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392" w:rsidRDefault="00164392" w:rsidP="00164392">
      <w:pPr>
        <w:jc w:val="center"/>
        <w:rPr>
          <w:rFonts w:ascii="SimHei" w:eastAsia="SimHei"/>
          <w:sz w:val="48"/>
          <w:szCs w:val="48"/>
        </w:rPr>
      </w:pPr>
      <w:r>
        <w:rPr>
          <w:rFonts w:ascii="SimHei" w:eastAsia="SimHei" w:hint="eastAsia"/>
          <w:noProof/>
          <w:sz w:val="48"/>
          <w:szCs w:val="48"/>
          <w:lang w:val="en-GB" w:eastAsia="en-GB"/>
        </w:rPr>
        <w:drawing>
          <wp:inline distT="0" distB="0" distL="0" distR="0">
            <wp:extent cx="5438775" cy="933450"/>
            <wp:effectExtent l="19050" t="0" r="9525" b="0"/>
            <wp:docPr id="2" name="图片 2" descr="xiehui title pape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iehui title paper 1"/>
                    <pic:cNvPicPr>
                      <a:picLocks noChangeAspect="1" noChangeArrowheads="1"/>
                    </pic:cNvPicPr>
                  </pic:nvPicPr>
                  <pic:blipFill>
                    <a:blip r:embed="rId8"/>
                    <a:srcRect/>
                    <a:stretch>
                      <a:fillRect/>
                    </a:stretch>
                  </pic:blipFill>
                  <pic:spPr bwMode="auto">
                    <a:xfrm>
                      <a:off x="0" y="0"/>
                      <a:ext cx="5438775" cy="933450"/>
                    </a:xfrm>
                    <a:prstGeom prst="rect">
                      <a:avLst/>
                    </a:prstGeom>
                    <a:noFill/>
                    <a:ln w="9525">
                      <a:noFill/>
                      <a:miter lim="800000"/>
                      <a:headEnd/>
                      <a:tailEnd/>
                    </a:ln>
                  </pic:spPr>
                </pic:pic>
              </a:graphicData>
            </a:graphic>
          </wp:inline>
        </w:drawing>
      </w:r>
    </w:p>
    <w:p w:rsidR="00DE1D9C" w:rsidRDefault="00DE1D9C" w:rsidP="00DE1D9C">
      <w:pPr>
        <w:ind w:firstLineChars="200" w:firstLine="640"/>
        <w:rPr>
          <w:rFonts w:eastAsia="仿宋"/>
          <w:sz w:val="32"/>
          <w:szCs w:val="32"/>
        </w:rPr>
      </w:pPr>
    </w:p>
    <w:p w:rsidR="00164392" w:rsidRPr="00DE1D9C" w:rsidRDefault="00164392" w:rsidP="00DE1D9C">
      <w:pPr>
        <w:ind w:firstLineChars="200" w:firstLine="640"/>
        <w:rPr>
          <w:rFonts w:eastAsia="仿宋"/>
          <w:sz w:val="32"/>
          <w:szCs w:val="32"/>
        </w:rPr>
      </w:pPr>
      <w:r w:rsidRPr="00DE1D9C">
        <w:rPr>
          <w:rFonts w:eastAsia="仿宋"/>
          <w:sz w:val="32"/>
          <w:szCs w:val="32"/>
        </w:rPr>
        <w:t>Name (in Chinese</w:t>
      </w:r>
      <w:proofErr w:type="gramStart"/>
      <w:r w:rsidRPr="00DE1D9C">
        <w:rPr>
          <w:rFonts w:eastAsia="仿宋"/>
          <w:sz w:val="32"/>
          <w:szCs w:val="32"/>
        </w:rPr>
        <w:t>)</w:t>
      </w:r>
      <w:r w:rsidRPr="00DE1D9C">
        <w:rPr>
          <w:rFonts w:eastAsia="仿宋"/>
          <w:sz w:val="32"/>
          <w:szCs w:val="32"/>
        </w:rPr>
        <w:t>：</w:t>
      </w:r>
      <w:proofErr w:type="gramEnd"/>
      <w:r w:rsidRPr="00DE1D9C">
        <w:rPr>
          <w:rFonts w:eastAsia="仿宋"/>
          <w:sz w:val="32"/>
          <w:szCs w:val="32"/>
        </w:rPr>
        <w:t>中国少数民族对外交流协会</w:t>
      </w:r>
    </w:p>
    <w:p w:rsidR="00164392" w:rsidRPr="00DE1D9C" w:rsidRDefault="00164392" w:rsidP="00DE1D9C">
      <w:pPr>
        <w:ind w:firstLineChars="200" w:firstLine="640"/>
        <w:rPr>
          <w:rFonts w:eastAsia="仿宋"/>
          <w:sz w:val="32"/>
          <w:szCs w:val="32"/>
        </w:rPr>
      </w:pPr>
      <w:r w:rsidRPr="00DE1D9C">
        <w:rPr>
          <w:rFonts w:eastAsia="仿宋"/>
          <w:sz w:val="32"/>
          <w:szCs w:val="32"/>
        </w:rPr>
        <w:t>Name (in English</w:t>
      </w:r>
      <w:proofErr w:type="gramStart"/>
      <w:r w:rsidRPr="00DE1D9C">
        <w:rPr>
          <w:rFonts w:eastAsia="仿宋"/>
          <w:sz w:val="32"/>
          <w:szCs w:val="32"/>
        </w:rPr>
        <w:t>)</w:t>
      </w:r>
      <w:r w:rsidRPr="00DE1D9C">
        <w:rPr>
          <w:rFonts w:eastAsia="仿宋"/>
          <w:sz w:val="32"/>
          <w:szCs w:val="32"/>
        </w:rPr>
        <w:t>：</w:t>
      </w:r>
      <w:proofErr w:type="gramEnd"/>
      <w:r w:rsidRPr="00DE1D9C">
        <w:rPr>
          <w:rFonts w:eastAsia="仿宋"/>
          <w:spacing w:val="-10"/>
          <w:sz w:val="32"/>
          <w:szCs w:val="32"/>
        </w:rPr>
        <w:t>China E</w:t>
      </w:r>
      <w:bookmarkStart w:id="0" w:name="_GoBack"/>
      <w:bookmarkEnd w:id="0"/>
      <w:r w:rsidRPr="00DE1D9C">
        <w:rPr>
          <w:rFonts w:eastAsia="仿宋"/>
          <w:spacing w:val="-10"/>
          <w:sz w:val="32"/>
          <w:szCs w:val="32"/>
        </w:rPr>
        <w:t xml:space="preserve">thnic Minorities’ Association For External Exchanges </w:t>
      </w:r>
      <w:r w:rsidRPr="00DE1D9C">
        <w:rPr>
          <w:rFonts w:eastAsia="仿宋"/>
          <w:spacing w:val="-10"/>
          <w:sz w:val="32"/>
          <w:szCs w:val="32"/>
        </w:rPr>
        <w:t>（</w:t>
      </w:r>
      <w:r w:rsidRPr="00DE1D9C">
        <w:rPr>
          <w:rFonts w:eastAsia="仿宋"/>
          <w:spacing w:val="-10"/>
          <w:sz w:val="32"/>
          <w:szCs w:val="32"/>
        </w:rPr>
        <w:t>CEMAFEE</w:t>
      </w:r>
      <w:r w:rsidRPr="00DE1D9C">
        <w:rPr>
          <w:rFonts w:eastAsia="仿宋"/>
          <w:spacing w:val="-10"/>
          <w:sz w:val="32"/>
          <w:szCs w:val="32"/>
        </w:rPr>
        <w:t>）</w:t>
      </w:r>
    </w:p>
    <w:p w:rsidR="00164392" w:rsidRPr="00DE1D9C" w:rsidRDefault="00B229F6" w:rsidP="00DE1D9C">
      <w:pPr>
        <w:ind w:firstLineChars="200" w:firstLine="640"/>
        <w:rPr>
          <w:rFonts w:eastAsia="仿宋"/>
          <w:sz w:val="32"/>
          <w:szCs w:val="32"/>
        </w:rPr>
      </w:pPr>
      <w:r w:rsidRPr="00DE1D9C">
        <w:rPr>
          <w:rFonts w:eastAsia="仿宋"/>
          <w:sz w:val="32"/>
          <w:szCs w:val="32"/>
        </w:rPr>
        <w:t xml:space="preserve">Year </w:t>
      </w:r>
      <w:r w:rsidR="00164392" w:rsidRPr="00DE1D9C">
        <w:rPr>
          <w:rFonts w:eastAsia="仿宋"/>
          <w:sz w:val="32"/>
          <w:szCs w:val="32"/>
        </w:rPr>
        <w:t>of Establishment</w:t>
      </w:r>
      <w:r w:rsidR="00164392" w:rsidRPr="00DE1D9C">
        <w:rPr>
          <w:rFonts w:eastAsia="仿宋"/>
          <w:sz w:val="32"/>
          <w:szCs w:val="32"/>
        </w:rPr>
        <w:t>：</w:t>
      </w:r>
      <w:r w:rsidR="00164392" w:rsidRPr="00DE1D9C">
        <w:rPr>
          <w:rFonts w:eastAsia="仿宋"/>
          <w:sz w:val="32"/>
          <w:szCs w:val="32"/>
        </w:rPr>
        <w:t>1992</w:t>
      </w:r>
    </w:p>
    <w:p w:rsidR="00164392" w:rsidRPr="00DE1D9C" w:rsidRDefault="00164392" w:rsidP="00DE1D9C">
      <w:pPr>
        <w:ind w:firstLineChars="200" w:firstLine="640"/>
        <w:rPr>
          <w:rFonts w:eastAsia="仿宋"/>
          <w:sz w:val="32"/>
          <w:szCs w:val="32"/>
        </w:rPr>
      </w:pPr>
      <w:r w:rsidRPr="00DE1D9C">
        <w:rPr>
          <w:rFonts w:eastAsia="仿宋"/>
          <w:sz w:val="32"/>
          <w:szCs w:val="32"/>
        </w:rPr>
        <w:t xml:space="preserve">Address: 49A </w:t>
      </w:r>
      <w:proofErr w:type="spellStart"/>
      <w:r w:rsidRPr="00DE1D9C">
        <w:rPr>
          <w:rFonts w:eastAsia="仿宋"/>
          <w:sz w:val="32"/>
          <w:szCs w:val="32"/>
        </w:rPr>
        <w:t>Fuxingmennei</w:t>
      </w:r>
      <w:proofErr w:type="spellEnd"/>
      <w:r w:rsidRPr="00DE1D9C">
        <w:rPr>
          <w:rFonts w:eastAsia="仿宋"/>
          <w:sz w:val="32"/>
          <w:szCs w:val="32"/>
        </w:rPr>
        <w:t xml:space="preserve"> Street, </w:t>
      </w:r>
      <w:proofErr w:type="spellStart"/>
      <w:r w:rsidRPr="00DE1D9C">
        <w:rPr>
          <w:rFonts w:eastAsia="仿宋"/>
          <w:sz w:val="32"/>
          <w:szCs w:val="32"/>
        </w:rPr>
        <w:t>Xicheng</w:t>
      </w:r>
      <w:proofErr w:type="spellEnd"/>
      <w:r w:rsidRPr="00DE1D9C">
        <w:rPr>
          <w:rFonts w:eastAsia="仿宋"/>
          <w:sz w:val="32"/>
          <w:szCs w:val="32"/>
        </w:rPr>
        <w:t>, Beijing, China 100800</w:t>
      </w:r>
    </w:p>
    <w:p w:rsidR="00164392" w:rsidRPr="00DE1D9C" w:rsidRDefault="00164392" w:rsidP="00DE1D9C">
      <w:pPr>
        <w:ind w:firstLineChars="200" w:firstLine="640"/>
        <w:rPr>
          <w:rFonts w:eastAsia="仿宋"/>
          <w:sz w:val="32"/>
          <w:szCs w:val="32"/>
        </w:rPr>
      </w:pPr>
      <w:r w:rsidRPr="00DE1D9C">
        <w:rPr>
          <w:rFonts w:eastAsia="仿宋"/>
          <w:sz w:val="32"/>
          <w:szCs w:val="32"/>
        </w:rPr>
        <w:t>Tel/Fax</w:t>
      </w:r>
      <w:r w:rsidRPr="00DE1D9C">
        <w:rPr>
          <w:rFonts w:eastAsia="仿宋"/>
          <w:sz w:val="32"/>
          <w:szCs w:val="32"/>
        </w:rPr>
        <w:t>：</w:t>
      </w:r>
      <w:r w:rsidRPr="00DE1D9C">
        <w:rPr>
          <w:rFonts w:eastAsia="仿宋"/>
          <w:sz w:val="32"/>
          <w:szCs w:val="32"/>
        </w:rPr>
        <w:t>86-10-6650 8404 / 6602 4925</w:t>
      </w:r>
    </w:p>
    <w:p w:rsidR="00164392" w:rsidRPr="00DE1D9C" w:rsidRDefault="00164392" w:rsidP="00DE1D9C">
      <w:pPr>
        <w:ind w:firstLineChars="200" w:firstLine="640"/>
        <w:rPr>
          <w:rFonts w:eastAsia="仿宋"/>
          <w:sz w:val="32"/>
          <w:szCs w:val="32"/>
        </w:rPr>
      </w:pPr>
      <w:r w:rsidRPr="00DE1D9C">
        <w:rPr>
          <w:rFonts w:eastAsia="仿宋"/>
          <w:sz w:val="32"/>
          <w:szCs w:val="32"/>
        </w:rPr>
        <w:t>Email</w:t>
      </w:r>
      <w:r w:rsidRPr="00DE1D9C">
        <w:rPr>
          <w:rFonts w:eastAsia="仿宋"/>
          <w:sz w:val="32"/>
          <w:szCs w:val="32"/>
        </w:rPr>
        <w:t>：</w:t>
      </w:r>
      <w:r w:rsidR="00456B78">
        <w:fldChar w:fldCharType="begin"/>
      </w:r>
      <w:r w:rsidR="00456B78">
        <w:instrText xml:space="preserve"> HYPERLINK "mailto:CEMAFEE1992@gmail.com" </w:instrText>
      </w:r>
      <w:r w:rsidR="00456B78">
        <w:fldChar w:fldCharType="separate"/>
      </w:r>
      <w:r w:rsidRPr="00DE1D9C">
        <w:rPr>
          <w:rStyle w:val="Hyperlink"/>
          <w:rFonts w:eastAsia="仿宋"/>
          <w:sz w:val="32"/>
          <w:szCs w:val="32"/>
        </w:rPr>
        <w:t>CEMAFEE1992@gmail.com</w:t>
      </w:r>
      <w:r w:rsidR="00456B78">
        <w:rPr>
          <w:rStyle w:val="Hyperlink"/>
          <w:rFonts w:eastAsia="仿宋"/>
          <w:sz w:val="32"/>
          <w:szCs w:val="32"/>
        </w:rPr>
        <w:fldChar w:fldCharType="end"/>
      </w:r>
      <w:r w:rsidRPr="00DE1D9C">
        <w:rPr>
          <w:rFonts w:eastAsia="仿宋"/>
          <w:sz w:val="32"/>
          <w:szCs w:val="32"/>
        </w:rPr>
        <w:t xml:space="preserve"> </w:t>
      </w:r>
    </w:p>
    <w:p w:rsidR="00164392" w:rsidRDefault="00164392" w:rsidP="00DE1D9C">
      <w:pPr>
        <w:pStyle w:val="NormalWeb"/>
        <w:snapToGrid w:val="0"/>
        <w:spacing w:before="0" w:beforeAutospacing="0" w:after="0" w:afterAutospacing="0"/>
        <w:ind w:firstLineChars="200" w:firstLine="640"/>
        <w:jc w:val="both"/>
        <w:rPr>
          <w:rFonts w:ascii="Times New Roman" w:eastAsia="仿宋" w:hAnsi="Times New Roman" w:cs="Times New Roman"/>
          <w:kern w:val="2"/>
          <w:sz w:val="32"/>
          <w:szCs w:val="32"/>
        </w:rPr>
      </w:pPr>
      <w:r w:rsidRPr="00DE1D9C">
        <w:rPr>
          <w:rFonts w:ascii="Times New Roman" w:eastAsia="仿宋" w:hAnsi="Times New Roman" w:cs="Times New Roman"/>
          <w:kern w:val="2"/>
          <w:sz w:val="32"/>
          <w:szCs w:val="32"/>
        </w:rPr>
        <w:t>Introduction of the Association</w:t>
      </w:r>
      <w:r w:rsidRPr="00DE1D9C">
        <w:rPr>
          <w:rFonts w:ascii="Times New Roman" w:eastAsia="仿宋" w:hAnsi="Times New Roman" w:cs="Times New Roman"/>
          <w:kern w:val="2"/>
          <w:sz w:val="32"/>
          <w:szCs w:val="32"/>
        </w:rPr>
        <w:t>：</w:t>
      </w:r>
      <w:r w:rsidR="00A92231" w:rsidRPr="00DE1D9C">
        <w:rPr>
          <w:rFonts w:ascii="Times New Roman" w:eastAsia="仿宋" w:hAnsi="Times New Roman" w:cs="Times New Roman"/>
          <w:kern w:val="2"/>
          <w:sz w:val="32"/>
          <w:szCs w:val="32"/>
        </w:rPr>
        <w:t>China Ethnic Minorities Association for External Exchanges</w:t>
      </w:r>
      <w:r w:rsidR="00B229F6" w:rsidRPr="00DE1D9C">
        <w:rPr>
          <w:rFonts w:ascii="Times New Roman" w:eastAsia="仿宋" w:hAnsi="Times New Roman" w:cs="Times New Roman"/>
          <w:kern w:val="2"/>
          <w:sz w:val="32"/>
          <w:szCs w:val="32"/>
        </w:rPr>
        <w:t xml:space="preserve"> </w:t>
      </w:r>
      <w:r w:rsidR="00A92231" w:rsidRPr="00DE1D9C">
        <w:rPr>
          <w:rFonts w:ascii="Times New Roman" w:eastAsia="仿宋" w:hAnsi="Times New Roman" w:cs="Times New Roman"/>
          <w:kern w:val="2"/>
          <w:sz w:val="32"/>
          <w:szCs w:val="32"/>
        </w:rPr>
        <w:t xml:space="preserve">was founded in 1992 as a national NGO dedicated to providing services for ethnic minorities and </w:t>
      </w:r>
      <w:bookmarkStart w:id="1" w:name="OLE_LINK61"/>
      <w:bookmarkStart w:id="2" w:name="OLE_LINK62"/>
      <w:r w:rsidR="00A92231" w:rsidRPr="00DE1D9C">
        <w:rPr>
          <w:rFonts w:ascii="Times New Roman" w:eastAsia="仿宋" w:hAnsi="Times New Roman" w:cs="Times New Roman"/>
          <w:kern w:val="2"/>
          <w:sz w:val="32"/>
          <w:szCs w:val="32"/>
        </w:rPr>
        <w:t xml:space="preserve">ethnic areas </w:t>
      </w:r>
      <w:bookmarkEnd w:id="1"/>
      <w:bookmarkEnd w:id="2"/>
      <w:r w:rsidR="00A92231" w:rsidRPr="00DE1D9C">
        <w:rPr>
          <w:rFonts w:ascii="Times New Roman" w:eastAsia="仿宋" w:hAnsi="Times New Roman" w:cs="Times New Roman"/>
          <w:kern w:val="2"/>
          <w:sz w:val="32"/>
          <w:szCs w:val="32"/>
        </w:rPr>
        <w:t>in their non-governmental external exchanges. It has long focused on protecting the rights of ethnic minorities, promoting economic and social development</w:t>
      </w:r>
      <w:bookmarkStart w:id="3" w:name="OLE_LINK63"/>
      <w:bookmarkStart w:id="4" w:name="OLE_LINK64"/>
      <w:r w:rsidR="00A92231" w:rsidRPr="00DE1D9C">
        <w:rPr>
          <w:rFonts w:ascii="Times New Roman" w:eastAsia="仿宋" w:hAnsi="Times New Roman" w:cs="Times New Roman"/>
          <w:kern w:val="2"/>
          <w:sz w:val="32"/>
          <w:szCs w:val="32"/>
        </w:rPr>
        <w:t xml:space="preserve"> in ethnic minority areas</w:t>
      </w:r>
      <w:bookmarkEnd w:id="3"/>
      <w:bookmarkEnd w:id="4"/>
      <w:r w:rsidR="00A92231" w:rsidRPr="00DE1D9C">
        <w:rPr>
          <w:rFonts w:ascii="Times New Roman" w:eastAsia="仿宋" w:hAnsi="Times New Roman" w:cs="Times New Roman"/>
          <w:kern w:val="2"/>
          <w:sz w:val="32"/>
          <w:szCs w:val="32"/>
        </w:rPr>
        <w:t xml:space="preserve">, and especially preserving and developing traditional ethnic cultures. </w:t>
      </w:r>
      <w:r w:rsidR="007E2532" w:rsidRPr="007E2532">
        <w:rPr>
          <w:rFonts w:ascii="Times New Roman" w:eastAsia="仿宋" w:hAnsi="Times New Roman" w:cs="Times New Roman"/>
          <w:kern w:val="2"/>
          <w:sz w:val="32"/>
          <w:szCs w:val="32"/>
        </w:rPr>
        <w:t xml:space="preserve">The Association plays an active part in building institutional frameworks related to economic, social and cultural development in ethnic minority areas. </w:t>
      </w:r>
      <w:r w:rsidR="00A92231" w:rsidRPr="00DE1D9C">
        <w:rPr>
          <w:rFonts w:ascii="Times New Roman" w:eastAsia="仿宋" w:hAnsi="Times New Roman" w:cs="Times New Roman"/>
          <w:kern w:val="2"/>
          <w:sz w:val="32"/>
          <w:szCs w:val="32"/>
        </w:rPr>
        <w:t>It actively helps to enhance the global visibility of ethnic cultures, facilitate faster economic and social development in ethnic areas and promote the protection of ethnic minority rights.</w:t>
      </w:r>
    </w:p>
    <w:p w:rsidR="00DE1D9C" w:rsidRDefault="00DE1D9C" w:rsidP="00DE1D9C">
      <w:pPr>
        <w:pStyle w:val="NormalWeb"/>
        <w:snapToGrid w:val="0"/>
        <w:spacing w:before="0" w:beforeAutospacing="0" w:after="0" w:afterAutospacing="0"/>
        <w:ind w:firstLineChars="200" w:firstLine="640"/>
        <w:jc w:val="both"/>
        <w:rPr>
          <w:rFonts w:ascii="Times New Roman" w:eastAsia="仿宋" w:hAnsi="Times New Roman" w:cs="Times New Roman"/>
          <w:kern w:val="2"/>
          <w:sz w:val="32"/>
          <w:szCs w:val="32"/>
        </w:rPr>
      </w:pPr>
    </w:p>
    <w:p w:rsidR="00164392" w:rsidRDefault="00164392" w:rsidP="00164392">
      <w:pPr>
        <w:pStyle w:val="NormalWeb"/>
        <w:snapToGrid w:val="0"/>
        <w:spacing w:before="0" w:beforeAutospacing="0" w:after="0" w:afterAutospacing="0"/>
        <w:rPr>
          <w:rFonts w:ascii="FangSong_GB2312" w:eastAsia="FangSong_GB2312"/>
        </w:rPr>
      </w:pPr>
      <w:r>
        <w:rPr>
          <w:rFonts w:ascii="FangSong_GB2312" w:eastAsia="FangSong_GB2312" w:hint="eastAsia"/>
          <w:noProof/>
          <w:lang w:val="en-GB" w:eastAsia="en-GB"/>
        </w:rPr>
        <w:drawing>
          <wp:inline distT="0" distB="0" distL="0" distR="0">
            <wp:extent cx="5543550" cy="714375"/>
            <wp:effectExtent l="19050" t="0" r="0" b="0"/>
            <wp:docPr id="1" name="图片 1" descr="xiehui title pap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iehui title paper2"/>
                    <pic:cNvPicPr>
                      <a:picLocks noChangeAspect="1" noChangeArrowheads="1"/>
                    </pic:cNvPicPr>
                  </pic:nvPicPr>
                  <pic:blipFill>
                    <a:blip r:embed="rId9"/>
                    <a:srcRect/>
                    <a:stretch>
                      <a:fillRect/>
                    </a:stretch>
                  </pic:blipFill>
                  <pic:spPr bwMode="auto">
                    <a:xfrm>
                      <a:off x="0" y="0"/>
                      <a:ext cx="5543550" cy="714375"/>
                    </a:xfrm>
                    <a:prstGeom prst="rect">
                      <a:avLst/>
                    </a:prstGeom>
                    <a:noFill/>
                    <a:ln w="9525">
                      <a:noFill/>
                      <a:miter lim="800000"/>
                      <a:headEnd/>
                      <a:tailEnd/>
                    </a:ln>
                  </pic:spPr>
                </pic:pic>
              </a:graphicData>
            </a:graphic>
          </wp:inline>
        </w:drawing>
      </w:r>
    </w:p>
    <w:p w:rsidR="00011CF2" w:rsidRDefault="00011CF2">
      <w:pPr>
        <w:widowControl/>
        <w:jc w:val="left"/>
        <w:rPr>
          <w:rFonts w:eastAsia="仿宋"/>
          <w:sz w:val="24"/>
        </w:rPr>
      </w:pPr>
      <w:r>
        <w:rPr>
          <w:rFonts w:eastAsia="仿宋"/>
          <w:sz w:val="24"/>
        </w:rPr>
        <w:br w:type="page"/>
      </w:r>
    </w:p>
    <w:p w:rsidR="002C6A59" w:rsidRDefault="002C6A59" w:rsidP="002C6A59">
      <w:pPr>
        <w:jc w:val="center"/>
        <w:rPr>
          <w:rFonts w:ascii="SimHei" w:eastAsia="SimHei"/>
          <w:sz w:val="36"/>
          <w:szCs w:val="36"/>
        </w:rPr>
      </w:pPr>
      <w:r w:rsidRPr="002C6A59">
        <w:rPr>
          <w:rFonts w:ascii="SimHei" w:eastAsia="SimHei" w:hint="eastAsia"/>
          <w:noProof/>
          <w:sz w:val="36"/>
          <w:szCs w:val="36"/>
          <w:lang w:val="en-GB" w:eastAsia="en-GB"/>
        </w:rPr>
        <w:lastRenderedPageBreak/>
        <w:drawing>
          <wp:inline distT="0" distB="0" distL="0" distR="0">
            <wp:extent cx="5274310" cy="879052"/>
            <wp:effectExtent l="19050" t="0" r="2540" b="0"/>
            <wp:docPr id="3" name="图片 3" descr="xiehui title pape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iehui title paper 1"/>
                    <pic:cNvPicPr>
                      <a:picLocks noChangeAspect="1" noChangeArrowheads="1"/>
                    </pic:cNvPicPr>
                  </pic:nvPicPr>
                  <pic:blipFill>
                    <a:blip r:embed="rId8"/>
                    <a:srcRect/>
                    <a:stretch>
                      <a:fillRect/>
                    </a:stretch>
                  </pic:blipFill>
                  <pic:spPr bwMode="auto">
                    <a:xfrm>
                      <a:off x="0" y="0"/>
                      <a:ext cx="5274310" cy="879052"/>
                    </a:xfrm>
                    <a:prstGeom prst="rect">
                      <a:avLst/>
                    </a:prstGeom>
                    <a:noFill/>
                    <a:ln w="9525">
                      <a:noFill/>
                      <a:miter lim="800000"/>
                      <a:headEnd/>
                      <a:tailEnd/>
                    </a:ln>
                  </pic:spPr>
                </pic:pic>
              </a:graphicData>
            </a:graphic>
          </wp:inline>
        </w:drawing>
      </w:r>
    </w:p>
    <w:p w:rsidR="002C6A59" w:rsidRPr="00891228" w:rsidRDefault="00140D40" w:rsidP="002B2813">
      <w:pPr>
        <w:snapToGrid w:val="0"/>
        <w:rPr>
          <w:rFonts w:eastAsia="SimHei"/>
          <w:sz w:val="36"/>
          <w:szCs w:val="36"/>
        </w:rPr>
      </w:pPr>
      <w:r w:rsidRPr="00891228">
        <w:rPr>
          <w:rFonts w:eastAsia="SimHei"/>
          <w:sz w:val="36"/>
          <w:szCs w:val="36"/>
        </w:rPr>
        <w:t xml:space="preserve">Parallel Report </w:t>
      </w:r>
      <w:r w:rsidR="005F2015">
        <w:rPr>
          <w:rFonts w:eastAsia="SimHei" w:hint="eastAsia"/>
          <w:sz w:val="36"/>
          <w:szCs w:val="36"/>
        </w:rPr>
        <w:t xml:space="preserve">of </w:t>
      </w:r>
      <w:r w:rsidR="005F2015" w:rsidRPr="00891228">
        <w:rPr>
          <w:rFonts w:eastAsia="SimHei"/>
          <w:sz w:val="36"/>
          <w:szCs w:val="36"/>
        </w:rPr>
        <w:t xml:space="preserve">China Ethnic Minorities’ Association </w:t>
      </w:r>
      <w:r w:rsidR="005F2015">
        <w:rPr>
          <w:rFonts w:eastAsia="SimHei" w:hint="eastAsia"/>
          <w:sz w:val="36"/>
          <w:szCs w:val="36"/>
        </w:rPr>
        <w:t>f</w:t>
      </w:r>
      <w:r w:rsidR="005F2015" w:rsidRPr="00891228">
        <w:rPr>
          <w:rFonts w:eastAsia="SimHei"/>
          <w:sz w:val="36"/>
          <w:szCs w:val="36"/>
        </w:rPr>
        <w:t xml:space="preserve">or External Exchanges </w:t>
      </w:r>
      <w:r w:rsidR="00891228" w:rsidRPr="00891228">
        <w:rPr>
          <w:rFonts w:eastAsia="SimHei"/>
          <w:sz w:val="36"/>
          <w:szCs w:val="36"/>
        </w:rPr>
        <w:t>to Committee on Economic, Social and Cultural Rights</w:t>
      </w:r>
      <w:r w:rsidR="00891228" w:rsidRPr="00891228">
        <w:rPr>
          <w:rFonts w:eastAsia="SimHei" w:hint="eastAsia"/>
          <w:sz w:val="36"/>
          <w:szCs w:val="36"/>
        </w:rPr>
        <w:t xml:space="preserve"> </w:t>
      </w:r>
      <w:r w:rsidR="001F4AAF" w:rsidRPr="00891228">
        <w:rPr>
          <w:rFonts w:eastAsia="SimHei"/>
          <w:sz w:val="36"/>
          <w:szCs w:val="36"/>
        </w:rPr>
        <w:t>about China’</w:t>
      </w:r>
      <w:r w:rsidR="00891228" w:rsidRPr="00891228">
        <w:rPr>
          <w:rFonts w:eastAsia="SimHei"/>
          <w:sz w:val="36"/>
          <w:szCs w:val="36"/>
        </w:rPr>
        <w:t xml:space="preserve">s implementation of </w:t>
      </w:r>
      <w:r w:rsidR="001F4AAF" w:rsidRPr="00891228">
        <w:rPr>
          <w:rFonts w:eastAsia="SimHei"/>
          <w:sz w:val="36"/>
          <w:szCs w:val="36"/>
        </w:rPr>
        <w:t>International Covenant on Economic, Social and Cultural Rights</w:t>
      </w:r>
    </w:p>
    <w:p w:rsidR="002C6A59" w:rsidRPr="002C6A59" w:rsidRDefault="002C6A59" w:rsidP="003A2960">
      <w:pPr>
        <w:snapToGrid w:val="0"/>
        <w:rPr>
          <w:rFonts w:eastAsia="仿宋"/>
          <w:sz w:val="32"/>
          <w:szCs w:val="32"/>
        </w:rPr>
      </w:pPr>
    </w:p>
    <w:p w:rsidR="00681140" w:rsidRPr="003A2960" w:rsidRDefault="00C7102B" w:rsidP="003A2960">
      <w:pPr>
        <w:snapToGrid w:val="0"/>
        <w:rPr>
          <w:rFonts w:eastAsia="仿宋"/>
          <w:sz w:val="32"/>
          <w:szCs w:val="32"/>
        </w:rPr>
      </w:pPr>
      <w:r w:rsidRPr="003A2960">
        <w:rPr>
          <w:rFonts w:eastAsia="仿宋"/>
          <w:sz w:val="32"/>
          <w:szCs w:val="32"/>
        </w:rPr>
        <w:t>1. As an NGO committed to promoting the protection of ethnic minority rights and boo</w:t>
      </w:r>
      <w:r w:rsidR="001F7A4D" w:rsidRPr="003A2960">
        <w:rPr>
          <w:rFonts w:eastAsia="仿宋"/>
          <w:sz w:val="32"/>
          <w:szCs w:val="32"/>
        </w:rPr>
        <w:t>st</w:t>
      </w:r>
      <w:r w:rsidRPr="003A2960">
        <w:rPr>
          <w:rFonts w:eastAsia="仿宋"/>
          <w:sz w:val="32"/>
          <w:szCs w:val="32"/>
        </w:rPr>
        <w:t xml:space="preserve">ing the economic, social and cultural development of ethnic minority areas in China, we are very concerned </w:t>
      </w:r>
      <w:r w:rsidR="00D607EC" w:rsidRPr="003A2960">
        <w:rPr>
          <w:rFonts w:eastAsia="仿宋"/>
          <w:sz w:val="32"/>
          <w:szCs w:val="32"/>
        </w:rPr>
        <w:t>about the upcoming review on China’s second convention implementation report by the UN Committee on Economic, Social and Cultural Rights</w:t>
      </w:r>
      <w:r w:rsidRPr="003A2960">
        <w:rPr>
          <w:rFonts w:eastAsia="仿宋"/>
          <w:sz w:val="32"/>
          <w:szCs w:val="32"/>
        </w:rPr>
        <w:t xml:space="preserve"> in May 2014.</w:t>
      </w:r>
      <w:r w:rsidR="00D607EC" w:rsidRPr="003A2960">
        <w:rPr>
          <w:rFonts w:eastAsia="仿宋"/>
          <w:sz w:val="32"/>
          <w:szCs w:val="32"/>
        </w:rPr>
        <w:t xml:space="preserve"> We believe that great efforts have been made in China over the years in promoting and protecting the economic, social and cultural rights of ethnic minorities, which have proved to be fruitful and effective, although some problems still remain. </w:t>
      </w:r>
    </w:p>
    <w:p w:rsidR="00A63ACC" w:rsidRPr="003A2960" w:rsidRDefault="00A63ACC" w:rsidP="003A2960">
      <w:pPr>
        <w:snapToGrid w:val="0"/>
        <w:rPr>
          <w:rFonts w:eastAsia="仿宋"/>
          <w:sz w:val="32"/>
          <w:szCs w:val="32"/>
        </w:rPr>
      </w:pPr>
    </w:p>
    <w:p w:rsidR="008D1735" w:rsidRDefault="00D607EC" w:rsidP="0086125A">
      <w:pPr>
        <w:snapToGrid w:val="0"/>
        <w:jc w:val="left"/>
        <w:rPr>
          <w:rFonts w:eastAsia="仿宋"/>
          <w:spacing w:val="6"/>
          <w:sz w:val="32"/>
          <w:szCs w:val="32"/>
        </w:rPr>
      </w:pPr>
      <w:r w:rsidRPr="003A2960">
        <w:rPr>
          <w:rFonts w:eastAsia="仿宋"/>
          <w:sz w:val="32"/>
          <w:szCs w:val="32"/>
        </w:rPr>
        <w:t xml:space="preserve">2. We note that a number of policies and </w:t>
      </w:r>
      <w:r w:rsidR="001653FF" w:rsidRPr="003A2960">
        <w:rPr>
          <w:rFonts w:eastAsia="仿宋"/>
          <w:sz w:val="32"/>
          <w:szCs w:val="32"/>
        </w:rPr>
        <w:t>initiatives</w:t>
      </w:r>
      <w:r w:rsidRPr="003A2960">
        <w:rPr>
          <w:rFonts w:eastAsia="仿宋"/>
          <w:sz w:val="32"/>
          <w:szCs w:val="32"/>
        </w:rPr>
        <w:t xml:space="preserve"> have been issued in China in recent years to </w:t>
      </w:r>
      <w:r w:rsidR="001F7A4D" w:rsidRPr="003A2960">
        <w:rPr>
          <w:rFonts w:eastAsia="仿宋"/>
          <w:sz w:val="32"/>
          <w:szCs w:val="32"/>
        </w:rPr>
        <w:t>spur</w:t>
      </w:r>
      <w:r w:rsidRPr="003A2960">
        <w:rPr>
          <w:rFonts w:eastAsia="仿宋"/>
          <w:sz w:val="32"/>
          <w:szCs w:val="32"/>
        </w:rPr>
        <w:t xml:space="preserve"> the economic and social development in ethnic areas and better protect and pass on ethnic cultures. </w:t>
      </w:r>
      <w:r w:rsidR="00D76DDA" w:rsidRPr="003A2960">
        <w:rPr>
          <w:rFonts w:eastAsia="仿宋"/>
          <w:spacing w:val="6"/>
          <w:sz w:val="32"/>
          <w:szCs w:val="32"/>
        </w:rPr>
        <w:t xml:space="preserve">They include: </w:t>
      </w:r>
      <w:r w:rsidR="00764288" w:rsidRPr="003A2960">
        <w:rPr>
          <w:rFonts w:eastAsia="仿宋"/>
          <w:spacing w:val="6"/>
          <w:sz w:val="32"/>
          <w:szCs w:val="32"/>
        </w:rPr>
        <w:t>overall initiative</w:t>
      </w:r>
      <w:r w:rsidR="006D07F2" w:rsidRPr="003A2960">
        <w:rPr>
          <w:rFonts w:eastAsia="仿宋"/>
          <w:spacing w:val="6"/>
          <w:sz w:val="32"/>
          <w:szCs w:val="32"/>
        </w:rPr>
        <w:t>s</w:t>
      </w:r>
      <w:r w:rsidR="00764288" w:rsidRPr="003A2960">
        <w:rPr>
          <w:rFonts w:eastAsia="仿宋"/>
          <w:spacing w:val="6"/>
          <w:sz w:val="32"/>
          <w:szCs w:val="32"/>
        </w:rPr>
        <w:t xml:space="preserve"> covering all ethnic areas, like the </w:t>
      </w:r>
      <w:r w:rsidR="00764288" w:rsidRPr="003A2960">
        <w:rPr>
          <w:rFonts w:eastAsia="仿宋"/>
          <w:i/>
          <w:spacing w:val="6"/>
          <w:sz w:val="32"/>
          <w:szCs w:val="32"/>
        </w:rPr>
        <w:t>Several Provisions on Implementing the Law of People’s Republic of China on Regional Ethnic Autonomy</w:t>
      </w:r>
      <w:r w:rsidR="00D76DDA" w:rsidRPr="003A2960">
        <w:rPr>
          <w:rFonts w:eastAsia="仿宋"/>
          <w:spacing w:val="6"/>
          <w:sz w:val="32"/>
          <w:szCs w:val="32"/>
        </w:rPr>
        <w:t>;</w:t>
      </w:r>
      <w:r w:rsidR="006D07F2" w:rsidRPr="003A2960">
        <w:rPr>
          <w:rFonts w:eastAsia="仿宋"/>
          <w:spacing w:val="6"/>
          <w:sz w:val="32"/>
          <w:szCs w:val="32"/>
        </w:rPr>
        <w:t xml:space="preserve"> special policies for the 8 provinces and regions with concentrated ethnic communities, such as the policy </w:t>
      </w:r>
      <w:bookmarkStart w:id="5" w:name="OLE_LINK77"/>
      <w:bookmarkStart w:id="6" w:name="OLE_LINK78"/>
      <w:r w:rsidR="00F4467F" w:rsidRPr="003A2960">
        <w:rPr>
          <w:rFonts w:eastAsia="仿宋"/>
          <w:spacing w:val="6"/>
          <w:sz w:val="32"/>
          <w:szCs w:val="32"/>
        </w:rPr>
        <w:t>documents supporting the development of Tibetan-inhabited areas in Tibet, Xinjiang, Ningxia, Guangxi, border areas of</w:t>
      </w:r>
      <w:r w:rsidR="00F4467F">
        <w:rPr>
          <w:rFonts w:eastAsia="仿宋" w:hint="eastAsia"/>
          <w:spacing w:val="6"/>
          <w:sz w:val="32"/>
          <w:szCs w:val="32"/>
        </w:rPr>
        <w:t xml:space="preserve"> </w:t>
      </w:r>
      <w:proofErr w:type="spellStart"/>
      <w:r w:rsidR="00F4467F" w:rsidRPr="003A2960">
        <w:rPr>
          <w:rFonts w:eastAsia="仿宋"/>
          <w:spacing w:val="6"/>
          <w:sz w:val="32"/>
          <w:szCs w:val="32"/>
        </w:rPr>
        <w:t>Yunan</w:t>
      </w:r>
      <w:proofErr w:type="spellEnd"/>
      <w:r w:rsidR="00F4467F" w:rsidRPr="003A2960">
        <w:rPr>
          <w:rFonts w:eastAsia="仿宋"/>
          <w:spacing w:val="6"/>
          <w:sz w:val="32"/>
          <w:szCs w:val="32"/>
        </w:rPr>
        <w:t xml:space="preserve"> and Qinghai; preferential policies to secure rapid</w:t>
      </w:r>
      <w:r w:rsidR="0086125A">
        <w:rPr>
          <w:rFonts w:eastAsia="仿宋" w:hint="eastAsia"/>
          <w:spacing w:val="6"/>
          <w:sz w:val="32"/>
          <w:szCs w:val="32"/>
        </w:rPr>
        <w:t xml:space="preserve"> </w:t>
      </w:r>
    </w:p>
    <w:p w:rsidR="00F4467F" w:rsidRDefault="00F4467F" w:rsidP="003A2960">
      <w:pPr>
        <w:snapToGrid w:val="0"/>
        <w:rPr>
          <w:rFonts w:eastAsia="仿宋"/>
          <w:spacing w:val="6"/>
          <w:sz w:val="32"/>
          <w:szCs w:val="32"/>
        </w:rPr>
      </w:pPr>
    </w:p>
    <w:p w:rsidR="0071233E" w:rsidRDefault="008D1735" w:rsidP="00F4467F">
      <w:pPr>
        <w:snapToGrid w:val="0"/>
        <w:rPr>
          <w:rFonts w:eastAsia="仿宋"/>
          <w:spacing w:val="6"/>
          <w:sz w:val="32"/>
          <w:szCs w:val="32"/>
        </w:rPr>
      </w:pPr>
      <w:r w:rsidRPr="008D1735">
        <w:rPr>
          <w:rFonts w:eastAsia="仿宋" w:hint="eastAsia"/>
          <w:noProof/>
          <w:spacing w:val="6"/>
          <w:sz w:val="32"/>
          <w:szCs w:val="32"/>
          <w:lang w:val="en-GB" w:eastAsia="en-GB"/>
        </w:rPr>
        <w:drawing>
          <wp:inline distT="0" distB="0" distL="0" distR="0">
            <wp:extent cx="5274310" cy="656306"/>
            <wp:effectExtent l="19050" t="0" r="2540" b="0"/>
            <wp:docPr id="4" name="图片 4" descr="xiehui title pap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iehui title paper2"/>
                    <pic:cNvPicPr>
                      <a:picLocks noChangeAspect="1" noChangeArrowheads="1"/>
                    </pic:cNvPicPr>
                  </pic:nvPicPr>
                  <pic:blipFill>
                    <a:blip r:embed="rId9"/>
                    <a:srcRect/>
                    <a:stretch>
                      <a:fillRect/>
                    </a:stretch>
                  </pic:blipFill>
                  <pic:spPr bwMode="auto">
                    <a:xfrm>
                      <a:off x="0" y="0"/>
                      <a:ext cx="5274310" cy="656306"/>
                    </a:xfrm>
                    <a:prstGeom prst="rect">
                      <a:avLst/>
                    </a:prstGeom>
                    <a:noFill/>
                    <a:ln w="9525">
                      <a:noFill/>
                      <a:miter lim="800000"/>
                      <a:headEnd/>
                      <a:tailEnd/>
                    </a:ln>
                  </pic:spPr>
                </pic:pic>
              </a:graphicData>
            </a:graphic>
          </wp:inline>
        </w:drawing>
      </w:r>
      <w:r w:rsidR="0071233E">
        <w:rPr>
          <w:rFonts w:eastAsia="仿宋"/>
          <w:spacing w:val="6"/>
          <w:sz w:val="32"/>
          <w:szCs w:val="32"/>
        </w:rPr>
        <w:br w:type="page"/>
      </w:r>
    </w:p>
    <w:bookmarkEnd w:id="5"/>
    <w:bookmarkEnd w:id="6"/>
    <w:p w:rsidR="00FE1050" w:rsidRPr="003A2960" w:rsidRDefault="0086125A" w:rsidP="003A2960">
      <w:pPr>
        <w:snapToGrid w:val="0"/>
        <w:rPr>
          <w:rFonts w:eastAsia="仿宋"/>
          <w:sz w:val="32"/>
          <w:szCs w:val="32"/>
        </w:rPr>
      </w:pPr>
      <w:r>
        <w:rPr>
          <w:rFonts w:eastAsia="仿宋" w:hint="eastAsia"/>
          <w:spacing w:val="6"/>
          <w:sz w:val="32"/>
          <w:szCs w:val="32"/>
        </w:rPr>
        <w:lastRenderedPageBreak/>
        <w:t>economic</w:t>
      </w:r>
      <w:r w:rsidRPr="003A2960">
        <w:rPr>
          <w:rFonts w:eastAsia="仿宋"/>
          <w:spacing w:val="6"/>
          <w:sz w:val="32"/>
          <w:szCs w:val="32"/>
        </w:rPr>
        <w:t xml:space="preserve"> </w:t>
      </w:r>
      <w:r w:rsidR="00545EED" w:rsidRPr="003A2960">
        <w:rPr>
          <w:rFonts w:eastAsia="仿宋"/>
          <w:spacing w:val="6"/>
          <w:sz w:val="32"/>
          <w:szCs w:val="32"/>
        </w:rPr>
        <w:t xml:space="preserve">growth and improve people’s livelihood, such as </w:t>
      </w:r>
      <w:r w:rsidR="00CE6D6D" w:rsidRPr="003A2960">
        <w:rPr>
          <w:rFonts w:eastAsia="仿宋"/>
          <w:spacing w:val="6"/>
          <w:sz w:val="32"/>
          <w:szCs w:val="32"/>
        </w:rPr>
        <w:t xml:space="preserve">those supporting </w:t>
      </w:r>
      <w:bookmarkStart w:id="7" w:name="OLE_LINK75"/>
      <w:bookmarkStart w:id="8" w:name="OLE_LINK76"/>
      <w:r w:rsidR="00CE6D6D" w:rsidRPr="003A2960">
        <w:rPr>
          <w:rFonts w:eastAsia="仿宋"/>
          <w:spacing w:val="6"/>
          <w:sz w:val="32"/>
          <w:szCs w:val="32"/>
        </w:rPr>
        <w:t>ethnic trade</w:t>
      </w:r>
      <w:bookmarkEnd w:id="7"/>
      <w:bookmarkEnd w:id="8"/>
      <w:r w:rsidR="00CE6D6D" w:rsidRPr="003A2960">
        <w:rPr>
          <w:rFonts w:eastAsia="仿宋"/>
          <w:spacing w:val="6"/>
          <w:sz w:val="32"/>
          <w:szCs w:val="32"/>
        </w:rPr>
        <w:t xml:space="preserve"> and production of special </w:t>
      </w:r>
      <w:r w:rsidR="00D76DDA" w:rsidRPr="003A2960">
        <w:rPr>
          <w:rFonts w:eastAsia="仿宋"/>
          <w:spacing w:val="6"/>
          <w:sz w:val="32"/>
          <w:szCs w:val="32"/>
        </w:rPr>
        <w:t>commodities needed by ethnic groups, specific initiatives to support the</w:t>
      </w:r>
      <w:r w:rsidR="006D07F2" w:rsidRPr="003A2960">
        <w:rPr>
          <w:rFonts w:eastAsia="仿宋"/>
          <w:spacing w:val="6"/>
          <w:sz w:val="32"/>
          <w:szCs w:val="32"/>
        </w:rPr>
        <w:t xml:space="preserve"> development of social undertakings, such as </w:t>
      </w:r>
      <w:r w:rsidR="00D76DDA" w:rsidRPr="003A2960">
        <w:rPr>
          <w:rFonts w:eastAsia="仿宋"/>
          <w:spacing w:val="6"/>
          <w:sz w:val="32"/>
          <w:szCs w:val="32"/>
        </w:rPr>
        <w:t xml:space="preserve">the opinions on the protection and development of the </w:t>
      </w:r>
      <w:r w:rsidR="006D07F2" w:rsidRPr="003A2960">
        <w:rPr>
          <w:rFonts w:eastAsia="仿宋"/>
          <w:spacing w:val="6"/>
          <w:sz w:val="32"/>
          <w:szCs w:val="32"/>
        </w:rPr>
        <w:t xml:space="preserve">villages </w:t>
      </w:r>
      <w:r w:rsidR="00D76DDA" w:rsidRPr="003A2960">
        <w:rPr>
          <w:rFonts w:eastAsia="仿宋"/>
          <w:spacing w:val="6"/>
          <w:sz w:val="32"/>
          <w:szCs w:val="32"/>
        </w:rPr>
        <w:t>with ethnic features</w:t>
      </w:r>
      <w:r w:rsidR="006D07F2" w:rsidRPr="003A2960">
        <w:rPr>
          <w:rFonts w:eastAsia="仿宋"/>
          <w:spacing w:val="6"/>
          <w:sz w:val="32"/>
          <w:szCs w:val="32"/>
        </w:rPr>
        <w:t xml:space="preserve"> </w:t>
      </w:r>
      <w:r w:rsidR="00D76DDA" w:rsidRPr="003A2960">
        <w:rPr>
          <w:rFonts w:eastAsia="仿宋"/>
          <w:spacing w:val="6"/>
          <w:sz w:val="32"/>
          <w:szCs w:val="32"/>
        </w:rPr>
        <w:t xml:space="preserve">and the </w:t>
      </w:r>
      <w:r w:rsidR="006D07F2" w:rsidRPr="003A2960">
        <w:rPr>
          <w:rFonts w:eastAsia="仿宋"/>
          <w:spacing w:val="6"/>
          <w:sz w:val="32"/>
          <w:szCs w:val="32"/>
        </w:rPr>
        <w:t xml:space="preserve">prosperity and development of </w:t>
      </w:r>
      <w:r w:rsidR="00D76DDA" w:rsidRPr="003A2960">
        <w:rPr>
          <w:rFonts w:eastAsia="仿宋"/>
          <w:spacing w:val="6"/>
          <w:sz w:val="32"/>
          <w:szCs w:val="32"/>
        </w:rPr>
        <w:t xml:space="preserve">ethnic </w:t>
      </w:r>
      <w:r w:rsidR="006D07F2" w:rsidRPr="003A2960">
        <w:rPr>
          <w:rFonts w:eastAsia="仿宋"/>
          <w:spacing w:val="6"/>
          <w:sz w:val="32"/>
          <w:szCs w:val="32"/>
        </w:rPr>
        <w:t>culture</w:t>
      </w:r>
      <w:r w:rsidR="00D76DDA" w:rsidRPr="003A2960">
        <w:rPr>
          <w:rFonts w:eastAsia="仿宋"/>
          <w:spacing w:val="6"/>
          <w:sz w:val="32"/>
          <w:szCs w:val="32"/>
        </w:rPr>
        <w:t>s</w:t>
      </w:r>
      <w:r w:rsidR="006D07F2" w:rsidRPr="003A2960">
        <w:rPr>
          <w:rFonts w:eastAsia="仿宋"/>
          <w:spacing w:val="6"/>
          <w:sz w:val="32"/>
          <w:szCs w:val="32"/>
        </w:rPr>
        <w:t>;</w:t>
      </w:r>
      <w:r w:rsidR="00D76DDA" w:rsidRPr="003A2960">
        <w:rPr>
          <w:rFonts w:eastAsia="仿宋"/>
          <w:spacing w:val="6"/>
          <w:sz w:val="32"/>
          <w:szCs w:val="32"/>
        </w:rPr>
        <w:t xml:space="preserve"> </w:t>
      </w:r>
      <w:r w:rsidR="009D05CA" w:rsidRPr="003A2960">
        <w:rPr>
          <w:rFonts w:eastAsia="仿宋"/>
          <w:spacing w:val="6"/>
          <w:sz w:val="32"/>
          <w:szCs w:val="32"/>
        </w:rPr>
        <w:t>policies for special groups such as the special plans of</w:t>
      </w:r>
      <w:r w:rsidR="00D76DDA" w:rsidRPr="003A2960">
        <w:rPr>
          <w:rFonts w:eastAsia="仿宋"/>
          <w:spacing w:val="6"/>
          <w:sz w:val="32"/>
          <w:szCs w:val="32"/>
        </w:rPr>
        <w:t xml:space="preserve"> support</w:t>
      </w:r>
      <w:r w:rsidR="009D05CA" w:rsidRPr="003A2960">
        <w:rPr>
          <w:rFonts w:eastAsia="仿宋"/>
          <w:spacing w:val="6"/>
          <w:sz w:val="32"/>
          <w:szCs w:val="32"/>
        </w:rPr>
        <w:t>ing ethnic groups with small population; and</w:t>
      </w:r>
      <w:r w:rsidR="00D76DDA" w:rsidRPr="003A2960">
        <w:rPr>
          <w:rFonts w:eastAsia="仿宋"/>
          <w:spacing w:val="6"/>
          <w:sz w:val="32"/>
          <w:szCs w:val="32"/>
        </w:rPr>
        <w:t xml:space="preserve"> </w:t>
      </w:r>
      <w:r w:rsidR="009D05CA" w:rsidRPr="003A2960">
        <w:rPr>
          <w:rFonts w:eastAsia="仿宋"/>
          <w:spacing w:val="6"/>
          <w:sz w:val="32"/>
          <w:szCs w:val="32"/>
        </w:rPr>
        <w:t>plans focusing on</w:t>
      </w:r>
      <w:r w:rsidR="00D76DDA" w:rsidRPr="003A2960">
        <w:rPr>
          <w:rFonts w:eastAsia="仿宋"/>
          <w:spacing w:val="6"/>
          <w:sz w:val="32"/>
          <w:szCs w:val="32"/>
        </w:rPr>
        <w:t xml:space="preserve"> specific area</w:t>
      </w:r>
      <w:r w:rsidR="009D05CA" w:rsidRPr="003A2960">
        <w:rPr>
          <w:rFonts w:eastAsia="仿宋"/>
          <w:spacing w:val="6"/>
          <w:sz w:val="32"/>
          <w:szCs w:val="32"/>
        </w:rPr>
        <w:t xml:space="preserve">s like </w:t>
      </w:r>
      <w:r w:rsidR="00D76DDA" w:rsidRPr="003A2960">
        <w:rPr>
          <w:rFonts w:eastAsia="仿宋"/>
          <w:spacing w:val="6"/>
          <w:sz w:val="32"/>
          <w:szCs w:val="32"/>
        </w:rPr>
        <w:t>border areas, pastoral</w:t>
      </w:r>
      <w:r w:rsidR="009D05CA" w:rsidRPr="003A2960">
        <w:rPr>
          <w:rFonts w:eastAsia="仿宋"/>
          <w:spacing w:val="6"/>
          <w:sz w:val="32"/>
          <w:szCs w:val="32"/>
        </w:rPr>
        <w:t xml:space="preserve"> areas</w:t>
      </w:r>
      <w:r w:rsidR="00D76DDA" w:rsidRPr="003A2960">
        <w:rPr>
          <w:rFonts w:eastAsia="仿宋"/>
          <w:spacing w:val="6"/>
          <w:sz w:val="32"/>
          <w:szCs w:val="32"/>
        </w:rPr>
        <w:t xml:space="preserve"> and </w:t>
      </w:r>
      <w:r w:rsidR="009D05CA" w:rsidRPr="003A2960">
        <w:rPr>
          <w:rFonts w:eastAsia="仿宋"/>
          <w:spacing w:val="6"/>
          <w:sz w:val="32"/>
          <w:szCs w:val="32"/>
        </w:rPr>
        <w:t xml:space="preserve">poverty stricken </w:t>
      </w:r>
      <w:r w:rsidR="00D76DDA" w:rsidRPr="003A2960">
        <w:rPr>
          <w:rFonts w:eastAsia="仿宋"/>
          <w:spacing w:val="6"/>
          <w:sz w:val="32"/>
          <w:szCs w:val="32"/>
        </w:rPr>
        <w:t>ethnic areas.</w:t>
      </w:r>
      <w:r w:rsidR="009D05CA" w:rsidRPr="003A2960">
        <w:rPr>
          <w:rFonts w:eastAsia="仿宋"/>
          <w:spacing w:val="6"/>
          <w:sz w:val="32"/>
          <w:szCs w:val="32"/>
        </w:rPr>
        <w:t xml:space="preserve"> </w:t>
      </w:r>
      <w:r w:rsidR="001653FF" w:rsidRPr="003A2960">
        <w:rPr>
          <w:rFonts w:eastAsia="仿宋"/>
          <w:spacing w:val="6"/>
          <w:sz w:val="32"/>
          <w:szCs w:val="32"/>
        </w:rPr>
        <w:t>All t</w:t>
      </w:r>
      <w:r w:rsidR="009D05CA" w:rsidRPr="003A2960">
        <w:rPr>
          <w:rFonts w:eastAsia="仿宋"/>
          <w:spacing w:val="6"/>
          <w:sz w:val="32"/>
          <w:szCs w:val="32"/>
        </w:rPr>
        <w:t xml:space="preserve">hese policies </w:t>
      </w:r>
      <w:r w:rsidR="001653FF" w:rsidRPr="003A2960">
        <w:rPr>
          <w:rFonts w:eastAsia="仿宋"/>
          <w:spacing w:val="6"/>
          <w:sz w:val="32"/>
          <w:szCs w:val="32"/>
        </w:rPr>
        <w:t xml:space="preserve">and initiatives </w:t>
      </w:r>
      <w:r w:rsidR="009D05CA" w:rsidRPr="003A2960">
        <w:rPr>
          <w:rFonts w:eastAsia="仿宋"/>
          <w:spacing w:val="6"/>
          <w:sz w:val="32"/>
          <w:szCs w:val="32"/>
        </w:rPr>
        <w:t xml:space="preserve">provide a </w:t>
      </w:r>
      <w:r w:rsidR="001653FF" w:rsidRPr="003A2960">
        <w:rPr>
          <w:rFonts w:eastAsia="仿宋"/>
          <w:spacing w:val="6"/>
          <w:sz w:val="32"/>
          <w:szCs w:val="32"/>
        </w:rPr>
        <w:t xml:space="preserve">policy </w:t>
      </w:r>
      <w:r w:rsidR="009D05CA" w:rsidRPr="003A2960">
        <w:rPr>
          <w:rFonts w:eastAsia="仿宋"/>
          <w:spacing w:val="6"/>
          <w:sz w:val="32"/>
          <w:szCs w:val="32"/>
        </w:rPr>
        <w:t>basis for further strengthening and protecti</w:t>
      </w:r>
      <w:r w:rsidR="001653FF" w:rsidRPr="003A2960">
        <w:rPr>
          <w:rFonts w:eastAsia="仿宋"/>
          <w:spacing w:val="6"/>
          <w:sz w:val="32"/>
          <w:szCs w:val="32"/>
        </w:rPr>
        <w:t>ng</w:t>
      </w:r>
      <w:r w:rsidR="009D05CA" w:rsidRPr="003A2960">
        <w:rPr>
          <w:rFonts w:eastAsia="仿宋"/>
          <w:spacing w:val="6"/>
          <w:sz w:val="32"/>
          <w:szCs w:val="32"/>
        </w:rPr>
        <w:t xml:space="preserve"> </w:t>
      </w:r>
      <w:r w:rsidR="001653FF" w:rsidRPr="003A2960">
        <w:rPr>
          <w:rFonts w:eastAsia="仿宋"/>
          <w:spacing w:val="6"/>
          <w:sz w:val="32"/>
          <w:szCs w:val="32"/>
        </w:rPr>
        <w:t>the</w:t>
      </w:r>
      <w:r w:rsidR="009D05CA" w:rsidRPr="003A2960">
        <w:rPr>
          <w:rFonts w:eastAsia="仿宋"/>
          <w:spacing w:val="6"/>
          <w:sz w:val="32"/>
          <w:szCs w:val="32"/>
        </w:rPr>
        <w:t xml:space="preserve"> economic, social and cultural rights</w:t>
      </w:r>
      <w:r w:rsidR="001653FF" w:rsidRPr="003A2960">
        <w:rPr>
          <w:rFonts w:eastAsia="仿宋"/>
          <w:spacing w:val="6"/>
          <w:sz w:val="32"/>
          <w:szCs w:val="32"/>
        </w:rPr>
        <w:t xml:space="preserve"> of ethnic minorities.</w:t>
      </w:r>
      <w:r w:rsidR="009D05CA" w:rsidRPr="003A2960">
        <w:rPr>
          <w:rFonts w:eastAsia="仿宋"/>
          <w:spacing w:val="6"/>
          <w:sz w:val="32"/>
          <w:szCs w:val="32"/>
        </w:rPr>
        <w:t xml:space="preserve"> </w:t>
      </w:r>
      <w:r w:rsidR="001653FF" w:rsidRPr="003A2960">
        <w:rPr>
          <w:rFonts w:eastAsia="仿宋"/>
          <w:spacing w:val="6"/>
          <w:sz w:val="32"/>
          <w:szCs w:val="32"/>
        </w:rPr>
        <w:t>Mean</w:t>
      </w:r>
      <w:r w:rsidR="009D05CA" w:rsidRPr="003A2960">
        <w:rPr>
          <w:rFonts w:eastAsia="仿宋"/>
          <w:spacing w:val="6"/>
          <w:sz w:val="32"/>
          <w:szCs w:val="32"/>
        </w:rPr>
        <w:t xml:space="preserve">while many projects are organized and implemented </w:t>
      </w:r>
      <w:r w:rsidR="001653FF" w:rsidRPr="003A2960">
        <w:rPr>
          <w:rFonts w:eastAsia="仿宋"/>
          <w:spacing w:val="6"/>
          <w:sz w:val="32"/>
          <w:szCs w:val="32"/>
        </w:rPr>
        <w:t>in ethnic</w:t>
      </w:r>
      <w:r w:rsidR="009D05CA" w:rsidRPr="003A2960">
        <w:rPr>
          <w:rFonts w:eastAsia="仿宋"/>
          <w:spacing w:val="6"/>
          <w:sz w:val="32"/>
          <w:szCs w:val="32"/>
        </w:rPr>
        <w:t xml:space="preserve"> areas</w:t>
      </w:r>
      <w:r w:rsidR="001653FF" w:rsidRPr="003A2960">
        <w:rPr>
          <w:rFonts w:eastAsia="仿宋"/>
          <w:spacing w:val="6"/>
          <w:sz w:val="32"/>
          <w:szCs w:val="32"/>
        </w:rPr>
        <w:t xml:space="preserve">, playing a positive role in </w:t>
      </w:r>
      <w:r w:rsidR="00520C37" w:rsidRPr="003A2960">
        <w:rPr>
          <w:rFonts w:eastAsia="仿宋"/>
          <w:spacing w:val="6"/>
          <w:sz w:val="32"/>
          <w:szCs w:val="32"/>
        </w:rPr>
        <w:t>ensuring a faster</w:t>
      </w:r>
      <w:r w:rsidR="001653FF" w:rsidRPr="003A2960">
        <w:rPr>
          <w:rFonts w:eastAsia="仿宋"/>
          <w:spacing w:val="6"/>
          <w:sz w:val="32"/>
          <w:szCs w:val="32"/>
        </w:rPr>
        <w:t xml:space="preserve"> development of </w:t>
      </w:r>
      <w:r w:rsidR="009D05CA" w:rsidRPr="003A2960">
        <w:rPr>
          <w:rFonts w:eastAsia="仿宋"/>
          <w:spacing w:val="6"/>
          <w:sz w:val="32"/>
          <w:szCs w:val="32"/>
        </w:rPr>
        <w:t>economic, social and cultural undertakings</w:t>
      </w:r>
      <w:r w:rsidR="001653FF" w:rsidRPr="003A2960">
        <w:rPr>
          <w:rFonts w:eastAsia="仿宋"/>
          <w:spacing w:val="6"/>
          <w:sz w:val="32"/>
          <w:szCs w:val="32"/>
        </w:rPr>
        <w:t xml:space="preserve"> in such areas</w:t>
      </w:r>
      <w:r w:rsidR="009D05CA" w:rsidRPr="003A2960">
        <w:rPr>
          <w:rFonts w:eastAsia="仿宋"/>
          <w:spacing w:val="6"/>
          <w:sz w:val="32"/>
          <w:szCs w:val="32"/>
        </w:rPr>
        <w:t>.</w:t>
      </w:r>
      <w:r w:rsidR="001653FF" w:rsidRPr="003A2960">
        <w:rPr>
          <w:rFonts w:eastAsia="仿宋"/>
          <w:spacing w:val="6"/>
          <w:sz w:val="32"/>
          <w:szCs w:val="32"/>
        </w:rPr>
        <w:t xml:space="preserve"> </w:t>
      </w:r>
    </w:p>
    <w:p w:rsidR="00FE1050" w:rsidRPr="003A2960" w:rsidRDefault="00FE1050" w:rsidP="003A2960">
      <w:pPr>
        <w:snapToGrid w:val="0"/>
        <w:rPr>
          <w:rFonts w:eastAsia="仿宋"/>
          <w:sz w:val="32"/>
          <w:szCs w:val="32"/>
        </w:rPr>
      </w:pPr>
    </w:p>
    <w:p w:rsidR="00681140" w:rsidRPr="003A2960" w:rsidRDefault="001653FF" w:rsidP="003A2960">
      <w:pPr>
        <w:snapToGrid w:val="0"/>
        <w:rPr>
          <w:rFonts w:eastAsia="仿宋"/>
          <w:sz w:val="32"/>
          <w:szCs w:val="32"/>
        </w:rPr>
      </w:pPr>
      <w:r w:rsidRPr="003A2960">
        <w:rPr>
          <w:rFonts w:eastAsia="仿宋"/>
          <w:sz w:val="32"/>
          <w:szCs w:val="32"/>
        </w:rPr>
        <w:t xml:space="preserve">3. We note that </w:t>
      </w:r>
      <w:r w:rsidR="00107471" w:rsidRPr="003A2960">
        <w:rPr>
          <w:rFonts w:eastAsia="仿宋"/>
          <w:sz w:val="32"/>
          <w:szCs w:val="32"/>
        </w:rPr>
        <w:t xml:space="preserve">all ethnic autonomous areas have </w:t>
      </w:r>
      <w:r w:rsidR="00876ED7" w:rsidRPr="003A2960">
        <w:rPr>
          <w:rFonts w:eastAsia="仿宋"/>
          <w:sz w:val="32"/>
          <w:szCs w:val="32"/>
        </w:rPr>
        <w:t xml:space="preserve">been covered by the western development campaign or offered preferential policies equivalent to those for western development </w:t>
      </w:r>
      <w:r w:rsidRPr="003A2960">
        <w:rPr>
          <w:rFonts w:eastAsia="仿宋"/>
          <w:sz w:val="32"/>
          <w:szCs w:val="32"/>
        </w:rPr>
        <w:t xml:space="preserve">since </w:t>
      </w:r>
      <w:r w:rsidR="00876ED7" w:rsidRPr="003A2960">
        <w:rPr>
          <w:rFonts w:eastAsia="仿宋"/>
          <w:sz w:val="32"/>
          <w:szCs w:val="32"/>
        </w:rPr>
        <w:t xml:space="preserve">the launch of the campaign in </w:t>
      </w:r>
      <w:r w:rsidRPr="003A2960">
        <w:rPr>
          <w:rFonts w:eastAsia="仿宋"/>
          <w:sz w:val="32"/>
          <w:szCs w:val="32"/>
        </w:rPr>
        <w:t>1999.</w:t>
      </w:r>
      <w:r w:rsidR="00107471" w:rsidRPr="003A2960">
        <w:rPr>
          <w:rFonts w:eastAsia="仿宋"/>
          <w:sz w:val="32"/>
          <w:szCs w:val="32"/>
        </w:rPr>
        <w:t xml:space="preserve"> </w:t>
      </w:r>
      <w:r w:rsidR="00876ED7" w:rsidRPr="003A2960">
        <w:rPr>
          <w:rFonts w:eastAsia="仿宋"/>
          <w:sz w:val="32"/>
          <w:szCs w:val="32"/>
        </w:rPr>
        <w:t xml:space="preserve">We also note that great achievements have been made in China in terms of developing modern industries, strengthening infrastructure construction, increasing financial support </w:t>
      </w:r>
      <w:r w:rsidR="0089597E" w:rsidRPr="003A2960">
        <w:rPr>
          <w:rFonts w:eastAsia="仿宋"/>
          <w:sz w:val="32"/>
          <w:szCs w:val="32"/>
        </w:rPr>
        <w:t>and carrying out</w:t>
      </w:r>
      <w:r w:rsidR="00876ED7" w:rsidRPr="003A2960">
        <w:rPr>
          <w:rFonts w:eastAsia="仿宋"/>
          <w:sz w:val="32"/>
          <w:szCs w:val="32"/>
        </w:rPr>
        <w:t xml:space="preserve"> targeted </w:t>
      </w:r>
      <w:r w:rsidR="0089597E" w:rsidRPr="003A2960">
        <w:rPr>
          <w:rFonts w:eastAsia="仿宋"/>
          <w:sz w:val="32"/>
          <w:szCs w:val="32"/>
        </w:rPr>
        <w:t xml:space="preserve">assistance in ethnic areas, </w:t>
      </w:r>
      <w:r w:rsidR="00876ED7" w:rsidRPr="003A2960">
        <w:rPr>
          <w:rFonts w:eastAsia="仿宋"/>
          <w:sz w:val="32"/>
          <w:szCs w:val="32"/>
        </w:rPr>
        <w:t>support</w:t>
      </w:r>
      <w:r w:rsidR="0089597E" w:rsidRPr="003A2960">
        <w:rPr>
          <w:rFonts w:eastAsia="仿宋"/>
          <w:sz w:val="32"/>
          <w:szCs w:val="32"/>
        </w:rPr>
        <w:t>ing</w:t>
      </w:r>
      <w:r w:rsidR="00876ED7" w:rsidRPr="003A2960">
        <w:rPr>
          <w:rFonts w:eastAsia="仿宋"/>
          <w:sz w:val="32"/>
          <w:szCs w:val="32"/>
        </w:rPr>
        <w:t xml:space="preserve"> the </w:t>
      </w:r>
      <w:r w:rsidR="0089597E" w:rsidRPr="003A2960">
        <w:rPr>
          <w:rFonts w:eastAsia="仿宋"/>
          <w:sz w:val="32"/>
          <w:szCs w:val="32"/>
        </w:rPr>
        <w:t>development of ethnic</w:t>
      </w:r>
      <w:r w:rsidR="00876ED7" w:rsidRPr="003A2960">
        <w:rPr>
          <w:rFonts w:eastAsia="仿宋"/>
          <w:sz w:val="32"/>
          <w:szCs w:val="32"/>
        </w:rPr>
        <w:t xml:space="preserve"> trade and </w:t>
      </w:r>
      <w:r w:rsidR="0089597E" w:rsidRPr="003A2960">
        <w:rPr>
          <w:rFonts w:eastAsia="仿宋"/>
          <w:sz w:val="32"/>
          <w:szCs w:val="32"/>
        </w:rPr>
        <w:t>special commodities needed by ethnic groups</w:t>
      </w:r>
      <w:r w:rsidR="00876ED7" w:rsidRPr="003A2960">
        <w:rPr>
          <w:rFonts w:eastAsia="仿宋"/>
          <w:sz w:val="32"/>
          <w:szCs w:val="32"/>
        </w:rPr>
        <w:t>, accelerat</w:t>
      </w:r>
      <w:r w:rsidR="0089597E" w:rsidRPr="003A2960">
        <w:rPr>
          <w:rFonts w:eastAsia="仿宋"/>
          <w:sz w:val="32"/>
          <w:szCs w:val="32"/>
        </w:rPr>
        <w:t>ing</w:t>
      </w:r>
      <w:r w:rsidR="00876ED7" w:rsidRPr="003A2960">
        <w:rPr>
          <w:rFonts w:eastAsia="仿宋"/>
          <w:sz w:val="32"/>
          <w:szCs w:val="32"/>
        </w:rPr>
        <w:t xml:space="preserve"> the development of border areas</w:t>
      </w:r>
      <w:r w:rsidR="0089597E" w:rsidRPr="003A2960">
        <w:rPr>
          <w:rFonts w:eastAsia="仿宋"/>
          <w:sz w:val="32"/>
          <w:szCs w:val="32"/>
        </w:rPr>
        <w:t>, intensifying</w:t>
      </w:r>
      <w:r w:rsidR="00876ED7" w:rsidRPr="003A2960">
        <w:rPr>
          <w:rFonts w:eastAsia="仿宋"/>
          <w:sz w:val="32"/>
          <w:szCs w:val="32"/>
        </w:rPr>
        <w:t xml:space="preserve"> poverty alleviation</w:t>
      </w:r>
      <w:r w:rsidR="0089597E" w:rsidRPr="003A2960">
        <w:rPr>
          <w:rFonts w:eastAsia="仿宋"/>
          <w:sz w:val="32"/>
          <w:szCs w:val="32"/>
        </w:rPr>
        <w:t xml:space="preserve"> and</w:t>
      </w:r>
      <w:r w:rsidR="00876ED7" w:rsidRPr="003A2960">
        <w:rPr>
          <w:rFonts w:eastAsia="仿宋"/>
          <w:sz w:val="32"/>
          <w:szCs w:val="32"/>
        </w:rPr>
        <w:t xml:space="preserve"> </w:t>
      </w:r>
      <w:r w:rsidR="0089597E" w:rsidRPr="003A2960">
        <w:rPr>
          <w:rFonts w:eastAsia="仿宋"/>
          <w:sz w:val="32"/>
          <w:szCs w:val="32"/>
        </w:rPr>
        <w:t>enhancing</w:t>
      </w:r>
      <w:r w:rsidR="00876ED7" w:rsidRPr="003A2960">
        <w:rPr>
          <w:rFonts w:eastAsia="仿宋"/>
          <w:sz w:val="32"/>
          <w:szCs w:val="32"/>
        </w:rPr>
        <w:t xml:space="preserve"> the construction of pastoral areas.</w:t>
      </w:r>
      <w:r w:rsidR="0089597E" w:rsidRPr="003A2960">
        <w:rPr>
          <w:rFonts w:eastAsia="仿宋"/>
          <w:sz w:val="32"/>
          <w:szCs w:val="32"/>
        </w:rPr>
        <w:t xml:space="preserve"> In 2013, major economic indicators in ethnic areas improved significantly over the previous year. The GDP of the 8 provinces and regions with concentrated ethnic communities totaled to RMB 6.4533 trillion, with a growth rate of 10.7%, their public budget revenues and expenditures increased by 13.1% and 12.2% </w:t>
      </w:r>
      <w:r w:rsidR="001B1ED4" w:rsidRPr="003A2960">
        <w:rPr>
          <w:rFonts w:eastAsia="仿宋"/>
          <w:sz w:val="32"/>
          <w:szCs w:val="32"/>
        </w:rPr>
        <w:t xml:space="preserve">respectively </w:t>
      </w:r>
      <w:r w:rsidR="0089597E" w:rsidRPr="003A2960">
        <w:rPr>
          <w:rFonts w:eastAsia="仿宋"/>
          <w:sz w:val="32"/>
          <w:szCs w:val="32"/>
        </w:rPr>
        <w:t>over the previous year</w:t>
      </w:r>
      <w:r w:rsidR="001B1ED4" w:rsidRPr="003A2960">
        <w:rPr>
          <w:rFonts w:eastAsia="仿宋"/>
          <w:sz w:val="32"/>
          <w:szCs w:val="32"/>
        </w:rPr>
        <w:t>, and their</w:t>
      </w:r>
      <w:r w:rsidR="0089597E" w:rsidRPr="003A2960">
        <w:rPr>
          <w:rFonts w:eastAsia="仿宋"/>
          <w:sz w:val="32"/>
          <w:szCs w:val="32"/>
        </w:rPr>
        <w:t xml:space="preserve"> per capita net income of farmers and herdsmen and per capita disposable income of urban residents </w:t>
      </w:r>
      <w:r w:rsidR="001B1ED4" w:rsidRPr="003A2960">
        <w:rPr>
          <w:rFonts w:eastAsia="仿宋"/>
          <w:sz w:val="32"/>
          <w:szCs w:val="32"/>
        </w:rPr>
        <w:t>were RMB</w:t>
      </w:r>
      <w:r w:rsidR="0089597E" w:rsidRPr="003A2960">
        <w:rPr>
          <w:rFonts w:eastAsia="仿宋"/>
          <w:sz w:val="32"/>
          <w:szCs w:val="32"/>
        </w:rPr>
        <w:t xml:space="preserve"> 6,579 and </w:t>
      </w:r>
      <w:r w:rsidR="001B1ED4" w:rsidRPr="003A2960">
        <w:rPr>
          <w:rFonts w:eastAsia="仿宋"/>
          <w:sz w:val="32"/>
          <w:szCs w:val="32"/>
        </w:rPr>
        <w:t xml:space="preserve">RMB </w:t>
      </w:r>
      <w:r w:rsidR="0089597E" w:rsidRPr="003A2960">
        <w:rPr>
          <w:rFonts w:eastAsia="仿宋"/>
          <w:sz w:val="32"/>
          <w:szCs w:val="32"/>
        </w:rPr>
        <w:t xml:space="preserve">22,699, </w:t>
      </w:r>
      <w:r w:rsidR="001B1ED4" w:rsidRPr="003A2960">
        <w:rPr>
          <w:rFonts w:eastAsia="仿宋"/>
          <w:sz w:val="32"/>
          <w:szCs w:val="32"/>
        </w:rPr>
        <w:t>up 13.9% and 10.5</w:t>
      </w:r>
      <w:r w:rsidR="0089597E" w:rsidRPr="003A2960">
        <w:rPr>
          <w:rFonts w:eastAsia="仿宋"/>
          <w:sz w:val="32"/>
          <w:szCs w:val="32"/>
        </w:rPr>
        <w:t xml:space="preserve">% </w:t>
      </w:r>
      <w:r w:rsidR="001B1ED4" w:rsidRPr="003A2960">
        <w:rPr>
          <w:rFonts w:eastAsia="仿宋"/>
          <w:sz w:val="32"/>
          <w:szCs w:val="32"/>
        </w:rPr>
        <w:t>on the previous year</w:t>
      </w:r>
      <w:r w:rsidR="0089597E" w:rsidRPr="003A2960">
        <w:rPr>
          <w:rFonts w:eastAsia="仿宋"/>
          <w:sz w:val="32"/>
          <w:szCs w:val="32"/>
        </w:rPr>
        <w:t>.</w:t>
      </w:r>
      <w:r w:rsidR="001B1ED4" w:rsidRPr="003A2960">
        <w:rPr>
          <w:rFonts w:eastAsia="仿宋"/>
          <w:sz w:val="32"/>
          <w:szCs w:val="32"/>
        </w:rPr>
        <w:t xml:space="preserve"> </w:t>
      </w:r>
    </w:p>
    <w:p w:rsidR="00A63ACC" w:rsidRPr="003A2960" w:rsidRDefault="00A63ACC" w:rsidP="003A2960">
      <w:pPr>
        <w:snapToGrid w:val="0"/>
        <w:rPr>
          <w:rFonts w:eastAsia="仿宋"/>
          <w:sz w:val="32"/>
          <w:szCs w:val="32"/>
        </w:rPr>
      </w:pPr>
    </w:p>
    <w:p w:rsidR="00681140" w:rsidRPr="003A2960" w:rsidRDefault="00681140" w:rsidP="003A2960">
      <w:pPr>
        <w:snapToGrid w:val="0"/>
        <w:rPr>
          <w:rFonts w:eastAsia="仿宋"/>
          <w:sz w:val="32"/>
          <w:szCs w:val="32"/>
        </w:rPr>
      </w:pPr>
      <w:r w:rsidRPr="003A2960">
        <w:rPr>
          <w:rFonts w:eastAsia="仿宋"/>
          <w:sz w:val="32"/>
          <w:szCs w:val="32"/>
        </w:rPr>
        <w:t>4</w:t>
      </w:r>
      <w:r w:rsidR="00112EFC" w:rsidRPr="003A2960">
        <w:rPr>
          <w:rFonts w:eastAsia="仿宋"/>
          <w:sz w:val="32"/>
          <w:szCs w:val="32"/>
        </w:rPr>
        <w:t xml:space="preserve">. </w:t>
      </w:r>
      <w:r w:rsidR="001B1ED4" w:rsidRPr="003A2960">
        <w:rPr>
          <w:rFonts w:eastAsia="仿宋"/>
          <w:sz w:val="32"/>
          <w:szCs w:val="32"/>
        </w:rPr>
        <w:t xml:space="preserve">We note that in the </w:t>
      </w:r>
      <w:r w:rsidR="002C5DE7" w:rsidRPr="003A2960">
        <w:rPr>
          <w:rFonts w:eastAsia="仿宋"/>
          <w:sz w:val="32"/>
          <w:szCs w:val="32"/>
        </w:rPr>
        <w:t xml:space="preserve">aspect of the preservation and development of traditional ethnic cultures, </w:t>
      </w:r>
      <w:r w:rsidR="001B1ED4" w:rsidRPr="003A2960">
        <w:rPr>
          <w:rFonts w:eastAsia="仿宋"/>
          <w:sz w:val="32"/>
          <w:szCs w:val="32"/>
        </w:rPr>
        <w:t xml:space="preserve">protection and development of traditional culture, </w:t>
      </w:r>
      <w:r w:rsidR="002C5DE7" w:rsidRPr="003A2960">
        <w:rPr>
          <w:rFonts w:eastAsia="仿宋"/>
          <w:sz w:val="32"/>
          <w:szCs w:val="32"/>
        </w:rPr>
        <w:t xml:space="preserve">relevant provisions have been made in multiple legal and policy documents, including the </w:t>
      </w:r>
      <w:r w:rsidR="00D40449" w:rsidRPr="003A2960">
        <w:rPr>
          <w:rFonts w:eastAsia="仿宋"/>
          <w:i/>
          <w:sz w:val="32"/>
          <w:szCs w:val="32"/>
        </w:rPr>
        <w:t>Several Opinions of the State Council on Further Boosting Ethnic C</w:t>
      </w:r>
      <w:r w:rsidR="001B1ED4" w:rsidRPr="003A2960">
        <w:rPr>
          <w:rFonts w:eastAsia="仿宋"/>
          <w:i/>
          <w:sz w:val="32"/>
          <w:szCs w:val="32"/>
        </w:rPr>
        <w:t xml:space="preserve">ultural </w:t>
      </w:r>
      <w:r w:rsidR="00D40449" w:rsidRPr="003A2960">
        <w:rPr>
          <w:rFonts w:eastAsia="仿宋"/>
          <w:i/>
          <w:sz w:val="32"/>
          <w:szCs w:val="32"/>
        </w:rPr>
        <w:t>Undertakings</w:t>
      </w:r>
      <w:r w:rsidR="00D40449" w:rsidRPr="003A2960">
        <w:rPr>
          <w:rFonts w:eastAsia="仿宋"/>
          <w:sz w:val="32"/>
          <w:szCs w:val="32"/>
        </w:rPr>
        <w:t xml:space="preserve">, the </w:t>
      </w:r>
      <w:r w:rsidR="00D40449" w:rsidRPr="003A2960">
        <w:rPr>
          <w:rFonts w:eastAsia="仿宋"/>
          <w:i/>
          <w:sz w:val="32"/>
          <w:szCs w:val="32"/>
        </w:rPr>
        <w:t xml:space="preserve">Law on </w:t>
      </w:r>
      <w:r w:rsidR="001B1ED4" w:rsidRPr="003A2960">
        <w:rPr>
          <w:rFonts w:eastAsia="仿宋"/>
          <w:i/>
          <w:sz w:val="32"/>
          <w:szCs w:val="32"/>
        </w:rPr>
        <w:t>Intangible Cultural Heritage</w:t>
      </w:r>
      <w:r w:rsidR="001B1ED4" w:rsidRPr="003A2960">
        <w:rPr>
          <w:rFonts w:eastAsia="仿宋"/>
          <w:sz w:val="32"/>
          <w:szCs w:val="32"/>
        </w:rPr>
        <w:t xml:space="preserve">, </w:t>
      </w:r>
      <w:r w:rsidR="00D40449" w:rsidRPr="003A2960">
        <w:rPr>
          <w:rFonts w:eastAsia="仿宋"/>
          <w:sz w:val="32"/>
          <w:szCs w:val="32"/>
        </w:rPr>
        <w:t xml:space="preserve">the </w:t>
      </w:r>
      <w:r w:rsidR="00831323" w:rsidRPr="003A2960">
        <w:rPr>
          <w:rFonts w:eastAsia="仿宋"/>
          <w:i/>
          <w:sz w:val="32"/>
          <w:szCs w:val="32"/>
        </w:rPr>
        <w:t>Cultural Reform and Development Plan during the National “12th Five Year Plan” Period</w:t>
      </w:r>
      <w:r w:rsidR="00831323" w:rsidRPr="003A2960">
        <w:rPr>
          <w:rFonts w:eastAsia="仿宋"/>
          <w:sz w:val="32"/>
          <w:szCs w:val="32"/>
        </w:rPr>
        <w:t xml:space="preserve"> </w:t>
      </w:r>
      <w:r w:rsidR="001B1ED4" w:rsidRPr="003A2960">
        <w:rPr>
          <w:rFonts w:eastAsia="仿宋"/>
          <w:sz w:val="32"/>
          <w:szCs w:val="32"/>
        </w:rPr>
        <w:t>and</w:t>
      </w:r>
      <w:r w:rsidR="00831323" w:rsidRPr="003A2960">
        <w:rPr>
          <w:rFonts w:eastAsia="仿宋"/>
          <w:sz w:val="32"/>
          <w:szCs w:val="32"/>
        </w:rPr>
        <w:t xml:space="preserve"> the </w:t>
      </w:r>
      <w:r w:rsidR="00831323" w:rsidRPr="003A2960">
        <w:rPr>
          <w:rFonts w:eastAsia="仿宋"/>
          <w:i/>
          <w:sz w:val="32"/>
          <w:szCs w:val="32"/>
        </w:rPr>
        <w:t>12th Five-year Plan for Development of Undertakings Related to Ethnic Minority Groups</w:t>
      </w:r>
      <w:r w:rsidR="00831323" w:rsidRPr="003A2960">
        <w:rPr>
          <w:rFonts w:eastAsia="仿宋"/>
          <w:sz w:val="32"/>
          <w:szCs w:val="32"/>
        </w:rPr>
        <w:t>. These provisions cover matters such as accelerating the construction of</w:t>
      </w:r>
      <w:r w:rsidR="001B1ED4" w:rsidRPr="003A2960">
        <w:rPr>
          <w:rFonts w:eastAsia="仿宋"/>
          <w:sz w:val="32"/>
          <w:szCs w:val="32"/>
        </w:rPr>
        <w:t xml:space="preserve"> public cultural infrastructure</w:t>
      </w:r>
      <w:r w:rsidR="00831323" w:rsidRPr="003A2960">
        <w:rPr>
          <w:rFonts w:eastAsia="仿宋"/>
          <w:sz w:val="32"/>
          <w:szCs w:val="32"/>
        </w:rPr>
        <w:t>s</w:t>
      </w:r>
      <w:r w:rsidR="001B1ED4" w:rsidRPr="003A2960">
        <w:rPr>
          <w:rFonts w:eastAsia="仿宋"/>
          <w:sz w:val="32"/>
          <w:szCs w:val="32"/>
        </w:rPr>
        <w:t xml:space="preserve"> </w:t>
      </w:r>
      <w:r w:rsidR="00831323" w:rsidRPr="003A2960">
        <w:rPr>
          <w:rFonts w:eastAsia="仿宋"/>
          <w:sz w:val="32"/>
          <w:szCs w:val="32"/>
        </w:rPr>
        <w:t>for ethnic minorities and in ethnic areas, developing press and broadcasting</w:t>
      </w:r>
      <w:r w:rsidR="001B1ED4" w:rsidRPr="003A2960">
        <w:rPr>
          <w:rFonts w:eastAsia="仿宋"/>
          <w:sz w:val="32"/>
          <w:szCs w:val="32"/>
        </w:rPr>
        <w:t xml:space="preserve"> </w:t>
      </w:r>
      <w:r w:rsidR="00831323" w:rsidRPr="003A2960">
        <w:rPr>
          <w:rFonts w:eastAsia="仿宋"/>
          <w:sz w:val="32"/>
          <w:szCs w:val="32"/>
        </w:rPr>
        <w:t xml:space="preserve">in </w:t>
      </w:r>
      <w:bookmarkStart w:id="9" w:name="OLE_LINK102"/>
      <w:bookmarkStart w:id="10" w:name="OLE_LINK103"/>
      <w:r w:rsidR="00831323" w:rsidRPr="003A2960">
        <w:rPr>
          <w:rFonts w:eastAsia="仿宋"/>
          <w:sz w:val="32"/>
          <w:szCs w:val="32"/>
        </w:rPr>
        <w:t xml:space="preserve">ethnic </w:t>
      </w:r>
      <w:r w:rsidR="001B1ED4" w:rsidRPr="003A2960">
        <w:rPr>
          <w:rFonts w:eastAsia="仿宋"/>
          <w:sz w:val="32"/>
          <w:szCs w:val="32"/>
        </w:rPr>
        <w:t>minority languages</w:t>
      </w:r>
      <w:bookmarkEnd w:id="9"/>
      <w:bookmarkEnd w:id="10"/>
      <w:r w:rsidR="001B1ED4" w:rsidRPr="003A2960">
        <w:rPr>
          <w:rFonts w:eastAsia="仿宋"/>
          <w:sz w:val="32"/>
          <w:szCs w:val="32"/>
        </w:rPr>
        <w:t xml:space="preserve">, </w:t>
      </w:r>
      <w:r w:rsidR="00831323" w:rsidRPr="003A2960">
        <w:rPr>
          <w:rFonts w:eastAsia="仿宋"/>
          <w:sz w:val="32"/>
          <w:szCs w:val="32"/>
        </w:rPr>
        <w:t>exploring and preserving cultural relics and documentation of ethnic minority groups</w:t>
      </w:r>
      <w:r w:rsidR="001B1ED4" w:rsidRPr="003A2960">
        <w:rPr>
          <w:rFonts w:eastAsia="仿宋"/>
          <w:sz w:val="32"/>
          <w:szCs w:val="32"/>
        </w:rPr>
        <w:t>, respect</w:t>
      </w:r>
      <w:r w:rsidR="00831323" w:rsidRPr="003A2960">
        <w:rPr>
          <w:rFonts w:eastAsia="仿宋"/>
          <w:sz w:val="32"/>
          <w:szCs w:val="32"/>
        </w:rPr>
        <w:t>ing</w:t>
      </w:r>
      <w:r w:rsidR="001B1ED4" w:rsidRPr="003A2960">
        <w:rPr>
          <w:rFonts w:eastAsia="仿宋"/>
          <w:sz w:val="32"/>
          <w:szCs w:val="32"/>
        </w:rPr>
        <w:t xml:space="preserve"> and protect</w:t>
      </w:r>
      <w:r w:rsidR="00831323" w:rsidRPr="003A2960">
        <w:rPr>
          <w:rFonts w:eastAsia="仿宋"/>
          <w:sz w:val="32"/>
          <w:szCs w:val="32"/>
        </w:rPr>
        <w:t>ing</w:t>
      </w:r>
      <w:r w:rsidR="001B1ED4" w:rsidRPr="003A2960">
        <w:rPr>
          <w:rFonts w:eastAsia="仿宋"/>
          <w:sz w:val="32"/>
          <w:szCs w:val="32"/>
        </w:rPr>
        <w:t xml:space="preserve"> </w:t>
      </w:r>
      <w:r w:rsidR="00831323" w:rsidRPr="003A2960">
        <w:rPr>
          <w:rFonts w:eastAsia="仿宋"/>
          <w:sz w:val="32"/>
          <w:szCs w:val="32"/>
        </w:rPr>
        <w:t xml:space="preserve">ethnic </w:t>
      </w:r>
      <w:r w:rsidR="001B1ED4" w:rsidRPr="003A2960">
        <w:rPr>
          <w:rFonts w:eastAsia="仿宋"/>
          <w:sz w:val="32"/>
          <w:szCs w:val="32"/>
        </w:rPr>
        <w:t xml:space="preserve">minority languages, </w:t>
      </w:r>
      <w:r w:rsidR="00831323" w:rsidRPr="003A2960">
        <w:rPr>
          <w:rFonts w:eastAsia="仿宋"/>
          <w:sz w:val="32"/>
          <w:szCs w:val="32"/>
        </w:rPr>
        <w:t>and</w:t>
      </w:r>
      <w:r w:rsidR="001B1ED4" w:rsidRPr="003A2960">
        <w:rPr>
          <w:rFonts w:eastAsia="仿宋"/>
          <w:sz w:val="32"/>
          <w:szCs w:val="32"/>
        </w:rPr>
        <w:t xml:space="preserve"> develop</w:t>
      </w:r>
      <w:r w:rsidR="00831323" w:rsidRPr="003A2960">
        <w:rPr>
          <w:rFonts w:eastAsia="仿宋"/>
          <w:sz w:val="32"/>
          <w:szCs w:val="32"/>
        </w:rPr>
        <w:t>ing</w:t>
      </w:r>
      <w:r w:rsidR="001B1ED4" w:rsidRPr="003A2960">
        <w:rPr>
          <w:rFonts w:eastAsia="仿宋"/>
          <w:sz w:val="32"/>
          <w:szCs w:val="32"/>
        </w:rPr>
        <w:t xml:space="preserve"> education </w:t>
      </w:r>
      <w:r w:rsidR="00831323" w:rsidRPr="003A2960">
        <w:rPr>
          <w:rFonts w:eastAsia="仿宋"/>
          <w:sz w:val="32"/>
          <w:szCs w:val="32"/>
        </w:rPr>
        <w:t>for ethnic minorities.</w:t>
      </w:r>
      <w:r w:rsidR="00DF7A20" w:rsidRPr="003A2960">
        <w:rPr>
          <w:rFonts w:eastAsia="仿宋"/>
          <w:sz w:val="32"/>
          <w:szCs w:val="32"/>
        </w:rPr>
        <w:t xml:space="preserve"> </w:t>
      </w:r>
      <w:r w:rsidR="00831323" w:rsidRPr="003A2960">
        <w:rPr>
          <w:rFonts w:eastAsia="仿宋"/>
          <w:sz w:val="32"/>
          <w:szCs w:val="32"/>
        </w:rPr>
        <w:t xml:space="preserve">Meanwhile, a number of </w:t>
      </w:r>
      <w:r w:rsidR="00F32D30" w:rsidRPr="003A2960">
        <w:rPr>
          <w:rFonts w:eastAsia="仿宋"/>
          <w:sz w:val="32"/>
          <w:szCs w:val="32"/>
        </w:rPr>
        <w:t>projects have been implemented to en</w:t>
      </w:r>
      <w:r w:rsidR="00831323" w:rsidRPr="003A2960">
        <w:rPr>
          <w:rFonts w:eastAsia="仿宋"/>
          <w:sz w:val="32"/>
          <w:szCs w:val="32"/>
        </w:rPr>
        <w:t xml:space="preserve">rich </w:t>
      </w:r>
      <w:r w:rsidR="00F32D30" w:rsidRPr="003A2960">
        <w:rPr>
          <w:rFonts w:eastAsia="仿宋"/>
          <w:sz w:val="32"/>
          <w:szCs w:val="32"/>
        </w:rPr>
        <w:t xml:space="preserve">and develop the </w:t>
      </w:r>
      <w:r w:rsidR="00831323" w:rsidRPr="003A2960">
        <w:rPr>
          <w:rFonts w:eastAsia="仿宋"/>
          <w:sz w:val="32"/>
          <w:szCs w:val="32"/>
        </w:rPr>
        <w:t xml:space="preserve">cultural life </w:t>
      </w:r>
      <w:r w:rsidR="00F32D30" w:rsidRPr="003A2960">
        <w:rPr>
          <w:rFonts w:eastAsia="仿宋"/>
          <w:sz w:val="32"/>
          <w:szCs w:val="32"/>
        </w:rPr>
        <w:t>of ethnic minorities. Examples are the projects for extending radio and TV broadcasting coverage to every village</w:t>
      </w:r>
      <w:r w:rsidR="00831323" w:rsidRPr="003A2960">
        <w:rPr>
          <w:rFonts w:eastAsia="仿宋"/>
          <w:sz w:val="32"/>
          <w:szCs w:val="32"/>
        </w:rPr>
        <w:t xml:space="preserve">, </w:t>
      </w:r>
      <w:r w:rsidR="00F32D30" w:rsidRPr="003A2960">
        <w:rPr>
          <w:rFonts w:eastAsia="仿宋"/>
          <w:sz w:val="32"/>
          <w:szCs w:val="32"/>
        </w:rPr>
        <w:t xml:space="preserve">sharing information on </w:t>
      </w:r>
      <w:r w:rsidR="00831323" w:rsidRPr="003A2960">
        <w:rPr>
          <w:rFonts w:eastAsia="仿宋"/>
          <w:sz w:val="32"/>
          <w:szCs w:val="32"/>
        </w:rPr>
        <w:t>cultural resource</w:t>
      </w:r>
      <w:r w:rsidR="00F32D30" w:rsidRPr="003A2960">
        <w:rPr>
          <w:rFonts w:eastAsia="仿宋"/>
          <w:sz w:val="32"/>
          <w:szCs w:val="32"/>
        </w:rPr>
        <w:t>s</w:t>
      </w:r>
      <w:r w:rsidR="00831323" w:rsidRPr="003A2960">
        <w:rPr>
          <w:rFonts w:eastAsia="仿宋"/>
          <w:sz w:val="32"/>
          <w:szCs w:val="32"/>
        </w:rPr>
        <w:t xml:space="preserve">, </w:t>
      </w:r>
      <w:r w:rsidR="00F32D30" w:rsidRPr="003A2960">
        <w:rPr>
          <w:rFonts w:eastAsia="仿宋"/>
          <w:sz w:val="32"/>
          <w:szCs w:val="32"/>
        </w:rPr>
        <w:t xml:space="preserve">protecting </w:t>
      </w:r>
      <w:r w:rsidR="00831323" w:rsidRPr="003A2960">
        <w:rPr>
          <w:rFonts w:eastAsia="仿宋"/>
          <w:sz w:val="32"/>
          <w:szCs w:val="32"/>
        </w:rPr>
        <w:t>intangible cultural heritage</w:t>
      </w:r>
      <w:r w:rsidR="00F32D30" w:rsidRPr="003A2960">
        <w:rPr>
          <w:rFonts w:eastAsia="仿宋"/>
          <w:sz w:val="32"/>
          <w:szCs w:val="32"/>
        </w:rPr>
        <w:t xml:space="preserve"> and constructing</w:t>
      </w:r>
      <w:r w:rsidR="00831323" w:rsidRPr="003A2960">
        <w:rPr>
          <w:rFonts w:eastAsia="仿宋"/>
          <w:sz w:val="32"/>
          <w:szCs w:val="32"/>
        </w:rPr>
        <w:t xml:space="preserve"> libraries and cultural centers (stations).</w:t>
      </w:r>
      <w:r w:rsidR="00F32D30" w:rsidRPr="003A2960">
        <w:rPr>
          <w:rFonts w:eastAsia="仿宋"/>
          <w:sz w:val="32"/>
          <w:szCs w:val="32"/>
        </w:rPr>
        <w:t xml:space="preserve"> </w:t>
      </w:r>
    </w:p>
    <w:p w:rsidR="00A63ACC" w:rsidRPr="003A2960" w:rsidRDefault="00A63ACC" w:rsidP="003A2960">
      <w:pPr>
        <w:snapToGrid w:val="0"/>
        <w:rPr>
          <w:rFonts w:eastAsia="仿宋"/>
          <w:sz w:val="32"/>
          <w:szCs w:val="32"/>
        </w:rPr>
      </w:pPr>
    </w:p>
    <w:p w:rsidR="00681140" w:rsidRPr="003A2960" w:rsidRDefault="00F32D30" w:rsidP="003A2960">
      <w:pPr>
        <w:snapToGrid w:val="0"/>
        <w:rPr>
          <w:rFonts w:eastAsia="仿宋"/>
          <w:sz w:val="32"/>
          <w:szCs w:val="32"/>
        </w:rPr>
      </w:pPr>
      <w:r w:rsidRPr="003A2960">
        <w:rPr>
          <w:rFonts w:eastAsia="仿宋"/>
          <w:sz w:val="32"/>
          <w:szCs w:val="32"/>
        </w:rPr>
        <w:t xml:space="preserve">5. We see with appreciation that in his reply to the letter from all students of the High School Affiliated to the Central University of Nationalities in October 2013, President Xi </w:t>
      </w:r>
      <w:proofErr w:type="spellStart"/>
      <w:r w:rsidRPr="003A2960">
        <w:rPr>
          <w:rFonts w:eastAsia="仿宋"/>
          <w:sz w:val="32"/>
          <w:szCs w:val="32"/>
        </w:rPr>
        <w:t>Jinping</w:t>
      </w:r>
      <w:proofErr w:type="spellEnd"/>
      <w:r w:rsidRPr="003A2960">
        <w:rPr>
          <w:rFonts w:eastAsia="仿宋"/>
          <w:sz w:val="32"/>
          <w:szCs w:val="32"/>
        </w:rPr>
        <w:t xml:space="preserve"> pointed out that “</w:t>
      </w:r>
      <w:r w:rsidR="00212110" w:rsidRPr="003A2960">
        <w:rPr>
          <w:rFonts w:eastAsia="仿宋"/>
          <w:sz w:val="32"/>
          <w:szCs w:val="32"/>
        </w:rPr>
        <w:t xml:space="preserve">the </w:t>
      </w:r>
      <w:proofErr w:type="spellStart"/>
      <w:r w:rsidR="00212110" w:rsidRPr="003A2960">
        <w:rPr>
          <w:rFonts w:eastAsia="仿宋"/>
          <w:sz w:val="32"/>
          <w:szCs w:val="32"/>
        </w:rPr>
        <w:t>hard working</w:t>
      </w:r>
      <w:proofErr w:type="spellEnd"/>
      <w:r w:rsidR="00212110" w:rsidRPr="003A2960">
        <w:rPr>
          <w:rFonts w:eastAsia="仿宋"/>
          <w:sz w:val="32"/>
          <w:szCs w:val="32"/>
        </w:rPr>
        <w:t xml:space="preserve"> of the Chinese people of all ethnic groups sharing weal and woe </w:t>
      </w:r>
      <w:r w:rsidR="001C5784" w:rsidRPr="003A2960">
        <w:rPr>
          <w:rFonts w:eastAsia="仿宋"/>
          <w:sz w:val="32"/>
          <w:szCs w:val="32"/>
        </w:rPr>
        <w:t xml:space="preserve">with hearts together </w:t>
      </w:r>
      <w:r w:rsidR="00212110" w:rsidRPr="003A2960">
        <w:rPr>
          <w:rFonts w:eastAsia="仿宋"/>
          <w:sz w:val="32"/>
          <w:szCs w:val="32"/>
        </w:rPr>
        <w:t xml:space="preserve">is an important source of the strong cohesion and extraordinary creativity of the Chinese nation. </w:t>
      </w:r>
      <w:r w:rsidR="001C5784" w:rsidRPr="003A2960">
        <w:rPr>
          <w:rFonts w:eastAsia="仿宋"/>
          <w:sz w:val="32"/>
          <w:szCs w:val="32"/>
        </w:rPr>
        <w:t>The colorful cultures of all ethnic groups are important parts of Chinese civilization</w:t>
      </w:r>
      <w:r w:rsidR="00DF7A20" w:rsidRPr="003A2960">
        <w:rPr>
          <w:rFonts w:eastAsia="仿宋"/>
          <w:sz w:val="32"/>
          <w:szCs w:val="32"/>
        </w:rPr>
        <w:t>”</w:t>
      </w:r>
      <w:r w:rsidR="001C5784" w:rsidRPr="003A2960">
        <w:rPr>
          <w:rFonts w:eastAsia="仿宋"/>
          <w:sz w:val="32"/>
          <w:szCs w:val="32"/>
        </w:rPr>
        <w:t>, and stressed the need to “promote ethnic unity and progress and achieve common prosperity and development</w:t>
      </w:r>
      <w:r w:rsidR="00112EFC" w:rsidRPr="003A2960">
        <w:rPr>
          <w:rFonts w:eastAsia="仿宋"/>
          <w:sz w:val="32"/>
          <w:szCs w:val="32"/>
        </w:rPr>
        <w:t>.”</w:t>
      </w:r>
    </w:p>
    <w:p w:rsidR="00A63ACC" w:rsidRPr="003A2960" w:rsidRDefault="00A63ACC" w:rsidP="003A2960">
      <w:pPr>
        <w:snapToGrid w:val="0"/>
        <w:rPr>
          <w:rFonts w:eastAsia="仿宋"/>
          <w:sz w:val="32"/>
          <w:szCs w:val="32"/>
        </w:rPr>
      </w:pPr>
    </w:p>
    <w:p w:rsidR="00681140" w:rsidRPr="003A2960" w:rsidRDefault="001C5784" w:rsidP="003A2960">
      <w:pPr>
        <w:snapToGrid w:val="0"/>
        <w:rPr>
          <w:rFonts w:eastAsia="仿宋"/>
          <w:sz w:val="32"/>
          <w:szCs w:val="32"/>
        </w:rPr>
      </w:pPr>
      <w:r w:rsidRPr="003A2960">
        <w:rPr>
          <w:rFonts w:eastAsia="仿宋"/>
          <w:sz w:val="32"/>
          <w:szCs w:val="32"/>
        </w:rPr>
        <w:t xml:space="preserve">6. We appreciate the abovementioned efforts. However, we also note that there are still some real difficulties and challenges </w:t>
      </w:r>
      <w:r w:rsidRPr="003A2960">
        <w:rPr>
          <w:rFonts w:eastAsia="仿宋"/>
          <w:sz w:val="32"/>
          <w:szCs w:val="32"/>
        </w:rPr>
        <w:lastRenderedPageBreak/>
        <w:t xml:space="preserve">facing the social and economic development and the protection and development of traditional cultures in ethnic areas. For example: Currently 80% of China’s poverty-stricken population is in the western regions and the per capita GDP of ethnic areas is only 78% of the national average. Urbanization rate in ethnic areas is far below the national average; and </w:t>
      </w:r>
      <w:r w:rsidR="00F954AD" w:rsidRPr="003A2960">
        <w:rPr>
          <w:rFonts w:eastAsia="仿宋"/>
          <w:sz w:val="32"/>
          <w:szCs w:val="32"/>
        </w:rPr>
        <w:t xml:space="preserve">the infrastructure construction is still weak in ethnic areas, especially in some border areas, where the facilities and conditions for public culture are even weaker and </w:t>
      </w:r>
      <w:r w:rsidR="008A4DB6" w:rsidRPr="003A2960">
        <w:rPr>
          <w:rFonts w:eastAsia="仿宋"/>
          <w:sz w:val="32"/>
          <w:szCs w:val="32"/>
        </w:rPr>
        <w:t xml:space="preserve">very limited public cultural services are available to </w:t>
      </w:r>
      <w:r w:rsidR="00F954AD" w:rsidRPr="003A2960">
        <w:rPr>
          <w:rFonts w:eastAsia="仿宋"/>
          <w:sz w:val="32"/>
          <w:szCs w:val="32"/>
        </w:rPr>
        <w:t>the local ethnic minorities</w:t>
      </w:r>
      <w:r w:rsidR="008A4DB6" w:rsidRPr="003A2960">
        <w:rPr>
          <w:rFonts w:eastAsia="仿宋"/>
          <w:sz w:val="32"/>
          <w:szCs w:val="32"/>
        </w:rPr>
        <w:t xml:space="preserve">. </w:t>
      </w:r>
    </w:p>
    <w:p w:rsidR="00A63ACC" w:rsidRPr="003A2960" w:rsidRDefault="00A63ACC" w:rsidP="003A2960">
      <w:pPr>
        <w:snapToGrid w:val="0"/>
        <w:rPr>
          <w:rFonts w:eastAsia="仿宋"/>
          <w:sz w:val="32"/>
          <w:szCs w:val="32"/>
        </w:rPr>
      </w:pPr>
    </w:p>
    <w:p w:rsidR="00681140" w:rsidRPr="003A2960" w:rsidRDefault="008A4DB6" w:rsidP="003A2960">
      <w:pPr>
        <w:snapToGrid w:val="0"/>
        <w:rPr>
          <w:rFonts w:eastAsia="仿宋"/>
          <w:sz w:val="32"/>
          <w:szCs w:val="32"/>
        </w:rPr>
      </w:pPr>
      <w:r w:rsidRPr="003A2960">
        <w:rPr>
          <w:rFonts w:eastAsia="仿宋"/>
          <w:sz w:val="32"/>
          <w:szCs w:val="32"/>
        </w:rPr>
        <w:t>7. We suggest</w:t>
      </w:r>
      <w:r w:rsidR="00EE4E5E" w:rsidRPr="003A2960">
        <w:rPr>
          <w:rFonts w:eastAsia="仿宋"/>
          <w:sz w:val="32"/>
          <w:szCs w:val="32"/>
        </w:rPr>
        <w:t xml:space="preserve"> that more </w:t>
      </w:r>
      <w:r w:rsidR="00DF7A20" w:rsidRPr="003A2960">
        <w:rPr>
          <w:rFonts w:eastAsia="仿宋"/>
          <w:sz w:val="32"/>
          <w:szCs w:val="32"/>
        </w:rPr>
        <w:t>resources</w:t>
      </w:r>
      <w:r w:rsidR="00EE4E5E" w:rsidRPr="003A2960">
        <w:rPr>
          <w:rFonts w:eastAsia="仿宋"/>
          <w:sz w:val="32"/>
          <w:szCs w:val="32"/>
        </w:rPr>
        <w:t xml:space="preserve"> be channeled to the economic and social development, protection and development of traditional culture and education in ethnic areas and that new supporting policies and initiatives be issued as necessary to significantly improve the conditions for living and production of the farmers and herdsmen in pastoral areas, border areas and ethnic minority communities with small population; and we also suggest </w:t>
      </w:r>
      <w:r w:rsidR="001066D2" w:rsidRPr="003A2960">
        <w:rPr>
          <w:rFonts w:eastAsia="仿宋"/>
          <w:sz w:val="32"/>
          <w:szCs w:val="32"/>
        </w:rPr>
        <w:t xml:space="preserve">that greater efforts be made in supporting employment and </w:t>
      </w:r>
      <w:bookmarkStart w:id="11" w:name="OLE_LINK3"/>
      <w:bookmarkStart w:id="12" w:name="OLE_LINK4"/>
      <w:r w:rsidR="001066D2" w:rsidRPr="003A2960">
        <w:rPr>
          <w:rFonts w:eastAsia="仿宋"/>
          <w:sz w:val="32"/>
          <w:szCs w:val="32"/>
        </w:rPr>
        <w:t>entrepreneurship</w:t>
      </w:r>
      <w:bookmarkEnd w:id="11"/>
      <w:bookmarkEnd w:id="12"/>
      <w:r w:rsidR="001066D2" w:rsidRPr="003A2960">
        <w:rPr>
          <w:rFonts w:eastAsia="仿宋"/>
          <w:sz w:val="32"/>
          <w:szCs w:val="32"/>
        </w:rPr>
        <w:t xml:space="preserve"> for ethnic minorities, raising the subsistence allowance and subsidies for both rural and urban residents, reducing impoverished population and enhancing the self-development capacity of ethnic areas. </w:t>
      </w:r>
    </w:p>
    <w:p w:rsidR="00A63ACC" w:rsidRPr="003A2960" w:rsidRDefault="00A63ACC" w:rsidP="003A2960">
      <w:pPr>
        <w:snapToGrid w:val="0"/>
        <w:rPr>
          <w:rFonts w:eastAsia="仿宋"/>
          <w:sz w:val="32"/>
          <w:szCs w:val="32"/>
        </w:rPr>
      </w:pPr>
    </w:p>
    <w:p w:rsidR="00681140" w:rsidRPr="003A2960" w:rsidRDefault="001066D2" w:rsidP="003A2960">
      <w:pPr>
        <w:widowControl/>
        <w:snapToGrid w:val="0"/>
        <w:rPr>
          <w:rFonts w:eastAsia="仿宋"/>
          <w:sz w:val="32"/>
          <w:szCs w:val="32"/>
        </w:rPr>
      </w:pPr>
      <w:r w:rsidRPr="003A2960">
        <w:rPr>
          <w:rFonts w:eastAsia="仿宋"/>
          <w:sz w:val="32"/>
          <w:szCs w:val="32"/>
        </w:rPr>
        <w:t xml:space="preserve">8. We suggest that </w:t>
      </w:r>
      <w:r w:rsidR="00103186" w:rsidRPr="003A2960">
        <w:rPr>
          <w:rFonts w:eastAsia="仿宋"/>
          <w:sz w:val="32"/>
          <w:szCs w:val="32"/>
        </w:rPr>
        <w:t xml:space="preserve">infrastructures be further improved in ethnic areas and a scientific and reasonable plan be made to promote the coordination between the construction of the new urban areas and renovation of old urban areas, so as to coordinate urbanization with the urban public utilities, education, services, production and environment and achieve sustainable development. </w:t>
      </w:r>
    </w:p>
    <w:p w:rsidR="00A63ACC" w:rsidRPr="003A2960" w:rsidRDefault="00A63ACC" w:rsidP="003A2960">
      <w:pPr>
        <w:widowControl/>
        <w:snapToGrid w:val="0"/>
        <w:rPr>
          <w:rFonts w:eastAsia="仿宋"/>
          <w:sz w:val="32"/>
          <w:szCs w:val="32"/>
        </w:rPr>
      </w:pPr>
    </w:p>
    <w:p w:rsidR="00A63ACC" w:rsidRPr="003A2960" w:rsidRDefault="00681140" w:rsidP="003A2960">
      <w:pPr>
        <w:snapToGrid w:val="0"/>
        <w:rPr>
          <w:rFonts w:eastAsia="仿宋"/>
          <w:sz w:val="32"/>
          <w:szCs w:val="32"/>
        </w:rPr>
      </w:pPr>
      <w:r w:rsidRPr="003A2960">
        <w:rPr>
          <w:rFonts w:eastAsia="仿宋"/>
          <w:sz w:val="32"/>
          <w:szCs w:val="32"/>
        </w:rPr>
        <w:t>9</w:t>
      </w:r>
      <w:r w:rsidRPr="003A2960">
        <w:rPr>
          <w:rFonts w:eastAsia="仿宋"/>
          <w:sz w:val="32"/>
          <w:szCs w:val="32"/>
        </w:rPr>
        <w:t>．</w:t>
      </w:r>
      <w:r w:rsidR="00953018" w:rsidRPr="003A2960">
        <w:rPr>
          <w:rFonts w:eastAsia="仿宋"/>
          <w:sz w:val="32"/>
          <w:szCs w:val="32"/>
        </w:rPr>
        <w:t xml:space="preserve">We suggest that </w:t>
      </w:r>
      <w:r w:rsidR="00CC7EC8" w:rsidRPr="003A2960">
        <w:rPr>
          <w:rFonts w:eastAsia="仿宋"/>
          <w:sz w:val="32"/>
          <w:szCs w:val="32"/>
        </w:rPr>
        <w:t xml:space="preserve">intensified efforts be made in promoting </w:t>
      </w:r>
      <w:r w:rsidR="00953018" w:rsidRPr="003A2960">
        <w:rPr>
          <w:rFonts w:eastAsia="仿宋"/>
          <w:sz w:val="32"/>
          <w:szCs w:val="32"/>
        </w:rPr>
        <w:t>the reform and innovation in the systems and mechanisms related to ethnic cultures, attract</w:t>
      </w:r>
      <w:r w:rsidR="00CC7EC8" w:rsidRPr="003A2960">
        <w:rPr>
          <w:rFonts w:eastAsia="仿宋"/>
          <w:sz w:val="32"/>
          <w:szCs w:val="32"/>
        </w:rPr>
        <w:t>ing</w:t>
      </w:r>
      <w:r w:rsidR="00953018" w:rsidRPr="003A2960">
        <w:rPr>
          <w:rFonts w:eastAsia="仿宋"/>
          <w:sz w:val="32"/>
          <w:szCs w:val="32"/>
        </w:rPr>
        <w:t xml:space="preserve"> more non-governmental inputs to the </w:t>
      </w:r>
      <w:r w:rsidR="00CC7EC8" w:rsidRPr="003A2960">
        <w:rPr>
          <w:rFonts w:eastAsia="仿宋"/>
          <w:sz w:val="32"/>
          <w:szCs w:val="32"/>
        </w:rPr>
        <w:t xml:space="preserve">industrial </w:t>
      </w:r>
      <w:r w:rsidR="00953018" w:rsidRPr="003A2960">
        <w:rPr>
          <w:rFonts w:eastAsia="仿宋"/>
          <w:sz w:val="32"/>
          <w:szCs w:val="32"/>
        </w:rPr>
        <w:t xml:space="preserve">development </w:t>
      </w:r>
      <w:r w:rsidR="00CC7EC8" w:rsidRPr="003A2960">
        <w:rPr>
          <w:rFonts w:eastAsia="仿宋"/>
          <w:sz w:val="32"/>
          <w:szCs w:val="32"/>
        </w:rPr>
        <w:t>and</w:t>
      </w:r>
      <w:r w:rsidR="00953018" w:rsidRPr="003A2960">
        <w:rPr>
          <w:rFonts w:eastAsia="仿宋"/>
          <w:sz w:val="32"/>
          <w:szCs w:val="32"/>
        </w:rPr>
        <w:t xml:space="preserve"> market competition </w:t>
      </w:r>
      <w:r w:rsidR="00CC7EC8" w:rsidRPr="003A2960">
        <w:rPr>
          <w:rFonts w:eastAsia="仿宋"/>
          <w:sz w:val="32"/>
          <w:szCs w:val="32"/>
        </w:rPr>
        <w:t xml:space="preserve">of ethnic cultures and ensuring sufficient supply of ethnic cultural </w:t>
      </w:r>
      <w:r w:rsidR="00CC7EC8" w:rsidRPr="003A2960">
        <w:rPr>
          <w:rFonts w:eastAsia="仿宋"/>
          <w:sz w:val="32"/>
          <w:szCs w:val="32"/>
        </w:rPr>
        <w:lastRenderedPageBreak/>
        <w:t>products, especially those related to ethnic</w:t>
      </w:r>
      <w:r w:rsidR="00953018" w:rsidRPr="003A2960">
        <w:rPr>
          <w:rFonts w:eastAsia="仿宋"/>
          <w:sz w:val="32"/>
          <w:szCs w:val="32"/>
        </w:rPr>
        <w:t xml:space="preserve"> language</w:t>
      </w:r>
      <w:r w:rsidR="00CC7EC8" w:rsidRPr="003A2960">
        <w:rPr>
          <w:rFonts w:eastAsia="仿宋"/>
          <w:sz w:val="32"/>
          <w:szCs w:val="32"/>
        </w:rPr>
        <w:t>s</w:t>
      </w:r>
      <w:r w:rsidR="00953018" w:rsidRPr="003A2960">
        <w:rPr>
          <w:rFonts w:eastAsia="仿宋"/>
          <w:sz w:val="32"/>
          <w:szCs w:val="32"/>
        </w:rPr>
        <w:t>.</w:t>
      </w:r>
      <w:r w:rsidRPr="003A2960">
        <w:rPr>
          <w:rFonts w:eastAsia="仿宋"/>
          <w:sz w:val="32"/>
          <w:szCs w:val="32"/>
        </w:rPr>
        <w:t xml:space="preserve">  </w:t>
      </w:r>
    </w:p>
    <w:p w:rsidR="00681140" w:rsidRPr="003A2960" w:rsidRDefault="00681140" w:rsidP="003A2960">
      <w:pPr>
        <w:snapToGrid w:val="0"/>
        <w:rPr>
          <w:rFonts w:eastAsia="仿宋"/>
          <w:sz w:val="32"/>
          <w:szCs w:val="32"/>
        </w:rPr>
      </w:pPr>
      <w:r w:rsidRPr="003A2960">
        <w:rPr>
          <w:rFonts w:eastAsia="仿宋"/>
          <w:sz w:val="32"/>
          <w:szCs w:val="32"/>
        </w:rPr>
        <w:t xml:space="preserve">                                                                         </w:t>
      </w:r>
    </w:p>
    <w:p w:rsidR="00B93C09" w:rsidRPr="003A2960" w:rsidRDefault="00CC7EC8" w:rsidP="003A2960">
      <w:pPr>
        <w:snapToGrid w:val="0"/>
        <w:rPr>
          <w:sz w:val="32"/>
          <w:szCs w:val="32"/>
        </w:rPr>
      </w:pPr>
      <w:r w:rsidRPr="003A2960">
        <w:rPr>
          <w:rFonts w:eastAsia="仿宋"/>
          <w:sz w:val="32"/>
          <w:szCs w:val="32"/>
        </w:rPr>
        <w:t xml:space="preserve">10. We understand that </w:t>
      </w:r>
      <w:r w:rsidR="00C02793" w:rsidRPr="003A2960">
        <w:rPr>
          <w:rFonts w:eastAsia="仿宋"/>
          <w:sz w:val="32"/>
          <w:szCs w:val="32"/>
        </w:rPr>
        <w:t xml:space="preserve">as </w:t>
      </w:r>
      <w:r w:rsidRPr="003A2960">
        <w:rPr>
          <w:rFonts w:eastAsia="仿宋"/>
          <w:sz w:val="32"/>
          <w:szCs w:val="32"/>
        </w:rPr>
        <w:t>China is in a period of</w:t>
      </w:r>
      <w:r w:rsidR="00C02793" w:rsidRPr="003A2960">
        <w:rPr>
          <w:rFonts w:eastAsia="仿宋"/>
          <w:sz w:val="32"/>
          <w:szCs w:val="32"/>
        </w:rPr>
        <w:t xml:space="preserve"> economic and social transition</w:t>
      </w:r>
      <w:r w:rsidRPr="003A2960">
        <w:rPr>
          <w:rFonts w:eastAsia="仿宋"/>
          <w:sz w:val="32"/>
          <w:szCs w:val="32"/>
        </w:rPr>
        <w:t xml:space="preserve">, </w:t>
      </w:r>
      <w:r w:rsidR="00C02793" w:rsidRPr="003A2960">
        <w:rPr>
          <w:rFonts w:eastAsia="仿宋"/>
          <w:sz w:val="32"/>
          <w:szCs w:val="32"/>
        </w:rPr>
        <w:t xml:space="preserve">it is faced with increasingly complex </w:t>
      </w:r>
      <w:r w:rsidRPr="003A2960">
        <w:rPr>
          <w:rFonts w:eastAsia="仿宋"/>
          <w:sz w:val="32"/>
          <w:szCs w:val="32"/>
        </w:rPr>
        <w:t>difficulties and challenges</w:t>
      </w:r>
      <w:r w:rsidR="00C02793" w:rsidRPr="003A2960">
        <w:rPr>
          <w:rFonts w:eastAsia="仿宋"/>
          <w:sz w:val="32"/>
          <w:szCs w:val="32"/>
        </w:rPr>
        <w:t>, which need to be addressed with more wisdom and resources</w:t>
      </w:r>
      <w:r w:rsidRPr="003A2960">
        <w:rPr>
          <w:rFonts w:eastAsia="仿宋"/>
          <w:sz w:val="32"/>
          <w:szCs w:val="32"/>
        </w:rPr>
        <w:t>.</w:t>
      </w:r>
      <w:r w:rsidR="00C02793" w:rsidRPr="003A2960">
        <w:rPr>
          <w:rFonts w:eastAsia="仿宋"/>
          <w:sz w:val="32"/>
          <w:szCs w:val="32"/>
        </w:rPr>
        <w:t xml:space="preserve"> </w:t>
      </w:r>
      <w:r w:rsidR="00D74E83" w:rsidRPr="003A2960">
        <w:rPr>
          <w:rFonts w:eastAsia="仿宋"/>
          <w:sz w:val="32"/>
          <w:szCs w:val="32"/>
        </w:rPr>
        <w:t xml:space="preserve">But we still hope that the </w:t>
      </w:r>
      <w:bookmarkStart w:id="13" w:name="OLE_LINK1"/>
      <w:bookmarkStart w:id="14" w:name="OLE_LINK2"/>
      <w:r w:rsidR="00D74E83" w:rsidRPr="003A2960">
        <w:rPr>
          <w:rFonts w:eastAsia="仿宋"/>
          <w:sz w:val="32"/>
          <w:szCs w:val="32"/>
        </w:rPr>
        <w:t>universal periodic review</w:t>
      </w:r>
      <w:bookmarkEnd w:id="13"/>
      <w:bookmarkEnd w:id="14"/>
      <w:r w:rsidR="00D74E83" w:rsidRPr="003A2960">
        <w:rPr>
          <w:rFonts w:eastAsia="仿宋"/>
          <w:sz w:val="32"/>
          <w:szCs w:val="32"/>
        </w:rPr>
        <w:t xml:space="preserve"> will help to bring more attention to the social and economic development and the preservation and progress of traditional cultures in ethnic areas, and to introduce more active measures for better protecting the rights and interests of ethnic minorities. And we hope that in this way people of all ethnic groups in China will achieve the “dream of unity” and the “dream of development” and will build the “Chinese Dream” together.</w:t>
      </w:r>
      <w:r w:rsidR="00B93C09" w:rsidRPr="003A2960">
        <w:rPr>
          <w:color w:val="800080"/>
          <w:sz w:val="32"/>
          <w:szCs w:val="32"/>
        </w:rPr>
        <w:t xml:space="preserve"> </w:t>
      </w:r>
    </w:p>
    <w:sectPr w:rsidR="00B93C09" w:rsidRPr="003A2960" w:rsidSect="001F760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EB4" w:rsidRDefault="00E97EB4" w:rsidP="00FE1050">
      <w:r>
        <w:separator/>
      </w:r>
    </w:p>
  </w:endnote>
  <w:endnote w:type="continuationSeparator" w:id="0">
    <w:p w:rsidR="00E97EB4" w:rsidRDefault="00E97EB4" w:rsidP="00FE1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仿宋">
    <w:altName w:val="Arial Unicode MS"/>
    <w:charset w:val="86"/>
    <w:family w:val="modern"/>
    <w:pitch w:val="fixed"/>
    <w:sig w:usb0="00000000" w:usb1="38CF7CFA" w:usb2="00000016" w:usb3="00000000" w:csb0="00040001" w:csb1="00000000"/>
  </w:font>
  <w:font w:name="FangSong_GB2312">
    <w:altName w:val="仿宋_GB2312"/>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EB4" w:rsidRDefault="00E97EB4" w:rsidP="00FE1050">
      <w:r>
        <w:separator/>
      </w:r>
    </w:p>
  </w:footnote>
  <w:footnote w:type="continuationSeparator" w:id="0">
    <w:p w:rsidR="00E97EB4" w:rsidRDefault="00E97EB4" w:rsidP="00FE10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1126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140"/>
    <w:rsid w:val="00003E1B"/>
    <w:rsid w:val="00011CF2"/>
    <w:rsid w:val="00103186"/>
    <w:rsid w:val="001066D2"/>
    <w:rsid w:val="00107471"/>
    <w:rsid w:val="00112EFC"/>
    <w:rsid w:val="00140D40"/>
    <w:rsid w:val="00164392"/>
    <w:rsid w:val="001653FF"/>
    <w:rsid w:val="001B1ED4"/>
    <w:rsid w:val="001C5784"/>
    <w:rsid w:val="001F4AAF"/>
    <w:rsid w:val="001F7608"/>
    <w:rsid w:val="001F7A04"/>
    <w:rsid w:val="001F7A4D"/>
    <w:rsid w:val="00212110"/>
    <w:rsid w:val="002B2813"/>
    <w:rsid w:val="002C5DE7"/>
    <w:rsid w:val="002C699A"/>
    <w:rsid w:val="002C6A59"/>
    <w:rsid w:val="003376DB"/>
    <w:rsid w:val="003A2960"/>
    <w:rsid w:val="003B4C0F"/>
    <w:rsid w:val="003E39F4"/>
    <w:rsid w:val="00456B78"/>
    <w:rsid w:val="004B625B"/>
    <w:rsid w:val="00520C37"/>
    <w:rsid w:val="00545EED"/>
    <w:rsid w:val="005F2015"/>
    <w:rsid w:val="00660E95"/>
    <w:rsid w:val="00681140"/>
    <w:rsid w:val="006D07F2"/>
    <w:rsid w:val="0071233E"/>
    <w:rsid w:val="00764288"/>
    <w:rsid w:val="00767580"/>
    <w:rsid w:val="007A54D4"/>
    <w:rsid w:val="007B2C4F"/>
    <w:rsid w:val="007E2532"/>
    <w:rsid w:val="00831323"/>
    <w:rsid w:val="0086125A"/>
    <w:rsid w:val="00864AFE"/>
    <w:rsid w:val="00876ED7"/>
    <w:rsid w:val="00891228"/>
    <w:rsid w:val="00892BD7"/>
    <w:rsid w:val="0089597E"/>
    <w:rsid w:val="00896943"/>
    <w:rsid w:val="008A4DB6"/>
    <w:rsid w:val="008C6B42"/>
    <w:rsid w:val="008D1735"/>
    <w:rsid w:val="008D2813"/>
    <w:rsid w:val="00953018"/>
    <w:rsid w:val="009D05CA"/>
    <w:rsid w:val="00A63ACC"/>
    <w:rsid w:val="00A75FA0"/>
    <w:rsid w:val="00A8559A"/>
    <w:rsid w:val="00A92231"/>
    <w:rsid w:val="00AD3956"/>
    <w:rsid w:val="00B229F6"/>
    <w:rsid w:val="00B93C09"/>
    <w:rsid w:val="00BB0D0A"/>
    <w:rsid w:val="00C02793"/>
    <w:rsid w:val="00C05EDC"/>
    <w:rsid w:val="00C7102B"/>
    <w:rsid w:val="00CB65EE"/>
    <w:rsid w:val="00CC7EC8"/>
    <w:rsid w:val="00CE6D6D"/>
    <w:rsid w:val="00CF4B4D"/>
    <w:rsid w:val="00D40449"/>
    <w:rsid w:val="00D607EC"/>
    <w:rsid w:val="00D74E83"/>
    <w:rsid w:val="00D76DDA"/>
    <w:rsid w:val="00DB20C1"/>
    <w:rsid w:val="00DE1D9C"/>
    <w:rsid w:val="00DF7A20"/>
    <w:rsid w:val="00E356B7"/>
    <w:rsid w:val="00E8256A"/>
    <w:rsid w:val="00E97EB4"/>
    <w:rsid w:val="00EC6118"/>
    <w:rsid w:val="00EE4E5E"/>
    <w:rsid w:val="00F32CD4"/>
    <w:rsid w:val="00F32D30"/>
    <w:rsid w:val="00F4467F"/>
    <w:rsid w:val="00F954AD"/>
    <w:rsid w:val="00FE10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140"/>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
    <w:name w:val="样式4"/>
    <w:basedOn w:val="Normal"/>
    <w:rsid w:val="003376DB"/>
    <w:pPr>
      <w:spacing w:line="480" w:lineRule="auto"/>
      <w:jc w:val="left"/>
    </w:pPr>
    <w:rPr>
      <w:b/>
      <w:bCs/>
      <w:sz w:val="28"/>
      <w:szCs w:val="32"/>
    </w:rPr>
  </w:style>
  <w:style w:type="paragraph" w:customStyle="1" w:styleId="CharChar">
    <w:name w:val="Char Char"/>
    <w:basedOn w:val="Normal"/>
    <w:rsid w:val="00681140"/>
    <w:rPr>
      <w:szCs w:val="20"/>
    </w:rPr>
  </w:style>
  <w:style w:type="paragraph" w:styleId="Header">
    <w:name w:val="header"/>
    <w:basedOn w:val="Normal"/>
    <w:link w:val="HeaderChar"/>
    <w:rsid w:val="00FE1050"/>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rsid w:val="00FE1050"/>
    <w:rPr>
      <w:kern w:val="2"/>
      <w:sz w:val="18"/>
      <w:szCs w:val="18"/>
    </w:rPr>
  </w:style>
  <w:style w:type="paragraph" w:styleId="Footer">
    <w:name w:val="footer"/>
    <w:basedOn w:val="Normal"/>
    <w:link w:val="FooterChar"/>
    <w:rsid w:val="00FE1050"/>
    <w:pPr>
      <w:tabs>
        <w:tab w:val="center" w:pos="4153"/>
        <w:tab w:val="right" w:pos="8306"/>
      </w:tabs>
      <w:snapToGrid w:val="0"/>
      <w:jc w:val="left"/>
    </w:pPr>
    <w:rPr>
      <w:sz w:val="18"/>
      <w:szCs w:val="18"/>
    </w:rPr>
  </w:style>
  <w:style w:type="character" w:customStyle="1" w:styleId="FooterChar">
    <w:name w:val="Footer Char"/>
    <w:basedOn w:val="DefaultParagraphFont"/>
    <w:link w:val="Footer"/>
    <w:rsid w:val="00FE1050"/>
    <w:rPr>
      <w:kern w:val="2"/>
      <w:sz w:val="18"/>
      <w:szCs w:val="18"/>
    </w:rPr>
  </w:style>
  <w:style w:type="paragraph" w:styleId="BalloonText">
    <w:name w:val="Balloon Text"/>
    <w:basedOn w:val="Normal"/>
    <w:link w:val="BalloonTextChar"/>
    <w:rsid w:val="007B2C4F"/>
    <w:rPr>
      <w:sz w:val="18"/>
      <w:szCs w:val="18"/>
    </w:rPr>
  </w:style>
  <w:style w:type="character" w:customStyle="1" w:styleId="BalloonTextChar">
    <w:name w:val="Balloon Text Char"/>
    <w:basedOn w:val="DefaultParagraphFont"/>
    <w:link w:val="BalloonText"/>
    <w:rsid w:val="007B2C4F"/>
    <w:rPr>
      <w:kern w:val="2"/>
      <w:sz w:val="18"/>
      <w:szCs w:val="18"/>
    </w:rPr>
  </w:style>
  <w:style w:type="character" w:styleId="Hyperlink">
    <w:name w:val="Hyperlink"/>
    <w:basedOn w:val="DefaultParagraphFont"/>
    <w:rsid w:val="00164392"/>
    <w:rPr>
      <w:color w:val="0000FF"/>
      <w:u w:val="single"/>
    </w:rPr>
  </w:style>
  <w:style w:type="paragraph" w:styleId="NormalWeb">
    <w:name w:val="Normal (Web)"/>
    <w:basedOn w:val="Normal"/>
    <w:rsid w:val="00164392"/>
    <w:pPr>
      <w:widowControl/>
      <w:spacing w:before="100" w:beforeAutospacing="1" w:after="100" w:afterAutospacing="1"/>
      <w:jc w:val="left"/>
    </w:pPr>
    <w:rPr>
      <w:rFonts w:ascii="SimSun" w:hAnsi="SimSun" w:cs="SimSun"/>
      <w:kern w:val="0"/>
      <w:sz w:val="24"/>
    </w:rPr>
  </w:style>
  <w:style w:type="character" w:customStyle="1" w:styleId="st">
    <w:name w:val="st"/>
    <w:basedOn w:val="DefaultParagraphFont"/>
    <w:rsid w:val="00891228"/>
  </w:style>
  <w:style w:type="character" w:styleId="Emphasis">
    <w:name w:val="Emphasis"/>
    <w:basedOn w:val="DefaultParagraphFont"/>
    <w:uiPriority w:val="20"/>
    <w:qFormat/>
    <w:rsid w:val="0089122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140"/>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
    <w:name w:val="样式4"/>
    <w:basedOn w:val="Normal"/>
    <w:rsid w:val="003376DB"/>
    <w:pPr>
      <w:spacing w:line="480" w:lineRule="auto"/>
      <w:jc w:val="left"/>
    </w:pPr>
    <w:rPr>
      <w:b/>
      <w:bCs/>
      <w:sz w:val="28"/>
      <w:szCs w:val="32"/>
    </w:rPr>
  </w:style>
  <w:style w:type="paragraph" w:customStyle="1" w:styleId="CharChar">
    <w:name w:val="Char Char"/>
    <w:basedOn w:val="Normal"/>
    <w:rsid w:val="00681140"/>
    <w:rPr>
      <w:szCs w:val="20"/>
    </w:rPr>
  </w:style>
  <w:style w:type="paragraph" w:styleId="Header">
    <w:name w:val="header"/>
    <w:basedOn w:val="Normal"/>
    <w:link w:val="HeaderChar"/>
    <w:rsid w:val="00FE1050"/>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rsid w:val="00FE1050"/>
    <w:rPr>
      <w:kern w:val="2"/>
      <w:sz w:val="18"/>
      <w:szCs w:val="18"/>
    </w:rPr>
  </w:style>
  <w:style w:type="paragraph" w:styleId="Footer">
    <w:name w:val="footer"/>
    <w:basedOn w:val="Normal"/>
    <w:link w:val="FooterChar"/>
    <w:rsid w:val="00FE1050"/>
    <w:pPr>
      <w:tabs>
        <w:tab w:val="center" w:pos="4153"/>
        <w:tab w:val="right" w:pos="8306"/>
      </w:tabs>
      <w:snapToGrid w:val="0"/>
      <w:jc w:val="left"/>
    </w:pPr>
    <w:rPr>
      <w:sz w:val="18"/>
      <w:szCs w:val="18"/>
    </w:rPr>
  </w:style>
  <w:style w:type="character" w:customStyle="1" w:styleId="FooterChar">
    <w:name w:val="Footer Char"/>
    <w:basedOn w:val="DefaultParagraphFont"/>
    <w:link w:val="Footer"/>
    <w:rsid w:val="00FE1050"/>
    <w:rPr>
      <w:kern w:val="2"/>
      <w:sz w:val="18"/>
      <w:szCs w:val="18"/>
    </w:rPr>
  </w:style>
  <w:style w:type="paragraph" w:styleId="BalloonText">
    <w:name w:val="Balloon Text"/>
    <w:basedOn w:val="Normal"/>
    <w:link w:val="BalloonTextChar"/>
    <w:rsid w:val="007B2C4F"/>
    <w:rPr>
      <w:sz w:val="18"/>
      <w:szCs w:val="18"/>
    </w:rPr>
  </w:style>
  <w:style w:type="character" w:customStyle="1" w:styleId="BalloonTextChar">
    <w:name w:val="Balloon Text Char"/>
    <w:basedOn w:val="DefaultParagraphFont"/>
    <w:link w:val="BalloonText"/>
    <w:rsid w:val="007B2C4F"/>
    <w:rPr>
      <w:kern w:val="2"/>
      <w:sz w:val="18"/>
      <w:szCs w:val="18"/>
    </w:rPr>
  </w:style>
  <w:style w:type="character" w:styleId="Hyperlink">
    <w:name w:val="Hyperlink"/>
    <w:basedOn w:val="DefaultParagraphFont"/>
    <w:rsid w:val="00164392"/>
    <w:rPr>
      <w:color w:val="0000FF"/>
      <w:u w:val="single"/>
    </w:rPr>
  </w:style>
  <w:style w:type="paragraph" w:styleId="NormalWeb">
    <w:name w:val="Normal (Web)"/>
    <w:basedOn w:val="Normal"/>
    <w:rsid w:val="00164392"/>
    <w:pPr>
      <w:widowControl/>
      <w:spacing w:before="100" w:beforeAutospacing="1" w:after="100" w:afterAutospacing="1"/>
      <w:jc w:val="left"/>
    </w:pPr>
    <w:rPr>
      <w:rFonts w:ascii="SimSun" w:hAnsi="SimSun" w:cs="SimSun"/>
      <w:kern w:val="0"/>
      <w:sz w:val="24"/>
    </w:rPr>
  </w:style>
  <w:style w:type="character" w:customStyle="1" w:styleId="st">
    <w:name w:val="st"/>
    <w:basedOn w:val="DefaultParagraphFont"/>
    <w:rsid w:val="00891228"/>
  </w:style>
  <w:style w:type="character" w:styleId="Emphasis">
    <w:name w:val="Emphasis"/>
    <w:basedOn w:val="DefaultParagraphFont"/>
    <w:uiPriority w:val="20"/>
    <w:qFormat/>
    <w:rsid w:val="008912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6311241">
      <w:bodyDiv w:val="1"/>
      <w:marLeft w:val="0"/>
      <w:marRight w:val="0"/>
      <w:marTop w:val="0"/>
      <w:marBottom w:val="0"/>
      <w:divBdr>
        <w:top w:val="none" w:sz="0" w:space="0" w:color="auto"/>
        <w:left w:val="none" w:sz="0" w:space="0" w:color="auto"/>
        <w:bottom w:val="none" w:sz="0" w:space="0" w:color="auto"/>
        <w:right w:val="none" w:sz="0" w:space="0" w:color="auto"/>
      </w:divBdr>
      <w:divsChild>
        <w:div w:id="1164931965">
          <w:marLeft w:val="0"/>
          <w:marRight w:val="0"/>
          <w:marTop w:val="0"/>
          <w:marBottom w:val="0"/>
          <w:divBdr>
            <w:top w:val="none" w:sz="0" w:space="0" w:color="auto"/>
            <w:left w:val="none" w:sz="0" w:space="0" w:color="auto"/>
            <w:bottom w:val="none" w:sz="0" w:space="0" w:color="auto"/>
            <w:right w:val="none" w:sz="0" w:space="0" w:color="auto"/>
          </w:divBdr>
          <w:divsChild>
            <w:div w:id="569510604">
              <w:marLeft w:val="0"/>
              <w:marRight w:val="0"/>
              <w:marTop w:val="0"/>
              <w:marBottom w:val="0"/>
              <w:divBdr>
                <w:top w:val="none" w:sz="0" w:space="0" w:color="auto"/>
                <w:left w:val="none" w:sz="0" w:space="0" w:color="auto"/>
                <w:bottom w:val="none" w:sz="0" w:space="0" w:color="auto"/>
                <w:right w:val="none" w:sz="0" w:space="0" w:color="auto"/>
              </w:divBdr>
              <w:divsChild>
                <w:div w:id="1462383317">
                  <w:marLeft w:val="0"/>
                  <w:marRight w:val="0"/>
                  <w:marTop w:val="0"/>
                  <w:marBottom w:val="0"/>
                  <w:divBdr>
                    <w:top w:val="none" w:sz="0" w:space="0" w:color="auto"/>
                    <w:left w:val="none" w:sz="0" w:space="0" w:color="auto"/>
                    <w:bottom w:val="none" w:sz="0" w:space="0" w:color="auto"/>
                    <w:right w:val="none" w:sz="0" w:space="0" w:color="auto"/>
                  </w:divBdr>
                  <w:divsChild>
                    <w:div w:id="1800757794">
                      <w:marLeft w:val="0"/>
                      <w:marRight w:val="0"/>
                      <w:marTop w:val="0"/>
                      <w:marBottom w:val="0"/>
                      <w:divBdr>
                        <w:top w:val="none" w:sz="0" w:space="0" w:color="auto"/>
                        <w:left w:val="none" w:sz="0" w:space="0" w:color="auto"/>
                        <w:bottom w:val="none" w:sz="0" w:space="0" w:color="auto"/>
                        <w:right w:val="none" w:sz="0" w:space="0" w:color="auto"/>
                      </w:divBdr>
                      <w:divsChild>
                        <w:div w:id="2043822004">
                          <w:marLeft w:val="0"/>
                          <w:marRight w:val="0"/>
                          <w:marTop w:val="0"/>
                          <w:marBottom w:val="0"/>
                          <w:divBdr>
                            <w:top w:val="none" w:sz="0" w:space="0" w:color="auto"/>
                            <w:left w:val="none" w:sz="0" w:space="0" w:color="auto"/>
                            <w:bottom w:val="none" w:sz="0" w:space="0" w:color="auto"/>
                            <w:right w:val="none" w:sz="0" w:space="0" w:color="auto"/>
                          </w:divBdr>
                          <w:divsChild>
                            <w:div w:id="126314907">
                              <w:marLeft w:val="0"/>
                              <w:marRight w:val="0"/>
                              <w:marTop w:val="0"/>
                              <w:marBottom w:val="0"/>
                              <w:divBdr>
                                <w:top w:val="none" w:sz="0" w:space="0" w:color="auto"/>
                                <w:left w:val="none" w:sz="0" w:space="0" w:color="auto"/>
                                <w:bottom w:val="none" w:sz="0" w:space="0" w:color="auto"/>
                                <w:right w:val="none" w:sz="0" w:space="0" w:color="auto"/>
                              </w:divBdr>
                              <w:divsChild>
                                <w:div w:id="929391566">
                                  <w:marLeft w:val="0"/>
                                  <w:marRight w:val="0"/>
                                  <w:marTop w:val="0"/>
                                  <w:marBottom w:val="0"/>
                                  <w:divBdr>
                                    <w:top w:val="none" w:sz="0" w:space="0" w:color="auto"/>
                                    <w:left w:val="none" w:sz="0" w:space="0" w:color="auto"/>
                                    <w:bottom w:val="none" w:sz="0" w:space="0" w:color="auto"/>
                                    <w:right w:val="none" w:sz="0" w:space="0" w:color="auto"/>
                                  </w:divBdr>
                                  <w:divsChild>
                                    <w:div w:id="387148719">
                                      <w:marLeft w:val="53"/>
                                      <w:marRight w:val="0"/>
                                      <w:marTop w:val="0"/>
                                      <w:marBottom w:val="0"/>
                                      <w:divBdr>
                                        <w:top w:val="none" w:sz="0" w:space="0" w:color="auto"/>
                                        <w:left w:val="none" w:sz="0" w:space="0" w:color="auto"/>
                                        <w:bottom w:val="none" w:sz="0" w:space="0" w:color="auto"/>
                                        <w:right w:val="none" w:sz="0" w:space="0" w:color="auto"/>
                                      </w:divBdr>
                                      <w:divsChild>
                                        <w:div w:id="1701928290">
                                          <w:marLeft w:val="0"/>
                                          <w:marRight w:val="0"/>
                                          <w:marTop w:val="0"/>
                                          <w:marBottom w:val="0"/>
                                          <w:divBdr>
                                            <w:top w:val="none" w:sz="0" w:space="0" w:color="auto"/>
                                            <w:left w:val="none" w:sz="0" w:space="0" w:color="auto"/>
                                            <w:bottom w:val="none" w:sz="0" w:space="0" w:color="auto"/>
                                            <w:right w:val="none" w:sz="0" w:space="0" w:color="auto"/>
                                          </w:divBdr>
                                          <w:divsChild>
                                            <w:div w:id="1455707585">
                                              <w:marLeft w:val="0"/>
                                              <w:marRight w:val="0"/>
                                              <w:marTop w:val="0"/>
                                              <w:marBottom w:val="106"/>
                                              <w:divBdr>
                                                <w:top w:val="single" w:sz="4" w:space="0" w:color="F5F5F5"/>
                                                <w:left w:val="single" w:sz="4" w:space="0" w:color="F5F5F5"/>
                                                <w:bottom w:val="single" w:sz="4" w:space="0" w:color="F5F5F5"/>
                                                <w:right w:val="single" w:sz="4" w:space="0" w:color="F5F5F5"/>
                                              </w:divBdr>
                                              <w:divsChild>
                                                <w:div w:id="1492599525">
                                                  <w:marLeft w:val="0"/>
                                                  <w:marRight w:val="0"/>
                                                  <w:marTop w:val="0"/>
                                                  <w:marBottom w:val="0"/>
                                                  <w:divBdr>
                                                    <w:top w:val="none" w:sz="0" w:space="0" w:color="auto"/>
                                                    <w:left w:val="none" w:sz="0" w:space="0" w:color="auto"/>
                                                    <w:bottom w:val="none" w:sz="0" w:space="0" w:color="auto"/>
                                                    <w:right w:val="none" w:sz="0" w:space="0" w:color="auto"/>
                                                  </w:divBdr>
                                                  <w:divsChild>
                                                    <w:div w:id="109262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 StyleNam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3E3E64-07C7-403C-B76F-88282F163878}"/>
</file>

<file path=customXml/itemProps2.xml><?xml version="1.0" encoding="utf-8"?>
<ds:datastoreItem xmlns:ds="http://schemas.openxmlformats.org/officeDocument/2006/customXml" ds:itemID="{FD082A29-D535-4347-A406-DBD51CF21A32}"/>
</file>

<file path=customXml/itemProps3.xml><?xml version="1.0" encoding="utf-8"?>
<ds:datastoreItem xmlns:ds="http://schemas.openxmlformats.org/officeDocument/2006/customXml" ds:itemID="{06FED49E-1E51-479B-AAB9-71E9E53653CD}"/>
</file>

<file path=customXml/itemProps4.xml><?xml version="1.0" encoding="utf-8"?>
<ds:datastoreItem xmlns:ds="http://schemas.openxmlformats.org/officeDocument/2006/customXml" ds:itemID="{13BB3FF5-E0BD-4B55-92E4-3644D3C05861}"/>
</file>

<file path=docProps/app.xml><?xml version="1.0" encoding="utf-8"?>
<Properties xmlns="http://schemas.openxmlformats.org/officeDocument/2006/extended-properties" xmlns:vt="http://schemas.openxmlformats.org/officeDocument/2006/docPropsVTypes">
  <Template>Normal</Template>
  <TotalTime>1</TotalTime>
  <Pages>6</Pages>
  <Words>1434</Words>
  <Characters>8180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中国少数民族对外交流协会（以下简称协会）成立于1992年，是专门为服务少数民族和民族地区开展民间对外交往而设立的全国性非政府组织</vt:lpstr>
    </vt:vector>
  </TitlesOfParts>
  <Company>国家民委</Company>
  <LinksUpToDate>false</LinksUpToDate>
  <CharactersWithSpaces>9595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中国少数民族对外交流协会（以下简称协会）成立于1992年，是专门为服务少数民族和民族地区开展民间对外交往而设立的全国性非政府组织</dc:title>
  <dc:creator>user</dc:creator>
  <cp:lastModifiedBy>CESCR Intern</cp:lastModifiedBy>
  <cp:revision>2</cp:revision>
  <dcterms:created xsi:type="dcterms:W3CDTF">2014-03-17T10:23:00Z</dcterms:created>
  <dcterms:modified xsi:type="dcterms:W3CDTF">2014-03-17T10:23:00Z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