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2E89300" w14:textId="140B12FF" w:rsidR="00EE2A6B" w:rsidRPr="008238A3" w:rsidRDefault="00EE2A6B" w:rsidP="00EE2A6B">
      <w:pPr>
        <w:spacing w:line="360" w:lineRule="auto"/>
        <w:jc w:val="center"/>
        <w:rPr>
          <w:rFonts w:ascii="Arial" w:hAnsi="Arial" w:cs="Arial"/>
          <w:b/>
          <w:bCs/>
          <w:sz w:val="28"/>
          <w:szCs w:val="28"/>
          <w:lang w:val="en-US"/>
        </w:rPr>
      </w:pPr>
      <w:r w:rsidRPr="001B2885">
        <w:rPr>
          <w:rFonts w:ascii="Arial" w:hAnsi="Arial" w:cs="Arial"/>
          <w:b/>
          <w:bCs/>
          <w:sz w:val="28"/>
          <w:szCs w:val="28"/>
          <w:lang w:val="en-GB"/>
        </w:rPr>
        <w:t xml:space="preserve">Commissioner’s opening address at the </w:t>
      </w:r>
      <w:r w:rsidR="00F0785C">
        <w:rPr>
          <w:rFonts w:ascii="Arial" w:hAnsi="Arial" w:cs="Arial"/>
          <w:b/>
          <w:bCs/>
          <w:sz w:val="28"/>
          <w:szCs w:val="28"/>
          <w:lang w:val="en-GB"/>
        </w:rPr>
        <w:t>76</w:t>
      </w:r>
      <w:r w:rsidR="00F0785C" w:rsidRPr="00F0785C">
        <w:rPr>
          <w:rFonts w:ascii="Arial" w:hAnsi="Arial" w:cs="Arial"/>
          <w:b/>
          <w:bCs/>
          <w:sz w:val="28"/>
          <w:szCs w:val="28"/>
          <w:vertAlign w:val="superscript"/>
          <w:lang w:val="en-GB"/>
        </w:rPr>
        <w:t>th</w:t>
      </w:r>
      <w:r w:rsidR="00F0785C">
        <w:rPr>
          <w:rFonts w:ascii="Arial" w:hAnsi="Arial" w:cs="Arial"/>
          <w:b/>
          <w:bCs/>
          <w:sz w:val="28"/>
          <w:szCs w:val="28"/>
          <w:lang w:val="en-GB"/>
        </w:rPr>
        <w:t xml:space="preserve"> </w:t>
      </w:r>
      <w:r w:rsidRPr="001B2885">
        <w:rPr>
          <w:rFonts w:ascii="Arial" w:hAnsi="Arial" w:cs="Arial"/>
          <w:b/>
          <w:bCs/>
          <w:sz w:val="28"/>
          <w:szCs w:val="28"/>
          <w:lang w:val="en-GB"/>
        </w:rPr>
        <w:t xml:space="preserve">Session of the </w:t>
      </w:r>
      <w:r w:rsidR="00B056E0" w:rsidRPr="00B056E0">
        <w:rPr>
          <w:rFonts w:ascii="Arial" w:hAnsi="Arial" w:cs="Arial"/>
          <w:b/>
          <w:bCs/>
          <w:sz w:val="28"/>
          <w:szCs w:val="28"/>
          <w:lang w:val="en-GB"/>
        </w:rPr>
        <w:t xml:space="preserve">Committee on Economic, Social and Cultural Rights </w:t>
      </w:r>
      <w:r w:rsidR="002C3557" w:rsidRPr="005A7D98">
        <w:rPr>
          <w:rFonts w:ascii="Arial" w:hAnsi="Arial" w:cs="Arial"/>
          <w:b/>
          <w:bCs/>
          <w:sz w:val="28"/>
          <w:szCs w:val="28"/>
          <w:lang w:val="en-US"/>
        </w:rPr>
        <w:br/>
      </w:r>
      <w:r w:rsidRPr="001B2885">
        <w:rPr>
          <w:rFonts w:ascii="Arial" w:hAnsi="Arial" w:cs="Arial"/>
          <w:b/>
          <w:bCs/>
          <w:sz w:val="28"/>
          <w:szCs w:val="28"/>
          <w:lang w:val="en-GB"/>
        </w:rPr>
        <w:t>(</w:t>
      </w:r>
      <w:r w:rsidR="00B056E0">
        <w:rPr>
          <w:rFonts w:ascii="Arial" w:hAnsi="Arial" w:cs="Arial"/>
          <w:b/>
          <w:bCs/>
          <w:sz w:val="28"/>
          <w:szCs w:val="28"/>
          <w:lang w:val="en-GB"/>
        </w:rPr>
        <w:t>17 September 2024</w:t>
      </w:r>
      <w:r w:rsidRPr="001B2885">
        <w:rPr>
          <w:rFonts w:ascii="Arial" w:hAnsi="Arial" w:cs="Arial"/>
          <w:b/>
          <w:bCs/>
          <w:sz w:val="28"/>
          <w:szCs w:val="28"/>
          <w:lang w:val="en-GB"/>
        </w:rPr>
        <w:t>)</w:t>
      </w:r>
    </w:p>
    <w:p w14:paraId="5F5C6A46" w14:textId="67C22784" w:rsidR="00EE2A6B" w:rsidRPr="001B2885" w:rsidRDefault="00EE2A6B" w:rsidP="00EE2A6B">
      <w:pPr>
        <w:spacing w:line="360" w:lineRule="auto"/>
        <w:jc w:val="center"/>
        <w:rPr>
          <w:rFonts w:ascii="Arial" w:hAnsi="Arial" w:cs="Arial"/>
          <w:b/>
          <w:bCs/>
          <w:sz w:val="28"/>
          <w:szCs w:val="28"/>
          <w:lang w:val="en-GB"/>
        </w:rPr>
      </w:pPr>
      <w:r w:rsidRPr="001B2885">
        <w:rPr>
          <w:rFonts w:ascii="Arial" w:hAnsi="Arial" w:cs="Arial"/>
          <w:b/>
          <w:bCs/>
          <w:sz w:val="28"/>
          <w:szCs w:val="28"/>
          <w:lang w:val="en-GB"/>
        </w:rPr>
        <w:t xml:space="preserve">Consideration of the </w:t>
      </w:r>
      <w:r w:rsidR="00B056E0">
        <w:rPr>
          <w:rFonts w:ascii="Arial" w:hAnsi="Arial" w:cs="Arial"/>
          <w:b/>
          <w:bCs/>
          <w:sz w:val="28"/>
          <w:szCs w:val="28"/>
          <w:lang w:val="en-GB"/>
        </w:rPr>
        <w:t>7</w:t>
      </w:r>
      <w:r w:rsidRPr="001B2885">
        <w:rPr>
          <w:rFonts w:ascii="Arial" w:hAnsi="Arial" w:cs="Arial"/>
          <w:b/>
          <w:bCs/>
          <w:sz w:val="28"/>
          <w:szCs w:val="28"/>
          <w:vertAlign w:val="superscript"/>
          <w:lang w:val="en-GB"/>
        </w:rPr>
        <w:t>th</w:t>
      </w:r>
      <w:r w:rsidRPr="001B2885">
        <w:rPr>
          <w:rFonts w:ascii="Arial" w:hAnsi="Arial" w:cs="Arial"/>
          <w:b/>
          <w:bCs/>
          <w:sz w:val="28"/>
          <w:szCs w:val="28"/>
          <w:lang w:val="en-GB"/>
        </w:rPr>
        <w:t xml:space="preserve"> Periodic Report of </w:t>
      </w:r>
      <w:r w:rsidR="00B056E0">
        <w:rPr>
          <w:rFonts w:ascii="Arial" w:hAnsi="Arial" w:cs="Arial"/>
          <w:b/>
          <w:bCs/>
          <w:sz w:val="28"/>
          <w:szCs w:val="28"/>
          <w:lang w:val="en-GB"/>
        </w:rPr>
        <w:t xml:space="preserve">the Republic of </w:t>
      </w:r>
      <w:r w:rsidRPr="001B2885">
        <w:rPr>
          <w:rFonts w:ascii="Arial" w:hAnsi="Arial" w:cs="Arial"/>
          <w:b/>
          <w:bCs/>
          <w:sz w:val="28"/>
          <w:szCs w:val="28"/>
          <w:lang w:val="en-GB"/>
        </w:rPr>
        <w:t>Cyprus</w:t>
      </w:r>
    </w:p>
    <w:p w14:paraId="7765E242" w14:textId="77777777" w:rsidR="00EE2A6B" w:rsidRPr="001B2885" w:rsidRDefault="00EE2A6B" w:rsidP="00EE2A6B">
      <w:pPr>
        <w:spacing w:line="360" w:lineRule="auto"/>
        <w:rPr>
          <w:rFonts w:ascii="Arial" w:hAnsi="Arial" w:cs="Arial"/>
          <w:b/>
          <w:bCs/>
          <w:sz w:val="28"/>
          <w:szCs w:val="28"/>
          <w:lang w:val="en-GB"/>
        </w:rPr>
      </w:pPr>
    </w:p>
    <w:p w14:paraId="6AB0B814" w14:textId="77777777" w:rsidR="00EE2A6B" w:rsidRPr="00210438" w:rsidRDefault="00EE2A6B" w:rsidP="00EE2A6B">
      <w:pPr>
        <w:spacing w:line="360" w:lineRule="auto"/>
        <w:rPr>
          <w:rFonts w:ascii="Arial" w:hAnsi="Arial" w:cs="Arial"/>
          <w:i/>
          <w:iCs/>
          <w:sz w:val="28"/>
          <w:szCs w:val="28"/>
          <w:lang w:val="en-GB"/>
        </w:rPr>
      </w:pPr>
      <w:r w:rsidRPr="00210438">
        <w:rPr>
          <w:rFonts w:ascii="Arial" w:hAnsi="Arial" w:cs="Arial"/>
          <w:i/>
          <w:iCs/>
          <w:sz w:val="28"/>
          <w:szCs w:val="28"/>
          <w:lang w:val="en-GB"/>
        </w:rPr>
        <w:t>Madam Chair,</w:t>
      </w:r>
    </w:p>
    <w:p w14:paraId="1892BA06" w14:textId="77777777" w:rsidR="00EE2A6B" w:rsidRPr="00210438" w:rsidRDefault="00EE2A6B" w:rsidP="00EE2A6B">
      <w:pPr>
        <w:spacing w:line="360" w:lineRule="auto"/>
        <w:rPr>
          <w:rFonts w:ascii="Arial" w:hAnsi="Arial" w:cs="Arial"/>
          <w:i/>
          <w:iCs/>
          <w:sz w:val="28"/>
          <w:szCs w:val="28"/>
          <w:lang w:val="en-GB"/>
        </w:rPr>
      </w:pPr>
      <w:r w:rsidRPr="00210438">
        <w:rPr>
          <w:rFonts w:ascii="Arial" w:hAnsi="Arial" w:cs="Arial"/>
          <w:i/>
          <w:iCs/>
          <w:sz w:val="28"/>
          <w:szCs w:val="28"/>
          <w:lang w:val="en-GB"/>
        </w:rPr>
        <w:t>Distinguished Members of the Committee,</w:t>
      </w:r>
    </w:p>
    <w:p w14:paraId="4FF73B17" w14:textId="77777777" w:rsidR="00EE2A6B" w:rsidRPr="001B2885" w:rsidRDefault="00EE2A6B" w:rsidP="00EE2A6B">
      <w:pPr>
        <w:spacing w:line="360" w:lineRule="auto"/>
        <w:rPr>
          <w:rFonts w:ascii="Arial" w:hAnsi="Arial" w:cs="Arial"/>
          <w:sz w:val="28"/>
          <w:szCs w:val="28"/>
          <w:lang w:val="en-GB"/>
        </w:rPr>
      </w:pPr>
    </w:p>
    <w:p w14:paraId="5AA2C310" w14:textId="607A92D8" w:rsidR="00EE2A6B" w:rsidRPr="008014E6" w:rsidRDefault="00EE2A6B" w:rsidP="00212CF0">
      <w:pPr>
        <w:spacing w:line="360" w:lineRule="auto"/>
        <w:ind w:firstLine="720"/>
        <w:jc w:val="both"/>
        <w:rPr>
          <w:rFonts w:ascii="Arial" w:hAnsi="Arial" w:cs="Arial"/>
          <w:sz w:val="28"/>
          <w:szCs w:val="28"/>
          <w:lang w:val="en-US"/>
        </w:rPr>
      </w:pPr>
      <w:r w:rsidRPr="001B2885">
        <w:rPr>
          <w:rFonts w:ascii="Arial" w:hAnsi="Arial" w:cs="Arial"/>
          <w:sz w:val="28"/>
          <w:szCs w:val="28"/>
          <w:lang w:val="en-GB"/>
        </w:rPr>
        <w:t xml:space="preserve">1. It is a great honour and privilege for me and the delegation of the Republic of Cyprus, to appear before this </w:t>
      </w:r>
      <w:r w:rsidR="00C60475">
        <w:rPr>
          <w:rFonts w:ascii="Arial" w:hAnsi="Arial" w:cs="Arial"/>
          <w:sz w:val="28"/>
          <w:szCs w:val="28"/>
          <w:lang w:val="en-GB"/>
        </w:rPr>
        <w:t xml:space="preserve">esteemed </w:t>
      </w:r>
      <w:r w:rsidRPr="001B2885">
        <w:rPr>
          <w:rFonts w:ascii="Arial" w:hAnsi="Arial" w:cs="Arial"/>
          <w:sz w:val="28"/>
          <w:szCs w:val="28"/>
          <w:lang w:val="en-GB"/>
        </w:rPr>
        <w:t xml:space="preserve">Committee and present Cyprus’ </w:t>
      </w:r>
      <w:r w:rsidR="00AD0C05">
        <w:rPr>
          <w:rFonts w:ascii="Arial" w:hAnsi="Arial" w:cs="Arial"/>
          <w:sz w:val="28"/>
          <w:szCs w:val="28"/>
          <w:lang w:val="en-GB"/>
        </w:rPr>
        <w:t>7</w:t>
      </w:r>
      <w:r w:rsidRPr="001B2885">
        <w:rPr>
          <w:rFonts w:ascii="Arial" w:hAnsi="Arial" w:cs="Arial"/>
          <w:sz w:val="28"/>
          <w:szCs w:val="28"/>
          <w:vertAlign w:val="superscript"/>
          <w:lang w:val="en-GB"/>
        </w:rPr>
        <w:t>th</w:t>
      </w:r>
      <w:r w:rsidRPr="001B2885">
        <w:rPr>
          <w:rFonts w:ascii="Arial" w:hAnsi="Arial" w:cs="Arial"/>
          <w:sz w:val="28"/>
          <w:szCs w:val="28"/>
          <w:lang w:val="en-GB"/>
        </w:rPr>
        <w:t xml:space="preserve"> Periodic Report submitted </w:t>
      </w:r>
      <w:r w:rsidR="00212CF0" w:rsidRPr="00212CF0">
        <w:rPr>
          <w:rFonts w:ascii="Arial" w:hAnsi="Arial" w:cs="Arial"/>
          <w:sz w:val="28"/>
          <w:szCs w:val="28"/>
          <w:lang w:val="en-GB"/>
        </w:rPr>
        <w:t>under articles 16 and 17 of the International</w:t>
      </w:r>
      <w:r w:rsidR="00212CF0">
        <w:rPr>
          <w:rFonts w:ascii="Arial" w:hAnsi="Arial" w:cs="Arial"/>
          <w:sz w:val="28"/>
          <w:szCs w:val="28"/>
          <w:lang w:val="en-GB"/>
        </w:rPr>
        <w:t xml:space="preserve"> </w:t>
      </w:r>
      <w:r w:rsidR="00212CF0" w:rsidRPr="00212CF0">
        <w:rPr>
          <w:rFonts w:ascii="Arial" w:hAnsi="Arial" w:cs="Arial"/>
          <w:sz w:val="28"/>
          <w:szCs w:val="28"/>
          <w:lang w:val="en-GB"/>
        </w:rPr>
        <w:t>Covenant on Economic, Social and Cultural Rights</w:t>
      </w:r>
      <w:r w:rsidRPr="001B2885">
        <w:rPr>
          <w:rFonts w:ascii="Arial" w:hAnsi="Arial" w:cs="Arial"/>
          <w:sz w:val="28"/>
          <w:szCs w:val="28"/>
          <w:lang w:val="en-GB"/>
        </w:rPr>
        <w:t>.</w:t>
      </w:r>
    </w:p>
    <w:p w14:paraId="7885C919" w14:textId="77777777" w:rsidR="008014E6" w:rsidRPr="008014E6" w:rsidRDefault="008014E6" w:rsidP="00212CF0">
      <w:pPr>
        <w:spacing w:line="360" w:lineRule="auto"/>
        <w:ind w:firstLine="720"/>
        <w:jc w:val="both"/>
        <w:rPr>
          <w:rFonts w:ascii="Arial" w:hAnsi="Arial" w:cs="Arial"/>
          <w:sz w:val="28"/>
          <w:szCs w:val="28"/>
          <w:lang w:val="en-US"/>
        </w:rPr>
      </w:pPr>
    </w:p>
    <w:p w14:paraId="3A6EEF73" w14:textId="2D582CFD" w:rsidR="00E563A9" w:rsidRDefault="00EE2A6B" w:rsidP="00E563A9">
      <w:pPr>
        <w:spacing w:line="360" w:lineRule="auto"/>
        <w:ind w:firstLine="720"/>
        <w:jc w:val="both"/>
        <w:rPr>
          <w:rFonts w:ascii="Arial" w:hAnsi="Arial" w:cs="Arial"/>
          <w:sz w:val="28"/>
          <w:szCs w:val="28"/>
          <w:lang w:val="en-GB"/>
        </w:rPr>
      </w:pPr>
      <w:r w:rsidRPr="001B2885">
        <w:rPr>
          <w:rFonts w:ascii="Arial" w:hAnsi="Arial" w:cs="Arial"/>
          <w:sz w:val="28"/>
          <w:szCs w:val="28"/>
          <w:lang w:val="en-GB"/>
        </w:rPr>
        <w:t xml:space="preserve">2. </w:t>
      </w:r>
      <w:r w:rsidR="00E563A9" w:rsidRPr="00E563A9">
        <w:rPr>
          <w:rFonts w:ascii="Arial" w:hAnsi="Arial" w:cs="Arial"/>
          <w:sz w:val="28"/>
          <w:szCs w:val="28"/>
          <w:lang w:val="en-GB"/>
        </w:rPr>
        <w:t xml:space="preserve">My name is Louiza </w:t>
      </w:r>
      <w:proofErr w:type="spellStart"/>
      <w:r w:rsidR="00E563A9" w:rsidRPr="00E563A9">
        <w:rPr>
          <w:rFonts w:ascii="Arial" w:hAnsi="Arial" w:cs="Arial"/>
          <w:sz w:val="28"/>
          <w:szCs w:val="28"/>
          <w:lang w:val="en-GB"/>
        </w:rPr>
        <w:t>Christodoulidou-</w:t>
      </w:r>
      <w:proofErr w:type="gramStart"/>
      <w:r w:rsidR="00E563A9" w:rsidRPr="00E563A9">
        <w:rPr>
          <w:rFonts w:ascii="Arial" w:hAnsi="Arial" w:cs="Arial"/>
          <w:sz w:val="28"/>
          <w:szCs w:val="28"/>
          <w:lang w:val="en-GB"/>
        </w:rPr>
        <w:t>Zanneto</w:t>
      </w:r>
      <w:r w:rsidR="00E563A9">
        <w:rPr>
          <w:rFonts w:ascii="Arial" w:hAnsi="Arial" w:cs="Arial"/>
          <w:sz w:val="28"/>
          <w:szCs w:val="28"/>
          <w:lang w:val="en-GB"/>
        </w:rPr>
        <w:t>u</w:t>
      </w:r>
      <w:proofErr w:type="spellEnd"/>
      <w:proofErr w:type="gramEnd"/>
      <w:r w:rsidR="00E563A9" w:rsidRPr="00E563A9">
        <w:rPr>
          <w:rFonts w:ascii="Arial" w:hAnsi="Arial" w:cs="Arial"/>
          <w:sz w:val="28"/>
          <w:szCs w:val="28"/>
          <w:lang w:val="en-GB"/>
        </w:rPr>
        <w:t xml:space="preserve"> and I am the Law Commissioner of the Republic of Cyprus. Seated next to me is </w:t>
      </w:r>
      <w:proofErr w:type="spellStart"/>
      <w:r w:rsidR="00E563A9" w:rsidRPr="00E563A9">
        <w:rPr>
          <w:rFonts w:ascii="Arial" w:hAnsi="Arial" w:cs="Arial"/>
          <w:sz w:val="28"/>
          <w:szCs w:val="28"/>
          <w:lang w:val="en-GB"/>
        </w:rPr>
        <w:t>Μs</w:t>
      </w:r>
      <w:proofErr w:type="spellEnd"/>
      <w:r w:rsidR="00E563A9" w:rsidRPr="00E563A9">
        <w:rPr>
          <w:rFonts w:ascii="Arial" w:hAnsi="Arial" w:cs="Arial"/>
          <w:sz w:val="28"/>
          <w:szCs w:val="28"/>
          <w:lang w:val="en-GB"/>
        </w:rPr>
        <w:t xml:space="preserve"> Olympia </w:t>
      </w:r>
      <w:proofErr w:type="spellStart"/>
      <w:r w:rsidR="00E563A9" w:rsidRPr="00E563A9">
        <w:rPr>
          <w:rFonts w:ascii="Arial" w:hAnsi="Arial" w:cs="Arial"/>
          <w:sz w:val="28"/>
          <w:szCs w:val="28"/>
          <w:lang w:val="en-GB"/>
        </w:rPr>
        <w:t>Neocleous</w:t>
      </w:r>
      <w:proofErr w:type="spellEnd"/>
      <w:r w:rsidR="00E563A9" w:rsidRPr="00E563A9">
        <w:rPr>
          <w:rFonts w:ascii="Arial" w:hAnsi="Arial" w:cs="Arial"/>
          <w:sz w:val="28"/>
          <w:szCs w:val="28"/>
          <w:lang w:val="en-GB"/>
        </w:rPr>
        <w:t>, Permanent Representative of Cyprus in Geneva</w:t>
      </w:r>
      <w:r w:rsidR="00E563A9">
        <w:rPr>
          <w:rFonts w:ascii="Arial" w:hAnsi="Arial" w:cs="Arial"/>
          <w:sz w:val="28"/>
          <w:szCs w:val="28"/>
          <w:lang w:val="en-GB"/>
        </w:rPr>
        <w:t xml:space="preserve">. </w:t>
      </w:r>
      <w:r w:rsidR="00E563A9" w:rsidRPr="00E563A9">
        <w:rPr>
          <w:rFonts w:ascii="Arial" w:hAnsi="Arial" w:cs="Arial"/>
          <w:sz w:val="28"/>
          <w:szCs w:val="28"/>
          <w:lang w:val="en-GB"/>
        </w:rPr>
        <w:t xml:space="preserve">Alongside our </w:t>
      </w:r>
      <w:r w:rsidR="00E563A9">
        <w:rPr>
          <w:rFonts w:ascii="Arial" w:hAnsi="Arial" w:cs="Arial"/>
          <w:sz w:val="28"/>
          <w:szCs w:val="28"/>
          <w:lang w:val="en-GB"/>
        </w:rPr>
        <w:t>distinguished</w:t>
      </w:r>
      <w:r w:rsidR="00E563A9" w:rsidRPr="00E563A9">
        <w:rPr>
          <w:rFonts w:ascii="Arial" w:hAnsi="Arial" w:cs="Arial"/>
          <w:sz w:val="28"/>
          <w:szCs w:val="28"/>
          <w:lang w:val="en-GB"/>
        </w:rPr>
        <w:t xml:space="preserve"> colleagues from key ministries and deputy ministries, we look forward to addressing your questions.</w:t>
      </w:r>
    </w:p>
    <w:p w14:paraId="230CC685" w14:textId="77777777" w:rsidR="00E563A9" w:rsidRPr="008238A3" w:rsidRDefault="00E563A9" w:rsidP="00E563A9">
      <w:pPr>
        <w:spacing w:line="360" w:lineRule="auto"/>
        <w:ind w:firstLine="720"/>
        <w:jc w:val="both"/>
        <w:rPr>
          <w:rFonts w:ascii="Arial" w:hAnsi="Arial" w:cs="Arial"/>
          <w:b/>
          <w:bCs/>
          <w:sz w:val="28"/>
          <w:szCs w:val="28"/>
          <w:lang w:val="en-US"/>
        </w:rPr>
      </w:pPr>
    </w:p>
    <w:p w14:paraId="5435B286" w14:textId="3F522130" w:rsidR="00EE2A6B" w:rsidRPr="009F47EB" w:rsidRDefault="00EE2A6B" w:rsidP="002D06A4">
      <w:pPr>
        <w:spacing w:line="360" w:lineRule="auto"/>
        <w:ind w:firstLine="720"/>
        <w:jc w:val="both"/>
        <w:rPr>
          <w:rFonts w:ascii="Arial" w:hAnsi="Arial" w:cs="Arial"/>
          <w:sz w:val="28"/>
          <w:szCs w:val="28"/>
          <w:lang w:val="en-US"/>
        </w:rPr>
      </w:pPr>
      <w:r w:rsidRPr="001B2885">
        <w:rPr>
          <w:rFonts w:ascii="Arial" w:hAnsi="Arial" w:cs="Arial"/>
          <w:sz w:val="28"/>
          <w:szCs w:val="28"/>
          <w:lang w:val="en-GB"/>
        </w:rPr>
        <w:t xml:space="preserve">3. </w:t>
      </w:r>
      <w:r w:rsidR="002D06A4">
        <w:rPr>
          <w:rFonts w:ascii="Arial" w:hAnsi="Arial" w:cs="Arial"/>
          <w:sz w:val="28"/>
          <w:szCs w:val="28"/>
          <w:lang w:val="en-GB"/>
        </w:rPr>
        <w:t>E</w:t>
      </w:r>
      <w:r w:rsidR="002D06A4" w:rsidRPr="002D06A4">
        <w:rPr>
          <w:rFonts w:ascii="Arial" w:hAnsi="Arial" w:cs="Arial"/>
          <w:sz w:val="28"/>
          <w:szCs w:val="28"/>
          <w:lang w:val="en-GB"/>
        </w:rPr>
        <w:t>conomic, social, and cultural rights</w:t>
      </w:r>
      <w:r w:rsidR="002D06A4" w:rsidRPr="002D06A4">
        <w:rPr>
          <w:lang w:val="en-US"/>
        </w:rPr>
        <w:t xml:space="preserve"> </w:t>
      </w:r>
      <w:r w:rsidR="002D06A4" w:rsidRPr="002D06A4">
        <w:rPr>
          <w:rFonts w:ascii="Arial" w:hAnsi="Arial" w:cs="Arial"/>
          <w:sz w:val="28"/>
          <w:szCs w:val="28"/>
          <w:lang w:val="en-GB"/>
        </w:rPr>
        <w:t xml:space="preserve">are integral to the Cypriot legal </w:t>
      </w:r>
      <w:r w:rsidR="002109C6">
        <w:rPr>
          <w:rFonts w:ascii="Arial" w:hAnsi="Arial" w:cs="Arial"/>
          <w:sz w:val="28"/>
          <w:szCs w:val="28"/>
          <w:lang w:val="en-GB"/>
        </w:rPr>
        <w:t>system</w:t>
      </w:r>
      <w:r w:rsidR="002D06A4">
        <w:rPr>
          <w:rFonts w:ascii="Arial" w:hAnsi="Arial" w:cs="Arial"/>
          <w:sz w:val="28"/>
          <w:szCs w:val="28"/>
          <w:lang w:val="en-GB"/>
        </w:rPr>
        <w:t xml:space="preserve"> and </w:t>
      </w:r>
      <w:r w:rsidRPr="001B2885">
        <w:rPr>
          <w:rFonts w:ascii="Arial" w:hAnsi="Arial" w:cs="Arial"/>
          <w:sz w:val="28"/>
          <w:szCs w:val="28"/>
          <w:lang w:val="en-GB"/>
        </w:rPr>
        <w:t xml:space="preserve">a key priority </w:t>
      </w:r>
      <w:r w:rsidRPr="00F02288">
        <w:rPr>
          <w:rFonts w:ascii="Arial" w:hAnsi="Arial" w:cs="Arial"/>
          <w:sz w:val="28"/>
          <w:szCs w:val="28"/>
          <w:lang w:val="en-GB"/>
        </w:rPr>
        <w:t>for the Government of the Republic of Cyprus</w:t>
      </w:r>
      <w:r w:rsidR="00494C56" w:rsidRPr="00494C56">
        <w:rPr>
          <w:rFonts w:ascii="Arial" w:hAnsi="Arial" w:cs="Arial"/>
          <w:sz w:val="28"/>
          <w:szCs w:val="28"/>
          <w:lang w:val="en-US"/>
        </w:rPr>
        <w:t xml:space="preserve">, </w:t>
      </w:r>
      <w:r w:rsidR="00494C56">
        <w:rPr>
          <w:rFonts w:ascii="Arial" w:hAnsi="Arial" w:cs="Arial"/>
          <w:sz w:val="28"/>
          <w:szCs w:val="28"/>
          <w:lang w:val="en-US"/>
        </w:rPr>
        <w:t xml:space="preserve">reflecting its commitment </w:t>
      </w:r>
      <w:r w:rsidR="00312055">
        <w:rPr>
          <w:rFonts w:ascii="Arial" w:hAnsi="Arial" w:cs="Arial"/>
          <w:sz w:val="28"/>
          <w:szCs w:val="28"/>
          <w:lang w:val="en-US"/>
        </w:rPr>
        <w:t xml:space="preserve">to promoting human dignity, </w:t>
      </w:r>
      <w:r w:rsidR="00906D84">
        <w:rPr>
          <w:rFonts w:ascii="Arial" w:hAnsi="Arial" w:cs="Arial"/>
          <w:sz w:val="28"/>
          <w:szCs w:val="28"/>
          <w:lang w:val="en-US"/>
        </w:rPr>
        <w:t xml:space="preserve">social welfare, </w:t>
      </w:r>
      <w:r w:rsidR="00312055">
        <w:rPr>
          <w:rFonts w:ascii="Arial" w:hAnsi="Arial" w:cs="Arial"/>
          <w:sz w:val="28"/>
          <w:szCs w:val="28"/>
          <w:lang w:val="en-US"/>
        </w:rPr>
        <w:t>equality and social justice</w:t>
      </w:r>
      <w:r w:rsidRPr="00F02288">
        <w:rPr>
          <w:rFonts w:ascii="Arial" w:hAnsi="Arial" w:cs="Arial"/>
          <w:sz w:val="28"/>
          <w:szCs w:val="28"/>
          <w:lang w:val="en-GB"/>
        </w:rPr>
        <w:t>.</w:t>
      </w:r>
      <w:r w:rsidR="002D06A4" w:rsidRPr="00F02288">
        <w:rPr>
          <w:rFonts w:ascii="Arial" w:hAnsi="Arial" w:cs="Arial"/>
          <w:sz w:val="28"/>
          <w:szCs w:val="28"/>
          <w:lang w:val="en-GB"/>
        </w:rPr>
        <w:t xml:space="preserve"> </w:t>
      </w:r>
      <w:r w:rsidR="00D97671">
        <w:rPr>
          <w:rFonts w:ascii="Arial" w:hAnsi="Arial" w:cs="Arial"/>
          <w:sz w:val="28"/>
          <w:szCs w:val="28"/>
          <w:lang w:val="en-GB"/>
        </w:rPr>
        <w:t xml:space="preserve">Cyprus remains committed to upholding and advancing the rights enshrined in the International Covenant on Economic, Social and Cultural Rights and we look forward </w:t>
      </w:r>
      <w:r w:rsidR="00D97671">
        <w:rPr>
          <w:rFonts w:ascii="Arial" w:hAnsi="Arial" w:cs="Arial"/>
          <w:sz w:val="28"/>
          <w:szCs w:val="28"/>
          <w:lang w:val="en-GB"/>
        </w:rPr>
        <w:lastRenderedPageBreak/>
        <w:t xml:space="preserve">to engaging with the Committee </w:t>
      </w:r>
      <w:r w:rsidR="00991E4E" w:rsidRPr="00F02288">
        <w:rPr>
          <w:rFonts w:ascii="Arial" w:hAnsi="Arial" w:cs="Arial"/>
          <w:sz w:val="28"/>
          <w:szCs w:val="28"/>
          <w:lang w:val="en-GB"/>
        </w:rPr>
        <w:t>with</w:t>
      </w:r>
      <w:r w:rsidRPr="00F02288">
        <w:rPr>
          <w:rFonts w:ascii="Arial" w:hAnsi="Arial" w:cs="Arial"/>
          <w:sz w:val="28"/>
          <w:szCs w:val="28"/>
          <w:lang w:val="en-GB"/>
        </w:rPr>
        <w:t xml:space="preserve"> a view </w:t>
      </w:r>
      <w:r w:rsidR="00232CC9" w:rsidRPr="00F02288">
        <w:rPr>
          <w:rFonts w:ascii="Arial" w:hAnsi="Arial" w:cs="Arial"/>
          <w:sz w:val="28"/>
          <w:szCs w:val="28"/>
          <w:lang w:val="en-GB"/>
        </w:rPr>
        <w:t xml:space="preserve">to </w:t>
      </w:r>
      <w:r w:rsidR="00830577" w:rsidRPr="00F02288">
        <w:rPr>
          <w:rFonts w:ascii="Arial" w:hAnsi="Arial" w:cs="Arial"/>
          <w:sz w:val="28"/>
          <w:szCs w:val="28"/>
          <w:lang w:val="en-GB"/>
        </w:rPr>
        <w:t>enhancing</w:t>
      </w:r>
      <w:r w:rsidRPr="00F02288">
        <w:rPr>
          <w:rFonts w:ascii="Arial" w:hAnsi="Arial" w:cs="Arial"/>
          <w:sz w:val="28"/>
          <w:szCs w:val="28"/>
          <w:lang w:val="en-GB"/>
        </w:rPr>
        <w:t xml:space="preserve"> the effective implementation </w:t>
      </w:r>
      <w:r w:rsidR="00CF2AD9">
        <w:rPr>
          <w:rFonts w:ascii="Arial" w:hAnsi="Arial" w:cs="Arial"/>
          <w:sz w:val="28"/>
          <w:szCs w:val="28"/>
          <w:lang w:val="en-GB"/>
        </w:rPr>
        <w:t>and enforcement</w:t>
      </w:r>
      <w:r w:rsidRPr="00F02288">
        <w:rPr>
          <w:rFonts w:ascii="Arial" w:hAnsi="Arial" w:cs="Arial"/>
          <w:sz w:val="28"/>
          <w:szCs w:val="28"/>
          <w:lang w:val="en-GB"/>
        </w:rPr>
        <w:t xml:space="preserve"> of the </w:t>
      </w:r>
      <w:r w:rsidR="001107EF" w:rsidRPr="00F02288">
        <w:rPr>
          <w:rFonts w:ascii="Arial" w:hAnsi="Arial" w:cs="Arial"/>
          <w:sz w:val="28"/>
          <w:szCs w:val="28"/>
          <w:lang w:val="en-GB"/>
        </w:rPr>
        <w:t>Covenant</w:t>
      </w:r>
      <w:r w:rsidR="00CF2AD9">
        <w:rPr>
          <w:rFonts w:ascii="Arial" w:hAnsi="Arial" w:cs="Arial"/>
          <w:sz w:val="28"/>
          <w:szCs w:val="28"/>
          <w:lang w:val="en-GB"/>
        </w:rPr>
        <w:t>.</w:t>
      </w:r>
    </w:p>
    <w:p w14:paraId="11261897" w14:textId="77777777" w:rsidR="00894584" w:rsidRDefault="00EE2A6B" w:rsidP="00894584">
      <w:pPr>
        <w:spacing w:line="360" w:lineRule="auto"/>
        <w:ind w:firstLine="720"/>
        <w:jc w:val="both"/>
        <w:rPr>
          <w:rFonts w:ascii="Arial" w:hAnsi="Arial" w:cs="Arial"/>
          <w:sz w:val="28"/>
          <w:szCs w:val="28"/>
          <w:lang w:val="en-GB"/>
        </w:rPr>
      </w:pPr>
      <w:r w:rsidRPr="001B2885">
        <w:rPr>
          <w:rFonts w:ascii="Arial" w:hAnsi="Arial" w:cs="Arial"/>
          <w:sz w:val="28"/>
          <w:szCs w:val="28"/>
          <w:lang w:val="en-GB"/>
        </w:rPr>
        <w:t xml:space="preserve">4. </w:t>
      </w:r>
      <w:r w:rsidR="00734BEE" w:rsidRPr="00734BEE">
        <w:rPr>
          <w:rFonts w:ascii="Arial" w:hAnsi="Arial" w:cs="Arial"/>
          <w:sz w:val="28"/>
          <w:szCs w:val="28"/>
          <w:lang w:val="en-GB"/>
        </w:rPr>
        <w:t>Our major impediment in ensuring the effective protection and promotion of human rights</w:t>
      </w:r>
      <w:r w:rsidR="00734BEE">
        <w:rPr>
          <w:rFonts w:ascii="Arial" w:hAnsi="Arial" w:cs="Arial"/>
          <w:sz w:val="28"/>
          <w:szCs w:val="28"/>
          <w:lang w:val="en-GB"/>
        </w:rPr>
        <w:t xml:space="preserve"> </w:t>
      </w:r>
      <w:r w:rsidR="00734BEE" w:rsidRPr="00734BEE">
        <w:rPr>
          <w:rFonts w:ascii="Arial" w:hAnsi="Arial" w:cs="Arial"/>
          <w:sz w:val="28"/>
          <w:szCs w:val="28"/>
          <w:lang w:val="en-GB"/>
        </w:rPr>
        <w:t xml:space="preserve">throughout Cyprus remains the 50-year long </w:t>
      </w:r>
      <w:r w:rsidR="00734BEE" w:rsidRPr="00734BEE">
        <w:rPr>
          <w:rFonts w:ascii="Arial" w:hAnsi="Arial" w:cs="Arial"/>
          <w:i/>
          <w:iCs/>
          <w:sz w:val="28"/>
          <w:szCs w:val="28"/>
          <w:lang w:val="en-GB"/>
        </w:rPr>
        <w:t>de facto</w:t>
      </w:r>
      <w:r w:rsidR="00734BEE" w:rsidRPr="00734BEE">
        <w:rPr>
          <w:rFonts w:ascii="Arial" w:hAnsi="Arial" w:cs="Arial"/>
          <w:sz w:val="28"/>
          <w:szCs w:val="28"/>
          <w:lang w:val="en-GB"/>
        </w:rPr>
        <w:t xml:space="preserve"> division of my country. People of Cyprus</w:t>
      </w:r>
      <w:r w:rsidR="00894584">
        <w:rPr>
          <w:rFonts w:ascii="Arial" w:hAnsi="Arial" w:cs="Arial"/>
          <w:sz w:val="28"/>
          <w:szCs w:val="28"/>
          <w:lang w:val="en-GB"/>
        </w:rPr>
        <w:t xml:space="preserve"> </w:t>
      </w:r>
      <w:r w:rsidR="00734BEE" w:rsidRPr="00734BEE">
        <w:rPr>
          <w:rFonts w:ascii="Arial" w:hAnsi="Arial" w:cs="Arial"/>
          <w:sz w:val="28"/>
          <w:szCs w:val="28"/>
          <w:lang w:val="en-GB"/>
        </w:rPr>
        <w:t>living on either side of the ceasefire line continue to suffer from the gross human rights</w:t>
      </w:r>
      <w:r w:rsidR="00894584">
        <w:rPr>
          <w:rFonts w:ascii="Arial" w:hAnsi="Arial" w:cs="Arial"/>
          <w:sz w:val="28"/>
          <w:szCs w:val="28"/>
          <w:lang w:val="en-GB"/>
        </w:rPr>
        <w:t xml:space="preserve"> </w:t>
      </w:r>
      <w:r w:rsidR="00734BEE" w:rsidRPr="00734BEE">
        <w:rPr>
          <w:rFonts w:ascii="Arial" w:hAnsi="Arial" w:cs="Arial"/>
          <w:sz w:val="28"/>
          <w:szCs w:val="28"/>
          <w:lang w:val="en-GB"/>
        </w:rPr>
        <w:t>violations caused by the 1974 military invasion and continuing military occupation of more than</w:t>
      </w:r>
      <w:r w:rsidR="00894584">
        <w:rPr>
          <w:rFonts w:ascii="Arial" w:hAnsi="Arial" w:cs="Arial"/>
          <w:sz w:val="28"/>
          <w:szCs w:val="28"/>
          <w:lang w:val="en-GB"/>
        </w:rPr>
        <w:t xml:space="preserve"> </w:t>
      </w:r>
      <w:r w:rsidR="00734BEE" w:rsidRPr="00734BEE">
        <w:rPr>
          <w:rFonts w:ascii="Arial" w:hAnsi="Arial" w:cs="Arial"/>
          <w:sz w:val="28"/>
          <w:szCs w:val="28"/>
          <w:lang w:val="en-GB"/>
        </w:rPr>
        <w:t>one third of the territory of the Republic of Cyprus.</w:t>
      </w:r>
      <w:r w:rsidR="00894584">
        <w:rPr>
          <w:rFonts w:ascii="Arial" w:hAnsi="Arial" w:cs="Arial"/>
          <w:sz w:val="28"/>
          <w:szCs w:val="28"/>
          <w:lang w:val="en-GB"/>
        </w:rPr>
        <w:t xml:space="preserve"> </w:t>
      </w:r>
    </w:p>
    <w:p w14:paraId="2B0EAF99" w14:textId="6F733494" w:rsidR="00EE2A6B" w:rsidRPr="001B2885" w:rsidRDefault="00894584" w:rsidP="00894584">
      <w:pPr>
        <w:spacing w:line="360" w:lineRule="auto"/>
        <w:ind w:firstLine="720"/>
        <w:jc w:val="both"/>
        <w:rPr>
          <w:rFonts w:ascii="Arial" w:hAnsi="Arial" w:cs="Arial"/>
          <w:sz w:val="28"/>
          <w:szCs w:val="28"/>
          <w:lang w:val="en-GB"/>
        </w:rPr>
      </w:pPr>
      <w:r>
        <w:rPr>
          <w:rFonts w:ascii="Arial" w:hAnsi="Arial" w:cs="Arial"/>
          <w:sz w:val="28"/>
          <w:szCs w:val="28"/>
          <w:lang w:val="en-GB"/>
        </w:rPr>
        <w:t xml:space="preserve">5. </w:t>
      </w:r>
      <w:r w:rsidRPr="00894584">
        <w:rPr>
          <w:rFonts w:ascii="Arial" w:hAnsi="Arial" w:cs="Arial"/>
          <w:sz w:val="28"/>
          <w:szCs w:val="28"/>
          <w:lang w:val="en-GB"/>
        </w:rPr>
        <w:t>As a result, the Government of the Republic of Cyprus is not in a position to apply and</w:t>
      </w:r>
      <w:r>
        <w:rPr>
          <w:rFonts w:ascii="Arial" w:hAnsi="Arial" w:cs="Arial"/>
          <w:sz w:val="28"/>
          <w:szCs w:val="28"/>
          <w:lang w:val="en-GB"/>
        </w:rPr>
        <w:t xml:space="preserve"> </w:t>
      </w:r>
      <w:r w:rsidRPr="00894584">
        <w:rPr>
          <w:rFonts w:ascii="Arial" w:hAnsi="Arial" w:cs="Arial"/>
          <w:sz w:val="28"/>
          <w:szCs w:val="28"/>
          <w:lang w:val="en-GB"/>
        </w:rPr>
        <w:t>consequently ensure the implementation of the provisions of the Covenant in the whole of its</w:t>
      </w:r>
      <w:r>
        <w:rPr>
          <w:rFonts w:ascii="Arial" w:hAnsi="Arial" w:cs="Arial"/>
          <w:sz w:val="28"/>
          <w:szCs w:val="28"/>
          <w:lang w:val="en-GB"/>
        </w:rPr>
        <w:t xml:space="preserve"> </w:t>
      </w:r>
      <w:r w:rsidRPr="00894584">
        <w:rPr>
          <w:rFonts w:ascii="Arial" w:hAnsi="Arial" w:cs="Arial"/>
          <w:sz w:val="28"/>
          <w:szCs w:val="28"/>
          <w:lang w:val="en-GB"/>
        </w:rPr>
        <w:t>territory. Thus, the policies and data provided by the Government of the Republic of Cyprus</w:t>
      </w:r>
      <w:r>
        <w:rPr>
          <w:rFonts w:ascii="Arial" w:hAnsi="Arial" w:cs="Arial"/>
          <w:sz w:val="28"/>
          <w:szCs w:val="28"/>
          <w:lang w:val="en-GB"/>
        </w:rPr>
        <w:t xml:space="preserve"> </w:t>
      </w:r>
      <w:r w:rsidRPr="00894584">
        <w:rPr>
          <w:rFonts w:ascii="Arial" w:hAnsi="Arial" w:cs="Arial"/>
          <w:sz w:val="28"/>
          <w:szCs w:val="28"/>
          <w:lang w:val="en-GB"/>
        </w:rPr>
        <w:t>under this process refer solely to the areas where the Government exercises full and effective</w:t>
      </w:r>
      <w:r>
        <w:rPr>
          <w:rFonts w:ascii="Arial" w:hAnsi="Arial" w:cs="Arial"/>
          <w:sz w:val="28"/>
          <w:szCs w:val="28"/>
          <w:lang w:val="en-GB"/>
        </w:rPr>
        <w:t xml:space="preserve"> </w:t>
      </w:r>
      <w:r w:rsidRPr="00894584">
        <w:rPr>
          <w:rFonts w:ascii="Arial" w:hAnsi="Arial" w:cs="Arial"/>
          <w:sz w:val="28"/>
          <w:szCs w:val="28"/>
          <w:lang w:val="en-GB"/>
        </w:rPr>
        <w:t>control.</w:t>
      </w:r>
    </w:p>
    <w:p w14:paraId="6D735027" w14:textId="3F4B4F0E" w:rsidR="00EE2A6B" w:rsidRPr="001B2885" w:rsidRDefault="00EE2A6B" w:rsidP="00EE2A6B">
      <w:pPr>
        <w:spacing w:line="360" w:lineRule="auto"/>
        <w:jc w:val="both"/>
        <w:rPr>
          <w:rFonts w:ascii="Arial" w:hAnsi="Arial" w:cs="Arial"/>
          <w:sz w:val="28"/>
          <w:szCs w:val="28"/>
          <w:lang w:val="en-GB"/>
        </w:rPr>
      </w:pPr>
    </w:p>
    <w:p w14:paraId="7BD6E49F" w14:textId="77777777" w:rsidR="00EE2A6B" w:rsidRPr="00FE1A06" w:rsidRDefault="00EE2A6B" w:rsidP="00EE2A6B">
      <w:pPr>
        <w:spacing w:line="360" w:lineRule="auto"/>
        <w:rPr>
          <w:rFonts w:ascii="Arial" w:hAnsi="Arial" w:cs="Arial"/>
          <w:i/>
          <w:iCs/>
          <w:sz w:val="28"/>
          <w:szCs w:val="28"/>
          <w:lang w:val="en-GB"/>
        </w:rPr>
      </w:pPr>
      <w:r w:rsidRPr="00FE1A06">
        <w:rPr>
          <w:rFonts w:ascii="Arial" w:hAnsi="Arial" w:cs="Arial"/>
          <w:i/>
          <w:iCs/>
          <w:sz w:val="28"/>
          <w:szCs w:val="28"/>
          <w:lang w:val="en-GB"/>
        </w:rPr>
        <w:t>Madam Chair,</w:t>
      </w:r>
    </w:p>
    <w:p w14:paraId="7E0D9CB9" w14:textId="77777777" w:rsidR="00EE2A6B" w:rsidRPr="00FE1A06" w:rsidRDefault="00EE2A6B" w:rsidP="00EE2A6B">
      <w:pPr>
        <w:spacing w:line="360" w:lineRule="auto"/>
        <w:rPr>
          <w:rFonts w:ascii="Arial" w:hAnsi="Arial" w:cs="Arial"/>
          <w:i/>
          <w:iCs/>
          <w:sz w:val="28"/>
          <w:szCs w:val="28"/>
          <w:lang w:val="en-GB"/>
        </w:rPr>
      </w:pPr>
      <w:r w:rsidRPr="00FE1A06">
        <w:rPr>
          <w:rFonts w:ascii="Arial" w:hAnsi="Arial" w:cs="Arial"/>
          <w:i/>
          <w:iCs/>
          <w:sz w:val="28"/>
          <w:szCs w:val="28"/>
          <w:lang w:val="en-GB"/>
        </w:rPr>
        <w:t>Distinguished Members of the Committee,</w:t>
      </w:r>
    </w:p>
    <w:p w14:paraId="6B4253E0" w14:textId="77777777" w:rsidR="00EE2A6B" w:rsidRDefault="00EE2A6B" w:rsidP="00EE2A6B">
      <w:pPr>
        <w:spacing w:line="360" w:lineRule="auto"/>
        <w:jc w:val="both"/>
        <w:rPr>
          <w:rFonts w:ascii="Arial" w:hAnsi="Arial" w:cs="Arial"/>
          <w:sz w:val="28"/>
          <w:szCs w:val="28"/>
          <w:lang w:val="en-GB"/>
        </w:rPr>
      </w:pPr>
    </w:p>
    <w:p w14:paraId="6A989D27" w14:textId="712885A4" w:rsidR="00EE2A6B" w:rsidRPr="001B2885" w:rsidRDefault="003A53D7" w:rsidP="00EE2A6B">
      <w:pPr>
        <w:spacing w:line="360" w:lineRule="auto"/>
        <w:ind w:firstLine="720"/>
        <w:jc w:val="both"/>
        <w:rPr>
          <w:rFonts w:ascii="Arial" w:hAnsi="Arial" w:cs="Arial"/>
          <w:sz w:val="28"/>
          <w:szCs w:val="28"/>
          <w:lang w:val="en-GB"/>
        </w:rPr>
      </w:pPr>
      <w:r>
        <w:rPr>
          <w:rFonts w:ascii="Arial" w:hAnsi="Arial" w:cs="Arial"/>
          <w:sz w:val="28"/>
          <w:szCs w:val="28"/>
          <w:lang w:val="en-GB"/>
        </w:rPr>
        <w:t>6</w:t>
      </w:r>
      <w:r w:rsidR="00EE2A6B" w:rsidRPr="001B2885">
        <w:rPr>
          <w:rFonts w:ascii="Arial" w:hAnsi="Arial" w:cs="Arial"/>
          <w:sz w:val="28"/>
          <w:szCs w:val="28"/>
          <w:lang w:val="en-GB"/>
        </w:rPr>
        <w:t xml:space="preserve">. </w:t>
      </w:r>
      <w:r w:rsidR="00EE2A6B" w:rsidRPr="001B2885">
        <w:rPr>
          <w:rFonts w:ascii="Arial" w:hAnsi="Arial" w:cs="Arial"/>
          <w:sz w:val="28"/>
          <w:szCs w:val="28"/>
          <w:lang w:val="en-US"/>
        </w:rPr>
        <w:t xml:space="preserve">Following the submission of </w:t>
      </w:r>
      <w:r w:rsidR="00964EC7">
        <w:rPr>
          <w:rFonts w:ascii="Arial" w:hAnsi="Arial" w:cs="Arial"/>
          <w:sz w:val="28"/>
          <w:szCs w:val="28"/>
          <w:lang w:val="en-US"/>
        </w:rPr>
        <w:t>Cyprus’</w:t>
      </w:r>
      <w:r w:rsidR="00EE2A6B" w:rsidRPr="001B2885">
        <w:rPr>
          <w:rFonts w:ascii="Arial" w:hAnsi="Arial" w:cs="Arial"/>
          <w:sz w:val="28"/>
          <w:szCs w:val="28"/>
          <w:lang w:val="en-US"/>
        </w:rPr>
        <w:t xml:space="preserve"> </w:t>
      </w:r>
      <w:r w:rsidR="00964EC7">
        <w:rPr>
          <w:rFonts w:ascii="Arial" w:hAnsi="Arial" w:cs="Arial"/>
          <w:sz w:val="28"/>
          <w:szCs w:val="28"/>
          <w:lang w:val="en-US"/>
        </w:rPr>
        <w:t>7</w:t>
      </w:r>
      <w:r w:rsidR="00964EC7" w:rsidRPr="00964EC7">
        <w:rPr>
          <w:rFonts w:ascii="Arial" w:hAnsi="Arial" w:cs="Arial"/>
          <w:sz w:val="28"/>
          <w:szCs w:val="28"/>
          <w:vertAlign w:val="superscript"/>
          <w:lang w:val="en-US"/>
        </w:rPr>
        <w:t>th</w:t>
      </w:r>
      <w:r w:rsidR="00964EC7">
        <w:rPr>
          <w:rFonts w:ascii="Arial" w:hAnsi="Arial" w:cs="Arial"/>
          <w:sz w:val="28"/>
          <w:szCs w:val="28"/>
          <w:lang w:val="en-US"/>
        </w:rPr>
        <w:t xml:space="preserve"> Periodic </w:t>
      </w:r>
      <w:r w:rsidR="00EE2A6B" w:rsidRPr="001B2885">
        <w:rPr>
          <w:rFonts w:ascii="Arial" w:hAnsi="Arial" w:cs="Arial"/>
          <w:sz w:val="28"/>
          <w:szCs w:val="28"/>
          <w:lang w:val="en-US"/>
        </w:rPr>
        <w:t>Report</w:t>
      </w:r>
      <w:r w:rsidR="00675967">
        <w:rPr>
          <w:rFonts w:ascii="Arial" w:hAnsi="Arial" w:cs="Arial"/>
          <w:sz w:val="28"/>
          <w:szCs w:val="28"/>
          <w:lang w:val="en-US"/>
        </w:rPr>
        <w:t xml:space="preserve"> in </w:t>
      </w:r>
      <w:r w:rsidR="00964EC7">
        <w:rPr>
          <w:rFonts w:ascii="Arial" w:hAnsi="Arial" w:cs="Arial"/>
          <w:sz w:val="28"/>
          <w:szCs w:val="28"/>
          <w:lang w:val="en-US"/>
        </w:rPr>
        <w:t>November 2021</w:t>
      </w:r>
      <w:r w:rsidR="00E046FD">
        <w:rPr>
          <w:rFonts w:ascii="Arial" w:hAnsi="Arial" w:cs="Arial"/>
          <w:sz w:val="28"/>
          <w:szCs w:val="28"/>
          <w:lang w:val="en-US"/>
        </w:rPr>
        <w:t>, and in addition to the</w:t>
      </w:r>
      <w:r w:rsidR="00913ACA">
        <w:rPr>
          <w:rFonts w:ascii="Arial" w:hAnsi="Arial" w:cs="Arial"/>
          <w:sz w:val="28"/>
          <w:szCs w:val="28"/>
          <w:lang w:val="en-US"/>
        </w:rPr>
        <w:t xml:space="preserve"> information </w:t>
      </w:r>
      <w:r w:rsidR="00410471">
        <w:rPr>
          <w:rFonts w:ascii="Arial" w:hAnsi="Arial" w:cs="Arial"/>
          <w:sz w:val="28"/>
          <w:szCs w:val="28"/>
          <w:lang w:val="en-US"/>
        </w:rPr>
        <w:t>provided</w:t>
      </w:r>
      <w:r w:rsidR="00913ACA">
        <w:rPr>
          <w:rFonts w:ascii="Arial" w:hAnsi="Arial" w:cs="Arial"/>
          <w:sz w:val="28"/>
          <w:szCs w:val="28"/>
          <w:lang w:val="en-US"/>
        </w:rPr>
        <w:t xml:space="preserve"> in the Replies to the List of Issues submitted </w:t>
      </w:r>
      <w:r w:rsidR="004A631A">
        <w:rPr>
          <w:rFonts w:ascii="Arial" w:hAnsi="Arial" w:cs="Arial"/>
          <w:sz w:val="28"/>
          <w:szCs w:val="28"/>
          <w:lang w:val="en-US"/>
        </w:rPr>
        <w:t>in October 2023,</w:t>
      </w:r>
      <w:r w:rsidR="00003E26">
        <w:rPr>
          <w:rFonts w:ascii="Arial" w:hAnsi="Arial" w:cs="Arial"/>
          <w:sz w:val="28"/>
          <w:szCs w:val="28"/>
          <w:lang w:val="en-US"/>
        </w:rPr>
        <w:t xml:space="preserve"> </w:t>
      </w:r>
      <w:r w:rsidR="00EE2A6B" w:rsidRPr="001B2885">
        <w:rPr>
          <w:rFonts w:ascii="Arial" w:hAnsi="Arial" w:cs="Arial"/>
          <w:sz w:val="28"/>
          <w:szCs w:val="28"/>
          <w:lang w:val="en-US"/>
        </w:rPr>
        <w:t>there are several</w:t>
      </w:r>
      <w:r w:rsidR="00EE2A6B" w:rsidRPr="001B2885">
        <w:rPr>
          <w:rFonts w:ascii="Arial" w:eastAsia="Arial" w:hAnsi="Arial" w:cs="Arial"/>
          <w:color w:val="000000" w:themeColor="text1"/>
          <w:sz w:val="28"/>
          <w:szCs w:val="28"/>
          <w:lang w:val="en-GB"/>
        </w:rPr>
        <w:t xml:space="preserve"> important </w:t>
      </w:r>
      <w:r w:rsidR="00EE2A6B" w:rsidRPr="001B2885">
        <w:rPr>
          <w:rFonts w:ascii="Arial" w:eastAsia="Arial" w:hAnsi="Arial" w:cs="Arial"/>
          <w:color w:val="000000" w:themeColor="text1"/>
          <w:sz w:val="28"/>
          <w:szCs w:val="28"/>
          <w:lang w:val="en-US"/>
        </w:rPr>
        <w:t xml:space="preserve">new developments </w:t>
      </w:r>
      <w:r w:rsidR="00EE2A6B" w:rsidRPr="001B2885">
        <w:rPr>
          <w:rFonts w:ascii="Arial" w:hAnsi="Arial" w:cs="Arial"/>
          <w:sz w:val="28"/>
          <w:szCs w:val="28"/>
          <w:lang w:val="en-US"/>
        </w:rPr>
        <w:t xml:space="preserve">further </w:t>
      </w:r>
      <w:r w:rsidR="00EE2A6B" w:rsidRPr="001B2885">
        <w:rPr>
          <w:rFonts w:ascii="Arial" w:hAnsi="Arial" w:cs="Arial"/>
          <w:sz w:val="28"/>
          <w:szCs w:val="28"/>
          <w:lang w:val="en-GB"/>
        </w:rPr>
        <w:t xml:space="preserve">strengthening </w:t>
      </w:r>
      <w:r w:rsidR="00F45C24">
        <w:rPr>
          <w:rFonts w:ascii="Arial" w:hAnsi="Arial" w:cs="Arial"/>
          <w:sz w:val="28"/>
          <w:szCs w:val="28"/>
          <w:lang w:val="en-GB"/>
        </w:rPr>
        <w:t>economic, social and cultural rights</w:t>
      </w:r>
      <w:r w:rsidR="00EE2A6B" w:rsidRPr="001B2885">
        <w:rPr>
          <w:rFonts w:ascii="Arial" w:hAnsi="Arial" w:cs="Arial"/>
          <w:sz w:val="28"/>
          <w:szCs w:val="28"/>
          <w:lang w:val="en-GB"/>
        </w:rPr>
        <w:t>.</w:t>
      </w:r>
    </w:p>
    <w:p w14:paraId="7BD1C6D8" w14:textId="77777777" w:rsidR="00EE2A6B" w:rsidRDefault="00EE2A6B" w:rsidP="00311778">
      <w:pPr>
        <w:spacing w:line="360" w:lineRule="auto"/>
        <w:jc w:val="both"/>
        <w:rPr>
          <w:rFonts w:ascii="Arial" w:hAnsi="Arial" w:cs="Arial"/>
          <w:sz w:val="28"/>
          <w:szCs w:val="28"/>
          <w:lang w:val="en-GB"/>
        </w:rPr>
      </w:pPr>
    </w:p>
    <w:p w14:paraId="19328A19" w14:textId="3CD483A2" w:rsidR="00C07816" w:rsidRDefault="00D02458" w:rsidP="008F7616">
      <w:pPr>
        <w:spacing w:line="360" w:lineRule="auto"/>
        <w:ind w:firstLine="720"/>
        <w:jc w:val="both"/>
        <w:rPr>
          <w:rFonts w:ascii="Arial" w:hAnsi="Arial" w:cs="Arial"/>
          <w:sz w:val="28"/>
          <w:szCs w:val="28"/>
          <w:lang w:val="en-GB"/>
        </w:rPr>
      </w:pPr>
      <w:r>
        <w:rPr>
          <w:rFonts w:ascii="Arial" w:hAnsi="Arial" w:cs="Arial"/>
          <w:sz w:val="28"/>
          <w:szCs w:val="28"/>
          <w:lang w:val="en-GB"/>
        </w:rPr>
        <w:t>7</w:t>
      </w:r>
      <w:r w:rsidR="00410471" w:rsidRPr="0066736A">
        <w:rPr>
          <w:rFonts w:ascii="Arial" w:hAnsi="Arial" w:cs="Arial"/>
          <w:sz w:val="28"/>
          <w:szCs w:val="28"/>
          <w:lang w:val="en-GB"/>
        </w:rPr>
        <w:t>. Cyprus has made considerable progress by strengthening its national human rights institution,</w:t>
      </w:r>
      <w:r w:rsidR="00410471" w:rsidRPr="0066736A">
        <w:rPr>
          <w:rFonts w:ascii="Arial" w:hAnsi="Arial" w:cs="Arial"/>
          <w:sz w:val="28"/>
          <w:szCs w:val="28"/>
          <w:lang w:val="en-US"/>
        </w:rPr>
        <w:t xml:space="preserve"> </w:t>
      </w:r>
      <w:r w:rsidR="00410471" w:rsidRPr="0066736A">
        <w:rPr>
          <w:rFonts w:ascii="Arial" w:hAnsi="Arial" w:cs="Arial"/>
          <w:b/>
          <w:bCs/>
          <w:sz w:val="28"/>
          <w:szCs w:val="28"/>
          <w:lang w:val="en-GB"/>
        </w:rPr>
        <w:t xml:space="preserve">the Commissioner for Administration </w:t>
      </w:r>
      <w:r w:rsidR="00410471" w:rsidRPr="0066736A">
        <w:rPr>
          <w:rFonts w:ascii="Arial" w:hAnsi="Arial" w:cs="Arial"/>
          <w:b/>
          <w:bCs/>
          <w:sz w:val="28"/>
          <w:szCs w:val="28"/>
          <w:lang w:val="en-GB"/>
        </w:rPr>
        <w:lastRenderedPageBreak/>
        <w:t>and Human Rights</w:t>
      </w:r>
      <w:r w:rsidR="00410471" w:rsidRPr="0066736A">
        <w:rPr>
          <w:rFonts w:ascii="Arial" w:hAnsi="Arial" w:cs="Arial"/>
          <w:sz w:val="28"/>
          <w:szCs w:val="28"/>
          <w:lang w:val="en-GB"/>
        </w:rPr>
        <w:t xml:space="preserve">. In October 2022, the Institution was accredited with </w:t>
      </w:r>
      <w:r w:rsidR="00410471" w:rsidRPr="00D02458">
        <w:rPr>
          <w:rFonts w:ascii="Arial" w:hAnsi="Arial" w:cs="Arial"/>
          <w:sz w:val="28"/>
          <w:szCs w:val="28"/>
          <w:lang w:val="en-GB"/>
        </w:rPr>
        <w:t>A Status by GANHRI, in full compliance with the Paris Principles</w:t>
      </w:r>
      <w:r w:rsidR="00C07816" w:rsidRPr="00D02458">
        <w:rPr>
          <w:rFonts w:ascii="Arial" w:hAnsi="Arial" w:cs="Arial"/>
          <w:sz w:val="28"/>
          <w:szCs w:val="28"/>
          <w:lang w:val="en-GB"/>
        </w:rPr>
        <w:t xml:space="preserve">. </w:t>
      </w:r>
    </w:p>
    <w:p w14:paraId="55031C88" w14:textId="77777777" w:rsidR="00DE74A9" w:rsidRPr="00D02458" w:rsidRDefault="00DE74A9" w:rsidP="008F7616">
      <w:pPr>
        <w:spacing w:line="360" w:lineRule="auto"/>
        <w:ind w:firstLine="720"/>
        <w:jc w:val="both"/>
        <w:rPr>
          <w:rFonts w:ascii="Arial" w:hAnsi="Arial" w:cs="Arial"/>
          <w:sz w:val="28"/>
          <w:szCs w:val="28"/>
          <w:lang w:val="en-US"/>
        </w:rPr>
      </w:pPr>
    </w:p>
    <w:p w14:paraId="23B40CED" w14:textId="33D5CFE2" w:rsidR="00D51660" w:rsidRPr="00AB6B8D" w:rsidRDefault="00805A1D" w:rsidP="00AB6B8D">
      <w:pPr>
        <w:spacing w:line="360" w:lineRule="auto"/>
        <w:ind w:firstLine="720"/>
        <w:jc w:val="both"/>
        <w:rPr>
          <w:rFonts w:ascii="Arial" w:hAnsi="Arial" w:cs="Arial"/>
          <w:sz w:val="28"/>
          <w:szCs w:val="28"/>
          <w:lang w:val="en-US"/>
        </w:rPr>
      </w:pPr>
      <w:r>
        <w:rPr>
          <w:rFonts w:ascii="Arial" w:hAnsi="Arial" w:cs="Arial"/>
          <w:sz w:val="28"/>
          <w:szCs w:val="28"/>
          <w:lang w:val="en-US"/>
        </w:rPr>
        <w:t>8</w:t>
      </w:r>
      <w:r w:rsidR="00293A42" w:rsidRPr="00041191">
        <w:rPr>
          <w:rFonts w:ascii="Arial" w:hAnsi="Arial" w:cs="Arial"/>
          <w:sz w:val="28"/>
          <w:szCs w:val="28"/>
          <w:lang w:val="en-US"/>
        </w:rPr>
        <w:t xml:space="preserve">. </w:t>
      </w:r>
      <w:r w:rsidR="002A7295">
        <w:rPr>
          <w:rFonts w:ascii="Arial" w:hAnsi="Arial" w:cs="Arial"/>
          <w:sz w:val="28"/>
          <w:szCs w:val="28"/>
          <w:lang w:val="en-US"/>
        </w:rPr>
        <w:t>In July 2021, the establishment of the</w:t>
      </w:r>
      <w:r w:rsidR="00D51660" w:rsidRPr="00E563A9">
        <w:rPr>
          <w:rFonts w:ascii="Arial" w:hAnsi="Arial" w:cs="Arial"/>
          <w:sz w:val="28"/>
          <w:szCs w:val="28"/>
          <w:lang w:val="en-US"/>
        </w:rPr>
        <w:t xml:space="preserve"> Deputy Ministry of Social Welfare </w:t>
      </w:r>
      <w:r w:rsidR="00C158A2" w:rsidRPr="00E563A9">
        <w:rPr>
          <w:rFonts w:ascii="Arial" w:hAnsi="Arial" w:cs="Arial"/>
          <w:sz w:val="28"/>
          <w:szCs w:val="28"/>
          <w:lang w:val="en-US"/>
        </w:rPr>
        <w:t xml:space="preserve">in Cyprus </w:t>
      </w:r>
      <w:r w:rsidR="00D51660" w:rsidRPr="00E563A9">
        <w:rPr>
          <w:rFonts w:ascii="Arial" w:hAnsi="Arial" w:cs="Arial"/>
          <w:sz w:val="28"/>
          <w:szCs w:val="28"/>
          <w:lang w:val="en-US"/>
        </w:rPr>
        <w:t>mark</w:t>
      </w:r>
      <w:r w:rsidR="00597C48" w:rsidRPr="00E563A9">
        <w:rPr>
          <w:rFonts w:ascii="Arial" w:hAnsi="Arial" w:cs="Arial"/>
          <w:sz w:val="28"/>
          <w:szCs w:val="28"/>
          <w:lang w:val="en-US"/>
        </w:rPr>
        <w:t>ed</w:t>
      </w:r>
      <w:r w:rsidR="00D51660" w:rsidRPr="00E563A9">
        <w:rPr>
          <w:rFonts w:ascii="Arial" w:hAnsi="Arial" w:cs="Arial"/>
          <w:sz w:val="28"/>
          <w:szCs w:val="28"/>
          <w:lang w:val="en-US"/>
        </w:rPr>
        <w:t xml:space="preserve"> a significant step toward</w:t>
      </w:r>
      <w:r w:rsidR="00321C3C">
        <w:rPr>
          <w:rFonts w:ascii="Arial" w:hAnsi="Arial" w:cs="Arial"/>
          <w:sz w:val="28"/>
          <w:szCs w:val="28"/>
          <w:lang w:val="en-US"/>
        </w:rPr>
        <w:t>s</w:t>
      </w:r>
      <w:r w:rsidR="00D51660" w:rsidRPr="00E563A9">
        <w:rPr>
          <w:rFonts w:ascii="Arial" w:hAnsi="Arial" w:cs="Arial"/>
          <w:sz w:val="28"/>
          <w:szCs w:val="28"/>
          <w:lang w:val="en-US"/>
        </w:rPr>
        <w:t xml:space="preserve"> </w:t>
      </w:r>
      <w:r w:rsidR="00CA437F" w:rsidRPr="00E563A9">
        <w:rPr>
          <w:rFonts w:ascii="Arial" w:hAnsi="Arial" w:cs="Arial"/>
          <w:sz w:val="28"/>
          <w:szCs w:val="28"/>
          <w:lang w:val="en-US"/>
        </w:rPr>
        <w:t xml:space="preserve">further </w:t>
      </w:r>
      <w:r w:rsidR="00D51660" w:rsidRPr="00E563A9">
        <w:rPr>
          <w:rFonts w:ascii="Arial" w:hAnsi="Arial" w:cs="Arial"/>
          <w:sz w:val="28"/>
          <w:szCs w:val="28"/>
          <w:lang w:val="en-US"/>
        </w:rPr>
        <w:t xml:space="preserve">strengthening </w:t>
      </w:r>
      <w:r w:rsidR="00CA437F" w:rsidRPr="00E563A9">
        <w:rPr>
          <w:rFonts w:ascii="Arial" w:hAnsi="Arial" w:cs="Arial"/>
          <w:sz w:val="28"/>
          <w:szCs w:val="28"/>
          <w:lang w:val="en-US"/>
        </w:rPr>
        <w:t>its</w:t>
      </w:r>
      <w:r w:rsidR="00D51660" w:rsidRPr="00E563A9">
        <w:rPr>
          <w:rFonts w:ascii="Arial" w:hAnsi="Arial" w:cs="Arial"/>
          <w:sz w:val="28"/>
          <w:szCs w:val="28"/>
          <w:lang w:val="en-US"/>
        </w:rPr>
        <w:t xml:space="preserve"> commitment to economic, social, and cultural rights. Th</w:t>
      </w:r>
      <w:r w:rsidR="004B2BCC" w:rsidRPr="00E563A9">
        <w:rPr>
          <w:rFonts w:ascii="Arial" w:hAnsi="Arial" w:cs="Arial"/>
          <w:sz w:val="28"/>
          <w:szCs w:val="28"/>
          <w:lang w:val="en-US"/>
        </w:rPr>
        <w:t>e Deputy Mi</w:t>
      </w:r>
      <w:r w:rsidR="00D51660" w:rsidRPr="00E563A9">
        <w:rPr>
          <w:rFonts w:ascii="Arial" w:hAnsi="Arial" w:cs="Arial"/>
          <w:sz w:val="28"/>
          <w:szCs w:val="28"/>
          <w:lang w:val="en-US"/>
        </w:rPr>
        <w:t xml:space="preserve">nistry </w:t>
      </w:r>
      <w:r w:rsidR="00FA3503" w:rsidRPr="00E563A9">
        <w:rPr>
          <w:rFonts w:ascii="Arial" w:hAnsi="Arial" w:cs="Arial"/>
          <w:sz w:val="28"/>
          <w:szCs w:val="28"/>
          <w:lang w:val="en-US"/>
        </w:rPr>
        <w:t xml:space="preserve">of Social Welfare </w:t>
      </w:r>
      <w:r w:rsidR="00D51660" w:rsidRPr="00E563A9">
        <w:rPr>
          <w:rFonts w:ascii="Arial" w:hAnsi="Arial" w:cs="Arial"/>
          <w:sz w:val="28"/>
          <w:szCs w:val="28"/>
          <w:lang w:val="en-US"/>
        </w:rPr>
        <w:t xml:space="preserve">plays a crucial role in ensuring equitable access to social services, promoting social cohesion, and </w:t>
      </w:r>
      <w:r w:rsidR="00DC7143" w:rsidRPr="00E563A9">
        <w:rPr>
          <w:rFonts w:ascii="Arial" w:hAnsi="Arial" w:cs="Arial"/>
          <w:sz w:val="28"/>
          <w:szCs w:val="28"/>
          <w:lang w:val="en-US"/>
        </w:rPr>
        <w:t xml:space="preserve">improving the </w:t>
      </w:r>
      <w:r w:rsidR="007C0AFF" w:rsidRPr="00E563A9">
        <w:rPr>
          <w:rFonts w:ascii="Arial" w:hAnsi="Arial" w:cs="Arial"/>
          <w:sz w:val="28"/>
          <w:szCs w:val="28"/>
          <w:lang w:val="en-US"/>
        </w:rPr>
        <w:t>quality for all citizens</w:t>
      </w:r>
      <w:r w:rsidR="00D51660" w:rsidRPr="00E563A9">
        <w:rPr>
          <w:rFonts w:ascii="Arial" w:hAnsi="Arial" w:cs="Arial"/>
          <w:sz w:val="28"/>
          <w:szCs w:val="28"/>
          <w:lang w:val="en-US"/>
        </w:rPr>
        <w:t xml:space="preserve">. </w:t>
      </w:r>
    </w:p>
    <w:p w14:paraId="72F6292F" w14:textId="77777777" w:rsidR="00DF0277" w:rsidRPr="00DC7143" w:rsidRDefault="00DF0277" w:rsidP="00D075DC">
      <w:pPr>
        <w:spacing w:line="360" w:lineRule="auto"/>
        <w:ind w:firstLine="720"/>
        <w:jc w:val="both"/>
        <w:rPr>
          <w:rFonts w:ascii="Arial" w:hAnsi="Arial" w:cs="Arial"/>
          <w:sz w:val="28"/>
          <w:szCs w:val="28"/>
          <w:lang w:val="en-US"/>
        </w:rPr>
      </w:pPr>
    </w:p>
    <w:p w14:paraId="2B433895" w14:textId="685D9D47" w:rsidR="00AC0FD4" w:rsidRDefault="00321C3C" w:rsidP="00D075DC">
      <w:pPr>
        <w:spacing w:line="360" w:lineRule="auto"/>
        <w:ind w:firstLine="720"/>
        <w:jc w:val="both"/>
        <w:rPr>
          <w:rFonts w:ascii="Arial" w:hAnsi="Arial" w:cs="Arial"/>
          <w:sz w:val="28"/>
          <w:szCs w:val="28"/>
          <w:lang w:val="en-US"/>
        </w:rPr>
      </w:pPr>
      <w:r>
        <w:rPr>
          <w:rFonts w:ascii="Arial" w:hAnsi="Arial" w:cs="Arial"/>
          <w:sz w:val="28"/>
          <w:szCs w:val="28"/>
          <w:lang w:val="en-US"/>
        </w:rPr>
        <w:t>9</w:t>
      </w:r>
      <w:r w:rsidR="00DF0277" w:rsidRPr="00DF0277">
        <w:rPr>
          <w:rFonts w:ascii="Arial" w:hAnsi="Arial" w:cs="Arial"/>
          <w:sz w:val="28"/>
          <w:szCs w:val="28"/>
          <w:lang w:val="en-US"/>
        </w:rPr>
        <w:t xml:space="preserve">. </w:t>
      </w:r>
      <w:r w:rsidR="0076232A">
        <w:rPr>
          <w:rFonts w:ascii="Arial" w:hAnsi="Arial" w:cs="Arial"/>
          <w:sz w:val="28"/>
          <w:szCs w:val="28"/>
          <w:lang w:val="en-US"/>
        </w:rPr>
        <w:t>Furthermore, in</w:t>
      </w:r>
      <w:r w:rsidR="00314E70" w:rsidRPr="00041191">
        <w:rPr>
          <w:rFonts w:ascii="Arial" w:hAnsi="Arial" w:cs="Arial"/>
          <w:sz w:val="28"/>
          <w:szCs w:val="28"/>
          <w:lang w:val="en-US"/>
        </w:rPr>
        <w:t xml:space="preserve"> July 2022, the Deputy Ministry of Culture was established</w:t>
      </w:r>
      <w:r w:rsidR="007017FE" w:rsidRPr="00041191">
        <w:rPr>
          <w:rFonts w:ascii="Arial" w:hAnsi="Arial" w:cs="Arial"/>
          <w:sz w:val="28"/>
          <w:szCs w:val="28"/>
          <w:lang w:val="en-US"/>
        </w:rPr>
        <w:t xml:space="preserve"> by</w:t>
      </w:r>
      <w:r w:rsidR="007017FE">
        <w:rPr>
          <w:rFonts w:ascii="Arial" w:hAnsi="Arial" w:cs="Arial"/>
          <w:sz w:val="28"/>
          <w:szCs w:val="28"/>
          <w:lang w:val="en-US"/>
        </w:rPr>
        <w:t xml:space="preserve"> law</w:t>
      </w:r>
      <w:r w:rsidR="00FC388F">
        <w:rPr>
          <w:rFonts w:ascii="Arial" w:hAnsi="Arial" w:cs="Arial"/>
          <w:sz w:val="28"/>
          <w:szCs w:val="28"/>
          <w:lang w:val="en-US"/>
        </w:rPr>
        <w:t xml:space="preserve">, </w:t>
      </w:r>
      <w:r w:rsidR="007D49E2" w:rsidRPr="009D1786">
        <w:rPr>
          <w:rFonts w:ascii="Arial" w:hAnsi="Arial" w:cs="Arial"/>
          <w:sz w:val="28"/>
          <w:szCs w:val="28"/>
          <w:lang w:val="en-US"/>
        </w:rPr>
        <w:t>underscor</w:t>
      </w:r>
      <w:r w:rsidR="00FC388F">
        <w:rPr>
          <w:rFonts w:ascii="Arial" w:hAnsi="Arial" w:cs="Arial"/>
          <w:sz w:val="28"/>
          <w:szCs w:val="28"/>
          <w:lang w:val="en-US"/>
        </w:rPr>
        <w:t>ing</w:t>
      </w:r>
      <w:r w:rsidR="007D49E2" w:rsidRPr="009D1786">
        <w:rPr>
          <w:rFonts w:ascii="Arial" w:hAnsi="Arial" w:cs="Arial"/>
          <w:sz w:val="28"/>
          <w:szCs w:val="28"/>
          <w:lang w:val="en-US"/>
        </w:rPr>
        <w:t xml:space="preserve"> the vital importance </w:t>
      </w:r>
      <w:r w:rsidR="00425691">
        <w:rPr>
          <w:rFonts w:ascii="Arial" w:hAnsi="Arial" w:cs="Arial"/>
          <w:sz w:val="28"/>
          <w:szCs w:val="28"/>
          <w:lang w:val="en-US"/>
        </w:rPr>
        <w:t xml:space="preserve">and value </w:t>
      </w:r>
      <w:r w:rsidR="007D49E2" w:rsidRPr="009D1786">
        <w:rPr>
          <w:rFonts w:ascii="Arial" w:hAnsi="Arial" w:cs="Arial"/>
          <w:sz w:val="28"/>
          <w:szCs w:val="28"/>
          <w:lang w:val="en-US"/>
        </w:rPr>
        <w:t>of cultural rights in Cyprus. It</w:t>
      </w:r>
      <w:r w:rsidR="009512CD">
        <w:rPr>
          <w:rFonts w:ascii="Arial" w:hAnsi="Arial" w:cs="Arial"/>
          <w:sz w:val="28"/>
          <w:szCs w:val="28"/>
          <w:lang w:val="en-US"/>
        </w:rPr>
        <w:t>s establishment</w:t>
      </w:r>
      <w:r w:rsidR="007D49E2" w:rsidRPr="009D1786">
        <w:rPr>
          <w:rFonts w:ascii="Arial" w:hAnsi="Arial" w:cs="Arial"/>
          <w:sz w:val="28"/>
          <w:szCs w:val="28"/>
          <w:lang w:val="en-US"/>
        </w:rPr>
        <w:t xml:space="preserve"> signifies a recognition that culture is a cornerstone of </w:t>
      </w:r>
      <w:r w:rsidR="00127435">
        <w:rPr>
          <w:rFonts w:ascii="Arial" w:hAnsi="Arial" w:cs="Arial"/>
          <w:sz w:val="28"/>
          <w:szCs w:val="28"/>
          <w:lang w:val="en-US"/>
        </w:rPr>
        <w:t>our</w:t>
      </w:r>
      <w:r w:rsidR="00B84858" w:rsidRPr="009D1786">
        <w:rPr>
          <w:rFonts w:ascii="Arial" w:hAnsi="Arial" w:cs="Arial"/>
          <w:sz w:val="28"/>
          <w:szCs w:val="28"/>
          <w:lang w:val="en-US"/>
        </w:rPr>
        <w:t xml:space="preserve"> history and identity, but also a driving force for social progress and economic development. </w:t>
      </w:r>
    </w:p>
    <w:p w14:paraId="619AA953" w14:textId="29374D46" w:rsidR="0010692B" w:rsidRDefault="00321C3C" w:rsidP="00223505">
      <w:pPr>
        <w:spacing w:line="360" w:lineRule="auto"/>
        <w:ind w:firstLine="720"/>
        <w:jc w:val="both"/>
        <w:rPr>
          <w:rFonts w:ascii="Arial" w:hAnsi="Arial" w:cs="Arial"/>
          <w:sz w:val="28"/>
          <w:szCs w:val="28"/>
          <w:lang w:val="en-US"/>
        </w:rPr>
      </w:pPr>
      <w:r>
        <w:rPr>
          <w:rFonts w:ascii="Arial" w:hAnsi="Arial" w:cs="Arial"/>
          <w:sz w:val="28"/>
          <w:szCs w:val="28"/>
          <w:lang w:val="en-GB"/>
        </w:rPr>
        <w:t>10</w:t>
      </w:r>
      <w:r w:rsidR="00DC77DA" w:rsidRPr="00223505">
        <w:rPr>
          <w:rFonts w:ascii="Arial" w:hAnsi="Arial" w:cs="Arial"/>
          <w:sz w:val="28"/>
          <w:szCs w:val="28"/>
          <w:lang w:val="en-GB"/>
        </w:rPr>
        <w:t xml:space="preserve">. </w:t>
      </w:r>
      <w:r w:rsidR="0076232A">
        <w:rPr>
          <w:rFonts w:ascii="Arial" w:hAnsi="Arial" w:cs="Arial"/>
          <w:sz w:val="28"/>
          <w:szCs w:val="28"/>
          <w:lang w:val="en-GB"/>
        </w:rPr>
        <w:t>More recently</w:t>
      </w:r>
      <w:r w:rsidR="00D0478D" w:rsidRPr="00223505">
        <w:rPr>
          <w:rFonts w:ascii="Arial" w:hAnsi="Arial" w:cs="Arial"/>
          <w:sz w:val="28"/>
          <w:szCs w:val="28"/>
          <w:lang w:val="en-GB"/>
        </w:rPr>
        <w:t xml:space="preserve">, </w:t>
      </w:r>
      <w:r w:rsidR="00C5711D" w:rsidRPr="00C5711D">
        <w:rPr>
          <w:rFonts w:ascii="Arial" w:hAnsi="Arial" w:cs="Arial"/>
          <w:sz w:val="28"/>
          <w:szCs w:val="28"/>
          <w:lang w:val="en-GB"/>
        </w:rPr>
        <w:t>in June 2024, the Deputy Ministry of Migration and International Protection was established by law with the aim to formulate and implement a comprehensive strategy on asylum and migration management and to undertake actions ensuring the effective access of migrants, asylum seekers and beneficiaries of international protection to essential services such as healthcare, employment, and education, while also promoting their economic and social integration.</w:t>
      </w:r>
    </w:p>
    <w:p w14:paraId="3A556683" w14:textId="77777777" w:rsidR="00D02458" w:rsidRPr="00223505" w:rsidRDefault="00D02458" w:rsidP="00223505">
      <w:pPr>
        <w:spacing w:line="360" w:lineRule="auto"/>
        <w:ind w:firstLine="720"/>
        <w:jc w:val="both"/>
        <w:rPr>
          <w:rFonts w:ascii="Arial" w:hAnsi="Arial" w:cs="Arial"/>
          <w:sz w:val="28"/>
          <w:szCs w:val="28"/>
          <w:lang w:val="en-US"/>
        </w:rPr>
      </w:pPr>
    </w:p>
    <w:p w14:paraId="24D158D4" w14:textId="08C98665" w:rsidR="0023592A" w:rsidRPr="00D97671" w:rsidRDefault="00DC77DA" w:rsidP="000C37F1">
      <w:pPr>
        <w:spacing w:line="360" w:lineRule="auto"/>
        <w:jc w:val="both"/>
        <w:rPr>
          <w:rFonts w:ascii="Arial" w:hAnsi="Arial" w:cs="Arial"/>
          <w:sz w:val="28"/>
          <w:szCs w:val="28"/>
          <w:lang w:val="en-US"/>
        </w:rPr>
      </w:pPr>
      <w:r>
        <w:rPr>
          <w:rFonts w:ascii="Arial" w:hAnsi="Arial" w:cs="Arial"/>
          <w:sz w:val="28"/>
          <w:szCs w:val="28"/>
          <w:lang w:val="en-GB"/>
        </w:rPr>
        <w:tab/>
      </w:r>
      <w:r w:rsidR="00805A1D">
        <w:rPr>
          <w:rFonts w:ascii="Arial" w:hAnsi="Arial" w:cs="Arial"/>
          <w:sz w:val="28"/>
          <w:szCs w:val="28"/>
          <w:lang w:val="en-GB"/>
        </w:rPr>
        <w:t>1</w:t>
      </w:r>
      <w:r w:rsidR="00321C3C">
        <w:rPr>
          <w:rFonts w:ascii="Arial" w:hAnsi="Arial" w:cs="Arial"/>
          <w:sz w:val="28"/>
          <w:szCs w:val="28"/>
          <w:lang w:val="en-GB"/>
        </w:rPr>
        <w:t>1</w:t>
      </w:r>
      <w:r w:rsidRPr="00041191">
        <w:rPr>
          <w:rFonts w:ascii="Arial" w:hAnsi="Arial" w:cs="Arial"/>
          <w:sz w:val="28"/>
          <w:szCs w:val="28"/>
          <w:lang w:val="en-GB"/>
        </w:rPr>
        <w:t xml:space="preserve">. </w:t>
      </w:r>
      <w:r w:rsidR="00373ECE" w:rsidRPr="00D97671">
        <w:rPr>
          <w:rFonts w:ascii="Arial" w:hAnsi="Arial" w:cs="Arial"/>
          <w:sz w:val="28"/>
          <w:szCs w:val="28"/>
          <w:lang w:val="en-US"/>
        </w:rPr>
        <w:t>Over recent years, Cyprus has made significant progress in promoting gender equality and empowering women.</w:t>
      </w:r>
    </w:p>
    <w:p w14:paraId="3F0751C5" w14:textId="3D951D5F" w:rsidR="00373ECE" w:rsidRPr="00D97671" w:rsidRDefault="0023592A" w:rsidP="0023592A">
      <w:pPr>
        <w:spacing w:line="360" w:lineRule="auto"/>
        <w:ind w:firstLine="720"/>
        <w:jc w:val="both"/>
        <w:rPr>
          <w:rFonts w:ascii="Arial" w:hAnsi="Arial" w:cs="Arial"/>
          <w:sz w:val="28"/>
          <w:szCs w:val="28"/>
          <w:lang w:val="en-US"/>
        </w:rPr>
      </w:pPr>
      <w:r w:rsidRPr="00D97671">
        <w:rPr>
          <w:rFonts w:ascii="Arial" w:hAnsi="Arial" w:cs="Arial"/>
          <w:sz w:val="28"/>
          <w:szCs w:val="28"/>
          <w:lang w:val="en-US"/>
        </w:rPr>
        <w:lastRenderedPageBreak/>
        <w:t>1</w:t>
      </w:r>
      <w:r w:rsidR="00321C3C">
        <w:rPr>
          <w:rFonts w:ascii="Arial" w:hAnsi="Arial" w:cs="Arial"/>
          <w:sz w:val="28"/>
          <w:szCs w:val="28"/>
          <w:lang w:val="en-US"/>
        </w:rPr>
        <w:t>2</w:t>
      </w:r>
      <w:r w:rsidRPr="00D97671">
        <w:rPr>
          <w:rFonts w:ascii="Arial" w:hAnsi="Arial" w:cs="Arial"/>
          <w:sz w:val="28"/>
          <w:szCs w:val="28"/>
          <w:lang w:val="en-US"/>
        </w:rPr>
        <w:t>.</w:t>
      </w:r>
      <w:r w:rsidR="00373ECE" w:rsidRPr="00D97671">
        <w:rPr>
          <w:rFonts w:ascii="Arial" w:hAnsi="Arial" w:cs="Arial"/>
          <w:sz w:val="28"/>
          <w:szCs w:val="28"/>
          <w:lang w:val="en-US"/>
        </w:rPr>
        <w:t xml:space="preserve"> In July 2024, the Law on the Commissioner for Gender Equality </w:t>
      </w:r>
      <w:r>
        <w:rPr>
          <w:rFonts w:ascii="Arial" w:hAnsi="Arial" w:cs="Arial"/>
          <w:sz w:val="28"/>
          <w:szCs w:val="28"/>
          <w:lang w:val="en-GB"/>
        </w:rPr>
        <w:t>was enacted</w:t>
      </w:r>
      <w:r w:rsidR="00373ECE" w:rsidRPr="00D97671">
        <w:rPr>
          <w:rFonts w:ascii="Arial" w:hAnsi="Arial" w:cs="Arial"/>
          <w:sz w:val="28"/>
          <w:szCs w:val="28"/>
          <w:lang w:val="en-US"/>
        </w:rPr>
        <w:t xml:space="preserve"> to strengthen and ensure equal rights for women, men, boys, and girls; to provide equal visibility, access to opportunities, and participation in all areas of public and private life; and to ensure equal access to and distribution of resources between women and men. </w:t>
      </w:r>
    </w:p>
    <w:p w14:paraId="32B5DDE5" w14:textId="0CE8AEEA" w:rsidR="00A72BE3" w:rsidRPr="00D703F5" w:rsidRDefault="00A72BE3" w:rsidP="00A72BE3">
      <w:pPr>
        <w:spacing w:line="360" w:lineRule="auto"/>
        <w:ind w:firstLine="720"/>
        <w:jc w:val="both"/>
        <w:rPr>
          <w:rFonts w:ascii="Arial" w:hAnsi="Arial" w:cs="Arial"/>
          <w:sz w:val="28"/>
          <w:szCs w:val="28"/>
          <w:lang w:val="en-GB"/>
        </w:rPr>
      </w:pPr>
      <w:r>
        <w:rPr>
          <w:rFonts w:ascii="Arial" w:hAnsi="Arial" w:cs="Arial"/>
          <w:sz w:val="28"/>
          <w:szCs w:val="28"/>
          <w:lang w:val="en-GB"/>
        </w:rPr>
        <w:t>1</w:t>
      </w:r>
      <w:r w:rsidR="00321C3C">
        <w:rPr>
          <w:rFonts w:ascii="Arial" w:hAnsi="Arial" w:cs="Arial"/>
          <w:sz w:val="28"/>
          <w:szCs w:val="28"/>
          <w:lang w:val="en-GB"/>
        </w:rPr>
        <w:t>3</w:t>
      </w:r>
      <w:r>
        <w:rPr>
          <w:rFonts w:ascii="Arial" w:hAnsi="Arial" w:cs="Arial"/>
          <w:sz w:val="28"/>
          <w:szCs w:val="28"/>
          <w:lang w:val="en-GB"/>
        </w:rPr>
        <w:t>. Moreover, d</w:t>
      </w:r>
      <w:r w:rsidRPr="00AD26B1">
        <w:rPr>
          <w:rFonts w:ascii="Arial" w:hAnsi="Arial" w:cs="Arial"/>
          <w:sz w:val="28"/>
          <w:szCs w:val="28"/>
          <w:lang w:val="en-GB"/>
        </w:rPr>
        <w:t xml:space="preserve">uring the last years, </w:t>
      </w:r>
      <w:r w:rsidR="001C37DE">
        <w:rPr>
          <w:rFonts w:ascii="Arial" w:hAnsi="Arial" w:cs="Arial"/>
          <w:sz w:val="28"/>
          <w:szCs w:val="28"/>
          <w:lang w:val="en-GB"/>
        </w:rPr>
        <w:t>several</w:t>
      </w:r>
      <w:r w:rsidRPr="00AD26B1">
        <w:rPr>
          <w:rFonts w:ascii="Arial" w:hAnsi="Arial" w:cs="Arial"/>
          <w:sz w:val="28"/>
          <w:szCs w:val="28"/>
          <w:lang w:val="en-GB"/>
        </w:rPr>
        <w:t xml:space="preserve"> National Action Plans</w:t>
      </w:r>
      <w:r>
        <w:rPr>
          <w:rFonts w:ascii="Arial" w:hAnsi="Arial" w:cs="Arial"/>
          <w:sz w:val="28"/>
          <w:szCs w:val="28"/>
          <w:lang w:val="en-GB"/>
        </w:rPr>
        <w:t>,</w:t>
      </w:r>
      <w:r w:rsidRPr="00AD26B1">
        <w:rPr>
          <w:rFonts w:ascii="Arial" w:hAnsi="Arial" w:cs="Arial"/>
          <w:sz w:val="28"/>
          <w:szCs w:val="28"/>
          <w:lang w:val="en-GB"/>
        </w:rPr>
        <w:t xml:space="preserve"> Strategies </w:t>
      </w:r>
      <w:r>
        <w:rPr>
          <w:rFonts w:ascii="Arial" w:hAnsi="Arial" w:cs="Arial"/>
          <w:sz w:val="28"/>
          <w:szCs w:val="28"/>
          <w:lang w:val="en-GB"/>
        </w:rPr>
        <w:t xml:space="preserve">and Policies </w:t>
      </w:r>
      <w:r w:rsidRPr="00AD26B1">
        <w:rPr>
          <w:rFonts w:ascii="Arial" w:hAnsi="Arial" w:cs="Arial"/>
          <w:sz w:val="28"/>
          <w:szCs w:val="28"/>
          <w:lang w:val="en-GB"/>
        </w:rPr>
        <w:t xml:space="preserve">have been developed </w:t>
      </w:r>
      <w:r w:rsidR="008E4873">
        <w:rPr>
          <w:rFonts w:ascii="Arial" w:hAnsi="Arial" w:cs="Arial"/>
          <w:sz w:val="28"/>
          <w:szCs w:val="28"/>
          <w:lang w:val="en-GB"/>
        </w:rPr>
        <w:t>to address</w:t>
      </w:r>
      <w:r w:rsidRPr="00AD26B1">
        <w:rPr>
          <w:rFonts w:ascii="Arial" w:hAnsi="Arial" w:cs="Arial"/>
          <w:sz w:val="28"/>
          <w:szCs w:val="28"/>
          <w:lang w:val="en-GB"/>
        </w:rPr>
        <w:t xml:space="preserve"> gender equality</w:t>
      </w:r>
      <w:r w:rsidR="008E4873">
        <w:rPr>
          <w:rFonts w:ascii="Arial" w:hAnsi="Arial" w:cs="Arial"/>
          <w:sz w:val="28"/>
          <w:szCs w:val="28"/>
          <w:lang w:val="en-GB"/>
        </w:rPr>
        <w:t xml:space="preserve"> issues</w:t>
      </w:r>
      <w:r w:rsidR="000F405F">
        <w:rPr>
          <w:rFonts w:ascii="Arial" w:hAnsi="Arial" w:cs="Arial"/>
          <w:sz w:val="28"/>
          <w:szCs w:val="28"/>
          <w:lang w:val="en-GB"/>
        </w:rPr>
        <w:t>, including the</w:t>
      </w:r>
      <w:r w:rsidRPr="00AD26B1">
        <w:rPr>
          <w:rFonts w:ascii="Arial" w:hAnsi="Arial" w:cs="Arial"/>
          <w:sz w:val="28"/>
          <w:szCs w:val="28"/>
          <w:lang w:val="en-GB"/>
        </w:rPr>
        <w:t xml:space="preserve"> National Strategy on Gender Equality for 2024-2026</w:t>
      </w:r>
      <w:r>
        <w:rPr>
          <w:rFonts w:ascii="Arial" w:hAnsi="Arial" w:cs="Arial"/>
          <w:sz w:val="28"/>
          <w:szCs w:val="28"/>
          <w:lang w:val="en-GB"/>
        </w:rPr>
        <w:t xml:space="preserve">, </w:t>
      </w:r>
      <w:r w:rsidR="000F405F" w:rsidRPr="00631FA9">
        <w:rPr>
          <w:rFonts w:ascii="Arial" w:hAnsi="Arial" w:cs="Arial"/>
          <w:sz w:val="28"/>
          <w:szCs w:val="28"/>
          <w:lang w:val="en-GB"/>
        </w:rPr>
        <w:t xml:space="preserve">approved </w:t>
      </w:r>
      <w:r w:rsidR="002A7315" w:rsidRPr="00631FA9">
        <w:rPr>
          <w:rFonts w:ascii="Arial" w:hAnsi="Arial" w:cs="Arial"/>
          <w:sz w:val="28"/>
          <w:szCs w:val="28"/>
          <w:lang w:val="en-US"/>
        </w:rPr>
        <w:t>on</w:t>
      </w:r>
      <w:r w:rsidR="00E17434" w:rsidRPr="00631FA9">
        <w:rPr>
          <w:rFonts w:ascii="Arial" w:hAnsi="Arial" w:cs="Arial"/>
          <w:sz w:val="28"/>
          <w:szCs w:val="28"/>
          <w:lang w:val="en-US"/>
        </w:rPr>
        <w:t xml:space="preserve"> </w:t>
      </w:r>
      <w:r w:rsidRPr="00631FA9">
        <w:rPr>
          <w:rFonts w:ascii="Arial" w:hAnsi="Arial" w:cs="Arial"/>
          <w:sz w:val="28"/>
          <w:szCs w:val="28"/>
          <w:lang w:val="en-GB"/>
        </w:rPr>
        <w:t>11 January 2024</w:t>
      </w:r>
      <w:r w:rsidRPr="00AD26B1">
        <w:rPr>
          <w:rFonts w:ascii="Arial" w:hAnsi="Arial" w:cs="Arial"/>
          <w:sz w:val="28"/>
          <w:szCs w:val="28"/>
          <w:lang w:val="en-GB"/>
        </w:rPr>
        <w:t>. Th</w:t>
      </w:r>
      <w:r w:rsidR="008D6F19">
        <w:rPr>
          <w:rFonts w:ascii="Arial" w:hAnsi="Arial" w:cs="Arial"/>
          <w:sz w:val="28"/>
          <w:szCs w:val="28"/>
          <w:lang w:val="en-GB"/>
        </w:rPr>
        <w:t xml:space="preserve">is </w:t>
      </w:r>
      <w:r w:rsidRPr="00AD26B1">
        <w:rPr>
          <w:rFonts w:ascii="Arial" w:hAnsi="Arial" w:cs="Arial"/>
          <w:sz w:val="28"/>
          <w:szCs w:val="28"/>
          <w:lang w:val="en-GB"/>
        </w:rPr>
        <w:t xml:space="preserve">Strategy was </w:t>
      </w:r>
      <w:r>
        <w:rPr>
          <w:rFonts w:ascii="Arial" w:hAnsi="Arial" w:cs="Arial"/>
          <w:sz w:val="28"/>
          <w:szCs w:val="28"/>
          <w:lang w:val="en-GB"/>
        </w:rPr>
        <w:t xml:space="preserve">drafted </w:t>
      </w:r>
      <w:r w:rsidRPr="00AD26B1">
        <w:rPr>
          <w:rFonts w:ascii="Arial" w:hAnsi="Arial" w:cs="Arial"/>
          <w:sz w:val="28"/>
          <w:szCs w:val="28"/>
          <w:lang w:val="en-GB"/>
        </w:rPr>
        <w:t xml:space="preserve">by the Office </w:t>
      </w:r>
      <w:r w:rsidRPr="002F4361">
        <w:rPr>
          <w:rFonts w:ascii="Arial" w:hAnsi="Arial" w:cs="Arial"/>
          <w:sz w:val="28"/>
          <w:szCs w:val="28"/>
          <w:lang w:val="en-GB"/>
        </w:rPr>
        <w:t xml:space="preserve">of the Commissioner for Gender Equality, </w:t>
      </w:r>
      <w:r w:rsidRPr="002F4361">
        <w:rPr>
          <w:rFonts w:ascii="Arial" w:hAnsi="Arial" w:cs="Arial"/>
          <w:sz w:val="28"/>
          <w:szCs w:val="28"/>
          <w:lang w:val="en-US"/>
        </w:rPr>
        <w:t xml:space="preserve">in collaboration with all Ministries and Deputy Ministries, and it </w:t>
      </w:r>
      <w:r w:rsidR="006152AA">
        <w:rPr>
          <w:rFonts w:ascii="Arial" w:hAnsi="Arial" w:cs="Arial"/>
          <w:sz w:val="28"/>
          <w:szCs w:val="28"/>
          <w:lang w:val="en-US"/>
        </w:rPr>
        <w:t>resulted from</w:t>
      </w:r>
      <w:r w:rsidR="00B11208">
        <w:rPr>
          <w:rFonts w:ascii="Arial" w:hAnsi="Arial" w:cs="Arial"/>
          <w:sz w:val="28"/>
          <w:szCs w:val="28"/>
          <w:lang w:val="en-US"/>
        </w:rPr>
        <w:t xml:space="preserve"> extensive</w:t>
      </w:r>
      <w:r w:rsidRPr="002F4361">
        <w:rPr>
          <w:rFonts w:ascii="Arial" w:hAnsi="Arial" w:cs="Arial"/>
          <w:sz w:val="28"/>
          <w:szCs w:val="28"/>
          <w:lang w:val="en-GB"/>
        </w:rPr>
        <w:t xml:space="preserve"> public consultation </w:t>
      </w:r>
      <w:r w:rsidR="00B11208">
        <w:rPr>
          <w:rFonts w:ascii="Arial" w:hAnsi="Arial" w:cs="Arial"/>
          <w:sz w:val="28"/>
          <w:szCs w:val="28"/>
          <w:lang w:val="en-GB"/>
        </w:rPr>
        <w:t>with</w:t>
      </w:r>
      <w:r w:rsidRPr="002F4361">
        <w:rPr>
          <w:rFonts w:ascii="Arial" w:hAnsi="Arial" w:cs="Arial"/>
          <w:sz w:val="28"/>
          <w:szCs w:val="28"/>
          <w:lang w:val="en-GB"/>
        </w:rPr>
        <w:t xml:space="preserve"> </w:t>
      </w:r>
      <w:r w:rsidR="006C3EEF">
        <w:rPr>
          <w:rFonts w:ascii="Arial" w:hAnsi="Arial" w:cs="Arial"/>
          <w:sz w:val="28"/>
          <w:szCs w:val="28"/>
          <w:lang w:val="en-GB"/>
        </w:rPr>
        <w:t>l</w:t>
      </w:r>
      <w:r w:rsidRPr="002F4361">
        <w:rPr>
          <w:rFonts w:ascii="Arial" w:hAnsi="Arial" w:cs="Arial"/>
          <w:sz w:val="28"/>
          <w:szCs w:val="28"/>
          <w:lang w:val="en-GB"/>
        </w:rPr>
        <w:t xml:space="preserve">ocal </w:t>
      </w:r>
      <w:r w:rsidR="006C3EEF">
        <w:rPr>
          <w:rFonts w:ascii="Arial" w:hAnsi="Arial" w:cs="Arial"/>
          <w:sz w:val="28"/>
          <w:szCs w:val="28"/>
          <w:lang w:val="en-GB"/>
        </w:rPr>
        <w:t>a</w:t>
      </w:r>
      <w:r w:rsidRPr="002F4361">
        <w:rPr>
          <w:rFonts w:ascii="Arial" w:hAnsi="Arial" w:cs="Arial"/>
          <w:sz w:val="28"/>
          <w:szCs w:val="28"/>
          <w:lang w:val="en-GB"/>
        </w:rPr>
        <w:t xml:space="preserve">dministration, </w:t>
      </w:r>
      <w:r w:rsidRPr="002F4361">
        <w:rPr>
          <w:rFonts w:ascii="Arial" w:hAnsi="Arial" w:cs="Arial"/>
          <w:sz w:val="28"/>
          <w:szCs w:val="28"/>
          <w:lang w:val="en-US"/>
        </w:rPr>
        <w:t xml:space="preserve">the National Machinery for Women’s Rights, </w:t>
      </w:r>
      <w:r w:rsidR="006C126A">
        <w:rPr>
          <w:rFonts w:ascii="Arial" w:hAnsi="Arial" w:cs="Arial"/>
          <w:sz w:val="28"/>
          <w:szCs w:val="28"/>
          <w:lang w:val="en-GB"/>
        </w:rPr>
        <w:t>w</w:t>
      </w:r>
      <w:r w:rsidRPr="002F4361">
        <w:rPr>
          <w:rFonts w:ascii="Arial" w:hAnsi="Arial" w:cs="Arial"/>
          <w:sz w:val="28"/>
          <w:szCs w:val="28"/>
          <w:lang w:val="en-GB"/>
        </w:rPr>
        <w:t xml:space="preserve">omen’s </w:t>
      </w:r>
      <w:r w:rsidR="006C126A">
        <w:rPr>
          <w:rFonts w:ascii="Arial" w:hAnsi="Arial" w:cs="Arial"/>
          <w:sz w:val="28"/>
          <w:szCs w:val="28"/>
          <w:lang w:val="en-GB"/>
        </w:rPr>
        <w:t>o</w:t>
      </w:r>
      <w:r w:rsidRPr="002F4361">
        <w:rPr>
          <w:rFonts w:ascii="Arial" w:hAnsi="Arial" w:cs="Arial"/>
          <w:sz w:val="28"/>
          <w:szCs w:val="28"/>
          <w:lang w:val="en-GB"/>
        </w:rPr>
        <w:t>rganisations</w:t>
      </w:r>
      <w:r w:rsidRPr="00AD26B1">
        <w:rPr>
          <w:rFonts w:ascii="Arial" w:hAnsi="Arial" w:cs="Arial"/>
          <w:sz w:val="28"/>
          <w:szCs w:val="28"/>
          <w:lang w:val="en-GB"/>
        </w:rPr>
        <w:t xml:space="preserve"> and civil society </w:t>
      </w:r>
      <w:r w:rsidR="006C126A">
        <w:rPr>
          <w:rFonts w:ascii="Arial" w:hAnsi="Arial" w:cs="Arial"/>
          <w:sz w:val="28"/>
          <w:szCs w:val="28"/>
          <w:lang w:val="en-GB"/>
        </w:rPr>
        <w:t>o</w:t>
      </w:r>
      <w:r w:rsidRPr="00AD26B1">
        <w:rPr>
          <w:rFonts w:ascii="Arial" w:hAnsi="Arial" w:cs="Arial"/>
          <w:sz w:val="28"/>
          <w:szCs w:val="28"/>
          <w:lang w:val="en-GB"/>
        </w:rPr>
        <w:t>rganisations, research and academic bodies</w:t>
      </w:r>
      <w:r w:rsidR="000C4832">
        <w:rPr>
          <w:rFonts w:ascii="Arial" w:hAnsi="Arial" w:cs="Arial"/>
          <w:sz w:val="28"/>
          <w:szCs w:val="28"/>
          <w:lang w:val="en-GB"/>
        </w:rPr>
        <w:t>,</w:t>
      </w:r>
      <w:r w:rsidRPr="00AD26B1">
        <w:rPr>
          <w:rFonts w:ascii="Arial" w:hAnsi="Arial" w:cs="Arial"/>
          <w:sz w:val="28"/>
          <w:szCs w:val="28"/>
          <w:lang w:val="en-GB"/>
        </w:rPr>
        <w:t xml:space="preserve"> and other organisations active </w:t>
      </w:r>
      <w:r w:rsidR="000C4832">
        <w:rPr>
          <w:rFonts w:ascii="Arial" w:hAnsi="Arial" w:cs="Arial"/>
          <w:sz w:val="28"/>
          <w:szCs w:val="28"/>
          <w:lang w:val="en-GB"/>
        </w:rPr>
        <w:t>in promoting gender</w:t>
      </w:r>
      <w:r w:rsidRPr="00AD26B1">
        <w:rPr>
          <w:rFonts w:ascii="Arial" w:hAnsi="Arial" w:cs="Arial"/>
          <w:sz w:val="28"/>
          <w:szCs w:val="28"/>
          <w:lang w:val="en-GB"/>
        </w:rPr>
        <w:t xml:space="preserve"> equality.</w:t>
      </w:r>
    </w:p>
    <w:p w14:paraId="22BC8596" w14:textId="77777777" w:rsidR="00DC77DA" w:rsidRPr="00A72BE3" w:rsidRDefault="00DC77DA" w:rsidP="00F60E3C">
      <w:pPr>
        <w:spacing w:line="360" w:lineRule="auto"/>
        <w:jc w:val="both"/>
        <w:rPr>
          <w:rFonts w:ascii="Arial" w:hAnsi="Arial" w:cs="Arial"/>
          <w:sz w:val="28"/>
          <w:szCs w:val="28"/>
          <w:lang w:val="en-GB"/>
        </w:rPr>
      </w:pPr>
    </w:p>
    <w:p w14:paraId="17E50553" w14:textId="4F6A9C36" w:rsidR="00A72BE3" w:rsidRPr="006442D7" w:rsidRDefault="00A72BE3" w:rsidP="00805A1D">
      <w:pPr>
        <w:spacing w:line="360" w:lineRule="auto"/>
        <w:ind w:firstLine="720"/>
        <w:jc w:val="both"/>
        <w:rPr>
          <w:rFonts w:ascii="Arial" w:hAnsi="Arial" w:cs="Arial"/>
          <w:strike/>
          <w:color w:val="FF0000"/>
          <w:sz w:val="28"/>
          <w:szCs w:val="28"/>
          <w:lang w:val="en-US"/>
        </w:rPr>
      </w:pPr>
      <w:r w:rsidRPr="4543A3C3">
        <w:rPr>
          <w:rFonts w:ascii="Arial" w:hAnsi="Arial" w:cs="Arial"/>
          <w:sz w:val="28"/>
          <w:szCs w:val="28"/>
          <w:lang w:val="en-US"/>
        </w:rPr>
        <w:t>1</w:t>
      </w:r>
      <w:r w:rsidR="00321C3C">
        <w:rPr>
          <w:rFonts w:ascii="Arial" w:hAnsi="Arial" w:cs="Arial"/>
          <w:sz w:val="28"/>
          <w:szCs w:val="28"/>
          <w:lang w:val="en-US"/>
        </w:rPr>
        <w:t>4</w:t>
      </w:r>
      <w:r w:rsidRPr="4543A3C3">
        <w:rPr>
          <w:rFonts w:ascii="Arial" w:hAnsi="Arial" w:cs="Arial"/>
          <w:sz w:val="28"/>
          <w:szCs w:val="28"/>
          <w:lang w:val="en-US"/>
        </w:rPr>
        <w:t xml:space="preserve">. </w:t>
      </w:r>
      <w:r w:rsidR="0634535A" w:rsidRPr="4543A3C3">
        <w:rPr>
          <w:rFonts w:ascii="Arial" w:hAnsi="Arial" w:cs="Arial"/>
          <w:sz w:val="28"/>
          <w:szCs w:val="28"/>
          <w:lang w:val="en-US"/>
        </w:rPr>
        <w:t>Safeguarding the right to adequate working and living conditions is key to our policie</w:t>
      </w:r>
      <w:r w:rsidR="3428CF17" w:rsidRPr="4543A3C3">
        <w:rPr>
          <w:rFonts w:ascii="Arial" w:hAnsi="Arial" w:cs="Arial"/>
          <w:sz w:val="28"/>
          <w:szCs w:val="28"/>
          <w:lang w:val="en-US"/>
        </w:rPr>
        <w:t>s</w:t>
      </w:r>
      <w:r w:rsidR="0634535A" w:rsidRPr="4543A3C3">
        <w:rPr>
          <w:rFonts w:ascii="Arial" w:hAnsi="Arial" w:cs="Arial"/>
          <w:sz w:val="28"/>
          <w:szCs w:val="28"/>
          <w:lang w:val="en-US"/>
        </w:rPr>
        <w:t>. In this context, the N</w:t>
      </w:r>
      <w:r w:rsidR="58449EBD" w:rsidRPr="4543A3C3">
        <w:rPr>
          <w:rFonts w:ascii="Arial" w:hAnsi="Arial" w:cs="Arial"/>
          <w:sz w:val="28"/>
          <w:szCs w:val="28"/>
          <w:lang w:val="en-US"/>
        </w:rPr>
        <w:t>a</w:t>
      </w:r>
      <w:r w:rsidR="0634535A" w:rsidRPr="4543A3C3">
        <w:rPr>
          <w:rFonts w:ascii="Arial" w:hAnsi="Arial" w:cs="Arial"/>
          <w:sz w:val="28"/>
          <w:szCs w:val="28"/>
          <w:lang w:val="en-US"/>
        </w:rPr>
        <w:t xml:space="preserve">tional Minimum Wage was introduced in 2023 which was subsequently increased in 2024. </w:t>
      </w:r>
      <w:r w:rsidR="42929442" w:rsidRPr="4543A3C3">
        <w:rPr>
          <w:rFonts w:ascii="Arial" w:hAnsi="Arial" w:cs="Arial"/>
          <w:sz w:val="28"/>
          <w:szCs w:val="28"/>
          <w:lang w:val="en-US"/>
        </w:rPr>
        <w:t>This development has greatly benefited many low-income workers.</w:t>
      </w:r>
      <w:r w:rsidR="65DA7B96" w:rsidRPr="4543A3C3">
        <w:rPr>
          <w:rFonts w:ascii="Arial" w:hAnsi="Arial" w:cs="Arial"/>
          <w:sz w:val="28"/>
          <w:szCs w:val="28"/>
          <w:lang w:val="en-US"/>
        </w:rPr>
        <w:t xml:space="preserve"> </w:t>
      </w:r>
    </w:p>
    <w:p w14:paraId="44618EF9" w14:textId="00BC8A8D" w:rsidR="00A72BE3" w:rsidRDefault="00A72BE3" w:rsidP="00A72BE3">
      <w:pPr>
        <w:spacing w:line="360" w:lineRule="auto"/>
        <w:ind w:firstLine="720"/>
        <w:jc w:val="both"/>
        <w:rPr>
          <w:rFonts w:ascii="Arial" w:hAnsi="Arial" w:cs="Arial"/>
          <w:sz w:val="28"/>
          <w:szCs w:val="28"/>
          <w:lang w:val="en-US"/>
        </w:rPr>
      </w:pPr>
      <w:r>
        <w:rPr>
          <w:rFonts w:ascii="Arial" w:hAnsi="Arial" w:cs="Arial"/>
          <w:sz w:val="28"/>
          <w:szCs w:val="28"/>
          <w:lang w:val="en-US"/>
        </w:rPr>
        <w:t>1</w:t>
      </w:r>
      <w:r w:rsidR="00321C3C">
        <w:rPr>
          <w:rFonts w:ascii="Arial" w:hAnsi="Arial" w:cs="Arial"/>
          <w:sz w:val="28"/>
          <w:szCs w:val="28"/>
          <w:lang w:val="en-US"/>
        </w:rPr>
        <w:t>5</w:t>
      </w:r>
      <w:r>
        <w:rPr>
          <w:rFonts w:ascii="Arial" w:hAnsi="Arial" w:cs="Arial"/>
          <w:sz w:val="28"/>
          <w:szCs w:val="28"/>
          <w:lang w:val="en-US"/>
        </w:rPr>
        <w:t xml:space="preserve">. </w:t>
      </w:r>
      <w:r w:rsidRPr="00F60E3C">
        <w:rPr>
          <w:rFonts w:ascii="Arial" w:hAnsi="Arial" w:cs="Arial"/>
          <w:sz w:val="28"/>
          <w:szCs w:val="28"/>
          <w:lang w:val="en-US"/>
        </w:rPr>
        <w:t>Although parental leave was already covered by</w:t>
      </w:r>
      <w:r w:rsidR="00E80863">
        <w:rPr>
          <w:rFonts w:ascii="Arial" w:hAnsi="Arial" w:cs="Arial"/>
          <w:sz w:val="28"/>
          <w:szCs w:val="28"/>
          <w:lang w:val="en-US"/>
        </w:rPr>
        <w:t xml:space="preserve"> existing</w:t>
      </w:r>
      <w:r w:rsidRPr="00F60E3C">
        <w:rPr>
          <w:rFonts w:ascii="Arial" w:hAnsi="Arial" w:cs="Arial"/>
          <w:sz w:val="28"/>
          <w:szCs w:val="28"/>
          <w:lang w:val="en-US"/>
        </w:rPr>
        <w:t xml:space="preserve"> legislation, </w:t>
      </w:r>
      <w:r w:rsidR="00E80863">
        <w:rPr>
          <w:rFonts w:ascii="Arial" w:hAnsi="Arial" w:cs="Arial"/>
          <w:sz w:val="28"/>
          <w:szCs w:val="28"/>
          <w:lang w:val="en-US"/>
        </w:rPr>
        <w:t xml:space="preserve">efforts to </w:t>
      </w:r>
      <w:r w:rsidRPr="00F60E3C">
        <w:rPr>
          <w:rFonts w:ascii="Arial" w:hAnsi="Arial" w:cs="Arial"/>
          <w:sz w:val="28"/>
          <w:szCs w:val="28"/>
          <w:lang w:val="en-US"/>
        </w:rPr>
        <w:t>further enhanc</w:t>
      </w:r>
      <w:r w:rsidR="00E80863">
        <w:rPr>
          <w:rFonts w:ascii="Arial" w:hAnsi="Arial" w:cs="Arial"/>
          <w:sz w:val="28"/>
          <w:szCs w:val="28"/>
          <w:lang w:val="en-US"/>
        </w:rPr>
        <w:t xml:space="preserve">e </w:t>
      </w:r>
      <w:r w:rsidRPr="00F60E3C">
        <w:rPr>
          <w:rFonts w:ascii="Arial" w:hAnsi="Arial" w:cs="Arial"/>
          <w:sz w:val="28"/>
          <w:szCs w:val="28"/>
          <w:lang w:val="en-US"/>
        </w:rPr>
        <w:t>work-life balance</w:t>
      </w:r>
      <w:r w:rsidR="00BD3081">
        <w:rPr>
          <w:rFonts w:ascii="Arial" w:hAnsi="Arial" w:cs="Arial"/>
          <w:sz w:val="28"/>
          <w:szCs w:val="28"/>
          <w:lang w:val="en-US"/>
        </w:rPr>
        <w:t xml:space="preserve"> led to an amendment of the </w:t>
      </w:r>
      <w:r w:rsidR="00BD3081" w:rsidRPr="00F60E3C">
        <w:rPr>
          <w:rFonts w:ascii="Arial" w:hAnsi="Arial" w:cs="Arial"/>
          <w:sz w:val="28"/>
          <w:szCs w:val="28"/>
          <w:lang w:val="en-US"/>
        </w:rPr>
        <w:t>Social Insurance legislation</w:t>
      </w:r>
      <w:r w:rsidRPr="00F60E3C">
        <w:rPr>
          <w:rFonts w:ascii="Arial" w:hAnsi="Arial" w:cs="Arial"/>
          <w:sz w:val="28"/>
          <w:szCs w:val="28"/>
          <w:lang w:val="en-US"/>
        </w:rPr>
        <w:t>, in May 202</w:t>
      </w:r>
      <w:r w:rsidR="000539B3">
        <w:rPr>
          <w:rFonts w:ascii="Arial" w:hAnsi="Arial" w:cs="Arial"/>
          <w:sz w:val="28"/>
          <w:szCs w:val="28"/>
          <w:lang w:val="en-US"/>
        </w:rPr>
        <w:t>4.</w:t>
      </w:r>
      <w:r w:rsidR="009C0BCD">
        <w:rPr>
          <w:rFonts w:ascii="Arial" w:hAnsi="Arial" w:cs="Arial"/>
          <w:sz w:val="28"/>
          <w:szCs w:val="28"/>
          <w:lang w:val="en-US"/>
        </w:rPr>
        <w:t xml:space="preserve"> This amendment</w:t>
      </w:r>
      <w:r w:rsidRPr="00F60E3C">
        <w:rPr>
          <w:rFonts w:ascii="Arial" w:hAnsi="Arial" w:cs="Arial"/>
          <w:sz w:val="28"/>
          <w:szCs w:val="28"/>
          <w:lang w:val="en-US"/>
        </w:rPr>
        <w:t xml:space="preserve"> extend</w:t>
      </w:r>
      <w:r w:rsidR="009C0BCD">
        <w:rPr>
          <w:rFonts w:ascii="Arial" w:hAnsi="Arial" w:cs="Arial"/>
          <w:sz w:val="28"/>
          <w:szCs w:val="28"/>
          <w:lang w:val="en-US"/>
        </w:rPr>
        <w:t>ed</w:t>
      </w:r>
      <w:r w:rsidRPr="00F60E3C">
        <w:rPr>
          <w:rFonts w:ascii="Arial" w:hAnsi="Arial" w:cs="Arial"/>
          <w:sz w:val="28"/>
          <w:szCs w:val="28"/>
          <w:lang w:val="en-US"/>
        </w:rPr>
        <w:t xml:space="preserve"> the right to parental leave benefit to the self-employed, ensuring their lost income is adequately </w:t>
      </w:r>
      <w:r w:rsidR="00446D08">
        <w:rPr>
          <w:rFonts w:ascii="Arial" w:hAnsi="Arial" w:cs="Arial"/>
          <w:sz w:val="28"/>
          <w:szCs w:val="28"/>
          <w:lang w:val="en-US"/>
        </w:rPr>
        <w:t>compensated</w:t>
      </w:r>
      <w:r w:rsidRPr="00F60E3C">
        <w:rPr>
          <w:rFonts w:ascii="Arial" w:hAnsi="Arial" w:cs="Arial"/>
          <w:sz w:val="28"/>
          <w:szCs w:val="28"/>
          <w:lang w:val="en-US"/>
        </w:rPr>
        <w:t xml:space="preserve"> during periods of </w:t>
      </w:r>
      <w:r w:rsidR="0043501F">
        <w:rPr>
          <w:rFonts w:ascii="Arial" w:hAnsi="Arial" w:cs="Arial"/>
          <w:sz w:val="28"/>
          <w:szCs w:val="28"/>
          <w:lang w:val="en-US"/>
        </w:rPr>
        <w:t xml:space="preserve">parental </w:t>
      </w:r>
      <w:r w:rsidRPr="00F60E3C">
        <w:rPr>
          <w:rFonts w:ascii="Arial" w:hAnsi="Arial" w:cs="Arial"/>
          <w:sz w:val="28"/>
          <w:szCs w:val="28"/>
          <w:lang w:val="en-US"/>
        </w:rPr>
        <w:t>leave.</w:t>
      </w:r>
    </w:p>
    <w:p w14:paraId="03315C54" w14:textId="77777777" w:rsidR="00F60E3C" w:rsidRPr="00F60E3C" w:rsidRDefault="00F60E3C" w:rsidP="00F60E3C">
      <w:pPr>
        <w:spacing w:line="360" w:lineRule="auto"/>
        <w:jc w:val="both"/>
        <w:rPr>
          <w:rFonts w:ascii="Arial" w:hAnsi="Arial" w:cs="Arial"/>
          <w:sz w:val="28"/>
          <w:szCs w:val="28"/>
          <w:lang w:val="en-US"/>
        </w:rPr>
      </w:pPr>
    </w:p>
    <w:p w14:paraId="26C2F3A5" w14:textId="3877DB54" w:rsidR="00DD21F6" w:rsidRDefault="00952220" w:rsidP="0084392F">
      <w:pPr>
        <w:spacing w:after="120" w:line="360" w:lineRule="auto"/>
        <w:ind w:firstLine="720"/>
        <w:jc w:val="both"/>
        <w:rPr>
          <w:rFonts w:ascii="Arial" w:hAnsi="Arial" w:cs="Arial"/>
          <w:sz w:val="28"/>
          <w:szCs w:val="28"/>
          <w:lang w:val="en-US"/>
        </w:rPr>
      </w:pPr>
      <w:r>
        <w:rPr>
          <w:rFonts w:ascii="Arial" w:hAnsi="Arial" w:cs="Arial"/>
          <w:sz w:val="28"/>
          <w:szCs w:val="28"/>
          <w:lang w:val="en-US"/>
        </w:rPr>
        <w:lastRenderedPageBreak/>
        <w:t>1</w:t>
      </w:r>
      <w:r w:rsidR="00321C3C">
        <w:rPr>
          <w:rFonts w:ascii="Arial" w:hAnsi="Arial" w:cs="Arial"/>
          <w:sz w:val="28"/>
          <w:szCs w:val="28"/>
          <w:lang w:val="en-US"/>
        </w:rPr>
        <w:t>6</w:t>
      </w:r>
      <w:r>
        <w:rPr>
          <w:rFonts w:ascii="Arial" w:hAnsi="Arial" w:cs="Arial"/>
          <w:sz w:val="28"/>
          <w:szCs w:val="28"/>
          <w:lang w:val="en-US"/>
        </w:rPr>
        <w:t>.</w:t>
      </w:r>
      <w:r w:rsidR="00B52B74">
        <w:rPr>
          <w:rFonts w:ascii="Arial" w:hAnsi="Arial" w:cs="Arial"/>
          <w:sz w:val="28"/>
          <w:szCs w:val="28"/>
          <w:lang w:val="en-US"/>
        </w:rPr>
        <w:t xml:space="preserve"> </w:t>
      </w:r>
      <w:r w:rsidR="007218A1">
        <w:rPr>
          <w:rFonts w:ascii="Arial" w:hAnsi="Arial" w:cs="Arial"/>
          <w:sz w:val="28"/>
          <w:szCs w:val="28"/>
          <w:lang w:val="en-US"/>
        </w:rPr>
        <w:t xml:space="preserve">Furthermore, </w:t>
      </w:r>
      <w:r w:rsidR="00CF3855">
        <w:rPr>
          <w:rFonts w:ascii="Arial" w:hAnsi="Arial" w:cs="Arial"/>
          <w:sz w:val="28"/>
          <w:szCs w:val="28"/>
          <w:lang w:val="en-US"/>
        </w:rPr>
        <w:t xml:space="preserve">Cyprus </w:t>
      </w:r>
      <w:r w:rsidR="0084392F" w:rsidRPr="0002552E">
        <w:rPr>
          <w:rFonts w:ascii="Arial" w:hAnsi="Arial" w:cs="Arial"/>
          <w:sz w:val="28"/>
          <w:szCs w:val="28"/>
          <w:lang w:val="en-US"/>
        </w:rPr>
        <w:t xml:space="preserve">is committed to safeguarding </w:t>
      </w:r>
      <w:r w:rsidR="00FE2EF2">
        <w:rPr>
          <w:rFonts w:ascii="Arial" w:hAnsi="Arial" w:cs="Arial"/>
          <w:sz w:val="28"/>
          <w:szCs w:val="28"/>
          <w:lang w:val="en-US"/>
        </w:rPr>
        <w:t>the</w:t>
      </w:r>
      <w:r w:rsidR="00FE2EF2" w:rsidRPr="0002552E">
        <w:rPr>
          <w:rFonts w:ascii="Arial" w:hAnsi="Arial" w:cs="Arial"/>
          <w:sz w:val="28"/>
          <w:szCs w:val="28"/>
          <w:lang w:val="en-US"/>
        </w:rPr>
        <w:t xml:space="preserve"> </w:t>
      </w:r>
      <w:r w:rsidR="0084392F" w:rsidRPr="0002552E">
        <w:rPr>
          <w:rFonts w:ascii="Arial" w:hAnsi="Arial" w:cs="Arial"/>
          <w:sz w:val="28"/>
          <w:szCs w:val="28"/>
          <w:lang w:val="en-US"/>
        </w:rPr>
        <w:t xml:space="preserve">rights </w:t>
      </w:r>
      <w:r w:rsidR="00FE2EF2">
        <w:rPr>
          <w:rFonts w:ascii="Arial" w:hAnsi="Arial" w:cs="Arial"/>
          <w:sz w:val="28"/>
          <w:szCs w:val="28"/>
          <w:lang w:val="en-US"/>
        </w:rPr>
        <w:t xml:space="preserve">of the child </w:t>
      </w:r>
      <w:r w:rsidR="0084392F" w:rsidRPr="0002552E">
        <w:rPr>
          <w:rFonts w:ascii="Arial" w:hAnsi="Arial" w:cs="Arial"/>
          <w:sz w:val="28"/>
          <w:szCs w:val="28"/>
          <w:lang w:val="en-US"/>
        </w:rPr>
        <w:t>through a systematic, multi-dimensional approach</w:t>
      </w:r>
      <w:r w:rsidR="006E6C85">
        <w:rPr>
          <w:rFonts w:ascii="Arial" w:hAnsi="Arial" w:cs="Arial"/>
          <w:sz w:val="28"/>
          <w:szCs w:val="28"/>
          <w:lang w:val="en-US"/>
        </w:rPr>
        <w:t xml:space="preserve"> </w:t>
      </w:r>
      <w:r w:rsidR="006E6C85" w:rsidRPr="006E6C85">
        <w:rPr>
          <w:rFonts w:ascii="Arial" w:hAnsi="Arial" w:cs="Arial"/>
          <w:sz w:val="28"/>
          <w:szCs w:val="28"/>
          <w:lang w:val="en-US"/>
        </w:rPr>
        <w:t>that promotes various actions and activities</w:t>
      </w:r>
      <w:r w:rsidR="0084392F" w:rsidRPr="0002552E">
        <w:rPr>
          <w:rFonts w:ascii="Arial" w:hAnsi="Arial" w:cs="Arial"/>
          <w:sz w:val="28"/>
          <w:szCs w:val="28"/>
          <w:lang w:val="en-US"/>
        </w:rPr>
        <w:t xml:space="preserve">. </w:t>
      </w:r>
      <w:r w:rsidR="002766D7">
        <w:rPr>
          <w:rFonts w:ascii="Arial" w:hAnsi="Arial" w:cs="Arial"/>
          <w:sz w:val="28"/>
          <w:szCs w:val="28"/>
          <w:lang w:val="en-US"/>
        </w:rPr>
        <w:t>The</w:t>
      </w:r>
      <w:r w:rsidR="0084392F" w:rsidRPr="0002552E">
        <w:rPr>
          <w:rFonts w:ascii="Arial" w:hAnsi="Arial" w:cs="Arial"/>
          <w:sz w:val="28"/>
          <w:szCs w:val="28"/>
          <w:lang w:val="en-US"/>
        </w:rPr>
        <w:t xml:space="preserve"> 2024-2026 Strategic Plan </w:t>
      </w:r>
      <w:r w:rsidR="002766D7">
        <w:rPr>
          <w:rFonts w:ascii="Arial" w:hAnsi="Arial" w:cs="Arial"/>
          <w:sz w:val="28"/>
          <w:szCs w:val="28"/>
          <w:lang w:val="en-US"/>
        </w:rPr>
        <w:t xml:space="preserve">of the Ministry of Education, Sport and Youth </w:t>
      </w:r>
      <w:r w:rsidR="0084392F" w:rsidRPr="0002552E">
        <w:rPr>
          <w:rFonts w:ascii="Arial" w:hAnsi="Arial" w:cs="Arial"/>
          <w:sz w:val="28"/>
          <w:szCs w:val="28"/>
          <w:lang w:val="en-US"/>
        </w:rPr>
        <w:t>ensures th</w:t>
      </w:r>
      <w:r w:rsidR="006E6C85">
        <w:rPr>
          <w:rFonts w:ascii="Arial" w:hAnsi="Arial" w:cs="Arial"/>
          <w:sz w:val="28"/>
          <w:szCs w:val="28"/>
          <w:lang w:val="en-US"/>
        </w:rPr>
        <w:t>at all pupils</w:t>
      </w:r>
      <w:r w:rsidR="00F76D55">
        <w:rPr>
          <w:rFonts w:ascii="Arial" w:hAnsi="Arial" w:cs="Arial"/>
          <w:sz w:val="28"/>
          <w:szCs w:val="28"/>
          <w:lang w:val="en-US"/>
        </w:rPr>
        <w:t xml:space="preserve"> have access to</w:t>
      </w:r>
      <w:r w:rsidR="0084392F" w:rsidRPr="0002552E">
        <w:rPr>
          <w:rFonts w:ascii="Arial" w:hAnsi="Arial" w:cs="Arial"/>
          <w:sz w:val="28"/>
          <w:szCs w:val="28"/>
          <w:lang w:val="en-US"/>
        </w:rPr>
        <w:t xml:space="preserve"> learning opportunities </w:t>
      </w:r>
      <w:r w:rsidR="00F76D55">
        <w:rPr>
          <w:rFonts w:ascii="Arial" w:hAnsi="Arial" w:cs="Arial"/>
          <w:sz w:val="28"/>
          <w:szCs w:val="28"/>
          <w:lang w:val="en-US"/>
        </w:rPr>
        <w:t xml:space="preserve">by implementing </w:t>
      </w:r>
      <w:r w:rsidR="0084392F" w:rsidRPr="0002552E">
        <w:rPr>
          <w:rFonts w:ascii="Arial" w:hAnsi="Arial" w:cs="Arial"/>
          <w:sz w:val="28"/>
          <w:szCs w:val="28"/>
          <w:lang w:val="en-US"/>
        </w:rPr>
        <w:t>educational policies that embody the values of equality, inclusiveness, creativity</w:t>
      </w:r>
      <w:r w:rsidR="00F76D55">
        <w:rPr>
          <w:rFonts w:ascii="Arial" w:hAnsi="Arial" w:cs="Arial"/>
          <w:sz w:val="28"/>
          <w:szCs w:val="28"/>
          <w:lang w:val="en-US"/>
        </w:rPr>
        <w:t>,</w:t>
      </w:r>
      <w:r w:rsidR="0084392F" w:rsidRPr="0002552E">
        <w:rPr>
          <w:rFonts w:ascii="Arial" w:hAnsi="Arial" w:cs="Arial"/>
          <w:sz w:val="28"/>
          <w:szCs w:val="28"/>
          <w:lang w:val="en-US"/>
        </w:rPr>
        <w:t xml:space="preserve"> and innovation. </w:t>
      </w:r>
    </w:p>
    <w:p w14:paraId="7113A551" w14:textId="72B38CDD" w:rsidR="0074188F" w:rsidRPr="00D97671" w:rsidRDefault="00041191" w:rsidP="00041191">
      <w:pPr>
        <w:spacing w:after="120" w:line="360" w:lineRule="auto"/>
        <w:ind w:firstLine="720"/>
        <w:jc w:val="both"/>
        <w:rPr>
          <w:rFonts w:ascii="Arial" w:hAnsi="Arial" w:cs="Arial"/>
          <w:sz w:val="28"/>
          <w:szCs w:val="28"/>
          <w:lang w:val="en-US"/>
        </w:rPr>
      </w:pPr>
      <w:r w:rsidRPr="00041191">
        <w:rPr>
          <w:rFonts w:ascii="Arial" w:hAnsi="Arial" w:cs="Arial"/>
          <w:sz w:val="28"/>
          <w:szCs w:val="28"/>
          <w:lang w:val="en-US"/>
        </w:rPr>
        <w:t>1</w:t>
      </w:r>
      <w:r w:rsidR="00321C3C">
        <w:rPr>
          <w:rFonts w:ascii="Arial" w:hAnsi="Arial" w:cs="Arial"/>
          <w:sz w:val="28"/>
          <w:szCs w:val="28"/>
          <w:lang w:val="en-US"/>
        </w:rPr>
        <w:t>7</w:t>
      </w:r>
      <w:r w:rsidRPr="00041191">
        <w:rPr>
          <w:rFonts w:ascii="Arial" w:hAnsi="Arial" w:cs="Arial"/>
          <w:sz w:val="28"/>
          <w:szCs w:val="28"/>
          <w:lang w:val="en-US"/>
        </w:rPr>
        <w:t>. A recent reform introduced in the Cyprus Educational System</w:t>
      </w:r>
      <w:r w:rsidR="002F5BAA">
        <w:rPr>
          <w:rFonts w:ascii="Arial" w:hAnsi="Arial" w:cs="Arial"/>
          <w:sz w:val="28"/>
          <w:szCs w:val="28"/>
          <w:lang w:val="en-US"/>
        </w:rPr>
        <w:t xml:space="preserve">, </w:t>
      </w:r>
      <w:r w:rsidR="002F5BAA" w:rsidRPr="0002552E">
        <w:rPr>
          <w:rFonts w:ascii="Arial" w:hAnsi="Arial" w:cs="Arial"/>
          <w:sz w:val="28"/>
          <w:szCs w:val="28"/>
          <w:lang w:val="en-US"/>
        </w:rPr>
        <w:t>under the Recovery and Resilience Plan</w:t>
      </w:r>
      <w:r w:rsidR="002F5BAA">
        <w:rPr>
          <w:rFonts w:ascii="Arial" w:hAnsi="Arial" w:cs="Arial"/>
          <w:sz w:val="28"/>
          <w:szCs w:val="28"/>
          <w:lang w:val="en-US"/>
        </w:rPr>
        <w:t>,</w:t>
      </w:r>
      <w:r w:rsidRPr="00041191">
        <w:rPr>
          <w:rFonts w:ascii="Arial" w:hAnsi="Arial" w:cs="Arial"/>
          <w:sz w:val="28"/>
          <w:szCs w:val="28"/>
          <w:lang w:val="en-US"/>
        </w:rPr>
        <w:t xml:space="preserve"> is the extension of free compulsory pre-primary education from</w:t>
      </w:r>
      <w:r>
        <w:rPr>
          <w:rFonts w:ascii="Arial" w:hAnsi="Arial" w:cs="Arial"/>
          <w:sz w:val="28"/>
          <w:szCs w:val="28"/>
          <w:lang w:val="en-US"/>
        </w:rPr>
        <w:t xml:space="preserve"> </w:t>
      </w:r>
      <w:r w:rsidR="0084392F" w:rsidRPr="0002552E">
        <w:rPr>
          <w:rFonts w:ascii="Arial" w:hAnsi="Arial" w:cs="Arial"/>
          <w:sz w:val="28"/>
          <w:szCs w:val="28"/>
          <w:lang w:val="en-US"/>
        </w:rPr>
        <w:t xml:space="preserve">the age of four. The objective of the reform is to enhance the availability and affordability of early childhood education and care, </w:t>
      </w:r>
      <w:r w:rsidR="00503009">
        <w:rPr>
          <w:rFonts w:ascii="Arial" w:hAnsi="Arial" w:cs="Arial"/>
          <w:sz w:val="28"/>
          <w:szCs w:val="28"/>
          <w:lang w:val="en-US"/>
        </w:rPr>
        <w:t>ensure</w:t>
      </w:r>
      <w:r w:rsidR="0084392F" w:rsidRPr="0002552E">
        <w:rPr>
          <w:rFonts w:ascii="Arial" w:hAnsi="Arial" w:cs="Arial"/>
          <w:sz w:val="28"/>
          <w:szCs w:val="28"/>
          <w:lang w:val="en-US"/>
        </w:rPr>
        <w:t xml:space="preserve"> equal opportunities by reducing financial barriers to education</w:t>
      </w:r>
      <w:r w:rsidR="0074188F">
        <w:rPr>
          <w:rFonts w:ascii="Arial" w:hAnsi="Arial" w:cs="Arial"/>
          <w:sz w:val="28"/>
          <w:szCs w:val="28"/>
          <w:lang w:val="en-US"/>
        </w:rPr>
        <w:t>,</w:t>
      </w:r>
      <w:r w:rsidR="007F3D25">
        <w:rPr>
          <w:rFonts w:ascii="Arial" w:hAnsi="Arial" w:cs="Arial"/>
          <w:sz w:val="28"/>
          <w:szCs w:val="28"/>
          <w:lang w:val="en-US"/>
        </w:rPr>
        <w:t xml:space="preserve"> </w:t>
      </w:r>
      <w:r w:rsidR="0084392F" w:rsidRPr="0002552E">
        <w:rPr>
          <w:rFonts w:ascii="Arial" w:hAnsi="Arial" w:cs="Arial"/>
          <w:sz w:val="28"/>
          <w:szCs w:val="28"/>
          <w:lang w:val="en-US"/>
        </w:rPr>
        <w:t xml:space="preserve">encourage families to </w:t>
      </w:r>
      <w:r w:rsidR="000845BA" w:rsidRPr="0002552E">
        <w:rPr>
          <w:rFonts w:ascii="Arial" w:hAnsi="Arial" w:cs="Arial"/>
          <w:sz w:val="28"/>
          <w:szCs w:val="28"/>
          <w:lang w:val="en-US"/>
        </w:rPr>
        <w:t>enroll</w:t>
      </w:r>
      <w:r w:rsidR="0084392F" w:rsidRPr="0002552E">
        <w:rPr>
          <w:rFonts w:ascii="Arial" w:hAnsi="Arial" w:cs="Arial"/>
          <w:sz w:val="28"/>
          <w:szCs w:val="28"/>
          <w:lang w:val="en-US"/>
        </w:rPr>
        <w:t xml:space="preserve"> their younger children in kindergartens and facilitate the entry</w:t>
      </w:r>
      <w:r w:rsidR="00E732C5">
        <w:rPr>
          <w:rFonts w:ascii="Arial" w:hAnsi="Arial" w:cs="Arial"/>
          <w:sz w:val="28"/>
          <w:szCs w:val="28"/>
          <w:lang w:val="en-US"/>
        </w:rPr>
        <w:t xml:space="preserve"> or </w:t>
      </w:r>
      <w:r w:rsidR="0084392F" w:rsidRPr="0002552E">
        <w:rPr>
          <w:rFonts w:ascii="Arial" w:hAnsi="Arial" w:cs="Arial"/>
          <w:sz w:val="28"/>
          <w:szCs w:val="28"/>
          <w:lang w:val="en-US"/>
        </w:rPr>
        <w:t xml:space="preserve">re-entry of </w:t>
      </w:r>
      <w:r w:rsidR="00E732C5">
        <w:rPr>
          <w:rFonts w:ascii="Arial" w:hAnsi="Arial" w:cs="Arial"/>
          <w:sz w:val="28"/>
          <w:szCs w:val="28"/>
          <w:lang w:val="en-US"/>
        </w:rPr>
        <w:t>individuals</w:t>
      </w:r>
      <w:r w:rsidR="0084392F" w:rsidRPr="0002552E">
        <w:rPr>
          <w:rFonts w:ascii="Arial" w:hAnsi="Arial" w:cs="Arial"/>
          <w:sz w:val="28"/>
          <w:szCs w:val="28"/>
          <w:lang w:val="en-US"/>
        </w:rPr>
        <w:t xml:space="preserve"> with childcare responsibilities, </w:t>
      </w:r>
      <w:r w:rsidR="00E732C5">
        <w:rPr>
          <w:rFonts w:ascii="Arial" w:hAnsi="Arial" w:cs="Arial"/>
          <w:sz w:val="28"/>
          <w:szCs w:val="28"/>
          <w:lang w:val="en-US"/>
        </w:rPr>
        <w:t>particularly</w:t>
      </w:r>
      <w:r w:rsidR="0084392F" w:rsidRPr="0002552E">
        <w:rPr>
          <w:rFonts w:ascii="Arial" w:hAnsi="Arial" w:cs="Arial"/>
          <w:sz w:val="28"/>
          <w:szCs w:val="28"/>
          <w:lang w:val="en-US"/>
        </w:rPr>
        <w:t xml:space="preserve"> women</w:t>
      </w:r>
      <w:r w:rsidR="0000160F" w:rsidRPr="0000160F">
        <w:rPr>
          <w:rFonts w:ascii="Arial" w:hAnsi="Arial" w:cs="Arial"/>
          <w:sz w:val="28"/>
          <w:szCs w:val="28"/>
          <w:lang w:val="en-US"/>
        </w:rPr>
        <w:t xml:space="preserve">, </w:t>
      </w:r>
      <w:r w:rsidR="0000160F" w:rsidRPr="0002552E">
        <w:rPr>
          <w:rFonts w:ascii="Arial" w:hAnsi="Arial" w:cs="Arial"/>
          <w:sz w:val="28"/>
          <w:szCs w:val="28"/>
          <w:lang w:val="en-US"/>
        </w:rPr>
        <w:t xml:space="preserve">into the </w:t>
      </w:r>
      <w:proofErr w:type="spellStart"/>
      <w:r w:rsidR="0000160F" w:rsidRPr="0002552E">
        <w:rPr>
          <w:rFonts w:ascii="Arial" w:hAnsi="Arial" w:cs="Arial"/>
          <w:sz w:val="28"/>
          <w:szCs w:val="28"/>
          <w:lang w:val="en-US"/>
        </w:rPr>
        <w:t>labour</w:t>
      </w:r>
      <w:proofErr w:type="spellEnd"/>
      <w:r w:rsidR="0000160F" w:rsidRPr="0002552E">
        <w:rPr>
          <w:rFonts w:ascii="Arial" w:hAnsi="Arial" w:cs="Arial"/>
          <w:sz w:val="28"/>
          <w:szCs w:val="28"/>
          <w:lang w:val="en-US"/>
        </w:rPr>
        <w:t xml:space="preserve"> market</w:t>
      </w:r>
      <w:r w:rsidR="0084392F" w:rsidRPr="0002552E">
        <w:rPr>
          <w:rFonts w:ascii="Arial" w:hAnsi="Arial" w:cs="Arial"/>
          <w:sz w:val="28"/>
          <w:szCs w:val="28"/>
          <w:lang w:val="en-US"/>
        </w:rPr>
        <w:t xml:space="preserve">. </w:t>
      </w:r>
    </w:p>
    <w:p w14:paraId="33D1C581" w14:textId="77777777" w:rsidR="00DD50E6" w:rsidRDefault="00DD50E6" w:rsidP="00EE2A6B">
      <w:pPr>
        <w:spacing w:line="360" w:lineRule="auto"/>
        <w:jc w:val="both"/>
        <w:rPr>
          <w:rFonts w:ascii="Arial" w:hAnsi="Arial" w:cs="Arial"/>
          <w:sz w:val="28"/>
          <w:szCs w:val="28"/>
          <w:lang w:val="en-US"/>
        </w:rPr>
      </w:pPr>
    </w:p>
    <w:p w14:paraId="7A765B3C" w14:textId="77777777" w:rsidR="00EE2A6B" w:rsidRPr="001B2885" w:rsidRDefault="00EE2A6B" w:rsidP="00EE2A6B">
      <w:pPr>
        <w:spacing w:line="360" w:lineRule="auto"/>
        <w:jc w:val="both"/>
        <w:rPr>
          <w:rFonts w:ascii="Arial" w:hAnsi="Arial" w:cs="Arial"/>
          <w:i/>
          <w:iCs/>
          <w:sz w:val="28"/>
          <w:szCs w:val="28"/>
          <w:lang w:val="en-GB"/>
        </w:rPr>
      </w:pPr>
      <w:r w:rsidRPr="001B2885">
        <w:rPr>
          <w:rFonts w:ascii="Arial" w:hAnsi="Arial" w:cs="Arial"/>
          <w:i/>
          <w:iCs/>
          <w:sz w:val="28"/>
          <w:szCs w:val="28"/>
          <w:lang w:val="en-GB"/>
        </w:rPr>
        <w:t>Madam Chair,</w:t>
      </w:r>
    </w:p>
    <w:p w14:paraId="2997158B" w14:textId="77777777" w:rsidR="00EE2A6B" w:rsidRPr="001B2885" w:rsidRDefault="00EE2A6B" w:rsidP="00EE2A6B">
      <w:pPr>
        <w:spacing w:line="360" w:lineRule="auto"/>
        <w:jc w:val="both"/>
        <w:rPr>
          <w:rFonts w:ascii="Arial" w:hAnsi="Arial" w:cs="Arial"/>
          <w:i/>
          <w:iCs/>
          <w:sz w:val="28"/>
          <w:szCs w:val="28"/>
          <w:lang w:val="en-GB"/>
        </w:rPr>
      </w:pPr>
      <w:r w:rsidRPr="001B2885">
        <w:rPr>
          <w:rFonts w:ascii="Arial" w:hAnsi="Arial" w:cs="Arial"/>
          <w:i/>
          <w:iCs/>
          <w:sz w:val="28"/>
          <w:szCs w:val="28"/>
          <w:lang w:val="en-GB"/>
        </w:rPr>
        <w:t>Distinguished Members of the Committee,</w:t>
      </w:r>
    </w:p>
    <w:p w14:paraId="5064C948" w14:textId="6475A17C" w:rsidR="00EE2A6B" w:rsidRDefault="008B1AFD" w:rsidP="00D3188A">
      <w:pPr>
        <w:spacing w:line="360" w:lineRule="auto"/>
        <w:ind w:firstLine="720"/>
        <w:jc w:val="both"/>
        <w:rPr>
          <w:rFonts w:ascii="Arial" w:hAnsi="Arial" w:cs="Arial"/>
          <w:sz w:val="28"/>
          <w:szCs w:val="28"/>
          <w:lang w:val="en-GB"/>
        </w:rPr>
      </w:pPr>
      <w:r>
        <w:rPr>
          <w:rFonts w:ascii="Arial" w:hAnsi="Arial" w:cs="Arial"/>
          <w:sz w:val="28"/>
          <w:szCs w:val="28"/>
          <w:lang w:val="en-GB"/>
        </w:rPr>
        <w:t>1</w:t>
      </w:r>
      <w:r w:rsidR="00321C3C">
        <w:rPr>
          <w:rFonts w:ascii="Arial" w:hAnsi="Arial" w:cs="Arial"/>
          <w:sz w:val="28"/>
          <w:szCs w:val="28"/>
          <w:lang w:val="en-GB"/>
        </w:rPr>
        <w:t>8</w:t>
      </w:r>
      <w:r w:rsidR="00EE2A6B" w:rsidRPr="001B2885">
        <w:rPr>
          <w:rFonts w:ascii="Arial" w:hAnsi="Arial" w:cs="Arial"/>
          <w:sz w:val="28"/>
          <w:szCs w:val="28"/>
          <w:lang w:val="en-GB"/>
        </w:rPr>
        <w:t xml:space="preserve">. </w:t>
      </w:r>
      <w:r w:rsidR="005736C2" w:rsidRPr="00D3188A">
        <w:rPr>
          <w:rFonts w:ascii="Arial" w:hAnsi="Arial" w:cs="Arial"/>
          <w:sz w:val="28"/>
          <w:szCs w:val="28"/>
          <w:lang w:val="en-GB"/>
        </w:rPr>
        <w:t xml:space="preserve">Cyprus </w:t>
      </w:r>
      <w:r w:rsidR="00607ED4" w:rsidRPr="00D97671">
        <w:rPr>
          <w:rFonts w:ascii="Arial" w:hAnsi="Arial" w:cs="Arial"/>
          <w:sz w:val="28"/>
          <w:szCs w:val="28"/>
          <w:lang w:val="en-US"/>
        </w:rPr>
        <w:t>remains firmly committed to the principles and obligations of the Covenant</w:t>
      </w:r>
      <w:r w:rsidR="00947F3C" w:rsidRPr="00D97671">
        <w:rPr>
          <w:rFonts w:ascii="Arial" w:hAnsi="Arial" w:cs="Arial"/>
          <w:sz w:val="28"/>
          <w:szCs w:val="28"/>
          <w:lang w:val="en-US"/>
        </w:rPr>
        <w:t xml:space="preserve">, recognizing </w:t>
      </w:r>
      <w:r w:rsidR="00607ED4" w:rsidRPr="00D97671">
        <w:rPr>
          <w:rFonts w:ascii="Arial" w:hAnsi="Arial" w:cs="Arial"/>
          <w:sz w:val="28"/>
          <w:szCs w:val="28"/>
          <w:lang w:val="en-US"/>
        </w:rPr>
        <w:t xml:space="preserve">that the full realization of economic, social, and cultural rights is a continuous process that </w:t>
      </w:r>
      <w:r w:rsidR="00246A3C">
        <w:rPr>
          <w:rFonts w:ascii="Arial" w:hAnsi="Arial" w:cs="Arial"/>
          <w:sz w:val="28"/>
          <w:szCs w:val="28"/>
          <w:lang w:val="en-US"/>
        </w:rPr>
        <w:t>requires</w:t>
      </w:r>
      <w:r w:rsidR="00246A3C" w:rsidRPr="00D97671">
        <w:rPr>
          <w:rFonts w:ascii="Arial" w:hAnsi="Arial" w:cs="Arial"/>
          <w:sz w:val="28"/>
          <w:szCs w:val="28"/>
          <w:lang w:val="en-US"/>
        </w:rPr>
        <w:t xml:space="preserve"> </w:t>
      </w:r>
      <w:r w:rsidR="00607ED4" w:rsidRPr="00D97671">
        <w:rPr>
          <w:rFonts w:ascii="Arial" w:hAnsi="Arial" w:cs="Arial"/>
          <w:sz w:val="28"/>
          <w:szCs w:val="28"/>
          <w:lang w:val="en-US"/>
        </w:rPr>
        <w:t xml:space="preserve">persistent effort and </w:t>
      </w:r>
      <w:r w:rsidR="00246A3C">
        <w:rPr>
          <w:rFonts w:ascii="Arial" w:hAnsi="Arial" w:cs="Arial"/>
          <w:sz w:val="28"/>
          <w:szCs w:val="28"/>
          <w:lang w:val="en-US"/>
        </w:rPr>
        <w:t>commitment</w:t>
      </w:r>
      <w:r w:rsidR="00607ED4" w:rsidRPr="00D97671">
        <w:rPr>
          <w:rFonts w:ascii="Arial" w:hAnsi="Arial" w:cs="Arial"/>
          <w:sz w:val="28"/>
          <w:szCs w:val="28"/>
          <w:lang w:val="en-US"/>
        </w:rPr>
        <w:t xml:space="preserve">. </w:t>
      </w:r>
      <w:r w:rsidR="00C56D05" w:rsidRPr="00D97671">
        <w:rPr>
          <w:rFonts w:ascii="Arial" w:hAnsi="Arial" w:cs="Arial"/>
          <w:sz w:val="28"/>
          <w:szCs w:val="28"/>
          <w:lang w:val="en-US"/>
        </w:rPr>
        <w:t>In line with this commitment</w:t>
      </w:r>
      <w:r w:rsidR="00CA05A9" w:rsidRPr="00D97671">
        <w:rPr>
          <w:rFonts w:ascii="Arial" w:hAnsi="Arial" w:cs="Arial"/>
          <w:sz w:val="28"/>
          <w:szCs w:val="28"/>
          <w:lang w:val="en-US"/>
        </w:rPr>
        <w:t xml:space="preserve">, </w:t>
      </w:r>
      <w:bookmarkStart w:id="0" w:name="_Hlk176354928"/>
      <w:r w:rsidR="00D3188A" w:rsidRPr="00D3188A">
        <w:rPr>
          <w:rFonts w:ascii="Arial" w:hAnsi="Arial" w:cs="Arial"/>
          <w:sz w:val="28"/>
          <w:szCs w:val="28"/>
          <w:lang w:val="en-GB"/>
        </w:rPr>
        <w:t xml:space="preserve">Cyprus </w:t>
      </w:r>
      <w:bookmarkEnd w:id="0"/>
      <w:r w:rsidR="00D3188A" w:rsidRPr="00D3188A">
        <w:rPr>
          <w:rFonts w:ascii="Arial" w:hAnsi="Arial" w:cs="Arial"/>
          <w:sz w:val="28"/>
          <w:szCs w:val="28"/>
          <w:lang w:val="en-GB"/>
        </w:rPr>
        <w:t>signed the Optional Protocol to the International Covenant on</w:t>
      </w:r>
      <w:r w:rsidR="00D3188A">
        <w:rPr>
          <w:rFonts w:ascii="Arial" w:hAnsi="Arial" w:cs="Arial"/>
          <w:sz w:val="28"/>
          <w:szCs w:val="28"/>
          <w:lang w:val="en-GB"/>
        </w:rPr>
        <w:t xml:space="preserve"> </w:t>
      </w:r>
      <w:r w:rsidR="00D3188A" w:rsidRPr="00D3188A">
        <w:rPr>
          <w:rFonts w:ascii="Arial" w:hAnsi="Arial" w:cs="Arial"/>
          <w:sz w:val="28"/>
          <w:szCs w:val="28"/>
          <w:lang w:val="en-GB"/>
        </w:rPr>
        <w:t>Economic, Social and Cultural Rights</w:t>
      </w:r>
      <w:r w:rsidR="0044587F">
        <w:rPr>
          <w:rFonts w:ascii="Arial" w:hAnsi="Arial" w:cs="Arial"/>
          <w:sz w:val="28"/>
          <w:szCs w:val="28"/>
          <w:lang w:val="en-GB"/>
        </w:rPr>
        <w:t xml:space="preserve"> in January 2021</w:t>
      </w:r>
      <w:r w:rsidR="00D3188A" w:rsidRPr="00D3188A">
        <w:rPr>
          <w:rFonts w:ascii="Arial" w:hAnsi="Arial" w:cs="Arial"/>
          <w:sz w:val="28"/>
          <w:szCs w:val="28"/>
          <w:lang w:val="en-GB"/>
        </w:rPr>
        <w:t xml:space="preserve">, </w:t>
      </w:r>
      <w:r w:rsidR="0044587F">
        <w:rPr>
          <w:rFonts w:ascii="Arial" w:hAnsi="Arial" w:cs="Arial"/>
          <w:sz w:val="28"/>
          <w:szCs w:val="28"/>
          <w:lang w:val="en-GB"/>
        </w:rPr>
        <w:t>and its</w:t>
      </w:r>
      <w:r w:rsidR="00D3188A" w:rsidRPr="00D3188A">
        <w:rPr>
          <w:rFonts w:ascii="Arial" w:hAnsi="Arial" w:cs="Arial"/>
          <w:sz w:val="28"/>
          <w:szCs w:val="28"/>
          <w:lang w:val="en-GB"/>
        </w:rPr>
        <w:t xml:space="preserve"> ratification is currently underway.</w:t>
      </w:r>
    </w:p>
    <w:p w14:paraId="683D4899" w14:textId="77C16E26" w:rsidR="00AE1C57" w:rsidRPr="00AE1C57" w:rsidRDefault="008B1AFD" w:rsidP="00D3188A">
      <w:pPr>
        <w:spacing w:line="360" w:lineRule="auto"/>
        <w:ind w:firstLine="720"/>
        <w:jc w:val="both"/>
        <w:rPr>
          <w:rFonts w:ascii="Arial" w:hAnsi="Arial" w:cs="Arial"/>
          <w:sz w:val="28"/>
          <w:szCs w:val="28"/>
          <w:lang w:val="en-GB"/>
        </w:rPr>
      </w:pPr>
      <w:r>
        <w:rPr>
          <w:rFonts w:ascii="Arial" w:hAnsi="Arial" w:cs="Arial"/>
          <w:sz w:val="28"/>
          <w:szCs w:val="28"/>
          <w:lang w:val="en-GB"/>
        </w:rPr>
        <w:t>1</w:t>
      </w:r>
      <w:r w:rsidR="00321C3C">
        <w:rPr>
          <w:rFonts w:ascii="Arial" w:hAnsi="Arial" w:cs="Arial"/>
          <w:sz w:val="28"/>
          <w:szCs w:val="28"/>
          <w:lang w:val="en-GB"/>
        </w:rPr>
        <w:t>9</w:t>
      </w:r>
      <w:r w:rsidR="00551112">
        <w:rPr>
          <w:rFonts w:ascii="Arial" w:hAnsi="Arial" w:cs="Arial"/>
          <w:sz w:val="28"/>
          <w:szCs w:val="28"/>
          <w:lang w:val="en-GB"/>
        </w:rPr>
        <w:t xml:space="preserve">. </w:t>
      </w:r>
      <w:r w:rsidR="00AE1C57" w:rsidRPr="00AE1C57">
        <w:rPr>
          <w:rFonts w:ascii="Arial" w:hAnsi="Arial" w:cs="Arial"/>
          <w:sz w:val="28"/>
          <w:szCs w:val="28"/>
          <w:lang w:val="en-GB"/>
        </w:rPr>
        <w:t xml:space="preserve">Building on our international commitments </w:t>
      </w:r>
      <w:r w:rsidR="00246A3C">
        <w:rPr>
          <w:rFonts w:ascii="Arial" w:hAnsi="Arial" w:cs="Arial"/>
          <w:sz w:val="28"/>
          <w:szCs w:val="28"/>
          <w:lang w:val="en-GB"/>
        </w:rPr>
        <w:t xml:space="preserve">to respect, to promote and to fulfil </w:t>
      </w:r>
      <w:r w:rsidR="00AE1C57" w:rsidRPr="00AE1C57">
        <w:rPr>
          <w:rFonts w:ascii="Arial" w:hAnsi="Arial" w:cs="Arial"/>
          <w:sz w:val="28"/>
          <w:szCs w:val="28"/>
          <w:lang w:val="en-GB"/>
        </w:rPr>
        <w:t xml:space="preserve">human rights, Cyprus presented its first ever candidature to become a member of the Human Rights Council for the </w:t>
      </w:r>
      <w:r w:rsidR="00AE1C57" w:rsidRPr="00AE1C57">
        <w:rPr>
          <w:rFonts w:ascii="Arial" w:hAnsi="Arial" w:cs="Arial"/>
          <w:sz w:val="28"/>
          <w:szCs w:val="28"/>
          <w:lang w:val="en-GB"/>
        </w:rPr>
        <w:lastRenderedPageBreak/>
        <w:t>period 2025-2027, the election for which will take place in a few weeks’ time. To this end, we have announced our priorities and voluntary pledges and commitments covering an array of human rights policy areas, including on social</w:t>
      </w:r>
      <w:r w:rsidR="00B20F97" w:rsidRPr="00E761E7">
        <w:rPr>
          <w:rFonts w:ascii="Arial" w:hAnsi="Arial" w:cs="Arial"/>
          <w:sz w:val="28"/>
          <w:szCs w:val="28"/>
          <w:lang w:val="en-US"/>
        </w:rPr>
        <w:t>,</w:t>
      </w:r>
      <w:r w:rsidR="00AE1C57" w:rsidRPr="00AE1C57">
        <w:rPr>
          <w:rFonts w:ascii="Arial" w:hAnsi="Arial" w:cs="Arial"/>
          <w:sz w:val="28"/>
          <w:szCs w:val="28"/>
          <w:lang w:val="en-GB"/>
        </w:rPr>
        <w:t xml:space="preserve"> economic and cultural rights, such as to advance the provision of social care to the elderly, persons with disabilities and those in vulnerable situations. On cultural rights, Cyprus continues to actively participate and lead international initiatives to promote the right of access to and participation in cultural life. Within the realm of the Human Rights Council, our efforts are focused towards solidifying a human rights-based approach to cultural heritage protection.</w:t>
      </w:r>
    </w:p>
    <w:p w14:paraId="458A9D9B" w14:textId="378D85D2" w:rsidR="00EE2A6B" w:rsidRDefault="00321C3C" w:rsidP="00EE2A6B">
      <w:pPr>
        <w:spacing w:line="360" w:lineRule="auto"/>
        <w:ind w:firstLine="720"/>
        <w:jc w:val="both"/>
        <w:rPr>
          <w:rFonts w:ascii="Arial" w:hAnsi="Arial" w:cs="Arial"/>
          <w:sz w:val="28"/>
          <w:szCs w:val="28"/>
          <w:lang w:val="en-GB"/>
        </w:rPr>
      </w:pPr>
      <w:r>
        <w:rPr>
          <w:rFonts w:ascii="Arial" w:hAnsi="Arial" w:cs="Arial"/>
          <w:sz w:val="28"/>
          <w:szCs w:val="28"/>
          <w:lang w:val="en-US"/>
        </w:rPr>
        <w:t>20</w:t>
      </w:r>
      <w:r w:rsidR="00EE2A6B" w:rsidRPr="001B2885">
        <w:rPr>
          <w:rFonts w:ascii="Arial" w:hAnsi="Arial" w:cs="Arial"/>
          <w:sz w:val="28"/>
          <w:szCs w:val="28"/>
          <w:lang w:val="en-GB"/>
        </w:rPr>
        <w:t xml:space="preserve">. </w:t>
      </w:r>
      <w:r w:rsidR="0003095B" w:rsidRPr="001B2885">
        <w:rPr>
          <w:rFonts w:ascii="Arial" w:hAnsi="Arial" w:cs="Arial"/>
          <w:sz w:val="28"/>
          <w:szCs w:val="28"/>
          <w:lang w:val="en-GB"/>
        </w:rPr>
        <w:t xml:space="preserve">Due to time constraints, I could not highlight all the developments pertaining to </w:t>
      </w:r>
      <w:r w:rsidR="004E512B">
        <w:rPr>
          <w:rFonts w:ascii="Arial" w:hAnsi="Arial" w:cs="Arial"/>
          <w:sz w:val="28"/>
          <w:szCs w:val="28"/>
          <w:lang w:val="en-GB"/>
        </w:rPr>
        <w:t>economic, social and cultural</w:t>
      </w:r>
      <w:r w:rsidR="0003095B" w:rsidRPr="001B2885">
        <w:rPr>
          <w:rFonts w:ascii="Arial" w:hAnsi="Arial" w:cs="Arial"/>
          <w:sz w:val="28"/>
          <w:szCs w:val="28"/>
          <w:lang w:val="en-GB"/>
        </w:rPr>
        <w:t xml:space="preserve"> rights. My delegation and I will do our utmost to address any questions you may have in a constructive and candid manner, during the</w:t>
      </w:r>
      <w:r w:rsidR="00817A5E">
        <w:rPr>
          <w:rFonts w:ascii="Arial" w:hAnsi="Arial" w:cs="Arial"/>
          <w:sz w:val="28"/>
          <w:szCs w:val="28"/>
          <w:lang w:val="en-GB"/>
        </w:rPr>
        <w:t xml:space="preserve"> forthcoming</w:t>
      </w:r>
      <w:r w:rsidR="0003095B" w:rsidRPr="001B2885">
        <w:rPr>
          <w:rFonts w:ascii="Arial" w:hAnsi="Arial" w:cs="Arial"/>
          <w:sz w:val="28"/>
          <w:szCs w:val="28"/>
          <w:lang w:val="en-GB"/>
        </w:rPr>
        <w:t xml:space="preserve"> dialogue</w:t>
      </w:r>
      <w:r w:rsidR="005E4F1A" w:rsidRPr="001B2885">
        <w:rPr>
          <w:rFonts w:ascii="Arial" w:hAnsi="Arial" w:cs="Arial"/>
          <w:sz w:val="28"/>
          <w:szCs w:val="28"/>
          <w:lang w:val="en-GB"/>
        </w:rPr>
        <w:t>.</w:t>
      </w:r>
    </w:p>
    <w:p w14:paraId="5F6153AC" w14:textId="77777777" w:rsidR="000A0294" w:rsidRPr="000A0294" w:rsidRDefault="000A0294" w:rsidP="00EE2A6B">
      <w:pPr>
        <w:spacing w:line="360" w:lineRule="auto"/>
        <w:ind w:firstLine="720"/>
        <w:jc w:val="both"/>
        <w:rPr>
          <w:rFonts w:ascii="Arial" w:hAnsi="Arial" w:cs="Arial"/>
          <w:sz w:val="28"/>
          <w:szCs w:val="28"/>
          <w:lang w:val="en-US"/>
        </w:rPr>
      </w:pPr>
    </w:p>
    <w:p w14:paraId="7D127A38" w14:textId="6F05E426" w:rsidR="0010692B" w:rsidRPr="00E3331E" w:rsidRDefault="00EE2A6B" w:rsidP="00E3331E">
      <w:pPr>
        <w:spacing w:line="360" w:lineRule="auto"/>
        <w:ind w:firstLine="720"/>
        <w:jc w:val="both"/>
        <w:rPr>
          <w:rFonts w:ascii="Arial" w:hAnsi="Arial" w:cs="Arial"/>
          <w:sz w:val="28"/>
          <w:szCs w:val="28"/>
        </w:rPr>
      </w:pPr>
      <w:r w:rsidRPr="001B2885">
        <w:rPr>
          <w:rFonts w:ascii="Arial" w:hAnsi="Arial" w:cs="Arial"/>
          <w:sz w:val="28"/>
          <w:szCs w:val="28"/>
          <w:lang w:val="en-GB"/>
        </w:rPr>
        <w:t>Thank you.</w:t>
      </w:r>
    </w:p>
    <w:sectPr w:rsidR="0010692B" w:rsidRPr="00E3331E">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99A075E" w14:textId="77777777" w:rsidR="003B2707" w:rsidRDefault="003B2707" w:rsidP="007630B7">
      <w:pPr>
        <w:spacing w:after="0" w:line="240" w:lineRule="auto"/>
      </w:pPr>
      <w:r>
        <w:separator/>
      </w:r>
    </w:p>
  </w:endnote>
  <w:endnote w:type="continuationSeparator" w:id="0">
    <w:p w14:paraId="3EC39FBF" w14:textId="77777777" w:rsidR="003B2707" w:rsidRDefault="003B2707" w:rsidP="007630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49691065"/>
      <w:docPartObj>
        <w:docPartGallery w:val="Page Numbers (Bottom of Page)"/>
        <w:docPartUnique/>
      </w:docPartObj>
    </w:sdtPr>
    <w:sdtEndPr>
      <w:rPr>
        <w:noProof/>
      </w:rPr>
    </w:sdtEndPr>
    <w:sdtContent>
      <w:p w14:paraId="5C71E210" w14:textId="46AF7946" w:rsidR="007630B7" w:rsidRDefault="007630B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520B2F1" w14:textId="77777777" w:rsidR="007630B7" w:rsidRDefault="007630B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A316719" w14:textId="77777777" w:rsidR="003B2707" w:rsidRDefault="003B2707" w:rsidP="007630B7">
      <w:pPr>
        <w:spacing w:after="0" w:line="240" w:lineRule="auto"/>
      </w:pPr>
      <w:r>
        <w:separator/>
      </w:r>
    </w:p>
  </w:footnote>
  <w:footnote w:type="continuationSeparator" w:id="0">
    <w:p w14:paraId="2DF1D490" w14:textId="77777777" w:rsidR="003B2707" w:rsidRDefault="003B2707" w:rsidP="007630B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2B040F0"/>
    <w:multiLevelType w:val="hybridMultilevel"/>
    <w:tmpl w:val="E3EEE2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0C71919"/>
    <w:multiLevelType w:val="hybridMultilevel"/>
    <w:tmpl w:val="23025630"/>
    <w:lvl w:ilvl="0" w:tplc="20000001">
      <w:start w:val="1"/>
      <w:numFmt w:val="bullet"/>
      <w:lvlText w:val=""/>
      <w:lvlJc w:val="left"/>
      <w:pPr>
        <w:ind w:left="360" w:hanging="360"/>
      </w:pPr>
      <w:rPr>
        <w:rFonts w:ascii="Symbol" w:hAnsi="Symbol" w:hint="default"/>
      </w:rPr>
    </w:lvl>
    <w:lvl w:ilvl="1" w:tplc="20000003">
      <w:start w:val="1"/>
      <w:numFmt w:val="bullet"/>
      <w:lvlText w:val="o"/>
      <w:lvlJc w:val="left"/>
      <w:pPr>
        <w:ind w:left="1080" w:hanging="360"/>
      </w:pPr>
      <w:rPr>
        <w:rFonts w:ascii="Courier New" w:hAnsi="Courier New" w:cs="Courier New" w:hint="default"/>
      </w:rPr>
    </w:lvl>
    <w:lvl w:ilvl="2" w:tplc="20000005">
      <w:start w:val="1"/>
      <w:numFmt w:val="bullet"/>
      <w:lvlText w:val=""/>
      <w:lvlJc w:val="left"/>
      <w:pPr>
        <w:ind w:left="1800" w:hanging="360"/>
      </w:pPr>
      <w:rPr>
        <w:rFonts w:ascii="Wingdings" w:hAnsi="Wingdings" w:hint="default"/>
      </w:rPr>
    </w:lvl>
    <w:lvl w:ilvl="3" w:tplc="20000001">
      <w:start w:val="1"/>
      <w:numFmt w:val="bullet"/>
      <w:lvlText w:val=""/>
      <w:lvlJc w:val="left"/>
      <w:pPr>
        <w:ind w:left="2520" w:hanging="360"/>
      </w:pPr>
      <w:rPr>
        <w:rFonts w:ascii="Symbol" w:hAnsi="Symbol" w:hint="default"/>
      </w:rPr>
    </w:lvl>
    <w:lvl w:ilvl="4" w:tplc="20000003">
      <w:start w:val="1"/>
      <w:numFmt w:val="bullet"/>
      <w:lvlText w:val="o"/>
      <w:lvlJc w:val="left"/>
      <w:pPr>
        <w:ind w:left="3240" w:hanging="360"/>
      </w:pPr>
      <w:rPr>
        <w:rFonts w:ascii="Courier New" w:hAnsi="Courier New" w:cs="Courier New" w:hint="default"/>
      </w:rPr>
    </w:lvl>
    <w:lvl w:ilvl="5" w:tplc="20000005">
      <w:start w:val="1"/>
      <w:numFmt w:val="bullet"/>
      <w:lvlText w:val=""/>
      <w:lvlJc w:val="left"/>
      <w:pPr>
        <w:ind w:left="3960" w:hanging="360"/>
      </w:pPr>
      <w:rPr>
        <w:rFonts w:ascii="Wingdings" w:hAnsi="Wingdings" w:hint="default"/>
      </w:rPr>
    </w:lvl>
    <w:lvl w:ilvl="6" w:tplc="20000001">
      <w:start w:val="1"/>
      <w:numFmt w:val="bullet"/>
      <w:lvlText w:val=""/>
      <w:lvlJc w:val="left"/>
      <w:pPr>
        <w:ind w:left="4680" w:hanging="360"/>
      </w:pPr>
      <w:rPr>
        <w:rFonts w:ascii="Symbol" w:hAnsi="Symbol" w:hint="default"/>
      </w:rPr>
    </w:lvl>
    <w:lvl w:ilvl="7" w:tplc="20000003">
      <w:start w:val="1"/>
      <w:numFmt w:val="bullet"/>
      <w:lvlText w:val="o"/>
      <w:lvlJc w:val="left"/>
      <w:pPr>
        <w:ind w:left="5400" w:hanging="360"/>
      </w:pPr>
      <w:rPr>
        <w:rFonts w:ascii="Courier New" w:hAnsi="Courier New" w:cs="Courier New" w:hint="default"/>
      </w:rPr>
    </w:lvl>
    <w:lvl w:ilvl="8" w:tplc="20000005">
      <w:start w:val="1"/>
      <w:numFmt w:val="bullet"/>
      <w:lvlText w:val=""/>
      <w:lvlJc w:val="left"/>
      <w:pPr>
        <w:ind w:left="6120" w:hanging="360"/>
      </w:pPr>
      <w:rPr>
        <w:rFonts w:ascii="Wingdings" w:hAnsi="Wingdings" w:hint="default"/>
      </w:rPr>
    </w:lvl>
  </w:abstractNum>
  <w:num w:numId="1" w16cid:durableId="1442650130">
    <w:abstractNumId w:val="1"/>
  </w:num>
  <w:num w:numId="2" w16cid:durableId="20554254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jI2sTQxN7A0sLC0tDRR0lEKTi0uzszPAykwqQUA2ODe1CwAAAA="/>
  </w:docVars>
  <w:rsids>
    <w:rsidRoot w:val="00EE2A6B"/>
    <w:rsid w:val="0000160F"/>
    <w:rsid w:val="00003E26"/>
    <w:rsid w:val="000053B3"/>
    <w:rsid w:val="000071BE"/>
    <w:rsid w:val="0001142D"/>
    <w:rsid w:val="0002552E"/>
    <w:rsid w:val="0003095B"/>
    <w:rsid w:val="000369CF"/>
    <w:rsid w:val="00040536"/>
    <w:rsid w:val="00041191"/>
    <w:rsid w:val="00046AEF"/>
    <w:rsid w:val="000539B3"/>
    <w:rsid w:val="00062DDC"/>
    <w:rsid w:val="00075B45"/>
    <w:rsid w:val="00081A13"/>
    <w:rsid w:val="000845BA"/>
    <w:rsid w:val="000910EB"/>
    <w:rsid w:val="00091F19"/>
    <w:rsid w:val="000A0294"/>
    <w:rsid w:val="000C37F1"/>
    <w:rsid w:val="000C4832"/>
    <w:rsid w:val="000D413B"/>
    <w:rsid w:val="000E192C"/>
    <w:rsid w:val="000F405F"/>
    <w:rsid w:val="000F74B9"/>
    <w:rsid w:val="0010533F"/>
    <w:rsid w:val="0010692B"/>
    <w:rsid w:val="001107EF"/>
    <w:rsid w:val="00122BDC"/>
    <w:rsid w:val="00127435"/>
    <w:rsid w:val="00131D17"/>
    <w:rsid w:val="00131F08"/>
    <w:rsid w:val="001454CB"/>
    <w:rsid w:val="00151EAD"/>
    <w:rsid w:val="001656BC"/>
    <w:rsid w:val="00171780"/>
    <w:rsid w:val="00184164"/>
    <w:rsid w:val="001B0CA0"/>
    <w:rsid w:val="001B2885"/>
    <w:rsid w:val="001C37DE"/>
    <w:rsid w:val="001C7BB0"/>
    <w:rsid w:val="001D1069"/>
    <w:rsid w:val="001F5F4E"/>
    <w:rsid w:val="001F71C2"/>
    <w:rsid w:val="00210438"/>
    <w:rsid w:val="002109C6"/>
    <w:rsid w:val="00212CF0"/>
    <w:rsid w:val="00215D86"/>
    <w:rsid w:val="002203EA"/>
    <w:rsid w:val="00222685"/>
    <w:rsid w:val="00223505"/>
    <w:rsid w:val="00232459"/>
    <w:rsid w:val="00232CC9"/>
    <w:rsid w:val="0023592A"/>
    <w:rsid w:val="00246A3C"/>
    <w:rsid w:val="0025303D"/>
    <w:rsid w:val="002666E9"/>
    <w:rsid w:val="002710F5"/>
    <w:rsid w:val="00276687"/>
    <w:rsid w:val="002766D7"/>
    <w:rsid w:val="00277AB5"/>
    <w:rsid w:val="0028252B"/>
    <w:rsid w:val="0028701F"/>
    <w:rsid w:val="00293A42"/>
    <w:rsid w:val="002A2EDB"/>
    <w:rsid w:val="002A5D1A"/>
    <w:rsid w:val="002A7295"/>
    <w:rsid w:val="002A7315"/>
    <w:rsid w:val="002C3557"/>
    <w:rsid w:val="002C4EEF"/>
    <w:rsid w:val="002D06A4"/>
    <w:rsid w:val="002D7E8F"/>
    <w:rsid w:val="002E1FD5"/>
    <w:rsid w:val="002E6E76"/>
    <w:rsid w:val="002F4361"/>
    <w:rsid w:val="002F5BAA"/>
    <w:rsid w:val="0030263E"/>
    <w:rsid w:val="00305C47"/>
    <w:rsid w:val="00306288"/>
    <w:rsid w:val="0030706B"/>
    <w:rsid w:val="00311778"/>
    <w:rsid w:val="00312055"/>
    <w:rsid w:val="00314E70"/>
    <w:rsid w:val="00321C3C"/>
    <w:rsid w:val="00342090"/>
    <w:rsid w:val="003710CF"/>
    <w:rsid w:val="00373ECE"/>
    <w:rsid w:val="0038010F"/>
    <w:rsid w:val="00380A8C"/>
    <w:rsid w:val="00387AE0"/>
    <w:rsid w:val="003A1CD7"/>
    <w:rsid w:val="003A2CCF"/>
    <w:rsid w:val="003A53D7"/>
    <w:rsid w:val="003B1738"/>
    <w:rsid w:val="003B2707"/>
    <w:rsid w:val="003B3A78"/>
    <w:rsid w:val="003D69DC"/>
    <w:rsid w:val="003E73AB"/>
    <w:rsid w:val="003F39B9"/>
    <w:rsid w:val="00410471"/>
    <w:rsid w:val="00424439"/>
    <w:rsid w:val="00425691"/>
    <w:rsid w:val="0043501F"/>
    <w:rsid w:val="00443B5B"/>
    <w:rsid w:val="0044587F"/>
    <w:rsid w:val="0044618B"/>
    <w:rsid w:val="00446D08"/>
    <w:rsid w:val="00452297"/>
    <w:rsid w:val="00453C9B"/>
    <w:rsid w:val="0048410F"/>
    <w:rsid w:val="00486295"/>
    <w:rsid w:val="00491B2A"/>
    <w:rsid w:val="00494C56"/>
    <w:rsid w:val="004A631A"/>
    <w:rsid w:val="004B2BCC"/>
    <w:rsid w:val="004D1543"/>
    <w:rsid w:val="004D1A3E"/>
    <w:rsid w:val="004D1D7A"/>
    <w:rsid w:val="004E075B"/>
    <w:rsid w:val="004E512B"/>
    <w:rsid w:val="004F6907"/>
    <w:rsid w:val="00503009"/>
    <w:rsid w:val="00505D8A"/>
    <w:rsid w:val="00524F5B"/>
    <w:rsid w:val="005274AB"/>
    <w:rsid w:val="00530781"/>
    <w:rsid w:val="00551112"/>
    <w:rsid w:val="005736C2"/>
    <w:rsid w:val="0057389C"/>
    <w:rsid w:val="0059529F"/>
    <w:rsid w:val="00597C48"/>
    <w:rsid w:val="005A6AB7"/>
    <w:rsid w:val="005A7D98"/>
    <w:rsid w:val="005B377A"/>
    <w:rsid w:val="005E4F1A"/>
    <w:rsid w:val="006000DB"/>
    <w:rsid w:val="00607ED4"/>
    <w:rsid w:val="00610D15"/>
    <w:rsid w:val="006152AA"/>
    <w:rsid w:val="006167A5"/>
    <w:rsid w:val="006265F6"/>
    <w:rsid w:val="00631FA9"/>
    <w:rsid w:val="00637578"/>
    <w:rsid w:val="00643E5F"/>
    <w:rsid w:val="006442D7"/>
    <w:rsid w:val="00654A9D"/>
    <w:rsid w:val="006579E7"/>
    <w:rsid w:val="0066736A"/>
    <w:rsid w:val="00675967"/>
    <w:rsid w:val="0067632F"/>
    <w:rsid w:val="006876A7"/>
    <w:rsid w:val="00697011"/>
    <w:rsid w:val="006A1BBA"/>
    <w:rsid w:val="006A29F6"/>
    <w:rsid w:val="006A5D3D"/>
    <w:rsid w:val="006A5FB1"/>
    <w:rsid w:val="006C126A"/>
    <w:rsid w:val="006C3EEF"/>
    <w:rsid w:val="006D2D87"/>
    <w:rsid w:val="006D46E3"/>
    <w:rsid w:val="006E05B9"/>
    <w:rsid w:val="006E6C85"/>
    <w:rsid w:val="006F5C47"/>
    <w:rsid w:val="007017FE"/>
    <w:rsid w:val="007218A1"/>
    <w:rsid w:val="00725353"/>
    <w:rsid w:val="007302CD"/>
    <w:rsid w:val="00734BEE"/>
    <w:rsid w:val="00734F7D"/>
    <w:rsid w:val="007414EB"/>
    <w:rsid w:val="0074188F"/>
    <w:rsid w:val="00742E3C"/>
    <w:rsid w:val="00745250"/>
    <w:rsid w:val="0076232A"/>
    <w:rsid w:val="00762E90"/>
    <w:rsid w:val="007630B7"/>
    <w:rsid w:val="00775E28"/>
    <w:rsid w:val="007835B0"/>
    <w:rsid w:val="00794BC5"/>
    <w:rsid w:val="007A0628"/>
    <w:rsid w:val="007A413B"/>
    <w:rsid w:val="007A662D"/>
    <w:rsid w:val="007C0AFF"/>
    <w:rsid w:val="007C600B"/>
    <w:rsid w:val="007D49E2"/>
    <w:rsid w:val="007E069A"/>
    <w:rsid w:val="007E648C"/>
    <w:rsid w:val="007F3D25"/>
    <w:rsid w:val="007F75BD"/>
    <w:rsid w:val="007F7C4A"/>
    <w:rsid w:val="008014E6"/>
    <w:rsid w:val="00801768"/>
    <w:rsid w:val="00805A1D"/>
    <w:rsid w:val="00817A5E"/>
    <w:rsid w:val="008238A3"/>
    <w:rsid w:val="00830577"/>
    <w:rsid w:val="00831D17"/>
    <w:rsid w:val="0083471C"/>
    <w:rsid w:val="00841CC2"/>
    <w:rsid w:val="0084392F"/>
    <w:rsid w:val="00847341"/>
    <w:rsid w:val="00854745"/>
    <w:rsid w:val="00870545"/>
    <w:rsid w:val="008824A8"/>
    <w:rsid w:val="00894584"/>
    <w:rsid w:val="008B1AFD"/>
    <w:rsid w:val="008B3BF1"/>
    <w:rsid w:val="008B63D6"/>
    <w:rsid w:val="008B6525"/>
    <w:rsid w:val="008C5DA5"/>
    <w:rsid w:val="008C6E86"/>
    <w:rsid w:val="008D6F19"/>
    <w:rsid w:val="008E4873"/>
    <w:rsid w:val="008F0BF7"/>
    <w:rsid w:val="008F4EA4"/>
    <w:rsid w:val="008F6719"/>
    <w:rsid w:val="008F7616"/>
    <w:rsid w:val="009029FD"/>
    <w:rsid w:val="00902DC6"/>
    <w:rsid w:val="00904EE0"/>
    <w:rsid w:val="00906D84"/>
    <w:rsid w:val="0091388F"/>
    <w:rsid w:val="00913ACA"/>
    <w:rsid w:val="00923ED7"/>
    <w:rsid w:val="009277CA"/>
    <w:rsid w:val="0094142D"/>
    <w:rsid w:val="00947F3C"/>
    <w:rsid w:val="009512CD"/>
    <w:rsid w:val="00952220"/>
    <w:rsid w:val="00952DCB"/>
    <w:rsid w:val="00960375"/>
    <w:rsid w:val="00964EC7"/>
    <w:rsid w:val="00965347"/>
    <w:rsid w:val="00966EBA"/>
    <w:rsid w:val="00991E4E"/>
    <w:rsid w:val="009A19AC"/>
    <w:rsid w:val="009C0BCD"/>
    <w:rsid w:val="009C16AA"/>
    <w:rsid w:val="009C2AE4"/>
    <w:rsid w:val="009C2B88"/>
    <w:rsid w:val="009D1786"/>
    <w:rsid w:val="009D2D5D"/>
    <w:rsid w:val="009E5971"/>
    <w:rsid w:val="009E6369"/>
    <w:rsid w:val="009E695F"/>
    <w:rsid w:val="009E6AFA"/>
    <w:rsid w:val="009F1EC2"/>
    <w:rsid w:val="009F47EB"/>
    <w:rsid w:val="00A00BD6"/>
    <w:rsid w:val="00A04713"/>
    <w:rsid w:val="00A210A2"/>
    <w:rsid w:val="00A34D5F"/>
    <w:rsid w:val="00A40A33"/>
    <w:rsid w:val="00A5286D"/>
    <w:rsid w:val="00A64C07"/>
    <w:rsid w:val="00A72BE3"/>
    <w:rsid w:val="00A73BA9"/>
    <w:rsid w:val="00A85D58"/>
    <w:rsid w:val="00AA1D6E"/>
    <w:rsid w:val="00AB279B"/>
    <w:rsid w:val="00AB6B8D"/>
    <w:rsid w:val="00AC0FD4"/>
    <w:rsid w:val="00AC3A3A"/>
    <w:rsid w:val="00AC6EFF"/>
    <w:rsid w:val="00AD0C05"/>
    <w:rsid w:val="00AD26B1"/>
    <w:rsid w:val="00AD3356"/>
    <w:rsid w:val="00AD67E9"/>
    <w:rsid w:val="00AD7A2A"/>
    <w:rsid w:val="00AE1C57"/>
    <w:rsid w:val="00B056E0"/>
    <w:rsid w:val="00B11019"/>
    <w:rsid w:val="00B11208"/>
    <w:rsid w:val="00B20F97"/>
    <w:rsid w:val="00B2657B"/>
    <w:rsid w:val="00B2761A"/>
    <w:rsid w:val="00B43323"/>
    <w:rsid w:val="00B52B74"/>
    <w:rsid w:val="00B54828"/>
    <w:rsid w:val="00B54C13"/>
    <w:rsid w:val="00B61112"/>
    <w:rsid w:val="00B643B3"/>
    <w:rsid w:val="00B724AA"/>
    <w:rsid w:val="00B73DB4"/>
    <w:rsid w:val="00B7704D"/>
    <w:rsid w:val="00B820E6"/>
    <w:rsid w:val="00B84858"/>
    <w:rsid w:val="00B84860"/>
    <w:rsid w:val="00B94068"/>
    <w:rsid w:val="00BA03F0"/>
    <w:rsid w:val="00BB72CD"/>
    <w:rsid w:val="00BC5BD6"/>
    <w:rsid w:val="00BD3081"/>
    <w:rsid w:val="00BE5C92"/>
    <w:rsid w:val="00C07816"/>
    <w:rsid w:val="00C14E05"/>
    <w:rsid w:val="00C158A2"/>
    <w:rsid w:val="00C32493"/>
    <w:rsid w:val="00C44E9C"/>
    <w:rsid w:val="00C46C74"/>
    <w:rsid w:val="00C47687"/>
    <w:rsid w:val="00C53E6A"/>
    <w:rsid w:val="00C56D05"/>
    <w:rsid w:val="00C5704D"/>
    <w:rsid w:val="00C5711D"/>
    <w:rsid w:val="00C60475"/>
    <w:rsid w:val="00C61325"/>
    <w:rsid w:val="00C67E39"/>
    <w:rsid w:val="00C71EF6"/>
    <w:rsid w:val="00C85F75"/>
    <w:rsid w:val="00CA05A9"/>
    <w:rsid w:val="00CA437F"/>
    <w:rsid w:val="00CA45B5"/>
    <w:rsid w:val="00CB084A"/>
    <w:rsid w:val="00CB7A5C"/>
    <w:rsid w:val="00CD3294"/>
    <w:rsid w:val="00CD7457"/>
    <w:rsid w:val="00CE3164"/>
    <w:rsid w:val="00CE5D16"/>
    <w:rsid w:val="00CF2AD9"/>
    <w:rsid w:val="00CF3855"/>
    <w:rsid w:val="00D02458"/>
    <w:rsid w:val="00D0478D"/>
    <w:rsid w:val="00D05788"/>
    <w:rsid w:val="00D075DC"/>
    <w:rsid w:val="00D14EB5"/>
    <w:rsid w:val="00D202C1"/>
    <w:rsid w:val="00D258A2"/>
    <w:rsid w:val="00D25F61"/>
    <w:rsid w:val="00D3188A"/>
    <w:rsid w:val="00D31BA3"/>
    <w:rsid w:val="00D35A4A"/>
    <w:rsid w:val="00D51660"/>
    <w:rsid w:val="00D566B3"/>
    <w:rsid w:val="00D703F5"/>
    <w:rsid w:val="00D86F3C"/>
    <w:rsid w:val="00D962D3"/>
    <w:rsid w:val="00D97671"/>
    <w:rsid w:val="00DB3810"/>
    <w:rsid w:val="00DB5BF0"/>
    <w:rsid w:val="00DC7143"/>
    <w:rsid w:val="00DC77DA"/>
    <w:rsid w:val="00DD21F6"/>
    <w:rsid w:val="00DD50E6"/>
    <w:rsid w:val="00DE74A9"/>
    <w:rsid w:val="00DF0277"/>
    <w:rsid w:val="00E046FD"/>
    <w:rsid w:val="00E163D1"/>
    <w:rsid w:val="00E17434"/>
    <w:rsid w:val="00E20FA6"/>
    <w:rsid w:val="00E21910"/>
    <w:rsid w:val="00E23968"/>
    <w:rsid w:val="00E3331E"/>
    <w:rsid w:val="00E47583"/>
    <w:rsid w:val="00E563A9"/>
    <w:rsid w:val="00E57BCF"/>
    <w:rsid w:val="00E64C8B"/>
    <w:rsid w:val="00E71D76"/>
    <w:rsid w:val="00E732C5"/>
    <w:rsid w:val="00E761E7"/>
    <w:rsid w:val="00E8034C"/>
    <w:rsid w:val="00E80863"/>
    <w:rsid w:val="00E82BDE"/>
    <w:rsid w:val="00E8410E"/>
    <w:rsid w:val="00E866FD"/>
    <w:rsid w:val="00E93242"/>
    <w:rsid w:val="00E972DE"/>
    <w:rsid w:val="00EC24BB"/>
    <w:rsid w:val="00EC7030"/>
    <w:rsid w:val="00ED05DE"/>
    <w:rsid w:val="00ED509B"/>
    <w:rsid w:val="00ED5B52"/>
    <w:rsid w:val="00ED6659"/>
    <w:rsid w:val="00EE2A6B"/>
    <w:rsid w:val="00EE74F0"/>
    <w:rsid w:val="00F02288"/>
    <w:rsid w:val="00F0785C"/>
    <w:rsid w:val="00F1083D"/>
    <w:rsid w:val="00F22440"/>
    <w:rsid w:val="00F25B29"/>
    <w:rsid w:val="00F3745A"/>
    <w:rsid w:val="00F41595"/>
    <w:rsid w:val="00F438DD"/>
    <w:rsid w:val="00F45C24"/>
    <w:rsid w:val="00F56801"/>
    <w:rsid w:val="00F60E3C"/>
    <w:rsid w:val="00F669A4"/>
    <w:rsid w:val="00F76D55"/>
    <w:rsid w:val="00F97751"/>
    <w:rsid w:val="00FA3503"/>
    <w:rsid w:val="00FB491B"/>
    <w:rsid w:val="00FC1004"/>
    <w:rsid w:val="00FC388F"/>
    <w:rsid w:val="00FD7A28"/>
    <w:rsid w:val="00FE1A06"/>
    <w:rsid w:val="00FE2EF2"/>
    <w:rsid w:val="00FF2113"/>
    <w:rsid w:val="00FF3122"/>
    <w:rsid w:val="0634535A"/>
    <w:rsid w:val="189BE1DA"/>
    <w:rsid w:val="1B1A3DB5"/>
    <w:rsid w:val="3428CF17"/>
    <w:rsid w:val="42929442"/>
    <w:rsid w:val="4543A3C3"/>
    <w:rsid w:val="58449EBD"/>
    <w:rsid w:val="629665CA"/>
    <w:rsid w:val="65DA7B96"/>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8AD093"/>
  <w15:chartTrackingRefBased/>
  <w15:docId w15:val="{2C1BC389-1F73-402A-B5F8-29C5234C71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2A6B"/>
    <w:pPr>
      <w:spacing w:line="256" w:lineRule="auto"/>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link w:val="CommentTextChar"/>
    <w:uiPriority w:val="99"/>
    <w:unhideWhenUsed/>
    <w:rsid w:val="00EE2A6B"/>
    <w:pPr>
      <w:spacing w:line="240" w:lineRule="auto"/>
    </w:pPr>
    <w:rPr>
      <w:sz w:val="20"/>
      <w:szCs w:val="20"/>
    </w:rPr>
  </w:style>
  <w:style w:type="character" w:customStyle="1" w:styleId="CommentTextChar">
    <w:name w:val="Comment Text Char"/>
    <w:basedOn w:val="DefaultParagraphFont"/>
    <w:link w:val="CommentText"/>
    <w:uiPriority w:val="99"/>
    <w:rsid w:val="00EE2A6B"/>
    <w:rPr>
      <w:sz w:val="20"/>
      <w:szCs w:val="20"/>
      <w:lang w:val="el-GR"/>
    </w:rPr>
  </w:style>
  <w:style w:type="paragraph" w:styleId="ListParagraph">
    <w:name w:val="List Paragraph"/>
    <w:aliases w:val="Listenabsatz,Dot pt,F5 List Paragraph,List Paragraph1,Recommendation,List Paragraph11,Kolorowa lista — akcent 11,Akapit z listą1,Numerowanie,Recommendatio,Párrafo de lista,OBC Bullet,No Spacing1,List Paragraph Char Char Char"/>
    <w:basedOn w:val="Normal"/>
    <w:link w:val="ListParagraphChar"/>
    <w:uiPriority w:val="34"/>
    <w:qFormat/>
    <w:rsid w:val="00EE2A6B"/>
    <w:pPr>
      <w:ind w:left="720"/>
      <w:contextualSpacing/>
    </w:pPr>
  </w:style>
  <w:style w:type="character" w:styleId="CommentReference">
    <w:name w:val="annotation reference"/>
    <w:basedOn w:val="DefaultParagraphFont"/>
    <w:uiPriority w:val="99"/>
    <w:semiHidden/>
    <w:unhideWhenUsed/>
    <w:rsid w:val="00EE2A6B"/>
    <w:rPr>
      <w:sz w:val="16"/>
      <w:szCs w:val="16"/>
    </w:rPr>
  </w:style>
  <w:style w:type="paragraph" w:styleId="BalloonText">
    <w:name w:val="Balloon Text"/>
    <w:basedOn w:val="Normal"/>
    <w:link w:val="BalloonTextChar"/>
    <w:uiPriority w:val="99"/>
    <w:semiHidden/>
    <w:unhideWhenUsed/>
    <w:rsid w:val="00EE2A6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E2A6B"/>
    <w:rPr>
      <w:rFonts w:ascii="Segoe UI" w:hAnsi="Segoe UI" w:cs="Segoe UI"/>
      <w:sz w:val="18"/>
      <w:szCs w:val="18"/>
      <w:lang w:val="el-GR"/>
    </w:rPr>
  </w:style>
  <w:style w:type="paragraph" w:styleId="Revision">
    <w:name w:val="Revision"/>
    <w:hidden/>
    <w:uiPriority w:val="99"/>
    <w:semiHidden/>
    <w:rsid w:val="00232CC9"/>
    <w:pPr>
      <w:spacing w:after="0" w:line="240" w:lineRule="auto"/>
    </w:pPr>
  </w:style>
  <w:style w:type="paragraph" w:styleId="CommentSubject">
    <w:name w:val="annotation subject"/>
    <w:basedOn w:val="CommentText"/>
    <w:next w:val="CommentText"/>
    <w:link w:val="CommentSubjectChar"/>
    <w:uiPriority w:val="99"/>
    <w:semiHidden/>
    <w:unhideWhenUsed/>
    <w:rsid w:val="00232CC9"/>
    <w:rPr>
      <w:b/>
      <w:bCs/>
    </w:rPr>
  </w:style>
  <w:style w:type="character" w:customStyle="1" w:styleId="CommentSubjectChar">
    <w:name w:val="Comment Subject Char"/>
    <w:basedOn w:val="CommentTextChar"/>
    <w:link w:val="CommentSubject"/>
    <w:uiPriority w:val="99"/>
    <w:semiHidden/>
    <w:rsid w:val="00232CC9"/>
    <w:rPr>
      <w:b/>
      <w:bCs/>
      <w:sz w:val="20"/>
      <w:szCs w:val="20"/>
      <w:lang w:val="el-GR"/>
    </w:rPr>
  </w:style>
  <w:style w:type="character" w:styleId="Hyperlink">
    <w:name w:val="Hyperlink"/>
    <w:basedOn w:val="DefaultParagraphFont"/>
    <w:uiPriority w:val="99"/>
    <w:unhideWhenUsed/>
    <w:rsid w:val="00232CC9"/>
    <w:rPr>
      <w:color w:val="0563C1" w:themeColor="hyperlink"/>
      <w:u w:val="single"/>
    </w:rPr>
  </w:style>
  <w:style w:type="character" w:styleId="UnresolvedMention">
    <w:name w:val="Unresolved Mention"/>
    <w:basedOn w:val="DefaultParagraphFont"/>
    <w:uiPriority w:val="99"/>
    <w:semiHidden/>
    <w:unhideWhenUsed/>
    <w:rsid w:val="00232CC9"/>
    <w:rPr>
      <w:color w:val="605E5C"/>
      <w:shd w:val="clear" w:color="auto" w:fill="E1DFDD"/>
    </w:rPr>
  </w:style>
  <w:style w:type="character" w:styleId="FollowedHyperlink">
    <w:name w:val="FollowedHyperlink"/>
    <w:basedOn w:val="DefaultParagraphFont"/>
    <w:uiPriority w:val="99"/>
    <w:semiHidden/>
    <w:unhideWhenUsed/>
    <w:rsid w:val="00EC7030"/>
    <w:rPr>
      <w:color w:val="954F72" w:themeColor="followedHyperlink"/>
      <w:u w:val="single"/>
    </w:rPr>
  </w:style>
  <w:style w:type="paragraph" w:customStyle="1" w:styleId="gt-block">
    <w:name w:val="gt-block"/>
    <w:basedOn w:val="Normal"/>
    <w:rsid w:val="0084392F"/>
    <w:pPr>
      <w:spacing w:before="100" w:beforeAutospacing="1" w:after="100" w:afterAutospacing="1" w:line="240" w:lineRule="auto"/>
    </w:pPr>
    <w:rPr>
      <w:rFonts w:ascii="Times New Roman" w:eastAsia="Times New Roman" w:hAnsi="Times New Roman" w:cs="Times New Roman"/>
      <w:sz w:val="24"/>
      <w:szCs w:val="24"/>
      <w:lang w:eastAsia="el-GR"/>
    </w:rPr>
  </w:style>
  <w:style w:type="character" w:customStyle="1" w:styleId="ListParagraphChar">
    <w:name w:val="List Paragraph Char"/>
    <w:aliases w:val="Listenabsatz Char,Dot pt Char,F5 List Paragraph Char,List Paragraph1 Char,Recommendation Char,List Paragraph11 Char,Kolorowa lista — akcent 11 Char,Akapit z listą1 Char,Numerowanie Char,Recommendatio Char,Párrafo de lista Char"/>
    <w:basedOn w:val="DefaultParagraphFont"/>
    <w:link w:val="ListParagraph"/>
    <w:uiPriority w:val="34"/>
    <w:qFormat/>
    <w:locked/>
    <w:rsid w:val="0084392F"/>
  </w:style>
  <w:style w:type="paragraph" w:styleId="Header">
    <w:name w:val="header"/>
    <w:basedOn w:val="Normal"/>
    <w:link w:val="HeaderChar"/>
    <w:uiPriority w:val="99"/>
    <w:unhideWhenUsed/>
    <w:rsid w:val="007630B7"/>
    <w:pPr>
      <w:tabs>
        <w:tab w:val="center" w:pos="4513"/>
        <w:tab w:val="right" w:pos="9026"/>
      </w:tabs>
      <w:spacing w:after="0" w:line="240" w:lineRule="auto"/>
    </w:pPr>
  </w:style>
  <w:style w:type="character" w:customStyle="1" w:styleId="HeaderChar">
    <w:name w:val="Header Char"/>
    <w:basedOn w:val="DefaultParagraphFont"/>
    <w:link w:val="Header"/>
    <w:uiPriority w:val="99"/>
    <w:rsid w:val="007630B7"/>
  </w:style>
  <w:style w:type="paragraph" w:styleId="Footer">
    <w:name w:val="footer"/>
    <w:basedOn w:val="Normal"/>
    <w:link w:val="FooterChar"/>
    <w:uiPriority w:val="99"/>
    <w:unhideWhenUsed/>
    <w:rsid w:val="007630B7"/>
    <w:pPr>
      <w:tabs>
        <w:tab w:val="center" w:pos="4513"/>
        <w:tab w:val="right" w:pos="9026"/>
      </w:tabs>
      <w:spacing w:after="0" w:line="240" w:lineRule="auto"/>
    </w:pPr>
  </w:style>
  <w:style w:type="character" w:customStyle="1" w:styleId="FooterChar">
    <w:name w:val="Footer Char"/>
    <w:basedOn w:val="DefaultParagraphFont"/>
    <w:link w:val="Footer"/>
    <w:uiPriority w:val="99"/>
    <w:rsid w:val="007630B7"/>
  </w:style>
  <w:style w:type="paragraph" w:styleId="NormalWeb">
    <w:name w:val="Normal (Web)"/>
    <w:basedOn w:val="Normal"/>
    <w:uiPriority w:val="99"/>
    <w:semiHidden/>
    <w:unhideWhenUsed/>
    <w:rsid w:val="00C07816"/>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4650250">
      <w:bodyDiv w:val="1"/>
      <w:marLeft w:val="0"/>
      <w:marRight w:val="0"/>
      <w:marTop w:val="0"/>
      <w:marBottom w:val="0"/>
      <w:divBdr>
        <w:top w:val="none" w:sz="0" w:space="0" w:color="auto"/>
        <w:left w:val="none" w:sz="0" w:space="0" w:color="auto"/>
        <w:bottom w:val="none" w:sz="0" w:space="0" w:color="auto"/>
        <w:right w:val="none" w:sz="0" w:space="0" w:color="auto"/>
      </w:divBdr>
    </w:div>
    <w:div w:id="94181837">
      <w:bodyDiv w:val="1"/>
      <w:marLeft w:val="0"/>
      <w:marRight w:val="0"/>
      <w:marTop w:val="0"/>
      <w:marBottom w:val="0"/>
      <w:divBdr>
        <w:top w:val="none" w:sz="0" w:space="0" w:color="auto"/>
        <w:left w:val="none" w:sz="0" w:space="0" w:color="auto"/>
        <w:bottom w:val="none" w:sz="0" w:space="0" w:color="auto"/>
        <w:right w:val="none" w:sz="0" w:space="0" w:color="auto"/>
      </w:divBdr>
    </w:div>
    <w:div w:id="238565942">
      <w:bodyDiv w:val="1"/>
      <w:marLeft w:val="0"/>
      <w:marRight w:val="0"/>
      <w:marTop w:val="0"/>
      <w:marBottom w:val="0"/>
      <w:divBdr>
        <w:top w:val="none" w:sz="0" w:space="0" w:color="auto"/>
        <w:left w:val="none" w:sz="0" w:space="0" w:color="auto"/>
        <w:bottom w:val="none" w:sz="0" w:space="0" w:color="auto"/>
        <w:right w:val="none" w:sz="0" w:space="0" w:color="auto"/>
      </w:divBdr>
      <w:divsChild>
        <w:div w:id="1533299117">
          <w:marLeft w:val="0"/>
          <w:marRight w:val="0"/>
          <w:marTop w:val="0"/>
          <w:marBottom w:val="0"/>
          <w:divBdr>
            <w:top w:val="none" w:sz="0" w:space="0" w:color="auto"/>
            <w:left w:val="none" w:sz="0" w:space="0" w:color="auto"/>
            <w:bottom w:val="none" w:sz="0" w:space="0" w:color="auto"/>
            <w:right w:val="none" w:sz="0" w:space="0" w:color="auto"/>
          </w:divBdr>
          <w:divsChild>
            <w:div w:id="1339113932">
              <w:marLeft w:val="0"/>
              <w:marRight w:val="0"/>
              <w:marTop w:val="0"/>
              <w:marBottom w:val="0"/>
              <w:divBdr>
                <w:top w:val="none" w:sz="0" w:space="0" w:color="auto"/>
                <w:left w:val="none" w:sz="0" w:space="0" w:color="auto"/>
                <w:bottom w:val="none" w:sz="0" w:space="0" w:color="auto"/>
                <w:right w:val="none" w:sz="0" w:space="0" w:color="auto"/>
              </w:divBdr>
              <w:divsChild>
                <w:div w:id="957681550">
                  <w:marLeft w:val="0"/>
                  <w:marRight w:val="0"/>
                  <w:marTop w:val="0"/>
                  <w:marBottom w:val="0"/>
                  <w:divBdr>
                    <w:top w:val="none" w:sz="0" w:space="0" w:color="auto"/>
                    <w:left w:val="none" w:sz="0" w:space="0" w:color="auto"/>
                    <w:bottom w:val="none" w:sz="0" w:space="0" w:color="auto"/>
                    <w:right w:val="none" w:sz="0" w:space="0" w:color="auto"/>
                  </w:divBdr>
                  <w:divsChild>
                    <w:div w:id="289635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8927131">
      <w:bodyDiv w:val="1"/>
      <w:marLeft w:val="0"/>
      <w:marRight w:val="0"/>
      <w:marTop w:val="0"/>
      <w:marBottom w:val="0"/>
      <w:divBdr>
        <w:top w:val="none" w:sz="0" w:space="0" w:color="auto"/>
        <w:left w:val="none" w:sz="0" w:space="0" w:color="auto"/>
        <w:bottom w:val="none" w:sz="0" w:space="0" w:color="auto"/>
        <w:right w:val="none" w:sz="0" w:space="0" w:color="auto"/>
      </w:divBdr>
    </w:div>
    <w:div w:id="468938910">
      <w:bodyDiv w:val="1"/>
      <w:marLeft w:val="0"/>
      <w:marRight w:val="0"/>
      <w:marTop w:val="0"/>
      <w:marBottom w:val="0"/>
      <w:divBdr>
        <w:top w:val="none" w:sz="0" w:space="0" w:color="auto"/>
        <w:left w:val="none" w:sz="0" w:space="0" w:color="auto"/>
        <w:bottom w:val="none" w:sz="0" w:space="0" w:color="auto"/>
        <w:right w:val="none" w:sz="0" w:space="0" w:color="auto"/>
      </w:divBdr>
      <w:divsChild>
        <w:div w:id="667367782">
          <w:marLeft w:val="0"/>
          <w:marRight w:val="0"/>
          <w:marTop w:val="0"/>
          <w:marBottom w:val="0"/>
          <w:divBdr>
            <w:top w:val="none" w:sz="0" w:space="0" w:color="auto"/>
            <w:left w:val="none" w:sz="0" w:space="0" w:color="auto"/>
            <w:bottom w:val="none" w:sz="0" w:space="0" w:color="auto"/>
            <w:right w:val="none" w:sz="0" w:space="0" w:color="auto"/>
          </w:divBdr>
          <w:divsChild>
            <w:div w:id="1022973429">
              <w:marLeft w:val="0"/>
              <w:marRight w:val="0"/>
              <w:marTop w:val="0"/>
              <w:marBottom w:val="0"/>
              <w:divBdr>
                <w:top w:val="none" w:sz="0" w:space="0" w:color="auto"/>
                <w:left w:val="none" w:sz="0" w:space="0" w:color="auto"/>
                <w:bottom w:val="none" w:sz="0" w:space="0" w:color="auto"/>
                <w:right w:val="none" w:sz="0" w:space="0" w:color="auto"/>
              </w:divBdr>
              <w:divsChild>
                <w:div w:id="114756397">
                  <w:marLeft w:val="0"/>
                  <w:marRight w:val="0"/>
                  <w:marTop w:val="0"/>
                  <w:marBottom w:val="0"/>
                  <w:divBdr>
                    <w:top w:val="none" w:sz="0" w:space="0" w:color="auto"/>
                    <w:left w:val="none" w:sz="0" w:space="0" w:color="auto"/>
                    <w:bottom w:val="none" w:sz="0" w:space="0" w:color="auto"/>
                    <w:right w:val="none" w:sz="0" w:space="0" w:color="auto"/>
                  </w:divBdr>
                  <w:divsChild>
                    <w:div w:id="1814567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6000010">
      <w:bodyDiv w:val="1"/>
      <w:marLeft w:val="0"/>
      <w:marRight w:val="0"/>
      <w:marTop w:val="0"/>
      <w:marBottom w:val="0"/>
      <w:divBdr>
        <w:top w:val="none" w:sz="0" w:space="0" w:color="auto"/>
        <w:left w:val="none" w:sz="0" w:space="0" w:color="auto"/>
        <w:bottom w:val="none" w:sz="0" w:space="0" w:color="auto"/>
        <w:right w:val="none" w:sz="0" w:space="0" w:color="auto"/>
      </w:divBdr>
    </w:div>
    <w:div w:id="537818436">
      <w:bodyDiv w:val="1"/>
      <w:marLeft w:val="0"/>
      <w:marRight w:val="0"/>
      <w:marTop w:val="0"/>
      <w:marBottom w:val="0"/>
      <w:divBdr>
        <w:top w:val="none" w:sz="0" w:space="0" w:color="auto"/>
        <w:left w:val="none" w:sz="0" w:space="0" w:color="auto"/>
        <w:bottom w:val="none" w:sz="0" w:space="0" w:color="auto"/>
        <w:right w:val="none" w:sz="0" w:space="0" w:color="auto"/>
      </w:divBdr>
    </w:div>
    <w:div w:id="610939164">
      <w:bodyDiv w:val="1"/>
      <w:marLeft w:val="0"/>
      <w:marRight w:val="0"/>
      <w:marTop w:val="0"/>
      <w:marBottom w:val="0"/>
      <w:divBdr>
        <w:top w:val="none" w:sz="0" w:space="0" w:color="auto"/>
        <w:left w:val="none" w:sz="0" w:space="0" w:color="auto"/>
        <w:bottom w:val="none" w:sz="0" w:space="0" w:color="auto"/>
        <w:right w:val="none" w:sz="0" w:space="0" w:color="auto"/>
      </w:divBdr>
      <w:divsChild>
        <w:div w:id="877009132">
          <w:marLeft w:val="0"/>
          <w:marRight w:val="0"/>
          <w:marTop w:val="0"/>
          <w:marBottom w:val="0"/>
          <w:divBdr>
            <w:top w:val="none" w:sz="0" w:space="0" w:color="auto"/>
            <w:left w:val="none" w:sz="0" w:space="0" w:color="auto"/>
            <w:bottom w:val="none" w:sz="0" w:space="0" w:color="auto"/>
            <w:right w:val="none" w:sz="0" w:space="0" w:color="auto"/>
          </w:divBdr>
          <w:divsChild>
            <w:div w:id="138882850">
              <w:marLeft w:val="0"/>
              <w:marRight w:val="0"/>
              <w:marTop w:val="0"/>
              <w:marBottom w:val="0"/>
              <w:divBdr>
                <w:top w:val="none" w:sz="0" w:space="0" w:color="auto"/>
                <w:left w:val="none" w:sz="0" w:space="0" w:color="auto"/>
                <w:bottom w:val="none" w:sz="0" w:space="0" w:color="auto"/>
                <w:right w:val="none" w:sz="0" w:space="0" w:color="auto"/>
              </w:divBdr>
              <w:divsChild>
                <w:div w:id="75173399">
                  <w:marLeft w:val="0"/>
                  <w:marRight w:val="0"/>
                  <w:marTop w:val="0"/>
                  <w:marBottom w:val="0"/>
                  <w:divBdr>
                    <w:top w:val="none" w:sz="0" w:space="0" w:color="auto"/>
                    <w:left w:val="none" w:sz="0" w:space="0" w:color="auto"/>
                    <w:bottom w:val="none" w:sz="0" w:space="0" w:color="auto"/>
                    <w:right w:val="none" w:sz="0" w:space="0" w:color="auto"/>
                  </w:divBdr>
                  <w:divsChild>
                    <w:div w:id="1948803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50336736">
      <w:bodyDiv w:val="1"/>
      <w:marLeft w:val="0"/>
      <w:marRight w:val="0"/>
      <w:marTop w:val="0"/>
      <w:marBottom w:val="0"/>
      <w:divBdr>
        <w:top w:val="none" w:sz="0" w:space="0" w:color="auto"/>
        <w:left w:val="none" w:sz="0" w:space="0" w:color="auto"/>
        <w:bottom w:val="none" w:sz="0" w:space="0" w:color="auto"/>
        <w:right w:val="none" w:sz="0" w:space="0" w:color="auto"/>
      </w:divBdr>
      <w:divsChild>
        <w:div w:id="515655820">
          <w:marLeft w:val="0"/>
          <w:marRight w:val="0"/>
          <w:marTop w:val="0"/>
          <w:marBottom w:val="0"/>
          <w:divBdr>
            <w:top w:val="none" w:sz="0" w:space="0" w:color="auto"/>
            <w:left w:val="none" w:sz="0" w:space="0" w:color="auto"/>
            <w:bottom w:val="none" w:sz="0" w:space="0" w:color="auto"/>
            <w:right w:val="none" w:sz="0" w:space="0" w:color="auto"/>
          </w:divBdr>
          <w:divsChild>
            <w:div w:id="112596247">
              <w:marLeft w:val="0"/>
              <w:marRight w:val="0"/>
              <w:marTop w:val="0"/>
              <w:marBottom w:val="0"/>
              <w:divBdr>
                <w:top w:val="none" w:sz="0" w:space="0" w:color="auto"/>
                <w:left w:val="none" w:sz="0" w:space="0" w:color="auto"/>
                <w:bottom w:val="none" w:sz="0" w:space="0" w:color="auto"/>
                <w:right w:val="none" w:sz="0" w:space="0" w:color="auto"/>
              </w:divBdr>
              <w:divsChild>
                <w:div w:id="74937092">
                  <w:marLeft w:val="0"/>
                  <w:marRight w:val="0"/>
                  <w:marTop w:val="0"/>
                  <w:marBottom w:val="0"/>
                  <w:divBdr>
                    <w:top w:val="none" w:sz="0" w:space="0" w:color="auto"/>
                    <w:left w:val="none" w:sz="0" w:space="0" w:color="auto"/>
                    <w:bottom w:val="none" w:sz="0" w:space="0" w:color="auto"/>
                    <w:right w:val="none" w:sz="0" w:space="0" w:color="auto"/>
                  </w:divBdr>
                  <w:divsChild>
                    <w:div w:id="876310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6597885">
      <w:bodyDiv w:val="1"/>
      <w:marLeft w:val="0"/>
      <w:marRight w:val="0"/>
      <w:marTop w:val="0"/>
      <w:marBottom w:val="0"/>
      <w:divBdr>
        <w:top w:val="none" w:sz="0" w:space="0" w:color="auto"/>
        <w:left w:val="none" w:sz="0" w:space="0" w:color="auto"/>
        <w:bottom w:val="none" w:sz="0" w:space="0" w:color="auto"/>
        <w:right w:val="none" w:sz="0" w:space="0" w:color="auto"/>
      </w:divBdr>
    </w:div>
    <w:div w:id="1154103207">
      <w:bodyDiv w:val="1"/>
      <w:marLeft w:val="0"/>
      <w:marRight w:val="0"/>
      <w:marTop w:val="0"/>
      <w:marBottom w:val="0"/>
      <w:divBdr>
        <w:top w:val="none" w:sz="0" w:space="0" w:color="auto"/>
        <w:left w:val="none" w:sz="0" w:space="0" w:color="auto"/>
        <w:bottom w:val="none" w:sz="0" w:space="0" w:color="auto"/>
        <w:right w:val="none" w:sz="0" w:space="0" w:color="auto"/>
      </w:divBdr>
      <w:divsChild>
        <w:div w:id="1508978399">
          <w:marLeft w:val="0"/>
          <w:marRight w:val="0"/>
          <w:marTop w:val="0"/>
          <w:marBottom w:val="0"/>
          <w:divBdr>
            <w:top w:val="none" w:sz="0" w:space="0" w:color="auto"/>
            <w:left w:val="none" w:sz="0" w:space="0" w:color="auto"/>
            <w:bottom w:val="none" w:sz="0" w:space="0" w:color="auto"/>
            <w:right w:val="none" w:sz="0" w:space="0" w:color="auto"/>
          </w:divBdr>
          <w:divsChild>
            <w:div w:id="1229876764">
              <w:marLeft w:val="0"/>
              <w:marRight w:val="0"/>
              <w:marTop w:val="0"/>
              <w:marBottom w:val="0"/>
              <w:divBdr>
                <w:top w:val="none" w:sz="0" w:space="0" w:color="auto"/>
                <w:left w:val="none" w:sz="0" w:space="0" w:color="auto"/>
                <w:bottom w:val="none" w:sz="0" w:space="0" w:color="auto"/>
                <w:right w:val="none" w:sz="0" w:space="0" w:color="auto"/>
              </w:divBdr>
              <w:divsChild>
                <w:div w:id="1504662516">
                  <w:marLeft w:val="0"/>
                  <w:marRight w:val="0"/>
                  <w:marTop w:val="0"/>
                  <w:marBottom w:val="0"/>
                  <w:divBdr>
                    <w:top w:val="none" w:sz="0" w:space="0" w:color="auto"/>
                    <w:left w:val="none" w:sz="0" w:space="0" w:color="auto"/>
                    <w:bottom w:val="none" w:sz="0" w:space="0" w:color="auto"/>
                    <w:right w:val="none" w:sz="0" w:space="0" w:color="auto"/>
                  </w:divBdr>
                  <w:divsChild>
                    <w:div w:id="1948655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1213660">
      <w:bodyDiv w:val="1"/>
      <w:marLeft w:val="0"/>
      <w:marRight w:val="0"/>
      <w:marTop w:val="0"/>
      <w:marBottom w:val="0"/>
      <w:divBdr>
        <w:top w:val="none" w:sz="0" w:space="0" w:color="auto"/>
        <w:left w:val="none" w:sz="0" w:space="0" w:color="auto"/>
        <w:bottom w:val="none" w:sz="0" w:space="0" w:color="auto"/>
        <w:right w:val="none" w:sz="0" w:space="0" w:color="auto"/>
      </w:divBdr>
    </w:div>
    <w:div w:id="1330404899">
      <w:bodyDiv w:val="1"/>
      <w:marLeft w:val="0"/>
      <w:marRight w:val="0"/>
      <w:marTop w:val="0"/>
      <w:marBottom w:val="0"/>
      <w:divBdr>
        <w:top w:val="none" w:sz="0" w:space="0" w:color="auto"/>
        <w:left w:val="none" w:sz="0" w:space="0" w:color="auto"/>
        <w:bottom w:val="none" w:sz="0" w:space="0" w:color="auto"/>
        <w:right w:val="none" w:sz="0" w:space="0" w:color="auto"/>
      </w:divBdr>
    </w:div>
    <w:div w:id="1371762912">
      <w:bodyDiv w:val="1"/>
      <w:marLeft w:val="0"/>
      <w:marRight w:val="0"/>
      <w:marTop w:val="0"/>
      <w:marBottom w:val="0"/>
      <w:divBdr>
        <w:top w:val="none" w:sz="0" w:space="0" w:color="auto"/>
        <w:left w:val="none" w:sz="0" w:space="0" w:color="auto"/>
        <w:bottom w:val="none" w:sz="0" w:space="0" w:color="auto"/>
        <w:right w:val="none" w:sz="0" w:space="0" w:color="auto"/>
      </w:divBdr>
      <w:divsChild>
        <w:div w:id="1494025802">
          <w:marLeft w:val="0"/>
          <w:marRight w:val="0"/>
          <w:marTop w:val="0"/>
          <w:marBottom w:val="0"/>
          <w:divBdr>
            <w:top w:val="none" w:sz="0" w:space="0" w:color="auto"/>
            <w:left w:val="none" w:sz="0" w:space="0" w:color="auto"/>
            <w:bottom w:val="none" w:sz="0" w:space="0" w:color="auto"/>
            <w:right w:val="none" w:sz="0" w:space="0" w:color="auto"/>
          </w:divBdr>
          <w:divsChild>
            <w:div w:id="1542402954">
              <w:marLeft w:val="0"/>
              <w:marRight w:val="0"/>
              <w:marTop w:val="0"/>
              <w:marBottom w:val="0"/>
              <w:divBdr>
                <w:top w:val="none" w:sz="0" w:space="0" w:color="auto"/>
                <w:left w:val="none" w:sz="0" w:space="0" w:color="auto"/>
                <w:bottom w:val="none" w:sz="0" w:space="0" w:color="auto"/>
                <w:right w:val="none" w:sz="0" w:space="0" w:color="auto"/>
              </w:divBdr>
              <w:divsChild>
                <w:div w:id="1580944215">
                  <w:marLeft w:val="0"/>
                  <w:marRight w:val="0"/>
                  <w:marTop w:val="0"/>
                  <w:marBottom w:val="0"/>
                  <w:divBdr>
                    <w:top w:val="none" w:sz="0" w:space="0" w:color="auto"/>
                    <w:left w:val="none" w:sz="0" w:space="0" w:color="auto"/>
                    <w:bottom w:val="none" w:sz="0" w:space="0" w:color="auto"/>
                    <w:right w:val="none" w:sz="0" w:space="0" w:color="auto"/>
                  </w:divBdr>
                  <w:divsChild>
                    <w:div w:id="1351568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2776417">
      <w:bodyDiv w:val="1"/>
      <w:marLeft w:val="0"/>
      <w:marRight w:val="0"/>
      <w:marTop w:val="0"/>
      <w:marBottom w:val="0"/>
      <w:divBdr>
        <w:top w:val="none" w:sz="0" w:space="0" w:color="auto"/>
        <w:left w:val="none" w:sz="0" w:space="0" w:color="auto"/>
        <w:bottom w:val="none" w:sz="0" w:space="0" w:color="auto"/>
        <w:right w:val="none" w:sz="0" w:space="0" w:color="auto"/>
      </w:divBdr>
    </w:div>
    <w:div w:id="1491482733">
      <w:bodyDiv w:val="1"/>
      <w:marLeft w:val="0"/>
      <w:marRight w:val="0"/>
      <w:marTop w:val="0"/>
      <w:marBottom w:val="0"/>
      <w:divBdr>
        <w:top w:val="none" w:sz="0" w:space="0" w:color="auto"/>
        <w:left w:val="none" w:sz="0" w:space="0" w:color="auto"/>
        <w:bottom w:val="none" w:sz="0" w:space="0" w:color="auto"/>
        <w:right w:val="none" w:sz="0" w:space="0" w:color="auto"/>
      </w:divBdr>
    </w:div>
    <w:div w:id="1533498083">
      <w:bodyDiv w:val="1"/>
      <w:marLeft w:val="0"/>
      <w:marRight w:val="0"/>
      <w:marTop w:val="0"/>
      <w:marBottom w:val="0"/>
      <w:divBdr>
        <w:top w:val="none" w:sz="0" w:space="0" w:color="auto"/>
        <w:left w:val="none" w:sz="0" w:space="0" w:color="auto"/>
        <w:bottom w:val="none" w:sz="0" w:space="0" w:color="auto"/>
        <w:right w:val="none" w:sz="0" w:space="0" w:color="auto"/>
      </w:divBdr>
      <w:divsChild>
        <w:div w:id="701249569">
          <w:marLeft w:val="0"/>
          <w:marRight w:val="0"/>
          <w:marTop w:val="0"/>
          <w:marBottom w:val="0"/>
          <w:divBdr>
            <w:top w:val="none" w:sz="0" w:space="0" w:color="auto"/>
            <w:left w:val="none" w:sz="0" w:space="0" w:color="auto"/>
            <w:bottom w:val="none" w:sz="0" w:space="0" w:color="auto"/>
            <w:right w:val="none" w:sz="0" w:space="0" w:color="auto"/>
          </w:divBdr>
          <w:divsChild>
            <w:div w:id="1076242906">
              <w:marLeft w:val="0"/>
              <w:marRight w:val="0"/>
              <w:marTop w:val="0"/>
              <w:marBottom w:val="0"/>
              <w:divBdr>
                <w:top w:val="none" w:sz="0" w:space="0" w:color="auto"/>
                <w:left w:val="none" w:sz="0" w:space="0" w:color="auto"/>
                <w:bottom w:val="none" w:sz="0" w:space="0" w:color="auto"/>
                <w:right w:val="none" w:sz="0" w:space="0" w:color="auto"/>
              </w:divBdr>
              <w:divsChild>
                <w:div w:id="1242570355">
                  <w:marLeft w:val="0"/>
                  <w:marRight w:val="0"/>
                  <w:marTop w:val="0"/>
                  <w:marBottom w:val="0"/>
                  <w:divBdr>
                    <w:top w:val="none" w:sz="0" w:space="0" w:color="auto"/>
                    <w:left w:val="none" w:sz="0" w:space="0" w:color="auto"/>
                    <w:bottom w:val="none" w:sz="0" w:space="0" w:color="auto"/>
                    <w:right w:val="none" w:sz="0" w:space="0" w:color="auto"/>
                  </w:divBdr>
                  <w:divsChild>
                    <w:div w:id="2099256160">
                      <w:marLeft w:val="0"/>
                      <w:marRight w:val="0"/>
                      <w:marTop w:val="0"/>
                      <w:marBottom w:val="0"/>
                      <w:divBdr>
                        <w:top w:val="none" w:sz="0" w:space="0" w:color="auto"/>
                        <w:left w:val="none" w:sz="0" w:space="0" w:color="auto"/>
                        <w:bottom w:val="none" w:sz="0" w:space="0" w:color="auto"/>
                        <w:right w:val="none" w:sz="0" w:space="0" w:color="auto"/>
                      </w:divBdr>
                      <w:divsChild>
                        <w:div w:id="310645875">
                          <w:marLeft w:val="0"/>
                          <w:marRight w:val="0"/>
                          <w:marTop w:val="0"/>
                          <w:marBottom w:val="0"/>
                          <w:divBdr>
                            <w:top w:val="none" w:sz="0" w:space="0" w:color="auto"/>
                            <w:left w:val="none" w:sz="0" w:space="0" w:color="auto"/>
                            <w:bottom w:val="none" w:sz="0" w:space="0" w:color="auto"/>
                            <w:right w:val="none" w:sz="0" w:space="0" w:color="auto"/>
                          </w:divBdr>
                          <w:divsChild>
                            <w:div w:id="1932009188">
                              <w:marLeft w:val="0"/>
                              <w:marRight w:val="0"/>
                              <w:marTop w:val="0"/>
                              <w:marBottom w:val="0"/>
                              <w:divBdr>
                                <w:top w:val="none" w:sz="0" w:space="0" w:color="auto"/>
                                <w:left w:val="none" w:sz="0" w:space="0" w:color="auto"/>
                                <w:bottom w:val="none" w:sz="0" w:space="0" w:color="auto"/>
                                <w:right w:val="none" w:sz="0" w:space="0" w:color="auto"/>
                              </w:divBdr>
                              <w:divsChild>
                                <w:div w:id="1909606134">
                                  <w:marLeft w:val="0"/>
                                  <w:marRight w:val="0"/>
                                  <w:marTop w:val="0"/>
                                  <w:marBottom w:val="0"/>
                                  <w:divBdr>
                                    <w:top w:val="none" w:sz="0" w:space="0" w:color="auto"/>
                                    <w:left w:val="none" w:sz="0" w:space="0" w:color="auto"/>
                                    <w:bottom w:val="none" w:sz="0" w:space="0" w:color="auto"/>
                                    <w:right w:val="none" w:sz="0" w:space="0" w:color="auto"/>
                                  </w:divBdr>
                                  <w:divsChild>
                                    <w:div w:id="1948151358">
                                      <w:marLeft w:val="0"/>
                                      <w:marRight w:val="0"/>
                                      <w:marTop w:val="0"/>
                                      <w:marBottom w:val="0"/>
                                      <w:divBdr>
                                        <w:top w:val="none" w:sz="0" w:space="0" w:color="auto"/>
                                        <w:left w:val="none" w:sz="0" w:space="0" w:color="auto"/>
                                        <w:bottom w:val="none" w:sz="0" w:space="0" w:color="auto"/>
                                        <w:right w:val="none" w:sz="0" w:space="0" w:color="auto"/>
                                      </w:divBdr>
                                      <w:divsChild>
                                        <w:div w:id="536746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73487394">
      <w:bodyDiv w:val="1"/>
      <w:marLeft w:val="0"/>
      <w:marRight w:val="0"/>
      <w:marTop w:val="0"/>
      <w:marBottom w:val="0"/>
      <w:divBdr>
        <w:top w:val="none" w:sz="0" w:space="0" w:color="auto"/>
        <w:left w:val="none" w:sz="0" w:space="0" w:color="auto"/>
        <w:bottom w:val="none" w:sz="0" w:space="0" w:color="auto"/>
        <w:right w:val="none" w:sz="0" w:space="0" w:color="auto"/>
      </w:divBdr>
    </w:div>
    <w:div w:id="1731613458">
      <w:bodyDiv w:val="1"/>
      <w:marLeft w:val="0"/>
      <w:marRight w:val="0"/>
      <w:marTop w:val="0"/>
      <w:marBottom w:val="0"/>
      <w:divBdr>
        <w:top w:val="none" w:sz="0" w:space="0" w:color="auto"/>
        <w:left w:val="none" w:sz="0" w:space="0" w:color="auto"/>
        <w:bottom w:val="none" w:sz="0" w:space="0" w:color="auto"/>
        <w:right w:val="none" w:sz="0" w:space="0" w:color="auto"/>
      </w:divBdr>
    </w:div>
    <w:div w:id="1783303948">
      <w:bodyDiv w:val="1"/>
      <w:marLeft w:val="0"/>
      <w:marRight w:val="0"/>
      <w:marTop w:val="0"/>
      <w:marBottom w:val="0"/>
      <w:divBdr>
        <w:top w:val="none" w:sz="0" w:space="0" w:color="auto"/>
        <w:left w:val="none" w:sz="0" w:space="0" w:color="auto"/>
        <w:bottom w:val="none" w:sz="0" w:space="0" w:color="auto"/>
        <w:right w:val="none" w:sz="0" w:space="0" w:color="auto"/>
      </w:divBdr>
    </w:div>
    <w:div w:id="1854874681">
      <w:bodyDiv w:val="1"/>
      <w:marLeft w:val="0"/>
      <w:marRight w:val="0"/>
      <w:marTop w:val="0"/>
      <w:marBottom w:val="0"/>
      <w:divBdr>
        <w:top w:val="none" w:sz="0" w:space="0" w:color="auto"/>
        <w:left w:val="none" w:sz="0" w:space="0" w:color="auto"/>
        <w:bottom w:val="none" w:sz="0" w:space="0" w:color="auto"/>
        <w:right w:val="none" w:sz="0" w:space="0" w:color="auto"/>
      </w:divBdr>
    </w:div>
    <w:div w:id="19745603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BAEE822EC96B34D9E54BA1D59F1A75A" ma:contentTypeVersion="39" ma:contentTypeDescription="Create a new document." ma:contentTypeScope="" ma:versionID="d07e31bd03e02eb78e19894c50a32a65">
  <xsd:schema xmlns:xsd="http://www.w3.org/2001/XMLSchema" xmlns:xs="http://www.w3.org/2001/XMLSchema" xmlns:p="http://schemas.microsoft.com/office/2006/metadata/properties" xmlns:ns3="985ec44e-1bab-4c0b-9df0-6ba128686fc9" xmlns:ns4="11a6fe0c-d8de-4390-afb3-d9c7c54181f0" xmlns:ns5="8eb6b7aa-b3e9-4746-bd27-3634f5bdf43e" targetNamespace="http://schemas.microsoft.com/office/2006/metadata/properties" ma:root="true" ma:fieldsID="5165a84018ee3c31fb222f921fb7a9c5" ns3:_="" ns4:_="" ns5:_="">
    <xsd:import namespace="985ec44e-1bab-4c0b-9df0-6ba128686fc9"/>
    <xsd:import namespace="11a6fe0c-d8de-4390-afb3-d9c7c54181f0"/>
    <xsd:import namespace="8eb6b7aa-b3e9-4746-bd27-3634f5bdf43e"/>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AutoTags" minOccurs="0"/>
                <xsd:element ref="ns5:MediaServiceGenerationTime" minOccurs="0"/>
                <xsd:element ref="ns5:MediaServiceEventHashCode" minOccurs="0"/>
                <xsd:element ref="ns5:MediaServiceOCR" minOccurs="0"/>
                <xsd:element ref="ns5:MediaServiceDateTaken" minOccurs="0"/>
                <xsd:element ref="ns5:MediaServiceAutoKeyPoints" minOccurs="0"/>
                <xsd:element ref="ns5:MediaServiceKeyPoints" minOccurs="0"/>
                <xsd:element ref="ns5:MediaLengthInSeconds" minOccurs="0"/>
                <xsd:element ref="ns5:MediaServiceSearchProperties" minOccurs="0"/>
                <xsd:element ref="ns5:MediaServiceObjectDetectorVersions" minOccurs="0"/>
                <xsd:element ref="ns4:SharedWithUsers" minOccurs="0"/>
                <xsd:element ref="ns4:SharedWithDetails" minOccurs="0"/>
                <xsd:element ref="ns5: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6"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eb6b7aa-b3e9-4746-bd27-3634f5bdf43e"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AutoTags" ma:index="32" nillable="true" ma:displayName="Tags" ma:internalName="MediaServiceAutoTags" ma:readOnly="true">
      <xsd:simpleType>
        <xsd:restriction base="dms:Text"/>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OCR" ma:index="35" nillable="true" ma:displayName="Extracted Text" ma:internalName="MediaServiceOCR" ma:readOnly="true">
      <xsd:simpleType>
        <xsd:restriction base="dms:Note">
          <xsd:maxLength value="255"/>
        </xsd:restriction>
      </xsd:simpleType>
    </xsd:element>
    <xsd:element name="MediaServiceDateTaken" ma:index="36" nillable="true" ma:displayName="MediaServiceDateTaken" ma:hidden="true" ma:internalName="MediaServiceDateTaken" ma:readOnly="true">
      <xsd:simpleType>
        <xsd:restriction base="dms:Text"/>
      </xsd:simpleType>
    </xsd:element>
    <xsd:element name="MediaServiceAutoKeyPoints" ma:index="37" nillable="true" ma:displayName="MediaServiceAutoKeyPoints" ma:hidden="true" ma:internalName="MediaServiceAutoKeyPoints" ma:readOnly="true">
      <xsd:simpleType>
        <xsd:restriction base="dms:Note"/>
      </xsd:simpleType>
    </xsd:element>
    <xsd:element name="MediaServiceKeyPoints" ma:index="38" nillable="true" ma:displayName="KeyPoints" ma:internalName="MediaServiceKeyPoints" ma:readOnly="true">
      <xsd:simpleType>
        <xsd:restriction base="dms:Note">
          <xsd:maxLength value="255"/>
        </xsd:restriction>
      </xsd:simpleType>
    </xsd:element>
    <xsd:element name="MediaLengthInSeconds" ma:index="39" nillable="true" ma:displayName="MediaLengthInSeconds" ma:hidden="true" ma:internalName="MediaLengthInSeconds" ma:readOnly="true">
      <xsd:simpleType>
        <xsd:restriction base="dms:Unknown"/>
      </xsd:simpleType>
    </xsd:element>
    <xsd:element name="MediaServiceSearchProperties" ma:index="40" nillable="true" ma:displayName="MediaServiceSearchProperties" ma:hidden="true" ma:internalName="MediaServiceSearchProperties" ma:readOnly="true">
      <xsd:simpleType>
        <xsd:restriction base="dms:Note"/>
      </xsd:simple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lcf76f155ced4ddcb4097134ff3c332f" ma:index="45"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2024-09-16T15:17:41+00:00</Document_x0020_Date>
    <Donor xmlns="11a6fe0c-d8de-4390-afb3-d9c7c54181f0" xsi:nil="true"/>
    <Report_x0020_Type xmlns="11a6fe0c-d8de-4390-afb3-d9c7c54181f0" xsi:nil="true"/>
    <lcf76f155ced4ddcb4097134ff3c332f xmlns="8eb6b7aa-b3e9-4746-bd27-3634f5bdf43e">
      <Terms xmlns="http://schemas.microsoft.com/office/infopath/2007/PartnerControls"/>
    </lcf76f155ced4ddcb4097134ff3c332f>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BBBE374D-3F56-4770-BDA1-F1FD0B26328D}"/>
</file>

<file path=customXml/itemProps2.xml><?xml version="1.0" encoding="utf-8"?>
<ds:datastoreItem xmlns:ds="http://schemas.openxmlformats.org/officeDocument/2006/customXml" ds:itemID="{ED6E30B3-528F-4CF8-89B8-F006E78E538D}">
  <ds:schemaRefs>
    <ds:schemaRef ds:uri="http://schemas.microsoft.com/sharepoint/v3/contenttype/forms"/>
  </ds:schemaRefs>
</ds:datastoreItem>
</file>

<file path=customXml/itemProps3.xml><?xml version="1.0" encoding="utf-8"?>
<ds:datastoreItem xmlns:ds="http://schemas.openxmlformats.org/officeDocument/2006/customXml" ds:itemID="{0671812B-7E94-4F55-97CE-4D317AF9FB40}">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1253</Words>
  <Characters>7144</Characters>
  <Application>Microsoft Office Word</Application>
  <DocSecurity>0</DocSecurity>
  <Lines>59</Lines>
  <Paragraphs>16</Paragraphs>
  <ScaleCrop>false</ScaleCrop>
  <Company/>
  <LinksUpToDate>false</LinksUpToDate>
  <CharactersWithSpaces>8381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Athina Herodotou</dc:creator>
  <cp:keywords/>
  <dc:description/>
  <cp:lastModifiedBy>Athena Herodotou</cp:lastModifiedBy>
  <cp:revision>2</cp:revision>
  <cp:lastPrinted>2024-09-12T05:57:00Z</cp:lastPrinted>
  <dcterms:created xsi:type="dcterms:W3CDTF">2024-09-16T14:48:00Z</dcterms:created>
  <dcterms:modified xsi:type="dcterms:W3CDTF">2024-09-16T14:48:00Z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0x010100FAD75E0F2A6E0640A207184DA58A8AAB</vt:lpwstr>
  </property>
</Properties>
</file>