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552608" w14:textId="283BF2F1" w:rsidR="008D1998" w:rsidRPr="00BA23BA" w:rsidRDefault="008D1998" w:rsidP="00144DF6">
      <w:pPr>
        <w:spacing w:after="0" w:line="240" w:lineRule="auto"/>
        <w:jc w:val="center"/>
        <w:rPr>
          <w:rFonts w:ascii="Times New Roman" w:hAnsi="Times New Roman" w:cs="Times New Roman"/>
          <w:b/>
          <w:sz w:val="24"/>
          <w:szCs w:val="24"/>
          <w:lang w:val="en-GB"/>
        </w:rPr>
      </w:pPr>
      <w:r w:rsidRPr="00BA23BA">
        <w:rPr>
          <w:rFonts w:ascii="Times New Roman" w:hAnsi="Times New Roman" w:cs="Times New Roman"/>
          <w:noProof/>
          <w:lang w:val="en-GB"/>
        </w:rPr>
        <w:drawing>
          <wp:inline distT="0" distB="0" distL="0" distR="0" wp14:anchorId="766833B0" wp14:editId="1693EB57">
            <wp:extent cx="2638925" cy="827109"/>
            <wp:effectExtent l="0" t="0" r="0" b="0"/>
            <wp:docPr id="2" name="Pil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59395" cy="864867"/>
                    </a:xfrm>
                    <a:prstGeom prst="rect">
                      <a:avLst/>
                    </a:prstGeom>
                    <a:noFill/>
                    <a:ln>
                      <a:noFill/>
                    </a:ln>
                  </pic:spPr>
                </pic:pic>
              </a:graphicData>
            </a:graphic>
          </wp:inline>
        </w:drawing>
      </w:r>
      <w:r w:rsidRPr="00BA23BA">
        <w:rPr>
          <w:rFonts w:ascii="Times New Roman" w:hAnsi="Times New Roman" w:cs="Times New Roman"/>
          <w:noProof/>
          <w:lang w:val="en-GB"/>
        </w:rPr>
        <w:t xml:space="preserve">                                         </w:t>
      </w:r>
    </w:p>
    <w:p w14:paraId="2FA10ADA" w14:textId="77777777" w:rsidR="008D1998" w:rsidRPr="00BA23BA" w:rsidRDefault="008D1998" w:rsidP="00144DF6">
      <w:pPr>
        <w:spacing w:after="0" w:line="240" w:lineRule="auto"/>
        <w:jc w:val="center"/>
        <w:rPr>
          <w:rFonts w:ascii="Times New Roman" w:hAnsi="Times New Roman" w:cs="Times New Roman"/>
          <w:b/>
          <w:sz w:val="24"/>
          <w:szCs w:val="24"/>
          <w:lang w:val="en-GB"/>
        </w:rPr>
      </w:pPr>
    </w:p>
    <w:p w14:paraId="502A101B" w14:textId="77777777" w:rsidR="008D1998" w:rsidRPr="00BA23BA" w:rsidRDefault="008D1998" w:rsidP="00144DF6">
      <w:pPr>
        <w:spacing w:after="0" w:line="240" w:lineRule="auto"/>
        <w:jc w:val="center"/>
        <w:rPr>
          <w:rFonts w:ascii="Times New Roman" w:hAnsi="Times New Roman" w:cs="Times New Roman"/>
          <w:b/>
          <w:sz w:val="24"/>
          <w:szCs w:val="24"/>
          <w:lang w:val="en-GB"/>
        </w:rPr>
      </w:pPr>
    </w:p>
    <w:p w14:paraId="78B8BD83" w14:textId="77777777" w:rsidR="008D1998" w:rsidRPr="00BA23BA" w:rsidRDefault="008D1998" w:rsidP="00144DF6">
      <w:pPr>
        <w:spacing w:after="0" w:line="240" w:lineRule="auto"/>
        <w:jc w:val="center"/>
        <w:rPr>
          <w:rFonts w:ascii="Times New Roman" w:hAnsi="Times New Roman" w:cs="Times New Roman"/>
          <w:b/>
          <w:sz w:val="24"/>
          <w:szCs w:val="24"/>
          <w:lang w:val="en-GB"/>
        </w:rPr>
      </w:pPr>
    </w:p>
    <w:p w14:paraId="624B4565" w14:textId="77777777" w:rsidR="008D1998" w:rsidRPr="00BA23BA" w:rsidRDefault="008D1998" w:rsidP="00144DF6">
      <w:pPr>
        <w:spacing w:after="0" w:line="240" w:lineRule="auto"/>
        <w:jc w:val="center"/>
        <w:rPr>
          <w:rFonts w:ascii="Times New Roman" w:hAnsi="Times New Roman" w:cs="Times New Roman"/>
          <w:b/>
          <w:sz w:val="24"/>
          <w:szCs w:val="24"/>
          <w:lang w:val="en-GB"/>
        </w:rPr>
      </w:pPr>
    </w:p>
    <w:p w14:paraId="7CB228CD" w14:textId="77777777" w:rsidR="008D1998" w:rsidRPr="00BA23BA" w:rsidRDefault="008D1998" w:rsidP="00144DF6">
      <w:pPr>
        <w:spacing w:after="0" w:line="240" w:lineRule="auto"/>
        <w:jc w:val="center"/>
        <w:rPr>
          <w:rFonts w:ascii="Times New Roman" w:hAnsi="Times New Roman" w:cs="Times New Roman"/>
          <w:b/>
          <w:sz w:val="24"/>
          <w:szCs w:val="24"/>
          <w:lang w:val="en-GB"/>
        </w:rPr>
      </w:pPr>
    </w:p>
    <w:p w14:paraId="59D43D01" w14:textId="77777777" w:rsidR="008D1998" w:rsidRPr="00BA23BA" w:rsidRDefault="008D1998" w:rsidP="00144DF6">
      <w:pPr>
        <w:spacing w:after="0" w:line="240" w:lineRule="auto"/>
        <w:jc w:val="center"/>
        <w:rPr>
          <w:rFonts w:ascii="Times New Roman" w:hAnsi="Times New Roman" w:cs="Times New Roman"/>
          <w:b/>
          <w:sz w:val="24"/>
          <w:szCs w:val="24"/>
          <w:lang w:val="en-GB"/>
        </w:rPr>
      </w:pPr>
    </w:p>
    <w:p w14:paraId="3E352502" w14:textId="77777777" w:rsidR="008D1998" w:rsidRPr="00BA23BA" w:rsidRDefault="008D1998" w:rsidP="00144DF6">
      <w:pPr>
        <w:spacing w:after="0" w:line="240" w:lineRule="auto"/>
        <w:jc w:val="center"/>
        <w:rPr>
          <w:rFonts w:ascii="Times New Roman" w:hAnsi="Times New Roman" w:cs="Times New Roman"/>
          <w:b/>
          <w:sz w:val="24"/>
          <w:szCs w:val="24"/>
          <w:lang w:val="en-GB"/>
        </w:rPr>
      </w:pPr>
    </w:p>
    <w:p w14:paraId="17D988CF" w14:textId="77777777" w:rsidR="008D1998" w:rsidRPr="00BA23BA" w:rsidRDefault="008D1998" w:rsidP="00144DF6">
      <w:pPr>
        <w:spacing w:after="0" w:line="240" w:lineRule="auto"/>
        <w:jc w:val="center"/>
        <w:rPr>
          <w:rFonts w:ascii="Times New Roman" w:hAnsi="Times New Roman" w:cs="Times New Roman"/>
          <w:b/>
          <w:sz w:val="24"/>
          <w:szCs w:val="24"/>
          <w:lang w:val="en-GB"/>
        </w:rPr>
      </w:pPr>
    </w:p>
    <w:p w14:paraId="0F6220D4" w14:textId="77777777" w:rsidR="008D1998" w:rsidRPr="00BA23BA" w:rsidRDefault="008D1998" w:rsidP="00144DF6">
      <w:pPr>
        <w:spacing w:after="0" w:line="240" w:lineRule="auto"/>
        <w:jc w:val="center"/>
        <w:rPr>
          <w:rFonts w:ascii="Times New Roman" w:hAnsi="Times New Roman" w:cs="Times New Roman"/>
          <w:b/>
          <w:sz w:val="24"/>
          <w:szCs w:val="24"/>
          <w:lang w:val="en-GB"/>
        </w:rPr>
      </w:pPr>
    </w:p>
    <w:p w14:paraId="42921E43" w14:textId="77777777" w:rsidR="008D1998" w:rsidRPr="00BA23BA" w:rsidRDefault="008D1998" w:rsidP="00144DF6">
      <w:pPr>
        <w:spacing w:after="0" w:line="240" w:lineRule="auto"/>
        <w:jc w:val="center"/>
        <w:rPr>
          <w:rFonts w:ascii="Times New Roman" w:hAnsi="Times New Roman" w:cs="Times New Roman"/>
          <w:b/>
          <w:sz w:val="24"/>
          <w:szCs w:val="24"/>
          <w:lang w:val="en-GB"/>
        </w:rPr>
      </w:pPr>
    </w:p>
    <w:p w14:paraId="2DD27A3E" w14:textId="77777777" w:rsidR="008D1998" w:rsidRPr="00BA23BA" w:rsidRDefault="008D1998" w:rsidP="00144DF6">
      <w:pPr>
        <w:spacing w:after="0" w:line="240" w:lineRule="auto"/>
        <w:jc w:val="center"/>
        <w:rPr>
          <w:rFonts w:ascii="Times New Roman" w:hAnsi="Times New Roman" w:cs="Times New Roman"/>
          <w:b/>
          <w:sz w:val="24"/>
          <w:szCs w:val="24"/>
          <w:lang w:val="en-GB"/>
        </w:rPr>
      </w:pPr>
    </w:p>
    <w:p w14:paraId="6CB9A0DC" w14:textId="77777777" w:rsidR="008D1998" w:rsidRPr="00BA23BA" w:rsidRDefault="008D1998" w:rsidP="00144DF6">
      <w:pPr>
        <w:spacing w:after="0" w:line="240" w:lineRule="auto"/>
        <w:jc w:val="center"/>
        <w:rPr>
          <w:rFonts w:ascii="Times New Roman" w:hAnsi="Times New Roman" w:cs="Times New Roman"/>
          <w:b/>
          <w:sz w:val="24"/>
          <w:szCs w:val="24"/>
          <w:lang w:val="en-GB"/>
        </w:rPr>
      </w:pPr>
    </w:p>
    <w:p w14:paraId="40E34B32" w14:textId="77777777" w:rsidR="008D1998" w:rsidRPr="00BA23BA" w:rsidRDefault="008D1998" w:rsidP="00144DF6">
      <w:pPr>
        <w:spacing w:after="0" w:line="240" w:lineRule="auto"/>
        <w:jc w:val="center"/>
        <w:rPr>
          <w:rFonts w:ascii="Times New Roman" w:hAnsi="Times New Roman" w:cs="Times New Roman"/>
          <w:b/>
          <w:sz w:val="24"/>
          <w:szCs w:val="24"/>
          <w:lang w:val="en-GB"/>
        </w:rPr>
      </w:pPr>
    </w:p>
    <w:p w14:paraId="7A9FC17C" w14:textId="77777777" w:rsidR="008D1998" w:rsidRPr="00BA23BA" w:rsidRDefault="008D1998" w:rsidP="00144DF6">
      <w:pPr>
        <w:spacing w:after="0" w:line="240" w:lineRule="auto"/>
        <w:jc w:val="center"/>
        <w:rPr>
          <w:rFonts w:ascii="Times New Roman" w:hAnsi="Times New Roman" w:cs="Times New Roman"/>
          <w:b/>
          <w:sz w:val="24"/>
          <w:szCs w:val="24"/>
          <w:lang w:val="en-GB"/>
        </w:rPr>
      </w:pPr>
    </w:p>
    <w:p w14:paraId="5DCEA762" w14:textId="38521168" w:rsidR="008D1998" w:rsidRPr="00BA23BA" w:rsidRDefault="003347B7" w:rsidP="00144DF6">
      <w:pPr>
        <w:spacing w:after="0" w:line="240" w:lineRule="auto"/>
        <w:jc w:val="center"/>
        <w:rPr>
          <w:rFonts w:ascii="Times New Roman" w:hAnsi="Times New Roman" w:cs="Times New Roman"/>
          <w:b/>
          <w:sz w:val="28"/>
          <w:szCs w:val="28"/>
          <w:lang w:val="en-GB"/>
        </w:rPr>
      </w:pPr>
      <w:r w:rsidRPr="00BA23BA">
        <w:rPr>
          <w:rFonts w:ascii="Times New Roman" w:hAnsi="Times New Roman" w:cs="Times New Roman"/>
          <w:b/>
          <w:sz w:val="28"/>
          <w:szCs w:val="28"/>
          <w:lang w:val="en-GB"/>
        </w:rPr>
        <w:t>Written submission of the Chancellor of Justice of Estonia</w:t>
      </w:r>
      <w:r w:rsidR="008D1998" w:rsidRPr="00BA23BA">
        <w:rPr>
          <w:rFonts w:ascii="Times New Roman" w:hAnsi="Times New Roman" w:cs="Times New Roman"/>
          <w:b/>
          <w:sz w:val="28"/>
          <w:szCs w:val="28"/>
          <w:lang w:val="en-GB"/>
        </w:rPr>
        <w:t xml:space="preserve"> </w:t>
      </w:r>
    </w:p>
    <w:p w14:paraId="7ED81408" w14:textId="26D2C14D" w:rsidR="008D1998" w:rsidRPr="00BA23BA" w:rsidRDefault="008D1998" w:rsidP="00144DF6">
      <w:pPr>
        <w:spacing w:after="0" w:line="240" w:lineRule="auto"/>
        <w:jc w:val="center"/>
        <w:rPr>
          <w:rFonts w:ascii="Times New Roman" w:hAnsi="Times New Roman" w:cs="Times New Roman"/>
          <w:sz w:val="28"/>
          <w:szCs w:val="28"/>
          <w:lang w:val="en-GB"/>
        </w:rPr>
      </w:pPr>
      <w:r w:rsidRPr="00BA23BA">
        <w:rPr>
          <w:rFonts w:ascii="Times New Roman" w:hAnsi="Times New Roman" w:cs="Times New Roman"/>
          <w:b/>
          <w:sz w:val="28"/>
          <w:szCs w:val="28"/>
          <w:lang w:val="en-GB"/>
        </w:rPr>
        <w:t>on implementation of the UN Convention on the Elimination of All Forms of Discrimination against Women</w:t>
      </w:r>
    </w:p>
    <w:p w14:paraId="428579BB" w14:textId="77777777" w:rsidR="008D1998" w:rsidRPr="00BA23BA" w:rsidRDefault="008D1998" w:rsidP="00144DF6">
      <w:pPr>
        <w:spacing w:after="0" w:line="240" w:lineRule="auto"/>
        <w:jc w:val="center"/>
        <w:rPr>
          <w:rFonts w:ascii="Times New Roman" w:hAnsi="Times New Roman" w:cs="Times New Roman"/>
          <w:sz w:val="24"/>
          <w:szCs w:val="24"/>
          <w:lang w:val="en-GB"/>
        </w:rPr>
      </w:pPr>
    </w:p>
    <w:p w14:paraId="70198BEC" w14:textId="77777777" w:rsidR="008D1998" w:rsidRPr="00BA23BA" w:rsidRDefault="008D1998" w:rsidP="00144DF6">
      <w:pPr>
        <w:spacing w:after="0" w:line="240" w:lineRule="auto"/>
        <w:jc w:val="center"/>
        <w:rPr>
          <w:rFonts w:ascii="Times New Roman" w:hAnsi="Times New Roman" w:cs="Times New Roman"/>
          <w:sz w:val="24"/>
          <w:szCs w:val="24"/>
          <w:lang w:val="en-GB"/>
        </w:rPr>
      </w:pPr>
    </w:p>
    <w:p w14:paraId="3BD6909C" w14:textId="77777777" w:rsidR="008D1998" w:rsidRPr="00BA23BA" w:rsidRDefault="008D1998" w:rsidP="00144DF6">
      <w:pPr>
        <w:spacing w:after="0" w:line="240" w:lineRule="auto"/>
        <w:jc w:val="center"/>
        <w:rPr>
          <w:rFonts w:ascii="Times New Roman" w:hAnsi="Times New Roman" w:cs="Times New Roman"/>
          <w:sz w:val="24"/>
          <w:szCs w:val="24"/>
          <w:lang w:val="en-GB"/>
        </w:rPr>
      </w:pPr>
    </w:p>
    <w:p w14:paraId="0590339F" w14:textId="77777777" w:rsidR="008D1998" w:rsidRPr="00BA23BA" w:rsidRDefault="008D1998" w:rsidP="00144DF6">
      <w:pPr>
        <w:spacing w:after="0" w:line="240" w:lineRule="auto"/>
        <w:jc w:val="center"/>
        <w:rPr>
          <w:rFonts w:ascii="Times New Roman" w:hAnsi="Times New Roman" w:cs="Times New Roman"/>
          <w:sz w:val="24"/>
          <w:szCs w:val="24"/>
          <w:lang w:val="en-GB"/>
        </w:rPr>
      </w:pPr>
    </w:p>
    <w:p w14:paraId="46E4AD92" w14:textId="77777777" w:rsidR="008D1998" w:rsidRPr="00BA23BA" w:rsidRDefault="008D1998" w:rsidP="00144DF6">
      <w:pPr>
        <w:spacing w:after="0" w:line="240" w:lineRule="auto"/>
        <w:jc w:val="center"/>
        <w:rPr>
          <w:rFonts w:ascii="Times New Roman" w:hAnsi="Times New Roman" w:cs="Times New Roman"/>
          <w:sz w:val="24"/>
          <w:szCs w:val="24"/>
          <w:lang w:val="en-GB"/>
        </w:rPr>
      </w:pPr>
    </w:p>
    <w:p w14:paraId="1AF21796" w14:textId="77777777" w:rsidR="008D1998" w:rsidRPr="00BA23BA" w:rsidRDefault="008D1998" w:rsidP="00144DF6">
      <w:pPr>
        <w:spacing w:after="0" w:line="240" w:lineRule="auto"/>
        <w:jc w:val="center"/>
        <w:rPr>
          <w:rFonts w:ascii="Times New Roman" w:hAnsi="Times New Roman" w:cs="Times New Roman"/>
          <w:sz w:val="24"/>
          <w:szCs w:val="24"/>
          <w:lang w:val="en-GB"/>
        </w:rPr>
      </w:pPr>
    </w:p>
    <w:p w14:paraId="3F373B6B" w14:textId="77777777" w:rsidR="008D1998" w:rsidRPr="00BA23BA" w:rsidRDefault="008D1998" w:rsidP="00144DF6">
      <w:pPr>
        <w:spacing w:after="0" w:line="240" w:lineRule="auto"/>
        <w:jc w:val="center"/>
        <w:rPr>
          <w:rFonts w:ascii="Times New Roman" w:hAnsi="Times New Roman" w:cs="Times New Roman"/>
          <w:sz w:val="24"/>
          <w:szCs w:val="24"/>
          <w:lang w:val="en-GB"/>
        </w:rPr>
      </w:pPr>
    </w:p>
    <w:p w14:paraId="291667B5" w14:textId="77777777" w:rsidR="008D1998" w:rsidRPr="00BA23BA" w:rsidRDefault="008D1998" w:rsidP="00144DF6">
      <w:pPr>
        <w:spacing w:after="0" w:line="240" w:lineRule="auto"/>
        <w:jc w:val="center"/>
        <w:rPr>
          <w:rFonts w:ascii="Times New Roman" w:hAnsi="Times New Roman" w:cs="Times New Roman"/>
          <w:sz w:val="24"/>
          <w:szCs w:val="24"/>
          <w:lang w:val="en-GB"/>
        </w:rPr>
      </w:pPr>
    </w:p>
    <w:p w14:paraId="2C956ACA" w14:textId="77777777" w:rsidR="008D1998" w:rsidRPr="00BA23BA" w:rsidRDefault="008D1998" w:rsidP="00144DF6">
      <w:pPr>
        <w:spacing w:after="0" w:line="240" w:lineRule="auto"/>
        <w:jc w:val="center"/>
        <w:rPr>
          <w:rFonts w:ascii="Times New Roman" w:hAnsi="Times New Roman" w:cs="Times New Roman"/>
          <w:sz w:val="24"/>
          <w:szCs w:val="24"/>
          <w:lang w:val="en-GB"/>
        </w:rPr>
      </w:pPr>
    </w:p>
    <w:p w14:paraId="1718F7C7" w14:textId="7D85F330" w:rsidR="008D1998" w:rsidRPr="007F33A5" w:rsidRDefault="00DD1092" w:rsidP="00144DF6">
      <w:pPr>
        <w:spacing w:after="0" w:line="240" w:lineRule="auto"/>
        <w:jc w:val="center"/>
        <w:rPr>
          <w:rFonts w:ascii="Times New Roman" w:hAnsi="Times New Roman" w:cs="Times New Roman"/>
          <w:sz w:val="28"/>
          <w:szCs w:val="28"/>
          <w:lang w:val="en-GB"/>
        </w:rPr>
      </w:pPr>
      <w:r w:rsidRPr="007F33A5">
        <w:rPr>
          <w:rFonts w:ascii="Times New Roman" w:hAnsi="Times New Roman" w:cs="Times New Roman"/>
          <w:b/>
          <w:bCs/>
          <w:sz w:val="28"/>
          <w:szCs w:val="28"/>
          <w:lang w:val="en-GB"/>
        </w:rPr>
        <w:t xml:space="preserve">ESTONIA </w:t>
      </w:r>
    </w:p>
    <w:p w14:paraId="33E63A07" w14:textId="77777777" w:rsidR="008D1998" w:rsidRPr="00BA23BA" w:rsidRDefault="008D1998" w:rsidP="00144DF6">
      <w:pPr>
        <w:spacing w:after="0" w:line="240" w:lineRule="auto"/>
        <w:jc w:val="center"/>
        <w:rPr>
          <w:rFonts w:ascii="Times New Roman" w:hAnsi="Times New Roman" w:cs="Times New Roman"/>
          <w:sz w:val="24"/>
          <w:szCs w:val="24"/>
          <w:lang w:val="en-GB"/>
        </w:rPr>
      </w:pPr>
    </w:p>
    <w:p w14:paraId="41F2BB78" w14:textId="77777777" w:rsidR="008D1998" w:rsidRPr="00BA23BA" w:rsidRDefault="008D1998" w:rsidP="00144DF6">
      <w:pPr>
        <w:spacing w:after="0" w:line="240" w:lineRule="auto"/>
        <w:jc w:val="center"/>
        <w:rPr>
          <w:rFonts w:ascii="Times New Roman" w:hAnsi="Times New Roman" w:cs="Times New Roman"/>
          <w:sz w:val="24"/>
          <w:szCs w:val="24"/>
          <w:lang w:val="en-GB"/>
        </w:rPr>
      </w:pPr>
    </w:p>
    <w:p w14:paraId="180ED18C" w14:textId="77777777" w:rsidR="008D1998" w:rsidRPr="00BA23BA" w:rsidRDefault="008D1998" w:rsidP="00144DF6">
      <w:pPr>
        <w:spacing w:after="0" w:line="240" w:lineRule="auto"/>
        <w:jc w:val="center"/>
        <w:rPr>
          <w:rFonts w:ascii="Times New Roman" w:hAnsi="Times New Roman" w:cs="Times New Roman"/>
          <w:sz w:val="24"/>
          <w:szCs w:val="24"/>
          <w:lang w:val="en-GB"/>
        </w:rPr>
      </w:pPr>
    </w:p>
    <w:p w14:paraId="0B89B15E" w14:textId="77777777" w:rsidR="008D1998" w:rsidRPr="00BA23BA" w:rsidRDefault="008D1998" w:rsidP="00144DF6">
      <w:pPr>
        <w:spacing w:after="0" w:line="240" w:lineRule="auto"/>
        <w:jc w:val="center"/>
        <w:rPr>
          <w:rFonts w:ascii="Times New Roman" w:hAnsi="Times New Roman" w:cs="Times New Roman"/>
          <w:sz w:val="24"/>
          <w:szCs w:val="24"/>
          <w:lang w:val="en-GB"/>
        </w:rPr>
      </w:pPr>
    </w:p>
    <w:p w14:paraId="34959D41" w14:textId="77777777" w:rsidR="008D1998" w:rsidRPr="00BA23BA" w:rsidRDefault="008D1998" w:rsidP="00144DF6">
      <w:pPr>
        <w:spacing w:after="0" w:line="240" w:lineRule="auto"/>
        <w:jc w:val="center"/>
        <w:rPr>
          <w:rFonts w:ascii="Times New Roman" w:hAnsi="Times New Roman" w:cs="Times New Roman"/>
          <w:sz w:val="24"/>
          <w:szCs w:val="24"/>
          <w:lang w:val="en-GB"/>
        </w:rPr>
      </w:pPr>
    </w:p>
    <w:p w14:paraId="6ABE8FE4" w14:textId="77777777" w:rsidR="008D1998" w:rsidRPr="00BA23BA" w:rsidRDefault="008D1998" w:rsidP="00144DF6">
      <w:pPr>
        <w:spacing w:after="0" w:line="240" w:lineRule="auto"/>
        <w:jc w:val="center"/>
        <w:rPr>
          <w:rFonts w:ascii="Times New Roman" w:hAnsi="Times New Roman" w:cs="Times New Roman"/>
          <w:sz w:val="24"/>
          <w:szCs w:val="24"/>
          <w:lang w:val="en-GB"/>
        </w:rPr>
      </w:pPr>
    </w:p>
    <w:p w14:paraId="0D356D69" w14:textId="77777777" w:rsidR="008D1998" w:rsidRPr="00BA23BA" w:rsidRDefault="008D1998" w:rsidP="00144DF6">
      <w:pPr>
        <w:spacing w:after="0" w:line="240" w:lineRule="auto"/>
        <w:jc w:val="center"/>
        <w:rPr>
          <w:rFonts w:ascii="Times New Roman" w:hAnsi="Times New Roman" w:cs="Times New Roman"/>
          <w:sz w:val="24"/>
          <w:szCs w:val="24"/>
          <w:lang w:val="en-GB"/>
        </w:rPr>
      </w:pPr>
    </w:p>
    <w:p w14:paraId="52C5B1C2" w14:textId="77777777" w:rsidR="008D1998" w:rsidRPr="00BA23BA" w:rsidRDefault="008D1998" w:rsidP="00144DF6">
      <w:pPr>
        <w:spacing w:after="0" w:line="240" w:lineRule="auto"/>
        <w:jc w:val="center"/>
        <w:rPr>
          <w:rFonts w:ascii="Times New Roman" w:hAnsi="Times New Roman" w:cs="Times New Roman"/>
          <w:sz w:val="24"/>
          <w:szCs w:val="24"/>
          <w:lang w:val="en-GB"/>
        </w:rPr>
      </w:pPr>
    </w:p>
    <w:p w14:paraId="3240AA19" w14:textId="77777777" w:rsidR="008D1998" w:rsidRPr="00BA23BA" w:rsidRDefault="008D1998" w:rsidP="00144DF6">
      <w:pPr>
        <w:spacing w:after="0" w:line="240" w:lineRule="auto"/>
        <w:jc w:val="center"/>
        <w:rPr>
          <w:rFonts w:ascii="Times New Roman" w:hAnsi="Times New Roman" w:cs="Times New Roman"/>
          <w:sz w:val="24"/>
          <w:szCs w:val="24"/>
          <w:lang w:val="en-GB"/>
        </w:rPr>
      </w:pPr>
    </w:p>
    <w:p w14:paraId="6EFDA22E" w14:textId="77777777" w:rsidR="008D1998" w:rsidRPr="00BA23BA" w:rsidRDefault="008D1998" w:rsidP="00144DF6">
      <w:pPr>
        <w:spacing w:after="0" w:line="240" w:lineRule="auto"/>
        <w:jc w:val="center"/>
        <w:rPr>
          <w:rFonts w:ascii="Times New Roman" w:hAnsi="Times New Roman" w:cs="Times New Roman"/>
          <w:sz w:val="24"/>
          <w:szCs w:val="24"/>
          <w:lang w:val="en-GB"/>
        </w:rPr>
      </w:pPr>
    </w:p>
    <w:p w14:paraId="26E38112" w14:textId="77777777" w:rsidR="008D1998" w:rsidRPr="00BA23BA" w:rsidRDefault="008D1998" w:rsidP="00144DF6">
      <w:pPr>
        <w:spacing w:after="0" w:line="240" w:lineRule="auto"/>
        <w:jc w:val="center"/>
        <w:rPr>
          <w:rFonts w:ascii="Times New Roman" w:hAnsi="Times New Roman" w:cs="Times New Roman"/>
          <w:sz w:val="24"/>
          <w:szCs w:val="24"/>
          <w:lang w:val="en-GB"/>
        </w:rPr>
      </w:pPr>
    </w:p>
    <w:p w14:paraId="78C049F0" w14:textId="77777777" w:rsidR="008D1998" w:rsidRPr="00BA23BA" w:rsidRDefault="008D1998" w:rsidP="00144DF6">
      <w:pPr>
        <w:spacing w:after="0" w:line="240" w:lineRule="auto"/>
        <w:jc w:val="center"/>
        <w:rPr>
          <w:rFonts w:ascii="Times New Roman" w:hAnsi="Times New Roman" w:cs="Times New Roman"/>
          <w:sz w:val="24"/>
          <w:szCs w:val="24"/>
          <w:lang w:val="en-GB"/>
        </w:rPr>
      </w:pPr>
    </w:p>
    <w:p w14:paraId="7BDB4C22" w14:textId="77777777" w:rsidR="008D1998" w:rsidRPr="00BA23BA" w:rsidRDefault="008D1998" w:rsidP="00144DF6">
      <w:pPr>
        <w:spacing w:after="0" w:line="240" w:lineRule="auto"/>
        <w:jc w:val="center"/>
        <w:rPr>
          <w:rFonts w:ascii="Times New Roman" w:hAnsi="Times New Roman" w:cs="Times New Roman"/>
          <w:sz w:val="24"/>
          <w:szCs w:val="24"/>
          <w:lang w:val="en-GB"/>
        </w:rPr>
      </w:pPr>
    </w:p>
    <w:p w14:paraId="0CCFC855" w14:textId="77777777" w:rsidR="008D1998" w:rsidRPr="00BA23BA" w:rsidRDefault="008D1998" w:rsidP="00144DF6">
      <w:pPr>
        <w:spacing w:after="0" w:line="240" w:lineRule="auto"/>
        <w:jc w:val="center"/>
        <w:rPr>
          <w:rFonts w:ascii="Times New Roman" w:hAnsi="Times New Roman" w:cs="Times New Roman"/>
          <w:sz w:val="24"/>
          <w:szCs w:val="24"/>
          <w:lang w:val="en-GB"/>
        </w:rPr>
      </w:pPr>
    </w:p>
    <w:p w14:paraId="69BB3619" w14:textId="77777777" w:rsidR="008D1998" w:rsidRPr="00BA23BA" w:rsidRDefault="008D1998" w:rsidP="00144DF6">
      <w:pPr>
        <w:spacing w:after="0" w:line="240" w:lineRule="auto"/>
        <w:jc w:val="center"/>
        <w:rPr>
          <w:rFonts w:ascii="Times New Roman" w:hAnsi="Times New Roman" w:cs="Times New Roman"/>
          <w:sz w:val="24"/>
          <w:szCs w:val="24"/>
          <w:lang w:val="en-GB"/>
        </w:rPr>
      </w:pPr>
    </w:p>
    <w:p w14:paraId="06291171" w14:textId="256B1503" w:rsidR="008D1998" w:rsidRPr="00BA23BA" w:rsidRDefault="00D50C55" w:rsidP="00144DF6">
      <w:pPr>
        <w:spacing w:after="0" w:line="240" w:lineRule="auto"/>
        <w:jc w:val="center"/>
        <w:rPr>
          <w:rFonts w:ascii="Times New Roman" w:hAnsi="Times New Roman" w:cs="Times New Roman"/>
          <w:sz w:val="24"/>
          <w:szCs w:val="24"/>
          <w:lang w:val="en-GB"/>
        </w:rPr>
      </w:pPr>
      <w:r w:rsidRPr="00BA23BA">
        <w:rPr>
          <w:rFonts w:ascii="Times New Roman" w:hAnsi="Times New Roman" w:cs="Times New Roman"/>
          <w:sz w:val="24"/>
          <w:szCs w:val="24"/>
          <w:lang w:val="en-GB"/>
        </w:rPr>
        <w:t>1</w:t>
      </w:r>
      <w:r w:rsidR="009471F1">
        <w:rPr>
          <w:rFonts w:ascii="Times New Roman" w:hAnsi="Times New Roman" w:cs="Times New Roman"/>
          <w:sz w:val="24"/>
          <w:szCs w:val="24"/>
          <w:lang w:val="en-GB"/>
        </w:rPr>
        <w:t>2</w:t>
      </w:r>
      <w:r w:rsidRPr="00BA23BA">
        <w:rPr>
          <w:rFonts w:ascii="Times New Roman" w:hAnsi="Times New Roman" w:cs="Times New Roman"/>
          <w:sz w:val="24"/>
          <w:szCs w:val="24"/>
          <w:lang w:val="en-GB"/>
        </w:rPr>
        <w:t xml:space="preserve"> </w:t>
      </w:r>
      <w:r w:rsidR="008D1998" w:rsidRPr="00BA23BA">
        <w:rPr>
          <w:rFonts w:ascii="Times New Roman" w:hAnsi="Times New Roman" w:cs="Times New Roman"/>
          <w:sz w:val="24"/>
          <w:szCs w:val="24"/>
          <w:lang w:val="en-GB"/>
        </w:rPr>
        <w:t>April 2024</w:t>
      </w:r>
      <w:r w:rsidR="008D1998" w:rsidRPr="00BA23BA">
        <w:rPr>
          <w:rFonts w:ascii="Times New Roman" w:hAnsi="Times New Roman" w:cs="Times New Roman"/>
          <w:sz w:val="24"/>
          <w:szCs w:val="24"/>
          <w:lang w:val="en-GB"/>
        </w:rPr>
        <w:br w:type="page"/>
      </w:r>
    </w:p>
    <w:sdt>
      <w:sdtPr>
        <w:rPr>
          <w:rFonts w:ascii="Times New Roman" w:eastAsia="Times New Roman" w:hAnsi="Times New Roman" w:cs="Times New Roman"/>
          <w:color w:val="auto"/>
          <w:kern w:val="2"/>
          <w:sz w:val="28"/>
          <w:szCs w:val="28"/>
          <w:lang w:val="en-GB" w:eastAsia="en-US"/>
          <w14:ligatures w14:val="standardContextual"/>
        </w:rPr>
        <w:id w:val="1595897154"/>
        <w:docPartObj>
          <w:docPartGallery w:val="Table of Contents"/>
          <w:docPartUnique/>
        </w:docPartObj>
      </w:sdtPr>
      <w:sdtEndPr>
        <w:rPr>
          <w:rFonts w:eastAsiaTheme="minorHAnsi"/>
          <w:b/>
          <w:bCs/>
          <w:sz w:val="24"/>
          <w:szCs w:val="24"/>
        </w:rPr>
      </w:sdtEndPr>
      <w:sdtContent>
        <w:p w14:paraId="708EDAEA" w14:textId="77777777" w:rsidR="008D1998" w:rsidRPr="00AA2510" w:rsidRDefault="008D1998" w:rsidP="00144DF6">
          <w:pPr>
            <w:pStyle w:val="Sisukorrapealkiri"/>
            <w:spacing w:before="0" w:line="240" w:lineRule="auto"/>
            <w:rPr>
              <w:rFonts w:ascii="Times New Roman" w:hAnsi="Times New Roman" w:cs="Times New Roman"/>
              <w:b/>
              <w:bCs/>
              <w:sz w:val="28"/>
              <w:szCs w:val="28"/>
              <w:lang w:val="en-GB"/>
            </w:rPr>
          </w:pPr>
          <w:r w:rsidRPr="00AA2510">
            <w:rPr>
              <w:rFonts w:ascii="Times New Roman" w:hAnsi="Times New Roman" w:cs="Times New Roman"/>
              <w:b/>
              <w:bCs/>
              <w:sz w:val="28"/>
              <w:szCs w:val="28"/>
              <w:lang w:val="en-GB"/>
            </w:rPr>
            <w:t>Contents</w:t>
          </w:r>
        </w:p>
        <w:p w14:paraId="0A3196B0" w14:textId="77777777" w:rsidR="00AE7077" w:rsidRPr="00AA2510" w:rsidRDefault="00AE7077" w:rsidP="00144DF6">
          <w:pPr>
            <w:spacing w:after="0" w:line="240" w:lineRule="auto"/>
            <w:rPr>
              <w:rFonts w:ascii="Times New Roman" w:hAnsi="Times New Roman" w:cs="Times New Roman"/>
              <w:sz w:val="24"/>
              <w:szCs w:val="24"/>
              <w:lang w:val="en-GB" w:eastAsia="et-EE"/>
            </w:rPr>
          </w:pPr>
        </w:p>
        <w:p w14:paraId="3153EF10" w14:textId="3F116A8C" w:rsidR="001E1ADE" w:rsidRPr="001E1ADE" w:rsidRDefault="008D1998">
          <w:pPr>
            <w:pStyle w:val="SK1"/>
            <w:tabs>
              <w:tab w:val="right" w:leader="dot" w:pos="9346"/>
            </w:tabs>
            <w:rPr>
              <w:rFonts w:ascii="Times New Roman" w:eastAsiaTheme="minorEastAsia" w:hAnsi="Times New Roman"/>
              <w:noProof/>
              <w:kern w:val="2"/>
              <w:sz w:val="24"/>
              <w:szCs w:val="24"/>
              <w:lang w:eastAsia="et-EE"/>
              <w14:ligatures w14:val="standardContextual"/>
            </w:rPr>
          </w:pPr>
          <w:r w:rsidRPr="001E1ADE">
            <w:rPr>
              <w:rFonts w:ascii="Times New Roman" w:hAnsi="Times New Roman"/>
              <w:b/>
              <w:bCs/>
              <w:sz w:val="24"/>
              <w:szCs w:val="24"/>
              <w:lang w:val="en-GB"/>
            </w:rPr>
            <w:fldChar w:fldCharType="begin"/>
          </w:r>
          <w:r w:rsidRPr="001E1ADE">
            <w:rPr>
              <w:rFonts w:ascii="Times New Roman" w:hAnsi="Times New Roman"/>
              <w:b/>
              <w:bCs/>
              <w:sz w:val="24"/>
              <w:szCs w:val="24"/>
              <w:lang w:val="en-GB"/>
            </w:rPr>
            <w:instrText xml:space="preserve"> TOC \o "1-3" \h \z \u </w:instrText>
          </w:r>
          <w:r w:rsidRPr="001E1ADE">
            <w:rPr>
              <w:rFonts w:ascii="Times New Roman" w:hAnsi="Times New Roman"/>
              <w:b/>
              <w:bCs/>
              <w:sz w:val="24"/>
              <w:szCs w:val="24"/>
              <w:lang w:val="en-GB"/>
            </w:rPr>
            <w:fldChar w:fldCharType="separate"/>
          </w:r>
          <w:hyperlink w:anchor="_Toc163819222" w:history="1">
            <w:r w:rsidR="001E1ADE" w:rsidRPr="001E1ADE">
              <w:rPr>
                <w:rStyle w:val="Hperlink"/>
                <w:rFonts w:ascii="Times New Roman" w:hAnsi="Times New Roman"/>
                <w:noProof/>
                <w:sz w:val="24"/>
                <w:szCs w:val="24"/>
                <w:lang w:val="en-GB"/>
              </w:rPr>
              <w:t>Foreword</w:t>
            </w:r>
            <w:r w:rsidR="001E1ADE" w:rsidRPr="001E1ADE">
              <w:rPr>
                <w:rFonts w:ascii="Times New Roman" w:hAnsi="Times New Roman"/>
                <w:noProof/>
                <w:webHidden/>
                <w:sz w:val="24"/>
                <w:szCs w:val="24"/>
              </w:rPr>
              <w:tab/>
            </w:r>
            <w:r w:rsidR="001E1ADE" w:rsidRPr="001E1ADE">
              <w:rPr>
                <w:rFonts w:ascii="Times New Roman" w:hAnsi="Times New Roman"/>
                <w:noProof/>
                <w:webHidden/>
                <w:sz w:val="24"/>
                <w:szCs w:val="24"/>
              </w:rPr>
              <w:fldChar w:fldCharType="begin"/>
            </w:r>
            <w:r w:rsidR="001E1ADE" w:rsidRPr="001E1ADE">
              <w:rPr>
                <w:rFonts w:ascii="Times New Roman" w:hAnsi="Times New Roman"/>
                <w:noProof/>
                <w:webHidden/>
                <w:sz w:val="24"/>
                <w:szCs w:val="24"/>
              </w:rPr>
              <w:instrText xml:space="preserve"> PAGEREF _Toc163819222 \h </w:instrText>
            </w:r>
            <w:r w:rsidR="001E1ADE" w:rsidRPr="001E1ADE">
              <w:rPr>
                <w:rFonts w:ascii="Times New Roman" w:hAnsi="Times New Roman"/>
                <w:noProof/>
                <w:webHidden/>
                <w:sz w:val="24"/>
                <w:szCs w:val="24"/>
              </w:rPr>
            </w:r>
            <w:r w:rsidR="001E1ADE" w:rsidRPr="001E1ADE">
              <w:rPr>
                <w:rFonts w:ascii="Times New Roman" w:hAnsi="Times New Roman"/>
                <w:noProof/>
                <w:webHidden/>
                <w:sz w:val="24"/>
                <w:szCs w:val="24"/>
              </w:rPr>
              <w:fldChar w:fldCharType="separate"/>
            </w:r>
            <w:r w:rsidR="001E1ADE" w:rsidRPr="001E1ADE">
              <w:rPr>
                <w:rFonts w:ascii="Times New Roman" w:hAnsi="Times New Roman"/>
                <w:noProof/>
                <w:webHidden/>
                <w:sz w:val="24"/>
                <w:szCs w:val="24"/>
              </w:rPr>
              <w:t>3</w:t>
            </w:r>
            <w:r w:rsidR="001E1ADE" w:rsidRPr="001E1ADE">
              <w:rPr>
                <w:rFonts w:ascii="Times New Roman" w:hAnsi="Times New Roman"/>
                <w:noProof/>
                <w:webHidden/>
                <w:sz w:val="24"/>
                <w:szCs w:val="24"/>
              </w:rPr>
              <w:fldChar w:fldCharType="end"/>
            </w:r>
          </w:hyperlink>
        </w:p>
        <w:p w14:paraId="7C06FB32" w14:textId="7C4CFD1D" w:rsidR="001E1ADE" w:rsidRPr="001E1ADE" w:rsidRDefault="00FA5B4E">
          <w:pPr>
            <w:pStyle w:val="SK1"/>
            <w:tabs>
              <w:tab w:val="right" w:leader="dot" w:pos="9346"/>
            </w:tabs>
            <w:rPr>
              <w:rFonts w:ascii="Times New Roman" w:eastAsiaTheme="minorEastAsia" w:hAnsi="Times New Roman"/>
              <w:noProof/>
              <w:kern w:val="2"/>
              <w:sz w:val="24"/>
              <w:szCs w:val="24"/>
              <w:lang w:eastAsia="et-EE"/>
              <w14:ligatures w14:val="standardContextual"/>
            </w:rPr>
          </w:pPr>
          <w:hyperlink w:anchor="_Toc163819223" w:history="1">
            <w:r w:rsidR="001E1ADE" w:rsidRPr="001E1ADE">
              <w:rPr>
                <w:rStyle w:val="Hperlink"/>
                <w:rFonts w:ascii="Times New Roman" w:hAnsi="Times New Roman"/>
                <w:noProof/>
                <w:sz w:val="24"/>
                <w:szCs w:val="24"/>
                <w:lang w:val="en-GB"/>
              </w:rPr>
              <w:t>Women’s rights and gender equality in relation to the pandemic and recovery efforts</w:t>
            </w:r>
            <w:r w:rsidR="001E1ADE" w:rsidRPr="001E1ADE">
              <w:rPr>
                <w:rFonts w:ascii="Times New Roman" w:hAnsi="Times New Roman"/>
                <w:noProof/>
                <w:webHidden/>
                <w:sz w:val="24"/>
                <w:szCs w:val="24"/>
              </w:rPr>
              <w:tab/>
            </w:r>
            <w:r w:rsidR="001E1ADE" w:rsidRPr="001E1ADE">
              <w:rPr>
                <w:rFonts w:ascii="Times New Roman" w:hAnsi="Times New Roman"/>
                <w:noProof/>
                <w:webHidden/>
                <w:sz w:val="24"/>
                <w:szCs w:val="24"/>
              </w:rPr>
              <w:fldChar w:fldCharType="begin"/>
            </w:r>
            <w:r w:rsidR="001E1ADE" w:rsidRPr="001E1ADE">
              <w:rPr>
                <w:rFonts w:ascii="Times New Roman" w:hAnsi="Times New Roman"/>
                <w:noProof/>
                <w:webHidden/>
                <w:sz w:val="24"/>
                <w:szCs w:val="24"/>
              </w:rPr>
              <w:instrText xml:space="preserve"> PAGEREF _Toc163819223 \h </w:instrText>
            </w:r>
            <w:r w:rsidR="001E1ADE" w:rsidRPr="001E1ADE">
              <w:rPr>
                <w:rFonts w:ascii="Times New Roman" w:hAnsi="Times New Roman"/>
                <w:noProof/>
                <w:webHidden/>
                <w:sz w:val="24"/>
                <w:szCs w:val="24"/>
              </w:rPr>
            </w:r>
            <w:r w:rsidR="001E1ADE" w:rsidRPr="001E1ADE">
              <w:rPr>
                <w:rFonts w:ascii="Times New Roman" w:hAnsi="Times New Roman"/>
                <w:noProof/>
                <w:webHidden/>
                <w:sz w:val="24"/>
                <w:szCs w:val="24"/>
              </w:rPr>
              <w:fldChar w:fldCharType="separate"/>
            </w:r>
            <w:r w:rsidR="001E1ADE" w:rsidRPr="001E1ADE">
              <w:rPr>
                <w:rFonts w:ascii="Times New Roman" w:hAnsi="Times New Roman"/>
                <w:noProof/>
                <w:webHidden/>
                <w:sz w:val="24"/>
                <w:szCs w:val="24"/>
              </w:rPr>
              <w:t>4</w:t>
            </w:r>
            <w:r w:rsidR="001E1ADE" w:rsidRPr="001E1ADE">
              <w:rPr>
                <w:rFonts w:ascii="Times New Roman" w:hAnsi="Times New Roman"/>
                <w:noProof/>
                <w:webHidden/>
                <w:sz w:val="24"/>
                <w:szCs w:val="24"/>
              </w:rPr>
              <w:fldChar w:fldCharType="end"/>
            </w:r>
          </w:hyperlink>
        </w:p>
        <w:p w14:paraId="32DFAAD2" w14:textId="6CC12364" w:rsidR="001E1ADE" w:rsidRPr="001E1ADE" w:rsidRDefault="00FA5B4E">
          <w:pPr>
            <w:pStyle w:val="SK1"/>
            <w:tabs>
              <w:tab w:val="right" w:leader="dot" w:pos="9346"/>
            </w:tabs>
            <w:rPr>
              <w:rFonts w:ascii="Times New Roman" w:eastAsiaTheme="minorEastAsia" w:hAnsi="Times New Roman"/>
              <w:noProof/>
              <w:kern w:val="2"/>
              <w:sz w:val="24"/>
              <w:szCs w:val="24"/>
              <w:lang w:eastAsia="et-EE"/>
              <w14:ligatures w14:val="standardContextual"/>
            </w:rPr>
          </w:pPr>
          <w:hyperlink w:anchor="_Toc163819224" w:history="1">
            <w:r w:rsidR="001E1ADE" w:rsidRPr="001E1ADE">
              <w:rPr>
                <w:rStyle w:val="Hperlink"/>
                <w:rFonts w:ascii="Times New Roman" w:hAnsi="Times New Roman"/>
                <w:noProof/>
                <w:sz w:val="24"/>
                <w:szCs w:val="24"/>
                <w:lang w:val="en-GB"/>
              </w:rPr>
              <w:t>Legislative framework</w:t>
            </w:r>
            <w:r w:rsidR="001E1ADE" w:rsidRPr="001E1ADE">
              <w:rPr>
                <w:rFonts w:ascii="Times New Roman" w:hAnsi="Times New Roman"/>
                <w:noProof/>
                <w:webHidden/>
                <w:sz w:val="24"/>
                <w:szCs w:val="24"/>
              </w:rPr>
              <w:tab/>
            </w:r>
            <w:r w:rsidR="001E1ADE" w:rsidRPr="001E1ADE">
              <w:rPr>
                <w:rFonts w:ascii="Times New Roman" w:hAnsi="Times New Roman"/>
                <w:noProof/>
                <w:webHidden/>
                <w:sz w:val="24"/>
                <w:szCs w:val="24"/>
              </w:rPr>
              <w:fldChar w:fldCharType="begin"/>
            </w:r>
            <w:r w:rsidR="001E1ADE" w:rsidRPr="001E1ADE">
              <w:rPr>
                <w:rFonts w:ascii="Times New Roman" w:hAnsi="Times New Roman"/>
                <w:noProof/>
                <w:webHidden/>
                <w:sz w:val="24"/>
                <w:szCs w:val="24"/>
              </w:rPr>
              <w:instrText xml:space="preserve"> PAGEREF _Toc163819224 \h </w:instrText>
            </w:r>
            <w:r w:rsidR="001E1ADE" w:rsidRPr="001E1ADE">
              <w:rPr>
                <w:rFonts w:ascii="Times New Roman" w:hAnsi="Times New Roman"/>
                <w:noProof/>
                <w:webHidden/>
                <w:sz w:val="24"/>
                <w:szCs w:val="24"/>
              </w:rPr>
            </w:r>
            <w:r w:rsidR="001E1ADE" w:rsidRPr="001E1ADE">
              <w:rPr>
                <w:rFonts w:ascii="Times New Roman" w:hAnsi="Times New Roman"/>
                <w:noProof/>
                <w:webHidden/>
                <w:sz w:val="24"/>
                <w:szCs w:val="24"/>
              </w:rPr>
              <w:fldChar w:fldCharType="separate"/>
            </w:r>
            <w:r w:rsidR="001E1ADE" w:rsidRPr="001E1ADE">
              <w:rPr>
                <w:rFonts w:ascii="Times New Roman" w:hAnsi="Times New Roman"/>
                <w:noProof/>
                <w:webHidden/>
                <w:sz w:val="24"/>
                <w:szCs w:val="24"/>
              </w:rPr>
              <w:t>4</w:t>
            </w:r>
            <w:r w:rsidR="001E1ADE" w:rsidRPr="001E1ADE">
              <w:rPr>
                <w:rFonts w:ascii="Times New Roman" w:hAnsi="Times New Roman"/>
                <w:noProof/>
                <w:webHidden/>
                <w:sz w:val="24"/>
                <w:szCs w:val="24"/>
              </w:rPr>
              <w:fldChar w:fldCharType="end"/>
            </w:r>
          </w:hyperlink>
        </w:p>
        <w:p w14:paraId="49A9054B" w14:textId="5949F6BE" w:rsidR="001E1ADE" w:rsidRPr="001E1ADE" w:rsidRDefault="00FA5B4E">
          <w:pPr>
            <w:pStyle w:val="SK1"/>
            <w:tabs>
              <w:tab w:val="right" w:leader="dot" w:pos="9346"/>
            </w:tabs>
            <w:rPr>
              <w:rFonts w:ascii="Times New Roman" w:eastAsiaTheme="minorEastAsia" w:hAnsi="Times New Roman"/>
              <w:noProof/>
              <w:kern w:val="2"/>
              <w:sz w:val="24"/>
              <w:szCs w:val="24"/>
              <w:lang w:eastAsia="et-EE"/>
              <w14:ligatures w14:val="standardContextual"/>
            </w:rPr>
          </w:pPr>
          <w:hyperlink w:anchor="_Toc163819225" w:history="1">
            <w:r w:rsidR="001E1ADE" w:rsidRPr="001E1ADE">
              <w:rPr>
                <w:rStyle w:val="Hperlink"/>
                <w:rFonts w:ascii="Times New Roman" w:hAnsi="Times New Roman"/>
                <w:noProof/>
                <w:sz w:val="24"/>
                <w:szCs w:val="24"/>
                <w:lang w:val="en-GB"/>
              </w:rPr>
              <w:t>Women’s access to justice</w:t>
            </w:r>
            <w:r w:rsidR="001E1ADE" w:rsidRPr="001E1ADE">
              <w:rPr>
                <w:rFonts w:ascii="Times New Roman" w:hAnsi="Times New Roman"/>
                <w:noProof/>
                <w:webHidden/>
                <w:sz w:val="24"/>
                <w:szCs w:val="24"/>
              </w:rPr>
              <w:tab/>
            </w:r>
            <w:r w:rsidR="001E1ADE" w:rsidRPr="001E1ADE">
              <w:rPr>
                <w:rFonts w:ascii="Times New Roman" w:hAnsi="Times New Roman"/>
                <w:noProof/>
                <w:webHidden/>
                <w:sz w:val="24"/>
                <w:szCs w:val="24"/>
              </w:rPr>
              <w:fldChar w:fldCharType="begin"/>
            </w:r>
            <w:r w:rsidR="001E1ADE" w:rsidRPr="001E1ADE">
              <w:rPr>
                <w:rFonts w:ascii="Times New Roman" w:hAnsi="Times New Roman"/>
                <w:noProof/>
                <w:webHidden/>
                <w:sz w:val="24"/>
                <w:szCs w:val="24"/>
              </w:rPr>
              <w:instrText xml:space="preserve"> PAGEREF _Toc163819225 \h </w:instrText>
            </w:r>
            <w:r w:rsidR="001E1ADE" w:rsidRPr="001E1ADE">
              <w:rPr>
                <w:rFonts w:ascii="Times New Roman" w:hAnsi="Times New Roman"/>
                <w:noProof/>
                <w:webHidden/>
                <w:sz w:val="24"/>
                <w:szCs w:val="24"/>
              </w:rPr>
            </w:r>
            <w:r w:rsidR="001E1ADE" w:rsidRPr="001E1ADE">
              <w:rPr>
                <w:rFonts w:ascii="Times New Roman" w:hAnsi="Times New Roman"/>
                <w:noProof/>
                <w:webHidden/>
                <w:sz w:val="24"/>
                <w:szCs w:val="24"/>
              </w:rPr>
              <w:fldChar w:fldCharType="separate"/>
            </w:r>
            <w:r w:rsidR="001E1ADE" w:rsidRPr="001E1ADE">
              <w:rPr>
                <w:rFonts w:ascii="Times New Roman" w:hAnsi="Times New Roman"/>
                <w:noProof/>
                <w:webHidden/>
                <w:sz w:val="24"/>
                <w:szCs w:val="24"/>
              </w:rPr>
              <w:t>4</w:t>
            </w:r>
            <w:r w:rsidR="001E1ADE" w:rsidRPr="001E1ADE">
              <w:rPr>
                <w:rFonts w:ascii="Times New Roman" w:hAnsi="Times New Roman"/>
                <w:noProof/>
                <w:webHidden/>
                <w:sz w:val="24"/>
                <w:szCs w:val="24"/>
              </w:rPr>
              <w:fldChar w:fldCharType="end"/>
            </w:r>
          </w:hyperlink>
        </w:p>
        <w:p w14:paraId="743CE144" w14:textId="60495B77" w:rsidR="001E1ADE" w:rsidRPr="001E1ADE" w:rsidRDefault="00FA5B4E">
          <w:pPr>
            <w:pStyle w:val="SK1"/>
            <w:tabs>
              <w:tab w:val="right" w:leader="dot" w:pos="9346"/>
            </w:tabs>
            <w:rPr>
              <w:rFonts w:ascii="Times New Roman" w:eastAsiaTheme="minorEastAsia" w:hAnsi="Times New Roman"/>
              <w:noProof/>
              <w:kern w:val="2"/>
              <w:sz w:val="24"/>
              <w:szCs w:val="24"/>
              <w:lang w:eastAsia="et-EE"/>
              <w14:ligatures w14:val="standardContextual"/>
            </w:rPr>
          </w:pPr>
          <w:hyperlink w:anchor="_Toc163819226" w:history="1">
            <w:r w:rsidR="001E1ADE" w:rsidRPr="001E1ADE">
              <w:rPr>
                <w:rStyle w:val="Hperlink"/>
                <w:rFonts w:ascii="Times New Roman" w:hAnsi="Times New Roman"/>
                <w:noProof/>
                <w:sz w:val="24"/>
                <w:szCs w:val="24"/>
                <w:lang w:val="en-GB"/>
              </w:rPr>
              <w:t>National machinery for the advancement of women</w:t>
            </w:r>
            <w:r w:rsidR="001E1ADE" w:rsidRPr="001E1ADE">
              <w:rPr>
                <w:rFonts w:ascii="Times New Roman" w:hAnsi="Times New Roman"/>
                <w:noProof/>
                <w:webHidden/>
                <w:sz w:val="24"/>
                <w:szCs w:val="24"/>
              </w:rPr>
              <w:tab/>
            </w:r>
            <w:r w:rsidR="001E1ADE" w:rsidRPr="001E1ADE">
              <w:rPr>
                <w:rFonts w:ascii="Times New Roman" w:hAnsi="Times New Roman"/>
                <w:noProof/>
                <w:webHidden/>
                <w:sz w:val="24"/>
                <w:szCs w:val="24"/>
              </w:rPr>
              <w:fldChar w:fldCharType="begin"/>
            </w:r>
            <w:r w:rsidR="001E1ADE" w:rsidRPr="001E1ADE">
              <w:rPr>
                <w:rFonts w:ascii="Times New Roman" w:hAnsi="Times New Roman"/>
                <w:noProof/>
                <w:webHidden/>
                <w:sz w:val="24"/>
                <w:szCs w:val="24"/>
              </w:rPr>
              <w:instrText xml:space="preserve"> PAGEREF _Toc163819226 \h </w:instrText>
            </w:r>
            <w:r w:rsidR="001E1ADE" w:rsidRPr="001E1ADE">
              <w:rPr>
                <w:rFonts w:ascii="Times New Roman" w:hAnsi="Times New Roman"/>
                <w:noProof/>
                <w:webHidden/>
                <w:sz w:val="24"/>
                <w:szCs w:val="24"/>
              </w:rPr>
            </w:r>
            <w:r w:rsidR="001E1ADE" w:rsidRPr="001E1ADE">
              <w:rPr>
                <w:rFonts w:ascii="Times New Roman" w:hAnsi="Times New Roman"/>
                <w:noProof/>
                <w:webHidden/>
                <w:sz w:val="24"/>
                <w:szCs w:val="24"/>
              </w:rPr>
              <w:fldChar w:fldCharType="separate"/>
            </w:r>
            <w:r w:rsidR="001E1ADE" w:rsidRPr="001E1ADE">
              <w:rPr>
                <w:rFonts w:ascii="Times New Roman" w:hAnsi="Times New Roman"/>
                <w:noProof/>
                <w:webHidden/>
                <w:sz w:val="24"/>
                <w:szCs w:val="24"/>
              </w:rPr>
              <w:t>5</w:t>
            </w:r>
            <w:r w:rsidR="001E1ADE" w:rsidRPr="001E1ADE">
              <w:rPr>
                <w:rFonts w:ascii="Times New Roman" w:hAnsi="Times New Roman"/>
                <w:noProof/>
                <w:webHidden/>
                <w:sz w:val="24"/>
                <w:szCs w:val="24"/>
              </w:rPr>
              <w:fldChar w:fldCharType="end"/>
            </w:r>
          </w:hyperlink>
        </w:p>
        <w:p w14:paraId="5E9AD16E" w14:textId="7D6B4E5B" w:rsidR="001E1ADE" w:rsidRPr="001E1ADE" w:rsidRDefault="00FA5B4E">
          <w:pPr>
            <w:pStyle w:val="SK1"/>
            <w:tabs>
              <w:tab w:val="right" w:leader="dot" w:pos="9346"/>
            </w:tabs>
            <w:rPr>
              <w:rFonts w:ascii="Times New Roman" w:eastAsiaTheme="minorEastAsia" w:hAnsi="Times New Roman"/>
              <w:noProof/>
              <w:kern w:val="2"/>
              <w:sz w:val="24"/>
              <w:szCs w:val="24"/>
              <w:lang w:eastAsia="et-EE"/>
              <w14:ligatures w14:val="standardContextual"/>
            </w:rPr>
          </w:pPr>
          <w:hyperlink w:anchor="_Toc163819227" w:history="1">
            <w:r w:rsidR="001E1ADE" w:rsidRPr="001E1ADE">
              <w:rPr>
                <w:rStyle w:val="Hperlink"/>
                <w:rFonts w:ascii="Times New Roman" w:hAnsi="Times New Roman"/>
                <w:noProof/>
                <w:sz w:val="24"/>
                <w:szCs w:val="24"/>
                <w:lang w:val="en-GB"/>
              </w:rPr>
              <w:t>Gender-based violence against women</w:t>
            </w:r>
            <w:r w:rsidR="001E1ADE" w:rsidRPr="001E1ADE">
              <w:rPr>
                <w:rFonts w:ascii="Times New Roman" w:hAnsi="Times New Roman"/>
                <w:noProof/>
                <w:webHidden/>
                <w:sz w:val="24"/>
                <w:szCs w:val="24"/>
              </w:rPr>
              <w:tab/>
            </w:r>
            <w:r w:rsidR="001E1ADE" w:rsidRPr="001E1ADE">
              <w:rPr>
                <w:rFonts w:ascii="Times New Roman" w:hAnsi="Times New Roman"/>
                <w:noProof/>
                <w:webHidden/>
                <w:sz w:val="24"/>
                <w:szCs w:val="24"/>
              </w:rPr>
              <w:fldChar w:fldCharType="begin"/>
            </w:r>
            <w:r w:rsidR="001E1ADE" w:rsidRPr="001E1ADE">
              <w:rPr>
                <w:rFonts w:ascii="Times New Roman" w:hAnsi="Times New Roman"/>
                <w:noProof/>
                <w:webHidden/>
                <w:sz w:val="24"/>
                <w:szCs w:val="24"/>
              </w:rPr>
              <w:instrText xml:space="preserve"> PAGEREF _Toc163819227 \h </w:instrText>
            </w:r>
            <w:r w:rsidR="001E1ADE" w:rsidRPr="001E1ADE">
              <w:rPr>
                <w:rFonts w:ascii="Times New Roman" w:hAnsi="Times New Roman"/>
                <w:noProof/>
                <w:webHidden/>
                <w:sz w:val="24"/>
                <w:szCs w:val="24"/>
              </w:rPr>
            </w:r>
            <w:r w:rsidR="001E1ADE" w:rsidRPr="001E1ADE">
              <w:rPr>
                <w:rFonts w:ascii="Times New Roman" w:hAnsi="Times New Roman"/>
                <w:noProof/>
                <w:webHidden/>
                <w:sz w:val="24"/>
                <w:szCs w:val="24"/>
              </w:rPr>
              <w:fldChar w:fldCharType="separate"/>
            </w:r>
            <w:r w:rsidR="001E1ADE" w:rsidRPr="001E1ADE">
              <w:rPr>
                <w:rFonts w:ascii="Times New Roman" w:hAnsi="Times New Roman"/>
                <w:noProof/>
                <w:webHidden/>
                <w:sz w:val="24"/>
                <w:szCs w:val="24"/>
              </w:rPr>
              <w:t>6</w:t>
            </w:r>
            <w:r w:rsidR="001E1ADE" w:rsidRPr="001E1ADE">
              <w:rPr>
                <w:rFonts w:ascii="Times New Roman" w:hAnsi="Times New Roman"/>
                <w:noProof/>
                <w:webHidden/>
                <w:sz w:val="24"/>
                <w:szCs w:val="24"/>
              </w:rPr>
              <w:fldChar w:fldCharType="end"/>
            </w:r>
          </w:hyperlink>
        </w:p>
        <w:p w14:paraId="7461602B" w14:textId="553CA452" w:rsidR="001E1ADE" w:rsidRPr="001E1ADE" w:rsidRDefault="00FA5B4E">
          <w:pPr>
            <w:pStyle w:val="SK1"/>
            <w:tabs>
              <w:tab w:val="right" w:leader="dot" w:pos="9346"/>
            </w:tabs>
            <w:rPr>
              <w:rFonts w:ascii="Times New Roman" w:eastAsiaTheme="minorEastAsia" w:hAnsi="Times New Roman"/>
              <w:noProof/>
              <w:kern w:val="2"/>
              <w:sz w:val="24"/>
              <w:szCs w:val="24"/>
              <w:lang w:eastAsia="et-EE"/>
              <w14:ligatures w14:val="standardContextual"/>
            </w:rPr>
          </w:pPr>
          <w:hyperlink w:anchor="_Toc163819228" w:history="1">
            <w:r w:rsidR="001E1ADE" w:rsidRPr="001E1ADE">
              <w:rPr>
                <w:rStyle w:val="Hperlink"/>
                <w:rFonts w:ascii="Times New Roman" w:hAnsi="Times New Roman"/>
                <w:noProof/>
                <w:sz w:val="24"/>
                <w:szCs w:val="24"/>
                <w:lang w:val="en-GB"/>
              </w:rPr>
              <w:t>Education</w:t>
            </w:r>
            <w:r w:rsidR="001E1ADE" w:rsidRPr="001E1ADE">
              <w:rPr>
                <w:rFonts w:ascii="Times New Roman" w:hAnsi="Times New Roman"/>
                <w:noProof/>
                <w:webHidden/>
                <w:sz w:val="24"/>
                <w:szCs w:val="24"/>
              </w:rPr>
              <w:tab/>
            </w:r>
            <w:r w:rsidR="001E1ADE" w:rsidRPr="001E1ADE">
              <w:rPr>
                <w:rFonts w:ascii="Times New Roman" w:hAnsi="Times New Roman"/>
                <w:noProof/>
                <w:webHidden/>
                <w:sz w:val="24"/>
                <w:szCs w:val="24"/>
              </w:rPr>
              <w:fldChar w:fldCharType="begin"/>
            </w:r>
            <w:r w:rsidR="001E1ADE" w:rsidRPr="001E1ADE">
              <w:rPr>
                <w:rFonts w:ascii="Times New Roman" w:hAnsi="Times New Roman"/>
                <w:noProof/>
                <w:webHidden/>
                <w:sz w:val="24"/>
                <w:szCs w:val="24"/>
              </w:rPr>
              <w:instrText xml:space="preserve"> PAGEREF _Toc163819228 \h </w:instrText>
            </w:r>
            <w:r w:rsidR="001E1ADE" w:rsidRPr="001E1ADE">
              <w:rPr>
                <w:rFonts w:ascii="Times New Roman" w:hAnsi="Times New Roman"/>
                <w:noProof/>
                <w:webHidden/>
                <w:sz w:val="24"/>
                <w:szCs w:val="24"/>
              </w:rPr>
            </w:r>
            <w:r w:rsidR="001E1ADE" w:rsidRPr="001E1ADE">
              <w:rPr>
                <w:rFonts w:ascii="Times New Roman" w:hAnsi="Times New Roman"/>
                <w:noProof/>
                <w:webHidden/>
                <w:sz w:val="24"/>
                <w:szCs w:val="24"/>
              </w:rPr>
              <w:fldChar w:fldCharType="separate"/>
            </w:r>
            <w:r w:rsidR="001E1ADE" w:rsidRPr="001E1ADE">
              <w:rPr>
                <w:rFonts w:ascii="Times New Roman" w:hAnsi="Times New Roman"/>
                <w:noProof/>
                <w:webHidden/>
                <w:sz w:val="24"/>
                <w:szCs w:val="24"/>
              </w:rPr>
              <w:t>7</w:t>
            </w:r>
            <w:r w:rsidR="001E1ADE" w:rsidRPr="001E1ADE">
              <w:rPr>
                <w:rFonts w:ascii="Times New Roman" w:hAnsi="Times New Roman"/>
                <w:noProof/>
                <w:webHidden/>
                <w:sz w:val="24"/>
                <w:szCs w:val="24"/>
              </w:rPr>
              <w:fldChar w:fldCharType="end"/>
            </w:r>
          </w:hyperlink>
        </w:p>
        <w:p w14:paraId="56B35173" w14:textId="6C7829D3" w:rsidR="001E1ADE" w:rsidRPr="001E1ADE" w:rsidRDefault="00FA5B4E">
          <w:pPr>
            <w:pStyle w:val="SK1"/>
            <w:tabs>
              <w:tab w:val="right" w:leader="dot" w:pos="9346"/>
            </w:tabs>
            <w:rPr>
              <w:rFonts w:ascii="Times New Roman" w:eastAsiaTheme="minorEastAsia" w:hAnsi="Times New Roman"/>
              <w:noProof/>
              <w:kern w:val="2"/>
              <w:sz w:val="24"/>
              <w:szCs w:val="24"/>
              <w:lang w:eastAsia="et-EE"/>
              <w14:ligatures w14:val="standardContextual"/>
            </w:rPr>
          </w:pPr>
          <w:hyperlink w:anchor="_Toc163819229" w:history="1">
            <w:r w:rsidR="001E1ADE" w:rsidRPr="001E1ADE">
              <w:rPr>
                <w:rStyle w:val="Hperlink"/>
                <w:rFonts w:ascii="Times New Roman" w:hAnsi="Times New Roman"/>
                <w:noProof/>
                <w:sz w:val="24"/>
                <w:szCs w:val="24"/>
                <w:lang w:val="en-GB"/>
              </w:rPr>
              <w:t>Employment</w:t>
            </w:r>
            <w:r w:rsidR="001E1ADE" w:rsidRPr="001E1ADE">
              <w:rPr>
                <w:rFonts w:ascii="Times New Roman" w:hAnsi="Times New Roman"/>
                <w:noProof/>
                <w:webHidden/>
                <w:sz w:val="24"/>
                <w:szCs w:val="24"/>
              </w:rPr>
              <w:tab/>
            </w:r>
            <w:r w:rsidR="001E1ADE" w:rsidRPr="001E1ADE">
              <w:rPr>
                <w:rFonts w:ascii="Times New Roman" w:hAnsi="Times New Roman"/>
                <w:noProof/>
                <w:webHidden/>
                <w:sz w:val="24"/>
                <w:szCs w:val="24"/>
              </w:rPr>
              <w:fldChar w:fldCharType="begin"/>
            </w:r>
            <w:r w:rsidR="001E1ADE" w:rsidRPr="001E1ADE">
              <w:rPr>
                <w:rFonts w:ascii="Times New Roman" w:hAnsi="Times New Roman"/>
                <w:noProof/>
                <w:webHidden/>
                <w:sz w:val="24"/>
                <w:szCs w:val="24"/>
              </w:rPr>
              <w:instrText xml:space="preserve"> PAGEREF _Toc163819229 \h </w:instrText>
            </w:r>
            <w:r w:rsidR="001E1ADE" w:rsidRPr="001E1ADE">
              <w:rPr>
                <w:rFonts w:ascii="Times New Roman" w:hAnsi="Times New Roman"/>
                <w:noProof/>
                <w:webHidden/>
                <w:sz w:val="24"/>
                <w:szCs w:val="24"/>
              </w:rPr>
            </w:r>
            <w:r w:rsidR="001E1ADE" w:rsidRPr="001E1ADE">
              <w:rPr>
                <w:rFonts w:ascii="Times New Roman" w:hAnsi="Times New Roman"/>
                <w:noProof/>
                <w:webHidden/>
                <w:sz w:val="24"/>
                <w:szCs w:val="24"/>
              </w:rPr>
              <w:fldChar w:fldCharType="separate"/>
            </w:r>
            <w:r w:rsidR="001E1ADE" w:rsidRPr="001E1ADE">
              <w:rPr>
                <w:rFonts w:ascii="Times New Roman" w:hAnsi="Times New Roman"/>
                <w:noProof/>
                <w:webHidden/>
                <w:sz w:val="24"/>
                <w:szCs w:val="24"/>
              </w:rPr>
              <w:t>7</w:t>
            </w:r>
            <w:r w:rsidR="001E1ADE" w:rsidRPr="001E1ADE">
              <w:rPr>
                <w:rFonts w:ascii="Times New Roman" w:hAnsi="Times New Roman"/>
                <w:noProof/>
                <w:webHidden/>
                <w:sz w:val="24"/>
                <w:szCs w:val="24"/>
              </w:rPr>
              <w:fldChar w:fldCharType="end"/>
            </w:r>
          </w:hyperlink>
        </w:p>
        <w:p w14:paraId="38487E1F" w14:textId="58A7EA2B" w:rsidR="001E1ADE" w:rsidRPr="001E1ADE" w:rsidRDefault="00FA5B4E">
          <w:pPr>
            <w:pStyle w:val="SK1"/>
            <w:tabs>
              <w:tab w:val="right" w:leader="dot" w:pos="9346"/>
            </w:tabs>
            <w:rPr>
              <w:rFonts w:ascii="Times New Roman" w:eastAsiaTheme="minorEastAsia" w:hAnsi="Times New Roman"/>
              <w:noProof/>
              <w:kern w:val="2"/>
              <w:sz w:val="24"/>
              <w:szCs w:val="24"/>
              <w:lang w:eastAsia="et-EE"/>
              <w14:ligatures w14:val="standardContextual"/>
            </w:rPr>
          </w:pPr>
          <w:hyperlink w:anchor="_Toc163819230" w:history="1">
            <w:r w:rsidR="001E1ADE" w:rsidRPr="001E1ADE">
              <w:rPr>
                <w:rStyle w:val="Hperlink"/>
                <w:rFonts w:ascii="Times New Roman" w:hAnsi="Times New Roman"/>
                <w:noProof/>
                <w:sz w:val="24"/>
                <w:szCs w:val="24"/>
                <w:lang w:val="en-GB"/>
              </w:rPr>
              <w:t>Health</w:t>
            </w:r>
            <w:r w:rsidR="001E1ADE" w:rsidRPr="001E1ADE">
              <w:rPr>
                <w:rFonts w:ascii="Times New Roman" w:hAnsi="Times New Roman"/>
                <w:noProof/>
                <w:webHidden/>
                <w:sz w:val="24"/>
                <w:szCs w:val="24"/>
              </w:rPr>
              <w:tab/>
            </w:r>
            <w:r w:rsidR="001E1ADE" w:rsidRPr="001E1ADE">
              <w:rPr>
                <w:rFonts w:ascii="Times New Roman" w:hAnsi="Times New Roman"/>
                <w:noProof/>
                <w:webHidden/>
                <w:sz w:val="24"/>
                <w:szCs w:val="24"/>
              </w:rPr>
              <w:fldChar w:fldCharType="begin"/>
            </w:r>
            <w:r w:rsidR="001E1ADE" w:rsidRPr="001E1ADE">
              <w:rPr>
                <w:rFonts w:ascii="Times New Roman" w:hAnsi="Times New Roman"/>
                <w:noProof/>
                <w:webHidden/>
                <w:sz w:val="24"/>
                <w:szCs w:val="24"/>
              </w:rPr>
              <w:instrText xml:space="preserve"> PAGEREF _Toc163819230 \h </w:instrText>
            </w:r>
            <w:r w:rsidR="001E1ADE" w:rsidRPr="001E1ADE">
              <w:rPr>
                <w:rFonts w:ascii="Times New Roman" w:hAnsi="Times New Roman"/>
                <w:noProof/>
                <w:webHidden/>
                <w:sz w:val="24"/>
                <w:szCs w:val="24"/>
              </w:rPr>
            </w:r>
            <w:r w:rsidR="001E1ADE" w:rsidRPr="001E1ADE">
              <w:rPr>
                <w:rFonts w:ascii="Times New Roman" w:hAnsi="Times New Roman"/>
                <w:noProof/>
                <w:webHidden/>
                <w:sz w:val="24"/>
                <w:szCs w:val="24"/>
              </w:rPr>
              <w:fldChar w:fldCharType="separate"/>
            </w:r>
            <w:r w:rsidR="001E1ADE" w:rsidRPr="001E1ADE">
              <w:rPr>
                <w:rFonts w:ascii="Times New Roman" w:hAnsi="Times New Roman"/>
                <w:noProof/>
                <w:webHidden/>
                <w:sz w:val="24"/>
                <w:szCs w:val="24"/>
              </w:rPr>
              <w:t>8</w:t>
            </w:r>
            <w:r w:rsidR="001E1ADE" w:rsidRPr="001E1ADE">
              <w:rPr>
                <w:rFonts w:ascii="Times New Roman" w:hAnsi="Times New Roman"/>
                <w:noProof/>
                <w:webHidden/>
                <w:sz w:val="24"/>
                <w:szCs w:val="24"/>
              </w:rPr>
              <w:fldChar w:fldCharType="end"/>
            </w:r>
          </w:hyperlink>
        </w:p>
        <w:p w14:paraId="501B40D4" w14:textId="692B758D" w:rsidR="001E1ADE" w:rsidRPr="001E1ADE" w:rsidRDefault="00FA5B4E">
          <w:pPr>
            <w:pStyle w:val="SK1"/>
            <w:tabs>
              <w:tab w:val="right" w:leader="dot" w:pos="9346"/>
            </w:tabs>
            <w:rPr>
              <w:rFonts w:ascii="Times New Roman" w:eastAsiaTheme="minorEastAsia" w:hAnsi="Times New Roman"/>
              <w:noProof/>
              <w:kern w:val="2"/>
              <w:sz w:val="24"/>
              <w:szCs w:val="24"/>
              <w:lang w:eastAsia="et-EE"/>
              <w14:ligatures w14:val="standardContextual"/>
            </w:rPr>
          </w:pPr>
          <w:hyperlink w:anchor="_Toc163819231" w:history="1">
            <w:r w:rsidR="001E1ADE" w:rsidRPr="001E1ADE">
              <w:rPr>
                <w:rStyle w:val="Hperlink"/>
                <w:rFonts w:ascii="Times New Roman" w:hAnsi="Times New Roman"/>
                <w:noProof/>
                <w:sz w:val="24"/>
                <w:szCs w:val="24"/>
                <w:lang w:val="en-GB"/>
              </w:rPr>
              <w:t>Rural and marginalized groups of women</w:t>
            </w:r>
            <w:r w:rsidR="001E1ADE" w:rsidRPr="001E1ADE">
              <w:rPr>
                <w:rFonts w:ascii="Times New Roman" w:hAnsi="Times New Roman"/>
                <w:noProof/>
                <w:webHidden/>
                <w:sz w:val="24"/>
                <w:szCs w:val="24"/>
              </w:rPr>
              <w:tab/>
            </w:r>
            <w:r w:rsidR="001E1ADE" w:rsidRPr="001E1ADE">
              <w:rPr>
                <w:rFonts w:ascii="Times New Roman" w:hAnsi="Times New Roman"/>
                <w:noProof/>
                <w:webHidden/>
                <w:sz w:val="24"/>
                <w:szCs w:val="24"/>
              </w:rPr>
              <w:fldChar w:fldCharType="begin"/>
            </w:r>
            <w:r w:rsidR="001E1ADE" w:rsidRPr="001E1ADE">
              <w:rPr>
                <w:rFonts w:ascii="Times New Roman" w:hAnsi="Times New Roman"/>
                <w:noProof/>
                <w:webHidden/>
                <w:sz w:val="24"/>
                <w:szCs w:val="24"/>
              </w:rPr>
              <w:instrText xml:space="preserve"> PAGEREF _Toc163819231 \h </w:instrText>
            </w:r>
            <w:r w:rsidR="001E1ADE" w:rsidRPr="001E1ADE">
              <w:rPr>
                <w:rFonts w:ascii="Times New Roman" w:hAnsi="Times New Roman"/>
                <w:noProof/>
                <w:webHidden/>
                <w:sz w:val="24"/>
                <w:szCs w:val="24"/>
              </w:rPr>
            </w:r>
            <w:r w:rsidR="001E1ADE" w:rsidRPr="001E1ADE">
              <w:rPr>
                <w:rFonts w:ascii="Times New Roman" w:hAnsi="Times New Roman"/>
                <w:noProof/>
                <w:webHidden/>
                <w:sz w:val="24"/>
                <w:szCs w:val="24"/>
              </w:rPr>
              <w:fldChar w:fldCharType="separate"/>
            </w:r>
            <w:r w:rsidR="001E1ADE" w:rsidRPr="001E1ADE">
              <w:rPr>
                <w:rFonts w:ascii="Times New Roman" w:hAnsi="Times New Roman"/>
                <w:noProof/>
                <w:webHidden/>
                <w:sz w:val="24"/>
                <w:szCs w:val="24"/>
              </w:rPr>
              <w:t>9</w:t>
            </w:r>
            <w:r w:rsidR="001E1ADE" w:rsidRPr="001E1ADE">
              <w:rPr>
                <w:rFonts w:ascii="Times New Roman" w:hAnsi="Times New Roman"/>
                <w:noProof/>
                <w:webHidden/>
                <w:sz w:val="24"/>
                <w:szCs w:val="24"/>
              </w:rPr>
              <w:fldChar w:fldCharType="end"/>
            </w:r>
          </w:hyperlink>
        </w:p>
        <w:p w14:paraId="4092EF7D" w14:textId="6E43B770" w:rsidR="001E1ADE" w:rsidRPr="001E1ADE" w:rsidRDefault="00FA5B4E">
          <w:pPr>
            <w:pStyle w:val="SK1"/>
            <w:tabs>
              <w:tab w:val="right" w:leader="dot" w:pos="9346"/>
            </w:tabs>
            <w:rPr>
              <w:rFonts w:ascii="Times New Roman" w:eastAsiaTheme="minorEastAsia" w:hAnsi="Times New Roman"/>
              <w:noProof/>
              <w:kern w:val="2"/>
              <w:sz w:val="24"/>
              <w:szCs w:val="24"/>
              <w:lang w:eastAsia="et-EE"/>
              <w14:ligatures w14:val="standardContextual"/>
            </w:rPr>
          </w:pPr>
          <w:hyperlink w:anchor="_Toc163819232" w:history="1">
            <w:r w:rsidR="001E1ADE" w:rsidRPr="001E1ADE">
              <w:rPr>
                <w:rStyle w:val="Hperlink"/>
                <w:rFonts w:ascii="Times New Roman" w:hAnsi="Times New Roman"/>
                <w:noProof/>
                <w:sz w:val="24"/>
                <w:szCs w:val="24"/>
                <w:lang w:val="en-GB"/>
              </w:rPr>
              <w:t>Marriage and family relations</w:t>
            </w:r>
            <w:r w:rsidR="001E1ADE" w:rsidRPr="001E1ADE">
              <w:rPr>
                <w:rFonts w:ascii="Times New Roman" w:hAnsi="Times New Roman"/>
                <w:noProof/>
                <w:webHidden/>
                <w:sz w:val="24"/>
                <w:szCs w:val="24"/>
              </w:rPr>
              <w:tab/>
            </w:r>
            <w:r w:rsidR="001E1ADE" w:rsidRPr="001E1ADE">
              <w:rPr>
                <w:rFonts w:ascii="Times New Roman" w:hAnsi="Times New Roman"/>
                <w:noProof/>
                <w:webHidden/>
                <w:sz w:val="24"/>
                <w:szCs w:val="24"/>
              </w:rPr>
              <w:fldChar w:fldCharType="begin"/>
            </w:r>
            <w:r w:rsidR="001E1ADE" w:rsidRPr="001E1ADE">
              <w:rPr>
                <w:rFonts w:ascii="Times New Roman" w:hAnsi="Times New Roman"/>
                <w:noProof/>
                <w:webHidden/>
                <w:sz w:val="24"/>
                <w:szCs w:val="24"/>
              </w:rPr>
              <w:instrText xml:space="preserve"> PAGEREF _Toc163819232 \h </w:instrText>
            </w:r>
            <w:r w:rsidR="001E1ADE" w:rsidRPr="001E1ADE">
              <w:rPr>
                <w:rFonts w:ascii="Times New Roman" w:hAnsi="Times New Roman"/>
                <w:noProof/>
                <w:webHidden/>
                <w:sz w:val="24"/>
                <w:szCs w:val="24"/>
              </w:rPr>
            </w:r>
            <w:r w:rsidR="001E1ADE" w:rsidRPr="001E1ADE">
              <w:rPr>
                <w:rFonts w:ascii="Times New Roman" w:hAnsi="Times New Roman"/>
                <w:noProof/>
                <w:webHidden/>
                <w:sz w:val="24"/>
                <w:szCs w:val="24"/>
              </w:rPr>
              <w:fldChar w:fldCharType="separate"/>
            </w:r>
            <w:r w:rsidR="001E1ADE" w:rsidRPr="001E1ADE">
              <w:rPr>
                <w:rFonts w:ascii="Times New Roman" w:hAnsi="Times New Roman"/>
                <w:noProof/>
                <w:webHidden/>
                <w:sz w:val="24"/>
                <w:szCs w:val="24"/>
              </w:rPr>
              <w:t>10</w:t>
            </w:r>
            <w:r w:rsidR="001E1ADE" w:rsidRPr="001E1ADE">
              <w:rPr>
                <w:rFonts w:ascii="Times New Roman" w:hAnsi="Times New Roman"/>
                <w:noProof/>
                <w:webHidden/>
                <w:sz w:val="24"/>
                <w:szCs w:val="24"/>
              </w:rPr>
              <w:fldChar w:fldCharType="end"/>
            </w:r>
          </w:hyperlink>
        </w:p>
        <w:p w14:paraId="2B7F7D09" w14:textId="5FFA6C85" w:rsidR="008D1998" w:rsidRPr="00E03E0D" w:rsidRDefault="008D1998" w:rsidP="00144DF6">
          <w:pPr>
            <w:spacing w:after="0" w:line="240" w:lineRule="auto"/>
            <w:rPr>
              <w:rFonts w:ascii="Times New Roman" w:hAnsi="Times New Roman" w:cs="Times New Roman"/>
              <w:sz w:val="24"/>
              <w:szCs w:val="24"/>
              <w:lang w:val="en-GB"/>
            </w:rPr>
          </w:pPr>
          <w:r w:rsidRPr="001E1ADE">
            <w:rPr>
              <w:rFonts w:ascii="Times New Roman" w:hAnsi="Times New Roman" w:cs="Times New Roman"/>
              <w:b/>
              <w:bCs/>
              <w:sz w:val="24"/>
              <w:szCs w:val="24"/>
              <w:lang w:val="en-GB"/>
            </w:rPr>
            <w:fldChar w:fldCharType="end"/>
          </w:r>
        </w:p>
      </w:sdtContent>
    </w:sdt>
    <w:p w14:paraId="54EC900B" w14:textId="77777777" w:rsidR="008D1998" w:rsidRPr="00BA23BA" w:rsidRDefault="008D1998" w:rsidP="00144DF6">
      <w:pPr>
        <w:spacing w:after="0" w:line="240" w:lineRule="auto"/>
        <w:jc w:val="both"/>
        <w:rPr>
          <w:rFonts w:ascii="Times New Roman" w:hAnsi="Times New Roman" w:cs="Times New Roman"/>
          <w:sz w:val="24"/>
          <w:szCs w:val="24"/>
          <w:lang w:val="en-GB"/>
        </w:rPr>
      </w:pPr>
    </w:p>
    <w:p w14:paraId="125EE4AB" w14:textId="77777777" w:rsidR="008D1998" w:rsidRPr="00BA23BA" w:rsidRDefault="008D1998" w:rsidP="00144DF6">
      <w:pPr>
        <w:spacing w:after="0" w:line="240" w:lineRule="auto"/>
        <w:jc w:val="both"/>
        <w:rPr>
          <w:rFonts w:ascii="Times New Roman" w:hAnsi="Times New Roman" w:cs="Times New Roman"/>
          <w:sz w:val="24"/>
          <w:szCs w:val="24"/>
          <w:lang w:val="en-GB"/>
        </w:rPr>
      </w:pPr>
    </w:p>
    <w:p w14:paraId="5D773276" w14:textId="77777777" w:rsidR="008D1998" w:rsidRPr="00BA23BA" w:rsidRDefault="008D1998" w:rsidP="00144DF6">
      <w:pPr>
        <w:spacing w:after="0" w:line="240" w:lineRule="auto"/>
        <w:rPr>
          <w:rFonts w:ascii="Times New Roman" w:hAnsi="Times New Roman" w:cs="Times New Roman"/>
          <w:sz w:val="24"/>
          <w:szCs w:val="24"/>
          <w:lang w:val="en-GB"/>
        </w:rPr>
      </w:pPr>
      <w:r w:rsidRPr="00BA23BA">
        <w:rPr>
          <w:rFonts w:ascii="Times New Roman" w:hAnsi="Times New Roman" w:cs="Times New Roman"/>
          <w:sz w:val="24"/>
          <w:szCs w:val="24"/>
          <w:lang w:val="en-GB"/>
        </w:rPr>
        <w:br w:type="page"/>
      </w:r>
    </w:p>
    <w:p w14:paraId="40D7B780" w14:textId="77777777" w:rsidR="008D1998" w:rsidRPr="00BA23BA" w:rsidRDefault="008D1998" w:rsidP="00144DF6">
      <w:pPr>
        <w:pStyle w:val="Pealkiri1"/>
        <w:spacing w:before="0"/>
        <w:jc w:val="both"/>
        <w:rPr>
          <w:rFonts w:ascii="Times New Roman" w:hAnsi="Times New Roman" w:cs="Times New Roman"/>
          <w:sz w:val="28"/>
          <w:szCs w:val="28"/>
          <w:lang w:val="en-GB"/>
        </w:rPr>
      </w:pPr>
      <w:bookmarkStart w:id="0" w:name="_Toc139152899"/>
      <w:bookmarkStart w:id="1" w:name="_Toc163819222"/>
      <w:r w:rsidRPr="00BA23BA">
        <w:rPr>
          <w:rFonts w:ascii="Times New Roman" w:hAnsi="Times New Roman" w:cs="Times New Roman"/>
          <w:sz w:val="28"/>
          <w:szCs w:val="28"/>
          <w:lang w:val="en-GB"/>
        </w:rPr>
        <w:lastRenderedPageBreak/>
        <w:t>Foreword</w:t>
      </w:r>
      <w:bookmarkEnd w:id="0"/>
      <w:bookmarkEnd w:id="1"/>
    </w:p>
    <w:p w14:paraId="2EA79326" w14:textId="77777777" w:rsidR="008D1998" w:rsidRPr="00BA23BA" w:rsidRDefault="008D1998" w:rsidP="00144DF6">
      <w:pPr>
        <w:spacing w:after="0" w:line="240" w:lineRule="auto"/>
        <w:jc w:val="both"/>
        <w:rPr>
          <w:rFonts w:ascii="Times New Roman" w:hAnsi="Times New Roman" w:cs="Times New Roman"/>
          <w:sz w:val="24"/>
          <w:szCs w:val="24"/>
          <w:shd w:val="clear" w:color="auto" w:fill="FFFFFF"/>
          <w:lang w:val="en-GB"/>
        </w:rPr>
      </w:pPr>
    </w:p>
    <w:p w14:paraId="6DC4F6FD" w14:textId="1A186F1D" w:rsidR="008D1998" w:rsidRPr="00BA23BA" w:rsidRDefault="008D1998" w:rsidP="00144DF6">
      <w:pPr>
        <w:spacing w:after="0" w:line="240" w:lineRule="auto"/>
        <w:jc w:val="both"/>
        <w:rPr>
          <w:rFonts w:ascii="Times New Roman" w:hAnsi="Times New Roman" w:cs="Times New Roman"/>
          <w:i/>
          <w:sz w:val="24"/>
          <w:szCs w:val="24"/>
          <w:lang w:val="en-GB"/>
        </w:rPr>
      </w:pPr>
      <w:r w:rsidRPr="00BA23BA">
        <w:rPr>
          <w:rFonts w:ascii="Times New Roman" w:hAnsi="Times New Roman" w:cs="Times New Roman"/>
          <w:sz w:val="24"/>
          <w:szCs w:val="24"/>
          <w:shd w:val="clear" w:color="auto" w:fill="FFFFFF"/>
          <w:lang w:val="en-GB"/>
        </w:rPr>
        <w:t xml:space="preserve">Under the </w:t>
      </w:r>
      <w:hyperlink r:id="rId9" w:history="1">
        <w:r w:rsidRPr="00BA23BA">
          <w:rPr>
            <w:rStyle w:val="Hperlink"/>
            <w:rFonts w:ascii="Times New Roman" w:hAnsi="Times New Roman" w:cs="Times New Roman"/>
            <w:sz w:val="24"/>
            <w:szCs w:val="24"/>
            <w:shd w:val="clear" w:color="auto" w:fill="FFFFFF"/>
            <w:lang w:val="en-GB"/>
          </w:rPr>
          <w:t>Estonian Constitution</w:t>
        </w:r>
      </w:hyperlink>
      <w:r w:rsidR="00B05C1F" w:rsidRPr="00BA23BA">
        <w:rPr>
          <w:rFonts w:ascii="Times New Roman" w:hAnsi="Times New Roman" w:cs="Times New Roman"/>
          <w:sz w:val="24"/>
          <w:szCs w:val="24"/>
          <w:shd w:val="clear" w:color="auto" w:fill="FFFFFF"/>
          <w:lang w:val="en-GB"/>
        </w:rPr>
        <w:t xml:space="preserve"> and the </w:t>
      </w:r>
      <w:hyperlink r:id="rId10" w:history="1">
        <w:r w:rsidR="00B05C1F" w:rsidRPr="00BA23BA">
          <w:rPr>
            <w:rStyle w:val="Hperlink"/>
            <w:rFonts w:ascii="Times New Roman" w:hAnsi="Times New Roman" w:cs="Times New Roman"/>
            <w:sz w:val="24"/>
            <w:szCs w:val="24"/>
            <w:shd w:val="clear" w:color="auto" w:fill="FFFFFF"/>
            <w:lang w:val="en-GB"/>
          </w:rPr>
          <w:t>Chancellor of Justice Act</w:t>
        </w:r>
      </w:hyperlink>
      <w:r w:rsidRPr="00BA23BA">
        <w:rPr>
          <w:rFonts w:ascii="Times New Roman" w:hAnsi="Times New Roman" w:cs="Times New Roman"/>
          <w:sz w:val="24"/>
          <w:szCs w:val="24"/>
          <w:shd w:val="clear" w:color="auto" w:fill="FFFFFF"/>
          <w:lang w:val="en-GB"/>
        </w:rPr>
        <w:t xml:space="preserve">, the Chancellor of Justice is an independent constitutional institution. </w:t>
      </w:r>
      <w:r w:rsidRPr="00BA23BA">
        <w:rPr>
          <w:rFonts w:ascii="Times New Roman" w:hAnsi="Times New Roman" w:cs="Times New Roman"/>
          <w:sz w:val="24"/>
          <w:szCs w:val="24"/>
          <w:lang w:val="en-GB"/>
        </w:rPr>
        <w:t xml:space="preserve">The Chancellor is appointed to office by the Riigikogu on the proposal of the President of the Republic for a term of seven years. The </w:t>
      </w:r>
      <w:r w:rsidR="00AE7077" w:rsidRPr="00BA23BA">
        <w:rPr>
          <w:rFonts w:ascii="Times New Roman" w:hAnsi="Times New Roman" w:cs="Times New Roman"/>
          <w:sz w:val="24"/>
          <w:szCs w:val="24"/>
          <w:lang w:val="en-GB"/>
        </w:rPr>
        <w:t xml:space="preserve">institution of the </w:t>
      </w:r>
      <w:r w:rsidRPr="00BA23BA">
        <w:rPr>
          <w:rFonts w:ascii="Times New Roman" w:hAnsi="Times New Roman" w:cs="Times New Roman"/>
          <w:sz w:val="24"/>
          <w:szCs w:val="24"/>
          <w:lang w:val="en-GB"/>
        </w:rPr>
        <w:t xml:space="preserve">Chancellor </w:t>
      </w:r>
      <w:r w:rsidR="00AE7077" w:rsidRPr="00BA23BA">
        <w:rPr>
          <w:rFonts w:ascii="Times New Roman" w:hAnsi="Times New Roman" w:cs="Times New Roman"/>
          <w:sz w:val="24"/>
          <w:szCs w:val="24"/>
          <w:lang w:val="en-GB"/>
        </w:rPr>
        <w:t xml:space="preserve">of Justice </w:t>
      </w:r>
      <w:r w:rsidRPr="00BA23BA">
        <w:rPr>
          <w:rFonts w:ascii="Times New Roman" w:hAnsi="Times New Roman" w:cs="Times New Roman"/>
          <w:sz w:val="24"/>
          <w:szCs w:val="24"/>
          <w:lang w:val="en-GB"/>
        </w:rPr>
        <w:t xml:space="preserve">has </w:t>
      </w:r>
      <w:r w:rsidR="00AE7077" w:rsidRPr="00BA23BA">
        <w:rPr>
          <w:rFonts w:ascii="Times New Roman" w:hAnsi="Times New Roman" w:cs="Times New Roman"/>
          <w:sz w:val="24"/>
          <w:szCs w:val="24"/>
          <w:lang w:val="en-GB"/>
        </w:rPr>
        <w:t>its</w:t>
      </w:r>
      <w:r w:rsidRPr="00BA23BA">
        <w:rPr>
          <w:rFonts w:ascii="Times New Roman" w:hAnsi="Times New Roman" w:cs="Times New Roman"/>
          <w:sz w:val="24"/>
          <w:szCs w:val="24"/>
          <w:lang w:val="en-GB"/>
        </w:rPr>
        <w:t xml:space="preserve"> own </w:t>
      </w:r>
      <w:r w:rsidR="003347B7" w:rsidRPr="00BA23BA">
        <w:rPr>
          <w:rFonts w:ascii="Times New Roman" w:hAnsi="Times New Roman" w:cs="Times New Roman"/>
          <w:sz w:val="24"/>
          <w:szCs w:val="24"/>
          <w:lang w:val="en-GB"/>
        </w:rPr>
        <w:t xml:space="preserve">personnel and </w:t>
      </w:r>
      <w:r w:rsidRPr="00BA23BA">
        <w:rPr>
          <w:rFonts w:ascii="Times New Roman" w:hAnsi="Times New Roman" w:cs="Times New Roman"/>
          <w:sz w:val="24"/>
          <w:szCs w:val="24"/>
          <w:lang w:val="en-GB"/>
        </w:rPr>
        <w:t xml:space="preserve">independent budget. </w:t>
      </w:r>
      <w:r w:rsidR="00B05C1F" w:rsidRPr="00BA23BA">
        <w:rPr>
          <w:rFonts w:ascii="Times New Roman" w:hAnsi="Times New Roman" w:cs="Times New Roman"/>
          <w:sz w:val="24"/>
          <w:szCs w:val="24"/>
          <w:lang w:val="en-GB"/>
        </w:rPr>
        <w:t xml:space="preserve">Once a year, the Chancellor provides an </w:t>
      </w:r>
      <w:hyperlink r:id="rId11" w:history="1">
        <w:r w:rsidR="00B05C1F" w:rsidRPr="00BA23BA">
          <w:rPr>
            <w:rStyle w:val="Hperlink"/>
            <w:rFonts w:ascii="Times New Roman" w:hAnsi="Times New Roman" w:cs="Times New Roman"/>
            <w:sz w:val="24"/>
            <w:szCs w:val="24"/>
            <w:lang w:val="en-GB"/>
          </w:rPr>
          <w:t>overview</w:t>
        </w:r>
      </w:hyperlink>
      <w:r w:rsidR="00B05C1F" w:rsidRPr="00BA23BA">
        <w:rPr>
          <w:rFonts w:ascii="Times New Roman" w:hAnsi="Times New Roman" w:cs="Times New Roman"/>
          <w:sz w:val="24"/>
          <w:szCs w:val="24"/>
          <w:lang w:val="en-GB"/>
        </w:rPr>
        <w:t xml:space="preserve"> of her activities to the Riigikogu.</w:t>
      </w:r>
    </w:p>
    <w:p w14:paraId="38442E1D" w14:textId="77777777" w:rsidR="008D1998" w:rsidRPr="00BA23BA" w:rsidRDefault="008D1998" w:rsidP="00144DF6">
      <w:pPr>
        <w:spacing w:after="0" w:line="240" w:lineRule="auto"/>
        <w:jc w:val="both"/>
        <w:rPr>
          <w:rFonts w:ascii="Times New Roman" w:hAnsi="Times New Roman" w:cs="Times New Roman"/>
          <w:sz w:val="24"/>
          <w:szCs w:val="24"/>
          <w:lang w:val="en-GB"/>
        </w:rPr>
      </w:pPr>
    </w:p>
    <w:p w14:paraId="2AA9DF16" w14:textId="1D82BEC5" w:rsidR="008D1998" w:rsidRPr="00BA23BA" w:rsidRDefault="008D1998" w:rsidP="00144DF6">
      <w:pPr>
        <w:spacing w:after="0" w:line="240" w:lineRule="auto"/>
        <w:jc w:val="both"/>
        <w:rPr>
          <w:rFonts w:ascii="Times New Roman" w:hAnsi="Times New Roman" w:cs="Times New Roman"/>
          <w:sz w:val="24"/>
          <w:szCs w:val="24"/>
          <w:lang w:val="en-GB"/>
        </w:rPr>
      </w:pPr>
      <w:r w:rsidRPr="00BA23BA">
        <w:rPr>
          <w:rFonts w:ascii="Times New Roman" w:hAnsi="Times New Roman" w:cs="Times New Roman"/>
          <w:sz w:val="24"/>
          <w:szCs w:val="24"/>
          <w:lang w:val="en-GB"/>
        </w:rPr>
        <w:t xml:space="preserve">The Chancellor exercises control over compliance of legislation of general application with the Constitution and laws. </w:t>
      </w:r>
      <w:r w:rsidR="00B528A8" w:rsidRPr="00BA23BA">
        <w:rPr>
          <w:rFonts w:ascii="Times New Roman" w:hAnsi="Times New Roman" w:cs="Times New Roman"/>
          <w:sz w:val="24"/>
          <w:szCs w:val="24"/>
          <w:lang w:val="en-GB"/>
        </w:rPr>
        <w:t>Additionally</w:t>
      </w:r>
      <w:r w:rsidRPr="00BA23BA">
        <w:rPr>
          <w:rFonts w:ascii="Times New Roman" w:hAnsi="Times New Roman" w:cs="Times New Roman"/>
          <w:sz w:val="24"/>
          <w:szCs w:val="24"/>
          <w:lang w:val="en-GB"/>
        </w:rPr>
        <w:t>, the Chancellor performs tasks of the ombudsman –</w:t>
      </w:r>
      <w:r w:rsidR="00B528A8" w:rsidRPr="00BA23BA">
        <w:rPr>
          <w:rFonts w:ascii="Times New Roman" w:hAnsi="Times New Roman" w:cs="Times New Roman"/>
          <w:sz w:val="24"/>
          <w:szCs w:val="24"/>
          <w:lang w:val="en-GB"/>
        </w:rPr>
        <w:t xml:space="preserve"> </w:t>
      </w:r>
      <w:r w:rsidRPr="00BA23BA">
        <w:rPr>
          <w:rFonts w:ascii="Times New Roman" w:hAnsi="Times New Roman" w:cs="Times New Roman"/>
          <w:sz w:val="24"/>
          <w:szCs w:val="24"/>
          <w:lang w:val="en-GB"/>
        </w:rPr>
        <w:t xml:space="preserve">protects the fundamental rights and freedoms of people in relations with public </w:t>
      </w:r>
      <w:r w:rsidR="009D64E2" w:rsidRPr="00BA23BA">
        <w:rPr>
          <w:rFonts w:ascii="Times New Roman" w:hAnsi="Times New Roman" w:cs="Times New Roman"/>
          <w:sz w:val="24"/>
          <w:szCs w:val="24"/>
          <w:lang w:val="en-GB"/>
        </w:rPr>
        <w:t>power</w:t>
      </w:r>
      <w:r w:rsidRPr="00BA23BA">
        <w:rPr>
          <w:rFonts w:ascii="Times New Roman" w:hAnsi="Times New Roman" w:cs="Times New Roman"/>
          <w:sz w:val="24"/>
          <w:szCs w:val="24"/>
          <w:lang w:val="en-GB"/>
        </w:rPr>
        <w:t xml:space="preserve">. </w:t>
      </w:r>
      <w:r w:rsidR="00B05C1F" w:rsidRPr="00BA23BA">
        <w:rPr>
          <w:rFonts w:ascii="Times New Roman" w:hAnsi="Times New Roman" w:cs="Times New Roman"/>
          <w:sz w:val="24"/>
          <w:szCs w:val="24"/>
          <w:lang w:val="en-GB"/>
        </w:rPr>
        <w:t>The Chancellor is also National Preventive Mechanism under OPCAT Art. 3, Ombudsman for Children under CRC Art. 4, Monitoring Body under CRPD Art. 33(2), and an</w:t>
      </w:r>
      <w:r w:rsidR="00B528A8" w:rsidRPr="00BA23BA">
        <w:rPr>
          <w:rFonts w:ascii="Times New Roman" w:hAnsi="Times New Roman" w:cs="Times New Roman"/>
          <w:sz w:val="24"/>
          <w:szCs w:val="24"/>
          <w:lang w:val="en-GB"/>
        </w:rPr>
        <w:t xml:space="preserve"> </w:t>
      </w:r>
      <w:r w:rsidR="00B05C1F" w:rsidRPr="00BA23BA">
        <w:rPr>
          <w:rFonts w:ascii="Times New Roman" w:hAnsi="Times New Roman" w:cs="Times New Roman"/>
          <w:sz w:val="24"/>
          <w:szCs w:val="24"/>
          <w:lang w:val="en-GB"/>
        </w:rPr>
        <w:t xml:space="preserve">equality body within the scope of the mandate provided by the Chancellor of Justice Act. </w:t>
      </w:r>
    </w:p>
    <w:p w14:paraId="51E00C95" w14:textId="77777777" w:rsidR="008D1998" w:rsidRPr="00BA23BA" w:rsidRDefault="008D1998" w:rsidP="00144DF6">
      <w:pPr>
        <w:spacing w:after="0" w:line="240" w:lineRule="auto"/>
        <w:jc w:val="both"/>
        <w:rPr>
          <w:rFonts w:ascii="Times New Roman" w:hAnsi="Times New Roman" w:cs="Times New Roman"/>
          <w:sz w:val="24"/>
          <w:szCs w:val="24"/>
          <w:shd w:val="clear" w:color="auto" w:fill="FFFFFF"/>
          <w:lang w:val="en-GB"/>
        </w:rPr>
      </w:pPr>
    </w:p>
    <w:p w14:paraId="7E55A10B" w14:textId="234E1DB7" w:rsidR="00AE7077" w:rsidRPr="00BA23BA" w:rsidRDefault="008D1998" w:rsidP="00144DF6">
      <w:pPr>
        <w:spacing w:after="0" w:line="240" w:lineRule="auto"/>
        <w:jc w:val="both"/>
        <w:rPr>
          <w:rFonts w:ascii="Times New Roman" w:hAnsi="Times New Roman" w:cs="Times New Roman"/>
          <w:sz w:val="24"/>
          <w:szCs w:val="24"/>
          <w:lang w:val="en-GB"/>
        </w:rPr>
      </w:pPr>
      <w:r w:rsidRPr="00BA23BA">
        <w:rPr>
          <w:rFonts w:ascii="Times New Roman" w:hAnsi="Times New Roman" w:cs="Times New Roman"/>
          <w:sz w:val="24"/>
          <w:szCs w:val="24"/>
          <w:shd w:val="clear" w:color="auto" w:fill="FFFFFF"/>
          <w:lang w:val="en-GB"/>
        </w:rPr>
        <w:t xml:space="preserve">As of 1 January 2019, the Chancellor is </w:t>
      </w:r>
      <w:r w:rsidRPr="00BA23BA">
        <w:rPr>
          <w:rFonts w:ascii="Times New Roman" w:hAnsi="Times New Roman" w:cs="Times New Roman"/>
          <w:sz w:val="24"/>
          <w:szCs w:val="24"/>
          <w:lang w:val="en-GB"/>
        </w:rPr>
        <w:t xml:space="preserve">the National Human Rights Institution (NHRI). </w:t>
      </w:r>
      <w:r w:rsidR="00B05C1F" w:rsidRPr="00BA23BA">
        <w:rPr>
          <w:rFonts w:ascii="Times New Roman" w:hAnsi="Times New Roman" w:cs="Times New Roman"/>
          <w:sz w:val="24"/>
          <w:szCs w:val="24"/>
          <w:lang w:val="en-GB"/>
        </w:rPr>
        <w:t>In line with the accreditation granted by the Global Alliance of National Human Rights Institutions (GANHRI) and its Sub-Committee on Accreditation (SCA</w:t>
      </w:r>
      <w:r w:rsidR="00597BDF" w:rsidRPr="00BA23BA">
        <w:rPr>
          <w:rFonts w:ascii="Times New Roman" w:hAnsi="Times New Roman" w:cs="Times New Roman"/>
          <w:sz w:val="24"/>
          <w:szCs w:val="24"/>
          <w:lang w:val="en-GB"/>
        </w:rPr>
        <w:t>) since</w:t>
      </w:r>
      <w:r w:rsidR="00B05C1F" w:rsidRPr="00BA23BA">
        <w:rPr>
          <w:rFonts w:ascii="Times New Roman" w:hAnsi="Times New Roman" w:cs="Times New Roman"/>
          <w:sz w:val="24"/>
          <w:szCs w:val="24"/>
          <w:lang w:val="en-GB"/>
        </w:rPr>
        <w:t xml:space="preserve"> December 2020 the Chancellor of Justice has held A-status.</w:t>
      </w:r>
    </w:p>
    <w:p w14:paraId="236855C2" w14:textId="77777777" w:rsidR="00AE7077" w:rsidRPr="00BA23BA" w:rsidRDefault="00AE7077" w:rsidP="00144DF6">
      <w:pPr>
        <w:spacing w:after="0" w:line="240" w:lineRule="auto"/>
        <w:jc w:val="both"/>
        <w:rPr>
          <w:rFonts w:ascii="Times New Roman" w:hAnsi="Times New Roman" w:cs="Times New Roman"/>
          <w:sz w:val="24"/>
          <w:szCs w:val="24"/>
          <w:lang w:val="en-GB"/>
        </w:rPr>
      </w:pPr>
    </w:p>
    <w:p w14:paraId="40C76B86" w14:textId="648B90BA" w:rsidR="00BD16F2" w:rsidRPr="00BA23BA" w:rsidRDefault="00BD16F2" w:rsidP="00144DF6">
      <w:pPr>
        <w:spacing w:after="0" w:line="240" w:lineRule="auto"/>
        <w:jc w:val="both"/>
        <w:rPr>
          <w:rFonts w:ascii="Times New Roman" w:hAnsi="Times New Roman" w:cs="Times New Roman"/>
          <w:sz w:val="24"/>
          <w:szCs w:val="24"/>
          <w:lang w:val="en-GB"/>
        </w:rPr>
      </w:pPr>
      <w:r w:rsidRPr="00BA23BA">
        <w:rPr>
          <w:rFonts w:ascii="Times New Roman" w:hAnsi="Times New Roman" w:cs="Times New Roman"/>
          <w:sz w:val="24"/>
          <w:szCs w:val="24"/>
          <w:lang w:val="en-GB"/>
        </w:rPr>
        <w:t xml:space="preserve">The </w:t>
      </w:r>
      <w:hyperlink r:id="rId12" w:history="1">
        <w:r w:rsidRPr="00BA23BA">
          <w:rPr>
            <w:rStyle w:val="Hperlink"/>
            <w:rFonts w:ascii="Times New Roman" w:hAnsi="Times New Roman" w:cs="Times New Roman"/>
            <w:sz w:val="24"/>
            <w:szCs w:val="24"/>
            <w:lang w:val="en-GB"/>
          </w:rPr>
          <w:t>Chancellor</w:t>
        </w:r>
      </w:hyperlink>
      <w:r w:rsidRPr="00BA23BA">
        <w:rPr>
          <w:rFonts w:ascii="Times New Roman" w:hAnsi="Times New Roman" w:cs="Times New Roman"/>
          <w:sz w:val="24"/>
          <w:szCs w:val="24"/>
          <w:lang w:val="en-GB"/>
        </w:rPr>
        <w:t xml:space="preserve"> is accessible to everyone via various channels: letter, online, telephone, email (including audio/video files), or in person at the Chancellor's Office, which is accessible to people with mobility impairments and disabilities.</w:t>
      </w:r>
    </w:p>
    <w:p w14:paraId="46226BCC" w14:textId="77777777" w:rsidR="00BD16F2" w:rsidRPr="00BA23BA" w:rsidRDefault="00BD16F2" w:rsidP="00144DF6">
      <w:pPr>
        <w:spacing w:after="0" w:line="240" w:lineRule="auto"/>
        <w:jc w:val="both"/>
        <w:rPr>
          <w:rFonts w:ascii="Times New Roman" w:hAnsi="Times New Roman" w:cs="Times New Roman"/>
          <w:sz w:val="24"/>
          <w:szCs w:val="24"/>
          <w:lang w:val="en-GB"/>
        </w:rPr>
      </w:pPr>
    </w:p>
    <w:p w14:paraId="7F0BA677" w14:textId="4D680222" w:rsidR="008D1998" w:rsidRPr="00BA23BA" w:rsidRDefault="00BD16F2" w:rsidP="00144DF6">
      <w:pPr>
        <w:spacing w:after="0" w:line="240" w:lineRule="auto"/>
        <w:jc w:val="both"/>
        <w:rPr>
          <w:rFonts w:ascii="Times New Roman" w:hAnsi="Times New Roman" w:cs="Times New Roman"/>
          <w:sz w:val="24"/>
          <w:szCs w:val="24"/>
          <w:lang w:val="en-GB"/>
        </w:rPr>
      </w:pPr>
      <w:r w:rsidRPr="00BA23BA">
        <w:rPr>
          <w:rFonts w:ascii="Times New Roman" w:hAnsi="Times New Roman" w:cs="Times New Roman"/>
          <w:sz w:val="24"/>
          <w:szCs w:val="24"/>
          <w:lang w:val="en-GB"/>
        </w:rPr>
        <w:t xml:space="preserve">This submission outlines key shortcomings identified by the Chancellor's work and surveys by other institutions regarding women's rights in Estonia. It does not aim to provide a comprehensive overview of the organisation of the area or its deficiencies. </w:t>
      </w:r>
      <w:r w:rsidR="008D1998" w:rsidRPr="00BA23BA">
        <w:rPr>
          <w:rFonts w:ascii="Times New Roman" w:hAnsi="Times New Roman" w:cs="Times New Roman"/>
          <w:sz w:val="24"/>
          <w:szCs w:val="24"/>
          <w:lang w:val="en-GB"/>
        </w:rPr>
        <w:t xml:space="preserve"> </w:t>
      </w:r>
    </w:p>
    <w:p w14:paraId="7CFE1AD0" w14:textId="77777777" w:rsidR="008D1998" w:rsidRPr="00BA23BA" w:rsidRDefault="008D1998" w:rsidP="00144DF6">
      <w:pPr>
        <w:spacing w:after="0" w:line="240" w:lineRule="auto"/>
        <w:jc w:val="both"/>
        <w:rPr>
          <w:rFonts w:ascii="Times New Roman" w:hAnsi="Times New Roman" w:cs="Times New Roman"/>
          <w:sz w:val="24"/>
          <w:szCs w:val="24"/>
          <w:lang w:val="en-GB"/>
        </w:rPr>
      </w:pPr>
    </w:p>
    <w:p w14:paraId="3B5799DF" w14:textId="77777777" w:rsidR="008D1998" w:rsidRDefault="008D1998" w:rsidP="00144DF6">
      <w:pPr>
        <w:spacing w:after="0" w:line="240" w:lineRule="auto"/>
        <w:jc w:val="both"/>
        <w:rPr>
          <w:rFonts w:ascii="Times New Roman" w:hAnsi="Times New Roman" w:cs="Times New Roman"/>
          <w:sz w:val="24"/>
          <w:szCs w:val="24"/>
          <w:lang w:val="en-GB"/>
        </w:rPr>
      </w:pPr>
    </w:p>
    <w:p w14:paraId="7138C0EC" w14:textId="77777777" w:rsidR="00E91D14" w:rsidRDefault="00E91D14" w:rsidP="00144DF6">
      <w:pPr>
        <w:spacing w:after="0" w:line="240" w:lineRule="auto"/>
        <w:jc w:val="both"/>
        <w:rPr>
          <w:rFonts w:ascii="Times New Roman" w:hAnsi="Times New Roman" w:cs="Times New Roman"/>
          <w:sz w:val="24"/>
          <w:szCs w:val="24"/>
          <w:lang w:val="en-GB"/>
        </w:rPr>
      </w:pPr>
    </w:p>
    <w:p w14:paraId="3402099B" w14:textId="77777777" w:rsidR="00E91D14" w:rsidRPr="00BA23BA" w:rsidRDefault="00E91D14" w:rsidP="00144DF6">
      <w:pPr>
        <w:spacing w:after="0" w:line="240" w:lineRule="auto"/>
        <w:jc w:val="both"/>
        <w:rPr>
          <w:rFonts w:ascii="Times New Roman" w:hAnsi="Times New Roman" w:cs="Times New Roman"/>
          <w:sz w:val="24"/>
          <w:szCs w:val="24"/>
          <w:lang w:val="en-GB"/>
        </w:rPr>
      </w:pPr>
    </w:p>
    <w:p w14:paraId="28B15379" w14:textId="77777777" w:rsidR="00BD16F2" w:rsidRPr="00597BDF" w:rsidRDefault="00BD16F2" w:rsidP="00144DF6">
      <w:pPr>
        <w:spacing w:after="0" w:line="240" w:lineRule="auto"/>
        <w:jc w:val="both"/>
        <w:rPr>
          <w:rFonts w:ascii="Times New Roman" w:hAnsi="Times New Roman" w:cs="Times New Roman"/>
          <w:iCs/>
          <w:sz w:val="24"/>
          <w:szCs w:val="24"/>
          <w:lang w:val="en-GB"/>
        </w:rPr>
      </w:pPr>
    </w:p>
    <w:p w14:paraId="731E8C09" w14:textId="40753121" w:rsidR="008D1998" w:rsidRPr="00BA23BA" w:rsidRDefault="008D1998" w:rsidP="00144DF6">
      <w:pPr>
        <w:spacing w:after="0" w:line="240" w:lineRule="auto"/>
        <w:rPr>
          <w:rFonts w:ascii="Times New Roman" w:hAnsi="Times New Roman" w:cs="Times New Roman"/>
          <w:lang w:val="en-GB"/>
        </w:rPr>
      </w:pPr>
      <w:r w:rsidRPr="00BA23BA">
        <w:rPr>
          <w:rFonts w:ascii="Times New Roman" w:hAnsi="Times New Roman" w:cs="Times New Roman"/>
          <w:lang w:val="en-GB"/>
        </w:rPr>
        <w:br w:type="page"/>
      </w:r>
    </w:p>
    <w:p w14:paraId="5BB4D698" w14:textId="77777777" w:rsidR="001363C9" w:rsidRPr="00BA23BA" w:rsidRDefault="001363C9" w:rsidP="00144DF6">
      <w:pPr>
        <w:pStyle w:val="Pealkiri1"/>
        <w:spacing w:before="0"/>
        <w:jc w:val="both"/>
        <w:rPr>
          <w:rFonts w:ascii="Times New Roman" w:hAnsi="Times New Roman" w:cs="Times New Roman"/>
          <w:sz w:val="28"/>
          <w:szCs w:val="28"/>
          <w:lang w:val="en-GB"/>
        </w:rPr>
      </w:pPr>
      <w:bookmarkStart w:id="2" w:name="_Toc163819223"/>
      <w:r w:rsidRPr="00BA23BA">
        <w:rPr>
          <w:rFonts w:ascii="Times New Roman" w:hAnsi="Times New Roman" w:cs="Times New Roman"/>
          <w:sz w:val="28"/>
          <w:szCs w:val="28"/>
          <w:lang w:val="en-GB"/>
        </w:rPr>
        <w:lastRenderedPageBreak/>
        <w:t>Women’s rights and gender equality in relation to the pandemic and recovery efforts</w:t>
      </w:r>
      <w:bookmarkEnd w:id="2"/>
    </w:p>
    <w:p w14:paraId="6F3C6478" w14:textId="77777777" w:rsidR="001363C9" w:rsidRPr="00BA23BA" w:rsidRDefault="001363C9" w:rsidP="00284B6A">
      <w:pPr>
        <w:spacing w:after="0" w:line="240" w:lineRule="auto"/>
        <w:jc w:val="both"/>
        <w:rPr>
          <w:rFonts w:ascii="Times New Roman" w:hAnsi="Times New Roman" w:cs="Times New Roman"/>
          <w:bCs/>
          <w:sz w:val="24"/>
          <w:szCs w:val="24"/>
          <w:lang w:val="en-GB"/>
        </w:rPr>
      </w:pPr>
    </w:p>
    <w:p w14:paraId="1D3BA495" w14:textId="5A5B6D00" w:rsidR="00AD1922" w:rsidRPr="00BA23BA" w:rsidRDefault="00AD1922" w:rsidP="00284B6A">
      <w:pPr>
        <w:spacing w:after="0" w:line="240" w:lineRule="auto"/>
        <w:jc w:val="both"/>
        <w:rPr>
          <w:rFonts w:ascii="Times New Roman" w:hAnsi="Times New Roman" w:cs="Times New Roman"/>
          <w:bCs/>
          <w:sz w:val="24"/>
          <w:szCs w:val="24"/>
          <w:lang w:val="en-GB"/>
        </w:rPr>
      </w:pPr>
      <w:r w:rsidRPr="00BA23BA">
        <w:rPr>
          <w:rFonts w:ascii="Times New Roman" w:hAnsi="Times New Roman" w:cs="Times New Roman"/>
          <w:bCs/>
          <w:sz w:val="24"/>
          <w:szCs w:val="24"/>
          <w:lang w:val="en-GB"/>
        </w:rPr>
        <w:t xml:space="preserve">The Chancellor of Justice received numerous inquiries regarding obstetric care during the COVID-19 pandemic. Questions were raised about the availability of personal protective equipment in maternity wards, restrictions on birth partners entering hospitals, COVID-19 testing for individuals giving birth, and requirements for wearing protective masks. The Chancellor </w:t>
      </w:r>
      <w:hyperlink r:id="rId13" w:history="1">
        <w:r w:rsidRPr="00BA23BA">
          <w:rPr>
            <w:rStyle w:val="Hperlink"/>
            <w:rFonts w:ascii="Times New Roman" w:hAnsi="Times New Roman" w:cs="Times New Roman"/>
            <w:bCs/>
            <w:sz w:val="24"/>
            <w:szCs w:val="24"/>
            <w:lang w:val="en-GB"/>
          </w:rPr>
          <w:t>emphasized</w:t>
        </w:r>
      </w:hyperlink>
      <w:r w:rsidRPr="00BA23BA">
        <w:rPr>
          <w:rFonts w:ascii="Times New Roman" w:hAnsi="Times New Roman" w:cs="Times New Roman"/>
          <w:bCs/>
          <w:sz w:val="24"/>
          <w:szCs w:val="24"/>
          <w:lang w:val="en-GB"/>
        </w:rPr>
        <w:t xml:space="preserve"> the importance of necessary restrictions to prevent virus transmission in hospitals, however, they cannot be excessive and violate the rights of birth givers.</w:t>
      </w:r>
    </w:p>
    <w:p w14:paraId="020318A8" w14:textId="77777777" w:rsidR="00AD1922" w:rsidRPr="00BA23BA" w:rsidRDefault="00AD1922" w:rsidP="00284B6A">
      <w:pPr>
        <w:spacing w:after="0" w:line="240" w:lineRule="auto"/>
        <w:jc w:val="both"/>
        <w:rPr>
          <w:rFonts w:ascii="Times New Roman" w:hAnsi="Times New Roman" w:cs="Times New Roman"/>
          <w:bCs/>
          <w:sz w:val="24"/>
          <w:szCs w:val="24"/>
          <w:lang w:val="en-GB"/>
        </w:rPr>
      </w:pPr>
    </w:p>
    <w:p w14:paraId="163D6DE8" w14:textId="77777777" w:rsidR="00AD1922" w:rsidRPr="00BA23BA" w:rsidRDefault="00AD1922" w:rsidP="00AD1922">
      <w:pPr>
        <w:spacing w:after="0" w:line="240" w:lineRule="auto"/>
        <w:jc w:val="both"/>
        <w:rPr>
          <w:rFonts w:ascii="Times New Roman" w:hAnsi="Times New Roman" w:cs="Times New Roman"/>
          <w:bCs/>
          <w:i/>
          <w:sz w:val="24"/>
          <w:szCs w:val="24"/>
          <w:lang w:val="en-GB"/>
        </w:rPr>
      </w:pPr>
      <w:r w:rsidRPr="00BA23BA">
        <w:rPr>
          <w:rFonts w:ascii="Times New Roman" w:hAnsi="Times New Roman" w:cs="Times New Roman"/>
          <w:bCs/>
          <w:i/>
          <w:sz w:val="24"/>
          <w:szCs w:val="24"/>
          <w:lang w:val="en-GB"/>
        </w:rPr>
        <w:t>Recommendation(s) for the State:</w:t>
      </w:r>
    </w:p>
    <w:p w14:paraId="4DAE10D5" w14:textId="77777777" w:rsidR="00AD1922" w:rsidRPr="00BA23BA" w:rsidRDefault="00AD1922" w:rsidP="00AD1922">
      <w:pPr>
        <w:spacing w:after="0" w:line="240" w:lineRule="auto"/>
        <w:jc w:val="both"/>
        <w:rPr>
          <w:rFonts w:ascii="Times New Roman" w:hAnsi="Times New Roman" w:cs="Times New Roman"/>
          <w:bCs/>
          <w:i/>
          <w:sz w:val="24"/>
          <w:szCs w:val="24"/>
          <w:lang w:val="en-GB"/>
        </w:rPr>
      </w:pPr>
    </w:p>
    <w:p w14:paraId="29C89405" w14:textId="033B5A43" w:rsidR="00AD1922" w:rsidRPr="00BA23BA" w:rsidRDefault="00AD1922" w:rsidP="00AD1922">
      <w:pPr>
        <w:numPr>
          <w:ilvl w:val="0"/>
          <w:numId w:val="4"/>
        </w:numPr>
        <w:spacing w:after="0" w:line="240" w:lineRule="auto"/>
        <w:jc w:val="both"/>
        <w:rPr>
          <w:rFonts w:ascii="Times New Roman" w:hAnsi="Times New Roman" w:cs="Times New Roman"/>
          <w:bCs/>
          <w:sz w:val="24"/>
          <w:szCs w:val="24"/>
          <w:lang w:val="en-GB"/>
        </w:rPr>
      </w:pPr>
      <w:r w:rsidRPr="00BA23BA">
        <w:rPr>
          <w:rFonts w:ascii="Times New Roman" w:hAnsi="Times New Roman" w:cs="Times New Roman"/>
          <w:bCs/>
          <w:sz w:val="24"/>
          <w:szCs w:val="24"/>
          <w:lang w:val="en-GB"/>
        </w:rPr>
        <w:t>Adopt a patient-centred approach that upholds the rights and well-being of individuals giving birth while effectively managing infectious disease risks.</w:t>
      </w:r>
    </w:p>
    <w:p w14:paraId="2A0D1D42" w14:textId="77777777" w:rsidR="00AE654D" w:rsidRPr="00BA23BA" w:rsidRDefault="00AE654D" w:rsidP="00284B6A">
      <w:pPr>
        <w:spacing w:after="0" w:line="240" w:lineRule="auto"/>
        <w:jc w:val="both"/>
        <w:rPr>
          <w:rFonts w:ascii="Times New Roman" w:hAnsi="Times New Roman" w:cs="Times New Roman"/>
          <w:bCs/>
          <w:sz w:val="24"/>
          <w:szCs w:val="24"/>
          <w:lang w:val="en-GB"/>
        </w:rPr>
      </w:pPr>
    </w:p>
    <w:p w14:paraId="16DEB795" w14:textId="77777777" w:rsidR="001363C9" w:rsidRPr="00BA23BA" w:rsidRDefault="001363C9" w:rsidP="00284B6A">
      <w:pPr>
        <w:spacing w:after="0" w:line="240" w:lineRule="auto"/>
        <w:jc w:val="both"/>
        <w:rPr>
          <w:rFonts w:ascii="Times New Roman" w:hAnsi="Times New Roman" w:cs="Times New Roman"/>
          <w:bCs/>
          <w:sz w:val="24"/>
          <w:szCs w:val="24"/>
          <w:lang w:val="en-GB"/>
        </w:rPr>
      </w:pPr>
    </w:p>
    <w:p w14:paraId="67896B04" w14:textId="7AE74F6B" w:rsidR="00D2495D" w:rsidRPr="00BA23BA" w:rsidRDefault="00C97958" w:rsidP="00144DF6">
      <w:pPr>
        <w:pStyle w:val="Pealkiri1"/>
        <w:spacing w:before="0"/>
        <w:jc w:val="both"/>
        <w:rPr>
          <w:rFonts w:ascii="Times New Roman" w:hAnsi="Times New Roman" w:cs="Times New Roman"/>
          <w:sz w:val="28"/>
          <w:szCs w:val="28"/>
          <w:lang w:val="en-GB"/>
        </w:rPr>
      </w:pPr>
      <w:bookmarkStart w:id="3" w:name="_Toc163819224"/>
      <w:r w:rsidRPr="00BA23BA">
        <w:rPr>
          <w:rFonts w:ascii="Times New Roman" w:hAnsi="Times New Roman" w:cs="Times New Roman"/>
          <w:sz w:val="28"/>
          <w:szCs w:val="28"/>
          <w:lang w:val="en-GB"/>
        </w:rPr>
        <w:t>Legislative framework</w:t>
      </w:r>
      <w:bookmarkEnd w:id="3"/>
    </w:p>
    <w:p w14:paraId="05D08C4E" w14:textId="77777777" w:rsidR="00D2495D" w:rsidRPr="00BA23BA" w:rsidRDefault="00D2495D" w:rsidP="00144DF6">
      <w:pPr>
        <w:spacing w:after="0" w:line="240" w:lineRule="auto"/>
        <w:jc w:val="both"/>
        <w:rPr>
          <w:rFonts w:ascii="Times New Roman" w:hAnsi="Times New Roman" w:cs="Times New Roman"/>
          <w:lang w:val="en-GB"/>
        </w:rPr>
      </w:pPr>
    </w:p>
    <w:p w14:paraId="4F213F7E" w14:textId="4D365B06" w:rsidR="00597BDF" w:rsidRDefault="00597BDF" w:rsidP="00144DF6">
      <w:pPr>
        <w:spacing w:after="0" w:line="240" w:lineRule="auto"/>
        <w:jc w:val="both"/>
        <w:rPr>
          <w:rFonts w:ascii="Times New Roman" w:hAnsi="Times New Roman" w:cs="Times New Roman"/>
          <w:bCs/>
          <w:sz w:val="24"/>
          <w:szCs w:val="24"/>
          <w:lang w:val="en-GB"/>
        </w:rPr>
      </w:pPr>
      <w:r w:rsidRPr="00597BDF">
        <w:rPr>
          <w:rFonts w:ascii="Times New Roman" w:hAnsi="Times New Roman" w:cs="Times New Roman"/>
          <w:bCs/>
          <w:sz w:val="24"/>
          <w:szCs w:val="24"/>
          <w:lang w:val="en-GB"/>
        </w:rPr>
        <w:t xml:space="preserve">Under Article 12 of the </w:t>
      </w:r>
      <w:hyperlink r:id="rId14" w:history="1">
        <w:r w:rsidRPr="00BA23BA">
          <w:rPr>
            <w:rStyle w:val="Hperlink"/>
            <w:rFonts w:ascii="Times New Roman" w:hAnsi="Times New Roman" w:cs="Times New Roman"/>
            <w:bCs/>
            <w:sz w:val="24"/>
            <w:szCs w:val="24"/>
            <w:lang w:val="en-GB"/>
          </w:rPr>
          <w:t>Constitution</w:t>
        </w:r>
      </w:hyperlink>
      <w:r w:rsidRPr="00597BDF">
        <w:rPr>
          <w:rFonts w:ascii="Times New Roman" w:hAnsi="Times New Roman" w:cs="Times New Roman"/>
          <w:bCs/>
          <w:sz w:val="24"/>
          <w:szCs w:val="24"/>
          <w:lang w:val="en-GB"/>
        </w:rPr>
        <w:t>, everyone is equal before the law. No one may be discriminated against based on ethnicity, race, colour, sex, language, origin, religion, political or other views, property, social status, or other grounds.</w:t>
      </w:r>
    </w:p>
    <w:p w14:paraId="1837843B" w14:textId="77777777" w:rsidR="00AD5F29" w:rsidRPr="00BA23BA" w:rsidRDefault="00AD5F29" w:rsidP="00144DF6">
      <w:pPr>
        <w:spacing w:after="0" w:line="240" w:lineRule="auto"/>
        <w:jc w:val="both"/>
        <w:rPr>
          <w:rFonts w:ascii="Times New Roman" w:hAnsi="Times New Roman" w:cs="Times New Roman"/>
          <w:bCs/>
          <w:sz w:val="24"/>
          <w:szCs w:val="24"/>
          <w:lang w:val="en-GB"/>
        </w:rPr>
      </w:pPr>
    </w:p>
    <w:p w14:paraId="22698CB9" w14:textId="394EE353" w:rsidR="00AD5F29" w:rsidRPr="00BA23BA" w:rsidRDefault="00696569" w:rsidP="00144DF6">
      <w:pPr>
        <w:spacing w:after="0" w:line="240" w:lineRule="auto"/>
        <w:jc w:val="both"/>
        <w:rPr>
          <w:rFonts w:ascii="Times New Roman" w:hAnsi="Times New Roman" w:cs="Times New Roman"/>
          <w:bCs/>
          <w:sz w:val="24"/>
          <w:szCs w:val="24"/>
          <w:lang w:val="en-GB"/>
        </w:rPr>
      </w:pPr>
      <w:r w:rsidRPr="00BA23BA">
        <w:rPr>
          <w:rFonts w:ascii="Times New Roman" w:hAnsi="Times New Roman" w:cs="Times New Roman"/>
          <w:bCs/>
          <w:sz w:val="24"/>
          <w:szCs w:val="24"/>
          <w:lang w:val="en-GB"/>
        </w:rPr>
        <w:t xml:space="preserve">The </w:t>
      </w:r>
      <w:r w:rsidR="00682934" w:rsidRPr="00BA23BA">
        <w:rPr>
          <w:rFonts w:ascii="Times New Roman" w:hAnsi="Times New Roman" w:cs="Times New Roman"/>
          <w:bCs/>
          <w:sz w:val="24"/>
          <w:szCs w:val="24"/>
          <w:lang w:val="en-GB"/>
        </w:rPr>
        <w:t>main</w:t>
      </w:r>
      <w:r w:rsidRPr="00BA23BA">
        <w:rPr>
          <w:rFonts w:ascii="Times New Roman" w:hAnsi="Times New Roman" w:cs="Times New Roman"/>
          <w:bCs/>
          <w:sz w:val="24"/>
          <w:szCs w:val="24"/>
          <w:lang w:val="en-GB"/>
        </w:rPr>
        <w:t xml:space="preserve"> legislation governing gender equality is the </w:t>
      </w:r>
      <w:hyperlink r:id="rId15" w:history="1">
        <w:r w:rsidR="00682934" w:rsidRPr="00BA23BA">
          <w:rPr>
            <w:rStyle w:val="Hperlink"/>
            <w:rFonts w:ascii="Times New Roman" w:hAnsi="Times New Roman" w:cs="Times New Roman"/>
            <w:bCs/>
            <w:sz w:val="24"/>
            <w:szCs w:val="24"/>
            <w:lang w:val="en-GB"/>
          </w:rPr>
          <w:t>Gender Equality Act</w:t>
        </w:r>
      </w:hyperlink>
      <w:r w:rsidRPr="00BA23BA">
        <w:rPr>
          <w:rFonts w:ascii="Times New Roman" w:hAnsi="Times New Roman" w:cs="Times New Roman"/>
          <w:bCs/>
          <w:sz w:val="24"/>
          <w:szCs w:val="24"/>
          <w:lang w:val="en-GB"/>
        </w:rPr>
        <w:t xml:space="preserve">. Its latest amendment occurred in 2023, wherein, among other modifications, the duties related to promoting gender equality and equal treatment and coordinating associated activities were transferred from the Ministry of Social Affairs to the Ministry of Economic Affairs and Communications. </w:t>
      </w:r>
    </w:p>
    <w:p w14:paraId="17F5DBB4" w14:textId="77777777" w:rsidR="00041899" w:rsidRPr="00BA23BA" w:rsidRDefault="00041899" w:rsidP="00144DF6">
      <w:pPr>
        <w:spacing w:after="0" w:line="240" w:lineRule="auto"/>
        <w:jc w:val="both"/>
        <w:rPr>
          <w:rFonts w:ascii="Times New Roman" w:hAnsi="Times New Roman" w:cs="Times New Roman"/>
          <w:bCs/>
          <w:sz w:val="24"/>
          <w:szCs w:val="24"/>
          <w:lang w:val="en-GB"/>
        </w:rPr>
      </w:pPr>
    </w:p>
    <w:p w14:paraId="734BA3C5" w14:textId="47FE0541" w:rsidR="00E55E9B" w:rsidRPr="00BA23BA" w:rsidRDefault="00874C56" w:rsidP="00144DF6">
      <w:pPr>
        <w:spacing w:after="0" w:line="240" w:lineRule="auto"/>
        <w:jc w:val="both"/>
        <w:rPr>
          <w:rFonts w:ascii="Times New Roman" w:hAnsi="Times New Roman" w:cs="Times New Roman"/>
          <w:bCs/>
          <w:sz w:val="24"/>
          <w:szCs w:val="24"/>
          <w:lang w:val="en-GB"/>
        </w:rPr>
      </w:pPr>
      <w:r w:rsidRPr="00BA23BA">
        <w:rPr>
          <w:rFonts w:ascii="Times New Roman" w:hAnsi="Times New Roman" w:cs="Times New Roman"/>
          <w:bCs/>
          <w:sz w:val="24"/>
          <w:szCs w:val="24"/>
          <w:lang w:val="en-GB"/>
        </w:rPr>
        <w:t xml:space="preserve">Additionally, the </w:t>
      </w:r>
      <w:hyperlink r:id="rId16" w:history="1">
        <w:r w:rsidRPr="00BA23BA">
          <w:rPr>
            <w:rStyle w:val="Hperlink"/>
            <w:rFonts w:ascii="Times New Roman" w:hAnsi="Times New Roman" w:cs="Times New Roman"/>
            <w:bCs/>
            <w:sz w:val="24"/>
            <w:szCs w:val="24"/>
            <w:lang w:val="en-GB"/>
          </w:rPr>
          <w:t>Equal Treatment Act</w:t>
        </w:r>
      </w:hyperlink>
      <w:r w:rsidRPr="00BA23BA">
        <w:rPr>
          <w:rFonts w:ascii="Times New Roman" w:hAnsi="Times New Roman" w:cs="Times New Roman"/>
          <w:bCs/>
          <w:sz w:val="24"/>
          <w:szCs w:val="24"/>
          <w:lang w:val="en-GB"/>
        </w:rPr>
        <w:t xml:space="preserve"> safeguards individuals from discrimination based on nationality (ethnicity), race, colour, religion or belief, age, disability, or sexual orientation. According to th</w:t>
      </w:r>
      <w:r w:rsidR="00597BDF">
        <w:rPr>
          <w:rFonts w:ascii="Times New Roman" w:hAnsi="Times New Roman" w:cs="Times New Roman"/>
          <w:bCs/>
          <w:sz w:val="24"/>
          <w:szCs w:val="24"/>
          <w:lang w:val="en-GB"/>
        </w:rPr>
        <w:t>e</w:t>
      </w:r>
      <w:r w:rsidRPr="00BA23BA">
        <w:rPr>
          <w:rFonts w:ascii="Times New Roman" w:hAnsi="Times New Roman" w:cs="Times New Roman"/>
          <w:bCs/>
          <w:sz w:val="24"/>
          <w:szCs w:val="24"/>
          <w:lang w:val="en-GB"/>
        </w:rPr>
        <w:t xml:space="preserve"> </w:t>
      </w:r>
      <w:r w:rsidR="00597BDF">
        <w:rPr>
          <w:rFonts w:ascii="Times New Roman" w:hAnsi="Times New Roman" w:cs="Times New Roman"/>
          <w:bCs/>
          <w:sz w:val="24"/>
          <w:szCs w:val="24"/>
          <w:lang w:val="en-GB"/>
        </w:rPr>
        <w:t>A</w:t>
      </w:r>
      <w:r w:rsidRPr="00BA23BA">
        <w:rPr>
          <w:rFonts w:ascii="Times New Roman" w:hAnsi="Times New Roman" w:cs="Times New Roman"/>
          <w:bCs/>
          <w:sz w:val="24"/>
          <w:szCs w:val="24"/>
          <w:lang w:val="en-GB"/>
        </w:rPr>
        <w:t xml:space="preserve">ct, discrimination on the grounds of nationality (ethnic origin), race, or colour is strictly prohibited. However, discrimination based on religion or belief, age, disability, or sexual orientation is only prohibited in the context of employment </w:t>
      </w:r>
      <w:r w:rsidR="00597BDF">
        <w:rPr>
          <w:rFonts w:ascii="Times New Roman" w:hAnsi="Times New Roman" w:cs="Times New Roman"/>
          <w:bCs/>
          <w:sz w:val="24"/>
          <w:szCs w:val="24"/>
          <w:lang w:val="en-GB"/>
        </w:rPr>
        <w:t>and</w:t>
      </w:r>
      <w:r w:rsidRPr="00BA23BA">
        <w:rPr>
          <w:rFonts w:ascii="Times New Roman" w:hAnsi="Times New Roman" w:cs="Times New Roman"/>
          <w:bCs/>
          <w:sz w:val="24"/>
          <w:szCs w:val="24"/>
          <w:lang w:val="en-GB"/>
        </w:rPr>
        <w:t xml:space="preserve"> vocational training. Consequently, individuals face significant challenges in protecting their rights if subjected to discrimination by private entities outside the field of employment. The Chancellor has consistently highlighted this inconsistency.</w:t>
      </w:r>
      <w:r w:rsidRPr="00BA23BA">
        <w:rPr>
          <w:rFonts w:ascii="Times New Roman" w:hAnsi="Times New Roman" w:cs="Times New Roman"/>
          <w:bCs/>
          <w:sz w:val="24"/>
          <w:szCs w:val="24"/>
          <w:vertAlign w:val="superscript"/>
          <w:lang w:val="en-GB"/>
        </w:rPr>
        <w:footnoteReference w:id="1"/>
      </w:r>
      <w:r w:rsidR="003A4A47" w:rsidRPr="00BA23BA">
        <w:rPr>
          <w:rFonts w:ascii="Times New Roman" w:hAnsi="Times New Roman" w:cs="Times New Roman"/>
          <w:bCs/>
          <w:sz w:val="24"/>
          <w:szCs w:val="24"/>
          <w:lang w:val="en-GB"/>
        </w:rPr>
        <w:t xml:space="preserve"> </w:t>
      </w:r>
    </w:p>
    <w:p w14:paraId="3982739D" w14:textId="77777777" w:rsidR="008D7838" w:rsidRPr="00BA23BA" w:rsidRDefault="008D7838" w:rsidP="00144DF6">
      <w:pPr>
        <w:spacing w:after="0" w:line="240" w:lineRule="auto"/>
        <w:jc w:val="both"/>
        <w:rPr>
          <w:rFonts w:ascii="Times New Roman" w:hAnsi="Times New Roman" w:cs="Times New Roman"/>
          <w:bCs/>
          <w:sz w:val="24"/>
          <w:szCs w:val="24"/>
          <w:lang w:val="en-GB"/>
        </w:rPr>
      </w:pPr>
    </w:p>
    <w:p w14:paraId="08F08D74" w14:textId="132CA15F" w:rsidR="00874C56" w:rsidRPr="00BA23BA" w:rsidRDefault="00874C56" w:rsidP="00144DF6">
      <w:pPr>
        <w:spacing w:after="0" w:line="240" w:lineRule="auto"/>
        <w:jc w:val="both"/>
        <w:rPr>
          <w:rFonts w:ascii="Times New Roman" w:hAnsi="Times New Roman" w:cs="Times New Roman"/>
          <w:bCs/>
          <w:i/>
          <w:sz w:val="24"/>
          <w:szCs w:val="24"/>
          <w:lang w:val="en-GB"/>
        </w:rPr>
      </w:pPr>
      <w:r w:rsidRPr="00BA23BA">
        <w:rPr>
          <w:rFonts w:ascii="Times New Roman" w:hAnsi="Times New Roman" w:cs="Times New Roman"/>
          <w:bCs/>
          <w:i/>
          <w:sz w:val="24"/>
          <w:szCs w:val="24"/>
          <w:lang w:val="en-GB"/>
        </w:rPr>
        <w:t>Recommendation</w:t>
      </w:r>
      <w:r w:rsidR="006E1DB5" w:rsidRPr="00BA23BA">
        <w:rPr>
          <w:rFonts w:ascii="Times New Roman" w:hAnsi="Times New Roman" w:cs="Times New Roman"/>
          <w:bCs/>
          <w:i/>
          <w:sz w:val="24"/>
          <w:szCs w:val="24"/>
          <w:lang w:val="en-GB"/>
        </w:rPr>
        <w:t>(</w:t>
      </w:r>
      <w:r w:rsidRPr="00BA23BA">
        <w:rPr>
          <w:rFonts w:ascii="Times New Roman" w:hAnsi="Times New Roman" w:cs="Times New Roman"/>
          <w:bCs/>
          <w:i/>
          <w:sz w:val="24"/>
          <w:szCs w:val="24"/>
          <w:lang w:val="en-GB"/>
        </w:rPr>
        <w:t>s</w:t>
      </w:r>
      <w:r w:rsidR="006E1DB5" w:rsidRPr="00BA23BA">
        <w:rPr>
          <w:rFonts w:ascii="Times New Roman" w:hAnsi="Times New Roman" w:cs="Times New Roman"/>
          <w:bCs/>
          <w:i/>
          <w:sz w:val="24"/>
          <w:szCs w:val="24"/>
          <w:lang w:val="en-GB"/>
        </w:rPr>
        <w:t>)</w:t>
      </w:r>
      <w:r w:rsidRPr="00BA23BA">
        <w:rPr>
          <w:rFonts w:ascii="Times New Roman" w:hAnsi="Times New Roman" w:cs="Times New Roman"/>
          <w:bCs/>
          <w:i/>
          <w:sz w:val="24"/>
          <w:szCs w:val="24"/>
          <w:lang w:val="en-GB"/>
        </w:rPr>
        <w:t xml:space="preserve"> for the State:</w:t>
      </w:r>
    </w:p>
    <w:p w14:paraId="1D35BD6B" w14:textId="77777777" w:rsidR="00874C56" w:rsidRPr="00BA23BA" w:rsidRDefault="00874C56" w:rsidP="00144DF6">
      <w:pPr>
        <w:spacing w:after="0" w:line="240" w:lineRule="auto"/>
        <w:jc w:val="both"/>
        <w:rPr>
          <w:rFonts w:ascii="Times New Roman" w:hAnsi="Times New Roman" w:cs="Times New Roman"/>
          <w:bCs/>
          <w:i/>
          <w:sz w:val="24"/>
          <w:szCs w:val="24"/>
          <w:lang w:val="en-GB"/>
        </w:rPr>
      </w:pPr>
    </w:p>
    <w:p w14:paraId="0F6F5BF5" w14:textId="59C6FFC7" w:rsidR="00874C56" w:rsidRPr="00BA23BA" w:rsidRDefault="00184052" w:rsidP="00144DF6">
      <w:pPr>
        <w:numPr>
          <w:ilvl w:val="0"/>
          <w:numId w:val="4"/>
        </w:numPr>
        <w:spacing w:after="0" w:line="240" w:lineRule="auto"/>
        <w:jc w:val="both"/>
        <w:rPr>
          <w:rFonts w:ascii="Times New Roman" w:hAnsi="Times New Roman" w:cs="Times New Roman"/>
          <w:bCs/>
          <w:sz w:val="24"/>
          <w:szCs w:val="24"/>
          <w:lang w:val="en-GB"/>
        </w:rPr>
      </w:pPr>
      <w:r w:rsidRPr="00BA23BA">
        <w:rPr>
          <w:rFonts w:ascii="Times New Roman" w:hAnsi="Times New Roman" w:cs="Times New Roman"/>
          <w:bCs/>
          <w:sz w:val="24"/>
          <w:szCs w:val="24"/>
          <w:lang w:val="en-GB"/>
        </w:rPr>
        <w:t>Revise legislation to extend discrimination protections beyond employment to cover religion or belief, age, disability, and sexual orientation in all areas</w:t>
      </w:r>
      <w:r w:rsidR="00874C56" w:rsidRPr="00BA23BA">
        <w:rPr>
          <w:rFonts w:ascii="Times New Roman" w:hAnsi="Times New Roman" w:cs="Times New Roman"/>
          <w:bCs/>
          <w:sz w:val="24"/>
          <w:szCs w:val="24"/>
          <w:lang w:val="en-GB"/>
        </w:rPr>
        <w:t>.</w:t>
      </w:r>
    </w:p>
    <w:p w14:paraId="75CFE9D8" w14:textId="77777777" w:rsidR="00D702FC" w:rsidRPr="00BA23BA" w:rsidRDefault="00D702FC" w:rsidP="00144DF6">
      <w:pPr>
        <w:spacing w:after="0" w:line="240" w:lineRule="auto"/>
        <w:jc w:val="both"/>
        <w:rPr>
          <w:rFonts w:ascii="Times New Roman" w:hAnsi="Times New Roman" w:cs="Times New Roman"/>
          <w:sz w:val="24"/>
          <w:szCs w:val="24"/>
          <w:lang w:val="en-GB"/>
        </w:rPr>
      </w:pPr>
    </w:p>
    <w:p w14:paraId="09ED50DC" w14:textId="77777777" w:rsidR="00D702FC" w:rsidRPr="00BA23BA" w:rsidRDefault="00D702FC" w:rsidP="00144DF6">
      <w:pPr>
        <w:spacing w:after="0" w:line="240" w:lineRule="auto"/>
        <w:jc w:val="both"/>
        <w:rPr>
          <w:rFonts w:ascii="Times New Roman" w:hAnsi="Times New Roman" w:cs="Times New Roman"/>
          <w:sz w:val="24"/>
          <w:szCs w:val="24"/>
          <w:lang w:val="en-GB"/>
        </w:rPr>
      </w:pPr>
    </w:p>
    <w:p w14:paraId="68489BCC" w14:textId="3871386E" w:rsidR="008D7838" w:rsidRPr="00BA23BA" w:rsidRDefault="008D7838" w:rsidP="00144DF6">
      <w:pPr>
        <w:pStyle w:val="Pealkiri1"/>
        <w:spacing w:before="0"/>
        <w:jc w:val="both"/>
        <w:rPr>
          <w:rFonts w:ascii="Times New Roman" w:hAnsi="Times New Roman" w:cs="Times New Roman"/>
          <w:sz w:val="28"/>
          <w:szCs w:val="28"/>
          <w:lang w:val="en-GB"/>
        </w:rPr>
      </w:pPr>
      <w:bookmarkStart w:id="4" w:name="_Toc163819225"/>
      <w:r w:rsidRPr="00BA23BA">
        <w:rPr>
          <w:rFonts w:ascii="Times New Roman" w:hAnsi="Times New Roman" w:cs="Times New Roman"/>
          <w:sz w:val="28"/>
          <w:szCs w:val="28"/>
          <w:lang w:val="en-GB"/>
        </w:rPr>
        <w:t>Women’s access to justice</w:t>
      </w:r>
      <w:bookmarkEnd w:id="4"/>
    </w:p>
    <w:p w14:paraId="43C7AB37" w14:textId="77777777" w:rsidR="008D7838" w:rsidRPr="00BA23BA" w:rsidRDefault="008D7838" w:rsidP="00144DF6">
      <w:pPr>
        <w:spacing w:after="0" w:line="240" w:lineRule="auto"/>
        <w:rPr>
          <w:rFonts w:ascii="Times New Roman" w:hAnsi="Times New Roman" w:cs="Times New Roman"/>
          <w:bCs/>
          <w:sz w:val="24"/>
          <w:szCs w:val="24"/>
          <w:lang w:val="en-GB"/>
        </w:rPr>
      </w:pPr>
    </w:p>
    <w:p w14:paraId="51276049" w14:textId="5B18C89A" w:rsidR="001B39F6" w:rsidRPr="00BA23BA" w:rsidRDefault="001B39F6" w:rsidP="00144DF6">
      <w:pPr>
        <w:spacing w:after="0" w:line="240" w:lineRule="auto"/>
        <w:jc w:val="both"/>
        <w:rPr>
          <w:rFonts w:ascii="Times New Roman" w:hAnsi="Times New Roman" w:cs="Times New Roman"/>
          <w:bCs/>
          <w:sz w:val="24"/>
          <w:szCs w:val="24"/>
          <w:lang w:val="en-GB"/>
        </w:rPr>
      </w:pPr>
      <w:r w:rsidRPr="00BA23BA">
        <w:rPr>
          <w:rFonts w:ascii="Times New Roman" w:hAnsi="Times New Roman" w:cs="Times New Roman"/>
          <w:bCs/>
          <w:sz w:val="24"/>
          <w:szCs w:val="24"/>
          <w:lang w:val="en-GB"/>
        </w:rPr>
        <w:t xml:space="preserve">The main equality body in Estonia is the Gender Equality and Equal Treatment Commissioner, whose appointment and mandate are governed by the Equal Treatment Act. While there have been discussions about enhancing the Commissioner's mandate and independence at the political level, </w:t>
      </w:r>
      <w:r w:rsidRPr="00BA23BA">
        <w:rPr>
          <w:rFonts w:ascii="Times New Roman" w:hAnsi="Times New Roman" w:cs="Times New Roman"/>
          <w:bCs/>
          <w:sz w:val="24"/>
          <w:szCs w:val="24"/>
          <w:lang w:val="en-GB"/>
        </w:rPr>
        <w:lastRenderedPageBreak/>
        <w:t>no regulatory changes have been implemented so far. However, the consistent budget increases for the Commissioner</w:t>
      </w:r>
      <w:r w:rsidRPr="00BA23BA">
        <w:rPr>
          <w:rStyle w:val="Allmrkuseviide"/>
          <w:rFonts w:ascii="Times New Roman" w:hAnsi="Times New Roman" w:cs="Times New Roman"/>
          <w:bCs/>
          <w:sz w:val="24"/>
          <w:szCs w:val="24"/>
          <w:lang w:val="en-GB"/>
        </w:rPr>
        <w:footnoteReference w:id="2"/>
      </w:r>
      <w:r w:rsidRPr="00BA23BA">
        <w:rPr>
          <w:rFonts w:ascii="Times New Roman" w:hAnsi="Times New Roman" w:cs="Times New Roman"/>
          <w:bCs/>
          <w:sz w:val="24"/>
          <w:szCs w:val="24"/>
          <w:lang w:val="en-GB"/>
        </w:rPr>
        <w:t xml:space="preserve"> in recent years represent a positive trend.</w:t>
      </w:r>
    </w:p>
    <w:p w14:paraId="4D7F2C05" w14:textId="77777777" w:rsidR="001D1F38" w:rsidRPr="00BA23BA" w:rsidRDefault="001D1F38" w:rsidP="00144DF6">
      <w:pPr>
        <w:spacing w:after="0" w:line="240" w:lineRule="auto"/>
        <w:jc w:val="both"/>
        <w:rPr>
          <w:rFonts w:ascii="Times New Roman" w:hAnsi="Times New Roman" w:cs="Times New Roman"/>
          <w:bCs/>
          <w:sz w:val="24"/>
          <w:szCs w:val="24"/>
          <w:lang w:val="en-GB"/>
        </w:rPr>
      </w:pPr>
    </w:p>
    <w:p w14:paraId="071177EF" w14:textId="17977107" w:rsidR="004B2822" w:rsidRPr="00BA23BA" w:rsidRDefault="004B2822" w:rsidP="00144DF6">
      <w:pPr>
        <w:spacing w:after="0" w:line="240" w:lineRule="auto"/>
        <w:jc w:val="both"/>
        <w:rPr>
          <w:rFonts w:ascii="Times New Roman" w:hAnsi="Times New Roman" w:cs="Times New Roman"/>
          <w:bCs/>
          <w:sz w:val="24"/>
          <w:szCs w:val="24"/>
          <w:lang w:val="en-GB"/>
        </w:rPr>
      </w:pPr>
      <w:r w:rsidRPr="00BA23BA">
        <w:rPr>
          <w:rFonts w:ascii="Times New Roman" w:hAnsi="Times New Roman" w:cs="Times New Roman"/>
          <w:bCs/>
          <w:sz w:val="24"/>
          <w:szCs w:val="24"/>
          <w:lang w:val="en-GB"/>
        </w:rPr>
        <w:t xml:space="preserve">The Chancellor of Justice's independence is </w:t>
      </w:r>
      <w:r w:rsidR="008C34D5" w:rsidRPr="00BA23BA">
        <w:rPr>
          <w:rFonts w:ascii="Times New Roman" w:hAnsi="Times New Roman" w:cs="Times New Roman"/>
          <w:bCs/>
          <w:sz w:val="24"/>
          <w:szCs w:val="24"/>
          <w:lang w:val="en-GB"/>
        </w:rPr>
        <w:t>guaranteed</w:t>
      </w:r>
      <w:r w:rsidRPr="00BA23BA">
        <w:rPr>
          <w:rFonts w:ascii="Times New Roman" w:hAnsi="Times New Roman" w:cs="Times New Roman"/>
          <w:bCs/>
          <w:sz w:val="24"/>
          <w:szCs w:val="24"/>
          <w:lang w:val="en-GB"/>
        </w:rPr>
        <w:t xml:space="preserve"> by the Constitution and the Chancellor of Justice Act</w:t>
      </w:r>
      <w:r w:rsidR="00D03B4A" w:rsidRPr="00BA23BA">
        <w:rPr>
          <w:rFonts w:ascii="Times New Roman" w:hAnsi="Times New Roman" w:cs="Times New Roman"/>
          <w:bCs/>
          <w:sz w:val="24"/>
          <w:szCs w:val="24"/>
          <w:lang w:val="en-GB"/>
        </w:rPr>
        <w:t>. T</w:t>
      </w:r>
      <w:r w:rsidRPr="00BA23BA">
        <w:rPr>
          <w:rFonts w:ascii="Times New Roman" w:hAnsi="Times New Roman" w:cs="Times New Roman"/>
          <w:bCs/>
          <w:sz w:val="24"/>
          <w:szCs w:val="24"/>
          <w:lang w:val="en-GB"/>
        </w:rPr>
        <w:t>he budget resources</w:t>
      </w:r>
      <w:r w:rsidR="00D03B4A" w:rsidRPr="00BA23BA">
        <w:rPr>
          <w:rStyle w:val="Allmrkuseviide"/>
          <w:rFonts w:ascii="Times New Roman" w:hAnsi="Times New Roman" w:cs="Times New Roman"/>
          <w:bCs/>
          <w:sz w:val="24"/>
          <w:szCs w:val="24"/>
          <w:lang w:val="en-GB"/>
        </w:rPr>
        <w:footnoteReference w:id="3"/>
      </w:r>
      <w:r w:rsidRPr="00BA23BA">
        <w:rPr>
          <w:rFonts w:ascii="Times New Roman" w:hAnsi="Times New Roman" w:cs="Times New Roman"/>
          <w:bCs/>
          <w:sz w:val="24"/>
          <w:szCs w:val="24"/>
          <w:lang w:val="en-GB"/>
        </w:rPr>
        <w:t xml:space="preserve"> allocated </w:t>
      </w:r>
      <w:r w:rsidR="00D03B4A" w:rsidRPr="00BA23BA">
        <w:rPr>
          <w:rFonts w:ascii="Times New Roman" w:hAnsi="Times New Roman" w:cs="Times New Roman"/>
          <w:bCs/>
          <w:sz w:val="24"/>
          <w:szCs w:val="24"/>
          <w:lang w:val="en-GB"/>
        </w:rPr>
        <w:t xml:space="preserve">to the Chancellor </w:t>
      </w:r>
      <w:r w:rsidR="001B39F6" w:rsidRPr="00BA23BA">
        <w:rPr>
          <w:rFonts w:ascii="Times New Roman" w:hAnsi="Times New Roman" w:cs="Times New Roman"/>
          <w:bCs/>
          <w:sz w:val="24"/>
          <w:szCs w:val="24"/>
          <w:lang w:val="en-GB"/>
        </w:rPr>
        <w:t xml:space="preserve">have been </w:t>
      </w:r>
      <w:r w:rsidRPr="00BA23BA">
        <w:rPr>
          <w:rFonts w:ascii="Times New Roman" w:hAnsi="Times New Roman" w:cs="Times New Roman"/>
          <w:bCs/>
          <w:sz w:val="24"/>
          <w:szCs w:val="24"/>
          <w:lang w:val="en-GB"/>
        </w:rPr>
        <w:t xml:space="preserve">adequate to fulfil </w:t>
      </w:r>
      <w:r w:rsidR="00D03B4A" w:rsidRPr="00BA23BA">
        <w:rPr>
          <w:rFonts w:ascii="Times New Roman" w:hAnsi="Times New Roman" w:cs="Times New Roman"/>
          <w:bCs/>
          <w:sz w:val="24"/>
          <w:szCs w:val="24"/>
          <w:lang w:val="en-GB"/>
        </w:rPr>
        <w:t>its</w:t>
      </w:r>
      <w:r w:rsidRPr="00BA23BA">
        <w:rPr>
          <w:rFonts w:ascii="Times New Roman" w:hAnsi="Times New Roman" w:cs="Times New Roman"/>
          <w:bCs/>
          <w:sz w:val="24"/>
          <w:szCs w:val="24"/>
          <w:lang w:val="en-GB"/>
        </w:rPr>
        <w:t xml:space="preserve"> mandate.</w:t>
      </w:r>
    </w:p>
    <w:p w14:paraId="6B5D2D92" w14:textId="77777777" w:rsidR="004B2822" w:rsidRPr="00BA23BA" w:rsidRDefault="004B2822" w:rsidP="00144DF6">
      <w:pPr>
        <w:spacing w:after="0" w:line="240" w:lineRule="auto"/>
        <w:jc w:val="both"/>
        <w:rPr>
          <w:rFonts w:ascii="Times New Roman" w:hAnsi="Times New Roman" w:cs="Times New Roman"/>
          <w:bCs/>
          <w:sz w:val="24"/>
          <w:szCs w:val="24"/>
          <w:lang w:val="en-GB"/>
        </w:rPr>
      </w:pPr>
    </w:p>
    <w:p w14:paraId="72B929A5" w14:textId="327C6DE7" w:rsidR="00AA73AC" w:rsidRPr="00BA23BA" w:rsidRDefault="00AA73AC" w:rsidP="00144DF6">
      <w:pPr>
        <w:spacing w:after="0" w:line="240" w:lineRule="auto"/>
        <w:jc w:val="both"/>
        <w:rPr>
          <w:rFonts w:ascii="Times New Roman" w:hAnsi="Times New Roman" w:cs="Times New Roman"/>
          <w:bCs/>
          <w:sz w:val="24"/>
          <w:szCs w:val="24"/>
          <w:lang w:val="en-GB"/>
        </w:rPr>
      </w:pPr>
      <w:r w:rsidRPr="00BA23BA">
        <w:rPr>
          <w:rFonts w:ascii="Times New Roman" w:hAnsi="Times New Roman" w:cs="Times New Roman"/>
          <w:bCs/>
          <w:sz w:val="24"/>
          <w:szCs w:val="24"/>
          <w:lang w:val="en-GB"/>
        </w:rPr>
        <w:t xml:space="preserve">The Chancellor of Justice </w:t>
      </w:r>
      <w:r w:rsidR="004B2822" w:rsidRPr="00BA23BA">
        <w:rPr>
          <w:rFonts w:ascii="Times New Roman" w:hAnsi="Times New Roman" w:cs="Times New Roman"/>
          <w:bCs/>
          <w:sz w:val="24"/>
          <w:szCs w:val="24"/>
          <w:lang w:val="en-GB"/>
        </w:rPr>
        <w:t xml:space="preserve">as an equality body </w:t>
      </w:r>
      <w:r w:rsidRPr="00BA23BA">
        <w:rPr>
          <w:rFonts w:ascii="Times New Roman" w:hAnsi="Times New Roman" w:cs="Times New Roman"/>
          <w:bCs/>
          <w:sz w:val="24"/>
          <w:szCs w:val="24"/>
          <w:lang w:val="en-GB"/>
        </w:rPr>
        <w:t xml:space="preserve">is empowered to settle discrimination disputes between private persons through a voluntary conciliation proceeding with the consent of the parties involved. In 2023, the Chancellor received 15 complaints alleging discrimination. These complaints covered various grounds, including age (4 cases), nationality (3 cases), sexual orientation (2 cases), gender (2 cases), disability (1 case), language (1 case), political or other beliefs (1 case), and other characteristics (1 case). Despite no official agreements being reached through conciliation, many discrimination cases were resolved as a result of inquiries by the Chancellor. This suggests that the conciliation process has positively influenced these companies' understanding of discrimination and their overall business culture. </w:t>
      </w:r>
      <w:r w:rsidR="00BD5573" w:rsidRPr="00BA23BA">
        <w:rPr>
          <w:rFonts w:ascii="Times New Roman" w:hAnsi="Times New Roman" w:cs="Times New Roman"/>
          <w:bCs/>
          <w:sz w:val="24"/>
          <w:szCs w:val="24"/>
          <w:lang w:val="en-GB"/>
        </w:rPr>
        <w:t>There were also cases where no discrimination was detected.</w:t>
      </w:r>
    </w:p>
    <w:p w14:paraId="447F9E8B" w14:textId="77777777" w:rsidR="00AA73AC" w:rsidRPr="00BA23BA" w:rsidRDefault="00AA73AC" w:rsidP="00144DF6">
      <w:pPr>
        <w:spacing w:after="0" w:line="240" w:lineRule="auto"/>
        <w:jc w:val="both"/>
        <w:rPr>
          <w:rFonts w:ascii="Times New Roman" w:hAnsi="Times New Roman" w:cs="Times New Roman"/>
          <w:bCs/>
          <w:sz w:val="24"/>
          <w:szCs w:val="24"/>
          <w:lang w:val="en-GB"/>
        </w:rPr>
      </w:pPr>
    </w:p>
    <w:p w14:paraId="0652A67D" w14:textId="74A65F18" w:rsidR="001D1F38" w:rsidRPr="00BA23BA" w:rsidRDefault="004B2822" w:rsidP="00144DF6">
      <w:pPr>
        <w:spacing w:after="0" w:line="240" w:lineRule="auto"/>
        <w:jc w:val="both"/>
        <w:rPr>
          <w:rFonts w:ascii="Times New Roman" w:hAnsi="Times New Roman" w:cs="Times New Roman"/>
          <w:bCs/>
          <w:sz w:val="24"/>
          <w:szCs w:val="24"/>
          <w:lang w:val="en-GB"/>
        </w:rPr>
      </w:pPr>
      <w:r w:rsidRPr="00BA23BA">
        <w:rPr>
          <w:rFonts w:ascii="Times New Roman" w:hAnsi="Times New Roman" w:cs="Times New Roman"/>
          <w:bCs/>
          <w:sz w:val="24"/>
          <w:szCs w:val="24"/>
          <w:lang w:val="en-GB"/>
        </w:rPr>
        <w:t>T</w:t>
      </w:r>
      <w:r w:rsidR="00AA73AC" w:rsidRPr="00BA23BA">
        <w:rPr>
          <w:rFonts w:ascii="Times New Roman" w:hAnsi="Times New Roman" w:cs="Times New Roman"/>
          <w:bCs/>
          <w:sz w:val="24"/>
          <w:szCs w:val="24"/>
          <w:lang w:val="en-GB"/>
        </w:rPr>
        <w:t xml:space="preserve">he Chancellor </w:t>
      </w:r>
      <w:r w:rsidRPr="00BA23BA">
        <w:rPr>
          <w:rFonts w:ascii="Times New Roman" w:hAnsi="Times New Roman" w:cs="Times New Roman"/>
          <w:bCs/>
          <w:sz w:val="24"/>
          <w:szCs w:val="24"/>
          <w:lang w:val="en-GB"/>
        </w:rPr>
        <w:t xml:space="preserve">also </w:t>
      </w:r>
      <w:r w:rsidR="00AA73AC" w:rsidRPr="00BA23BA">
        <w:rPr>
          <w:rFonts w:ascii="Times New Roman" w:hAnsi="Times New Roman" w:cs="Times New Roman"/>
          <w:bCs/>
          <w:sz w:val="24"/>
          <w:szCs w:val="24"/>
          <w:lang w:val="en-GB"/>
        </w:rPr>
        <w:t xml:space="preserve">monitors compliance with the general principle of equality, ensuring that legal acts adhere to the Constitution and laws, and verifying the lawfulness of </w:t>
      </w:r>
      <w:r w:rsidRPr="00BA23BA">
        <w:rPr>
          <w:rFonts w:ascii="Times New Roman" w:hAnsi="Times New Roman" w:cs="Times New Roman"/>
          <w:bCs/>
          <w:sz w:val="24"/>
          <w:szCs w:val="24"/>
          <w:lang w:val="en-GB"/>
        </w:rPr>
        <w:t>public authorities</w:t>
      </w:r>
      <w:r w:rsidR="00AA73AC" w:rsidRPr="00BA23BA">
        <w:rPr>
          <w:rFonts w:ascii="Times New Roman" w:hAnsi="Times New Roman" w:cs="Times New Roman"/>
          <w:bCs/>
          <w:sz w:val="24"/>
          <w:szCs w:val="24"/>
          <w:lang w:val="en-GB"/>
        </w:rPr>
        <w:t>' actions. In 2023, the Chancellor conducted 17 assessments of compliance with the principle of equality. This included proposing amendments to laws or regulations in two cases, issuing a report to the Riigikogu in one case, providing an opinion on a draft law in one case, and submitting opinions to the Supreme Court in constitutional review proceedings in two cases. One concern was resolved during th</w:t>
      </w:r>
      <w:r w:rsidR="00BC47C8">
        <w:rPr>
          <w:rFonts w:ascii="Times New Roman" w:hAnsi="Times New Roman" w:cs="Times New Roman"/>
          <w:bCs/>
          <w:sz w:val="24"/>
          <w:szCs w:val="24"/>
          <w:lang w:val="en-GB"/>
        </w:rPr>
        <w:t>e</w:t>
      </w:r>
      <w:r w:rsidR="00AA73AC" w:rsidRPr="00BA23BA">
        <w:rPr>
          <w:rFonts w:ascii="Times New Roman" w:hAnsi="Times New Roman" w:cs="Times New Roman"/>
          <w:bCs/>
          <w:sz w:val="24"/>
          <w:szCs w:val="24"/>
          <w:lang w:val="en-GB"/>
        </w:rPr>
        <w:t xml:space="preserve"> process. In the remaining cases, no violations were identified, and legal explanations were provided to the petitioners.</w:t>
      </w:r>
      <w:r w:rsidR="00BD5573" w:rsidRPr="00BA23BA">
        <w:rPr>
          <w:rFonts w:ascii="Times New Roman" w:hAnsi="Times New Roman" w:cs="Times New Roman"/>
          <w:bCs/>
          <w:sz w:val="24"/>
          <w:szCs w:val="24"/>
          <w:lang w:val="en-GB"/>
        </w:rPr>
        <w:t xml:space="preserve"> </w:t>
      </w:r>
    </w:p>
    <w:p w14:paraId="08DDD8F7" w14:textId="77777777" w:rsidR="004B2822" w:rsidRPr="00BA23BA" w:rsidRDefault="004B2822" w:rsidP="00144DF6">
      <w:pPr>
        <w:spacing w:after="0" w:line="240" w:lineRule="auto"/>
        <w:jc w:val="both"/>
        <w:rPr>
          <w:rFonts w:ascii="Times New Roman" w:hAnsi="Times New Roman" w:cs="Times New Roman"/>
          <w:bCs/>
          <w:sz w:val="24"/>
          <w:szCs w:val="24"/>
          <w:lang w:val="en-GB"/>
        </w:rPr>
      </w:pPr>
    </w:p>
    <w:p w14:paraId="13CBD1F5" w14:textId="69F1AD23" w:rsidR="00852467" w:rsidRPr="00BA23BA" w:rsidRDefault="008C34D5" w:rsidP="00144DF6">
      <w:pPr>
        <w:spacing w:after="0" w:line="240" w:lineRule="auto"/>
        <w:jc w:val="both"/>
        <w:rPr>
          <w:rFonts w:ascii="Times New Roman" w:hAnsi="Times New Roman" w:cs="Times New Roman"/>
          <w:bCs/>
          <w:sz w:val="24"/>
          <w:szCs w:val="24"/>
          <w:lang w:val="en-GB"/>
        </w:rPr>
      </w:pPr>
      <w:r w:rsidRPr="00BA23BA">
        <w:rPr>
          <w:rFonts w:ascii="Times New Roman" w:hAnsi="Times New Roman" w:cs="Times New Roman"/>
          <w:bCs/>
          <w:sz w:val="24"/>
          <w:szCs w:val="24"/>
          <w:lang w:val="en-GB"/>
        </w:rPr>
        <w:t>In its reports to the UN Treaty Bodies</w:t>
      </w:r>
      <w:r w:rsidRPr="00BA23BA">
        <w:rPr>
          <w:rStyle w:val="Allmrkuseviide"/>
          <w:rFonts w:ascii="Times New Roman" w:hAnsi="Times New Roman" w:cs="Times New Roman"/>
          <w:bCs/>
          <w:sz w:val="24"/>
          <w:szCs w:val="24"/>
          <w:lang w:val="en-GB"/>
        </w:rPr>
        <w:footnoteReference w:id="4"/>
      </w:r>
      <w:r w:rsidRPr="00BA23BA">
        <w:rPr>
          <w:rFonts w:ascii="Times New Roman" w:hAnsi="Times New Roman" w:cs="Times New Roman"/>
          <w:bCs/>
          <w:sz w:val="24"/>
          <w:szCs w:val="24"/>
          <w:lang w:val="en-GB"/>
        </w:rPr>
        <w:t>, the Chancellor has recommended that Estonia ratify the Optional Protocol to the Convention on the Elimination of All Forms of Discrimination against Women. Nevertheless, there have been no developments concerning ratification.</w:t>
      </w:r>
      <w:r w:rsidR="00CE0F6F" w:rsidRPr="00BA23BA">
        <w:rPr>
          <w:rFonts w:ascii="Times New Roman" w:hAnsi="Times New Roman" w:cs="Times New Roman"/>
          <w:bCs/>
          <w:sz w:val="24"/>
          <w:szCs w:val="24"/>
          <w:lang w:val="en-GB"/>
        </w:rPr>
        <w:cr/>
      </w:r>
    </w:p>
    <w:p w14:paraId="77BE98A0" w14:textId="77777777" w:rsidR="008D7838" w:rsidRPr="00BA23BA" w:rsidRDefault="008D7838" w:rsidP="00144DF6">
      <w:pPr>
        <w:spacing w:after="0" w:line="240" w:lineRule="auto"/>
        <w:jc w:val="both"/>
        <w:rPr>
          <w:rFonts w:ascii="Times New Roman" w:hAnsi="Times New Roman" w:cs="Times New Roman"/>
          <w:bCs/>
          <w:i/>
          <w:sz w:val="24"/>
          <w:szCs w:val="24"/>
          <w:lang w:val="en-GB"/>
        </w:rPr>
      </w:pPr>
      <w:r w:rsidRPr="00BA23BA">
        <w:rPr>
          <w:rFonts w:ascii="Times New Roman" w:hAnsi="Times New Roman" w:cs="Times New Roman"/>
          <w:bCs/>
          <w:i/>
          <w:sz w:val="24"/>
          <w:szCs w:val="24"/>
          <w:lang w:val="en-GB"/>
        </w:rPr>
        <w:t>Recommendation(s) for the State:</w:t>
      </w:r>
    </w:p>
    <w:p w14:paraId="5B5374CB" w14:textId="77777777" w:rsidR="008D7838" w:rsidRPr="00BA23BA" w:rsidRDefault="008D7838" w:rsidP="00144DF6">
      <w:pPr>
        <w:spacing w:after="0" w:line="240" w:lineRule="auto"/>
        <w:jc w:val="both"/>
        <w:rPr>
          <w:rFonts w:ascii="Times New Roman" w:hAnsi="Times New Roman" w:cs="Times New Roman"/>
          <w:bCs/>
          <w:iCs/>
          <w:sz w:val="24"/>
          <w:szCs w:val="24"/>
          <w:lang w:val="en-GB"/>
        </w:rPr>
      </w:pPr>
    </w:p>
    <w:p w14:paraId="17CFDF0B" w14:textId="3011C916" w:rsidR="004B2822" w:rsidRPr="00BA23BA" w:rsidRDefault="00AC52C9" w:rsidP="00144DF6">
      <w:pPr>
        <w:numPr>
          <w:ilvl w:val="0"/>
          <w:numId w:val="4"/>
        </w:numPr>
        <w:spacing w:after="0" w:line="240" w:lineRule="auto"/>
        <w:jc w:val="both"/>
        <w:rPr>
          <w:rFonts w:ascii="Times New Roman" w:hAnsi="Times New Roman" w:cs="Times New Roman"/>
          <w:bCs/>
          <w:sz w:val="24"/>
          <w:szCs w:val="24"/>
          <w:lang w:val="en-GB"/>
        </w:rPr>
      </w:pPr>
      <w:r w:rsidRPr="00BA23BA">
        <w:rPr>
          <w:rFonts w:ascii="Times New Roman" w:hAnsi="Times New Roman" w:cs="Times New Roman"/>
          <w:bCs/>
          <w:sz w:val="24"/>
          <w:szCs w:val="24"/>
          <w:lang w:val="en-GB"/>
        </w:rPr>
        <w:t xml:space="preserve">Persist in ensuring </w:t>
      </w:r>
      <w:r w:rsidR="001B39F6" w:rsidRPr="00BA23BA">
        <w:rPr>
          <w:rFonts w:ascii="Times New Roman" w:hAnsi="Times New Roman" w:cs="Times New Roman"/>
          <w:bCs/>
          <w:sz w:val="24"/>
          <w:szCs w:val="24"/>
          <w:lang w:val="en-GB"/>
        </w:rPr>
        <w:t xml:space="preserve">independent, </w:t>
      </w:r>
      <w:r w:rsidR="00740D7B" w:rsidRPr="00BA23BA">
        <w:rPr>
          <w:rFonts w:ascii="Times New Roman" w:hAnsi="Times New Roman" w:cs="Times New Roman"/>
          <w:bCs/>
          <w:sz w:val="24"/>
          <w:szCs w:val="24"/>
          <w:lang w:val="en-GB"/>
        </w:rPr>
        <w:t>effective,</w:t>
      </w:r>
      <w:r w:rsidR="001B39F6" w:rsidRPr="00BA23BA">
        <w:rPr>
          <w:rFonts w:ascii="Times New Roman" w:hAnsi="Times New Roman" w:cs="Times New Roman"/>
          <w:bCs/>
          <w:sz w:val="24"/>
          <w:szCs w:val="24"/>
          <w:lang w:val="en-GB"/>
        </w:rPr>
        <w:t xml:space="preserve"> and </w:t>
      </w:r>
      <w:r w:rsidR="004B2822" w:rsidRPr="00BA23BA">
        <w:rPr>
          <w:rFonts w:ascii="Times New Roman" w:hAnsi="Times New Roman" w:cs="Times New Roman"/>
          <w:bCs/>
          <w:sz w:val="24"/>
          <w:szCs w:val="24"/>
          <w:lang w:val="en-GB"/>
        </w:rPr>
        <w:t xml:space="preserve">strong equality </w:t>
      </w:r>
      <w:r w:rsidRPr="00BA23BA">
        <w:rPr>
          <w:rFonts w:ascii="Times New Roman" w:hAnsi="Times New Roman" w:cs="Times New Roman"/>
          <w:bCs/>
          <w:sz w:val="24"/>
          <w:szCs w:val="24"/>
          <w:lang w:val="en-GB"/>
        </w:rPr>
        <w:t>bodies</w:t>
      </w:r>
      <w:r w:rsidR="004B2822" w:rsidRPr="00BA23BA">
        <w:rPr>
          <w:rFonts w:ascii="Times New Roman" w:hAnsi="Times New Roman" w:cs="Times New Roman"/>
          <w:bCs/>
          <w:sz w:val="24"/>
          <w:szCs w:val="24"/>
          <w:lang w:val="en-GB"/>
        </w:rPr>
        <w:t>.</w:t>
      </w:r>
    </w:p>
    <w:p w14:paraId="5F6CC672" w14:textId="0713A5E4" w:rsidR="008D7838" w:rsidRPr="00BA23BA" w:rsidRDefault="008D7838" w:rsidP="00144DF6">
      <w:pPr>
        <w:numPr>
          <w:ilvl w:val="0"/>
          <w:numId w:val="4"/>
        </w:numPr>
        <w:spacing w:after="0" w:line="240" w:lineRule="auto"/>
        <w:jc w:val="both"/>
        <w:rPr>
          <w:rFonts w:ascii="Times New Roman" w:hAnsi="Times New Roman" w:cs="Times New Roman"/>
          <w:bCs/>
          <w:sz w:val="24"/>
          <w:szCs w:val="24"/>
          <w:lang w:val="en-GB"/>
        </w:rPr>
      </w:pPr>
      <w:r w:rsidRPr="00BA23BA">
        <w:rPr>
          <w:rFonts w:ascii="Times New Roman" w:hAnsi="Times New Roman" w:cs="Times New Roman"/>
          <w:bCs/>
          <w:sz w:val="24"/>
          <w:szCs w:val="24"/>
          <w:lang w:val="en-GB"/>
        </w:rPr>
        <w:t xml:space="preserve">Ratify the Optional Protocol to the Convention on the Elimination of All Forms of Discrimination against Women. </w:t>
      </w:r>
    </w:p>
    <w:p w14:paraId="7B0A15A3" w14:textId="77777777" w:rsidR="008D7838" w:rsidRPr="00BA23BA" w:rsidRDefault="008D7838" w:rsidP="00144DF6">
      <w:pPr>
        <w:spacing w:after="0" w:line="240" w:lineRule="auto"/>
        <w:rPr>
          <w:rFonts w:ascii="Times New Roman" w:hAnsi="Times New Roman" w:cs="Times New Roman"/>
          <w:bCs/>
          <w:sz w:val="24"/>
          <w:szCs w:val="24"/>
          <w:lang w:val="en-GB"/>
        </w:rPr>
      </w:pPr>
    </w:p>
    <w:p w14:paraId="6046C0D1" w14:textId="77777777" w:rsidR="008D7838" w:rsidRPr="00BA23BA" w:rsidRDefault="008D7838" w:rsidP="00144DF6">
      <w:pPr>
        <w:spacing w:after="0" w:line="240" w:lineRule="auto"/>
        <w:rPr>
          <w:rFonts w:ascii="Times New Roman" w:hAnsi="Times New Roman" w:cs="Times New Roman"/>
          <w:bCs/>
          <w:sz w:val="24"/>
          <w:szCs w:val="24"/>
          <w:lang w:val="en-GB"/>
        </w:rPr>
      </w:pPr>
    </w:p>
    <w:p w14:paraId="4CEF627C" w14:textId="44000831" w:rsidR="00070D0E" w:rsidRPr="00BA23BA" w:rsidRDefault="00070D0E" w:rsidP="00144DF6">
      <w:pPr>
        <w:pStyle w:val="Pealkiri1"/>
        <w:spacing w:before="0"/>
        <w:jc w:val="both"/>
        <w:rPr>
          <w:rFonts w:ascii="Times New Roman" w:hAnsi="Times New Roman" w:cs="Times New Roman"/>
          <w:sz w:val="28"/>
          <w:szCs w:val="28"/>
          <w:lang w:val="en-GB"/>
        </w:rPr>
      </w:pPr>
      <w:bookmarkStart w:id="5" w:name="_Toc163819226"/>
      <w:r w:rsidRPr="00BA23BA">
        <w:rPr>
          <w:rFonts w:ascii="Times New Roman" w:hAnsi="Times New Roman" w:cs="Times New Roman"/>
          <w:sz w:val="28"/>
          <w:szCs w:val="28"/>
          <w:lang w:val="en-GB"/>
        </w:rPr>
        <w:t>National machinery for the advancement of women</w:t>
      </w:r>
      <w:bookmarkEnd w:id="5"/>
    </w:p>
    <w:p w14:paraId="529E3B06" w14:textId="77777777" w:rsidR="00070D0E" w:rsidRPr="00BA23BA" w:rsidRDefault="00070D0E" w:rsidP="00144DF6">
      <w:pPr>
        <w:spacing w:after="0" w:line="240" w:lineRule="auto"/>
        <w:jc w:val="both"/>
        <w:rPr>
          <w:rFonts w:ascii="Times New Roman" w:hAnsi="Times New Roman" w:cs="Times New Roman"/>
          <w:bCs/>
          <w:sz w:val="24"/>
          <w:szCs w:val="24"/>
          <w:lang w:val="en-GB"/>
        </w:rPr>
      </w:pPr>
    </w:p>
    <w:p w14:paraId="22C60749" w14:textId="355C2A28" w:rsidR="00070D0E" w:rsidRPr="00BA23BA" w:rsidRDefault="000628F9" w:rsidP="00144DF6">
      <w:pPr>
        <w:spacing w:after="0" w:line="240" w:lineRule="auto"/>
        <w:jc w:val="both"/>
        <w:rPr>
          <w:rFonts w:ascii="Times New Roman" w:hAnsi="Times New Roman" w:cs="Times New Roman"/>
          <w:bCs/>
          <w:sz w:val="24"/>
          <w:szCs w:val="24"/>
          <w:lang w:val="en-GB"/>
        </w:rPr>
      </w:pPr>
      <w:r w:rsidRPr="00BA23BA">
        <w:rPr>
          <w:rFonts w:ascii="Times New Roman" w:hAnsi="Times New Roman" w:cs="Times New Roman"/>
          <w:bCs/>
          <w:sz w:val="24"/>
          <w:szCs w:val="24"/>
          <w:lang w:val="en-GB"/>
        </w:rPr>
        <w:t>Estonia has taken important steps to promote an inclusive culture across all government levels and strengthen civil society. However, according to the applications received, the Chancellor has observed variations in implementing inclusive practices across different institutions.</w:t>
      </w:r>
      <w:r w:rsidR="001B39F6" w:rsidRPr="00BA23BA">
        <w:rPr>
          <w:rFonts w:ascii="Times New Roman" w:hAnsi="Times New Roman" w:cs="Times New Roman"/>
          <w:bCs/>
          <w:sz w:val="24"/>
          <w:szCs w:val="24"/>
          <w:lang w:val="en-GB"/>
        </w:rPr>
        <w:t xml:space="preserve"> </w:t>
      </w:r>
      <w:r w:rsidRPr="00BA23BA">
        <w:rPr>
          <w:rFonts w:ascii="Times New Roman" w:hAnsi="Times New Roman" w:cs="Times New Roman"/>
          <w:bCs/>
          <w:sz w:val="24"/>
          <w:szCs w:val="24"/>
          <w:lang w:val="en-GB"/>
        </w:rPr>
        <w:t xml:space="preserve">In several instances, interest groups have not been adequately engaged in policy discussions relevant to them, </w:t>
      </w:r>
      <w:r w:rsidRPr="00BA23BA">
        <w:rPr>
          <w:rFonts w:ascii="Times New Roman" w:hAnsi="Times New Roman" w:cs="Times New Roman"/>
          <w:bCs/>
          <w:sz w:val="24"/>
          <w:szCs w:val="24"/>
          <w:lang w:val="en-GB"/>
        </w:rPr>
        <w:lastRenderedPageBreak/>
        <w:t xml:space="preserve">or their involvement has been merely formal. Besides, the Chancellor has noted a lack of thorough analysis regarding the potential impacts of proposed legislative </w:t>
      </w:r>
      <w:r w:rsidR="00072771" w:rsidRPr="00BA23BA">
        <w:rPr>
          <w:rFonts w:ascii="Times New Roman" w:hAnsi="Times New Roman" w:cs="Times New Roman"/>
          <w:bCs/>
          <w:sz w:val="24"/>
          <w:szCs w:val="24"/>
          <w:lang w:val="en-GB"/>
        </w:rPr>
        <w:t>initiatives</w:t>
      </w:r>
      <w:r w:rsidRPr="00BA23BA">
        <w:rPr>
          <w:rFonts w:ascii="Times New Roman" w:hAnsi="Times New Roman" w:cs="Times New Roman"/>
          <w:bCs/>
          <w:sz w:val="24"/>
          <w:szCs w:val="24"/>
          <w:lang w:val="en-GB"/>
        </w:rPr>
        <w:t xml:space="preserve"> on target groups.</w:t>
      </w:r>
      <w:r w:rsidR="004928E1" w:rsidRPr="00BA23BA">
        <w:rPr>
          <w:rStyle w:val="Allmrkuseviide"/>
          <w:rFonts w:ascii="Times New Roman" w:hAnsi="Times New Roman" w:cs="Times New Roman"/>
          <w:bCs/>
          <w:sz w:val="24"/>
          <w:szCs w:val="24"/>
          <w:lang w:val="en-GB"/>
        </w:rPr>
        <w:footnoteReference w:id="5"/>
      </w:r>
    </w:p>
    <w:p w14:paraId="1F0C2584" w14:textId="77777777" w:rsidR="00DA138A" w:rsidRPr="00BA23BA" w:rsidRDefault="00DA138A" w:rsidP="00144DF6">
      <w:pPr>
        <w:spacing w:after="0" w:line="240" w:lineRule="auto"/>
        <w:jc w:val="both"/>
        <w:rPr>
          <w:rFonts w:ascii="Times New Roman" w:hAnsi="Times New Roman" w:cs="Times New Roman"/>
          <w:bCs/>
          <w:sz w:val="24"/>
          <w:szCs w:val="24"/>
          <w:lang w:val="en-GB"/>
        </w:rPr>
      </w:pPr>
    </w:p>
    <w:p w14:paraId="027D09F9" w14:textId="77777777" w:rsidR="00DA138A" w:rsidRPr="00BA23BA" w:rsidRDefault="00DA138A" w:rsidP="00144DF6">
      <w:pPr>
        <w:spacing w:after="0" w:line="240" w:lineRule="auto"/>
        <w:jc w:val="both"/>
        <w:rPr>
          <w:rFonts w:ascii="Times New Roman" w:hAnsi="Times New Roman" w:cs="Times New Roman"/>
          <w:bCs/>
          <w:i/>
          <w:sz w:val="24"/>
          <w:szCs w:val="24"/>
          <w:lang w:val="en-GB"/>
        </w:rPr>
      </w:pPr>
      <w:r w:rsidRPr="00BA23BA">
        <w:rPr>
          <w:rFonts w:ascii="Times New Roman" w:hAnsi="Times New Roman" w:cs="Times New Roman"/>
          <w:bCs/>
          <w:i/>
          <w:sz w:val="24"/>
          <w:szCs w:val="24"/>
          <w:lang w:val="en-GB"/>
        </w:rPr>
        <w:t>Recommendation(s) for the State:</w:t>
      </w:r>
    </w:p>
    <w:p w14:paraId="11F45812" w14:textId="77777777" w:rsidR="00DA138A" w:rsidRPr="00BA23BA" w:rsidRDefault="00DA138A" w:rsidP="00144DF6">
      <w:pPr>
        <w:spacing w:after="0" w:line="240" w:lineRule="auto"/>
        <w:jc w:val="both"/>
        <w:rPr>
          <w:rFonts w:ascii="Times New Roman" w:hAnsi="Times New Roman" w:cs="Times New Roman"/>
          <w:bCs/>
          <w:iCs/>
          <w:sz w:val="24"/>
          <w:szCs w:val="24"/>
          <w:lang w:val="en-GB"/>
        </w:rPr>
      </w:pPr>
    </w:p>
    <w:p w14:paraId="65E3705F" w14:textId="2933A227" w:rsidR="00DA138A" w:rsidRPr="00BA23BA" w:rsidRDefault="008932BE" w:rsidP="00144DF6">
      <w:pPr>
        <w:numPr>
          <w:ilvl w:val="0"/>
          <w:numId w:val="4"/>
        </w:numPr>
        <w:spacing w:after="0" w:line="240" w:lineRule="auto"/>
        <w:jc w:val="both"/>
        <w:rPr>
          <w:rFonts w:ascii="Times New Roman" w:hAnsi="Times New Roman" w:cs="Times New Roman"/>
          <w:bCs/>
          <w:sz w:val="24"/>
          <w:szCs w:val="24"/>
          <w:lang w:val="en-GB"/>
        </w:rPr>
      </w:pPr>
      <w:r w:rsidRPr="00BA23BA">
        <w:rPr>
          <w:rFonts w:ascii="Times New Roman" w:hAnsi="Times New Roman" w:cs="Times New Roman"/>
          <w:bCs/>
          <w:sz w:val="24"/>
          <w:szCs w:val="24"/>
          <w:lang w:val="en-GB"/>
        </w:rPr>
        <w:t>Promote and strengthen stakeholder inclusion at all levels of government and strengthen civil society</w:t>
      </w:r>
      <w:r w:rsidR="00DA138A" w:rsidRPr="00BA23BA">
        <w:rPr>
          <w:rFonts w:ascii="Times New Roman" w:hAnsi="Times New Roman" w:cs="Times New Roman"/>
          <w:bCs/>
          <w:sz w:val="24"/>
          <w:szCs w:val="24"/>
          <w:lang w:val="en-GB"/>
        </w:rPr>
        <w:t>.</w:t>
      </w:r>
    </w:p>
    <w:p w14:paraId="6CB54DF8" w14:textId="77777777" w:rsidR="00DA138A" w:rsidRPr="00BA23BA" w:rsidRDefault="00DA138A" w:rsidP="00144DF6">
      <w:pPr>
        <w:spacing w:after="0" w:line="240" w:lineRule="auto"/>
        <w:jc w:val="both"/>
        <w:rPr>
          <w:rFonts w:ascii="Times New Roman" w:hAnsi="Times New Roman" w:cs="Times New Roman"/>
          <w:bCs/>
          <w:sz w:val="24"/>
          <w:szCs w:val="24"/>
          <w:lang w:val="en-GB"/>
        </w:rPr>
      </w:pPr>
    </w:p>
    <w:p w14:paraId="0A545DD6" w14:textId="77777777" w:rsidR="008932BE" w:rsidRPr="00BA23BA" w:rsidRDefault="008932BE" w:rsidP="00144DF6">
      <w:pPr>
        <w:spacing w:after="0" w:line="240" w:lineRule="auto"/>
        <w:jc w:val="both"/>
        <w:rPr>
          <w:rFonts w:ascii="Times New Roman" w:hAnsi="Times New Roman" w:cs="Times New Roman"/>
          <w:bCs/>
          <w:sz w:val="24"/>
          <w:szCs w:val="24"/>
          <w:lang w:val="en-GB"/>
        </w:rPr>
      </w:pPr>
    </w:p>
    <w:p w14:paraId="3C1CDD17" w14:textId="70B7C6BE" w:rsidR="00DA138A" w:rsidRPr="00BA23BA" w:rsidRDefault="00144DF6" w:rsidP="00144DF6">
      <w:pPr>
        <w:pStyle w:val="Pealkiri1"/>
        <w:spacing w:before="0"/>
        <w:jc w:val="both"/>
        <w:rPr>
          <w:rFonts w:ascii="Times New Roman" w:hAnsi="Times New Roman" w:cs="Times New Roman"/>
          <w:sz w:val="28"/>
          <w:szCs w:val="28"/>
          <w:lang w:val="en-GB"/>
        </w:rPr>
      </w:pPr>
      <w:bookmarkStart w:id="6" w:name="_Toc163819227"/>
      <w:r w:rsidRPr="00BA23BA">
        <w:rPr>
          <w:rFonts w:ascii="Times New Roman" w:hAnsi="Times New Roman" w:cs="Times New Roman"/>
          <w:sz w:val="28"/>
          <w:szCs w:val="28"/>
          <w:lang w:val="en-GB"/>
        </w:rPr>
        <w:t>Gender-based violence against women</w:t>
      </w:r>
      <w:bookmarkEnd w:id="6"/>
    </w:p>
    <w:p w14:paraId="05B7EEB9" w14:textId="77777777" w:rsidR="00144DF6" w:rsidRPr="00BA23BA" w:rsidRDefault="00144DF6" w:rsidP="00144DF6">
      <w:pPr>
        <w:spacing w:after="0" w:line="240" w:lineRule="auto"/>
        <w:jc w:val="both"/>
        <w:rPr>
          <w:rFonts w:ascii="Times New Roman" w:hAnsi="Times New Roman" w:cs="Times New Roman"/>
          <w:bCs/>
          <w:sz w:val="24"/>
          <w:szCs w:val="24"/>
          <w:lang w:val="en-GB"/>
        </w:rPr>
      </w:pPr>
    </w:p>
    <w:p w14:paraId="51826C49" w14:textId="28752AA3" w:rsidR="00D03CD9" w:rsidRPr="00BA23BA" w:rsidRDefault="008A042E" w:rsidP="00F901EF">
      <w:pPr>
        <w:spacing w:after="0" w:line="240" w:lineRule="auto"/>
        <w:jc w:val="both"/>
        <w:rPr>
          <w:rFonts w:ascii="Times New Roman" w:hAnsi="Times New Roman" w:cs="Times New Roman"/>
          <w:bCs/>
          <w:sz w:val="24"/>
          <w:szCs w:val="24"/>
          <w:lang w:val="en-GB"/>
        </w:rPr>
      </w:pPr>
      <w:r w:rsidRPr="00BA23BA">
        <w:rPr>
          <w:rFonts w:ascii="Times New Roman" w:hAnsi="Times New Roman" w:cs="Times New Roman"/>
          <w:bCs/>
          <w:sz w:val="24"/>
          <w:szCs w:val="24"/>
          <w:lang w:val="en-GB"/>
        </w:rPr>
        <w:t xml:space="preserve">The enforcement of the new </w:t>
      </w:r>
      <w:hyperlink r:id="rId17" w:history="1">
        <w:r w:rsidRPr="00BA23BA">
          <w:rPr>
            <w:rStyle w:val="Hperlink"/>
            <w:rFonts w:ascii="Times New Roman" w:hAnsi="Times New Roman" w:cs="Times New Roman"/>
            <w:bCs/>
            <w:sz w:val="24"/>
            <w:szCs w:val="24"/>
            <w:lang w:val="en-GB"/>
          </w:rPr>
          <w:t>Victim Support Act</w:t>
        </w:r>
      </w:hyperlink>
      <w:r w:rsidRPr="00BA23BA">
        <w:rPr>
          <w:rFonts w:ascii="Times New Roman" w:hAnsi="Times New Roman" w:cs="Times New Roman"/>
          <w:bCs/>
          <w:sz w:val="24"/>
          <w:szCs w:val="24"/>
          <w:lang w:val="en-GB"/>
        </w:rPr>
        <w:t xml:space="preserve"> on April 1, 2023, marks a notable advancement in providing aid to victims of violence, crime, or crisis. This legislation introduces several positive measures, including provisions for sexual violence crisis support, assistance in renouncing violence, psychosocial support during crises, </w:t>
      </w:r>
      <w:r w:rsidR="00FA5856" w:rsidRPr="00BA23BA">
        <w:rPr>
          <w:rFonts w:ascii="Times New Roman" w:hAnsi="Times New Roman" w:cs="Times New Roman"/>
          <w:bCs/>
          <w:sz w:val="24"/>
          <w:szCs w:val="24"/>
          <w:lang w:val="en-GB"/>
        </w:rPr>
        <w:t>basic</w:t>
      </w:r>
      <w:r w:rsidRPr="00BA23BA">
        <w:rPr>
          <w:rFonts w:ascii="Times New Roman" w:hAnsi="Times New Roman" w:cs="Times New Roman"/>
          <w:bCs/>
          <w:sz w:val="24"/>
          <w:szCs w:val="24"/>
          <w:lang w:val="en-GB"/>
        </w:rPr>
        <w:t xml:space="preserve"> victim support services and more.</w:t>
      </w:r>
      <w:r w:rsidR="00FA5856" w:rsidRPr="00BA23BA">
        <w:rPr>
          <w:rFonts w:ascii="Times New Roman" w:hAnsi="Times New Roman" w:cs="Times New Roman"/>
          <w:bCs/>
          <w:sz w:val="24"/>
          <w:szCs w:val="24"/>
          <w:lang w:val="en-GB"/>
        </w:rPr>
        <w:t xml:space="preserve"> </w:t>
      </w:r>
    </w:p>
    <w:p w14:paraId="1937C07A" w14:textId="77777777" w:rsidR="00FA5856" w:rsidRPr="00BA23BA" w:rsidRDefault="00FA5856" w:rsidP="00F901EF">
      <w:pPr>
        <w:spacing w:after="0" w:line="240" w:lineRule="auto"/>
        <w:jc w:val="both"/>
        <w:rPr>
          <w:rFonts w:ascii="Times New Roman" w:hAnsi="Times New Roman" w:cs="Times New Roman"/>
          <w:bCs/>
          <w:sz w:val="24"/>
          <w:szCs w:val="24"/>
          <w:lang w:val="en-GB"/>
        </w:rPr>
      </w:pPr>
    </w:p>
    <w:p w14:paraId="71B21E47" w14:textId="577DB267" w:rsidR="00F901EF" w:rsidRPr="00BA23BA" w:rsidRDefault="00FA5856" w:rsidP="00F901EF">
      <w:pPr>
        <w:spacing w:after="0" w:line="240" w:lineRule="auto"/>
        <w:jc w:val="both"/>
        <w:rPr>
          <w:rFonts w:ascii="Times New Roman" w:hAnsi="Times New Roman" w:cs="Times New Roman"/>
          <w:bCs/>
          <w:sz w:val="24"/>
          <w:szCs w:val="24"/>
          <w:lang w:val="en-GB"/>
        </w:rPr>
      </w:pPr>
      <w:r w:rsidRPr="00BA23BA">
        <w:rPr>
          <w:rFonts w:ascii="Times New Roman" w:hAnsi="Times New Roman" w:cs="Times New Roman"/>
          <w:bCs/>
          <w:sz w:val="24"/>
          <w:szCs w:val="24"/>
          <w:lang w:val="en-GB"/>
        </w:rPr>
        <w:t xml:space="preserve">The large-scale </w:t>
      </w:r>
      <w:hyperlink r:id="rId18" w:history="1">
        <w:r w:rsidRPr="00BA23BA">
          <w:rPr>
            <w:rStyle w:val="Hperlink"/>
            <w:rFonts w:ascii="Times New Roman" w:hAnsi="Times New Roman" w:cs="Times New Roman"/>
            <w:bCs/>
            <w:sz w:val="24"/>
            <w:szCs w:val="24"/>
            <w:lang w:val="en-GB"/>
          </w:rPr>
          <w:t>relationship survey</w:t>
        </w:r>
      </w:hyperlink>
      <w:r w:rsidRPr="00BA23BA">
        <w:rPr>
          <w:rFonts w:ascii="Times New Roman" w:hAnsi="Times New Roman" w:cs="Times New Roman"/>
          <w:bCs/>
          <w:sz w:val="24"/>
          <w:szCs w:val="24"/>
          <w:lang w:val="en-GB"/>
        </w:rPr>
        <w:t xml:space="preserve"> reveals that 41% of women in Estonia have experienced intimate partner violence during their lifetime.</w:t>
      </w:r>
      <w:r w:rsidR="00605A34" w:rsidRPr="00BA23BA">
        <w:rPr>
          <w:rFonts w:ascii="Times New Roman" w:hAnsi="Times New Roman" w:cs="Times New Roman"/>
          <w:bCs/>
          <w:sz w:val="24"/>
          <w:szCs w:val="24"/>
          <w:lang w:val="en-GB"/>
        </w:rPr>
        <w:t xml:space="preserve"> </w:t>
      </w:r>
      <w:r w:rsidR="003B102A" w:rsidRPr="00BA23BA">
        <w:rPr>
          <w:rFonts w:ascii="Times New Roman" w:hAnsi="Times New Roman" w:cs="Times New Roman"/>
          <w:bCs/>
          <w:sz w:val="24"/>
          <w:szCs w:val="24"/>
          <w:lang w:val="en-GB"/>
        </w:rPr>
        <w:t xml:space="preserve">The survey indicates that 39% of women have experienced psychological violence, 13% have encountered physical violence </w:t>
      </w:r>
      <w:r w:rsidR="00E11134">
        <w:rPr>
          <w:rFonts w:ascii="Times New Roman" w:hAnsi="Times New Roman" w:cs="Times New Roman"/>
          <w:bCs/>
          <w:sz w:val="24"/>
          <w:szCs w:val="24"/>
          <w:lang w:val="en-GB"/>
        </w:rPr>
        <w:t>or</w:t>
      </w:r>
      <w:r w:rsidR="003B102A" w:rsidRPr="00BA23BA">
        <w:rPr>
          <w:rFonts w:ascii="Times New Roman" w:hAnsi="Times New Roman" w:cs="Times New Roman"/>
          <w:bCs/>
          <w:sz w:val="24"/>
          <w:szCs w:val="24"/>
          <w:lang w:val="en-GB"/>
        </w:rPr>
        <w:t xml:space="preserve"> threats, and 9% have faced sexual violence. Young women aged 18–29 </w:t>
      </w:r>
      <w:r w:rsidR="003844A7">
        <w:rPr>
          <w:rFonts w:ascii="Times New Roman" w:hAnsi="Times New Roman" w:cs="Times New Roman"/>
          <w:bCs/>
          <w:sz w:val="24"/>
          <w:szCs w:val="24"/>
          <w:lang w:val="en-GB"/>
        </w:rPr>
        <w:t xml:space="preserve">and </w:t>
      </w:r>
      <w:r w:rsidR="003844A7" w:rsidRPr="00BA23BA">
        <w:rPr>
          <w:rFonts w:ascii="Times New Roman" w:hAnsi="Times New Roman" w:cs="Times New Roman"/>
          <w:bCs/>
          <w:sz w:val="24"/>
          <w:szCs w:val="24"/>
          <w:lang w:val="en-GB"/>
        </w:rPr>
        <w:t xml:space="preserve">women with lower levels of education </w:t>
      </w:r>
      <w:r w:rsidR="003B102A" w:rsidRPr="00BA23BA">
        <w:rPr>
          <w:rFonts w:ascii="Times New Roman" w:hAnsi="Times New Roman" w:cs="Times New Roman"/>
          <w:bCs/>
          <w:sz w:val="24"/>
          <w:szCs w:val="24"/>
          <w:lang w:val="en-GB"/>
        </w:rPr>
        <w:t xml:space="preserve">are the most susceptible to experiencing violence, whereas older women aged 65–74 are the least likely. </w:t>
      </w:r>
      <w:r w:rsidR="001B39F6" w:rsidRPr="00BA23BA">
        <w:rPr>
          <w:rFonts w:ascii="Times New Roman" w:hAnsi="Times New Roman" w:cs="Times New Roman"/>
          <w:bCs/>
          <w:sz w:val="24"/>
          <w:szCs w:val="24"/>
          <w:lang w:val="en-GB"/>
        </w:rPr>
        <w:t xml:space="preserve">56% </w:t>
      </w:r>
      <w:r w:rsidR="003B102A" w:rsidRPr="00BA23BA">
        <w:rPr>
          <w:rFonts w:ascii="Times New Roman" w:hAnsi="Times New Roman" w:cs="Times New Roman"/>
          <w:bCs/>
          <w:sz w:val="24"/>
          <w:szCs w:val="24"/>
          <w:lang w:val="en-GB"/>
        </w:rPr>
        <w:t>of women</w:t>
      </w:r>
      <w:r w:rsidR="001B39F6" w:rsidRPr="00BA23BA">
        <w:rPr>
          <w:rFonts w:ascii="Times New Roman" w:hAnsi="Times New Roman" w:cs="Times New Roman"/>
          <w:bCs/>
          <w:sz w:val="24"/>
          <w:szCs w:val="24"/>
          <w:lang w:val="en-GB"/>
        </w:rPr>
        <w:t xml:space="preserve"> </w:t>
      </w:r>
      <w:r w:rsidR="003B102A" w:rsidRPr="00BA23BA">
        <w:rPr>
          <w:rFonts w:ascii="Times New Roman" w:hAnsi="Times New Roman" w:cs="Times New Roman"/>
          <w:bCs/>
          <w:sz w:val="24"/>
          <w:szCs w:val="24"/>
          <w:lang w:val="en-GB"/>
        </w:rPr>
        <w:t xml:space="preserve">who have experienced intimate partner violence in the past five years have reported it to someone. Still, only 2%–6% reported violence to authorities such as social workers, police, </w:t>
      </w:r>
      <w:r w:rsidR="008901B1" w:rsidRPr="00BA23BA">
        <w:rPr>
          <w:rFonts w:ascii="Times New Roman" w:hAnsi="Times New Roman" w:cs="Times New Roman"/>
          <w:bCs/>
          <w:sz w:val="24"/>
          <w:szCs w:val="24"/>
          <w:lang w:val="en-GB"/>
        </w:rPr>
        <w:t xml:space="preserve">or </w:t>
      </w:r>
      <w:r w:rsidR="003B102A" w:rsidRPr="00BA23BA">
        <w:rPr>
          <w:rFonts w:ascii="Times New Roman" w:hAnsi="Times New Roman" w:cs="Times New Roman"/>
          <w:bCs/>
          <w:sz w:val="24"/>
          <w:szCs w:val="24"/>
          <w:lang w:val="en-GB"/>
        </w:rPr>
        <w:t>women's shelters.</w:t>
      </w:r>
    </w:p>
    <w:p w14:paraId="57BC42F5" w14:textId="77777777" w:rsidR="00CB432B" w:rsidRPr="00BA23BA" w:rsidRDefault="00CB432B" w:rsidP="00F901EF">
      <w:pPr>
        <w:spacing w:after="0" w:line="240" w:lineRule="auto"/>
        <w:jc w:val="both"/>
        <w:rPr>
          <w:rFonts w:ascii="Times New Roman" w:hAnsi="Times New Roman" w:cs="Times New Roman"/>
          <w:bCs/>
          <w:sz w:val="24"/>
          <w:szCs w:val="24"/>
          <w:lang w:val="en-GB"/>
        </w:rPr>
      </w:pPr>
    </w:p>
    <w:p w14:paraId="248B66CC" w14:textId="27B8D772" w:rsidR="00144DF6" w:rsidRPr="00BA23BA" w:rsidRDefault="00E11134" w:rsidP="00144DF6">
      <w:pPr>
        <w:spacing w:after="0" w:line="240" w:lineRule="auto"/>
        <w:jc w:val="both"/>
        <w:rPr>
          <w:rFonts w:ascii="Times New Roman" w:hAnsi="Times New Roman" w:cs="Times New Roman"/>
          <w:bCs/>
          <w:sz w:val="24"/>
          <w:szCs w:val="24"/>
          <w:lang w:val="en-GB"/>
        </w:rPr>
      </w:pPr>
      <w:r>
        <w:rPr>
          <w:rFonts w:ascii="Times New Roman" w:hAnsi="Times New Roman" w:cs="Times New Roman"/>
          <w:bCs/>
          <w:sz w:val="24"/>
          <w:szCs w:val="24"/>
          <w:lang w:val="en-GB"/>
        </w:rPr>
        <w:t>Moreover</w:t>
      </w:r>
      <w:r w:rsidR="005D241C" w:rsidRPr="00BA23BA">
        <w:rPr>
          <w:rFonts w:ascii="Times New Roman" w:hAnsi="Times New Roman" w:cs="Times New Roman"/>
          <w:bCs/>
          <w:sz w:val="24"/>
          <w:szCs w:val="24"/>
          <w:lang w:val="en-GB"/>
        </w:rPr>
        <w:t xml:space="preserve">, the Police and Border Guard Board (PPA) </w:t>
      </w:r>
      <w:hyperlink r:id="rId19" w:history="1">
        <w:r w:rsidR="005D241C" w:rsidRPr="00BA23BA">
          <w:rPr>
            <w:rStyle w:val="Hperlink"/>
            <w:rFonts w:ascii="Times New Roman" w:hAnsi="Times New Roman" w:cs="Times New Roman"/>
            <w:bCs/>
            <w:sz w:val="24"/>
            <w:szCs w:val="24"/>
            <w:lang w:val="en-GB"/>
          </w:rPr>
          <w:t>reported</w:t>
        </w:r>
      </w:hyperlink>
      <w:r w:rsidR="005D241C" w:rsidRPr="00BA23BA">
        <w:rPr>
          <w:rFonts w:ascii="Times New Roman" w:hAnsi="Times New Roman" w:cs="Times New Roman"/>
          <w:bCs/>
          <w:sz w:val="24"/>
          <w:szCs w:val="24"/>
          <w:lang w:val="en-GB"/>
        </w:rPr>
        <w:t xml:space="preserve"> a concerning increase in registered sexual crimes in 2023, totalling 731 cases, which is nearly a quarter higher than the previous year. Close to 90% of these registered sexual crimes involved minor victims, with approximately half occurring online. Apart from the 700 cases leading to proceedings, the PPA investigated a similar number of reports that did not result in court proceedings.</w:t>
      </w:r>
      <w:r w:rsidR="00493A5F" w:rsidRPr="00BA23BA">
        <w:rPr>
          <w:rFonts w:ascii="Times New Roman" w:hAnsi="Times New Roman" w:cs="Times New Roman"/>
          <w:bCs/>
          <w:sz w:val="24"/>
          <w:szCs w:val="24"/>
          <w:lang w:val="en-GB"/>
        </w:rPr>
        <w:t xml:space="preserve"> </w:t>
      </w:r>
      <w:bookmarkStart w:id="7" w:name="_Hlk163679672"/>
      <w:r w:rsidR="000D2E17" w:rsidRPr="000D2E17">
        <w:rPr>
          <w:rFonts w:ascii="Times New Roman" w:hAnsi="Times New Roman" w:cs="Times New Roman"/>
          <w:bCs/>
          <w:sz w:val="24"/>
          <w:szCs w:val="24"/>
          <w:lang w:val="en-GB"/>
        </w:rPr>
        <w:t>According to the PPA, the number of registered sexual crimes has grown mainly due to increased reporting.</w:t>
      </w:r>
    </w:p>
    <w:bookmarkEnd w:id="7"/>
    <w:p w14:paraId="40EE61E4" w14:textId="77777777" w:rsidR="00B95E43" w:rsidRPr="00BA23BA" w:rsidRDefault="00B95E43" w:rsidP="00144DF6">
      <w:pPr>
        <w:spacing w:after="0" w:line="240" w:lineRule="auto"/>
        <w:jc w:val="both"/>
        <w:rPr>
          <w:rFonts w:ascii="Times New Roman" w:hAnsi="Times New Roman" w:cs="Times New Roman"/>
          <w:bCs/>
          <w:sz w:val="24"/>
          <w:szCs w:val="24"/>
          <w:lang w:val="en-GB"/>
        </w:rPr>
      </w:pPr>
    </w:p>
    <w:p w14:paraId="69FF0FA5" w14:textId="1B30146E" w:rsidR="00493A5F" w:rsidRPr="00BA23BA" w:rsidRDefault="00A20213" w:rsidP="00144DF6">
      <w:pPr>
        <w:spacing w:after="0" w:line="240" w:lineRule="auto"/>
        <w:jc w:val="both"/>
        <w:rPr>
          <w:rFonts w:ascii="Times New Roman" w:hAnsi="Times New Roman" w:cs="Times New Roman"/>
          <w:bCs/>
          <w:sz w:val="24"/>
          <w:szCs w:val="24"/>
          <w:lang w:val="en-GB"/>
        </w:rPr>
      </w:pPr>
      <w:r w:rsidRPr="00BA23BA">
        <w:rPr>
          <w:rFonts w:ascii="Times New Roman" w:hAnsi="Times New Roman" w:cs="Times New Roman"/>
          <w:bCs/>
          <w:sz w:val="24"/>
          <w:szCs w:val="24"/>
          <w:lang w:val="en-GB"/>
        </w:rPr>
        <w:t>In March 2024, the research centre Praxis released findings from the study "</w:t>
      </w:r>
      <w:hyperlink r:id="rId20" w:history="1">
        <w:r w:rsidRPr="00BA23BA">
          <w:rPr>
            <w:rStyle w:val="Hperlink"/>
            <w:rFonts w:ascii="Times New Roman" w:hAnsi="Times New Roman" w:cs="Times New Roman"/>
            <w:bCs/>
            <w:sz w:val="24"/>
            <w:szCs w:val="24"/>
            <w:lang w:val="en-GB"/>
          </w:rPr>
          <w:t>Pretrial Investigation of Sexual Violence</w:t>
        </w:r>
      </w:hyperlink>
      <w:r w:rsidRPr="00BA23BA">
        <w:rPr>
          <w:rFonts w:ascii="Times New Roman" w:hAnsi="Times New Roman" w:cs="Times New Roman"/>
          <w:bCs/>
          <w:sz w:val="24"/>
          <w:szCs w:val="24"/>
          <w:lang w:val="en-GB"/>
        </w:rPr>
        <w:t>".</w:t>
      </w:r>
      <w:r w:rsidRPr="00BA23BA">
        <w:rPr>
          <w:rStyle w:val="Allmrkuseviide"/>
          <w:rFonts w:ascii="Times New Roman" w:hAnsi="Times New Roman" w:cs="Times New Roman"/>
          <w:bCs/>
          <w:sz w:val="24"/>
          <w:szCs w:val="24"/>
          <w:lang w:val="en-GB"/>
        </w:rPr>
        <w:footnoteReference w:id="6"/>
      </w:r>
      <w:r w:rsidRPr="00BA23BA">
        <w:rPr>
          <w:rFonts w:ascii="Times New Roman" w:hAnsi="Times New Roman" w:cs="Times New Roman"/>
          <w:bCs/>
          <w:sz w:val="24"/>
          <w:szCs w:val="24"/>
          <w:lang w:val="en-GB"/>
        </w:rPr>
        <w:t xml:space="preserve"> The study highlights improvements in Estonia's pre-trial procedures for sexual violence, emphasizing increased victim-friendliness and improved awareness and attitudes among those conducting investigations. However, the study identifies several remaining obstacles that may further victimize survivors of sexual violence, erode trust in the legal system, and impede the prosecution of perpetrators. </w:t>
      </w:r>
      <w:r w:rsidR="00111DB7">
        <w:rPr>
          <w:rFonts w:ascii="Times New Roman" w:hAnsi="Times New Roman" w:cs="Times New Roman"/>
          <w:bCs/>
          <w:sz w:val="24"/>
          <w:szCs w:val="24"/>
          <w:lang w:val="en-GB"/>
        </w:rPr>
        <w:t>T</w:t>
      </w:r>
      <w:r w:rsidRPr="00BA23BA">
        <w:rPr>
          <w:rFonts w:ascii="Times New Roman" w:hAnsi="Times New Roman" w:cs="Times New Roman"/>
          <w:bCs/>
          <w:sz w:val="24"/>
          <w:szCs w:val="24"/>
          <w:lang w:val="en-GB"/>
        </w:rPr>
        <w:t xml:space="preserve">he study </w:t>
      </w:r>
      <w:r w:rsidR="00111DB7">
        <w:rPr>
          <w:rFonts w:ascii="Times New Roman" w:hAnsi="Times New Roman" w:cs="Times New Roman"/>
          <w:bCs/>
          <w:sz w:val="24"/>
          <w:szCs w:val="24"/>
          <w:lang w:val="en-GB"/>
        </w:rPr>
        <w:t xml:space="preserve">also </w:t>
      </w:r>
      <w:r w:rsidRPr="00BA23BA">
        <w:rPr>
          <w:rFonts w:ascii="Times New Roman" w:hAnsi="Times New Roman" w:cs="Times New Roman"/>
          <w:bCs/>
          <w:sz w:val="24"/>
          <w:szCs w:val="24"/>
          <w:lang w:val="en-GB"/>
        </w:rPr>
        <w:t>explores the potential introduction of a consent-based definition in determining sexual violence and rape.</w:t>
      </w:r>
    </w:p>
    <w:p w14:paraId="45F5D871" w14:textId="77777777" w:rsidR="00493A5F" w:rsidRPr="00BA23BA" w:rsidRDefault="00493A5F" w:rsidP="00144DF6">
      <w:pPr>
        <w:spacing w:after="0" w:line="240" w:lineRule="auto"/>
        <w:jc w:val="both"/>
        <w:rPr>
          <w:rFonts w:ascii="Times New Roman" w:hAnsi="Times New Roman" w:cs="Times New Roman"/>
          <w:bCs/>
          <w:sz w:val="24"/>
          <w:szCs w:val="24"/>
          <w:lang w:val="en-GB"/>
        </w:rPr>
      </w:pPr>
    </w:p>
    <w:p w14:paraId="02965748" w14:textId="604951DD" w:rsidR="00A20213" w:rsidRPr="00BA23BA" w:rsidRDefault="001649FC" w:rsidP="00144DF6">
      <w:pPr>
        <w:spacing w:after="0" w:line="240" w:lineRule="auto"/>
        <w:jc w:val="both"/>
        <w:rPr>
          <w:rFonts w:ascii="Times New Roman" w:hAnsi="Times New Roman" w:cs="Times New Roman"/>
          <w:bCs/>
          <w:sz w:val="24"/>
          <w:szCs w:val="24"/>
          <w:lang w:val="en-GB"/>
        </w:rPr>
      </w:pPr>
      <w:r w:rsidRPr="00BA23BA">
        <w:rPr>
          <w:rFonts w:ascii="Times New Roman" w:hAnsi="Times New Roman" w:cs="Times New Roman"/>
          <w:bCs/>
          <w:sz w:val="24"/>
          <w:szCs w:val="24"/>
          <w:lang w:val="en-GB"/>
        </w:rPr>
        <w:t xml:space="preserve">Simultaneously, the Ministry of Justice released a </w:t>
      </w:r>
      <w:hyperlink r:id="rId21" w:history="1">
        <w:r w:rsidRPr="00BA23BA">
          <w:rPr>
            <w:rStyle w:val="Hperlink"/>
            <w:rFonts w:ascii="Times New Roman" w:hAnsi="Times New Roman" w:cs="Times New Roman"/>
            <w:bCs/>
            <w:sz w:val="24"/>
            <w:szCs w:val="24"/>
            <w:lang w:val="en-GB"/>
          </w:rPr>
          <w:t>legal analysis</w:t>
        </w:r>
      </w:hyperlink>
      <w:r w:rsidRPr="00BA23BA">
        <w:rPr>
          <w:rFonts w:ascii="Times New Roman" w:hAnsi="Times New Roman" w:cs="Times New Roman"/>
          <w:bCs/>
          <w:sz w:val="24"/>
          <w:szCs w:val="24"/>
          <w:lang w:val="en-GB"/>
        </w:rPr>
        <w:t xml:space="preserve"> examining the alignment of crimes related to sexual self-determination with the standards outlined in the </w:t>
      </w:r>
      <w:hyperlink r:id="rId22" w:history="1">
        <w:r w:rsidRPr="00BA23BA">
          <w:rPr>
            <w:rStyle w:val="Hperlink"/>
            <w:rFonts w:ascii="Times New Roman" w:hAnsi="Times New Roman" w:cs="Times New Roman"/>
            <w:bCs/>
            <w:sz w:val="24"/>
            <w:szCs w:val="24"/>
            <w:lang w:val="en-GB"/>
          </w:rPr>
          <w:t>Istanbul Convention</w:t>
        </w:r>
      </w:hyperlink>
      <w:r w:rsidRPr="00BA23BA">
        <w:rPr>
          <w:rFonts w:ascii="Times New Roman" w:hAnsi="Times New Roman" w:cs="Times New Roman"/>
          <w:bCs/>
          <w:sz w:val="24"/>
          <w:szCs w:val="24"/>
          <w:lang w:val="en-GB"/>
        </w:rPr>
        <w:t xml:space="preserve">. The study revealed that specific sections of the </w:t>
      </w:r>
      <w:hyperlink r:id="rId23" w:history="1">
        <w:r w:rsidRPr="00BA23BA">
          <w:rPr>
            <w:rStyle w:val="Hperlink"/>
            <w:rFonts w:ascii="Times New Roman" w:hAnsi="Times New Roman" w:cs="Times New Roman"/>
            <w:bCs/>
            <w:sz w:val="24"/>
            <w:szCs w:val="24"/>
            <w:lang w:val="en-GB"/>
          </w:rPr>
          <w:t>Penal Code</w:t>
        </w:r>
      </w:hyperlink>
      <w:r w:rsidRPr="00BA23BA">
        <w:rPr>
          <w:rFonts w:ascii="Times New Roman" w:hAnsi="Times New Roman" w:cs="Times New Roman"/>
          <w:bCs/>
          <w:sz w:val="24"/>
          <w:szCs w:val="24"/>
          <w:lang w:val="en-GB"/>
        </w:rPr>
        <w:t xml:space="preserve"> (§§ 141, 141</w:t>
      </w:r>
      <w:r w:rsidRPr="00BA23BA">
        <w:rPr>
          <w:rFonts w:ascii="Times New Roman" w:hAnsi="Times New Roman" w:cs="Times New Roman"/>
          <w:bCs/>
          <w:sz w:val="24"/>
          <w:szCs w:val="24"/>
          <w:vertAlign w:val="superscript"/>
          <w:lang w:val="en-GB"/>
        </w:rPr>
        <w:t>1</w:t>
      </w:r>
      <w:r w:rsidRPr="00BA23BA">
        <w:rPr>
          <w:rFonts w:ascii="Times New Roman" w:hAnsi="Times New Roman" w:cs="Times New Roman"/>
          <w:bCs/>
          <w:sz w:val="24"/>
          <w:szCs w:val="24"/>
          <w:lang w:val="en-GB"/>
        </w:rPr>
        <w:t xml:space="preserve">, and 143) do not fully conform to Article 36 of the Convention. Currently, Estonian law stipulates that a sexual act or conduct is punishable if it involves one of three additional elements: use of force or taking advantage of a situation in which, the person is not capable of initiating resistance or comprehending the situation </w:t>
      </w:r>
      <w:r w:rsidRPr="00BA23BA">
        <w:rPr>
          <w:rFonts w:ascii="Times New Roman" w:hAnsi="Times New Roman" w:cs="Times New Roman"/>
          <w:bCs/>
          <w:sz w:val="24"/>
          <w:szCs w:val="24"/>
          <w:lang w:val="en-GB"/>
        </w:rPr>
        <w:lastRenderedPageBreak/>
        <w:t xml:space="preserve">or taking advantage of a dependent relationship. </w:t>
      </w:r>
      <w:r w:rsidR="006C4ADE" w:rsidRPr="00BA23BA">
        <w:rPr>
          <w:rFonts w:ascii="Times New Roman" w:hAnsi="Times New Roman" w:cs="Times New Roman"/>
          <w:bCs/>
          <w:sz w:val="24"/>
          <w:szCs w:val="24"/>
          <w:lang w:val="en-GB"/>
        </w:rPr>
        <w:t xml:space="preserve">However, the Convention mandates punishment even in the absence of these elements and emphasizes that consent to any sexual act must be voluntary. </w:t>
      </w:r>
    </w:p>
    <w:p w14:paraId="2DD18CB6" w14:textId="77777777" w:rsidR="00144DF6" w:rsidRPr="00BA23BA" w:rsidRDefault="00144DF6" w:rsidP="00144DF6">
      <w:pPr>
        <w:spacing w:after="0" w:line="240" w:lineRule="auto"/>
        <w:jc w:val="both"/>
        <w:rPr>
          <w:rFonts w:ascii="Times New Roman" w:hAnsi="Times New Roman" w:cs="Times New Roman"/>
          <w:bCs/>
          <w:sz w:val="24"/>
          <w:szCs w:val="24"/>
          <w:lang w:val="en-GB"/>
        </w:rPr>
      </w:pPr>
    </w:p>
    <w:p w14:paraId="39DFD9E7" w14:textId="36A6E3F6" w:rsidR="00997048" w:rsidRPr="00BA23BA" w:rsidRDefault="00154BA1" w:rsidP="00144DF6">
      <w:pPr>
        <w:spacing w:after="0" w:line="240" w:lineRule="auto"/>
        <w:jc w:val="both"/>
        <w:rPr>
          <w:rFonts w:ascii="Times New Roman" w:hAnsi="Times New Roman" w:cs="Times New Roman"/>
          <w:bCs/>
          <w:i/>
          <w:sz w:val="24"/>
          <w:szCs w:val="24"/>
          <w:lang w:val="en-GB"/>
        </w:rPr>
      </w:pPr>
      <w:r w:rsidRPr="00BA23BA">
        <w:rPr>
          <w:rFonts w:ascii="Times New Roman" w:hAnsi="Times New Roman" w:cs="Times New Roman"/>
          <w:bCs/>
          <w:i/>
          <w:sz w:val="24"/>
          <w:szCs w:val="24"/>
          <w:lang w:val="en-GB"/>
        </w:rPr>
        <w:t>Recommendation(s) for the State:</w:t>
      </w:r>
    </w:p>
    <w:p w14:paraId="3405803C" w14:textId="77777777" w:rsidR="00070D0E" w:rsidRPr="00BA23BA" w:rsidRDefault="00070D0E" w:rsidP="009B34CD">
      <w:pPr>
        <w:spacing w:after="0" w:line="240" w:lineRule="auto"/>
        <w:jc w:val="both"/>
        <w:rPr>
          <w:rFonts w:ascii="Times New Roman" w:hAnsi="Times New Roman" w:cs="Times New Roman"/>
          <w:bCs/>
          <w:sz w:val="24"/>
          <w:szCs w:val="24"/>
          <w:lang w:val="en-GB"/>
        </w:rPr>
      </w:pPr>
    </w:p>
    <w:p w14:paraId="44539B1C" w14:textId="51E3F69F" w:rsidR="00154BA1" w:rsidRPr="00BA23BA" w:rsidRDefault="00131759" w:rsidP="009B34CD">
      <w:pPr>
        <w:numPr>
          <w:ilvl w:val="0"/>
          <w:numId w:val="4"/>
        </w:numPr>
        <w:spacing w:after="0" w:line="240" w:lineRule="auto"/>
        <w:jc w:val="both"/>
        <w:rPr>
          <w:rFonts w:ascii="Times New Roman" w:hAnsi="Times New Roman" w:cs="Times New Roman"/>
          <w:bCs/>
          <w:sz w:val="24"/>
          <w:szCs w:val="24"/>
          <w:lang w:val="en-GB"/>
        </w:rPr>
      </w:pPr>
      <w:r w:rsidRPr="00BA23BA">
        <w:rPr>
          <w:rFonts w:ascii="Times New Roman" w:hAnsi="Times New Roman" w:cs="Times New Roman"/>
          <w:bCs/>
          <w:sz w:val="24"/>
          <w:szCs w:val="24"/>
          <w:lang w:val="en-GB"/>
        </w:rPr>
        <w:t xml:space="preserve">Continue </w:t>
      </w:r>
      <w:r w:rsidR="0038486E" w:rsidRPr="00BA23BA">
        <w:rPr>
          <w:rFonts w:ascii="Times New Roman" w:hAnsi="Times New Roman" w:cs="Times New Roman"/>
          <w:bCs/>
          <w:sz w:val="24"/>
          <w:szCs w:val="24"/>
          <w:lang w:val="en-GB"/>
        </w:rPr>
        <w:t>enhanc</w:t>
      </w:r>
      <w:r w:rsidR="00111DB7">
        <w:rPr>
          <w:rFonts w:ascii="Times New Roman" w:hAnsi="Times New Roman" w:cs="Times New Roman"/>
          <w:bCs/>
          <w:sz w:val="24"/>
          <w:szCs w:val="24"/>
          <w:lang w:val="en-GB"/>
        </w:rPr>
        <w:t>ing</w:t>
      </w:r>
      <w:r w:rsidR="0038486E" w:rsidRPr="00BA23BA">
        <w:rPr>
          <w:rFonts w:ascii="Times New Roman" w:hAnsi="Times New Roman" w:cs="Times New Roman"/>
          <w:bCs/>
          <w:sz w:val="24"/>
          <w:szCs w:val="24"/>
          <w:lang w:val="en-GB"/>
        </w:rPr>
        <w:t xml:space="preserve"> </w:t>
      </w:r>
      <w:r w:rsidRPr="00BA23BA">
        <w:rPr>
          <w:rFonts w:ascii="Times New Roman" w:hAnsi="Times New Roman" w:cs="Times New Roman"/>
          <w:bCs/>
          <w:sz w:val="24"/>
          <w:szCs w:val="24"/>
          <w:lang w:val="en-GB"/>
        </w:rPr>
        <w:t>work on violence prevention and victim support.</w:t>
      </w:r>
    </w:p>
    <w:p w14:paraId="56242C1E" w14:textId="37607EE0" w:rsidR="003844A7" w:rsidRDefault="00023599" w:rsidP="009B34CD">
      <w:pPr>
        <w:numPr>
          <w:ilvl w:val="0"/>
          <w:numId w:val="4"/>
        </w:numPr>
        <w:spacing w:after="0" w:line="240" w:lineRule="auto"/>
        <w:jc w:val="both"/>
        <w:rPr>
          <w:rFonts w:ascii="Times New Roman" w:hAnsi="Times New Roman" w:cs="Times New Roman"/>
          <w:bCs/>
          <w:sz w:val="24"/>
          <w:szCs w:val="24"/>
          <w:lang w:val="en-GB"/>
        </w:rPr>
      </w:pPr>
      <w:r w:rsidRPr="00BA23BA">
        <w:rPr>
          <w:rFonts w:ascii="Times New Roman" w:hAnsi="Times New Roman" w:cs="Times New Roman"/>
          <w:bCs/>
          <w:sz w:val="24"/>
          <w:szCs w:val="24"/>
          <w:lang w:val="en-GB"/>
        </w:rPr>
        <w:t>Strengthen efforts to increase awareness about sexual violence and consent-based sex within society</w:t>
      </w:r>
      <w:r w:rsidR="003844A7">
        <w:rPr>
          <w:rFonts w:ascii="Times New Roman" w:hAnsi="Times New Roman" w:cs="Times New Roman"/>
          <w:bCs/>
          <w:sz w:val="24"/>
          <w:szCs w:val="24"/>
          <w:lang w:val="en-GB"/>
        </w:rPr>
        <w:t>.</w:t>
      </w:r>
    </w:p>
    <w:p w14:paraId="4F34B511" w14:textId="2D51D4E1" w:rsidR="00131759" w:rsidRPr="00BA23BA" w:rsidRDefault="003844A7" w:rsidP="009B34CD">
      <w:pPr>
        <w:numPr>
          <w:ilvl w:val="0"/>
          <w:numId w:val="4"/>
        </w:numPr>
        <w:spacing w:after="0" w:line="240" w:lineRule="auto"/>
        <w:jc w:val="both"/>
        <w:rPr>
          <w:rFonts w:ascii="Times New Roman" w:hAnsi="Times New Roman" w:cs="Times New Roman"/>
          <w:bCs/>
          <w:sz w:val="24"/>
          <w:szCs w:val="24"/>
          <w:lang w:val="en-GB"/>
        </w:rPr>
      </w:pPr>
      <w:r>
        <w:rPr>
          <w:rFonts w:ascii="Times New Roman" w:hAnsi="Times New Roman" w:cs="Times New Roman"/>
          <w:bCs/>
          <w:sz w:val="24"/>
          <w:szCs w:val="24"/>
          <w:lang w:val="en-GB"/>
        </w:rPr>
        <w:t>E</w:t>
      </w:r>
      <w:r w:rsidR="00023599" w:rsidRPr="00BA23BA">
        <w:rPr>
          <w:rFonts w:ascii="Times New Roman" w:hAnsi="Times New Roman" w:cs="Times New Roman"/>
          <w:bCs/>
          <w:sz w:val="24"/>
          <w:szCs w:val="24"/>
          <w:lang w:val="en-GB"/>
        </w:rPr>
        <w:t>nhance the expertise and capabilities of investigators, prosecutors, and judges handling cases of sexual violence.</w:t>
      </w:r>
    </w:p>
    <w:p w14:paraId="516E5B8F" w14:textId="4E2D26C3" w:rsidR="00023599" w:rsidRPr="00BA23BA" w:rsidRDefault="00023599" w:rsidP="009B34CD">
      <w:pPr>
        <w:numPr>
          <w:ilvl w:val="0"/>
          <w:numId w:val="4"/>
        </w:numPr>
        <w:spacing w:after="0" w:line="240" w:lineRule="auto"/>
        <w:jc w:val="both"/>
        <w:rPr>
          <w:rFonts w:ascii="Times New Roman" w:hAnsi="Times New Roman" w:cs="Times New Roman"/>
          <w:bCs/>
          <w:sz w:val="24"/>
          <w:szCs w:val="24"/>
          <w:lang w:val="en-GB"/>
        </w:rPr>
      </w:pPr>
      <w:r w:rsidRPr="00BA23BA">
        <w:rPr>
          <w:rFonts w:ascii="Times New Roman" w:hAnsi="Times New Roman" w:cs="Times New Roman"/>
          <w:bCs/>
          <w:sz w:val="24"/>
          <w:szCs w:val="24"/>
          <w:lang w:val="en-GB"/>
        </w:rPr>
        <w:t>Align the Penal Code with the standards set forth in the Istanbul Convention.</w:t>
      </w:r>
    </w:p>
    <w:p w14:paraId="42166891" w14:textId="6CC8BF6D" w:rsidR="00391029" w:rsidRPr="00BA23BA" w:rsidRDefault="00391029" w:rsidP="0038257B">
      <w:pPr>
        <w:spacing w:after="0" w:line="240" w:lineRule="auto"/>
        <w:jc w:val="both"/>
        <w:rPr>
          <w:rFonts w:ascii="Times New Roman" w:hAnsi="Times New Roman" w:cs="Times New Roman"/>
          <w:bCs/>
          <w:sz w:val="24"/>
          <w:szCs w:val="24"/>
          <w:lang w:val="en-GB"/>
        </w:rPr>
      </w:pPr>
    </w:p>
    <w:p w14:paraId="7D82E411" w14:textId="77777777" w:rsidR="0038257B" w:rsidRPr="00BA23BA" w:rsidRDefault="0038257B" w:rsidP="005110A7">
      <w:pPr>
        <w:spacing w:after="0" w:line="240" w:lineRule="auto"/>
        <w:jc w:val="both"/>
        <w:rPr>
          <w:rFonts w:ascii="Times New Roman" w:hAnsi="Times New Roman" w:cs="Times New Roman"/>
          <w:bCs/>
          <w:sz w:val="24"/>
          <w:szCs w:val="24"/>
          <w:lang w:val="en-GB"/>
        </w:rPr>
      </w:pPr>
    </w:p>
    <w:p w14:paraId="76CC1226" w14:textId="77777777" w:rsidR="002D3E78" w:rsidRPr="00BA23BA" w:rsidRDefault="002D3E78" w:rsidP="009E47A8">
      <w:pPr>
        <w:pStyle w:val="Pealkiri1"/>
        <w:spacing w:before="0"/>
        <w:jc w:val="both"/>
        <w:rPr>
          <w:rFonts w:ascii="Times New Roman" w:hAnsi="Times New Roman" w:cs="Times New Roman"/>
          <w:sz w:val="28"/>
          <w:szCs w:val="28"/>
          <w:lang w:val="en-GB"/>
        </w:rPr>
      </w:pPr>
      <w:bookmarkStart w:id="8" w:name="_Toc163819228"/>
      <w:r w:rsidRPr="00BA23BA">
        <w:rPr>
          <w:rFonts w:ascii="Times New Roman" w:hAnsi="Times New Roman" w:cs="Times New Roman"/>
          <w:sz w:val="28"/>
          <w:szCs w:val="28"/>
          <w:lang w:val="en-GB"/>
        </w:rPr>
        <w:t>Education</w:t>
      </w:r>
      <w:bookmarkEnd w:id="8"/>
    </w:p>
    <w:p w14:paraId="110215EE" w14:textId="77777777" w:rsidR="002D3E78" w:rsidRPr="00BA23BA" w:rsidRDefault="002D3E78" w:rsidP="002D3E78">
      <w:pPr>
        <w:spacing w:after="0" w:line="240" w:lineRule="auto"/>
        <w:jc w:val="both"/>
        <w:rPr>
          <w:rFonts w:ascii="Times New Roman" w:hAnsi="Times New Roman" w:cs="Times New Roman"/>
          <w:bCs/>
          <w:sz w:val="24"/>
          <w:szCs w:val="24"/>
          <w:lang w:val="en-GB"/>
        </w:rPr>
      </w:pPr>
    </w:p>
    <w:p w14:paraId="70E88BBE" w14:textId="3BAF53E3" w:rsidR="00016E5B" w:rsidRPr="00BA23BA" w:rsidRDefault="002812C4" w:rsidP="002D3E78">
      <w:pPr>
        <w:spacing w:after="0" w:line="240" w:lineRule="auto"/>
        <w:jc w:val="both"/>
        <w:rPr>
          <w:rFonts w:ascii="Times New Roman" w:hAnsi="Times New Roman" w:cs="Times New Roman"/>
          <w:bCs/>
          <w:sz w:val="24"/>
          <w:szCs w:val="24"/>
          <w:lang w:val="en-GB"/>
        </w:rPr>
      </w:pPr>
      <w:r w:rsidRPr="00BA23BA">
        <w:rPr>
          <w:rFonts w:ascii="Times New Roman" w:hAnsi="Times New Roman" w:cs="Times New Roman"/>
          <w:bCs/>
          <w:sz w:val="24"/>
          <w:szCs w:val="24"/>
          <w:lang w:val="en-GB"/>
        </w:rPr>
        <w:t xml:space="preserve">Complaints received by the Chancellor of Justice underscore persistent issues with kindergarten availability. </w:t>
      </w:r>
      <w:r w:rsidR="008A0442" w:rsidRPr="00BA23BA">
        <w:rPr>
          <w:rFonts w:ascii="Times New Roman" w:hAnsi="Times New Roman" w:cs="Times New Roman"/>
          <w:bCs/>
          <w:sz w:val="24"/>
          <w:szCs w:val="24"/>
          <w:lang w:val="en-GB"/>
        </w:rPr>
        <w:t xml:space="preserve">Certain areas face shortages of municipal </w:t>
      </w:r>
      <w:r w:rsidRPr="00BA23BA">
        <w:rPr>
          <w:rFonts w:ascii="Times New Roman" w:hAnsi="Times New Roman" w:cs="Times New Roman"/>
          <w:bCs/>
          <w:sz w:val="24"/>
          <w:szCs w:val="24"/>
          <w:lang w:val="en-GB"/>
        </w:rPr>
        <w:t xml:space="preserve">kindergarten </w:t>
      </w:r>
      <w:r w:rsidR="003E65E3" w:rsidRPr="00BA23BA">
        <w:rPr>
          <w:rFonts w:ascii="Times New Roman" w:hAnsi="Times New Roman" w:cs="Times New Roman"/>
          <w:bCs/>
          <w:sz w:val="24"/>
          <w:szCs w:val="24"/>
          <w:lang w:val="en-GB"/>
        </w:rPr>
        <w:t>places</w:t>
      </w:r>
      <w:r w:rsidR="008A0442" w:rsidRPr="00BA23BA">
        <w:rPr>
          <w:rFonts w:ascii="Times New Roman" w:hAnsi="Times New Roman" w:cs="Times New Roman"/>
          <w:bCs/>
          <w:sz w:val="24"/>
          <w:szCs w:val="24"/>
          <w:lang w:val="en-GB"/>
        </w:rPr>
        <w:t>, pushing parents towards costly private alternatives or forcing them</w:t>
      </w:r>
      <w:r w:rsidRPr="00BA23BA">
        <w:rPr>
          <w:rFonts w:ascii="Times New Roman" w:hAnsi="Times New Roman" w:cs="Times New Roman"/>
          <w:bCs/>
          <w:sz w:val="24"/>
          <w:szCs w:val="24"/>
          <w:lang w:val="en-GB"/>
        </w:rPr>
        <w:t>, often mothers,</w:t>
      </w:r>
      <w:r w:rsidR="008A0442" w:rsidRPr="00BA23BA">
        <w:rPr>
          <w:rFonts w:ascii="Times New Roman" w:hAnsi="Times New Roman" w:cs="Times New Roman"/>
          <w:bCs/>
          <w:sz w:val="24"/>
          <w:szCs w:val="24"/>
          <w:lang w:val="en-GB"/>
        </w:rPr>
        <w:t xml:space="preserve"> to stay home. Kindergartens are also sometimes inconveniently distant from children's homes. The Chancellor has instructed people on how to protect their rights, raised the problem in its </w:t>
      </w:r>
      <w:hyperlink r:id="rId24" w:history="1">
        <w:r w:rsidR="008A0442" w:rsidRPr="007D1D2D">
          <w:rPr>
            <w:rStyle w:val="Hperlink"/>
            <w:rFonts w:ascii="Times New Roman" w:hAnsi="Times New Roman" w:cs="Times New Roman"/>
            <w:bCs/>
            <w:sz w:val="24"/>
            <w:szCs w:val="24"/>
            <w:lang w:val="en-GB"/>
          </w:rPr>
          <w:t>annual reports</w:t>
        </w:r>
      </w:hyperlink>
      <w:r w:rsidR="008A0442" w:rsidRPr="00BA23BA">
        <w:rPr>
          <w:rFonts w:ascii="Times New Roman" w:hAnsi="Times New Roman" w:cs="Times New Roman"/>
          <w:bCs/>
          <w:sz w:val="24"/>
          <w:szCs w:val="24"/>
          <w:lang w:val="en-GB"/>
        </w:rPr>
        <w:t xml:space="preserve"> to the Riigikogu and made </w:t>
      </w:r>
      <w:hyperlink r:id="rId25" w:history="1">
        <w:r w:rsidR="008A0442" w:rsidRPr="00BA23BA">
          <w:rPr>
            <w:rStyle w:val="Hperlink"/>
            <w:rFonts w:ascii="Times New Roman" w:hAnsi="Times New Roman" w:cs="Times New Roman"/>
            <w:bCs/>
            <w:sz w:val="24"/>
            <w:szCs w:val="24"/>
            <w:lang w:val="en-GB"/>
          </w:rPr>
          <w:t>a mem</w:t>
        </w:r>
        <w:r w:rsidR="0012036E">
          <w:rPr>
            <w:rStyle w:val="Hperlink"/>
            <w:rFonts w:ascii="Times New Roman" w:hAnsi="Times New Roman" w:cs="Times New Roman"/>
            <w:bCs/>
            <w:sz w:val="24"/>
            <w:szCs w:val="24"/>
            <w:lang w:val="en-GB"/>
          </w:rPr>
          <w:t>o</w:t>
        </w:r>
        <w:r w:rsidR="0012036E">
          <w:rPr>
            <w:rStyle w:val="Hperlink"/>
            <w:rFonts w:ascii="Times New Roman" w:hAnsi="Times New Roman" w:cs="Times New Roman"/>
            <w:bCs/>
            <w:sz w:val="24"/>
            <w:szCs w:val="24"/>
            <w:lang w:val="en-GB"/>
          </w:rPr>
          <w:t>r</w:t>
        </w:r>
        <w:r w:rsidR="0012036E">
          <w:rPr>
            <w:rStyle w:val="Hperlink"/>
            <w:rFonts w:ascii="Times New Roman" w:hAnsi="Times New Roman" w:cs="Times New Roman"/>
            <w:bCs/>
            <w:sz w:val="24"/>
            <w:szCs w:val="24"/>
            <w:lang w:val="en-GB"/>
          </w:rPr>
          <w:t>andum</w:t>
        </w:r>
      </w:hyperlink>
      <w:r w:rsidR="008A0442" w:rsidRPr="00BA23BA">
        <w:rPr>
          <w:rFonts w:ascii="Times New Roman" w:hAnsi="Times New Roman" w:cs="Times New Roman"/>
          <w:bCs/>
          <w:sz w:val="24"/>
          <w:szCs w:val="24"/>
          <w:lang w:val="en-GB"/>
        </w:rPr>
        <w:t xml:space="preserve"> to local governments and the Ministry of Education and Research.</w:t>
      </w:r>
    </w:p>
    <w:p w14:paraId="440B285D" w14:textId="77777777" w:rsidR="00E13B1F" w:rsidRPr="00BA23BA" w:rsidRDefault="00E13B1F" w:rsidP="002D3E78">
      <w:pPr>
        <w:spacing w:after="0" w:line="240" w:lineRule="auto"/>
        <w:jc w:val="both"/>
        <w:rPr>
          <w:rFonts w:ascii="Times New Roman" w:hAnsi="Times New Roman" w:cs="Times New Roman"/>
          <w:bCs/>
          <w:sz w:val="24"/>
          <w:szCs w:val="24"/>
          <w:lang w:val="en-GB"/>
        </w:rPr>
      </w:pPr>
    </w:p>
    <w:p w14:paraId="45C44AD7" w14:textId="047CE78D" w:rsidR="00F71011" w:rsidRDefault="00AE6196" w:rsidP="002D3E78">
      <w:pPr>
        <w:spacing w:after="0" w:line="240" w:lineRule="auto"/>
        <w:jc w:val="both"/>
        <w:rPr>
          <w:rFonts w:ascii="Times New Roman" w:hAnsi="Times New Roman" w:cs="Times New Roman"/>
          <w:bCs/>
          <w:sz w:val="24"/>
          <w:szCs w:val="24"/>
          <w:lang w:val="en-GB"/>
        </w:rPr>
      </w:pPr>
      <w:r w:rsidRPr="00BA23BA">
        <w:rPr>
          <w:rFonts w:ascii="Times New Roman" w:hAnsi="Times New Roman" w:cs="Times New Roman"/>
          <w:bCs/>
          <w:sz w:val="24"/>
          <w:szCs w:val="24"/>
          <w:lang w:val="en-GB"/>
        </w:rPr>
        <w:t xml:space="preserve">The Chancellor also identified </w:t>
      </w:r>
      <w:r>
        <w:rPr>
          <w:rFonts w:ascii="Times New Roman" w:hAnsi="Times New Roman" w:cs="Times New Roman"/>
          <w:bCs/>
          <w:sz w:val="24"/>
          <w:szCs w:val="24"/>
          <w:lang w:val="en-GB"/>
        </w:rPr>
        <w:t>that</w:t>
      </w:r>
      <w:r w:rsidRPr="00BA23BA">
        <w:rPr>
          <w:rFonts w:ascii="Times New Roman" w:hAnsi="Times New Roman" w:cs="Times New Roman"/>
          <w:bCs/>
          <w:sz w:val="24"/>
          <w:szCs w:val="24"/>
          <w:lang w:val="en-GB"/>
        </w:rPr>
        <w:t xml:space="preserve"> certain schools </w:t>
      </w:r>
      <w:r>
        <w:rPr>
          <w:rFonts w:ascii="Times New Roman" w:hAnsi="Times New Roman" w:cs="Times New Roman"/>
          <w:bCs/>
          <w:sz w:val="24"/>
          <w:szCs w:val="24"/>
          <w:lang w:val="en-GB"/>
        </w:rPr>
        <w:t>could according to their regulations give</w:t>
      </w:r>
      <w:r w:rsidRPr="00BA23BA">
        <w:rPr>
          <w:rFonts w:ascii="Times New Roman" w:hAnsi="Times New Roman" w:cs="Times New Roman"/>
          <w:bCs/>
          <w:sz w:val="24"/>
          <w:szCs w:val="24"/>
          <w:lang w:val="en-GB"/>
        </w:rPr>
        <w:t xml:space="preserve"> advantages </w:t>
      </w:r>
      <w:r>
        <w:rPr>
          <w:rFonts w:ascii="Times New Roman" w:hAnsi="Times New Roman" w:cs="Times New Roman"/>
          <w:bCs/>
          <w:sz w:val="24"/>
          <w:szCs w:val="24"/>
          <w:lang w:val="en-GB"/>
        </w:rPr>
        <w:t xml:space="preserve">to boys </w:t>
      </w:r>
      <w:r w:rsidRPr="00BA23BA">
        <w:rPr>
          <w:rFonts w:ascii="Times New Roman" w:hAnsi="Times New Roman" w:cs="Times New Roman"/>
          <w:bCs/>
          <w:sz w:val="24"/>
          <w:szCs w:val="24"/>
          <w:lang w:val="en-GB"/>
        </w:rPr>
        <w:t xml:space="preserve">in secondary school entrance exams to achieve </w:t>
      </w:r>
      <w:r>
        <w:rPr>
          <w:rFonts w:ascii="Times New Roman" w:hAnsi="Times New Roman" w:cs="Times New Roman"/>
          <w:bCs/>
          <w:sz w:val="24"/>
          <w:szCs w:val="24"/>
          <w:lang w:val="en-GB"/>
        </w:rPr>
        <w:t xml:space="preserve">better </w:t>
      </w:r>
      <w:r w:rsidRPr="00BA23BA">
        <w:rPr>
          <w:rFonts w:ascii="Times New Roman" w:hAnsi="Times New Roman" w:cs="Times New Roman"/>
          <w:bCs/>
          <w:sz w:val="24"/>
          <w:szCs w:val="24"/>
          <w:lang w:val="en-GB"/>
        </w:rPr>
        <w:t xml:space="preserve">gender balance. The Chancellor referred to points 20 and 24 of General Recommendation No. 25 of the CEDAW, stating that temporary special measures promoting gender equality are acceptable if they are targeted, temporary, appropriate, and necessary. However, in this </w:t>
      </w:r>
      <w:r>
        <w:rPr>
          <w:rFonts w:ascii="Times New Roman" w:hAnsi="Times New Roman" w:cs="Times New Roman"/>
          <w:bCs/>
          <w:sz w:val="24"/>
          <w:szCs w:val="24"/>
          <w:lang w:val="en-GB"/>
        </w:rPr>
        <w:t>case</w:t>
      </w:r>
      <w:r w:rsidRPr="00BA23BA">
        <w:rPr>
          <w:rFonts w:ascii="Times New Roman" w:hAnsi="Times New Roman" w:cs="Times New Roman"/>
          <w:bCs/>
          <w:sz w:val="24"/>
          <w:szCs w:val="24"/>
          <w:lang w:val="en-GB"/>
        </w:rPr>
        <w:t>, the special measures were not adequately justified.</w:t>
      </w:r>
    </w:p>
    <w:p w14:paraId="4999E196" w14:textId="77777777" w:rsidR="00AE6196" w:rsidRPr="00BA23BA" w:rsidRDefault="00AE6196" w:rsidP="002D3E78">
      <w:pPr>
        <w:spacing w:after="0" w:line="240" w:lineRule="auto"/>
        <w:jc w:val="both"/>
        <w:rPr>
          <w:rFonts w:ascii="Times New Roman" w:hAnsi="Times New Roman" w:cs="Times New Roman"/>
          <w:bCs/>
          <w:sz w:val="24"/>
          <w:szCs w:val="24"/>
          <w:lang w:val="en-GB"/>
        </w:rPr>
      </w:pPr>
    </w:p>
    <w:p w14:paraId="626A6D1B" w14:textId="0F52A10D" w:rsidR="00F71011" w:rsidRPr="00BA23BA" w:rsidRDefault="00CB05D2" w:rsidP="002D3E78">
      <w:pPr>
        <w:spacing w:after="0" w:line="240" w:lineRule="auto"/>
        <w:jc w:val="both"/>
        <w:rPr>
          <w:rFonts w:ascii="Times New Roman" w:hAnsi="Times New Roman" w:cs="Times New Roman"/>
          <w:bCs/>
          <w:sz w:val="24"/>
          <w:szCs w:val="24"/>
          <w:lang w:val="en-GB"/>
        </w:rPr>
      </w:pPr>
      <w:r w:rsidRPr="00BA23BA">
        <w:rPr>
          <w:rFonts w:ascii="Times New Roman" w:hAnsi="Times New Roman" w:cs="Times New Roman"/>
          <w:bCs/>
          <w:sz w:val="24"/>
          <w:szCs w:val="24"/>
          <w:lang w:val="en-GB"/>
        </w:rPr>
        <w:t xml:space="preserve">The Chancellor </w:t>
      </w:r>
      <w:r w:rsidR="00612450">
        <w:rPr>
          <w:rFonts w:ascii="Times New Roman" w:hAnsi="Times New Roman" w:cs="Times New Roman"/>
          <w:bCs/>
          <w:sz w:val="24"/>
          <w:szCs w:val="24"/>
          <w:lang w:val="en-GB"/>
        </w:rPr>
        <w:t xml:space="preserve">has </w:t>
      </w:r>
      <w:r w:rsidRPr="00BA23BA">
        <w:rPr>
          <w:rFonts w:ascii="Times New Roman" w:hAnsi="Times New Roman" w:cs="Times New Roman"/>
          <w:bCs/>
          <w:sz w:val="24"/>
          <w:szCs w:val="24"/>
          <w:lang w:val="en-GB"/>
        </w:rPr>
        <w:t>received complaints from older people indicating that education opportunities tailored for them are not always accessible, with limited information and age restrictions often hindering participation. As women's proportion in the population increases notably after age 5</w:t>
      </w:r>
      <w:r w:rsidR="00A74F4A">
        <w:rPr>
          <w:rFonts w:ascii="Times New Roman" w:hAnsi="Times New Roman" w:cs="Times New Roman"/>
          <w:bCs/>
          <w:sz w:val="24"/>
          <w:szCs w:val="24"/>
          <w:lang w:val="en-GB"/>
        </w:rPr>
        <w:t>5</w:t>
      </w:r>
      <w:r w:rsidRPr="00BA23BA">
        <w:rPr>
          <w:rFonts w:ascii="Times New Roman" w:hAnsi="Times New Roman" w:cs="Times New Roman"/>
          <w:bCs/>
          <w:sz w:val="24"/>
          <w:szCs w:val="24"/>
          <w:lang w:val="en-GB"/>
        </w:rPr>
        <w:t xml:space="preserve">, access to lifelong learning impacts </w:t>
      </w:r>
      <w:r w:rsidR="00612450" w:rsidRPr="00612450">
        <w:rPr>
          <w:rFonts w:ascii="Times New Roman" w:hAnsi="Times New Roman" w:cs="Times New Roman"/>
          <w:bCs/>
          <w:sz w:val="24"/>
          <w:szCs w:val="24"/>
          <w:lang w:val="en-GB"/>
        </w:rPr>
        <w:t>significantly</w:t>
      </w:r>
      <w:r w:rsidR="00612450">
        <w:rPr>
          <w:rFonts w:ascii="Times New Roman" w:hAnsi="Times New Roman" w:cs="Times New Roman"/>
          <w:bCs/>
          <w:sz w:val="24"/>
          <w:szCs w:val="24"/>
          <w:lang w:val="en-GB"/>
        </w:rPr>
        <w:t xml:space="preserve"> </w:t>
      </w:r>
      <w:r w:rsidRPr="00BA23BA">
        <w:rPr>
          <w:rFonts w:ascii="Times New Roman" w:hAnsi="Times New Roman" w:cs="Times New Roman"/>
          <w:bCs/>
          <w:sz w:val="24"/>
          <w:szCs w:val="24"/>
          <w:lang w:val="en-GB"/>
        </w:rPr>
        <w:t xml:space="preserve">women's opportunities and social engagement. The Chancellor </w:t>
      </w:r>
      <w:hyperlink r:id="rId26" w:history="1">
        <w:r w:rsidRPr="00BA23BA">
          <w:rPr>
            <w:rStyle w:val="Hperlink"/>
            <w:rFonts w:ascii="Times New Roman" w:hAnsi="Times New Roman" w:cs="Times New Roman"/>
            <w:bCs/>
            <w:sz w:val="24"/>
            <w:szCs w:val="24"/>
            <w:lang w:val="en-GB"/>
          </w:rPr>
          <w:t>ur</w:t>
        </w:r>
        <w:r w:rsidRPr="00BA23BA">
          <w:rPr>
            <w:rStyle w:val="Hperlink"/>
            <w:rFonts w:ascii="Times New Roman" w:hAnsi="Times New Roman" w:cs="Times New Roman"/>
            <w:bCs/>
            <w:sz w:val="24"/>
            <w:szCs w:val="24"/>
            <w:lang w:val="en-GB"/>
          </w:rPr>
          <w:t>g</w:t>
        </w:r>
        <w:r w:rsidRPr="00BA23BA">
          <w:rPr>
            <w:rStyle w:val="Hperlink"/>
            <w:rFonts w:ascii="Times New Roman" w:hAnsi="Times New Roman" w:cs="Times New Roman"/>
            <w:bCs/>
            <w:sz w:val="24"/>
            <w:szCs w:val="24"/>
            <w:lang w:val="en-GB"/>
          </w:rPr>
          <w:t>ed</w:t>
        </w:r>
      </w:hyperlink>
      <w:r w:rsidRPr="00BA23BA">
        <w:rPr>
          <w:rFonts w:ascii="Times New Roman" w:hAnsi="Times New Roman" w:cs="Times New Roman"/>
          <w:bCs/>
          <w:sz w:val="24"/>
          <w:szCs w:val="24"/>
          <w:lang w:val="en-GB"/>
        </w:rPr>
        <w:t xml:space="preserve"> better dissemination of training information and suggested eliminating age restrictions.</w:t>
      </w:r>
    </w:p>
    <w:p w14:paraId="3A381D67" w14:textId="77777777" w:rsidR="002D3E78" w:rsidRPr="00BA23BA" w:rsidRDefault="002D3E78" w:rsidP="002D3E78">
      <w:pPr>
        <w:spacing w:after="0" w:line="240" w:lineRule="auto"/>
        <w:jc w:val="both"/>
        <w:rPr>
          <w:rFonts w:ascii="Times New Roman" w:hAnsi="Times New Roman" w:cs="Times New Roman"/>
          <w:bCs/>
          <w:sz w:val="24"/>
          <w:szCs w:val="24"/>
          <w:lang w:val="en-GB"/>
        </w:rPr>
      </w:pPr>
    </w:p>
    <w:p w14:paraId="44BADF58" w14:textId="77777777" w:rsidR="00CE4EF0" w:rsidRPr="00BA23BA" w:rsidRDefault="00CE4EF0" w:rsidP="00CE4EF0">
      <w:pPr>
        <w:spacing w:after="0" w:line="240" w:lineRule="auto"/>
        <w:jc w:val="both"/>
        <w:rPr>
          <w:rFonts w:ascii="Times New Roman" w:hAnsi="Times New Roman" w:cs="Times New Roman"/>
          <w:bCs/>
          <w:i/>
          <w:sz w:val="24"/>
          <w:szCs w:val="24"/>
          <w:lang w:val="en-GB"/>
        </w:rPr>
      </w:pPr>
      <w:r w:rsidRPr="00BA23BA">
        <w:rPr>
          <w:rFonts w:ascii="Times New Roman" w:hAnsi="Times New Roman" w:cs="Times New Roman"/>
          <w:bCs/>
          <w:i/>
          <w:sz w:val="24"/>
          <w:szCs w:val="24"/>
          <w:lang w:val="en-GB"/>
        </w:rPr>
        <w:t>Recommendation(s) for the State:</w:t>
      </w:r>
    </w:p>
    <w:p w14:paraId="6AB701A9" w14:textId="77777777" w:rsidR="002D3E78" w:rsidRPr="00BA23BA" w:rsidRDefault="002D3E78" w:rsidP="002D3E78">
      <w:pPr>
        <w:spacing w:after="0" w:line="240" w:lineRule="auto"/>
        <w:jc w:val="both"/>
        <w:rPr>
          <w:rFonts w:ascii="Times New Roman" w:hAnsi="Times New Roman" w:cs="Times New Roman"/>
          <w:bCs/>
          <w:sz w:val="24"/>
          <w:szCs w:val="24"/>
          <w:lang w:val="en-GB"/>
        </w:rPr>
      </w:pPr>
    </w:p>
    <w:p w14:paraId="61287A79" w14:textId="35F52720" w:rsidR="009B34CD" w:rsidRPr="00BA23BA" w:rsidRDefault="00C14986" w:rsidP="009B34CD">
      <w:pPr>
        <w:numPr>
          <w:ilvl w:val="0"/>
          <w:numId w:val="4"/>
        </w:numPr>
        <w:spacing w:after="0" w:line="240" w:lineRule="auto"/>
        <w:jc w:val="both"/>
        <w:rPr>
          <w:rFonts w:ascii="Times New Roman" w:hAnsi="Times New Roman" w:cs="Times New Roman"/>
          <w:bCs/>
          <w:sz w:val="24"/>
          <w:szCs w:val="24"/>
          <w:lang w:val="en-GB"/>
        </w:rPr>
      </w:pPr>
      <w:r w:rsidRPr="00BA23BA">
        <w:rPr>
          <w:rFonts w:ascii="Times New Roman" w:hAnsi="Times New Roman" w:cs="Times New Roman"/>
          <w:bCs/>
          <w:sz w:val="24"/>
          <w:szCs w:val="24"/>
          <w:lang w:val="en-GB"/>
        </w:rPr>
        <w:t xml:space="preserve">Improve </w:t>
      </w:r>
      <w:r w:rsidR="003E65E3" w:rsidRPr="00BA23BA">
        <w:rPr>
          <w:rFonts w:ascii="Times New Roman" w:hAnsi="Times New Roman" w:cs="Times New Roman"/>
          <w:bCs/>
          <w:sz w:val="24"/>
          <w:szCs w:val="24"/>
          <w:lang w:val="en-GB"/>
        </w:rPr>
        <w:t xml:space="preserve">the availability of </w:t>
      </w:r>
      <w:r w:rsidRPr="00BA23BA">
        <w:rPr>
          <w:rFonts w:ascii="Times New Roman" w:hAnsi="Times New Roman" w:cs="Times New Roman"/>
          <w:bCs/>
          <w:sz w:val="24"/>
          <w:szCs w:val="24"/>
          <w:lang w:val="en-GB"/>
        </w:rPr>
        <w:t>municipal kindergarten</w:t>
      </w:r>
      <w:r w:rsidR="003E65E3" w:rsidRPr="00BA23BA">
        <w:rPr>
          <w:rFonts w:ascii="Times New Roman" w:hAnsi="Times New Roman" w:cs="Times New Roman"/>
          <w:bCs/>
          <w:sz w:val="24"/>
          <w:szCs w:val="24"/>
          <w:lang w:val="en-GB"/>
        </w:rPr>
        <w:t xml:space="preserve"> places</w:t>
      </w:r>
      <w:r w:rsidRPr="00BA23BA">
        <w:rPr>
          <w:rFonts w:ascii="Times New Roman" w:hAnsi="Times New Roman" w:cs="Times New Roman"/>
          <w:bCs/>
          <w:sz w:val="24"/>
          <w:szCs w:val="24"/>
          <w:lang w:val="en-GB"/>
        </w:rPr>
        <w:t>.</w:t>
      </w:r>
    </w:p>
    <w:p w14:paraId="797B4816" w14:textId="14A23A98" w:rsidR="00C14986" w:rsidRPr="00BA23BA" w:rsidRDefault="00975F3C" w:rsidP="009B34CD">
      <w:pPr>
        <w:numPr>
          <w:ilvl w:val="0"/>
          <w:numId w:val="4"/>
        </w:numPr>
        <w:spacing w:after="0" w:line="240" w:lineRule="auto"/>
        <w:jc w:val="both"/>
        <w:rPr>
          <w:rFonts w:ascii="Times New Roman" w:hAnsi="Times New Roman" w:cs="Times New Roman"/>
          <w:bCs/>
          <w:sz w:val="24"/>
          <w:szCs w:val="24"/>
          <w:lang w:val="en-GB"/>
        </w:rPr>
      </w:pPr>
      <w:r w:rsidRPr="00BA23BA">
        <w:rPr>
          <w:rFonts w:ascii="Times New Roman" w:hAnsi="Times New Roman" w:cs="Times New Roman"/>
          <w:bCs/>
          <w:sz w:val="24"/>
          <w:szCs w:val="24"/>
          <w:lang w:val="en-GB"/>
        </w:rPr>
        <w:t>Ensure gender fairness in school entrance exams.</w:t>
      </w:r>
    </w:p>
    <w:p w14:paraId="5E0922F8" w14:textId="4C5578BE" w:rsidR="00975F3C" w:rsidRPr="00BA23BA" w:rsidRDefault="00975F3C" w:rsidP="009B34CD">
      <w:pPr>
        <w:numPr>
          <w:ilvl w:val="0"/>
          <w:numId w:val="4"/>
        </w:numPr>
        <w:spacing w:after="0" w:line="240" w:lineRule="auto"/>
        <w:jc w:val="both"/>
        <w:rPr>
          <w:rFonts w:ascii="Times New Roman" w:hAnsi="Times New Roman" w:cs="Times New Roman"/>
          <w:bCs/>
          <w:sz w:val="24"/>
          <w:szCs w:val="24"/>
          <w:lang w:val="en-GB"/>
        </w:rPr>
      </w:pPr>
      <w:r w:rsidRPr="00BA23BA">
        <w:rPr>
          <w:rFonts w:ascii="Times New Roman" w:hAnsi="Times New Roman" w:cs="Times New Roman"/>
          <w:bCs/>
          <w:sz w:val="24"/>
          <w:szCs w:val="24"/>
          <w:lang w:val="en-GB"/>
        </w:rPr>
        <w:t xml:space="preserve">Develop accessible education programs tailored for older </w:t>
      </w:r>
      <w:r w:rsidR="003E65E3" w:rsidRPr="00BA23BA">
        <w:rPr>
          <w:rFonts w:ascii="Times New Roman" w:hAnsi="Times New Roman" w:cs="Times New Roman"/>
          <w:bCs/>
          <w:sz w:val="24"/>
          <w:szCs w:val="24"/>
          <w:lang w:val="en-GB"/>
        </w:rPr>
        <w:t>people</w:t>
      </w:r>
      <w:r w:rsidRPr="00BA23BA">
        <w:rPr>
          <w:rFonts w:ascii="Times New Roman" w:hAnsi="Times New Roman" w:cs="Times New Roman"/>
          <w:bCs/>
          <w:sz w:val="24"/>
          <w:szCs w:val="24"/>
          <w:lang w:val="en-GB"/>
        </w:rPr>
        <w:t xml:space="preserve"> by eliminating unnecessary age restrictions and improving information dissemination.</w:t>
      </w:r>
    </w:p>
    <w:p w14:paraId="41B8E390" w14:textId="77777777" w:rsidR="009B34CD" w:rsidRPr="00BA23BA" w:rsidRDefault="009B34CD" w:rsidP="002D3E78">
      <w:pPr>
        <w:spacing w:after="0" w:line="240" w:lineRule="auto"/>
        <w:jc w:val="both"/>
        <w:rPr>
          <w:rFonts w:ascii="Times New Roman" w:hAnsi="Times New Roman" w:cs="Times New Roman"/>
          <w:bCs/>
          <w:sz w:val="24"/>
          <w:szCs w:val="24"/>
          <w:lang w:val="en-GB"/>
        </w:rPr>
      </w:pPr>
    </w:p>
    <w:p w14:paraId="4855C116" w14:textId="77777777" w:rsidR="00CE4EF0" w:rsidRDefault="00CE4EF0" w:rsidP="002D3E78">
      <w:pPr>
        <w:spacing w:after="0" w:line="240" w:lineRule="auto"/>
        <w:jc w:val="both"/>
        <w:rPr>
          <w:rFonts w:ascii="Times New Roman" w:hAnsi="Times New Roman" w:cs="Times New Roman"/>
          <w:bCs/>
          <w:sz w:val="24"/>
          <w:szCs w:val="24"/>
          <w:lang w:val="en-GB"/>
        </w:rPr>
      </w:pPr>
    </w:p>
    <w:p w14:paraId="19A8F7D8" w14:textId="0DE122D6" w:rsidR="00696569" w:rsidRPr="00BA23BA" w:rsidRDefault="009E47A8" w:rsidP="009E47A8">
      <w:pPr>
        <w:pStyle w:val="Pealkiri1"/>
        <w:spacing w:before="0"/>
        <w:jc w:val="both"/>
        <w:rPr>
          <w:rFonts w:ascii="Times New Roman" w:hAnsi="Times New Roman" w:cs="Times New Roman"/>
          <w:sz w:val="28"/>
          <w:szCs w:val="28"/>
          <w:lang w:val="en-GB"/>
        </w:rPr>
      </w:pPr>
      <w:bookmarkStart w:id="9" w:name="_Toc163819229"/>
      <w:r w:rsidRPr="00BA23BA">
        <w:rPr>
          <w:rFonts w:ascii="Times New Roman" w:hAnsi="Times New Roman" w:cs="Times New Roman"/>
          <w:sz w:val="28"/>
          <w:szCs w:val="28"/>
          <w:lang w:val="en-GB"/>
        </w:rPr>
        <w:t>Employment</w:t>
      </w:r>
      <w:bookmarkEnd w:id="9"/>
    </w:p>
    <w:p w14:paraId="51618002" w14:textId="77777777" w:rsidR="00696569" w:rsidRPr="00BA23BA" w:rsidRDefault="00696569" w:rsidP="00144DF6">
      <w:pPr>
        <w:spacing w:after="0" w:line="240" w:lineRule="auto"/>
        <w:jc w:val="both"/>
        <w:rPr>
          <w:rFonts w:ascii="Times New Roman" w:hAnsi="Times New Roman" w:cs="Times New Roman"/>
          <w:bCs/>
          <w:sz w:val="24"/>
          <w:szCs w:val="24"/>
          <w:lang w:val="en-GB"/>
        </w:rPr>
      </w:pPr>
    </w:p>
    <w:p w14:paraId="51914819" w14:textId="62AFF452" w:rsidR="00667569" w:rsidRPr="00BA23BA" w:rsidRDefault="002B5FCA" w:rsidP="002B5FCA">
      <w:pPr>
        <w:spacing w:after="0" w:line="240" w:lineRule="auto"/>
        <w:jc w:val="both"/>
        <w:rPr>
          <w:rFonts w:ascii="Times New Roman" w:hAnsi="Times New Roman" w:cs="Times New Roman"/>
          <w:bCs/>
          <w:sz w:val="24"/>
          <w:szCs w:val="24"/>
          <w:lang w:val="en-GB"/>
        </w:rPr>
      </w:pPr>
      <w:r w:rsidRPr="00BA23BA">
        <w:rPr>
          <w:rFonts w:ascii="Times New Roman" w:hAnsi="Times New Roman" w:cs="Times New Roman"/>
          <w:bCs/>
          <w:sz w:val="24"/>
          <w:szCs w:val="24"/>
          <w:lang w:val="en-GB"/>
        </w:rPr>
        <w:t xml:space="preserve">According to initial data from </w:t>
      </w:r>
      <w:hyperlink r:id="rId27" w:history="1">
        <w:r w:rsidRPr="00BA23BA">
          <w:rPr>
            <w:rStyle w:val="Hperlink"/>
            <w:rFonts w:ascii="Times New Roman" w:hAnsi="Times New Roman" w:cs="Times New Roman"/>
            <w:bCs/>
            <w:sz w:val="24"/>
            <w:szCs w:val="24"/>
            <w:lang w:val="en-GB"/>
          </w:rPr>
          <w:t xml:space="preserve">Statistics </w:t>
        </w:r>
        <w:r w:rsidRPr="00BA23BA">
          <w:rPr>
            <w:rStyle w:val="Hperlink"/>
            <w:rFonts w:ascii="Times New Roman" w:hAnsi="Times New Roman" w:cs="Times New Roman"/>
            <w:bCs/>
            <w:sz w:val="24"/>
            <w:szCs w:val="24"/>
            <w:lang w:val="en-GB"/>
          </w:rPr>
          <w:t>E</w:t>
        </w:r>
        <w:r w:rsidRPr="00BA23BA">
          <w:rPr>
            <w:rStyle w:val="Hperlink"/>
            <w:rFonts w:ascii="Times New Roman" w:hAnsi="Times New Roman" w:cs="Times New Roman"/>
            <w:bCs/>
            <w:sz w:val="24"/>
            <w:szCs w:val="24"/>
            <w:lang w:val="en-GB"/>
          </w:rPr>
          <w:t>stonia</w:t>
        </w:r>
      </w:hyperlink>
      <w:r w:rsidRPr="00BA23BA">
        <w:rPr>
          <w:rFonts w:ascii="Times New Roman" w:hAnsi="Times New Roman" w:cs="Times New Roman"/>
          <w:bCs/>
          <w:sz w:val="24"/>
          <w:szCs w:val="24"/>
          <w:lang w:val="en-GB"/>
        </w:rPr>
        <w:t xml:space="preserve">, in 2022, the gross hourly earnings of female employees were 17.7% lower than those of male employees. The gender pay gap increased by </w:t>
      </w:r>
      <w:r w:rsidRPr="00BA23BA">
        <w:rPr>
          <w:rFonts w:ascii="Times New Roman" w:hAnsi="Times New Roman" w:cs="Times New Roman"/>
          <w:bCs/>
          <w:sz w:val="24"/>
          <w:szCs w:val="24"/>
          <w:lang w:val="en-GB"/>
        </w:rPr>
        <w:lastRenderedPageBreak/>
        <w:t>2.8</w:t>
      </w:r>
      <w:r w:rsidR="00612450">
        <w:rPr>
          <w:rFonts w:ascii="Times New Roman" w:hAnsi="Times New Roman" w:cs="Times New Roman"/>
          <w:bCs/>
          <w:sz w:val="24"/>
          <w:szCs w:val="24"/>
          <w:lang w:val="en-GB"/>
        </w:rPr>
        <w:t>%</w:t>
      </w:r>
      <w:r w:rsidRPr="00BA23BA">
        <w:rPr>
          <w:rFonts w:ascii="Times New Roman" w:hAnsi="Times New Roman" w:cs="Times New Roman"/>
          <w:bCs/>
          <w:sz w:val="24"/>
          <w:szCs w:val="24"/>
          <w:lang w:val="en-GB"/>
        </w:rPr>
        <w:t xml:space="preserve"> compared to the previous year. </w:t>
      </w:r>
      <w:r w:rsidR="00667569" w:rsidRPr="00BA23BA">
        <w:rPr>
          <w:rFonts w:ascii="Times New Roman" w:hAnsi="Times New Roman" w:cs="Times New Roman"/>
          <w:bCs/>
          <w:sz w:val="24"/>
          <w:szCs w:val="24"/>
          <w:lang w:val="en-GB"/>
        </w:rPr>
        <w:t xml:space="preserve">The </w:t>
      </w:r>
      <w:hyperlink r:id="rId28" w:history="1">
        <w:r w:rsidR="00667569" w:rsidRPr="00BA23BA">
          <w:rPr>
            <w:rStyle w:val="Hperlink"/>
            <w:rFonts w:ascii="Times New Roman" w:hAnsi="Times New Roman" w:cs="Times New Roman"/>
            <w:bCs/>
            <w:sz w:val="24"/>
            <w:szCs w:val="24"/>
            <w:lang w:val="en-GB"/>
          </w:rPr>
          <w:t>Ministr</w:t>
        </w:r>
        <w:r w:rsidR="00667569" w:rsidRPr="00BA23BA">
          <w:rPr>
            <w:rStyle w:val="Hperlink"/>
            <w:rFonts w:ascii="Times New Roman" w:hAnsi="Times New Roman" w:cs="Times New Roman"/>
            <w:bCs/>
            <w:sz w:val="24"/>
            <w:szCs w:val="24"/>
            <w:lang w:val="en-GB"/>
          </w:rPr>
          <w:t>y</w:t>
        </w:r>
        <w:r w:rsidR="00667569" w:rsidRPr="00BA23BA">
          <w:rPr>
            <w:rStyle w:val="Hperlink"/>
            <w:rFonts w:ascii="Times New Roman" w:hAnsi="Times New Roman" w:cs="Times New Roman"/>
            <w:bCs/>
            <w:sz w:val="24"/>
            <w:szCs w:val="24"/>
            <w:lang w:val="en-GB"/>
          </w:rPr>
          <w:t xml:space="preserve"> of Economic Affairs and Communications</w:t>
        </w:r>
      </w:hyperlink>
      <w:r w:rsidR="00667569" w:rsidRPr="00BA23BA">
        <w:rPr>
          <w:rFonts w:ascii="Times New Roman" w:hAnsi="Times New Roman" w:cs="Times New Roman"/>
          <w:bCs/>
          <w:sz w:val="24"/>
          <w:szCs w:val="24"/>
          <w:lang w:val="en-GB"/>
        </w:rPr>
        <w:t xml:space="preserve"> attributes the gender wage gap to factors such as gender stereotypes and occupational segregation. Women tend to work in sectors like social services and healthcare, which are crucial for society but lower paying. Conversely, men dominate high-demand fields like ICT. Traditional gender roles also contribute, with women bearing caregiving duties impacting their income and job prospects. Additionally, individual wage negotiations and inconsistent wage-setting criteria in organizations contribute to the wage gap.</w:t>
      </w:r>
    </w:p>
    <w:p w14:paraId="3A2FFB07" w14:textId="77777777" w:rsidR="009F3CB9" w:rsidRPr="00BA23BA" w:rsidRDefault="009F3CB9" w:rsidP="002B5FCA">
      <w:pPr>
        <w:spacing w:after="0" w:line="240" w:lineRule="auto"/>
        <w:jc w:val="both"/>
        <w:rPr>
          <w:rFonts w:ascii="Times New Roman" w:hAnsi="Times New Roman" w:cs="Times New Roman"/>
          <w:bCs/>
          <w:sz w:val="24"/>
          <w:szCs w:val="24"/>
          <w:lang w:val="en-GB"/>
        </w:rPr>
      </w:pPr>
    </w:p>
    <w:p w14:paraId="6FA38509" w14:textId="013DC80B" w:rsidR="005F5367" w:rsidRPr="00BA23BA" w:rsidRDefault="005B5DBB" w:rsidP="002B5FCA">
      <w:pPr>
        <w:spacing w:after="0" w:line="240" w:lineRule="auto"/>
        <w:jc w:val="both"/>
        <w:rPr>
          <w:rFonts w:ascii="Times New Roman" w:hAnsi="Times New Roman" w:cs="Times New Roman"/>
          <w:bCs/>
          <w:sz w:val="24"/>
          <w:szCs w:val="24"/>
          <w:lang w:val="en-GB"/>
        </w:rPr>
      </w:pPr>
      <w:r w:rsidRPr="00BA23BA">
        <w:rPr>
          <w:rFonts w:ascii="Times New Roman" w:hAnsi="Times New Roman" w:cs="Times New Roman"/>
          <w:bCs/>
          <w:sz w:val="24"/>
          <w:szCs w:val="24"/>
          <w:lang w:val="en-GB"/>
        </w:rPr>
        <w:t>Additionally, t</w:t>
      </w:r>
      <w:r w:rsidR="0015201E" w:rsidRPr="00BA23BA">
        <w:rPr>
          <w:rFonts w:ascii="Times New Roman" w:hAnsi="Times New Roman" w:cs="Times New Roman"/>
          <w:bCs/>
          <w:sz w:val="24"/>
          <w:szCs w:val="24"/>
          <w:lang w:val="en-GB"/>
        </w:rPr>
        <w:t xml:space="preserve">he </w:t>
      </w:r>
      <w:hyperlink r:id="rId29" w:history="1">
        <w:r w:rsidR="0015201E" w:rsidRPr="00BA23BA">
          <w:rPr>
            <w:rStyle w:val="Hperlink"/>
            <w:rFonts w:ascii="Times New Roman" w:hAnsi="Times New Roman" w:cs="Times New Roman"/>
            <w:bCs/>
            <w:sz w:val="24"/>
            <w:szCs w:val="24"/>
            <w:lang w:val="en-GB"/>
          </w:rPr>
          <w:t xml:space="preserve">share </w:t>
        </w:r>
        <w:r w:rsidR="0015201E" w:rsidRPr="00BA23BA">
          <w:rPr>
            <w:rStyle w:val="Hperlink"/>
            <w:rFonts w:ascii="Times New Roman" w:hAnsi="Times New Roman" w:cs="Times New Roman"/>
            <w:bCs/>
            <w:sz w:val="24"/>
            <w:szCs w:val="24"/>
            <w:lang w:val="en-GB"/>
          </w:rPr>
          <w:t>o</w:t>
        </w:r>
        <w:r w:rsidR="0015201E" w:rsidRPr="00BA23BA">
          <w:rPr>
            <w:rStyle w:val="Hperlink"/>
            <w:rFonts w:ascii="Times New Roman" w:hAnsi="Times New Roman" w:cs="Times New Roman"/>
            <w:bCs/>
            <w:sz w:val="24"/>
            <w:szCs w:val="24"/>
            <w:lang w:val="en-GB"/>
          </w:rPr>
          <w:t>f women</w:t>
        </w:r>
      </w:hyperlink>
      <w:r w:rsidR="0015201E" w:rsidRPr="00BA23BA">
        <w:rPr>
          <w:rFonts w:ascii="Times New Roman" w:hAnsi="Times New Roman" w:cs="Times New Roman"/>
          <w:bCs/>
          <w:sz w:val="24"/>
          <w:szCs w:val="24"/>
          <w:lang w:val="en-GB"/>
        </w:rPr>
        <w:t xml:space="preserve"> in managerial positions has seen a significant decline. While over 40% of managers were women in 2021-2022, the figure dropped to 34.4% by 2023.</w:t>
      </w:r>
    </w:p>
    <w:p w14:paraId="104658EC" w14:textId="77777777" w:rsidR="00F04C28" w:rsidRPr="00BA23BA" w:rsidRDefault="00F04C28" w:rsidP="00F04C28">
      <w:pPr>
        <w:spacing w:after="0" w:line="240" w:lineRule="auto"/>
        <w:jc w:val="both"/>
        <w:rPr>
          <w:rFonts w:ascii="Times New Roman" w:hAnsi="Times New Roman" w:cs="Times New Roman"/>
          <w:bCs/>
          <w:sz w:val="24"/>
          <w:szCs w:val="24"/>
          <w:lang w:val="en-GB"/>
        </w:rPr>
      </w:pPr>
    </w:p>
    <w:p w14:paraId="0BBCB4E2" w14:textId="0C03D2FB" w:rsidR="00F04C28" w:rsidRPr="00BA23BA" w:rsidRDefault="00C823A1" w:rsidP="00F04C28">
      <w:pPr>
        <w:spacing w:after="0" w:line="240" w:lineRule="auto"/>
        <w:jc w:val="both"/>
        <w:rPr>
          <w:rFonts w:ascii="Times New Roman" w:hAnsi="Times New Roman" w:cs="Times New Roman"/>
          <w:bCs/>
          <w:sz w:val="24"/>
          <w:szCs w:val="24"/>
          <w:lang w:val="en-GB"/>
        </w:rPr>
      </w:pPr>
      <w:r w:rsidRPr="00BA23BA">
        <w:rPr>
          <w:rFonts w:ascii="Times New Roman" w:hAnsi="Times New Roman" w:cs="Times New Roman"/>
          <w:bCs/>
          <w:sz w:val="24"/>
          <w:szCs w:val="24"/>
          <w:lang w:val="en-GB"/>
        </w:rPr>
        <w:t>Regrettably, women's caregiving responsibilities extend beyond raising children</w:t>
      </w:r>
      <w:r w:rsidR="00667569" w:rsidRPr="00BA23BA">
        <w:rPr>
          <w:rFonts w:ascii="Times New Roman" w:hAnsi="Times New Roman" w:cs="Times New Roman"/>
          <w:bCs/>
          <w:sz w:val="24"/>
          <w:szCs w:val="24"/>
          <w:lang w:val="en-GB"/>
        </w:rPr>
        <w:t xml:space="preserve"> – it often also </w:t>
      </w:r>
      <w:r w:rsidRPr="00BA23BA">
        <w:rPr>
          <w:rFonts w:ascii="Times New Roman" w:hAnsi="Times New Roman" w:cs="Times New Roman"/>
          <w:bCs/>
          <w:sz w:val="24"/>
          <w:szCs w:val="24"/>
          <w:lang w:val="en-GB"/>
        </w:rPr>
        <w:t>include</w:t>
      </w:r>
      <w:r w:rsidR="00667569" w:rsidRPr="00BA23BA">
        <w:rPr>
          <w:rFonts w:ascii="Times New Roman" w:hAnsi="Times New Roman" w:cs="Times New Roman"/>
          <w:bCs/>
          <w:sz w:val="24"/>
          <w:szCs w:val="24"/>
          <w:lang w:val="en-GB"/>
        </w:rPr>
        <w:t>s</w:t>
      </w:r>
      <w:r w:rsidRPr="00BA23BA">
        <w:rPr>
          <w:rFonts w:ascii="Times New Roman" w:hAnsi="Times New Roman" w:cs="Times New Roman"/>
          <w:bCs/>
          <w:sz w:val="24"/>
          <w:szCs w:val="24"/>
          <w:lang w:val="en-GB"/>
        </w:rPr>
        <w:t xml:space="preserve"> caring for elderly and ill family members. The current Estonian social system impedes these caregivers from working and earning a proper pension, as they may lose eligibility for local government carer's allowances </w:t>
      </w:r>
      <w:r w:rsidR="00CF51D9" w:rsidRPr="00BA23BA">
        <w:rPr>
          <w:rFonts w:ascii="Times New Roman" w:hAnsi="Times New Roman" w:cs="Times New Roman"/>
          <w:bCs/>
          <w:sz w:val="24"/>
          <w:szCs w:val="24"/>
          <w:lang w:val="en-GB"/>
        </w:rPr>
        <w:t xml:space="preserve">and other support </w:t>
      </w:r>
      <w:r w:rsidRPr="00BA23BA">
        <w:rPr>
          <w:rFonts w:ascii="Times New Roman" w:hAnsi="Times New Roman" w:cs="Times New Roman"/>
          <w:bCs/>
          <w:sz w:val="24"/>
          <w:szCs w:val="24"/>
          <w:lang w:val="en-GB"/>
        </w:rPr>
        <w:t>while employed.</w:t>
      </w:r>
    </w:p>
    <w:p w14:paraId="3C79565C" w14:textId="77777777" w:rsidR="0015201E" w:rsidRPr="00BA23BA" w:rsidRDefault="0015201E" w:rsidP="002B5FCA">
      <w:pPr>
        <w:spacing w:after="0" w:line="240" w:lineRule="auto"/>
        <w:jc w:val="both"/>
        <w:rPr>
          <w:rFonts w:ascii="Times New Roman" w:hAnsi="Times New Roman" w:cs="Times New Roman"/>
          <w:bCs/>
          <w:sz w:val="24"/>
          <w:szCs w:val="24"/>
          <w:lang w:val="en-GB"/>
        </w:rPr>
      </w:pPr>
    </w:p>
    <w:p w14:paraId="7DBEF601" w14:textId="77777777" w:rsidR="00EB6D97" w:rsidRPr="00BA23BA" w:rsidRDefault="00EB6D97" w:rsidP="00EB6D97">
      <w:pPr>
        <w:spacing w:after="0" w:line="240" w:lineRule="auto"/>
        <w:jc w:val="both"/>
        <w:rPr>
          <w:rFonts w:ascii="Times New Roman" w:hAnsi="Times New Roman" w:cs="Times New Roman"/>
          <w:bCs/>
          <w:i/>
          <w:sz w:val="24"/>
          <w:szCs w:val="24"/>
          <w:lang w:val="en-GB"/>
        </w:rPr>
      </w:pPr>
      <w:r w:rsidRPr="00BA23BA">
        <w:rPr>
          <w:rFonts w:ascii="Times New Roman" w:hAnsi="Times New Roman" w:cs="Times New Roman"/>
          <w:bCs/>
          <w:i/>
          <w:sz w:val="24"/>
          <w:szCs w:val="24"/>
          <w:lang w:val="en-GB"/>
        </w:rPr>
        <w:t>Recommendation(s) for the State:</w:t>
      </w:r>
    </w:p>
    <w:p w14:paraId="21F07745" w14:textId="77777777" w:rsidR="00EB6D97" w:rsidRPr="00BA23BA" w:rsidRDefault="00EB6D97" w:rsidP="00EB6D97">
      <w:pPr>
        <w:spacing w:after="0" w:line="240" w:lineRule="auto"/>
        <w:jc w:val="both"/>
        <w:rPr>
          <w:rFonts w:ascii="Times New Roman" w:hAnsi="Times New Roman" w:cs="Times New Roman"/>
          <w:bCs/>
          <w:sz w:val="24"/>
          <w:szCs w:val="24"/>
          <w:lang w:val="en-GB"/>
        </w:rPr>
      </w:pPr>
    </w:p>
    <w:p w14:paraId="6FA8BC1E" w14:textId="77777777" w:rsidR="00222A35" w:rsidRPr="00BA23BA" w:rsidRDefault="00222A35" w:rsidP="00222A35">
      <w:pPr>
        <w:numPr>
          <w:ilvl w:val="0"/>
          <w:numId w:val="4"/>
        </w:numPr>
        <w:spacing w:after="0" w:line="240" w:lineRule="auto"/>
        <w:jc w:val="both"/>
        <w:rPr>
          <w:rFonts w:ascii="Times New Roman" w:hAnsi="Times New Roman" w:cs="Times New Roman"/>
          <w:bCs/>
          <w:sz w:val="24"/>
          <w:szCs w:val="24"/>
          <w:lang w:val="en-GB"/>
        </w:rPr>
      </w:pPr>
      <w:r w:rsidRPr="00BA23BA">
        <w:rPr>
          <w:rFonts w:ascii="Times New Roman" w:hAnsi="Times New Roman" w:cs="Times New Roman"/>
          <w:bCs/>
          <w:sz w:val="24"/>
          <w:szCs w:val="24"/>
          <w:lang w:val="en-GB"/>
        </w:rPr>
        <w:t>Make efforts to raise society's awareness to achieve gender equality in employment and occupation.</w:t>
      </w:r>
    </w:p>
    <w:p w14:paraId="0EF689B5" w14:textId="795CDA26" w:rsidR="006B4BF1" w:rsidRPr="00BA23BA" w:rsidRDefault="00222A35" w:rsidP="006B4BF1">
      <w:pPr>
        <w:numPr>
          <w:ilvl w:val="0"/>
          <w:numId w:val="4"/>
        </w:numPr>
        <w:spacing w:after="0" w:line="240" w:lineRule="auto"/>
        <w:jc w:val="both"/>
        <w:rPr>
          <w:rFonts w:ascii="Times New Roman" w:hAnsi="Times New Roman" w:cs="Times New Roman"/>
          <w:bCs/>
          <w:sz w:val="24"/>
          <w:szCs w:val="24"/>
          <w:lang w:val="en-GB"/>
        </w:rPr>
      </w:pPr>
      <w:r w:rsidRPr="00BA23BA">
        <w:rPr>
          <w:rFonts w:ascii="Times New Roman" w:hAnsi="Times New Roman" w:cs="Times New Roman"/>
          <w:bCs/>
          <w:sz w:val="24"/>
          <w:szCs w:val="24"/>
          <w:lang w:val="en-GB"/>
        </w:rPr>
        <w:t>Enhance initiatives to promote women's empowerment in the labour market.</w:t>
      </w:r>
    </w:p>
    <w:p w14:paraId="16C9880E" w14:textId="234F7676" w:rsidR="00667569" w:rsidRPr="00BA23BA" w:rsidRDefault="00667569" w:rsidP="006B4BF1">
      <w:pPr>
        <w:numPr>
          <w:ilvl w:val="0"/>
          <w:numId w:val="4"/>
        </w:numPr>
        <w:spacing w:after="0" w:line="240" w:lineRule="auto"/>
        <w:jc w:val="both"/>
        <w:rPr>
          <w:rFonts w:ascii="Times New Roman" w:hAnsi="Times New Roman" w:cs="Times New Roman"/>
          <w:bCs/>
          <w:sz w:val="24"/>
          <w:szCs w:val="24"/>
          <w:lang w:val="en-GB"/>
        </w:rPr>
      </w:pPr>
      <w:r w:rsidRPr="00BA23BA">
        <w:rPr>
          <w:rFonts w:ascii="Times New Roman" w:hAnsi="Times New Roman" w:cs="Times New Roman"/>
          <w:bCs/>
          <w:sz w:val="24"/>
          <w:szCs w:val="24"/>
          <w:lang w:val="en-GB"/>
        </w:rPr>
        <w:t>Reform social systems to support caregivers, enabling them to balance work and caregiving responsibilities without losing vital allowances and pension</w:t>
      </w:r>
      <w:r w:rsidR="00816ABA" w:rsidRPr="00BA23BA">
        <w:rPr>
          <w:rFonts w:ascii="Times New Roman" w:hAnsi="Times New Roman" w:cs="Times New Roman"/>
          <w:bCs/>
          <w:sz w:val="24"/>
          <w:szCs w:val="24"/>
          <w:lang w:val="en-GB"/>
        </w:rPr>
        <w:t>s</w:t>
      </w:r>
      <w:r w:rsidRPr="00BA23BA">
        <w:rPr>
          <w:rFonts w:ascii="Times New Roman" w:hAnsi="Times New Roman" w:cs="Times New Roman"/>
          <w:bCs/>
          <w:sz w:val="24"/>
          <w:szCs w:val="24"/>
          <w:lang w:val="en-GB"/>
        </w:rPr>
        <w:t>.</w:t>
      </w:r>
    </w:p>
    <w:p w14:paraId="13C11EB5" w14:textId="77777777" w:rsidR="00EB6D97" w:rsidRPr="00BA23BA" w:rsidRDefault="00EB6D97" w:rsidP="00EB6D97">
      <w:pPr>
        <w:spacing w:after="0" w:line="240" w:lineRule="auto"/>
        <w:jc w:val="both"/>
        <w:rPr>
          <w:rFonts w:ascii="Times New Roman" w:hAnsi="Times New Roman" w:cs="Times New Roman"/>
          <w:bCs/>
          <w:sz w:val="24"/>
          <w:szCs w:val="24"/>
          <w:lang w:val="en-GB"/>
        </w:rPr>
      </w:pPr>
    </w:p>
    <w:p w14:paraId="48E6D5F3" w14:textId="77777777" w:rsidR="00222A35" w:rsidRPr="00BA23BA" w:rsidRDefault="00222A35" w:rsidP="00EB6D97">
      <w:pPr>
        <w:spacing w:after="0" w:line="240" w:lineRule="auto"/>
        <w:jc w:val="both"/>
        <w:rPr>
          <w:rFonts w:ascii="Times New Roman" w:hAnsi="Times New Roman" w:cs="Times New Roman"/>
          <w:bCs/>
          <w:sz w:val="24"/>
          <w:szCs w:val="24"/>
          <w:lang w:val="en-GB"/>
        </w:rPr>
      </w:pPr>
    </w:p>
    <w:p w14:paraId="27E97757" w14:textId="77777777" w:rsidR="007B2460" w:rsidRPr="00BA23BA" w:rsidRDefault="007B2460" w:rsidP="00E03E0D">
      <w:pPr>
        <w:pStyle w:val="Pealkiri1"/>
        <w:spacing w:before="0"/>
        <w:jc w:val="both"/>
        <w:rPr>
          <w:rFonts w:ascii="Times New Roman" w:hAnsi="Times New Roman" w:cs="Times New Roman"/>
          <w:sz w:val="28"/>
          <w:szCs w:val="28"/>
          <w:lang w:val="en-GB"/>
        </w:rPr>
      </w:pPr>
      <w:bookmarkStart w:id="10" w:name="_Toc163819230"/>
      <w:r w:rsidRPr="00BA23BA">
        <w:rPr>
          <w:rFonts w:ascii="Times New Roman" w:hAnsi="Times New Roman" w:cs="Times New Roman"/>
          <w:sz w:val="28"/>
          <w:szCs w:val="28"/>
          <w:lang w:val="en-GB"/>
        </w:rPr>
        <w:t>Health</w:t>
      </w:r>
      <w:bookmarkEnd w:id="10"/>
    </w:p>
    <w:p w14:paraId="476C4C92" w14:textId="77777777" w:rsidR="007B2460" w:rsidRPr="00BA23BA" w:rsidRDefault="007B2460" w:rsidP="00144DF6">
      <w:pPr>
        <w:spacing w:after="0" w:line="240" w:lineRule="auto"/>
        <w:jc w:val="both"/>
        <w:rPr>
          <w:rFonts w:ascii="Times New Roman" w:hAnsi="Times New Roman" w:cs="Times New Roman"/>
          <w:bCs/>
          <w:sz w:val="24"/>
          <w:szCs w:val="24"/>
          <w:lang w:val="en-GB"/>
        </w:rPr>
      </w:pPr>
    </w:p>
    <w:p w14:paraId="4D5E0452" w14:textId="339E010A" w:rsidR="00CE19FE" w:rsidRPr="00BA23BA" w:rsidRDefault="00CE19FE" w:rsidP="00CE19FE">
      <w:pPr>
        <w:spacing w:after="0" w:line="240" w:lineRule="auto"/>
        <w:jc w:val="both"/>
        <w:rPr>
          <w:rFonts w:ascii="Times New Roman" w:hAnsi="Times New Roman" w:cs="Times New Roman"/>
          <w:bCs/>
          <w:sz w:val="24"/>
          <w:szCs w:val="24"/>
          <w:lang w:val="en-GB"/>
        </w:rPr>
      </w:pPr>
      <w:r w:rsidRPr="00BA23BA">
        <w:rPr>
          <w:rFonts w:ascii="Times New Roman" w:hAnsi="Times New Roman" w:cs="Times New Roman"/>
          <w:bCs/>
          <w:sz w:val="24"/>
          <w:szCs w:val="24"/>
          <w:lang w:val="en-GB"/>
        </w:rPr>
        <w:t>The Chancellor of Justice has received inquiries regarding why the Estonian Health Insurance Fund does not reimburse home births similarly to hospital births.</w:t>
      </w:r>
      <w:r w:rsidRPr="00BA23BA">
        <w:rPr>
          <w:rStyle w:val="Allmrkuseviide"/>
          <w:rFonts w:ascii="Times New Roman" w:hAnsi="Times New Roman" w:cs="Times New Roman"/>
          <w:bCs/>
          <w:sz w:val="24"/>
          <w:szCs w:val="24"/>
          <w:lang w:val="en-GB"/>
        </w:rPr>
        <w:footnoteReference w:id="7"/>
      </w:r>
      <w:r w:rsidRPr="00BA23BA">
        <w:rPr>
          <w:rFonts w:ascii="Times New Roman" w:hAnsi="Times New Roman" w:cs="Times New Roman"/>
          <w:bCs/>
          <w:sz w:val="24"/>
          <w:szCs w:val="24"/>
          <w:lang w:val="en-GB"/>
        </w:rPr>
        <w:t xml:space="preserve"> Current legislation mandates coverage only for hospital births, citing practical health policy reasons and the option to choose hospital delivery over home birth. </w:t>
      </w:r>
    </w:p>
    <w:p w14:paraId="2AD89F1F" w14:textId="77777777" w:rsidR="00CE19FE" w:rsidRPr="00BA23BA" w:rsidRDefault="00CE19FE" w:rsidP="00CE19FE">
      <w:pPr>
        <w:spacing w:after="0" w:line="240" w:lineRule="auto"/>
        <w:jc w:val="both"/>
        <w:rPr>
          <w:rFonts w:ascii="Times New Roman" w:hAnsi="Times New Roman" w:cs="Times New Roman"/>
          <w:bCs/>
          <w:sz w:val="24"/>
          <w:szCs w:val="24"/>
          <w:lang w:val="en-GB"/>
        </w:rPr>
      </w:pPr>
    </w:p>
    <w:p w14:paraId="1F2321D4" w14:textId="535D403A" w:rsidR="00DB7096" w:rsidRPr="00BA23BA" w:rsidRDefault="00CE19FE" w:rsidP="00CE19FE">
      <w:pPr>
        <w:spacing w:after="0" w:line="240" w:lineRule="auto"/>
        <w:jc w:val="both"/>
        <w:rPr>
          <w:rFonts w:ascii="Times New Roman" w:hAnsi="Times New Roman" w:cs="Times New Roman"/>
          <w:bCs/>
          <w:sz w:val="24"/>
          <w:szCs w:val="24"/>
          <w:lang w:val="en-GB"/>
        </w:rPr>
      </w:pPr>
      <w:r w:rsidRPr="00BA23BA">
        <w:rPr>
          <w:rFonts w:ascii="Times New Roman" w:hAnsi="Times New Roman" w:cs="Times New Roman"/>
          <w:bCs/>
          <w:sz w:val="24"/>
          <w:szCs w:val="24"/>
          <w:lang w:val="en-GB"/>
        </w:rPr>
        <w:t>Discussions surrounding home births typically focus on safety concerns compared to hospital births, particularly newborn and maternal health risks. However, the analysis often overlooks women's satisfaction with their birthing experience. Evaluating under what conditions the state might support home births, considering modern medical advancements, is essential for informed decision-making and service development.</w:t>
      </w:r>
    </w:p>
    <w:p w14:paraId="32604E06" w14:textId="77777777" w:rsidR="00CE19FE" w:rsidRPr="00BA23BA" w:rsidRDefault="00CE19FE" w:rsidP="00CE19FE">
      <w:pPr>
        <w:spacing w:after="0" w:line="240" w:lineRule="auto"/>
        <w:jc w:val="both"/>
        <w:rPr>
          <w:rFonts w:ascii="Times New Roman" w:hAnsi="Times New Roman" w:cs="Times New Roman"/>
          <w:bCs/>
          <w:sz w:val="24"/>
          <w:szCs w:val="24"/>
          <w:lang w:val="en-GB"/>
        </w:rPr>
      </w:pPr>
    </w:p>
    <w:p w14:paraId="1BEE857C" w14:textId="77777777" w:rsidR="00BA23BA" w:rsidRPr="00BA23BA" w:rsidRDefault="00BA23BA" w:rsidP="00BA23BA">
      <w:pPr>
        <w:spacing w:after="0" w:line="240" w:lineRule="auto"/>
        <w:jc w:val="both"/>
        <w:rPr>
          <w:rFonts w:ascii="Times New Roman" w:hAnsi="Times New Roman" w:cs="Times New Roman"/>
          <w:bCs/>
          <w:sz w:val="24"/>
          <w:szCs w:val="24"/>
          <w:lang w:val="en-GB"/>
        </w:rPr>
      </w:pPr>
      <w:r w:rsidRPr="00BA23BA">
        <w:rPr>
          <w:rFonts w:ascii="Times New Roman" w:hAnsi="Times New Roman" w:cs="Times New Roman"/>
          <w:bCs/>
          <w:sz w:val="24"/>
          <w:szCs w:val="24"/>
          <w:lang w:val="en-GB"/>
        </w:rPr>
        <w:t>The system of sickness benefits in Estonia provides replacement income for employees during illness, initially covered by the employer and then by the Health Insurance Fund. Employers pay a mandatory sickness benefit, amounting to 70% of the employee's average wage, followed by a voluntary benefit up to the full wage until the Health Insurance Fund takes over.</w:t>
      </w:r>
    </w:p>
    <w:p w14:paraId="2883AECE" w14:textId="77777777" w:rsidR="00BA23BA" w:rsidRPr="00BA23BA" w:rsidRDefault="00BA23BA" w:rsidP="00BA23BA">
      <w:pPr>
        <w:spacing w:after="0" w:line="240" w:lineRule="auto"/>
        <w:jc w:val="both"/>
        <w:rPr>
          <w:rFonts w:ascii="Times New Roman" w:hAnsi="Times New Roman" w:cs="Times New Roman"/>
          <w:bCs/>
          <w:sz w:val="24"/>
          <w:szCs w:val="24"/>
          <w:lang w:val="en-GB"/>
        </w:rPr>
      </w:pPr>
    </w:p>
    <w:p w14:paraId="5F0772A7" w14:textId="4879A84D" w:rsidR="00BA23BA" w:rsidRPr="00BA23BA" w:rsidRDefault="00BA23BA" w:rsidP="00BA23BA">
      <w:pPr>
        <w:spacing w:after="0" w:line="240" w:lineRule="auto"/>
        <w:jc w:val="both"/>
        <w:rPr>
          <w:rFonts w:ascii="Times New Roman" w:hAnsi="Times New Roman" w:cs="Times New Roman"/>
          <w:bCs/>
          <w:sz w:val="24"/>
          <w:szCs w:val="24"/>
          <w:lang w:val="en-GB"/>
        </w:rPr>
      </w:pPr>
      <w:r w:rsidRPr="00BA23BA">
        <w:rPr>
          <w:rFonts w:ascii="Times New Roman" w:hAnsi="Times New Roman" w:cs="Times New Roman"/>
          <w:bCs/>
          <w:sz w:val="24"/>
          <w:szCs w:val="24"/>
          <w:lang w:val="en-GB"/>
        </w:rPr>
        <w:t xml:space="preserve">For pregnant women, sickness benefit starts from the second day of illness and is paid by the Health Insurance Fund at 70% of the previous year's income subject to social tax. Employers are barred from paying </w:t>
      </w:r>
      <w:r w:rsidR="00236892">
        <w:rPr>
          <w:rFonts w:ascii="Times New Roman" w:hAnsi="Times New Roman" w:cs="Times New Roman"/>
          <w:bCs/>
          <w:sz w:val="24"/>
          <w:szCs w:val="24"/>
          <w:lang w:val="en-GB"/>
        </w:rPr>
        <w:t xml:space="preserve">voluntary </w:t>
      </w:r>
      <w:r w:rsidRPr="00BA23BA">
        <w:rPr>
          <w:rFonts w:ascii="Times New Roman" w:hAnsi="Times New Roman" w:cs="Times New Roman"/>
          <w:bCs/>
          <w:sz w:val="24"/>
          <w:szCs w:val="24"/>
          <w:lang w:val="en-GB"/>
        </w:rPr>
        <w:t xml:space="preserve">sickness benefit to pregnant employees simultaneously with the Fund, which disadvantages pregnant workers compared to others. The Chancellor </w:t>
      </w:r>
      <w:hyperlink r:id="rId30" w:history="1">
        <w:r w:rsidRPr="00BA23BA">
          <w:rPr>
            <w:rStyle w:val="Hperlink"/>
            <w:rFonts w:ascii="Times New Roman" w:hAnsi="Times New Roman" w:cs="Times New Roman"/>
            <w:bCs/>
            <w:sz w:val="24"/>
            <w:szCs w:val="24"/>
            <w:lang w:val="en-GB"/>
          </w:rPr>
          <w:t>propo</w:t>
        </w:r>
        <w:r w:rsidRPr="00BA23BA">
          <w:rPr>
            <w:rStyle w:val="Hperlink"/>
            <w:rFonts w:ascii="Times New Roman" w:hAnsi="Times New Roman" w:cs="Times New Roman"/>
            <w:bCs/>
            <w:sz w:val="24"/>
            <w:szCs w:val="24"/>
            <w:lang w:val="en-GB"/>
          </w:rPr>
          <w:t>s</w:t>
        </w:r>
        <w:r w:rsidRPr="00BA23BA">
          <w:rPr>
            <w:rStyle w:val="Hperlink"/>
            <w:rFonts w:ascii="Times New Roman" w:hAnsi="Times New Roman" w:cs="Times New Roman"/>
            <w:bCs/>
            <w:sz w:val="24"/>
            <w:szCs w:val="24"/>
            <w:lang w:val="en-GB"/>
          </w:rPr>
          <w:t>ed</w:t>
        </w:r>
      </w:hyperlink>
      <w:r w:rsidRPr="00BA23BA">
        <w:rPr>
          <w:rFonts w:ascii="Times New Roman" w:hAnsi="Times New Roman" w:cs="Times New Roman"/>
          <w:bCs/>
          <w:sz w:val="24"/>
          <w:szCs w:val="24"/>
          <w:lang w:val="en-GB"/>
        </w:rPr>
        <w:t xml:space="preserve"> </w:t>
      </w:r>
      <w:r w:rsidRPr="00BA23BA">
        <w:rPr>
          <w:rFonts w:ascii="Times New Roman" w:hAnsi="Times New Roman" w:cs="Times New Roman"/>
          <w:bCs/>
          <w:sz w:val="24"/>
          <w:szCs w:val="24"/>
          <w:lang w:val="en-GB"/>
        </w:rPr>
        <w:lastRenderedPageBreak/>
        <w:t xml:space="preserve">legislative amendments to ensure pregnant employees receive proportional replacement income like other insured persons. The Riigikogu initiated the corresponding </w:t>
      </w:r>
      <w:hyperlink r:id="rId31" w:history="1">
        <w:r w:rsidRPr="00BA23BA">
          <w:rPr>
            <w:rStyle w:val="Hperlink"/>
            <w:rFonts w:ascii="Times New Roman" w:hAnsi="Times New Roman" w:cs="Times New Roman"/>
            <w:bCs/>
            <w:sz w:val="24"/>
            <w:szCs w:val="24"/>
            <w:lang w:val="en-GB"/>
          </w:rPr>
          <w:t>ame</w:t>
        </w:r>
        <w:r w:rsidRPr="00BA23BA">
          <w:rPr>
            <w:rStyle w:val="Hperlink"/>
            <w:rFonts w:ascii="Times New Roman" w:hAnsi="Times New Roman" w:cs="Times New Roman"/>
            <w:bCs/>
            <w:sz w:val="24"/>
            <w:szCs w:val="24"/>
            <w:lang w:val="en-GB"/>
          </w:rPr>
          <w:t>n</w:t>
        </w:r>
        <w:r w:rsidRPr="00BA23BA">
          <w:rPr>
            <w:rStyle w:val="Hperlink"/>
            <w:rFonts w:ascii="Times New Roman" w:hAnsi="Times New Roman" w:cs="Times New Roman"/>
            <w:bCs/>
            <w:sz w:val="24"/>
            <w:szCs w:val="24"/>
            <w:lang w:val="en-GB"/>
          </w:rPr>
          <w:t>d</w:t>
        </w:r>
        <w:r w:rsidRPr="00BA23BA">
          <w:rPr>
            <w:rStyle w:val="Hperlink"/>
            <w:rFonts w:ascii="Times New Roman" w:hAnsi="Times New Roman" w:cs="Times New Roman"/>
            <w:bCs/>
            <w:sz w:val="24"/>
            <w:szCs w:val="24"/>
            <w:lang w:val="en-GB"/>
          </w:rPr>
          <w:t>ment</w:t>
        </w:r>
      </w:hyperlink>
      <w:r w:rsidRPr="00BA23BA">
        <w:rPr>
          <w:rFonts w:ascii="Times New Roman" w:hAnsi="Times New Roman" w:cs="Times New Roman"/>
          <w:bCs/>
          <w:sz w:val="24"/>
          <w:szCs w:val="24"/>
          <w:lang w:val="en-GB"/>
        </w:rPr>
        <w:t xml:space="preserve"> to the law.</w:t>
      </w:r>
    </w:p>
    <w:p w14:paraId="4491F2EB" w14:textId="77777777" w:rsidR="00BA23BA" w:rsidRPr="00BA23BA" w:rsidRDefault="00BA23BA" w:rsidP="00BA23BA">
      <w:pPr>
        <w:spacing w:after="0" w:line="240" w:lineRule="auto"/>
        <w:jc w:val="both"/>
        <w:rPr>
          <w:rFonts w:ascii="Times New Roman" w:hAnsi="Times New Roman" w:cs="Times New Roman"/>
          <w:bCs/>
          <w:sz w:val="24"/>
          <w:szCs w:val="24"/>
          <w:lang w:val="en-GB"/>
        </w:rPr>
      </w:pPr>
    </w:p>
    <w:p w14:paraId="19E12F41" w14:textId="7D7E9C1E" w:rsidR="00205888" w:rsidRDefault="00205888" w:rsidP="001B69C3">
      <w:pPr>
        <w:spacing w:after="0" w:line="240" w:lineRule="auto"/>
        <w:jc w:val="both"/>
        <w:rPr>
          <w:rFonts w:ascii="Times New Roman" w:hAnsi="Times New Roman" w:cs="Times New Roman"/>
          <w:bCs/>
          <w:sz w:val="24"/>
          <w:szCs w:val="24"/>
          <w:lang w:val="en-GB"/>
        </w:rPr>
      </w:pPr>
      <w:r w:rsidRPr="00205888">
        <w:rPr>
          <w:rFonts w:ascii="Times New Roman" w:hAnsi="Times New Roman" w:cs="Times New Roman"/>
          <w:bCs/>
          <w:sz w:val="24"/>
          <w:szCs w:val="24"/>
          <w:lang w:val="en-GB"/>
        </w:rPr>
        <w:t xml:space="preserve">The </w:t>
      </w:r>
      <w:hyperlink r:id="rId32" w:history="1">
        <w:r w:rsidRPr="00FA5B4E">
          <w:rPr>
            <w:rStyle w:val="Hperlink"/>
            <w:rFonts w:ascii="Times New Roman" w:hAnsi="Times New Roman" w:cs="Times New Roman"/>
            <w:bCs/>
            <w:sz w:val="24"/>
            <w:szCs w:val="24"/>
            <w:lang w:val="en-GB"/>
          </w:rPr>
          <w:t>same</w:t>
        </w:r>
        <w:r w:rsidRPr="00FA5B4E">
          <w:rPr>
            <w:rStyle w:val="Hperlink"/>
            <w:rFonts w:ascii="Times New Roman" w:hAnsi="Times New Roman" w:cs="Times New Roman"/>
            <w:bCs/>
            <w:sz w:val="24"/>
            <w:szCs w:val="24"/>
            <w:lang w:val="en-GB"/>
          </w:rPr>
          <w:t xml:space="preserve"> </w:t>
        </w:r>
        <w:r w:rsidRPr="00FA5B4E">
          <w:rPr>
            <w:rStyle w:val="Hperlink"/>
            <w:rFonts w:ascii="Times New Roman" w:hAnsi="Times New Roman" w:cs="Times New Roman"/>
            <w:bCs/>
            <w:sz w:val="24"/>
            <w:szCs w:val="24"/>
            <w:lang w:val="en-GB"/>
          </w:rPr>
          <w:t>bill</w:t>
        </w:r>
      </w:hyperlink>
      <w:r w:rsidRPr="00205888">
        <w:rPr>
          <w:rFonts w:ascii="Times New Roman" w:hAnsi="Times New Roman" w:cs="Times New Roman"/>
          <w:bCs/>
          <w:sz w:val="24"/>
          <w:szCs w:val="24"/>
          <w:lang w:val="en-GB"/>
        </w:rPr>
        <w:t xml:space="preserve"> also addresses another issue </w:t>
      </w:r>
      <w:hyperlink r:id="rId33" w:history="1">
        <w:r w:rsidRPr="000D2E17">
          <w:rPr>
            <w:rStyle w:val="Hperlink"/>
            <w:rFonts w:ascii="Times New Roman" w:hAnsi="Times New Roman" w:cs="Times New Roman"/>
            <w:bCs/>
            <w:sz w:val="24"/>
            <w:szCs w:val="24"/>
            <w:lang w:val="en-GB"/>
          </w:rPr>
          <w:t>hig</w:t>
        </w:r>
        <w:r w:rsidRPr="000D2E17">
          <w:rPr>
            <w:rStyle w:val="Hperlink"/>
            <w:rFonts w:ascii="Times New Roman" w:hAnsi="Times New Roman" w:cs="Times New Roman"/>
            <w:bCs/>
            <w:sz w:val="24"/>
            <w:szCs w:val="24"/>
            <w:lang w:val="en-GB"/>
          </w:rPr>
          <w:t>h</w:t>
        </w:r>
        <w:r w:rsidRPr="000D2E17">
          <w:rPr>
            <w:rStyle w:val="Hperlink"/>
            <w:rFonts w:ascii="Times New Roman" w:hAnsi="Times New Roman" w:cs="Times New Roman"/>
            <w:bCs/>
            <w:sz w:val="24"/>
            <w:szCs w:val="24"/>
            <w:lang w:val="en-GB"/>
          </w:rPr>
          <w:t>lighted</w:t>
        </w:r>
      </w:hyperlink>
      <w:r w:rsidRPr="00236892">
        <w:rPr>
          <w:rFonts w:ascii="Times New Roman" w:hAnsi="Times New Roman" w:cs="Times New Roman"/>
          <w:bCs/>
          <w:sz w:val="24"/>
          <w:szCs w:val="24"/>
          <w:lang w:val="en-GB"/>
        </w:rPr>
        <w:t xml:space="preserve"> </w:t>
      </w:r>
      <w:r w:rsidRPr="00205888">
        <w:rPr>
          <w:rFonts w:ascii="Times New Roman" w:hAnsi="Times New Roman" w:cs="Times New Roman"/>
          <w:bCs/>
          <w:sz w:val="24"/>
          <w:szCs w:val="24"/>
          <w:lang w:val="en-GB"/>
        </w:rPr>
        <w:t xml:space="preserve">by the Chancellor. A pregnant employee has the right to demand working conditions that align with her health condition. If her salary is consequently reduced, the Health Insurance Fund should cover the difference between her previous and new salary. If the employer cannot provide suitable work, the employee can remain home and receive a sickness benefit. However, the calculation method for replacement income may, in certain cases, result in an outcome that contradicts the purpose of the benefit. For instance, when a woman has previously been off work to care for her children, the benefit paid may not reflect the income it intended to replace. </w:t>
      </w:r>
    </w:p>
    <w:p w14:paraId="37B6C4AF" w14:textId="77777777" w:rsidR="00236892" w:rsidRPr="00BA23BA" w:rsidRDefault="00236892" w:rsidP="001B69C3">
      <w:pPr>
        <w:spacing w:after="0" w:line="240" w:lineRule="auto"/>
        <w:jc w:val="both"/>
        <w:rPr>
          <w:rFonts w:ascii="Times New Roman" w:hAnsi="Times New Roman" w:cs="Times New Roman"/>
          <w:bCs/>
          <w:sz w:val="24"/>
          <w:szCs w:val="24"/>
          <w:lang w:val="en-GB"/>
        </w:rPr>
      </w:pPr>
    </w:p>
    <w:p w14:paraId="360DE941" w14:textId="77777777" w:rsidR="009C775F" w:rsidRPr="00BA23BA" w:rsidRDefault="009C775F" w:rsidP="009C775F">
      <w:pPr>
        <w:spacing w:after="0" w:line="240" w:lineRule="auto"/>
        <w:jc w:val="both"/>
        <w:rPr>
          <w:rFonts w:ascii="Times New Roman" w:hAnsi="Times New Roman" w:cs="Times New Roman"/>
          <w:bCs/>
          <w:i/>
          <w:sz w:val="24"/>
          <w:szCs w:val="24"/>
          <w:lang w:val="en-GB"/>
        </w:rPr>
      </w:pPr>
      <w:r w:rsidRPr="00BA23BA">
        <w:rPr>
          <w:rFonts w:ascii="Times New Roman" w:hAnsi="Times New Roman" w:cs="Times New Roman"/>
          <w:bCs/>
          <w:i/>
          <w:sz w:val="24"/>
          <w:szCs w:val="24"/>
          <w:lang w:val="en-GB"/>
        </w:rPr>
        <w:t>Recommendation(s) for the State:</w:t>
      </w:r>
    </w:p>
    <w:p w14:paraId="4EBA4285" w14:textId="77777777" w:rsidR="009C775F" w:rsidRPr="00BA23BA" w:rsidRDefault="009C775F" w:rsidP="009C775F">
      <w:pPr>
        <w:spacing w:after="0" w:line="240" w:lineRule="auto"/>
        <w:jc w:val="both"/>
        <w:rPr>
          <w:rFonts w:ascii="Times New Roman" w:hAnsi="Times New Roman" w:cs="Times New Roman"/>
          <w:bCs/>
          <w:sz w:val="24"/>
          <w:szCs w:val="24"/>
          <w:lang w:val="en-GB"/>
        </w:rPr>
      </w:pPr>
    </w:p>
    <w:p w14:paraId="5A96D556" w14:textId="6E079EBB" w:rsidR="009C775F" w:rsidRDefault="001B69C3" w:rsidP="009C775F">
      <w:pPr>
        <w:numPr>
          <w:ilvl w:val="0"/>
          <w:numId w:val="4"/>
        </w:numPr>
        <w:spacing w:after="0" w:line="240" w:lineRule="auto"/>
        <w:jc w:val="both"/>
        <w:rPr>
          <w:rFonts w:ascii="Times New Roman" w:hAnsi="Times New Roman" w:cs="Times New Roman"/>
          <w:bCs/>
          <w:sz w:val="24"/>
          <w:szCs w:val="24"/>
          <w:lang w:val="en-GB"/>
        </w:rPr>
      </w:pPr>
      <w:r w:rsidRPr="001B69C3">
        <w:rPr>
          <w:rFonts w:ascii="Times New Roman" w:hAnsi="Times New Roman" w:cs="Times New Roman"/>
          <w:bCs/>
          <w:sz w:val="24"/>
          <w:szCs w:val="24"/>
          <w:lang w:val="en-GB"/>
        </w:rPr>
        <w:t>Conduct a thorough assessment of the feasibility and benefits of reimbursing home births on par with hospital births.</w:t>
      </w:r>
    </w:p>
    <w:p w14:paraId="459D13D0" w14:textId="77777777" w:rsidR="009C775F" w:rsidRPr="00BA23BA" w:rsidRDefault="009C775F" w:rsidP="00144DF6">
      <w:pPr>
        <w:spacing w:after="0" w:line="240" w:lineRule="auto"/>
        <w:jc w:val="both"/>
        <w:rPr>
          <w:rFonts w:ascii="Times New Roman" w:hAnsi="Times New Roman" w:cs="Times New Roman"/>
          <w:bCs/>
          <w:sz w:val="24"/>
          <w:szCs w:val="24"/>
          <w:lang w:val="en-GB"/>
        </w:rPr>
      </w:pPr>
    </w:p>
    <w:p w14:paraId="0BECE82C" w14:textId="77777777" w:rsidR="007B2460" w:rsidRPr="00BA23BA" w:rsidRDefault="007B2460" w:rsidP="00144DF6">
      <w:pPr>
        <w:spacing w:after="0" w:line="240" w:lineRule="auto"/>
        <w:jc w:val="both"/>
        <w:rPr>
          <w:rFonts w:ascii="Times New Roman" w:hAnsi="Times New Roman" w:cs="Times New Roman"/>
          <w:bCs/>
          <w:sz w:val="24"/>
          <w:szCs w:val="24"/>
          <w:lang w:val="en-GB"/>
        </w:rPr>
      </w:pPr>
    </w:p>
    <w:p w14:paraId="363646A4" w14:textId="6544653E" w:rsidR="00B73118" w:rsidRPr="00BA23BA" w:rsidRDefault="005110A7" w:rsidP="009A3AA2">
      <w:pPr>
        <w:pStyle w:val="Pealkiri1"/>
        <w:spacing w:before="0"/>
        <w:jc w:val="both"/>
        <w:rPr>
          <w:rFonts w:ascii="Times New Roman" w:hAnsi="Times New Roman" w:cs="Times New Roman"/>
          <w:sz w:val="28"/>
          <w:szCs w:val="28"/>
          <w:lang w:val="en-GB"/>
        </w:rPr>
      </w:pPr>
      <w:bookmarkStart w:id="11" w:name="_Toc163819231"/>
      <w:r w:rsidRPr="00BA23BA">
        <w:rPr>
          <w:rFonts w:ascii="Times New Roman" w:hAnsi="Times New Roman" w:cs="Times New Roman"/>
          <w:sz w:val="28"/>
          <w:szCs w:val="28"/>
          <w:lang w:val="en-GB"/>
        </w:rPr>
        <w:t>Rural and marginalized groups of women</w:t>
      </w:r>
      <w:bookmarkEnd w:id="11"/>
    </w:p>
    <w:p w14:paraId="3C0C6DEE" w14:textId="77777777" w:rsidR="005110A7" w:rsidRPr="00BA23BA" w:rsidRDefault="005110A7" w:rsidP="00144DF6">
      <w:pPr>
        <w:spacing w:after="0" w:line="240" w:lineRule="auto"/>
        <w:jc w:val="both"/>
        <w:rPr>
          <w:rFonts w:ascii="Times New Roman" w:eastAsiaTheme="majorEastAsia" w:hAnsi="Times New Roman" w:cs="Times New Roman"/>
          <w:color w:val="2F5496" w:themeColor="accent1" w:themeShade="BF"/>
          <w:kern w:val="0"/>
          <w:sz w:val="24"/>
          <w:szCs w:val="24"/>
          <w:lang w:val="en-GB"/>
          <w14:ligatures w14:val="none"/>
        </w:rPr>
      </w:pPr>
    </w:p>
    <w:p w14:paraId="4F293954" w14:textId="7FA9F08D" w:rsidR="005C0B6C" w:rsidRPr="005C0B6C" w:rsidRDefault="005C0B6C" w:rsidP="005C0B6C">
      <w:pPr>
        <w:spacing w:after="0" w:line="240" w:lineRule="auto"/>
        <w:jc w:val="both"/>
        <w:rPr>
          <w:rFonts w:ascii="Times New Roman" w:hAnsi="Times New Roman" w:cs="Times New Roman"/>
          <w:sz w:val="24"/>
          <w:szCs w:val="24"/>
          <w:lang w:val="en-GB"/>
        </w:rPr>
      </w:pPr>
      <w:r w:rsidRPr="005C0B6C">
        <w:rPr>
          <w:rFonts w:ascii="Times New Roman" w:hAnsi="Times New Roman" w:cs="Times New Roman"/>
          <w:sz w:val="24"/>
          <w:szCs w:val="24"/>
          <w:lang w:val="en-GB"/>
        </w:rPr>
        <w:t>The Chancellor of Justice conducts regular inspections of welfare institutions</w:t>
      </w:r>
      <w:r w:rsidRPr="00BA23BA">
        <w:rPr>
          <w:rStyle w:val="Allmrkuseviide"/>
          <w:rFonts w:ascii="Times New Roman" w:hAnsi="Times New Roman" w:cs="Times New Roman"/>
          <w:sz w:val="24"/>
          <w:szCs w:val="24"/>
          <w:lang w:val="en-GB"/>
        </w:rPr>
        <w:footnoteReference w:id="8"/>
      </w:r>
      <w:r w:rsidRPr="005C0B6C">
        <w:rPr>
          <w:rFonts w:ascii="Times New Roman" w:hAnsi="Times New Roman" w:cs="Times New Roman"/>
          <w:sz w:val="24"/>
          <w:szCs w:val="24"/>
          <w:lang w:val="en-GB"/>
        </w:rPr>
        <w:t xml:space="preserve"> providing general care services, which are vital for the well-being of Estonia's predominantly female</w:t>
      </w:r>
      <w:r w:rsidRPr="00BA23BA">
        <w:rPr>
          <w:rStyle w:val="Allmrkuseviide"/>
          <w:rFonts w:ascii="Times New Roman" w:hAnsi="Times New Roman" w:cs="Times New Roman"/>
          <w:sz w:val="24"/>
          <w:szCs w:val="24"/>
          <w:lang w:val="en-GB"/>
        </w:rPr>
        <w:footnoteReference w:id="9"/>
      </w:r>
      <w:r>
        <w:rPr>
          <w:rFonts w:ascii="Times New Roman" w:hAnsi="Times New Roman" w:cs="Times New Roman"/>
          <w:sz w:val="24"/>
          <w:szCs w:val="24"/>
          <w:lang w:val="en-GB"/>
        </w:rPr>
        <w:t xml:space="preserve"> </w:t>
      </w:r>
      <w:r w:rsidRPr="005C0B6C">
        <w:rPr>
          <w:rFonts w:ascii="Times New Roman" w:hAnsi="Times New Roman" w:cs="Times New Roman"/>
          <w:sz w:val="24"/>
          <w:szCs w:val="24"/>
          <w:lang w:val="en-GB"/>
        </w:rPr>
        <w:t>care home residents.</w:t>
      </w:r>
      <w:r w:rsidR="008632A1">
        <w:rPr>
          <w:rFonts w:ascii="Times New Roman" w:hAnsi="Times New Roman" w:cs="Times New Roman"/>
          <w:sz w:val="24"/>
          <w:szCs w:val="24"/>
          <w:lang w:val="en-GB"/>
        </w:rPr>
        <w:t xml:space="preserve"> </w:t>
      </w:r>
      <w:r w:rsidR="008632A1" w:rsidRPr="008632A1">
        <w:rPr>
          <w:rFonts w:ascii="Times New Roman" w:hAnsi="Times New Roman" w:cs="Times New Roman"/>
          <w:sz w:val="24"/>
          <w:szCs w:val="24"/>
          <w:lang w:val="en-GB"/>
        </w:rPr>
        <w:t>Staffing shortages in care homes persist, impacting the quality of care, including limited bathing and outdoor activities.</w:t>
      </w:r>
      <w:r w:rsidRPr="005C0B6C">
        <w:rPr>
          <w:rFonts w:ascii="Times New Roman" w:hAnsi="Times New Roman" w:cs="Times New Roman"/>
          <w:sz w:val="24"/>
          <w:szCs w:val="24"/>
          <w:lang w:val="en-GB"/>
        </w:rPr>
        <w:t xml:space="preserve"> While living conditions have improved in most care homes, some facilities still unlawfully restrict residents' freedom of movement by locking department doors and raising bed rails.</w:t>
      </w:r>
    </w:p>
    <w:p w14:paraId="7B892D38" w14:textId="77777777" w:rsidR="005C0B6C" w:rsidRPr="005C0B6C" w:rsidRDefault="005C0B6C" w:rsidP="005C0B6C">
      <w:pPr>
        <w:spacing w:after="0" w:line="240" w:lineRule="auto"/>
        <w:jc w:val="both"/>
        <w:rPr>
          <w:rFonts w:ascii="Times New Roman" w:hAnsi="Times New Roman" w:cs="Times New Roman"/>
          <w:sz w:val="24"/>
          <w:szCs w:val="24"/>
          <w:lang w:val="en-GB"/>
        </w:rPr>
      </w:pPr>
    </w:p>
    <w:p w14:paraId="09089E8C" w14:textId="0F6FC759" w:rsidR="005C0B6C" w:rsidRDefault="005C0B6C" w:rsidP="005C0B6C">
      <w:pPr>
        <w:spacing w:after="0" w:line="240" w:lineRule="auto"/>
        <w:jc w:val="both"/>
        <w:rPr>
          <w:rFonts w:ascii="Times New Roman" w:hAnsi="Times New Roman" w:cs="Times New Roman"/>
          <w:sz w:val="24"/>
          <w:szCs w:val="24"/>
          <w:lang w:val="en-GB"/>
        </w:rPr>
      </w:pPr>
      <w:r w:rsidRPr="005C0B6C">
        <w:rPr>
          <w:rFonts w:ascii="Times New Roman" w:hAnsi="Times New Roman" w:cs="Times New Roman"/>
          <w:sz w:val="24"/>
          <w:szCs w:val="24"/>
          <w:lang w:val="en-GB"/>
        </w:rPr>
        <w:t xml:space="preserve">Privacy concerns, inadequate recreation, and healthcare services pose additional challenges. Although access to healthcare is improving, there are ongoing compliance issues with nursing standards and medication management. </w:t>
      </w:r>
      <w:r w:rsidR="0028019E">
        <w:rPr>
          <w:rFonts w:ascii="Times New Roman" w:hAnsi="Times New Roman" w:cs="Times New Roman"/>
          <w:sz w:val="24"/>
          <w:szCs w:val="24"/>
          <w:lang w:val="en-GB"/>
        </w:rPr>
        <w:t>C</w:t>
      </w:r>
      <w:r w:rsidRPr="005C0B6C">
        <w:rPr>
          <w:rFonts w:ascii="Times New Roman" w:hAnsi="Times New Roman" w:cs="Times New Roman"/>
          <w:sz w:val="24"/>
          <w:szCs w:val="24"/>
          <w:lang w:val="en-GB"/>
        </w:rPr>
        <w:t xml:space="preserve">onsistent </w:t>
      </w:r>
      <w:r w:rsidR="0028019E" w:rsidRPr="005C0B6C">
        <w:rPr>
          <w:rFonts w:ascii="Times New Roman" w:hAnsi="Times New Roman" w:cs="Times New Roman"/>
          <w:sz w:val="24"/>
          <w:szCs w:val="24"/>
          <w:lang w:val="en-GB"/>
        </w:rPr>
        <w:t>implement</w:t>
      </w:r>
      <w:r w:rsidR="0028019E">
        <w:rPr>
          <w:rFonts w:ascii="Times New Roman" w:hAnsi="Times New Roman" w:cs="Times New Roman"/>
          <w:sz w:val="24"/>
          <w:szCs w:val="24"/>
          <w:lang w:val="en-GB"/>
        </w:rPr>
        <w:t>ation of</w:t>
      </w:r>
      <w:r w:rsidR="0028019E" w:rsidRPr="005C0B6C">
        <w:rPr>
          <w:rFonts w:ascii="Times New Roman" w:hAnsi="Times New Roman" w:cs="Times New Roman"/>
          <w:sz w:val="24"/>
          <w:szCs w:val="24"/>
          <w:lang w:val="en-GB"/>
        </w:rPr>
        <w:t xml:space="preserve"> individualized care plans </w:t>
      </w:r>
      <w:r w:rsidRPr="005C0B6C">
        <w:rPr>
          <w:rFonts w:ascii="Times New Roman" w:hAnsi="Times New Roman" w:cs="Times New Roman"/>
          <w:sz w:val="24"/>
          <w:szCs w:val="24"/>
          <w:lang w:val="en-GB"/>
        </w:rPr>
        <w:t>across all care homes is necessary to effectively meet residents' needs</w:t>
      </w:r>
      <w:r w:rsidR="0028019E">
        <w:rPr>
          <w:rFonts w:ascii="Times New Roman" w:hAnsi="Times New Roman" w:cs="Times New Roman"/>
          <w:sz w:val="24"/>
          <w:szCs w:val="24"/>
          <w:lang w:val="en-GB"/>
        </w:rPr>
        <w:t xml:space="preserve"> and to </w:t>
      </w:r>
      <w:r w:rsidR="0028019E" w:rsidRPr="005C0B6C">
        <w:rPr>
          <w:rFonts w:ascii="Times New Roman" w:hAnsi="Times New Roman" w:cs="Times New Roman"/>
          <w:sz w:val="24"/>
          <w:szCs w:val="24"/>
          <w:lang w:val="en-GB"/>
        </w:rPr>
        <w:t>assess and improve care quality</w:t>
      </w:r>
      <w:r w:rsidRPr="005C0B6C">
        <w:rPr>
          <w:rFonts w:ascii="Times New Roman" w:hAnsi="Times New Roman" w:cs="Times New Roman"/>
          <w:sz w:val="24"/>
          <w:szCs w:val="24"/>
          <w:lang w:val="en-GB"/>
        </w:rPr>
        <w:t>.</w:t>
      </w:r>
    </w:p>
    <w:p w14:paraId="4AE4CC50" w14:textId="77777777" w:rsidR="005C0B6C" w:rsidRDefault="005C0B6C" w:rsidP="00144DF6">
      <w:pPr>
        <w:spacing w:after="0" w:line="240" w:lineRule="auto"/>
        <w:jc w:val="both"/>
        <w:rPr>
          <w:rFonts w:ascii="Times New Roman" w:hAnsi="Times New Roman" w:cs="Times New Roman"/>
          <w:sz w:val="24"/>
          <w:szCs w:val="24"/>
          <w:lang w:val="en-GB"/>
        </w:rPr>
      </w:pPr>
    </w:p>
    <w:p w14:paraId="7458B734" w14:textId="1D729DD6" w:rsidR="00C663EE" w:rsidRPr="00BA23BA" w:rsidRDefault="00DE5C30" w:rsidP="00C663EE">
      <w:pPr>
        <w:spacing w:after="0" w:line="240" w:lineRule="auto"/>
        <w:jc w:val="both"/>
        <w:rPr>
          <w:rFonts w:ascii="Times New Roman" w:hAnsi="Times New Roman" w:cs="Times New Roman"/>
          <w:sz w:val="24"/>
          <w:szCs w:val="24"/>
          <w:lang w:val="en-GB"/>
        </w:rPr>
      </w:pPr>
      <w:r w:rsidRPr="00BA23BA">
        <w:rPr>
          <w:rFonts w:ascii="Times New Roman" w:hAnsi="Times New Roman" w:cs="Times New Roman"/>
          <w:sz w:val="24"/>
          <w:szCs w:val="24"/>
          <w:lang w:val="en-GB"/>
        </w:rPr>
        <w:t>As the national prevention mechanism against ill-treatment</w:t>
      </w:r>
      <w:r w:rsidR="007212A8">
        <w:rPr>
          <w:rFonts w:ascii="Times New Roman" w:hAnsi="Times New Roman" w:cs="Times New Roman"/>
          <w:sz w:val="24"/>
          <w:szCs w:val="24"/>
          <w:lang w:val="en-GB"/>
        </w:rPr>
        <w:t xml:space="preserve"> (NPM)</w:t>
      </w:r>
      <w:r w:rsidRPr="00BA23BA">
        <w:rPr>
          <w:rFonts w:ascii="Times New Roman" w:hAnsi="Times New Roman" w:cs="Times New Roman"/>
          <w:sz w:val="24"/>
          <w:szCs w:val="24"/>
          <w:lang w:val="en-GB"/>
        </w:rPr>
        <w:t xml:space="preserve">, the Chancellor also regularly inspects </w:t>
      </w:r>
      <w:r w:rsidRPr="0028019E">
        <w:rPr>
          <w:rFonts w:ascii="Times New Roman" w:hAnsi="Times New Roman" w:cs="Times New Roman"/>
          <w:sz w:val="24"/>
          <w:szCs w:val="24"/>
          <w:lang w:val="en-GB"/>
        </w:rPr>
        <w:t>places of detention.</w:t>
      </w:r>
      <w:r w:rsidRPr="00BA23BA">
        <w:rPr>
          <w:rFonts w:ascii="Times New Roman" w:hAnsi="Times New Roman" w:cs="Times New Roman"/>
          <w:sz w:val="24"/>
          <w:szCs w:val="24"/>
          <w:lang w:val="en-GB"/>
        </w:rPr>
        <w:t xml:space="preserve"> </w:t>
      </w:r>
      <w:r w:rsidR="00C663EE" w:rsidRPr="00BA23BA">
        <w:rPr>
          <w:rFonts w:ascii="Times New Roman" w:hAnsi="Times New Roman" w:cs="Times New Roman"/>
          <w:sz w:val="24"/>
          <w:szCs w:val="24"/>
          <w:lang w:val="en-GB"/>
        </w:rPr>
        <w:t xml:space="preserve">Due to the </w:t>
      </w:r>
      <w:r w:rsidR="00270029" w:rsidRPr="00270029">
        <w:rPr>
          <w:rFonts w:ascii="Times New Roman" w:hAnsi="Times New Roman" w:cs="Times New Roman"/>
          <w:sz w:val="24"/>
          <w:szCs w:val="24"/>
          <w:lang w:val="en-GB"/>
        </w:rPr>
        <w:t xml:space="preserve">insistent </w:t>
      </w:r>
      <w:r w:rsidR="00C663EE" w:rsidRPr="00BA23BA">
        <w:rPr>
          <w:rFonts w:ascii="Times New Roman" w:hAnsi="Times New Roman" w:cs="Times New Roman"/>
          <w:sz w:val="24"/>
          <w:szCs w:val="24"/>
          <w:lang w:val="en-GB"/>
        </w:rPr>
        <w:t xml:space="preserve">efforts of the Chancellor, the conditions for women in prisons have significantly improved, including more dignified arrangements for meetings with close ones. However, several issues persist. </w:t>
      </w:r>
    </w:p>
    <w:p w14:paraId="6801A9CB" w14:textId="77777777" w:rsidR="00C663EE" w:rsidRPr="00BA23BA" w:rsidRDefault="00C663EE" w:rsidP="00C663EE">
      <w:pPr>
        <w:spacing w:after="0" w:line="240" w:lineRule="auto"/>
        <w:jc w:val="both"/>
        <w:rPr>
          <w:rFonts w:ascii="Times New Roman" w:hAnsi="Times New Roman" w:cs="Times New Roman"/>
          <w:sz w:val="24"/>
          <w:szCs w:val="24"/>
          <w:lang w:val="en-GB"/>
        </w:rPr>
      </w:pPr>
    </w:p>
    <w:p w14:paraId="668875CF" w14:textId="43C722E3" w:rsidR="00C663EE" w:rsidRPr="00BA23BA" w:rsidRDefault="00C663EE" w:rsidP="00C663EE">
      <w:pPr>
        <w:spacing w:after="0" w:line="240" w:lineRule="auto"/>
        <w:jc w:val="both"/>
        <w:rPr>
          <w:rFonts w:ascii="Times New Roman" w:hAnsi="Times New Roman" w:cs="Times New Roman"/>
          <w:sz w:val="24"/>
          <w:szCs w:val="24"/>
          <w:lang w:val="en-GB"/>
        </w:rPr>
      </w:pPr>
      <w:r w:rsidRPr="00BA23BA">
        <w:rPr>
          <w:rFonts w:ascii="Times New Roman" w:hAnsi="Times New Roman" w:cs="Times New Roman"/>
          <w:sz w:val="24"/>
          <w:szCs w:val="24"/>
          <w:lang w:val="en-GB"/>
        </w:rPr>
        <w:t xml:space="preserve">For example, the Chancellor </w:t>
      </w:r>
      <w:hyperlink r:id="rId34" w:history="1">
        <w:r w:rsidRPr="00BA23BA">
          <w:rPr>
            <w:rStyle w:val="Hperlink"/>
            <w:rFonts w:ascii="Times New Roman" w:hAnsi="Times New Roman" w:cs="Times New Roman"/>
            <w:sz w:val="24"/>
            <w:szCs w:val="24"/>
            <w:lang w:val="en-GB"/>
          </w:rPr>
          <w:t>has drawn the attention</w:t>
        </w:r>
      </w:hyperlink>
      <w:r w:rsidRPr="00BA23BA">
        <w:rPr>
          <w:rFonts w:ascii="Times New Roman" w:hAnsi="Times New Roman" w:cs="Times New Roman"/>
          <w:sz w:val="24"/>
          <w:szCs w:val="24"/>
          <w:lang w:val="en-GB"/>
        </w:rPr>
        <w:t xml:space="preserve"> of the detention centre of the law enforcement bureau of the North Prefecture of the Police and Border Guard Board to the fact that women who are detained alone in the women's department </w:t>
      </w:r>
      <w:r w:rsidR="009A3AA2">
        <w:rPr>
          <w:rFonts w:ascii="Times New Roman" w:hAnsi="Times New Roman" w:cs="Times New Roman"/>
          <w:sz w:val="24"/>
          <w:szCs w:val="24"/>
          <w:lang w:val="en-GB"/>
        </w:rPr>
        <w:t xml:space="preserve">are </w:t>
      </w:r>
      <w:r w:rsidRPr="00BA23BA">
        <w:rPr>
          <w:rFonts w:ascii="Times New Roman" w:hAnsi="Times New Roman" w:cs="Times New Roman"/>
          <w:sz w:val="24"/>
          <w:szCs w:val="24"/>
          <w:lang w:val="en-GB"/>
        </w:rPr>
        <w:t xml:space="preserve">essentially in solitary confinement. The detention centre's health worker must assess detainees' condition in such situations daily. It is crucial to create more opportunities for meaningful communication for these detainees. Despite criticism from the Chancellor, a </w:t>
      </w:r>
      <w:hyperlink r:id="rId35" w:history="1">
        <w:r w:rsidRPr="00BA23BA">
          <w:rPr>
            <w:rStyle w:val="Hperlink"/>
            <w:rFonts w:ascii="Times New Roman" w:hAnsi="Times New Roman" w:cs="Times New Roman"/>
            <w:sz w:val="24"/>
            <w:szCs w:val="24"/>
            <w:lang w:val="en-GB"/>
          </w:rPr>
          <w:t>follow-up visit</w:t>
        </w:r>
      </w:hyperlink>
      <w:r w:rsidRPr="00BA23BA">
        <w:rPr>
          <w:rFonts w:ascii="Times New Roman" w:hAnsi="Times New Roman" w:cs="Times New Roman"/>
          <w:sz w:val="24"/>
          <w:szCs w:val="24"/>
          <w:lang w:val="en-GB"/>
        </w:rPr>
        <w:t xml:space="preserve"> revealed that these issues had not been adequately addressed.</w:t>
      </w:r>
    </w:p>
    <w:p w14:paraId="1C1C75FF" w14:textId="77777777" w:rsidR="00C663EE" w:rsidRPr="00BA23BA" w:rsidRDefault="00C663EE" w:rsidP="00C663EE">
      <w:pPr>
        <w:spacing w:after="0" w:line="240" w:lineRule="auto"/>
        <w:jc w:val="both"/>
        <w:rPr>
          <w:rFonts w:ascii="Times New Roman" w:hAnsi="Times New Roman" w:cs="Times New Roman"/>
          <w:sz w:val="24"/>
          <w:szCs w:val="24"/>
          <w:lang w:val="en-GB"/>
        </w:rPr>
      </w:pPr>
    </w:p>
    <w:p w14:paraId="62169D1F" w14:textId="7D2144EA" w:rsidR="00E11723" w:rsidRPr="00BA23BA" w:rsidRDefault="00C663EE" w:rsidP="00C663EE">
      <w:pPr>
        <w:spacing w:after="0" w:line="240" w:lineRule="auto"/>
        <w:jc w:val="both"/>
        <w:rPr>
          <w:rFonts w:ascii="Times New Roman" w:hAnsi="Times New Roman" w:cs="Times New Roman"/>
          <w:sz w:val="24"/>
          <w:szCs w:val="24"/>
          <w:lang w:val="en-GB"/>
        </w:rPr>
      </w:pPr>
      <w:r w:rsidRPr="00BA23BA">
        <w:rPr>
          <w:rFonts w:ascii="Times New Roman" w:hAnsi="Times New Roman" w:cs="Times New Roman"/>
          <w:sz w:val="24"/>
          <w:szCs w:val="24"/>
          <w:lang w:val="en-GB"/>
        </w:rPr>
        <w:lastRenderedPageBreak/>
        <w:t xml:space="preserve">Furthermore, the Chancellor of Justice </w:t>
      </w:r>
      <w:hyperlink r:id="rId36" w:history="1">
        <w:r w:rsidRPr="00BA23BA">
          <w:rPr>
            <w:rStyle w:val="Hperlink"/>
            <w:rFonts w:ascii="Times New Roman" w:hAnsi="Times New Roman" w:cs="Times New Roman"/>
            <w:sz w:val="24"/>
            <w:szCs w:val="24"/>
            <w:lang w:val="en-GB"/>
          </w:rPr>
          <w:t>criticized</w:t>
        </w:r>
      </w:hyperlink>
      <w:r w:rsidRPr="00BA23BA">
        <w:rPr>
          <w:rFonts w:ascii="Times New Roman" w:hAnsi="Times New Roman" w:cs="Times New Roman"/>
          <w:sz w:val="24"/>
          <w:szCs w:val="24"/>
          <w:lang w:val="en-GB"/>
        </w:rPr>
        <w:t xml:space="preserve"> police arrest houses where only male officers monitored video footage, even in situations involving female detainees during intimate actions like undressing.</w:t>
      </w:r>
    </w:p>
    <w:p w14:paraId="00F99172" w14:textId="77777777" w:rsidR="00DE5C30" w:rsidRPr="00BA23BA" w:rsidRDefault="00DE5C30" w:rsidP="00E11723">
      <w:pPr>
        <w:spacing w:after="0" w:line="240" w:lineRule="auto"/>
        <w:jc w:val="both"/>
        <w:rPr>
          <w:rFonts w:ascii="Times New Roman" w:hAnsi="Times New Roman" w:cs="Times New Roman"/>
          <w:sz w:val="24"/>
          <w:szCs w:val="24"/>
          <w:lang w:val="en-GB"/>
        </w:rPr>
      </w:pPr>
    </w:p>
    <w:p w14:paraId="4729D082" w14:textId="77777777" w:rsidR="008E0ED2" w:rsidRPr="00BA23BA" w:rsidRDefault="008E0ED2" w:rsidP="008E0ED2">
      <w:pPr>
        <w:spacing w:after="0" w:line="240" w:lineRule="auto"/>
        <w:jc w:val="both"/>
        <w:rPr>
          <w:rFonts w:ascii="Times New Roman" w:hAnsi="Times New Roman" w:cs="Times New Roman"/>
          <w:bCs/>
          <w:i/>
          <w:sz w:val="24"/>
          <w:szCs w:val="24"/>
          <w:lang w:val="en-GB"/>
        </w:rPr>
      </w:pPr>
      <w:r w:rsidRPr="00BA23BA">
        <w:rPr>
          <w:rFonts w:ascii="Times New Roman" w:hAnsi="Times New Roman" w:cs="Times New Roman"/>
          <w:bCs/>
          <w:i/>
          <w:sz w:val="24"/>
          <w:szCs w:val="24"/>
          <w:lang w:val="en-GB"/>
        </w:rPr>
        <w:t>Recommendation(s) for the State:</w:t>
      </w:r>
    </w:p>
    <w:p w14:paraId="2A30D52F" w14:textId="77777777" w:rsidR="008E0ED2" w:rsidRPr="00BA23BA" w:rsidRDefault="008E0ED2" w:rsidP="008E0ED2">
      <w:pPr>
        <w:spacing w:after="0" w:line="240" w:lineRule="auto"/>
        <w:jc w:val="both"/>
        <w:rPr>
          <w:rFonts w:ascii="Times New Roman" w:hAnsi="Times New Roman" w:cs="Times New Roman"/>
          <w:bCs/>
          <w:sz w:val="24"/>
          <w:szCs w:val="24"/>
          <w:lang w:val="en-GB"/>
        </w:rPr>
      </w:pPr>
    </w:p>
    <w:p w14:paraId="2E6F2A44" w14:textId="6254CFCF" w:rsidR="008E0ED2" w:rsidRPr="00BA23BA" w:rsidRDefault="008E0ED2" w:rsidP="008E0ED2">
      <w:pPr>
        <w:numPr>
          <w:ilvl w:val="0"/>
          <w:numId w:val="4"/>
        </w:numPr>
        <w:spacing w:after="0" w:line="240" w:lineRule="auto"/>
        <w:jc w:val="both"/>
        <w:rPr>
          <w:rFonts w:ascii="Times New Roman" w:hAnsi="Times New Roman" w:cs="Times New Roman"/>
          <w:bCs/>
          <w:sz w:val="24"/>
          <w:szCs w:val="24"/>
          <w:lang w:val="en-GB"/>
        </w:rPr>
      </w:pPr>
      <w:r w:rsidRPr="00BA23BA">
        <w:rPr>
          <w:rFonts w:ascii="Times New Roman" w:hAnsi="Times New Roman" w:cs="Times New Roman"/>
          <w:bCs/>
          <w:sz w:val="24"/>
          <w:szCs w:val="24"/>
          <w:lang w:val="en-GB"/>
        </w:rPr>
        <w:t xml:space="preserve">Improve the living conditions and the quality of services in care homes </w:t>
      </w:r>
      <w:r w:rsidR="005D76F5" w:rsidRPr="00BA23BA">
        <w:rPr>
          <w:rFonts w:ascii="Times New Roman" w:hAnsi="Times New Roman" w:cs="Times New Roman"/>
          <w:bCs/>
          <w:sz w:val="24"/>
          <w:szCs w:val="24"/>
          <w:lang w:val="en-GB"/>
        </w:rPr>
        <w:t xml:space="preserve">and places of detention </w:t>
      </w:r>
      <w:r w:rsidRPr="00BA23BA">
        <w:rPr>
          <w:rFonts w:ascii="Times New Roman" w:hAnsi="Times New Roman" w:cs="Times New Roman"/>
          <w:bCs/>
          <w:sz w:val="24"/>
          <w:szCs w:val="24"/>
          <w:lang w:val="en-GB"/>
        </w:rPr>
        <w:t xml:space="preserve">following the provisions of the law, international </w:t>
      </w:r>
      <w:r w:rsidR="00D40D7A" w:rsidRPr="00BA23BA">
        <w:rPr>
          <w:rFonts w:ascii="Times New Roman" w:hAnsi="Times New Roman" w:cs="Times New Roman"/>
          <w:bCs/>
          <w:sz w:val="24"/>
          <w:szCs w:val="24"/>
          <w:lang w:val="en-GB"/>
        </w:rPr>
        <w:t>standards,</w:t>
      </w:r>
      <w:r w:rsidRPr="00BA23BA">
        <w:rPr>
          <w:rFonts w:ascii="Times New Roman" w:hAnsi="Times New Roman" w:cs="Times New Roman"/>
          <w:bCs/>
          <w:sz w:val="24"/>
          <w:szCs w:val="24"/>
          <w:lang w:val="en-GB"/>
        </w:rPr>
        <w:t xml:space="preserve"> and the recommendations of the Chancellor of Justice.</w:t>
      </w:r>
    </w:p>
    <w:p w14:paraId="525A8E3F" w14:textId="77777777" w:rsidR="006E1EBF" w:rsidRPr="00BA23BA" w:rsidRDefault="006E1EBF" w:rsidP="00144DF6">
      <w:pPr>
        <w:spacing w:after="0" w:line="240" w:lineRule="auto"/>
        <w:jc w:val="both"/>
        <w:rPr>
          <w:rFonts w:ascii="Times New Roman" w:hAnsi="Times New Roman" w:cs="Times New Roman"/>
          <w:sz w:val="24"/>
          <w:szCs w:val="24"/>
          <w:lang w:val="en-GB"/>
        </w:rPr>
      </w:pPr>
    </w:p>
    <w:p w14:paraId="76984578" w14:textId="77777777" w:rsidR="005110A7" w:rsidRPr="00BA23BA" w:rsidRDefault="005110A7" w:rsidP="00AA47FE">
      <w:pPr>
        <w:spacing w:after="0" w:line="240" w:lineRule="auto"/>
        <w:jc w:val="both"/>
        <w:rPr>
          <w:rFonts w:ascii="Times New Roman" w:hAnsi="Times New Roman" w:cs="Times New Roman"/>
          <w:bCs/>
          <w:sz w:val="24"/>
          <w:szCs w:val="24"/>
          <w:lang w:val="en-GB"/>
        </w:rPr>
      </w:pPr>
    </w:p>
    <w:p w14:paraId="04A91C57" w14:textId="77777777" w:rsidR="005110A7" w:rsidRPr="00BA23BA" w:rsidRDefault="005110A7" w:rsidP="005110A7">
      <w:pPr>
        <w:pStyle w:val="Pealkiri1"/>
        <w:spacing w:before="0"/>
        <w:jc w:val="both"/>
        <w:rPr>
          <w:rFonts w:ascii="Times New Roman" w:hAnsi="Times New Roman" w:cs="Times New Roman"/>
          <w:sz w:val="28"/>
          <w:szCs w:val="28"/>
          <w:lang w:val="en-GB"/>
        </w:rPr>
      </w:pPr>
      <w:bookmarkStart w:id="12" w:name="_Toc163819232"/>
      <w:r w:rsidRPr="00BA23BA">
        <w:rPr>
          <w:rFonts w:ascii="Times New Roman" w:hAnsi="Times New Roman" w:cs="Times New Roman"/>
          <w:sz w:val="28"/>
          <w:szCs w:val="28"/>
          <w:lang w:val="en-GB"/>
        </w:rPr>
        <w:t>Marriage and family relations</w:t>
      </w:r>
      <w:bookmarkEnd w:id="12"/>
    </w:p>
    <w:p w14:paraId="66B0F358" w14:textId="77777777" w:rsidR="005110A7" w:rsidRPr="00BA23BA" w:rsidRDefault="005110A7" w:rsidP="005110A7">
      <w:pPr>
        <w:spacing w:after="0" w:line="240" w:lineRule="auto"/>
        <w:jc w:val="both"/>
        <w:rPr>
          <w:rFonts w:ascii="Times New Roman" w:hAnsi="Times New Roman" w:cs="Times New Roman"/>
          <w:bCs/>
          <w:sz w:val="24"/>
          <w:szCs w:val="24"/>
          <w:lang w:val="en-GB"/>
        </w:rPr>
      </w:pPr>
    </w:p>
    <w:p w14:paraId="6DB41C79" w14:textId="13C6E4A8" w:rsidR="000C504D" w:rsidRDefault="000C504D" w:rsidP="000C504D">
      <w:pPr>
        <w:spacing w:after="0" w:line="240" w:lineRule="auto"/>
        <w:jc w:val="both"/>
        <w:rPr>
          <w:rFonts w:ascii="Times New Roman" w:hAnsi="Times New Roman" w:cs="Times New Roman"/>
          <w:bCs/>
          <w:sz w:val="24"/>
          <w:szCs w:val="24"/>
          <w:lang w:val="en-GB"/>
        </w:rPr>
      </w:pPr>
      <w:r w:rsidRPr="000C504D">
        <w:rPr>
          <w:rFonts w:ascii="Times New Roman" w:hAnsi="Times New Roman" w:cs="Times New Roman"/>
          <w:bCs/>
          <w:sz w:val="24"/>
          <w:szCs w:val="24"/>
          <w:lang w:val="en-GB"/>
        </w:rPr>
        <w:t xml:space="preserve">In 2022, amendments to the </w:t>
      </w:r>
      <w:hyperlink r:id="rId37" w:history="1">
        <w:r w:rsidRPr="00BA23BA">
          <w:rPr>
            <w:rStyle w:val="Hperlink"/>
            <w:rFonts w:ascii="Times New Roman" w:hAnsi="Times New Roman" w:cs="Times New Roman"/>
            <w:bCs/>
            <w:sz w:val="24"/>
            <w:szCs w:val="24"/>
            <w:lang w:val="en-GB"/>
          </w:rPr>
          <w:t>Family Law Act</w:t>
        </w:r>
      </w:hyperlink>
      <w:r w:rsidRPr="000C504D">
        <w:rPr>
          <w:rFonts w:ascii="Times New Roman" w:hAnsi="Times New Roman" w:cs="Times New Roman"/>
          <w:bCs/>
          <w:sz w:val="24"/>
          <w:szCs w:val="24"/>
          <w:lang w:val="en-GB"/>
        </w:rPr>
        <w:t xml:space="preserve"> raised the minimum age for marriage from 15 to 18, aligning it with adulthood. Another notable change occurred in 2023 when the Riigikogu legalized same-sex marriage, allowing any two adults, regardless of gender, to marry starting January 1, 2024.</w:t>
      </w:r>
    </w:p>
    <w:p w14:paraId="53F98093" w14:textId="77777777" w:rsidR="000C504D" w:rsidRDefault="000C504D" w:rsidP="000C504D">
      <w:pPr>
        <w:spacing w:after="0" w:line="240" w:lineRule="auto"/>
        <w:jc w:val="both"/>
        <w:rPr>
          <w:rFonts w:ascii="Times New Roman" w:hAnsi="Times New Roman" w:cs="Times New Roman"/>
          <w:bCs/>
          <w:sz w:val="24"/>
          <w:szCs w:val="24"/>
          <w:lang w:val="en-GB"/>
        </w:rPr>
      </w:pPr>
    </w:p>
    <w:p w14:paraId="05290994" w14:textId="2211D36C" w:rsidR="000C504D" w:rsidRPr="000C504D" w:rsidRDefault="000C504D" w:rsidP="000C504D">
      <w:pPr>
        <w:spacing w:after="0" w:line="240" w:lineRule="auto"/>
        <w:jc w:val="both"/>
        <w:rPr>
          <w:rFonts w:ascii="Times New Roman" w:hAnsi="Times New Roman" w:cs="Times New Roman"/>
          <w:bCs/>
          <w:sz w:val="24"/>
          <w:szCs w:val="24"/>
          <w:lang w:val="en-GB"/>
        </w:rPr>
      </w:pPr>
      <w:r w:rsidRPr="000C504D">
        <w:rPr>
          <w:rFonts w:ascii="Times New Roman" w:hAnsi="Times New Roman" w:cs="Times New Roman"/>
          <w:bCs/>
          <w:sz w:val="24"/>
          <w:szCs w:val="24"/>
          <w:lang w:val="en-GB"/>
        </w:rPr>
        <w:t xml:space="preserve">In Estonia, </w:t>
      </w:r>
      <w:hyperlink r:id="rId38" w:anchor="5_Summary" w:history="1">
        <w:r w:rsidRPr="000C504D">
          <w:rPr>
            <w:rStyle w:val="Hperlink"/>
            <w:rFonts w:ascii="Times New Roman" w:hAnsi="Times New Roman" w:cs="Times New Roman"/>
            <w:bCs/>
            <w:sz w:val="24"/>
            <w:szCs w:val="24"/>
            <w:lang w:val="en-GB"/>
          </w:rPr>
          <w:t>households</w:t>
        </w:r>
      </w:hyperlink>
      <w:r w:rsidRPr="000C504D">
        <w:rPr>
          <w:rFonts w:ascii="Times New Roman" w:hAnsi="Times New Roman" w:cs="Times New Roman"/>
          <w:bCs/>
          <w:sz w:val="24"/>
          <w:szCs w:val="24"/>
          <w:lang w:val="en-GB"/>
        </w:rPr>
        <w:t xml:space="preserve"> with children are predominantly nuclear families, representing 73.3% of all households with children in 2021. The most common type of nuclear family comprises children with the same biological mother and father, increasing from 57.1% in 2009 to 63.4% in 2021. Conversely, single-parent households decreased to 17.8% in 2021, with urban areas having a higher proportion (21.6%) compared to rural areas (10.7%). The percentage of children living solely with their mothers decreased from 19.3% in 2009 to 12.8% in 2021.</w:t>
      </w:r>
    </w:p>
    <w:p w14:paraId="126131DC" w14:textId="77777777" w:rsidR="000C504D" w:rsidRPr="000C504D" w:rsidRDefault="000C504D" w:rsidP="000C504D">
      <w:pPr>
        <w:spacing w:after="0" w:line="240" w:lineRule="auto"/>
        <w:jc w:val="both"/>
        <w:rPr>
          <w:rFonts w:ascii="Times New Roman" w:hAnsi="Times New Roman" w:cs="Times New Roman"/>
          <w:bCs/>
          <w:sz w:val="24"/>
          <w:szCs w:val="24"/>
          <w:lang w:val="en-GB"/>
        </w:rPr>
      </w:pPr>
    </w:p>
    <w:p w14:paraId="56C2C143" w14:textId="22D3F2D0" w:rsidR="000C504D" w:rsidRDefault="00294B99" w:rsidP="000C504D">
      <w:pPr>
        <w:spacing w:after="0" w:line="240" w:lineRule="auto"/>
        <w:jc w:val="both"/>
        <w:rPr>
          <w:rFonts w:ascii="Times New Roman" w:hAnsi="Times New Roman" w:cs="Times New Roman"/>
          <w:bCs/>
          <w:sz w:val="24"/>
          <w:szCs w:val="24"/>
          <w:lang w:val="en-GB"/>
        </w:rPr>
      </w:pPr>
      <w:r w:rsidRPr="00294B99">
        <w:rPr>
          <w:rFonts w:ascii="Times New Roman" w:hAnsi="Times New Roman" w:cs="Times New Roman"/>
          <w:bCs/>
          <w:sz w:val="24"/>
          <w:szCs w:val="24"/>
          <w:lang w:val="en-GB"/>
        </w:rPr>
        <w:t>In August 2022, Estonia had 259,850 children benefiting from child benefits, with 95.6% of recipients being mothers and 4.4% fathers, reflecting traditional gender roles in child-rearing.</w:t>
      </w:r>
    </w:p>
    <w:p w14:paraId="61E85FBA" w14:textId="77777777" w:rsidR="00294B99" w:rsidRDefault="00294B99" w:rsidP="000C504D">
      <w:pPr>
        <w:spacing w:after="0" w:line="240" w:lineRule="auto"/>
        <w:jc w:val="both"/>
        <w:rPr>
          <w:rFonts w:ascii="Times New Roman" w:hAnsi="Times New Roman" w:cs="Times New Roman"/>
          <w:bCs/>
          <w:sz w:val="24"/>
          <w:szCs w:val="24"/>
          <w:lang w:val="en-GB"/>
        </w:rPr>
      </w:pPr>
    </w:p>
    <w:p w14:paraId="4711933F" w14:textId="7CD709F0" w:rsidR="000C504D" w:rsidRDefault="000C504D" w:rsidP="000C504D">
      <w:pPr>
        <w:spacing w:after="0" w:line="240" w:lineRule="auto"/>
        <w:jc w:val="both"/>
        <w:rPr>
          <w:rFonts w:ascii="Times New Roman" w:hAnsi="Times New Roman" w:cs="Times New Roman"/>
          <w:bCs/>
          <w:sz w:val="24"/>
          <w:szCs w:val="24"/>
          <w:lang w:val="en-GB"/>
        </w:rPr>
      </w:pPr>
      <w:r w:rsidRPr="000C504D">
        <w:rPr>
          <w:rFonts w:ascii="Times New Roman" w:hAnsi="Times New Roman" w:cs="Times New Roman"/>
          <w:bCs/>
          <w:sz w:val="24"/>
          <w:szCs w:val="24"/>
          <w:lang w:val="en-GB"/>
        </w:rPr>
        <w:t xml:space="preserve">Statistics Estonia </w:t>
      </w:r>
      <w:hyperlink r:id="rId39" w:history="1">
        <w:r w:rsidRPr="000C504D">
          <w:rPr>
            <w:rStyle w:val="Hperlink"/>
            <w:rFonts w:ascii="Times New Roman" w:hAnsi="Times New Roman" w:cs="Times New Roman"/>
            <w:bCs/>
            <w:sz w:val="24"/>
            <w:szCs w:val="24"/>
            <w:lang w:val="en-GB"/>
          </w:rPr>
          <w:t>reported</w:t>
        </w:r>
      </w:hyperlink>
      <w:r w:rsidRPr="000C504D">
        <w:rPr>
          <w:rFonts w:ascii="Times New Roman" w:hAnsi="Times New Roman" w:cs="Times New Roman"/>
          <w:bCs/>
          <w:sz w:val="24"/>
          <w:szCs w:val="24"/>
          <w:lang w:val="en-GB"/>
        </w:rPr>
        <w:t xml:space="preserve"> a notable increase in the at-risk-of-poverty rate among families with three or more children in 2022, rising by 4.6</w:t>
      </w:r>
      <w:r w:rsidR="009A3AA2">
        <w:rPr>
          <w:rFonts w:ascii="Times New Roman" w:hAnsi="Times New Roman" w:cs="Times New Roman"/>
          <w:bCs/>
          <w:sz w:val="24"/>
          <w:szCs w:val="24"/>
          <w:lang w:val="en-GB"/>
        </w:rPr>
        <w:t xml:space="preserve">% </w:t>
      </w:r>
      <w:r w:rsidRPr="000C504D">
        <w:rPr>
          <w:rFonts w:ascii="Times New Roman" w:hAnsi="Times New Roman" w:cs="Times New Roman"/>
          <w:bCs/>
          <w:sz w:val="24"/>
          <w:szCs w:val="24"/>
          <w:lang w:val="en-GB"/>
        </w:rPr>
        <w:t xml:space="preserve">from 2021. </w:t>
      </w:r>
      <w:r w:rsidR="00222022" w:rsidRPr="00222022">
        <w:rPr>
          <w:rFonts w:ascii="Times New Roman" w:hAnsi="Times New Roman" w:cs="Times New Roman"/>
          <w:bCs/>
          <w:sz w:val="24"/>
          <w:szCs w:val="24"/>
          <w:lang w:val="en-GB"/>
        </w:rPr>
        <w:t xml:space="preserve">Compared to 2022, allowances for families with three or more children </w:t>
      </w:r>
      <w:r w:rsidR="00340D75">
        <w:rPr>
          <w:rFonts w:ascii="Times New Roman" w:hAnsi="Times New Roman" w:cs="Times New Roman"/>
          <w:bCs/>
          <w:sz w:val="24"/>
          <w:szCs w:val="24"/>
          <w:lang w:val="en-GB"/>
        </w:rPr>
        <w:t xml:space="preserve">notably </w:t>
      </w:r>
      <w:r w:rsidR="00222022" w:rsidRPr="00222022">
        <w:rPr>
          <w:rFonts w:ascii="Times New Roman" w:hAnsi="Times New Roman" w:cs="Times New Roman"/>
          <w:bCs/>
          <w:sz w:val="24"/>
          <w:szCs w:val="24"/>
          <w:lang w:val="en-GB"/>
        </w:rPr>
        <w:t>increased in 2024, however, their impact is not yet reflected in these statistics.</w:t>
      </w:r>
      <w:r w:rsidR="00222022">
        <w:rPr>
          <w:rFonts w:ascii="Times New Roman" w:hAnsi="Times New Roman" w:cs="Times New Roman"/>
          <w:bCs/>
          <w:sz w:val="24"/>
          <w:szCs w:val="24"/>
          <w:lang w:val="en-GB"/>
        </w:rPr>
        <w:t xml:space="preserve"> </w:t>
      </w:r>
      <w:r w:rsidRPr="000C504D">
        <w:rPr>
          <w:rFonts w:ascii="Times New Roman" w:hAnsi="Times New Roman" w:cs="Times New Roman"/>
          <w:bCs/>
          <w:sz w:val="24"/>
          <w:szCs w:val="24"/>
          <w:lang w:val="en-GB"/>
        </w:rPr>
        <w:t>Among single parents, 34.8% experienced relative poverty, while individuals aged 65 and over (79.1%) and single women (55.9%) had the highest rates of relative poverty.</w:t>
      </w:r>
      <w:r w:rsidR="00A71A67">
        <w:rPr>
          <w:rFonts w:ascii="Times New Roman" w:hAnsi="Times New Roman" w:cs="Times New Roman"/>
          <w:bCs/>
          <w:sz w:val="24"/>
          <w:szCs w:val="24"/>
          <w:lang w:val="en-GB"/>
        </w:rPr>
        <w:t xml:space="preserve"> </w:t>
      </w:r>
    </w:p>
    <w:p w14:paraId="4F69935D" w14:textId="77777777" w:rsidR="00B85C5C" w:rsidRPr="00BA23BA" w:rsidRDefault="00B85C5C" w:rsidP="005110A7">
      <w:pPr>
        <w:spacing w:after="0" w:line="240" w:lineRule="auto"/>
        <w:jc w:val="both"/>
        <w:rPr>
          <w:rFonts w:ascii="Times New Roman" w:hAnsi="Times New Roman" w:cs="Times New Roman"/>
          <w:bCs/>
          <w:sz w:val="24"/>
          <w:szCs w:val="24"/>
          <w:lang w:val="en-GB"/>
        </w:rPr>
      </w:pPr>
    </w:p>
    <w:p w14:paraId="162CCC09" w14:textId="77777777" w:rsidR="00B85C5C" w:rsidRPr="00BA23BA" w:rsidRDefault="00B85C5C" w:rsidP="00B85C5C">
      <w:pPr>
        <w:spacing w:after="0" w:line="240" w:lineRule="auto"/>
        <w:jc w:val="both"/>
        <w:rPr>
          <w:rFonts w:ascii="Times New Roman" w:hAnsi="Times New Roman" w:cs="Times New Roman"/>
          <w:bCs/>
          <w:i/>
          <w:sz w:val="24"/>
          <w:szCs w:val="24"/>
          <w:lang w:val="en-GB"/>
        </w:rPr>
      </w:pPr>
      <w:r w:rsidRPr="00BA23BA">
        <w:rPr>
          <w:rFonts w:ascii="Times New Roman" w:hAnsi="Times New Roman" w:cs="Times New Roman"/>
          <w:bCs/>
          <w:i/>
          <w:sz w:val="24"/>
          <w:szCs w:val="24"/>
          <w:lang w:val="en-GB"/>
        </w:rPr>
        <w:t>Recommendation(s) for the State:</w:t>
      </w:r>
    </w:p>
    <w:p w14:paraId="4F9C2154" w14:textId="77777777" w:rsidR="00B85C5C" w:rsidRPr="00BA23BA" w:rsidRDefault="00B85C5C" w:rsidP="00B85C5C">
      <w:pPr>
        <w:spacing w:after="0" w:line="240" w:lineRule="auto"/>
        <w:jc w:val="both"/>
        <w:rPr>
          <w:rFonts w:ascii="Times New Roman" w:hAnsi="Times New Roman" w:cs="Times New Roman"/>
          <w:bCs/>
          <w:sz w:val="24"/>
          <w:szCs w:val="24"/>
          <w:lang w:val="en-GB"/>
        </w:rPr>
      </w:pPr>
    </w:p>
    <w:p w14:paraId="34C6F0BE" w14:textId="64C97822" w:rsidR="00D449CF" w:rsidRPr="00BA23BA" w:rsidRDefault="00CD412A" w:rsidP="00246C8D">
      <w:pPr>
        <w:numPr>
          <w:ilvl w:val="0"/>
          <w:numId w:val="4"/>
        </w:numPr>
        <w:spacing w:after="0" w:line="240" w:lineRule="auto"/>
        <w:jc w:val="both"/>
        <w:rPr>
          <w:rFonts w:ascii="Times New Roman" w:hAnsi="Times New Roman" w:cs="Times New Roman"/>
          <w:lang w:val="en-GB"/>
        </w:rPr>
      </w:pPr>
      <w:r>
        <w:rPr>
          <w:rFonts w:ascii="Times New Roman" w:hAnsi="Times New Roman" w:cs="Times New Roman"/>
          <w:bCs/>
          <w:sz w:val="24"/>
          <w:szCs w:val="24"/>
          <w:lang w:val="en-GB"/>
        </w:rPr>
        <w:t>Continue a</w:t>
      </w:r>
      <w:r w:rsidR="00210773" w:rsidRPr="00BA23BA">
        <w:rPr>
          <w:rFonts w:ascii="Times New Roman" w:hAnsi="Times New Roman" w:cs="Times New Roman"/>
          <w:bCs/>
          <w:sz w:val="24"/>
          <w:szCs w:val="24"/>
          <w:lang w:val="en-GB"/>
        </w:rPr>
        <w:t>ddress</w:t>
      </w:r>
      <w:r>
        <w:rPr>
          <w:rFonts w:ascii="Times New Roman" w:hAnsi="Times New Roman" w:cs="Times New Roman"/>
          <w:bCs/>
          <w:sz w:val="24"/>
          <w:szCs w:val="24"/>
          <w:lang w:val="en-GB"/>
        </w:rPr>
        <w:t>ing</w:t>
      </w:r>
      <w:r w:rsidR="00210773" w:rsidRPr="00BA23BA">
        <w:rPr>
          <w:rFonts w:ascii="Times New Roman" w:hAnsi="Times New Roman" w:cs="Times New Roman"/>
          <w:bCs/>
          <w:sz w:val="24"/>
          <w:szCs w:val="24"/>
          <w:lang w:val="en-GB"/>
        </w:rPr>
        <w:t xml:space="preserve"> the underlying factors that contribute to different segments of society experiencing poverty.</w:t>
      </w:r>
    </w:p>
    <w:sectPr w:rsidR="00D449CF" w:rsidRPr="00BA23BA" w:rsidSect="007F33A5">
      <w:footerReference w:type="default" r:id="rId40"/>
      <w:pgSz w:w="11906" w:h="16838"/>
      <w:pgMar w:top="1417" w:right="1133"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9C3DAE" w14:textId="77777777" w:rsidR="00B644DB" w:rsidRDefault="00B644DB" w:rsidP="00B644DB">
      <w:pPr>
        <w:spacing w:after="0" w:line="240" w:lineRule="auto"/>
      </w:pPr>
      <w:r>
        <w:separator/>
      </w:r>
    </w:p>
  </w:endnote>
  <w:endnote w:type="continuationSeparator" w:id="0">
    <w:p w14:paraId="30FF4199" w14:textId="77777777" w:rsidR="00B644DB" w:rsidRDefault="00B644DB" w:rsidP="00B644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emilight">
    <w:panose1 w:val="020B04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712617754"/>
      <w:docPartObj>
        <w:docPartGallery w:val="Page Numbers (Bottom of Page)"/>
        <w:docPartUnique/>
      </w:docPartObj>
    </w:sdtPr>
    <w:sdtEndPr/>
    <w:sdtContent>
      <w:p w14:paraId="607AD0AD" w14:textId="629F52EA" w:rsidR="003E7414" w:rsidRPr="003E7414" w:rsidRDefault="003E7414" w:rsidP="003E7414">
        <w:pPr>
          <w:pStyle w:val="Jalus"/>
          <w:jc w:val="center"/>
          <w:rPr>
            <w:rFonts w:ascii="Times New Roman" w:hAnsi="Times New Roman" w:cs="Times New Roman"/>
            <w:sz w:val="24"/>
            <w:szCs w:val="24"/>
          </w:rPr>
        </w:pPr>
        <w:r w:rsidRPr="003E7414">
          <w:rPr>
            <w:rFonts w:ascii="Times New Roman" w:hAnsi="Times New Roman" w:cs="Times New Roman"/>
            <w:sz w:val="24"/>
            <w:szCs w:val="24"/>
          </w:rPr>
          <w:fldChar w:fldCharType="begin"/>
        </w:r>
        <w:r w:rsidRPr="003E7414">
          <w:rPr>
            <w:rFonts w:ascii="Times New Roman" w:hAnsi="Times New Roman" w:cs="Times New Roman"/>
            <w:sz w:val="24"/>
            <w:szCs w:val="24"/>
          </w:rPr>
          <w:instrText>PAGE   \* MERGEFORMAT</w:instrText>
        </w:r>
        <w:r w:rsidRPr="003E7414">
          <w:rPr>
            <w:rFonts w:ascii="Times New Roman" w:hAnsi="Times New Roman" w:cs="Times New Roman"/>
            <w:sz w:val="24"/>
            <w:szCs w:val="24"/>
          </w:rPr>
          <w:fldChar w:fldCharType="separate"/>
        </w:r>
        <w:r w:rsidRPr="003E7414">
          <w:rPr>
            <w:rFonts w:ascii="Times New Roman" w:hAnsi="Times New Roman" w:cs="Times New Roman"/>
            <w:sz w:val="24"/>
            <w:szCs w:val="24"/>
          </w:rPr>
          <w:t>2</w:t>
        </w:r>
        <w:r w:rsidRPr="003E7414">
          <w:rPr>
            <w:rFonts w:ascii="Times New Roman" w:hAnsi="Times New Roman" w:cs="Times New Roman"/>
            <w:sz w:val="24"/>
            <w:szCs w:val="24"/>
          </w:rPr>
          <w:fldChar w:fldCharType="end"/>
        </w:r>
      </w:p>
    </w:sdtContent>
  </w:sdt>
  <w:p w14:paraId="4FB12BE5" w14:textId="77777777" w:rsidR="003E7414" w:rsidRPr="003E7414" w:rsidRDefault="003E7414" w:rsidP="003E7414">
    <w:pPr>
      <w:pStyle w:val="Jalus"/>
      <w:jc w:val="cen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9DDDB1" w14:textId="77777777" w:rsidR="00B644DB" w:rsidRDefault="00B644DB" w:rsidP="00B644DB">
      <w:pPr>
        <w:spacing w:after="0" w:line="240" w:lineRule="auto"/>
      </w:pPr>
      <w:r>
        <w:separator/>
      </w:r>
    </w:p>
  </w:footnote>
  <w:footnote w:type="continuationSeparator" w:id="0">
    <w:p w14:paraId="7637CF7A" w14:textId="77777777" w:rsidR="00B644DB" w:rsidRDefault="00B644DB" w:rsidP="00B644DB">
      <w:pPr>
        <w:spacing w:after="0" w:line="240" w:lineRule="auto"/>
      </w:pPr>
      <w:r>
        <w:continuationSeparator/>
      </w:r>
    </w:p>
  </w:footnote>
  <w:footnote w:id="1">
    <w:p w14:paraId="371AA908" w14:textId="2C1ED95C" w:rsidR="00874C56" w:rsidRPr="00CE19FE" w:rsidRDefault="00874C56" w:rsidP="00874C56">
      <w:pPr>
        <w:pStyle w:val="Allmrkusetekst"/>
        <w:rPr>
          <w:rFonts w:ascii="Times New Roman" w:hAnsi="Times New Roman" w:cs="Times New Roman"/>
          <w:lang w:val="en-GB"/>
        </w:rPr>
      </w:pPr>
      <w:r w:rsidRPr="00CE19FE">
        <w:rPr>
          <w:rStyle w:val="Allmrkuseviide"/>
          <w:rFonts w:ascii="Times New Roman" w:hAnsi="Times New Roman" w:cs="Times New Roman"/>
          <w:lang w:val="en-GB"/>
        </w:rPr>
        <w:footnoteRef/>
      </w:r>
      <w:r w:rsidRPr="00CE19FE">
        <w:rPr>
          <w:rFonts w:ascii="Times New Roman" w:hAnsi="Times New Roman" w:cs="Times New Roman"/>
          <w:lang w:val="en-GB"/>
        </w:rPr>
        <w:t xml:space="preserve"> </w:t>
      </w:r>
      <w:r w:rsidR="00597BDF">
        <w:rPr>
          <w:rFonts w:ascii="Times New Roman" w:hAnsi="Times New Roman" w:cs="Times New Roman"/>
          <w:lang w:val="en-GB"/>
        </w:rPr>
        <w:t>E</w:t>
      </w:r>
      <w:r w:rsidRPr="00CE19FE">
        <w:rPr>
          <w:rFonts w:ascii="Times New Roman" w:hAnsi="Times New Roman" w:cs="Times New Roman"/>
          <w:lang w:val="en-GB"/>
        </w:rPr>
        <w:t>.g.</w:t>
      </w:r>
      <w:r w:rsidR="006D21E4" w:rsidRPr="00CE19FE">
        <w:rPr>
          <w:rFonts w:ascii="Times New Roman" w:hAnsi="Times New Roman" w:cs="Times New Roman"/>
          <w:lang w:val="en-GB"/>
        </w:rPr>
        <w:t>,</w:t>
      </w:r>
      <w:r w:rsidRPr="00CE19FE">
        <w:rPr>
          <w:rFonts w:ascii="Times New Roman" w:hAnsi="Times New Roman" w:cs="Times New Roman"/>
          <w:lang w:val="en-GB"/>
        </w:rPr>
        <w:t xml:space="preserve"> the Chancellor of Justice’s </w:t>
      </w:r>
      <w:hyperlink r:id="rId1" w:history="1">
        <w:r w:rsidRPr="00CE19FE">
          <w:rPr>
            <w:rStyle w:val="Hperlink"/>
            <w:rFonts w:ascii="Times New Roman" w:hAnsi="Times New Roman" w:cs="Times New Roman"/>
            <w:lang w:val="en-GB"/>
          </w:rPr>
          <w:t>Annual Report 2013</w:t>
        </w:r>
      </w:hyperlink>
      <w:r w:rsidRPr="00CE19FE">
        <w:rPr>
          <w:rFonts w:ascii="Times New Roman" w:hAnsi="Times New Roman" w:cs="Times New Roman"/>
          <w:lang w:val="en-GB"/>
        </w:rPr>
        <w:t xml:space="preserve">, p 68. </w:t>
      </w:r>
    </w:p>
  </w:footnote>
  <w:footnote w:id="2">
    <w:p w14:paraId="60D49D20" w14:textId="295D402A" w:rsidR="001B39F6" w:rsidRPr="00CE19FE" w:rsidRDefault="001B39F6" w:rsidP="001B39F6">
      <w:pPr>
        <w:pStyle w:val="Allmrkusetekst"/>
        <w:rPr>
          <w:rFonts w:ascii="Times New Roman" w:hAnsi="Times New Roman" w:cs="Times New Roman"/>
          <w:lang w:val="en-GB"/>
        </w:rPr>
      </w:pPr>
      <w:r w:rsidRPr="00CE19FE">
        <w:rPr>
          <w:rStyle w:val="Allmrkuseviide"/>
          <w:rFonts w:ascii="Times New Roman" w:hAnsi="Times New Roman" w:cs="Times New Roman"/>
          <w:lang w:val="en-GB"/>
        </w:rPr>
        <w:footnoteRef/>
      </w:r>
      <w:r w:rsidRPr="00CE19FE">
        <w:rPr>
          <w:rFonts w:ascii="Times New Roman" w:hAnsi="Times New Roman" w:cs="Times New Roman"/>
          <w:lang w:val="en-GB"/>
        </w:rPr>
        <w:t xml:space="preserve"> </w:t>
      </w:r>
      <w:r w:rsidR="00740D7B">
        <w:rPr>
          <w:rFonts w:ascii="Times New Roman" w:hAnsi="Times New Roman" w:cs="Times New Roman"/>
          <w:lang w:val="en-GB"/>
        </w:rPr>
        <w:t>E</w:t>
      </w:r>
      <w:r w:rsidRPr="00CE19FE">
        <w:rPr>
          <w:rFonts w:ascii="Times New Roman" w:hAnsi="Times New Roman" w:cs="Times New Roman"/>
          <w:lang w:val="en-GB"/>
        </w:rPr>
        <w:t xml:space="preserve">.g., the </w:t>
      </w:r>
      <w:hyperlink r:id="rId2" w:history="1">
        <w:r w:rsidRPr="00CE19FE">
          <w:rPr>
            <w:rStyle w:val="Hperlink"/>
            <w:rFonts w:ascii="Times New Roman" w:hAnsi="Times New Roman" w:cs="Times New Roman"/>
            <w:lang w:val="en-GB"/>
          </w:rPr>
          <w:t>State Budget Act 2023</w:t>
        </w:r>
      </w:hyperlink>
      <w:r w:rsidRPr="00CE19FE">
        <w:rPr>
          <w:rFonts w:ascii="Times New Roman" w:hAnsi="Times New Roman" w:cs="Times New Roman"/>
          <w:lang w:val="en-GB"/>
        </w:rPr>
        <w:t xml:space="preserve"> and the </w:t>
      </w:r>
      <w:hyperlink r:id="rId3" w:history="1">
        <w:r w:rsidRPr="00CE19FE">
          <w:rPr>
            <w:rStyle w:val="Hperlink"/>
            <w:rFonts w:ascii="Times New Roman" w:hAnsi="Times New Roman" w:cs="Times New Roman"/>
            <w:lang w:val="en-GB"/>
          </w:rPr>
          <w:t>State Budget Act 2024</w:t>
        </w:r>
      </w:hyperlink>
      <w:r w:rsidRPr="00CE19FE">
        <w:rPr>
          <w:rFonts w:ascii="Times New Roman" w:hAnsi="Times New Roman" w:cs="Times New Roman"/>
          <w:lang w:val="en-GB"/>
        </w:rPr>
        <w:t xml:space="preserve">. </w:t>
      </w:r>
    </w:p>
  </w:footnote>
  <w:footnote w:id="3">
    <w:p w14:paraId="2F93D45F" w14:textId="7027EE58" w:rsidR="00D03B4A" w:rsidRPr="00CE19FE" w:rsidRDefault="00D03B4A">
      <w:pPr>
        <w:pStyle w:val="Allmrkusetekst"/>
        <w:rPr>
          <w:rFonts w:ascii="Times New Roman" w:hAnsi="Times New Roman" w:cs="Times New Roman"/>
          <w:lang w:val="en-GB"/>
        </w:rPr>
      </w:pPr>
      <w:r w:rsidRPr="00CE19FE">
        <w:rPr>
          <w:rStyle w:val="Allmrkuseviide"/>
          <w:rFonts w:ascii="Times New Roman" w:hAnsi="Times New Roman" w:cs="Times New Roman"/>
          <w:lang w:val="en-GB"/>
        </w:rPr>
        <w:footnoteRef/>
      </w:r>
      <w:r w:rsidRPr="00CE19FE">
        <w:rPr>
          <w:rFonts w:ascii="Times New Roman" w:hAnsi="Times New Roman" w:cs="Times New Roman"/>
          <w:lang w:val="en-GB"/>
        </w:rPr>
        <w:t xml:space="preserve"> Ibid.</w:t>
      </w:r>
    </w:p>
  </w:footnote>
  <w:footnote w:id="4">
    <w:p w14:paraId="468B486E" w14:textId="4BCAD52A" w:rsidR="008C34D5" w:rsidRPr="00CE19FE" w:rsidRDefault="008C34D5">
      <w:pPr>
        <w:pStyle w:val="Allmrkusetekst"/>
        <w:rPr>
          <w:rFonts w:ascii="Times New Roman" w:hAnsi="Times New Roman" w:cs="Times New Roman"/>
          <w:lang w:val="en-GB"/>
        </w:rPr>
      </w:pPr>
      <w:r w:rsidRPr="00CE19FE">
        <w:rPr>
          <w:rStyle w:val="Allmrkuseviide"/>
          <w:rFonts w:ascii="Times New Roman" w:hAnsi="Times New Roman" w:cs="Times New Roman"/>
          <w:lang w:val="en-GB"/>
        </w:rPr>
        <w:footnoteRef/>
      </w:r>
      <w:r w:rsidRPr="00CE19FE">
        <w:rPr>
          <w:rFonts w:ascii="Times New Roman" w:hAnsi="Times New Roman" w:cs="Times New Roman"/>
          <w:lang w:val="en-GB"/>
        </w:rPr>
        <w:t xml:space="preserve"> </w:t>
      </w:r>
      <w:r w:rsidR="00740D7B">
        <w:rPr>
          <w:rFonts w:ascii="Times New Roman" w:hAnsi="Times New Roman" w:cs="Times New Roman"/>
          <w:lang w:val="en-GB"/>
        </w:rPr>
        <w:t>E</w:t>
      </w:r>
      <w:r w:rsidRPr="00CE19FE">
        <w:rPr>
          <w:rFonts w:ascii="Times New Roman" w:hAnsi="Times New Roman" w:cs="Times New Roman"/>
          <w:lang w:val="en-GB"/>
        </w:rPr>
        <w:t>.g., the Written contribution of the Estonian Chancellor of Justice (NHRI) for the Universal Periodic Review (3rd cycle) of Republic Estonia, 15 October 2020, p</w:t>
      </w:r>
      <w:r w:rsidR="00740D7B">
        <w:rPr>
          <w:rFonts w:ascii="Times New Roman" w:hAnsi="Times New Roman" w:cs="Times New Roman"/>
          <w:lang w:val="en-GB"/>
        </w:rPr>
        <w:t>oint</w:t>
      </w:r>
      <w:r w:rsidRPr="00CE19FE">
        <w:rPr>
          <w:rFonts w:ascii="Times New Roman" w:hAnsi="Times New Roman" w:cs="Times New Roman"/>
          <w:lang w:val="en-GB"/>
        </w:rPr>
        <w:t xml:space="preserve"> 1.2. </w:t>
      </w:r>
    </w:p>
  </w:footnote>
  <w:footnote w:id="5">
    <w:p w14:paraId="2669A1AD" w14:textId="2C0BC06B" w:rsidR="004928E1" w:rsidRPr="00CE19FE" w:rsidRDefault="004928E1">
      <w:pPr>
        <w:pStyle w:val="Allmrkusetekst"/>
        <w:rPr>
          <w:rFonts w:ascii="Times New Roman" w:hAnsi="Times New Roman" w:cs="Times New Roman"/>
          <w:lang w:val="en-GB"/>
        </w:rPr>
      </w:pPr>
      <w:r w:rsidRPr="00CE19FE">
        <w:rPr>
          <w:rStyle w:val="Allmrkuseviide"/>
          <w:rFonts w:ascii="Times New Roman" w:hAnsi="Times New Roman" w:cs="Times New Roman"/>
          <w:lang w:val="en-GB"/>
        </w:rPr>
        <w:footnoteRef/>
      </w:r>
      <w:r w:rsidRPr="00CE19FE">
        <w:rPr>
          <w:rFonts w:ascii="Times New Roman" w:hAnsi="Times New Roman" w:cs="Times New Roman"/>
          <w:lang w:val="en-GB"/>
        </w:rPr>
        <w:t xml:space="preserve"> </w:t>
      </w:r>
      <w:r w:rsidR="00E11134">
        <w:rPr>
          <w:rFonts w:ascii="Times New Roman" w:hAnsi="Times New Roman" w:cs="Times New Roman"/>
          <w:lang w:val="en-GB"/>
        </w:rPr>
        <w:t>E.g.</w:t>
      </w:r>
      <w:r w:rsidR="00EE046B" w:rsidRPr="00CE19FE">
        <w:rPr>
          <w:rFonts w:ascii="Times New Roman" w:hAnsi="Times New Roman" w:cs="Times New Roman"/>
          <w:lang w:val="en-GB"/>
        </w:rPr>
        <w:t xml:space="preserve">, </w:t>
      </w:r>
      <w:r w:rsidR="007D080E">
        <w:rPr>
          <w:rFonts w:ascii="Times New Roman" w:hAnsi="Times New Roman" w:cs="Times New Roman"/>
          <w:lang w:val="en-GB"/>
        </w:rPr>
        <w:t xml:space="preserve">the </w:t>
      </w:r>
      <w:r w:rsidR="00EE046B" w:rsidRPr="00CE19FE">
        <w:rPr>
          <w:rFonts w:ascii="Times New Roman" w:hAnsi="Times New Roman" w:cs="Times New Roman"/>
          <w:lang w:val="en-GB"/>
        </w:rPr>
        <w:t>Chancellor</w:t>
      </w:r>
      <w:r w:rsidR="007D080E">
        <w:rPr>
          <w:rFonts w:ascii="Times New Roman" w:hAnsi="Times New Roman" w:cs="Times New Roman"/>
          <w:lang w:val="en-GB"/>
        </w:rPr>
        <w:t>’s</w:t>
      </w:r>
      <w:r w:rsidR="00EE046B" w:rsidRPr="00CE19FE">
        <w:rPr>
          <w:rFonts w:ascii="Times New Roman" w:hAnsi="Times New Roman" w:cs="Times New Roman"/>
          <w:lang w:val="en-GB"/>
        </w:rPr>
        <w:t xml:space="preserve"> letter dated September 14, 2023, to the Ministry of Foreign Affairs concerning Estonia's sixth report on implementing the Council of Europe Framework Convention for the Protection of National Minorities.</w:t>
      </w:r>
    </w:p>
  </w:footnote>
  <w:footnote w:id="6">
    <w:p w14:paraId="7D5B5FBE" w14:textId="52F0A629" w:rsidR="00A20213" w:rsidRPr="00CE19FE" w:rsidRDefault="00A20213">
      <w:pPr>
        <w:pStyle w:val="Allmrkusetekst"/>
        <w:rPr>
          <w:rFonts w:ascii="Times New Roman" w:hAnsi="Times New Roman" w:cs="Times New Roman"/>
          <w:lang w:val="en-GB"/>
        </w:rPr>
      </w:pPr>
      <w:r w:rsidRPr="00CE19FE">
        <w:rPr>
          <w:rStyle w:val="Allmrkuseviide"/>
          <w:rFonts w:ascii="Times New Roman" w:hAnsi="Times New Roman" w:cs="Times New Roman"/>
          <w:lang w:val="en-GB"/>
        </w:rPr>
        <w:footnoteRef/>
      </w:r>
      <w:r w:rsidRPr="00CE19FE">
        <w:rPr>
          <w:rFonts w:ascii="Times New Roman" w:hAnsi="Times New Roman" w:cs="Times New Roman"/>
          <w:lang w:val="en-GB"/>
        </w:rPr>
        <w:t xml:space="preserve"> </w:t>
      </w:r>
      <w:r w:rsidR="00E11134">
        <w:rPr>
          <w:rFonts w:ascii="Times New Roman" w:hAnsi="Times New Roman" w:cs="Times New Roman"/>
          <w:lang w:val="en-GB"/>
        </w:rPr>
        <w:t>S</w:t>
      </w:r>
      <w:r w:rsidRPr="00CE19FE">
        <w:rPr>
          <w:rFonts w:ascii="Times New Roman" w:hAnsi="Times New Roman" w:cs="Times New Roman"/>
          <w:lang w:val="en-GB"/>
        </w:rPr>
        <w:t>ee the summary in English on pp 93-95.</w:t>
      </w:r>
    </w:p>
  </w:footnote>
  <w:footnote w:id="7">
    <w:p w14:paraId="4F9AB3B3" w14:textId="4160C767" w:rsidR="00CE19FE" w:rsidRPr="00CE19FE" w:rsidRDefault="00CE19FE">
      <w:pPr>
        <w:pStyle w:val="Allmrkusetekst"/>
        <w:rPr>
          <w:rFonts w:ascii="Times New Roman" w:hAnsi="Times New Roman" w:cs="Times New Roman"/>
        </w:rPr>
      </w:pPr>
      <w:r w:rsidRPr="00CE19FE">
        <w:rPr>
          <w:rStyle w:val="Allmrkuseviide"/>
          <w:rFonts w:ascii="Times New Roman" w:hAnsi="Times New Roman" w:cs="Times New Roman"/>
        </w:rPr>
        <w:footnoteRef/>
      </w:r>
      <w:r w:rsidRPr="00CE19FE">
        <w:rPr>
          <w:rFonts w:ascii="Times New Roman" w:hAnsi="Times New Roman" w:cs="Times New Roman"/>
        </w:rPr>
        <w:t xml:space="preserve"> </w:t>
      </w:r>
      <w:r w:rsidRPr="00CE19FE">
        <w:rPr>
          <w:rFonts w:ascii="Times New Roman" w:hAnsi="Times New Roman" w:cs="Times New Roman"/>
        </w:rPr>
        <w:t>See t</w:t>
      </w:r>
      <w:r w:rsidRPr="00CE19FE">
        <w:rPr>
          <w:rFonts w:ascii="Times New Roman" w:hAnsi="Times New Roman" w:cs="Times New Roman"/>
          <w:lang w:val="en-GB"/>
        </w:rPr>
        <w:t xml:space="preserve">he </w:t>
      </w:r>
      <w:hyperlink r:id="rId4" w:history="1">
        <w:r w:rsidRPr="00CE19FE">
          <w:rPr>
            <w:rStyle w:val="Hperlink"/>
            <w:rFonts w:ascii="Times New Roman" w:hAnsi="Times New Roman" w:cs="Times New Roman"/>
            <w:lang w:val="en-GB"/>
          </w:rPr>
          <w:t>sub-chapter</w:t>
        </w:r>
        <w:r w:rsidRPr="00CE19FE">
          <w:rPr>
            <w:rStyle w:val="Hperlink"/>
            <w:rFonts w:ascii="Times New Roman" w:hAnsi="Times New Roman" w:cs="Times New Roman"/>
            <w:lang w:val="en-GB"/>
          </w:rPr>
          <w:t xml:space="preserve"> </w:t>
        </w:r>
        <w:r w:rsidRPr="00CE19FE">
          <w:rPr>
            <w:rStyle w:val="Hperlink"/>
            <w:rFonts w:ascii="Times New Roman" w:hAnsi="Times New Roman" w:cs="Times New Roman"/>
            <w:lang w:val="en-GB"/>
          </w:rPr>
          <w:t>on h</w:t>
        </w:r>
        <w:r w:rsidRPr="00CE19FE">
          <w:rPr>
            <w:rStyle w:val="Hperlink"/>
            <w:rFonts w:ascii="Times New Roman" w:hAnsi="Times New Roman" w:cs="Times New Roman"/>
            <w:lang w:val="en-GB"/>
          </w:rPr>
          <w:t>e</w:t>
        </w:r>
        <w:r w:rsidRPr="00CE19FE">
          <w:rPr>
            <w:rStyle w:val="Hperlink"/>
            <w:rFonts w:ascii="Times New Roman" w:hAnsi="Times New Roman" w:cs="Times New Roman"/>
            <w:lang w:val="en-GB"/>
          </w:rPr>
          <w:t>althcare</w:t>
        </w:r>
      </w:hyperlink>
      <w:r w:rsidRPr="00CE19FE">
        <w:rPr>
          <w:rFonts w:ascii="Times New Roman" w:hAnsi="Times New Roman" w:cs="Times New Roman"/>
          <w:lang w:val="en-GB"/>
        </w:rPr>
        <w:t xml:space="preserve"> of the Annual Report 2021/2022 of the Chancellor of Justice.</w:t>
      </w:r>
    </w:p>
  </w:footnote>
  <w:footnote w:id="8">
    <w:p w14:paraId="2192AFC1" w14:textId="77777777" w:rsidR="005C0B6C" w:rsidRPr="00CE19FE" w:rsidRDefault="005C0B6C" w:rsidP="005C0B6C">
      <w:pPr>
        <w:pStyle w:val="Allmrkusetekst"/>
        <w:rPr>
          <w:rFonts w:ascii="Times New Roman" w:hAnsi="Times New Roman" w:cs="Times New Roman"/>
          <w:lang w:val="en-GB"/>
        </w:rPr>
      </w:pPr>
      <w:r w:rsidRPr="00CE19FE">
        <w:rPr>
          <w:rStyle w:val="Allmrkuseviide"/>
          <w:rFonts w:ascii="Times New Roman" w:hAnsi="Times New Roman" w:cs="Times New Roman"/>
          <w:lang w:val="en-GB"/>
        </w:rPr>
        <w:footnoteRef/>
      </w:r>
      <w:r w:rsidRPr="00CE19FE">
        <w:rPr>
          <w:rFonts w:ascii="Times New Roman" w:hAnsi="Times New Roman" w:cs="Times New Roman"/>
          <w:lang w:val="en-GB"/>
        </w:rPr>
        <w:t xml:space="preserve"> E.g., the </w:t>
      </w:r>
      <w:hyperlink r:id="rId5" w:history="1">
        <w:r w:rsidRPr="00CE19FE">
          <w:rPr>
            <w:rStyle w:val="Hperlink"/>
            <w:rFonts w:ascii="Times New Roman" w:hAnsi="Times New Roman" w:cs="Times New Roman"/>
            <w:lang w:val="en-GB"/>
          </w:rPr>
          <w:t>chapter on inspection visits</w:t>
        </w:r>
      </w:hyperlink>
      <w:r w:rsidRPr="00CE19FE">
        <w:rPr>
          <w:rFonts w:ascii="Times New Roman" w:hAnsi="Times New Roman" w:cs="Times New Roman"/>
          <w:lang w:val="en-GB"/>
        </w:rPr>
        <w:t xml:space="preserve"> of the Annual Report 2022/2023 of the Chancellor of Justice.</w:t>
      </w:r>
    </w:p>
  </w:footnote>
  <w:footnote w:id="9">
    <w:p w14:paraId="1E0C30B6" w14:textId="42C49ADE" w:rsidR="005C0B6C" w:rsidRPr="00CE19FE" w:rsidRDefault="005C0B6C" w:rsidP="005C0B6C">
      <w:pPr>
        <w:pStyle w:val="Allmrkusetekst"/>
        <w:rPr>
          <w:rFonts w:ascii="Times New Roman" w:hAnsi="Times New Roman" w:cs="Times New Roman"/>
          <w:lang w:val="en-GB"/>
        </w:rPr>
      </w:pPr>
      <w:r w:rsidRPr="00CE19FE">
        <w:rPr>
          <w:rStyle w:val="Allmrkuseviide"/>
          <w:rFonts w:ascii="Times New Roman" w:hAnsi="Times New Roman" w:cs="Times New Roman"/>
          <w:lang w:val="en-GB"/>
        </w:rPr>
        <w:footnoteRef/>
      </w:r>
      <w:r w:rsidRPr="00CE19FE">
        <w:rPr>
          <w:rFonts w:ascii="Times New Roman" w:hAnsi="Times New Roman" w:cs="Times New Roman"/>
          <w:lang w:val="en-GB"/>
        </w:rPr>
        <w:t xml:space="preserve"> Based on </w:t>
      </w:r>
      <w:hyperlink r:id="rId6" w:history="1">
        <w:r w:rsidRPr="00CE19FE">
          <w:rPr>
            <w:rStyle w:val="Hperlink"/>
            <w:rFonts w:ascii="Times New Roman" w:hAnsi="Times New Roman" w:cs="Times New Roman"/>
            <w:lang w:val="en-GB"/>
          </w:rPr>
          <w:t>H-</w:t>
        </w:r>
        <w:proofErr w:type="spellStart"/>
        <w:r w:rsidRPr="00CE19FE">
          <w:rPr>
            <w:rStyle w:val="Hperlink"/>
            <w:rFonts w:ascii="Times New Roman" w:hAnsi="Times New Roman" w:cs="Times New Roman"/>
            <w:lang w:val="en-GB"/>
          </w:rPr>
          <w:t>Veeb</w:t>
        </w:r>
        <w:proofErr w:type="spellEnd"/>
      </w:hyperlink>
      <w:r w:rsidRPr="00CE19FE">
        <w:rPr>
          <w:rFonts w:ascii="Times New Roman" w:hAnsi="Times New Roman" w:cs="Times New Roman"/>
          <w:lang w:val="en-GB"/>
        </w:rPr>
        <w:t xml:space="preserve"> data, in 2022 there were 9,617 service recipients in general care homes, of which 6,316 </w:t>
      </w:r>
      <w:r w:rsidR="00B83BA1">
        <w:rPr>
          <w:rFonts w:ascii="Times New Roman" w:hAnsi="Times New Roman" w:cs="Times New Roman"/>
          <w:lang w:val="en-GB"/>
        </w:rPr>
        <w:t xml:space="preserve">(66%) </w:t>
      </w:r>
      <w:r w:rsidRPr="00CE19FE">
        <w:rPr>
          <w:rFonts w:ascii="Times New Roman" w:hAnsi="Times New Roman" w:cs="Times New Roman"/>
          <w:lang w:val="en-GB"/>
        </w:rPr>
        <w:t>were women.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AE7A6D"/>
    <w:multiLevelType w:val="hybridMultilevel"/>
    <w:tmpl w:val="527A771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4B86284B"/>
    <w:multiLevelType w:val="hybridMultilevel"/>
    <w:tmpl w:val="E12E4462"/>
    <w:lvl w:ilvl="0" w:tplc="04250011">
      <w:start w:val="1"/>
      <w:numFmt w:val="decimal"/>
      <w:lvlText w:val="%1)"/>
      <w:lvlJc w:val="left"/>
      <w:pPr>
        <w:ind w:left="720" w:hanging="360"/>
      </w:pPr>
    </w:lvl>
    <w:lvl w:ilvl="1" w:tplc="04250019">
      <w:start w:val="1"/>
      <w:numFmt w:val="lowerLetter"/>
      <w:lvlText w:val="%2."/>
      <w:lvlJc w:val="left"/>
      <w:pPr>
        <w:ind w:left="1440" w:hanging="360"/>
      </w:pPr>
    </w:lvl>
    <w:lvl w:ilvl="2" w:tplc="0425001B">
      <w:start w:val="1"/>
      <w:numFmt w:val="lowerRoman"/>
      <w:lvlText w:val="%3."/>
      <w:lvlJc w:val="right"/>
      <w:pPr>
        <w:ind w:left="2160" w:hanging="180"/>
      </w:pPr>
    </w:lvl>
    <w:lvl w:ilvl="3" w:tplc="0425000F">
      <w:start w:val="1"/>
      <w:numFmt w:val="decimal"/>
      <w:lvlText w:val="%4."/>
      <w:lvlJc w:val="left"/>
      <w:pPr>
        <w:ind w:left="2880" w:hanging="360"/>
      </w:pPr>
    </w:lvl>
    <w:lvl w:ilvl="4" w:tplc="04250019">
      <w:start w:val="1"/>
      <w:numFmt w:val="lowerLetter"/>
      <w:lvlText w:val="%5."/>
      <w:lvlJc w:val="left"/>
      <w:pPr>
        <w:ind w:left="3600" w:hanging="360"/>
      </w:pPr>
    </w:lvl>
    <w:lvl w:ilvl="5" w:tplc="0425001B">
      <w:start w:val="1"/>
      <w:numFmt w:val="lowerRoman"/>
      <w:lvlText w:val="%6."/>
      <w:lvlJc w:val="right"/>
      <w:pPr>
        <w:ind w:left="4320" w:hanging="180"/>
      </w:pPr>
    </w:lvl>
    <w:lvl w:ilvl="6" w:tplc="0425000F">
      <w:start w:val="1"/>
      <w:numFmt w:val="decimal"/>
      <w:lvlText w:val="%7."/>
      <w:lvlJc w:val="left"/>
      <w:pPr>
        <w:ind w:left="5040" w:hanging="360"/>
      </w:pPr>
    </w:lvl>
    <w:lvl w:ilvl="7" w:tplc="04250019">
      <w:start w:val="1"/>
      <w:numFmt w:val="lowerLetter"/>
      <w:lvlText w:val="%8."/>
      <w:lvlJc w:val="left"/>
      <w:pPr>
        <w:ind w:left="5760" w:hanging="360"/>
      </w:pPr>
    </w:lvl>
    <w:lvl w:ilvl="8" w:tplc="0425001B">
      <w:start w:val="1"/>
      <w:numFmt w:val="lowerRoman"/>
      <w:lvlText w:val="%9."/>
      <w:lvlJc w:val="right"/>
      <w:pPr>
        <w:ind w:left="6480" w:hanging="180"/>
      </w:pPr>
    </w:lvl>
  </w:abstractNum>
  <w:abstractNum w:abstractNumId="2" w15:restartNumberingAfterBreak="0">
    <w:nsid w:val="4FA65644"/>
    <w:multiLevelType w:val="hybridMultilevel"/>
    <w:tmpl w:val="527A771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58D7734E"/>
    <w:multiLevelType w:val="hybridMultilevel"/>
    <w:tmpl w:val="8A36B6C2"/>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4" w15:restartNumberingAfterBreak="0">
    <w:nsid w:val="60A850B5"/>
    <w:multiLevelType w:val="multilevel"/>
    <w:tmpl w:val="0C440D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BC81937"/>
    <w:multiLevelType w:val="hybridMultilevel"/>
    <w:tmpl w:val="44F033A0"/>
    <w:lvl w:ilvl="0" w:tplc="18B06B98">
      <w:numFmt w:val="bullet"/>
      <w:lvlText w:val="-"/>
      <w:lvlJc w:val="left"/>
      <w:pPr>
        <w:ind w:left="720" w:hanging="360"/>
      </w:pPr>
      <w:rPr>
        <w:rFonts w:ascii="Segoe UI Semilight" w:eastAsiaTheme="minorHAnsi" w:hAnsi="Segoe UI Semilight" w:cs="Segoe UI Semilight"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6" w15:restartNumberingAfterBreak="0">
    <w:nsid w:val="6D453D6B"/>
    <w:multiLevelType w:val="hybridMultilevel"/>
    <w:tmpl w:val="527A771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6DD72F23"/>
    <w:multiLevelType w:val="hybridMultilevel"/>
    <w:tmpl w:val="527A7710"/>
    <w:lvl w:ilvl="0" w:tplc="04250011">
      <w:start w:val="1"/>
      <w:numFmt w:val="decimal"/>
      <w:lvlText w:val="%1)"/>
      <w:lvlJc w:val="left"/>
      <w:pPr>
        <w:ind w:left="720" w:hanging="360"/>
      </w:pPr>
    </w:lvl>
    <w:lvl w:ilvl="1" w:tplc="04250019">
      <w:start w:val="1"/>
      <w:numFmt w:val="lowerLetter"/>
      <w:lvlText w:val="%2."/>
      <w:lvlJc w:val="left"/>
      <w:pPr>
        <w:ind w:left="1440" w:hanging="360"/>
      </w:pPr>
    </w:lvl>
    <w:lvl w:ilvl="2" w:tplc="0425001B">
      <w:start w:val="1"/>
      <w:numFmt w:val="lowerRoman"/>
      <w:lvlText w:val="%3."/>
      <w:lvlJc w:val="right"/>
      <w:pPr>
        <w:ind w:left="2160" w:hanging="180"/>
      </w:pPr>
    </w:lvl>
    <w:lvl w:ilvl="3" w:tplc="0425000F">
      <w:start w:val="1"/>
      <w:numFmt w:val="decimal"/>
      <w:lvlText w:val="%4."/>
      <w:lvlJc w:val="left"/>
      <w:pPr>
        <w:ind w:left="2880" w:hanging="360"/>
      </w:pPr>
    </w:lvl>
    <w:lvl w:ilvl="4" w:tplc="04250019">
      <w:start w:val="1"/>
      <w:numFmt w:val="lowerLetter"/>
      <w:lvlText w:val="%5."/>
      <w:lvlJc w:val="left"/>
      <w:pPr>
        <w:ind w:left="3600" w:hanging="360"/>
      </w:pPr>
    </w:lvl>
    <w:lvl w:ilvl="5" w:tplc="0425001B">
      <w:start w:val="1"/>
      <w:numFmt w:val="lowerRoman"/>
      <w:lvlText w:val="%6."/>
      <w:lvlJc w:val="right"/>
      <w:pPr>
        <w:ind w:left="4320" w:hanging="180"/>
      </w:pPr>
    </w:lvl>
    <w:lvl w:ilvl="6" w:tplc="0425000F">
      <w:start w:val="1"/>
      <w:numFmt w:val="decimal"/>
      <w:lvlText w:val="%7."/>
      <w:lvlJc w:val="left"/>
      <w:pPr>
        <w:ind w:left="5040" w:hanging="360"/>
      </w:pPr>
    </w:lvl>
    <w:lvl w:ilvl="7" w:tplc="04250019">
      <w:start w:val="1"/>
      <w:numFmt w:val="lowerLetter"/>
      <w:lvlText w:val="%8."/>
      <w:lvlJc w:val="left"/>
      <w:pPr>
        <w:ind w:left="5760" w:hanging="360"/>
      </w:pPr>
    </w:lvl>
    <w:lvl w:ilvl="8" w:tplc="0425001B">
      <w:start w:val="1"/>
      <w:numFmt w:val="lowerRoman"/>
      <w:lvlText w:val="%9."/>
      <w:lvlJc w:val="right"/>
      <w:pPr>
        <w:ind w:left="6480" w:hanging="180"/>
      </w:pPr>
    </w:lvl>
  </w:abstractNum>
  <w:num w:numId="1" w16cid:durableId="141940667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84653994">
    <w:abstractNumId w:val="1"/>
  </w:num>
  <w:num w:numId="3" w16cid:durableId="2072923590">
    <w:abstractNumId w:val="3"/>
  </w:num>
  <w:num w:numId="4" w16cid:durableId="2123837436">
    <w:abstractNumId w:val="5"/>
  </w:num>
  <w:num w:numId="5" w16cid:durableId="80025628">
    <w:abstractNumId w:val="4"/>
  </w:num>
  <w:num w:numId="6" w16cid:durableId="50714177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5002642">
    <w:abstractNumId w:val="0"/>
  </w:num>
  <w:num w:numId="8" w16cid:durableId="2022924568">
    <w:abstractNumId w:val="6"/>
  </w:num>
  <w:num w:numId="9" w16cid:durableId="6680962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6D8"/>
    <w:rsid w:val="00010CFC"/>
    <w:rsid w:val="00016E5B"/>
    <w:rsid w:val="00023599"/>
    <w:rsid w:val="00025C8A"/>
    <w:rsid w:val="0003417B"/>
    <w:rsid w:val="00041899"/>
    <w:rsid w:val="000628F9"/>
    <w:rsid w:val="00070D0E"/>
    <w:rsid w:val="00072771"/>
    <w:rsid w:val="00074CC8"/>
    <w:rsid w:val="00092420"/>
    <w:rsid w:val="000B1D97"/>
    <w:rsid w:val="000C504D"/>
    <w:rsid w:val="000D2E17"/>
    <w:rsid w:val="000E31FE"/>
    <w:rsid w:val="000E5C53"/>
    <w:rsid w:val="00110DCD"/>
    <w:rsid w:val="00111DB7"/>
    <w:rsid w:val="0012036E"/>
    <w:rsid w:val="001259F8"/>
    <w:rsid w:val="00131759"/>
    <w:rsid w:val="001363C9"/>
    <w:rsid w:val="00144DF6"/>
    <w:rsid w:val="0015201E"/>
    <w:rsid w:val="00154BA1"/>
    <w:rsid w:val="001649FC"/>
    <w:rsid w:val="00174D89"/>
    <w:rsid w:val="00184052"/>
    <w:rsid w:val="00185A55"/>
    <w:rsid w:val="0019313F"/>
    <w:rsid w:val="001B39F6"/>
    <w:rsid w:val="001B69C3"/>
    <w:rsid w:val="001D1F38"/>
    <w:rsid w:val="001E1ADE"/>
    <w:rsid w:val="001F1962"/>
    <w:rsid w:val="001F52F7"/>
    <w:rsid w:val="00205888"/>
    <w:rsid w:val="00207398"/>
    <w:rsid w:val="00210773"/>
    <w:rsid w:val="00212C77"/>
    <w:rsid w:val="00222022"/>
    <w:rsid w:val="00222A35"/>
    <w:rsid w:val="0022780B"/>
    <w:rsid w:val="00236892"/>
    <w:rsid w:val="00267297"/>
    <w:rsid w:val="00270029"/>
    <w:rsid w:val="0028019E"/>
    <w:rsid w:val="002812C4"/>
    <w:rsid w:val="00282094"/>
    <w:rsid w:val="00284B6A"/>
    <w:rsid w:val="00294B99"/>
    <w:rsid w:val="00297F7C"/>
    <w:rsid w:val="002A2EDC"/>
    <w:rsid w:val="002B5FCA"/>
    <w:rsid w:val="002C64DB"/>
    <w:rsid w:val="002D3E78"/>
    <w:rsid w:val="003056E6"/>
    <w:rsid w:val="00311022"/>
    <w:rsid w:val="00333C44"/>
    <w:rsid w:val="003347B7"/>
    <w:rsid w:val="00340D75"/>
    <w:rsid w:val="003734EF"/>
    <w:rsid w:val="00377319"/>
    <w:rsid w:val="0038257B"/>
    <w:rsid w:val="003844A7"/>
    <w:rsid w:val="0038486E"/>
    <w:rsid w:val="00391029"/>
    <w:rsid w:val="003A4A47"/>
    <w:rsid w:val="003B102A"/>
    <w:rsid w:val="003E65E3"/>
    <w:rsid w:val="003E7414"/>
    <w:rsid w:val="003F0877"/>
    <w:rsid w:val="003F0B3E"/>
    <w:rsid w:val="00403DF2"/>
    <w:rsid w:val="00414C2A"/>
    <w:rsid w:val="00420AA1"/>
    <w:rsid w:val="004322C2"/>
    <w:rsid w:val="004329FD"/>
    <w:rsid w:val="0045219E"/>
    <w:rsid w:val="00462535"/>
    <w:rsid w:val="004928E1"/>
    <w:rsid w:val="00493A5F"/>
    <w:rsid w:val="004B2822"/>
    <w:rsid w:val="004F03B7"/>
    <w:rsid w:val="005110A7"/>
    <w:rsid w:val="00512CE1"/>
    <w:rsid w:val="005666DC"/>
    <w:rsid w:val="00567D27"/>
    <w:rsid w:val="00576EB1"/>
    <w:rsid w:val="00596A59"/>
    <w:rsid w:val="005970CA"/>
    <w:rsid w:val="00597BDF"/>
    <w:rsid w:val="005A21A8"/>
    <w:rsid w:val="005B5DBB"/>
    <w:rsid w:val="005C0B6C"/>
    <w:rsid w:val="005D241C"/>
    <w:rsid w:val="005D76F5"/>
    <w:rsid w:val="005F5367"/>
    <w:rsid w:val="00603CD6"/>
    <w:rsid w:val="00605A34"/>
    <w:rsid w:val="00612450"/>
    <w:rsid w:val="00615E57"/>
    <w:rsid w:val="00667569"/>
    <w:rsid w:val="00673834"/>
    <w:rsid w:val="00682934"/>
    <w:rsid w:val="00696569"/>
    <w:rsid w:val="006A2478"/>
    <w:rsid w:val="006B4BF1"/>
    <w:rsid w:val="006C4ADE"/>
    <w:rsid w:val="006D0715"/>
    <w:rsid w:val="006D21E4"/>
    <w:rsid w:val="006D289C"/>
    <w:rsid w:val="006D3786"/>
    <w:rsid w:val="006E1DB5"/>
    <w:rsid w:val="006E1EBF"/>
    <w:rsid w:val="007212A8"/>
    <w:rsid w:val="00730FAD"/>
    <w:rsid w:val="00731121"/>
    <w:rsid w:val="00733743"/>
    <w:rsid w:val="00740D7B"/>
    <w:rsid w:val="00757030"/>
    <w:rsid w:val="007B2460"/>
    <w:rsid w:val="007D080E"/>
    <w:rsid w:val="007D1D2D"/>
    <w:rsid w:val="007F33A5"/>
    <w:rsid w:val="007F408E"/>
    <w:rsid w:val="00806DEB"/>
    <w:rsid w:val="00811F03"/>
    <w:rsid w:val="00812622"/>
    <w:rsid w:val="008133A0"/>
    <w:rsid w:val="00816ABA"/>
    <w:rsid w:val="00852467"/>
    <w:rsid w:val="00856037"/>
    <w:rsid w:val="008632A1"/>
    <w:rsid w:val="00874C56"/>
    <w:rsid w:val="00875921"/>
    <w:rsid w:val="008901B1"/>
    <w:rsid w:val="008932BE"/>
    <w:rsid w:val="008A042E"/>
    <w:rsid w:val="008A0442"/>
    <w:rsid w:val="008B026A"/>
    <w:rsid w:val="008C34D5"/>
    <w:rsid w:val="008D1998"/>
    <w:rsid w:val="008D7838"/>
    <w:rsid w:val="008E0ED2"/>
    <w:rsid w:val="00904D69"/>
    <w:rsid w:val="00913974"/>
    <w:rsid w:val="009471F1"/>
    <w:rsid w:val="00955016"/>
    <w:rsid w:val="00956499"/>
    <w:rsid w:val="00975F3C"/>
    <w:rsid w:val="00991D72"/>
    <w:rsid w:val="00997048"/>
    <w:rsid w:val="009A2BF0"/>
    <w:rsid w:val="009A3AA2"/>
    <w:rsid w:val="009B34CD"/>
    <w:rsid w:val="009C775F"/>
    <w:rsid w:val="009D19B6"/>
    <w:rsid w:val="009D64E2"/>
    <w:rsid w:val="009E187D"/>
    <w:rsid w:val="009E47A8"/>
    <w:rsid w:val="009E6373"/>
    <w:rsid w:val="009F3CB9"/>
    <w:rsid w:val="00A07065"/>
    <w:rsid w:val="00A10B77"/>
    <w:rsid w:val="00A20213"/>
    <w:rsid w:val="00A37C8D"/>
    <w:rsid w:val="00A55997"/>
    <w:rsid w:val="00A62D51"/>
    <w:rsid w:val="00A716DE"/>
    <w:rsid w:val="00A71A67"/>
    <w:rsid w:val="00A74F4A"/>
    <w:rsid w:val="00A80913"/>
    <w:rsid w:val="00AA2510"/>
    <w:rsid w:val="00AA47FE"/>
    <w:rsid w:val="00AA73AC"/>
    <w:rsid w:val="00AC2272"/>
    <w:rsid w:val="00AC52C9"/>
    <w:rsid w:val="00AD1922"/>
    <w:rsid w:val="00AD5F29"/>
    <w:rsid w:val="00AD7B58"/>
    <w:rsid w:val="00AE20F9"/>
    <w:rsid w:val="00AE6196"/>
    <w:rsid w:val="00AE654D"/>
    <w:rsid w:val="00AE7077"/>
    <w:rsid w:val="00AF7229"/>
    <w:rsid w:val="00B035C0"/>
    <w:rsid w:val="00B05C1F"/>
    <w:rsid w:val="00B528A8"/>
    <w:rsid w:val="00B63A46"/>
    <w:rsid w:val="00B644DB"/>
    <w:rsid w:val="00B64A14"/>
    <w:rsid w:val="00B73118"/>
    <w:rsid w:val="00B83BA1"/>
    <w:rsid w:val="00B85C5C"/>
    <w:rsid w:val="00B92EB3"/>
    <w:rsid w:val="00B95E43"/>
    <w:rsid w:val="00BA23BA"/>
    <w:rsid w:val="00BC47C8"/>
    <w:rsid w:val="00BC5B28"/>
    <w:rsid w:val="00BC61A8"/>
    <w:rsid w:val="00BD16F2"/>
    <w:rsid w:val="00BD177D"/>
    <w:rsid w:val="00BD5573"/>
    <w:rsid w:val="00BE06D8"/>
    <w:rsid w:val="00BF6779"/>
    <w:rsid w:val="00C00788"/>
    <w:rsid w:val="00C1110D"/>
    <w:rsid w:val="00C14986"/>
    <w:rsid w:val="00C15BFB"/>
    <w:rsid w:val="00C31621"/>
    <w:rsid w:val="00C623CF"/>
    <w:rsid w:val="00C663EE"/>
    <w:rsid w:val="00C823A1"/>
    <w:rsid w:val="00C8778B"/>
    <w:rsid w:val="00C97958"/>
    <w:rsid w:val="00CA5396"/>
    <w:rsid w:val="00CB05D2"/>
    <w:rsid w:val="00CB1B2D"/>
    <w:rsid w:val="00CB432B"/>
    <w:rsid w:val="00CD2375"/>
    <w:rsid w:val="00CD412A"/>
    <w:rsid w:val="00CE0F6F"/>
    <w:rsid w:val="00CE19FE"/>
    <w:rsid w:val="00CE4EF0"/>
    <w:rsid w:val="00CE773C"/>
    <w:rsid w:val="00CF1006"/>
    <w:rsid w:val="00CF51D9"/>
    <w:rsid w:val="00D03B4A"/>
    <w:rsid w:val="00D03CD9"/>
    <w:rsid w:val="00D11D8C"/>
    <w:rsid w:val="00D2495D"/>
    <w:rsid w:val="00D25029"/>
    <w:rsid w:val="00D34420"/>
    <w:rsid w:val="00D3569C"/>
    <w:rsid w:val="00D40D7A"/>
    <w:rsid w:val="00D449CF"/>
    <w:rsid w:val="00D50C55"/>
    <w:rsid w:val="00D55961"/>
    <w:rsid w:val="00D56472"/>
    <w:rsid w:val="00D702FC"/>
    <w:rsid w:val="00D87BAD"/>
    <w:rsid w:val="00DA138A"/>
    <w:rsid w:val="00DB7096"/>
    <w:rsid w:val="00DD1092"/>
    <w:rsid w:val="00DD7E30"/>
    <w:rsid w:val="00DE5C30"/>
    <w:rsid w:val="00E0174C"/>
    <w:rsid w:val="00E03E0D"/>
    <w:rsid w:val="00E11134"/>
    <w:rsid w:val="00E11723"/>
    <w:rsid w:val="00E13B1F"/>
    <w:rsid w:val="00E23AE3"/>
    <w:rsid w:val="00E2690F"/>
    <w:rsid w:val="00E4762B"/>
    <w:rsid w:val="00E52930"/>
    <w:rsid w:val="00E55E9B"/>
    <w:rsid w:val="00E653F1"/>
    <w:rsid w:val="00E91D14"/>
    <w:rsid w:val="00EB0239"/>
    <w:rsid w:val="00EB6717"/>
    <w:rsid w:val="00EB6D97"/>
    <w:rsid w:val="00ED221E"/>
    <w:rsid w:val="00EE046B"/>
    <w:rsid w:val="00F0337C"/>
    <w:rsid w:val="00F04C28"/>
    <w:rsid w:val="00F10CAE"/>
    <w:rsid w:val="00F51634"/>
    <w:rsid w:val="00F71011"/>
    <w:rsid w:val="00F901EF"/>
    <w:rsid w:val="00F92327"/>
    <w:rsid w:val="00F94DDE"/>
    <w:rsid w:val="00FA20A6"/>
    <w:rsid w:val="00FA5856"/>
    <w:rsid w:val="00FA5B4E"/>
    <w:rsid w:val="00FB5F13"/>
    <w:rsid w:val="00FD28A1"/>
    <w:rsid w:val="00FE4307"/>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41467"/>
  <w15:chartTrackingRefBased/>
  <w15:docId w15:val="{10CACB0E-DE2B-4E5C-A7D4-BA8980D06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t-E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laad">
    <w:name w:val="Normal"/>
    <w:qFormat/>
  </w:style>
  <w:style w:type="paragraph" w:styleId="Pealkiri1">
    <w:name w:val="heading 1"/>
    <w:basedOn w:val="Normaallaad"/>
    <w:next w:val="Normaallaad"/>
    <w:link w:val="Pealkiri1Mrk"/>
    <w:uiPriority w:val="9"/>
    <w:qFormat/>
    <w:rsid w:val="008D1998"/>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14:ligatures w14:val="none"/>
    </w:rPr>
  </w:style>
  <w:style w:type="character" w:default="1" w:styleId="Liguvaikefont">
    <w:name w:val="Default Paragraph Font"/>
    <w:uiPriority w:val="1"/>
    <w:semiHidden/>
    <w:unhideWhenUsed/>
  </w:style>
  <w:style w:type="table" w:default="1" w:styleId="Normaaltabel">
    <w:name w:val="Normal Table"/>
    <w:uiPriority w:val="99"/>
    <w:semiHidden/>
    <w:unhideWhenUsed/>
    <w:tblPr>
      <w:tblInd w:w="0" w:type="dxa"/>
      <w:tblCellMar>
        <w:top w:w="0" w:type="dxa"/>
        <w:left w:w="108" w:type="dxa"/>
        <w:bottom w:w="0" w:type="dxa"/>
        <w:right w:w="108" w:type="dxa"/>
      </w:tblCellMar>
    </w:tblPr>
  </w:style>
  <w:style w:type="numbering" w:default="1" w:styleId="Loendita">
    <w:name w:val="No List"/>
    <w:uiPriority w:val="99"/>
    <w:semiHidden/>
    <w:unhideWhenUsed/>
  </w:style>
  <w:style w:type="character" w:styleId="Hperlink">
    <w:name w:val="Hyperlink"/>
    <w:basedOn w:val="Liguvaikefont"/>
    <w:uiPriority w:val="99"/>
    <w:unhideWhenUsed/>
    <w:rsid w:val="00B73118"/>
    <w:rPr>
      <w:color w:val="0563C1"/>
      <w:u w:val="single"/>
    </w:rPr>
  </w:style>
  <w:style w:type="paragraph" w:styleId="Loendilik">
    <w:name w:val="List Paragraph"/>
    <w:basedOn w:val="Normaallaad"/>
    <w:uiPriority w:val="34"/>
    <w:qFormat/>
    <w:rsid w:val="00B73118"/>
    <w:pPr>
      <w:spacing w:after="0" w:line="240" w:lineRule="auto"/>
      <w:ind w:left="720"/>
    </w:pPr>
    <w:rPr>
      <w:rFonts w:ascii="Calibri" w:hAnsi="Calibri" w:cs="Calibri"/>
      <w:kern w:val="0"/>
      <w14:ligatures w14:val="none"/>
    </w:rPr>
  </w:style>
  <w:style w:type="character" w:styleId="Lahendamatamainimine">
    <w:name w:val="Unresolved Mention"/>
    <w:basedOn w:val="Liguvaikefont"/>
    <w:uiPriority w:val="99"/>
    <w:semiHidden/>
    <w:unhideWhenUsed/>
    <w:rsid w:val="008D1998"/>
    <w:rPr>
      <w:color w:val="605E5C"/>
      <w:shd w:val="clear" w:color="auto" w:fill="E1DFDD"/>
    </w:rPr>
  </w:style>
  <w:style w:type="character" w:customStyle="1" w:styleId="Pealkiri1Mrk">
    <w:name w:val="Pealkiri 1 Märk"/>
    <w:basedOn w:val="Liguvaikefont"/>
    <w:link w:val="Pealkiri1"/>
    <w:uiPriority w:val="9"/>
    <w:rsid w:val="008D1998"/>
    <w:rPr>
      <w:rFonts w:asciiTheme="majorHAnsi" w:eastAsiaTheme="majorEastAsia" w:hAnsiTheme="majorHAnsi" w:cstheme="majorBidi"/>
      <w:color w:val="2F5496" w:themeColor="accent1" w:themeShade="BF"/>
      <w:kern w:val="0"/>
      <w:sz w:val="32"/>
      <w:szCs w:val="32"/>
      <w14:ligatures w14:val="none"/>
    </w:rPr>
  </w:style>
  <w:style w:type="paragraph" w:styleId="Sisukorrapealkiri">
    <w:name w:val="TOC Heading"/>
    <w:basedOn w:val="Pealkiri1"/>
    <w:next w:val="Normaallaad"/>
    <w:uiPriority w:val="39"/>
    <w:unhideWhenUsed/>
    <w:qFormat/>
    <w:rsid w:val="008D1998"/>
    <w:pPr>
      <w:spacing w:line="259" w:lineRule="auto"/>
      <w:outlineLvl w:val="9"/>
    </w:pPr>
    <w:rPr>
      <w:lang w:eastAsia="et-EE"/>
    </w:rPr>
  </w:style>
  <w:style w:type="paragraph" w:styleId="SK1">
    <w:name w:val="toc 1"/>
    <w:basedOn w:val="Normaallaad"/>
    <w:next w:val="Normaallaad"/>
    <w:autoRedefine/>
    <w:uiPriority w:val="39"/>
    <w:unhideWhenUsed/>
    <w:rsid w:val="008D1998"/>
    <w:pPr>
      <w:spacing w:after="100" w:line="240" w:lineRule="auto"/>
    </w:pPr>
    <w:rPr>
      <w:rFonts w:ascii="Calibri" w:eastAsia="Times New Roman" w:hAnsi="Calibri" w:cs="Times New Roman"/>
      <w:kern w:val="0"/>
      <w14:ligatures w14:val="none"/>
    </w:rPr>
  </w:style>
  <w:style w:type="paragraph" w:styleId="SK2">
    <w:name w:val="toc 2"/>
    <w:basedOn w:val="Normaallaad"/>
    <w:next w:val="Normaallaad"/>
    <w:autoRedefine/>
    <w:uiPriority w:val="39"/>
    <w:unhideWhenUsed/>
    <w:rsid w:val="008D1998"/>
    <w:pPr>
      <w:spacing w:after="100" w:line="240" w:lineRule="auto"/>
      <w:ind w:left="220"/>
    </w:pPr>
    <w:rPr>
      <w:rFonts w:ascii="Calibri" w:eastAsia="Times New Roman" w:hAnsi="Calibri" w:cs="Times New Roman"/>
      <w:kern w:val="0"/>
      <w14:ligatures w14:val="none"/>
    </w:rPr>
  </w:style>
  <w:style w:type="paragraph" w:styleId="SK3">
    <w:name w:val="toc 3"/>
    <w:basedOn w:val="Normaallaad"/>
    <w:next w:val="Normaallaad"/>
    <w:autoRedefine/>
    <w:uiPriority w:val="39"/>
    <w:unhideWhenUsed/>
    <w:rsid w:val="008D1998"/>
    <w:pPr>
      <w:tabs>
        <w:tab w:val="right" w:leader="dot" w:pos="9062"/>
      </w:tabs>
      <w:spacing w:after="0" w:line="240" w:lineRule="auto"/>
      <w:ind w:left="440"/>
    </w:pPr>
    <w:rPr>
      <w:rFonts w:ascii="Calibri" w:eastAsia="Times New Roman" w:hAnsi="Calibri" w:cs="Times New Roman"/>
      <w:kern w:val="0"/>
      <w14:ligatures w14:val="none"/>
    </w:rPr>
  </w:style>
  <w:style w:type="paragraph" w:styleId="Allmrkusetekst">
    <w:name w:val="footnote text"/>
    <w:basedOn w:val="Normaallaad"/>
    <w:link w:val="AllmrkusetekstMrk"/>
    <w:uiPriority w:val="99"/>
    <w:unhideWhenUsed/>
    <w:rsid w:val="00B644DB"/>
    <w:pPr>
      <w:spacing w:after="0" w:line="240" w:lineRule="auto"/>
    </w:pPr>
    <w:rPr>
      <w:rFonts w:ascii="Calibri" w:hAnsi="Calibri" w:cs="Calibri"/>
      <w:kern w:val="0"/>
      <w:sz w:val="20"/>
      <w:szCs w:val="20"/>
      <w14:ligatures w14:val="none"/>
    </w:rPr>
  </w:style>
  <w:style w:type="character" w:customStyle="1" w:styleId="AllmrkusetekstMrk">
    <w:name w:val="Allmärkuse tekst Märk"/>
    <w:basedOn w:val="Liguvaikefont"/>
    <w:link w:val="Allmrkusetekst"/>
    <w:uiPriority w:val="99"/>
    <w:rsid w:val="00B644DB"/>
    <w:rPr>
      <w:rFonts w:ascii="Calibri" w:hAnsi="Calibri" w:cs="Calibri"/>
      <w:kern w:val="0"/>
      <w:sz w:val="20"/>
      <w:szCs w:val="20"/>
      <w14:ligatures w14:val="none"/>
    </w:rPr>
  </w:style>
  <w:style w:type="character" w:styleId="Allmrkuseviide">
    <w:name w:val="footnote reference"/>
    <w:basedOn w:val="Liguvaikefont"/>
    <w:uiPriority w:val="99"/>
    <w:semiHidden/>
    <w:unhideWhenUsed/>
    <w:rsid w:val="00B644DB"/>
    <w:rPr>
      <w:vertAlign w:val="superscript"/>
    </w:rPr>
  </w:style>
  <w:style w:type="character" w:styleId="Klastatudhperlink">
    <w:name w:val="FollowedHyperlink"/>
    <w:basedOn w:val="Liguvaikefont"/>
    <w:uiPriority w:val="99"/>
    <w:semiHidden/>
    <w:unhideWhenUsed/>
    <w:rsid w:val="00AE20F9"/>
    <w:rPr>
      <w:color w:val="954F72" w:themeColor="followedHyperlink"/>
      <w:u w:val="single"/>
    </w:rPr>
  </w:style>
  <w:style w:type="paragraph" w:styleId="Pis">
    <w:name w:val="header"/>
    <w:basedOn w:val="Normaallaad"/>
    <w:link w:val="PisMrk"/>
    <w:uiPriority w:val="99"/>
    <w:unhideWhenUsed/>
    <w:rsid w:val="003E7414"/>
    <w:pPr>
      <w:tabs>
        <w:tab w:val="center" w:pos="4536"/>
        <w:tab w:val="right" w:pos="9072"/>
      </w:tabs>
      <w:spacing w:after="0" w:line="240" w:lineRule="auto"/>
    </w:pPr>
  </w:style>
  <w:style w:type="character" w:customStyle="1" w:styleId="PisMrk">
    <w:name w:val="Päis Märk"/>
    <w:basedOn w:val="Liguvaikefont"/>
    <w:link w:val="Pis"/>
    <w:uiPriority w:val="99"/>
    <w:rsid w:val="003E7414"/>
  </w:style>
  <w:style w:type="paragraph" w:styleId="Jalus">
    <w:name w:val="footer"/>
    <w:basedOn w:val="Normaallaad"/>
    <w:link w:val="JalusMrk"/>
    <w:uiPriority w:val="99"/>
    <w:unhideWhenUsed/>
    <w:rsid w:val="003E7414"/>
    <w:pPr>
      <w:tabs>
        <w:tab w:val="center" w:pos="4536"/>
        <w:tab w:val="right" w:pos="9072"/>
      </w:tabs>
      <w:spacing w:after="0" w:line="240" w:lineRule="auto"/>
    </w:pPr>
  </w:style>
  <w:style w:type="character" w:customStyle="1" w:styleId="JalusMrk">
    <w:name w:val="Jalus Märk"/>
    <w:basedOn w:val="Liguvaikefont"/>
    <w:link w:val="Jalus"/>
    <w:uiPriority w:val="99"/>
    <w:rsid w:val="003E7414"/>
  </w:style>
  <w:style w:type="character" w:styleId="Kommentaariviide">
    <w:name w:val="annotation reference"/>
    <w:basedOn w:val="Liguvaikefont"/>
    <w:uiPriority w:val="99"/>
    <w:semiHidden/>
    <w:unhideWhenUsed/>
    <w:rsid w:val="009A2BF0"/>
    <w:rPr>
      <w:sz w:val="16"/>
      <w:szCs w:val="16"/>
    </w:rPr>
  </w:style>
  <w:style w:type="paragraph" w:styleId="Kommentaaritekst">
    <w:name w:val="annotation text"/>
    <w:basedOn w:val="Normaallaad"/>
    <w:link w:val="KommentaaritekstMrk"/>
    <w:uiPriority w:val="99"/>
    <w:unhideWhenUsed/>
    <w:rsid w:val="009A2BF0"/>
    <w:pPr>
      <w:spacing w:line="240" w:lineRule="auto"/>
    </w:pPr>
    <w:rPr>
      <w:sz w:val="20"/>
      <w:szCs w:val="20"/>
    </w:rPr>
  </w:style>
  <w:style w:type="character" w:customStyle="1" w:styleId="KommentaaritekstMrk">
    <w:name w:val="Kommentaari tekst Märk"/>
    <w:basedOn w:val="Liguvaikefont"/>
    <w:link w:val="Kommentaaritekst"/>
    <w:uiPriority w:val="99"/>
    <w:rsid w:val="009A2BF0"/>
    <w:rPr>
      <w:sz w:val="20"/>
      <w:szCs w:val="20"/>
    </w:rPr>
  </w:style>
  <w:style w:type="paragraph" w:styleId="Kommentaariteema">
    <w:name w:val="annotation subject"/>
    <w:basedOn w:val="Kommentaaritekst"/>
    <w:next w:val="Kommentaaritekst"/>
    <w:link w:val="KommentaariteemaMrk"/>
    <w:uiPriority w:val="99"/>
    <w:semiHidden/>
    <w:unhideWhenUsed/>
    <w:rsid w:val="009A2BF0"/>
    <w:rPr>
      <w:b/>
      <w:bCs/>
    </w:rPr>
  </w:style>
  <w:style w:type="character" w:customStyle="1" w:styleId="KommentaariteemaMrk">
    <w:name w:val="Kommentaari teema Märk"/>
    <w:basedOn w:val="KommentaaritekstMrk"/>
    <w:link w:val="Kommentaariteema"/>
    <w:uiPriority w:val="99"/>
    <w:semiHidden/>
    <w:rsid w:val="009A2BF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838349">
      <w:bodyDiv w:val="1"/>
      <w:marLeft w:val="0"/>
      <w:marRight w:val="0"/>
      <w:marTop w:val="0"/>
      <w:marBottom w:val="0"/>
      <w:divBdr>
        <w:top w:val="none" w:sz="0" w:space="0" w:color="auto"/>
        <w:left w:val="none" w:sz="0" w:space="0" w:color="auto"/>
        <w:bottom w:val="none" w:sz="0" w:space="0" w:color="auto"/>
        <w:right w:val="none" w:sz="0" w:space="0" w:color="auto"/>
      </w:divBdr>
    </w:div>
    <w:div w:id="178548728">
      <w:bodyDiv w:val="1"/>
      <w:marLeft w:val="0"/>
      <w:marRight w:val="0"/>
      <w:marTop w:val="0"/>
      <w:marBottom w:val="0"/>
      <w:divBdr>
        <w:top w:val="none" w:sz="0" w:space="0" w:color="auto"/>
        <w:left w:val="none" w:sz="0" w:space="0" w:color="auto"/>
        <w:bottom w:val="none" w:sz="0" w:space="0" w:color="auto"/>
        <w:right w:val="none" w:sz="0" w:space="0" w:color="auto"/>
      </w:divBdr>
    </w:div>
    <w:div w:id="209459282">
      <w:bodyDiv w:val="1"/>
      <w:marLeft w:val="0"/>
      <w:marRight w:val="0"/>
      <w:marTop w:val="0"/>
      <w:marBottom w:val="0"/>
      <w:divBdr>
        <w:top w:val="none" w:sz="0" w:space="0" w:color="auto"/>
        <w:left w:val="none" w:sz="0" w:space="0" w:color="auto"/>
        <w:bottom w:val="none" w:sz="0" w:space="0" w:color="auto"/>
        <w:right w:val="none" w:sz="0" w:space="0" w:color="auto"/>
      </w:divBdr>
    </w:div>
    <w:div w:id="230703407">
      <w:bodyDiv w:val="1"/>
      <w:marLeft w:val="0"/>
      <w:marRight w:val="0"/>
      <w:marTop w:val="0"/>
      <w:marBottom w:val="0"/>
      <w:divBdr>
        <w:top w:val="none" w:sz="0" w:space="0" w:color="auto"/>
        <w:left w:val="none" w:sz="0" w:space="0" w:color="auto"/>
        <w:bottom w:val="none" w:sz="0" w:space="0" w:color="auto"/>
        <w:right w:val="none" w:sz="0" w:space="0" w:color="auto"/>
      </w:divBdr>
    </w:div>
    <w:div w:id="296764520">
      <w:bodyDiv w:val="1"/>
      <w:marLeft w:val="0"/>
      <w:marRight w:val="0"/>
      <w:marTop w:val="0"/>
      <w:marBottom w:val="0"/>
      <w:divBdr>
        <w:top w:val="none" w:sz="0" w:space="0" w:color="auto"/>
        <w:left w:val="none" w:sz="0" w:space="0" w:color="auto"/>
        <w:bottom w:val="none" w:sz="0" w:space="0" w:color="auto"/>
        <w:right w:val="none" w:sz="0" w:space="0" w:color="auto"/>
      </w:divBdr>
    </w:div>
    <w:div w:id="679502896">
      <w:bodyDiv w:val="1"/>
      <w:marLeft w:val="0"/>
      <w:marRight w:val="0"/>
      <w:marTop w:val="0"/>
      <w:marBottom w:val="0"/>
      <w:divBdr>
        <w:top w:val="none" w:sz="0" w:space="0" w:color="auto"/>
        <w:left w:val="none" w:sz="0" w:space="0" w:color="auto"/>
        <w:bottom w:val="none" w:sz="0" w:space="0" w:color="auto"/>
        <w:right w:val="none" w:sz="0" w:space="0" w:color="auto"/>
      </w:divBdr>
    </w:div>
    <w:div w:id="811602917">
      <w:bodyDiv w:val="1"/>
      <w:marLeft w:val="0"/>
      <w:marRight w:val="0"/>
      <w:marTop w:val="0"/>
      <w:marBottom w:val="0"/>
      <w:divBdr>
        <w:top w:val="none" w:sz="0" w:space="0" w:color="auto"/>
        <w:left w:val="none" w:sz="0" w:space="0" w:color="auto"/>
        <w:bottom w:val="none" w:sz="0" w:space="0" w:color="auto"/>
        <w:right w:val="none" w:sz="0" w:space="0" w:color="auto"/>
      </w:divBdr>
    </w:div>
    <w:div w:id="1230311588">
      <w:bodyDiv w:val="1"/>
      <w:marLeft w:val="0"/>
      <w:marRight w:val="0"/>
      <w:marTop w:val="0"/>
      <w:marBottom w:val="0"/>
      <w:divBdr>
        <w:top w:val="none" w:sz="0" w:space="0" w:color="auto"/>
        <w:left w:val="none" w:sz="0" w:space="0" w:color="auto"/>
        <w:bottom w:val="none" w:sz="0" w:space="0" w:color="auto"/>
        <w:right w:val="none" w:sz="0" w:space="0" w:color="auto"/>
      </w:divBdr>
    </w:div>
    <w:div w:id="1245341614">
      <w:bodyDiv w:val="1"/>
      <w:marLeft w:val="0"/>
      <w:marRight w:val="0"/>
      <w:marTop w:val="0"/>
      <w:marBottom w:val="0"/>
      <w:divBdr>
        <w:top w:val="none" w:sz="0" w:space="0" w:color="auto"/>
        <w:left w:val="none" w:sz="0" w:space="0" w:color="auto"/>
        <w:bottom w:val="none" w:sz="0" w:space="0" w:color="auto"/>
        <w:right w:val="none" w:sz="0" w:space="0" w:color="auto"/>
      </w:divBdr>
    </w:div>
    <w:div w:id="1473401957">
      <w:bodyDiv w:val="1"/>
      <w:marLeft w:val="0"/>
      <w:marRight w:val="0"/>
      <w:marTop w:val="0"/>
      <w:marBottom w:val="0"/>
      <w:divBdr>
        <w:top w:val="none" w:sz="0" w:space="0" w:color="auto"/>
        <w:left w:val="none" w:sz="0" w:space="0" w:color="auto"/>
        <w:bottom w:val="none" w:sz="0" w:space="0" w:color="auto"/>
        <w:right w:val="none" w:sz="0" w:space="0" w:color="auto"/>
      </w:divBdr>
    </w:div>
    <w:div w:id="1475246838">
      <w:bodyDiv w:val="1"/>
      <w:marLeft w:val="0"/>
      <w:marRight w:val="0"/>
      <w:marTop w:val="0"/>
      <w:marBottom w:val="0"/>
      <w:divBdr>
        <w:top w:val="none" w:sz="0" w:space="0" w:color="auto"/>
        <w:left w:val="none" w:sz="0" w:space="0" w:color="auto"/>
        <w:bottom w:val="none" w:sz="0" w:space="0" w:color="auto"/>
        <w:right w:val="none" w:sz="0" w:space="0" w:color="auto"/>
      </w:divBdr>
    </w:div>
    <w:div w:id="1580598801">
      <w:bodyDiv w:val="1"/>
      <w:marLeft w:val="0"/>
      <w:marRight w:val="0"/>
      <w:marTop w:val="0"/>
      <w:marBottom w:val="0"/>
      <w:divBdr>
        <w:top w:val="none" w:sz="0" w:space="0" w:color="auto"/>
        <w:left w:val="none" w:sz="0" w:space="0" w:color="auto"/>
        <w:bottom w:val="none" w:sz="0" w:space="0" w:color="auto"/>
        <w:right w:val="none" w:sz="0" w:space="0" w:color="auto"/>
      </w:divBdr>
    </w:div>
    <w:div w:id="1943419518">
      <w:bodyDiv w:val="1"/>
      <w:marLeft w:val="0"/>
      <w:marRight w:val="0"/>
      <w:marTop w:val="0"/>
      <w:marBottom w:val="0"/>
      <w:divBdr>
        <w:top w:val="none" w:sz="0" w:space="0" w:color="auto"/>
        <w:left w:val="none" w:sz="0" w:space="0" w:color="auto"/>
        <w:bottom w:val="none" w:sz="0" w:space="0" w:color="auto"/>
        <w:right w:val="none" w:sz="0" w:space="0" w:color="auto"/>
      </w:divBdr>
    </w:div>
    <w:div w:id="2036929592">
      <w:bodyDiv w:val="1"/>
      <w:marLeft w:val="0"/>
      <w:marRight w:val="0"/>
      <w:marTop w:val="0"/>
      <w:marBottom w:val="0"/>
      <w:divBdr>
        <w:top w:val="none" w:sz="0" w:space="0" w:color="auto"/>
        <w:left w:val="none" w:sz="0" w:space="0" w:color="auto"/>
        <w:bottom w:val="none" w:sz="0" w:space="0" w:color="auto"/>
        <w:right w:val="none" w:sz="0" w:space="0" w:color="auto"/>
      </w:divBdr>
    </w:div>
    <w:div w:id="210036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oiguskantsler.ee/sites/default/files/field_document2/Obstetric%20care%20in%20Estonian%20hospitals%20during%20the%20emergency%20situation%20%28April%202020%29.pdf" TargetMode="External"/><Relationship Id="rId18" Type="http://schemas.openxmlformats.org/officeDocument/2006/relationships/hyperlink" Target="https://www.stat.ee/en/news/41-women-estonia-experience-intimate-partner-violence" TargetMode="External"/><Relationship Id="rId26" Type="http://schemas.openxmlformats.org/officeDocument/2006/relationships/hyperlink" Target="https://www.oiguskantsler.ee/sites/default/files/field_document2/Vanemaealiste%20inimeste%20arvuti%C3%B5ppe%20v%C3%B5imalused.pdf" TargetMode="External"/><Relationship Id="rId39" Type="http://schemas.openxmlformats.org/officeDocument/2006/relationships/hyperlink" Target="https://www.stat.ee/en/news/number-people-living-absolute-poverty-rose-two-and-half-times" TargetMode="External"/><Relationship Id="rId21" Type="http://schemas.openxmlformats.org/officeDocument/2006/relationships/hyperlink" Target="https://www.just.ee/uudised/analuus-kinnitab-seksuaalse-enesemaaramise-vastaste-suutegude-koosseisud-ei-vasta-osaliselt" TargetMode="External"/><Relationship Id="rId34" Type="http://schemas.openxmlformats.org/officeDocument/2006/relationships/hyperlink" Target="https://www.oiguskantsler.ee/sites/default/files/field_document2/Kinnipidamisre%C5%BEiim%2C%20suhtlemisv%C3%B5imalused%20ja%20teabe%20saamine.pdf"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riigiteataja.ee/en/eli/ee/503052017002/consolide/current" TargetMode="External"/><Relationship Id="rId20" Type="http://schemas.openxmlformats.org/officeDocument/2006/relationships/hyperlink" Target="https://www.praxis.ee/wp-content/uploads/2024/03/Seksuaalvagivalla-kohtueelne-uurimine.pdf" TargetMode="External"/><Relationship Id="rId29" Type="http://schemas.openxmlformats.org/officeDocument/2006/relationships/hyperlink" Target="https://juhtimislauad.stat.ee/en/sustainable-development-7/graph-252"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iguskantsler.ee/en/annual-reports-0" TargetMode="External"/><Relationship Id="rId24" Type="http://schemas.openxmlformats.org/officeDocument/2006/relationships/hyperlink" Target="https://www.oiguskantsler.ee/en/annual-reports-0" TargetMode="External"/><Relationship Id="rId32" Type="http://schemas.openxmlformats.org/officeDocument/2006/relationships/hyperlink" Target="https://www.riigikogu.ee/tegevus/eelnoud/eelnou/31b73d45-20c3-4b6a-80c3-0d581a6d49c7/Ravikindlustuse%20seaduse%20muutmise%20ja%20sellega%20seonduvalt%20teiste%20seaduste%20muutmise%20seadus%20(t%C3%B6%C3%B6v%C3%B5imetuse%20ennetamine)" TargetMode="External"/><Relationship Id="rId37" Type="http://schemas.openxmlformats.org/officeDocument/2006/relationships/hyperlink" Target="https://www.riigiteataja.ee/en/eli/ee/515092023004/consolide/current"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riigiteataja.ee/en/eli/ee/505012024003/consolide/current" TargetMode="External"/><Relationship Id="rId23" Type="http://schemas.openxmlformats.org/officeDocument/2006/relationships/hyperlink" Target="https://www.riigiteataja.ee/akt/106072023040?leiaKehtiv" TargetMode="External"/><Relationship Id="rId28" Type="http://schemas.openxmlformats.org/officeDocument/2006/relationships/hyperlink" Target="https://www.mkm.ee/too-ja-vordsed-voimalused/toosuhted-ja-keskkond/palgalohe" TargetMode="External"/><Relationship Id="rId36" Type="http://schemas.openxmlformats.org/officeDocument/2006/relationships/hyperlink" Target="https://www.oiguskantsler.ee/sites/default/files/field_document2/Inspection%20visit%20to%20the%20house%20of%20detention%20of%20the%20Northern%20Prefecture%E2%80%99s%20detention%20centre%202020.pdf" TargetMode="External"/><Relationship Id="rId10" Type="http://schemas.openxmlformats.org/officeDocument/2006/relationships/hyperlink" Target="https://www.riigiteataja.ee/en/eli/ee/507042016001/consolide/current" TargetMode="External"/><Relationship Id="rId19" Type="http://schemas.openxmlformats.org/officeDocument/2006/relationships/hyperlink" Target="https://news.err.ee/1609253547/registered-sex-crimes-up-by-around-a-quarter-last-year" TargetMode="External"/><Relationship Id="rId31" Type="http://schemas.openxmlformats.org/officeDocument/2006/relationships/hyperlink" Target="https://www.riigikogu.ee/en/sitting-reviews/the-bill-concerning-the-payment-of-voluntary-sickness-benefit-to-pregnant-employees-passed-the-second-reading-in-the-riigikogu/" TargetMode="External"/><Relationship Id="rId44"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s://www.riigiteataja.ee/en/eli/530122020003/consolide" TargetMode="External"/><Relationship Id="rId14" Type="http://schemas.openxmlformats.org/officeDocument/2006/relationships/hyperlink" Target="https://www.riigiteataja.ee/en/eli/530122020003/consolide" TargetMode="External"/><Relationship Id="rId22" Type="http://schemas.openxmlformats.org/officeDocument/2006/relationships/hyperlink" Target="https://www.coe.int/en/web/conventions/full-list?module=treaty-detail&amp;treatynum=210" TargetMode="External"/><Relationship Id="rId27" Type="http://schemas.openxmlformats.org/officeDocument/2006/relationships/hyperlink" Target="https://www.stat.ee/en/news/gender-pay-gap-has-widened-year" TargetMode="External"/><Relationship Id="rId30" Type="http://schemas.openxmlformats.org/officeDocument/2006/relationships/hyperlink" Target="https://www.oiguskantsler.ee/sites/default/files/field_document2/Raseda%20t%C3%B6%C3%B6taja%20haigush%C3%BCvitis.pdf" TargetMode="External"/><Relationship Id="rId35" Type="http://schemas.openxmlformats.org/officeDocument/2006/relationships/hyperlink" Target="https://www.oiguskantsler.ee/sites/default/files/field_document2/Inspection%20visit%20to%20the%20detention%20centre%20%282022%29_ENG.pdf" TargetMode="External"/><Relationship Id="rId43" Type="http://schemas.openxmlformats.org/officeDocument/2006/relationships/customXml" Target="../customXml/item2.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www.oiguskantsler.ee" TargetMode="External"/><Relationship Id="rId17" Type="http://schemas.openxmlformats.org/officeDocument/2006/relationships/hyperlink" Target="https://www.riigiteataja.ee/en/eli/503042023004/consolide" TargetMode="External"/><Relationship Id="rId25" Type="http://schemas.openxmlformats.org/officeDocument/2006/relationships/hyperlink" Target="https://www.oiguskantsler.ee/sites/default/files/field_document2/Lapse%20lasteaeda%20vastuv%C3%B5tmist%20reguleerivad%20m%C3%A4%C3%A4rused.pdf" TargetMode="External"/><Relationship Id="rId33" Type="http://schemas.openxmlformats.org/officeDocument/2006/relationships/hyperlink" Target="https://www.riigikogu.ee/tegevus/eelnoud/eelnou/e1ecaab5-94b8-4e12-a9d9-f96b129bc901" TargetMode="External"/><Relationship Id="rId38" Type="http://schemas.openxmlformats.org/officeDocument/2006/relationships/hyperlink" Target="https://raportid.centar.ee/2023_lastega_pered_esu_raport.html"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riigiteataja.ee/akt/119122023019" TargetMode="External"/><Relationship Id="rId2" Type="http://schemas.openxmlformats.org/officeDocument/2006/relationships/hyperlink" Target="https://www.riigiteataja.ee/akt/120122022004" TargetMode="External"/><Relationship Id="rId1" Type="http://schemas.openxmlformats.org/officeDocument/2006/relationships/hyperlink" Target="https://www.oiguskantsler.ee/sites/default/files/annual_report_2013.pdf" TargetMode="External"/><Relationship Id="rId6" Type="http://schemas.openxmlformats.org/officeDocument/2006/relationships/hyperlink" Target="https://hveeb.sm.ee/index.php?tid=" TargetMode="External"/><Relationship Id="rId5" Type="http://schemas.openxmlformats.org/officeDocument/2006/relationships/hyperlink" Target="https://www.oiguskantsler.ee/annual-report-2023/inspection-visits" TargetMode="External"/><Relationship Id="rId4" Type="http://schemas.openxmlformats.org/officeDocument/2006/relationships/hyperlink" Target="https://www.oiguskantsler.ee/annual-report-2022/equal-treatment" TargetMode="External"/></Relationships>
</file>

<file path=word/theme/theme1.xml><?xml version="1.0" encoding="utf-8"?>
<a:theme xmlns:a="http://schemas.openxmlformats.org/drawingml/2006/main" name="Office'i kujundu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3B8F600-E83F-4763-ABC1-09DB5D3F4B17}">
  <ds:schemaRefs>
    <ds:schemaRef ds:uri="http://schemas.openxmlformats.org/officeDocument/2006/bibliography"/>
  </ds:schemaRefs>
</ds:datastoreItem>
</file>

<file path=customXml/itemProps2.xml><?xml version="1.0" encoding="utf-8"?>
<ds:datastoreItem xmlns:ds="http://schemas.openxmlformats.org/officeDocument/2006/customXml" ds:itemID="{5316AB03-DFD5-4EBB-82D9-6256D3ED201E}"/>
</file>

<file path=customXml/itemProps3.xml><?xml version="1.0" encoding="utf-8"?>
<ds:datastoreItem xmlns:ds="http://schemas.openxmlformats.org/officeDocument/2006/customXml" ds:itemID="{1B6D4439-8F7E-42B9-83FB-39066149B4CD}"/>
</file>

<file path=docProps/app.xml><?xml version="1.0" encoding="utf-8"?>
<Properties xmlns="http://schemas.openxmlformats.org/officeDocument/2006/extended-properties" xmlns:vt="http://schemas.openxmlformats.org/officeDocument/2006/docPropsVTypes">
  <Template>Normal</Template>
  <TotalTime>1</TotalTime>
  <Pages>10</Pages>
  <Words>3837</Words>
  <Characters>22258</Characters>
  <Application>Microsoft Office Word</Application>
  <DocSecurity>0</DocSecurity>
  <Lines>185</Lines>
  <Paragraphs>52</Paragraphs>
  <ScaleCrop>false</ScaleCrop>
  <HeadingPairs>
    <vt:vector size="2" baseType="variant">
      <vt:variant>
        <vt:lpstr>Pealkiri</vt:lpstr>
      </vt:variant>
      <vt:variant>
        <vt:i4>1</vt:i4>
      </vt:variant>
    </vt:vector>
  </HeadingPairs>
  <TitlesOfParts>
    <vt:vector size="1" baseType="lpstr">
      <vt:lpstr/>
    </vt:vector>
  </TitlesOfParts>
  <Company/>
  <LinksUpToDate>false</LinksUpToDate>
  <CharactersWithSpaces>26043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Kertti Pilvik</dc:creator>
  <cp:keywords/>
  <dc:description/>
  <cp:lastModifiedBy>Kertti Pilvik</cp:lastModifiedBy>
  <cp:revision>2</cp:revision>
  <dcterms:created xsi:type="dcterms:W3CDTF">2024-04-12T11:23:00Z</dcterms:created>
  <dcterms:modified xsi:type="dcterms:W3CDTF">2024-04-12T11:23:00Z</dcterms:modified>
</cp:coreProperties>
</file>