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7EC" w:rsidRPr="00102E13" w:rsidRDefault="004F17EC" w:rsidP="004F17E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2E13">
        <w:rPr>
          <w:rFonts w:ascii="Times New Roman" w:hAnsi="Times New Roman" w:cs="Times New Roman"/>
          <w:b/>
          <w:sz w:val="28"/>
          <w:szCs w:val="28"/>
        </w:rPr>
        <w:t>Appendix to Annex 24</w:t>
      </w:r>
    </w:p>
    <w:p w:rsidR="004F17EC" w:rsidRPr="00102E13" w:rsidRDefault="004F17EC" w:rsidP="003F4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4AF" w:rsidRPr="00102E13" w:rsidRDefault="003F41B5" w:rsidP="00BC0C55">
      <w:pPr>
        <w:spacing w:after="240" w:line="3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E13">
        <w:rPr>
          <w:rFonts w:ascii="Times New Roman" w:hAnsi="Times New Roman" w:cs="Times New Roman"/>
          <w:b/>
          <w:sz w:val="28"/>
          <w:szCs w:val="28"/>
        </w:rPr>
        <w:t xml:space="preserve">Arts </w:t>
      </w:r>
      <w:r w:rsidR="0082426C">
        <w:rPr>
          <w:rFonts w:ascii="Times New Roman" w:hAnsi="Times New Roman" w:cs="Times New Roman" w:hint="eastAsia"/>
          <w:b/>
          <w:sz w:val="28"/>
          <w:szCs w:val="28"/>
        </w:rPr>
        <w:t>e</w:t>
      </w:r>
      <w:r w:rsidR="001664B9" w:rsidRPr="00102E13">
        <w:rPr>
          <w:rFonts w:ascii="Times New Roman" w:hAnsi="Times New Roman" w:cs="Times New Roman" w:hint="eastAsia"/>
          <w:b/>
          <w:sz w:val="28"/>
          <w:szCs w:val="28"/>
        </w:rPr>
        <w:t xml:space="preserve">ducation </w:t>
      </w:r>
      <w:r w:rsidR="0082426C">
        <w:rPr>
          <w:rFonts w:ascii="Times New Roman" w:hAnsi="Times New Roman" w:cs="Times New Roman"/>
          <w:b/>
          <w:sz w:val="28"/>
          <w:szCs w:val="28"/>
        </w:rPr>
        <w:t>p</w:t>
      </w:r>
      <w:r w:rsidR="0082426C" w:rsidRPr="00102E13">
        <w:rPr>
          <w:rFonts w:ascii="Times New Roman" w:hAnsi="Times New Roman" w:cs="Times New Roman"/>
          <w:b/>
          <w:sz w:val="28"/>
          <w:szCs w:val="28"/>
        </w:rPr>
        <w:t>rogramme</w:t>
      </w:r>
      <w:r w:rsidR="0082426C" w:rsidRPr="00102E13">
        <w:rPr>
          <w:rFonts w:ascii="Times New Roman" w:hAnsi="Times New Roman" w:cs="Times New Roman" w:hint="eastAsia"/>
          <w:b/>
          <w:sz w:val="28"/>
          <w:szCs w:val="28"/>
        </w:rPr>
        <w:t>s</w:t>
      </w:r>
      <w:bookmarkStart w:id="0" w:name="_GoBack"/>
      <w:bookmarkEnd w:id="0"/>
    </w:p>
    <w:p w:rsidR="003F41B5" w:rsidRPr="00102E13" w:rsidRDefault="003F41B5" w:rsidP="003F41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74F" w:rsidRPr="00102E13" w:rsidRDefault="007E3C50" w:rsidP="00BC0C55">
      <w:pPr>
        <w:pStyle w:val="Default"/>
        <w:widowControl/>
        <w:tabs>
          <w:tab w:val="left" w:pos="1440"/>
        </w:tabs>
        <w:suppressAutoHyphens/>
        <w:spacing w:after="240" w:line="360" w:lineRule="exact"/>
        <w:jc w:val="both"/>
        <w:rPr>
          <w:sz w:val="28"/>
          <w:szCs w:val="28"/>
        </w:rPr>
      </w:pPr>
      <w:r w:rsidRPr="00102E13">
        <w:rPr>
          <w:rFonts w:hint="eastAsia"/>
          <w:color w:val="auto"/>
          <w:sz w:val="28"/>
          <w:szCs w:val="28"/>
        </w:rPr>
        <w:t>1</w:t>
      </w:r>
      <w:r w:rsidR="007444AF" w:rsidRPr="00102E13">
        <w:rPr>
          <w:rFonts w:hint="eastAsia"/>
          <w:color w:val="auto"/>
          <w:sz w:val="28"/>
          <w:szCs w:val="28"/>
        </w:rPr>
        <w:t>.</w:t>
      </w:r>
      <w:r w:rsidR="007444AF" w:rsidRPr="00102E13">
        <w:rPr>
          <w:rFonts w:hint="eastAsia"/>
          <w:color w:val="auto"/>
          <w:sz w:val="28"/>
          <w:szCs w:val="28"/>
        </w:rPr>
        <w:tab/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The Arts Ambassadors-in-School Scheme, which is an annual project since 2008, aims at promoting arts in campuses and the community.  The target participants are students of primary and secondary schools.  </w:t>
      </w:r>
      <w:r w:rsidR="0087547F" w:rsidRPr="00A277D2">
        <w:rPr>
          <w:rFonts w:eastAsia="標楷體" w:hint="eastAsia"/>
          <w:color w:val="auto"/>
          <w:sz w:val="28"/>
          <w:szCs w:val="28"/>
          <w:lang w:eastAsia="en-US"/>
        </w:rPr>
        <w:t>For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 2020, around 560 primary and secondary schools</w:t>
      </w:r>
      <w:r w:rsidR="0087547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 were engaged in the scheme and around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 1</w:t>
      </w:r>
      <w:r w:rsidR="005A5DAE">
        <w:rPr>
          <w:rFonts w:eastAsia="標楷體"/>
          <w:color w:val="auto"/>
          <w:sz w:val="28"/>
          <w:szCs w:val="28"/>
          <w:lang w:eastAsia="en-US"/>
        </w:rPr>
        <w:t> 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100 students </w:t>
      </w:r>
      <w:r w:rsidR="0087547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were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>appointed as arts ambassadors to assist in promoting arts in schools.</w:t>
      </w:r>
      <w:r w:rsidR="0087547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 </w:t>
      </w:r>
      <w:r w:rsidR="004F17EC" w:rsidRPr="00A277D2">
        <w:rPr>
          <w:rFonts w:eastAsia="標楷體"/>
          <w:color w:val="auto"/>
          <w:sz w:val="28"/>
          <w:szCs w:val="28"/>
          <w:lang w:eastAsia="en-US"/>
        </w:rPr>
        <w:t xml:space="preserve"> </w:t>
      </w:r>
      <w:r w:rsidR="0087547F" w:rsidRPr="00A277D2">
        <w:rPr>
          <w:rFonts w:eastAsia="標楷體" w:hint="eastAsia"/>
          <w:color w:val="auto"/>
          <w:sz w:val="28"/>
          <w:szCs w:val="28"/>
          <w:lang w:eastAsia="en-US"/>
        </w:rPr>
        <w:t>The cumulative number of arts ambassadors of the scheme over the years is around 12 000.</w:t>
      </w:r>
    </w:p>
    <w:p w:rsidR="003F41B5" w:rsidRPr="00102E13" w:rsidRDefault="007E3C50" w:rsidP="00BC0C55">
      <w:pPr>
        <w:pStyle w:val="Default"/>
        <w:widowControl/>
        <w:tabs>
          <w:tab w:val="left" w:pos="1440"/>
        </w:tabs>
        <w:suppressAutoHyphens/>
        <w:spacing w:after="240" w:line="360" w:lineRule="exact"/>
        <w:jc w:val="both"/>
        <w:rPr>
          <w:color w:val="000000" w:themeColor="text1"/>
          <w:sz w:val="28"/>
          <w:szCs w:val="28"/>
          <w:lang w:eastAsia="zh-HK"/>
        </w:rPr>
      </w:pPr>
      <w:r w:rsidRPr="00102E13">
        <w:rPr>
          <w:rFonts w:hint="eastAsia"/>
          <w:sz w:val="28"/>
          <w:szCs w:val="28"/>
        </w:rPr>
        <w:t>2</w:t>
      </w:r>
      <w:r w:rsidR="007444AF" w:rsidRPr="00102E13">
        <w:rPr>
          <w:rFonts w:hint="eastAsia"/>
          <w:sz w:val="28"/>
          <w:szCs w:val="28"/>
        </w:rPr>
        <w:t>.</w:t>
      </w:r>
      <w:r w:rsidR="007444AF" w:rsidRPr="00102E13">
        <w:rPr>
          <w:rFonts w:hint="eastAsia"/>
          <w:sz w:val="28"/>
          <w:szCs w:val="28"/>
        </w:rPr>
        <w:tab/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The Arts-in-School Partnership Scheme 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was first launched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in May 2018 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with a view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>to cultivat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>ing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 the cultural literacy of our younger generation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 as well as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>foster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>ing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 collaboration between arts groups and schools.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 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Under the Scheme, each participating school will pair up with an arts group and 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>make available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 xml:space="preserve"> their facilities during weekends, school holidays and/or after school on weekdays to facilitate students’ participation in artistic creation and arts activities.  So far, 43 pairs of arts groups/artists and schools have been matched.  U</w:t>
      </w:r>
      <w:r w:rsidR="00AD674F" w:rsidRPr="00A277D2">
        <w:rPr>
          <w:rFonts w:eastAsia="標楷體" w:hint="eastAsia"/>
          <w:color w:val="auto"/>
          <w:sz w:val="28"/>
          <w:szCs w:val="28"/>
          <w:lang w:eastAsia="en-US"/>
        </w:rPr>
        <w:t xml:space="preserve">p to </w:t>
      </w:r>
      <w:r w:rsidR="00AD674F" w:rsidRPr="00A277D2">
        <w:rPr>
          <w:rFonts w:eastAsia="標楷體"/>
          <w:color w:val="auto"/>
          <w:sz w:val="28"/>
          <w:szCs w:val="28"/>
          <w:lang w:eastAsia="en-US"/>
        </w:rPr>
        <w:t>2020, over 260 arts activities were organised for over 12 000 participants including primary and secondary school students.</w:t>
      </w:r>
    </w:p>
    <w:p w:rsidR="00AD674F" w:rsidRPr="00102E13" w:rsidRDefault="007E3C50" w:rsidP="00BC0C55">
      <w:pPr>
        <w:pStyle w:val="Default"/>
        <w:widowControl/>
        <w:tabs>
          <w:tab w:val="left" w:pos="1440"/>
        </w:tabs>
        <w:suppressAutoHyphens/>
        <w:spacing w:after="240" w:line="360" w:lineRule="exact"/>
        <w:jc w:val="both"/>
      </w:pPr>
      <w:r w:rsidRPr="00102E13">
        <w:rPr>
          <w:rFonts w:hint="eastAsia"/>
          <w:sz w:val="28"/>
          <w:szCs w:val="28"/>
        </w:rPr>
        <w:t>3</w:t>
      </w:r>
      <w:r w:rsidR="007444AF" w:rsidRPr="00102E13">
        <w:rPr>
          <w:rFonts w:hint="eastAsia"/>
          <w:sz w:val="28"/>
          <w:szCs w:val="28"/>
        </w:rPr>
        <w:t>.</w:t>
      </w:r>
      <w:r w:rsidR="00AD674F" w:rsidRPr="00102E13">
        <w:rPr>
          <w:sz w:val="28"/>
          <w:szCs w:val="28"/>
        </w:rPr>
        <w:tab/>
        <w:t xml:space="preserve">In addition, </w:t>
      </w:r>
      <w:r w:rsidR="005A5DAE" w:rsidRPr="005A5DAE">
        <w:rPr>
          <w:sz w:val="28"/>
          <w:szCs w:val="28"/>
        </w:rPr>
        <w:t>The Hong Kong Academy for Performing Arts</w:t>
      </w:r>
      <w:r w:rsidRPr="00102E13">
        <w:rPr>
          <w:sz w:val="28"/>
          <w:szCs w:val="28"/>
        </w:rPr>
        <w:t xml:space="preserve"> is </w:t>
      </w:r>
      <w:r w:rsidR="00AD674F" w:rsidRPr="00102E13">
        <w:rPr>
          <w:sz w:val="28"/>
          <w:szCs w:val="28"/>
        </w:rPr>
        <w:t>the only degree-granting institution in Hong Kong providing professional education, training and research facilities in the performing arts, theatre and entertainment arts, film and television</w:t>
      </w:r>
      <w:r w:rsidR="0087547F" w:rsidRPr="00102E13">
        <w:rPr>
          <w:rFonts w:hint="eastAsia"/>
          <w:sz w:val="28"/>
          <w:szCs w:val="28"/>
        </w:rPr>
        <w:t>.</w:t>
      </w:r>
      <w:r w:rsidR="004F17EC" w:rsidRPr="00102E13">
        <w:rPr>
          <w:sz w:val="28"/>
          <w:szCs w:val="28"/>
        </w:rPr>
        <w:t xml:space="preserve"> </w:t>
      </w:r>
      <w:r w:rsidR="00AD674F" w:rsidRPr="00102E13">
        <w:rPr>
          <w:sz w:val="28"/>
          <w:szCs w:val="28"/>
        </w:rPr>
        <w:t xml:space="preserve"> </w:t>
      </w:r>
      <w:r w:rsidR="0087547F" w:rsidRPr="00102E13">
        <w:rPr>
          <w:rFonts w:hint="eastAsia"/>
          <w:sz w:val="28"/>
          <w:szCs w:val="28"/>
        </w:rPr>
        <w:t xml:space="preserve">It </w:t>
      </w:r>
      <w:r w:rsidR="00AD674F" w:rsidRPr="00102E13">
        <w:rPr>
          <w:sz w:val="28"/>
          <w:szCs w:val="28"/>
        </w:rPr>
        <w:t xml:space="preserve">has also been providing a variety of part-time courses to nurture young talents such as the Junior Music Programme for children and young persons aged 5 to </w:t>
      </w:r>
      <w:r w:rsidR="00AD674F" w:rsidRPr="00102E13">
        <w:rPr>
          <w:rFonts w:hint="eastAsia"/>
          <w:sz w:val="28"/>
          <w:szCs w:val="28"/>
        </w:rPr>
        <w:t>18</w:t>
      </w:r>
      <w:r w:rsidR="00AD674F" w:rsidRPr="00102E13">
        <w:rPr>
          <w:sz w:val="28"/>
          <w:szCs w:val="28"/>
        </w:rPr>
        <w:t xml:space="preserve"> years and the Gifted Young Dancer Programme for young persons aged 14 to 18.</w:t>
      </w:r>
      <w:r w:rsidR="00AD674F" w:rsidRPr="00102E13">
        <w:rPr>
          <w:rFonts w:hint="eastAsia"/>
          <w:sz w:val="28"/>
          <w:szCs w:val="28"/>
        </w:rPr>
        <w:t xml:space="preserve"> </w:t>
      </w:r>
      <w:r w:rsidR="00AD674F" w:rsidRPr="00102E13">
        <w:rPr>
          <w:sz w:val="28"/>
          <w:szCs w:val="28"/>
        </w:rPr>
        <w:t xml:space="preserve"> It also organises outreach activities to give secondary </w:t>
      </w:r>
      <w:r w:rsidR="00AD674F" w:rsidRPr="00102E13">
        <w:rPr>
          <w:rFonts w:hint="eastAsia"/>
          <w:sz w:val="28"/>
          <w:szCs w:val="28"/>
        </w:rPr>
        <w:t xml:space="preserve">school </w:t>
      </w:r>
      <w:r w:rsidR="00AD674F" w:rsidRPr="00102E13">
        <w:rPr>
          <w:sz w:val="28"/>
          <w:szCs w:val="28"/>
        </w:rPr>
        <w:t xml:space="preserve">students a broader range of performing arts experience. </w:t>
      </w:r>
    </w:p>
    <w:sectPr w:rsidR="00AD674F" w:rsidRPr="00102E13" w:rsidSect="003F41B5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C6" w:rsidRDefault="008E3DC6" w:rsidP="00716D37">
      <w:r>
        <w:separator/>
      </w:r>
    </w:p>
  </w:endnote>
  <w:endnote w:type="continuationSeparator" w:id="0">
    <w:p w:rsidR="008E3DC6" w:rsidRDefault="008E3DC6" w:rsidP="0071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C6" w:rsidRDefault="008E3DC6" w:rsidP="00716D37">
      <w:r>
        <w:separator/>
      </w:r>
    </w:p>
  </w:footnote>
  <w:footnote w:type="continuationSeparator" w:id="0">
    <w:p w:rsidR="008E3DC6" w:rsidRDefault="008E3DC6" w:rsidP="00716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4F"/>
    <w:rsid w:val="00007E72"/>
    <w:rsid w:val="00102E13"/>
    <w:rsid w:val="0013141A"/>
    <w:rsid w:val="001664B9"/>
    <w:rsid w:val="00172ACD"/>
    <w:rsid w:val="00203DBD"/>
    <w:rsid w:val="00375736"/>
    <w:rsid w:val="003E717E"/>
    <w:rsid w:val="003F41B5"/>
    <w:rsid w:val="00433DA3"/>
    <w:rsid w:val="004D2DFB"/>
    <w:rsid w:val="004F17EC"/>
    <w:rsid w:val="005A5DAE"/>
    <w:rsid w:val="005D2F42"/>
    <w:rsid w:val="00716D37"/>
    <w:rsid w:val="0073364C"/>
    <w:rsid w:val="007444AF"/>
    <w:rsid w:val="007A0F79"/>
    <w:rsid w:val="007E3C50"/>
    <w:rsid w:val="0082426C"/>
    <w:rsid w:val="0087547F"/>
    <w:rsid w:val="008E3DC6"/>
    <w:rsid w:val="00A277D2"/>
    <w:rsid w:val="00AD674F"/>
    <w:rsid w:val="00B37526"/>
    <w:rsid w:val="00B4068F"/>
    <w:rsid w:val="00BC0C55"/>
    <w:rsid w:val="00BC6188"/>
    <w:rsid w:val="00BC7756"/>
    <w:rsid w:val="00ED69B2"/>
    <w:rsid w:val="00FC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6E0C2B8"/>
  <w15:docId w15:val="{36177F42-753B-4A7E-8004-426903DC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674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16D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6D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6D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6D3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54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54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271</Words>
  <Characters>1547</Characters>
  <Application>Microsoft Office Word</Application>
  <DocSecurity>0</DocSecurity>
  <Lines>12</Lines>
  <Paragraphs>3</Paragraphs>
  <ScaleCrop>false</ScaleCrop>
  <Company>hab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MW LOK</dc:creator>
  <cp:lastModifiedBy>CMAB</cp:lastModifiedBy>
  <cp:revision>14</cp:revision>
  <cp:lastPrinted>2021-09-10T03:07:00Z</cp:lastPrinted>
  <dcterms:created xsi:type="dcterms:W3CDTF">2021-08-16T00:44:00Z</dcterms:created>
  <dcterms:modified xsi:type="dcterms:W3CDTF">2021-09-30T10:34:00Z</dcterms:modified>
</cp:coreProperties>
</file>