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7FBF" w14:textId="6B71183E" w:rsidR="00874C8F" w:rsidRDefault="00874C8F" w:rsidP="0042720E">
      <w:pPr>
        <w:jc w:val="center"/>
        <w:rPr>
          <w:rFonts w:ascii="Book Antiqua" w:hAnsi="Book Antiqua"/>
          <w:b/>
          <w:sz w:val="36"/>
          <w:szCs w:val="36"/>
        </w:rPr>
      </w:pPr>
      <w:r w:rsidRPr="00505FA3">
        <w:rPr>
          <w:rFonts w:ascii="Arial" w:eastAsiaTheme="minorHAnsi" w:hAnsi="Arial" w:cs="Arial"/>
          <w:noProof/>
        </w:rPr>
        <w:drawing>
          <wp:inline distT="0" distB="0" distL="0" distR="0" wp14:anchorId="6CBBFF0D" wp14:editId="033491BC">
            <wp:extent cx="1181100" cy="892810"/>
            <wp:effectExtent l="0" t="0" r="0" b="2540"/>
            <wp:docPr id="1" name="Picture 1" descr="https://encrypted-tbn2.gstatic.com/images?q=tbn:ANd9GcT1XxD5-alA68NKYXB3QJoF_Q73-ecNpffX-G8WFwjM8ZxJfwBp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encrypted-tbn2.gstatic.com/images?q=tbn:ANd9GcT1XxD5-alA68NKYXB3QJoF_Q73-ecNpffX-G8WFwjM8ZxJfwBprw"/>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3644" cy="909851"/>
                    </a:xfrm>
                    <a:prstGeom prst="rect">
                      <a:avLst/>
                    </a:prstGeom>
                    <a:noFill/>
                    <a:ln>
                      <a:noFill/>
                    </a:ln>
                  </pic:spPr>
                </pic:pic>
              </a:graphicData>
            </a:graphic>
          </wp:inline>
        </w:drawing>
      </w:r>
    </w:p>
    <w:p w14:paraId="21F58B4F" w14:textId="48E295D9" w:rsidR="0042720E" w:rsidRPr="00734D21" w:rsidRDefault="0042720E" w:rsidP="0042720E">
      <w:pPr>
        <w:jc w:val="center"/>
        <w:rPr>
          <w:rFonts w:ascii="Book Antiqua" w:hAnsi="Book Antiqua"/>
          <w:b/>
          <w:sz w:val="28"/>
          <w:szCs w:val="28"/>
        </w:rPr>
      </w:pPr>
      <w:r>
        <w:rPr>
          <w:rFonts w:ascii="Book Antiqua" w:hAnsi="Book Antiqua"/>
          <w:b/>
          <w:sz w:val="36"/>
          <w:szCs w:val="36"/>
        </w:rPr>
        <w:t>REPUBLIC OF MALAWI</w:t>
      </w:r>
    </w:p>
    <w:p w14:paraId="63EE0D98" w14:textId="77777777" w:rsidR="0042720E" w:rsidRPr="00734D21" w:rsidRDefault="0042720E" w:rsidP="0042720E">
      <w:pPr>
        <w:rPr>
          <w:rFonts w:ascii="Book Antiqua" w:hAnsi="Book Antiqua"/>
          <w:b/>
          <w:sz w:val="28"/>
          <w:szCs w:val="28"/>
        </w:rPr>
      </w:pPr>
    </w:p>
    <w:p w14:paraId="47D2F6FE" w14:textId="60F21F6D" w:rsidR="0042720E" w:rsidRPr="0042720E" w:rsidRDefault="0042720E" w:rsidP="001D5242">
      <w:pPr>
        <w:jc w:val="center"/>
        <w:rPr>
          <w:rFonts w:ascii="Book Antiqua" w:hAnsi="Book Antiqua"/>
          <w:b/>
          <w:sz w:val="28"/>
          <w:szCs w:val="28"/>
          <w:lang w:val="en-US"/>
        </w:rPr>
      </w:pPr>
      <w:r>
        <w:rPr>
          <w:rFonts w:ascii="Book Antiqua" w:hAnsi="Book Antiqua"/>
          <w:b/>
          <w:bCs/>
          <w:sz w:val="28"/>
          <w:szCs w:val="28"/>
          <w:lang w:val="en-US"/>
        </w:rPr>
        <w:t>OPENING STATEMENT DELIVERED BY THE HEAD OF DELEGATION, MRS GERTRUDE LYNN HIWA, SC</w:t>
      </w:r>
      <w:r>
        <w:rPr>
          <w:rFonts w:ascii="Book Antiqua" w:hAnsi="Book Antiqua"/>
          <w:b/>
          <w:sz w:val="28"/>
          <w:szCs w:val="28"/>
          <w:lang w:val="en-US"/>
        </w:rPr>
        <w:t xml:space="preserve">, </w:t>
      </w:r>
      <w:r>
        <w:rPr>
          <w:rFonts w:ascii="Book Antiqua" w:hAnsi="Book Antiqua"/>
          <w:b/>
          <w:bCs/>
          <w:sz w:val="28"/>
          <w:szCs w:val="28"/>
          <w:lang w:val="en-US"/>
        </w:rPr>
        <w:t>THE SOLICITOR GENERAL AND SECRETARY FOR JUSTICE</w:t>
      </w:r>
    </w:p>
    <w:p w14:paraId="035A54A1" w14:textId="77777777" w:rsidR="0042720E" w:rsidRPr="0042720E" w:rsidRDefault="0042720E" w:rsidP="0042720E">
      <w:pPr>
        <w:jc w:val="center"/>
        <w:rPr>
          <w:rFonts w:ascii="Book Antiqua" w:hAnsi="Book Antiqua"/>
          <w:b/>
          <w:sz w:val="28"/>
          <w:szCs w:val="28"/>
          <w:lang w:val="en-US"/>
        </w:rPr>
      </w:pPr>
    </w:p>
    <w:p w14:paraId="3B6D5C9C" w14:textId="72DEC906" w:rsidR="0042720E" w:rsidRPr="0042720E" w:rsidRDefault="0042720E" w:rsidP="0042720E">
      <w:pPr>
        <w:jc w:val="center"/>
        <w:rPr>
          <w:rFonts w:ascii="Book Antiqua" w:hAnsi="Book Antiqua"/>
          <w:b/>
          <w:sz w:val="28"/>
          <w:szCs w:val="28"/>
          <w:lang w:val="en-US"/>
        </w:rPr>
      </w:pPr>
      <w:r>
        <w:rPr>
          <w:rFonts w:ascii="Book Antiqua" w:hAnsi="Book Antiqua"/>
          <w:b/>
          <w:bCs/>
          <w:sz w:val="28"/>
          <w:szCs w:val="28"/>
          <w:lang w:val="en-US"/>
        </w:rPr>
        <w:t>AT THE THIRTIETH SESSION OF THE COMMITTEE ON ENFORCED DISAPPEARANCES</w:t>
      </w:r>
    </w:p>
    <w:p w14:paraId="6D86A862" w14:textId="77777777" w:rsidR="0042720E" w:rsidRPr="0042720E" w:rsidRDefault="0042720E" w:rsidP="0042720E">
      <w:pPr>
        <w:jc w:val="center"/>
        <w:rPr>
          <w:rFonts w:ascii="Book Antiqua" w:hAnsi="Book Antiqua"/>
          <w:b/>
          <w:sz w:val="28"/>
          <w:szCs w:val="28"/>
          <w:lang w:val="en-US"/>
        </w:rPr>
      </w:pPr>
      <w:r>
        <w:rPr>
          <w:rFonts w:ascii="Book Antiqua" w:hAnsi="Book Antiqua"/>
          <w:b/>
          <w:bCs/>
          <w:sz w:val="28"/>
          <w:szCs w:val="28"/>
          <w:lang w:val="en-US"/>
        </w:rPr>
        <w:t>GENEVA, SWITZERLAND</w:t>
      </w:r>
    </w:p>
    <w:p w14:paraId="61F69E07" w14:textId="77777777" w:rsidR="0042720E" w:rsidRPr="0042720E" w:rsidRDefault="0042720E" w:rsidP="0042720E">
      <w:pPr>
        <w:jc w:val="center"/>
        <w:rPr>
          <w:rFonts w:ascii="Book Antiqua" w:hAnsi="Book Antiqua"/>
          <w:b/>
          <w:sz w:val="28"/>
          <w:szCs w:val="28"/>
          <w:lang w:val="en-US"/>
        </w:rPr>
      </w:pPr>
    </w:p>
    <w:p w14:paraId="261C66C4" w14:textId="3217D509" w:rsidR="0042720E" w:rsidRPr="0042720E" w:rsidRDefault="0042720E" w:rsidP="009836E1">
      <w:pPr>
        <w:jc w:val="center"/>
        <w:rPr>
          <w:rFonts w:ascii="Book Antiqua" w:hAnsi="Book Antiqua"/>
          <w:b/>
          <w:sz w:val="28"/>
          <w:szCs w:val="28"/>
          <w:lang w:val="en-US"/>
        </w:rPr>
      </w:pPr>
      <w:r>
        <w:rPr>
          <w:rFonts w:ascii="Book Antiqua" w:hAnsi="Book Antiqua"/>
          <w:b/>
          <w:bCs/>
          <w:sz w:val="28"/>
          <w:szCs w:val="28"/>
          <w:lang w:val="en-US"/>
        </w:rPr>
        <w:t>ON THE REVIEW OF THE REPUBLIC OF MALAWI'S INITIAL REPORT</w:t>
      </w:r>
      <w:r>
        <w:rPr>
          <w:rFonts w:ascii="Book Antiqua" w:hAnsi="Book Antiqua"/>
          <w:b/>
          <w:sz w:val="28"/>
          <w:szCs w:val="28"/>
          <w:lang w:val="en-US"/>
        </w:rPr>
        <w:t xml:space="preserve"> </w:t>
      </w:r>
      <w:r>
        <w:rPr>
          <w:rFonts w:ascii="Book Antiqua" w:hAnsi="Book Antiqua"/>
          <w:b/>
          <w:bCs/>
          <w:sz w:val="28"/>
          <w:szCs w:val="28"/>
          <w:lang w:val="en-US"/>
        </w:rPr>
        <w:t>UNDER THE INTERNATIONAL CONVENTION FOR THE PROTECTION OF</w:t>
      </w:r>
      <w:r>
        <w:rPr>
          <w:rFonts w:ascii="Book Antiqua" w:hAnsi="Book Antiqua"/>
          <w:b/>
          <w:sz w:val="28"/>
          <w:szCs w:val="28"/>
          <w:lang w:val="en-US"/>
        </w:rPr>
        <w:t xml:space="preserve"> </w:t>
      </w:r>
      <w:r>
        <w:rPr>
          <w:rFonts w:ascii="Book Antiqua" w:hAnsi="Book Antiqua"/>
          <w:b/>
          <w:bCs/>
          <w:sz w:val="28"/>
          <w:szCs w:val="28"/>
          <w:lang w:val="en-US"/>
        </w:rPr>
        <w:t>ALL PERSONS FROM ENFORCED DISAPPEARANCE</w:t>
      </w:r>
    </w:p>
    <w:p w14:paraId="2A9F2926" w14:textId="77777777" w:rsidR="0042720E" w:rsidRDefault="0042720E" w:rsidP="0042720E">
      <w:pPr>
        <w:jc w:val="center"/>
        <w:rPr>
          <w:rFonts w:ascii="Book Antiqua" w:hAnsi="Book Antiqua"/>
          <w:b/>
          <w:sz w:val="28"/>
          <w:szCs w:val="28"/>
          <w:lang w:val="en-US"/>
        </w:rPr>
      </w:pPr>
    </w:p>
    <w:p w14:paraId="09223CC0" w14:textId="77777777" w:rsidR="00B90755" w:rsidRDefault="00B90755" w:rsidP="0042720E">
      <w:pPr>
        <w:jc w:val="center"/>
        <w:rPr>
          <w:rFonts w:ascii="Book Antiqua" w:hAnsi="Book Antiqua"/>
          <w:b/>
          <w:sz w:val="28"/>
          <w:szCs w:val="28"/>
          <w:lang w:val="en-US"/>
        </w:rPr>
      </w:pPr>
    </w:p>
    <w:p w14:paraId="5A491136" w14:textId="77777777" w:rsidR="00B90755" w:rsidRDefault="00B90755" w:rsidP="0042720E">
      <w:pPr>
        <w:jc w:val="center"/>
        <w:rPr>
          <w:rFonts w:ascii="Book Antiqua" w:hAnsi="Book Antiqua"/>
          <w:b/>
          <w:sz w:val="28"/>
          <w:szCs w:val="28"/>
          <w:lang w:val="en-US"/>
        </w:rPr>
      </w:pPr>
    </w:p>
    <w:p w14:paraId="620DAFFD" w14:textId="77777777" w:rsidR="009836E1" w:rsidRDefault="009836E1" w:rsidP="0042720E">
      <w:pPr>
        <w:jc w:val="center"/>
        <w:rPr>
          <w:rFonts w:ascii="Book Antiqua" w:hAnsi="Book Antiqua"/>
          <w:b/>
          <w:sz w:val="28"/>
          <w:szCs w:val="28"/>
          <w:lang w:val="en-US"/>
        </w:rPr>
      </w:pPr>
    </w:p>
    <w:p w14:paraId="132E9757" w14:textId="77777777" w:rsidR="00B90755" w:rsidRPr="0042720E" w:rsidRDefault="00B90755" w:rsidP="0042720E">
      <w:pPr>
        <w:jc w:val="center"/>
        <w:rPr>
          <w:rFonts w:ascii="Book Antiqua" w:hAnsi="Book Antiqua"/>
          <w:b/>
          <w:sz w:val="28"/>
          <w:szCs w:val="28"/>
          <w:lang w:val="en-US"/>
        </w:rPr>
      </w:pPr>
    </w:p>
    <w:p w14:paraId="36FA5645" w14:textId="77777777" w:rsidR="0042720E" w:rsidRPr="0042720E" w:rsidRDefault="0042720E" w:rsidP="0042720E">
      <w:pPr>
        <w:jc w:val="center"/>
        <w:rPr>
          <w:rFonts w:ascii="Book Antiqua" w:hAnsi="Book Antiqua"/>
          <w:b/>
          <w:sz w:val="28"/>
          <w:szCs w:val="28"/>
          <w:lang w:val="en-US"/>
        </w:rPr>
      </w:pPr>
      <w:r>
        <w:rPr>
          <w:rFonts w:ascii="Book Antiqua" w:hAnsi="Book Antiqua"/>
          <w:b/>
          <w:bCs/>
          <w:sz w:val="28"/>
          <w:szCs w:val="28"/>
          <w:lang w:val="en-US"/>
        </w:rPr>
        <w:t>11</w:t>
      </w:r>
      <w:r>
        <w:rPr>
          <w:rFonts w:ascii="Book Antiqua" w:hAnsi="Book Antiqua"/>
          <w:b/>
          <w:bCs/>
          <w:sz w:val="28"/>
          <w:szCs w:val="28"/>
          <w:vertAlign w:val="superscript"/>
          <w:lang w:val="en-US"/>
        </w:rPr>
        <w:t>TH</w:t>
      </w:r>
      <w:r>
        <w:rPr>
          <w:rFonts w:ascii="Book Antiqua" w:hAnsi="Book Antiqua"/>
          <w:b/>
          <w:bCs/>
          <w:sz w:val="28"/>
          <w:szCs w:val="28"/>
          <w:lang w:val="en-US"/>
        </w:rPr>
        <w:t xml:space="preserve"> MARCH 2026</w:t>
      </w:r>
    </w:p>
    <w:p w14:paraId="0308ADFB" w14:textId="354691D9" w:rsidR="00AE59AF" w:rsidRDefault="00AE59AF" w:rsidP="008F6A5F">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lastRenderedPageBreak/>
        <w:t xml:space="preserve">Chairperson of the Committee and distinguished members of the Committee, on behalf of the Government and the people of Malawi, the Malawi delegation is deeply honoured to appear before you today to present Malawi's </w:t>
      </w:r>
      <w:r w:rsidR="00DF505C">
        <w:rPr>
          <w:rFonts w:ascii="Book Antiqua" w:hAnsi="Book Antiqua"/>
          <w:sz w:val="28"/>
          <w:szCs w:val="28"/>
          <w:lang w:val="en-US"/>
        </w:rPr>
        <w:t>I</w:t>
      </w:r>
      <w:r>
        <w:rPr>
          <w:rFonts w:ascii="Book Antiqua" w:hAnsi="Book Antiqua"/>
          <w:sz w:val="28"/>
          <w:szCs w:val="28"/>
          <w:lang w:val="en-US"/>
        </w:rPr>
        <w:t xml:space="preserve">nitial </w:t>
      </w:r>
      <w:r w:rsidR="00DF505C">
        <w:rPr>
          <w:rFonts w:ascii="Book Antiqua" w:hAnsi="Book Antiqua"/>
          <w:sz w:val="28"/>
          <w:szCs w:val="28"/>
          <w:lang w:val="en-US"/>
        </w:rPr>
        <w:t>R</w:t>
      </w:r>
      <w:r>
        <w:rPr>
          <w:rFonts w:ascii="Book Antiqua" w:hAnsi="Book Antiqua"/>
          <w:sz w:val="28"/>
          <w:szCs w:val="28"/>
          <w:lang w:val="en-US"/>
        </w:rPr>
        <w:t>eport and to engage in a constructive dialogue on the measures being taken by Malawi to implement the International Convention for the Protection of All Persons from Enforced Disappearance.</w:t>
      </w:r>
    </w:p>
    <w:p w14:paraId="19F4FF8F" w14:textId="77777777" w:rsidR="003F6451" w:rsidRDefault="003F6451" w:rsidP="008F6A5F">
      <w:pPr>
        <w:pStyle w:val="ListParagraph"/>
        <w:spacing w:line="480" w:lineRule="auto"/>
        <w:ind w:left="360"/>
        <w:jc w:val="both"/>
        <w:rPr>
          <w:rFonts w:ascii="Book Antiqua" w:hAnsi="Book Antiqua"/>
          <w:sz w:val="28"/>
          <w:szCs w:val="28"/>
          <w:lang w:val="en-US"/>
        </w:rPr>
      </w:pPr>
    </w:p>
    <w:p w14:paraId="3E008E81" w14:textId="683A49E1" w:rsidR="00072FB5" w:rsidRDefault="00CB3737" w:rsidP="00072FB5">
      <w:pPr>
        <w:pStyle w:val="ListParagraph"/>
        <w:numPr>
          <w:ilvl w:val="0"/>
          <w:numId w:val="1"/>
        </w:numPr>
        <w:spacing w:after="0" w:line="480" w:lineRule="auto"/>
        <w:ind w:left="360"/>
        <w:jc w:val="both"/>
        <w:rPr>
          <w:rFonts w:ascii="Book Antiqua" w:hAnsi="Book Antiqua"/>
          <w:sz w:val="28"/>
          <w:szCs w:val="28"/>
          <w:lang w:val="en-US"/>
        </w:rPr>
      </w:pPr>
      <w:r w:rsidRPr="00CB3737">
        <w:rPr>
          <w:rFonts w:ascii="Book Antiqua" w:hAnsi="Book Antiqua"/>
          <w:sz w:val="28"/>
          <w:szCs w:val="28"/>
          <w:lang w:val="en-US"/>
        </w:rPr>
        <w:t xml:space="preserve">The delegation before you </w:t>
      </w:r>
      <w:proofErr w:type="gramStart"/>
      <w:r w:rsidRPr="00CB3737">
        <w:rPr>
          <w:rFonts w:ascii="Book Antiqua" w:hAnsi="Book Antiqua"/>
          <w:sz w:val="28"/>
          <w:szCs w:val="28"/>
          <w:lang w:val="en-US"/>
        </w:rPr>
        <w:t>comprises</w:t>
      </w:r>
      <w:proofErr w:type="gramEnd"/>
      <w:r w:rsidRPr="00CB3737">
        <w:rPr>
          <w:rFonts w:ascii="Book Antiqua" w:hAnsi="Book Antiqua"/>
          <w:sz w:val="28"/>
          <w:szCs w:val="28"/>
          <w:lang w:val="en-US"/>
        </w:rPr>
        <w:t xml:space="preserve"> senior officers from the Ministry of Justice, the Malawi Police Service, the Independent Complaints Commission and Malawi's Permanent Mission here in Geneva. Chairperson, owing to last-minute constraints including funding limitations and ill health affecting some members, our delegation is leaner than originally planned. </w:t>
      </w:r>
      <w:r w:rsidR="0002633B">
        <w:rPr>
          <w:rFonts w:ascii="Book Antiqua" w:hAnsi="Book Antiqua"/>
          <w:sz w:val="28"/>
          <w:szCs w:val="28"/>
          <w:lang w:val="en-US"/>
        </w:rPr>
        <w:t>However, w</w:t>
      </w:r>
      <w:r w:rsidRPr="00CB3737">
        <w:rPr>
          <w:rFonts w:ascii="Book Antiqua" w:hAnsi="Book Antiqua"/>
          <w:sz w:val="28"/>
          <w:szCs w:val="28"/>
          <w:lang w:val="en-US"/>
        </w:rPr>
        <w:t xml:space="preserve">e wish to assure the Committee that this in no way diminishes Malawi's preparedness for this dialogue. The National Implementation, Reporting and Follow-up Mechanism (NMIRF), which brings together all relevant Ministries, Departments and Agencies, remains on standby in Lilongwe and is available to provide any </w:t>
      </w:r>
      <w:r w:rsidRPr="00CB3737">
        <w:rPr>
          <w:rFonts w:ascii="Book Antiqua" w:hAnsi="Book Antiqua"/>
          <w:sz w:val="28"/>
          <w:szCs w:val="28"/>
          <w:lang w:val="en-US"/>
        </w:rPr>
        <w:lastRenderedPageBreak/>
        <w:t>additional information or clarification that the delegation may require in the course of this review.</w:t>
      </w:r>
    </w:p>
    <w:p w14:paraId="3C413AA6" w14:textId="77777777" w:rsidR="00072FB5" w:rsidRPr="00072FB5" w:rsidRDefault="00072FB5" w:rsidP="00072FB5">
      <w:pPr>
        <w:spacing w:after="0" w:line="480" w:lineRule="auto"/>
        <w:jc w:val="both"/>
        <w:rPr>
          <w:rFonts w:ascii="Book Antiqua" w:hAnsi="Book Antiqua"/>
          <w:sz w:val="28"/>
          <w:szCs w:val="28"/>
          <w:lang w:val="en-US"/>
        </w:rPr>
      </w:pPr>
    </w:p>
    <w:p w14:paraId="618210A5" w14:textId="7BE97426" w:rsidR="00AE59AF" w:rsidRDefault="00AE59AF" w:rsidP="00072FB5">
      <w:pPr>
        <w:pStyle w:val="ListParagraph"/>
        <w:numPr>
          <w:ilvl w:val="0"/>
          <w:numId w:val="1"/>
        </w:numPr>
        <w:spacing w:after="0" w:line="480" w:lineRule="auto"/>
        <w:ind w:left="360"/>
        <w:jc w:val="both"/>
        <w:rPr>
          <w:rFonts w:ascii="Book Antiqua" w:hAnsi="Book Antiqua"/>
          <w:sz w:val="28"/>
          <w:szCs w:val="28"/>
          <w:lang w:val="en-US"/>
        </w:rPr>
      </w:pPr>
      <w:r>
        <w:rPr>
          <w:rFonts w:ascii="Book Antiqua" w:hAnsi="Book Antiqua"/>
          <w:sz w:val="28"/>
          <w:szCs w:val="28"/>
          <w:lang w:val="en-US"/>
        </w:rPr>
        <w:t xml:space="preserve">Chairperson and distinguished members of the Committee, before introducing Malawi’s </w:t>
      </w:r>
      <w:r w:rsidR="006723BF">
        <w:rPr>
          <w:rFonts w:ascii="Book Antiqua" w:hAnsi="Book Antiqua"/>
          <w:sz w:val="28"/>
          <w:szCs w:val="28"/>
          <w:lang w:val="en-US"/>
        </w:rPr>
        <w:t>I</w:t>
      </w:r>
      <w:r>
        <w:rPr>
          <w:rFonts w:ascii="Book Antiqua" w:hAnsi="Book Antiqua"/>
          <w:sz w:val="28"/>
          <w:szCs w:val="28"/>
          <w:lang w:val="en-US"/>
        </w:rPr>
        <w:t xml:space="preserve">nitial </w:t>
      </w:r>
      <w:r w:rsidR="006723BF">
        <w:rPr>
          <w:rFonts w:ascii="Book Antiqua" w:hAnsi="Book Antiqua"/>
          <w:sz w:val="28"/>
          <w:szCs w:val="28"/>
          <w:lang w:val="en-US"/>
        </w:rPr>
        <w:t>R</w:t>
      </w:r>
      <w:r>
        <w:rPr>
          <w:rFonts w:ascii="Book Antiqua" w:hAnsi="Book Antiqua"/>
          <w:sz w:val="28"/>
          <w:szCs w:val="28"/>
          <w:lang w:val="en-US"/>
        </w:rPr>
        <w:t xml:space="preserve">eport, I wish to inform the Committee of a significant political development that occurred after the submission of Malawi's </w:t>
      </w:r>
      <w:r w:rsidR="00705BEE">
        <w:rPr>
          <w:rFonts w:ascii="Book Antiqua" w:hAnsi="Book Antiqua"/>
          <w:sz w:val="28"/>
          <w:szCs w:val="28"/>
          <w:lang w:val="en-US"/>
        </w:rPr>
        <w:t>I</w:t>
      </w:r>
      <w:r>
        <w:rPr>
          <w:rFonts w:ascii="Book Antiqua" w:hAnsi="Book Antiqua"/>
          <w:sz w:val="28"/>
          <w:szCs w:val="28"/>
          <w:lang w:val="en-US"/>
        </w:rPr>
        <w:t xml:space="preserve">nitial </w:t>
      </w:r>
      <w:r w:rsidR="00705BEE">
        <w:rPr>
          <w:rFonts w:ascii="Book Antiqua" w:hAnsi="Book Antiqua"/>
          <w:sz w:val="28"/>
          <w:szCs w:val="28"/>
          <w:lang w:val="en-US"/>
        </w:rPr>
        <w:t>R</w:t>
      </w:r>
      <w:r>
        <w:rPr>
          <w:rFonts w:ascii="Book Antiqua" w:hAnsi="Book Antiqua"/>
          <w:sz w:val="28"/>
          <w:szCs w:val="28"/>
          <w:lang w:val="en-US"/>
        </w:rPr>
        <w:t>eport. On 16</w:t>
      </w:r>
      <w:r>
        <w:rPr>
          <w:rFonts w:ascii="Book Antiqua" w:hAnsi="Book Antiqua"/>
          <w:sz w:val="28"/>
          <w:szCs w:val="28"/>
          <w:vertAlign w:val="superscript"/>
          <w:lang w:val="en-US"/>
        </w:rPr>
        <w:t>th</w:t>
      </w:r>
      <w:r>
        <w:rPr>
          <w:rFonts w:ascii="Book Antiqua" w:hAnsi="Book Antiqua"/>
          <w:sz w:val="28"/>
          <w:szCs w:val="28"/>
          <w:lang w:val="en-US"/>
        </w:rPr>
        <w:t xml:space="preserve"> September</w:t>
      </w:r>
      <w:r w:rsidR="0095069D">
        <w:rPr>
          <w:rFonts w:ascii="Book Antiqua" w:hAnsi="Book Antiqua"/>
          <w:sz w:val="28"/>
          <w:szCs w:val="28"/>
          <w:lang w:val="en-US"/>
        </w:rPr>
        <w:t xml:space="preserve">, </w:t>
      </w:r>
      <w:r>
        <w:rPr>
          <w:rFonts w:ascii="Book Antiqua" w:hAnsi="Book Antiqua"/>
          <w:sz w:val="28"/>
          <w:szCs w:val="28"/>
          <w:lang w:val="en-US"/>
        </w:rPr>
        <w:t>2025, Malawi held presidential, parliamentary, and local government elections. The elections were peaceful, transparent and credible, demonstrating the continued maturity of Malawi's democracy and the strength of the rule of law and democratic governance.</w:t>
      </w:r>
    </w:p>
    <w:p w14:paraId="201ECEAB" w14:textId="77777777" w:rsidR="00F65EDA" w:rsidRPr="00F65EDA" w:rsidRDefault="00F65EDA" w:rsidP="00F65EDA">
      <w:pPr>
        <w:pStyle w:val="ListParagraph"/>
        <w:rPr>
          <w:rFonts w:ascii="Book Antiqua" w:hAnsi="Book Antiqua"/>
          <w:sz w:val="28"/>
          <w:szCs w:val="28"/>
          <w:lang w:val="en-US"/>
        </w:rPr>
      </w:pPr>
    </w:p>
    <w:p w14:paraId="55C58606" w14:textId="20C7BF7D" w:rsidR="00AE59AF" w:rsidRDefault="00AE59AF" w:rsidP="008F6A5F">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t>The new administration reaffirms its commitment to upholding human rights, strengthening democratic institutions, advancing the social and economic well-being of all Malawians and remains fully committed to Malawi's obligations under the Convention and to the process of engagement with this Committee.</w:t>
      </w:r>
    </w:p>
    <w:p w14:paraId="08E20404" w14:textId="77777777" w:rsidR="00FB0628" w:rsidRPr="00FB0628" w:rsidRDefault="00FB0628" w:rsidP="00FB0628">
      <w:pPr>
        <w:pStyle w:val="ListParagraph"/>
        <w:rPr>
          <w:rFonts w:ascii="Book Antiqua" w:hAnsi="Book Antiqua"/>
          <w:sz w:val="28"/>
          <w:szCs w:val="28"/>
          <w:lang w:val="en-US"/>
        </w:rPr>
      </w:pPr>
    </w:p>
    <w:p w14:paraId="3A0F9B2C" w14:textId="1B271BE5" w:rsidR="00AE59AF" w:rsidRDefault="00AE59AF" w:rsidP="008F6A5F">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t>Chairperson and distinguished members of the Committee, Malawi acceded to the Convention on 14</w:t>
      </w:r>
      <w:r>
        <w:rPr>
          <w:rFonts w:ascii="Book Antiqua" w:hAnsi="Book Antiqua"/>
          <w:sz w:val="28"/>
          <w:szCs w:val="28"/>
          <w:vertAlign w:val="superscript"/>
          <w:lang w:val="en-US"/>
        </w:rPr>
        <w:t>th</w:t>
      </w:r>
      <w:r>
        <w:rPr>
          <w:rFonts w:ascii="Book Antiqua" w:hAnsi="Book Antiqua"/>
          <w:sz w:val="28"/>
          <w:szCs w:val="28"/>
          <w:lang w:val="en-US"/>
        </w:rPr>
        <w:t xml:space="preserve"> July 2017, reflecting the Government's </w:t>
      </w:r>
      <w:r>
        <w:rPr>
          <w:rFonts w:ascii="Book Antiqua" w:hAnsi="Book Antiqua"/>
          <w:sz w:val="28"/>
          <w:szCs w:val="28"/>
          <w:lang w:val="en-US"/>
        </w:rPr>
        <w:lastRenderedPageBreak/>
        <w:t xml:space="preserve">firm commitment to the protection of all persons from enforced disappearance. </w:t>
      </w:r>
      <w:r w:rsidR="00867C94">
        <w:rPr>
          <w:rFonts w:ascii="Book Antiqua" w:hAnsi="Book Antiqua"/>
          <w:sz w:val="28"/>
          <w:szCs w:val="28"/>
          <w:lang w:val="en-US"/>
        </w:rPr>
        <w:t>This was done under this administration</w:t>
      </w:r>
      <w:r w:rsidR="00062849">
        <w:rPr>
          <w:rFonts w:ascii="Book Antiqua" w:hAnsi="Book Antiqua"/>
          <w:sz w:val="28"/>
          <w:szCs w:val="28"/>
          <w:lang w:val="en-US"/>
        </w:rPr>
        <w:t>,</w:t>
      </w:r>
      <w:r w:rsidR="00867C94">
        <w:rPr>
          <w:rFonts w:ascii="Book Antiqua" w:hAnsi="Book Antiqua"/>
          <w:sz w:val="28"/>
          <w:szCs w:val="28"/>
          <w:lang w:val="en-US"/>
        </w:rPr>
        <w:t xml:space="preserve"> </w:t>
      </w:r>
      <w:r w:rsidR="00062849">
        <w:rPr>
          <w:rFonts w:ascii="Book Antiqua" w:hAnsi="Book Antiqua"/>
          <w:sz w:val="28"/>
          <w:szCs w:val="28"/>
          <w:lang w:val="en-US"/>
        </w:rPr>
        <w:t xml:space="preserve">which is now back in Government. </w:t>
      </w:r>
      <w:r>
        <w:rPr>
          <w:rFonts w:ascii="Book Antiqua" w:hAnsi="Book Antiqua"/>
          <w:sz w:val="28"/>
          <w:szCs w:val="28"/>
          <w:lang w:val="en-US"/>
        </w:rPr>
        <w:t xml:space="preserve">The submission of this initial report, which covers the period from 2017 to 2022, marks an important milestone in Malawi's engagement with this Committee. The delay in submitting the </w:t>
      </w:r>
      <w:r w:rsidR="00974151">
        <w:rPr>
          <w:rFonts w:ascii="Book Antiqua" w:hAnsi="Book Antiqua"/>
          <w:sz w:val="28"/>
          <w:szCs w:val="28"/>
          <w:lang w:val="en-US"/>
        </w:rPr>
        <w:t>R</w:t>
      </w:r>
      <w:r>
        <w:rPr>
          <w:rFonts w:ascii="Book Antiqua" w:hAnsi="Book Antiqua"/>
          <w:sz w:val="28"/>
          <w:szCs w:val="28"/>
          <w:lang w:val="en-US"/>
        </w:rPr>
        <w:t>eport was occasioned by financial and technical constraints, and we are grateful for the Committee’s understanding and continued engagement with Malawi.</w:t>
      </w:r>
    </w:p>
    <w:p w14:paraId="598FF1AF" w14:textId="77777777" w:rsidR="00140C35" w:rsidRPr="00140C35" w:rsidRDefault="00140C35" w:rsidP="00140C35">
      <w:pPr>
        <w:pStyle w:val="ListParagraph"/>
        <w:rPr>
          <w:rFonts w:ascii="Book Antiqua" w:hAnsi="Book Antiqua"/>
          <w:sz w:val="28"/>
          <w:szCs w:val="28"/>
          <w:lang w:val="en-US"/>
        </w:rPr>
      </w:pPr>
    </w:p>
    <w:p w14:paraId="4B64E57E" w14:textId="4EEB70F6" w:rsidR="00E066FD" w:rsidRDefault="00AE59AF" w:rsidP="008F6A5F">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t xml:space="preserve">Chairperson, the preparation of this </w:t>
      </w:r>
      <w:r w:rsidR="00974151">
        <w:rPr>
          <w:rFonts w:ascii="Book Antiqua" w:hAnsi="Book Antiqua"/>
          <w:sz w:val="28"/>
          <w:szCs w:val="28"/>
          <w:lang w:val="en-US"/>
        </w:rPr>
        <w:t>R</w:t>
      </w:r>
      <w:r>
        <w:rPr>
          <w:rFonts w:ascii="Book Antiqua" w:hAnsi="Book Antiqua"/>
          <w:sz w:val="28"/>
          <w:szCs w:val="28"/>
          <w:lang w:val="en-US"/>
        </w:rPr>
        <w:t>eport was an inclusive participatory process led by a National Task Force chaired by the Ministry of Justice. The process involved regional consultative meetings and drew contributions from a wide range of stakeholders, including the Malawi Human Rights Commission and Civil Society Organizations.</w:t>
      </w:r>
    </w:p>
    <w:p w14:paraId="4706DA92" w14:textId="77777777" w:rsidR="0045564C" w:rsidRPr="0045564C" w:rsidRDefault="0045564C" w:rsidP="0045564C">
      <w:pPr>
        <w:pStyle w:val="ListParagraph"/>
        <w:rPr>
          <w:rFonts w:ascii="Book Antiqua" w:hAnsi="Book Antiqua"/>
          <w:sz w:val="28"/>
          <w:szCs w:val="28"/>
          <w:lang w:val="en-US"/>
        </w:rPr>
      </w:pPr>
    </w:p>
    <w:p w14:paraId="0026DC0A" w14:textId="1EEC917C" w:rsidR="00585E0C" w:rsidRDefault="00963F06" w:rsidP="00585E0C">
      <w:pPr>
        <w:pStyle w:val="ListParagraph"/>
        <w:numPr>
          <w:ilvl w:val="0"/>
          <w:numId w:val="1"/>
        </w:numPr>
        <w:spacing w:after="0" w:line="480" w:lineRule="auto"/>
        <w:ind w:left="360"/>
        <w:jc w:val="distribute"/>
        <w:rPr>
          <w:rFonts w:ascii="Book Antiqua" w:hAnsi="Book Antiqua"/>
          <w:sz w:val="28"/>
          <w:szCs w:val="28"/>
          <w:lang w:val="en-US"/>
        </w:rPr>
      </w:pPr>
      <w:r w:rsidRPr="00C414EB">
        <w:rPr>
          <w:rFonts w:ascii="Book Antiqua" w:hAnsi="Book Antiqua"/>
          <w:sz w:val="28"/>
          <w:szCs w:val="28"/>
          <w:lang w:val="en-US"/>
        </w:rPr>
        <w:t xml:space="preserve">The Constitution of Malawi provides the foundational framework for Malawi's obligations under the Convention, guaranteeing the right to personal liberty, the right to be brought before a court within 48 hours of arrest, and the right of access to justice. Most critically, section 45(2) establishes an absolute prohibition on derogation from the right to life </w:t>
      </w:r>
      <w:r w:rsidRPr="00C414EB">
        <w:rPr>
          <w:rFonts w:ascii="Book Antiqua" w:hAnsi="Book Antiqua"/>
          <w:sz w:val="28"/>
          <w:szCs w:val="28"/>
          <w:lang w:val="en-US"/>
        </w:rPr>
        <w:lastRenderedPageBreak/>
        <w:t>and the prohibition of torture even in a state of emergency, directly echoing the non-</w:t>
      </w:r>
      <w:proofErr w:type="spellStart"/>
      <w:r w:rsidRPr="00C414EB">
        <w:rPr>
          <w:rFonts w:ascii="Book Antiqua" w:hAnsi="Book Antiqua"/>
          <w:sz w:val="28"/>
          <w:szCs w:val="28"/>
          <w:lang w:val="en-US"/>
        </w:rPr>
        <w:t>derogable</w:t>
      </w:r>
      <w:proofErr w:type="spellEnd"/>
      <w:r w:rsidRPr="00C414EB">
        <w:rPr>
          <w:rFonts w:ascii="Book Antiqua" w:hAnsi="Book Antiqua"/>
          <w:sz w:val="28"/>
          <w:szCs w:val="28"/>
          <w:lang w:val="en-US"/>
        </w:rPr>
        <w:t xml:space="preserve"> character of </w:t>
      </w:r>
      <w:r w:rsidR="00A5176E">
        <w:rPr>
          <w:rFonts w:ascii="Book Antiqua" w:hAnsi="Book Antiqua"/>
          <w:sz w:val="28"/>
          <w:szCs w:val="28"/>
          <w:lang w:val="en-US"/>
        </w:rPr>
        <w:t>a</w:t>
      </w:r>
      <w:r w:rsidRPr="00C414EB">
        <w:rPr>
          <w:rFonts w:ascii="Book Antiqua" w:hAnsi="Book Antiqua"/>
          <w:sz w:val="28"/>
          <w:szCs w:val="28"/>
          <w:lang w:val="en-US"/>
        </w:rPr>
        <w:t>rticle 1 of the Convention.</w:t>
      </w:r>
    </w:p>
    <w:p w14:paraId="454B2447" w14:textId="77777777" w:rsidR="00585E0C" w:rsidRPr="00585E0C" w:rsidRDefault="00585E0C" w:rsidP="00585E0C">
      <w:pPr>
        <w:spacing w:after="0" w:line="480" w:lineRule="auto"/>
        <w:rPr>
          <w:rFonts w:ascii="Book Antiqua" w:hAnsi="Book Antiqua"/>
          <w:sz w:val="28"/>
          <w:szCs w:val="28"/>
          <w:lang w:val="en-US"/>
        </w:rPr>
      </w:pPr>
    </w:p>
    <w:p w14:paraId="37E7C6AC" w14:textId="6026D397" w:rsidR="00AE59AF" w:rsidRPr="00A5176E" w:rsidRDefault="009237DE" w:rsidP="00A5176E">
      <w:pPr>
        <w:pStyle w:val="ListParagraph"/>
        <w:numPr>
          <w:ilvl w:val="0"/>
          <w:numId w:val="1"/>
        </w:numPr>
        <w:spacing w:after="0" w:line="480" w:lineRule="auto"/>
        <w:ind w:left="360"/>
        <w:jc w:val="both"/>
        <w:rPr>
          <w:rFonts w:ascii="Book Antiqua" w:hAnsi="Book Antiqua"/>
          <w:sz w:val="28"/>
          <w:szCs w:val="28"/>
          <w:lang w:val="en-US"/>
        </w:rPr>
      </w:pPr>
      <w:r>
        <w:rPr>
          <w:rFonts w:ascii="Book Antiqua" w:hAnsi="Book Antiqua"/>
          <w:sz w:val="28"/>
          <w:szCs w:val="28"/>
          <w:lang w:val="en-US"/>
        </w:rPr>
        <w:t xml:space="preserve">Chairperson, I turn now to the five thematic areas I will highlight during this introduction to our </w:t>
      </w:r>
      <w:r w:rsidR="00A5176E">
        <w:rPr>
          <w:rFonts w:ascii="Book Antiqua" w:hAnsi="Book Antiqua"/>
          <w:sz w:val="28"/>
          <w:szCs w:val="28"/>
          <w:lang w:val="en-US"/>
        </w:rPr>
        <w:t>I</w:t>
      </w:r>
      <w:r>
        <w:rPr>
          <w:rFonts w:ascii="Book Antiqua" w:hAnsi="Book Antiqua"/>
          <w:sz w:val="28"/>
          <w:szCs w:val="28"/>
          <w:lang w:val="en-US"/>
        </w:rPr>
        <w:t xml:space="preserve">nitial </w:t>
      </w:r>
      <w:r w:rsidR="00A5176E">
        <w:rPr>
          <w:rFonts w:ascii="Book Antiqua" w:hAnsi="Book Antiqua"/>
          <w:sz w:val="28"/>
          <w:szCs w:val="28"/>
          <w:lang w:val="en-US"/>
        </w:rPr>
        <w:t>R</w:t>
      </w:r>
      <w:r>
        <w:rPr>
          <w:rFonts w:ascii="Book Antiqua" w:hAnsi="Book Antiqua"/>
          <w:sz w:val="28"/>
          <w:szCs w:val="28"/>
          <w:lang w:val="en-US"/>
        </w:rPr>
        <w:t xml:space="preserve">eport. The first theme is the definition and </w:t>
      </w:r>
      <w:r w:rsidR="006C5EB2">
        <w:rPr>
          <w:rFonts w:ascii="Book Antiqua" w:hAnsi="Book Antiqua"/>
          <w:sz w:val="28"/>
          <w:szCs w:val="28"/>
          <w:lang w:val="en-US"/>
        </w:rPr>
        <w:t>criminalization</w:t>
      </w:r>
      <w:r>
        <w:rPr>
          <w:rFonts w:ascii="Book Antiqua" w:hAnsi="Book Antiqua"/>
          <w:sz w:val="28"/>
          <w:szCs w:val="28"/>
          <w:lang w:val="en-US"/>
        </w:rPr>
        <w:t xml:space="preserve"> of enforced disappearance. Malawi acknowledges that the offence of enforced disappearance has not yet been incorporated as an autonomous offence in our domestic law. </w:t>
      </w:r>
      <w:r w:rsidR="00A5176E">
        <w:rPr>
          <w:rFonts w:ascii="Book Antiqua" w:hAnsi="Book Antiqua"/>
          <w:sz w:val="28"/>
          <w:szCs w:val="28"/>
          <w:lang w:val="en-US"/>
        </w:rPr>
        <w:t>However, t</w:t>
      </w:r>
      <w:r>
        <w:rPr>
          <w:rFonts w:ascii="Book Antiqua" w:hAnsi="Book Antiqua"/>
          <w:sz w:val="28"/>
          <w:szCs w:val="28"/>
          <w:lang w:val="en-US"/>
        </w:rPr>
        <w:t xml:space="preserve">he elements of enforced disappearance are addressed through existing provisions of the Penal Code, the Child Care, Protection and Justice Act, and the Criminal Procedure and Evidence Code. Malawi is committed to undertaking the necessary law reform that will incorporate enforced disappearance as an autonomous offence, and potentially as a crime against humanity, where committed on a widespread or systematic scale, in line with the Convention. We welcome the Committee’s guidance in this regard and would value any technical assistance that can be provided to accelerate </w:t>
      </w:r>
      <w:r w:rsidRPr="00A5176E">
        <w:rPr>
          <w:rFonts w:ascii="Book Antiqua" w:hAnsi="Book Antiqua"/>
          <w:sz w:val="28"/>
          <w:szCs w:val="28"/>
          <w:lang w:val="en-US"/>
        </w:rPr>
        <w:t>this</w:t>
      </w:r>
      <w:r w:rsidR="00A5176E" w:rsidRPr="00A5176E">
        <w:rPr>
          <w:rFonts w:ascii="Book Antiqua" w:hAnsi="Book Antiqua"/>
          <w:sz w:val="28"/>
          <w:szCs w:val="28"/>
          <w:lang w:val="en-US"/>
        </w:rPr>
        <w:t xml:space="preserve"> </w:t>
      </w:r>
      <w:r w:rsidRPr="00A5176E">
        <w:rPr>
          <w:rFonts w:ascii="Book Antiqua" w:hAnsi="Book Antiqua"/>
          <w:sz w:val="28"/>
          <w:szCs w:val="28"/>
          <w:lang w:val="en-US"/>
        </w:rPr>
        <w:t>process.</w:t>
      </w:r>
    </w:p>
    <w:p w14:paraId="55AE8A19" w14:textId="77777777" w:rsidR="007849C9" w:rsidRPr="007849C9" w:rsidRDefault="007849C9" w:rsidP="007849C9">
      <w:pPr>
        <w:pStyle w:val="ListParagraph"/>
        <w:rPr>
          <w:rFonts w:ascii="Book Antiqua" w:hAnsi="Book Antiqua"/>
          <w:sz w:val="28"/>
          <w:szCs w:val="28"/>
          <w:lang w:val="en-US"/>
        </w:rPr>
      </w:pPr>
    </w:p>
    <w:p w14:paraId="073D4C8E" w14:textId="66773F57" w:rsidR="007849C9" w:rsidRDefault="007849C9" w:rsidP="00457B66">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lastRenderedPageBreak/>
        <w:t xml:space="preserve">Chairperson, turning to the second theme of judicial procedure and cooperation, Malawi has made significant strides in strengthening the institutional foundations of fair trial and judicial independence. These include the enactment of the Judicial Service Administration Act, 2025 and the amendment to the Constitution to effect judicial reforms that make the </w:t>
      </w:r>
      <w:r w:rsidR="00072355">
        <w:rPr>
          <w:rFonts w:ascii="Book Antiqua" w:hAnsi="Book Antiqua"/>
          <w:sz w:val="28"/>
          <w:szCs w:val="28"/>
          <w:lang w:val="en-US"/>
        </w:rPr>
        <w:t>J</w:t>
      </w:r>
      <w:r>
        <w:rPr>
          <w:rFonts w:ascii="Book Antiqua" w:hAnsi="Book Antiqua"/>
          <w:sz w:val="28"/>
          <w:szCs w:val="28"/>
          <w:lang w:val="en-US"/>
        </w:rPr>
        <w:t>udiciary more efficient and effective in discharging its functions. Furthermore, to ensure access to legal aid, the Legal Aid Bureau now operates in 22 of Malawi’s 28 districts. On anti-corruption, the Anti-Corruption Bureau is implementing the National Anti-Corruption Strategy, and under the Access to Information Act, persons who report misconduct by public officials are protected from reprisal.</w:t>
      </w:r>
    </w:p>
    <w:p w14:paraId="3717067D" w14:textId="77777777" w:rsidR="00063B1F" w:rsidRPr="00063B1F" w:rsidRDefault="00063B1F" w:rsidP="00063B1F">
      <w:pPr>
        <w:pStyle w:val="ListParagraph"/>
        <w:rPr>
          <w:rFonts w:ascii="Book Antiqua" w:hAnsi="Book Antiqua"/>
          <w:sz w:val="28"/>
          <w:szCs w:val="28"/>
          <w:lang w:val="en-US"/>
        </w:rPr>
      </w:pPr>
    </w:p>
    <w:p w14:paraId="4B9E97F2" w14:textId="462ECCBD" w:rsidR="00DC3785" w:rsidRDefault="00472FDE" w:rsidP="00666459">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t xml:space="preserve"> </w:t>
      </w:r>
      <w:proofErr w:type="gramStart"/>
      <w:r>
        <w:rPr>
          <w:rFonts w:ascii="Book Antiqua" w:hAnsi="Book Antiqua"/>
          <w:sz w:val="28"/>
          <w:szCs w:val="28"/>
          <w:lang w:val="en-US"/>
        </w:rPr>
        <w:t>A</w:t>
      </w:r>
      <w:r w:rsidR="00DC3785">
        <w:rPr>
          <w:rFonts w:ascii="Book Antiqua" w:hAnsi="Book Antiqua"/>
          <w:sz w:val="28"/>
          <w:szCs w:val="28"/>
          <w:lang w:val="en-US"/>
        </w:rPr>
        <w:t>lso</w:t>
      </w:r>
      <w:proofErr w:type="gramEnd"/>
      <w:r w:rsidR="00DC3785">
        <w:rPr>
          <w:rFonts w:ascii="Book Antiqua" w:hAnsi="Book Antiqua"/>
          <w:sz w:val="28"/>
          <w:szCs w:val="28"/>
          <w:lang w:val="en-US"/>
        </w:rPr>
        <w:t xml:space="preserve"> within this theme, the Mutual Assistance in Criminal Matters Act provides the legal framework for international judicial cooperation, and Malawi has</w:t>
      </w:r>
      <w:r w:rsidR="001E1E7F">
        <w:rPr>
          <w:rFonts w:ascii="Book Antiqua" w:hAnsi="Book Antiqua"/>
          <w:sz w:val="28"/>
          <w:szCs w:val="28"/>
          <w:lang w:val="en-US"/>
        </w:rPr>
        <w:t>,</w:t>
      </w:r>
      <w:r w:rsidR="00DC3785">
        <w:rPr>
          <w:rFonts w:ascii="Book Antiqua" w:hAnsi="Book Antiqua"/>
          <w:sz w:val="28"/>
          <w:szCs w:val="28"/>
          <w:lang w:val="en-US"/>
        </w:rPr>
        <w:t xml:space="preserve"> during the reporting period</w:t>
      </w:r>
      <w:r w:rsidR="001E1E7F">
        <w:rPr>
          <w:rFonts w:ascii="Book Antiqua" w:hAnsi="Book Antiqua"/>
          <w:sz w:val="28"/>
          <w:szCs w:val="28"/>
          <w:lang w:val="en-US"/>
        </w:rPr>
        <w:t>,</w:t>
      </w:r>
      <w:r w:rsidR="00DC3785">
        <w:rPr>
          <w:rFonts w:ascii="Book Antiqua" w:hAnsi="Book Antiqua"/>
          <w:sz w:val="28"/>
          <w:szCs w:val="28"/>
          <w:lang w:val="en-US"/>
        </w:rPr>
        <w:t xml:space="preserve"> concluded extradition agreements with Kenya, Rwanda and India. Offences under the Penal Code akin to enforced disappearance are not classified as political offences and are therefore extraditable. </w:t>
      </w:r>
      <w:r w:rsidR="006C5EB2" w:rsidRPr="006C5EB2">
        <w:rPr>
          <w:rFonts w:ascii="Book Antiqua" w:hAnsi="Book Antiqua"/>
          <w:sz w:val="28"/>
          <w:szCs w:val="28"/>
          <w:lang w:val="en-US"/>
        </w:rPr>
        <w:t xml:space="preserve">Closely related to international cooperation is the question of individual and inter-state communications. </w:t>
      </w:r>
      <w:r w:rsidR="00DC3785" w:rsidRPr="006C5EB2">
        <w:rPr>
          <w:rFonts w:ascii="Book Antiqua" w:hAnsi="Book Antiqua"/>
          <w:sz w:val="28"/>
          <w:szCs w:val="28"/>
          <w:lang w:val="en-US"/>
        </w:rPr>
        <w:lastRenderedPageBreak/>
        <w:t>Malawi is currently engaged in consultations on making the declarations provided for under articles 31 and 32 of the Convention, relating to the Committee’s competence to receive and consider individual and inter-state communications</w:t>
      </w:r>
      <w:r w:rsidR="00585E0C">
        <w:rPr>
          <w:rFonts w:ascii="Book Antiqua" w:hAnsi="Book Antiqua"/>
          <w:sz w:val="28"/>
          <w:szCs w:val="28"/>
          <w:lang w:val="en-US"/>
        </w:rPr>
        <w:t>,</w:t>
      </w:r>
      <w:r w:rsidR="00DC3785" w:rsidRPr="006C5EB2">
        <w:rPr>
          <w:rFonts w:ascii="Book Antiqua" w:hAnsi="Book Antiqua"/>
          <w:sz w:val="28"/>
          <w:szCs w:val="28"/>
          <w:lang w:val="en-US"/>
        </w:rPr>
        <w:t xml:space="preserve"> a matter Malawi takes seriously and on which we hope to report meaningful progress at the next opportunity. </w:t>
      </w:r>
    </w:p>
    <w:p w14:paraId="2EFD03A0" w14:textId="77777777" w:rsidR="006C5EB2" w:rsidRPr="006C5EB2" w:rsidRDefault="006C5EB2" w:rsidP="006C5EB2">
      <w:pPr>
        <w:pStyle w:val="ListParagraph"/>
        <w:rPr>
          <w:rFonts w:ascii="Book Antiqua" w:hAnsi="Book Antiqua"/>
          <w:sz w:val="28"/>
          <w:szCs w:val="28"/>
          <w:lang w:val="en-US"/>
        </w:rPr>
      </w:pPr>
    </w:p>
    <w:p w14:paraId="66BBB9D9" w14:textId="33CB540F" w:rsidR="00DC3785" w:rsidRDefault="00DC3785" w:rsidP="002176E6">
      <w:pPr>
        <w:pStyle w:val="ListParagraph"/>
        <w:numPr>
          <w:ilvl w:val="0"/>
          <w:numId w:val="1"/>
        </w:numPr>
        <w:spacing w:line="480" w:lineRule="auto"/>
        <w:ind w:left="360"/>
        <w:jc w:val="both"/>
        <w:rPr>
          <w:rFonts w:ascii="Book Antiqua" w:hAnsi="Book Antiqua"/>
          <w:sz w:val="28"/>
          <w:szCs w:val="28"/>
          <w:lang w:val="en-US"/>
        </w:rPr>
      </w:pPr>
      <w:r w:rsidRPr="006C5EB2">
        <w:rPr>
          <w:rFonts w:ascii="Book Antiqua" w:hAnsi="Book Antiqua"/>
          <w:sz w:val="28"/>
          <w:szCs w:val="28"/>
          <w:lang w:val="en-US"/>
        </w:rPr>
        <w:t xml:space="preserve">Chairperson, the third theme </w:t>
      </w:r>
      <w:proofErr w:type="gramStart"/>
      <w:r w:rsidRPr="006C5EB2">
        <w:rPr>
          <w:rFonts w:ascii="Book Antiqua" w:hAnsi="Book Antiqua"/>
          <w:sz w:val="28"/>
          <w:szCs w:val="28"/>
          <w:lang w:val="en-US"/>
        </w:rPr>
        <w:t>is measures</w:t>
      </w:r>
      <w:proofErr w:type="gramEnd"/>
      <w:r w:rsidRPr="006C5EB2">
        <w:rPr>
          <w:rFonts w:ascii="Book Antiqua" w:hAnsi="Book Antiqua"/>
          <w:sz w:val="28"/>
          <w:szCs w:val="28"/>
          <w:lang w:val="en-US"/>
        </w:rPr>
        <w:t xml:space="preserve"> to prevent enforced disappearance</w:t>
      </w:r>
      <w:r w:rsidR="00585E0C">
        <w:rPr>
          <w:rFonts w:ascii="Book Antiqua" w:hAnsi="Book Antiqua"/>
          <w:sz w:val="28"/>
          <w:szCs w:val="28"/>
          <w:lang w:val="en-US"/>
        </w:rPr>
        <w:t xml:space="preserve">, </w:t>
      </w:r>
      <w:r w:rsidRPr="006C5EB2">
        <w:rPr>
          <w:rFonts w:ascii="Book Antiqua" w:hAnsi="Book Antiqua"/>
          <w:sz w:val="28"/>
          <w:szCs w:val="28"/>
          <w:lang w:val="en-US"/>
        </w:rPr>
        <w:t xml:space="preserve">Malawi has enacted </w:t>
      </w:r>
      <w:r w:rsidR="001E64B7">
        <w:rPr>
          <w:rFonts w:ascii="Book Antiqua" w:hAnsi="Book Antiqua"/>
          <w:sz w:val="28"/>
          <w:szCs w:val="28"/>
          <w:lang w:val="en-US"/>
        </w:rPr>
        <w:t>several</w:t>
      </w:r>
      <w:r w:rsidRPr="006C5EB2">
        <w:rPr>
          <w:rFonts w:ascii="Book Antiqua" w:hAnsi="Book Antiqua"/>
          <w:sz w:val="28"/>
          <w:szCs w:val="28"/>
          <w:lang w:val="en-US"/>
        </w:rPr>
        <w:t xml:space="preserve"> significant pieces of legislation since the submission of the report. Most notably, the Prisons Act, 2025</w:t>
      </w:r>
      <w:r w:rsidR="001E64B7">
        <w:rPr>
          <w:rFonts w:ascii="Book Antiqua" w:hAnsi="Book Antiqua"/>
          <w:sz w:val="28"/>
          <w:szCs w:val="28"/>
          <w:lang w:val="en-US"/>
        </w:rPr>
        <w:t>,</w:t>
      </w:r>
      <w:r w:rsidRPr="006C5EB2">
        <w:rPr>
          <w:rFonts w:ascii="Book Antiqua" w:hAnsi="Book Antiqua"/>
          <w:sz w:val="28"/>
          <w:szCs w:val="28"/>
          <w:lang w:val="en-US"/>
        </w:rPr>
        <w:t xml:space="preserve"> introduces provisions on parole, rehabilitation, and community reintegration that will substantially reduce overcrowding in places of detention. </w:t>
      </w:r>
      <w:r w:rsidR="0086561A" w:rsidRPr="0086561A">
        <w:rPr>
          <w:rFonts w:ascii="Book Antiqua" w:hAnsi="Book Antiqua"/>
          <w:sz w:val="28"/>
          <w:szCs w:val="28"/>
          <w:lang w:val="en-US"/>
        </w:rPr>
        <w:t>The Persons with Disabilities Act, 2024, the Older Persons Act, 2024, and the Mental Health Act, 2025 have similarly been enacted, each strengthening the protection of vulnerable persons who are at heightened risk of unlawful deprivation of liberty.</w:t>
      </w:r>
      <w:r w:rsidR="002176E6">
        <w:rPr>
          <w:rFonts w:ascii="Book Antiqua" w:hAnsi="Book Antiqua"/>
          <w:sz w:val="28"/>
          <w:szCs w:val="28"/>
          <w:lang w:val="en-US"/>
        </w:rPr>
        <w:t xml:space="preserve"> </w:t>
      </w:r>
      <w:r w:rsidRPr="002176E6">
        <w:rPr>
          <w:rFonts w:ascii="Book Antiqua" w:hAnsi="Book Antiqua"/>
          <w:sz w:val="28"/>
          <w:szCs w:val="28"/>
          <w:lang w:val="en-US"/>
        </w:rPr>
        <w:t>At the institutional level, the Malawi Human Rights Commission (MHRC)</w:t>
      </w:r>
      <w:r w:rsidR="00585E0C">
        <w:rPr>
          <w:rFonts w:ascii="Book Antiqua" w:hAnsi="Book Antiqua"/>
          <w:sz w:val="28"/>
          <w:szCs w:val="28"/>
          <w:lang w:val="en-US"/>
        </w:rPr>
        <w:t xml:space="preserve">, </w:t>
      </w:r>
      <w:r w:rsidRPr="002176E6">
        <w:rPr>
          <w:rFonts w:ascii="Book Antiqua" w:hAnsi="Book Antiqua"/>
          <w:sz w:val="28"/>
          <w:szCs w:val="28"/>
          <w:lang w:val="en-US"/>
        </w:rPr>
        <w:t>re-accredited as an A-status National Human Rights Institution in 2023</w:t>
      </w:r>
      <w:r w:rsidR="00585E0C">
        <w:rPr>
          <w:rFonts w:ascii="Book Antiqua" w:hAnsi="Book Antiqua"/>
          <w:sz w:val="28"/>
          <w:szCs w:val="28"/>
          <w:lang w:val="en-US"/>
        </w:rPr>
        <w:t>,</w:t>
      </w:r>
      <w:r w:rsidRPr="002176E6">
        <w:rPr>
          <w:rFonts w:ascii="Book Antiqua" w:hAnsi="Book Antiqua"/>
          <w:sz w:val="28"/>
          <w:szCs w:val="28"/>
          <w:lang w:val="en-US"/>
        </w:rPr>
        <w:t xml:space="preserve"> serves as the principal body for the protection and investigation of human rights violations, including complaints akin to enforced disappearance. Government </w:t>
      </w:r>
      <w:r w:rsidRPr="002176E6">
        <w:rPr>
          <w:rFonts w:ascii="Book Antiqua" w:hAnsi="Book Antiqua"/>
          <w:sz w:val="28"/>
          <w:szCs w:val="28"/>
          <w:lang w:val="en-US"/>
        </w:rPr>
        <w:lastRenderedPageBreak/>
        <w:t>funding to the Commission has grown from MK789 million in 2018/2019 to MK3 billion in the 2024/2025 financial year, and the Government is committed to addressing remaining staffing challenges progressively.</w:t>
      </w:r>
    </w:p>
    <w:p w14:paraId="16448E06" w14:textId="77777777" w:rsidR="001E64B7" w:rsidRPr="002176E6" w:rsidRDefault="001E64B7" w:rsidP="001E64B7">
      <w:pPr>
        <w:pStyle w:val="ListParagraph"/>
        <w:spacing w:line="480" w:lineRule="auto"/>
        <w:ind w:left="360"/>
        <w:jc w:val="both"/>
        <w:rPr>
          <w:rFonts w:ascii="Book Antiqua" w:hAnsi="Book Antiqua"/>
          <w:sz w:val="28"/>
          <w:szCs w:val="28"/>
          <w:lang w:val="en-US"/>
        </w:rPr>
      </w:pPr>
    </w:p>
    <w:p w14:paraId="7971C2F7" w14:textId="414574CF" w:rsidR="00DC3785" w:rsidRDefault="00472FDE" w:rsidP="006C5EB2">
      <w:pPr>
        <w:pStyle w:val="ListParagraph"/>
        <w:numPr>
          <w:ilvl w:val="0"/>
          <w:numId w:val="1"/>
        </w:numPr>
        <w:spacing w:line="480" w:lineRule="auto"/>
        <w:ind w:left="360"/>
        <w:jc w:val="both"/>
        <w:rPr>
          <w:rFonts w:ascii="Book Antiqua" w:hAnsi="Book Antiqua"/>
          <w:sz w:val="28"/>
          <w:szCs w:val="28"/>
          <w:lang w:val="en-US"/>
        </w:rPr>
      </w:pPr>
      <w:r>
        <w:rPr>
          <w:rFonts w:ascii="Book Antiqua" w:hAnsi="Book Antiqua"/>
          <w:sz w:val="28"/>
          <w:szCs w:val="28"/>
          <w:lang w:val="en-US"/>
        </w:rPr>
        <w:t xml:space="preserve"> C</w:t>
      </w:r>
      <w:r w:rsidR="00DC3785" w:rsidRPr="006C5EB2">
        <w:rPr>
          <w:rFonts w:ascii="Book Antiqua" w:hAnsi="Book Antiqua"/>
          <w:sz w:val="28"/>
          <w:szCs w:val="28"/>
          <w:lang w:val="en-US"/>
        </w:rPr>
        <w:t>omplementing the MHRC, the Independent Complaints Commission (ICC) became fully operational in 2021 and investigates complaints against police officers and the Malawi Police Service. During the reporting period, the ICC recorded four cases and the MHRC one case of disappeared persons involving state agents, all concerning foreign nationals, with investigations ongoing. Authorised oversight institutions</w:t>
      </w:r>
      <w:r w:rsidR="00585E0C">
        <w:rPr>
          <w:rFonts w:ascii="Book Antiqua" w:hAnsi="Book Antiqua"/>
          <w:sz w:val="28"/>
          <w:szCs w:val="28"/>
          <w:lang w:val="en-US"/>
        </w:rPr>
        <w:t xml:space="preserve">, </w:t>
      </w:r>
      <w:r w:rsidR="00DC3785" w:rsidRPr="006C5EB2">
        <w:rPr>
          <w:rFonts w:ascii="Book Antiqua" w:hAnsi="Book Antiqua"/>
          <w:sz w:val="28"/>
          <w:szCs w:val="28"/>
          <w:lang w:val="en-US"/>
        </w:rPr>
        <w:t>including the MHRC, the ICC, and the Prisons Inspectorate</w:t>
      </w:r>
      <w:r w:rsidR="00585E0C">
        <w:rPr>
          <w:rFonts w:ascii="Book Antiqua" w:hAnsi="Book Antiqua"/>
          <w:sz w:val="28"/>
          <w:szCs w:val="28"/>
          <w:lang w:val="en-US"/>
        </w:rPr>
        <w:t xml:space="preserve">, </w:t>
      </w:r>
      <w:r w:rsidR="00DC3785" w:rsidRPr="006C5EB2">
        <w:rPr>
          <w:rFonts w:ascii="Book Antiqua" w:hAnsi="Book Antiqua"/>
          <w:sz w:val="28"/>
          <w:szCs w:val="28"/>
          <w:lang w:val="en-US"/>
        </w:rPr>
        <w:t>are granted access to places of deprivation of liberty upon production of valid identification, and the courts have consistently upheld habeas corpus as a fundamental safeguard against unlawful and secret detention.</w:t>
      </w:r>
    </w:p>
    <w:p w14:paraId="125C600F" w14:textId="77777777" w:rsidR="00136D62" w:rsidRDefault="00136D62" w:rsidP="00136D62">
      <w:pPr>
        <w:pStyle w:val="ListParagraph"/>
        <w:spacing w:line="480" w:lineRule="auto"/>
        <w:ind w:left="360"/>
        <w:jc w:val="both"/>
        <w:rPr>
          <w:rFonts w:ascii="Book Antiqua" w:hAnsi="Book Antiqua"/>
          <w:sz w:val="28"/>
          <w:szCs w:val="28"/>
          <w:lang w:val="en-US"/>
        </w:rPr>
      </w:pPr>
    </w:p>
    <w:p w14:paraId="236CDDE1" w14:textId="0E86531A" w:rsidR="00136D62" w:rsidRPr="0062384A" w:rsidRDefault="009D0722" w:rsidP="0062384A">
      <w:pPr>
        <w:pStyle w:val="ListParagraph"/>
        <w:numPr>
          <w:ilvl w:val="0"/>
          <w:numId w:val="1"/>
        </w:numPr>
        <w:spacing w:line="480" w:lineRule="auto"/>
        <w:ind w:left="360"/>
        <w:jc w:val="both"/>
        <w:rPr>
          <w:rFonts w:ascii="Book Antiqua" w:hAnsi="Book Antiqua"/>
          <w:sz w:val="28"/>
          <w:szCs w:val="28"/>
          <w:lang w:val="en-US"/>
        </w:rPr>
      </w:pPr>
      <w:r w:rsidRPr="009D0722">
        <w:rPr>
          <w:rFonts w:ascii="Book Antiqua" w:hAnsi="Book Antiqua"/>
          <w:sz w:val="28"/>
          <w:szCs w:val="28"/>
          <w:lang w:val="en-US"/>
        </w:rPr>
        <w:t>Chairperson, on the prohibition of secret detention under article 17 of the Convention, section 42 of the Constitution guarantees every detained person the right to communicate with family, legal counsel, and consular authorities, and to challenge their detention through habeas corpus. Pre-</w:t>
      </w:r>
      <w:r w:rsidRPr="009D0722">
        <w:rPr>
          <w:rFonts w:ascii="Book Antiqua" w:hAnsi="Book Antiqua"/>
          <w:sz w:val="28"/>
          <w:szCs w:val="28"/>
          <w:lang w:val="en-US"/>
        </w:rPr>
        <w:lastRenderedPageBreak/>
        <w:t>trial detention is further subject to judicial oversight under the Criminal Procedure and Evidence Code, and all detainees are required to be formally recorded under the Prisons Act. These procedural safeguards are complemented at the institutional level by the lay-visitors scheme established under the Police Act and the Professional Standards Unit within the Malawi Police Service, both of which provide additional layers of oversight and accountability</w:t>
      </w:r>
      <w:r w:rsidR="0062384A">
        <w:rPr>
          <w:rFonts w:ascii="Book Antiqua" w:hAnsi="Book Antiqua"/>
          <w:sz w:val="28"/>
          <w:szCs w:val="28"/>
          <w:lang w:val="en-US"/>
        </w:rPr>
        <w:t>.</w:t>
      </w:r>
    </w:p>
    <w:p w14:paraId="6E24467C" w14:textId="77777777" w:rsidR="008836DC" w:rsidRPr="008836DC" w:rsidRDefault="008836DC" w:rsidP="008836DC">
      <w:pPr>
        <w:pStyle w:val="ListParagraph"/>
        <w:rPr>
          <w:rFonts w:ascii="Book Antiqua" w:hAnsi="Book Antiqua"/>
          <w:sz w:val="28"/>
          <w:szCs w:val="28"/>
          <w:lang w:val="en-US"/>
        </w:rPr>
      </w:pPr>
    </w:p>
    <w:p w14:paraId="3C7A63CC" w14:textId="63C1DFD0" w:rsidR="00DC3785" w:rsidRPr="001E64B7" w:rsidRDefault="007F40E0" w:rsidP="001E64B7">
      <w:pPr>
        <w:pStyle w:val="ListParagraph"/>
        <w:numPr>
          <w:ilvl w:val="0"/>
          <w:numId w:val="1"/>
        </w:numPr>
        <w:spacing w:line="480" w:lineRule="auto"/>
        <w:ind w:left="360"/>
        <w:jc w:val="both"/>
        <w:rPr>
          <w:rFonts w:ascii="Book Antiqua" w:hAnsi="Book Antiqua"/>
          <w:sz w:val="28"/>
          <w:szCs w:val="28"/>
          <w:lang w:val="en-US"/>
        </w:rPr>
      </w:pPr>
      <w:r w:rsidRPr="008836DC">
        <w:rPr>
          <w:rFonts w:ascii="Book Antiqua" w:hAnsi="Book Antiqua"/>
          <w:sz w:val="28"/>
          <w:szCs w:val="28"/>
          <w:lang w:val="en-US"/>
        </w:rPr>
        <w:t>Chairperson, on the fourth theme of measures to protect and ensure the rights of victims</w:t>
      </w:r>
      <w:r w:rsidR="001E64B7">
        <w:rPr>
          <w:rFonts w:ascii="Book Antiqua" w:hAnsi="Book Antiqua"/>
          <w:sz w:val="28"/>
          <w:szCs w:val="28"/>
          <w:lang w:val="en-US"/>
        </w:rPr>
        <w:t>,</w:t>
      </w:r>
      <w:r w:rsidRPr="008836DC">
        <w:rPr>
          <w:rFonts w:ascii="Book Antiqua" w:hAnsi="Book Antiqua"/>
          <w:sz w:val="28"/>
          <w:szCs w:val="28"/>
          <w:lang w:val="en-US"/>
        </w:rPr>
        <w:t xml:space="preserve"> article 24 of the Convention establishes the right to know the truth, to reparation, and to have disappeared persons actively searched for. Malawi has made important progress through its response to trafficking in persons, which intersects directly with victim protection obligations under this provision. The Government adopted a National Plan of Action Against Trafficking in Persons for 2023 to 2028, established a dedicated Anti-Trafficking Unit</w:t>
      </w:r>
      <w:r w:rsidR="00072355">
        <w:rPr>
          <w:rFonts w:ascii="Book Antiqua" w:hAnsi="Book Antiqua"/>
          <w:sz w:val="28"/>
          <w:szCs w:val="28"/>
          <w:lang w:val="en-US"/>
        </w:rPr>
        <w:t xml:space="preserve"> </w:t>
      </w:r>
      <w:r w:rsidRPr="008836DC">
        <w:rPr>
          <w:rFonts w:ascii="Book Antiqua" w:hAnsi="Book Antiqua"/>
          <w:sz w:val="28"/>
          <w:szCs w:val="28"/>
          <w:lang w:val="en-US"/>
        </w:rPr>
        <w:t>and put in place four victim support facilities</w:t>
      </w:r>
      <w:r w:rsidR="000373DE">
        <w:rPr>
          <w:rFonts w:ascii="Book Antiqua" w:hAnsi="Book Antiqua"/>
          <w:sz w:val="28"/>
          <w:szCs w:val="28"/>
          <w:lang w:val="en-US"/>
        </w:rPr>
        <w:t xml:space="preserve"> across the country</w:t>
      </w:r>
      <w:r w:rsidRPr="008836DC">
        <w:rPr>
          <w:rFonts w:ascii="Book Antiqua" w:hAnsi="Book Antiqua"/>
          <w:sz w:val="28"/>
          <w:szCs w:val="28"/>
          <w:lang w:val="en-US"/>
        </w:rPr>
        <w:t xml:space="preserve">. The Government also wishes to acknowledge the situation of persons with albinism, who remain at risk of attacks, abductions and killings motivated by ritual beliefs. In response, the </w:t>
      </w:r>
      <w:r w:rsidRPr="008836DC">
        <w:rPr>
          <w:rFonts w:ascii="Book Antiqua" w:hAnsi="Book Antiqua"/>
          <w:sz w:val="28"/>
          <w:szCs w:val="28"/>
          <w:lang w:val="en-US"/>
        </w:rPr>
        <w:lastRenderedPageBreak/>
        <w:t>Government adopted a National Action Plan on Persons with Albinism, strengthened penalties under the Anatomy Act and Penal Code up to life imprisonment, and the Chief Justice issued a practice direction requiring all albinism-related cases to be handled exclusively by professional magistrates. Government reaffirms its unwavering commitment to sustaining and intensifying all legal, institutional and community-level measures to protect persons with albinism from violence, abduction and disappearance.</w:t>
      </w:r>
      <w:r w:rsidR="007D0841">
        <w:rPr>
          <w:rFonts w:ascii="Book Antiqua" w:hAnsi="Book Antiqua"/>
          <w:sz w:val="28"/>
          <w:szCs w:val="28"/>
          <w:lang w:val="en-US"/>
        </w:rPr>
        <w:t xml:space="preserve"> </w:t>
      </w:r>
      <w:r w:rsidR="00DC3785" w:rsidRPr="001E64B7">
        <w:rPr>
          <w:rFonts w:ascii="Book Antiqua" w:hAnsi="Book Antiqua"/>
          <w:sz w:val="28"/>
          <w:szCs w:val="28"/>
          <w:lang w:val="en-US"/>
        </w:rPr>
        <w:t xml:space="preserve">With regard to persons whose fate has not been clarified, the doctrine of presumption of death after seven years currently applies, though Malawi acknowledges the need for more tailored procedures consistent with article 24(6) of the Convention. </w:t>
      </w:r>
    </w:p>
    <w:p w14:paraId="2254A796" w14:textId="77777777" w:rsidR="008836DC" w:rsidRPr="008836DC" w:rsidRDefault="008836DC" w:rsidP="008836DC">
      <w:pPr>
        <w:pStyle w:val="ListParagraph"/>
        <w:rPr>
          <w:rFonts w:ascii="Book Antiqua" w:hAnsi="Book Antiqua"/>
          <w:sz w:val="28"/>
          <w:szCs w:val="28"/>
          <w:lang w:val="en-US"/>
        </w:rPr>
      </w:pPr>
    </w:p>
    <w:p w14:paraId="2E54539C" w14:textId="218A6480" w:rsidR="0062384A" w:rsidRPr="00585E0C" w:rsidRDefault="00DC3785" w:rsidP="00585E0C">
      <w:pPr>
        <w:pStyle w:val="ListParagraph"/>
        <w:numPr>
          <w:ilvl w:val="0"/>
          <w:numId w:val="1"/>
        </w:numPr>
        <w:spacing w:line="480" w:lineRule="auto"/>
        <w:ind w:left="360"/>
        <w:jc w:val="both"/>
        <w:rPr>
          <w:rFonts w:ascii="Book Antiqua" w:hAnsi="Book Antiqua"/>
          <w:sz w:val="28"/>
          <w:szCs w:val="28"/>
          <w:lang w:val="en-US"/>
        </w:rPr>
      </w:pPr>
      <w:r w:rsidRPr="008836DC">
        <w:rPr>
          <w:rFonts w:ascii="Book Antiqua" w:hAnsi="Book Antiqua"/>
          <w:sz w:val="28"/>
          <w:szCs w:val="28"/>
          <w:lang w:val="en-US"/>
        </w:rPr>
        <w:t>Chairperson, on the fifth and final theme of measures to protect children against enforced disappearance</w:t>
      </w:r>
      <w:r w:rsidR="007D0841">
        <w:rPr>
          <w:rFonts w:ascii="Book Antiqua" w:hAnsi="Book Antiqua"/>
          <w:sz w:val="28"/>
          <w:szCs w:val="28"/>
          <w:lang w:val="en-US"/>
        </w:rPr>
        <w:t>,</w:t>
      </w:r>
      <w:r w:rsidRPr="008836DC">
        <w:rPr>
          <w:rFonts w:ascii="Book Antiqua" w:hAnsi="Book Antiqua"/>
          <w:sz w:val="28"/>
          <w:szCs w:val="28"/>
          <w:lang w:val="en-US"/>
        </w:rPr>
        <w:t xml:space="preserve"> Malawi has a robust legislative framework in place under </w:t>
      </w:r>
      <w:r w:rsidR="000B68BB" w:rsidRPr="008836DC">
        <w:rPr>
          <w:rFonts w:ascii="Book Antiqua" w:hAnsi="Book Antiqua"/>
          <w:sz w:val="28"/>
          <w:szCs w:val="28"/>
          <w:lang w:val="en-US"/>
        </w:rPr>
        <w:t>a</w:t>
      </w:r>
      <w:r w:rsidRPr="008836DC">
        <w:rPr>
          <w:rFonts w:ascii="Book Antiqua" w:hAnsi="Book Antiqua"/>
          <w:sz w:val="28"/>
          <w:szCs w:val="28"/>
          <w:lang w:val="en-US"/>
        </w:rPr>
        <w:t xml:space="preserve">rticle 25 of the Convention. The Child Care, Protection and Justice Act </w:t>
      </w:r>
      <w:proofErr w:type="gramStart"/>
      <w:r w:rsidR="00585E0C" w:rsidRPr="008836DC">
        <w:rPr>
          <w:rFonts w:ascii="Book Antiqua" w:hAnsi="Book Antiqua"/>
          <w:sz w:val="28"/>
          <w:szCs w:val="28"/>
          <w:lang w:val="en-US"/>
        </w:rPr>
        <w:t>criminalizes</w:t>
      </w:r>
      <w:proofErr w:type="gramEnd"/>
      <w:r w:rsidRPr="008836DC">
        <w:rPr>
          <w:rFonts w:ascii="Book Antiqua" w:hAnsi="Book Antiqua"/>
          <w:sz w:val="28"/>
          <w:szCs w:val="28"/>
          <w:lang w:val="en-US"/>
        </w:rPr>
        <w:t xml:space="preserve"> child abduction under section 78 and child trafficking under section 79, and the Trafficking in Persons Act, 2015</w:t>
      </w:r>
      <w:r w:rsidR="007D0841">
        <w:rPr>
          <w:rFonts w:ascii="Book Antiqua" w:hAnsi="Book Antiqua"/>
          <w:sz w:val="28"/>
          <w:szCs w:val="28"/>
          <w:lang w:val="en-US"/>
        </w:rPr>
        <w:t>,</w:t>
      </w:r>
      <w:r w:rsidRPr="008836DC">
        <w:rPr>
          <w:rFonts w:ascii="Book Antiqua" w:hAnsi="Book Antiqua"/>
          <w:sz w:val="28"/>
          <w:szCs w:val="28"/>
          <w:lang w:val="en-US"/>
        </w:rPr>
        <w:t xml:space="preserve"> provides further protections under section 15. The Penal Code was amended in 2023 to align the definition of a child with the constitutional </w:t>
      </w:r>
      <w:r w:rsidRPr="008836DC">
        <w:rPr>
          <w:rFonts w:ascii="Book Antiqua" w:hAnsi="Book Antiqua"/>
          <w:sz w:val="28"/>
          <w:szCs w:val="28"/>
          <w:lang w:val="en-US"/>
        </w:rPr>
        <w:lastRenderedPageBreak/>
        <w:t>threshold of 18 years. Malawi has made significant strides in birth registration, with certificates now issued within 24 hours of birth, thereby strengthening identity documentation from the very outset of a child’s life. Inter-country adoptions require a High Court order as a safeguard against illegal adoption.</w:t>
      </w:r>
    </w:p>
    <w:p w14:paraId="615FABF2" w14:textId="77777777" w:rsidR="0062384A" w:rsidRPr="0062384A" w:rsidRDefault="0062384A" w:rsidP="0062384A">
      <w:pPr>
        <w:pStyle w:val="ListParagraph"/>
        <w:spacing w:line="480" w:lineRule="auto"/>
        <w:ind w:left="360"/>
        <w:jc w:val="both"/>
        <w:rPr>
          <w:rFonts w:ascii="Book Antiqua" w:hAnsi="Book Antiqua"/>
          <w:sz w:val="28"/>
          <w:szCs w:val="28"/>
          <w:lang w:val="en-US"/>
        </w:rPr>
      </w:pPr>
    </w:p>
    <w:p w14:paraId="21D2634C" w14:textId="70F56575" w:rsidR="00397C07" w:rsidRDefault="00DC3785" w:rsidP="00A12FCD">
      <w:pPr>
        <w:pStyle w:val="ListParagraph"/>
        <w:numPr>
          <w:ilvl w:val="0"/>
          <w:numId w:val="1"/>
        </w:numPr>
        <w:spacing w:line="480" w:lineRule="auto"/>
        <w:ind w:left="360"/>
        <w:jc w:val="both"/>
        <w:rPr>
          <w:rFonts w:ascii="Book Antiqua" w:hAnsi="Book Antiqua"/>
          <w:sz w:val="28"/>
          <w:szCs w:val="28"/>
          <w:lang w:val="en-US"/>
        </w:rPr>
      </w:pPr>
      <w:r w:rsidRPr="00C209F1">
        <w:rPr>
          <w:rFonts w:ascii="Book Antiqua" w:hAnsi="Book Antiqua"/>
          <w:sz w:val="28"/>
          <w:szCs w:val="28"/>
          <w:lang w:val="en-US"/>
        </w:rPr>
        <w:t xml:space="preserve">Chairperson and distinguished members of the Committee, Malawi approaches this dialogue with </w:t>
      </w:r>
      <w:proofErr w:type="spellStart"/>
      <w:r w:rsidRPr="00C209F1">
        <w:rPr>
          <w:rFonts w:ascii="Book Antiqua" w:hAnsi="Book Antiqua"/>
          <w:sz w:val="28"/>
          <w:szCs w:val="28"/>
          <w:lang w:val="en-US"/>
        </w:rPr>
        <w:t>candour</w:t>
      </w:r>
      <w:proofErr w:type="spellEnd"/>
      <w:r w:rsidRPr="00C209F1">
        <w:rPr>
          <w:rFonts w:ascii="Book Antiqua" w:hAnsi="Book Antiqua"/>
          <w:sz w:val="28"/>
          <w:szCs w:val="28"/>
          <w:lang w:val="en-US"/>
        </w:rPr>
        <w:t xml:space="preserve"> regarding the persistent challenges that remain in the full implementation of the Convention. These include, most notably, the absence of a standalone domestic law on enforced disappearance; the lack of a dedicated database for tracking cases of enforced disappearance; limited financial and human resource capacity within </w:t>
      </w:r>
      <w:r w:rsidR="002D4E3C" w:rsidRPr="00C209F1">
        <w:rPr>
          <w:rFonts w:ascii="Book Antiqua" w:hAnsi="Book Antiqua"/>
          <w:sz w:val="28"/>
          <w:szCs w:val="28"/>
          <w:lang w:val="en-US"/>
        </w:rPr>
        <w:t xml:space="preserve">institutions such as </w:t>
      </w:r>
      <w:r w:rsidRPr="00C209F1">
        <w:rPr>
          <w:rFonts w:ascii="Book Antiqua" w:hAnsi="Book Antiqua"/>
          <w:sz w:val="28"/>
          <w:szCs w:val="28"/>
          <w:lang w:val="en-US"/>
        </w:rPr>
        <w:t xml:space="preserve">the MHRC, the Legal Aid Bureau, and the ICC; and weak inter-agency data collection systems that constrain our ability to monitor and respond effectively to human rights violations. </w:t>
      </w:r>
    </w:p>
    <w:p w14:paraId="355BFE8A" w14:textId="77777777" w:rsidR="00A12FCD" w:rsidRPr="00A12FCD" w:rsidRDefault="00A12FCD" w:rsidP="00A12FCD">
      <w:pPr>
        <w:pStyle w:val="ListParagraph"/>
        <w:spacing w:line="480" w:lineRule="auto"/>
        <w:ind w:left="360"/>
        <w:jc w:val="both"/>
        <w:rPr>
          <w:rFonts w:ascii="Book Antiqua" w:hAnsi="Book Antiqua"/>
          <w:sz w:val="28"/>
          <w:szCs w:val="28"/>
          <w:lang w:val="en-US"/>
        </w:rPr>
      </w:pPr>
    </w:p>
    <w:p w14:paraId="57A925F5" w14:textId="1394443C" w:rsidR="00DC3785" w:rsidRDefault="00DC3785" w:rsidP="00B16EEE">
      <w:pPr>
        <w:pStyle w:val="ListParagraph"/>
        <w:numPr>
          <w:ilvl w:val="0"/>
          <w:numId w:val="1"/>
        </w:numPr>
        <w:spacing w:line="480" w:lineRule="auto"/>
        <w:ind w:left="360"/>
        <w:jc w:val="both"/>
        <w:rPr>
          <w:rFonts w:ascii="Book Antiqua" w:hAnsi="Book Antiqua"/>
          <w:sz w:val="28"/>
          <w:szCs w:val="28"/>
          <w:lang w:val="en-US"/>
        </w:rPr>
      </w:pPr>
      <w:r w:rsidRPr="00B16EEE">
        <w:rPr>
          <w:rFonts w:ascii="Book Antiqua" w:hAnsi="Book Antiqua"/>
          <w:sz w:val="28"/>
          <w:szCs w:val="28"/>
          <w:lang w:val="en-US"/>
        </w:rPr>
        <w:t xml:space="preserve">Chairperson, the new administration is committed to addressing these gaps </w:t>
      </w:r>
      <w:r w:rsidR="00585E0C">
        <w:rPr>
          <w:rFonts w:ascii="Book Antiqua" w:hAnsi="Book Antiqua"/>
          <w:sz w:val="28"/>
          <w:szCs w:val="28"/>
          <w:lang w:val="en-US"/>
        </w:rPr>
        <w:t>progressively and systematically</w:t>
      </w:r>
      <w:r w:rsidRPr="00B16EEE">
        <w:rPr>
          <w:rFonts w:ascii="Book Antiqua" w:hAnsi="Book Antiqua"/>
          <w:sz w:val="28"/>
          <w:szCs w:val="28"/>
          <w:lang w:val="en-US"/>
        </w:rPr>
        <w:t xml:space="preserve">. We appeal to the Committee and to our international and regional partners for continued technical and </w:t>
      </w:r>
      <w:r w:rsidRPr="00B16EEE">
        <w:rPr>
          <w:rFonts w:ascii="Book Antiqua" w:hAnsi="Book Antiqua"/>
          <w:sz w:val="28"/>
          <w:szCs w:val="28"/>
          <w:lang w:val="en-US"/>
        </w:rPr>
        <w:lastRenderedPageBreak/>
        <w:t>financial assistance to support Malawi’s efforts to domesticate the Convention, strengthen institutional capacity, develop robust data collection systems, and enhance training for law enforcement, prosecutorial, and judicial officers on the prevention of and response to enforced disappearance.</w:t>
      </w:r>
    </w:p>
    <w:p w14:paraId="057AF83F" w14:textId="77777777" w:rsidR="00B16EEE" w:rsidRPr="00B16EEE" w:rsidRDefault="00B16EEE" w:rsidP="00B16EEE">
      <w:pPr>
        <w:pStyle w:val="ListParagraph"/>
        <w:rPr>
          <w:rFonts w:ascii="Book Antiqua" w:hAnsi="Book Antiqua"/>
          <w:sz w:val="28"/>
          <w:szCs w:val="28"/>
          <w:lang w:val="en-US"/>
        </w:rPr>
      </w:pPr>
    </w:p>
    <w:p w14:paraId="55E120F4" w14:textId="7AAEA71F" w:rsidR="00CF0F93" w:rsidRPr="00B16EEE" w:rsidRDefault="00DC3785" w:rsidP="00B16EEE">
      <w:pPr>
        <w:pStyle w:val="ListParagraph"/>
        <w:numPr>
          <w:ilvl w:val="0"/>
          <w:numId w:val="1"/>
        </w:numPr>
        <w:spacing w:line="480" w:lineRule="auto"/>
        <w:ind w:left="360"/>
        <w:jc w:val="both"/>
        <w:rPr>
          <w:rFonts w:ascii="Book Antiqua" w:hAnsi="Book Antiqua"/>
          <w:sz w:val="28"/>
          <w:szCs w:val="28"/>
          <w:lang w:val="en-US"/>
        </w:rPr>
      </w:pPr>
      <w:r w:rsidRPr="00B16EEE">
        <w:rPr>
          <w:rFonts w:ascii="Book Antiqua" w:hAnsi="Book Antiqua"/>
          <w:sz w:val="28"/>
          <w:szCs w:val="28"/>
          <w:lang w:val="en-US"/>
        </w:rPr>
        <w:t>Chairperson and distinguished members of the Committee, in conclusion, the Government of Malawi reaffirms its unwavering commitment to the full implementation of the Convention and to ensuring that no person within its jurisdiction</w:t>
      </w:r>
      <w:r w:rsidR="0025350B">
        <w:rPr>
          <w:rFonts w:ascii="Book Antiqua" w:hAnsi="Book Antiqua"/>
          <w:sz w:val="28"/>
          <w:szCs w:val="28"/>
          <w:lang w:val="en-US"/>
        </w:rPr>
        <w:t>,</w:t>
      </w:r>
      <w:r w:rsidRPr="00B16EEE">
        <w:rPr>
          <w:rFonts w:ascii="Book Antiqua" w:hAnsi="Book Antiqua"/>
          <w:sz w:val="28"/>
          <w:szCs w:val="28"/>
          <w:lang w:val="en-US"/>
        </w:rPr>
        <w:t xml:space="preserve"> is subjected to the grave crime of enforced disappearance. The new administration’s dedication to good governance, accountability, and the rule of law provides a renewed and firm foundation for advancing Malawi’s obligations under the Convention. We acknowledge that significant work remains to be done, and it is precisely for that reason that we look forward to a productive, constructive, and candid dialogue with the Committee that will help us identify the clearest path forward and strengthen our resolve to walk it.</w:t>
      </w:r>
    </w:p>
    <w:p w14:paraId="33D8C3BB" w14:textId="0D8780AF" w:rsidR="005440AA" w:rsidRPr="001C5C5A" w:rsidRDefault="00CF0F93" w:rsidP="001C5C5A">
      <w:pPr>
        <w:spacing w:line="480" w:lineRule="auto"/>
        <w:ind w:left="360"/>
        <w:jc w:val="both"/>
        <w:rPr>
          <w:rFonts w:ascii="Book Antiqua" w:hAnsi="Book Antiqua"/>
          <w:i/>
          <w:iCs/>
          <w:sz w:val="28"/>
          <w:szCs w:val="28"/>
          <w:lang w:val="en-US"/>
        </w:rPr>
      </w:pPr>
      <w:r>
        <w:rPr>
          <w:rFonts w:ascii="Book Antiqua" w:hAnsi="Book Antiqua"/>
          <w:i/>
          <w:iCs/>
          <w:sz w:val="28"/>
          <w:szCs w:val="28"/>
          <w:lang w:val="en-US"/>
        </w:rPr>
        <w:t>I thank you, Chairperson, and all distinguished members of the Committee, for your attention.</w:t>
      </w:r>
    </w:p>
    <w:sectPr w:rsidR="005440AA" w:rsidRPr="001C5C5A" w:rsidSect="003628D1">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3E8A" w14:textId="77777777" w:rsidR="00650245" w:rsidRDefault="00650245" w:rsidP="003628D1">
      <w:pPr>
        <w:spacing w:after="0" w:line="240" w:lineRule="auto"/>
      </w:pPr>
      <w:r>
        <w:separator/>
      </w:r>
    </w:p>
  </w:endnote>
  <w:endnote w:type="continuationSeparator" w:id="0">
    <w:p w14:paraId="669579B4" w14:textId="77777777" w:rsidR="00650245" w:rsidRDefault="00650245" w:rsidP="00362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737758"/>
      <w:docPartObj>
        <w:docPartGallery w:val="Page Numbers (Bottom of Page)"/>
        <w:docPartUnique/>
      </w:docPartObj>
    </w:sdtPr>
    <w:sdtEndPr>
      <w:rPr>
        <w:noProof/>
      </w:rPr>
    </w:sdtEndPr>
    <w:sdtContent>
      <w:p w14:paraId="5E04BE1C" w14:textId="028E52B7" w:rsidR="003628D1" w:rsidRDefault="003628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97B56D" w14:textId="77777777" w:rsidR="003628D1" w:rsidRDefault="00362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45A5" w14:textId="77777777" w:rsidR="00650245" w:rsidRDefault="00650245" w:rsidP="003628D1">
      <w:pPr>
        <w:spacing w:after="0" w:line="240" w:lineRule="auto"/>
      </w:pPr>
      <w:r>
        <w:separator/>
      </w:r>
    </w:p>
  </w:footnote>
  <w:footnote w:type="continuationSeparator" w:id="0">
    <w:p w14:paraId="07466C06" w14:textId="77777777" w:rsidR="00650245" w:rsidRDefault="00650245" w:rsidP="00362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3156B"/>
    <w:multiLevelType w:val="hybridMultilevel"/>
    <w:tmpl w:val="5B8A19E8"/>
    <w:lvl w:ilvl="0" w:tplc="3CBE916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5471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wMzWytDQwNTY2MrBQ0lEKTi0uzszPAymwrAUAKxh5BSwAAAA="/>
  </w:docVars>
  <w:rsids>
    <w:rsidRoot w:val="0042720E"/>
    <w:rsid w:val="0002633B"/>
    <w:rsid w:val="000373DE"/>
    <w:rsid w:val="00053070"/>
    <w:rsid w:val="00061096"/>
    <w:rsid w:val="00062849"/>
    <w:rsid w:val="000637F4"/>
    <w:rsid w:val="00063B1F"/>
    <w:rsid w:val="00072355"/>
    <w:rsid w:val="00072FB5"/>
    <w:rsid w:val="000B68BB"/>
    <w:rsid w:val="000E2762"/>
    <w:rsid w:val="000E4143"/>
    <w:rsid w:val="000F1B15"/>
    <w:rsid w:val="00126577"/>
    <w:rsid w:val="00126AAC"/>
    <w:rsid w:val="00136D62"/>
    <w:rsid w:val="00140C35"/>
    <w:rsid w:val="0015386A"/>
    <w:rsid w:val="00181D40"/>
    <w:rsid w:val="0019404B"/>
    <w:rsid w:val="001C5C5A"/>
    <w:rsid w:val="001D5242"/>
    <w:rsid w:val="001E1E7F"/>
    <w:rsid w:val="001E64B7"/>
    <w:rsid w:val="00211AB4"/>
    <w:rsid w:val="002176E6"/>
    <w:rsid w:val="0023718E"/>
    <w:rsid w:val="00246006"/>
    <w:rsid w:val="0025350B"/>
    <w:rsid w:val="00276D5E"/>
    <w:rsid w:val="0028745C"/>
    <w:rsid w:val="00291BEA"/>
    <w:rsid w:val="002930A6"/>
    <w:rsid w:val="002D04C3"/>
    <w:rsid w:val="002D4E3C"/>
    <w:rsid w:val="00352C00"/>
    <w:rsid w:val="00355851"/>
    <w:rsid w:val="00360CC5"/>
    <w:rsid w:val="003628D1"/>
    <w:rsid w:val="00397C07"/>
    <w:rsid w:val="003B33AD"/>
    <w:rsid w:val="003E2544"/>
    <w:rsid w:val="003F4928"/>
    <w:rsid w:val="003F6451"/>
    <w:rsid w:val="0042720E"/>
    <w:rsid w:val="0045564C"/>
    <w:rsid w:val="00457B66"/>
    <w:rsid w:val="00472FDE"/>
    <w:rsid w:val="004D6F7D"/>
    <w:rsid w:val="004D7E17"/>
    <w:rsid w:val="005059A3"/>
    <w:rsid w:val="005440AA"/>
    <w:rsid w:val="0058513C"/>
    <w:rsid w:val="00585E0C"/>
    <w:rsid w:val="005B774B"/>
    <w:rsid w:val="005F0808"/>
    <w:rsid w:val="006039E5"/>
    <w:rsid w:val="0061415F"/>
    <w:rsid w:val="0062384A"/>
    <w:rsid w:val="00627CA8"/>
    <w:rsid w:val="00640741"/>
    <w:rsid w:val="00650245"/>
    <w:rsid w:val="006538C3"/>
    <w:rsid w:val="00666459"/>
    <w:rsid w:val="006723BF"/>
    <w:rsid w:val="006A2C8A"/>
    <w:rsid w:val="006A3A86"/>
    <w:rsid w:val="006C5EB2"/>
    <w:rsid w:val="006D3E9D"/>
    <w:rsid w:val="006E0838"/>
    <w:rsid w:val="006E6C70"/>
    <w:rsid w:val="0070285F"/>
    <w:rsid w:val="0070290D"/>
    <w:rsid w:val="00704D44"/>
    <w:rsid w:val="00705BEE"/>
    <w:rsid w:val="00752735"/>
    <w:rsid w:val="007617FA"/>
    <w:rsid w:val="007849C9"/>
    <w:rsid w:val="007D0841"/>
    <w:rsid w:val="007F40E0"/>
    <w:rsid w:val="00836D99"/>
    <w:rsid w:val="00855363"/>
    <w:rsid w:val="00862F0E"/>
    <w:rsid w:val="0086561A"/>
    <w:rsid w:val="00867C94"/>
    <w:rsid w:val="00874C8F"/>
    <w:rsid w:val="008836DC"/>
    <w:rsid w:val="008940DC"/>
    <w:rsid w:val="008E79EA"/>
    <w:rsid w:val="008F6A5F"/>
    <w:rsid w:val="009237DE"/>
    <w:rsid w:val="0095069D"/>
    <w:rsid w:val="00963F06"/>
    <w:rsid w:val="00974151"/>
    <w:rsid w:val="009836E1"/>
    <w:rsid w:val="009D0722"/>
    <w:rsid w:val="009F32B0"/>
    <w:rsid w:val="00A12FCD"/>
    <w:rsid w:val="00A146B3"/>
    <w:rsid w:val="00A378B0"/>
    <w:rsid w:val="00A5176E"/>
    <w:rsid w:val="00A65F0B"/>
    <w:rsid w:val="00AA4411"/>
    <w:rsid w:val="00AE4DC8"/>
    <w:rsid w:val="00AE59AF"/>
    <w:rsid w:val="00AE67E5"/>
    <w:rsid w:val="00B16EEE"/>
    <w:rsid w:val="00B401DF"/>
    <w:rsid w:val="00B86039"/>
    <w:rsid w:val="00B90755"/>
    <w:rsid w:val="00B95583"/>
    <w:rsid w:val="00BD11AD"/>
    <w:rsid w:val="00BF7EC0"/>
    <w:rsid w:val="00C01C7F"/>
    <w:rsid w:val="00C209F1"/>
    <w:rsid w:val="00C412AC"/>
    <w:rsid w:val="00C414EB"/>
    <w:rsid w:val="00C60BCC"/>
    <w:rsid w:val="00CB35DC"/>
    <w:rsid w:val="00CB3737"/>
    <w:rsid w:val="00CB7197"/>
    <w:rsid w:val="00CD479A"/>
    <w:rsid w:val="00CF0F93"/>
    <w:rsid w:val="00D606AF"/>
    <w:rsid w:val="00DC3785"/>
    <w:rsid w:val="00DF444E"/>
    <w:rsid w:val="00DF505C"/>
    <w:rsid w:val="00E066FD"/>
    <w:rsid w:val="00E17AC6"/>
    <w:rsid w:val="00E53A5A"/>
    <w:rsid w:val="00E70BDD"/>
    <w:rsid w:val="00E926DC"/>
    <w:rsid w:val="00EE0E5E"/>
    <w:rsid w:val="00F023F4"/>
    <w:rsid w:val="00F077A1"/>
    <w:rsid w:val="00F10DFE"/>
    <w:rsid w:val="00F6539B"/>
    <w:rsid w:val="00F65EDA"/>
    <w:rsid w:val="00FB0628"/>
    <w:rsid w:val="00FF1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97891"/>
  <w15:chartTrackingRefBased/>
  <w15:docId w15:val="{A84D2E3E-6335-4853-A94F-13C456AF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20E"/>
    <w:pPr>
      <w:spacing w:after="200" w:line="276" w:lineRule="auto"/>
    </w:pPr>
    <w:rPr>
      <w:rFonts w:ascii="Calibri" w:eastAsia="Calibri" w:hAnsi="Calibri" w:cs="Times New Roman"/>
      <w:kern w:val="0"/>
      <w:lang w:val="en-GB" w:eastAsia="en-US"/>
      <w14:ligatures w14:val="none"/>
    </w:rPr>
  </w:style>
  <w:style w:type="paragraph" w:styleId="Heading1">
    <w:name w:val="heading 1"/>
    <w:basedOn w:val="Normal"/>
    <w:next w:val="Normal"/>
    <w:link w:val="Heading1Char"/>
    <w:uiPriority w:val="9"/>
    <w:qFormat/>
    <w:rsid w:val="0042720E"/>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42720E"/>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42720E"/>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2720E"/>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42720E"/>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42720E"/>
    <w:pPr>
      <w:keepNext/>
      <w:keepLines/>
      <w:spacing w:before="40" w:after="0" w:line="259"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42720E"/>
    <w:pPr>
      <w:keepNext/>
      <w:keepLines/>
      <w:spacing w:before="40" w:after="0" w:line="259"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42720E"/>
    <w:pPr>
      <w:keepNext/>
      <w:keepLines/>
      <w:spacing w:after="0" w:line="259"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42720E"/>
    <w:pPr>
      <w:keepNext/>
      <w:keepLines/>
      <w:spacing w:after="0" w:line="259"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20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42720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42720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42720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2720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42720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2720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2720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2720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2720E"/>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2720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2720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2720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2720E"/>
    <w:pPr>
      <w:spacing w:before="160" w:after="160" w:line="259"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42720E"/>
    <w:rPr>
      <w:i/>
      <w:iCs/>
      <w:color w:val="404040" w:themeColor="text1" w:themeTint="BF"/>
      <w:lang w:val="en-GB"/>
    </w:rPr>
  </w:style>
  <w:style w:type="paragraph" w:styleId="ListParagraph">
    <w:name w:val="List Paragraph"/>
    <w:basedOn w:val="Normal"/>
    <w:uiPriority w:val="34"/>
    <w:qFormat/>
    <w:rsid w:val="0042720E"/>
    <w:pPr>
      <w:spacing w:after="160" w:line="259"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42720E"/>
    <w:rPr>
      <w:i/>
      <w:iCs/>
      <w:color w:val="2F5496" w:themeColor="accent1" w:themeShade="BF"/>
    </w:rPr>
  </w:style>
  <w:style w:type="paragraph" w:styleId="IntenseQuote">
    <w:name w:val="Intense Quote"/>
    <w:basedOn w:val="Normal"/>
    <w:next w:val="Normal"/>
    <w:link w:val="IntenseQuoteChar"/>
    <w:uiPriority w:val="30"/>
    <w:qFormat/>
    <w:rsid w:val="0042720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42720E"/>
    <w:rPr>
      <w:i/>
      <w:iCs/>
      <w:color w:val="2F5496" w:themeColor="accent1" w:themeShade="BF"/>
      <w:lang w:val="en-GB"/>
    </w:rPr>
  </w:style>
  <w:style w:type="character" w:styleId="IntenseReference">
    <w:name w:val="Intense Reference"/>
    <w:basedOn w:val="DefaultParagraphFont"/>
    <w:uiPriority w:val="32"/>
    <w:qFormat/>
    <w:rsid w:val="0042720E"/>
    <w:rPr>
      <w:b/>
      <w:bCs/>
      <w:smallCaps/>
      <w:color w:val="2F5496" w:themeColor="accent1" w:themeShade="BF"/>
      <w:spacing w:val="5"/>
    </w:rPr>
  </w:style>
  <w:style w:type="paragraph" w:styleId="Header">
    <w:name w:val="header"/>
    <w:basedOn w:val="Normal"/>
    <w:link w:val="HeaderChar"/>
    <w:uiPriority w:val="99"/>
    <w:unhideWhenUsed/>
    <w:rsid w:val="00362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8D1"/>
    <w:rPr>
      <w:rFonts w:ascii="Calibri" w:eastAsia="Calibri" w:hAnsi="Calibri" w:cs="Times New Roman"/>
      <w:kern w:val="0"/>
      <w:lang w:val="en-GB" w:eastAsia="en-US"/>
      <w14:ligatures w14:val="none"/>
    </w:rPr>
  </w:style>
  <w:style w:type="paragraph" w:styleId="Footer">
    <w:name w:val="footer"/>
    <w:basedOn w:val="Normal"/>
    <w:link w:val="FooterChar"/>
    <w:uiPriority w:val="99"/>
    <w:unhideWhenUsed/>
    <w:rsid w:val="00362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8D1"/>
    <w:rPr>
      <w:rFonts w:ascii="Calibri" w:eastAsia="Calibri" w:hAnsi="Calibri" w:cs="Times New Roman"/>
      <w:kern w:val="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2026-03-10T14:25:08+00:00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15D9037-8EA0-4938-8302-5B5985FF1305}"/>
</file>

<file path=customXml/itemProps2.xml><?xml version="1.0" encoding="utf-8"?>
<ds:datastoreItem xmlns:ds="http://schemas.openxmlformats.org/officeDocument/2006/customXml" ds:itemID="{552D2175-FF2C-4DC6-B5E0-C0C2A59943EC}"/>
</file>

<file path=customXml/itemProps3.xml><?xml version="1.0" encoding="utf-8"?>
<ds:datastoreItem xmlns:ds="http://schemas.openxmlformats.org/officeDocument/2006/customXml" ds:itemID="{76D66DFD-4B91-4BF0-A2E5-1F54E2CF75C3}"/>
</file>

<file path=docProps/app.xml><?xml version="1.0" encoding="utf-8"?>
<Properties xmlns="http://schemas.openxmlformats.org/officeDocument/2006/extended-properties" xmlns:vt="http://schemas.openxmlformats.org/officeDocument/2006/docPropsVTypes">
  <Template>Normal</Template>
  <TotalTime>1</TotalTime>
  <Pages>12</Pages>
  <Words>1604</Words>
  <Characters>11715</Characters>
  <Application>Microsoft Office Word</Application>
  <DocSecurity>0</DocSecurity>
  <Lines>183</Lines>
  <Paragraphs>88</Paragraphs>
  <ScaleCrop>false</ScaleCrop>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Lumbani Mwafulirwa</dc:creator>
  <cp:keywords/>
  <dc:description/>
  <cp:lastModifiedBy>Pacharo Kayira</cp:lastModifiedBy>
  <cp:revision>2</cp:revision>
  <dcterms:created xsi:type="dcterms:W3CDTF">2026-03-07T10:05:00Z</dcterms:created>
  <dcterms:modified xsi:type="dcterms:W3CDTF">2026-03-07T10:05:00Z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b3e616e9-5d2d-4042-8a0a-b522dbd2cde2</vt:lpwstr>
  </property>
  <property fmtid="{D5CDD505-2E9C-101B-9397-08002B2CF9AE}" pid="3" name="ContentTypeId">
    <vt:lpwstr>0x010100F3F3498CE0ABCF44AFA9CE6E5EEF9E2B</vt:lpwstr>
  </property>
</Properties>
</file>