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47BB" w:rsidRDefault="0069363E" w:rsidP="00FE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center"/>
        <w:rPr>
          <w:rFonts w:ascii="Simplified Arabic" w:hAnsi="Simplified Arabic" w:cs="Simplified Arabic"/>
          <w:b/>
          <w:bCs/>
          <w:sz w:val="32"/>
          <w:szCs w:val="32"/>
          <w:lang w:eastAsia="ar-SA"/>
        </w:rPr>
      </w:pPr>
      <w:r w:rsidRPr="004C6959">
        <w:rPr>
          <w:rFonts w:ascii="Simplified Arabic" w:hAnsi="Simplified Arabic" w:cs="Simplified Arabic" w:hint="cs"/>
          <w:b/>
          <w:bCs/>
          <w:sz w:val="32"/>
          <w:szCs w:val="32"/>
          <w:rtl/>
          <w:lang w:eastAsia="ar-SA"/>
        </w:rPr>
        <w:t>بسم الله الرحمن الرحيم</w:t>
      </w:r>
    </w:p>
    <w:p w:rsidR="00355AAA" w:rsidRPr="004C6959" w:rsidRDefault="00355AAA" w:rsidP="00FE0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center"/>
        <w:rPr>
          <w:rFonts w:ascii="Simplified Arabic" w:hAnsi="Simplified Arabic" w:cs="Simplified Arabic" w:hint="cs"/>
          <w:b/>
          <w:bCs/>
          <w:sz w:val="32"/>
          <w:szCs w:val="32"/>
          <w:rtl/>
          <w:lang w:eastAsia="ar-SA"/>
        </w:rPr>
      </w:pPr>
    </w:p>
    <w:p w:rsidR="00FC76DE" w:rsidRDefault="0069363E" w:rsidP="00FC7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lowKashida"/>
        <w:rPr>
          <w:rFonts w:ascii="Simplified Arabic" w:hAnsi="Simplified Arabic" w:cs="Simplified Arabic" w:hint="cs"/>
          <w:b/>
          <w:bCs/>
          <w:sz w:val="32"/>
          <w:szCs w:val="32"/>
          <w:rtl/>
          <w:lang w:eastAsia="ar-SA"/>
        </w:rPr>
      </w:pPr>
      <w:r w:rsidRPr="00FE0F49">
        <w:rPr>
          <w:rFonts w:ascii="Simplified Arabic" w:hAnsi="Simplified Arabic" w:cs="Simplified Arabic" w:hint="cs"/>
          <w:b/>
          <w:bCs/>
          <w:sz w:val="32"/>
          <w:szCs w:val="32"/>
          <w:rtl/>
          <w:lang w:eastAsia="ar-SA"/>
        </w:rPr>
        <w:t xml:space="preserve">كلمة </w:t>
      </w:r>
      <w:r w:rsidR="00FC76DE" w:rsidRPr="00FE0F49">
        <w:rPr>
          <w:rFonts w:ascii="Simplified Arabic" w:hAnsi="Simplified Arabic" w:cs="Simplified Arabic" w:hint="cs"/>
          <w:b/>
          <w:bCs/>
          <w:sz w:val="32"/>
          <w:szCs w:val="32"/>
          <w:rtl/>
          <w:lang w:eastAsia="ar-SA"/>
        </w:rPr>
        <w:t xml:space="preserve">أ. د. محمد شلالدة وزير العدل الفلسطيني </w:t>
      </w:r>
    </w:p>
    <w:p w:rsidR="00FC76DE" w:rsidRDefault="00FC76DE" w:rsidP="002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lowKashida"/>
        <w:rPr>
          <w:rFonts w:ascii="Simplified Arabic" w:hAnsi="Simplified Arabic" w:cs="Simplified Arabic" w:hint="cs"/>
          <w:b/>
          <w:bCs/>
          <w:sz w:val="32"/>
          <w:szCs w:val="32"/>
          <w:rtl/>
          <w:lang w:eastAsia="ar-SA"/>
        </w:rPr>
      </w:pPr>
      <w:r>
        <w:rPr>
          <w:rFonts w:ascii="Simplified Arabic" w:hAnsi="Simplified Arabic" w:cs="Simplified Arabic" w:hint="cs"/>
          <w:b/>
          <w:bCs/>
          <w:sz w:val="32"/>
          <w:szCs w:val="32"/>
          <w:rtl/>
          <w:lang w:eastAsia="ar-SA"/>
        </w:rPr>
        <w:t xml:space="preserve">خلال الجلسة </w:t>
      </w:r>
      <w:r w:rsidR="0069363E" w:rsidRPr="00FE0F49">
        <w:rPr>
          <w:rFonts w:ascii="Simplified Arabic" w:hAnsi="Simplified Arabic" w:cs="Simplified Arabic" w:hint="cs"/>
          <w:b/>
          <w:bCs/>
          <w:sz w:val="32"/>
          <w:szCs w:val="32"/>
          <w:rtl/>
          <w:lang w:eastAsia="ar-SA"/>
        </w:rPr>
        <w:t xml:space="preserve">الافتتاحية لدولة فلسطين أمام اللجنة المعنية بحقوق الإنسان </w:t>
      </w:r>
    </w:p>
    <w:p w:rsidR="0069363E" w:rsidRPr="00FE0F49" w:rsidRDefault="004C6959" w:rsidP="00FC7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lowKashida"/>
        <w:rPr>
          <w:rFonts w:ascii="Simplified Arabic" w:hAnsi="Simplified Arabic" w:cs="Simplified Arabic" w:hint="cs"/>
          <w:b/>
          <w:bCs/>
          <w:sz w:val="32"/>
          <w:szCs w:val="32"/>
          <w:rtl/>
          <w:lang w:eastAsia="ar-SA"/>
        </w:rPr>
      </w:pPr>
      <w:r w:rsidRPr="00FE0F49">
        <w:rPr>
          <w:rFonts w:ascii="Simplified Arabic" w:hAnsi="Simplified Arabic" w:cs="Simplified Arabic" w:hint="cs"/>
          <w:b/>
          <w:bCs/>
          <w:sz w:val="32"/>
          <w:szCs w:val="32"/>
          <w:rtl/>
          <w:lang w:eastAsia="ar-SA"/>
        </w:rPr>
        <w:t>-</w:t>
      </w:r>
      <w:r w:rsidR="0069363E" w:rsidRPr="00FE0F49">
        <w:rPr>
          <w:rFonts w:ascii="Simplified Arabic" w:hAnsi="Simplified Arabic" w:cs="Simplified Arabic" w:hint="cs"/>
          <w:b/>
          <w:bCs/>
          <w:sz w:val="32"/>
          <w:szCs w:val="32"/>
          <w:rtl/>
          <w:lang w:eastAsia="ar-SA"/>
        </w:rPr>
        <w:t xml:space="preserve"> جنيف 05/07/2023</w:t>
      </w:r>
      <w:r w:rsidR="002A1285">
        <w:rPr>
          <w:rFonts w:ascii="Simplified Arabic" w:hAnsi="Simplified Arabic" w:cs="Simplified Arabic" w:hint="cs"/>
          <w:b/>
          <w:bCs/>
          <w:sz w:val="32"/>
          <w:szCs w:val="32"/>
          <w:rtl/>
          <w:lang w:eastAsia="ar-SA"/>
        </w:rPr>
        <w:t>.</w:t>
      </w:r>
    </w:p>
    <w:p w:rsidR="00FC76DE" w:rsidRDefault="00FC76DE" w:rsidP="002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p>
    <w:p w:rsidR="0069363E" w:rsidRPr="00FE0F49" w:rsidRDefault="0069363E" w:rsidP="006D4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lowKashida"/>
        <w:rPr>
          <w:rFonts w:ascii="Simplified Arabic" w:hAnsi="Simplified Arabic" w:cs="Simplified Arabic"/>
          <w:b/>
          <w:bCs/>
          <w:sz w:val="32"/>
          <w:szCs w:val="32"/>
          <w:rtl/>
          <w:lang w:eastAsia="ar-SA"/>
        </w:rPr>
      </w:pPr>
      <w:r w:rsidRPr="00FE0F49">
        <w:rPr>
          <w:rFonts w:ascii="Simplified Arabic" w:hAnsi="Simplified Arabic" w:cs="Simplified Arabic" w:hint="cs"/>
          <w:b/>
          <w:bCs/>
          <w:sz w:val="32"/>
          <w:szCs w:val="32"/>
          <w:rtl/>
          <w:lang w:eastAsia="ar-SA"/>
        </w:rPr>
        <w:t>السيد رئيس اللجنة المعنية بحقوق الإنسان</w:t>
      </w:r>
      <w:r w:rsidR="002A1285">
        <w:rPr>
          <w:rFonts w:ascii="Simplified Arabic" w:hAnsi="Simplified Arabic" w:cs="Simplified Arabic" w:hint="cs"/>
          <w:b/>
          <w:bCs/>
          <w:sz w:val="32"/>
          <w:szCs w:val="32"/>
          <w:rtl/>
          <w:lang w:eastAsia="ar-SA"/>
        </w:rPr>
        <w:t>.</w:t>
      </w:r>
    </w:p>
    <w:p w:rsidR="0069363E" w:rsidRDefault="0069363E" w:rsidP="006D4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lowKashida"/>
        <w:rPr>
          <w:rFonts w:ascii="Simplified Arabic" w:hAnsi="Simplified Arabic" w:cs="Simplified Arabic" w:hint="cs"/>
          <w:sz w:val="32"/>
          <w:szCs w:val="32"/>
          <w:rtl/>
          <w:lang w:eastAsia="ar-SA"/>
        </w:rPr>
      </w:pPr>
      <w:r w:rsidRPr="00FE0F49">
        <w:rPr>
          <w:rFonts w:ascii="Simplified Arabic" w:hAnsi="Simplified Arabic" w:cs="Simplified Arabic" w:hint="cs"/>
          <w:b/>
          <w:bCs/>
          <w:sz w:val="32"/>
          <w:szCs w:val="32"/>
          <w:rtl/>
          <w:lang w:eastAsia="ar-SA"/>
        </w:rPr>
        <w:t>السيدات والسادة أعضاء اللجنة المحترمين</w:t>
      </w:r>
      <w:r w:rsidR="002A1285">
        <w:rPr>
          <w:rFonts w:ascii="Simplified Arabic" w:hAnsi="Simplified Arabic" w:cs="Simplified Arabic" w:hint="cs"/>
          <w:b/>
          <w:bCs/>
          <w:sz w:val="32"/>
          <w:szCs w:val="32"/>
          <w:rtl/>
          <w:lang w:eastAsia="ar-SA"/>
        </w:rPr>
        <w:t>.</w:t>
      </w:r>
    </w:p>
    <w:p w:rsidR="00483D0F" w:rsidRDefault="00483D0F" w:rsidP="002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p>
    <w:p w:rsidR="0069363E" w:rsidRDefault="0069363E" w:rsidP="002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r w:rsidRPr="004C6959">
        <w:rPr>
          <w:rFonts w:ascii="Simplified Arabic" w:hAnsi="Simplified Arabic" w:cs="Simplified Arabic" w:hint="cs"/>
          <w:b/>
          <w:bCs/>
          <w:sz w:val="32"/>
          <w:szCs w:val="32"/>
          <w:rtl/>
          <w:lang w:eastAsia="ar-SA"/>
        </w:rPr>
        <w:t>الحضور الكرام</w:t>
      </w:r>
      <w:r w:rsidR="002A1285">
        <w:rPr>
          <w:rFonts w:ascii="Simplified Arabic" w:hAnsi="Simplified Arabic" w:cs="Simplified Arabic" w:hint="cs"/>
          <w:b/>
          <w:bCs/>
          <w:sz w:val="32"/>
          <w:szCs w:val="32"/>
          <w:rtl/>
          <w:lang w:eastAsia="ar-SA"/>
        </w:rPr>
        <w:t>.</w:t>
      </w:r>
    </w:p>
    <w:p w:rsidR="0069363E" w:rsidRDefault="00782756" w:rsidP="002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sz w:val="32"/>
          <w:szCs w:val="32"/>
          <w:rtl/>
          <w:lang w:eastAsia="ar-SA"/>
        </w:rPr>
      </w:pPr>
      <w:r>
        <w:rPr>
          <w:rFonts w:ascii="Simplified Arabic" w:hAnsi="Simplified Arabic" w:cs="Simplified Arabic" w:hint="cs"/>
          <w:sz w:val="32"/>
          <w:szCs w:val="32"/>
          <w:rtl/>
          <w:lang w:eastAsia="ar-SA"/>
        </w:rPr>
        <w:t>بالنيابة عن دولة فلسطين، يشرف</w:t>
      </w:r>
      <w:r w:rsidR="002A1285">
        <w:rPr>
          <w:rFonts w:ascii="Simplified Arabic" w:hAnsi="Simplified Arabic" w:cs="Simplified Arabic" w:hint="cs"/>
          <w:sz w:val="32"/>
          <w:szCs w:val="32"/>
          <w:rtl/>
          <w:lang w:eastAsia="ar-SA"/>
        </w:rPr>
        <w:t>ني وأعضاء الوفد الفلسطيني المرافق لي في</w:t>
      </w:r>
      <w:r>
        <w:rPr>
          <w:rFonts w:ascii="Simplified Arabic" w:hAnsi="Simplified Arabic" w:cs="Simplified Arabic" w:hint="cs"/>
          <w:sz w:val="32"/>
          <w:szCs w:val="32"/>
          <w:rtl/>
          <w:lang w:eastAsia="ar-SA"/>
        </w:rPr>
        <w:t xml:space="preserve"> هذه الجلسة </w:t>
      </w:r>
      <w:r w:rsidR="0069363E">
        <w:rPr>
          <w:rFonts w:ascii="Simplified Arabic" w:hAnsi="Simplified Arabic" w:cs="Simplified Arabic" w:hint="cs"/>
          <w:sz w:val="32"/>
          <w:szCs w:val="32"/>
          <w:rtl/>
          <w:lang w:eastAsia="ar-SA"/>
        </w:rPr>
        <w:t>أن نقدم لكم تقرير دولة فلسطين الأولي ونقاشه مع حضراتكم</w:t>
      </w:r>
      <w:r w:rsidR="00214A84">
        <w:rPr>
          <w:rFonts w:ascii="Simplified Arabic" w:hAnsi="Simplified Arabic" w:cs="Simplified Arabic" w:hint="cs"/>
          <w:sz w:val="32"/>
          <w:szCs w:val="32"/>
          <w:rtl/>
          <w:lang w:eastAsia="ar-SA"/>
        </w:rPr>
        <w:t>،</w:t>
      </w:r>
      <w:r w:rsidR="0069363E">
        <w:rPr>
          <w:rFonts w:ascii="Simplified Arabic" w:hAnsi="Simplified Arabic" w:cs="Simplified Arabic" w:hint="cs"/>
          <w:sz w:val="32"/>
          <w:szCs w:val="32"/>
          <w:rtl/>
          <w:lang w:eastAsia="ar-SA"/>
        </w:rPr>
        <w:t xml:space="preserve"> وبهذا المقام وبإسم الشعب الفلسطيني المناضل لنيل حريته واستقلاله </w:t>
      </w:r>
      <w:r w:rsidR="004A45B3">
        <w:rPr>
          <w:rFonts w:ascii="Simplified Arabic" w:hAnsi="Simplified Arabic" w:cs="Simplified Arabic" w:hint="cs"/>
          <w:sz w:val="32"/>
          <w:szCs w:val="32"/>
          <w:rtl/>
          <w:lang w:eastAsia="ar-SA"/>
        </w:rPr>
        <w:t>و</w:t>
      </w:r>
      <w:r w:rsidR="00355AAA">
        <w:rPr>
          <w:rFonts w:ascii="Simplified Arabic" w:hAnsi="Simplified Arabic" w:cs="Simplified Arabic" w:hint="cs"/>
          <w:sz w:val="32"/>
          <w:szCs w:val="32"/>
          <w:rtl/>
          <w:lang w:eastAsia="ar-SA" w:bidi="ar-JO"/>
        </w:rPr>
        <w:t xml:space="preserve">تجسيد </w:t>
      </w:r>
      <w:r w:rsidR="004A45B3">
        <w:rPr>
          <w:rFonts w:ascii="Simplified Arabic" w:hAnsi="Simplified Arabic" w:cs="Simplified Arabic" w:hint="cs"/>
          <w:sz w:val="32"/>
          <w:szCs w:val="32"/>
          <w:rtl/>
          <w:lang w:eastAsia="ar-SA"/>
        </w:rPr>
        <w:t xml:space="preserve">سيادته على موارده وثرواته، </w:t>
      </w:r>
      <w:r w:rsidR="0069363E">
        <w:rPr>
          <w:rFonts w:ascii="Simplified Arabic" w:hAnsi="Simplified Arabic" w:cs="Simplified Arabic" w:hint="cs"/>
          <w:sz w:val="32"/>
          <w:szCs w:val="32"/>
          <w:rtl/>
          <w:lang w:eastAsia="ar-SA"/>
        </w:rPr>
        <w:t>نتوجه للجنتكم الكريمة بالتحية والشكر الجزيل لدوركم الرائد بتعزيز</w:t>
      </w:r>
      <w:r w:rsidR="004A45B3">
        <w:rPr>
          <w:rFonts w:ascii="Simplified Arabic" w:hAnsi="Simplified Arabic" w:cs="Simplified Arabic" w:hint="cs"/>
          <w:sz w:val="32"/>
          <w:szCs w:val="32"/>
          <w:rtl/>
          <w:lang w:eastAsia="ar-SA"/>
        </w:rPr>
        <w:t xml:space="preserve"> حقوق الإنسان الجماعية والفردية، </w:t>
      </w:r>
      <w:r w:rsidR="00FC76DE">
        <w:rPr>
          <w:rFonts w:ascii="Simplified Arabic" w:hAnsi="Simplified Arabic" w:cs="Simplified Arabic" w:hint="cs"/>
          <w:sz w:val="32"/>
          <w:szCs w:val="32"/>
          <w:rtl/>
          <w:lang w:eastAsia="ar-SA"/>
        </w:rPr>
        <w:t>ومتطلعين لحوار بناء يقودنا الى مخرجات تعزز واقعنا الفلسطيني عل</w:t>
      </w:r>
      <w:r w:rsidR="002A1285">
        <w:rPr>
          <w:rFonts w:ascii="Simplified Arabic" w:hAnsi="Simplified Arabic" w:cs="Simplified Arabic" w:hint="cs"/>
          <w:sz w:val="32"/>
          <w:szCs w:val="32"/>
          <w:rtl/>
          <w:lang w:eastAsia="ar-SA"/>
        </w:rPr>
        <w:t>ى صعيد الحقوق المدنية والسياسية</w:t>
      </w:r>
      <w:r w:rsidR="0069363E">
        <w:rPr>
          <w:rFonts w:ascii="Simplified Arabic" w:hAnsi="Simplified Arabic" w:cs="Simplified Arabic" w:hint="cs"/>
          <w:sz w:val="32"/>
          <w:szCs w:val="32"/>
          <w:rtl/>
          <w:lang w:eastAsia="ar-SA"/>
        </w:rPr>
        <w:t>.</w:t>
      </w:r>
    </w:p>
    <w:p w:rsidR="0069363E" w:rsidRPr="004C6959" w:rsidRDefault="0069363E" w:rsidP="002A1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r w:rsidRPr="004C6959">
        <w:rPr>
          <w:rFonts w:ascii="Simplified Arabic" w:hAnsi="Simplified Arabic" w:cs="Simplified Arabic" w:hint="cs"/>
          <w:b/>
          <w:bCs/>
          <w:sz w:val="32"/>
          <w:szCs w:val="32"/>
          <w:rtl/>
          <w:lang w:eastAsia="ar-SA"/>
        </w:rPr>
        <w:t xml:space="preserve">السيدات والسادة الكرام </w:t>
      </w:r>
    </w:p>
    <w:p w:rsidR="003F3D3C" w:rsidRDefault="00361E24" w:rsidP="00483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sidRPr="003F3D3C">
        <w:rPr>
          <w:rFonts w:ascii="Simplified Arabic" w:hAnsi="Simplified Arabic" w:cs="Simplified Arabic"/>
          <w:sz w:val="32"/>
          <w:szCs w:val="32"/>
          <w:rtl/>
          <w:lang w:eastAsia="ar-SA"/>
        </w:rPr>
        <w:t>تنعقد جلستنا اليوم في ظل</w:t>
      </w:r>
      <w:r w:rsidR="00355AAA">
        <w:rPr>
          <w:rFonts w:ascii="Simplified Arabic" w:hAnsi="Simplified Arabic" w:cs="Simplified Arabic" w:hint="cs"/>
          <w:sz w:val="32"/>
          <w:szCs w:val="32"/>
          <w:rtl/>
          <w:lang w:eastAsia="ar-SA"/>
        </w:rPr>
        <w:t xml:space="preserve"> استمرار السياسات الممنهجة واسعة النطاق للاحتلال الاستعماري الإسرائيلي بأدواته المختلفة من مسؤولين مدنيين وعسكريين ومن جيش الاحتلال </w:t>
      </w:r>
      <w:r w:rsidRPr="003F3D3C">
        <w:rPr>
          <w:rFonts w:ascii="Simplified Arabic" w:hAnsi="Simplified Arabic" w:cs="Simplified Arabic"/>
          <w:sz w:val="32"/>
          <w:szCs w:val="32"/>
          <w:rtl/>
          <w:lang w:eastAsia="ar-SA"/>
        </w:rPr>
        <w:t xml:space="preserve"> </w:t>
      </w:r>
      <w:r w:rsidR="00355AAA">
        <w:rPr>
          <w:rFonts w:ascii="Simplified Arabic" w:hAnsi="Simplified Arabic" w:cs="Simplified Arabic" w:hint="cs"/>
          <w:sz w:val="32"/>
          <w:szCs w:val="32"/>
          <w:rtl/>
          <w:lang w:eastAsia="ar-SA"/>
        </w:rPr>
        <w:t xml:space="preserve">ومن المستوطنين المستعمرين ونظام قضائي عنصري ومحاكم متواطئة ضد الشعب الفلسطيني، وحقوقه الأساسية غير القابلة للتصرف، كما نشهد </w:t>
      </w:r>
      <w:r w:rsidRPr="003F3D3C">
        <w:rPr>
          <w:rFonts w:ascii="Simplified Arabic" w:hAnsi="Simplified Arabic" w:cs="Simplified Arabic"/>
          <w:sz w:val="32"/>
          <w:szCs w:val="32"/>
          <w:rtl/>
          <w:lang w:eastAsia="ar-SA"/>
        </w:rPr>
        <w:t xml:space="preserve">تصعيد </w:t>
      </w:r>
      <w:r w:rsidR="003F3D3C" w:rsidRPr="003F3D3C">
        <w:rPr>
          <w:rFonts w:ascii="Simplified Arabic" w:hAnsi="Simplified Arabic" w:cs="Simplified Arabic"/>
          <w:sz w:val="32"/>
          <w:szCs w:val="32"/>
          <w:rtl/>
          <w:lang w:eastAsia="ar-SA"/>
        </w:rPr>
        <w:t>ه</w:t>
      </w:r>
      <w:r w:rsidR="003F3D3C">
        <w:rPr>
          <w:rFonts w:ascii="Simplified Arabic" w:hAnsi="Simplified Arabic" w:cs="Simplified Arabic"/>
          <w:sz w:val="32"/>
          <w:szCs w:val="32"/>
          <w:rtl/>
          <w:lang w:eastAsia="ar-SA"/>
        </w:rPr>
        <w:t>مجي وغير مسبوق ل</w:t>
      </w:r>
      <w:r w:rsidR="003F3D3C">
        <w:rPr>
          <w:rFonts w:ascii="Simplified Arabic" w:hAnsi="Simplified Arabic" w:cs="Simplified Arabic" w:hint="cs"/>
          <w:sz w:val="32"/>
          <w:szCs w:val="32"/>
          <w:rtl/>
          <w:lang w:eastAsia="ar-SA"/>
        </w:rPr>
        <w:t>إ</w:t>
      </w:r>
      <w:r w:rsidR="003F3D3C">
        <w:rPr>
          <w:rFonts w:ascii="Simplified Arabic" w:hAnsi="Simplified Arabic" w:cs="Simplified Arabic"/>
          <w:sz w:val="32"/>
          <w:szCs w:val="32"/>
          <w:rtl/>
          <w:lang w:eastAsia="ar-SA"/>
        </w:rPr>
        <w:t>رهاب المستوطني</w:t>
      </w:r>
      <w:r w:rsidR="003F3D3C" w:rsidRPr="003F3D3C">
        <w:rPr>
          <w:rFonts w:ascii="Simplified Arabic" w:hAnsi="Simplified Arabic" w:cs="Simplified Arabic"/>
          <w:sz w:val="32"/>
          <w:szCs w:val="32"/>
          <w:rtl/>
          <w:lang w:eastAsia="ar-SA"/>
        </w:rPr>
        <w:t xml:space="preserve">ن الذين </w:t>
      </w:r>
      <w:r w:rsidR="00445B3B">
        <w:rPr>
          <w:rFonts w:ascii="Simplified Arabic" w:hAnsi="Simplified Arabic" w:cs="Simplified Arabic" w:hint="cs"/>
          <w:sz w:val="32"/>
          <w:szCs w:val="32"/>
          <w:rtl/>
          <w:lang w:eastAsia="ar-SA"/>
        </w:rPr>
        <w:t>يكثفون إ</w:t>
      </w:r>
      <w:r w:rsidR="00355AAA">
        <w:rPr>
          <w:rFonts w:ascii="Simplified Arabic" w:hAnsi="Simplified Arabic" w:cs="Simplified Arabic" w:hint="cs"/>
          <w:sz w:val="32"/>
          <w:szCs w:val="32"/>
          <w:rtl/>
          <w:lang w:eastAsia="ar-SA"/>
        </w:rPr>
        <w:t xml:space="preserve">رهابهم وإجرامهم </w:t>
      </w:r>
      <w:r w:rsidR="003F3D3C" w:rsidRPr="003F3D3C">
        <w:rPr>
          <w:rFonts w:ascii="Simplified Arabic" w:hAnsi="Simplified Arabic" w:cs="Simplified Arabic"/>
          <w:sz w:val="32"/>
          <w:szCs w:val="32"/>
          <w:rtl/>
          <w:lang w:eastAsia="ar-SA"/>
        </w:rPr>
        <w:t>المنظم،</w:t>
      </w:r>
      <w:r w:rsidR="003F3D3C" w:rsidRPr="003F3D3C">
        <w:rPr>
          <w:rFonts w:ascii="Simplified Arabic" w:hAnsi="Simplified Arabic" w:cs="Simplified Arabic"/>
          <w:sz w:val="32"/>
          <w:szCs w:val="32"/>
          <w:rtl/>
        </w:rPr>
        <w:t xml:space="preserve"> </w:t>
      </w:r>
      <w:r w:rsidR="003F3D3C">
        <w:rPr>
          <w:rFonts w:ascii="Simplified Arabic" w:hAnsi="Simplified Arabic" w:cs="Simplified Arabic" w:hint="cs"/>
          <w:sz w:val="32"/>
          <w:szCs w:val="32"/>
          <w:rtl/>
        </w:rPr>
        <w:t>في استهداف حياة وممتلكات ا</w:t>
      </w:r>
      <w:r w:rsidR="00355AAA">
        <w:rPr>
          <w:rFonts w:ascii="Simplified Arabic" w:hAnsi="Simplified Arabic" w:cs="Simplified Arabic" w:hint="cs"/>
          <w:sz w:val="32"/>
          <w:szCs w:val="32"/>
          <w:rtl/>
        </w:rPr>
        <w:t>لشعب الفلسطيني</w:t>
      </w:r>
      <w:r w:rsidR="003F3D3C">
        <w:rPr>
          <w:rFonts w:ascii="Simplified Arabic" w:hAnsi="Simplified Arabic" w:cs="Simplified Arabic" w:hint="cs"/>
          <w:sz w:val="32"/>
          <w:szCs w:val="32"/>
          <w:rtl/>
        </w:rPr>
        <w:t xml:space="preserve"> وفي تبني سياسة ممهنجة في بث الذعر في نفوس المدنيين، ما دفع </w:t>
      </w:r>
      <w:r w:rsidR="003F3D3C" w:rsidRPr="003F3D3C">
        <w:rPr>
          <w:rFonts w:ascii="Simplified Arabic" w:hAnsi="Simplified Arabic" w:cs="Simplified Arabic"/>
          <w:sz w:val="32"/>
          <w:szCs w:val="32"/>
          <w:rtl/>
        </w:rPr>
        <w:t>ممثل الاتحاد</w:t>
      </w:r>
      <w:r w:rsidR="003F3D3C">
        <w:rPr>
          <w:rFonts w:ascii="Simplified Arabic" w:hAnsi="Simplified Arabic" w:cs="Simplified Arabic"/>
          <w:sz w:val="32"/>
          <w:szCs w:val="32"/>
          <w:rtl/>
        </w:rPr>
        <w:t xml:space="preserve"> الأوروبي في فلسطين </w:t>
      </w:r>
      <w:r w:rsidR="003F3D3C">
        <w:rPr>
          <w:rFonts w:ascii="Simplified Arabic" w:hAnsi="Simplified Arabic" w:cs="Simplified Arabic" w:hint="cs"/>
          <w:sz w:val="32"/>
          <w:szCs w:val="32"/>
          <w:rtl/>
        </w:rPr>
        <w:t xml:space="preserve">السيد </w:t>
      </w:r>
      <w:r w:rsidR="003F3D3C">
        <w:rPr>
          <w:rFonts w:ascii="Simplified Arabic" w:hAnsi="Simplified Arabic" w:cs="Simplified Arabic"/>
          <w:sz w:val="32"/>
          <w:szCs w:val="32"/>
          <w:rtl/>
        </w:rPr>
        <w:t xml:space="preserve">بورغسدورف، </w:t>
      </w:r>
      <w:r w:rsidR="003F3D3C">
        <w:rPr>
          <w:rFonts w:ascii="Simplified Arabic" w:hAnsi="Simplified Arabic" w:cs="Simplified Arabic" w:hint="cs"/>
          <w:sz w:val="32"/>
          <w:szCs w:val="32"/>
          <w:rtl/>
        </w:rPr>
        <w:t xml:space="preserve">الى الوصف الصريح </w:t>
      </w:r>
      <w:r w:rsidR="003F3D3C" w:rsidRPr="003F3D3C">
        <w:rPr>
          <w:rFonts w:ascii="Simplified Arabic" w:hAnsi="Simplified Arabic" w:cs="Simplified Arabic"/>
          <w:sz w:val="32"/>
          <w:szCs w:val="32"/>
          <w:rtl/>
        </w:rPr>
        <w:t xml:space="preserve">لهجمات </w:t>
      </w:r>
      <w:r w:rsidR="00355AAA">
        <w:rPr>
          <w:rFonts w:ascii="Simplified Arabic" w:hAnsi="Simplified Arabic" w:cs="Simplified Arabic"/>
          <w:sz w:val="32"/>
          <w:szCs w:val="32"/>
          <w:rtl/>
        </w:rPr>
        <w:t>المستوطن</w:t>
      </w:r>
      <w:r w:rsidR="00355AAA">
        <w:rPr>
          <w:rFonts w:ascii="Simplified Arabic" w:hAnsi="Simplified Arabic" w:cs="Simplified Arabic" w:hint="cs"/>
          <w:sz w:val="32"/>
          <w:szCs w:val="32"/>
          <w:rtl/>
        </w:rPr>
        <w:t>ي</w:t>
      </w:r>
      <w:r w:rsidR="003F3D3C">
        <w:rPr>
          <w:rFonts w:ascii="Simplified Arabic" w:hAnsi="Simplified Arabic" w:cs="Simplified Arabic"/>
          <w:sz w:val="32"/>
          <w:szCs w:val="32"/>
          <w:rtl/>
        </w:rPr>
        <w:t xml:space="preserve">ن </w:t>
      </w:r>
      <w:r w:rsidR="003F3D3C">
        <w:rPr>
          <w:rFonts w:ascii="Simplified Arabic" w:hAnsi="Simplified Arabic" w:cs="Simplified Arabic" w:hint="cs"/>
          <w:sz w:val="32"/>
          <w:szCs w:val="32"/>
          <w:rtl/>
        </w:rPr>
        <w:t>بال</w:t>
      </w:r>
      <w:r w:rsidR="003F3D3C">
        <w:rPr>
          <w:rFonts w:ascii="Simplified Arabic" w:hAnsi="Simplified Arabic" w:cs="Simplified Arabic"/>
          <w:sz w:val="32"/>
          <w:szCs w:val="32"/>
          <w:rtl/>
        </w:rPr>
        <w:t xml:space="preserve">عمل إرهابي، وأن </w:t>
      </w:r>
      <w:r w:rsidR="003F3D3C" w:rsidRPr="003F3D3C">
        <w:rPr>
          <w:rFonts w:ascii="Simplified Arabic" w:hAnsi="Simplified Arabic" w:cs="Simplified Arabic"/>
          <w:sz w:val="32"/>
          <w:szCs w:val="32"/>
          <w:rtl/>
        </w:rPr>
        <w:t xml:space="preserve">سلطات </w:t>
      </w:r>
      <w:r w:rsidR="003F3D3C">
        <w:rPr>
          <w:rFonts w:ascii="Simplified Arabic" w:hAnsi="Simplified Arabic" w:cs="Simplified Arabic" w:hint="cs"/>
          <w:sz w:val="32"/>
          <w:szCs w:val="32"/>
          <w:rtl/>
        </w:rPr>
        <w:t xml:space="preserve">الاحتلال </w:t>
      </w:r>
      <w:r w:rsidR="003F3D3C">
        <w:rPr>
          <w:rFonts w:ascii="Simplified Arabic" w:hAnsi="Simplified Arabic" w:cs="Simplified Arabic"/>
          <w:sz w:val="32"/>
          <w:szCs w:val="32"/>
          <w:rtl/>
        </w:rPr>
        <w:t>الإسرائيلية تتواط</w:t>
      </w:r>
      <w:r w:rsidR="003F3D3C">
        <w:rPr>
          <w:rFonts w:ascii="Simplified Arabic" w:hAnsi="Simplified Arabic" w:cs="Simplified Arabic" w:hint="cs"/>
          <w:sz w:val="32"/>
          <w:szCs w:val="32"/>
          <w:rtl/>
        </w:rPr>
        <w:t>ىء</w:t>
      </w:r>
      <w:r w:rsidR="003F3D3C" w:rsidRPr="003F3D3C">
        <w:rPr>
          <w:rFonts w:ascii="Simplified Arabic" w:hAnsi="Simplified Arabic" w:cs="Simplified Arabic"/>
          <w:sz w:val="32"/>
          <w:szCs w:val="32"/>
          <w:rtl/>
        </w:rPr>
        <w:t xml:space="preserve"> معهم</w:t>
      </w:r>
      <w:r w:rsidR="003F3D3C">
        <w:rPr>
          <w:rFonts w:ascii="Simplified Arabic" w:hAnsi="Simplified Arabic" w:cs="Simplified Arabic" w:hint="cs"/>
          <w:sz w:val="32"/>
          <w:szCs w:val="32"/>
          <w:rtl/>
        </w:rPr>
        <w:t>، ولهذا استغل هذه المناسبة في التأكيد على اهمية وضرورة اهتمام كافة لجان المعاهدات وأجهزة ومكونات هيئة الأمم المتحدة بهذه الهجمات والعمل على وضع التدابير وال</w:t>
      </w:r>
      <w:r w:rsidR="00835345">
        <w:rPr>
          <w:rFonts w:ascii="Simplified Arabic" w:hAnsi="Simplified Arabic" w:cs="Simplified Arabic" w:hint="cs"/>
          <w:sz w:val="32"/>
          <w:szCs w:val="32"/>
          <w:rtl/>
        </w:rPr>
        <w:t>إ</w:t>
      </w:r>
      <w:r w:rsidR="003F3D3C">
        <w:rPr>
          <w:rFonts w:ascii="Simplified Arabic" w:hAnsi="Simplified Arabic" w:cs="Simplified Arabic" w:hint="cs"/>
          <w:sz w:val="32"/>
          <w:szCs w:val="32"/>
          <w:rtl/>
        </w:rPr>
        <w:t xml:space="preserve">جراءات التي </w:t>
      </w:r>
      <w:r w:rsidR="00835345">
        <w:rPr>
          <w:rFonts w:ascii="Simplified Arabic" w:hAnsi="Simplified Arabic" w:cs="Simplified Arabic" w:hint="cs"/>
          <w:sz w:val="32"/>
          <w:szCs w:val="32"/>
          <w:rtl/>
        </w:rPr>
        <w:t xml:space="preserve">قد </w:t>
      </w:r>
      <w:r w:rsidR="003F3D3C">
        <w:rPr>
          <w:rFonts w:ascii="Simplified Arabic" w:hAnsi="Simplified Arabic" w:cs="Simplified Arabic" w:hint="cs"/>
          <w:sz w:val="32"/>
          <w:szCs w:val="32"/>
          <w:rtl/>
        </w:rPr>
        <w:t>تحول دون تفاقمها و</w:t>
      </w:r>
      <w:r w:rsidR="00835345">
        <w:rPr>
          <w:rFonts w:ascii="Simplified Arabic" w:hAnsi="Simplified Arabic" w:cs="Simplified Arabic" w:hint="cs"/>
          <w:sz w:val="32"/>
          <w:szCs w:val="32"/>
          <w:rtl/>
        </w:rPr>
        <w:t>وقوع ما نخشى وقوعه من عمليات قتل وتهجير قسري وتدمير ممنهج للممتلكات الفلسطينية.</w:t>
      </w:r>
    </w:p>
    <w:p w:rsidR="00835345" w:rsidRDefault="00355AAA" w:rsidP="003F3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rPr>
      </w:pPr>
      <w:r>
        <w:rPr>
          <w:rFonts w:ascii="Simplified Arabic" w:hAnsi="Simplified Arabic" w:cs="Simplified Arabic" w:hint="cs"/>
          <w:sz w:val="32"/>
          <w:szCs w:val="32"/>
          <w:rtl/>
        </w:rPr>
        <w:t>إذ إ</w:t>
      </w:r>
      <w:r w:rsidR="00835345">
        <w:rPr>
          <w:rFonts w:ascii="Simplified Arabic" w:hAnsi="Simplified Arabic" w:cs="Simplified Arabic" w:hint="cs"/>
          <w:sz w:val="32"/>
          <w:szCs w:val="32"/>
          <w:rtl/>
        </w:rPr>
        <w:t xml:space="preserve">ن هذه الهجمات </w:t>
      </w:r>
      <w:r>
        <w:rPr>
          <w:rFonts w:ascii="Simplified Arabic" w:hAnsi="Simplified Arabic" w:cs="Simplified Arabic" w:hint="cs"/>
          <w:sz w:val="32"/>
          <w:szCs w:val="32"/>
          <w:rtl/>
        </w:rPr>
        <w:t xml:space="preserve">والأعمال العدائية ضد أبناء الشعب الفلسطيني، </w:t>
      </w:r>
      <w:r w:rsidR="00835345">
        <w:rPr>
          <w:rFonts w:ascii="Simplified Arabic" w:hAnsi="Simplified Arabic" w:cs="Simplified Arabic" w:hint="cs"/>
          <w:sz w:val="32"/>
          <w:szCs w:val="32"/>
          <w:rtl/>
        </w:rPr>
        <w:t>على تماس وعلاقة كبيرة بالعهدين الدوليين لانتهاكها لكافة الحقوق والحريات المدنية والسياسية والاقتصادية والاجتماعية والثقافية</w:t>
      </w:r>
      <w:r w:rsidR="00B97453">
        <w:rPr>
          <w:rFonts w:ascii="Simplified Arabic" w:hAnsi="Simplified Arabic" w:cs="Simplified Arabic" w:hint="cs"/>
          <w:sz w:val="32"/>
          <w:szCs w:val="32"/>
          <w:rtl/>
        </w:rPr>
        <w:t xml:space="preserve"> </w:t>
      </w:r>
      <w:r w:rsidR="00B97453">
        <w:rPr>
          <w:rFonts w:ascii="Simplified Arabic" w:hAnsi="Simplified Arabic" w:cs="Simplified Arabic" w:hint="cs"/>
          <w:sz w:val="32"/>
          <w:szCs w:val="32"/>
          <w:rtl/>
          <w:lang w:bidi="ar-JO"/>
        </w:rPr>
        <w:t>لل</w:t>
      </w:r>
      <w:r>
        <w:rPr>
          <w:rFonts w:ascii="Simplified Arabic" w:hAnsi="Simplified Arabic" w:cs="Simplified Arabic" w:hint="cs"/>
          <w:sz w:val="32"/>
          <w:szCs w:val="32"/>
          <w:rtl/>
          <w:lang w:bidi="ar-JO"/>
        </w:rPr>
        <w:t>شعب الفلسطيني</w:t>
      </w:r>
      <w:r w:rsidR="00835345">
        <w:rPr>
          <w:rFonts w:ascii="Simplified Arabic" w:hAnsi="Simplified Arabic" w:cs="Simplified Arabic" w:hint="cs"/>
          <w:sz w:val="32"/>
          <w:szCs w:val="32"/>
          <w:rtl/>
        </w:rPr>
        <w:t>، بل وتنهك أهم وأساس حقو</w:t>
      </w:r>
      <w:r w:rsidR="00B97453">
        <w:rPr>
          <w:rFonts w:ascii="Simplified Arabic" w:hAnsi="Simplified Arabic" w:cs="Simplified Arabic" w:hint="cs"/>
          <w:sz w:val="32"/>
          <w:szCs w:val="32"/>
          <w:rtl/>
        </w:rPr>
        <w:t xml:space="preserve">ق الإنسان وحرياته </w:t>
      </w:r>
      <w:r w:rsidR="001F49B2">
        <w:rPr>
          <w:rFonts w:ascii="Simplified Arabic" w:hAnsi="Simplified Arabic" w:cs="Simplified Arabic" w:hint="cs"/>
          <w:sz w:val="32"/>
          <w:szCs w:val="32"/>
          <w:rtl/>
        </w:rPr>
        <w:t xml:space="preserve">وعلى رأسها المادة الأولى المشتركة في العهدين الدوليين التي أكدت على حق  الشعب في تقرير المصير ، بالإضافة الى </w:t>
      </w:r>
      <w:r w:rsidR="00B97453">
        <w:rPr>
          <w:rFonts w:ascii="Simplified Arabic" w:hAnsi="Simplified Arabic" w:cs="Simplified Arabic" w:hint="cs"/>
          <w:sz w:val="32"/>
          <w:szCs w:val="32"/>
          <w:rtl/>
        </w:rPr>
        <w:t>حق الإ</w:t>
      </w:r>
      <w:r w:rsidR="00835345">
        <w:rPr>
          <w:rFonts w:ascii="Simplified Arabic" w:hAnsi="Simplified Arabic" w:cs="Simplified Arabic" w:hint="cs"/>
          <w:sz w:val="32"/>
          <w:szCs w:val="32"/>
          <w:rtl/>
        </w:rPr>
        <w:t>نسان في الحياة وحقه في الأمن والآمان وحقه في صون وحم</w:t>
      </w:r>
      <w:r w:rsidR="00B97453">
        <w:rPr>
          <w:rFonts w:ascii="Simplified Arabic" w:hAnsi="Simplified Arabic" w:cs="Simplified Arabic" w:hint="cs"/>
          <w:sz w:val="32"/>
          <w:szCs w:val="32"/>
          <w:rtl/>
        </w:rPr>
        <w:t>اية ممتلكاته وحقه في الكرامة الإ</w:t>
      </w:r>
      <w:r w:rsidR="00835345">
        <w:rPr>
          <w:rFonts w:ascii="Simplified Arabic" w:hAnsi="Simplified Arabic" w:cs="Simplified Arabic" w:hint="cs"/>
          <w:sz w:val="32"/>
          <w:szCs w:val="32"/>
          <w:rtl/>
        </w:rPr>
        <w:t>نسانية</w:t>
      </w:r>
      <w:r w:rsidR="00B97453">
        <w:rPr>
          <w:rFonts w:ascii="Simplified Arabic" w:hAnsi="Simplified Arabic" w:cs="Simplified Arabic" w:hint="cs"/>
          <w:sz w:val="32"/>
          <w:szCs w:val="32"/>
          <w:rtl/>
        </w:rPr>
        <w:t>،</w:t>
      </w:r>
      <w:r w:rsidR="00835345">
        <w:rPr>
          <w:rFonts w:ascii="Simplified Arabic" w:hAnsi="Simplified Arabic" w:cs="Simplified Arabic" w:hint="cs"/>
          <w:sz w:val="32"/>
          <w:szCs w:val="32"/>
          <w:rtl/>
        </w:rPr>
        <w:t xml:space="preserve"> </w:t>
      </w:r>
      <w:r w:rsidR="00B97453">
        <w:rPr>
          <w:rFonts w:ascii="Simplified Arabic" w:hAnsi="Simplified Arabic" w:cs="Simplified Arabic" w:hint="cs"/>
          <w:sz w:val="32"/>
          <w:szCs w:val="32"/>
          <w:rtl/>
        </w:rPr>
        <w:t xml:space="preserve">وليس هذا فحسب بل تمثل </w:t>
      </w:r>
      <w:r w:rsidR="001F49B2">
        <w:rPr>
          <w:rFonts w:ascii="Simplified Arabic" w:hAnsi="Simplified Arabic" w:cs="Simplified Arabic" w:hint="cs"/>
          <w:sz w:val="32"/>
          <w:szCs w:val="32"/>
          <w:rtl/>
        </w:rPr>
        <w:t>التصريحات التي تصدر عن قادة</w:t>
      </w:r>
      <w:r w:rsidR="00B97453">
        <w:rPr>
          <w:rFonts w:ascii="Simplified Arabic" w:hAnsi="Simplified Arabic" w:cs="Simplified Arabic" w:hint="cs"/>
          <w:sz w:val="32"/>
          <w:szCs w:val="32"/>
          <w:rtl/>
        </w:rPr>
        <w:t xml:space="preserve"> </w:t>
      </w:r>
      <w:r w:rsidR="001F49B2">
        <w:rPr>
          <w:rFonts w:ascii="Simplified Arabic" w:hAnsi="Simplified Arabic" w:cs="Simplified Arabic" w:hint="cs"/>
          <w:sz w:val="32"/>
          <w:szCs w:val="32"/>
          <w:rtl/>
        </w:rPr>
        <w:t>سلطة الاحتلال غير المشروع</w:t>
      </w:r>
      <w:r w:rsidR="00B97453">
        <w:rPr>
          <w:rFonts w:ascii="Simplified Arabic" w:hAnsi="Simplified Arabic" w:cs="Simplified Arabic" w:hint="cs"/>
          <w:sz w:val="32"/>
          <w:szCs w:val="32"/>
          <w:rtl/>
        </w:rPr>
        <w:t xml:space="preserve"> والتنظيمات </w:t>
      </w:r>
      <w:r w:rsidR="001F49B2">
        <w:rPr>
          <w:rFonts w:ascii="Simplified Arabic" w:hAnsi="Simplified Arabic" w:cs="Simplified Arabic" w:hint="cs"/>
          <w:sz w:val="32"/>
          <w:szCs w:val="32"/>
          <w:rtl/>
        </w:rPr>
        <w:t xml:space="preserve">الإرهابية </w:t>
      </w:r>
      <w:r w:rsidR="00B97453">
        <w:rPr>
          <w:rFonts w:ascii="Simplified Arabic" w:hAnsi="Simplified Arabic" w:cs="Simplified Arabic" w:hint="cs"/>
          <w:sz w:val="32"/>
          <w:szCs w:val="32"/>
          <w:rtl/>
        </w:rPr>
        <w:t>الاستيطانية دعوة صريحة للكراهية القومية والعرقية والدينية والعنصرية.</w:t>
      </w:r>
    </w:p>
    <w:p w:rsidR="00B97453" w:rsidRDefault="00B97453" w:rsidP="003F3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rPr>
      </w:pPr>
      <w:r>
        <w:rPr>
          <w:rFonts w:ascii="Simplified Arabic" w:hAnsi="Simplified Arabic" w:cs="Simplified Arabic" w:hint="cs"/>
          <w:sz w:val="32"/>
          <w:szCs w:val="32"/>
          <w:rtl/>
        </w:rPr>
        <w:t>لا شك بأن الاحتلال والحقوق أمران متناقضان ولا يمكن اجتماعهما ولهذا ندرك كما يدرك شعبنا الفلسطيني بأن الوصول للتمتع والممارسة الفعلية لحقوقهم وحرياتهم لا يمكن له أن يتحقق طالما الاحتلال الإسرائيلي ومستوطناته جاثمة على أرضنا.</w:t>
      </w:r>
    </w:p>
    <w:p w:rsidR="00B97453" w:rsidRDefault="00B97453" w:rsidP="0036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rPr>
      </w:pPr>
    </w:p>
    <w:p w:rsidR="00B97453" w:rsidRDefault="00B97453" w:rsidP="0036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rPr>
      </w:pPr>
    </w:p>
    <w:p w:rsidR="00361E24" w:rsidRPr="004C6959" w:rsidRDefault="00361E24" w:rsidP="00361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b/>
          <w:bCs/>
          <w:sz w:val="32"/>
          <w:szCs w:val="32"/>
          <w:rtl/>
          <w:lang w:eastAsia="ar-SA"/>
        </w:rPr>
      </w:pPr>
      <w:r w:rsidRPr="004C6959">
        <w:rPr>
          <w:rFonts w:ascii="Simplified Arabic" w:hAnsi="Simplified Arabic" w:cs="Simplified Arabic" w:hint="cs"/>
          <w:b/>
          <w:bCs/>
          <w:sz w:val="32"/>
          <w:szCs w:val="32"/>
          <w:rtl/>
          <w:lang w:eastAsia="ar-SA"/>
        </w:rPr>
        <w:t>السيدات والسادة الكرام</w:t>
      </w:r>
    </w:p>
    <w:p w:rsidR="00B97453" w:rsidRDefault="00B97453" w:rsidP="00445B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أن فلسفة الحقوق والحر</w:t>
      </w:r>
      <w:r w:rsidR="009E6386">
        <w:rPr>
          <w:rFonts w:ascii="Simplified Arabic" w:hAnsi="Simplified Arabic" w:cs="Simplified Arabic" w:hint="cs"/>
          <w:sz w:val="32"/>
          <w:szCs w:val="32"/>
          <w:rtl/>
          <w:lang w:eastAsia="ar-SA"/>
        </w:rPr>
        <w:t>يات قد ا</w:t>
      </w:r>
      <w:r>
        <w:rPr>
          <w:rFonts w:ascii="Simplified Arabic" w:hAnsi="Simplified Arabic" w:cs="Simplified Arabic" w:hint="cs"/>
          <w:sz w:val="32"/>
          <w:szCs w:val="32"/>
          <w:rtl/>
          <w:lang w:eastAsia="ar-SA"/>
        </w:rPr>
        <w:t xml:space="preserve">نطلقت من كرامة وإنسانية الإنسان، وهي ما لا يمكن الحديث عنه في فلسطين في ظل ما يمارسه الاحتلال </w:t>
      </w:r>
      <w:r w:rsidR="00777AFF">
        <w:rPr>
          <w:rFonts w:ascii="Simplified Arabic" w:hAnsi="Simplified Arabic" w:cs="Simplified Arabic" w:hint="cs"/>
          <w:sz w:val="32"/>
          <w:szCs w:val="32"/>
          <w:rtl/>
          <w:lang w:eastAsia="ar-SA"/>
        </w:rPr>
        <w:t xml:space="preserve">الإسرائيلي </w:t>
      </w:r>
      <w:r>
        <w:rPr>
          <w:rFonts w:ascii="Simplified Arabic" w:hAnsi="Simplified Arabic" w:cs="Simplified Arabic" w:hint="cs"/>
          <w:sz w:val="32"/>
          <w:szCs w:val="32"/>
          <w:rtl/>
          <w:lang w:eastAsia="ar-SA"/>
        </w:rPr>
        <w:t xml:space="preserve">من انتهاكات والتي </w:t>
      </w:r>
      <w:r w:rsidR="009E6386">
        <w:rPr>
          <w:rFonts w:ascii="Simplified Arabic" w:hAnsi="Simplified Arabic" w:cs="Simplified Arabic" w:hint="cs"/>
          <w:sz w:val="32"/>
          <w:szCs w:val="32"/>
          <w:rtl/>
          <w:lang w:eastAsia="ar-SA"/>
        </w:rPr>
        <w:t xml:space="preserve">بلغت ذروتها في عقاب </w:t>
      </w:r>
      <w:r w:rsidR="00445B3B">
        <w:rPr>
          <w:rFonts w:ascii="Simplified Arabic" w:hAnsi="Simplified Arabic" w:cs="Simplified Arabic" w:hint="cs"/>
          <w:sz w:val="32"/>
          <w:szCs w:val="32"/>
          <w:rtl/>
          <w:lang w:eastAsia="ar-SA"/>
        </w:rPr>
        <w:t>أبناء الشعب الفلسطيني</w:t>
      </w:r>
      <w:r w:rsidR="009E6386">
        <w:rPr>
          <w:rFonts w:ascii="Simplified Arabic" w:hAnsi="Simplified Arabic" w:cs="Simplified Arabic" w:hint="cs"/>
          <w:sz w:val="32"/>
          <w:szCs w:val="32"/>
          <w:rtl/>
          <w:lang w:eastAsia="ar-SA"/>
        </w:rPr>
        <w:t xml:space="preserve"> الأموات، عبر احتجاز جثامينهم ورفض تسليمها وليس هذا فحسب بل بلغ</w:t>
      </w:r>
      <w:r w:rsidR="00445B3B">
        <w:rPr>
          <w:rFonts w:ascii="Simplified Arabic" w:hAnsi="Simplified Arabic" w:cs="Simplified Arabic" w:hint="cs"/>
          <w:sz w:val="32"/>
          <w:szCs w:val="32"/>
          <w:rtl/>
          <w:lang w:eastAsia="ar-SA"/>
        </w:rPr>
        <w:t>ت</w:t>
      </w:r>
      <w:r w:rsidR="009E6386">
        <w:rPr>
          <w:rFonts w:ascii="Simplified Arabic" w:hAnsi="Simplified Arabic" w:cs="Simplified Arabic" w:hint="cs"/>
          <w:sz w:val="32"/>
          <w:szCs w:val="32"/>
          <w:rtl/>
          <w:lang w:eastAsia="ar-SA"/>
        </w:rPr>
        <w:t xml:space="preserve"> </w:t>
      </w:r>
      <w:r w:rsidR="00445B3B">
        <w:rPr>
          <w:rFonts w:ascii="Simplified Arabic" w:hAnsi="Simplified Arabic" w:cs="Simplified Arabic" w:hint="cs"/>
          <w:sz w:val="32"/>
          <w:szCs w:val="32"/>
          <w:rtl/>
          <w:lang w:eastAsia="ar-SA"/>
        </w:rPr>
        <w:t>جرائم الاحتلال اللاإنسانية في</w:t>
      </w:r>
      <w:r w:rsidR="009E6386">
        <w:rPr>
          <w:rFonts w:ascii="Simplified Arabic" w:hAnsi="Simplified Arabic" w:cs="Simplified Arabic" w:hint="cs"/>
          <w:sz w:val="32"/>
          <w:szCs w:val="32"/>
          <w:rtl/>
          <w:lang w:eastAsia="ar-SA"/>
        </w:rPr>
        <w:t xml:space="preserve"> استكمال</w:t>
      </w:r>
      <w:r w:rsidR="00445B3B">
        <w:rPr>
          <w:rFonts w:ascii="Simplified Arabic" w:hAnsi="Simplified Arabic" w:cs="Simplified Arabic" w:hint="cs"/>
          <w:sz w:val="32"/>
          <w:szCs w:val="32"/>
          <w:rtl/>
          <w:lang w:eastAsia="ar-SA"/>
        </w:rPr>
        <w:t>ه تنفيذ العقوبة على بعض الشهداء</w:t>
      </w:r>
      <w:r w:rsidR="009E6386">
        <w:rPr>
          <w:rFonts w:ascii="Simplified Arabic" w:hAnsi="Simplified Arabic" w:cs="Simplified Arabic" w:hint="cs"/>
          <w:sz w:val="32"/>
          <w:szCs w:val="32"/>
          <w:rtl/>
          <w:lang w:eastAsia="ar-SA"/>
        </w:rPr>
        <w:t xml:space="preserve"> الفلسطينيين بحجز جثامينهم لاستكمال مدد </w:t>
      </w:r>
      <w:r w:rsidR="00355901">
        <w:rPr>
          <w:rFonts w:ascii="Simplified Arabic" w:hAnsi="Simplified Arabic" w:cs="Simplified Arabic" w:hint="cs"/>
          <w:sz w:val="32"/>
          <w:szCs w:val="32"/>
          <w:rtl/>
          <w:lang w:eastAsia="ar-SA"/>
        </w:rPr>
        <w:t>اعتقالهم</w:t>
      </w:r>
      <w:r w:rsidR="009E6386">
        <w:rPr>
          <w:rFonts w:ascii="Simplified Arabic" w:hAnsi="Simplified Arabic" w:cs="Simplified Arabic" w:hint="cs"/>
          <w:sz w:val="32"/>
          <w:szCs w:val="32"/>
          <w:rtl/>
          <w:lang w:eastAsia="ar-SA"/>
        </w:rPr>
        <w:t>.</w:t>
      </w:r>
    </w:p>
    <w:p w:rsidR="009E6386" w:rsidRDefault="009E6386" w:rsidP="00FA6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p>
    <w:p w:rsidR="009E6386" w:rsidRDefault="009E6386" w:rsidP="00FA6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السيدات والسادة..</w:t>
      </w:r>
    </w:p>
    <w:p w:rsidR="009E6386" w:rsidRDefault="009E6386" w:rsidP="00FA6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p>
    <w:p w:rsidR="00FA672C" w:rsidRDefault="009E6386" w:rsidP="009E6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 xml:space="preserve">رغم هذه الأوضاع ورغم ما يعانيه الشعب الفلسطيني، لم نتوانى ولم نتردد عن الانضمام للمعاهدات الدولية لحقوق الإنسان ولغيرها من المعاهدات الدولية، لقناعتنا المطلقة بأن هذه المعاهدات قد وضعت لخدمة الإنسانية ولتعزيز قيمها القائمة على العدالة والمساواة، ولهذا </w:t>
      </w:r>
      <w:r w:rsidR="001E3B47">
        <w:rPr>
          <w:rFonts w:ascii="Simplified Arabic" w:hAnsi="Simplified Arabic" w:cs="Simplified Arabic" w:hint="cs"/>
          <w:sz w:val="32"/>
          <w:szCs w:val="32"/>
          <w:rtl/>
          <w:lang w:eastAsia="ar-SA"/>
        </w:rPr>
        <w:t xml:space="preserve">انضمت دولة فلسطين للعهد الدولي الخاص بالحقوق المدنية والسياسية وسائر المعاهدات الأخرى </w:t>
      </w:r>
      <w:r w:rsidR="0077744A">
        <w:rPr>
          <w:rFonts w:ascii="Simplified Arabic" w:hAnsi="Simplified Arabic" w:cs="Simplified Arabic" w:hint="cs"/>
          <w:sz w:val="32"/>
          <w:szCs w:val="32"/>
          <w:rtl/>
          <w:lang w:eastAsia="ar-SA"/>
        </w:rPr>
        <w:t xml:space="preserve">فور أن سنحت لها الظروف بإرادتها الحرة، </w:t>
      </w:r>
      <w:r w:rsidR="001E3B47">
        <w:rPr>
          <w:rFonts w:ascii="Simplified Arabic" w:hAnsi="Simplified Arabic" w:cs="Simplified Arabic" w:hint="cs"/>
          <w:sz w:val="32"/>
          <w:szCs w:val="32"/>
          <w:rtl/>
          <w:lang w:eastAsia="ar-SA"/>
        </w:rPr>
        <w:t>إيماناً منها بهذه الحقوق وبضرورة تجسيدها في الإطار التشري</w:t>
      </w:r>
      <w:r w:rsidR="0077744A">
        <w:rPr>
          <w:rFonts w:ascii="Simplified Arabic" w:hAnsi="Simplified Arabic" w:cs="Simplified Arabic" w:hint="cs"/>
          <w:sz w:val="32"/>
          <w:szCs w:val="32"/>
          <w:rtl/>
          <w:lang w:eastAsia="ar-SA"/>
        </w:rPr>
        <w:t>عي والإداري والسياساتي والقضائي، وهو ما تبناه القانون الأساسي الفلسطيني، ومسودة الدستور الرابعة التي أنجزتها لجنة صياغة الدستور برئاسة رئيس المجلس الوطني الفلسطيني.</w:t>
      </w:r>
    </w:p>
    <w:p w:rsidR="009E6386" w:rsidRDefault="009E6386" w:rsidP="009E6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p>
    <w:p w:rsidR="009E6386" w:rsidRDefault="009E6386" w:rsidP="009E6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 xml:space="preserve">السيدات والسادة </w:t>
      </w:r>
    </w:p>
    <w:p w:rsidR="009E6386" w:rsidRDefault="009E6386"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 xml:space="preserve">لا </w:t>
      </w:r>
      <w:r w:rsidR="00AE6CFF">
        <w:rPr>
          <w:rFonts w:ascii="Simplified Arabic" w:hAnsi="Simplified Arabic" w:cs="Simplified Arabic" w:hint="cs"/>
          <w:sz w:val="32"/>
          <w:szCs w:val="32"/>
          <w:rtl/>
          <w:lang w:eastAsia="ar-SA"/>
        </w:rPr>
        <w:t>نريد أ</w:t>
      </w:r>
      <w:r>
        <w:rPr>
          <w:rFonts w:ascii="Simplified Arabic" w:hAnsi="Simplified Arabic" w:cs="Simplified Arabic" w:hint="cs"/>
          <w:sz w:val="32"/>
          <w:szCs w:val="32"/>
          <w:rtl/>
          <w:lang w:eastAsia="ar-SA"/>
        </w:rPr>
        <w:t xml:space="preserve">ن ننظر عليكم فنحن </w:t>
      </w:r>
      <w:r w:rsidR="00AE6CFF">
        <w:rPr>
          <w:rFonts w:ascii="Simplified Arabic" w:hAnsi="Simplified Arabic" w:cs="Simplified Arabic" w:hint="cs"/>
          <w:sz w:val="32"/>
          <w:szCs w:val="32"/>
          <w:rtl/>
          <w:lang w:eastAsia="ar-SA"/>
        </w:rPr>
        <w:t>أ</w:t>
      </w:r>
      <w:r>
        <w:rPr>
          <w:rFonts w:ascii="Simplified Arabic" w:hAnsi="Simplified Arabic" w:cs="Simplified Arabic" w:hint="cs"/>
          <w:sz w:val="32"/>
          <w:szCs w:val="32"/>
          <w:rtl/>
          <w:lang w:eastAsia="ar-SA"/>
        </w:rPr>
        <w:t>صحاب تجربة حديثة، حيث انتقلنا من نهج الثورة الى نهج الد</w:t>
      </w:r>
      <w:r w:rsidR="00AE6CFF">
        <w:rPr>
          <w:rFonts w:ascii="Simplified Arabic" w:hAnsi="Simplified Arabic" w:cs="Simplified Arabic" w:hint="cs"/>
          <w:sz w:val="32"/>
          <w:szCs w:val="32"/>
          <w:rtl/>
          <w:lang w:eastAsia="ar-SA"/>
        </w:rPr>
        <w:t>ولة ومؤسساتها، وقد نكون أخطئنا هنا أو هناك ولكن الهام بأننا تعلمنا من سنواتنا، وتوقفنا بالتقييم أكثر من مرة لتجربتنا التي نسعى دوما لتطويرها عبر تعزيز ما هو ايجابي منها ورفض ومكافحة ما هو سلبي ومرفوض.</w:t>
      </w:r>
    </w:p>
    <w:p w:rsidR="00893A24" w:rsidRDefault="00AE6CFF"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 xml:space="preserve">ولهذا </w:t>
      </w:r>
      <w:r w:rsidR="0077744A">
        <w:rPr>
          <w:rFonts w:ascii="Simplified Arabic" w:hAnsi="Simplified Arabic" w:cs="Simplified Arabic" w:hint="cs"/>
          <w:sz w:val="32"/>
          <w:szCs w:val="32"/>
          <w:rtl/>
          <w:lang w:eastAsia="ar-SA"/>
        </w:rPr>
        <w:t xml:space="preserve"> </w:t>
      </w:r>
      <w:r>
        <w:rPr>
          <w:rFonts w:ascii="Simplified Arabic" w:hAnsi="Simplified Arabic" w:cs="Simplified Arabic" w:hint="cs"/>
          <w:sz w:val="32"/>
          <w:szCs w:val="32"/>
          <w:rtl/>
          <w:lang w:eastAsia="ar-SA"/>
        </w:rPr>
        <w:t xml:space="preserve">نحن </w:t>
      </w:r>
      <w:r w:rsidR="001E3B47">
        <w:rPr>
          <w:rFonts w:ascii="Simplified Arabic" w:hAnsi="Simplified Arabic" w:cs="Simplified Arabic" w:hint="cs"/>
          <w:sz w:val="32"/>
          <w:szCs w:val="32"/>
          <w:rtl/>
          <w:lang w:eastAsia="ar-SA"/>
        </w:rPr>
        <w:t xml:space="preserve">ننظر </w:t>
      </w:r>
      <w:r w:rsidR="00F5471C">
        <w:rPr>
          <w:rFonts w:ascii="Simplified Arabic" w:hAnsi="Simplified Arabic" w:cs="Simplified Arabic" w:hint="cs"/>
          <w:sz w:val="32"/>
          <w:szCs w:val="32"/>
          <w:rtl/>
          <w:lang w:eastAsia="ar-SA"/>
        </w:rPr>
        <w:t>لل</w:t>
      </w:r>
      <w:r w:rsidR="001E3B47">
        <w:rPr>
          <w:rFonts w:ascii="Simplified Arabic" w:hAnsi="Simplified Arabic" w:cs="Simplified Arabic" w:hint="cs"/>
          <w:sz w:val="32"/>
          <w:szCs w:val="32"/>
          <w:rtl/>
          <w:lang w:eastAsia="ar-SA"/>
        </w:rPr>
        <w:t xml:space="preserve">حوار والنقاش البناء مع لجنتكم الكريمة وسائر هيئات المعاهدات الدولية </w:t>
      </w:r>
      <w:r w:rsidR="007532D8">
        <w:rPr>
          <w:rFonts w:ascii="Simplified Arabic" w:hAnsi="Simplified Arabic" w:cs="Simplified Arabic" w:hint="cs"/>
          <w:sz w:val="32"/>
          <w:szCs w:val="32"/>
          <w:rtl/>
          <w:lang w:eastAsia="ar-SA"/>
        </w:rPr>
        <w:t xml:space="preserve">باعتباره </w:t>
      </w:r>
      <w:r w:rsidR="0035105C">
        <w:rPr>
          <w:rFonts w:ascii="Simplified Arabic" w:hAnsi="Simplified Arabic" w:cs="Simplified Arabic" w:hint="cs"/>
          <w:sz w:val="32"/>
          <w:szCs w:val="32"/>
          <w:rtl/>
          <w:lang w:eastAsia="ar-SA"/>
        </w:rPr>
        <w:t>فرصةً ثمينة</w:t>
      </w:r>
      <w:r w:rsidR="001E3B47">
        <w:rPr>
          <w:rFonts w:ascii="Simplified Arabic" w:hAnsi="Simplified Arabic" w:cs="Simplified Arabic" w:hint="cs"/>
          <w:sz w:val="32"/>
          <w:szCs w:val="32"/>
          <w:rtl/>
          <w:lang w:eastAsia="ar-SA"/>
        </w:rPr>
        <w:t xml:space="preserve"> للمراجعة الذاتية والتحليل السليم لأوضاعنا من أجل تحسين حالة حقو</w:t>
      </w:r>
      <w:r>
        <w:rPr>
          <w:rFonts w:ascii="Simplified Arabic" w:hAnsi="Simplified Arabic" w:cs="Simplified Arabic" w:hint="cs"/>
          <w:sz w:val="32"/>
          <w:szCs w:val="32"/>
          <w:rtl/>
          <w:lang w:eastAsia="ar-SA"/>
        </w:rPr>
        <w:t>ق الإنسان في فلسطين، لقناعتنا وإيماننا بأن شعبنا الفلسطيني الذي يعاني الاحتلال والظلم يستحق أن يتمتع اسوة بشعوب المعمورة بكافة الحقوق والحريات التي كفلها العهد.</w:t>
      </w:r>
    </w:p>
    <w:p w:rsidR="00AE6CFF" w:rsidRDefault="00AE6CFF"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لا أريد أن أطيل بكلمتي ولا أريد أن ادخل بتفاصيل ما حققناه ونعمل على تحقيقه</w:t>
      </w:r>
      <w:r w:rsidR="006171AF">
        <w:rPr>
          <w:rFonts w:ascii="Simplified Arabic" w:hAnsi="Simplified Arabic" w:cs="Simplified Arabic" w:hint="cs"/>
          <w:sz w:val="32"/>
          <w:szCs w:val="32"/>
          <w:rtl/>
          <w:lang w:eastAsia="ar-SA"/>
        </w:rPr>
        <w:t xml:space="preserve">، إذ سيتناول هذه المحاور أعضاء الوفد المرافق ولهذا سأكتفي بالإشارة الى أهم </w:t>
      </w:r>
      <w:r w:rsidR="009E70EC">
        <w:rPr>
          <w:rFonts w:ascii="Simplified Arabic" w:hAnsi="Simplified Arabic" w:cs="Simplified Arabic" w:hint="cs"/>
          <w:sz w:val="32"/>
          <w:szCs w:val="32"/>
          <w:rtl/>
          <w:lang w:eastAsia="ar-SA"/>
        </w:rPr>
        <w:t>المستجدات التي أ</w:t>
      </w:r>
      <w:r w:rsidR="006171AF">
        <w:rPr>
          <w:rFonts w:ascii="Simplified Arabic" w:hAnsi="Simplified Arabic" w:cs="Simplified Arabic" w:hint="cs"/>
          <w:sz w:val="32"/>
          <w:szCs w:val="32"/>
          <w:rtl/>
          <w:lang w:eastAsia="ar-SA"/>
        </w:rPr>
        <w:t>رى أهمية الإشارة إليها.</w:t>
      </w:r>
    </w:p>
    <w:p w:rsidR="006171AF" w:rsidRDefault="006171AF"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-تم إدراج نشر العهد الدولي الخاص بالحقوق المدنية والسياسية على جدول إعمال مجلس الوزراء الفلسطيني وسوف يتم صدور قرار نشره بالقريب العاجل.</w:t>
      </w:r>
    </w:p>
    <w:p w:rsidR="009E70EC" w:rsidRDefault="009E70EC"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-تم نشر 11 اتفاقية من اتفاقيات القانون الدولي الإنساني وبهذا أصبحت جميع هذه الاتفاقيات المنشورة جزء من التشريع الوطني الفلسطيني.</w:t>
      </w:r>
    </w:p>
    <w:p w:rsidR="009E70EC" w:rsidRDefault="009E70EC"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w:t>
      </w:r>
      <w:r w:rsidR="005C3F4F">
        <w:rPr>
          <w:rFonts w:ascii="Simplified Arabic" w:hAnsi="Simplified Arabic" w:cs="Simplified Arabic" w:hint="cs"/>
          <w:sz w:val="32"/>
          <w:szCs w:val="32"/>
          <w:rtl/>
          <w:lang w:eastAsia="ar-SA"/>
        </w:rPr>
        <w:t>يجري الآن إ</w:t>
      </w:r>
      <w:r>
        <w:rPr>
          <w:rFonts w:ascii="Simplified Arabic" w:hAnsi="Simplified Arabic" w:cs="Simplified Arabic" w:hint="cs"/>
          <w:sz w:val="32"/>
          <w:szCs w:val="32"/>
          <w:rtl/>
          <w:lang w:eastAsia="ar-SA"/>
        </w:rPr>
        <w:t xml:space="preserve">عداد مجموعة من الخطط </w:t>
      </w:r>
      <w:r w:rsidR="005C3F4F">
        <w:rPr>
          <w:rFonts w:ascii="Simplified Arabic" w:hAnsi="Simplified Arabic" w:cs="Simplified Arabic" w:hint="cs"/>
          <w:sz w:val="32"/>
          <w:szCs w:val="32"/>
          <w:rtl/>
          <w:lang w:eastAsia="ar-SA"/>
        </w:rPr>
        <w:t>الإ</w:t>
      </w:r>
      <w:r>
        <w:rPr>
          <w:rFonts w:ascii="Simplified Arabic" w:hAnsi="Simplified Arabic" w:cs="Simplified Arabic" w:hint="cs"/>
          <w:sz w:val="32"/>
          <w:szCs w:val="32"/>
          <w:rtl/>
          <w:lang w:eastAsia="ar-SA"/>
        </w:rPr>
        <w:t xml:space="preserve">ستراتيجية لمكونات الحكومة الفلسطينية وهي جميعا ستأخذ بعين الاعتبار </w:t>
      </w:r>
      <w:r w:rsidR="005C3F4F">
        <w:rPr>
          <w:rFonts w:ascii="Simplified Arabic" w:hAnsi="Simplified Arabic" w:cs="Simplified Arabic" w:hint="cs"/>
          <w:sz w:val="32"/>
          <w:szCs w:val="32"/>
          <w:rtl/>
          <w:lang w:eastAsia="ar-SA"/>
        </w:rPr>
        <w:t>المعاهدات الدولية لحقوق الإ</w:t>
      </w:r>
      <w:r>
        <w:rPr>
          <w:rFonts w:ascii="Simplified Arabic" w:hAnsi="Simplified Arabic" w:cs="Simplified Arabic" w:hint="cs"/>
          <w:sz w:val="32"/>
          <w:szCs w:val="32"/>
          <w:rtl/>
          <w:lang w:eastAsia="ar-SA"/>
        </w:rPr>
        <w:t>نسان والتزامات دولة فلسطين الناشئة عن هذه الاتفاقيات</w:t>
      </w:r>
      <w:r w:rsidR="005C3F4F">
        <w:rPr>
          <w:rFonts w:ascii="Simplified Arabic" w:hAnsi="Simplified Arabic" w:cs="Simplified Arabic" w:hint="cs"/>
          <w:sz w:val="32"/>
          <w:szCs w:val="32"/>
          <w:rtl/>
          <w:lang w:eastAsia="ar-SA"/>
        </w:rPr>
        <w:t xml:space="preserve"> وسبل تفعيل وتجسيد هذه الحقوق في التشريعات والسياسات الفلسطينية</w:t>
      </w:r>
      <w:r>
        <w:rPr>
          <w:rFonts w:ascii="Simplified Arabic" w:hAnsi="Simplified Arabic" w:cs="Simplified Arabic" w:hint="cs"/>
          <w:sz w:val="32"/>
          <w:szCs w:val="32"/>
          <w:rtl/>
          <w:lang w:eastAsia="ar-SA"/>
        </w:rPr>
        <w:t>.</w:t>
      </w:r>
    </w:p>
    <w:p w:rsidR="00355901" w:rsidRDefault="00355901"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كما تم ربط مؤشرات أهداف التنمية المستدامة 2020-2030 بمؤشرات حقوق الإنسان وربطها بالخطط الوطنية.</w:t>
      </w:r>
    </w:p>
    <w:p w:rsidR="005C3F4F" w:rsidRDefault="006171AF" w:rsidP="00AE6C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sz w:val="32"/>
          <w:szCs w:val="32"/>
          <w:rtl/>
          <w:lang w:eastAsia="ar-SA"/>
        </w:rPr>
      </w:pPr>
      <w:r>
        <w:rPr>
          <w:rFonts w:ascii="Simplified Arabic" w:hAnsi="Simplified Arabic" w:cs="Simplified Arabic" w:hint="cs"/>
          <w:sz w:val="32"/>
          <w:szCs w:val="32"/>
          <w:rtl/>
          <w:lang w:eastAsia="ar-SA"/>
        </w:rPr>
        <w:t>-</w:t>
      </w:r>
      <w:r w:rsidR="005C3F4F">
        <w:rPr>
          <w:rFonts w:ascii="Simplified Arabic" w:hAnsi="Simplified Arabic" w:cs="Simplified Arabic" w:hint="cs"/>
          <w:sz w:val="32"/>
          <w:szCs w:val="32"/>
          <w:rtl/>
          <w:lang w:eastAsia="ar-SA"/>
        </w:rPr>
        <w:t>أطلقت دولة فلسطين الإ</w:t>
      </w:r>
      <w:r w:rsidR="009E70EC">
        <w:rPr>
          <w:rFonts w:ascii="Simplified Arabic" w:hAnsi="Simplified Arabic" w:cs="Simplified Arabic" w:hint="cs"/>
          <w:sz w:val="32"/>
          <w:szCs w:val="32"/>
          <w:rtl/>
          <w:lang w:eastAsia="ar-SA"/>
        </w:rPr>
        <w:t>ستراتيجية</w:t>
      </w:r>
      <w:r w:rsidR="005C3F4F">
        <w:rPr>
          <w:rFonts w:ascii="Simplified Arabic" w:hAnsi="Simplified Arabic" w:cs="Simplified Arabic" w:hint="cs"/>
          <w:sz w:val="32"/>
          <w:szCs w:val="32"/>
          <w:rtl/>
          <w:lang w:eastAsia="ar-SA"/>
        </w:rPr>
        <w:t xml:space="preserve"> الوطنية لمكافحة الفقر متعدد الأ</w:t>
      </w:r>
      <w:r w:rsidR="009E70EC">
        <w:rPr>
          <w:rFonts w:ascii="Simplified Arabic" w:hAnsi="Simplified Arabic" w:cs="Simplified Arabic" w:hint="cs"/>
          <w:sz w:val="32"/>
          <w:szCs w:val="32"/>
          <w:rtl/>
          <w:lang w:eastAsia="ar-SA"/>
        </w:rPr>
        <w:t xml:space="preserve">بعاد </w:t>
      </w:r>
      <w:r w:rsidR="005C3F4F">
        <w:rPr>
          <w:rFonts w:ascii="Simplified Arabic" w:hAnsi="Simplified Arabic" w:cs="Simplified Arabic" w:hint="cs"/>
          <w:sz w:val="32"/>
          <w:szCs w:val="32"/>
          <w:rtl/>
          <w:lang w:eastAsia="ar-SA"/>
        </w:rPr>
        <w:t xml:space="preserve">( 2023-2030) </w:t>
      </w:r>
      <w:r w:rsidR="009E70EC">
        <w:rPr>
          <w:rFonts w:ascii="Simplified Arabic" w:hAnsi="Simplified Arabic" w:cs="Simplified Arabic" w:hint="cs"/>
          <w:sz w:val="32"/>
          <w:szCs w:val="32"/>
          <w:rtl/>
          <w:lang w:eastAsia="ar-SA"/>
        </w:rPr>
        <w:t xml:space="preserve">باعتباره أحد أهم التحديات التي تواجه العدالة الاجتماعية والمساواة </w:t>
      </w:r>
      <w:r w:rsidR="005C3F4F">
        <w:rPr>
          <w:rFonts w:ascii="Simplified Arabic" w:hAnsi="Simplified Arabic" w:cs="Simplified Arabic" w:hint="cs"/>
          <w:sz w:val="32"/>
          <w:szCs w:val="32"/>
          <w:rtl/>
          <w:lang w:eastAsia="ar-SA"/>
        </w:rPr>
        <w:t>القائمة والمستجيبة للنوع الاجتماعي التمتع الفعلي بالحقوق والح</w:t>
      </w:r>
      <w:r w:rsidR="005F5249">
        <w:rPr>
          <w:rFonts w:ascii="Simplified Arabic" w:hAnsi="Simplified Arabic" w:cs="Simplified Arabic" w:hint="cs"/>
          <w:sz w:val="32"/>
          <w:szCs w:val="32"/>
          <w:rtl/>
          <w:lang w:eastAsia="ar-SA"/>
        </w:rPr>
        <w:t>ريات، علما بأن فلسطين</w:t>
      </w:r>
      <w:r w:rsidR="00D94066">
        <w:rPr>
          <w:rFonts w:ascii="Simplified Arabic" w:hAnsi="Simplified Arabic" w:cs="Simplified Arabic" w:hint="cs"/>
          <w:sz w:val="32"/>
          <w:szCs w:val="32"/>
          <w:rtl/>
          <w:lang w:eastAsia="ar-SA"/>
        </w:rPr>
        <w:t xml:space="preserve"> في هذا المجال تعتبر الدولة العربية الأولى التي تعتمد هذا النهج.</w:t>
      </w:r>
    </w:p>
    <w:p w:rsidR="00663365" w:rsidRDefault="005C3F4F" w:rsidP="005C3F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sz w:val="32"/>
          <w:szCs w:val="32"/>
          <w:rtl/>
          <w:lang w:eastAsia="ar-SA"/>
        </w:rPr>
      </w:pPr>
      <w:r>
        <w:rPr>
          <w:rFonts w:ascii="Simplified Arabic" w:hAnsi="Simplified Arabic" w:cs="Simplified Arabic" w:hint="cs"/>
          <w:sz w:val="32"/>
          <w:szCs w:val="32"/>
          <w:rtl/>
          <w:lang w:eastAsia="ar-SA"/>
        </w:rPr>
        <w:t xml:space="preserve">- </w:t>
      </w:r>
      <w:r w:rsidR="00620560">
        <w:rPr>
          <w:rFonts w:ascii="Simplified Arabic" w:hAnsi="Simplified Arabic" w:cs="Simplified Arabic" w:hint="cs"/>
          <w:sz w:val="32"/>
          <w:szCs w:val="32"/>
          <w:rtl/>
          <w:lang w:eastAsia="ar-SA"/>
        </w:rPr>
        <w:t xml:space="preserve">إنشاء لجنة وطنية من عدد من المؤسسات الرسمية مهمتها ضبط عدم التوسع بإصدار قرارات لها قوة القانون وقصرها على تنظيم المسائل ذات الأولوية والضرورة التي </w:t>
      </w:r>
      <w:r w:rsidR="005F5249">
        <w:rPr>
          <w:rFonts w:ascii="Simplified Arabic" w:hAnsi="Simplified Arabic" w:cs="Simplified Arabic" w:hint="cs"/>
          <w:sz w:val="32"/>
          <w:szCs w:val="32"/>
          <w:rtl/>
          <w:lang w:eastAsia="ar-SA"/>
        </w:rPr>
        <w:t xml:space="preserve">لا تحتمل التأخير إلى جانب تعميم </w:t>
      </w:r>
      <w:r w:rsidR="00620560">
        <w:rPr>
          <w:rFonts w:ascii="Simplified Arabic" w:hAnsi="Simplified Arabic" w:cs="Simplified Arabic" w:hint="cs"/>
          <w:sz w:val="32"/>
          <w:szCs w:val="32"/>
          <w:rtl/>
          <w:lang w:eastAsia="ar-SA"/>
        </w:rPr>
        <w:t>أصدره مجلس الوزراء بلزوم أن يُرفق مشروع القرار بقانون بوثيقة قياس الأثر التنظيمي للمشروع والاثر المالي له ومذكرة السياسة التشريعية وجدول مشاورات عامة مع كافة الجهات ذات العلاقة ولغايات الوقوف على الأولويات التشريعية انتهجت الحكومة اعداد الخطط التشريعية السنوية بحيث يحدد كل قطاع رزمة أولوياته التشريعية بالإصدار أو التعديل أو الإلغاء خلال العام الواحد وتخضع الخطة التشريعية السنوية لمشاورات عامة مع كافة الجهات، وفي إطار الإستجابة والشراكة مع قطاع المجتمع المدني والنقابات فقد استجابت دولة فلسطين لما تبديه هذه المؤسسات من مواقف على بعض القرارات بقانون بحيث تم تعديلها أو وقف العمل بها.</w:t>
      </w:r>
    </w:p>
    <w:p w:rsidR="00620560" w:rsidRPr="00620560" w:rsidRDefault="00620560" w:rsidP="004C6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r w:rsidRPr="00620560">
        <w:rPr>
          <w:rFonts w:ascii="Simplified Arabic" w:hAnsi="Simplified Arabic" w:cs="Simplified Arabic" w:hint="cs"/>
          <w:b/>
          <w:bCs/>
          <w:sz w:val="32"/>
          <w:szCs w:val="32"/>
          <w:rtl/>
          <w:lang w:eastAsia="ar-SA"/>
        </w:rPr>
        <w:t xml:space="preserve">السيدات والسادة </w:t>
      </w:r>
    </w:p>
    <w:p w:rsidR="00620560" w:rsidRDefault="00620560" w:rsidP="00EC4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sz w:val="32"/>
          <w:szCs w:val="32"/>
          <w:rtl/>
          <w:lang w:eastAsia="ar-SA"/>
        </w:rPr>
      </w:pPr>
      <w:r>
        <w:rPr>
          <w:rFonts w:ascii="Simplified Arabic" w:hAnsi="Simplified Arabic" w:cs="Simplified Arabic" w:hint="cs"/>
          <w:sz w:val="32"/>
          <w:szCs w:val="32"/>
          <w:rtl/>
          <w:lang w:eastAsia="ar-SA"/>
        </w:rPr>
        <w:t xml:space="preserve">إن التزام دولة فلسطين بالعهد الدولي الخاص بالحقوق المدنية والسياسية وسائر معاهدات حقوق الإنسان لا يعفي </w:t>
      </w:r>
      <w:r w:rsidR="002D5903">
        <w:rPr>
          <w:rFonts w:ascii="Simplified Arabic" w:hAnsi="Simplified Arabic" w:cs="Simplified Arabic" w:hint="cs"/>
          <w:sz w:val="32"/>
          <w:szCs w:val="32"/>
          <w:rtl/>
          <w:lang w:eastAsia="ar-SA"/>
        </w:rPr>
        <w:t xml:space="preserve">إسرائيل </w:t>
      </w:r>
      <w:r>
        <w:rPr>
          <w:rFonts w:ascii="Simplified Arabic" w:hAnsi="Simplified Arabic" w:cs="Simplified Arabic" w:hint="cs"/>
          <w:sz w:val="32"/>
          <w:szCs w:val="32"/>
          <w:rtl/>
          <w:lang w:eastAsia="ar-SA"/>
        </w:rPr>
        <w:t>السلطة ا</w:t>
      </w:r>
      <w:r w:rsidR="002D5903">
        <w:rPr>
          <w:rFonts w:ascii="Simplified Arabic" w:hAnsi="Simplified Arabic" w:cs="Simplified Arabic" w:hint="cs"/>
          <w:sz w:val="32"/>
          <w:szCs w:val="32"/>
          <w:rtl/>
          <w:lang w:eastAsia="ar-SA"/>
        </w:rPr>
        <w:t>لقائمة بالا</w:t>
      </w:r>
      <w:r>
        <w:rPr>
          <w:rFonts w:ascii="Simplified Arabic" w:hAnsi="Simplified Arabic" w:cs="Simplified Arabic" w:hint="cs"/>
          <w:sz w:val="32"/>
          <w:szCs w:val="32"/>
          <w:rtl/>
          <w:lang w:eastAsia="ar-SA"/>
        </w:rPr>
        <w:t>حتلال من مسؤولياتها عن الإقليم المحتل وفقاً لأحكام العهد الدولي وس</w:t>
      </w:r>
      <w:r w:rsidR="00EC4BE4">
        <w:rPr>
          <w:rFonts w:ascii="Simplified Arabic" w:hAnsi="Simplified Arabic" w:cs="Simplified Arabic" w:hint="cs"/>
          <w:sz w:val="32"/>
          <w:szCs w:val="32"/>
          <w:rtl/>
          <w:lang w:eastAsia="ar-SA"/>
        </w:rPr>
        <w:t>ائر المعاهدات ولهذه الغاية لا بد من إلزام</w:t>
      </w:r>
      <w:r>
        <w:rPr>
          <w:rFonts w:ascii="Simplified Arabic" w:hAnsi="Simplified Arabic" w:cs="Simplified Arabic" w:hint="cs"/>
          <w:sz w:val="32"/>
          <w:szCs w:val="32"/>
          <w:rtl/>
          <w:lang w:eastAsia="ar-SA"/>
        </w:rPr>
        <w:t xml:space="preserve"> السلطة القائمة بالإحتلال من السماح بإجراء انتخابات عامة على كامل الأرض الفلسطينية بما فيها العاصمة القدس حيث يُصر الإحتلال على الإمتناع عن السماح لأهل مدينة القدس بالمشاركة بالانتخابات العامة الأمر الذي يحول دون إجرائها لغا</w:t>
      </w:r>
      <w:r w:rsidR="00387C73">
        <w:rPr>
          <w:rFonts w:ascii="Simplified Arabic" w:hAnsi="Simplified Arabic" w:cs="Simplified Arabic" w:hint="cs"/>
          <w:sz w:val="32"/>
          <w:szCs w:val="32"/>
          <w:rtl/>
          <w:lang w:eastAsia="ar-SA"/>
        </w:rPr>
        <w:t>يات تداول السلطة وانتخاب</w:t>
      </w:r>
      <w:r>
        <w:rPr>
          <w:rFonts w:ascii="Simplified Arabic" w:hAnsi="Simplified Arabic" w:cs="Simplified Arabic" w:hint="cs"/>
          <w:sz w:val="32"/>
          <w:szCs w:val="32"/>
          <w:rtl/>
          <w:lang w:eastAsia="ar-SA"/>
        </w:rPr>
        <w:t xml:space="preserve"> مجلس تشريعي فلسطيني. </w:t>
      </w:r>
    </w:p>
    <w:p w:rsidR="005C3F4F" w:rsidRDefault="005C3F4F" w:rsidP="00DC4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p>
    <w:p w:rsidR="00DC4ABA" w:rsidRPr="00DC4ABA" w:rsidRDefault="00DC4ABA" w:rsidP="00DC4A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r w:rsidRPr="00DC4ABA">
        <w:rPr>
          <w:rFonts w:ascii="Simplified Arabic" w:hAnsi="Simplified Arabic" w:cs="Simplified Arabic" w:hint="cs"/>
          <w:b/>
          <w:bCs/>
          <w:sz w:val="32"/>
          <w:szCs w:val="32"/>
          <w:rtl/>
          <w:lang w:eastAsia="ar-SA"/>
        </w:rPr>
        <w:t xml:space="preserve">السيدات والسادة </w:t>
      </w:r>
    </w:p>
    <w:p w:rsidR="00DC4ABA" w:rsidRDefault="00DC4ABA" w:rsidP="00591E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sz w:val="32"/>
          <w:szCs w:val="32"/>
          <w:rtl/>
          <w:lang w:eastAsia="ar-SA"/>
        </w:rPr>
      </w:pPr>
      <w:r>
        <w:rPr>
          <w:rFonts w:ascii="Simplified Arabic" w:hAnsi="Simplified Arabic" w:cs="Simplified Arabic" w:hint="cs"/>
          <w:sz w:val="32"/>
          <w:szCs w:val="32"/>
          <w:rtl/>
          <w:lang w:eastAsia="ar-SA"/>
        </w:rPr>
        <w:t xml:space="preserve">نؤكد مرة أخرى انفتاحنا الكامل ضمن هذا الحوار البناء </w:t>
      </w:r>
      <w:r w:rsidR="000D599C">
        <w:rPr>
          <w:rFonts w:ascii="Simplified Arabic" w:hAnsi="Simplified Arabic" w:cs="Simplified Arabic" w:hint="cs"/>
          <w:sz w:val="32"/>
          <w:szCs w:val="32"/>
          <w:rtl/>
          <w:lang w:eastAsia="ar-SA"/>
        </w:rPr>
        <w:t>على كافة الأفكار واستعدادنا لتقديم كافة البيانات</w:t>
      </w:r>
      <w:r w:rsidR="00361E24">
        <w:rPr>
          <w:rFonts w:ascii="Simplified Arabic" w:hAnsi="Simplified Arabic" w:cs="Simplified Arabic" w:hint="cs"/>
          <w:sz w:val="32"/>
          <w:szCs w:val="32"/>
          <w:rtl/>
          <w:lang w:eastAsia="ar-SA"/>
        </w:rPr>
        <w:t xml:space="preserve"> والمعلومات عن الواقع في فلسطين، وعلى اهتمامنا بمخرجات هذه الجلسة التي سنتعامل معها بكل تقدير لقناعتنا وإيمان</w:t>
      </w:r>
      <w:r w:rsidR="005F5249">
        <w:rPr>
          <w:rFonts w:ascii="Simplified Arabic" w:hAnsi="Simplified Arabic" w:cs="Simplified Arabic" w:hint="cs"/>
          <w:sz w:val="32"/>
          <w:szCs w:val="32"/>
          <w:rtl/>
          <w:lang w:eastAsia="ar-SA"/>
        </w:rPr>
        <w:t>ن</w:t>
      </w:r>
      <w:r w:rsidR="00361E24">
        <w:rPr>
          <w:rFonts w:ascii="Simplified Arabic" w:hAnsi="Simplified Arabic" w:cs="Simplified Arabic" w:hint="cs"/>
          <w:sz w:val="32"/>
          <w:szCs w:val="32"/>
          <w:rtl/>
          <w:lang w:eastAsia="ar-SA"/>
        </w:rPr>
        <w:t xml:space="preserve">ا التام بحقوق الإنسان وحرياته وأثر وانعكاس هذه المخرجات على حقوق </w:t>
      </w:r>
      <w:r w:rsidR="00591E53">
        <w:rPr>
          <w:rFonts w:ascii="Simplified Arabic" w:hAnsi="Simplified Arabic" w:cs="Simplified Arabic" w:hint="cs"/>
          <w:sz w:val="32"/>
          <w:szCs w:val="32"/>
          <w:rtl/>
          <w:lang w:eastAsia="ar-SA"/>
        </w:rPr>
        <w:t>أبناء الشعب الفلسطيني وحرياتهم</w:t>
      </w:r>
      <w:r w:rsidR="00361E24">
        <w:rPr>
          <w:rFonts w:ascii="Simplified Arabic" w:hAnsi="Simplified Arabic" w:cs="Simplified Arabic" w:hint="cs"/>
          <w:sz w:val="32"/>
          <w:szCs w:val="32"/>
          <w:rtl/>
          <w:lang w:eastAsia="ar-SA"/>
        </w:rPr>
        <w:t>.</w:t>
      </w:r>
    </w:p>
    <w:p w:rsidR="000D599C" w:rsidRPr="000D599C" w:rsidRDefault="000D599C" w:rsidP="004C6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hint="cs"/>
          <w:b/>
          <w:bCs/>
          <w:sz w:val="32"/>
          <w:szCs w:val="32"/>
          <w:rtl/>
          <w:lang w:eastAsia="ar-SA"/>
        </w:rPr>
      </w:pPr>
      <w:r w:rsidRPr="000D599C">
        <w:rPr>
          <w:rFonts w:ascii="Simplified Arabic" w:hAnsi="Simplified Arabic" w:cs="Simplified Arabic" w:hint="cs"/>
          <w:b/>
          <w:bCs/>
          <w:sz w:val="32"/>
          <w:szCs w:val="32"/>
          <w:rtl/>
          <w:lang w:eastAsia="ar-SA"/>
        </w:rPr>
        <w:t>وشكراً جزيلاً</w:t>
      </w:r>
    </w:p>
    <w:p w:rsidR="006B040A" w:rsidRPr="0069363E" w:rsidRDefault="006B040A" w:rsidP="006B0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right="720"/>
        <w:jc w:val="lowKashida"/>
        <w:rPr>
          <w:rFonts w:ascii="Simplified Arabic" w:hAnsi="Simplified Arabic" w:cs="Simplified Arabic"/>
          <w:sz w:val="32"/>
          <w:szCs w:val="32"/>
          <w:lang w:eastAsia="ar-SA"/>
        </w:rPr>
      </w:pPr>
    </w:p>
    <w:p w:rsidR="0069363E" w:rsidRPr="006D47BB" w:rsidRDefault="0069363E" w:rsidP="006D47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589" w:right="720"/>
        <w:jc w:val="lowKashida"/>
        <w:rPr>
          <w:rFonts w:ascii="Simplified Arabic" w:hAnsi="Simplified Arabic" w:cs="Simplified Arabic" w:hint="cs"/>
          <w:sz w:val="32"/>
          <w:szCs w:val="32"/>
          <w:rtl/>
          <w:lang w:eastAsia="ar-SA"/>
        </w:rPr>
      </w:pPr>
    </w:p>
    <w:sectPr w:rsidR="0069363E" w:rsidRPr="006D47BB" w:rsidSect="00854E92">
      <w:headerReference w:type="default" r:id="rId8"/>
      <w:footerReference w:type="default" r:id="rId9"/>
      <w:pgSz w:w="11906" w:h="16838"/>
      <w:pgMar w:top="0" w:right="386" w:bottom="0" w:left="851" w:header="0" w:footer="19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1B23" w:rsidRDefault="00B31B23">
      <w:r>
        <w:separator/>
      </w:r>
    </w:p>
  </w:endnote>
  <w:endnote w:type="continuationSeparator" w:id="0">
    <w:p w:rsidR="00B31B23" w:rsidRDefault="00B31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rabic Transparent">
    <w:charset w:val="00"/>
    <w:family w:val="swiss"/>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67B6D" w:rsidRDefault="00706677">
    <w:pPr>
      <w:pStyle w:val="Footer"/>
      <w:jc w:val="center"/>
    </w:pPr>
    <w:r>
      <w:rPr>
        <w:noProof/>
      </w:rPr>
      <mc:AlternateContent>
        <mc:Choice Requires="wps">
          <w:drawing>
            <wp:inline distT="0" distB="0" distL="0" distR="0">
              <wp:extent cx="5467350" cy="45085"/>
              <wp:effectExtent l="0" t="0" r="0" b="0"/>
              <wp:docPr id="2" name="شكل تلقائي 1" descr="الوصف: أفقي فاتح"/>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5467350" cy="45085"/>
                      </a:xfrm>
                      <a:prstGeom prst="flowChartDecision">
                        <a:avLst/>
                      </a:prstGeom>
                      <a:blipFill dpi="0" rotWithShape="0">
                        <a:blip r:embed="rId1"/>
                        <a:srcRect/>
                        <a:tile tx="0" ty="0" sx="100000" sy="100000" flip="none" algn="tl"/>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1FDCFB2" id="_x0000_t110" coordsize="21600,21600" o:spt="110" path="m10800,l,10800,10800,21600,21600,10800xe">
              <v:stroke joinstyle="miter"/>
              <v:path gradientshapeok="t" o:connecttype="rect" textboxrect="5400,5400,16200,16200"/>
            </v:shapetype>
            <v:shape id="شكل تلقائي 1" o:spid="_x0000_s1026" type="#_x0000_t110" alt="الوصف: أفقي فاتح" style="width:430.5pt;height:3.55pt;flip:x y;visibility:visible;mso-wrap-style:square;mso-left-percent:-10001;mso-top-percent:-10001;mso-position-horizontal:absolute;mso-position-horizontal-relative:char;mso-position-vertical:absolute;mso-position-vertical-relative:line;mso-left-percent:-10001;mso-top-percent:-10001;v-text-anchor:top"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" stroked="f">
              <v:fill r:id="rId2" o:title=" أفقي فاتح" recolor="t" type="tile"/>
              <v:path arrowok="t"/>
              <w10:anchorlock/>
            </v:shape>
          </w:pict>
        </mc:Fallback>
      </mc:AlternateContent>
    </w:r>
  </w:p>
  <w:p w:rsidR="00267B6D" w:rsidRDefault="00267B6D">
    <w:pPr>
      <w:pStyle w:val="Footer"/>
      <w:jc w:val="center"/>
    </w:pPr>
    <w:r>
      <w:fldChar w:fldCharType="begin"/>
    </w:r>
    <w:r>
      <w:instrText>PAGE    \* MERGEFORMAT</w:instrText>
    </w:r>
    <w:r>
      <w:fldChar w:fldCharType="separate"/>
    </w:r>
    <w:r w:rsidR="005F5249" w:rsidRPr="005F5249">
      <w:rPr>
        <w:noProof/>
        <w:rtl/>
        <w:lang w:val="ar-SA"/>
      </w:rPr>
      <w:t>7</w:t>
    </w:r>
    <w:r>
      <w:fldChar w:fldCharType="end"/>
    </w:r>
  </w:p>
  <w:p w:rsidR="00ED4A87" w:rsidRDefault="00ED4A87">
    <w:pPr>
      <w:pStyle w:val="Footer"/>
      <w:rPr>
        <w:rFonts w:hint="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1B23" w:rsidRDefault="00B31B23">
      <w:r>
        <w:separator/>
      </w:r>
    </w:p>
  </w:footnote>
  <w:footnote w:type="continuationSeparator" w:id="0">
    <w:p w:rsidR="00B31B23" w:rsidRDefault="00B31B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D4A87" w:rsidRDefault="00ED4A87" w:rsidP="00FD644E">
    <w:pPr>
      <w:pStyle w:val="Header"/>
      <w:ind w:left="-148"/>
      <w:jc w:val="center"/>
      <w:rPr>
        <w:rtl/>
      </w:rPr>
    </w:pPr>
  </w:p>
  <w:p w:rsidR="006C5371" w:rsidRDefault="006C5371" w:rsidP="00FD644E">
    <w:pPr>
      <w:pStyle w:val="Header"/>
      <w:ind w:left="-148"/>
      <w:jc w:val="center"/>
      <w:rPr>
        <w:rtl/>
      </w:rPr>
    </w:pPr>
  </w:p>
  <w:tbl>
    <w:tblPr>
      <w:bidiVisual/>
      <w:tblW w:w="0" w:type="dxa"/>
      <w:jc w:val="center"/>
      <w:tblLook w:val="04A0" w:firstRow="1" w:lastRow="0" w:firstColumn="1" w:lastColumn="0" w:noHBand="0" w:noVBand="1"/>
    </w:tblPr>
    <w:tblGrid>
      <w:gridCol w:w="1528"/>
      <w:gridCol w:w="3630"/>
      <w:gridCol w:w="2311"/>
    </w:tblGrid>
    <w:tr w:rsidR="006C5371" w:rsidTr="00046E7F">
      <w:trPr>
        <w:trHeight w:val="530"/>
        <w:jc w:val="center"/>
      </w:trPr>
      <w:tc>
        <w:tcPr>
          <w:tcW w:w="1528" w:type="dxa"/>
          <w:shd w:val="clear" w:color="auto" w:fill="auto"/>
          <w:vAlign w:val="center"/>
        </w:tcPr>
        <w:p w:rsidR="006C5371" w:rsidRPr="00854E92" w:rsidRDefault="006C5371" w:rsidP="00854E92">
          <w:pPr>
            <w:pStyle w:val="Header"/>
            <w:rPr>
              <w:rFonts w:hint="cs"/>
              <w:rtl/>
            </w:rPr>
          </w:pPr>
          <w:r w:rsidRPr="00046E7F">
            <w:rPr>
              <w:rFonts w:cs="Simplified Arabic" w:hint="cs"/>
              <w:b/>
              <w:bCs/>
              <w:sz w:val="28"/>
              <w:szCs w:val="28"/>
              <w:rtl/>
            </w:rPr>
            <w:t>دولة فلسطين</w:t>
          </w:r>
        </w:p>
      </w:tc>
      <w:tc>
        <w:tcPr>
          <w:tcW w:w="3630" w:type="dxa"/>
          <w:vMerge w:val="restart"/>
          <w:shd w:val="clear" w:color="auto" w:fill="auto"/>
          <w:vAlign w:val="center"/>
        </w:tcPr>
        <w:p w:rsidR="006C5371" w:rsidRPr="006C5371" w:rsidRDefault="00706677" w:rsidP="00046E7F">
          <w:pPr>
            <w:jc w:val="center"/>
            <w:rPr>
              <w:rFonts w:hint="cs"/>
              <w:rtl/>
            </w:rPr>
          </w:pPr>
          <w:r w:rsidRPr="005E7F68">
            <w:rPr>
              <w:noProof/>
            </w:rPr>
            <w:drawing>
              <wp:inline distT="0" distB="0" distL="0" distR="0">
                <wp:extent cx="691515" cy="954405"/>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515" cy="954405"/>
                        </a:xfrm>
                        <a:prstGeom prst="rect">
                          <a:avLst/>
                        </a:prstGeom>
                        <a:noFill/>
                        <a:ln>
                          <a:noFill/>
                        </a:ln>
                      </pic:spPr>
                    </pic:pic>
                  </a:graphicData>
                </a:graphic>
              </wp:inline>
            </w:drawing>
          </w:r>
        </w:p>
      </w:tc>
      <w:tc>
        <w:tcPr>
          <w:tcW w:w="2311" w:type="dxa"/>
          <w:shd w:val="clear" w:color="auto" w:fill="auto"/>
          <w:vAlign w:val="center"/>
        </w:tcPr>
        <w:p w:rsidR="006C5371" w:rsidRPr="00046E7F" w:rsidRDefault="006C5371" w:rsidP="00046E7F">
          <w:pPr>
            <w:bidi w:val="0"/>
            <w:spacing w:before="120" w:line="276" w:lineRule="auto"/>
            <w:jc w:val="center"/>
            <w:rPr>
              <w:rFonts w:hint="cs"/>
              <w:b/>
              <w:bCs/>
              <w:sz w:val="24"/>
              <w:szCs w:val="24"/>
              <w:rtl/>
            </w:rPr>
          </w:pPr>
          <w:r w:rsidRPr="00046E7F">
            <w:rPr>
              <w:b/>
              <w:bCs/>
              <w:sz w:val="24"/>
              <w:szCs w:val="24"/>
            </w:rPr>
            <w:t>State of Palestine</w:t>
          </w:r>
        </w:p>
      </w:tc>
    </w:tr>
    <w:tr w:rsidR="006C5371" w:rsidTr="00046E7F">
      <w:trPr>
        <w:trHeight w:val="683"/>
        <w:jc w:val="center"/>
      </w:trPr>
      <w:tc>
        <w:tcPr>
          <w:tcW w:w="1528" w:type="dxa"/>
          <w:shd w:val="clear" w:color="auto" w:fill="auto"/>
          <w:vAlign w:val="center"/>
        </w:tcPr>
        <w:p w:rsidR="006C5371" w:rsidRPr="00046E7F" w:rsidRDefault="006C5371" w:rsidP="00046E7F">
          <w:pPr>
            <w:jc w:val="center"/>
            <w:rPr>
              <w:rFonts w:cs="Simplified Arabic"/>
              <w:b/>
              <w:bCs/>
              <w:sz w:val="28"/>
              <w:szCs w:val="28"/>
            </w:rPr>
          </w:pPr>
          <w:r w:rsidRPr="00046E7F">
            <w:rPr>
              <w:rFonts w:cs="Simplified Arabic" w:hint="cs"/>
              <w:b/>
              <w:bCs/>
              <w:sz w:val="28"/>
              <w:szCs w:val="28"/>
              <w:rtl/>
            </w:rPr>
            <w:t>وزارة العدل</w:t>
          </w:r>
        </w:p>
        <w:p w:rsidR="006C5371" w:rsidRDefault="006C5371" w:rsidP="00046E7F">
          <w:pPr>
            <w:pStyle w:val="Header"/>
            <w:jc w:val="center"/>
            <w:rPr>
              <w:rFonts w:hint="cs"/>
              <w:rtl/>
            </w:rPr>
          </w:pPr>
        </w:p>
      </w:tc>
      <w:tc>
        <w:tcPr>
          <w:tcW w:w="3630" w:type="dxa"/>
          <w:vMerge/>
          <w:shd w:val="clear" w:color="auto" w:fill="auto"/>
          <w:vAlign w:val="center"/>
        </w:tcPr>
        <w:p w:rsidR="006C5371" w:rsidRDefault="006C5371" w:rsidP="00046E7F">
          <w:pPr>
            <w:pStyle w:val="Header"/>
            <w:jc w:val="center"/>
            <w:rPr>
              <w:rFonts w:hint="cs"/>
              <w:rtl/>
            </w:rPr>
          </w:pPr>
        </w:p>
      </w:tc>
      <w:tc>
        <w:tcPr>
          <w:tcW w:w="2311" w:type="dxa"/>
          <w:shd w:val="clear" w:color="auto" w:fill="auto"/>
          <w:vAlign w:val="center"/>
        </w:tcPr>
        <w:p w:rsidR="006C5371" w:rsidRPr="00046E7F" w:rsidRDefault="006C5371" w:rsidP="00046E7F">
          <w:pPr>
            <w:tabs>
              <w:tab w:val="left" w:pos="225"/>
              <w:tab w:val="center" w:pos="1706"/>
            </w:tabs>
            <w:bidi w:val="0"/>
            <w:spacing w:before="120" w:line="276" w:lineRule="auto"/>
            <w:rPr>
              <w:rFonts w:hint="cs"/>
              <w:b/>
              <w:bCs/>
              <w:sz w:val="24"/>
              <w:szCs w:val="24"/>
              <w:rtl/>
            </w:rPr>
          </w:pPr>
          <w:r w:rsidRPr="00046E7F">
            <w:rPr>
              <w:b/>
              <w:bCs/>
              <w:sz w:val="24"/>
              <w:szCs w:val="24"/>
            </w:rPr>
            <w:t>Ministry of Justice</w:t>
          </w:r>
        </w:p>
      </w:tc>
    </w:tr>
  </w:tbl>
  <w:p w:rsidR="006C5371" w:rsidRDefault="006C5371" w:rsidP="00854E92">
    <w:pPr>
      <w:pStyle w:val="Header"/>
      <w:pBdr>
        <w:bottom w:val="single" w:sz="6" w:space="1" w:color="auto"/>
      </w:pBdr>
      <w:rPr>
        <w:rFonts w:hint="cs"/>
        <w:rtl/>
      </w:rPr>
    </w:pPr>
  </w:p>
  <w:p w:rsidR="00DD039B" w:rsidRDefault="00DD039B" w:rsidP="00FD644E">
    <w:pPr>
      <w:pStyle w:val="Header"/>
      <w:ind w:left="-148"/>
      <w:jc w:val="center"/>
      <w:rPr>
        <w:rFonts w:hint="cs"/>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5451C"/>
    <w:multiLevelType w:val="hybridMultilevel"/>
    <w:tmpl w:val="AECA1AD0"/>
    <w:lvl w:ilvl="0" w:tplc="42869E98">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BE1C8E"/>
    <w:multiLevelType w:val="hybridMultilevel"/>
    <w:tmpl w:val="3776F640"/>
    <w:lvl w:ilvl="0" w:tplc="5B4608F6">
      <w:start w:val="1"/>
      <w:numFmt w:val="decimal"/>
      <w:lvlText w:val="%1-"/>
      <w:lvlJc w:val="left"/>
      <w:pPr>
        <w:ind w:left="888" w:hanging="360"/>
      </w:pPr>
      <w:rPr>
        <w:rFonts w:hint="default"/>
      </w:rPr>
    </w:lvl>
    <w:lvl w:ilvl="1" w:tplc="04090019" w:tentative="1">
      <w:start w:val="1"/>
      <w:numFmt w:val="lowerLetter"/>
      <w:lvlText w:val="%2."/>
      <w:lvlJc w:val="left"/>
      <w:pPr>
        <w:ind w:left="1608" w:hanging="360"/>
      </w:pPr>
    </w:lvl>
    <w:lvl w:ilvl="2" w:tplc="0409001B" w:tentative="1">
      <w:start w:val="1"/>
      <w:numFmt w:val="lowerRoman"/>
      <w:lvlText w:val="%3."/>
      <w:lvlJc w:val="right"/>
      <w:pPr>
        <w:ind w:left="2328" w:hanging="180"/>
      </w:pPr>
    </w:lvl>
    <w:lvl w:ilvl="3" w:tplc="0409000F" w:tentative="1">
      <w:start w:val="1"/>
      <w:numFmt w:val="decimal"/>
      <w:lvlText w:val="%4."/>
      <w:lvlJc w:val="left"/>
      <w:pPr>
        <w:ind w:left="3048" w:hanging="360"/>
      </w:pPr>
    </w:lvl>
    <w:lvl w:ilvl="4" w:tplc="04090019" w:tentative="1">
      <w:start w:val="1"/>
      <w:numFmt w:val="lowerLetter"/>
      <w:lvlText w:val="%5."/>
      <w:lvlJc w:val="left"/>
      <w:pPr>
        <w:ind w:left="3768" w:hanging="360"/>
      </w:pPr>
    </w:lvl>
    <w:lvl w:ilvl="5" w:tplc="0409001B" w:tentative="1">
      <w:start w:val="1"/>
      <w:numFmt w:val="lowerRoman"/>
      <w:lvlText w:val="%6."/>
      <w:lvlJc w:val="right"/>
      <w:pPr>
        <w:ind w:left="4488" w:hanging="180"/>
      </w:pPr>
    </w:lvl>
    <w:lvl w:ilvl="6" w:tplc="0409000F" w:tentative="1">
      <w:start w:val="1"/>
      <w:numFmt w:val="decimal"/>
      <w:lvlText w:val="%7."/>
      <w:lvlJc w:val="left"/>
      <w:pPr>
        <w:ind w:left="5208" w:hanging="360"/>
      </w:pPr>
    </w:lvl>
    <w:lvl w:ilvl="7" w:tplc="04090019" w:tentative="1">
      <w:start w:val="1"/>
      <w:numFmt w:val="lowerLetter"/>
      <w:lvlText w:val="%8."/>
      <w:lvlJc w:val="left"/>
      <w:pPr>
        <w:ind w:left="5928" w:hanging="360"/>
      </w:pPr>
    </w:lvl>
    <w:lvl w:ilvl="8" w:tplc="0409001B" w:tentative="1">
      <w:start w:val="1"/>
      <w:numFmt w:val="lowerRoman"/>
      <w:lvlText w:val="%9."/>
      <w:lvlJc w:val="right"/>
      <w:pPr>
        <w:ind w:left="6648" w:hanging="180"/>
      </w:pPr>
    </w:lvl>
  </w:abstractNum>
  <w:abstractNum w:abstractNumId="2" w15:restartNumberingAfterBreak="0">
    <w:nsid w:val="143E38AC"/>
    <w:multiLevelType w:val="hybridMultilevel"/>
    <w:tmpl w:val="CF88145A"/>
    <w:lvl w:ilvl="0" w:tplc="104458CA">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145D72BF"/>
    <w:multiLevelType w:val="hybridMultilevel"/>
    <w:tmpl w:val="CF6CE5E8"/>
    <w:lvl w:ilvl="0" w:tplc="04090001">
      <w:start w:val="1"/>
      <w:numFmt w:val="bullet"/>
      <w:lvlText w:val=""/>
      <w:lvlJc w:val="left"/>
      <w:pPr>
        <w:ind w:left="1309" w:hanging="360"/>
      </w:pPr>
      <w:rPr>
        <w:rFonts w:ascii="Symbol" w:hAnsi="Symbol" w:hint="default"/>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4" w15:restartNumberingAfterBreak="0">
    <w:nsid w:val="180F3766"/>
    <w:multiLevelType w:val="hybridMultilevel"/>
    <w:tmpl w:val="9A460B08"/>
    <w:lvl w:ilvl="0" w:tplc="C57849E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 w15:restartNumberingAfterBreak="0">
    <w:nsid w:val="1CF64D59"/>
    <w:multiLevelType w:val="hybridMultilevel"/>
    <w:tmpl w:val="1FB48C40"/>
    <w:lvl w:ilvl="0" w:tplc="D28261DE">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208120CC"/>
    <w:multiLevelType w:val="hybridMultilevel"/>
    <w:tmpl w:val="EE4096C8"/>
    <w:lvl w:ilvl="0" w:tplc="0AFA94DA">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7" w15:restartNumberingAfterBreak="0">
    <w:nsid w:val="22803FC5"/>
    <w:multiLevelType w:val="hybridMultilevel"/>
    <w:tmpl w:val="B0648694"/>
    <w:lvl w:ilvl="0" w:tplc="EC68EAF8">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8" w15:restartNumberingAfterBreak="0">
    <w:nsid w:val="232173FE"/>
    <w:multiLevelType w:val="hybridMultilevel"/>
    <w:tmpl w:val="F4425140"/>
    <w:lvl w:ilvl="0" w:tplc="A4B66A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C2BC7"/>
    <w:multiLevelType w:val="hybridMultilevel"/>
    <w:tmpl w:val="A752639E"/>
    <w:lvl w:ilvl="0" w:tplc="3F8404E8">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09161B"/>
    <w:multiLevelType w:val="hybridMultilevel"/>
    <w:tmpl w:val="CD50F372"/>
    <w:lvl w:ilvl="0" w:tplc="0AFA94DA">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1" w15:restartNumberingAfterBreak="0">
    <w:nsid w:val="27DC5A4D"/>
    <w:multiLevelType w:val="hybridMultilevel"/>
    <w:tmpl w:val="D50A9E70"/>
    <w:lvl w:ilvl="0" w:tplc="EB9EA6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50252"/>
    <w:multiLevelType w:val="hybridMultilevel"/>
    <w:tmpl w:val="FB1CE60E"/>
    <w:lvl w:ilvl="0" w:tplc="5844A9D0">
      <w:start w:val="1"/>
      <w:numFmt w:val="bullet"/>
      <w:lvlText w:val="-"/>
      <w:lvlJc w:val="left"/>
      <w:pPr>
        <w:tabs>
          <w:tab w:val="num" w:pos="720"/>
        </w:tabs>
        <w:ind w:left="720" w:hanging="360"/>
      </w:pPr>
      <w:rPr>
        <w:rFonts w:ascii="Simplified Arabic" w:eastAsia="Times New Roman" w:hAnsi="Simplified Arabic"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1B68CA"/>
    <w:multiLevelType w:val="hybridMultilevel"/>
    <w:tmpl w:val="B0123568"/>
    <w:lvl w:ilvl="0" w:tplc="318E6CC8">
      <w:start w:val="1"/>
      <w:numFmt w:val="decimal"/>
      <w:lvlText w:val="%1-"/>
      <w:lvlJc w:val="left"/>
      <w:pPr>
        <w:tabs>
          <w:tab w:val="num" w:pos="945"/>
        </w:tabs>
        <w:ind w:left="945" w:hanging="585"/>
      </w:pPr>
      <w:rPr>
        <w:rFonts w:ascii="Times New Roman" w:eastAsia="Times New Roman" w:hAnsi="Times New Roman" w:cs="Simplified Arabic"/>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0C5A13"/>
    <w:multiLevelType w:val="hybridMultilevel"/>
    <w:tmpl w:val="122A2D36"/>
    <w:lvl w:ilvl="0" w:tplc="EB9EA6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45AEF"/>
    <w:multiLevelType w:val="hybridMultilevel"/>
    <w:tmpl w:val="F35EDE08"/>
    <w:lvl w:ilvl="0" w:tplc="E12AB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FE7298"/>
    <w:multiLevelType w:val="hybridMultilevel"/>
    <w:tmpl w:val="F3280E82"/>
    <w:lvl w:ilvl="0" w:tplc="2F367B06">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7" w15:restartNumberingAfterBreak="0">
    <w:nsid w:val="3D8D7D71"/>
    <w:multiLevelType w:val="hybridMultilevel"/>
    <w:tmpl w:val="6AD0139E"/>
    <w:lvl w:ilvl="0" w:tplc="1C3C7BE4">
      <w:start w:val="1"/>
      <w:numFmt w:val="arabicAlpha"/>
      <w:lvlText w:val="%1-"/>
      <w:lvlJc w:val="left"/>
      <w:pPr>
        <w:tabs>
          <w:tab w:val="num" w:pos="465"/>
        </w:tabs>
        <w:ind w:left="465" w:hanging="360"/>
      </w:pPr>
      <w:rPr>
        <w:rFonts w:ascii="Times New Roman" w:hAnsi="Times New Roman" w:hint="default"/>
        <w:sz w:val="36"/>
        <w:szCs w:val="36"/>
      </w:rPr>
    </w:lvl>
    <w:lvl w:ilvl="1" w:tplc="04090019" w:tentative="1">
      <w:start w:val="1"/>
      <w:numFmt w:val="lowerLetter"/>
      <w:lvlText w:val="%2."/>
      <w:lvlJc w:val="left"/>
      <w:pPr>
        <w:tabs>
          <w:tab w:val="num" w:pos="1185"/>
        </w:tabs>
        <w:ind w:left="1185" w:hanging="360"/>
      </w:pPr>
    </w:lvl>
    <w:lvl w:ilvl="2" w:tplc="0409001B" w:tentative="1">
      <w:start w:val="1"/>
      <w:numFmt w:val="lowerRoman"/>
      <w:lvlText w:val="%3."/>
      <w:lvlJc w:val="right"/>
      <w:pPr>
        <w:tabs>
          <w:tab w:val="num" w:pos="1905"/>
        </w:tabs>
        <w:ind w:left="1905" w:hanging="180"/>
      </w:pPr>
    </w:lvl>
    <w:lvl w:ilvl="3" w:tplc="0409000F" w:tentative="1">
      <w:start w:val="1"/>
      <w:numFmt w:val="decimal"/>
      <w:lvlText w:val="%4."/>
      <w:lvlJc w:val="left"/>
      <w:pPr>
        <w:tabs>
          <w:tab w:val="num" w:pos="2625"/>
        </w:tabs>
        <w:ind w:left="2625" w:hanging="360"/>
      </w:pPr>
    </w:lvl>
    <w:lvl w:ilvl="4" w:tplc="04090019" w:tentative="1">
      <w:start w:val="1"/>
      <w:numFmt w:val="lowerLetter"/>
      <w:lvlText w:val="%5."/>
      <w:lvlJc w:val="left"/>
      <w:pPr>
        <w:tabs>
          <w:tab w:val="num" w:pos="3345"/>
        </w:tabs>
        <w:ind w:left="3345" w:hanging="360"/>
      </w:pPr>
    </w:lvl>
    <w:lvl w:ilvl="5" w:tplc="0409001B" w:tentative="1">
      <w:start w:val="1"/>
      <w:numFmt w:val="lowerRoman"/>
      <w:lvlText w:val="%6."/>
      <w:lvlJc w:val="right"/>
      <w:pPr>
        <w:tabs>
          <w:tab w:val="num" w:pos="4065"/>
        </w:tabs>
        <w:ind w:left="4065" w:hanging="180"/>
      </w:pPr>
    </w:lvl>
    <w:lvl w:ilvl="6" w:tplc="0409000F" w:tentative="1">
      <w:start w:val="1"/>
      <w:numFmt w:val="decimal"/>
      <w:lvlText w:val="%7."/>
      <w:lvlJc w:val="left"/>
      <w:pPr>
        <w:tabs>
          <w:tab w:val="num" w:pos="4785"/>
        </w:tabs>
        <w:ind w:left="4785" w:hanging="360"/>
      </w:pPr>
    </w:lvl>
    <w:lvl w:ilvl="7" w:tplc="04090019" w:tentative="1">
      <w:start w:val="1"/>
      <w:numFmt w:val="lowerLetter"/>
      <w:lvlText w:val="%8."/>
      <w:lvlJc w:val="left"/>
      <w:pPr>
        <w:tabs>
          <w:tab w:val="num" w:pos="5505"/>
        </w:tabs>
        <w:ind w:left="5505" w:hanging="360"/>
      </w:pPr>
    </w:lvl>
    <w:lvl w:ilvl="8" w:tplc="0409001B" w:tentative="1">
      <w:start w:val="1"/>
      <w:numFmt w:val="lowerRoman"/>
      <w:lvlText w:val="%9."/>
      <w:lvlJc w:val="right"/>
      <w:pPr>
        <w:tabs>
          <w:tab w:val="num" w:pos="6225"/>
        </w:tabs>
        <w:ind w:left="6225" w:hanging="180"/>
      </w:pPr>
    </w:lvl>
  </w:abstractNum>
  <w:abstractNum w:abstractNumId="18" w15:restartNumberingAfterBreak="0">
    <w:nsid w:val="47AD0286"/>
    <w:multiLevelType w:val="hybridMultilevel"/>
    <w:tmpl w:val="CF3A7B20"/>
    <w:lvl w:ilvl="0" w:tplc="6F6C184E">
      <w:start w:val="2"/>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91F7BF3"/>
    <w:multiLevelType w:val="hybridMultilevel"/>
    <w:tmpl w:val="414425D0"/>
    <w:lvl w:ilvl="0" w:tplc="A6742CDC">
      <w:numFmt w:val="bullet"/>
      <w:lvlText w:val="-"/>
      <w:lvlJc w:val="left"/>
      <w:pPr>
        <w:tabs>
          <w:tab w:val="num" w:pos="720"/>
        </w:tabs>
        <w:ind w:left="720" w:hanging="360"/>
      </w:pPr>
      <w:rPr>
        <w:rFonts w:ascii="Times New Roman" w:eastAsia="Times New Roman" w:hAnsi="Times New Roman" w:cs="Simplified Arabic"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497D7AE1"/>
    <w:multiLevelType w:val="hybridMultilevel"/>
    <w:tmpl w:val="2D429AA6"/>
    <w:lvl w:ilvl="0" w:tplc="0AFA94DA">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1" w15:restartNumberingAfterBreak="0">
    <w:nsid w:val="4C301B07"/>
    <w:multiLevelType w:val="hybridMultilevel"/>
    <w:tmpl w:val="CDCE1034"/>
    <w:lvl w:ilvl="0" w:tplc="E4BEE5FE">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D64B7E"/>
    <w:multiLevelType w:val="hybridMultilevel"/>
    <w:tmpl w:val="D884E70C"/>
    <w:lvl w:ilvl="0" w:tplc="4EFC7408">
      <w:start w:val="1"/>
      <w:numFmt w:val="decimal"/>
      <w:lvlText w:val="%1-"/>
      <w:lvlJc w:val="left"/>
      <w:pPr>
        <w:ind w:left="990" w:hanging="360"/>
      </w:pPr>
      <w:rPr>
        <w:rFonts w:ascii="Times New Roman" w:eastAsia="Times New Roman" w:hAnsi="Times New Roman" w:cs="Simplified Arabic"/>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9000B9C"/>
    <w:multiLevelType w:val="hybridMultilevel"/>
    <w:tmpl w:val="AFF03B3C"/>
    <w:lvl w:ilvl="0" w:tplc="B31E08BE">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24" w15:restartNumberingAfterBreak="0">
    <w:nsid w:val="594204DE"/>
    <w:multiLevelType w:val="hybridMultilevel"/>
    <w:tmpl w:val="3ECECBBA"/>
    <w:lvl w:ilvl="0" w:tplc="61F4365E">
      <w:start w:val="1"/>
      <w:numFmt w:val="decimal"/>
      <w:lvlText w:val="%1-"/>
      <w:lvlJc w:val="left"/>
      <w:pPr>
        <w:ind w:left="1030" w:hanging="360"/>
      </w:pPr>
      <w:rPr>
        <w:rFonts w:hint="default"/>
      </w:rPr>
    </w:lvl>
    <w:lvl w:ilvl="1" w:tplc="04090019" w:tentative="1">
      <w:start w:val="1"/>
      <w:numFmt w:val="lowerLetter"/>
      <w:lvlText w:val="%2."/>
      <w:lvlJc w:val="left"/>
      <w:pPr>
        <w:ind w:left="1750" w:hanging="360"/>
      </w:pPr>
    </w:lvl>
    <w:lvl w:ilvl="2" w:tplc="0409001B" w:tentative="1">
      <w:start w:val="1"/>
      <w:numFmt w:val="lowerRoman"/>
      <w:lvlText w:val="%3."/>
      <w:lvlJc w:val="right"/>
      <w:pPr>
        <w:ind w:left="2470" w:hanging="180"/>
      </w:pPr>
    </w:lvl>
    <w:lvl w:ilvl="3" w:tplc="0409000F" w:tentative="1">
      <w:start w:val="1"/>
      <w:numFmt w:val="decimal"/>
      <w:lvlText w:val="%4."/>
      <w:lvlJc w:val="left"/>
      <w:pPr>
        <w:ind w:left="3190" w:hanging="360"/>
      </w:pPr>
    </w:lvl>
    <w:lvl w:ilvl="4" w:tplc="04090019" w:tentative="1">
      <w:start w:val="1"/>
      <w:numFmt w:val="lowerLetter"/>
      <w:lvlText w:val="%5."/>
      <w:lvlJc w:val="left"/>
      <w:pPr>
        <w:ind w:left="3910" w:hanging="360"/>
      </w:pPr>
    </w:lvl>
    <w:lvl w:ilvl="5" w:tplc="0409001B" w:tentative="1">
      <w:start w:val="1"/>
      <w:numFmt w:val="lowerRoman"/>
      <w:lvlText w:val="%6."/>
      <w:lvlJc w:val="right"/>
      <w:pPr>
        <w:ind w:left="4630" w:hanging="180"/>
      </w:pPr>
    </w:lvl>
    <w:lvl w:ilvl="6" w:tplc="0409000F" w:tentative="1">
      <w:start w:val="1"/>
      <w:numFmt w:val="decimal"/>
      <w:lvlText w:val="%7."/>
      <w:lvlJc w:val="left"/>
      <w:pPr>
        <w:ind w:left="5350" w:hanging="360"/>
      </w:pPr>
    </w:lvl>
    <w:lvl w:ilvl="7" w:tplc="04090019" w:tentative="1">
      <w:start w:val="1"/>
      <w:numFmt w:val="lowerLetter"/>
      <w:lvlText w:val="%8."/>
      <w:lvlJc w:val="left"/>
      <w:pPr>
        <w:ind w:left="6070" w:hanging="360"/>
      </w:pPr>
    </w:lvl>
    <w:lvl w:ilvl="8" w:tplc="0409001B" w:tentative="1">
      <w:start w:val="1"/>
      <w:numFmt w:val="lowerRoman"/>
      <w:lvlText w:val="%9."/>
      <w:lvlJc w:val="right"/>
      <w:pPr>
        <w:ind w:left="6790" w:hanging="180"/>
      </w:pPr>
    </w:lvl>
  </w:abstractNum>
  <w:abstractNum w:abstractNumId="25" w15:restartNumberingAfterBreak="0">
    <w:nsid w:val="5A484651"/>
    <w:multiLevelType w:val="hybridMultilevel"/>
    <w:tmpl w:val="CC3EE320"/>
    <w:lvl w:ilvl="0" w:tplc="1E10A7B2">
      <w:start w:val="1"/>
      <w:numFmt w:val="decimal"/>
      <w:lvlText w:val="%1-"/>
      <w:lvlJc w:val="left"/>
      <w:pPr>
        <w:ind w:left="972" w:hanging="360"/>
      </w:pPr>
      <w:rPr>
        <w:rFonts w:hint="default"/>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26" w15:restartNumberingAfterBreak="0">
    <w:nsid w:val="5AFF1FC8"/>
    <w:multiLevelType w:val="hybridMultilevel"/>
    <w:tmpl w:val="87DCAB74"/>
    <w:lvl w:ilvl="0" w:tplc="147AD69A">
      <w:start w:val="1"/>
      <w:numFmt w:val="decimal"/>
      <w:lvlText w:val="%1."/>
      <w:lvlJc w:val="left"/>
      <w:pPr>
        <w:ind w:left="1107" w:hanging="360"/>
      </w:pPr>
      <w:rPr>
        <w:rFonts w:hint="default"/>
      </w:rPr>
    </w:lvl>
    <w:lvl w:ilvl="1" w:tplc="04090019" w:tentative="1">
      <w:start w:val="1"/>
      <w:numFmt w:val="lowerLetter"/>
      <w:lvlText w:val="%2."/>
      <w:lvlJc w:val="left"/>
      <w:pPr>
        <w:ind w:left="1827" w:hanging="360"/>
      </w:pPr>
    </w:lvl>
    <w:lvl w:ilvl="2" w:tplc="0409001B" w:tentative="1">
      <w:start w:val="1"/>
      <w:numFmt w:val="lowerRoman"/>
      <w:lvlText w:val="%3."/>
      <w:lvlJc w:val="right"/>
      <w:pPr>
        <w:ind w:left="2547" w:hanging="180"/>
      </w:pPr>
    </w:lvl>
    <w:lvl w:ilvl="3" w:tplc="0409000F" w:tentative="1">
      <w:start w:val="1"/>
      <w:numFmt w:val="decimal"/>
      <w:lvlText w:val="%4."/>
      <w:lvlJc w:val="left"/>
      <w:pPr>
        <w:ind w:left="3267" w:hanging="360"/>
      </w:pPr>
    </w:lvl>
    <w:lvl w:ilvl="4" w:tplc="04090019" w:tentative="1">
      <w:start w:val="1"/>
      <w:numFmt w:val="lowerLetter"/>
      <w:lvlText w:val="%5."/>
      <w:lvlJc w:val="left"/>
      <w:pPr>
        <w:ind w:left="3987" w:hanging="360"/>
      </w:pPr>
    </w:lvl>
    <w:lvl w:ilvl="5" w:tplc="0409001B" w:tentative="1">
      <w:start w:val="1"/>
      <w:numFmt w:val="lowerRoman"/>
      <w:lvlText w:val="%6."/>
      <w:lvlJc w:val="right"/>
      <w:pPr>
        <w:ind w:left="4707" w:hanging="180"/>
      </w:pPr>
    </w:lvl>
    <w:lvl w:ilvl="6" w:tplc="0409000F" w:tentative="1">
      <w:start w:val="1"/>
      <w:numFmt w:val="decimal"/>
      <w:lvlText w:val="%7."/>
      <w:lvlJc w:val="left"/>
      <w:pPr>
        <w:ind w:left="5427" w:hanging="360"/>
      </w:pPr>
    </w:lvl>
    <w:lvl w:ilvl="7" w:tplc="04090019" w:tentative="1">
      <w:start w:val="1"/>
      <w:numFmt w:val="lowerLetter"/>
      <w:lvlText w:val="%8."/>
      <w:lvlJc w:val="left"/>
      <w:pPr>
        <w:ind w:left="6147" w:hanging="360"/>
      </w:pPr>
    </w:lvl>
    <w:lvl w:ilvl="8" w:tplc="0409001B" w:tentative="1">
      <w:start w:val="1"/>
      <w:numFmt w:val="lowerRoman"/>
      <w:lvlText w:val="%9."/>
      <w:lvlJc w:val="right"/>
      <w:pPr>
        <w:ind w:left="6867" w:hanging="180"/>
      </w:pPr>
    </w:lvl>
  </w:abstractNum>
  <w:abstractNum w:abstractNumId="27" w15:restartNumberingAfterBreak="0">
    <w:nsid w:val="61EF6926"/>
    <w:multiLevelType w:val="hybridMultilevel"/>
    <w:tmpl w:val="41EA29C2"/>
    <w:lvl w:ilvl="0" w:tplc="607292B8">
      <w:start w:val="1"/>
      <w:numFmt w:val="decimal"/>
      <w:lvlText w:val="%1."/>
      <w:lvlJc w:val="left"/>
      <w:pPr>
        <w:ind w:left="765" w:hanging="360"/>
      </w:pPr>
      <w:rPr>
        <w:rFonts w:ascii="Times New Roman" w:eastAsia="Times New Roman" w:hAnsi="Times New Roman" w:cs="Simplified Arabic"/>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6D5E6D73"/>
    <w:multiLevelType w:val="hybridMultilevel"/>
    <w:tmpl w:val="68DC3B4E"/>
    <w:lvl w:ilvl="0" w:tplc="A5A64C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EC2468F"/>
    <w:multiLevelType w:val="hybridMultilevel"/>
    <w:tmpl w:val="263AF8C0"/>
    <w:lvl w:ilvl="0" w:tplc="D390FD40">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100A4B"/>
    <w:multiLevelType w:val="hybridMultilevel"/>
    <w:tmpl w:val="FA2E3FC4"/>
    <w:lvl w:ilvl="0" w:tplc="B3401C66">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1" w15:restartNumberingAfterBreak="0">
    <w:nsid w:val="731F3513"/>
    <w:multiLevelType w:val="hybridMultilevel"/>
    <w:tmpl w:val="9C4EF7F0"/>
    <w:lvl w:ilvl="0" w:tplc="86CCC2AA">
      <w:start w:val="1"/>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3E746D7"/>
    <w:multiLevelType w:val="hybridMultilevel"/>
    <w:tmpl w:val="F79E2A74"/>
    <w:lvl w:ilvl="0" w:tplc="DA244A7C">
      <w:numFmt w:val="bullet"/>
      <w:lvlText w:val="-"/>
      <w:lvlJc w:val="left"/>
      <w:pPr>
        <w:tabs>
          <w:tab w:val="num" w:pos="720"/>
        </w:tabs>
        <w:ind w:left="720" w:hanging="360"/>
      </w:pPr>
      <w:rPr>
        <w:rFonts w:ascii="Simplified Arabic" w:eastAsia="Times New Roman" w:hAnsi="Simplified Arabic" w:cs="Arabic Transparent"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C8340A"/>
    <w:multiLevelType w:val="hybridMultilevel"/>
    <w:tmpl w:val="B254D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665641"/>
    <w:multiLevelType w:val="hybridMultilevel"/>
    <w:tmpl w:val="30F0C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8B757F"/>
    <w:multiLevelType w:val="hybridMultilevel"/>
    <w:tmpl w:val="9ABA514E"/>
    <w:lvl w:ilvl="0" w:tplc="8FE02200">
      <w:numFmt w:val="bullet"/>
      <w:lvlText w:val="-"/>
      <w:lvlJc w:val="left"/>
      <w:pPr>
        <w:tabs>
          <w:tab w:val="num" w:pos="720"/>
        </w:tabs>
        <w:ind w:lef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9919976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0669002">
    <w:abstractNumId w:val="32"/>
  </w:num>
  <w:num w:numId="3" w16cid:durableId="1757945507">
    <w:abstractNumId w:val="17"/>
  </w:num>
  <w:num w:numId="4" w16cid:durableId="294410455">
    <w:abstractNumId w:val="29"/>
  </w:num>
  <w:num w:numId="5" w16cid:durableId="1783106713">
    <w:abstractNumId w:val="35"/>
  </w:num>
  <w:num w:numId="6" w16cid:durableId="1897425408">
    <w:abstractNumId w:val="18"/>
  </w:num>
  <w:num w:numId="7" w16cid:durableId="1586374340">
    <w:abstractNumId w:val="0"/>
  </w:num>
  <w:num w:numId="8" w16cid:durableId="1560898402">
    <w:abstractNumId w:val="21"/>
  </w:num>
  <w:num w:numId="9" w16cid:durableId="1661076482">
    <w:abstractNumId w:val="31"/>
  </w:num>
  <w:num w:numId="10" w16cid:durableId="1635525272">
    <w:abstractNumId w:val="12"/>
  </w:num>
  <w:num w:numId="11" w16cid:durableId="1430585953">
    <w:abstractNumId w:val="11"/>
  </w:num>
  <w:num w:numId="12" w16cid:durableId="72506388">
    <w:abstractNumId w:val="9"/>
  </w:num>
  <w:num w:numId="13" w16cid:durableId="621889276">
    <w:abstractNumId w:val="14"/>
  </w:num>
  <w:num w:numId="14" w16cid:durableId="2117943863">
    <w:abstractNumId w:val="2"/>
  </w:num>
  <w:num w:numId="15" w16cid:durableId="159198087">
    <w:abstractNumId w:val="24"/>
  </w:num>
  <w:num w:numId="16" w16cid:durableId="485824504">
    <w:abstractNumId w:val="25"/>
  </w:num>
  <w:num w:numId="17" w16cid:durableId="967050180">
    <w:abstractNumId w:val="15"/>
  </w:num>
  <w:num w:numId="18" w16cid:durableId="511841374">
    <w:abstractNumId w:val="28"/>
  </w:num>
  <w:num w:numId="19" w16cid:durableId="286619659">
    <w:abstractNumId w:val="5"/>
  </w:num>
  <w:num w:numId="20" w16cid:durableId="145780143">
    <w:abstractNumId w:val="23"/>
  </w:num>
  <w:num w:numId="21" w16cid:durableId="266429527">
    <w:abstractNumId w:val="7"/>
  </w:num>
  <w:num w:numId="22" w16cid:durableId="591357667">
    <w:abstractNumId w:val="22"/>
  </w:num>
  <w:num w:numId="23" w16cid:durableId="1628195126">
    <w:abstractNumId w:val="1"/>
  </w:num>
  <w:num w:numId="24" w16cid:durableId="1739554053">
    <w:abstractNumId w:val="4"/>
  </w:num>
  <w:num w:numId="25" w16cid:durableId="1969508020">
    <w:abstractNumId w:val="16"/>
  </w:num>
  <w:num w:numId="26" w16cid:durableId="362364157">
    <w:abstractNumId w:val="8"/>
  </w:num>
  <w:num w:numId="27" w16cid:durableId="1806003399">
    <w:abstractNumId w:val="13"/>
  </w:num>
  <w:num w:numId="28" w16cid:durableId="1519923250">
    <w:abstractNumId w:val="30"/>
  </w:num>
  <w:num w:numId="29" w16cid:durableId="963969255">
    <w:abstractNumId w:val="26"/>
  </w:num>
  <w:num w:numId="30" w16cid:durableId="1039669160">
    <w:abstractNumId w:val="6"/>
  </w:num>
  <w:num w:numId="31" w16cid:durableId="972248626">
    <w:abstractNumId w:val="10"/>
  </w:num>
  <w:num w:numId="32" w16cid:durableId="44530111">
    <w:abstractNumId w:val="34"/>
  </w:num>
  <w:num w:numId="33" w16cid:durableId="1885942004">
    <w:abstractNumId w:val="33"/>
  </w:num>
  <w:num w:numId="34" w16cid:durableId="846753436">
    <w:abstractNumId w:val="27"/>
  </w:num>
  <w:num w:numId="35" w16cid:durableId="575215138">
    <w:abstractNumId w:val="20"/>
  </w:num>
  <w:num w:numId="36" w16cid:durableId="12178179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KysLQ0srS0MDezNDZQ0lEKTi0uzszPAykwrQUA97FA2CwAAAA="/>
  </w:docVars>
  <w:rsids>
    <w:rsidRoot w:val="00FC7A29"/>
    <w:rsid w:val="00000097"/>
    <w:rsid w:val="00014589"/>
    <w:rsid w:val="000202EF"/>
    <w:rsid w:val="00026760"/>
    <w:rsid w:val="00027991"/>
    <w:rsid w:val="00031AAC"/>
    <w:rsid w:val="00040488"/>
    <w:rsid w:val="0004179A"/>
    <w:rsid w:val="00046E79"/>
    <w:rsid w:val="00046E7F"/>
    <w:rsid w:val="00066391"/>
    <w:rsid w:val="00071048"/>
    <w:rsid w:val="00073276"/>
    <w:rsid w:val="00076C68"/>
    <w:rsid w:val="00084DE0"/>
    <w:rsid w:val="00091FC5"/>
    <w:rsid w:val="000A0639"/>
    <w:rsid w:val="000A09E2"/>
    <w:rsid w:val="000B6EDA"/>
    <w:rsid w:val="000C5761"/>
    <w:rsid w:val="000C5AB9"/>
    <w:rsid w:val="000C72C0"/>
    <w:rsid w:val="000D3B5D"/>
    <w:rsid w:val="000D599C"/>
    <w:rsid w:val="000E1863"/>
    <w:rsid w:val="000E4617"/>
    <w:rsid w:val="000E598A"/>
    <w:rsid w:val="000E5B03"/>
    <w:rsid w:val="00104FE8"/>
    <w:rsid w:val="0010627C"/>
    <w:rsid w:val="00110B89"/>
    <w:rsid w:val="00113AEE"/>
    <w:rsid w:val="0011661E"/>
    <w:rsid w:val="00121E1F"/>
    <w:rsid w:val="00122FE3"/>
    <w:rsid w:val="0012593E"/>
    <w:rsid w:val="0013370E"/>
    <w:rsid w:val="001363CF"/>
    <w:rsid w:val="0014391B"/>
    <w:rsid w:val="00144505"/>
    <w:rsid w:val="0014643E"/>
    <w:rsid w:val="0015037E"/>
    <w:rsid w:val="00151706"/>
    <w:rsid w:val="00161CD7"/>
    <w:rsid w:val="00162D6E"/>
    <w:rsid w:val="00162EB2"/>
    <w:rsid w:val="00164366"/>
    <w:rsid w:val="00165162"/>
    <w:rsid w:val="001666C2"/>
    <w:rsid w:val="001808AE"/>
    <w:rsid w:val="001811C0"/>
    <w:rsid w:val="00181573"/>
    <w:rsid w:val="0019704C"/>
    <w:rsid w:val="001A58AB"/>
    <w:rsid w:val="001B0C80"/>
    <w:rsid w:val="001B5CF7"/>
    <w:rsid w:val="001C5EB4"/>
    <w:rsid w:val="001C62FD"/>
    <w:rsid w:val="001E327F"/>
    <w:rsid w:val="001E3B47"/>
    <w:rsid w:val="001E6D55"/>
    <w:rsid w:val="001E7E01"/>
    <w:rsid w:val="001F23BF"/>
    <w:rsid w:val="001F4825"/>
    <w:rsid w:val="001F49B2"/>
    <w:rsid w:val="00200E58"/>
    <w:rsid w:val="0020120C"/>
    <w:rsid w:val="0020250C"/>
    <w:rsid w:val="00202589"/>
    <w:rsid w:val="00211318"/>
    <w:rsid w:val="00214A84"/>
    <w:rsid w:val="00222B39"/>
    <w:rsid w:val="0022514F"/>
    <w:rsid w:val="00232D77"/>
    <w:rsid w:val="00233623"/>
    <w:rsid w:val="002410FD"/>
    <w:rsid w:val="002511D0"/>
    <w:rsid w:val="00257730"/>
    <w:rsid w:val="00261B2F"/>
    <w:rsid w:val="00264A92"/>
    <w:rsid w:val="00267B6D"/>
    <w:rsid w:val="00270467"/>
    <w:rsid w:val="00271F4F"/>
    <w:rsid w:val="002740B8"/>
    <w:rsid w:val="002771F6"/>
    <w:rsid w:val="00277E68"/>
    <w:rsid w:val="002841FC"/>
    <w:rsid w:val="00287D04"/>
    <w:rsid w:val="002941D1"/>
    <w:rsid w:val="002A1285"/>
    <w:rsid w:val="002C1AE1"/>
    <w:rsid w:val="002C5A5A"/>
    <w:rsid w:val="002D30EA"/>
    <w:rsid w:val="002D4009"/>
    <w:rsid w:val="002D545B"/>
    <w:rsid w:val="002D5903"/>
    <w:rsid w:val="002D5A26"/>
    <w:rsid w:val="002D765E"/>
    <w:rsid w:val="002E0E7C"/>
    <w:rsid w:val="002E3765"/>
    <w:rsid w:val="002F2995"/>
    <w:rsid w:val="00301404"/>
    <w:rsid w:val="00302FFB"/>
    <w:rsid w:val="00305B92"/>
    <w:rsid w:val="00311FAE"/>
    <w:rsid w:val="00312280"/>
    <w:rsid w:val="0031476F"/>
    <w:rsid w:val="003203BD"/>
    <w:rsid w:val="0033205D"/>
    <w:rsid w:val="0034254E"/>
    <w:rsid w:val="0035105C"/>
    <w:rsid w:val="00353CBB"/>
    <w:rsid w:val="00354B5C"/>
    <w:rsid w:val="00355901"/>
    <w:rsid w:val="00355AAA"/>
    <w:rsid w:val="00361E24"/>
    <w:rsid w:val="00371A7D"/>
    <w:rsid w:val="00380152"/>
    <w:rsid w:val="00380BB0"/>
    <w:rsid w:val="0038509F"/>
    <w:rsid w:val="00387C73"/>
    <w:rsid w:val="003915D3"/>
    <w:rsid w:val="003947A1"/>
    <w:rsid w:val="003C3608"/>
    <w:rsid w:val="003D09BF"/>
    <w:rsid w:val="003D41BD"/>
    <w:rsid w:val="003D747C"/>
    <w:rsid w:val="003E4F6E"/>
    <w:rsid w:val="003E6928"/>
    <w:rsid w:val="003F0976"/>
    <w:rsid w:val="003F3D3C"/>
    <w:rsid w:val="003F3DAD"/>
    <w:rsid w:val="0040555E"/>
    <w:rsid w:val="00414754"/>
    <w:rsid w:val="0041547C"/>
    <w:rsid w:val="00445AF8"/>
    <w:rsid w:val="00445B3B"/>
    <w:rsid w:val="00452211"/>
    <w:rsid w:val="004538F6"/>
    <w:rsid w:val="004630F2"/>
    <w:rsid w:val="004713C2"/>
    <w:rsid w:val="00481D3F"/>
    <w:rsid w:val="00482EEB"/>
    <w:rsid w:val="00483D0F"/>
    <w:rsid w:val="00493A1F"/>
    <w:rsid w:val="00494659"/>
    <w:rsid w:val="004A45B3"/>
    <w:rsid w:val="004A60B8"/>
    <w:rsid w:val="004A7598"/>
    <w:rsid w:val="004B7162"/>
    <w:rsid w:val="004C0B8F"/>
    <w:rsid w:val="004C6959"/>
    <w:rsid w:val="004D2E08"/>
    <w:rsid w:val="004D7213"/>
    <w:rsid w:val="004E3EF1"/>
    <w:rsid w:val="004E75C5"/>
    <w:rsid w:val="00503069"/>
    <w:rsid w:val="005107C6"/>
    <w:rsid w:val="00510A01"/>
    <w:rsid w:val="00512BC7"/>
    <w:rsid w:val="00526CD7"/>
    <w:rsid w:val="00544CB3"/>
    <w:rsid w:val="00552858"/>
    <w:rsid w:val="00561E26"/>
    <w:rsid w:val="0056244E"/>
    <w:rsid w:val="005642B0"/>
    <w:rsid w:val="00564869"/>
    <w:rsid w:val="00584692"/>
    <w:rsid w:val="00590820"/>
    <w:rsid w:val="00591E53"/>
    <w:rsid w:val="005920F7"/>
    <w:rsid w:val="005A24CA"/>
    <w:rsid w:val="005A35F5"/>
    <w:rsid w:val="005A3F85"/>
    <w:rsid w:val="005A7C8B"/>
    <w:rsid w:val="005A7D87"/>
    <w:rsid w:val="005B0AA4"/>
    <w:rsid w:val="005B2834"/>
    <w:rsid w:val="005C33D5"/>
    <w:rsid w:val="005C3F4F"/>
    <w:rsid w:val="005C4DE9"/>
    <w:rsid w:val="005D1AC5"/>
    <w:rsid w:val="005D3CCA"/>
    <w:rsid w:val="005D6DE2"/>
    <w:rsid w:val="005E085E"/>
    <w:rsid w:val="005F5249"/>
    <w:rsid w:val="005F6DCA"/>
    <w:rsid w:val="00601676"/>
    <w:rsid w:val="00602AEC"/>
    <w:rsid w:val="00603225"/>
    <w:rsid w:val="00604D06"/>
    <w:rsid w:val="006111E8"/>
    <w:rsid w:val="006171AF"/>
    <w:rsid w:val="00617C86"/>
    <w:rsid w:val="00620560"/>
    <w:rsid w:val="00621C02"/>
    <w:rsid w:val="00636599"/>
    <w:rsid w:val="00644167"/>
    <w:rsid w:val="00644CF5"/>
    <w:rsid w:val="00644EB3"/>
    <w:rsid w:val="006527F5"/>
    <w:rsid w:val="00663365"/>
    <w:rsid w:val="00667DA1"/>
    <w:rsid w:val="0069363E"/>
    <w:rsid w:val="006A0737"/>
    <w:rsid w:val="006A23BD"/>
    <w:rsid w:val="006B040A"/>
    <w:rsid w:val="006B5769"/>
    <w:rsid w:val="006B6FDB"/>
    <w:rsid w:val="006C5371"/>
    <w:rsid w:val="006D47BB"/>
    <w:rsid w:val="006E7EF1"/>
    <w:rsid w:val="006F4635"/>
    <w:rsid w:val="006F4753"/>
    <w:rsid w:val="006F6EFF"/>
    <w:rsid w:val="006F7E1B"/>
    <w:rsid w:val="00706677"/>
    <w:rsid w:val="00713B99"/>
    <w:rsid w:val="00721F21"/>
    <w:rsid w:val="00724940"/>
    <w:rsid w:val="00736D06"/>
    <w:rsid w:val="007522B8"/>
    <w:rsid w:val="00752EFB"/>
    <w:rsid w:val="007532D8"/>
    <w:rsid w:val="007602D8"/>
    <w:rsid w:val="0076091C"/>
    <w:rsid w:val="00762C70"/>
    <w:rsid w:val="00764EEC"/>
    <w:rsid w:val="00777420"/>
    <w:rsid w:val="0077744A"/>
    <w:rsid w:val="007774D6"/>
    <w:rsid w:val="00777AFF"/>
    <w:rsid w:val="00777C2C"/>
    <w:rsid w:val="00782756"/>
    <w:rsid w:val="0078685F"/>
    <w:rsid w:val="00791788"/>
    <w:rsid w:val="00792160"/>
    <w:rsid w:val="007A0A74"/>
    <w:rsid w:val="007B1134"/>
    <w:rsid w:val="007B12C9"/>
    <w:rsid w:val="007B5CD7"/>
    <w:rsid w:val="007C046A"/>
    <w:rsid w:val="007C12F6"/>
    <w:rsid w:val="007C2D87"/>
    <w:rsid w:val="007C31F4"/>
    <w:rsid w:val="007C33A9"/>
    <w:rsid w:val="007C3824"/>
    <w:rsid w:val="007D5AED"/>
    <w:rsid w:val="007D7317"/>
    <w:rsid w:val="007E1274"/>
    <w:rsid w:val="007E27C5"/>
    <w:rsid w:val="007F4285"/>
    <w:rsid w:val="007F6F49"/>
    <w:rsid w:val="00814192"/>
    <w:rsid w:val="00821DE0"/>
    <w:rsid w:val="008309D7"/>
    <w:rsid w:val="008332FC"/>
    <w:rsid w:val="00835345"/>
    <w:rsid w:val="0083609A"/>
    <w:rsid w:val="008372F4"/>
    <w:rsid w:val="008374AC"/>
    <w:rsid w:val="008377E5"/>
    <w:rsid w:val="0084371B"/>
    <w:rsid w:val="00852CAF"/>
    <w:rsid w:val="00853EB4"/>
    <w:rsid w:val="00854E92"/>
    <w:rsid w:val="008570F3"/>
    <w:rsid w:val="00873430"/>
    <w:rsid w:val="008742D7"/>
    <w:rsid w:val="00885F4D"/>
    <w:rsid w:val="00891368"/>
    <w:rsid w:val="00892D71"/>
    <w:rsid w:val="00893425"/>
    <w:rsid w:val="00893A24"/>
    <w:rsid w:val="00896565"/>
    <w:rsid w:val="008A3B93"/>
    <w:rsid w:val="008B6606"/>
    <w:rsid w:val="008B6B7C"/>
    <w:rsid w:val="008C4BBD"/>
    <w:rsid w:val="008C5174"/>
    <w:rsid w:val="008C64B8"/>
    <w:rsid w:val="008C64E9"/>
    <w:rsid w:val="008C703C"/>
    <w:rsid w:val="008D16F9"/>
    <w:rsid w:val="008D31BD"/>
    <w:rsid w:val="008E5BBE"/>
    <w:rsid w:val="008E6771"/>
    <w:rsid w:val="008E7A0D"/>
    <w:rsid w:val="00902F5B"/>
    <w:rsid w:val="00905ADB"/>
    <w:rsid w:val="00906613"/>
    <w:rsid w:val="00913D1C"/>
    <w:rsid w:val="00915210"/>
    <w:rsid w:val="009313FE"/>
    <w:rsid w:val="00932AFD"/>
    <w:rsid w:val="00934FAC"/>
    <w:rsid w:val="00945BA2"/>
    <w:rsid w:val="009465B3"/>
    <w:rsid w:val="00953647"/>
    <w:rsid w:val="00955E31"/>
    <w:rsid w:val="009572CB"/>
    <w:rsid w:val="00960F23"/>
    <w:rsid w:val="00965AC5"/>
    <w:rsid w:val="0097678E"/>
    <w:rsid w:val="00981DA4"/>
    <w:rsid w:val="0098278F"/>
    <w:rsid w:val="00984423"/>
    <w:rsid w:val="009868D3"/>
    <w:rsid w:val="009A391A"/>
    <w:rsid w:val="009A4A58"/>
    <w:rsid w:val="009A4E28"/>
    <w:rsid w:val="009A730C"/>
    <w:rsid w:val="009B0665"/>
    <w:rsid w:val="009B3644"/>
    <w:rsid w:val="009B6A97"/>
    <w:rsid w:val="009C1B53"/>
    <w:rsid w:val="009C27A4"/>
    <w:rsid w:val="009C4C8C"/>
    <w:rsid w:val="009D663C"/>
    <w:rsid w:val="009E6386"/>
    <w:rsid w:val="009E70EC"/>
    <w:rsid w:val="009F0CE5"/>
    <w:rsid w:val="00A06408"/>
    <w:rsid w:val="00A173B7"/>
    <w:rsid w:val="00A31E34"/>
    <w:rsid w:val="00A36213"/>
    <w:rsid w:val="00A50339"/>
    <w:rsid w:val="00A53104"/>
    <w:rsid w:val="00A57CF6"/>
    <w:rsid w:val="00A60389"/>
    <w:rsid w:val="00A64B75"/>
    <w:rsid w:val="00A653E0"/>
    <w:rsid w:val="00A70559"/>
    <w:rsid w:val="00A7499F"/>
    <w:rsid w:val="00A771C3"/>
    <w:rsid w:val="00A821BA"/>
    <w:rsid w:val="00A83EAB"/>
    <w:rsid w:val="00A91BCD"/>
    <w:rsid w:val="00A925A4"/>
    <w:rsid w:val="00A92AA2"/>
    <w:rsid w:val="00A93852"/>
    <w:rsid w:val="00A95BA7"/>
    <w:rsid w:val="00AA52C8"/>
    <w:rsid w:val="00AA7D67"/>
    <w:rsid w:val="00AB13BD"/>
    <w:rsid w:val="00AB3047"/>
    <w:rsid w:val="00AB6F04"/>
    <w:rsid w:val="00AC041A"/>
    <w:rsid w:val="00AE390C"/>
    <w:rsid w:val="00AE4003"/>
    <w:rsid w:val="00AE6230"/>
    <w:rsid w:val="00AE6CFF"/>
    <w:rsid w:val="00AF7602"/>
    <w:rsid w:val="00B03631"/>
    <w:rsid w:val="00B129A5"/>
    <w:rsid w:val="00B1512F"/>
    <w:rsid w:val="00B1630D"/>
    <w:rsid w:val="00B168AD"/>
    <w:rsid w:val="00B23A9D"/>
    <w:rsid w:val="00B263DD"/>
    <w:rsid w:val="00B26838"/>
    <w:rsid w:val="00B31B23"/>
    <w:rsid w:val="00B34DC9"/>
    <w:rsid w:val="00B361F3"/>
    <w:rsid w:val="00B43151"/>
    <w:rsid w:val="00B46071"/>
    <w:rsid w:val="00B50A24"/>
    <w:rsid w:val="00B55CD2"/>
    <w:rsid w:val="00B57252"/>
    <w:rsid w:val="00B6402C"/>
    <w:rsid w:val="00B64862"/>
    <w:rsid w:val="00B72BF1"/>
    <w:rsid w:val="00B74346"/>
    <w:rsid w:val="00B76217"/>
    <w:rsid w:val="00B8070D"/>
    <w:rsid w:val="00B9632F"/>
    <w:rsid w:val="00B97453"/>
    <w:rsid w:val="00BA1ABB"/>
    <w:rsid w:val="00BB0AA6"/>
    <w:rsid w:val="00BB4687"/>
    <w:rsid w:val="00BC6613"/>
    <w:rsid w:val="00BD1249"/>
    <w:rsid w:val="00BD2A84"/>
    <w:rsid w:val="00C102CF"/>
    <w:rsid w:val="00C115C5"/>
    <w:rsid w:val="00C201AD"/>
    <w:rsid w:val="00C4798D"/>
    <w:rsid w:val="00C53911"/>
    <w:rsid w:val="00C56D73"/>
    <w:rsid w:val="00C6065D"/>
    <w:rsid w:val="00C6191F"/>
    <w:rsid w:val="00C70379"/>
    <w:rsid w:val="00C80A97"/>
    <w:rsid w:val="00C8743E"/>
    <w:rsid w:val="00C90A91"/>
    <w:rsid w:val="00CA197D"/>
    <w:rsid w:val="00CA4BD8"/>
    <w:rsid w:val="00CA4F0C"/>
    <w:rsid w:val="00CA6357"/>
    <w:rsid w:val="00CA6B76"/>
    <w:rsid w:val="00CB214B"/>
    <w:rsid w:val="00CB534F"/>
    <w:rsid w:val="00CC5760"/>
    <w:rsid w:val="00CC76BA"/>
    <w:rsid w:val="00CD0E5E"/>
    <w:rsid w:val="00CD5A5C"/>
    <w:rsid w:val="00CE27DA"/>
    <w:rsid w:val="00CE505B"/>
    <w:rsid w:val="00CF2155"/>
    <w:rsid w:val="00CF39EF"/>
    <w:rsid w:val="00D06F65"/>
    <w:rsid w:val="00D11713"/>
    <w:rsid w:val="00D24DBD"/>
    <w:rsid w:val="00D37A22"/>
    <w:rsid w:val="00D42A21"/>
    <w:rsid w:val="00D45927"/>
    <w:rsid w:val="00D50108"/>
    <w:rsid w:val="00D5013E"/>
    <w:rsid w:val="00D51EEC"/>
    <w:rsid w:val="00D528AD"/>
    <w:rsid w:val="00D53D6F"/>
    <w:rsid w:val="00D55C41"/>
    <w:rsid w:val="00D605AA"/>
    <w:rsid w:val="00D6493B"/>
    <w:rsid w:val="00D66BE5"/>
    <w:rsid w:val="00D67496"/>
    <w:rsid w:val="00D70E50"/>
    <w:rsid w:val="00D71DF8"/>
    <w:rsid w:val="00D7788B"/>
    <w:rsid w:val="00D77E4C"/>
    <w:rsid w:val="00D83A37"/>
    <w:rsid w:val="00D92890"/>
    <w:rsid w:val="00D92BFD"/>
    <w:rsid w:val="00D92E7F"/>
    <w:rsid w:val="00D94066"/>
    <w:rsid w:val="00DA044D"/>
    <w:rsid w:val="00DA04D0"/>
    <w:rsid w:val="00DA37BA"/>
    <w:rsid w:val="00DA53EE"/>
    <w:rsid w:val="00DA5786"/>
    <w:rsid w:val="00DA7614"/>
    <w:rsid w:val="00DB53CC"/>
    <w:rsid w:val="00DB5DCF"/>
    <w:rsid w:val="00DC3C5F"/>
    <w:rsid w:val="00DC4ABA"/>
    <w:rsid w:val="00DC6D52"/>
    <w:rsid w:val="00DD039B"/>
    <w:rsid w:val="00DD0F42"/>
    <w:rsid w:val="00DD3A63"/>
    <w:rsid w:val="00DD6203"/>
    <w:rsid w:val="00DF08FB"/>
    <w:rsid w:val="00DF1E15"/>
    <w:rsid w:val="00DF32FD"/>
    <w:rsid w:val="00E0259C"/>
    <w:rsid w:val="00E03C70"/>
    <w:rsid w:val="00E043CD"/>
    <w:rsid w:val="00E21013"/>
    <w:rsid w:val="00E26287"/>
    <w:rsid w:val="00E321F8"/>
    <w:rsid w:val="00E34D61"/>
    <w:rsid w:val="00E3517F"/>
    <w:rsid w:val="00E40859"/>
    <w:rsid w:val="00E42245"/>
    <w:rsid w:val="00E44A9D"/>
    <w:rsid w:val="00E4558A"/>
    <w:rsid w:val="00E51936"/>
    <w:rsid w:val="00E5215C"/>
    <w:rsid w:val="00E52497"/>
    <w:rsid w:val="00E5393B"/>
    <w:rsid w:val="00E67876"/>
    <w:rsid w:val="00E75F94"/>
    <w:rsid w:val="00E81557"/>
    <w:rsid w:val="00E830EC"/>
    <w:rsid w:val="00E83C14"/>
    <w:rsid w:val="00E9443D"/>
    <w:rsid w:val="00E94721"/>
    <w:rsid w:val="00E95721"/>
    <w:rsid w:val="00E95F84"/>
    <w:rsid w:val="00EA2F63"/>
    <w:rsid w:val="00EA51F2"/>
    <w:rsid w:val="00EB3991"/>
    <w:rsid w:val="00EB3D69"/>
    <w:rsid w:val="00EB7C90"/>
    <w:rsid w:val="00EC1506"/>
    <w:rsid w:val="00EC4BE4"/>
    <w:rsid w:val="00EC72E3"/>
    <w:rsid w:val="00ED105F"/>
    <w:rsid w:val="00ED4A87"/>
    <w:rsid w:val="00EE19D7"/>
    <w:rsid w:val="00EF7099"/>
    <w:rsid w:val="00F00540"/>
    <w:rsid w:val="00F0107E"/>
    <w:rsid w:val="00F030E5"/>
    <w:rsid w:val="00F041EC"/>
    <w:rsid w:val="00F13BC1"/>
    <w:rsid w:val="00F17BED"/>
    <w:rsid w:val="00F22E60"/>
    <w:rsid w:val="00F25B8D"/>
    <w:rsid w:val="00F2705F"/>
    <w:rsid w:val="00F318F2"/>
    <w:rsid w:val="00F37E25"/>
    <w:rsid w:val="00F41CB2"/>
    <w:rsid w:val="00F4302A"/>
    <w:rsid w:val="00F446B4"/>
    <w:rsid w:val="00F5471C"/>
    <w:rsid w:val="00F6259A"/>
    <w:rsid w:val="00F668F1"/>
    <w:rsid w:val="00F75155"/>
    <w:rsid w:val="00FA0EA2"/>
    <w:rsid w:val="00FA47E3"/>
    <w:rsid w:val="00FA672C"/>
    <w:rsid w:val="00FA7CAA"/>
    <w:rsid w:val="00FB68B5"/>
    <w:rsid w:val="00FC5895"/>
    <w:rsid w:val="00FC76DE"/>
    <w:rsid w:val="00FC7A29"/>
    <w:rsid w:val="00FD1417"/>
    <w:rsid w:val="00FD4762"/>
    <w:rsid w:val="00FD51BD"/>
    <w:rsid w:val="00FD644E"/>
    <w:rsid w:val="00FE0F49"/>
    <w:rsid w:val="00FE1AD5"/>
    <w:rsid w:val="00FF0A54"/>
    <w:rsid w:val="00FF0BCD"/>
    <w:rsid w:val="00FF35F4"/>
    <w:rsid w:val="00FF6DD6"/>
    <w:rsid w:val="00FF7F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9BC3FA1-5807-5440-A920-316FBDC03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2D87"/>
    <w:pPr>
      <w:bidi/>
    </w:pPr>
    <w:rPr>
      <w:rFonts w:cs="Traditional Arabic"/>
      <w:lang w:val="en-US"/>
    </w:rPr>
  </w:style>
  <w:style w:type="character" w:default="1" w:styleId="DefaultParagraphFont">
    <w:name w:val="Default Paragraph Font"/>
    <w:aliases w:val=" Char Char Char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FC7A29"/>
    <w:pPr>
      <w:tabs>
        <w:tab w:val="center" w:pos="4153"/>
        <w:tab w:val="right" w:pos="8306"/>
      </w:tabs>
    </w:pPr>
  </w:style>
  <w:style w:type="paragraph" w:styleId="Footer">
    <w:name w:val="footer"/>
    <w:basedOn w:val="Normal"/>
    <w:link w:val="FooterChar"/>
    <w:uiPriority w:val="99"/>
    <w:rsid w:val="003F0976"/>
    <w:pPr>
      <w:tabs>
        <w:tab w:val="center" w:pos="4153"/>
        <w:tab w:val="right" w:pos="8306"/>
      </w:tabs>
    </w:pPr>
    <w:rPr>
      <w:rFonts w:cs="Times New Roman"/>
      <w:lang w:val="x-none" w:eastAsia="x-none"/>
    </w:rPr>
  </w:style>
  <w:style w:type="paragraph" w:customStyle="1" w:styleId="CharCharChar">
    <w:name w:val=" Char Char Char"/>
    <w:basedOn w:val="Normal"/>
    <w:rsid w:val="00960F23"/>
    <w:pPr>
      <w:bidi w:val="0"/>
    </w:pPr>
    <w:rPr>
      <w:lang w:val="pl-PL" w:eastAsia="pl-PL"/>
    </w:rPr>
  </w:style>
  <w:style w:type="paragraph" w:customStyle="1" w:styleId="CharCharCharCharCharCharCharCharCharChar">
    <w:name w:val="Char Char Char Char Char Char Char Char Char Char"/>
    <w:basedOn w:val="Normal"/>
    <w:rsid w:val="007C046A"/>
    <w:pPr>
      <w:bidi w:val="0"/>
    </w:pPr>
    <w:rPr>
      <w:lang w:val="pl-PL" w:eastAsia="pl-PL"/>
    </w:rPr>
  </w:style>
  <w:style w:type="character" w:styleId="Hyperlink">
    <w:name w:val="Hyperlink"/>
    <w:rsid w:val="00CD5A5C"/>
    <w:rPr>
      <w:color w:val="0000FF"/>
      <w:u w:val="single"/>
    </w:rPr>
  </w:style>
  <w:style w:type="paragraph" w:styleId="Title">
    <w:name w:val="Title"/>
    <w:basedOn w:val="Normal"/>
    <w:qFormat/>
    <w:rsid w:val="006A0737"/>
    <w:pPr>
      <w:jc w:val="center"/>
    </w:pPr>
    <w:rPr>
      <w:rFonts w:cs="Times New Roman"/>
      <w:b/>
      <w:bCs/>
      <w:sz w:val="36"/>
      <w:szCs w:val="36"/>
      <w:u w:val="single"/>
      <w:lang w:eastAsia="ar-SA"/>
    </w:rPr>
  </w:style>
  <w:style w:type="character" w:styleId="Strong">
    <w:name w:val="Strong"/>
    <w:qFormat/>
    <w:rsid w:val="006A0737"/>
    <w:rPr>
      <w:b/>
      <w:bCs/>
    </w:rPr>
  </w:style>
  <w:style w:type="character" w:customStyle="1" w:styleId="1">
    <w:name w:val="خط الفقرة الافتراضي1"/>
    <w:rsid w:val="006A0737"/>
  </w:style>
  <w:style w:type="paragraph" w:styleId="BlockText">
    <w:name w:val="Block Text"/>
    <w:basedOn w:val="Normal"/>
    <w:rsid w:val="006A0737"/>
    <w:pPr>
      <w:ind w:left="1643" w:hanging="1643"/>
      <w:jc w:val="lowKashida"/>
    </w:pPr>
    <w:rPr>
      <w:rFonts w:cs="Simplified Arabic"/>
      <w:b/>
      <w:bCs/>
      <w:snapToGrid w:val="0"/>
      <w:szCs w:val="28"/>
      <w:lang w:eastAsia="ar-SA"/>
    </w:rPr>
  </w:style>
  <w:style w:type="paragraph" w:styleId="FootnoteText">
    <w:name w:val="footnote text"/>
    <w:basedOn w:val="Normal"/>
    <w:semiHidden/>
    <w:rsid w:val="00E95F84"/>
  </w:style>
  <w:style w:type="character" w:styleId="FootnoteReference">
    <w:name w:val="footnote reference"/>
    <w:semiHidden/>
    <w:rsid w:val="00E95F84"/>
    <w:rPr>
      <w:vertAlign w:val="superscript"/>
    </w:rPr>
  </w:style>
  <w:style w:type="character" w:customStyle="1" w:styleId="FooterChar">
    <w:name w:val="Footer Char"/>
    <w:link w:val="Footer"/>
    <w:uiPriority w:val="99"/>
    <w:rsid w:val="00267B6D"/>
    <w:rPr>
      <w:rFonts w:cs="Traditional Arabic"/>
    </w:rPr>
  </w:style>
  <w:style w:type="paragraph" w:styleId="BalloonText">
    <w:name w:val="Balloon Text"/>
    <w:basedOn w:val="Normal"/>
    <w:link w:val="BalloonTextChar"/>
    <w:rsid w:val="003C3608"/>
    <w:rPr>
      <w:rFonts w:ascii="Segoe UI" w:hAnsi="Segoe UI" w:cs="Times New Roman"/>
      <w:sz w:val="18"/>
      <w:szCs w:val="18"/>
      <w:lang w:val="x-none" w:eastAsia="x-none"/>
    </w:rPr>
  </w:style>
  <w:style w:type="character" w:customStyle="1" w:styleId="BalloonTextChar">
    <w:name w:val="Balloon Text Char"/>
    <w:link w:val="BalloonText"/>
    <w:rsid w:val="003C3608"/>
    <w:rPr>
      <w:rFonts w:ascii="Segoe UI" w:hAnsi="Segoe UI" w:cs="Segoe UI"/>
      <w:sz w:val="18"/>
      <w:szCs w:val="18"/>
    </w:rPr>
  </w:style>
  <w:style w:type="table" w:styleId="TableGrid">
    <w:name w:val="Table Grid"/>
    <w:basedOn w:val="TableNormal"/>
    <w:rsid w:val="006C53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71510">
      <w:bodyDiv w:val="1"/>
      <w:marLeft w:val="0"/>
      <w:marRight w:val="0"/>
      <w:marTop w:val="0"/>
      <w:marBottom w:val="0"/>
      <w:divBdr>
        <w:top w:val="none" w:sz="0" w:space="0" w:color="auto"/>
        <w:left w:val="none" w:sz="0" w:space="0" w:color="auto"/>
        <w:bottom w:val="none" w:sz="0" w:space="0" w:color="auto"/>
        <w:right w:val="none" w:sz="0" w:space="0" w:color="auto"/>
      </w:divBdr>
    </w:div>
    <w:div w:id="171530080">
      <w:bodyDiv w:val="1"/>
      <w:marLeft w:val="0"/>
      <w:marRight w:val="0"/>
      <w:marTop w:val="0"/>
      <w:marBottom w:val="0"/>
      <w:divBdr>
        <w:top w:val="none" w:sz="0" w:space="0" w:color="auto"/>
        <w:left w:val="none" w:sz="0" w:space="0" w:color="auto"/>
        <w:bottom w:val="none" w:sz="0" w:space="0" w:color="auto"/>
        <w:right w:val="none" w:sz="0" w:space="0" w:color="auto"/>
      </w:divBdr>
      <w:divsChild>
        <w:div w:id="22249014">
          <w:marLeft w:val="0"/>
          <w:marRight w:val="0"/>
          <w:marTop w:val="0"/>
          <w:marBottom w:val="0"/>
          <w:divBdr>
            <w:top w:val="none" w:sz="0" w:space="0" w:color="auto"/>
            <w:left w:val="none" w:sz="0" w:space="0" w:color="auto"/>
            <w:bottom w:val="none" w:sz="0" w:space="0" w:color="auto"/>
            <w:right w:val="none" w:sz="0" w:space="0" w:color="auto"/>
          </w:divBdr>
        </w:div>
        <w:div w:id="99566473">
          <w:marLeft w:val="0"/>
          <w:marRight w:val="0"/>
          <w:marTop w:val="0"/>
          <w:marBottom w:val="0"/>
          <w:divBdr>
            <w:top w:val="none" w:sz="0" w:space="0" w:color="auto"/>
            <w:left w:val="none" w:sz="0" w:space="0" w:color="auto"/>
            <w:bottom w:val="none" w:sz="0" w:space="0" w:color="auto"/>
            <w:right w:val="none" w:sz="0" w:space="0" w:color="auto"/>
          </w:divBdr>
        </w:div>
        <w:div w:id="419103173">
          <w:marLeft w:val="0"/>
          <w:marRight w:val="0"/>
          <w:marTop w:val="0"/>
          <w:marBottom w:val="0"/>
          <w:divBdr>
            <w:top w:val="none" w:sz="0" w:space="0" w:color="auto"/>
            <w:left w:val="none" w:sz="0" w:space="0" w:color="auto"/>
            <w:bottom w:val="none" w:sz="0" w:space="0" w:color="auto"/>
            <w:right w:val="none" w:sz="0" w:space="0" w:color="auto"/>
          </w:divBdr>
        </w:div>
        <w:div w:id="643782439">
          <w:marLeft w:val="0"/>
          <w:marRight w:val="0"/>
          <w:marTop w:val="0"/>
          <w:marBottom w:val="0"/>
          <w:divBdr>
            <w:top w:val="none" w:sz="0" w:space="0" w:color="auto"/>
            <w:left w:val="none" w:sz="0" w:space="0" w:color="auto"/>
            <w:bottom w:val="none" w:sz="0" w:space="0" w:color="auto"/>
            <w:right w:val="none" w:sz="0" w:space="0" w:color="auto"/>
          </w:divBdr>
        </w:div>
        <w:div w:id="1009060112">
          <w:marLeft w:val="0"/>
          <w:marRight w:val="0"/>
          <w:marTop w:val="0"/>
          <w:marBottom w:val="0"/>
          <w:divBdr>
            <w:top w:val="none" w:sz="0" w:space="0" w:color="auto"/>
            <w:left w:val="none" w:sz="0" w:space="0" w:color="auto"/>
            <w:bottom w:val="none" w:sz="0" w:space="0" w:color="auto"/>
            <w:right w:val="none" w:sz="0" w:space="0" w:color="auto"/>
          </w:divBdr>
        </w:div>
        <w:div w:id="1105921790">
          <w:marLeft w:val="0"/>
          <w:marRight w:val="0"/>
          <w:marTop w:val="0"/>
          <w:marBottom w:val="0"/>
          <w:divBdr>
            <w:top w:val="none" w:sz="0" w:space="0" w:color="auto"/>
            <w:left w:val="none" w:sz="0" w:space="0" w:color="auto"/>
            <w:bottom w:val="none" w:sz="0" w:space="0" w:color="auto"/>
            <w:right w:val="none" w:sz="0" w:space="0" w:color="auto"/>
          </w:divBdr>
        </w:div>
        <w:div w:id="1213927458">
          <w:marLeft w:val="0"/>
          <w:marRight w:val="0"/>
          <w:marTop w:val="0"/>
          <w:marBottom w:val="0"/>
          <w:divBdr>
            <w:top w:val="none" w:sz="0" w:space="0" w:color="auto"/>
            <w:left w:val="none" w:sz="0" w:space="0" w:color="auto"/>
            <w:bottom w:val="none" w:sz="0" w:space="0" w:color="auto"/>
            <w:right w:val="none" w:sz="0" w:space="0" w:color="auto"/>
          </w:divBdr>
        </w:div>
        <w:div w:id="1459488080">
          <w:marLeft w:val="0"/>
          <w:marRight w:val="0"/>
          <w:marTop w:val="0"/>
          <w:marBottom w:val="0"/>
          <w:divBdr>
            <w:top w:val="none" w:sz="0" w:space="0" w:color="auto"/>
            <w:left w:val="none" w:sz="0" w:space="0" w:color="auto"/>
            <w:bottom w:val="none" w:sz="0" w:space="0" w:color="auto"/>
            <w:right w:val="none" w:sz="0" w:space="0" w:color="auto"/>
          </w:divBdr>
        </w:div>
        <w:div w:id="1539079520">
          <w:marLeft w:val="0"/>
          <w:marRight w:val="0"/>
          <w:marTop w:val="0"/>
          <w:marBottom w:val="0"/>
          <w:divBdr>
            <w:top w:val="none" w:sz="0" w:space="0" w:color="auto"/>
            <w:left w:val="none" w:sz="0" w:space="0" w:color="auto"/>
            <w:bottom w:val="none" w:sz="0" w:space="0" w:color="auto"/>
            <w:right w:val="none" w:sz="0" w:space="0" w:color="auto"/>
          </w:divBdr>
        </w:div>
        <w:div w:id="1672564122">
          <w:marLeft w:val="0"/>
          <w:marRight w:val="0"/>
          <w:marTop w:val="0"/>
          <w:marBottom w:val="0"/>
          <w:divBdr>
            <w:top w:val="none" w:sz="0" w:space="0" w:color="auto"/>
            <w:left w:val="none" w:sz="0" w:space="0" w:color="auto"/>
            <w:bottom w:val="none" w:sz="0" w:space="0" w:color="auto"/>
            <w:right w:val="none" w:sz="0" w:space="0" w:color="auto"/>
          </w:divBdr>
        </w:div>
        <w:div w:id="1728449509">
          <w:marLeft w:val="0"/>
          <w:marRight w:val="0"/>
          <w:marTop w:val="0"/>
          <w:marBottom w:val="0"/>
          <w:divBdr>
            <w:top w:val="none" w:sz="0" w:space="0" w:color="auto"/>
            <w:left w:val="none" w:sz="0" w:space="0" w:color="auto"/>
            <w:bottom w:val="none" w:sz="0" w:space="0" w:color="auto"/>
            <w:right w:val="none" w:sz="0" w:space="0" w:color="auto"/>
          </w:divBdr>
        </w:div>
        <w:div w:id="1763843182">
          <w:marLeft w:val="0"/>
          <w:marRight w:val="0"/>
          <w:marTop w:val="0"/>
          <w:marBottom w:val="0"/>
          <w:divBdr>
            <w:top w:val="none" w:sz="0" w:space="0" w:color="auto"/>
            <w:left w:val="none" w:sz="0" w:space="0" w:color="auto"/>
            <w:bottom w:val="none" w:sz="0" w:space="0" w:color="auto"/>
            <w:right w:val="none" w:sz="0" w:space="0" w:color="auto"/>
          </w:divBdr>
        </w:div>
        <w:div w:id="1955399604">
          <w:marLeft w:val="0"/>
          <w:marRight w:val="0"/>
          <w:marTop w:val="0"/>
          <w:marBottom w:val="0"/>
          <w:divBdr>
            <w:top w:val="none" w:sz="0" w:space="0" w:color="auto"/>
            <w:left w:val="none" w:sz="0" w:space="0" w:color="auto"/>
            <w:bottom w:val="none" w:sz="0" w:space="0" w:color="auto"/>
            <w:right w:val="none" w:sz="0" w:space="0" w:color="auto"/>
          </w:divBdr>
        </w:div>
        <w:div w:id="2023898072">
          <w:marLeft w:val="0"/>
          <w:marRight w:val="0"/>
          <w:marTop w:val="0"/>
          <w:marBottom w:val="0"/>
          <w:divBdr>
            <w:top w:val="none" w:sz="0" w:space="0" w:color="auto"/>
            <w:left w:val="none" w:sz="0" w:space="0" w:color="auto"/>
            <w:bottom w:val="none" w:sz="0" w:space="0" w:color="auto"/>
            <w:right w:val="none" w:sz="0" w:space="0" w:color="auto"/>
          </w:divBdr>
        </w:div>
        <w:div w:id="2090224121">
          <w:marLeft w:val="0"/>
          <w:marRight w:val="0"/>
          <w:marTop w:val="0"/>
          <w:marBottom w:val="0"/>
          <w:divBdr>
            <w:top w:val="none" w:sz="0" w:space="0" w:color="auto"/>
            <w:left w:val="none" w:sz="0" w:space="0" w:color="auto"/>
            <w:bottom w:val="none" w:sz="0" w:space="0" w:color="auto"/>
            <w:right w:val="none" w:sz="0" w:space="0" w:color="auto"/>
          </w:divBdr>
        </w:div>
      </w:divsChild>
    </w:div>
    <w:div w:id="405423673">
      <w:bodyDiv w:val="1"/>
      <w:marLeft w:val="0"/>
      <w:marRight w:val="0"/>
      <w:marTop w:val="0"/>
      <w:marBottom w:val="0"/>
      <w:divBdr>
        <w:top w:val="none" w:sz="0" w:space="0" w:color="auto"/>
        <w:left w:val="none" w:sz="0" w:space="0" w:color="auto"/>
        <w:bottom w:val="none" w:sz="0" w:space="0" w:color="auto"/>
        <w:right w:val="none" w:sz="0" w:space="0" w:color="auto"/>
      </w:divBdr>
    </w:div>
    <w:div w:id="732049549">
      <w:bodyDiv w:val="1"/>
      <w:marLeft w:val="0"/>
      <w:marRight w:val="0"/>
      <w:marTop w:val="0"/>
      <w:marBottom w:val="0"/>
      <w:divBdr>
        <w:top w:val="none" w:sz="0" w:space="0" w:color="auto"/>
        <w:left w:val="none" w:sz="0" w:space="0" w:color="auto"/>
        <w:bottom w:val="none" w:sz="0" w:space="0" w:color="auto"/>
        <w:right w:val="none" w:sz="0" w:space="0" w:color="auto"/>
      </w:divBdr>
      <w:divsChild>
        <w:div w:id="1960136741">
          <w:marLeft w:val="0"/>
          <w:marRight w:val="0"/>
          <w:marTop w:val="0"/>
          <w:marBottom w:val="0"/>
          <w:divBdr>
            <w:top w:val="none" w:sz="0" w:space="0" w:color="auto"/>
            <w:left w:val="none" w:sz="0" w:space="0" w:color="auto"/>
            <w:bottom w:val="none" w:sz="0" w:space="0" w:color="auto"/>
            <w:right w:val="none" w:sz="0" w:space="0" w:color="auto"/>
          </w:divBdr>
        </w:div>
      </w:divsChild>
    </w:div>
    <w:div w:id="1039236222">
      <w:bodyDiv w:val="1"/>
      <w:marLeft w:val="0"/>
      <w:marRight w:val="0"/>
      <w:marTop w:val="0"/>
      <w:marBottom w:val="0"/>
      <w:divBdr>
        <w:top w:val="none" w:sz="0" w:space="0" w:color="auto"/>
        <w:left w:val="none" w:sz="0" w:space="0" w:color="auto"/>
        <w:bottom w:val="none" w:sz="0" w:space="0" w:color="auto"/>
        <w:right w:val="none" w:sz="0" w:space="0" w:color="auto"/>
      </w:divBdr>
      <w:divsChild>
        <w:div w:id="952831405">
          <w:marLeft w:val="0"/>
          <w:marRight w:val="0"/>
          <w:marTop w:val="0"/>
          <w:marBottom w:val="0"/>
          <w:divBdr>
            <w:top w:val="none" w:sz="0" w:space="0" w:color="auto"/>
            <w:left w:val="none" w:sz="0" w:space="0" w:color="auto"/>
            <w:bottom w:val="none" w:sz="0" w:space="0" w:color="auto"/>
            <w:right w:val="none" w:sz="0" w:space="0" w:color="auto"/>
          </w:divBdr>
        </w:div>
      </w:divsChild>
    </w:div>
    <w:div w:id="1453354942">
      <w:bodyDiv w:val="1"/>
      <w:marLeft w:val="0"/>
      <w:marRight w:val="0"/>
      <w:marTop w:val="0"/>
      <w:marBottom w:val="0"/>
      <w:divBdr>
        <w:top w:val="none" w:sz="0" w:space="0" w:color="auto"/>
        <w:left w:val="none" w:sz="0" w:space="0" w:color="auto"/>
        <w:bottom w:val="none" w:sz="0" w:space="0" w:color="auto"/>
        <w:right w:val="none" w:sz="0" w:space="0" w:color="auto"/>
      </w:divBdr>
      <w:divsChild>
        <w:div w:id="36051887">
          <w:marLeft w:val="0"/>
          <w:marRight w:val="0"/>
          <w:marTop w:val="0"/>
          <w:marBottom w:val="0"/>
          <w:divBdr>
            <w:top w:val="none" w:sz="0" w:space="0" w:color="auto"/>
            <w:left w:val="none" w:sz="0" w:space="0" w:color="auto"/>
            <w:bottom w:val="none" w:sz="0" w:space="0" w:color="auto"/>
            <w:right w:val="none" w:sz="0" w:space="0" w:color="auto"/>
          </w:divBdr>
        </w:div>
        <w:div w:id="397486127">
          <w:marLeft w:val="0"/>
          <w:marRight w:val="0"/>
          <w:marTop w:val="0"/>
          <w:marBottom w:val="0"/>
          <w:divBdr>
            <w:top w:val="none" w:sz="0" w:space="0" w:color="auto"/>
            <w:left w:val="none" w:sz="0" w:space="0" w:color="auto"/>
            <w:bottom w:val="none" w:sz="0" w:space="0" w:color="auto"/>
            <w:right w:val="none" w:sz="0" w:space="0" w:color="auto"/>
          </w:divBdr>
        </w:div>
        <w:div w:id="876547649">
          <w:marLeft w:val="0"/>
          <w:marRight w:val="0"/>
          <w:marTop w:val="0"/>
          <w:marBottom w:val="0"/>
          <w:divBdr>
            <w:top w:val="none" w:sz="0" w:space="0" w:color="auto"/>
            <w:left w:val="none" w:sz="0" w:space="0" w:color="auto"/>
            <w:bottom w:val="none" w:sz="0" w:space="0" w:color="auto"/>
            <w:right w:val="none" w:sz="0" w:space="0" w:color="auto"/>
          </w:divBdr>
        </w:div>
        <w:div w:id="948469672">
          <w:marLeft w:val="0"/>
          <w:marRight w:val="0"/>
          <w:marTop w:val="0"/>
          <w:marBottom w:val="0"/>
          <w:divBdr>
            <w:top w:val="none" w:sz="0" w:space="0" w:color="auto"/>
            <w:left w:val="none" w:sz="0" w:space="0" w:color="auto"/>
            <w:bottom w:val="none" w:sz="0" w:space="0" w:color="auto"/>
            <w:right w:val="none" w:sz="0" w:space="0" w:color="auto"/>
          </w:divBdr>
        </w:div>
        <w:div w:id="1195003504">
          <w:marLeft w:val="0"/>
          <w:marRight w:val="0"/>
          <w:marTop w:val="0"/>
          <w:marBottom w:val="0"/>
          <w:divBdr>
            <w:top w:val="none" w:sz="0" w:space="0" w:color="auto"/>
            <w:left w:val="none" w:sz="0" w:space="0" w:color="auto"/>
            <w:bottom w:val="none" w:sz="0" w:space="0" w:color="auto"/>
            <w:right w:val="none" w:sz="0" w:space="0" w:color="auto"/>
          </w:divBdr>
        </w:div>
        <w:div w:id="1872263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2" Type="http://schemas.openxmlformats.org/officeDocument/2006/relationships/image" Target="media/image3.png" /><Relationship Id="rId1" Type="http://schemas.openxmlformats.org/officeDocument/2006/relationships/image" Target="media/image2.png"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B6FDE-36B8-4764-9147-23AE4F9939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1014</Words>
  <Characters>5784</Characters>
  <Application>Microsoft Office Word</Application>
  <DocSecurity>0</DocSecurity>
  <Lines>48</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المديرية العامة للشرطة</vt:lpstr>
      <vt:lpstr>المديرية العامة للشرطة</vt:lpstr>
    </vt:vector>
  </TitlesOfParts>
  <Company>alsayra</Company>
  <LinksUpToDate>false</LinksUpToDate>
  <CharactersWithSpaces>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المديرية العامة للشرطة</dc:title>
  <dc:subject/>
  <dc:creator>edara police</dc:creator>
  <cp:keywords/>
  <dc:description/>
  <cp:lastModifiedBy>Guest User</cp:lastModifiedBy>
  <cp:revision>2</cp:revision>
  <cp:lastPrinted>2023-06-22T08:02:00Z</cp:lastPrinted>
  <dcterms:created xsi:type="dcterms:W3CDTF">2023-07-02T19:23:00Z</dcterms:created>
  <dcterms:modified xsi:type="dcterms:W3CDTF">2023-07-02T19:23:00Z</dcterms:modified>
</cp:coreProperties>
</file>