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85266" w14:textId="69BB33E2" w:rsidR="00505C33" w:rsidRPr="00240803" w:rsidRDefault="00B00EE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Honorable Chair, </w:t>
      </w:r>
    </w:p>
    <w:p w14:paraId="2157648E" w14:textId="5E0D8E93" w:rsidR="00505C33" w:rsidRPr="00240803" w:rsidRDefault="00505C33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>Distinguished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members of the Committee, </w:t>
      </w:r>
    </w:p>
    <w:p w14:paraId="4F9BCDA4" w14:textId="44C16A61" w:rsidR="00B00EE0" w:rsidRPr="00240803" w:rsidRDefault="00D640F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Minister and </w:t>
      </w:r>
      <w:r w:rsidR="00505C33" w:rsidRPr="00240803">
        <w:rPr>
          <w:rFonts w:ascii="Times New Roman" w:hAnsi="Times New Roman" w:cs="Times New Roman"/>
          <w:sz w:val="26"/>
          <w:szCs w:val="26"/>
        </w:rPr>
        <w:t>Delegates from Sri Lanka</w:t>
      </w:r>
      <w:r w:rsidR="00B00EE0" w:rsidRPr="00240803">
        <w:rPr>
          <w:rFonts w:ascii="Times New Roman" w:hAnsi="Times New Roman" w:cs="Times New Roman"/>
          <w:sz w:val="26"/>
          <w:szCs w:val="26"/>
        </w:rPr>
        <w:t>,</w:t>
      </w:r>
    </w:p>
    <w:p w14:paraId="49237957" w14:textId="3D7F497C" w:rsidR="00505C33" w:rsidRPr="00240803" w:rsidRDefault="00505C33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Ladies and Gentlemen, </w:t>
      </w:r>
      <w:r w:rsidR="00960AF6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14:paraId="272CE5D2" w14:textId="4D74A378" w:rsidR="00B00EE0" w:rsidRPr="00240803" w:rsidRDefault="00505C33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>Today, on behalf of the Human Rights Commission of Sri Lanka I, Prof. Far</w:t>
      </w:r>
      <w:r w:rsidR="00DF4B8E">
        <w:rPr>
          <w:rFonts w:ascii="Times New Roman" w:hAnsi="Times New Roman" w:cs="Times New Roman"/>
          <w:sz w:val="26"/>
          <w:szCs w:val="26"/>
        </w:rPr>
        <w:t>z</w:t>
      </w:r>
      <w:r w:rsidRPr="00240803">
        <w:rPr>
          <w:rFonts w:ascii="Times New Roman" w:hAnsi="Times New Roman" w:cs="Times New Roman"/>
          <w:sz w:val="26"/>
          <w:szCs w:val="26"/>
        </w:rPr>
        <w:t>ana Haniffa,</w:t>
      </w:r>
      <w:r w:rsidR="00911C36">
        <w:rPr>
          <w:rFonts w:ascii="Times New Roman" w:hAnsi="Times New Roman" w:cs="Times New Roman"/>
          <w:sz w:val="26"/>
          <w:szCs w:val="26"/>
        </w:rPr>
        <w:t xml:space="preserve"> </w:t>
      </w:r>
      <w:r w:rsidRPr="00240803">
        <w:rPr>
          <w:rFonts w:ascii="Times New Roman" w:hAnsi="Times New Roman" w:cs="Times New Roman"/>
          <w:sz w:val="26"/>
          <w:szCs w:val="26"/>
        </w:rPr>
        <w:t xml:space="preserve">Commissioner </w:t>
      </w:r>
      <w:r w:rsidR="000A1C15">
        <w:rPr>
          <w:rFonts w:ascii="Times New Roman" w:hAnsi="Times New Roman" w:cs="Times New Roman"/>
          <w:sz w:val="26"/>
          <w:szCs w:val="26"/>
        </w:rPr>
        <w:t>am</w:t>
      </w:r>
      <w:r w:rsidR="00723E38">
        <w:rPr>
          <w:rFonts w:ascii="Times New Roman" w:hAnsi="Times New Roman" w:cs="Times New Roman"/>
          <w:sz w:val="26"/>
          <w:szCs w:val="26"/>
        </w:rPr>
        <w:t xml:space="preserve"> </w:t>
      </w:r>
      <w:r w:rsidRPr="00240803">
        <w:rPr>
          <w:rFonts w:ascii="Times New Roman" w:hAnsi="Times New Roman" w:cs="Times New Roman"/>
          <w:sz w:val="26"/>
          <w:szCs w:val="26"/>
        </w:rPr>
        <w:t xml:space="preserve">honored to present </w:t>
      </w:r>
      <w:r w:rsidR="00DF4B8E" w:rsidRPr="00240803">
        <w:rPr>
          <w:rFonts w:ascii="Times New Roman" w:hAnsi="Times New Roman" w:cs="Times New Roman"/>
          <w:sz w:val="26"/>
          <w:szCs w:val="26"/>
        </w:rPr>
        <w:t>th</w:t>
      </w:r>
      <w:r w:rsidR="00DF4B8E">
        <w:rPr>
          <w:rFonts w:ascii="Times New Roman" w:hAnsi="Times New Roman" w:cs="Times New Roman"/>
          <w:sz w:val="26"/>
          <w:szCs w:val="26"/>
        </w:rPr>
        <w:t xml:space="preserve">ese </w:t>
      </w:r>
      <w:r w:rsidR="00551E42">
        <w:rPr>
          <w:rFonts w:ascii="Times New Roman" w:hAnsi="Times New Roman" w:cs="Times New Roman"/>
          <w:sz w:val="26"/>
          <w:szCs w:val="26"/>
        </w:rPr>
        <w:t>remarks</w:t>
      </w:r>
      <w:r w:rsidRPr="00240803">
        <w:rPr>
          <w:rFonts w:ascii="Times New Roman" w:hAnsi="Times New Roman" w:cs="Times New Roman"/>
          <w:sz w:val="26"/>
          <w:szCs w:val="26"/>
        </w:rPr>
        <w:t xml:space="preserve"> on the </w:t>
      </w:r>
      <w:r w:rsidR="00240803" w:rsidRPr="00240803">
        <w:rPr>
          <w:rFonts w:ascii="Times New Roman" w:hAnsi="Times New Roman" w:cs="Times New Roman"/>
          <w:sz w:val="26"/>
          <w:szCs w:val="26"/>
        </w:rPr>
        <w:t>report submitted to this</w:t>
      </w:r>
      <w:r w:rsidRPr="00240803">
        <w:rPr>
          <w:rFonts w:ascii="Times New Roman" w:hAnsi="Times New Roman" w:cs="Times New Roman"/>
          <w:sz w:val="26"/>
          <w:szCs w:val="26"/>
        </w:rPr>
        <w:t xml:space="preserve"> C</w:t>
      </w:r>
      <w:r w:rsidR="00911C36">
        <w:rPr>
          <w:rFonts w:ascii="Times New Roman" w:hAnsi="Times New Roman" w:cs="Times New Roman"/>
          <w:sz w:val="26"/>
          <w:szCs w:val="26"/>
        </w:rPr>
        <w:t>EDAW c</w:t>
      </w:r>
      <w:r w:rsidRPr="00240803">
        <w:rPr>
          <w:rFonts w:ascii="Times New Roman" w:hAnsi="Times New Roman" w:cs="Times New Roman"/>
          <w:sz w:val="26"/>
          <w:szCs w:val="26"/>
        </w:rPr>
        <w:t xml:space="preserve">ommittee by the </w:t>
      </w:r>
      <w:r w:rsidR="00B66800">
        <w:rPr>
          <w:rFonts w:ascii="Times New Roman" w:hAnsi="Times New Roman" w:cs="Times New Roman"/>
          <w:sz w:val="26"/>
          <w:szCs w:val="26"/>
        </w:rPr>
        <w:t>Commission</w:t>
      </w:r>
      <w:r w:rsidRPr="00240803">
        <w:rPr>
          <w:rFonts w:ascii="Times New Roman" w:hAnsi="Times New Roman" w:cs="Times New Roman"/>
          <w:sz w:val="26"/>
          <w:szCs w:val="26"/>
        </w:rPr>
        <w:t xml:space="preserve">. 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The HRC </w:t>
      </w:r>
      <w:r w:rsidR="00911C36">
        <w:rPr>
          <w:rFonts w:ascii="Times New Roman" w:hAnsi="Times New Roman" w:cs="Times New Roman"/>
          <w:sz w:val="26"/>
          <w:szCs w:val="26"/>
        </w:rPr>
        <w:t xml:space="preserve">was </w:t>
      </w:r>
      <w:r w:rsidR="00B00EE0" w:rsidRPr="00240803">
        <w:rPr>
          <w:rFonts w:ascii="Times New Roman" w:hAnsi="Times New Roman" w:cs="Times New Roman"/>
          <w:sz w:val="26"/>
          <w:szCs w:val="26"/>
        </w:rPr>
        <w:t>established under the Human Rights Commission of Sri Lanka Act, No. ​21 of 1996,</w:t>
      </w:r>
      <w:r w:rsidR="00911C36">
        <w:rPr>
          <w:rFonts w:ascii="Times New Roman" w:hAnsi="Times New Roman" w:cs="Times New Roman"/>
          <w:sz w:val="26"/>
          <w:szCs w:val="26"/>
        </w:rPr>
        <w:t xml:space="preserve"> and in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​ May 2024, the Global Alliance of National Human Rights Institutions recommended that the </w:t>
      </w:r>
      <w:r w:rsidR="003279B9">
        <w:rPr>
          <w:rFonts w:ascii="Times New Roman" w:hAnsi="Times New Roman" w:cs="Times New Roman"/>
          <w:sz w:val="26"/>
          <w:szCs w:val="26"/>
        </w:rPr>
        <w:t xml:space="preserve">Commission 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be reaccredited with ‘A’ status, reflecting our commitment to </w:t>
      </w:r>
      <w:r w:rsidR="00111CA1">
        <w:rPr>
          <w:rFonts w:ascii="Times New Roman" w:hAnsi="Times New Roman" w:cs="Times New Roman"/>
          <w:sz w:val="26"/>
          <w:szCs w:val="26"/>
        </w:rPr>
        <w:t xml:space="preserve">the standards </w:t>
      </w:r>
      <w:r w:rsidR="00723E38">
        <w:rPr>
          <w:rFonts w:ascii="Times New Roman" w:hAnsi="Times New Roman" w:cs="Times New Roman"/>
          <w:sz w:val="26"/>
          <w:szCs w:val="26"/>
        </w:rPr>
        <w:t>set by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DF4B8E">
        <w:rPr>
          <w:rFonts w:ascii="Times New Roman" w:hAnsi="Times New Roman" w:cs="Times New Roman"/>
          <w:sz w:val="26"/>
          <w:szCs w:val="26"/>
        </w:rPr>
        <w:t xml:space="preserve">the </w:t>
      </w:r>
      <w:r w:rsidR="00240803" w:rsidRPr="00240803">
        <w:rPr>
          <w:rFonts w:ascii="Times New Roman" w:hAnsi="Times New Roman" w:cs="Times New Roman"/>
          <w:sz w:val="26"/>
          <w:szCs w:val="26"/>
        </w:rPr>
        <w:t xml:space="preserve">Paris </w:t>
      </w:r>
      <w:r w:rsidR="00DF4B8E">
        <w:rPr>
          <w:rFonts w:ascii="Times New Roman" w:hAnsi="Times New Roman" w:cs="Times New Roman"/>
          <w:sz w:val="26"/>
          <w:szCs w:val="26"/>
        </w:rPr>
        <w:t>P</w:t>
      </w:r>
      <w:r w:rsidR="00240803" w:rsidRPr="00240803">
        <w:rPr>
          <w:rFonts w:ascii="Times New Roman" w:hAnsi="Times New Roman" w:cs="Times New Roman"/>
          <w:sz w:val="26"/>
          <w:szCs w:val="26"/>
        </w:rPr>
        <w:t>rinciples</w:t>
      </w:r>
      <w:r w:rsidR="00B00EE0" w:rsidRPr="00240803">
        <w:rPr>
          <w:rFonts w:ascii="Times New Roman" w:hAnsi="Times New Roman" w:cs="Times New Roman"/>
          <w:sz w:val="26"/>
          <w:szCs w:val="26"/>
        </w:rPr>
        <w:t>. ​</w:t>
      </w:r>
    </w:p>
    <w:p w14:paraId="107CB414" w14:textId="1335187F" w:rsidR="00AE12EC" w:rsidRPr="00240803" w:rsidRDefault="00AE12EC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The Human Rights Commission of Sri Lanka </w:t>
      </w:r>
      <w:r w:rsidR="00B66800">
        <w:rPr>
          <w:rFonts w:ascii="Times New Roman" w:hAnsi="Times New Roman" w:cs="Times New Roman"/>
          <w:sz w:val="26"/>
          <w:szCs w:val="26"/>
        </w:rPr>
        <w:t xml:space="preserve">considers </w:t>
      </w:r>
      <w:r w:rsidR="009D23EA">
        <w:rPr>
          <w:rFonts w:ascii="Times New Roman" w:hAnsi="Times New Roman" w:cs="Times New Roman"/>
          <w:sz w:val="26"/>
          <w:szCs w:val="26"/>
        </w:rPr>
        <w:t>a</w:t>
      </w:r>
      <w:r w:rsidRPr="00240803">
        <w:rPr>
          <w:rFonts w:ascii="Times New Roman" w:hAnsi="Times New Roman" w:cs="Times New Roman"/>
          <w:sz w:val="26"/>
          <w:szCs w:val="26"/>
        </w:rPr>
        <w:t xml:space="preserve"> strong focus on advancing women's rights</w:t>
      </w:r>
      <w:r w:rsidR="00B66800">
        <w:rPr>
          <w:rFonts w:ascii="Times New Roman" w:hAnsi="Times New Roman" w:cs="Times New Roman"/>
          <w:sz w:val="26"/>
          <w:szCs w:val="26"/>
        </w:rPr>
        <w:t xml:space="preserve"> to be a key aspect of its mandate</w:t>
      </w:r>
      <w:r w:rsidRPr="00240803">
        <w:rPr>
          <w:rFonts w:ascii="Times New Roman" w:hAnsi="Times New Roman" w:cs="Times New Roman"/>
          <w:sz w:val="26"/>
          <w:szCs w:val="26"/>
        </w:rPr>
        <w:t xml:space="preserve">. </w:t>
      </w:r>
      <w:r w:rsidR="00DF4B8E">
        <w:rPr>
          <w:rFonts w:ascii="Times New Roman" w:hAnsi="Times New Roman" w:cs="Times New Roman"/>
          <w:sz w:val="26"/>
          <w:szCs w:val="26"/>
        </w:rPr>
        <w:t xml:space="preserve">In this context, </w:t>
      </w:r>
      <w:r w:rsidRPr="00240803">
        <w:rPr>
          <w:rFonts w:ascii="Times New Roman" w:hAnsi="Times New Roman" w:cs="Times New Roman"/>
          <w:sz w:val="26"/>
          <w:szCs w:val="26"/>
        </w:rPr>
        <w:t>the HRC has</w:t>
      </w:r>
      <w:r w:rsidR="00B66800">
        <w:rPr>
          <w:rFonts w:ascii="Times New Roman" w:hAnsi="Times New Roman" w:cs="Times New Roman"/>
          <w:sz w:val="26"/>
          <w:szCs w:val="26"/>
        </w:rPr>
        <w:t xml:space="preserve"> established a Gender Focal Point as a means of providing support to women complainants and members of gender and sexual minorities who consistently experience discriminatory treatment </w:t>
      </w:r>
      <w:r w:rsidR="003279B9">
        <w:rPr>
          <w:rFonts w:ascii="Times New Roman" w:hAnsi="Times New Roman" w:cs="Times New Roman"/>
          <w:sz w:val="26"/>
          <w:szCs w:val="26"/>
        </w:rPr>
        <w:t>by</w:t>
      </w:r>
      <w:r w:rsidR="00B66800">
        <w:rPr>
          <w:rFonts w:ascii="Times New Roman" w:hAnsi="Times New Roman" w:cs="Times New Roman"/>
          <w:sz w:val="26"/>
          <w:szCs w:val="26"/>
        </w:rPr>
        <w:t xml:space="preserve"> state institutions. The HRCSL has also reinstated its thematic subcommittees for greater engagement with civil society on identified issues and has formulated a subcommittee on Women and Sexual </w:t>
      </w:r>
      <w:r w:rsidR="00C31219">
        <w:rPr>
          <w:rFonts w:ascii="Times New Roman" w:hAnsi="Times New Roman" w:cs="Times New Roman"/>
          <w:sz w:val="26"/>
          <w:szCs w:val="26"/>
        </w:rPr>
        <w:t>orientation and</w:t>
      </w:r>
      <w:r w:rsidR="00B66800">
        <w:rPr>
          <w:rFonts w:ascii="Times New Roman" w:hAnsi="Times New Roman" w:cs="Times New Roman"/>
          <w:sz w:val="26"/>
          <w:szCs w:val="26"/>
        </w:rPr>
        <w:t xml:space="preserve"> Gender</w:t>
      </w:r>
      <w:r w:rsidR="00C31219">
        <w:rPr>
          <w:rFonts w:ascii="Times New Roman" w:hAnsi="Times New Roman" w:cs="Times New Roman"/>
          <w:sz w:val="26"/>
          <w:szCs w:val="26"/>
        </w:rPr>
        <w:t xml:space="preserve"> Identity.</w:t>
      </w:r>
      <w:r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C31219">
        <w:rPr>
          <w:rFonts w:ascii="Times New Roman" w:hAnsi="Times New Roman" w:cs="Times New Roman"/>
          <w:sz w:val="26"/>
          <w:szCs w:val="26"/>
        </w:rPr>
        <w:t xml:space="preserve">The HRCSL has </w:t>
      </w:r>
      <w:r w:rsidR="00DF4B8E">
        <w:rPr>
          <w:rFonts w:ascii="Times New Roman" w:hAnsi="Times New Roman" w:cs="Times New Roman"/>
          <w:sz w:val="26"/>
          <w:szCs w:val="26"/>
        </w:rPr>
        <w:t xml:space="preserve">recommended </w:t>
      </w:r>
      <w:r w:rsidR="00E846A2">
        <w:rPr>
          <w:rFonts w:ascii="Times New Roman" w:hAnsi="Times New Roman" w:cs="Times New Roman"/>
          <w:sz w:val="26"/>
          <w:szCs w:val="26"/>
        </w:rPr>
        <w:t>meaningful</w:t>
      </w:r>
      <w:r w:rsidR="00DF4B8E">
        <w:rPr>
          <w:rFonts w:ascii="Times New Roman" w:hAnsi="Times New Roman" w:cs="Times New Roman"/>
          <w:sz w:val="26"/>
          <w:szCs w:val="26"/>
        </w:rPr>
        <w:t xml:space="preserve"> reforms aimed at advancing the</w:t>
      </w:r>
      <w:r w:rsidRPr="00240803">
        <w:rPr>
          <w:rFonts w:ascii="Times New Roman" w:hAnsi="Times New Roman" w:cs="Times New Roman"/>
          <w:sz w:val="26"/>
          <w:szCs w:val="26"/>
        </w:rPr>
        <w:t xml:space="preserve"> rights of wome</w:t>
      </w:r>
      <w:r w:rsidR="00723E38">
        <w:rPr>
          <w:rFonts w:ascii="Times New Roman" w:hAnsi="Times New Roman" w:cs="Times New Roman"/>
          <w:sz w:val="26"/>
          <w:szCs w:val="26"/>
        </w:rPr>
        <w:t>n</w:t>
      </w:r>
      <w:r w:rsidR="00065545">
        <w:rPr>
          <w:rFonts w:ascii="Times New Roman" w:hAnsi="Times New Roman" w:cs="Times New Roman"/>
          <w:sz w:val="26"/>
          <w:szCs w:val="26"/>
        </w:rPr>
        <w:t xml:space="preserve"> and</w:t>
      </w:r>
      <w:r w:rsidR="00370015">
        <w:rPr>
          <w:rFonts w:ascii="Times New Roman" w:hAnsi="Times New Roman" w:cs="Times New Roman"/>
          <w:sz w:val="26"/>
          <w:szCs w:val="26"/>
        </w:rPr>
        <w:t xml:space="preserve"> sexual and gender minorities</w:t>
      </w:r>
      <w:r w:rsidRPr="00240803">
        <w:rPr>
          <w:rFonts w:ascii="Times New Roman" w:hAnsi="Times New Roman" w:cs="Times New Roman"/>
          <w:sz w:val="26"/>
          <w:szCs w:val="26"/>
        </w:rPr>
        <w:t xml:space="preserve">, </w:t>
      </w:r>
      <w:r w:rsidR="00C31219">
        <w:rPr>
          <w:rFonts w:ascii="Times New Roman" w:hAnsi="Times New Roman" w:cs="Times New Roman"/>
          <w:sz w:val="26"/>
          <w:szCs w:val="26"/>
        </w:rPr>
        <w:t>and provided input on the government’s propos</w:t>
      </w:r>
      <w:r w:rsidR="00911C36">
        <w:rPr>
          <w:rFonts w:ascii="Times New Roman" w:hAnsi="Times New Roman" w:cs="Times New Roman"/>
          <w:sz w:val="26"/>
          <w:szCs w:val="26"/>
        </w:rPr>
        <w:t>ed</w:t>
      </w:r>
      <w:r w:rsidR="00C31219">
        <w:rPr>
          <w:rFonts w:ascii="Times New Roman" w:hAnsi="Times New Roman" w:cs="Times New Roman"/>
          <w:sz w:val="26"/>
          <w:szCs w:val="26"/>
        </w:rPr>
        <w:t xml:space="preserve"> </w:t>
      </w:r>
      <w:r w:rsidR="009D23EA">
        <w:rPr>
          <w:rFonts w:ascii="Times New Roman" w:hAnsi="Times New Roman" w:cs="Times New Roman"/>
          <w:sz w:val="26"/>
          <w:szCs w:val="26"/>
        </w:rPr>
        <w:t>legislation to establish intuitions</w:t>
      </w:r>
      <w:r w:rsidR="00723E38">
        <w:rPr>
          <w:rFonts w:ascii="Times New Roman" w:hAnsi="Times New Roman" w:cs="Times New Roman"/>
          <w:sz w:val="26"/>
          <w:szCs w:val="26"/>
        </w:rPr>
        <w:t xml:space="preserve"> for this purpose. </w:t>
      </w:r>
      <w:r w:rsidR="00C3121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7D4748F" w14:textId="29306ACD" w:rsidR="00AE12EC" w:rsidRPr="00240803" w:rsidRDefault="00DF4B8E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</w:t>
      </w:r>
      <w:r w:rsidR="00240803" w:rsidRPr="00240803">
        <w:rPr>
          <w:rFonts w:ascii="Times New Roman" w:hAnsi="Times New Roman" w:cs="Times New Roman"/>
          <w:sz w:val="26"/>
          <w:szCs w:val="26"/>
        </w:rPr>
        <w:t xml:space="preserve">Government of Sri Lanka has submitted </w:t>
      </w:r>
      <w:r w:rsidR="00DD42B8">
        <w:rPr>
          <w:rFonts w:ascii="Times New Roman" w:hAnsi="Times New Roman" w:cs="Times New Roman"/>
          <w:sz w:val="26"/>
          <w:szCs w:val="26"/>
        </w:rPr>
        <w:t>its</w:t>
      </w:r>
      <w:r w:rsidR="00240803" w:rsidRPr="00240803">
        <w:rPr>
          <w:rFonts w:ascii="Times New Roman" w:hAnsi="Times New Roman" w:cs="Times New Roman"/>
          <w:sz w:val="26"/>
          <w:szCs w:val="26"/>
        </w:rPr>
        <w:t xml:space="preserve"> Ninth Periodic Report under Article 18 of the Convention</w:t>
      </w:r>
      <w:r w:rsidR="00D307C8">
        <w:rPr>
          <w:rFonts w:ascii="Times New Roman" w:hAnsi="Times New Roman" w:cs="Times New Roman"/>
          <w:sz w:val="26"/>
          <w:szCs w:val="26"/>
        </w:rPr>
        <w:t>. The report covers the</w:t>
      </w:r>
      <w:r w:rsidR="00205FB5" w:rsidRPr="00240803">
        <w:rPr>
          <w:rFonts w:ascii="Times New Roman" w:hAnsi="Times New Roman" w:cs="Times New Roman"/>
          <w:sz w:val="26"/>
          <w:szCs w:val="26"/>
        </w:rPr>
        <w:t xml:space="preserve"> period</w:t>
      </w:r>
      <w:r w:rsidR="00210BAF">
        <w:rPr>
          <w:rFonts w:ascii="Times New Roman" w:hAnsi="Times New Roman" w:cs="Times New Roman"/>
          <w:sz w:val="26"/>
          <w:szCs w:val="26"/>
        </w:rPr>
        <w:t xml:space="preserve"> </w:t>
      </w:r>
      <w:r w:rsidR="00205FB5" w:rsidRPr="00240803">
        <w:rPr>
          <w:rFonts w:ascii="Times New Roman" w:hAnsi="Times New Roman" w:cs="Times New Roman"/>
          <w:sz w:val="26"/>
          <w:szCs w:val="26"/>
        </w:rPr>
        <w:t xml:space="preserve">2016 to 2021. </w:t>
      </w:r>
      <w:r w:rsidR="00AE12EC" w:rsidRPr="00240803">
        <w:rPr>
          <w:rFonts w:ascii="Times New Roman" w:hAnsi="Times New Roman" w:cs="Times New Roman"/>
          <w:sz w:val="26"/>
          <w:szCs w:val="26"/>
        </w:rPr>
        <w:t>Between 2016 and 2021, Sri Lanka experienced significant economic</w:t>
      </w:r>
      <w:r w:rsidR="000A1C15">
        <w:rPr>
          <w:rFonts w:ascii="Times New Roman" w:hAnsi="Times New Roman" w:cs="Times New Roman"/>
          <w:sz w:val="26"/>
          <w:szCs w:val="26"/>
        </w:rPr>
        <w:t xml:space="preserve"> and 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political challenges. The economy struggled with rising debt, declining foreign reserves, and the impact of the 2019 Easter Sunday </w:t>
      </w:r>
      <w:r w:rsidR="00723E38">
        <w:rPr>
          <w:rFonts w:ascii="Times New Roman" w:hAnsi="Times New Roman" w:cs="Times New Roman"/>
          <w:sz w:val="26"/>
          <w:szCs w:val="26"/>
        </w:rPr>
        <w:t xml:space="preserve">terrorist </w:t>
      </w:r>
      <w:r w:rsidR="00AE12EC" w:rsidRPr="00240803">
        <w:rPr>
          <w:rFonts w:ascii="Times New Roman" w:hAnsi="Times New Roman" w:cs="Times New Roman"/>
          <w:sz w:val="26"/>
          <w:szCs w:val="26"/>
        </w:rPr>
        <w:t>attacks and the COVID-19 pandemic</w:t>
      </w:r>
      <w:r w:rsidR="00933B85">
        <w:rPr>
          <w:rFonts w:ascii="Times New Roman" w:hAnsi="Times New Roman" w:cs="Times New Roman"/>
          <w:sz w:val="26"/>
          <w:szCs w:val="26"/>
        </w:rPr>
        <w:t xml:space="preserve">. </w:t>
      </w:r>
      <w:r w:rsidR="004D6E3E">
        <w:rPr>
          <w:rFonts w:ascii="Times New Roman" w:hAnsi="Times New Roman" w:cs="Times New Roman"/>
          <w:sz w:val="26"/>
          <w:szCs w:val="26"/>
        </w:rPr>
        <w:t xml:space="preserve">There was a change of regime in 2019 that brought in far reaching policy changes. 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The economic downturn, marked by inflation, rising unemployment, and instability, disproportionately affected women, particularly in </w:t>
      </w:r>
      <w:r w:rsidR="00AE12EC" w:rsidRPr="00240803">
        <w:rPr>
          <w:rFonts w:ascii="Times New Roman" w:hAnsi="Times New Roman" w:cs="Times New Roman"/>
          <w:sz w:val="26"/>
          <w:szCs w:val="26"/>
        </w:rPr>
        <w:lastRenderedPageBreak/>
        <w:t xml:space="preserve">rural and </w:t>
      </w:r>
      <w:r w:rsidR="004D6E3E">
        <w:rPr>
          <w:rFonts w:ascii="Times New Roman" w:hAnsi="Times New Roman" w:cs="Times New Roman"/>
          <w:sz w:val="26"/>
          <w:szCs w:val="26"/>
        </w:rPr>
        <w:t xml:space="preserve">economically </w:t>
      </w:r>
      <w:r w:rsidR="00AE12EC" w:rsidRPr="00240803">
        <w:rPr>
          <w:rFonts w:ascii="Times New Roman" w:hAnsi="Times New Roman" w:cs="Times New Roman"/>
          <w:sz w:val="26"/>
          <w:szCs w:val="26"/>
        </w:rPr>
        <w:t>marginali</w:t>
      </w:r>
      <w:r w:rsidR="00CC2926">
        <w:rPr>
          <w:rFonts w:ascii="Times New Roman" w:hAnsi="Times New Roman" w:cs="Times New Roman"/>
          <w:sz w:val="26"/>
          <w:szCs w:val="26"/>
        </w:rPr>
        <w:t>s</w:t>
      </w:r>
      <w:r w:rsidR="00AE12EC" w:rsidRPr="00240803">
        <w:rPr>
          <w:rFonts w:ascii="Times New Roman" w:hAnsi="Times New Roman" w:cs="Times New Roman"/>
          <w:sz w:val="26"/>
          <w:szCs w:val="26"/>
        </w:rPr>
        <w:t>ed</w:t>
      </w:r>
      <w:r w:rsidR="004D6E3E">
        <w:rPr>
          <w:rFonts w:ascii="Times New Roman" w:hAnsi="Times New Roman" w:cs="Times New Roman"/>
          <w:sz w:val="26"/>
          <w:szCs w:val="26"/>
        </w:rPr>
        <w:t xml:space="preserve"> urban</w:t>
      </w:r>
      <w:r w:rsidR="00210BAF">
        <w:rPr>
          <w:rFonts w:ascii="Times New Roman" w:hAnsi="Times New Roman" w:cs="Times New Roman"/>
          <w:sz w:val="26"/>
          <w:szCs w:val="26"/>
        </w:rPr>
        <w:t xml:space="preserve"> </w:t>
      </w:r>
      <w:r w:rsidR="00AE12EC" w:rsidRPr="00240803">
        <w:rPr>
          <w:rFonts w:ascii="Times New Roman" w:hAnsi="Times New Roman" w:cs="Times New Roman"/>
          <w:sz w:val="26"/>
          <w:szCs w:val="26"/>
        </w:rPr>
        <w:t>communities</w:t>
      </w:r>
      <w:r w:rsidR="004D6E3E">
        <w:rPr>
          <w:rFonts w:ascii="Times New Roman" w:hAnsi="Times New Roman" w:cs="Times New Roman"/>
          <w:sz w:val="26"/>
          <w:szCs w:val="26"/>
        </w:rPr>
        <w:t>.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4D6E3E">
        <w:rPr>
          <w:rFonts w:ascii="Times New Roman" w:hAnsi="Times New Roman" w:cs="Times New Roman"/>
          <w:sz w:val="26"/>
          <w:szCs w:val="26"/>
        </w:rPr>
        <w:t>Prevailing m</w:t>
      </w:r>
      <w:r w:rsidR="000D31FF">
        <w:rPr>
          <w:rFonts w:ascii="Times New Roman" w:hAnsi="Times New Roman" w:cs="Times New Roman"/>
          <w:sz w:val="26"/>
          <w:szCs w:val="26"/>
        </w:rPr>
        <w:t>i</w:t>
      </w:r>
      <w:r w:rsidR="004D6E3E">
        <w:rPr>
          <w:rFonts w:ascii="Times New Roman" w:hAnsi="Times New Roman" w:cs="Times New Roman"/>
          <w:sz w:val="26"/>
          <w:szCs w:val="26"/>
        </w:rPr>
        <w:t>sog</w:t>
      </w:r>
      <w:r w:rsidR="000D31FF">
        <w:rPr>
          <w:rFonts w:ascii="Times New Roman" w:hAnsi="Times New Roman" w:cs="Times New Roman"/>
          <w:sz w:val="26"/>
          <w:szCs w:val="26"/>
        </w:rPr>
        <w:t>y</w:t>
      </w:r>
      <w:r w:rsidR="004D6E3E">
        <w:rPr>
          <w:rFonts w:ascii="Times New Roman" w:hAnsi="Times New Roman" w:cs="Times New Roman"/>
          <w:sz w:val="26"/>
          <w:szCs w:val="26"/>
        </w:rPr>
        <w:t>nist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 societal norms </w:t>
      </w:r>
      <w:r w:rsidR="004D6E3E">
        <w:rPr>
          <w:rFonts w:ascii="Times New Roman" w:hAnsi="Times New Roman" w:cs="Times New Roman"/>
          <w:sz w:val="26"/>
          <w:szCs w:val="26"/>
        </w:rPr>
        <w:t>pushing</w:t>
      </w:r>
      <w:r w:rsidR="00210BAF">
        <w:rPr>
          <w:rFonts w:ascii="Times New Roman" w:hAnsi="Times New Roman" w:cs="Times New Roman"/>
          <w:sz w:val="26"/>
          <w:szCs w:val="26"/>
        </w:rPr>
        <w:t xml:space="preserve"> </w:t>
      </w:r>
      <w:r w:rsidR="00AE12EC" w:rsidRPr="00240803">
        <w:rPr>
          <w:rFonts w:ascii="Times New Roman" w:hAnsi="Times New Roman" w:cs="Times New Roman"/>
          <w:sz w:val="26"/>
          <w:szCs w:val="26"/>
        </w:rPr>
        <w:t>traditional gender roles reinforc</w:t>
      </w:r>
      <w:r w:rsidR="00437964">
        <w:rPr>
          <w:rFonts w:ascii="Times New Roman" w:hAnsi="Times New Roman" w:cs="Times New Roman"/>
          <w:sz w:val="26"/>
          <w:szCs w:val="26"/>
        </w:rPr>
        <w:t>e</w:t>
      </w:r>
      <w:r w:rsidR="00370015">
        <w:rPr>
          <w:rFonts w:ascii="Times New Roman" w:hAnsi="Times New Roman" w:cs="Times New Roman"/>
          <w:sz w:val="26"/>
          <w:szCs w:val="26"/>
        </w:rPr>
        <w:t>d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 discrimination and violence.</w:t>
      </w:r>
      <w:r w:rsidR="00911C36">
        <w:rPr>
          <w:rFonts w:ascii="Times New Roman" w:hAnsi="Times New Roman" w:cs="Times New Roman"/>
          <w:sz w:val="26"/>
          <w:szCs w:val="26"/>
        </w:rPr>
        <w:t xml:space="preserve"> The</w:t>
      </w:r>
      <w:r w:rsidR="00370015">
        <w:rPr>
          <w:rFonts w:ascii="Times New Roman" w:hAnsi="Times New Roman" w:cs="Times New Roman"/>
          <w:sz w:val="26"/>
          <w:szCs w:val="26"/>
        </w:rPr>
        <w:t xml:space="preserve"> system failures of the time highlighted</w:t>
      </w:r>
      <w:r w:rsidR="006B4C87">
        <w:rPr>
          <w:rFonts w:ascii="Times New Roman" w:hAnsi="Times New Roman" w:cs="Times New Roman"/>
          <w:sz w:val="26"/>
          <w:szCs w:val="26"/>
        </w:rPr>
        <w:t xml:space="preserve"> </w:t>
      </w:r>
      <w:r w:rsidR="00370015">
        <w:rPr>
          <w:rFonts w:ascii="Times New Roman" w:hAnsi="Times New Roman" w:cs="Times New Roman"/>
          <w:sz w:val="26"/>
          <w:szCs w:val="26"/>
        </w:rPr>
        <w:t xml:space="preserve">the </w:t>
      </w:r>
      <w:r w:rsidR="004D6E3E">
        <w:rPr>
          <w:rFonts w:ascii="Times New Roman" w:hAnsi="Times New Roman" w:cs="Times New Roman"/>
          <w:sz w:val="26"/>
          <w:szCs w:val="26"/>
        </w:rPr>
        <w:t xml:space="preserve">urgent need for 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Sri Lanka to focus on creating a more supportive </w:t>
      </w:r>
      <w:r w:rsidR="00EB6EDE">
        <w:rPr>
          <w:rFonts w:ascii="Times New Roman" w:hAnsi="Times New Roman" w:cs="Times New Roman"/>
          <w:sz w:val="26"/>
          <w:szCs w:val="26"/>
        </w:rPr>
        <w:t xml:space="preserve">social and institutional 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environment for </w:t>
      </w:r>
      <w:r w:rsidR="006B4C87">
        <w:rPr>
          <w:rFonts w:ascii="Times New Roman" w:hAnsi="Times New Roman" w:cs="Times New Roman"/>
          <w:sz w:val="26"/>
          <w:szCs w:val="26"/>
        </w:rPr>
        <w:t xml:space="preserve">vulnerable </w:t>
      </w:r>
      <w:r w:rsidR="00AE12EC" w:rsidRPr="00240803">
        <w:rPr>
          <w:rFonts w:ascii="Times New Roman" w:hAnsi="Times New Roman" w:cs="Times New Roman"/>
          <w:sz w:val="26"/>
          <w:szCs w:val="26"/>
        </w:rPr>
        <w:t>women</w:t>
      </w:r>
      <w:r w:rsidR="00210BAF">
        <w:rPr>
          <w:rFonts w:ascii="Times New Roman" w:hAnsi="Times New Roman" w:cs="Times New Roman"/>
          <w:sz w:val="26"/>
          <w:szCs w:val="26"/>
        </w:rPr>
        <w:t xml:space="preserve"> and sexual and gender minorities</w:t>
      </w:r>
      <w:r w:rsidR="004D6E3E">
        <w:rPr>
          <w:rFonts w:ascii="Times New Roman" w:hAnsi="Times New Roman" w:cs="Times New Roman"/>
          <w:sz w:val="26"/>
          <w:szCs w:val="26"/>
        </w:rPr>
        <w:t>.</w:t>
      </w:r>
      <w:r w:rsidR="00AE12EC" w:rsidRPr="0024080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621253A" w14:textId="519B8E76" w:rsidR="00100E1F" w:rsidRPr="00240803" w:rsidRDefault="00100E1F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9427206" w14:textId="2750D5B9" w:rsidR="00240803" w:rsidRPr="00240803" w:rsidRDefault="00240803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Dear </w:t>
      </w:r>
      <w:r w:rsidR="00551E42">
        <w:rPr>
          <w:rFonts w:ascii="Times New Roman" w:hAnsi="Times New Roman" w:cs="Times New Roman"/>
          <w:sz w:val="26"/>
          <w:szCs w:val="26"/>
        </w:rPr>
        <w:t>chair</w:t>
      </w:r>
      <w:r w:rsidRPr="00240803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34C39037" w14:textId="052CB5DF" w:rsidR="00A443CB" w:rsidRDefault="00B00EE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Our </w:t>
      </w:r>
      <w:r w:rsidR="00243FF4">
        <w:rPr>
          <w:rFonts w:ascii="Times New Roman" w:hAnsi="Times New Roman" w:cs="Times New Roman"/>
          <w:sz w:val="26"/>
          <w:szCs w:val="26"/>
        </w:rPr>
        <w:t xml:space="preserve">parallel </w:t>
      </w:r>
      <w:r w:rsidRPr="00240803">
        <w:rPr>
          <w:rFonts w:ascii="Times New Roman" w:hAnsi="Times New Roman" w:cs="Times New Roman"/>
          <w:sz w:val="26"/>
          <w:szCs w:val="26"/>
        </w:rPr>
        <w:t>report acknowledges the efforts of the</w:t>
      </w:r>
      <w:r w:rsidR="004B26D4" w:rsidRPr="00240803">
        <w:rPr>
          <w:rFonts w:ascii="Times New Roman" w:hAnsi="Times New Roman" w:cs="Times New Roman"/>
          <w:sz w:val="26"/>
          <w:szCs w:val="26"/>
        </w:rPr>
        <w:t xml:space="preserve"> Government of Sri Lanka </w:t>
      </w:r>
      <w:r w:rsidRPr="00240803">
        <w:rPr>
          <w:rFonts w:ascii="Times New Roman" w:hAnsi="Times New Roman" w:cs="Times New Roman"/>
          <w:sz w:val="26"/>
          <w:szCs w:val="26"/>
        </w:rPr>
        <w:t xml:space="preserve">to fulfill its obligations under CEDAW. ​ </w:t>
      </w:r>
      <w:r w:rsidR="004B26D4" w:rsidRPr="00240803">
        <w:rPr>
          <w:rFonts w:ascii="Times New Roman" w:hAnsi="Times New Roman" w:cs="Times New Roman"/>
          <w:sz w:val="26"/>
          <w:szCs w:val="26"/>
        </w:rPr>
        <w:t xml:space="preserve">Despite the numerous obstacles faced by Sri Lanka between 2016 and 2021, </w:t>
      </w:r>
      <w:r w:rsidR="00F246AE">
        <w:rPr>
          <w:rFonts w:ascii="Times New Roman" w:hAnsi="Times New Roman" w:cs="Times New Roman"/>
          <w:sz w:val="26"/>
          <w:szCs w:val="26"/>
        </w:rPr>
        <w:t>e</w:t>
      </w:r>
      <w:r w:rsidR="004B26D4" w:rsidRPr="00240803">
        <w:rPr>
          <w:rFonts w:ascii="Times New Roman" w:hAnsi="Times New Roman" w:cs="Times New Roman"/>
          <w:sz w:val="26"/>
          <w:szCs w:val="26"/>
        </w:rPr>
        <w:t xml:space="preserve">fforts were made to </w:t>
      </w:r>
      <w:r w:rsidR="00C67F9A">
        <w:rPr>
          <w:rFonts w:ascii="Times New Roman" w:hAnsi="Times New Roman" w:cs="Times New Roman"/>
          <w:sz w:val="26"/>
          <w:szCs w:val="26"/>
        </w:rPr>
        <w:t xml:space="preserve">amend certain discriminatory laws such as the Kandyan </w:t>
      </w:r>
      <w:r w:rsidR="000D31FF">
        <w:rPr>
          <w:rFonts w:ascii="Times New Roman" w:hAnsi="Times New Roman" w:cs="Times New Roman"/>
          <w:sz w:val="26"/>
          <w:szCs w:val="26"/>
        </w:rPr>
        <w:t>M</w:t>
      </w:r>
      <w:r w:rsidR="00C67F9A">
        <w:rPr>
          <w:rFonts w:ascii="Times New Roman" w:hAnsi="Times New Roman" w:cs="Times New Roman"/>
          <w:sz w:val="26"/>
          <w:szCs w:val="26"/>
        </w:rPr>
        <w:t xml:space="preserve">arriage and </w:t>
      </w:r>
      <w:r w:rsidR="000D31FF">
        <w:rPr>
          <w:rFonts w:ascii="Times New Roman" w:hAnsi="Times New Roman" w:cs="Times New Roman"/>
          <w:sz w:val="26"/>
          <w:szCs w:val="26"/>
        </w:rPr>
        <w:t>D</w:t>
      </w:r>
      <w:r w:rsidR="00C67F9A">
        <w:rPr>
          <w:rFonts w:ascii="Times New Roman" w:hAnsi="Times New Roman" w:cs="Times New Roman"/>
          <w:sz w:val="26"/>
          <w:szCs w:val="26"/>
        </w:rPr>
        <w:t xml:space="preserve">ivorce </w:t>
      </w:r>
      <w:r w:rsidR="000D31FF">
        <w:rPr>
          <w:rFonts w:ascii="Times New Roman" w:hAnsi="Times New Roman" w:cs="Times New Roman"/>
          <w:sz w:val="26"/>
          <w:szCs w:val="26"/>
        </w:rPr>
        <w:t>A</w:t>
      </w:r>
      <w:r w:rsidR="00C67F9A">
        <w:rPr>
          <w:rFonts w:ascii="Times New Roman" w:hAnsi="Times New Roman" w:cs="Times New Roman"/>
          <w:sz w:val="26"/>
          <w:szCs w:val="26"/>
        </w:rPr>
        <w:t xml:space="preserve">ct, and the Land Development Ordinance, </w:t>
      </w:r>
      <w:r w:rsidR="00370015">
        <w:rPr>
          <w:rFonts w:ascii="Times New Roman" w:hAnsi="Times New Roman" w:cs="Times New Roman"/>
          <w:sz w:val="26"/>
          <w:szCs w:val="26"/>
        </w:rPr>
        <w:t xml:space="preserve">and </w:t>
      </w:r>
      <w:r w:rsidR="004B26D4" w:rsidRPr="00240803">
        <w:rPr>
          <w:rFonts w:ascii="Times New Roman" w:hAnsi="Times New Roman" w:cs="Times New Roman"/>
          <w:sz w:val="26"/>
          <w:szCs w:val="26"/>
        </w:rPr>
        <w:t>new policies</w:t>
      </w:r>
      <w:r w:rsidR="00210BAF">
        <w:rPr>
          <w:rFonts w:ascii="Times New Roman" w:hAnsi="Times New Roman" w:cs="Times New Roman"/>
          <w:sz w:val="26"/>
          <w:szCs w:val="26"/>
        </w:rPr>
        <w:t xml:space="preserve"> were introduced </w:t>
      </w:r>
      <w:r w:rsidR="004B26D4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210BAF">
        <w:rPr>
          <w:rFonts w:ascii="Times New Roman" w:hAnsi="Times New Roman" w:cs="Times New Roman"/>
          <w:sz w:val="26"/>
          <w:szCs w:val="26"/>
        </w:rPr>
        <w:t>to</w:t>
      </w:r>
      <w:r w:rsidR="004B26D4" w:rsidRPr="00240803">
        <w:rPr>
          <w:rFonts w:ascii="Times New Roman" w:hAnsi="Times New Roman" w:cs="Times New Roman"/>
          <w:sz w:val="26"/>
          <w:szCs w:val="26"/>
        </w:rPr>
        <w:t xml:space="preserve"> safeguard women from </w:t>
      </w:r>
      <w:r w:rsidR="004B26D4" w:rsidRPr="003454DF">
        <w:rPr>
          <w:rFonts w:ascii="Times New Roman" w:hAnsi="Times New Roman" w:cs="Times New Roman"/>
          <w:sz w:val="26"/>
          <w:szCs w:val="26"/>
        </w:rPr>
        <w:t xml:space="preserve">domestic abuse and sexual </w:t>
      </w:r>
      <w:r w:rsidR="004B26D4" w:rsidRPr="00960AF6">
        <w:rPr>
          <w:rFonts w:ascii="Times New Roman" w:hAnsi="Times New Roman" w:cs="Times New Roman"/>
          <w:sz w:val="26"/>
          <w:szCs w:val="26"/>
        </w:rPr>
        <w:t>violence. Additionally, the government supported initiatives to increase women’s participation in the workforce, promote education, and provide access to healthcare.</w:t>
      </w:r>
      <w:r w:rsidR="004B26D4" w:rsidRPr="003454DF">
        <w:rPr>
          <w:rFonts w:ascii="Times New Roman" w:hAnsi="Times New Roman" w:cs="Times New Roman"/>
          <w:sz w:val="26"/>
          <w:szCs w:val="26"/>
        </w:rPr>
        <w:t xml:space="preserve"> </w:t>
      </w:r>
      <w:r w:rsidR="006248F2" w:rsidRPr="003454DF">
        <w:rPr>
          <w:rFonts w:ascii="Times New Roman" w:hAnsi="Times New Roman" w:cs="Times New Roman"/>
          <w:sz w:val="26"/>
          <w:szCs w:val="26"/>
        </w:rPr>
        <w:t>With the intervention of the Commission</w:t>
      </w:r>
      <w:r w:rsidR="000D31FF" w:rsidRPr="003454DF">
        <w:rPr>
          <w:rFonts w:ascii="Times New Roman" w:hAnsi="Times New Roman" w:cs="Times New Roman"/>
          <w:sz w:val="26"/>
          <w:szCs w:val="26"/>
        </w:rPr>
        <w:t>,</w:t>
      </w:r>
      <w:r w:rsidR="006248F2" w:rsidRPr="003454DF">
        <w:rPr>
          <w:rFonts w:ascii="Times New Roman" w:hAnsi="Times New Roman" w:cs="Times New Roman"/>
          <w:sz w:val="26"/>
          <w:szCs w:val="26"/>
        </w:rPr>
        <w:t xml:space="preserve"> the Gender Recognition </w:t>
      </w:r>
      <w:r w:rsidR="00575CF3" w:rsidRPr="003454DF">
        <w:rPr>
          <w:rFonts w:ascii="Times New Roman" w:hAnsi="Times New Roman" w:cs="Times New Roman"/>
          <w:sz w:val="26"/>
          <w:szCs w:val="26"/>
        </w:rPr>
        <w:t>C</w:t>
      </w:r>
      <w:r w:rsidR="006248F2" w:rsidRPr="003454DF">
        <w:rPr>
          <w:rFonts w:ascii="Times New Roman" w:hAnsi="Times New Roman" w:cs="Times New Roman"/>
          <w:sz w:val="26"/>
          <w:szCs w:val="26"/>
        </w:rPr>
        <w:t>ertificate was introduced</w:t>
      </w:r>
      <w:r w:rsidR="006248F2">
        <w:rPr>
          <w:rFonts w:ascii="Times New Roman" w:hAnsi="Times New Roman" w:cs="Times New Roman"/>
          <w:sz w:val="26"/>
          <w:szCs w:val="26"/>
        </w:rPr>
        <w:t xml:space="preserve"> </w:t>
      </w:r>
      <w:r w:rsidR="00575CF3">
        <w:rPr>
          <w:rFonts w:ascii="Times New Roman" w:hAnsi="Times New Roman" w:cs="Times New Roman"/>
          <w:sz w:val="26"/>
          <w:szCs w:val="26"/>
        </w:rPr>
        <w:t xml:space="preserve">to address </w:t>
      </w:r>
      <w:r w:rsidR="000D31FF">
        <w:rPr>
          <w:rFonts w:ascii="Times New Roman" w:hAnsi="Times New Roman" w:cs="Times New Roman"/>
          <w:sz w:val="26"/>
          <w:szCs w:val="26"/>
        </w:rPr>
        <w:t xml:space="preserve">certain </w:t>
      </w:r>
      <w:r w:rsidR="00575CF3">
        <w:rPr>
          <w:rFonts w:ascii="Times New Roman" w:hAnsi="Times New Roman" w:cs="Times New Roman"/>
          <w:sz w:val="26"/>
          <w:szCs w:val="26"/>
        </w:rPr>
        <w:t xml:space="preserve">requirements of the transgender community. </w:t>
      </w:r>
    </w:p>
    <w:p w14:paraId="73D6FD11" w14:textId="2DE20F07" w:rsidR="004B26D4" w:rsidRDefault="00A443CB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Human Rights Commission would </w:t>
      </w:r>
      <w:r w:rsidR="00DD42B8">
        <w:rPr>
          <w:rFonts w:ascii="Times New Roman" w:hAnsi="Times New Roman" w:cs="Times New Roman"/>
          <w:sz w:val="26"/>
          <w:szCs w:val="26"/>
        </w:rPr>
        <w:t xml:space="preserve">also </w:t>
      </w:r>
      <w:r>
        <w:rPr>
          <w:rFonts w:ascii="Times New Roman" w:hAnsi="Times New Roman" w:cs="Times New Roman"/>
          <w:sz w:val="26"/>
          <w:szCs w:val="26"/>
        </w:rPr>
        <w:t xml:space="preserve">like to recognize some more recent developments that hold promise. </w:t>
      </w:r>
    </w:p>
    <w:p w14:paraId="650CAA3C" w14:textId="66517F2E" w:rsidR="005C1442" w:rsidRPr="00210BAF" w:rsidRDefault="00A443CB" w:rsidP="006A00F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>
        <w:rPr>
          <w:rFonts w:ascii="Times New Roman" w:hAnsi="Times New Roman" w:cs="Times New Roman"/>
          <w:sz w:val="26"/>
          <w:szCs w:val="26"/>
        </w:rPr>
        <w:t xml:space="preserve">In </w:t>
      </w:r>
      <w:r w:rsidR="00243FF4" w:rsidRPr="00240803">
        <w:rPr>
          <w:rFonts w:ascii="Times New Roman" w:hAnsi="Times New Roman" w:cs="Times New Roman"/>
          <w:sz w:val="26"/>
          <w:szCs w:val="26"/>
        </w:rPr>
        <w:t xml:space="preserve">2024, the Women Empowerment Act was enacted, promoting gender equality and establishing </w:t>
      </w:r>
      <w:r w:rsidR="00E846A2">
        <w:rPr>
          <w:rFonts w:ascii="Times New Roman" w:hAnsi="Times New Roman" w:cs="Times New Roman"/>
          <w:sz w:val="26"/>
          <w:szCs w:val="26"/>
        </w:rPr>
        <w:t>a new</w:t>
      </w:r>
      <w:r w:rsidR="00243FF4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831A43">
        <w:rPr>
          <w:rFonts w:ascii="Times New Roman" w:hAnsi="Times New Roman" w:cs="Times New Roman"/>
          <w:sz w:val="26"/>
          <w:szCs w:val="26"/>
        </w:rPr>
        <w:t xml:space="preserve">National </w:t>
      </w:r>
      <w:r w:rsidR="00243FF4" w:rsidRPr="00240803">
        <w:rPr>
          <w:rFonts w:ascii="Times New Roman" w:hAnsi="Times New Roman" w:cs="Times New Roman"/>
          <w:sz w:val="26"/>
          <w:szCs w:val="26"/>
        </w:rPr>
        <w:t>Commission</w:t>
      </w:r>
      <w:r w:rsidR="00E846A2">
        <w:rPr>
          <w:rFonts w:ascii="Times New Roman" w:hAnsi="Times New Roman" w:cs="Times New Roman"/>
          <w:sz w:val="26"/>
          <w:szCs w:val="26"/>
        </w:rPr>
        <w:t xml:space="preserve"> on Women</w:t>
      </w:r>
      <w:r w:rsidR="00243FF4" w:rsidRPr="00240803">
        <w:rPr>
          <w:rFonts w:ascii="Times New Roman" w:hAnsi="Times New Roman" w:cs="Times New Roman"/>
          <w:sz w:val="26"/>
          <w:szCs w:val="26"/>
        </w:rPr>
        <w:t xml:space="preserve">. </w:t>
      </w:r>
      <w:r w:rsidR="00EB6EDE" w:rsidRPr="00564004">
        <w:rPr>
          <w:rFonts w:ascii="Times New Roman" w:hAnsi="Times New Roman" w:cs="Times New Roman"/>
          <w:sz w:val="26"/>
          <w:szCs w:val="26"/>
          <w:lang w:val="en-GB"/>
        </w:rPr>
        <w:t>The Act aims to establish a mechanism to give effect to</w:t>
      </w:r>
      <w:r w:rsidR="00210BA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EB6EDE" w:rsidRPr="00564004">
        <w:rPr>
          <w:rFonts w:ascii="Times New Roman" w:hAnsi="Times New Roman" w:cs="Times New Roman"/>
          <w:sz w:val="26"/>
          <w:szCs w:val="26"/>
          <w:lang w:val="en-GB"/>
        </w:rPr>
        <w:t>CEDAW, and therefore, formally recognizes CEDAW as part of Sri Lanka’s domestic legal</w:t>
      </w:r>
      <w:r w:rsidR="00210BA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EB6EDE" w:rsidRPr="00564004">
        <w:rPr>
          <w:rFonts w:ascii="Times New Roman" w:hAnsi="Times New Roman" w:cs="Times New Roman"/>
          <w:sz w:val="26"/>
          <w:szCs w:val="26"/>
          <w:lang w:val="en-GB"/>
        </w:rPr>
        <w:t>system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4E7510">
        <w:rPr>
          <w:rFonts w:ascii="Times New Roman" w:hAnsi="Times New Roman" w:cs="Times New Roman"/>
          <w:sz w:val="26"/>
          <w:szCs w:val="26"/>
        </w:rPr>
        <w:t>The act</w:t>
      </w:r>
      <w:r w:rsidR="00210BAF">
        <w:rPr>
          <w:rFonts w:ascii="Times New Roman" w:hAnsi="Times New Roman" w:cs="Times New Roman"/>
          <w:sz w:val="26"/>
          <w:szCs w:val="26"/>
        </w:rPr>
        <w:t xml:space="preserve"> also</w:t>
      </w:r>
      <w:r w:rsidR="004E7510">
        <w:rPr>
          <w:rFonts w:ascii="Times New Roman" w:hAnsi="Times New Roman" w:cs="Times New Roman"/>
          <w:sz w:val="26"/>
          <w:szCs w:val="26"/>
        </w:rPr>
        <w:t xml:space="preserve"> recognizes “gender” and “sexual orientation” as grounds for discrimination. </w:t>
      </w:r>
      <w:r w:rsidR="00243FF4" w:rsidRPr="00240803">
        <w:rPr>
          <w:rFonts w:ascii="Times New Roman" w:hAnsi="Times New Roman" w:cs="Times New Roman"/>
          <w:sz w:val="26"/>
          <w:szCs w:val="26"/>
        </w:rPr>
        <w:t>Additionally, a Multi-Sectorial National Action Plan to Address Sexual and Gender-Based Violence for 2024–2028 was launched</w:t>
      </w:r>
      <w:r w:rsidR="00831A43">
        <w:rPr>
          <w:rFonts w:ascii="Times New Roman" w:hAnsi="Times New Roman" w:cs="Times New Roman"/>
          <w:sz w:val="26"/>
          <w:szCs w:val="26"/>
        </w:rPr>
        <w:t>.</w:t>
      </w:r>
      <w:r w:rsidR="00210BA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31DCD38" w14:textId="72D59023" w:rsidR="006A00F9" w:rsidRPr="006A00F9" w:rsidRDefault="00575CF3" w:rsidP="006A00F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However</w:t>
      </w:r>
      <w:r w:rsidR="000D31FF">
        <w:rPr>
          <w:rFonts w:ascii="Times New Roman" w:hAnsi="Times New Roman" w:cs="Times New Roman"/>
          <w:sz w:val="26"/>
          <w:szCs w:val="26"/>
        </w:rPr>
        <w:t>,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</w:t>
      </w:r>
      <w:r w:rsidR="00B00EE0" w:rsidRPr="00240803">
        <w:rPr>
          <w:rFonts w:ascii="Times New Roman" w:hAnsi="Times New Roman" w:cs="Times New Roman"/>
          <w:sz w:val="26"/>
          <w:szCs w:val="26"/>
        </w:rPr>
        <w:t>everal discriminatory laws</w:t>
      </w:r>
      <w:r w:rsidR="00A54319" w:rsidRPr="00240803">
        <w:rPr>
          <w:rFonts w:ascii="Times New Roman" w:hAnsi="Times New Roman" w:cs="Times New Roman"/>
          <w:sz w:val="26"/>
          <w:szCs w:val="26"/>
        </w:rPr>
        <w:t xml:space="preserve"> and practices</w:t>
      </w:r>
      <w:r>
        <w:rPr>
          <w:rFonts w:ascii="Times New Roman" w:hAnsi="Times New Roman" w:cs="Times New Roman"/>
          <w:sz w:val="26"/>
          <w:szCs w:val="26"/>
        </w:rPr>
        <w:t xml:space="preserve"> require </w:t>
      </w:r>
      <w:r w:rsidR="000D31FF">
        <w:rPr>
          <w:rFonts w:ascii="Times New Roman" w:hAnsi="Times New Roman" w:cs="Times New Roman"/>
          <w:sz w:val="26"/>
          <w:szCs w:val="26"/>
        </w:rPr>
        <w:t>reform</w:t>
      </w:r>
      <w:r w:rsidR="00A54319" w:rsidRPr="00240803">
        <w:rPr>
          <w:rFonts w:ascii="Times New Roman" w:hAnsi="Times New Roman" w:cs="Times New Roman"/>
          <w:sz w:val="26"/>
          <w:szCs w:val="26"/>
        </w:rPr>
        <w:t xml:space="preserve">. </w:t>
      </w:r>
      <w:r w:rsidR="00243FF4">
        <w:rPr>
          <w:rFonts w:ascii="Times New Roman" w:hAnsi="Times New Roman" w:cs="Times New Roman"/>
          <w:sz w:val="26"/>
          <w:szCs w:val="26"/>
        </w:rPr>
        <w:t>For example, t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he Muslim Marriage and Divorce Act, the Kandyan Marriage and Divorce Act, and the Vagrants Ordinance contain provisions that discriminate against women. </w:t>
      </w:r>
      <w:r w:rsidR="00243FF4">
        <w:rPr>
          <w:rFonts w:ascii="Times New Roman" w:hAnsi="Times New Roman" w:cs="Times New Roman"/>
          <w:sz w:val="26"/>
          <w:szCs w:val="26"/>
        </w:rPr>
        <w:t>T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he Kandyan </w:t>
      </w:r>
      <w:r w:rsidR="00B00EE0" w:rsidRPr="00240803">
        <w:rPr>
          <w:rFonts w:ascii="Times New Roman" w:hAnsi="Times New Roman" w:cs="Times New Roman"/>
          <w:sz w:val="26"/>
          <w:szCs w:val="26"/>
        </w:rPr>
        <w:lastRenderedPageBreak/>
        <w:t xml:space="preserve">Marriage and Divorce Act was amended in 2022 to repeal provisions regarding the marriage of minors, but other discriminatory provisions remain. </w:t>
      </w:r>
      <w:r w:rsidR="00A443CB">
        <w:rPr>
          <w:rFonts w:ascii="Times New Roman" w:hAnsi="Times New Roman" w:cs="Times New Roman"/>
          <w:sz w:val="26"/>
          <w:szCs w:val="26"/>
        </w:rPr>
        <w:t>Several sections of t</w:t>
      </w:r>
      <w:r w:rsidR="00B00EE0" w:rsidRPr="00240803">
        <w:rPr>
          <w:rFonts w:ascii="Times New Roman" w:hAnsi="Times New Roman" w:cs="Times New Roman"/>
          <w:sz w:val="26"/>
          <w:szCs w:val="26"/>
        </w:rPr>
        <w:t>he Muslim Marriage and Divorce Act continue to violate Muslim women</w:t>
      </w:r>
      <w:r w:rsidR="00E36FF0">
        <w:rPr>
          <w:rFonts w:ascii="Times New Roman" w:hAnsi="Times New Roman" w:cs="Times New Roman"/>
          <w:sz w:val="26"/>
          <w:szCs w:val="26"/>
        </w:rPr>
        <w:t>’s rights</w:t>
      </w:r>
      <w:r w:rsidR="00180EEA">
        <w:rPr>
          <w:rFonts w:ascii="Times New Roman" w:hAnsi="Times New Roman" w:cs="Times New Roman"/>
          <w:sz w:val="26"/>
          <w:szCs w:val="26"/>
        </w:rPr>
        <w:t>.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​Archaic laws such as the Vagrants Ordinance are used to incarcerate </w:t>
      </w:r>
      <w:r w:rsidR="00A443CB">
        <w:rPr>
          <w:rFonts w:ascii="Times New Roman" w:hAnsi="Times New Roman" w:cs="Times New Roman"/>
          <w:sz w:val="26"/>
          <w:szCs w:val="26"/>
        </w:rPr>
        <w:t>sex workers</w:t>
      </w:r>
      <w:r w:rsidR="002C615C">
        <w:rPr>
          <w:rFonts w:ascii="Times New Roman" w:hAnsi="Times New Roman" w:cs="Times New Roman"/>
          <w:sz w:val="26"/>
          <w:szCs w:val="26"/>
        </w:rPr>
        <w:t>.</w:t>
      </w:r>
      <w:r w:rsidR="00A443CB">
        <w:rPr>
          <w:rFonts w:ascii="Times New Roman" w:hAnsi="Times New Roman" w:cs="Times New Roman"/>
          <w:sz w:val="26"/>
          <w:szCs w:val="26"/>
        </w:rPr>
        <w:t xml:space="preserve"> </w:t>
      </w:r>
      <w:r w:rsidR="00B00EE0" w:rsidRPr="00240803">
        <w:rPr>
          <w:rFonts w:ascii="Times New Roman" w:hAnsi="Times New Roman" w:cs="Times New Roman"/>
          <w:sz w:val="26"/>
          <w:szCs w:val="26"/>
        </w:rPr>
        <w:t>Additionally, the L</w:t>
      </w:r>
      <w:r w:rsidR="000D31FF">
        <w:rPr>
          <w:rFonts w:ascii="Times New Roman" w:hAnsi="Times New Roman" w:cs="Times New Roman"/>
          <w:sz w:val="26"/>
          <w:szCs w:val="26"/>
        </w:rPr>
        <w:t>G</w:t>
      </w:r>
      <w:r w:rsidR="00B00EE0" w:rsidRPr="00240803">
        <w:rPr>
          <w:rFonts w:ascii="Times New Roman" w:hAnsi="Times New Roman" w:cs="Times New Roman"/>
          <w:sz w:val="26"/>
          <w:szCs w:val="26"/>
        </w:rPr>
        <w:t>BT</w:t>
      </w:r>
      <w:r w:rsidR="000D31FF">
        <w:rPr>
          <w:rFonts w:ascii="Times New Roman" w:hAnsi="Times New Roman" w:cs="Times New Roman"/>
          <w:sz w:val="26"/>
          <w:szCs w:val="26"/>
        </w:rPr>
        <w:t>IQ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community faces harassment and degrading treatment under the Penal Cod</w:t>
      </w:r>
      <w:r w:rsidR="00F32D1A" w:rsidRPr="00240803">
        <w:rPr>
          <w:rFonts w:ascii="Times New Roman" w:hAnsi="Times New Roman" w:cs="Times New Roman"/>
          <w:sz w:val="26"/>
          <w:szCs w:val="26"/>
        </w:rPr>
        <w:t>e and the Vagrants Ordinance.</w:t>
      </w:r>
      <w:r w:rsidR="00904C70">
        <w:rPr>
          <w:rFonts w:ascii="Times New Roman" w:hAnsi="Times New Roman" w:cs="Times New Roman"/>
          <w:sz w:val="26"/>
          <w:szCs w:val="26"/>
        </w:rPr>
        <w:t xml:space="preserve"> </w:t>
      </w:r>
      <w:r w:rsidR="006A00F9" w:rsidRPr="006A00F9">
        <w:rPr>
          <w:rFonts w:ascii="Times New Roman" w:hAnsi="Times New Roman" w:cs="Times New Roman"/>
          <w:sz w:val="26"/>
          <w:szCs w:val="26"/>
        </w:rPr>
        <w:t xml:space="preserve">The HRCSL </w:t>
      </w:r>
      <w:r w:rsidR="006A00F9" w:rsidRPr="003454DF">
        <w:rPr>
          <w:rFonts w:ascii="Times New Roman" w:hAnsi="Times New Roman" w:cs="Times New Roman"/>
          <w:sz w:val="26"/>
          <w:szCs w:val="26"/>
        </w:rPr>
        <w:t xml:space="preserve">recommends repealing or amending </w:t>
      </w:r>
      <w:r w:rsidR="00F246AE" w:rsidRPr="003454DF">
        <w:rPr>
          <w:rFonts w:ascii="Times New Roman" w:hAnsi="Times New Roman" w:cs="Times New Roman"/>
          <w:sz w:val="26"/>
          <w:szCs w:val="26"/>
        </w:rPr>
        <w:t xml:space="preserve">all </w:t>
      </w:r>
      <w:r w:rsidR="006A00F9" w:rsidRPr="003454DF">
        <w:rPr>
          <w:rFonts w:ascii="Times New Roman" w:hAnsi="Times New Roman" w:cs="Times New Roman"/>
          <w:sz w:val="26"/>
          <w:szCs w:val="26"/>
        </w:rPr>
        <w:t xml:space="preserve">discriminatory laws to align with CEDAW. </w:t>
      </w:r>
      <w:r w:rsidR="00210BAF" w:rsidRPr="00960AF6">
        <w:rPr>
          <w:rFonts w:ascii="Times New Roman" w:hAnsi="Times New Roman" w:cs="Times New Roman"/>
          <w:sz w:val="26"/>
          <w:szCs w:val="26"/>
        </w:rPr>
        <w:t>The Commission also continues to advocate for the reform of Article 16, which perpetuates the validity of preexisting laws despite potential conflicts with fundamental rights.</w:t>
      </w:r>
    </w:p>
    <w:p w14:paraId="2785048E" w14:textId="4F136FD3" w:rsidR="002C772F" w:rsidRDefault="00B00EE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>Sri Lanka Police lacks adequate representation of minorities and women</w:t>
      </w:r>
      <w:r w:rsidR="00180EEA">
        <w:rPr>
          <w:rFonts w:ascii="Times New Roman" w:hAnsi="Times New Roman" w:cs="Times New Roman"/>
          <w:sz w:val="26"/>
          <w:szCs w:val="26"/>
        </w:rPr>
        <w:t>.</w:t>
      </w:r>
      <w:r w:rsidRPr="00240803">
        <w:rPr>
          <w:rFonts w:ascii="Times New Roman" w:hAnsi="Times New Roman" w:cs="Times New Roman"/>
          <w:sz w:val="26"/>
          <w:szCs w:val="26"/>
        </w:rPr>
        <w:t xml:space="preserve"> ​ </w:t>
      </w:r>
      <w:r w:rsidR="00F7559C">
        <w:rPr>
          <w:rFonts w:ascii="Times New Roman" w:hAnsi="Times New Roman" w:cs="Times New Roman"/>
          <w:sz w:val="26"/>
          <w:szCs w:val="26"/>
        </w:rPr>
        <w:t>W</w:t>
      </w:r>
      <w:r w:rsidR="002C772F" w:rsidRPr="00240803">
        <w:rPr>
          <w:rFonts w:ascii="Times New Roman" w:hAnsi="Times New Roman" w:cs="Times New Roman"/>
          <w:sz w:val="26"/>
          <w:szCs w:val="26"/>
        </w:rPr>
        <w:t xml:space="preserve">omen, particularly mothers and spouses of </w:t>
      </w:r>
      <w:r w:rsidR="000C4D4D">
        <w:rPr>
          <w:rFonts w:ascii="Times New Roman" w:hAnsi="Times New Roman" w:cs="Times New Roman"/>
          <w:sz w:val="26"/>
          <w:szCs w:val="26"/>
        </w:rPr>
        <w:t>victims of enforced disappearances</w:t>
      </w:r>
      <w:r w:rsidR="002C772F" w:rsidRPr="00240803">
        <w:rPr>
          <w:rFonts w:ascii="Times New Roman" w:hAnsi="Times New Roman" w:cs="Times New Roman"/>
          <w:sz w:val="26"/>
          <w:szCs w:val="26"/>
        </w:rPr>
        <w:t xml:space="preserve">, </w:t>
      </w:r>
      <w:r w:rsidR="006A00F9">
        <w:rPr>
          <w:rFonts w:ascii="Times New Roman" w:hAnsi="Times New Roman" w:cs="Times New Roman"/>
          <w:sz w:val="26"/>
          <w:szCs w:val="26"/>
        </w:rPr>
        <w:t xml:space="preserve">who </w:t>
      </w:r>
      <w:r w:rsidR="002C772F" w:rsidRPr="00240803">
        <w:rPr>
          <w:rFonts w:ascii="Times New Roman" w:hAnsi="Times New Roman" w:cs="Times New Roman"/>
          <w:sz w:val="26"/>
          <w:szCs w:val="26"/>
        </w:rPr>
        <w:t>demand truth and accountability for past human rights violations, fac</w:t>
      </w:r>
      <w:r w:rsidR="00180EEA">
        <w:rPr>
          <w:rFonts w:ascii="Times New Roman" w:hAnsi="Times New Roman" w:cs="Times New Roman"/>
          <w:sz w:val="26"/>
          <w:szCs w:val="26"/>
        </w:rPr>
        <w:t>e</w:t>
      </w:r>
      <w:r w:rsidR="002C772F" w:rsidRPr="00240803">
        <w:rPr>
          <w:rFonts w:ascii="Times New Roman" w:hAnsi="Times New Roman" w:cs="Times New Roman"/>
          <w:sz w:val="26"/>
          <w:szCs w:val="26"/>
        </w:rPr>
        <w:t xml:space="preserve"> threats, harassment, and arbitrary detention</w:t>
      </w:r>
      <w:r w:rsidR="00F7559C">
        <w:rPr>
          <w:rFonts w:ascii="Times New Roman" w:hAnsi="Times New Roman" w:cs="Times New Roman"/>
          <w:sz w:val="26"/>
          <w:szCs w:val="26"/>
        </w:rPr>
        <w:t xml:space="preserve"> from law enforcement authorities</w:t>
      </w:r>
      <w:r w:rsidR="003454DF">
        <w:rPr>
          <w:rFonts w:ascii="Times New Roman" w:hAnsi="Times New Roman" w:cs="Times New Roman"/>
          <w:sz w:val="26"/>
          <w:szCs w:val="26"/>
        </w:rPr>
        <w:t xml:space="preserve"> – </w:t>
      </w:r>
      <w:r w:rsidR="002C772F" w:rsidRPr="00240803">
        <w:rPr>
          <w:rFonts w:ascii="Times New Roman" w:hAnsi="Times New Roman" w:cs="Times New Roman"/>
          <w:sz w:val="26"/>
          <w:szCs w:val="26"/>
        </w:rPr>
        <w:t>especially in the Northern and Eastern Provinces</w:t>
      </w:r>
      <w:r w:rsidR="003454DF">
        <w:rPr>
          <w:rFonts w:ascii="Times New Roman" w:hAnsi="Times New Roman" w:cs="Times New Roman"/>
          <w:sz w:val="26"/>
          <w:szCs w:val="26"/>
        </w:rPr>
        <w:t>, which continue to suffer from the institutionalized impact of long years of war.</w:t>
      </w:r>
      <w:r w:rsidR="002C772F" w:rsidRPr="00240803">
        <w:rPr>
          <w:rFonts w:ascii="Times New Roman" w:hAnsi="Times New Roman" w:cs="Times New Roman"/>
          <w:sz w:val="26"/>
          <w:szCs w:val="26"/>
        </w:rPr>
        <w:t xml:space="preserve">. Women Human Rights Defenders report </w:t>
      </w:r>
      <w:r w:rsidR="00B76146">
        <w:rPr>
          <w:rFonts w:ascii="Times New Roman" w:hAnsi="Times New Roman" w:cs="Times New Roman"/>
          <w:sz w:val="26"/>
          <w:szCs w:val="26"/>
        </w:rPr>
        <w:t xml:space="preserve">gendered and sexualised forms of </w:t>
      </w:r>
      <w:r w:rsidR="002C772F" w:rsidRPr="00240803">
        <w:rPr>
          <w:rFonts w:ascii="Times New Roman" w:hAnsi="Times New Roman" w:cs="Times New Roman"/>
          <w:sz w:val="26"/>
          <w:szCs w:val="26"/>
        </w:rPr>
        <w:t>intimidation</w:t>
      </w:r>
      <w:r w:rsidR="00F7559C">
        <w:rPr>
          <w:rFonts w:ascii="Times New Roman" w:hAnsi="Times New Roman" w:cs="Times New Roman"/>
          <w:sz w:val="26"/>
          <w:szCs w:val="26"/>
        </w:rPr>
        <w:t xml:space="preserve"> by such actors</w:t>
      </w:r>
      <w:r w:rsidR="00B76146">
        <w:rPr>
          <w:rFonts w:ascii="Times New Roman" w:hAnsi="Times New Roman" w:cs="Times New Roman"/>
          <w:sz w:val="26"/>
          <w:szCs w:val="26"/>
        </w:rPr>
        <w:t xml:space="preserve">. </w:t>
      </w:r>
      <w:r w:rsidR="00194AEF">
        <w:rPr>
          <w:rFonts w:ascii="Times New Roman" w:hAnsi="Times New Roman" w:cs="Times New Roman"/>
          <w:sz w:val="26"/>
          <w:szCs w:val="26"/>
        </w:rPr>
        <w:t>T</w:t>
      </w:r>
      <w:r w:rsidR="002C772F" w:rsidRPr="00240803">
        <w:rPr>
          <w:rFonts w:ascii="Times New Roman" w:hAnsi="Times New Roman" w:cs="Times New Roman"/>
          <w:sz w:val="26"/>
          <w:szCs w:val="26"/>
        </w:rPr>
        <w:t xml:space="preserve">he </w:t>
      </w:r>
      <w:r w:rsidR="00194AEF">
        <w:rPr>
          <w:rFonts w:ascii="Times New Roman" w:hAnsi="Times New Roman" w:cs="Times New Roman"/>
          <w:sz w:val="26"/>
          <w:szCs w:val="26"/>
        </w:rPr>
        <w:t xml:space="preserve">need for reform of the formal accountability mechanisms for greater </w:t>
      </w:r>
      <w:r w:rsidR="002C772F" w:rsidRPr="00240803">
        <w:rPr>
          <w:rFonts w:ascii="Times New Roman" w:hAnsi="Times New Roman" w:cs="Times New Roman"/>
          <w:sz w:val="26"/>
          <w:szCs w:val="26"/>
        </w:rPr>
        <w:t xml:space="preserve">effectiveness and credibility </w:t>
      </w:r>
      <w:r w:rsidR="00194AEF">
        <w:rPr>
          <w:rFonts w:ascii="Times New Roman" w:hAnsi="Times New Roman" w:cs="Times New Roman"/>
          <w:sz w:val="26"/>
          <w:szCs w:val="26"/>
        </w:rPr>
        <w:t xml:space="preserve">continues to be a priority for the </w:t>
      </w:r>
      <w:r w:rsidR="003454DF">
        <w:rPr>
          <w:rFonts w:ascii="Times New Roman" w:hAnsi="Times New Roman" w:cs="Times New Roman"/>
          <w:sz w:val="26"/>
          <w:szCs w:val="26"/>
        </w:rPr>
        <w:t>C</w:t>
      </w:r>
      <w:r w:rsidR="00194AEF">
        <w:rPr>
          <w:rFonts w:ascii="Times New Roman" w:hAnsi="Times New Roman" w:cs="Times New Roman"/>
          <w:sz w:val="26"/>
          <w:szCs w:val="26"/>
        </w:rPr>
        <w:t>ommission.</w:t>
      </w:r>
    </w:p>
    <w:p w14:paraId="260F825B" w14:textId="56603A85" w:rsidR="008215F5" w:rsidRPr="00240803" w:rsidRDefault="008215F5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HRCSL has also noted discriminatory practices targeting the </w:t>
      </w:r>
      <w:r w:rsidR="003454DF">
        <w:rPr>
          <w:rFonts w:ascii="Times New Roman" w:hAnsi="Times New Roman" w:cs="Times New Roman"/>
          <w:sz w:val="26"/>
          <w:szCs w:val="26"/>
        </w:rPr>
        <w:t xml:space="preserve">attire </w:t>
      </w:r>
      <w:r>
        <w:rPr>
          <w:rFonts w:ascii="Times New Roman" w:hAnsi="Times New Roman" w:cs="Times New Roman"/>
          <w:sz w:val="26"/>
          <w:szCs w:val="26"/>
        </w:rPr>
        <w:t xml:space="preserve">of </w:t>
      </w:r>
      <w:r w:rsidR="00B76146">
        <w:rPr>
          <w:rFonts w:ascii="Times New Roman" w:hAnsi="Times New Roman" w:cs="Times New Roman"/>
          <w:sz w:val="26"/>
          <w:szCs w:val="26"/>
        </w:rPr>
        <w:t xml:space="preserve">minority </w:t>
      </w:r>
      <w:r>
        <w:rPr>
          <w:rFonts w:ascii="Times New Roman" w:hAnsi="Times New Roman" w:cs="Times New Roman"/>
          <w:sz w:val="26"/>
          <w:szCs w:val="26"/>
        </w:rPr>
        <w:t>Muslim women in the period under review and more recently</w:t>
      </w:r>
      <w:r w:rsidR="003454DF">
        <w:rPr>
          <w:rFonts w:ascii="Times New Roman" w:hAnsi="Times New Roman" w:cs="Times New Roman"/>
          <w:sz w:val="26"/>
          <w:szCs w:val="26"/>
        </w:rPr>
        <w:t>. It</w:t>
      </w:r>
      <w:r>
        <w:rPr>
          <w:rFonts w:ascii="Times New Roman" w:hAnsi="Times New Roman" w:cs="Times New Roman"/>
          <w:sz w:val="26"/>
          <w:szCs w:val="26"/>
        </w:rPr>
        <w:t xml:space="preserve"> recommends that the government take measures to address anti minority discrimination within state institutions in both the north and the south. </w:t>
      </w:r>
    </w:p>
    <w:p w14:paraId="4C662171" w14:textId="77777777" w:rsidR="003454DF" w:rsidRDefault="003454DF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CADE44F" w14:textId="7276A35D" w:rsidR="00904C70" w:rsidRDefault="00904C7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04C70">
        <w:rPr>
          <w:rFonts w:ascii="Times New Roman" w:hAnsi="Times New Roman" w:cs="Times New Roman"/>
          <w:sz w:val="26"/>
          <w:szCs w:val="26"/>
        </w:rPr>
        <w:t xml:space="preserve">Dear </w:t>
      </w:r>
      <w:r w:rsidR="00551E42">
        <w:rPr>
          <w:rFonts w:ascii="Times New Roman" w:hAnsi="Times New Roman" w:cs="Times New Roman"/>
          <w:sz w:val="26"/>
          <w:szCs w:val="26"/>
        </w:rPr>
        <w:t>Chair</w:t>
      </w:r>
      <w:r w:rsidRPr="00904C70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21638F08" w14:textId="645F241F" w:rsidR="00B00EE0" w:rsidRPr="00240803" w:rsidRDefault="00B00EE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Women’s participation in political and public life has seen some progress, with a 25% quota for women representatives in local authorities​ </w:t>
      </w:r>
      <w:r w:rsidR="00180EEA">
        <w:rPr>
          <w:rFonts w:ascii="Times New Roman" w:hAnsi="Times New Roman" w:cs="Times New Roman"/>
          <w:sz w:val="26"/>
          <w:szCs w:val="26"/>
        </w:rPr>
        <w:t>bringing in</w:t>
      </w:r>
      <w:r w:rsidRPr="00240803">
        <w:rPr>
          <w:rFonts w:ascii="Times New Roman" w:hAnsi="Times New Roman" w:cs="Times New Roman"/>
          <w:sz w:val="26"/>
          <w:szCs w:val="26"/>
        </w:rPr>
        <w:t xml:space="preserve"> 2,200 </w:t>
      </w:r>
      <w:r w:rsidR="00077320">
        <w:rPr>
          <w:rFonts w:ascii="Times New Roman" w:hAnsi="Times New Roman" w:cs="Times New Roman"/>
          <w:sz w:val="26"/>
          <w:szCs w:val="26"/>
        </w:rPr>
        <w:t xml:space="preserve">women </w:t>
      </w:r>
      <w:r w:rsidR="00180EEA">
        <w:rPr>
          <w:rFonts w:ascii="Times New Roman" w:hAnsi="Times New Roman" w:cs="Times New Roman"/>
          <w:sz w:val="26"/>
          <w:szCs w:val="26"/>
        </w:rPr>
        <w:t>members</w:t>
      </w:r>
      <w:r w:rsidR="0081508C">
        <w:rPr>
          <w:rFonts w:ascii="Times New Roman" w:hAnsi="Times New Roman" w:cs="Times New Roman"/>
          <w:sz w:val="26"/>
          <w:szCs w:val="26"/>
        </w:rPr>
        <w:t xml:space="preserve"> in 2018</w:t>
      </w:r>
      <w:r w:rsidRPr="00240803">
        <w:rPr>
          <w:rFonts w:ascii="Times New Roman" w:hAnsi="Times New Roman" w:cs="Times New Roman"/>
          <w:sz w:val="26"/>
          <w:szCs w:val="26"/>
        </w:rPr>
        <w:t>. ​At the 2024 parliamentary elections, 21 women were elected, marking</w:t>
      </w:r>
      <w:r w:rsidR="00F246AE">
        <w:rPr>
          <w:rFonts w:ascii="Times New Roman" w:hAnsi="Times New Roman" w:cs="Times New Roman"/>
          <w:sz w:val="26"/>
          <w:szCs w:val="26"/>
        </w:rPr>
        <w:t xml:space="preserve"> a </w:t>
      </w:r>
      <w:r w:rsidR="00F7559C">
        <w:rPr>
          <w:rFonts w:ascii="Times New Roman" w:hAnsi="Times New Roman" w:cs="Times New Roman"/>
          <w:sz w:val="26"/>
          <w:szCs w:val="26"/>
        </w:rPr>
        <w:t>twofold</w:t>
      </w:r>
      <w:r w:rsidR="00F246AE">
        <w:rPr>
          <w:rFonts w:ascii="Times New Roman" w:hAnsi="Times New Roman" w:cs="Times New Roman"/>
          <w:sz w:val="26"/>
          <w:szCs w:val="26"/>
        </w:rPr>
        <w:t xml:space="preserve"> increase </w:t>
      </w:r>
      <w:r w:rsidR="003454DF">
        <w:rPr>
          <w:rFonts w:ascii="Times New Roman" w:hAnsi="Times New Roman" w:cs="Times New Roman"/>
          <w:sz w:val="26"/>
          <w:szCs w:val="26"/>
        </w:rPr>
        <w:t xml:space="preserve">in the </w:t>
      </w:r>
      <w:r w:rsidR="00F246AE">
        <w:rPr>
          <w:rFonts w:ascii="Times New Roman" w:hAnsi="Times New Roman" w:cs="Times New Roman"/>
          <w:sz w:val="26"/>
          <w:szCs w:val="26"/>
        </w:rPr>
        <w:t xml:space="preserve">number of </w:t>
      </w:r>
      <w:r w:rsidRPr="00240803">
        <w:rPr>
          <w:rFonts w:ascii="Times New Roman" w:hAnsi="Times New Roman" w:cs="Times New Roman"/>
          <w:sz w:val="26"/>
          <w:szCs w:val="26"/>
        </w:rPr>
        <w:t>women parliamentarians in Sri Lanka’s history. ​</w:t>
      </w:r>
      <w:r w:rsidR="002C615C">
        <w:rPr>
          <w:rFonts w:ascii="Times New Roman" w:hAnsi="Times New Roman" w:cs="Times New Roman"/>
          <w:sz w:val="26"/>
          <w:szCs w:val="26"/>
        </w:rPr>
        <w:t>While</w:t>
      </w:r>
      <w:r w:rsidR="00F7559C">
        <w:rPr>
          <w:rFonts w:ascii="Times New Roman" w:hAnsi="Times New Roman" w:cs="Times New Roman"/>
          <w:sz w:val="26"/>
          <w:szCs w:val="26"/>
        </w:rPr>
        <w:t xml:space="preserve"> </w:t>
      </w:r>
      <w:r w:rsidRPr="00240803">
        <w:rPr>
          <w:rFonts w:ascii="Times New Roman" w:hAnsi="Times New Roman" w:cs="Times New Roman"/>
          <w:sz w:val="26"/>
          <w:szCs w:val="26"/>
        </w:rPr>
        <w:t xml:space="preserve">women politicians </w:t>
      </w:r>
      <w:r w:rsidRPr="00240803">
        <w:rPr>
          <w:rFonts w:ascii="Times New Roman" w:hAnsi="Times New Roman" w:cs="Times New Roman"/>
          <w:sz w:val="26"/>
          <w:szCs w:val="26"/>
        </w:rPr>
        <w:lastRenderedPageBreak/>
        <w:t>and activists continue to face verbal abuse and harassment</w:t>
      </w:r>
      <w:r w:rsidR="003454DF">
        <w:rPr>
          <w:rFonts w:ascii="Times New Roman" w:hAnsi="Times New Roman" w:cs="Times New Roman"/>
          <w:sz w:val="26"/>
          <w:szCs w:val="26"/>
        </w:rPr>
        <w:t>,</w:t>
      </w:r>
      <w:r w:rsidR="002C615C">
        <w:rPr>
          <w:rFonts w:ascii="Times New Roman" w:hAnsi="Times New Roman" w:cs="Times New Roman"/>
          <w:sz w:val="26"/>
          <w:szCs w:val="26"/>
        </w:rPr>
        <w:t xml:space="preserve"> the </w:t>
      </w:r>
      <w:r w:rsidR="003454DF">
        <w:rPr>
          <w:rFonts w:ascii="Times New Roman" w:hAnsi="Times New Roman" w:cs="Times New Roman"/>
          <w:sz w:val="26"/>
          <w:szCs w:val="26"/>
        </w:rPr>
        <w:t>C</w:t>
      </w:r>
      <w:r w:rsidR="00F7559C">
        <w:rPr>
          <w:rFonts w:ascii="Times New Roman" w:hAnsi="Times New Roman" w:cs="Times New Roman"/>
          <w:sz w:val="26"/>
          <w:szCs w:val="26"/>
        </w:rPr>
        <w:t>ommission</w:t>
      </w:r>
      <w:r w:rsidR="002C615C">
        <w:rPr>
          <w:rFonts w:ascii="Times New Roman" w:hAnsi="Times New Roman" w:cs="Times New Roman"/>
          <w:sz w:val="26"/>
          <w:szCs w:val="26"/>
        </w:rPr>
        <w:t xml:space="preserve"> notes this new development and expects to see the positive impact of women’s leadership in the future.</w:t>
      </w:r>
      <w:r w:rsidR="0081508C">
        <w:rPr>
          <w:rFonts w:ascii="Times New Roman" w:hAnsi="Times New Roman" w:cs="Times New Roman"/>
          <w:sz w:val="26"/>
          <w:szCs w:val="26"/>
        </w:rPr>
        <w:t xml:space="preserve"> The </w:t>
      </w:r>
      <w:r w:rsidR="003454DF">
        <w:rPr>
          <w:rFonts w:ascii="Times New Roman" w:hAnsi="Times New Roman" w:cs="Times New Roman"/>
          <w:sz w:val="26"/>
          <w:szCs w:val="26"/>
        </w:rPr>
        <w:t>C</w:t>
      </w:r>
      <w:r w:rsidR="0081508C">
        <w:rPr>
          <w:rFonts w:ascii="Times New Roman" w:hAnsi="Times New Roman" w:cs="Times New Roman"/>
          <w:sz w:val="26"/>
          <w:szCs w:val="26"/>
        </w:rPr>
        <w:t>ommission also urges the government to introduce quotas for</w:t>
      </w:r>
      <w:r w:rsidR="0081508C" w:rsidRPr="00240803">
        <w:rPr>
          <w:rFonts w:ascii="Times New Roman" w:hAnsi="Times New Roman" w:cs="Times New Roman"/>
          <w:sz w:val="26"/>
          <w:szCs w:val="26"/>
        </w:rPr>
        <w:t xml:space="preserve"> provincial council and parliamentary elections.</w:t>
      </w:r>
    </w:p>
    <w:p w14:paraId="2EE66E7B" w14:textId="0CF060E0" w:rsidR="00DB2EB4" w:rsidRDefault="00F246AE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</w:t>
      </w:r>
      <w:r w:rsidR="00CB7078" w:rsidRPr="00240803">
        <w:rPr>
          <w:rFonts w:ascii="Times New Roman" w:hAnsi="Times New Roman" w:cs="Times New Roman"/>
          <w:sz w:val="26"/>
          <w:szCs w:val="26"/>
        </w:rPr>
        <w:t xml:space="preserve"> b</w:t>
      </w:r>
      <w:r w:rsidR="00B00EE0" w:rsidRPr="00240803">
        <w:rPr>
          <w:rFonts w:ascii="Times New Roman" w:hAnsi="Times New Roman" w:cs="Times New Roman"/>
          <w:sz w:val="26"/>
          <w:szCs w:val="26"/>
        </w:rPr>
        <w:t>udget allocations for women’s development program</w:t>
      </w:r>
      <w:r w:rsidR="003C13C7">
        <w:rPr>
          <w:rFonts w:ascii="Times New Roman" w:hAnsi="Times New Roman" w:cs="Times New Roman"/>
          <w:sz w:val="26"/>
          <w:szCs w:val="26"/>
        </w:rPr>
        <w:t>me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s have fluctuated, </w:t>
      </w:r>
      <w:r w:rsidR="00EB43B4">
        <w:rPr>
          <w:rFonts w:ascii="Times New Roman" w:hAnsi="Times New Roman" w:cs="Times New Roman"/>
          <w:sz w:val="26"/>
          <w:szCs w:val="26"/>
        </w:rPr>
        <w:t xml:space="preserve">and the </w:t>
      </w:r>
      <w:r w:rsidR="002F3D31">
        <w:rPr>
          <w:rFonts w:ascii="Times New Roman" w:hAnsi="Times New Roman" w:cs="Times New Roman"/>
          <w:sz w:val="26"/>
          <w:szCs w:val="26"/>
        </w:rPr>
        <w:t>C</w:t>
      </w:r>
      <w:r w:rsidR="00F7559C">
        <w:rPr>
          <w:rFonts w:ascii="Times New Roman" w:hAnsi="Times New Roman" w:cs="Times New Roman"/>
          <w:sz w:val="26"/>
          <w:szCs w:val="26"/>
        </w:rPr>
        <w:t xml:space="preserve">ommission </w:t>
      </w:r>
      <w:r w:rsidR="00EB43B4">
        <w:rPr>
          <w:rFonts w:ascii="Times New Roman" w:hAnsi="Times New Roman" w:cs="Times New Roman"/>
          <w:sz w:val="26"/>
          <w:szCs w:val="26"/>
        </w:rPr>
        <w:t>has noted an overall decline</w:t>
      </w:r>
      <w:r w:rsidR="0081508C">
        <w:rPr>
          <w:rFonts w:ascii="Times New Roman" w:hAnsi="Times New Roman" w:cs="Times New Roman"/>
          <w:sz w:val="26"/>
          <w:szCs w:val="26"/>
        </w:rPr>
        <w:t xml:space="preserve"> that </w:t>
      </w:r>
      <w:r w:rsidR="00842344">
        <w:rPr>
          <w:rFonts w:ascii="Times New Roman" w:hAnsi="Times New Roman" w:cs="Times New Roman"/>
          <w:sz w:val="26"/>
          <w:szCs w:val="26"/>
        </w:rPr>
        <w:t>is indicative of the government’s treatment of issues affecting women as a low priority area</w:t>
      </w:r>
      <w:r w:rsidR="003454DF">
        <w:rPr>
          <w:rFonts w:ascii="Times New Roman" w:hAnsi="Times New Roman" w:cs="Times New Roman"/>
          <w:sz w:val="26"/>
          <w:szCs w:val="26"/>
        </w:rPr>
        <w:t>.</w:t>
      </w:r>
      <w:r w:rsidR="00EB43B4">
        <w:rPr>
          <w:rFonts w:ascii="Times New Roman" w:hAnsi="Times New Roman" w:cs="Times New Roman"/>
          <w:sz w:val="26"/>
          <w:szCs w:val="26"/>
        </w:rPr>
        <w:t xml:space="preserve"> The </w:t>
      </w:r>
      <w:r w:rsidR="00B00EE0" w:rsidRPr="00240803">
        <w:rPr>
          <w:rFonts w:ascii="Times New Roman" w:hAnsi="Times New Roman" w:cs="Times New Roman"/>
          <w:sz w:val="26"/>
          <w:szCs w:val="26"/>
        </w:rPr>
        <w:t>decline in funding for the prevention of violence against women since 2018</w:t>
      </w:r>
      <w:r w:rsidR="00EB43B4">
        <w:rPr>
          <w:rFonts w:ascii="Times New Roman" w:hAnsi="Times New Roman" w:cs="Times New Roman"/>
          <w:sz w:val="26"/>
          <w:szCs w:val="26"/>
        </w:rPr>
        <w:t xml:space="preserve"> is especially noteworthy</w:t>
      </w:r>
      <w:r w:rsidR="00B00EE0" w:rsidRPr="00240803">
        <w:rPr>
          <w:rFonts w:ascii="Times New Roman" w:hAnsi="Times New Roman" w:cs="Times New Roman"/>
          <w:sz w:val="26"/>
          <w:szCs w:val="26"/>
        </w:rPr>
        <w:t>.</w:t>
      </w:r>
      <w:r w:rsidR="00842344">
        <w:rPr>
          <w:rFonts w:ascii="Times New Roman" w:hAnsi="Times New Roman" w:cs="Times New Roman"/>
          <w:sz w:val="26"/>
          <w:szCs w:val="26"/>
        </w:rPr>
        <w:t xml:space="preserve"> </w:t>
      </w:r>
      <w:r w:rsidR="00DB2EB4" w:rsidRPr="00960AF6">
        <w:rPr>
          <w:rFonts w:ascii="Times New Roman" w:hAnsi="Times New Roman" w:cs="Times New Roman"/>
          <w:sz w:val="26"/>
          <w:szCs w:val="26"/>
        </w:rPr>
        <w:t>The Multi-Sectoral National Action Plan to Address Sexual and Gender-based Violence (SGBV) in Sri Lanka – II (2024 - 2028)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 makes salutary recommendations regarding a </w:t>
      </w:r>
      <w:r w:rsidR="003A4790" w:rsidRPr="00960AF6">
        <w:rPr>
          <w:rFonts w:ascii="Times New Roman" w:hAnsi="Times New Roman" w:cs="Times New Roman"/>
          <w:sz w:val="26"/>
          <w:szCs w:val="26"/>
        </w:rPr>
        <w:t>‘</w:t>
      </w:r>
      <w:r w:rsidR="006C4B3F" w:rsidRPr="00960AF6">
        <w:rPr>
          <w:rFonts w:ascii="Times New Roman" w:hAnsi="Times New Roman" w:cs="Times New Roman"/>
          <w:sz w:val="26"/>
          <w:szCs w:val="26"/>
        </w:rPr>
        <w:t>whole of government</w:t>
      </w:r>
      <w:r w:rsidR="003A4790" w:rsidRPr="00960AF6">
        <w:rPr>
          <w:rFonts w:ascii="Times New Roman" w:hAnsi="Times New Roman" w:cs="Times New Roman"/>
          <w:sz w:val="26"/>
          <w:szCs w:val="26"/>
        </w:rPr>
        <w:t>’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 approach to the issue that can strengthen service delivery</w:t>
      </w:r>
      <w:r w:rsidR="002F3D31">
        <w:rPr>
          <w:rFonts w:ascii="Times New Roman" w:hAnsi="Times New Roman" w:cs="Times New Roman"/>
          <w:sz w:val="26"/>
          <w:szCs w:val="26"/>
        </w:rPr>
        <w:t>,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 accountability</w:t>
      </w:r>
      <w:r w:rsidR="002F3D31">
        <w:rPr>
          <w:rFonts w:ascii="Times New Roman" w:hAnsi="Times New Roman" w:cs="Times New Roman"/>
          <w:sz w:val="26"/>
          <w:szCs w:val="26"/>
        </w:rPr>
        <w:t>,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 and </w:t>
      </w:r>
      <w:r w:rsidR="003A4790" w:rsidRPr="00960AF6">
        <w:rPr>
          <w:rFonts w:ascii="Times New Roman" w:hAnsi="Times New Roman" w:cs="Times New Roman"/>
          <w:sz w:val="26"/>
          <w:szCs w:val="26"/>
        </w:rPr>
        <w:t xml:space="preserve">reporting processes. </w:t>
      </w:r>
      <w:r w:rsidR="006C4B3F" w:rsidRPr="00960AF6">
        <w:rPr>
          <w:rFonts w:ascii="Times New Roman" w:hAnsi="Times New Roman" w:cs="Times New Roman"/>
          <w:sz w:val="26"/>
          <w:szCs w:val="26"/>
        </w:rPr>
        <w:t>However</w:t>
      </w:r>
      <w:r w:rsidR="003454DF">
        <w:rPr>
          <w:rFonts w:ascii="Times New Roman" w:hAnsi="Times New Roman" w:cs="Times New Roman"/>
          <w:sz w:val="26"/>
          <w:szCs w:val="26"/>
        </w:rPr>
        <w:t>,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 it is essential that necessary financial and institutional support is provided</w:t>
      </w:r>
      <w:r w:rsidR="003A4790" w:rsidRPr="00960AF6">
        <w:rPr>
          <w:rFonts w:ascii="Times New Roman" w:hAnsi="Times New Roman" w:cs="Times New Roman"/>
          <w:sz w:val="26"/>
          <w:szCs w:val="26"/>
        </w:rPr>
        <w:t xml:space="preserve"> for the engaged sectors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. The Ministry of Women, Child and Social Empowerment as well as the </w:t>
      </w:r>
      <w:r w:rsidR="002F3D31">
        <w:rPr>
          <w:rFonts w:ascii="Times New Roman" w:hAnsi="Times New Roman" w:cs="Times New Roman"/>
          <w:sz w:val="26"/>
          <w:szCs w:val="26"/>
        </w:rPr>
        <w:t>twelve</w:t>
      </w:r>
      <w:r w:rsidR="002F3D31" w:rsidRPr="00960AF6">
        <w:rPr>
          <w:rFonts w:ascii="Times New Roman" w:hAnsi="Times New Roman" w:cs="Times New Roman"/>
          <w:sz w:val="26"/>
          <w:szCs w:val="26"/>
        </w:rPr>
        <w:t xml:space="preserve"> 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other line ministries that are part of the process have to be supported to take forward the </w:t>
      </w:r>
      <w:r w:rsidR="003A4790" w:rsidRPr="00960AF6">
        <w:rPr>
          <w:rFonts w:ascii="Times New Roman" w:hAnsi="Times New Roman" w:cs="Times New Roman"/>
          <w:sz w:val="26"/>
          <w:szCs w:val="26"/>
        </w:rPr>
        <w:t xml:space="preserve">National </w:t>
      </w:r>
      <w:r w:rsidR="002F3D31">
        <w:rPr>
          <w:rFonts w:ascii="Times New Roman" w:hAnsi="Times New Roman" w:cs="Times New Roman"/>
          <w:sz w:val="26"/>
          <w:szCs w:val="26"/>
        </w:rPr>
        <w:t>A</w:t>
      </w:r>
      <w:r w:rsidR="003A4790" w:rsidRPr="00960AF6">
        <w:rPr>
          <w:rFonts w:ascii="Times New Roman" w:hAnsi="Times New Roman" w:cs="Times New Roman"/>
          <w:sz w:val="26"/>
          <w:szCs w:val="26"/>
        </w:rPr>
        <w:t xml:space="preserve">ction </w:t>
      </w:r>
      <w:r w:rsidR="002F3D31">
        <w:rPr>
          <w:rFonts w:ascii="Times New Roman" w:hAnsi="Times New Roman" w:cs="Times New Roman"/>
          <w:sz w:val="26"/>
          <w:szCs w:val="26"/>
        </w:rPr>
        <w:t>P</w:t>
      </w:r>
      <w:r w:rsidR="006C4B3F" w:rsidRPr="00960AF6">
        <w:rPr>
          <w:rFonts w:ascii="Times New Roman" w:hAnsi="Times New Roman" w:cs="Times New Roman"/>
          <w:sz w:val="26"/>
          <w:szCs w:val="26"/>
        </w:rPr>
        <w:t xml:space="preserve">lan. </w:t>
      </w:r>
      <w:r w:rsidR="00CB18D2" w:rsidRPr="00960AF6">
        <w:rPr>
          <w:rFonts w:ascii="Times New Roman" w:hAnsi="Times New Roman" w:cs="Times New Roman"/>
          <w:sz w:val="26"/>
          <w:szCs w:val="26"/>
        </w:rPr>
        <w:t>Further</w:t>
      </w:r>
      <w:r w:rsidR="002F3D31">
        <w:rPr>
          <w:rFonts w:ascii="Times New Roman" w:hAnsi="Times New Roman" w:cs="Times New Roman"/>
          <w:sz w:val="26"/>
          <w:szCs w:val="26"/>
        </w:rPr>
        <w:t>more,</w:t>
      </w:r>
      <w:r w:rsidR="00CB18D2" w:rsidRPr="00960AF6">
        <w:rPr>
          <w:rFonts w:ascii="Times New Roman" w:hAnsi="Times New Roman" w:cs="Times New Roman"/>
          <w:sz w:val="26"/>
          <w:szCs w:val="26"/>
        </w:rPr>
        <w:t xml:space="preserve"> the</w:t>
      </w:r>
      <w:r w:rsidR="00CB18D2">
        <w:rPr>
          <w:rFonts w:ascii="Times New Roman" w:hAnsi="Times New Roman" w:cs="Times New Roman"/>
          <w:sz w:val="26"/>
          <w:szCs w:val="26"/>
        </w:rPr>
        <w:t xml:space="preserve"> </w:t>
      </w:r>
      <w:r w:rsidR="00CB18D2" w:rsidRPr="00240803">
        <w:rPr>
          <w:rFonts w:ascii="Times New Roman" w:hAnsi="Times New Roman" w:cs="Times New Roman"/>
          <w:sz w:val="26"/>
          <w:szCs w:val="26"/>
        </w:rPr>
        <w:t>increasing threat of</w:t>
      </w:r>
      <w:r w:rsidR="00CB18D2">
        <w:rPr>
          <w:rFonts w:ascii="Times New Roman" w:hAnsi="Times New Roman" w:cs="Times New Roman"/>
          <w:sz w:val="26"/>
          <w:szCs w:val="26"/>
        </w:rPr>
        <w:t xml:space="preserve"> technology facilitated sexual and gender</w:t>
      </w:r>
      <w:r w:rsidR="003454DF">
        <w:rPr>
          <w:rFonts w:ascii="Times New Roman" w:hAnsi="Times New Roman" w:cs="Times New Roman"/>
          <w:sz w:val="26"/>
          <w:szCs w:val="26"/>
        </w:rPr>
        <w:t>-</w:t>
      </w:r>
      <w:r w:rsidR="00CB18D2">
        <w:rPr>
          <w:rFonts w:ascii="Times New Roman" w:hAnsi="Times New Roman" w:cs="Times New Roman"/>
          <w:sz w:val="26"/>
          <w:szCs w:val="26"/>
        </w:rPr>
        <w:t>based violence requires better enforcement of</w:t>
      </w:r>
      <w:r w:rsidR="00CB18D2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CB18D2">
        <w:rPr>
          <w:rFonts w:ascii="Times New Roman" w:hAnsi="Times New Roman" w:cs="Times New Roman"/>
          <w:sz w:val="26"/>
          <w:szCs w:val="26"/>
        </w:rPr>
        <w:t>the law</w:t>
      </w:r>
      <w:r w:rsidR="00CB18D2" w:rsidRPr="00240803">
        <w:rPr>
          <w:rFonts w:ascii="Times New Roman" w:hAnsi="Times New Roman" w:cs="Times New Roman"/>
          <w:sz w:val="26"/>
          <w:szCs w:val="26"/>
        </w:rPr>
        <w:t>.</w:t>
      </w:r>
      <w:r w:rsidR="00CB18D2" w:rsidRPr="00E8755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372D7BC" w14:textId="6D865652" w:rsidR="00B00EE0" w:rsidRPr="00240803" w:rsidRDefault="003454DF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Additionally,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3A4790">
        <w:rPr>
          <w:rFonts w:ascii="Times New Roman" w:hAnsi="Times New Roman" w:cs="Times New Roman"/>
          <w:sz w:val="26"/>
          <w:szCs w:val="26"/>
        </w:rPr>
        <w:t xml:space="preserve">the </w:t>
      </w:r>
      <w:r>
        <w:rPr>
          <w:rFonts w:ascii="Times New Roman" w:hAnsi="Times New Roman" w:cs="Times New Roman"/>
          <w:sz w:val="26"/>
          <w:szCs w:val="26"/>
        </w:rPr>
        <w:t>C</w:t>
      </w:r>
      <w:r w:rsidR="003A4790">
        <w:rPr>
          <w:rFonts w:ascii="Times New Roman" w:hAnsi="Times New Roman" w:cs="Times New Roman"/>
          <w:sz w:val="26"/>
          <w:szCs w:val="26"/>
        </w:rPr>
        <w:t>ommission</w:t>
      </w:r>
      <w:r w:rsidR="003C13C7">
        <w:rPr>
          <w:rFonts w:ascii="Times New Roman" w:hAnsi="Times New Roman" w:cs="Times New Roman"/>
          <w:sz w:val="26"/>
          <w:szCs w:val="26"/>
        </w:rPr>
        <w:t xml:space="preserve"> </w:t>
      </w:r>
      <w:r w:rsidR="006C4B3F" w:rsidRPr="00240803">
        <w:rPr>
          <w:rFonts w:ascii="Times New Roman" w:hAnsi="Times New Roman" w:cs="Times New Roman"/>
          <w:sz w:val="26"/>
          <w:szCs w:val="26"/>
        </w:rPr>
        <w:t>emphasi</w:t>
      </w:r>
      <w:r w:rsidR="006C4B3F">
        <w:rPr>
          <w:rFonts w:ascii="Times New Roman" w:hAnsi="Times New Roman" w:cs="Times New Roman"/>
          <w:sz w:val="26"/>
          <w:szCs w:val="26"/>
        </w:rPr>
        <w:t>z</w:t>
      </w:r>
      <w:r w:rsidR="006C4B3F" w:rsidRPr="00240803">
        <w:rPr>
          <w:rFonts w:ascii="Times New Roman" w:hAnsi="Times New Roman" w:cs="Times New Roman"/>
          <w:sz w:val="26"/>
          <w:szCs w:val="26"/>
        </w:rPr>
        <w:t>es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 the need for </w:t>
      </w:r>
      <w:r w:rsidR="003A4790">
        <w:rPr>
          <w:rFonts w:ascii="Times New Roman" w:hAnsi="Times New Roman" w:cs="Times New Roman"/>
          <w:sz w:val="26"/>
          <w:szCs w:val="26"/>
        </w:rPr>
        <w:t xml:space="preserve">greater consultation of women in the </w:t>
      </w:r>
      <w:r w:rsidR="008027B7">
        <w:rPr>
          <w:rFonts w:ascii="Times New Roman" w:hAnsi="Times New Roman" w:cs="Times New Roman"/>
          <w:sz w:val="26"/>
          <w:szCs w:val="26"/>
        </w:rPr>
        <w:t xml:space="preserve">government’s </w:t>
      </w:r>
      <w:r w:rsidR="003A4790">
        <w:rPr>
          <w:rFonts w:ascii="Times New Roman" w:hAnsi="Times New Roman" w:cs="Times New Roman"/>
          <w:sz w:val="26"/>
          <w:szCs w:val="26"/>
        </w:rPr>
        <w:t>anticipated labo</w:t>
      </w:r>
      <w:r w:rsidR="002F3D31">
        <w:rPr>
          <w:rFonts w:ascii="Times New Roman" w:hAnsi="Times New Roman" w:cs="Times New Roman"/>
          <w:sz w:val="26"/>
          <w:szCs w:val="26"/>
        </w:rPr>
        <w:t>u</w:t>
      </w:r>
      <w:r w:rsidR="003A4790">
        <w:rPr>
          <w:rFonts w:ascii="Times New Roman" w:hAnsi="Times New Roman" w:cs="Times New Roman"/>
          <w:sz w:val="26"/>
          <w:szCs w:val="26"/>
        </w:rPr>
        <w:t xml:space="preserve">r and economic reforms. It emphasizes the need for </w:t>
      </w:r>
      <w:r w:rsidR="00111CA1">
        <w:rPr>
          <w:rFonts w:ascii="Times New Roman" w:hAnsi="Times New Roman" w:cs="Times New Roman"/>
          <w:sz w:val="26"/>
          <w:szCs w:val="26"/>
        </w:rPr>
        <w:t xml:space="preserve">regulation of </w:t>
      </w:r>
      <w:r w:rsidR="00B00EE0" w:rsidRPr="00240803">
        <w:rPr>
          <w:rFonts w:ascii="Times New Roman" w:hAnsi="Times New Roman" w:cs="Times New Roman"/>
          <w:sz w:val="26"/>
          <w:szCs w:val="26"/>
        </w:rPr>
        <w:t>domestic work and recommends the ratification of relevant ILO Conventions</w:t>
      </w:r>
      <w:r w:rsidR="00111CA1">
        <w:rPr>
          <w:rFonts w:ascii="Times New Roman" w:hAnsi="Times New Roman" w:cs="Times New Roman"/>
          <w:sz w:val="26"/>
          <w:szCs w:val="26"/>
        </w:rPr>
        <w:t xml:space="preserve"> assuring decent work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. ​Migrant workers, who contribute </w:t>
      </w:r>
      <w:r w:rsidR="003A4790">
        <w:rPr>
          <w:rFonts w:ascii="Times New Roman" w:hAnsi="Times New Roman" w:cs="Times New Roman"/>
          <w:sz w:val="26"/>
          <w:szCs w:val="26"/>
        </w:rPr>
        <w:t xml:space="preserve">significantly </w:t>
      </w:r>
      <w:r w:rsidR="00B00EE0" w:rsidRPr="00240803">
        <w:rPr>
          <w:rFonts w:ascii="Times New Roman" w:hAnsi="Times New Roman" w:cs="Times New Roman"/>
          <w:sz w:val="26"/>
          <w:szCs w:val="26"/>
        </w:rPr>
        <w:t>to Sri Lanka’s economy, face numerous challenges, and the HRCSL recommends ratifying ILO Convention No. ​181</w:t>
      </w:r>
      <w:r w:rsidR="00532155">
        <w:rPr>
          <w:rFonts w:ascii="Times New Roman" w:hAnsi="Times New Roman" w:cs="Times New Roman"/>
          <w:sz w:val="26"/>
          <w:szCs w:val="26"/>
        </w:rPr>
        <w:t xml:space="preserve"> and ILO </w:t>
      </w:r>
      <w:r w:rsidR="002F3D31">
        <w:rPr>
          <w:rFonts w:ascii="Times New Roman" w:hAnsi="Times New Roman" w:cs="Times New Roman"/>
          <w:sz w:val="26"/>
          <w:szCs w:val="26"/>
        </w:rPr>
        <w:t>C</w:t>
      </w:r>
      <w:r w:rsidR="00532155">
        <w:rPr>
          <w:rFonts w:ascii="Times New Roman" w:hAnsi="Times New Roman" w:cs="Times New Roman"/>
          <w:sz w:val="26"/>
          <w:szCs w:val="26"/>
        </w:rPr>
        <w:t xml:space="preserve">onvention </w:t>
      </w:r>
      <w:r w:rsidR="002F3D31">
        <w:rPr>
          <w:rFonts w:ascii="Times New Roman" w:hAnsi="Times New Roman" w:cs="Times New Roman"/>
          <w:sz w:val="26"/>
          <w:szCs w:val="26"/>
        </w:rPr>
        <w:t xml:space="preserve">No. </w:t>
      </w:r>
      <w:r w:rsidR="00532155">
        <w:rPr>
          <w:rFonts w:ascii="Times New Roman" w:hAnsi="Times New Roman" w:cs="Times New Roman"/>
          <w:sz w:val="26"/>
          <w:szCs w:val="26"/>
        </w:rPr>
        <w:t xml:space="preserve">190 </w:t>
      </w:r>
      <w:r w:rsidR="00B00EE0" w:rsidRPr="00240803">
        <w:rPr>
          <w:rFonts w:ascii="Times New Roman" w:hAnsi="Times New Roman" w:cs="Times New Roman"/>
          <w:sz w:val="26"/>
          <w:szCs w:val="26"/>
        </w:rPr>
        <w:t xml:space="preserve">to protect </w:t>
      </w:r>
      <w:r w:rsidR="00F246AE">
        <w:rPr>
          <w:rFonts w:ascii="Times New Roman" w:hAnsi="Times New Roman" w:cs="Times New Roman"/>
          <w:sz w:val="26"/>
          <w:szCs w:val="26"/>
        </w:rPr>
        <w:t>workers</w:t>
      </w:r>
      <w:r w:rsidR="002F3D31">
        <w:rPr>
          <w:rFonts w:ascii="Times New Roman" w:hAnsi="Times New Roman" w:cs="Times New Roman"/>
          <w:sz w:val="26"/>
          <w:szCs w:val="26"/>
        </w:rPr>
        <w:t>’</w:t>
      </w:r>
      <w:r w:rsidR="00F246AE">
        <w:rPr>
          <w:rFonts w:ascii="Times New Roman" w:hAnsi="Times New Roman" w:cs="Times New Roman"/>
          <w:sz w:val="26"/>
          <w:szCs w:val="26"/>
        </w:rPr>
        <w:t xml:space="preserve"> right</w:t>
      </w:r>
      <w:r w:rsidR="006C4B3F">
        <w:rPr>
          <w:rFonts w:ascii="Times New Roman" w:hAnsi="Times New Roman" w:cs="Times New Roman"/>
          <w:sz w:val="26"/>
          <w:szCs w:val="26"/>
        </w:rPr>
        <w:t>s</w:t>
      </w:r>
      <w:r w:rsidR="00F246AE">
        <w:rPr>
          <w:rFonts w:ascii="Times New Roman" w:hAnsi="Times New Roman" w:cs="Times New Roman"/>
          <w:sz w:val="26"/>
          <w:szCs w:val="26"/>
        </w:rPr>
        <w:t xml:space="preserve"> and safeguar</w:t>
      </w:r>
      <w:r w:rsidR="000D13FE">
        <w:rPr>
          <w:rFonts w:ascii="Times New Roman" w:hAnsi="Times New Roman" w:cs="Times New Roman"/>
          <w:sz w:val="26"/>
          <w:szCs w:val="26"/>
        </w:rPr>
        <w:t>d</w:t>
      </w:r>
      <w:r w:rsidR="00F246AE">
        <w:rPr>
          <w:rFonts w:ascii="Times New Roman" w:hAnsi="Times New Roman" w:cs="Times New Roman"/>
          <w:sz w:val="26"/>
          <w:szCs w:val="26"/>
        </w:rPr>
        <w:t xml:space="preserve"> </w:t>
      </w:r>
      <w:r w:rsidR="00B00EE0" w:rsidRPr="00240803">
        <w:rPr>
          <w:rFonts w:ascii="Times New Roman" w:hAnsi="Times New Roman" w:cs="Times New Roman"/>
          <w:sz w:val="26"/>
          <w:szCs w:val="26"/>
        </w:rPr>
        <w:t>the</w:t>
      </w:r>
      <w:r w:rsidR="00532155">
        <w:rPr>
          <w:rFonts w:ascii="Times New Roman" w:hAnsi="Times New Roman" w:cs="Times New Roman"/>
          <w:sz w:val="26"/>
          <w:szCs w:val="26"/>
        </w:rPr>
        <w:t xml:space="preserve">m from violence in their places of work. </w:t>
      </w:r>
      <w:r w:rsidR="0081508C">
        <w:rPr>
          <w:rFonts w:ascii="Times New Roman" w:hAnsi="Times New Roman" w:cs="Times New Roman"/>
          <w:sz w:val="26"/>
          <w:szCs w:val="26"/>
        </w:rPr>
        <w:t>T</w:t>
      </w:r>
      <w:r w:rsidR="0081508C" w:rsidRPr="00240803">
        <w:rPr>
          <w:rFonts w:ascii="Times New Roman" w:hAnsi="Times New Roman" w:cs="Times New Roman"/>
          <w:sz w:val="26"/>
          <w:szCs w:val="26"/>
        </w:rPr>
        <w:t xml:space="preserve">he gender pay gap, access to affordable childcare, and the protection of women in </w:t>
      </w:r>
      <w:r w:rsidR="0081508C">
        <w:rPr>
          <w:rFonts w:ascii="Times New Roman" w:hAnsi="Times New Roman" w:cs="Times New Roman"/>
          <w:sz w:val="26"/>
          <w:szCs w:val="26"/>
        </w:rPr>
        <w:t xml:space="preserve">the </w:t>
      </w:r>
      <w:r w:rsidR="0081508C" w:rsidRPr="00240803">
        <w:rPr>
          <w:rFonts w:ascii="Times New Roman" w:hAnsi="Times New Roman" w:cs="Times New Roman"/>
          <w:sz w:val="26"/>
          <w:szCs w:val="26"/>
        </w:rPr>
        <w:t xml:space="preserve">informal sector </w:t>
      </w:r>
      <w:r w:rsidR="0081508C">
        <w:rPr>
          <w:rFonts w:ascii="Times New Roman" w:hAnsi="Times New Roman" w:cs="Times New Roman"/>
          <w:sz w:val="26"/>
          <w:szCs w:val="26"/>
        </w:rPr>
        <w:t>are issues that</w:t>
      </w:r>
      <w:r w:rsidR="0081508C" w:rsidRPr="00240803">
        <w:rPr>
          <w:rFonts w:ascii="Times New Roman" w:hAnsi="Times New Roman" w:cs="Times New Roman"/>
          <w:sz w:val="26"/>
          <w:szCs w:val="26"/>
        </w:rPr>
        <w:t xml:space="preserve"> require urgent and sustained </w:t>
      </w:r>
      <w:r w:rsidR="0081508C">
        <w:rPr>
          <w:rFonts w:ascii="Times New Roman" w:hAnsi="Times New Roman" w:cs="Times New Roman"/>
          <w:sz w:val="26"/>
          <w:szCs w:val="26"/>
        </w:rPr>
        <w:t xml:space="preserve">government </w:t>
      </w:r>
      <w:r w:rsidR="0081508C" w:rsidRPr="00240803">
        <w:rPr>
          <w:rFonts w:ascii="Times New Roman" w:hAnsi="Times New Roman" w:cs="Times New Roman"/>
          <w:sz w:val="26"/>
          <w:szCs w:val="26"/>
        </w:rPr>
        <w:t>a</w:t>
      </w:r>
      <w:r w:rsidR="0081508C">
        <w:rPr>
          <w:rFonts w:ascii="Times New Roman" w:hAnsi="Times New Roman" w:cs="Times New Roman"/>
          <w:sz w:val="26"/>
          <w:szCs w:val="26"/>
        </w:rPr>
        <w:t xml:space="preserve">ttention. </w:t>
      </w:r>
    </w:p>
    <w:p w14:paraId="2C0C87D2" w14:textId="099793F4" w:rsidR="00CB18D2" w:rsidRPr="00240803" w:rsidRDefault="00BD4F45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 xml:space="preserve">The microfinance loan system has disproportionately targeted </w:t>
      </w:r>
      <w:r w:rsidR="00532155" w:rsidRPr="00240803">
        <w:rPr>
          <w:rFonts w:ascii="Times New Roman" w:hAnsi="Times New Roman" w:cs="Times New Roman"/>
          <w:sz w:val="26"/>
          <w:szCs w:val="26"/>
        </w:rPr>
        <w:t>marginali</w:t>
      </w:r>
      <w:r w:rsidR="00532155">
        <w:rPr>
          <w:rFonts w:ascii="Times New Roman" w:hAnsi="Times New Roman" w:cs="Times New Roman"/>
          <w:sz w:val="26"/>
          <w:szCs w:val="26"/>
        </w:rPr>
        <w:t>z</w:t>
      </w:r>
      <w:r w:rsidR="00532155" w:rsidRPr="00240803">
        <w:rPr>
          <w:rFonts w:ascii="Times New Roman" w:hAnsi="Times New Roman" w:cs="Times New Roman"/>
          <w:sz w:val="26"/>
          <w:szCs w:val="26"/>
        </w:rPr>
        <w:t>ed</w:t>
      </w:r>
      <w:r w:rsidRPr="00240803">
        <w:rPr>
          <w:rFonts w:ascii="Times New Roman" w:hAnsi="Times New Roman" w:cs="Times New Roman"/>
          <w:sz w:val="26"/>
          <w:szCs w:val="26"/>
        </w:rPr>
        <w:t xml:space="preserve"> women, trapping many in cycles of debt. </w:t>
      </w:r>
      <w:r w:rsidR="00AF166A">
        <w:rPr>
          <w:rFonts w:ascii="Times New Roman" w:hAnsi="Times New Roman" w:cs="Times New Roman"/>
          <w:sz w:val="26"/>
          <w:szCs w:val="26"/>
        </w:rPr>
        <w:t>Online loan schemes targeting women has become another form of technology facilitated sexual violence</w:t>
      </w:r>
      <w:r w:rsidR="00AF166A" w:rsidRPr="00240803">
        <w:rPr>
          <w:rFonts w:ascii="Times New Roman" w:hAnsi="Times New Roman" w:cs="Times New Roman"/>
          <w:sz w:val="26"/>
          <w:szCs w:val="26"/>
        </w:rPr>
        <w:t>.</w:t>
      </w:r>
      <w:r w:rsidR="00AF166A">
        <w:rPr>
          <w:rFonts w:ascii="Times New Roman" w:hAnsi="Times New Roman" w:cs="Times New Roman"/>
          <w:sz w:val="26"/>
          <w:szCs w:val="26"/>
        </w:rPr>
        <w:t xml:space="preserve"> </w:t>
      </w:r>
      <w:r w:rsidRPr="00240803">
        <w:rPr>
          <w:rFonts w:ascii="Times New Roman" w:hAnsi="Times New Roman" w:cs="Times New Roman"/>
          <w:sz w:val="26"/>
          <w:szCs w:val="26"/>
        </w:rPr>
        <w:t xml:space="preserve">In response, the HRCSL recommended </w:t>
      </w:r>
      <w:r w:rsidRPr="00240803">
        <w:rPr>
          <w:rFonts w:ascii="Times New Roman" w:hAnsi="Times New Roman" w:cs="Times New Roman"/>
          <w:sz w:val="26"/>
          <w:szCs w:val="26"/>
        </w:rPr>
        <w:lastRenderedPageBreak/>
        <w:t>urgent regulatory reforms</w:t>
      </w:r>
      <w:r w:rsidR="00BD4D6B">
        <w:rPr>
          <w:rFonts w:ascii="Times New Roman" w:hAnsi="Times New Roman" w:cs="Times New Roman"/>
          <w:sz w:val="26"/>
          <w:szCs w:val="26"/>
        </w:rPr>
        <w:t xml:space="preserve"> that</w:t>
      </w:r>
      <w:r w:rsidR="006248F2">
        <w:rPr>
          <w:rFonts w:ascii="Times New Roman" w:hAnsi="Times New Roman" w:cs="Times New Roman"/>
          <w:sz w:val="26"/>
          <w:szCs w:val="26"/>
        </w:rPr>
        <w:t xml:space="preserve"> ensure protections for vulnerable communities</w:t>
      </w:r>
      <w:r w:rsidRPr="00240803">
        <w:rPr>
          <w:rFonts w:ascii="Times New Roman" w:hAnsi="Times New Roman" w:cs="Times New Roman"/>
          <w:sz w:val="26"/>
          <w:szCs w:val="26"/>
        </w:rPr>
        <w:t>, including the enactmen</w:t>
      </w:r>
      <w:r w:rsidR="00303624" w:rsidRPr="00240803">
        <w:rPr>
          <w:rFonts w:ascii="Times New Roman" w:hAnsi="Times New Roman" w:cs="Times New Roman"/>
          <w:sz w:val="26"/>
          <w:szCs w:val="26"/>
        </w:rPr>
        <w:t xml:space="preserve">t of </w:t>
      </w:r>
      <w:r w:rsidR="005015B7">
        <w:rPr>
          <w:rFonts w:ascii="Times New Roman" w:hAnsi="Times New Roman" w:cs="Times New Roman"/>
          <w:sz w:val="26"/>
          <w:szCs w:val="26"/>
        </w:rPr>
        <w:t>a</w:t>
      </w:r>
      <w:r w:rsidR="00303624" w:rsidRPr="00240803">
        <w:rPr>
          <w:rFonts w:ascii="Times New Roman" w:hAnsi="Times New Roman" w:cs="Times New Roman"/>
          <w:sz w:val="26"/>
          <w:szCs w:val="26"/>
        </w:rPr>
        <w:t xml:space="preserve"> Credit Regulatory Act.</w:t>
      </w:r>
      <w:r w:rsidRPr="00240803">
        <w:rPr>
          <w:rFonts w:ascii="Times New Roman" w:hAnsi="Times New Roman" w:cs="Times New Roman"/>
          <w:sz w:val="26"/>
          <w:szCs w:val="26"/>
        </w:rPr>
        <w:t xml:space="preserve"> In the context of incarceration, women remain particularly vulnerable to abuse, inadequate healthcare, and lack of essential facilities. </w:t>
      </w:r>
      <w:r w:rsidR="002F3D31">
        <w:rPr>
          <w:rFonts w:ascii="Times New Roman" w:hAnsi="Times New Roman" w:cs="Times New Roman"/>
          <w:sz w:val="26"/>
          <w:szCs w:val="26"/>
        </w:rPr>
        <w:t xml:space="preserve">The </w:t>
      </w:r>
      <w:r w:rsidRPr="00240803">
        <w:rPr>
          <w:rFonts w:ascii="Times New Roman" w:hAnsi="Times New Roman" w:cs="Times New Roman"/>
          <w:sz w:val="26"/>
          <w:szCs w:val="26"/>
        </w:rPr>
        <w:t>HRCSL’s</w:t>
      </w:r>
      <w:r w:rsidR="00EB43B4">
        <w:rPr>
          <w:rFonts w:ascii="Times New Roman" w:hAnsi="Times New Roman" w:cs="Times New Roman"/>
          <w:sz w:val="26"/>
          <w:szCs w:val="26"/>
        </w:rPr>
        <w:t xml:space="preserve"> 2020</w:t>
      </w:r>
      <w:r w:rsidRPr="00240803">
        <w:rPr>
          <w:rFonts w:ascii="Times New Roman" w:hAnsi="Times New Roman" w:cs="Times New Roman"/>
          <w:sz w:val="26"/>
          <w:szCs w:val="26"/>
        </w:rPr>
        <w:t xml:space="preserve"> study on prisons highlighted these concerns, leading to detailed recommendations. Additionally, surprise visits to detention centr</w:t>
      </w:r>
      <w:r w:rsidR="002F3D31">
        <w:rPr>
          <w:rFonts w:ascii="Times New Roman" w:hAnsi="Times New Roman" w:cs="Times New Roman"/>
          <w:sz w:val="26"/>
          <w:szCs w:val="26"/>
        </w:rPr>
        <w:t>e</w:t>
      </w:r>
      <w:r w:rsidRPr="00240803">
        <w:rPr>
          <w:rFonts w:ascii="Times New Roman" w:hAnsi="Times New Roman" w:cs="Times New Roman"/>
          <w:sz w:val="26"/>
          <w:szCs w:val="26"/>
        </w:rPr>
        <w:t>s have addressed issues affecting breastfeeding mothers, infant care, and overall security. Since 2022, the HRCSL has functioned as the National Preventi</w:t>
      </w:r>
      <w:r w:rsidR="002F3D31">
        <w:rPr>
          <w:rFonts w:ascii="Times New Roman" w:hAnsi="Times New Roman" w:cs="Times New Roman"/>
          <w:sz w:val="26"/>
          <w:szCs w:val="26"/>
        </w:rPr>
        <w:t>ve</w:t>
      </w:r>
      <w:r w:rsidRPr="00240803">
        <w:rPr>
          <w:rFonts w:ascii="Times New Roman" w:hAnsi="Times New Roman" w:cs="Times New Roman"/>
          <w:sz w:val="26"/>
          <w:szCs w:val="26"/>
        </w:rPr>
        <w:t xml:space="preserve"> Mechanism on Torture, conducting inspections of women’s detention facilities to ensure compliance with human rights standards.</w:t>
      </w:r>
    </w:p>
    <w:p w14:paraId="172BBEB0" w14:textId="235090EA" w:rsidR="00BD4F45" w:rsidRPr="00240803" w:rsidRDefault="001753B5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Women of the </w:t>
      </w:r>
      <w:r w:rsidR="00BD4F45" w:rsidRPr="00240803">
        <w:rPr>
          <w:rFonts w:ascii="Times New Roman" w:hAnsi="Times New Roman" w:cs="Times New Roman"/>
          <w:sz w:val="26"/>
          <w:szCs w:val="26"/>
        </w:rPr>
        <w:t>Malaiyaha Tamil</w:t>
      </w:r>
      <w:r>
        <w:rPr>
          <w:rFonts w:ascii="Times New Roman" w:hAnsi="Times New Roman" w:cs="Times New Roman"/>
          <w:sz w:val="26"/>
          <w:szCs w:val="26"/>
        </w:rPr>
        <w:t xml:space="preserve"> community</w:t>
      </w:r>
      <w:r w:rsidR="00BD4F45" w:rsidRPr="00240803">
        <w:rPr>
          <w:rFonts w:ascii="Times New Roman" w:hAnsi="Times New Roman" w:cs="Times New Roman"/>
          <w:sz w:val="26"/>
          <w:szCs w:val="26"/>
        </w:rPr>
        <w:t>, in Sri Lanka’s plantation sector</w:t>
      </w:r>
      <w:r w:rsidR="009F2C4C">
        <w:rPr>
          <w:rFonts w:ascii="Times New Roman" w:hAnsi="Times New Roman" w:cs="Times New Roman"/>
          <w:sz w:val="26"/>
          <w:szCs w:val="26"/>
        </w:rPr>
        <w:t xml:space="preserve">, </w:t>
      </w:r>
      <w:r w:rsidR="00BD4F45" w:rsidRPr="00240803">
        <w:rPr>
          <w:rFonts w:ascii="Times New Roman" w:hAnsi="Times New Roman" w:cs="Times New Roman"/>
          <w:sz w:val="26"/>
          <w:szCs w:val="26"/>
        </w:rPr>
        <w:t>face discrimination based on ethnicity, language, and economic status. The</w:t>
      </w:r>
      <w:r w:rsidR="00D43938">
        <w:rPr>
          <w:rFonts w:ascii="Times New Roman" w:hAnsi="Times New Roman" w:cs="Times New Roman"/>
          <w:sz w:val="26"/>
          <w:szCs w:val="26"/>
        </w:rPr>
        <w:t xml:space="preserve"> exploitative labou</w:t>
      </w:r>
      <w:r w:rsidR="000D13FE">
        <w:rPr>
          <w:rFonts w:ascii="Times New Roman" w:hAnsi="Times New Roman" w:cs="Times New Roman"/>
          <w:sz w:val="26"/>
          <w:szCs w:val="26"/>
        </w:rPr>
        <w:t>r</w:t>
      </w:r>
      <w:r w:rsidR="00D43938">
        <w:rPr>
          <w:rFonts w:ascii="Times New Roman" w:hAnsi="Times New Roman" w:cs="Times New Roman"/>
          <w:sz w:val="26"/>
          <w:szCs w:val="26"/>
        </w:rPr>
        <w:t xml:space="preserve"> conditions </w:t>
      </w:r>
      <w:r w:rsidR="000D13FE">
        <w:rPr>
          <w:rFonts w:ascii="Times New Roman" w:hAnsi="Times New Roman" w:cs="Times New Roman"/>
          <w:sz w:val="26"/>
          <w:szCs w:val="26"/>
        </w:rPr>
        <w:t>under which</w:t>
      </w:r>
      <w:r w:rsidR="00D43938">
        <w:rPr>
          <w:rFonts w:ascii="Times New Roman" w:hAnsi="Times New Roman" w:cs="Times New Roman"/>
          <w:sz w:val="26"/>
          <w:szCs w:val="26"/>
        </w:rPr>
        <w:t xml:space="preserve"> they are compelled to work, compounded by historical marginalization </w:t>
      </w:r>
      <w:r w:rsidR="00A91A8C">
        <w:rPr>
          <w:rFonts w:ascii="Times New Roman" w:hAnsi="Times New Roman" w:cs="Times New Roman"/>
          <w:sz w:val="26"/>
          <w:szCs w:val="26"/>
        </w:rPr>
        <w:t>through</w:t>
      </w:r>
      <w:r w:rsidR="00BD4D6B">
        <w:rPr>
          <w:rFonts w:ascii="Times New Roman" w:hAnsi="Times New Roman" w:cs="Times New Roman"/>
          <w:sz w:val="26"/>
          <w:szCs w:val="26"/>
        </w:rPr>
        <w:t xml:space="preserve"> </w:t>
      </w:r>
      <w:r w:rsidR="00BD4F45" w:rsidRPr="00240803">
        <w:rPr>
          <w:rFonts w:ascii="Times New Roman" w:hAnsi="Times New Roman" w:cs="Times New Roman"/>
          <w:sz w:val="26"/>
          <w:szCs w:val="26"/>
        </w:rPr>
        <w:t>exclusionary citizenship laws and</w:t>
      </w:r>
      <w:r w:rsidR="009F2C4C">
        <w:rPr>
          <w:rFonts w:ascii="Times New Roman" w:hAnsi="Times New Roman" w:cs="Times New Roman"/>
          <w:sz w:val="26"/>
          <w:szCs w:val="26"/>
        </w:rPr>
        <w:t xml:space="preserve"> the long absence of state services within the sector, </w:t>
      </w:r>
      <w:r w:rsidR="00BD4F45" w:rsidRPr="00240803">
        <w:rPr>
          <w:rFonts w:ascii="Times New Roman" w:hAnsi="Times New Roman" w:cs="Times New Roman"/>
          <w:sz w:val="26"/>
          <w:szCs w:val="26"/>
        </w:rPr>
        <w:t xml:space="preserve">has led to </w:t>
      </w:r>
      <w:r w:rsidR="00D43938">
        <w:rPr>
          <w:rFonts w:ascii="Times New Roman" w:hAnsi="Times New Roman" w:cs="Times New Roman"/>
          <w:sz w:val="26"/>
          <w:szCs w:val="26"/>
        </w:rPr>
        <w:t>severe social and economic isolation.</w:t>
      </w:r>
      <w:r w:rsidR="00BD4F45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9F2C4C">
        <w:rPr>
          <w:rFonts w:ascii="Times New Roman" w:hAnsi="Times New Roman" w:cs="Times New Roman"/>
          <w:sz w:val="26"/>
          <w:szCs w:val="26"/>
        </w:rPr>
        <w:t xml:space="preserve">The community has </w:t>
      </w:r>
      <w:r>
        <w:rPr>
          <w:rFonts w:ascii="Times New Roman" w:hAnsi="Times New Roman" w:cs="Times New Roman"/>
          <w:sz w:val="26"/>
          <w:szCs w:val="26"/>
        </w:rPr>
        <w:t>no access to</w:t>
      </w:r>
      <w:r w:rsidR="00BD4F45" w:rsidRPr="00240803">
        <w:rPr>
          <w:rFonts w:ascii="Times New Roman" w:hAnsi="Times New Roman" w:cs="Times New Roman"/>
          <w:sz w:val="26"/>
          <w:szCs w:val="26"/>
        </w:rPr>
        <w:t xml:space="preserve"> decent work, healthcare, and adequate housing.</w:t>
      </w:r>
      <w:r w:rsidR="00A91A8C">
        <w:rPr>
          <w:rFonts w:ascii="Times New Roman" w:hAnsi="Times New Roman" w:cs="Times New Roman"/>
          <w:sz w:val="26"/>
          <w:szCs w:val="26"/>
        </w:rPr>
        <w:t xml:space="preserve"> Girls drop out of school due to care burdens and end up as domestic workers in distant cities and are at risk of violence and trafficking. </w:t>
      </w:r>
      <w:r w:rsidR="009F2C4C">
        <w:rPr>
          <w:rFonts w:ascii="Times New Roman" w:hAnsi="Times New Roman" w:cs="Times New Roman"/>
          <w:sz w:val="26"/>
          <w:szCs w:val="26"/>
        </w:rPr>
        <w:t>T</w:t>
      </w:r>
      <w:r w:rsidR="00DF75C2">
        <w:rPr>
          <w:rFonts w:ascii="Times New Roman" w:hAnsi="Times New Roman" w:cs="Times New Roman"/>
          <w:sz w:val="26"/>
          <w:szCs w:val="26"/>
        </w:rPr>
        <w:t xml:space="preserve">he </w:t>
      </w:r>
      <w:r w:rsidR="002F3D31">
        <w:rPr>
          <w:rFonts w:ascii="Times New Roman" w:hAnsi="Times New Roman" w:cs="Times New Roman"/>
          <w:sz w:val="26"/>
          <w:szCs w:val="26"/>
        </w:rPr>
        <w:t>C</w:t>
      </w:r>
      <w:r w:rsidR="00DF75C2">
        <w:rPr>
          <w:rFonts w:ascii="Times New Roman" w:hAnsi="Times New Roman" w:cs="Times New Roman"/>
          <w:sz w:val="26"/>
          <w:szCs w:val="26"/>
        </w:rPr>
        <w:t xml:space="preserve">ommission’s </w:t>
      </w:r>
      <w:r w:rsidR="00A91A8C">
        <w:rPr>
          <w:rFonts w:ascii="Times New Roman" w:hAnsi="Times New Roman" w:cs="Times New Roman"/>
          <w:sz w:val="26"/>
          <w:szCs w:val="26"/>
        </w:rPr>
        <w:t xml:space="preserve">thematic subcommittee on </w:t>
      </w:r>
      <w:r w:rsidR="00F51D8B">
        <w:rPr>
          <w:rFonts w:ascii="Times New Roman" w:hAnsi="Times New Roman" w:cs="Times New Roman"/>
          <w:sz w:val="26"/>
          <w:szCs w:val="26"/>
        </w:rPr>
        <w:t>the Malaiyaha Tamil community</w:t>
      </w:r>
      <w:r w:rsidR="00DF75C2">
        <w:rPr>
          <w:rFonts w:ascii="Times New Roman" w:hAnsi="Times New Roman" w:cs="Times New Roman"/>
          <w:sz w:val="26"/>
          <w:szCs w:val="26"/>
        </w:rPr>
        <w:t>,</w:t>
      </w:r>
      <w:r w:rsidR="00F51D8B">
        <w:rPr>
          <w:rFonts w:ascii="Times New Roman" w:hAnsi="Times New Roman" w:cs="Times New Roman"/>
          <w:sz w:val="26"/>
          <w:szCs w:val="26"/>
        </w:rPr>
        <w:t xml:space="preserve"> to</w:t>
      </w:r>
      <w:r w:rsidR="00DF75C2">
        <w:rPr>
          <w:rFonts w:ascii="Times New Roman" w:hAnsi="Times New Roman" w:cs="Times New Roman"/>
          <w:sz w:val="26"/>
          <w:szCs w:val="26"/>
        </w:rPr>
        <w:t xml:space="preserve">gether with </w:t>
      </w:r>
      <w:r w:rsidR="00BD4F45" w:rsidRPr="00240803">
        <w:rPr>
          <w:rFonts w:ascii="Times New Roman" w:hAnsi="Times New Roman" w:cs="Times New Roman"/>
          <w:sz w:val="26"/>
          <w:szCs w:val="26"/>
        </w:rPr>
        <w:t>civil society representatives, seeks to engage both state and private actors in ensuring</w:t>
      </w:r>
      <w:r w:rsidR="00DF75C2">
        <w:rPr>
          <w:rFonts w:ascii="Times New Roman" w:hAnsi="Times New Roman" w:cs="Times New Roman"/>
          <w:sz w:val="26"/>
          <w:szCs w:val="26"/>
        </w:rPr>
        <w:t xml:space="preserve"> long overdue redress for the many issues that the community faces.</w:t>
      </w:r>
      <w:r w:rsidR="00BD4F45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B7249C"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2A4171">
        <w:rPr>
          <w:rFonts w:ascii="Times New Roman" w:hAnsi="Times New Roman" w:cs="Times New Roman"/>
          <w:sz w:val="26"/>
          <w:szCs w:val="26"/>
        </w:rPr>
        <w:t xml:space="preserve">We urge the CEDAW committee to recommend that the government prioritize needs of women and sexual and gender minorities </w:t>
      </w:r>
      <w:r w:rsidR="002F3D31">
        <w:rPr>
          <w:rFonts w:ascii="Times New Roman" w:hAnsi="Times New Roman" w:cs="Times New Roman"/>
          <w:sz w:val="26"/>
          <w:szCs w:val="26"/>
        </w:rPr>
        <w:t xml:space="preserve">within </w:t>
      </w:r>
      <w:r w:rsidR="002A4171">
        <w:rPr>
          <w:rFonts w:ascii="Times New Roman" w:hAnsi="Times New Roman" w:cs="Times New Roman"/>
          <w:sz w:val="26"/>
          <w:szCs w:val="26"/>
        </w:rPr>
        <w:t xml:space="preserve">the Malaiyaha Tamil community. </w:t>
      </w:r>
    </w:p>
    <w:p w14:paraId="0DE88A66" w14:textId="19CF6AA1" w:rsidR="00074236" w:rsidRDefault="00B7249C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0803">
        <w:rPr>
          <w:rFonts w:ascii="Times New Roman" w:hAnsi="Times New Roman" w:cs="Times New Roman"/>
          <w:sz w:val="26"/>
          <w:szCs w:val="26"/>
        </w:rPr>
        <w:t>While there have been positive developments in Sri Lanka aimed at advancing women's rights, significant challenges remain</w:t>
      </w:r>
      <w:r w:rsidR="001B474B">
        <w:rPr>
          <w:rFonts w:ascii="Times New Roman" w:hAnsi="Times New Roman" w:cs="Times New Roman"/>
          <w:sz w:val="26"/>
          <w:szCs w:val="26"/>
        </w:rPr>
        <w:t>.</w:t>
      </w:r>
      <w:r w:rsidR="001B474B" w:rsidRPr="001B474B">
        <w:rPr>
          <w:rFonts w:ascii="Times New Roman" w:hAnsi="Times New Roman" w:cs="Times New Roman"/>
          <w:sz w:val="26"/>
          <w:szCs w:val="26"/>
        </w:rPr>
        <w:t xml:space="preserve"> </w:t>
      </w:r>
      <w:r w:rsidR="001B474B">
        <w:rPr>
          <w:rFonts w:ascii="Times New Roman" w:hAnsi="Times New Roman" w:cs="Times New Roman"/>
          <w:sz w:val="26"/>
          <w:szCs w:val="26"/>
        </w:rPr>
        <w:t>Sri Lanka has long been known to have established, at least on paper, policies</w:t>
      </w:r>
      <w:r w:rsidR="00D868B0">
        <w:rPr>
          <w:rFonts w:ascii="Times New Roman" w:hAnsi="Times New Roman" w:cs="Times New Roman"/>
          <w:sz w:val="26"/>
          <w:szCs w:val="26"/>
        </w:rPr>
        <w:t>,</w:t>
      </w:r>
      <w:r w:rsidR="001B474B">
        <w:rPr>
          <w:rFonts w:ascii="Times New Roman" w:hAnsi="Times New Roman" w:cs="Times New Roman"/>
          <w:sz w:val="26"/>
          <w:szCs w:val="26"/>
        </w:rPr>
        <w:t xml:space="preserve"> program</w:t>
      </w:r>
      <w:r w:rsidR="00D868B0">
        <w:rPr>
          <w:rFonts w:ascii="Times New Roman" w:hAnsi="Times New Roman" w:cs="Times New Roman"/>
          <w:sz w:val="26"/>
          <w:szCs w:val="26"/>
        </w:rPr>
        <w:t>me</w:t>
      </w:r>
      <w:r w:rsidR="001B474B">
        <w:rPr>
          <w:rFonts w:ascii="Times New Roman" w:hAnsi="Times New Roman" w:cs="Times New Roman"/>
          <w:sz w:val="26"/>
          <w:szCs w:val="26"/>
        </w:rPr>
        <w:t>s and legislative reforms that are of benefit to women. However</w:t>
      </w:r>
      <w:r w:rsidR="00D868B0">
        <w:rPr>
          <w:rFonts w:ascii="Times New Roman" w:hAnsi="Times New Roman" w:cs="Times New Roman"/>
          <w:sz w:val="26"/>
          <w:szCs w:val="26"/>
        </w:rPr>
        <w:t>,</w:t>
      </w:r>
      <w:r w:rsidR="006248F2">
        <w:rPr>
          <w:rFonts w:ascii="Times New Roman" w:hAnsi="Times New Roman" w:cs="Times New Roman"/>
          <w:sz w:val="26"/>
          <w:szCs w:val="26"/>
        </w:rPr>
        <w:t xml:space="preserve"> </w:t>
      </w:r>
      <w:r w:rsidR="001B474B">
        <w:rPr>
          <w:rFonts w:ascii="Times New Roman" w:hAnsi="Times New Roman" w:cs="Times New Roman"/>
          <w:sz w:val="26"/>
          <w:szCs w:val="26"/>
        </w:rPr>
        <w:t>the lack of political commitment, institutional support and resource allocation becomes clear</w:t>
      </w:r>
      <w:r w:rsidR="006248F2">
        <w:rPr>
          <w:rFonts w:ascii="Times New Roman" w:hAnsi="Times New Roman" w:cs="Times New Roman"/>
          <w:sz w:val="26"/>
          <w:szCs w:val="26"/>
        </w:rPr>
        <w:t xml:space="preserve"> at the implementation level</w:t>
      </w:r>
      <w:r w:rsidR="007D50A3">
        <w:rPr>
          <w:rFonts w:ascii="Times New Roman" w:hAnsi="Times New Roman" w:cs="Times New Roman"/>
          <w:sz w:val="26"/>
          <w:szCs w:val="26"/>
        </w:rPr>
        <w:t>,</w:t>
      </w:r>
      <w:r w:rsidR="001B474B">
        <w:rPr>
          <w:rFonts w:ascii="Times New Roman" w:hAnsi="Times New Roman" w:cs="Times New Roman"/>
          <w:sz w:val="26"/>
          <w:szCs w:val="26"/>
        </w:rPr>
        <w:t xml:space="preserve"> and there has been little improvement in </w:t>
      </w:r>
      <w:r w:rsidR="00D868B0">
        <w:rPr>
          <w:rFonts w:ascii="Times New Roman" w:hAnsi="Times New Roman" w:cs="Times New Roman"/>
          <w:sz w:val="26"/>
          <w:szCs w:val="26"/>
        </w:rPr>
        <w:t xml:space="preserve">dealing with systemic issues such as </w:t>
      </w:r>
      <w:r w:rsidR="001B474B">
        <w:rPr>
          <w:rFonts w:ascii="Times New Roman" w:hAnsi="Times New Roman" w:cs="Times New Roman"/>
          <w:sz w:val="26"/>
          <w:szCs w:val="26"/>
        </w:rPr>
        <w:t>gender</w:t>
      </w:r>
      <w:r w:rsidR="00D868B0">
        <w:rPr>
          <w:rFonts w:ascii="Times New Roman" w:hAnsi="Times New Roman" w:cs="Times New Roman"/>
          <w:sz w:val="26"/>
          <w:szCs w:val="26"/>
        </w:rPr>
        <w:t>-</w:t>
      </w:r>
      <w:r w:rsidR="001B474B">
        <w:rPr>
          <w:rFonts w:ascii="Times New Roman" w:hAnsi="Times New Roman" w:cs="Times New Roman"/>
          <w:sz w:val="26"/>
          <w:szCs w:val="26"/>
        </w:rPr>
        <w:t>based violence, women’s political participation</w:t>
      </w:r>
      <w:r w:rsidR="000D784E">
        <w:rPr>
          <w:rFonts w:ascii="Times New Roman" w:hAnsi="Times New Roman" w:cs="Times New Roman"/>
          <w:sz w:val="26"/>
          <w:szCs w:val="26"/>
        </w:rPr>
        <w:t>,</w:t>
      </w:r>
      <w:r w:rsidR="001B474B">
        <w:rPr>
          <w:rFonts w:ascii="Times New Roman" w:hAnsi="Times New Roman" w:cs="Times New Roman"/>
          <w:sz w:val="26"/>
          <w:szCs w:val="26"/>
        </w:rPr>
        <w:t xml:space="preserve"> and the exploitative nature of women’s formal and informal engagement with the economy.</w:t>
      </w:r>
      <w:r w:rsidRPr="00240803">
        <w:rPr>
          <w:rFonts w:ascii="Times New Roman" w:hAnsi="Times New Roman" w:cs="Times New Roman"/>
          <w:sz w:val="26"/>
          <w:szCs w:val="26"/>
        </w:rPr>
        <w:t xml:space="preserve"> </w:t>
      </w:r>
      <w:r w:rsidR="001B474B">
        <w:rPr>
          <w:rFonts w:ascii="Times New Roman" w:hAnsi="Times New Roman" w:cs="Times New Roman"/>
          <w:sz w:val="26"/>
          <w:szCs w:val="26"/>
        </w:rPr>
        <w:t xml:space="preserve">Deeply entrenched gender disparities and rampant and violent misogyny continues to </w:t>
      </w:r>
      <w:r w:rsidR="001B474B">
        <w:rPr>
          <w:rFonts w:ascii="Times New Roman" w:hAnsi="Times New Roman" w:cs="Times New Roman"/>
          <w:sz w:val="26"/>
          <w:szCs w:val="26"/>
        </w:rPr>
        <w:lastRenderedPageBreak/>
        <w:t>impact women’s lives</w:t>
      </w:r>
      <w:r w:rsidR="009F2C4C">
        <w:rPr>
          <w:rFonts w:ascii="Times New Roman" w:hAnsi="Times New Roman" w:cs="Times New Roman"/>
          <w:sz w:val="26"/>
          <w:szCs w:val="26"/>
        </w:rPr>
        <w:t xml:space="preserve">. </w:t>
      </w:r>
      <w:r w:rsidR="000D13FE">
        <w:rPr>
          <w:rFonts w:ascii="Times New Roman" w:hAnsi="Times New Roman" w:cs="Times New Roman"/>
          <w:sz w:val="26"/>
          <w:szCs w:val="26"/>
        </w:rPr>
        <w:t>Sri Lanka’s long history of ethnic conflict has impacted institutions and minority women continue to face the consequences</w:t>
      </w:r>
      <w:r w:rsidR="00111CA1">
        <w:rPr>
          <w:rFonts w:ascii="Times New Roman" w:hAnsi="Times New Roman" w:cs="Times New Roman"/>
          <w:sz w:val="26"/>
          <w:szCs w:val="26"/>
        </w:rPr>
        <w:t>.</w:t>
      </w:r>
    </w:p>
    <w:p w14:paraId="652533D9" w14:textId="289F2F56" w:rsidR="000305AE" w:rsidRDefault="005015B7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To conclude:  </w:t>
      </w:r>
      <w:r w:rsidR="00E12801">
        <w:rPr>
          <w:rFonts w:ascii="Times New Roman" w:hAnsi="Times New Roman" w:cs="Times New Roman"/>
          <w:sz w:val="26"/>
          <w:szCs w:val="26"/>
        </w:rPr>
        <w:t xml:space="preserve">The Commission believes that the </w:t>
      </w:r>
      <w:r w:rsidR="000305AE">
        <w:rPr>
          <w:rFonts w:ascii="Times New Roman" w:hAnsi="Times New Roman" w:cs="Times New Roman"/>
          <w:sz w:val="26"/>
          <w:szCs w:val="26"/>
        </w:rPr>
        <w:t>new government</w:t>
      </w:r>
      <w:r w:rsidR="00D640F0">
        <w:rPr>
          <w:rFonts w:ascii="Times New Roman" w:hAnsi="Times New Roman" w:cs="Times New Roman"/>
          <w:sz w:val="26"/>
          <w:szCs w:val="26"/>
        </w:rPr>
        <w:t xml:space="preserve">, </w:t>
      </w:r>
      <w:r w:rsidR="000305AE">
        <w:rPr>
          <w:rFonts w:ascii="Times New Roman" w:hAnsi="Times New Roman" w:cs="Times New Roman"/>
          <w:sz w:val="26"/>
          <w:szCs w:val="26"/>
        </w:rPr>
        <w:t xml:space="preserve">that intentionally mobilized women </w:t>
      </w:r>
      <w:r w:rsidR="006248F2">
        <w:rPr>
          <w:rFonts w:ascii="Times New Roman" w:hAnsi="Times New Roman" w:cs="Times New Roman"/>
          <w:sz w:val="26"/>
          <w:szCs w:val="26"/>
        </w:rPr>
        <w:t>based on</w:t>
      </w:r>
      <w:r w:rsidR="000305AE">
        <w:rPr>
          <w:rFonts w:ascii="Times New Roman" w:hAnsi="Times New Roman" w:cs="Times New Roman"/>
          <w:sz w:val="26"/>
          <w:szCs w:val="26"/>
        </w:rPr>
        <w:t xml:space="preserve"> their right</w:t>
      </w:r>
      <w:r w:rsidR="006248F2">
        <w:rPr>
          <w:rFonts w:ascii="Times New Roman" w:hAnsi="Times New Roman" w:cs="Times New Roman"/>
          <w:sz w:val="26"/>
          <w:szCs w:val="26"/>
        </w:rPr>
        <w:t>s</w:t>
      </w:r>
      <w:r w:rsidR="00D640F0">
        <w:rPr>
          <w:rFonts w:ascii="Times New Roman" w:hAnsi="Times New Roman" w:cs="Times New Roman"/>
          <w:sz w:val="26"/>
          <w:szCs w:val="26"/>
        </w:rPr>
        <w:t xml:space="preserve"> during elections,</w:t>
      </w:r>
      <w:r w:rsidR="000305AE">
        <w:rPr>
          <w:rFonts w:ascii="Times New Roman" w:hAnsi="Times New Roman" w:cs="Times New Roman"/>
          <w:sz w:val="26"/>
          <w:szCs w:val="26"/>
        </w:rPr>
        <w:t xml:space="preserve"> presents a unique opportunity </w:t>
      </w:r>
      <w:r w:rsidR="006248F2">
        <w:rPr>
          <w:rFonts w:ascii="Times New Roman" w:hAnsi="Times New Roman" w:cs="Times New Roman"/>
          <w:sz w:val="26"/>
          <w:szCs w:val="26"/>
        </w:rPr>
        <w:t xml:space="preserve">for </w:t>
      </w:r>
      <w:r w:rsidR="000305AE">
        <w:rPr>
          <w:rFonts w:ascii="Times New Roman" w:hAnsi="Times New Roman" w:cs="Times New Roman"/>
          <w:sz w:val="26"/>
          <w:szCs w:val="26"/>
        </w:rPr>
        <w:t>law reform and also</w:t>
      </w:r>
      <w:r w:rsidR="006248F2">
        <w:rPr>
          <w:rFonts w:ascii="Times New Roman" w:hAnsi="Times New Roman" w:cs="Times New Roman"/>
          <w:sz w:val="26"/>
          <w:szCs w:val="26"/>
        </w:rPr>
        <w:t xml:space="preserve"> to</w:t>
      </w:r>
      <w:r w:rsidR="000305AE">
        <w:rPr>
          <w:rFonts w:ascii="Times New Roman" w:hAnsi="Times New Roman" w:cs="Times New Roman"/>
          <w:sz w:val="26"/>
          <w:szCs w:val="26"/>
        </w:rPr>
        <w:t xml:space="preserve"> strengthen </w:t>
      </w:r>
      <w:r w:rsidR="00CE761E">
        <w:rPr>
          <w:rFonts w:ascii="Times New Roman" w:hAnsi="Times New Roman" w:cs="Times New Roman"/>
          <w:sz w:val="26"/>
          <w:szCs w:val="26"/>
        </w:rPr>
        <w:t xml:space="preserve">state </w:t>
      </w:r>
      <w:r w:rsidR="000305AE">
        <w:rPr>
          <w:rFonts w:ascii="Times New Roman" w:hAnsi="Times New Roman" w:cs="Times New Roman"/>
          <w:sz w:val="26"/>
          <w:szCs w:val="26"/>
        </w:rPr>
        <w:t>institutions</w:t>
      </w:r>
      <w:r w:rsidR="006248F2">
        <w:rPr>
          <w:rFonts w:ascii="Times New Roman" w:hAnsi="Times New Roman" w:cs="Times New Roman"/>
          <w:sz w:val="26"/>
          <w:szCs w:val="26"/>
        </w:rPr>
        <w:t xml:space="preserve">’ respect for </w:t>
      </w:r>
      <w:r w:rsidR="000305AE">
        <w:rPr>
          <w:rFonts w:ascii="Times New Roman" w:hAnsi="Times New Roman" w:cs="Times New Roman"/>
          <w:sz w:val="26"/>
          <w:szCs w:val="26"/>
        </w:rPr>
        <w:t xml:space="preserve">the rights of women and sexual and gender minorities. The </w:t>
      </w:r>
      <w:r w:rsidR="00E12801">
        <w:rPr>
          <w:rFonts w:ascii="Times New Roman" w:hAnsi="Times New Roman" w:cs="Times New Roman"/>
          <w:sz w:val="26"/>
          <w:szCs w:val="26"/>
        </w:rPr>
        <w:t xml:space="preserve">recent enactment of the Women Empowerment Act, </w:t>
      </w:r>
      <w:r w:rsidR="000305AE">
        <w:rPr>
          <w:rFonts w:ascii="Times New Roman" w:hAnsi="Times New Roman" w:cs="Times New Roman"/>
          <w:sz w:val="26"/>
          <w:szCs w:val="26"/>
        </w:rPr>
        <w:t>along with the presence of</w:t>
      </w:r>
      <w:r w:rsidR="000D784E">
        <w:rPr>
          <w:rFonts w:ascii="Times New Roman" w:hAnsi="Times New Roman" w:cs="Times New Roman"/>
          <w:sz w:val="26"/>
          <w:szCs w:val="26"/>
        </w:rPr>
        <w:t xml:space="preserve"> strong women leaders </w:t>
      </w:r>
      <w:r w:rsidR="00CE761E">
        <w:rPr>
          <w:rFonts w:ascii="Times New Roman" w:hAnsi="Times New Roman" w:cs="Times New Roman"/>
          <w:sz w:val="26"/>
          <w:szCs w:val="26"/>
        </w:rPr>
        <w:t>with activist backgrounds</w:t>
      </w:r>
      <w:r w:rsidR="000305AE">
        <w:rPr>
          <w:rFonts w:ascii="Times New Roman" w:hAnsi="Times New Roman" w:cs="Times New Roman"/>
          <w:sz w:val="26"/>
          <w:szCs w:val="26"/>
        </w:rPr>
        <w:t xml:space="preserve"> in the </w:t>
      </w:r>
      <w:r w:rsidR="000D784E">
        <w:rPr>
          <w:rFonts w:ascii="Times New Roman" w:hAnsi="Times New Roman" w:cs="Times New Roman"/>
          <w:sz w:val="26"/>
          <w:szCs w:val="26"/>
        </w:rPr>
        <w:t>C</w:t>
      </w:r>
      <w:r w:rsidR="000305AE">
        <w:rPr>
          <w:rFonts w:ascii="Times New Roman" w:hAnsi="Times New Roman" w:cs="Times New Roman"/>
          <w:sz w:val="26"/>
          <w:szCs w:val="26"/>
        </w:rPr>
        <w:t>abinet</w:t>
      </w:r>
      <w:r w:rsidR="000D784E">
        <w:rPr>
          <w:rFonts w:ascii="Times New Roman" w:hAnsi="Times New Roman" w:cs="Times New Roman"/>
          <w:sz w:val="26"/>
          <w:szCs w:val="26"/>
        </w:rPr>
        <w:t xml:space="preserve"> of Ministers</w:t>
      </w:r>
      <w:r w:rsidR="000305AE">
        <w:rPr>
          <w:rFonts w:ascii="Times New Roman" w:hAnsi="Times New Roman" w:cs="Times New Roman"/>
          <w:sz w:val="26"/>
          <w:szCs w:val="26"/>
        </w:rPr>
        <w:t xml:space="preserve"> </w:t>
      </w:r>
      <w:r w:rsidR="00CE761E">
        <w:rPr>
          <w:rFonts w:ascii="Times New Roman" w:hAnsi="Times New Roman" w:cs="Times New Roman"/>
          <w:sz w:val="26"/>
          <w:szCs w:val="26"/>
        </w:rPr>
        <w:t xml:space="preserve">bodes well for Sri Lanka to meaningfully fulfill its commitments under CEDAW. </w:t>
      </w:r>
      <w:r w:rsidR="00D640F0">
        <w:rPr>
          <w:rFonts w:ascii="Times New Roman" w:hAnsi="Times New Roman" w:cs="Times New Roman"/>
          <w:sz w:val="26"/>
          <w:szCs w:val="26"/>
        </w:rPr>
        <w:t xml:space="preserve">The </w:t>
      </w:r>
      <w:r w:rsidR="000D784E">
        <w:rPr>
          <w:rFonts w:ascii="Times New Roman" w:hAnsi="Times New Roman" w:cs="Times New Roman"/>
          <w:sz w:val="26"/>
          <w:szCs w:val="26"/>
        </w:rPr>
        <w:t>C</w:t>
      </w:r>
      <w:r w:rsidR="00D640F0">
        <w:rPr>
          <w:rFonts w:ascii="Times New Roman" w:hAnsi="Times New Roman" w:cs="Times New Roman"/>
          <w:sz w:val="26"/>
          <w:szCs w:val="26"/>
        </w:rPr>
        <w:t>ommission urges the government</w:t>
      </w:r>
      <w:r w:rsidR="000D784E">
        <w:rPr>
          <w:rFonts w:ascii="Times New Roman" w:hAnsi="Times New Roman" w:cs="Times New Roman"/>
          <w:sz w:val="26"/>
          <w:szCs w:val="26"/>
        </w:rPr>
        <w:t>,</w:t>
      </w:r>
      <w:r w:rsidR="00D640F0">
        <w:rPr>
          <w:rFonts w:ascii="Times New Roman" w:hAnsi="Times New Roman" w:cs="Times New Roman"/>
          <w:sz w:val="26"/>
          <w:szCs w:val="26"/>
        </w:rPr>
        <w:t xml:space="preserve"> therefore</w:t>
      </w:r>
      <w:r w:rsidR="000D784E">
        <w:rPr>
          <w:rFonts w:ascii="Times New Roman" w:hAnsi="Times New Roman" w:cs="Times New Roman"/>
          <w:sz w:val="26"/>
          <w:szCs w:val="26"/>
        </w:rPr>
        <w:t>,</w:t>
      </w:r>
      <w:r w:rsidR="00D640F0">
        <w:rPr>
          <w:rFonts w:ascii="Times New Roman" w:hAnsi="Times New Roman" w:cs="Times New Roman"/>
          <w:sz w:val="26"/>
          <w:szCs w:val="26"/>
        </w:rPr>
        <w:t xml:space="preserve"> to present a comprehensive roadmap for the implementation of the CEDAW related law reforms that it promised. </w:t>
      </w:r>
    </w:p>
    <w:p w14:paraId="539AF8DE" w14:textId="651FF4B3" w:rsidR="00D640F0" w:rsidRDefault="00D640F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Thank you for your attention. </w:t>
      </w:r>
    </w:p>
    <w:p w14:paraId="38F35717" w14:textId="2C0C8D75" w:rsidR="00B00EE0" w:rsidRPr="00240803" w:rsidRDefault="00B00EE0" w:rsidP="0024080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63725C7" w14:textId="77777777" w:rsidR="00E82961" w:rsidRDefault="00E82961"/>
    <w:sectPr w:rsidR="00E82961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54E68" w14:textId="77777777" w:rsidR="00A958B5" w:rsidRDefault="00A958B5" w:rsidP="00551E42">
      <w:pPr>
        <w:spacing w:after="0" w:line="240" w:lineRule="auto"/>
      </w:pPr>
      <w:r>
        <w:separator/>
      </w:r>
    </w:p>
  </w:endnote>
  <w:endnote w:type="continuationSeparator" w:id="0">
    <w:p w14:paraId="762AC694" w14:textId="77777777" w:rsidR="00A958B5" w:rsidRDefault="00A958B5" w:rsidP="00551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68728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E5BCF1" w14:textId="48EB026C" w:rsidR="00551E42" w:rsidRDefault="00551E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0A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69D2AE0" w14:textId="77777777" w:rsidR="00551E42" w:rsidRDefault="00551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14F27" w14:textId="77777777" w:rsidR="00A958B5" w:rsidRDefault="00A958B5" w:rsidP="00551E42">
      <w:pPr>
        <w:spacing w:after="0" w:line="240" w:lineRule="auto"/>
      </w:pPr>
      <w:r>
        <w:separator/>
      </w:r>
    </w:p>
  </w:footnote>
  <w:footnote w:type="continuationSeparator" w:id="0">
    <w:p w14:paraId="0ABDF4C3" w14:textId="77777777" w:rsidR="00A958B5" w:rsidRDefault="00A958B5" w:rsidP="00551E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961"/>
    <w:rsid w:val="000305AE"/>
    <w:rsid w:val="00065545"/>
    <w:rsid w:val="00074236"/>
    <w:rsid w:val="00077320"/>
    <w:rsid w:val="000A1C15"/>
    <w:rsid w:val="000C4008"/>
    <w:rsid w:val="000C4D4D"/>
    <w:rsid w:val="000D13FE"/>
    <w:rsid w:val="000D31FF"/>
    <w:rsid w:val="000D784E"/>
    <w:rsid w:val="00100E1F"/>
    <w:rsid w:val="00111CA1"/>
    <w:rsid w:val="001753B5"/>
    <w:rsid w:val="00177450"/>
    <w:rsid w:val="00180EEA"/>
    <w:rsid w:val="00194AEF"/>
    <w:rsid w:val="001B474B"/>
    <w:rsid w:val="00205FB5"/>
    <w:rsid w:val="00210BAF"/>
    <w:rsid w:val="00240803"/>
    <w:rsid w:val="00243FF4"/>
    <w:rsid w:val="00250F52"/>
    <w:rsid w:val="00280355"/>
    <w:rsid w:val="002A4171"/>
    <w:rsid w:val="002C5B51"/>
    <w:rsid w:val="002C615C"/>
    <w:rsid w:val="002C772F"/>
    <w:rsid w:val="002F3D31"/>
    <w:rsid w:val="00303624"/>
    <w:rsid w:val="003165FE"/>
    <w:rsid w:val="003279B9"/>
    <w:rsid w:val="003454DF"/>
    <w:rsid w:val="00370015"/>
    <w:rsid w:val="003A4790"/>
    <w:rsid w:val="003C13C7"/>
    <w:rsid w:val="00431D07"/>
    <w:rsid w:val="00437964"/>
    <w:rsid w:val="004B26D4"/>
    <w:rsid w:val="004D6E3E"/>
    <w:rsid w:val="004E7510"/>
    <w:rsid w:val="005015B7"/>
    <w:rsid w:val="00504586"/>
    <w:rsid w:val="00505C33"/>
    <w:rsid w:val="00532155"/>
    <w:rsid w:val="00551E42"/>
    <w:rsid w:val="00564004"/>
    <w:rsid w:val="00575CF3"/>
    <w:rsid w:val="005C1442"/>
    <w:rsid w:val="005C5248"/>
    <w:rsid w:val="006248F2"/>
    <w:rsid w:val="00673D76"/>
    <w:rsid w:val="006A00F9"/>
    <w:rsid w:val="006B4C87"/>
    <w:rsid w:val="006C4B3F"/>
    <w:rsid w:val="006D3CE0"/>
    <w:rsid w:val="00712991"/>
    <w:rsid w:val="00723E38"/>
    <w:rsid w:val="007324C2"/>
    <w:rsid w:val="007A7FDF"/>
    <w:rsid w:val="007D50A3"/>
    <w:rsid w:val="008027B7"/>
    <w:rsid w:val="0081508C"/>
    <w:rsid w:val="008172A4"/>
    <w:rsid w:val="008215F5"/>
    <w:rsid w:val="00831A43"/>
    <w:rsid w:val="00842344"/>
    <w:rsid w:val="00867B30"/>
    <w:rsid w:val="00881884"/>
    <w:rsid w:val="008B50A3"/>
    <w:rsid w:val="008C60DF"/>
    <w:rsid w:val="00904C70"/>
    <w:rsid w:val="00911C36"/>
    <w:rsid w:val="00933B85"/>
    <w:rsid w:val="00960AF6"/>
    <w:rsid w:val="009638F3"/>
    <w:rsid w:val="009D23EA"/>
    <w:rsid w:val="009F2C4C"/>
    <w:rsid w:val="00A30C1F"/>
    <w:rsid w:val="00A34FF5"/>
    <w:rsid w:val="00A40338"/>
    <w:rsid w:val="00A443CB"/>
    <w:rsid w:val="00A54319"/>
    <w:rsid w:val="00A91A8C"/>
    <w:rsid w:val="00A958B5"/>
    <w:rsid w:val="00AE12EC"/>
    <w:rsid w:val="00AF166A"/>
    <w:rsid w:val="00B00EE0"/>
    <w:rsid w:val="00B13496"/>
    <w:rsid w:val="00B4425E"/>
    <w:rsid w:val="00B66800"/>
    <w:rsid w:val="00B7249C"/>
    <w:rsid w:val="00B76146"/>
    <w:rsid w:val="00BA7338"/>
    <w:rsid w:val="00BB1B08"/>
    <w:rsid w:val="00BD4D6B"/>
    <w:rsid w:val="00BD4F45"/>
    <w:rsid w:val="00C258B2"/>
    <w:rsid w:val="00C31219"/>
    <w:rsid w:val="00C67F9A"/>
    <w:rsid w:val="00C92CDE"/>
    <w:rsid w:val="00CB18D2"/>
    <w:rsid w:val="00CB7078"/>
    <w:rsid w:val="00CC2926"/>
    <w:rsid w:val="00CE761E"/>
    <w:rsid w:val="00D1399C"/>
    <w:rsid w:val="00D13EB8"/>
    <w:rsid w:val="00D307C8"/>
    <w:rsid w:val="00D33943"/>
    <w:rsid w:val="00D43938"/>
    <w:rsid w:val="00D640F0"/>
    <w:rsid w:val="00D868B0"/>
    <w:rsid w:val="00DB2EB4"/>
    <w:rsid w:val="00DD42B8"/>
    <w:rsid w:val="00DE609D"/>
    <w:rsid w:val="00DF4B8E"/>
    <w:rsid w:val="00DF75C2"/>
    <w:rsid w:val="00E12801"/>
    <w:rsid w:val="00E27D36"/>
    <w:rsid w:val="00E32A64"/>
    <w:rsid w:val="00E36FF0"/>
    <w:rsid w:val="00E7586C"/>
    <w:rsid w:val="00E82961"/>
    <w:rsid w:val="00E846A2"/>
    <w:rsid w:val="00E856CC"/>
    <w:rsid w:val="00E8755B"/>
    <w:rsid w:val="00EA0FC2"/>
    <w:rsid w:val="00EB43B4"/>
    <w:rsid w:val="00EB6EDE"/>
    <w:rsid w:val="00EE7906"/>
    <w:rsid w:val="00F246AE"/>
    <w:rsid w:val="00F32D1A"/>
    <w:rsid w:val="00F51D8B"/>
    <w:rsid w:val="00F7559C"/>
    <w:rsid w:val="00F9242D"/>
    <w:rsid w:val="00FA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34DFC"/>
  <w15:chartTrackingRefBased/>
  <w15:docId w15:val="{2038CB9D-5B08-4A97-9E44-FCBB129BF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ta-LK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9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9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9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9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9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9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9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9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9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9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9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9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9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9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9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9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9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9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9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9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9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9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9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9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9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9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9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9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96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1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E42"/>
  </w:style>
  <w:style w:type="paragraph" w:styleId="Footer">
    <w:name w:val="footer"/>
    <w:basedOn w:val="Normal"/>
    <w:link w:val="FooterChar"/>
    <w:uiPriority w:val="99"/>
    <w:unhideWhenUsed/>
    <w:rsid w:val="00551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E42"/>
  </w:style>
  <w:style w:type="paragraph" w:styleId="Revision">
    <w:name w:val="Revision"/>
    <w:hidden/>
    <w:uiPriority w:val="99"/>
    <w:semiHidden/>
    <w:rsid w:val="00DF4B8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DB2EB4"/>
  </w:style>
  <w:style w:type="character" w:styleId="CommentReference">
    <w:name w:val="annotation reference"/>
    <w:basedOn w:val="DefaultParagraphFont"/>
    <w:uiPriority w:val="99"/>
    <w:semiHidden/>
    <w:unhideWhenUsed/>
    <w:rsid w:val="000D78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78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78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78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78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6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2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2025-02-13T07:43:41+00:00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144080-6D6D-4FFE-A9DB-40A378C2B834}"/>
</file>

<file path=customXml/itemProps2.xml><?xml version="1.0" encoding="utf-8"?>
<ds:datastoreItem xmlns:ds="http://schemas.openxmlformats.org/officeDocument/2006/customXml" ds:itemID="{F863AADA-A792-4AF9-BB05-32E5E3359071}"/>
</file>

<file path=customXml/itemProps3.xml><?xml version="1.0" encoding="utf-8"?>
<ds:datastoreItem xmlns:ds="http://schemas.openxmlformats.org/officeDocument/2006/customXml" ds:itemID="{01A83F8B-7AF9-47AC-93A5-31433AA46E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Nilakshi Wijetillake</dc:creator>
  <cp:keywords/>
  <dc:description/>
  <cp:lastModifiedBy>Director</cp:lastModifiedBy>
  <cp:revision>2</cp:revision>
  <dcterms:created xsi:type="dcterms:W3CDTF">2025-02-13T04:35:00Z</dcterms:created>
  <dcterms:modified xsi:type="dcterms:W3CDTF">2025-02-13T04:35:00Z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