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27332" w14:textId="77777777" w:rsidR="00614FB5" w:rsidRPr="003E5135" w:rsidRDefault="00614FB5" w:rsidP="003E5135">
      <w:pPr>
        <w:pBdr>
          <w:top w:val="nil"/>
          <w:left w:val="nil"/>
          <w:bottom w:val="nil"/>
          <w:right w:val="nil"/>
          <w:between w:val="nil"/>
        </w:pBdr>
        <w:spacing w:line="360" w:lineRule="auto"/>
        <w:jc w:val="center"/>
        <w:rPr>
          <w:rFonts w:ascii="Times New Roman" w:eastAsia="Times New Roman" w:hAnsi="Times New Roman" w:cs="Times New Roman"/>
          <w:b/>
          <w:sz w:val="24"/>
          <w:szCs w:val="24"/>
        </w:rPr>
      </w:pPr>
    </w:p>
    <w:p w14:paraId="5AB3DFC3" w14:textId="77777777" w:rsidR="00614FB5" w:rsidRPr="003E5135" w:rsidRDefault="00614FB5" w:rsidP="003E5135">
      <w:pPr>
        <w:pBdr>
          <w:top w:val="nil"/>
          <w:left w:val="nil"/>
          <w:bottom w:val="nil"/>
          <w:right w:val="nil"/>
          <w:between w:val="nil"/>
        </w:pBdr>
        <w:spacing w:line="360" w:lineRule="auto"/>
        <w:jc w:val="center"/>
        <w:rPr>
          <w:rFonts w:ascii="Times New Roman" w:eastAsia="Times New Roman" w:hAnsi="Times New Roman" w:cs="Times New Roman"/>
          <w:b/>
          <w:sz w:val="24"/>
          <w:szCs w:val="24"/>
        </w:rPr>
      </w:pPr>
    </w:p>
    <w:p w14:paraId="116D603B" w14:textId="77777777" w:rsidR="005F519F" w:rsidRPr="002E626D" w:rsidRDefault="005F519F" w:rsidP="003E5135">
      <w:pPr>
        <w:pStyle w:val="Body"/>
        <w:spacing w:line="360" w:lineRule="auto"/>
        <w:jc w:val="center"/>
        <w:rPr>
          <w:rFonts w:ascii="Times New Roman" w:hAnsi="Times New Roman" w:cs="Times New Roman"/>
          <w:sz w:val="28"/>
          <w:szCs w:val="28"/>
        </w:rPr>
      </w:pPr>
      <w:r w:rsidRPr="002E626D">
        <w:rPr>
          <w:rFonts w:ascii="Times New Roman" w:hAnsi="Times New Roman" w:cs="Times New Roman"/>
          <w:b/>
          <w:bCs/>
          <w:sz w:val="28"/>
          <w:szCs w:val="28"/>
          <w:lang w:val="en-US"/>
        </w:rPr>
        <w:t>Committee on Economic, Social and Cultural Rights</w:t>
      </w:r>
    </w:p>
    <w:p w14:paraId="5A2AB8C8" w14:textId="3BA09374" w:rsidR="005F519F" w:rsidRPr="002E626D" w:rsidRDefault="007976C4" w:rsidP="003E5135">
      <w:pPr>
        <w:pStyle w:val="Body"/>
        <w:spacing w:line="360" w:lineRule="auto"/>
        <w:jc w:val="center"/>
        <w:rPr>
          <w:rFonts w:ascii="Times New Roman" w:hAnsi="Times New Roman" w:cs="Times New Roman"/>
          <w:b/>
          <w:bCs/>
          <w:sz w:val="28"/>
          <w:szCs w:val="28"/>
          <w:lang w:val="en-US"/>
        </w:rPr>
      </w:pPr>
      <w:r w:rsidRPr="002E626D">
        <w:rPr>
          <w:rFonts w:ascii="Times New Roman" w:hAnsi="Times New Roman" w:cs="Times New Roman"/>
          <w:b/>
          <w:bCs/>
          <w:sz w:val="28"/>
          <w:szCs w:val="28"/>
          <w:lang w:val="en-US"/>
        </w:rPr>
        <w:t xml:space="preserve">Parallel Submission for </w:t>
      </w:r>
      <w:r w:rsidR="005F519F" w:rsidRPr="002E626D">
        <w:rPr>
          <w:rFonts w:ascii="Times New Roman" w:hAnsi="Times New Roman" w:cs="Times New Roman"/>
          <w:b/>
          <w:bCs/>
          <w:sz w:val="28"/>
          <w:szCs w:val="28"/>
          <w:lang w:val="en-US"/>
        </w:rPr>
        <w:t>74 Session</w:t>
      </w:r>
      <w:r w:rsidRPr="002E626D">
        <w:rPr>
          <w:rFonts w:ascii="Times New Roman" w:hAnsi="Times New Roman" w:cs="Times New Roman"/>
          <w:b/>
          <w:bCs/>
          <w:sz w:val="28"/>
          <w:szCs w:val="28"/>
          <w:lang w:val="en-US"/>
        </w:rPr>
        <w:t xml:space="preserve"> with respect to </w:t>
      </w:r>
      <w:r w:rsidR="005F519F" w:rsidRPr="002E626D">
        <w:rPr>
          <w:rFonts w:ascii="Times New Roman" w:hAnsi="Times New Roman" w:cs="Times New Roman"/>
          <w:b/>
          <w:bCs/>
          <w:sz w:val="28"/>
          <w:szCs w:val="28"/>
          <w:lang w:val="en-US"/>
        </w:rPr>
        <w:t>Armenia</w:t>
      </w:r>
      <w:r w:rsidRPr="002E626D">
        <w:rPr>
          <w:rFonts w:ascii="Times New Roman" w:hAnsi="Times New Roman" w:cs="Times New Roman"/>
          <w:b/>
          <w:bCs/>
          <w:sz w:val="28"/>
          <w:szCs w:val="28"/>
          <w:lang w:val="en-US"/>
        </w:rPr>
        <w:t xml:space="preserve"> </w:t>
      </w:r>
    </w:p>
    <w:p w14:paraId="3735FEFA" w14:textId="07804B28" w:rsidR="007976C4" w:rsidRPr="002E626D" w:rsidRDefault="007976C4" w:rsidP="003E5135">
      <w:pPr>
        <w:pStyle w:val="Body"/>
        <w:spacing w:line="360" w:lineRule="auto"/>
        <w:jc w:val="center"/>
        <w:rPr>
          <w:rFonts w:ascii="Times New Roman" w:hAnsi="Times New Roman" w:cs="Times New Roman"/>
          <w:sz w:val="28"/>
          <w:szCs w:val="28"/>
        </w:rPr>
      </w:pPr>
      <w:r w:rsidRPr="002E626D">
        <w:rPr>
          <w:rFonts w:ascii="Times New Roman" w:hAnsi="Times New Roman" w:cs="Times New Roman"/>
          <w:b/>
          <w:bCs/>
          <w:sz w:val="28"/>
          <w:szCs w:val="28"/>
          <w:lang w:val="en-US"/>
        </w:rPr>
        <w:t xml:space="preserve">concerning the access of </w:t>
      </w:r>
      <w:r w:rsidR="00027D4F" w:rsidRPr="002E626D">
        <w:rPr>
          <w:rFonts w:ascii="Times New Roman" w:hAnsi="Times New Roman" w:cs="Times New Roman"/>
          <w:b/>
          <w:bCs/>
          <w:sz w:val="28"/>
          <w:szCs w:val="28"/>
          <w:lang w:val="en-US"/>
        </w:rPr>
        <w:t>individuals</w:t>
      </w:r>
      <w:r w:rsidRPr="002E626D">
        <w:rPr>
          <w:rFonts w:ascii="Times New Roman" w:hAnsi="Times New Roman" w:cs="Times New Roman"/>
          <w:b/>
          <w:bCs/>
          <w:sz w:val="28"/>
          <w:szCs w:val="28"/>
          <w:lang w:val="en-US"/>
        </w:rPr>
        <w:t xml:space="preserve"> who </w:t>
      </w:r>
      <w:r w:rsidR="00027D4F" w:rsidRPr="002E626D">
        <w:rPr>
          <w:rFonts w:ascii="Times New Roman" w:hAnsi="Times New Roman" w:cs="Times New Roman"/>
          <w:b/>
          <w:bCs/>
          <w:sz w:val="28"/>
          <w:szCs w:val="28"/>
          <w:lang w:val="en-US"/>
        </w:rPr>
        <w:t xml:space="preserve">use </w:t>
      </w:r>
      <w:r w:rsidRPr="002E626D">
        <w:rPr>
          <w:rFonts w:ascii="Times New Roman" w:hAnsi="Times New Roman" w:cs="Times New Roman"/>
          <w:b/>
          <w:bCs/>
          <w:sz w:val="28"/>
          <w:szCs w:val="28"/>
          <w:lang w:val="en-US"/>
        </w:rPr>
        <w:t xml:space="preserve">drugs to </w:t>
      </w:r>
      <w:r w:rsidR="00027D4F" w:rsidRPr="002E626D">
        <w:rPr>
          <w:rFonts w:ascii="Times New Roman" w:hAnsi="Times New Roman" w:cs="Times New Roman"/>
          <w:b/>
          <w:bCs/>
          <w:sz w:val="28"/>
          <w:szCs w:val="28"/>
          <w:lang w:val="en-US"/>
        </w:rPr>
        <w:t>health services</w:t>
      </w:r>
      <w:r w:rsidR="00537F29" w:rsidRPr="002E626D">
        <w:rPr>
          <w:rStyle w:val="FootnoteReference"/>
          <w:rFonts w:ascii="Times New Roman" w:eastAsia="Times New Roman" w:hAnsi="Times New Roman" w:cs="Times New Roman"/>
          <w:b/>
          <w:sz w:val="28"/>
          <w:szCs w:val="28"/>
        </w:rPr>
        <w:footnoteReference w:id="1"/>
      </w:r>
    </w:p>
    <w:p w14:paraId="169BC94E" w14:textId="77777777" w:rsidR="00964028" w:rsidRPr="003E5135" w:rsidRDefault="00964028" w:rsidP="003E5135">
      <w:pPr>
        <w:spacing w:after="0" w:line="360" w:lineRule="auto"/>
        <w:jc w:val="center"/>
        <w:rPr>
          <w:rFonts w:ascii="Times New Roman" w:eastAsia="Times New Roman" w:hAnsi="Times New Roman" w:cs="Times New Roman"/>
          <w:b/>
          <w:sz w:val="24"/>
          <w:szCs w:val="24"/>
        </w:rPr>
      </w:pPr>
      <w:r w:rsidRPr="003E5135">
        <w:rPr>
          <w:rFonts w:ascii="Times New Roman" w:eastAsia="Times New Roman" w:hAnsi="Times New Roman" w:cs="Times New Roman"/>
          <w:b/>
          <w:sz w:val="24"/>
          <w:szCs w:val="24"/>
        </w:rPr>
        <w:t>_____________________</w:t>
      </w:r>
    </w:p>
    <w:p w14:paraId="71866CDB" w14:textId="77777777" w:rsidR="00964028" w:rsidRPr="003E5135" w:rsidRDefault="00964028" w:rsidP="003E5135">
      <w:pPr>
        <w:spacing w:after="0" w:line="360" w:lineRule="auto"/>
        <w:jc w:val="center"/>
        <w:rPr>
          <w:rFonts w:ascii="Times New Roman" w:eastAsia="Times New Roman" w:hAnsi="Times New Roman" w:cs="Times New Roman"/>
          <w:b/>
          <w:sz w:val="24"/>
          <w:szCs w:val="24"/>
        </w:rPr>
      </w:pPr>
    </w:p>
    <w:p w14:paraId="4D0AFE40" w14:textId="77777777" w:rsidR="00964028" w:rsidRPr="003E5135" w:rsidRDefault="00964028" w:rsidP="003E5135">
      <w:pPr>
        <w:spacing w:after="0" w:line="360" w:lineRule="auto"/>
        <w:jc w:val="center"/>
        <w:rPr>
          <w:rFonts w:ascii="Times New Roman" w:eastAsia="Times New Roman" w:hAnsi="Times New Roman" w:cs="Times New Roman"/>
          <w:sz w:val="24"/>
          <w:szCs w:val="24"/>
        </w:rPr>
      </w:pPr>
      <w:r w:rsidRPr="003E5135">
        <w:rPr>
          <w:rFonts w:ascii="Times New Roman" w:eastAsia="Times New Roman" w:hAnsi="Times New Roman" w:cs="Times New Roman"/>
          <w:sz w:val="24"/>
          <w:szCs w:val="24"/>
        </w:rPr>
        <w:t>from</w:t>
      </w:r>
    </w:p>
    <w:p w14:paraId="39C8BE48" w14:textId="77777777" w:rsidR="00964028" w:rsidRPr="003E5135" w:rsidRDefault="00964028" w:rsidP="003E5135">
      <w:pPr>
        <w:spacing w:after="0" w:line="360" w:lineRule="auto"/>
        <w:jc w:val="center"/>
        <w:rPr>
          <w:rFonts w:ascii="Times New Roman" w:eastAsia="Times New Roman" w:hAnsi="Times New Roman" w:cs="Times New Roman"/>
          <w:sz w:val="24"/>
          <w:szCs w:val="24"/>
        </w:rPr>
      </w:pPr>
    </w:p>
    <w:p w14:paraId="6538B29C" w14:textId="69FCE9DF" w:rsidR="00964028" w:rsidRPr="003E5135" w:rsidRDefault="00964028" w:rsidP="003E5135">
      <w:pPr>
        <w:spacing w:after="0" w:line="360" w:lineRule="auto"/>
        <w:jc w:val="center"/>
        <w:rPr>
          <w:rFonts w:ascii="Times New Roman" w:eastAsia="Times New Roman" w:hAnsi="Times New Roman" w:cs="Times New Roman"/>
          <w:sz w:val="24"/>
          <w:szCs w:val="24"/>
        </w:rPr>
      </w:pPr>
      <w:r w:rsidRPr="003E5135">
        <w:rPr>
          <w:rFonts w:ascii="Times New Roman" w:eastAsia="Times New Roman" w:hAnsi="Times New Roman" w:cs="Times New Roman"/>
          <w:sz w:val="24"/>
          <w:szCs w:val="24"/>
        </w:rPr>
        <w:t>Eurasian Harm Reduction Association,</w:t>
      </w:r>
      <w:r w:rsidRPr="003E5135">
        <w:rPr>
          <w:rFonts w:ascii="Times New Roman" w:eastAsia="Times New Roman" w:hAnsi="Times New Roman" w:cs="Times New Roman"/>
          <w:sz w:val="24"/>
          <w:szCs w:val="24"/>
          <w:vertAlign w:val="superscript"/>
        </w:rPr>
        <w:footnoteReference w:id="2"/>
      </w:r>
      <w:r w:rsidRPr="003E5135">
        <w:rPr>
          <w:rFonts w:ascii="Times New Roman" w:eastAsia="Times New Roman" w:hAnsi="Times New Roman" w:cs="Times New Roman"/>
          <w:sz w:val="24"/>
          <w:szCs w:val="24"/>
        </w:rPr>
        <w:t xml:space="preserve"> and HIV Legal Network</w:t>
      </w:r>
      <w:r w:rsidRPr="003E5135">
        <w:rPr>
          <w:rStyle w:val="FootnoteReference"/>
          <w:rFonts w:ascii="Times New Roman" w:eastAsia="Times New Roman" w:hAnsi="Times New Roman" w:cs="Times New Roman"/>
          <w:sz w:val="24"/>
          <w:szCs w:val="24"/>
        </w:rPr>
        <w:footnoteReference w:id="3"/>
      </w:r>
      <w:r w:rsidRPr="003E5135">
        <w:rPr>
          <w:rFonts w:ascii="Times New Roman" w:eastAsia="Times New Roman" w:hAnsi="Times New Roman" w:cs="Times New Roman"/>
          <w:sz w:val="24"/>
          <w:szCs w:val="24"/>
        </w:rPr>
        <w:t>.</w:t>
      </w:r>
    </w:p>
    <w:p w14:paraId="4B28FE70" w14:textId="77777777" w:rsidR="00964028" w:rsidRPr="003E5135" w:rsidRDefault="00964028" w:rsidP="003E5135">
      <w:pPr>
        <w:spacing w:after="0" w:line="360" w:lineRule="auto"/>
        <w:jc w:val="center"/>
        <w:rPr>
          <w:rFonts w:ascii="Times New Roman" w:eastAsia="Times New Roman" w:hAnsi="Times New Roman" w:cs="Times New Roman"/>
          <w:sz w:val="24"/>
          <w:szCs w:val="24"/>
        </w:rPr>
      </w:pPr>
    </w:p>
    <w:p w14:paraId="7EB5DA83" w14:textId="77777777" w:rsidR="00964028" w:rsidRDefault="00964028" w:rsidP="003E5135">
      <w:pPr>
        <w:pBdr>
          <w:bottom w:val="single" w:sz="12" w:space="1" w:color="000000"/>
        </w:pBdr>
        <w:spacing w:after="0" w:line="360" w:lineRule="auto"/>
        <w:jc w:val="center"/>
        <w:rPr>
          <w:rFonts w:ascii="Times New Roman" w:eastAsia="Times New Roman" w:hAnsi="Times New Roman" w:cs="Times New Roman"/>
          <w:sz w:val="24"/>
          <w:szCs w:val="24"/>
        </w:rPr>
      </w:pPr>
      <w:r w:rsidRPr="003E5135">
        <w:rPr>
          <w:rFonts w:ascii="Times New Roman" w:eastAsia="Times New Roman" w:hAnsi="Times New Roman" w:cs="Times New Roman"/>
          <w:sz w:val="24"/>
          <w:szCs w:val="24"/>
        </w:rPr>
        <w:t>August 2023</w:t>
      </w:r>
    </w:p>
    <w:p w14:paraId="477A6A1B" w14:textId="77777777" w:rsidR="003E5135" w:rsidRPr="003E5135" w:rsidRDefault="003E5135" w:rsidP="003E5135">
      <w:pPr>
        <w:pBdr>
          <w:bottom w:val="single" w:sz="12" w:space="1" w:color="000000"/>
        </w:pBdr>
        <w:spacing w:after="0" w:line="360" w:lineRule="auto"/>
        <w:jc w:val="center"/>
        <w:rPr>
          <w:rFonts w:ascii="Times New Roman" w:eastAsia="Times New Roman" w:hAnsi="Times New Roman" w:cs="Times New Roman"/>
          <w:sz w:val="24"/>
          <w:szCs w:val="24"/>
        </w:rPr>
      </w:pPr>
    </w:p>
    <w:p w14:paraId="2993ACA5" w14:textId="77777777" w:rsidR="000315CB" w:rsidRPr="003E5135" w:rsidRDefault="000315CB" w:rsidP="003E5135">
      <w:pPr>
        <w:pStyle w:val="Body"/>
        <w:spacing w:line="360" w:lineRule="auto"/>
        <w:jc w:val="center"/>
        <w:rPr>
          <w:rFonts w:ascii="Times New Roman" w:hAnsi="Times New Roman" w:cs="Times New Roman"/>
          <w:sz w:val="24"/>
          <w:szCs w:val="24"/>
        </w:rPr>
      </w:pPr>
    </w:p>
    <w:p w14:paraId="2E3EA934" w14:textId="77777777" w:rsidR="000315CB" w:rsidRPr="003E5135" w:rsidRDefault="000315CB" w:rsidP="003E5135">
      <w:pPr>
        <w:pStyle w:val="Body"/>
        <w:spacing w:line="360" w:lineRule="auto"/>
        <w:jc w:val="both"/>
        <w:rPr>
          <w:rStyle w:val="None"/>
          <w:rFonts w:ascii="Times New Roman" w:hAnsi="Times New Roman" w:cs="Times New Roman"/>
          <w:b/>
          <w:bCs/>
          <w:sz w:val="24"/>
          <w:szCs w:val="24"/>
          <w:lang w:val="en-US"/>
        </w:rPr>
      </w:pPr>
    </w:p>
    <w:sdt>
      <w:sdtPr>
        <w:rPr>
          <w:rFonts w:ascii="Calibri" w:eastAsia="Calibri" w:hAnsi="Calibri" w:cs="Calibri"/>
          <w:b w:val="0"/>
          <w:bCs w:val="0"/>
          <w:color w:val="auto"/>
          <w:sz w:val="22"/>
          <w:szCs w:val="22"/>
        </w:rPr>
        <w:id w:val="1164130623"/>
        <w:docPartObj>
          <w:docPartGallery w:val="Table of Contents"/>
          <w:docPartUnique/>
        </w:docPartObj>
      </w:sdtPr>
      <w:sdtEndPr>
        <w:rPr>
          <w:noProof/>
        </w:rPr>
      </w:sdtEndPr>
      <w:sdtContent>
        <w:p w14:paraId="7E4CB970" w14:textId="0FB171EE" w:rsidR="009728CE" w:rsidRPr="002E626D" w:rsidRDefault="009728CE">
          <w:pPr>
            <w:pStyle w:val="TOCHeading"/>
            <w:rPr>
              <w:rFonts w:ascii="Times New Roman" w:hAnsi="Times New Roman" w:cs="Times New Roman"/>
              <w:color w:val="auto"/>
              <w:sz w:val="24"/>
              <w:szCs w:val="24"/>
            </w:rPr>
          </w:pPr>
          <w:r w:rsidRPr="002E626D">
            <w:rPr>
              <w:rFonts w:ascii="Times New Roman" w:hAnsi="Times New Roman" w:cs="Times New Roman"/>
              <w:color w:val="auto"/>
              <w:sz w:val="24"/>
              <w:szCs w:val="24"/>
            </w:rPr>
            <w:t>INDEX</w:t>
          </w:r>
        </w:p>
        <w:p w14:paraId="643293D6" w14:textId="19B4F0B7" w:rsidR="009728CE" w:rsidRPr="002E626D" w:rsidRDefault="009728CE">
          <w:pPr>
            <w:pStyle w:val="TOC2"/>
            <w:tabs>
              <w:tab w:val="right" w:leader="dot" w:pos="9017"/>
            </w:tabs>
            <w:rPr>
              <w:rFonts w:eastAsiaTheme="minorEastAsia" w:cstheme="minorBidi"/>
              <w:b w:val="0"/>
              <w:bCs w:val="0"/>
              <w:noProof/>
              <w:kern w:val="2"/>
              <w:sz w:val="24"/>
              <w:szCs w:val="24"/>
              <w:lang w:val="en-CA" w:eastAsia="en-CA"/>
              <w14:ligatures w14:val="standardContextual"/>
            </w:rPr>
          </w:pPr>
          <w:r w:rsidRPr="002E626D">
            <w:rPr>
              <w:sz w:val="24"/>
              <w:szCs w:val="24"/>
            </w:rPr>
            <w:fldChar w:fldCharType="begin"/>
          </w:r>
          <w:r w:rsidRPr="002E626D">
            <w:rPr>
              <w:sz w:val="24"/>
              <w:szCs w:val="24"/>
            </w:rPr>
            <w:instrText xml:space="preserve"> TOC \o "1-3" \h \z \u </w:instrText>
          </w:r>
          <w:r w:rsidRPr="002E626D">
            <w:rPr>
              <w:sz w:val="24"/>
              <w:szCs w:val="24"/>
            </w:rPr>
            <w:fldChar w:fldCharType="separate"/>
          </w:r>
          <w:hyperlink w:anchor="_Toc143933668" w:history="1">
            <w:r w:rsidRPr="002E626D">
              <w:rPr>
                <w:rStyle w:val="Hyperlink"/>
                <w:rFonts w:ascii="Times New Roman" w:hAnsi="Times New Roman" w:cs="Times New Roman"/>
                <w:noProof/>
                <w:sz w:val="24"/>
                <w:szCs w:val="24"/>
              </w:rPr>
              <w:t>BACKGROUND</w:t>
            </w:r>
            <w:r w:rsidRPr="002E626D">
              <w:rPr>
                <w:noProof/>
                <w:webHidden/>
                <w:sz w:val="24"/>
                <w:szCs w:val="24"/>
              </w:rPr>
              <w:tab/>
            </w:r>
            <w:r w:rsidRPr="002E626D">
              <w:rPr>
                <w:noProof/>
                <w:webHidden/>
                <w:sz w:val="24"/>
                <w:szCs w:val="24"/>
              </w:rPr>
              <w:fldChar w:fldCharType="begin"/>
            </w:r>
            <w:r w:rsidRPr="002E626D">
              <w:rPr>
                <w:noProof/>
                <w:webHidden/>
                <w:sz w:val="24"/>
                <w:szCs w:val="24"/>
              </w:rPr>
              <w:instrText xml:space="preserve"> PAGEREF _Toc143933668 \h </w:instrText>
            </w:r>
            <w:r w:rsidRPr="002E626D">
              <w:rPr>
                <w:noProof/>
                <w:webHidden/>
                <w:sz w:val="24"/>
                <w:szCs w:val="24"/>
              </w:rPr>
            </w:r>
            <w:r w:rsidRPr="002E626D">
              <w:rPr>
                <w:noProof/>
                <w:webHidden/>
                <w:sz w:val="24"/>
                <w:szCs w:val="24"/>
              </w:rPr>
              <w:fldChar w:fldCharType="separate"/>
            </w:r>
            <w:r w:rsidRPr="002E626D">
              <w:rPr>
                <w:noProof/>
                <w:webHidden/>
                <w:sz w:val="24"/>
                <w:szCs w:val="24"/>
              </w:rPr>
              <w:t>2</w:t>
            </w:r>
            <w:r w:rsidRPr="002E626D">
              <w:rPr>
                <w:noProof/>
                <w:webHidden/>
                <w:sz w:val="24"/>
                <w:szCs w:val="24"/>
              </w:rPr>
              <w:fldChar w:fldCharType="end"/>
            </w:r>
          </w:hyperlink>
        </w:p>
        <w:p w14:paraId="035E6E15" w14:textId="24368FF7" w:rsidR="009728CE" w:rsidRPr="002E626D" w:rsidRDefault="00541E38">
          <w:pPr>
            <w:pStyle w:val="TOC2"/>
            <w:tabs>
              <w:tab w:val="right" w:leader="dot" w:pos="9017"/>
            </w:tabs>
            <w:rPr>
              <w:rFonts w:eastAsiaTheme="minorEastAsia" w:cstheme="minorBidi"/>
              <w:b w:val="0"/>
              <w:bCs w:val="0"/>
              <w:noProof/>
              <w:kern w:val="2"/>
              <w:sz w:val="24"/>
              <w:szCs w:val="24"/>
              <w:lang w:val="en-CA" w:eastAsia="en-CA"/>
              <w14:ligatures w14:val="standardContextual"/>
            </w:rPr>
          </w:pPr>
          <w:hyperlink w:anchor="_Toc143933669" w:history="1">
            <w:r w:rsidR="009728CE" w:rsidRPr="002E626D">
              <w:rPr>
                <w:rStyle w:val="Hyperlink"/>
                <w:rFonts w:ascii="Times New Roman" w:hAnsi="Times New Roman" w:cs="Times New Roman"/>
                <w:noProof/>
                <w:sz w:val="24"/>
                <w:szCs w:val="24"/>
              </w:rPr>
              <w:t>SUMMARY AND RECOMMENDATION</w:t>
            </w:r>
            <w:r w:rsidR="009728CE" w:rsidRPr="002E626D">
              <w:rPr>
                <w:noProof/>
                <w:webHidden/>
                <w:sz w:val="24"/>
                <w:szCs w:val="24"/>
              </w:rPr>
              <w:tab/>
            </w:r>
            <w:r w:rsidR="009728CE" w:rsidRPr="002E626D">
              <w:rPr>
                <w:noProof/>
                <w:webHidden/>
                <w:sz w:val="24"/>
                <w:szCs w:val="24"/>
              </w:rPr>
              <w:fldChar w:fldCharType="begin"/>
            </w:r>
            <w:r w:rsidR="009728CE" w:rsidRPr="002E626D">
              <w:rPr>
                <w:noProof/>
                <w:webHidden/>
                <w:sz w:val="24"/>
                <w:szCs w:val="24"/>
              </w:rPr>
              <w:instrText xml:space="preserve"> PAGEREF _Toc143933669 \h </w:instrText>
            </w:r>
            <w:r w:rsidR="009728CE" w:rsidRPr="002E626D">
              <w:rPr>
                <w:noProof/>
                <w:webHidden/>
                <w:sz w:val="24"/>
                <w:szCs w:val="24"/>
              </w:rPr>
            </w:r>
            <w:r w:rsidR="009728CE" w:rsidRPr="002E626D">
              <w:rPr>
                <w:noProof/>
                <w:webHidden/>
                <w:sz w:val="24"/>
                <w:szCs w:val="24"/>
              </w:rPr>
              <w:fldChar w:fldCharType="separate"/>
            </w:r>
            <w:r w:rsidR="009728CE" w:rsidRPr="002E626D">
              <w:rPr>
                <w:noProof/>
                <w:webHidden/>
                <w:sz w:val="24"/>
                <w:szCs w:val="24"/>
              </w:rPr>
              <w:t>2</w:t>
            </w:r>
            <w:r w:rsidR="009728CE" w:rsidRPr="002E626D">
              <w:rPr>
                <w:noProof/>
                <w:webHidden/>
                <w:sz w:val="24"/>
                <w:szCs w:val="24"/>
              </w:rPr>
              <w:fldChar w:fldCharType="end"/>
            </w:r>
          </w:hyperlink>
        </w:p>
        <w:p w14:paraId="58B1E056" w14:textId="4B48320A" w:rsidR="009728CE" w:rsidRPr="002E626D" w:rsidRDefault="00541E38">
          <w:pPr>
            <w:pStyle w:val="TOC2"/>
            <w:tabs>
              <w:tab w:val="right" w:leader="dot" w:pos="9017"/>
            </w:tabs>
            <w:rPr>
              <w:rFonts w:eastAsiaTheme="minorEastAsia" w:cstheme="minorBidi"/>
              <w:b w:val="0"/>
              <w:bCs w:val="0"/>
              <w:noProof/>
              <w:kern w:val="2"/>
              <w:sz w:val="24"/>
              <w:szCs w:val="24"/>
              <w:lang w:val="en-CA" w:eastAsia="en-CA"/>
              <w14:ligatures w14:val="standardContextual"/>
            </w:rPr>
          </w:pPr>
          <w:hyperlink w:anchor="_Toc143933670" w:history="1">
            <w:r w:rsidR="009728CE" w:rsidRPr="002E626D">
              <w:rPr>
                <w:rStyle w:val="Hyperlink"/>
                <w:rFonts w:ascii="Times New Roman" w:hAnsi="Times New Roman" w:cs="Times New Roman"/>
                <w:noProof/>
                <w:sz w:val="24"/>
                <w:szCs w:val="24"/>
              </w:rPr>
              <w:t>SECTION ONE: NEGATIVE ROLE OF CRIMINALIZATION AND STATE-SPONSORED STIGMA IN ADDRESSING DRUG USE AND ITS IMPACT ON PUBLIC HEALTH AND THE RIGHT TO HEALTH IN ARMENIA</w:t>
            </w:r>
            <w:r w:rsidR="009728CE" w:rsidRPr="002E626D">
              <w:rPr>
                <w:noProof/>
                <w:webHidden/>
                <w:sz w:val="24"/>
                <w:szCs w:val="24"/>
              </w:rPr>
              <w:tab/>
            </w:r>
            <w:r w:rsidR="009728CE" w:rsidRPr="002E626D">
              <w:rPr>
                <w:noProof/>
                <w:webHidden/>
                <w:sz w:val="24"/>
                <w:szCs w:val="24"/>
              </w:rPr>
              <w:fldChar w:fldCharType="begin"/>
            </w:r>
            <w:r w:rsidR="009728CE" w:rsidRPr="002E626D">
              <w:rPr>
                <w:noProof/>
                <w:webHidden/>
                <w:sz w:val="24"/>
                <w:szCs w:val="24"/>
              </w:rPr>
              <w:instrText xml:space="preserve"> PAGEREF _Toc143933670 \h </w:instrText>
            </w:r>
            <w:r w:rsidR="009728CE" w:rsidRPr="002E626D">
              <w:rPr>
                <w:noProof/>
                <w:webHidden/>
                <w:sz w:val="24"/>
                <w:szCs w:val="24"/>
              </w:rPr>
            </w:r>
            <w:r w:rsidR="009728CE" w:rsidRPr="002E626D">
              <w:rPr>
                <w:noProof/>
                <w:webHidden/>
                <w:sz w:val="24"/>
                <w:szCs w:val="24"/>
              </w:rPr>
              <w:fldChar w:fldCharType="separate"/>
            </w:r>
            <w:r w:rsidR="009728CE" w:rsidRPr="002E626D">
              <w:rPr>
                <w:noProof/>
                <w:webHidden/>
                <w:sz w:val="24"/>
                <w:szCs w:val="24"/>
              </w:rPr>
              <w:t>3</w:t>
            </w:r>
            <w:r w:rsidR="009728CE" w:rsidRPr="002E626D">
              <w:rPr>
                <w:noProof/>
                <w:webHidden/>
                <w:sz w:val="24"/>
                <w:szCs w:val="24"/>
              </w:rPr>
              <w:fldChar w:fldCharType="end"/>
            </w:r>
          </w:hyperlink>
        </w:p>
        <w:p w14:paraId="3AF832BC" w14:textId="7999998F" w:rsidR="009728CE" w:rsidRPr="002E626D" w:rsidRDefault="00541E38">
          <w:pPr>
            <w:pStyle w:val="TOC2"/>
            <w:tabs>
              <w:tab w:val="right" w:leader="dot" w:pos="9017"/>
            </w:tabs>
            <w:rPr>
              <w:rFonts w:eastAsiaTheme="minorEastAsia" w:cstheme="minorBidi"/>
              <w:b w:val="0"/>
              <w:bCs w:val="0"/>
              <w:noProof/>
              <w:kern w:val="2"/>
              <w:sz w:val="24"/>
              <w:szCs w:val="24"/>
              <w:lang w:val="en-CA" w:eastAsia="en-CA"/>
              <w14:ligatures w14:val="standardContextual"/>
            </w:rPr>
          </w:pPr>
          <w:hyperlink w:anchor="_Toc143933671" w:history="1">
            <w:r w:rsidR="009728CE" w:rsidRPr="002E626D">
              <w:rPr>
                <w:rStyle w:val="Hyperlink"/>
                <w:rFonts w:ascii="Times New Roman" w:hAnsi="Times New Roman" w:cs="Times New Roman"/>
                <w:noProof/>
                <w:sz w:val="24"/>
                <w:szCs w:val="24"/>
              </w:rPr>
              <w:t>SECTION TWO: SIGNIFICANT GAPS IN DEVELOPING HEALTH RESPONSES TO DRUG USE</w:t>
            </w:r>
            <w:r w:rsidR="009728CE" w:rsidRPr="002E626D">
              <w:rPr>
                <w:noProof/>
                <w:webHidden/>
                <w:sz w:val="24"/>
                <w:szCs w:val="24"/>
              </w:rPr>
              <w:tab/>
            </w:r>
            <w:r w:rsidR="009728CE" w:rsidRPr="002E626D">
              <w:rPr>
                <w:noProof/>
                <w:webHidden/>
                <w:sz w:val="24"/>
                <w:szCs w:val="24"/>
              </w:rPr>
              <w:fldChar w:fldCharType="begin"/>
            </w:r>
            <w:r w:rsidR="009728CE" w:rsidRPr="002E626D">
              <w:rPr>
                <w:noProof/>
                <w:webHidden/>
                <w:sz w:val="24"/>
                <w:szCs w:val="24"/>
              </w:rPr>
              <w:instrText xml:space="preserve"> PAGEREF _Toc143933671 \h </w:instrText>
            </w:r>
            <w:r w:rsidR="009728CE" w:rsidRPr="002E626D">
              <w:rPr>
                <w:noProof/>
                <w:webHidden/>
                <w:sz w:val="24"/>
                <w:szCs w:val="24"/>
              </w:rPr>
            </w:r>
            <w:r w:rsidR="009728CE" w:rsidRPr="002E626D">
              <w:rPr>
                <w:noProof/>
                <w:webHidden/>
                <w:sz w:val="24"/>
                <w:szCs w:val="24"/>
              </w:rPr>
              <w:fldChar w:fldCharType="separate"/>
            </w:r>
            <w:r w:rsidR="009728CE" w:rsidRPr="002E626D">
              <w:rPr>
                <w:noProof/>
                <w:webHidden/>
                <w:sz w:val="24"/>
                <w:szCs w:val="24"/>
              </w:rPr>
              <w:t>7</w:t>
            </w:r>
            <w:r w:rsidR="009728CE" w:rsidRPr="002E626D">
              <w:rPr>
                <w:noProof/>
                <w:webHidden/>
                <w:sz w:val="24"/>
                <w:szCs w:val="24"/>
              </w:rPr>
              <w:fldChar w:fldCharType="end"/>
            </w:r>
          </w:hyperlink>
        </w:p>
        <w:p w14:paraId="5EBF3AED" w14:textId="447EF0E4" w:rsidR="009728CE" w:rsidRPr="002E626D" w:rsidRDefault="00541E38">
          <w:pPr>
            <w:pStyle w:val="TOC2"/>
            <w:tabs>
              <w:tab w:val="right" w:leader="dot" w:pos="9017"/>
            </w:tabs>
            <w:rPr>
              <w:rFonts w:eastAsiaTheme="minorEastAsia" w:cstheme="minorBidi"/>
              <w:b w:val="0"/>
              <w:bCs w:val="0"/>
              <w:noProof/>
              <w:kern w:val="2"/>
              <w:sz w:val="24"/>
              <w:szCs w:val="24"/>
              <w:lang w:val="en-CA" w:eastAsia="en-CA"/>
              <w14:ligatures w14:val="standardContextual"/>
            </w:rPr>
          </w:pPr>
          <w:hyperlink w:anchor="_Toc143933672" w:history="1">
            <w:r w:rsidR="009728CE" w:rsidRPr="002E626D">
              <w:rPr>
                <w:rStyle w:val="Hyperlink"/>
                <w:rFonts w:ascii="Times New Roman" w:hAnsi="Times New Roman" w:cs="Times New Roman"/>
                <w:noProof/>
                <w:sz w:val="24"/>
                <w:szCs w:val="24"/>
              </w:rPr>
              <w:t>CONCLUSION</w:t>
            </w:r>
            <w:r w:rsidR="009728CE" w:rsidRPr="002E626D">
              <w:rPr>
                <w:noProof/>
                <w:webHidden/>
                <w:sz w:val="24"/>
                <w:szCs w:val="24"/>
              </w:rPr>
              <w:tab/>
            </w:r>
            <w:r w:rsidR="009728CE" w:rsidRPr="002E626D">
              <w:rPr>
                <w:noProof/>
                <w:webHidden/>
                <w:sz w:val="24"/>
                <w:szCs w:val="24"/>
              </w:rPr>
              <w:fldChar w:fldCharType="begin"/>
            </w:r>
            <w:r w:rsidR="009728CE" w:rsidRPr="002E626D">
              <w:rPr>
                <w:noProof/>
                <w:webHidden/>
                <w:sz w:val="24"/>
                <w:szCs w:val="24"/>
              </w:rPr>
              <w:instrText xml:space="preserve"> PAGEREF _Toc143933672 \h </w:instrText>
            </w:r>
            <w:r w:rsidR="009728CE" w:rsidRPr="002E626D">
              <w:rPr>
                <w:noProof/>
                <w:webHidden/>
                <w:sz w:val="24"/>
                <w:szCs w:val="24"/>
              </w:rPr>
            </w:r>
            <w:r w:rsidR="009728CE" w:rsidRPr="002E626D">
              <w:rPr>
                <w:noProof/>
                <w:webHidden/>
                <w:sz w:val="24"/>
                <w:szCs w:val="24"/>
              </w:rPr>
              <w:fldChar w:fldCharType="separate"/>
            </w:r>
            <w:r w:rsidR="009728CE" w:rsidRPr="002E626D">
              <w:rPr>
                <w:noProof/>
                <w:webHidden/>
                <w:sz w:val="24"/>
                <w:szCs w:val="24"/>
              </w:rPr>
              <w:t>8</w:t>
            </w:r>
            <w:r w:rsidR="009728CE" w:rsidRPr="002E626D">
              <w:rPr>
                <w:noProof/>
                <w:webHidden/>
                <w:sz w:val="24"/>
                <w:szCs w:val="24"/>
              </w:rPr>
              <w:fldChar w:fldCharType="end"/>
            </w:r>
          </w:hyperlink>
        </w:p>
        <w:p w14:paraId="6072F353" w14:textId="54EC2707" w:rsidR="009728CE" w:rsidRDefault="009728CE">
          <w:r w:rsidRPr="002E626D">
            <w:rPr>
              <w:b/>
              <w:bCs/>
              <w:noProof/>
              <w:sz w:val="24"/>
              <w:szCs w:val="24"/>
            </w:rPr>
            <w:fldChar w:fldCharType="end"/>
          </w:r>
        </w:p>
      </w:sdtContent>
    </w:sdt>
    <w:p w14:paraId="28F60893" w14:textId="77777777" w:rsidR="007976C4" w:rsidRPr="003E5135" w:rsidRDefault="007976C4" w:rsidP="003E5135">
      <w:pPr>
        <w:pStyle w:val="Body"/>
        <w:spacing w:line="360" w:lineRule="auto"/>
        <w:jc w:val="both"/>
        <w:rPr>
          <w:rStyle w:val="None"/>
          <w:rFonts w:ascii="Times New Roman" w:hAnsi="Times New Roman" w:cs="Times New Roman"/>
          <w:b/>
          <w:bCs/>
          <w:sz w:val="24"/>
          <w:szCs w:val="24"/>
          <w:lang w:val="en-US"/>
        </w:rPr>
      </w:pPr>
    </w:p>
    <w:p w14:paraId="73137B25" w14:textId="47EA9E6E" w:rsidR="00EA4211" w:rsidRPr="003E5135" w:rsidRDefault="00091EE5" w:rsidP="003E5135">
      <w:pPr>
        <w:pStyle w:val="Heading2"/>
        <w:spacing w:line="360" w:lineRule="auto"/>
        <w:rPr>
          <w:rFonts w:ascii="Times New Roman" w:hAnsi="Times New Roman" w:cs="Times New Roman"/>
          <w:sz w:val="24"/>
          <w:szCs w:val="24"/>
        </w:rPr>
      </w:pPr>
      <w:bookmarkStart w:id="0" w:name="_Toc143933668"/>
      <w:r>
        <w:rPr>
          <w:rFonts w:ascii="Times New Roman" w:hAnsi="Times New Roman" w:cs="Times New Roman"/>
          <w:sz w:val="24"/>
          <w:szCs w:val="24"/>
        </w:rPr>
        <w:lastRenderedPageBreak/>
        <w:t>BACKGROUND</w:t>
      </w:r>
      <w:bookmarkEnd w:id="0"/>
    </w:p>
    <w:p w14:paraId="62B0D414" w14:textId="757380FA" w:rsidR="005F1F0D" w:rsidRPr="003E5135" w:rsidRDefault="005F1F0D" w:rsidP="003E5135">
      <w:pPr>
        <w:pBdr>
          <w:top w:val="nil"/>
          <w:left w:val="nil"/>
          <w:bottom w:val="nil"/>
          <w:right w:val="nil"/>
          <w:between w:val="nil"/>
        </w:pBdr>
        <w:spacing w:line="360" w:lineRule="auto"/>
        <w:rPr>
          <w:rFonts w:ascii="Times New Roman" w:eastAsia="Times New Roman" w:hAnsi="Times New Roman" w:cs="Times New Roman"/>
          <w:sz w:val="24"/>
          <w:szCs w:val="24"/>
        </w:rPr>
      </w:pPr>
      <w:r w:rsidRPr="003E5135">
        <w:rPr>
          <w:rFonts w:ascii="Times New Roman" w:eastAsia="Times New Roman" w:hAnsi="Times New Roman" w:cs="Times New Roman"/>
          <w:sz w:val="24"/>
          <w:szCs w:val="24"/>
          <w:lang w:val="en-CA"/>
        </w:rPr>
        <w:t xml:space="preserve">This report </w:t>
      </w:r>
      <w:r w:rsidR="00804F5B" w:rsidRPr="003E5135">
        <w:rPr>
          <w:rFonts w:ascii="Times New Roman" w:eastAsia="Times New Roman" w:hAnsi="Times New Roman" w:cs="Times New Roman"/>
          <w:sz w:val="24"/>
          <w:szCs w:val="24"/>
          <w:lang w:val="en-CA"/>
        </w:rPr>
        <w:t>provide</w:t>
      </w:r>
      <w:r w:rsidR="00527BF0" w:rsidRPr="003E5135">
        <w:rPr>
          <w:rFonts w:ascii="Times New Roman" w:eastAsia="Times New Roman" w:hAnsi="Times New Roman" w:cs="Times New Roman"/>
          <w:sz w:val="24"/>
          <w:szCs w:val="24"/>
          <w:lang w:val="en-CA"/>
        </w:rPr>
        <w:t>s information</w:t>
      </w:r>
      <w:r w:rsidR="00804F5B" w:rsidRPr="003E5135">
        <w:rPr>
          <w:rFonts w:ascii="Times New Roman" w:eastAsia="Times New Roman" w:hAnsi="Times New Roman" w:cs="Times New Roman"/>
          <w:sz w:val="24"/>
          <w:szCs w:val="24"/>
          <w:lang w:val="en-CA"/>
        </w:rPr>
        <w:t xml:space="preserve"> </w:t>
      </w:r>
      <w:r w:rsidRPr="003E5135">
        <w:rPr>
          <w:rFonts w:ascii="Times New Roman" w:eastAsia="Times New Roman" w:hAnsi="Times New Roman" w:cs="Times New Roman"/>
          <w:sz w:val="24"/>
          <w:szCs w:val="24"/>
        </w:rPr>
        <w:t>on the measures taken, and the outcome thereof</w:t>
      </w:r>
      <w:r w:rsidR="00005310" w:rsidRPr="003E5135">
        <w:rPr>
          <w:rFonts w:ascii="Times New Roman" w:eastAsia="Times New Roman" w:hAnsi="Times New Roman" w:cs="Times New Roman"/>
          <w:sz w:val="24"/>
          <w:szCs w:val="24"/>
        </w:rPr>
        <w:t xml:space="preserve">, </w:t>
      </w:r>
      <w:r w:rsidR="00FA0511" w:rsidRPr="003E5135">
        <w:rPr>
          <w:rFonts w:ascii="Times New Roman" w:eastAsia="Times New Roman" w:hAnsi="Times New Roman" w:cs="Times New Roman"/>
          <w:sz w:val="24"/>
          <w:szCs w:val="24"/>
        </w:rPr>
        <w:t>t</w:t>
      </w:r>
      <w:r w:rsidRPr="003E5135">
        <w:rPr>
          <w:rFonts w:ascii="Times New Roman" w:eastAsia="Times New Roman" w:hAnsi="Times New Roman" w:cs="Times New Roman"/>
          <w:sz w:val="24"/>
          <w:szCs w:val="24"/>
        </w:rPr>
        <w:t xml:space="preserve">o address the obstacles faced by </w:t>
      </w:r>
      <w:r w:rsidR="00BA3C44">
        <w:rPr>
          <w:rFonts w:ascii="Times New Roman" w:eastAsia="Times New Roman" w:hAnsi="Times New Roman" w:cs="Times New Roman"/>
          <w:sz w:val="24"/>
          <w:szCs w:val="24"/>
        </w:rPr>
        <w:t>individuals who use drugs</w:t>
      </w:r>
      <w:r w:rsidRPr="003E5135">
        <w:rPr>
          <w:rFonts w:ascii="Times New Roman" w:eastAsia="Times New Roman" w:hAnsi="Times New Roman" w:cs="Times New Roman"/>
          <w:sz w:val="24"/>
          <w:szCs w:val="24"/>
        </w:rPr>
        <w:t xml:space="preserve"> in gaining access to </w:t>
      </w:r>
      <w:r w:rsidR="00AE38D4" w:rsidRPr="003E5135">
        <w:rPr>
          <w:rFonts w:ascii="Times New Roman" w:eastAsia="Times New Roman" w:hAnsi="Times New Roman" w:cs="Times New Roman"/>
          <w:sz w:val="24"/>
          <w:szCs w:val="24"/>
        </w:rPr>
        <w:t>healthcare</w:t>
      </w:r>
      <w:r w:rsidRPr="003E5135">
        <w:rPr>
          <w:rFonts w:ascii="Times New Roman" w:eastAsia="Times New Roman" w:hAnsi="Times New Roman" w:cs="Times New Roman"/>
          <w:sz w:val="24"/>
          <w:szCs w:val="24"/>
        </w:rPr>
        <w:t xml:space="preserve"> services, including stigmatization, discrimination</w:t>
      </w:r>
      <w:bookmarkStart w:id="1" w:name="_Hlk141442393"/>
      <w:r w:rsidR="00F53042" w:rsidRPr="003E5135">
        <w:rPr>
          <w:rFonts w:ascii="Times New Roman" w:eastAsia="Times New Roman" w:hAnsi="Times New Roman" w:cs="Times New Roman"/>
          <w:sz w:val="24"/>
          <w:szCs w:val="24"/>
        </w:rPr>
        <w:t xml:space="preserve">, </w:t>
      </w:r>
      <w:r w:rsidRPr="003E5135">
        <w:rPr>
          <w:rFonts w:ascii="Times New Roman" w:eastAsia="Times New Roman" w:hAnsi="Times New Roman" w:cs="Times New Roman"/>
          <w:sz w:val="24"/>
          <w:szCs w:val="24"/>
        </w:rPr>
        <w:t>and criminalization of the use and possession of drugs</w:t>
      </w:r>
      <w:bookmarkEnd w:id="1"/>
      <w:r w:rsidR="002455B5" w:rsidRPr="003E5135">
        <w:rPr>
          <w:rFonts w:ascii="Times New Roman" w:eastAsia="Times New Roman" w:hAnsi="Times New Roman" w:cs="Times New Roman"/>
          <w:sz w:val="24"/>
          <w:szCs w:val="24"/>
        </w:rPr>
        <w:t xml:space="preserve"> </w:t>
      </w:r>
      <w:r w:rsidR="00FA0511" w:rsidRPr="003E5135">
        <w:rPr>
          <w:rFonts w:ascii="Times New Roman" w:eastAsia="Times New Roman" w:hAnsi="Times New Roman" w:cs="Times New Roman"/>
          <w:sz w:val="24"/>
          <w:szCs w:val="24"/>
        </w:rPr>
        <w:t>(Item 23(</w:t>
      </w:r>
      <w:r w:rsidR="0079076B" w:rsidRPr="003E5135">
        <w:rPr>
          <w:rFonts w:ascii="Times New Roman" w:eastAsia="Times New Roman" w:hAnsi="Times New Roman" w:cs="Times New Roman"/>
          <w:sz w:val="24"/>
          <w:szCs w:val="24"/>
        </w:rPr>
        <w:t>b</w:t>
      </w:r>
      <w:r w:rsidR="00FA0511" w:rsidRPr="003E5135">
        <w:rPr>
          <w:rFonts w:ascii="Times New Roman" w:eastAsia="Times New Roman" w:hAnsi="Times New Roman" w:cs="Times New Roman"/>
          <w:sz w:val="24"/>
          <w:szCs w:val="24"/>
        </w:rPr>
        <w:t>)</w:t>
      </w:r>
      <w:r w:rsidR="0079076B" w:rsidRPr="003E5135">
        <w:rPr>
          <w:rFonts w:ascii="Times New Roman" w:eastAsia="Times New Roman" w:hAnsi="Times New Roman" w:cs="Times New Roman"/>
          <w:sz w:val="24"/>
          <w:szCs w:val="24"/>
        </w:rPr>
        <w:t xml:space="preserve"> of the List of Issues</w:t>
      </w:r>
      <w:r w:rsidR="003500F4" w:rsidRPr="003E5135">
        <w:rPr>
          <w:rStyle w:val="FootnoteReference"/>
          <w:rFonts w:ascii="Times New Roman" w:eastAsia="Times New Roman" w:hAnsi="Times New Roman" w:cs="Times New Roman"/>
          <w:sz w:val="24"/>
          <w:szCs w:val="24"/>
        </w:rPr>
        <w:footnoteReference w:id="4"/>
      </w:r>
      <w:r w:rsidR="00FA0511" w:rsidRPr="003E5135">
        <w:rPr>
          <w:rFonts w:ascii="Times New Roman" w:eastAsia="Times New Roman" w:hAnsi="Times New Roman" w:cs="Times New Roman"/>
          <w:sz w:val="24"/>
          <w:szCs w:val="24"/>
        </w:rPr>
        <w:t>)</w:t>
      </w:r>
      <w:r w:rsidR="002455B5" w:rsidRPr="003E5135">
        <w:rPr>
          <w:rFonts w:ascii="Times New Roman" w:eastAsia="Times New Roman" w:hAnsi="Times New Roman" w:cs="Times New Roman"/>
          <w:sz w:val="24"/>
          <w:szCs w:val="24"/>
        </w:rPr>
        <w:t>. Although the Government provided information on this item</w:t>
      </w:r>
      <w:r w:rsidR="0025022F" w:rsidRPr="003E5135">
        <w:rPr>
          <w:rFonts w:ascii="Times New Roman" w:eastAsia="Times New Roman" w:hAnsi="Times New Roman" w:cs="Times New Roman"/>
          <w:sz w:val="24"/>
          <w:szCs w:val="24"/>
        </w:rPr>
        <w:t>,</w:t>
      </w:r>
      <w:r w:rsidR="00710A25" w:rsidRPr="003E5135">
        <w:rPr>
          <w:rStyle w:val="FootnoteReference"/>
          <w:rFonts w:ascii="Times New Roman" w:eastAsia="Times New Roman" w:hAnsi="Times New Roman" w:cs="Times New Roman"/>
          <w:sz w:val="24"/>
          <w:szCs w:val="24"/>
        </w:rPr>
        <w:footnoteReference w:id="5"/>
      </w:r>
      <w:r w:rsidR="0025022F" w:rsidRPr="003E5135">
        <w:rPr>
          <w:rFonts w:ascii="Times New Roman" w:eastAsia="Times New Roman" w:hAnsi="Times New Roman" w:cs="Times New Roman"/>
          <w:sz w:val="24"/>
          <w:szCs w:val="24"/>
        </w:rPr>
        <w:t xml:space="preserve"> the information is incomplete with respect to people who use drugs</w:t>
      </w:r>
      <w:r w:rsidR="00710A25" w:rsidRPr="003E5135">
        <w:rPr>
          <w:rFonts w:ascii="Times New Roman" w:eastAsia="Times New Roman" w:hAnsi="Times New Roman" w:cs="Times New Roman"/>
          <w:sz w:val="24"/>
          <w:szCs w:val="24"/>
        </w:rPr>
        <w:t xml:space="preserve"> and </w:t>
      </w:r>
      <w:r w:rsidR="00F53042" w:rsidRPr="003E5135">
        <w:rPr>
          <w:rFonts w:ascii="Times New Roman" w:eastAsia="Times New Roman" w:hAnsi="Times New Roman" w:cs="Times New Roman"/>
          <w:sz w:val="24"/>
          <w:szCs w:val="24"/>
        </w:rPr>
        <w:t xml:space="preserve">the </w:t>
      </w:r>
      <w:r w:rsidR="00710A25" w:rsidRPr="003E5135">
        <w:rPr>
          <w:rFonts w:ascii="Times New Roman" w:eastAsia="Times New Roman" w:hAnsi="Times New Roman" w:cs="Times New Roman"/>
          <w:sz w:val="24"/>
          <w:szCs w:val="24"/>
        </w:rPr>
        <w:t xml:space="preserve">criminalization of the use and possession of drugs. </w:t>
      </w:r>
    </w:p>
    <w:p w14:paraId="36079616" w14:textId="50025970" w:rsidR="003E5135" w:rsidRDefault="00091EE5" w:rsidP="00091EE5">
      <w:pPr>
        <w:pStyle w:val="Heading2"/>
        <w:rPr>
          <w:rFonts w:ascii="Times New Roman" w:hAnsi="Times New Roman" w:cs="Times New Roman"/>
          <w:sz w:val="24"/>
          <w:szCs w:val="24"/>
        </w:rPr>
      </w:pPr>
      <w:bookmarkStart w:id="2" w:name="_Toc143933669"/>
      <w:r>
        <w:rPr>
          <w:rFonts w:ascii="Times New Roman" w:hAnsi="Times New Roman" w:cs="Times New Roman"/>
          <w:sz w:val="24"/>
          <w:szCs w:val="24"/>
        </w:rPr>
        <w:t>SUMMARY AND RECOMMENDATION</w:t>
      </w:r>
      <w:bookmarkEnd w:id="2"/>
    </w:p>
    <w:p w14:paraId="04CB0933" w14:textId="77777777" w:rsidR="00091EE5" w:rsidRPr="00091EE5" w:rsidRDefault="00091EE5" w:rsidP="00091EE5"/>
    <w:p w14:paraId="5C15AA59" w14:textId="77777777" w:rsidR="003E5135" w:rsidRPr="003E5135" w:rsidRDefault="003E5135" w:rsidP="003E5135">
      <w:pPr>
        <w:spacing w:line="360" w:lineRule="auto"/>
        <w:rPr>
          <w:rFonts w:ascii="Times New Roman" w:hAnsi="Times New Roman" w:cs="Times New Roman"/>
          <w:sz w:val="24"/>
          <w:szCs w:val="24"/>
        </w:rPr>
      </w:pPr>
      <w:r w:rsidRPr="003E5135">
        <w:rPr>
          <w:rFonts w:ascii="Times New Roman" w:hAnsi="Times New Roman" w:cs="Times New Roman"/>
          <w:sz w:val="24"/>
          <w:szCs w:val="24"/>
        </w:rPr>
        <w:t>In summary, Armenia faces critical challenges in addressing drug use, which have far-reaching implications for public health and human rights. Urgent attention is required to reform the current legal framework, shift the focus from punitive measures to health-centered approaches, and ensure that harm reduction services are comprehensive and accessible. This will be crucial in safeguarding the rights and well-being of individuals who use drugs and, ultimately, the broader Armenian society.</w:t>
      </w:r>
    </w:p>
    <w:p w14:paraId="463508CD" w14:textId="77777777" w:rsidR="003E5135" w:rsidRPr="003E5135" w:rsidRDefault="003E5135" w:rsidP="003E5135">
      <w:pPr>
        <w:spacing w:line="360" w:lineRule="auto"/>
        <w:rPr>
          <w:rFonts w:ascii="Times New Roman" w:hAnsi="Times New Roman" w:cs="Times New Roman"/>
          <w:b/>
          <w:bCs/>
          <w:sz w:val="24"/>
          <w:szCs w:val="24"/>
        </w:rPr>
      </w:pPr>
      <w:r w:rsidRPr="003E5135">
        <w:rPr>
          <w:rFonts w:ascii="Times New Roman" w:hAnsi="Times New Roman" w:cs="Times New Roman"/>
          <w:b/>
          <w:bCs/>
          <w:sz w:val="24"/>
          <w:szCs w:val="24"/>
        </w:rPr>
        <w:t>The overarching recommendation is to help the Government of Armenia improve the implementation of the right to health concerning individuals who use drugs.</w:t>
      </w:r>
    </w:p>
    <w:p w14:paraId="7B9F6C99" w14:textId="77777777" w:rsidR="003E5135" w:rsidRPr="000229E4" w:rsidRDefault="003E5135" w:rsidP="003E5135">
      <w:pPr>
        <w:spacing w:line="360" w:lineRule="auto"/>
        <w:rPr>
          <w:rFonts w:ascii="Times New Roman" w:hAnsi="Times New Roman" w:cs="Times New Roman"/>
          <w:sz w:val="24"/>
          <w:szCs w:val="24"/>
        </w:rPr>
      </w:pPr>
      <w:r w:rsidRPr="000229E4">
        <w:rPr>
          <w:rFonts w:ascii="Times New Roman" w:hAnsi="Times New Roman" w:cs="Times New Roman"/>
          <w:sz w:val="24"/>
          <w:szCs w:val="24"/>
        </w:rPr>
        <w:t>We strongly urge the Government of Armenia to reconsider its approach to drug policy and make significant changes in alignment with human rights principles and public health best practices. Specifically, we recommend the following steps:</w:t>
      </w:r>
    </w:p>
    <w:p w14:paraId="2E161867" w14:textId="380B017C" w:rsidR="003E5135" w:rsidRPr="00091EE5" w:rsidRDefault="003E5135" w:rsidP="00091EE5">
      <w:pPr>
        <w:pStyle w:val="ListParagraph"/>
        <w:numPr>
          <w:ilvl w:val="0"/>
          <w:numId w:val="7"/>
        </w:numPr>
        <w:spacing w:line="360" w:lineRule="auto"/>
        <w:ind w:left="180" w:hanging="180"/>
        <w:rPr>
          <w:rFonts w:ascii="Times New Roman" w:hAnsi="Times New Roman" w:cs="Times New Roman"/>
          <w:sz w:val="24"/>
          <w:szCs w:val="24"/>
        </w:rPr>
      </w:pPr>
      <w:r w:rsidRPr="00091EE5">
        <w:rPr>
          <w:rFonts w:ascii="Times New Roman" w:hAnsi="Times New Roman" w:cs="Times New Roman"/>
          <w:b/>
          <w:bCs/>
          <w:sz w:val="24"/>
          <w:szCs w:val="24"/>
        </w:rPr>
        <w:t>Reform Drug Laws:</w:t>
      </w:r>
      <w:r w:rsidRPr="00091EE5">
        <w:rPr>
          <w:rFonts w:ascii="Times New Roman" w:hAnsi="Times New Roman" w:cs="Times New Roman"/>
          <w:sz w:val="24"/>
          <w:szCs w:val="24"/>
        </w:rPr>
        <w:t xml:space="preserve"> Revise and reform current drug laws to ensure that criminal and punitive measures are not applied to individuals whose actions do not clearly constitute wholesale drug trafficking with the purpose of systemic enrichment. These laws should be revised to reflect a more balanced and proportionate response to drug-related issues. Consider </w:t>
      </w:r>
      <w:r w:rsidR="00F2577E">
        <w:rPr>
          <w:rFonts w:ascii="Times New Roman" w:hAnsi="Times New Roman" w:cs="Times New Roman"/>
          <w:sz w:val="24"/>
          <w:szCs w:val="24"/>
        </w:rPr>
        <w:t xml:space="preserve">lifting all sanctions for </w:t>
      </w:r>
      <w:r w:rsidRPr="00091EE5">
        <w:rPr>
          <w:rFonts w:ascii="Times New Roman" w:hAnsi="Times New Roman" w:cs="Times New Roman"/>
          <w:sz w:val="24"/>
          <w:szCs w:val="24"/>
        </w:rPr>
        <w:t>the possession of drugs for personal use</w:t>
      </w:r>
      <w:r w:rsidR="00F2577E">
        <w:rPr>
          <w:rFonts w:ascii="Times New Roman" w:hAnsi="Times New Roman" w:cs="Times New Roman"/>
          <w:sz w:val="24"/>
          <w:szCs w:val="24"/>
        </w:rPr>
        <w:t xml:space="preserve">, and proportionate </w:t>
      </w:r>
      <w:r w:rsidR="00F2577E">
        <w:rPr>
          <w:rFonts w:ascii="Times New Roman" w:hAnsi="Times New Roman" w:cs="Times New Roman"/>
          <w:sz w:val="24"/>
          <w:szCs w:val="24"/>
        </w:rPr>
        <w:lastRenderedPageBreak/>
        <w:t>non-punitive responses to the possession of illicit substances with no intent to distribute for the purpose of systemic enrichment</w:t>
      </w:r>
      <w:r w:rsidRPr="00091EE5">
        <w:rPr>
          <w:rFonts w:ascii="Times New Roman" w:hAnsi="Times New Roman" w:cs="Times New Roman"/>
          <w:sz w:val="24"/>
          <w:szCs w:val="24"/>
        </w:rPr>
        <w:t xml:space="preserve">. </w:t>
      </w:r>
      <w:r w:rsidR="002F0982">
        <w:rPr>
          <w:rFonts w:ascii="Times New Roman" w:hAnsi="Times New Roman" w:cs="Times New Roman"/>
          <w:sz w:val="24"/>
          <w:szCs w:val="24"/>
        </w:rPr>
        <w:t xml:space="preserve">Reforms </w:t>
      </w:r>
      <w:r w:rsidRPr="00091EE5">
        <w:rPr>
          <w:rFonts w:ascii="Times New Roman" w:hAnsi="Times New Roman" w:cs="Times New Roman"/>
          <w:sz w:val="24"/>
          <w:szCs w:val="24"/>
        </w:rPr>
        <w:t>can help reduce the burden on the criminal justice system and allow individuals to access necessary health services without fear of legal repercussions.</w:t>
      </w:r>
    </w:p>
    <w:p w14:paraId="20B2F3C6" w14:textId="77CDDF23" w:rsidR="003E5135" w:rsidRPr="00091EE5" w:rsidRDefault="00091EE5" w:rsidP="00091EE5">
      <w:pPr>
        <w:pStyle w:val="ListParagraph"/>
        <w:numPr>
          <w:ilvl w:val="0"/>
          <w:numId w:val="7"/>
        </w:numPr>
        <w:spacing w:line="360" w:lineRule="auto"/>
        <w:ind w:left="180" w:hanging="180"/>
        <w:rPr>
          <w:rFonts w:ascii="Times New Roman" w:hAnsi="Times New Roman" w:cs="Times New Roman"/>
          <w:sz w:val="24"/>
          <w:szCs w:val="24"/>
        </w:rPr>
      </w:pPr>
      <w:r w:rsidRPr="00091EE5">
        <w:rPr>
          <w:rFonts w:ascii="Times New Roman" w:hAnsi="Times New Roman" w:cs="Times New Roman"/>
          <w:b/>
          <w:bCs/>
          <w:sz w:val="24"/>
          <w:szCs w:val="24"/>
        </w:rPr>
        <w:t xml:space="preserve">Ensure </w:t>
      </w:r>
      <w:r w:rsidR="003E5135" w:rsidRPr="00091EE5">
        <w:rPr>
          <w:rFonts w:ascii="Times New Roman" w:hAnsi="Times New Roman" w:cs="Times New Roman"/>
          <w:b/>
          <w:bCs/>
          <w:sz w:val="24"/>
          <w:szCs w:val="24"/>
        </w:rPr>
        <w:t>Transparency and Data Sharing:</w:t>
      </w:r>
      <w:r w:rsidR="003E5135" w:rsidRPr="00091EE5">
        <w:rPr>
          <w:rFonts w:ascii="Times New Roman" w:hAnsi="Times New Roman" w:cs="Times New Roman"/>
          <w:sz w:val="24"/>
          <w:szCs w:val="24"/>
        </w:rPr>
        <w:t xml:space="preserve"> Improve transparency in law enforcement practices by making relevant statistics on drug-related arrests and activities publicly available. Promote accountability in drug enforcement operations.</w:t>
      </w:r>
    </w:p>
    <w:p w14:paraId="0C3EA9EE" w14:textId="77777777" w:rsidR="003E5135" w:rsidRPr="00091EE5" w:rsidRDefault="003E5135" w:rsidP="00091EE5">
      <w:pPr>
        <w:pStyle w:val="ListParagraph"/>
        <w:numPr>
          <w:ilvl w:val="0"/>
          <w:numId w:val="7"/>
        </w:numPr>
        <w:spacing w:line="360" w:lineRule="auto"/>
        <w:ind w:left="180" w:hanging="180"/>
        <w:rPr>
          <w:rFonts w:ascii="Times New Roman" w:hAnsi="Times New Roman" w:cs="Times New Roman"/>
          <w:sz w:val="24"/>
          <w:szCs w:val="24"/>
        </w:rPr>
      </w:pPr>
      <w:r w:rsidRPr="00091EE5">
        <w:rPr>
          <w:rFonts w:ascii="Times New Roman" w:hAnsi="Times New Roman" w:cs="Times New Roman"/>
          <w:b/>
          <w:bCs/>
          <w:sz w:val="24"/>
          <w:szCs w:val="24"/>
        </w:rPr>
        <w:t xml:space="preserve">Engage Civil Society and Affected Communities: </w:t>
      </w:r>
      <w:r w:rsidRPr="00091EE5">
        <w:rPr>
          <w:rFonts w:ascii="Times New Roman" w:hAnsi="Times New Roman" w:cs="Times New Roman"/>
          <w:sz w:val="24"/>
          <w:szCs w:val="24"/>
        </w:rPr>
        <w:t>Collaborate closely with civil society organizations and communities affected by drug use to design, implement, and evaluate policies and programs. Ensure their meaningful involvement in decision-making processes.</w:t>
      </w:r>
    </w:p>
    <w:p w14:paraId="5B09CF60" w14:textId="77777777" w:rsidR="003E5135" w:rsidRPr="00091EE5" w:rsidRDefault="003E5135" w:rsidP="00091EE5">
      <w:pPr>
        <w:pStyle w:val="ListParagraph"/>
        <w:numPr>
          <w:ilvl w:val="0"/>
          <w:numId w:val="7"/>
        </w:numPr>
        <w:spacing w:line="360" w:lineRule="auto"/>
        <w:ind w:left="180" w:hanging="180"/>
        <w:rPr>
          <w:rFonts w:ascii="Times New Roman" w:hAnsi="Times New Roman" w:cs="Times New Roman"/>
          <w:sz w:val="24"/>
          <w:szCs w:val="24"/>
        </w:rPr>
      </w:pPr>
      <w:r w:rsidRPr="00091EE5">
        <w:rPr>
          <w:rFonts w:ascii="Times New Roman" w:hAnsi="Times New Roman" w:cs="Times New Roman"/>
          <w:b/>
          <w:bCs/>
          <w:sz w:val="24"/>
          <w:szCs w:val="24"/>
        </w:rPr>
        <w:t>Prioritize Health and Social Interventions:</w:t>
      </w:r>
      <w:r w:rsidRPr="00091EE5">
        <w:rPr>
          <w:rFonts w:ascii="Times New Roman" w:hAnsi="Times New Roman" w:cs="Times New Roman"/>
          <w:sz w:val="24"/>
          <w:szCs w:val="24"/>
        </w:rPr>
        <w:t xml:space="preserve"> Shift the primary response to drug-related issues towards health and social interventions. Invest in evidence-based programs that prioritize harm reduction, treatment, rehabilitation, and support services for individuals who use drugs. These interventions should be accessible, affordable, and free from discrimination.</w:t>
      </w:r>
    </w:p>
    <w:p w14:paraId="22656D65" w14:textId="079FA6C7" w:rsidR="003E5135" w:rsidRPr="00091EE5" w:rsidRDefault="003E5135" w:rsidP="00091EE5">
      <w:pPr>
        <w:pStyle w:val="ListParagraph"/>
        <w:numPr>
          <w:ilvl w:val="0"/>
          <w:numId w:val="7"/>
        </w:numPr>
        <w:spacing w:line="360" w:lineRule="auto"/>
        <w:ind w:left="180" w:hanging="180"/>
        <w:rPr>
          <w:rFonts w:ascii="Times New Roman" w:hAnsi="Times New Roman" w:cs="Times New Roman"/>
          <w:sz w:val="24"/>
          <w:szCs w:val="24"/>
        </w:rPr>
      </w:pPr>
      <w:r w:rsidRPr="00091EE5">
        <w:rPr>
          <w:rFonts w:ascii="Times New Roman" w:hAnsi="Times New Roman" w:cs="Times New Roman"/>
          <w:b/>
          <w:bCs/>
          <w:sz w:val="24"/>
          <w:szCs w:val="24"/>
        </w:rPr>
        <w:t>Promote Harm Reduction:</w:t>
      </w:r>
      <w:r w:rsidRPr="00091EE5">
        <w:rPr>
          <w:rFonts w:ascii="Times New Roman" w:hAnsi="Times New Roman" w:cs="Times New Roman"/>
          <w:sz w:val="24"/>
          <w:szCs w:val="24"/>
        </w:rPr>
        <w:t xml:space="preserve"> Emphasize tailored, geographically accessible, and responsive harm reduction strategies, including needle exchange programs in prisons, safe consumption spaces, take-home naloxone, and peer-driven naloxone distribution, safer smoking kits and stimulant prescription options, education campaigns. These measures can significantly reduce the negative health consequences associated with drug use and protect both individuals and communities. Establish a network of healthcare and social services for people who use drugs across the country, ensuring that individuals outside of the capital city have equitable access to support. Expand services beyond Yerevan to address the unique needs of rural and remote populations.</w:t>
      </w:r>
    </w:p>
    <w:p w14:paraId="2822752A" w14:textId="77777777" w:rsidR="003E5135" w:rsidRPr="00091EE5" w:rsidRDefault="003E5135" w:rsidP="00091EE5">
      <w:pPr>
        <w:pStyle w:val="ListParagraph"/>
        <w:numPr>
          <w:ilvl w:val="0"/>
          <w:numId w:val="7"/>
        </w:numPr>
        <w:spacing w:line="360" w:lineRule="auto"/>
        <w:ind w:left="180" w:hanging="180"/>
        <w:rPr>
          <w:rFonts w:ascii="Times New Roman" w:hAnsi="Times New Roman" w:cs="Times New Roman"/>
          <w:sz w:val="24"/>
          <w:szCs w:val="24"/>
        </w:rPr>
      </w:pPr>
      <w:r w:rsidRPr="00091EE5">
        <w:rPr>
          <w:rFonts w:ascii="Times New Roman" w:hAnsi="Times New Roman" w:cs="Times New Roman"/>
          <w:b/>
          <w:bCs/>
          <w:sz w:val="24"/>
          <w:szCs w:val="24"/>
        </w:rPr>
        <w:t>Evaluate and Monitor:</w:t>
      </w:r>
      <w:r w:rsidRPr="00091EE5">
        <w:rPr>
          <w:rFonts w:ascii="Times New Roman" w:hAnsi="Times New Roman" w:cs="Times New Roman"/>
          <w:sz w:val="24"/>
          <w:szCs w:val="24"/>
        </w:rPr>
        <w:t xml:space="preserve"> Establish a robust system for monitoring and evaluating the impact of these policy changes to ensure that they are effectively reducing harm, protecting human rights, and improving public health. </w:t>
      </w:r>
    </w:p>
    <w:p w14:paraId="4CF58BF2" w14:textId="77777777" w:rsidR="003E5135" w:rsidRPr="000229E4" w:rsidRDefault="003E5135" w:rsidP="003E5135">
      <w:pPr>
        <w:spacing w:line="360" w:lineRule="auto"/>
        <w:rPr>
          <w:rFonts w:ascii="Times New Roman" w:hAnsi="Times New Roman" w:cs="Times New Roman"/>
          <w:sz w:val="24"/>
          <w:szCs w:val="24"/>
        </w:rPr>
      </w:pPr>
      <w:r w:rsidRPr="000229E4">
        <w:rPr>
          <w:rFonts w:ascii="Times New Roman" w:hAnsi="Times New Roman" w:cs="Times New Roman"/>
          <w:sz w:val="24"/>
          <w:szCs w:val="24"/>
        </w:rPr>
        <w:t>By implementing these recommendations, the Government of Armenia can make significant strides in aligning its drug policy with international human rights standards and promoting the health and well-being of its citizens, while still addressing wholesale drug trafficking in a systematic manner.</w:t>
      </w:r>
    </w:p>
    <w:p w14:paraId="0306ABE5" w14:textId="77777777" w:rsidR="003E5135" w:rsidRPr="003E5135" w:rsidRDefault="003E5135" w:rsidP="003E5135">
      <w:pPr>
        <w:spacing w:line="360" w:lineRule="auto"/>
        <w:rPr>
          <w:rFonts w:ascii="Times New Roman" w:hAnsi="Times New Roman" w:cs="Times New Roman"/>
          <w:sz w:val="24"/>
          <w:szCs w:val="24"/>
        </w:rPr>
      </w:pPr>
    </w:p>
    <w:p w14:paraId="31FD0FAA" w14:textId="77777777" w:rsidR="003E5135" w:rsidRPr="003E5135" w:rsidRDefault="003E5135" w:rsidP="00091EE5">
      <w:pPr>
        <w:spacing w:line="360" w:lineRule="auto"/>
        <w:jc w:val="center"/>
        <w:rPr>
          <w:rFonts w:ascii="Times New Roman" w:hAnsi="Times New Roman" w:cs="Times New Roman"/>
          <w:i/>
          <w:iCs/>
          <w:sz w:val="24"/>
          <w:szCs w:val="24"/>
        </w:rPr>
      </w:pPr>
      <w:r w:rsidRPr="003E5135">
        <w:rPr>
          <w:rFonts w:ascii="Times New Roman" w:hAnsi="Times New Roman" w:cs="Times New Roman"/>
          <w:i/>
          <w:iCs/>
          <w:sz w:val="24"/>
          <w:szCs w:val="24"/>
        </w:rPr>
        <w:lastRenderedPageBreak/>
        <w:t>***</w:t>
      </w:r>
    </w:p>
    <w:p w14:paraId="544EAB53" w14:textId="2E0232AF" w:rsidR="003E5135" w:rsidRPr="00091EE5" w:rsidRDefault="00091EE5" w:rsidP="00091EE5">
      <w:pPr>
        <w:pStyle w:val="Heading2"/>
        <w:rPr>
          <w:rFonts w:ascii="Times New Roman" w:hAnsi="Times New Roman" w:cs="Times New Roman"/>
          <w:sz w:val="24"/>
          <w:szCs w:val="24"/>
        </w:rPr>
      </w:pPr>
      <w:bookmarkStart w:id="3" w:name="_Toc143933670"/>
      <w:r w:rsidRPr="00091EE5">
        <w:rPr>
          <w:rFonts w:ascii="Times New Roman" w:hAnsi="Times New Roman" w:cs="Times New Roman"/>
          <w:sz w:val="24"/>
          <w:szCs w:val="24"/>
        </w:rPr>
        <w:t>S</w:t>
      </w:r>
      <w:r w:rsidR="00BC4B4F">
        <w:rPr>
          <w:rFonts w:ascii="Times New Roman" w:hAnsi="Times New Roman" w:cs="Times New Roman"/>
          <w:sz w:val="24"/>
          <w:szCs w:val="24"/>
        </w:rPr>
        <w:t xml:space="preserve">ECTION </w:t>
      </w:r>
      <w:r w:rsidR="001428E5">
        <w:rPr>
          <w:rFonts w:ascii="Times New Roman" w:hAnsi="Times New Roman" w:cs="Times New Roman"/>
          <w:sz w:val="24"/>
          <w:szCs w:val="24"/>
        </w:rPr>
        <w:t>ONE:</w:t>
      </w:r>
      <w:r w:rsidRPr="00091EE5">
        <w:rPr>
          <w:rFonts w:ascii="Times New Roman" w:hAnsi="Times New Roman" w:cs="Times New Roman"/>
          <w:sz w:val="24"/>
          <w:szCs w:val="24"/>
        </w:rPr>
        <w:t xml:space="preserve"> </w:t>
      </w:r>
      <w:r w:rsidR="003E5135" w:rsidRPr="00091EE5">
        <w:rPr>
          <w:rFonts w:ascii="Times New Roman" w:hAnsi="Times New Roman" w:cs="Times New Roman"/>
          <w:sz w:val="24"/>
          <w:szCs w:val="24"/>
        </w:rPr>
        <w:t>N</w:t>
      </w:r>
      <w:r>
        <w:rPr>
          <w:rFonts w:ascii="Times New Roman" w:hAnsi="Times New Roman" w:cs="Times New Roman"/>
          <w:sz w:val="24"/>
          <w:szCs w:val="24"/>
        </w:rPr>
        <w:t>EGATIVE</w:t>
      </w:r>
      <w:r w:rsidR="00BC4B4F">
        <w:rPr>
          <w:rFonts w:ascii="Times New Roman" w:hAnsi="Times New Roman" w:cs="Times New Roman"/>
          <w:sz w:val="24"/>
          <w:szCs w:val="24"/>
        </w:rPr>
        <w:t xml:space="preserve"> ROLE OF CRIMINALIZATION AND STATE-SPONSORED STIGMA IN ADDRESSING DRUG USE AND ITS IMPACT ON PUBLIC HEALTH AND THE RIGHT TO HEALTH IN ARMENIA</w:t>
      </w:r>
      <w:bookmarkEnd w:id="3"/>
    </w:p>
    <w:p w14:paraId="20A15446" w14:textId="77777777" w:rsidR="00091EE5" w:rsidRDefault="00091EE5" w:rsidP="003E5135">
      <w:pPr>
        <w:spacing w:line="360" w:lineRule="auto"/>
        <w:rPr>
          <w:rFonts w:ascii="Times New Roman" w:hAnsi="Times New Roman" w:cs="Times New Roman"/>
          <w:sz w:val="24"/>
          <w:szCs w:val="24"/>
        </w:rPr>
      </w:pPr>
    </w:p>
    <w:p w14:paraId="690F7354" w14:textId="4BB9593D" w:rsidR="003E5135" w:rsidRPr="003E5135" w:rsidRDefault="003E5135" w:rsidP="003E5135">
      <w:pPr>
        <w:spacing w:line="360" w:lineRule="auto"/>
        <w:rPr>
          <w:rFonts w:ascii="Times New Roman" w:hAnsi="Times New Roman" w:cs="Times New Roman"/>
          <w:sz w:val="24"/>
          <w:szCs w:val="24"/>
        </w:rPr>
      </w:pPr>
      <w:r w:rsidRPr="003E5135">
        <w:rPr>
          <w:rFonts w:ascii="Times New Roman" w:hAnsi="Times New Roman" w:cs="Times New Roman"/>
          <w:sz w:val="24"/>
          <w:szCs w:val="24"/>
        </w:rPr>
        <w:t>Armenia is currently grappling with significant challenges related to drug use, which are posing severe threats to public health and human rights. Individuals who use drugs often find themselves subjected to discrimination, stigmatization, and a range of human rights violations, from being denied healthcare services to facing unjust legal persecution.</w:t>
      </w:r>
    </w:p>
    <w:p w14:paraId="10C8581A" w14:textId="77777777" w:rsidR="003E5135" w:rsidRPr="003E5135" w:rsidRDefault="003E5135" w:rsidP="003E5135">
      <w:pPr>
        <w:spacing w:line="360" w:lineRule="auto"/>
        <w:rPr>
          <w:rFonts w:ascii="Times New Roman" w:hAnsi="Times New Roman" w:cs="Times New Roman"/>
          <w:sz w:val="24"/>
          <w:szCs w:val="24"/>
        </w:rPr>
      </w:pPr>
      <w:r w:rsidRPr="003E5135">
        <w:rPr>
          <w:rFonts w:ascii="Times New Roman" w:hAnsi="Times New Roman" w:cs="Times New Roman"/>
          <w:sz w:val="24"/>
          <w:szCs w:val="24"/>
        </w:rPr>
        <w:t>In 2023, the Ministry of Interior unveiled a new Drug Strategy, declaring an ambitious "war on drugs."</w:t>
      </w:r>
      <w:r w:rsidRPr="003E5135">
        <w:rPr>
          <w:rFonts w:ascii="Times New Roman" w:eastAsia="Times New Roman" w:hAnsi="Times New Roman" w:cs="Times New Roman"/>
          <w:sz w:val="24"/>
          <w:szCs w:val="24"/>
          <w:vertAlign w:val="superscript"/>
        </w:rPr>
        <w:t xml:space="preserve"> </w:t>
      </w:r>
      <w:r w:rsidRPr="003E5135">
        <w:rPr>
          <w:rFonts w:ascii="Times New Roman" w:eastAsia="Times New Roman" w:hAnsi="Times New Roman" w:cs="Times New Roman"/>
          <w:sz w:val="24"/>
          <w:szCs w:val="24"/>
          <w:vertAlign w:val="superscript"/>
        </w:rPr>
        <w:footnoteReference w:id="6"/>
      </w:r>
      <w:r w:rsidRPr="003E5135">
        <w:rPr>
          <w:rFonts w:ascii="Times New Roman" w:eastAsia="Times New Roman" w:hAnsi="Times New Roman" w:cs="Times New Roman"/>
          <w:sz w:val="24"/>
          <w:szCs w:val="24"/>
        </w:rPr>
        <w:t xml:space="preserve"> </w:t>
      </w:r>
      <w:r w:rsidRPr="003E5135">
        <w:rPr>
          <w:rFonts w:ascii="Times New Roman" w:hAnsi="Times New Roman" w:cs="Times New Roman"/>
          <w:sz w:val="24"/>
          <w:szCs w:val="24"/>
        </w:rPr>
        <w:t xml:space="preserve"> This initiative has raised concerns, given that Armenia had already enacted a new Criminal Code in 2021, which adopted a dated and vague approach to defining drug crimes and prescribed stringent punishments for drug-related offenses. Both the Criminal Code and the New Drug Strategy grant law enforcement agencies extensive and unchecked powers. Notably, the public lacks access to critical law enforcement statistics.</w:t>
      </w:r>
    </w:p>
    <w:p w14:paraId="36864431" w14:textId="1B7435AE" w:rsidR="00944B54" w:rsidRPr="00944B54" w:rsidRDefault="003E5135" w:rsidP="00944B54">
      <w:pPr>
        <w:spacing w:line="360" w:lineRule="auto"/>
        <w:rPr>
          <w:rFonts w:ascii="Times New Roman" w:hAnsi="Times New Roman" w:cs="Times New Roman"/>
          <w:sz w:val="24"/>
          <w:szCs w:val="24"/>
        </w:rPr>
      </w:pPr>
      <w:r w:rsidRPr="003E5135">
        <w:rPr>
          <w:rFonts w:ascii="Times New Roman" w:hAnsi="Times New Roman" w:cs="Times New Roman"/>
          <w:sz w:val="24"/>
          <w:szCs w:val="24"/>
        </w:rPr>
        <w:t xml:space="preserve">Limited media coverage, however, hints at aggressive drug enforcement operations targeting individuals who use drugs, frequently portrayed as drug traffickers by law enforcement. It appears that the Ministry of the Interior provides mass media outlets with reports that categorize all drug-related arrests as linked to drug trafficking, without providing detailed data on the number of crimes related to drug distribution versus those involving drug possession without the intent to distribute. Neither the Criminal Code, nor drug laws or drug policy documents provide the definition or any clear guidance to distinguish small-scale drug distribution among peers from wholesale drug trafficking for the purpose of systemic enrichment. </w:t>
      </w:r>
      <w:r w:rsidR="00944B54" w:rsidRPr="00944B54">
        <w:rPr>
          <w:rFonts w:ascii="Times New Roman" w:hAnsi="Times New Roman" w:cs="Times New Roman"/>
          <w:sz w:val="24"/>
          <w:szCs w:val="24"/>
        </w:rPr>
        <w:t>The current set of threshold quantities for narcotic drugs and psychotropic substances lacks clarity and fairness. It sets extremely low limits for possession offenses, resulting in almost all individuals caught with illicit substances for personal use facing punitive consequences, be it administrative or criminal. This approach places drug users in the jurisdiction of law enforcement rather than focusing on public health concerns.</w:t>
      </w:r>
    </w:p>
    <w:p w14:paraId="57F2D47B" w14:textId="77777777" w:rsidR="00944B54" w:rsidRPr="00944B54" w:rsidRDefault="00944B54" w:rsidP="00944B54">
      <w:pPr>
        <w:spacing w:line="360" w:lineRule="auto"/>
        <w:rPr>
          <w:rFonts w:ascii="Times New Roman" w:hAnsi="Times New Roman" w:cs="Times New Roman"/>
          <w:sz w:val="24"/>
          <w:szCs w:val="24"/>
        </w:rPr>
      </w:pPr>
    </w:p>
    <w:p w14:paraId="70E89736" w14:textId="5476398E" w:rsidR="003E5135" w:rsidRPr="003E5135" w:rsidRDefault="00944B54" w:rsidP="003E5135">
      <w:pPr>
        <w:spacing w:line="360" w:lineRule="auto"/>
        <w:rPr>
          <w:rFonts w:ascii="Times New Roman" w:hAnsi="Times New Roman" w:cs="Times New Roman"/>
          <w:sz w:val="24"/>
          <w:szCs w:val="24"/>
        </w:rPr>
      </w:pPr>
      <w:r w:rsidRPr="00944B54">
        <w:rPr>
          <w:rFonts w:ascii="Times New Roman" w:hAnsi="Times New Roman" w:cs="Times New Roman"/>
          <w:sz w:val="24"/>
          <w:szCs w:val="24"/>
        </w:rPr>
        <w:lastRenderedPageBreak/>
        <w:t>In cases involving drug trafficking, criminal liability is determined by establishing the intent to distribute. The quantity of illicit substances only affects the severity of punishment in these cases. The vague boundary between possession and trafficking offenses in drug laws and policies means that any action could potentially be categorized as either simple possession or possession with the intent to distribute.</w:t>
      </w:r>
      <w:r w:rsidR="007C03A9">
        <w:rPr>
          <w:rFonts w:ascii="Times New Roman" w:hAnsi="Times New Roman" w:cs="Times New Roman"/>
          <w:sz w:val="24"/>
          <w:szCs w:val="24"/>
        </w:rPr>
        <w:t xml:space="preserve"> </w:t>
      </w:r>
      <w:r w:rsidR="003E5135" w:rsidRPr="003E5135">
        <w:rPr>
          <w:rFonts w:ascii="Times New Roman" w:hAnsi="Times New Roman" w:cs="Times New Roman"/>
          <w:sz w:val="24"/>
          <w:szCs w:val="24"/>
        </w:rPr>
        <w:t>The absence of clear definitions and guidelines in the Criminal Code and drug policy documents has inadvertently enabled law enforcement to manipulate statistics, potentially framing individuals who use drugs as drug traffickers.</w:t>
      </w:r>
    </w:p>
    <w:p w14:paraId="25FDF48B" w14:textId="77777777" w:rsidR="003E5135" w:rsidRPr="003E5135" w:rsidRDefault="003E5135" w:rsidP="003E5135">
      <w:pPr>
        <w:spacing w:line="360" w:lineRule="auto"/>
        <w:rPr>
          <w:rFonts w:ascii="Times New Roman" w:hAnsi="Times New Roman" w:cs="Times New Roman"/>
          <w:sz w:val="24"/>
          <w:szCs w:val="24"/>
        </w:rPr>
      </w:pPr>
      <w:r w:rsidRPr="003E5135">
        <w:rPr>
          <w:rFonts w:ascii="Times New Roman" w:hAnsi="Times New Roman" w:cs="Times New Roman"/>
          <w:sz w:val="24"/>
          <w:szCs w:val="24"/>
        </w:rPr>
        <w:t>Official law enforcement data for 2022 revealed 743 cases of illegal drug trafficking, marking a staggering 76% increase from 2021.</w:t>
      </w:r>
      <w:r w:rsidRPr="003E5135">
        <w:rPr>
          <w:rStyle w:val="FootnoteReference"/>
          <w:rFonts w:ascii="Times New Roman" w:eastAsia="Times New Roman" w:hAnsi="Times New Roman" w:cs="Times New Roman"/>
          <w:sz w:val="24"/>
          <w:szCs w:val="24"/>
        </w:rPr>
        <w:footnoteReference w:id="7"/>
      </w:r>
      <w:r w:rsidRPr="003E5135">
        <w:rPr>
          <w:rFonts w:ascii="Times New Roman" w:hAnsi="Times New Roman" w:cs="Times New Roman"/>
          <w:sz w:val="24"/>
          <w:szCs w:val="24"/>
        </w:rPr>
        <w:t xml:space="preserve"> After 2023, when the Ministry of Interior declared the year for combatting illegal drug trafficking, the number of detected cases surged further, reaching 2,365 during the first half of 2023. The Ministry of Interior reported 1,236 of these cases as pertaining to the illegal sale of narcotics, psychotropic substances, and their precursors.</w:t>
      </w:r>
      <w:r w:rsidRPr="003E5135">
        <w:rPr>
          <w:rFonts w:ascii="Times New Roman" w:eastAsia="Times New Roman" w:hAnsi="Times New Roman" w:cs="Times New Roman"/>
          <w:sz w:val="24"/>
          <w:szCs w:val="24"/>
          <w:vertAlign w:val="superscript"/>
        </w:rPr>
        <w:footnoteReference w:id="8"/>
      </w:r>
      <w:r w:rsidRPr="003E5135">
        <w:rPr>
          <w:rFonts w:ascii="Times New Roman" w:hAnsi="Times New Roman" w:cs="Times New Roman"/>
          <w:sz w:val="24"/>
          <w:szCs w:val="24"/>
        </w:rPr>
        <w:t xml:space="preserve"> However, without information on the quantity of seized drugs in each case, it remains unclear how many were associated with wholesale drug trafficking and how many involved small-scale </w:t>
      </w:r>
      <w:proofErr w:type="gramStart"/>
      <w:r w:rsidRPr="003E5135">
        <w:rPr>
          <w:rFonts w:ascii="Times New Roman" w:hAnsi="Times New Roman" w:cs="Times New Roman"/>
          <w:sz w:val="24"/>
          <w:szCs w:val="24"/>
        </w:rPr>
        <w:t>distribution</w:t>
      </w:r>
      <w:proofErr w:type="gramEnd"/>
      <w:r w:rsidRPr="003E5135">
        <w:rPr>
          <w:rFonts w:ascii="Times New Roman" w:hAnsi="Times New Roman" w:cs="Times New Roman"/>
          <w:sz w:val="24"/>
          <w:szCs w:val="24"/>
        </w:rPr>
        <w:t xml:space="preserve"> among peers. Media reports also suggest a disproportionate focus on individuals who use drugs rather than wholesale drug traffickers, with documented raids on popular nightclubs in April</w:t>
      </w:r>
      <w:r w:rsidRPr="003E5135">
        <w:rPr>
          <w:rFonts w:ascii="Times New Roman" w:eastAsia="Times New Roman" w:hAnsi="Times New Roman" w:cs="Times New Roman"/>
          <w:sz w:val="24"/>
          <w:szCs w:val="24"/>
          <w:vertAlign w:val="superscript"/>
        </w:rPr>
        <w:t xml:space="preserve"> </w:t>
      </w:r>
      <w:r w:rsidRPr="003E5135">
        <w:rPr>
          <w:rFonts w:ascii="Times New Roman" w:hAnsi="Times New Roman" w:cs="Times New Roman"/>
          <w:sz w:val="24"/>
          <w:szCs w:val="24"/>
        </w:rPr>
        <w:t>and June 2023</w:t>
      </w:r>
      <w:r w:rsidRPr="003E5135">
        <w:rPr>
          <w:rFonts w:ascii="Times New Roman" w:eastAsia="Times New Roman" w:hAnsi="Times New Roman" w:cs="Times New Roman"/>
          <w:sz w:val="24"/>
          <w:szCs w:val="24"/>
          <w:vertAlign w:val="superscript"/>
        </w:rPr>
        <w:footnoteReference w:id="9"/>
      </w:r>
      <w:r w:rsidRPr="003E5135">
        <w:rPr>
          <w:rFonts w:ascii="Times New Roman" w:hAnsi="Times New Roman" w:cs="Times New Roman"/>
          <w:sz w:val="24"/>
          <w:szCs w:val="24"/>
        </w:rPr>
        <w:t>. Such frequent raids and mass arrests, as reported on the Ministry of the Interior's Facebook page</w:t>
      </w:r>
      <w:r w:rsidRPr="003E5135">
        <w:rPr>
          <w:rFonts w:ascii="Times New Roman" w:eastAsia="Times New Roman" w:hAnsi="Times New Roman" w:cs="Times New Roman"/>
          <w:sz w:val="24"/>
          <w:szCs w:val="24"/>
          <w:vertAlign w:val="superscript"/>
        </w:rPr>
        <w:footnoteReference w:id="10"/>
      </w:r>
      <w:r w:rsidRPr="003E5135">
        <w:rPr>
          <w:rFonts w:ascii="Times New Roman" w:hAnsi="Times New Roman" w:cs="Times New Roman"/>
          <w:sz w:val="24"/>
          <w:szCs w:val="24"/>
        </w:rPr>
        <w:t>, have led to the criminalization and stigmatization of individuals who use drugs, hindering their access to essential services and undermining their human rights. Disturbingly, instances of excessive force and brutality by drug police have been noted</w:t>
      </w:r>
      <w:r w:rsidRPr="003E5135">
        <w:rPr>
          <w:rFonts w:ascii="Times New Roman" w:eastAsia="Times New Roman" w:hAnsi="Times New Roman" w:cs="Times New Roman"/>
          <w:sz w:val="24"/>
          <w:szCs w:val="24"/>
          <w:u w:val="single"/>
          <w:vertAlign w:val="superscript"/>
        </w:rPr>
        <w:footnoteReference w:id="11"/>
      </w:r>
      <w:r w:rsidRPr="003E5135">
        <w:rPr>
          <w:rFonts w:ascii="Times New Roman" w:hAnsi="Times New Roman" w:cs="Times New Roman"/>
          <w:sz w:val="24"/>
          <w:szCs w:val="24"/>
        </w:rPr>
        <w:t>, with at least three individuals committing suicide in police custody in 2023 after being arrested on drug-related charges</w:t>
      </w:r>
      <w:r w:rsidRPr="003E5135">
        <w:rPr>
          <w:rFonts w:ascii="Times New Roman" w:eastAsia="Times New Roman" w:hAnsi="Times New Roman" w:cs="Times New Roman"/>
          <w:sz w:val="24"/>
          <w:szCs w:val="24"/>
          <w:u w:val="single"/>
          <w:vertAlign w:val="superscript"/>
        </w:rPr>
        <w:footnoteReference w:id="12"/>
      </w:r>
      <w:r w:rsidRPr="003E5135">
        <w:rPr>
          <w:rFonts w:ascii="Times New Roman" w:hAnsi="Times New Roman" w:cs="Times New Roman"/>
          <w:sz w:val="24"/>
          <w:szCs w:val="24"/>
        </w:rPr>
        <w:t>. These incidents highlight a failure to ensure the safety and well-being of detainees who use drugs.</w:t>
      </w:r>
    </w:p>
    <w:p w14:paraId="1A9B5124" w14:textId="77777777" w:rsidR="003E5135" w:rsidRPr="003E5135" w:rsidRDefault="003E5135" w:rsidP="003E5135">
      <w:pPr>
        <w:spacing w:line="360" w:lineRule="auto"/>
        <w:rPr>
          <w:rFonts w:ascii="Times New Roman" w:hAnsi="Times New Roman" w:cs="Times New Roman"/>
          <w:sz w:val="24"/>
          <w:szCs w:val="24"/>
        </w:rPr>
      </w:pPr>
      <w:r w:rsidRPr="003E5135">
        <w:rPr>
          <w:rFonts w:ascii="Times New Roman" w:hAnsi="Times New Roman" w:cs="Times New Roman"/>
          <w:sz w:val="24"/>
          <w:szCs w:val="24"/>
        </w:rPr>
        <w:lastRenderedPageBreak/>
        <w:t>The prevailing legal framework primarily embraces a punitive approach, dissuading individuals from seeking healthcare and support due to fears of legal repercussions. This, in turn, exacerbates public health issues and increases human rights violations.</w:t>
      </w:r>
    </w:p>
    <w:p w14:paraId="538480FB" w14:textId="77777777" w:rsidR="003E5135" w:rsidRPr="003E5135" w:rsidRDefault="003E5135" w:rsidP="003E5135">
      <w:pPr>
        <w:spacing w:line="360" w:lineRule="auto"/>
        <w:rPr>
          <w:rFonts w:ascii="Times New Roman" w:hAnsi="Times New Roman" w:cs="Times New Roman"/>
          <w:sz w:val="24"/>
          <w:szCs w:val="24"/>
        </w:rPr>
      </w:pPr>
      <w:r w:rsidRPr="003E5135">
        <w:rPr>
          <w:rFonts w:ascii="Times New Roman" w:hAnsi="Times New Roman" w:cs="Times New Roman"/>
          <w:sz w:val="24"/>
          <w:szCs w:val="24"/>
        </w:rPr>
        <w:t>The criminalization of drugs and stigmatization of individuals who use drugs have diverted attention away from critical health and social services, including harm reduction initiatives aimed at preventing HIV and hepatitis C among this vulnerable population (See details below). While some efforts have been made to implement harm reduction programs in Armenia, they remain incomplete. Opioid substitution therapy is available, but essential interventions such as overdose prevention and response, safer drug consumption spaces, drug checking services, peer support and outreach programs, counseling and mental health services, and education and awareness campaigns are either absent or inadequately supported (See details below). Notably, Armenia's drug strategy fails to incorporate these interventions as essential responses to drug use in the country.</w:t>
      </w:r>
    </w:p>
    <w:p w14:paraId="1D551226" w14:textId="77777777" w:rsidR="003E5135" w:rsidRPr="003E5135" w:rsidRDefault="003E5135" w:rsidP="003E5135">
      <w:pPr>
        <w:spacing w:line="360" w:lineRule="auto"/>
        <w:rPr>
          <w:rFonts w:ascii="Times New Roman" w:hAnsi="Times New Roman" w:cs="Times New Roman"/>
          <w:sz w:val="24"/>
          <w:szCs w:val="24"/>
        </w:rPr>
      </w:pPr>
      <w:r w:rsidRPr="003E5135">
        <w:rPr>
          <w:rFonts w:ascii="Times New Roman" w:hAnsi="Times New Roman" w:cs="Times New Roman"/>
          <w:sz w:val="24"/>
          <w:szCs w:val="24"/>
        </w:rPr>
        <w:t>Criminalization of drug use-related behavior leads to state-sponsored stigmatization, prevailing misconceptions, and negative societal attitudes surrounding drug use. These factors collectively contribute to the marginalization and discrimination faced by individuals who use drugs, significantly impeding their access to essential drug treatment and other critical health services.</w:t>
      </w:r>
      <w:r w:rsidRPr="003E5135">
        <w:rPr>
          <w:rFonts w:ascii="Times New Roman" w:eastAsia="Times New Roman" w:hAnsi="Times New Roman" w:cs="Times New Roman"/>
          <w:sz w:val="24"/>
          <w:szCs w:val="24"/>
          <w:vertAlign w:val="superscript"/>
        </w:rPr>
        <w:t xml:space="preserve"> </w:t>
      </w:r>
      <w:r w:rsidRPr="003E5135">
        <w:rPr>
          <w:rFonts w:ascii="Times New Roman" w:eastAsia="Times New Roman" w:hAnsi="Times New Roman" w:cs="Times New Roman"/>
          <w:sz w:val="24"/>
          <w:szCs w:val="24"/>
          <w:vertAlign w:val="superscript"/>
        </w:rPr>
        <w:footnoteReference w:id="13"/>
      </w:r>
      <w:r w:rsidRPr="003E5135">
        <w:rPr>
          <w:rFonts w:ascii="Times New Roman" w:hAnsi="Times New Roman" w:cs="Times New Roman"/>
          <w:sz w:val="24"/>
          <w:szCs w:val="24"/>
        </w:rPr>
        <w:t xml:space="preserve"> The repercussions of such discrimination are far-reaching. People who use drugs frequently encounter rejection from their families, friends, and communities, leading to profound social isolation and a dearth of vital social support systems.</w:t>
      </w:r>
      <w:r w:rsidRPr="003E5135">
        <w:rPr>
          <w:rFonts w:ascii="Times New Roman" w:eastAsia="Times New Roman" w:hAnsi="Times New Roman" w:cs="Times New Roman"/>
          <w:sz w:val="24"/>
          <w:szCs w:val="24"/>
          <w:vertAlign w:val="superscript"/>
        </w:rPr>
        <w:footnoteReference w:id="14"/>
      </w:r>
      <w:r w:rsidRPr="003E5135">
        <w:rPr>
          <w:rFonts w:ascii="Times New Roman" w:hAnsi="Times New Roman" w:cs="Times New Roman"/>
          <w:sz w:val="24"/>
          <w:szCs w:val="24"/>
        </w:rPr>
        <w:t xml:space="preserve"> Furthermore, these individuals often become victims of stereotypes and labels, perpetuating negative public </w:t>
      </w:r>
      <w:proofErr w:type="gramStart"/>
      <w:r w:rsidRPr="003E5135">
        <w:rPr>
          <w:rFonts w:ascii="Times New Roman" w:hAnsi="Times New Roman" w:cs="Times New Roman"/>
          <w:sz w:val="24"/>
          <w:szCs w:val="24"/>
        </w:rPr>
        <w:t>perceptions</w:t>
      </w:r>
      <w:proofErr w:type="gramEnd"/>
      <w:r w:rsidRPr="003E5135">
        <w:rPr>
          <w:rFonts w:ascii="Times New Roman" w:hAnsi="Times New Roman" w:cs="Times New Roman"/>
          <w:sz w:val="24"/>
          <w:szCs w:val="24"/>
        </w:rPr>
        <w:t xml:space="preserve"> and creating substantial barriers to their successful reintegration into society.</w:t>
      </w:r>
      <w:r w:rsidRPr="003E5135">
        <w:rPr>
          <w:rFonts w:ascii="Times New Roman" w:eastAsia="Times New Roman" w:hAnsi="Times New Roman" w:cs="Times New Roman"/>
          <w:sz w:val="24"/>
          <w:szCs w:val="24"/>
          <w:vertAlign w:val="superscript"/>
        </w:rPr>
        <w:t xml:space="preserve"> </w:t>
      </w:r>
      <w:r w:rsidRPr="003E5135">
        <w:rPr>
          <w:rFonts w:ascii="Times New Roman" w:eastAsia="Times New Roman" w:hAnsi="Times New Roman" w:cs="Times New Roman"/>
          <w:sz w:val="24"/>
          <w:szCs w:val="24"/>
          <w:vertAlign w:val="superscript"/>
        </w:rPr>
        <w:footnoteReference w:id="15"/>
      </w:r>
      <w:r w:rsidRPr="003E5135">
        <w:rPr>
          <w:rFonts w:ascii="Times New Roman" w:hAnsi="Times New Roman" w:cs="Times New Roman"/>
          <w:sz w:val="24"/>
          <w:szCs w:val="24"/>
        </w:rPr>
        <w:t xml:space="preserve"> Perhaps most distressingly, this pervasive stigmatization extends its corrosive reach into the realm of employment, resulting in employment discrimination that makes it exceedingly challenging for people who use drugs to secure and maintain stable employment opportunities, thereby further compromising their overall health and well-being. This </w:t>
      </w:r>
      <w:r w:rsidRPr="003E5135">
        <w:rPr>
          <w:rFonts w:ascii="Times New Roman" w:hAnsi="Times New Roman" w:cs="Times New Roman"/>
          <w:sz w:val="24"/>
          <w:szCs w:val="24"/>
        </w:rPr>
        <w:lastRenderedPageBreak/>
        <w:t>multifaceted web of discrimination and marginalization constitutes a clear violation of the fundamental right to health.</w:t>
      </w:r>
    </w:p>
    <w:p w14:paraId="63A60409" w14:textId="77777777" w:rsidR="003E5135" w:rsidRPr="003E5135" w:rsidRDefault="003E5135" w:rsidP="003E5135">
      <w:pPr>
        <w:spacing w:line="360" w:lineRule="auto"/>
        <w:rPr>
          <w:rFonts w:ascii="Times New Roman" w:hAnsi="Times New Roman" w:cs="Times New Roman"/>
          <w:sz w:val="24"/>
          <w:szCs w:val="24"/>
        </w:rPr>
      </w:pPr>
      <w:r w:rsidRPr="003E5135">
        <w:rPr>
          <w:rFonts w:ascii="Times New Roman" w:hAnsi="Times New Roman" w:cs="Times New Roman"/>
          <w:sz w:val="24"/>
          <w:szCs w:val="24"/>
        </w:rPr>
        <w:t>Pervasive stigma instills fear and hesitancy among individuals who use drugs, deterring them from openly engaging in policy discussions due to the looming threat of judgment and discrimination. Moreover, the criminalization of drug use exacerbates this issue by creating a chilling effect on drug users' willingness to participate in decision-making processes, as they fear potential legal consequences. In Armenia, this problem is particularly pronounced, as the participation of drug users in policy and program development is severely limited and fraught with substantial challenges.</w:t>
      </w:r>
      <w:r w:rsidRPr="003E5135">
        <w:rPr>
          <w:rFonts w:ascii="Times New Roman" w:eastAsia="Times New Roman" w:hAnsi="Times New Roman" w:cs="Times New Roman"/>
          <w:sz w:val="24"/>
          <w:szCs w:val="24"/>
          <w:vertAlign w:val="superscript"/>
        </w:rPr>
        <w:t xml:space="preserve"> </w:t>
      </w:r>
      <w:r w:rsidRPr="003E5135">
        <w:rPr>
          <w:rFonts w:ascii="Times New Roman" w:eastAsia="Times New Roman" w:hAnsi="Times New Roman" w:cs="Times New Roman"/>
          <w:sz w:val="24"/>
          <w:szCs w:val="24"/>
          <w:vertAlign w:val="superscript"/>
        </w:rPr>
        <w:footnoteReference w:id="16"/>
      </w:r>
      <w:r w:rsidRPr="003E5135">
        <w:rPr>
          <w:rFonts w:ascii="Times New Roman" w:hAnsi="Times New Roman" w:cs="Times New Roman"/>
          <w:sz w:val="24"/>
          <w:szCs w:val="24"/>
        </w:rPr>
        <w:t xml:space="preserve"> Regrettably, young drug users, who are most affected by these policies, are not actively included in decision-making processes that directly shape their lives and overall well-being.</w:t>
      </w:r>
      <w:r w:rsidRPr="003E5135">
        <w:rPr>
          <w:rFonts w:ascii="Times New Roman" w:eastAsia="Times New Roman" w:hAnsi="Times New Roman" w:cs="Times New Roman"/>
          <w:sz w:val="24"/>
          <w:szCs w:val="24"/>
          <w:u w:val="single"/>
          <w:vertAlign w:val="superscript"/>
        </w:rPr>
        <w:t xml:space="preserve"> </w:t>
      </w:r>
      <w:r w:rsidRPr="003E5135">
        <w:rPr>
          <w:rFonts w:ascii="Times New Roman" w:eastAsia="Times New Roman" w:hAnsi="Times New Roman" w:cs="Times New Roman"/>
          <w:sz w:val="24"/>
          <w:szCs w:val="24"/>
          <w:u w:val="single"/>
          <w:vertAlign w:val="superscript"/>
        </w:rPr>
        <w:footnoteReference w:id="17"/>
      </w:r>
      <w:r w:rsidRPr="003E5135">
        <w:rPr>
          <w:rFonts w:ascii="Times New Roman" w:hAnsi="Times New Roman" w:cs="Times New Roman"/>
          <w:sz w:val="24"/>
          <w:szCs w:val="24"/>
        </w:rPr>
        <w:t xml:space="preserve"> This profound lack of meaningful participation hampers the development of inclusive and effective strategies to comprehensively address the array of challenges associated with drug use in the country.</w:t>
      </w:r>
    </w:p>
    <w:p w14:paraId="55AE281E" w14:textId="79DC0E3A" w:rsidR="003E5135" w:rsidRPr="001428E5" w:rsidRDefault="001428E5" w:rsidP="001428E5">
      <w:pPr>
        <w:pStyle w:val="Heading2"/>
        <w:rPr>
          <w:rFonts w:ascii="Times New Roman" w:hAnsi="Times New Roman" w:cs="Times New Roman"/>
          <w:bCs/>
          <w:sz w:val="24"/>
          <w:szCs w:val="24"/>
        </w:rPr>
      </w:pPr>
      <w:bookmarkStart w:id="4" w:name="_Toc143933671"/>
      <w:r w:rsidRPr="001428E5">
        <w:rPr>
          <w:rFonts w:ascii="Times New Roman" w:hAnsi="Times New Roman" w:cs="Times New Roman"/>
          <w:bCs/>
          <w:sz w:val="24"/>
          <w:szCs w:val="24"/>
        </w:rPr>
        <w:t xml:space="preserve">SECTION TWO: </w:t>
      </w:r>
      <w:r w:rsidR="003E5135" w:rsidRPr="001428E5">
        <w:rPr>
          <w:rFonts w:ascii="Times New Roman" w:hAnsi="Times New Roman" w:cs="Times New Roman"/>
          <w:bCs/>
          <w:sz w:val="24"/>
          <w:szCs w:val="24"/>
        </w:rPr>
        <w:t>S</w:t>
      </w:r>
      <w:r w:rsidRPr="001428E5">
        <w:rPr>
          <w:rFonts w:ascii="Times New Roman" w:hAnsi="Times New Roman" w:cs="Times New Roman"/>
          <w:bCs/>
          <w:sz w:val="24"/>
          <w:szCs w:val="24"/>
        </w:rPr>
        <w:t>IGNIFICANT GAPS IN DEVELOPING HEALTH RESPONSES TO DRUG USE</w:t>
      </w:r>
      <w:bookmarkEnd w:id="4"/>
    </w:p>
    <w:p w14:paraId="0E5B456E" w14:textId="77777777" w:rsidR="008D29A7" w:rsidRDefault="008D29A7" w:rsidP="003E5135">
      <w:pPr>
        <w:spacing w:line="360" w:lineRule="auto"/>
        <w:rPr>
          <w:rFonts w:ascii="Times New Roman" w:hAnsi="Times New Roman" w:cs="Times New Roman"/>
          <w:sz w:val="24"/>
          <w:szCs w:val="24"/>
        </w:rPr>
      </w:pPr>
    </w:p>
    <w:p w14:paraId="3721696F" w14:textId="52BBEC0B" w:rsidR="003E5135" w:rsidRPr="00864B20" w:rsidRDefault="003E5135" w:rsidP="003E5135">
      <w:pPr>
        <w:spacing w:line="360" w:lineRule="auto"/>
        <w:rPr>
          <w:rFonts w:ascii="Times New Roman" w:hAnsi="Times New Roman" w:cs="Times New Roman"/>
          <w:sz w:val="24"/>
          <w:szCs w:val="24"/>
        </w:rPr>
      </w:pPr>
      <w:r w:rsidRPr="003E5135">
        <w:rPr>
          <w:rFonts w:ascii="Times New Roman" w:hAnsi="Times New Roman" w:cs="Times New Roman"/>
          <w:sz w:val="24"/>
          <w:szCs w:val="24"/>
        </w:rPr>
        <w:t>In violation of the right to health, the Government of Armenia invests in counterproductive punitive drug enforcement despite having the following serious gaps in developing health responses to drug use:</w:t>
      </w:r>
    </w:p>
    <w:p w14:paraId="17D69387" w14:textId="77777777" w:rsidR="003E5135" w:rsidRPr="003E5135" w:rsidRDefault="003E5135" w:rsidP="003E5135">
      <w:pPr>
        <w:pStyle w:val="ListParagraph"/>
        <w:numPr>
          <w:ilvl w:val="0"/>
          <w:numId w:val="6"/>
        </w:numPr>
        <w:spacing w:line="360" w:lineRule="auto"/>
        <w:rPr>
          <w:rFonts w:ascii="Times New Roman" w:hAnsi="Times New Roman" w:cs="Times New Roman"/>
          <w:sz w:val="24"/>
          <w:szCs w:val="24"/>
        </w:rPr>
      </w:pPr>
      <w:r w:rsidRPr="003E5135">
        <w:rPr>
          <w:rFonts w:ascii="Times New Roman" w:hAnsi="Times New Roman" w:cs="Times New Roman"/>
          <w:b/>
          <w:bCs/>
          <w:sz w:val="24"/>
          <w:szCs w:val="24"/>
        </w:rPr>
        <w:t>Geographic Disparities in Access to Healthcare and Social Services:</w:t>
      </w:r>
      <w:r w:rsidRPr="003E5135">
        <w:rPr>
          <w:rFonts w:ascii="Times New Roman" w:hAnsi="Times New Roman" w:cs="Times New Roman"/>
          <w:sz w:val="24"/>
          <w:szCs w:val="24"/>
        </w:rPr>
        <w:t xml:space="preserve"> The concentration of healthcare and social services for people who use drugs within the capital city, Yerevan, particularly through the National Addiction Treatment Center, raises concerns regarding accessibility and coverage.</w:t>
      </w:r>
      <w:r w:rsidRPr="003E5135">
        <w:rPr>
          <w:rFonts w:ascii="Times New Roman" w:eastAsia="Times New Roman" w:hAnsi="Times New Roman" w:cs="Times New Roman"/>
          <w:sz w:val="24"/>
          <w:szCs w:val="24"/>
          <w:vertAlign w:val="superscript"/>
        </w:rPr>
        <w:t xml:space="preserve"> </w:t>
      </w:r>
      <w:r w:rsidRPr="003E5135">
        <w:rPr>
          <w:rFonts w:ascii="Times New Roman" w:eastAsia="Times New Roman" w:hAnsi="Times New Roman" w:cs="Times New Roman"/>
          <w:sz w:val="24"/>
          <w:szCs w:val="24"/>
          <w:vertAlign w:val="superscript"/>
        </w:rPr>
        <w:footnoteReference w:id="18"/>
      </w:r>
      <w:r w:rsidRPr="003E5135">
        <w:rPr>
          <w:rFonts w:ascii="Times New Roman" w:hAnsi="Times New Roman" w:cs="Times New Roman"/>
          <w:sz w:val="24"/>
          <w:szCs w:val="24"/>
        </w:rPr>
        <w:t xml:space="preserve"> This geographic centralization exacerbates disparities, leaving individuals residing in rural and remote areas with limited access to essential support, thereby violating the right to health for these marginalized populations.</w:t>
      </w:r>
    </w:p>
    <w:p w14:paraId="1DE67178" w14:textId="77777777" w:rsidR="003E5135" w:rsidRPr="003E5135" w:rsidRDefault="003E5135" w:rsidP="003E5135">
      <w:pPr>
        <w:pStyle w:val="ListParagraph"/>
        <w:numPr>
          <w:ilvl w:val="0"/>
          <w:numId w:val="6"/>
        </w:numPr>
        <w:spacing w:line="360" w:lineRule="auto"/>
        <w:rPr>
          <w:rFonts w:ascii="Times New Roman" w:hAnsi="Times New Roman" w:cs="Times New Roman"/>
          <w:sz w:val="24"/>
          <w:szCs w:val="24"/>
        </w:rPr>
      </w:pPr>
      <w:r w:rsidRPr="003E5135">
        <w:rPr>
          <w:rFonts w:ascii="Times New Roman" w:hAnsi="Times New Roman" w:cs="Times New Roman"/>
          <w:b/>
          <w:bCs/>
          <w:sz w:val="24"/>
          <w:szCs w:val="24"/>
        </w:rPr>
        <w:lastRenderedPageBreak/>
        <w:t>Economic Barriers and Inadequate Tailoring of Services:</w:t>
      </w:r>
      <w:r w:rsidRPr="003E5135">
        <w:rPr>
          <w:rFonts w:ascii="Times New Roman" w:hAnsi="Times New Roman" w:cs="Times New Roman"/>
          <w:sz w:val="24"/>
          <w:szCs w:val="24"/>
        </w:rPr>
        <w:t xml:space="preserve"> While Armenia provides certain services free of charge to registered drug users, such as new needles and psychological services, a notable gap exists in adapting these services to address evolving trends in drug use and associated challenges. This lack of responsiveness hinders the effectiveness and impact of these services, perpetuating health inequalities.</w:t>
      </w:r>
    </w:p>
    <w:p w14:paraId="2C9BD0C0" w14:textId="77777777" w:rsidR="003E5135" w:rsidRPr="003E5135" w:rsidRDefault="003E5135" w:rsidP="003E5135">
      <w:pPr>
        <w:pStyle w:val="ListParagraph"/>
        <w:numPr>
          <w:ilvl w:val="0"/>
          <w:numId w:val="6"/>
        </w:numPr>
        <w:spacing w:line="360" w:lineRule="auto"/>
        <w:rPr>
          <w:rFonts w:ascii="Times New Roman" w:hAnsi="Times New Roman" w:cs="Times New Roman"/>
          <w:sz w:val="24"/>
          <w:szCs w:val="24"/>
        </w:rPr>
      </w:pPr>
      <w:r w:rsidRPr="003E5135">
        <w:rPr>
          <w:rFonts w:ascii="Times New Roman" w:hAnsi="Times New Roman" w:cs="Times New Roman"/>
          <w:b/>
          <w:bCs/>
          <w:sz w:val="24"/>
          <w:szCs w:val="24"/>
        </w:rPr>
        <w:t>Absence of Supervised Drug Consumption Rooms:</w:t>
      </w:r>
      <w:r w:rsidRPr="003E5135">
        <w:rPr>
          <w:rFonts w:ascii="Times New Roman" w:hAnsi="Times New Roman" w:cs="Times New Roman"/>
          <w:sz w:val="24"/>
          <w:szCs w:val="24"/>
        </w:rPr>
        <w:t xml:space="preserve"> The absence of operational drug consumption rooms denies individuals access to a harm reduction strategy that could promote safer drug use practices and connect them with essential healthcare services. This omission undermines the right to health by exposing individuals to avoidable risks associated with unmonitored drug consumption.</w:t>
      </w:r>
    </w:p>
    <w:p w14:paraId="70A42C84" w14:textId="77777777" w:rsidR="003E5135" w:rsidRPr="003E5135" w:rsidRDefault="003E5135" w:rsidP="003E5135">
      <w:pPr>
        <w:pStyle w:val="ListParagraph"/>
        <w:numPr>
          <w:ilvl w:val="0"/>
          <w:numId w:val="6"/>
        </w:numPr>
        <w:spacing w:line="360" w:lineRule="auto"/>
        <w:rPr>
          <w:rFonts w:ascii="Times New Roman" w:hAnsi="Times New Roman" w:cs="Times New Roman"/>
          <w:sz w:val="24"/>
          <w:szCs w:val="24"/>
        </w:rPr>
      </w:pPr>
      <w:r w:rsidRPr="003E5135">
        <w:rPr>
          <w:rFonts w:ascii="Times New Roman" w:hAnsi="Times New Roman" w:cs="Times New Roman"/>
          <w:b/>
          <w:bCs/>
          <w:sz w:val="24"/>
          <w:szCs w:val="24"/>
        </w:rPr>
        <w:t>Lack of Take-Home Naloxone Programs:</w:t>
      </w:r>
      <w:r w:rsidRPr="003E5135">
        <w:rPr>
          <w:rFonts w:ascii="Times New Roman" w:hAnsi="Times New Roman" w:cs="Times New Roman"/>
          <w:sz w:val="24"/>
          <w:szCs w:val="24"/>
        </w:rPr>
        <w:t xml:space="preserve"> The unavailability of take-home naloxone, a medication critical for reversing opioid overdoses, represents a significant gap in harm reduction services. Naloxone distribution programs empower both first responders and individuals, and their absence poses a substantial risk to the right to health, particularly in situations where immediate medical assistance may not be accessible.</w:t>
      </w:r>
    </w:p>
    <w:p w14:paraId="654CAAD4" w14:textId="528B2A9D" w:rsidR="003E5135" w:rsidRPr="003E5135" w:rsidRDefault="003E5135" w:rsidP="003E5135">
      <w:pPr>
        <w:pStyle w:val="ListParagraph"/>
        <w:numPr>
          <w:ilvl w:val="0"/>
          <w:numId w:val="6"/>
        </w:numPr>
        <w:spacing w:line="360" w:lineRule="auto"/>
        <w:rPr>
          <w:rFonts w:ascii="Times New Roman" w:hAnsi="Times New Roman" w:cs="Times New Roman"/>
          <w:sz w:val="24"/>
          <w:szCs w:val="24"/>
        </w:rPr>
      </w:pPr>
      <w:r w:rsidRPr="003E5135">
        <w:rPr>
          <w:rFonts w:ascii="Times New Roman" w:hAnsi="Times New Roman" w:cs="Times New Roman"/>
          <w:b/>
          <w:bCs/>
          <w:sz w:val="24"/>
          <w:szCs w:val="24"/>
        </w:rPr>
        <w:t>Absence of Naloxone Peer Distribution Programs:</w:t>
      </w:r>
      <w:r w:rsidRPr="003E5135">
        <w:rPr>
          <w:rFonts w:ascii="Times New Roman" w:hAnsi="Times New Roman" w:cs="Times New Roman"/>
          <w:sz w:val="24"/>
          <w:szCs w:val="24"/>
        </w:rPr>
        <w:t xml:space="preserve"> The lack of operational naloxone peer distribution programs further exacerbates the challenges associated with opioid overdose prevention. These programs are instrumental in reaching marginalized and at-risk communities, enhancing their capacity to respond to overdose incidents</w:t>
      </w:r>
      <w:r w:rsidR="002324A7">
        <w:rPr>
          <w:rFonts w:ascii="Times New Roman" w:hAnsi="Times New Roman" w:cs="Times New Roman"/>
          <w:sz w:val="24"/>
          <w:szCs w:val="24"/>
        </w:rPr>
        <w:t>,</w:t>
      </w:r>
      <w:r w:rsidRPr="003E5135">
        <w:rPr>
          <w:rFonts w:ascii="Times New Roman" w:hAnsi="Times New Roman" w:cs="Times New Roman"/>
          <w:sz w:val="24"/>
          <w:szCs w:val="24"/>
        </w:rPr>
        <w:t xml:space="preserve"> and safeguarding the right to health.</w:t>
      </w:r>
    </w:p>
    <w:p w14:paraId="49426FFD" w14:textId="77777777" w:rsidR="003E5135" w:rsidRPr="003E5135" w:rsidRDefault="003E5135" w:rsidP="003E5135">
      <w:pPr>
        <w:pStyle w:val="ListParagraph"/>
        <w:numPr>
          <w:ilvl w:val="0"/>
          <w:numId w:val="6"/>
        </w:numPr>
        <w:spacing w:line="360" w:lineRule="auto"/>
        <w:rPr>
          <w:rFonts w:ascii="Times New Roman" w:hAnsi="Times New Roman" w:cs="Times New Roman"/>
          <w:sz w:val="24"/>
          <w:szCs w:val="24"/>
        </w:rPr>
      </w:pPr>
      <w:r w:rsidRPr="003E5135">
        <w:rPr>
          <w:rFonts w:ascii="Times New Roman" w:hAnsi="Times New Roman" w:cs="Times New Roman"/>
          <w:b/>
          <w:bCs/>
          <w:sz w:val="24"/>
          <w:szCs w:val="24"/>
        </w:rPr>
        <w:t>Incomplete Harm Reduction Landscape:</w:t>
      </w:r>
      <w:r w:rsidRPr="003E5135">
        <w:rPr>
          <w:rFonts w:ascii="Times New Roman" w:hAnsi="Times New Roman" w:cs="Times New Roman"/>
          <w:sz w:val="24"/>
          <w:szCs w:val="24"/>
        </w:rPr>
        <w:t xml:space="preserve"> The absence of safer smoking kit distribution programs and stimulant prescription options highlights the incompleteness of the harm reduction landscape. These programs are essential for mitigating risks associated with substance use and ensuring safer consumption practices, thus contributing to the protection of the right to health.</w:t>
      </w:r>
    </w:p>
    <w:p w14:paraId="14CF291C" w14:textId="77777777" w:rsidR="003E5135" w:rsidRPr="003E5135" w:rsidRDefault="003E5135" w:rsidP="003E5135">
      <w:pPr>
        <w:pStyle w:val="ListParagraph"/>
        <w:numPr>
          <w:ilvl w:val="0"/>
          <w:numId w:val="6"/>
        </w:numPr>
        <w:spacing w:line="360" w:lineRule="auto"/>
        <w:rPr>
          <w:rFonts w:ascii="Times New Roman" w:hAnsi="Times New Roman" w:cs="Times New Roman"/>
          <w:sz w:val="24"/>
          <w:szCs w:val="24"/>
        </w:rPr>
      </w:pPr>
      <w:r w:rsidRPr="003E5135">
        <w:rPr>
          <w:rFonts w:ascii="Times New Roman" w:hAnsi="Times New Roman" w:cs="Times New Roman"/>
          <w:b/>
          <w:bCs/>
          <w:sz w:val="24"/>
          <w:szCs w:val="24"/>
        </w:rPr>
        <w:t>Exclusionary Practices and Evolving Drug Trends:</w:t>
      </w:r>
      <w:r w:rsidRPr="003E5135">
        <w:rPr>
          <w:rFonts w:ascii="Times New Roman" w:hAnsi="Times New Roman" w:cs="Times New Roman"/>
          <w:sz w:val="24"/>
          <w:szCs w:val="24"/>
        </w:rPr>
        <w:t xml:space="preserve"> The current service landscape often fails to address the diverse needs of individuals struggling with substance use. This exclusionary approach creates inequalities in access to care, particularly for individuals using drugs through various methods. To uphold human rights principles of non-discrimination and equitable access, there is a pressing need for </w:t>
      </w:r>
      <w:r w:rsidRPr="003E5135">
        <w:rPr>
          <w:rFonts w:ascii="Times New Roman" w:hAnsi="Times New Roman" w:cs="Times New Roman"/>
          <w:sz w:val="24"/>
          <w:szCs w:val="24"/>
        </w:rPr>
        <w:lastRenderedPageBreak/>
        <w:t>comprehensive and inclusive services that cater to evolving drug trends and ensure the protection of the right to health for all individuals affected by substance use.</w:t>
      </w:r>
    </w:p>
    <w:p w14:paraId="6A68D5BC" w14:textId="05BD01F7" w:rsidR="003E5135" w:rsidRPr="003E5135" w:rsidRDefault="003E5135" w:rsidP="003E5135">
      <w:pPr>
        <w:pStyle w:val="ListParagraph"/>
        <w:numPr>
          <w:ilvl w:val="0"/>
          <w:numId w:val="6"/>
        </w:numPr>
        <w:spacing w:line="360" w:lineRule="auto"/>
        <w:rPr>
          <w:rFonts w:ascii="Times New Roman" w:hAnsi="Times New Roman" w:cs="Times New Roman"/>
          <w:sz w:val="24"/>
          <w:szCs w:val="24"/>
        </w:rPr>
      </w:pPr>
      <w:r w:rsidRPr="003E5135">
        <w:rPr>
          <w:rFonts w:ascii="Times New Roman" w:hAnsi="Times New Roman" w:cs="Times New Roman"/>
          <w:b/>
          <w:bCs/>
          <w:sz w:val="24"/>
          <w:szCs w:val="24"/>
        </w:rPr>
        <w:t>The lack of harm reduction services in prisons:</w:t>
      </w:r>
      <w:r w:rsidRPr="003E5135">
        <w:rPr>
          <w:rFonts w:ascii="Times New Roman" w:hAnsi="Times New Roman" w:cs="Times New Roman"/>
          <w:sz w:val="24"/>
          <w:szCs w:val="24"/>
        </w:rPr>
        <w:t xml:space="preserve"> The number of inmates serving prison sentences for drug offenses continues to rise due to stringent drug enforcement measures. Unfortunately, the exact number of such inmates remains undisclosed and inaccessible to the public. As of January 1, 2023, Armenia's total prison population stood at 2,357 inmates, based on data from the Council of Europe, with only 9.33% of these individuals receiving </w:t>
      </w:r>
      <w:r w:rsidR="00DD1530">
        <w:rPr>
          <w:rFonts w:ascii="Times New Roman" w:hAnsi="Times New Roman" w:cs="Times New Roman"/>
          <w:sz w:val="24"/>
          <w:szCs w:val="24"/>
          <w:lang w:val="lt-LT"/>
        </w:rPr>
        <w:t>o</w:t>
      </w:r>
      <w:proofErr w:type="spellStart"/>
      <w:r w:rsidRPr="003E5135">
        <w:rPr>
          <w:rFonts w:ascii="Times New Roman" w:hAnsi="Times New Roman" w:cs="Times New Roman"/>
          <w:sz w:val="24"/>
          <w:szCs w:val="24"/>
        </w:rPr>
        <w:t>pioid</w:t>
      </w:r>
      <w:proofErr w:type="spellEnd"/>
      <w:r w:rsidR="00DD1530" w:rsidRPr="00DD1530">
        <w:rPr>
          <w:rFonts w:ascii="Times New Roman" w:hAnsi="Times New Roman" w:cs="Times New Roman"/>
          <w:sz w:val="24"/>
          <w:szCs w:val="24"/>
        </w:rPr>
        <w:t xml:space="preserve"> </w:t>
      </w:r>
      <w:r w:rsidR="00DD1530">
        <w:rPr>
          <w:rFonts w:ascii="Times New Roman" w:hAnsi="Times New Roman" w:cs="Times New Roman"/>
          <w:sz w:val="24"/>
          <w:szCs w:val="24"/>
        </w:rPr>
        <w:t>a</w:t>
      </w:r>
      <w:r w:rsidRPr="003E5135">
        <w:rPr>
          <w:rFonts w:ascii="Times New Roman" w:hAnsi="Times New Roman" w:cs="Times New Roman"/>
          <w:sz w:val="24"/>
          <w:szCs w:val="24"/>
        </w:rPr>
        <w:t xml:space="preserve">gonist </w:t>
      </w:r>
      <w:r w:rsidR="00DD1530">
        <w:rPr>
          <w:rFonts w:ascii="Times New Roman" w:hAnsi="Times New Roman" w:cs="Times New Roman"/>
          <w:sz w:val="24"/>
          <w:szCs w:val="24"/>
        </w:rPr>
        <w:t>therapy</w:t>
      </w:r>
      <w:r w:rsidRPr="003E5135">
        <w:rPr>
          <w:rStyle w:val="FootnoteReference"/>
          <w:rFonts w:ascii="Times New Roman" w:eastAsia="Times New Roman" w:hAnsi="Times New Roman" w:cs="Times New Roman"/>
          <w:sz w:val="24"/>
          <w:szCs w:val="24"/>
        </w:rPr>
        <w:footnoteReference w:id="19"/>
      </w:r>
      <w:r w:rsidRPr="003E5135">
        <w:rPr>
          <w:rFonts w:ascii="Times New Roman" w:hAnsi="Times New Roman" w:cs="Times New Roman"/>
          <w:sz w:val="24"/>
          <w:szCs w:val="24"/>
        </w:rPr>
        <w:t xml:space="preserve">. Regrettably, as of June 2023, no needle and syringe program </w:t>
      </w:r>
      <w:proofErr w:type="gramStart"/>
      <w:r w:rsidRPr="003E5135">
        <w:rPr>
          <w:rFonts w:ascii="Times New Roman" w:hAnsi="Times New Roman" w:cs="Times New Roman"/>
          <w:sz w:val="24"/>
          <w:szCs w:val="24"/>
        </w:rPr>
        <w:t>is</w:t>
      </w:r>
      <w:proofErr w:type="gramEnd"/>
      <w:r w:rsidRPr="003E5135">
        <w:rPr>
          <w:rFonts w:ascii="Times New Roman" w:hAnsi="Times New Roman" w:cs="Times New Roman"/>
          <w:sz w:val="24"/>
          <w:szCs w:val="24"/>
        </w:rPr>
        <w:t xml:space="preserve"> available in penitentiary institutions in Armenia.</w:t>
      </w:r>
    </w:p>
    <w:p w14:paraId="52DC80D6" w14:textId="77777777" w:rsidR="003E5135" w:rsidRPr="003E5135" w:rsidRDefault="003E5135" w:rsidP="003E5135">
      <w:pPr>
        <w:spacing w:line="360" w:lineRule="auto"/>
        <w:rPr>
          <w:rFonts w:ascii="Times New Roman" w:hAnsi="Times New Roman" w:cs="Times New Roman"/>
          <w:sz w:val="24"/>
          <w:szCs w:val="24"/>
        </w:rPr>
      </w:pPr>
    </w:p>
    <w:p w14:paraId="70476F06" w14:textId="0297E3EF" w:rsidR="003E5135" w:rsidRPr="001428E5" w:rsidRDefault="001428E5" w:rsidP="001428E5">
      <w:pPr>
        <w:pStyle w:val="Heading2"/>
        <w:rPr>
          <w:rFonts w:ascii="Times New Roman" w:hAnsi="Times New Roman" w:cs="Times New Roman"/>
          <w:sz w:val="24"/>
          <w:szCs w:val="24"/>
        </w:rPr>
      </w:pPr>
      <w:bookmarkStart w:id="5" w:name="_Toc143933672"/>
      <w:r w:rsidRPr="001428E5">
        <w:rPr>
          <w:rFonts w:ascii="Times New Roman" w:hAnsi="Times New Roman" w:cs="Times New Roman"/>
          <w:sz w:val="24"/>
          <w:szCs w:val="24"/>
        </w:rPr>
        <w:t>CONCLUSION</w:t>
      </w:r>
      <w:bookmarkEnd w:id="5"/>
    </w:p>
    <w:p w14:paraId="7F7B3ED9" w14:textId="77777777" w:rsidR="003E5135" w:rsidRPr="003E5135" w:rsidRDefault="003E5135" w:rsidP="003E5135">
      <w:pPr>
        <w:spacing w:line="360" w:lineRule="auto"/>
        <w:rPr>
          <w:rFonts w:ascii="Times New Roman" w:hAnsi="Times New Roman" w:cs="Times New Roman"/>
          <w:sz w:val="24"/>
          <w:szCs w:val="24"/>
        </w:rPr>
      </w:pPr>
      <w:r w:rsidRPr="003E5135">
        <w:rPr>
          <w:rFonts w:ascii="Times New Roman" w:hAnsi="Times New Roman" w:cs="Times New Roman"/>
          <w:sz w:val="24"/>
          <w:szCs w:val="24"/>
        </w:rPr>
        <w:t>In conclusion, the continued reliance on criminalization and punitive measures to address drug use not only fails to effectively address the complex challenges associated with substance use but also diverts public attention and resources away from health-oriented and human rights-based approaches. This diversion represents a clear violation of the fundamental right to health. It is imperative that societies prioritize comprehensive, evidence-based strategies that prioritize health, human dignity, and social integration, rather than perpetuating punitive systems that perpetuate harm and discrimination. Embracing a rights-based approach not only upholds the principles of justice and compassion but also offers a more promising path toward addressing the multifaceted issues surrounding drug use in our communities.</w:t>
      </w:r>
    </w:p>
    <w:p w14:paraId="36270CD5" w14:textId="77777777" w:rsidR="003E5135" w:rsidRPr="003E5135" w:rsidRDefault="003E5135" w:rsidP="003E5135">
      <w:pPr>
        <w:spacing w:line="360" w:lineRule="auto"/>
        <w:rPr>
          <w:rFonts w:ascii="Times New Roman" w:hAnsi="Times New Roman" w:cs="Times New Roman"/>
          <w:sz w:val="24"/>
          <w:szCs w:val="24"/>
        </w:rPr>
      </w:pPr>
    </w:p>
    <w:p w14:paraId="207442AD" w14:textId="77777777" w:rsidR="00C0573A" w:rsidRPr="003E5135" w:rsidRDefault="00C0573A" w:rsidP="003E5135">
      <w:pPr>
        <w:pBdr>
          <w:top w:val="nil"/>
          <w:left w:val="nil"/>
          <w:bottom w:val="nil"/>
          <w:right w:val="nil"/>
          <w:between w:val="nil"/>
        </w:pBdr>
        <w:spacing w:line="360" w:lineRule="auto"/>
        <w:rPr>
          <w:rFonts w:ascii="Times New Roman" w:eastAsia="Times New Roman" w:hAnsi="Times New Roman" w:cs="Times New Roman"/>
          <w:sz w:val="24"/>
          <w:szCs w:val="24"/>
        </w:rPr>
      </w:pPr>
    </w:p>
    <w:p w14:paraId="12F40244" w14:textId="77777777" w:rsidR="003E5135" w:rsidRPr="003E5135" w:rsidRDefault="003E5135" w:rsidP="003E5135">
      <w:pPr>
        <w:pBdr>
          <w:top w:val="nil"/>
          <w:left w:val="nil"/>
          <w:bottom w:val="nil"/>
          <w:right w:val="nil"/>
          <w:between w:val="nil"/>
        </w:pBdr>
        <w:spacing w:line="360" w:lineRule="auto"/>
        <w:rPr>
          <w:rFonts w:ascii="Times New Roman" w:eastAsia="Times New Roman" w:hAnsi="Times New Roman" w:cs="Times New Roman"/>
          <w:sz w:val="24"/>
          <w:szCs w:val="24"/>
        </w:rPr>
      </w:pPr>
    </w:p>
    <w:sectPr w:rsidR="003E5135" w:rsidRPr="003E5135">
      <w:headerReference w:type="default" r:id="rId8"/>
      <w:footerReference w:type="even" r:id="rId9"/>
      <w:footerReference w:type="default" r:id="rId10"/>
      <w:pgSz w:w="11907" w:h="16840"/>
      <w:pgMar w:top="1440"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AB089" w14:textId="77777777" w:rsidR="00AB348E" w:rsidRDefault="00AB348E">
      <w:pPr>
        <w:spacing w:after="0" w:line="240" w:lineRule="auto"/>
      </w:pPr>
      <w:r>
        <w:separator/>
      </w:r>
    </w:p>
  </w:endnote>
  <w:endnote w:type="continuationSeparator" w:id="0">
    <w:p w14:paraId="1C25DEA0" w14:textId="77777777" w:rsidR="00AB348E" w:rsidRDefault="00AB34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altName w:val="﷽﷽﷽﷽﷽﷽﷽﷽"/>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erriweather">
    <w:charset w:val="00"/>
    <w:family w:val="auto"/>
    <w:pitch w:val="variable"/>
    <w:sig w:usb0="20000207" w:usb1="00000002"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3676183"/>
      <w:docPartObj>
        <w:docPartGallery w:val="Page Numbers (Bottom of Page)"/>
        <w:docPartUnique/>
      </w:docPartObj>
    </w:sdtPr>
    <w:sdtEndPr>
      <w:rPr>
        <w:rStyle w:val="PageNumber"/>
      </w:rPr>
    </w:sdtEndPr>
    <w:sdtContent>
      <w:p w14:paraId="59B385D4" w14:textId="7A142263" w:rsidR="006B1C1C" w:rsidRDefault="006B1C1C" w:rsidP="00D35E4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FFF054" w14:textId="77777777" w:rsidR="006B1C1C" w:rsidRDefault="006B1C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88227038"/>
      <w:docPartObj>
        <w:docPartGallery w:val="Page Numbers (Bottom of Page)"/>
        <w:docPartUnique/>
      </w:docPartObj>
    </w:sdtPr>
    <w:sdtEndPr>
      <w:rPr>
        <w:rStyle w:val="PageNumber"/>
      </w:rPr>
    </w:sdtEndPr>
    <w:sdtContent>
      <w:p w14:paraId="18FB4B18" w14:textId="6EA23379" w:rsidR="006B1C1C" w:rsidRDefault="006B1C1C" w:rsidP="00D35E4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13CEA75" w14:textId="77777777" w:rsidR="006B1C1C" w:rsidRDefault="006B1C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9648C" w14:textId="77777777" w:rsidR="00AB348E" w:rsidRDefault="00AB348E">
      <w:pPr>
        <w:spacing w:after="0" w:line="240" w:lineRule="auto"/>
      </w:pPr>
      <w:r>
        <w:separator/>
      </w:r>
    </w:p>
  </w:footnote>
  <w:footnote w:type="continuationSeparator" w:id="0">
    <w:p w14:paraId="6A9A1B51" w14:textId="77777777" w:rsidR="00AB348E" w:rsidRDefault="00AB348E">
      <w:pPr>
        <w:spacing w:after="0" w:line="240" w:lineRule="auto"/>
      </w:pPr>
      <w:r>
        <w:continuationSeparator/>
      </w:r>
    </w:p>
  </w:footnote>
  <w:footnote w:id="1">
    <w:p w14:paraId="3F55A025" w14:textId="77777777" w:rsidR="00537F29" w:rsidRPr="008D29A7" w:rsidRDefault="00537F29" w:rsidP="00537F29">
      <w:pPr>
        <w:pStyle w:val="FootnoteText"/>
        <w:rPr>
          <w:rFonts w:ascii="Times New Roman" w:hAnsi="Times New Roman" w:cs="Times New Roman"/>
          <w:lang w:val="en-CA"/>
        </w:rPr>
      </w:pPr>
      <w:r w:rsidRPr="008D29A7">
        <w:rPr>
          <w:rStyle w:val="FootnoteReference"/>
          <w:rFonts w:ascii="Times New Roman" w:hAnsi="Times New Roman" w:cs="Times New Roman"/>
        </w:rPr>
        <w:footnoteRef/>
      </w:r>
      <w:r w:rsidRPr="008D29A7">
        <w:rPr>
          <w:rFonts w:ascii="Times New Roman" w:hAnsi="Times New Roman" w:cs="Times New Roman"/>
        </w:rPr>
        <w:t xml:space="preserve"> </w:t>
      </w:r>
      <w:r w:rsidRPr="008D29A7">
        <w:rPr>
          <w:rFonts w:ascii="Times New Roman" w:hAnsi="Times New Roman" w:cs="Times New Roman"/>
          <w:lang w:val="en-CA"/>
        </w:rPr>
        <w:t xml:space="preserve">This report is based on Analysis of National Trends on Human Rights Violations </w:t>
      </w:r>
    </w:p>
    <w:p w14:paraId="52ED8787" w14:textId="0C13DA1A" w:rsidR="00537F29" w:rsidRPr="008D29A7" w:rsidRDefault="00537F29" w:rsidP="00537F29">
      <w:pPr>
        <w:pStyle w:val="FootnoteText"/>
        <w:rPr>
          <w:rFonts w:ascii="Times New Roman" w:hAnsi="Times New Roman" w:cs="Times New Roman"/>
          <w:lang w:val="en-CA"/>
        </w:rPr>
      </w:pPr>
      <w:r w:rsidRPr="008D29A7">
        <w:rPr>
          <w:rFonts w:ascii="Times New Roman" w:hAnsi="Times New Roman" w:cs="Times New Roman"/>
          <w:lang w:val="en-CA"/>
        </w:rPr>
        <w:t xml:space="preserve">of People Who Use Drugs in Armenia by </w:t>
      </w:r>
      <w:proofErr w:type="spellStart"/>
      <w:r w:rsidRPr="008D29A7">
        <w:rPr>
          <w:rFonts w:ascii="Times New Roman" w:hAnsi="Times New Roman" w:cs="Times New Roman"/>
          <w:lang w:val="en-CA"/>
        </w:rPr>
        <w:t>Ashot</w:t>
      </w:r>
      <w:proofErr w:type="spellEnd"/>
      <w:r w:rsidRPr="008D29A7">
        <w:rPr>
          <w:rFonts w:ascii="Times New Roman" w:hAnsi="Times New Roman" w:cs="Times New Roman"/>
          <w:lang w:val="en-CA"/>
        </w:rPr>
        <w:t xml:space="preserve"> </w:t>
      </w:r>
      <w:proofErr w:type="spellStart"/>
      <w:r w:rsidRPr="008D29A7">
        <w:rPr>
          <w:rFonts w:ascii="Times New Roman" w:hAnsi="Times New Roman" w:cs="Times New Roman"/>
          <w:lang w:val="en-CA"/>
        </w:rPr>
        <w:t>Gevorgyan</w:t>
      </w:r>
      <w:proofErr w:type="spellEnd"/>
      <w:r w:rsidRPr="008D29A7">
        <w:rPr>
          <w:rFonts w:ascii="Times New Roman" w:hAnsi="Times New Roman" w:cs="Times New Roman"/>
          <w:lang w:val="en-CA"/>
        </w:rPr>
        <w:t xml:space="preserve">. </w:t>
      </w:r>
      <w:proofErr w:type="gramStart"/>
      <w:r w:rsidR="000315CB" w:rsidRPr="008D29A7">
        <w:rPr>
          <w:rFonts w:ascii="Times New Roman" w:hAnsi="Times New Roman" w:cs="Times New Roman"/>
          <w:lang w:val="en-CA"/>
        </w:rPr>
        <w:t>August</w:t>
      </w:r>
      <w:r w:rsidRPr="008D29A7">
        <w:rPr>
          <w:rFonts w:ascii="Times New Roman" w:hAnsi="Times New Roman" w:cs="Times New Roman"/>
          <w:lang w:val="en-CA"/>
        </w:rPr>
        <w:t>,</w:t>
      </w:r>
      <w:proofErr w:type="gramEnd"/>
      <w:r w:rsidRPr="008D29A7">
        <w:rPr>
          <w:rFonts w:ascii="Times New Roman" w:hAnsi="Times New Roman" w:cs="Times New Roman"/>
          <w:lang w:val="en-CA"/>
        </w:rPr>
        <w:t xml:space="preserve"> 2023</w:t>
      </w:r>
    </w:p>
  </w:footnote>
  <w:footnote w:id="2">
    <w:p w14:paraId="319D7064" w14:textId="0F03D8D8" w:rsidR="00964028" w:rsidRPr="008D29A7" w:rsidRDefault="00964028" w:rsidP="00964028">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8D29A7">
        <w:rPr>
          <w:rFonts w:ascii="Times New Roman" w:hAnsi="Times New Roman" w:cs="Times New Roman"/>
          <w:sz w:val="20"/>
          <w:szCs w:val="20"/>
          <w:vertAlign w:val="superscript"/>
        </w:rPr>
        <w:footnoteRef/>
      </w:r>
      <w:r w:rsidRPr="008D29A7">
        <w:rPr>
          <w:rFonts w:ascii="Times New Roman" w:eastAsia="Times New Roman" w:hAnsi="Times New Roman" w:cs="Times New Roman"/>
          <w:color w:val="000000"/>
          <w:sz w:val="20"/>
          <w:szCs w:val="20"/>
        </w:rPr>
        <w:t xml:space="preserve"> Webpage </w:t>
      </w:r>
      <w:hyperlink r:id="rId1" w:history="1">
        <w:r w:rsidRPr="008D29A7">
          <w:rPr>
            <w:rStyle w:val="Hyperlink"/>
            <w:rFonts w:ascii="Times New Roman" w:eastAsia="Times New Roman" w:hAnsi="Times New Roman" w:cs="Times New Roman"/>
            <w:sz w:val="20"/>
            <w:szCs w:val="20"/>
          </w:rPr>
          <w:t>https://harmreductioneurasia.org/</w:t>
        </w:r>
      </w:hyperlink>
      <w:r w:rsidRPr="008D29A7">
        <w:rPr>
          <w:rFonts w:ascii="Times New Roman" w:eastAsia="Times New Roman" w:hAnsi="Times New Roman" w:cs="Times New Roman"/>
          <w:color w:val="000000"/>
          <w:sz w:val="20"/>
          <w:szCs w:val="20"/>
        </w:rPr>
        <w:t xml:space="preserve"> </w:t>
      </w:r>
      <w:r w:rsidR="002C6595">
        <w:rPr>
          <w:rFonts w:ascii="Times New Roman" w:eastAsia="Times New Roman" w:hAnsi="Times New Roman" w:cs="Times New Roman"/>
          <w:color w:val="000000"/>
          <w:sz w:val="20"/>
          <w:szCs w:val="20"/>
        </w:rPr>
        <w:t>Person</w:t>
      </w:r>
      <w:r w:rsidR="00FA123F">
        <w:rPr>
          <w:rFonts w:ascii="Times New Roman" w:eastAsia="Times New Roman" w:hAnsi="Times New Roman" w:cs="Times New Roman"/>
          <w:color w:val="000000"/>
          <w:sz w:val="20"/>
          <w:szCs w:val="20"/>
        </w:rPr>
        <w:t xml:space="preserve"> to contact: Maria </w:t>
      </w:r>
      <w:proofErr w:type="spellStart"/>
      <w:r w:rsidR="00FA123F">
        <w:rPr>
          <w:rFonts w:ascii="Times New Roman" w:eastAsia="Times New Roman" w:hAnsi="Times New Roman" w:cs="Times New Roman"/>
          <w:color w:val="000000"/>
          <w:sz w:val="20"/>
          <w:szCs w:val="20"/>
        </w:rPr>
        <w:t>Plotko</w:t>
      </w:r>
      <w:proofErr w:type="spellEnd"/>
      <w:r w:rsidR="002C6595">
        <w:rPr>
          <w:rFonts w:ascii="Times New Roman" w:eastAsia="Times New Roman" w:hAnsi="Times New Roman" w:cs="Times New Roman"/>
          <w:color w:val="000000"/>
          <w:sz w:val="20"/>
          <w:szCs w:val="20"/>
        </w:rPr>
        <w:t xml:space="preserve">, email: </w:t>
      </w:r>
      <w:hyperlink r:id="rId2" w:history="1">
        <w:r w:rsidR="00261DAF" w:rsidRPr="00A841B6">
          <w:rPr>
            <w:rStyle w:val="Hyperlink"/>
            <w:rFonts w:ascii="Times New Roman" w:eastAsia="Times New Roman" w:hAnsi="Times New Roman" w:cs="Times New Roman"/>
            <w:sz w:val="20"/>
            <w:szCs w:val="20"/>
          </w:rPr>
          <w:t>maria@harmreductioneurasia.org</w:t>
        </w:r>
      </w:hyperlink>
      <w:r w:rsidR="00261DAF">
        <w:rPr>
          <w:rFonts w:ascii="Times New Roman" w:eastAsia="Times New Roman" w:hAnsi="Times New Roman" w:cs="Times New Roman"/>
          <w:color w:val="000000"/>
          <w:sz w:val="20"/>
          <w:szCs w:val="20"/>
        </w:rPr>
        <w:t xml:space="preserve"> </w:t>
      </w:r>
    </w:p>
  </w:footnote>
  <w:footnote w:id="3">
    <w:p w14:paraId="7FED8830" w14:textId="77777777" w:rsidR="00964028" w:rsidRPr="00541E38" w:rsidRDefault="00964028" w:rsidP="00964028">
      <w:pPr>
        <w:pStyle w:val="FootnoteText"/>
        <w:rPr>
          <w:rFonts w:ascii="Times New Roman" w:hAnsi="Times New Roman" w:cs="Times New Roman"/>
          <w:lang w:val="fr-FR"/>
        </w:rPr>
      </w:pPr>
      <w:r w:rsidRPr="008D29A7">
        <w:rPr>
          <w:rStyle w:val="FootnoteReference"/>
          <w:rFonts w:ascii="Times New Roman" w:hAnsi="Times New Roman" w:cs="Times New Roman"/>
        </w:rPr>
        <w:footnoteRef/>
      </w:r>
      <w:r w:rsidRPr="00541E38">
        <w:rPr>
          <w:rFonts w:ascii="Times New Roman" w:hAnsi="Times New Roman" w:cs="Times New Roman"/>
          <w:lang w:val="fr-FR"/>
        </w:rPr>
        <w:t xml:space="preserve"> </w:t>
      </w:r>
      <w:proofErr w:type="gramStart"/>
      <w:r w:rsidRPr="00541E38">
        <w:rPr>
          <w:rFonts w:ascii="Times New Roman" w:hAnsi="Times New Roman" w:cs="Times New Roman"/>
          <w:lang w:val="fr-FR"/>
        </w:rPr>
        <w:t>Webpage:</w:t>
      </w:r>
      <w:proofErr w:type="gramEnd"/>
      <w:r w:rsidRPr="00541E38">
        <w:rPr>
          <w:rFonts w:ascii="Times New Roman" w:hAnsi="Times New Roman" w:cs="Times New Roman"/>
          <w:lang w:val="fr-FR"/>
        </w:rPr>
        <w:t xml:space="preserve"> </w:t>
      </w:r>
      <w:hyperlink r:id="rId3" w:history="1">
        <w:r w:rsidRPr="00541E38">
          <w:rPr>
            <w:rStyle w:val="Hyperlink"/>
            <w:rFonts w:ascii="Times New Roman" w:hAnsi="Times New Roman" w:cs="Times New Roman"/>
            <w:lang w:val="fr-FR"/>
          </w:rPr>
          <w:t>https://www.hivlegalnetwork.ca/</w:t>
        </w:r>
      </w:hyperlink>
    </w:p>
  </w:footnote>
  <w:footnote w:id="4">
    <w:p w14:paraId="72C39805" w14:textId="1BACAEB6" w:rsidR="003500F4" w:rsidRPr="008D29A7" w:rsidRDefault="003500F4" w:rsidP="003500F4">
      <w:pPr>
        <w:pStyle w:val="FootnoteText"/>
        <w:rPr>
          <w:rFonts w:ascii="Times New Roman" w:hAnsi="Times New Roman" w:cs="Times New Roman"/>
          <w:lang w:val="en-CA"/>
        </w:rPr>
      </w:pPr>
      <w:r w:rsidRPr="008D29A7">
        <w:rPr>
          <w:rStyle w:val="FootnoteReference"/>
          <w:rFonts w:ascii="Times New Roman" w:hAnsi="Times New Roman" w:cs="Times New Roman"/>
        </w:rPr>
        <w:footnoteRef/>
      </w:r>
      <w:r w:rsidRPr="008D29A7">
        <w:rPr>
          <w:rFonts w:ascii="Times New Roman" w:hAnsi="Times New Roman" w:cs="Times New Roman"/>
        </w:rPr>
        <w:t xml:space="preserve"> Committee on Economic, Social and Cultural Rights</w:t>
      </w:r>
      <w:r w:rsidR="006436F2" w:rsidRPr="008D29A7">
        <w:rPr>
          <w:rFonts w:ascii="Times New Roman" w:hAnsi="Times New Roman" w:cs="Times New Roman"/>
          <w:lang w:val="en-CA"/>
        </w:rPr>
        <w:t xml:space="preserve">. </w:t>
      </w:r>
      <w:r w:rsidRPr="008D29A7">
        <w:rPr>
          <w:rFonts w:ascii="Times New Roman" w:hAnsi="Times New Roman" w:cs="Times New Roman"/>
        </w:rPr>
        <w:t>List of issues in relation to the fourth periodic report of Armenia</w:t>
      </w:r>
      <w:r w:rsidR="006436F2" w:rsidRPr="008D29A7">
        <w:rPr>
          <w:rFonts w:ascii="Times New Roman" w:hAnsi="Times New Roman" w:cs="Times New Roman"/>
        </w:rPr>
        <w:t xml:space="preserve">. </w:t>
      </w:r>
      <w:r w:rsidR="008D4414" w:rsidRPr="008D29A7">
        <w:rPr>
          <w:rFonts w:ascii="Times New Roman" w:hAnsi="Times New Roman" w:cs="Times New Roman"/>
        </w:rPr>
        <w:t xml:space="preserve">E/C.12/ARM/Q/4/. 15 November 2021. Online: </w:t>
      </w:r>
      <w:hyperlink r:id="rId4" w:history="1">
        <w:r w:rsidR="00DC358F" w:rsidRPr="008D29A7">
          <w:rPr>
            <w:rStyle w:val="Hyperlink"/>
            <w:rFonts w:ascii="Times New Roman" w:hAnsi="Times New Roman" w:cs="Times New Roman"/>
          </w:rPr>
          <w:t>https://docstore.ohchr.org/SelfServices/FilesHandler.ashx?enc=4slQ6QSmlBEDzFEovLCuW0fp9m5PoYHYLH3qkguQgxwg95LxdDWFfmXyXtazyoZG%2F9tpxWK6w2CEV%2BQ72funb%2BOBCFfmD0RCkTkIIXlwh1VOdsjmbUF1cDrT58%2Bi2SIq</w:t>
        </w:r>
      </w:hyperlink>
      <w:r w:rsidR="00DC358F" w:rsidRPr="008D29A7">
        <w:rPr>
          <w:rFonts w:ascii="Times New Roman" w:hAnsi="Times New Roman" w:cs="Times New Roman"/>
        </w:rPr>
        <w:t xml:space="preserve"> </w:t>
      </w:r>
    </w:p>
  </w:footnote>
  <w:footnote w:id="5">
    <w:p w14:paraId="61646ECE" w14:textId="6DE17096" w:rsidR="00710A25" w:rsidRPr="008D29A7" w:rsidRDefault="00710A25">
      <w:pPr>
        <w:pStyle w:val="FootnoteText"/>
        <w:rPr>
          <w:rFonts w:ascii="Times New Roman" w:hAnsi="Times New Roman" w:cs="Times New Roman"/>
        </w:rPr>
      </w:pPr>
      <w:r w:rsidRPr="008D29A7">
        <w:rPr>
          <w:rStyle w:val="FootnoteReference"/>
          <w:rFonts w:ascii="Times New Roman" w:hAnsi="Times New Roman" w:cs="Times New Roman"/>
        </w:rPr>
        <w:footnoteRef/>
      </w:r>
      <w:r w:rsidRPr="008D29A7">
        <w:rPr>
          <w:rFonts w:ascii="Times New Roman" w:hAnsi="Times New Roman" w:cs="Times New Roman"/>
        </w:rPr>
        <w:t xml:space="preserve"> </w:t>
      </w:r>
      <w:r w:rsidR="00F7749D" w:rsidRPr="008D29A7">
        <w:rPr>
          <w:rFonts w:ascii="Times New Roman" w:hAnsi="Times New Roman" w:cs="Times New Roman"/>
        </w:rPr>
        <w:t xml:space="preserve">Replies of Armenia to the list of issues in relation to its fourth periodic report. </w:t>
      </w:r>
      <w:r w:rsidR="00F70290" w:rsidRPr="008D29A7">
        <w:rPr>
          <w:rFonts w:ascii="Times New Roman" w:hAnsi="Times New Roman" w:cs="Times New Roman"/>
        </w:rPr>
        <w:t xml:space="preserve">E/C.12/ARM/RQ/4. 2 June 2023. Online: </w:t>
      </w:r>
      <w:hyperlink r:id="rId5" w:history="1">
        <w:r w:rsidR="00F70290" w:rsidRPr="008D29A7">
          <w:rPr>
            <w:rStyle w:val="Hyperlink"/>
            <w:rFonts w:ascii="Times New Roman" w:hAnsi="Times New Roman" w:cs="Times New Roman"/>
          </w:rPr>
          <w:t>https://docstore.ohchr.org/SelfServices/FilesHandler.ashx?enc=4slQ6QSmlBEDzFEovLCuW0fp9m5PoYHYLH3qkguQgxy26Fs6Hlio%2FIwIs9NH6gfz6Akpq5Lpuy08jl5BOG4NdVca5vE1Y4tLvQNf6B0harlW36ZTOaHjbwW7Ky3xptn%2F</w:t>
        </w:r>
      </w:hyperlink>
      <w:r w:rsidR="00F70290" w:rsidRPr="008D29A7">
        <w:rPr>
          <w:rFonts w:ascii="Times New Roman" w:hAnsi="Times New Roman" w:cs="Times New Roman"/>
        </w:rPr>
        <w:t xml:space="preserve"> </w:t>
      </w:r>
    </w:p>
  </w:footnote>
  <w:footnote w:id="6">
    <w:p w14:paraId="132426EA" w14:textId="77777777" w:rsidR="003E5135" w:rsidRPr="008D29A7" w:rsidRDefault="003E5135" w:rsidP="003E5135">
      <w:pPr>
        <w:spacing w:after="0" w:line="240" w:lineRule="auto"/>
        <w:rPr>
          <w:rFonts w:ascii="Times New Roman" w:hAnsi="Times New Roman" w:cs="Times New Roman"/>
          <w:sz w:val="20"/>
          <w:szCs w:val="20"/>
        </w:rPr>
      </w:pPr>
      <w:r w:rsidRPr="008D29A7">
        <w:rPr>
          <w:rFonts w:ascii="Times New Roman" w:hAnsi="Times New Roman" w:cs="Times New Roman"/>
          <w:sz w:val="20"/>
          <w:szCs w:val="20"/>
          <w:vertAlign w:val="superscript"/>
        </w:rPr>
        <w:footnoteRef/>
      </w:r>
      <w:r w:rsidRPr="008D29A7">
        <w:rPr>
          <w:rFonts w:ascii="Times New Roman" w:hAnsi="Times New Roman" w:cs="Times New Roman"/>
          <w:sz w:val="20"/>
          <w:szCs w:val="20"/>
        </w:rPr>
        <w:t xml:space="preserve"> </w:t>
      </w:r>
      <w:proofErr w:type="spellStart"/>
      <w:r w:rsidRPr="008D29A7">
        <w:rPr>
          <w:rFonts w:ascii="Times New Roman" w:eastAsia="Times New Roman" w:hAnsi="Times New Roman" w:cs="Times New Roman"/>
          <w:sz w:val="20"/>
          <w:szCs w:val="20"/>
        </w:rPr>
        <w:t>Armenpress</w:t>
      </w:r>
      <w:proofErr w:type="spellEnd"/>
      <w:r w:rsidRPr="008D29A7">
        <w:rPr>
          <w:rFonts w:ascii="Times New Roman" w:eastAsia="Times New Roman" w:hAnsi="Times New Roman" w:cs="Times New Roman"/>
          <w:sz w:val="20"/>
          <w:szCs w:val="20"/>
          <w:lang w:val="hy-AM"/>
        </w:rPr>
        <w:t xml:space="preserve">․ </w:t>
      </w:r>
      <w:r w:rsidRPr="008D29A7">
        <w:rPr>
          <w:rFonts w:ascii="Times New Roman" w:eastAsia="Times New Roman" w:hAnsi="Times New Roman" w:cs="Times New Roman"/>
          <w:sz w:val="20"/>
          <w:szCs w:val="20"/>
        </w:rPr>
        <w:t>The police declared 2023 as the year of the fight against drugs. Minister.</w:t>
      </w:r>
      <w:r w:rsidRPr="008D29A7">
        <w:rPr>
          <w:rFonts w:ascii="Times New Roman" w:eastAsia="Times New Roman" w:hAnsi="Times New Roman" w:cs="Times New Roman"/>
          <w:sz w:val="20"/>
          <w:szCs w:val="20"/>
          <w:lang w:val="hy-AM"/>
        </w:rPr>
        <w:t xml:space="preserve"> </w:t>
      </w:r>
      <w:r w:rsidRPr="008D29A7">
        <w:rPr>
          <w:rFonts w:ascii="Times New Roman" w:eastAsia="Times New Roman" w:hAnsi="Times New Roman" w:cs="Times New Roman"/>
          <w:sz w:val="20"/>
          <w:szCs w:val="20"/>
        </w:rPr>
        <w:t xml:space="preserve">1 March 2023. </w:t>
      </w:r>
      <w:hyperlink r:id="rId6">
        <w:r w:rsidRPr="008D29A7">
          <w:rPr>
            <w:rFonts w:ascii="Times New Roman" w:hAnsi="Times New Roman" w:cs="Times New Roman"/>
            <w:color w:val="1155CC"/>
            <w:sz w:val="20"/>
            <w:szCs w:val="20"/>
            <w:u w:val="single"/>
          </w:rPr>
          <w:t>https://armenpress.am/arm/news/1105338.html</w:t>
        </w:r>
      </w:hyperlink>
      <w:r w:rsidRPr="008D29A7">
        <w:rPr>
          <w:rFonts w:ascii="Times New Roman" w:hAnsi="Times New Roman" w:cs="Times New Roman"/>
          <w:sz w:val="20"/>
          <w:szCs w:val="20"/>
        </w:rPr>
        <w:t xml:space="preserve"> </w:t>
      </w:r>
      <w:r w:rsidRPr="008D29A7">
        <w:rPr>
          <w:rFonts w:ascii="Times New Roman" w:hAnsi="Times New Roman" w:cs="Times New Roman"/>
          <w:sz w:val="20"/>
          <w:szCs w:val="20"/>
          <w:shd w:val="clear" w:color="auto" w:fill="FFFFFF"/>
        </w:rPr>
        <w:t>(accessed 1 Aug 2023)</w:t>
      </w:r>
    </w:p>
  </w:footnote>
  <w:footnote w:id="7">
    <w:p w14:paraId="6CF5A92F" w14:textId="77777777" w:rsidR="003E5135" w:rsidRPr="008D29A7" w:rsidRDefault="003E5135" w:rsidP="003E5135">
      <w:pPr>
        <w:pStyle w:val="FootnoteText"/>
        <w:rPr>
          <w:rFonts w:ascii="Times New Roman" w:hAnsi="Times New Roman" w:cs="Times New Roman"/>
        </w:rPr>
      </w:pPr>
      <w:r w:rsidRPr="008D29A7">
        <w:rPr>
          <w:rStyle w:val="FootnoteReference"/>
          <w:rFonts w:ascii="Times New Roman" w:hAnsi="Times New Roman" w:cs="Times New Roman"/>
        </w:rPr>
        <w:footnoteRef/>
      </w:r>
      <w:r w:rsidRPr="008D29A7">
        <w:rPr>
          <w:rFonts w:ascii="Times New Roman" w:hAnsi="Times New Roman" w:cs="Times New Roman"/>
        </w:rPr>
        <w:t xml:space="preserve"> Radio Free Europe/Radio Liberty. Online drug dealers are constantly using new methods”. 04 July 2023 </w:t>
      </w:r>
      <w:hyperlink r:id="rId7" w:history="1">
        <w:r w:rsidRPr="008D29A7">
          <w:rPr>
            <w:rStyle w:val="Hyperlink"/>
            <w:rFonts w:ascii="Times New Roman" w:hAnsi="Times New Roman" w:cs="Times New Roman"/>
          </w:rPr>
          <w:t>https://www.azatutyun.am/a/32489027.html</w:t>
        </w:r>
      </w:hyperlink>
      <w:r w:rsidRPr="008D29A7">
        <w:rPr>
          <w:rFonts w:ascii="Times New Roman" w:hAnsi="Times New Roman" w:cs="Times New Roman"/>
          <w:color w:val="1155CC"/>
          <w:u w:val="single"/>
        </w:rPr>
        <w:t xml:space="preserve"> </w:t>
      </w:r>
      <w:r w:rsidRPr="008D29A7">
        <w:rPr>
          <w:rFonts w:ascii="Times New Roman" w:hAnsi="Times New Roman" w:cs="Times New Roman"/>
          <w:color w:val="242424"/>
          <w:shd w:val="clear" w:color="auto" w:fill="FFFFFF"/>
        </w:rPr>
        <w:t xml:space="preserve"> </w:t>
      </w:r>
      <w:r w:rsidRPr="008D29A7">
        <w:rPr>
          <w:rFonts w:ascii="Times New Roman" w:hAnsi="Times New Roman" w:cs="Times New Roman"/>
          <w:shd w:val="clear" w:color="auto" w:fill="FFFFFF"/>
        </w:rPr>
        <w:t>(accessed 1 Aug 2023)</w:t>
      </w:r>
    </w:p>
  </w:footnote>
  <w:footnote w:id="8">
    <w:p w14:paraId="27686989" w14:textId="77777777" w:rsidR="003E5135" w:rsidRPr="008D29A7" w:rsidRDefault="003E5135" w:rsidP="003E5135">
      <w:pPr>
        <w:spacing w:after="0" w:line="240" w:lineRule="auto"/>
        <w:rPr>
          <w:rFonts w:ascii="Times New Roman" w:hAnsi="Times New Roman" w:cs="Times New Roman"/>
          <w:sz w:val="20"/>
          <w:szCs w:val="20"/>
        </w:rPr>
      </w:pPr>
      <w:r w:rsidRPr="008D29A7">
        <w:rPr>
          <w:rFonts w:ascii="Times New Roman" w:hAnsi="Times New Roman" w:cs="Times New Roman"/>
          <w:sz w:val="20"/>
          <w:szCs w:val="20"/>
          <w:vertAlign w:val="superscript"/>
        </w:rPr>
        <w:footnoteRef/>
      </w:r>
      <w:r w:rsidRPr="008D29A7">
        <w:rPr>
          <w:rFonts w:ascii="Times New Roman" w:hAnsi="Times New Roman" w:cs="Times New Roman"/>
          <w:sz w:val="20"/>
          <w:szCs w:val="20"/>
        </w:rPr>
        <w:t xml:space="preserve">Armenia Sputnik. Illegal drug trafficking in Armenia increased by 154% in half a year. 20 July 2023. </w:t>
      </w:r>
      <w:hyperlink r:id="rId8" w:history="1">
        <w:r w:rsidRPr="008D29A7">
          <w:rPr>
            <w:rStyle w:val="Hyperlink"/>
            <w:rFonts w:ascii="Times New Roman" w:hAnsi="Times New Roman" w:cs="Times New Roman"/>
            <w:sz w:val="20"/>
            <w:szCs w:val="20"/>
          </w:rPr>
          <w:t>https://armeniasputnik.am/20230720/hajastanum-tmranjuteri-aporini-shrjanarutjuny-kes-tarva-tvjalnervov-atshel-e-154-vov-63251397.html</w:t>
        </w:r>
      </w:hyperlink>
      <w:r w:rsidRPr="008D29A7">
        <w:rPr>
          <w:rFonts w:ascii="Times New Roman" w:hAnsi="Times New Roman" w:cs="Times New Roman"/>
          <w:sz w:val="20"/>
          <w:szCs w:val="20"/>
        </w:rPr>
        <w:t xml:space="preserve"> </w:t>
      </w:r>
      <w:r w:rsidRPr="008D29A7">
        <w:rPr>
          <w:rFonts w:ascii="Times New Roman" w:hAnsi="Times New Roman" w:cs="Times New Roman"/>
          <w:sz w:val="20"/>
          <w:szCs w:val="20"/>
          <w:shd w:val="clear" w:color="auto" w:fill="FFFFFF"/>
        </w:rPr>
        <w:t>(accessed 1 Aug 2023)</w:t>
      </w:r>
    </w:p>
  </w:footnote>
  <w:footnote w:id="9">
    <w:p w14:paraId="6BA5712D" w14:textId="77777777" w:rsidR="003E5135" w:rsidRPr="008D29A7" w:rsidRDefault="003E5135" w:rsidP="003E5135">
      <w:pPr>
        <w:spacing w:after="0" w:line="240" w:lineRule="auto"/>
        <w:rPr>
          <w:rFonts w:ascii="Times New Roman" w:eastAsia="Times New Roman" w:hAnsi="Times New Roman" w:cs="Times New Roman"/>
          <w:sz w:val="20"/>
          <w:szCs w:val="20"/>
        </w:rPr>
      </w:pPr>
      <w:r w:rsidRPr="008D29A7">
        <w:rPr>
          <w:rFonts w:ascii="Times New Roman" w:hAnsi="Times New Roman" w:cs="Times New Roman"/>
          <w:sz w:val="20"/>
          <w:szCs w:val="20"/>
          <w:vertAlign w:val="superscript"/>
        </w:rPr>
        <w:footnoteRef/>
      </w:r>
      <w:r w:rsidRPr="008D29A7">
        <w:rPr>
          <w:rFonts w:ascii="Times New Roman" w:eastAsia="Times New Roman" w:hAnsi="Times New Roman" w:cs="Times New Roman"/>
          <w:sz w:val="20"/>
          <w:szCs w:val="20"/>
        </w:rPr>
        <w:t xml:space="preserve"> </w:t>
      </w:r>
      <w:proofErr w:type="spellStart"/>
      <w:r w:rsidRPr="008D29A7">
        <w:rPr>
          <w:rFonts w:ascii="Times New Roman" w:eastAsia="Times New Roman" w:hAnsi="Times New Roman" w:cs="Times New Roman"/>
          <w:sz w:val="20"/>
          <w:szCs w:val="20"/>
        </w:rPr>
        <w:t>Aravot</w:t>
      </w:r>
      <w:proofErr w:type="spellEnd"/>
      <w:r w:rsidRPr="008D29A7">
        <w:rPr>
          <w:rFonts w:ascii="Times New Roman" w:eastAsia="Times New Roman" w:hAnsi="Times New Roman" w:cs="Times New Roman"/>
          <w:sz w:val="20"/>
          <w:szCs w:val="20"/>
        </w:rPr>
        <w:t xml:space="preserve"> daily. 37 people from. Ban club were taken to the police, 3 were arrested, 1 was detained. 27 Jun 2023. </w:t>
      </w:r>
      <w:hyperlink r:id="rId9">
        <w:r w:rsidRPr="008D29A7">
          <w:rPr>
            <w:rFonts w:ascii="Times New Roman" w:eastAsia="Times New Roman" w:hAnsi="Times New Roman" w:cs="Times New Roman"/>
            <w:color w:val="1155CC"/>
            <w:sz w:val="20"/>
            <w:szCs w:val="20"/>
            <w:u w:val="single"/>
          </w:rPr>
          <w:t>https://www.aravot.am/2023/06/27/1351384/</w:t>
        </w:r>
      </w:hyperlink>
      <w:r w:rsidRPr="008D29A7">
        <w:rPr>
          <w:rFonts w:ascii="Times New Roman" w:eastAsia="Times New Roman" w:hAnsi="Times New Roman" w:cs="Times New Roman"/>
          <w:sz w:val="20"/>
          <w:szCs w:val="20"/>
        </w:rPr>
        <w:t xml:space="preserve"> </w:t>
      </w:r>
      <w:r w:rsidRPr="008D29A7">
        <w:rPr>
          <w:rFonts w:ascii="Times New Roman" w:hAnsi="Times New Roman" w:cs="Times New Roman"/>
          <w:sz w:val="20"/>
          <w:szCs w:val="20"/>
          <w:shd w:val="clear" w:color="auto" w:fill="FFFFFF"/>
        </w:rPr>
        <w:t>(accessed 1 Aug 2023)</w:t>
      </w:r>
    </w:p>
  </w:footnote>
  <w:footnote w:id="10">
    <w:p w14:paraId="44F3C555" w14:textId="77777777" w:rsidR="003E5135" w:rsidRPr="008D29A7" w:rsidRDefault="003E5135" w:rsidP="003E5135">
      <w:pPr>
        <w:spacing w:after="0" w:line="240" w:lineRule="auto"/>
        <w:rPr>
          <w:rFonts w:ascii="Times New Roman" w:eastAsia="Times New Roman" w:hAnsi="Times New Roman" w:cs="Times New Roman"/>
          <w:sz w:val="20"/>
          <w:szCs w:val="20"/>
        </w:rPr>
      </w:pPr>
      <w:r w:rsidRPr="008D29A7">
        <w:rPr>
          <w:rFonts w:ascii="Times New Roman" w:hAnsi="Times New Roman" w:cs="Times New Roman"/>
          <w:sz w:val="20"/>
          <w:szCs w:val="20"/>
          <w:vertAlign w:val="superscript"/>
        </w:rPr>
        <w:footnoteRef/>
      </w:r>
      <w:r w:rsidRPr="008D29A7">
        <w:rPr>
          <w:rFonts w:ascii="Times New Roman" w:eastAsia="Times New Roman" w:hAnsi="Times New Roman" w:cs="Times New Roman"/>
          <w:sz w:val="20"/>
          <w:szCs w:val="20"/>
        </w:rPr>
        <w:t xml:space="preserve">RA Police Facebook page link  </w:t>
      </w:r>
      <w:hyperlink r:id="rId10">
        <w:r w:rsidRPr="008D29A7">
          <w:rPr>
            <w:rFonts w:ascii="Times New Roman" w:eastAsia="Times New Roman" w:hAnsi="Times New Roman" w:cs="Times New Roman"/>
            <w:color w:val="1155CC"/>
            <w:sz w:val="20"/>
            <w:szCs w:val="20"/>
            <w:u w:val="single"/>
          </w:rPr>
          <w:t>https://www.facebook.com/www.police.am</w:t>
        </w:r>
      </w:hyperlink>
      <w:r w:rsidRPr="008D29A7">
        <w:rPr>
          <w:rFonts w:ascii="Times New Roman" w:eastAsia="Times New Roman" w:hAnsi="Times New Roman" w:cs="Times New Roman"/>
          <w:sz w:val="20"/>
          <w:szCs w:val="20"/>
        </w:rPr>
        <w:t xml:space="preserve"> </w:t>
      </w:r>
      <w:r w:rsidRPr="008D29A7">
        <w:rPr>
          <w:rFonts w:ascii="Times New Roman" w:hAnsi="Times New Roman" w:cs="Times New Roman"/>
          <w:sz w:val="20"/>
          <w:szCs w:val="20"/>
          <w:shd w:val="clear" w:color="auto" w:fill="FFFFFF"/>
        </w:rPr>
        <w:t>(accessed 1 Aug 2023)</w:t>
      </w:r>
    </w:p>
  </w:footnote>
  <w:footnote w:id="11">
    <w:p w14:paraId="56E61CA1" w14:textId="77777777" w:rsidR="003E5135" w:rsidRPr="008D29A7" w:rsidRDefault="003E5135" w:rsidP="003E5135">
      <w:pPr>
        <w:spacing w:after="0" w:line="240" w:lineRule="auto"/>
        <w:rPr>
          <w:rFonts w:ascii="Times New Roman" w:eastAsia="Times New Roman" w:hAnsi="Times New Roman" w:cs="Times New Roman"/>
          <w:sz w:val="20"/>
          <w:szCs w:val="20"/>
        </w:rPr>
      </w:pPr>
      <w:r w:rsidRPr="008D29A7">
        <w:rPr>
          <w:rFonts w:ascii="Times New Roman" w:hAnsi="Times New Roman" w:cs="Times New Roman"/>
          <w:sz w:val="20"/>
          <w:szCs w:val="20"/>
          <w:vertAlign w:val="superscript"/>
        </w:rPr>
        <w:footnoteRef/>
      </w:r>
      <w:r w:rsidRPr="008D29A7">
        <w:rPr>
          <w:rFonts w:ascii="Times New Roman" w:eastAsia="Times New Roman" w:hAnsi="Times New Roman" w:cs="Times New Roman"/>
          <w:sz w:val="20"/>
          <w:szCs w:val="20"/>
        </w:rPr>
        <w:t xml:space="preserve"> Public Journalism club. Joint Statement “Civil society condemns police violence against young people”. 26 Apr 2023. </w:t>
      </w:r>
      <w:hyperlink r:id="rId11">
        <w:r w:rsidRPr="008D29A7">
          <w:rPr>
            <w:rFonts w:ascii="Times New Roman" w:eastAsia="Times New Roman" w:hAnsi="Times New Roman" w:cs="Times New Roman"/>
            <w:color w:val="1155CC"/>
            <w:sz w:val="20"/>
            <w:szCs w:val="20"/>
            <w:u w:val="single"/>
          </w:rPr>
          <w:t>https://pjc.am/qaghhasarakutyune-datapartum-e-eritasardneri-nkatmamb-ostikanakan-brnutyune/?fbclid=IwAR2TisRZ7ltqoiVAuRdYcUWBkbf6vZhK8Hl5vNbDmELj__nz3n52Mt7_nb4</w:t>
        </w:r>
      </w:hyperlink>
      <w:r w:rsidRPr="008D29A7">
        <w:rPr>
          <w:rFonts w:ascii="Times New Roman" w:eastAsia="Times New Roman" w:hAnsi="Times New Roman" w:cs="Times New Roman"/>
          <w:sz w:val="20"/>
          <w:szCs w:val="20"/>
        </w:rPr>
        <w:t xml:space="preserve"> </w:t>
      </w:r>
      <w:r w:rsidRPr="008D29A7">
        <w:rPr>
          <w:rFonts w:ascii="Times New Roman" w:hAnsi="Times New Roman" w:cs="Times New Roman"/>
          <w:sz w:val="20"/>
          <w:szCs w:val="20"/>
          <w:shd w:val="clear" w:color="auto" w:fill="FFFFFF"/>
        </w:rPr>
        <w:t>(accessed 1 Aug 2023)</w:t>
      </w:r>
    </w:p>
  </w:footnote>
  <w:footnote w:id="12">
    <w:p w14:paraId="54E522A8" w14:textId="77777777" w:rsidR="003E5135" w:rsidRPr="008D29A7" w:rsidRDefault="003E5135" w:rsidP="003E5135">
      <w:pPr>
        <w:spacing w:after="0" w:line="240" w:lineRule="auto"/>
        <w:rPr>
          <w:rFonts w:ascii="Times New Roman" w:eastAsia="Times New Roman" w:hAnsi="Times New Roman" w:cs="Times New Roman"/>
          <w:color w:val="333333"/>
          <w:sz w:val="20"/>
          <w:szCs w:val="20"/>
        </w:rPr>
      </w:pPr>
      <w:r w:rsidRPr="008D29A7">
        <w:rPr>
          <w:rFonts w:ascii="Times New Roman" w:hAnsi="Times New Roman" w:cs="Times New Roman"/>
          <w:sz w:val="20"/>
          <w:szCs w:val="20"/>
          <w:vertAlign w:val="superscript"/>
        </w:rPr>
        <w:footnoteRef/>
      </w:r>
      <w:r w:rsidRPr="008D29A7">
        <w:rPr>
          <w:rFonts w:ascii="Times New Roman" w:eastAsia="Times New Roman" w:hAnsi="Times New Roman" w:cs="Times New Roman"/>
          <w:color w:val="333333"/>
          <w:sz w:val="20"/>
          <w:szCs w:val="20"/>
        </w:rPr>
        <w:t xml:space="preserve">- </w:t>
      </w:r>
      <w:r w:rsidRPr="008D29A7">
        <w:rPr>
          <w:rFonts w:ascii="Times New Roman" w:eastAsia="Times New Roman" w:hAnsi="Times New Roman" w:cs="Times New Roman"/>
          <w:sz w:val="20"/>
          <w:szCs w:val="20"/>
        </w:rPr>
        <w:t xml:space="preserve">Network of independent journalists. Drugs "smuggling". the second suicide in the Investigative body. 20 Jul 2023. </w:t>
      </w:r>
      <w:hyperlink r:id="rId12">
        <w:r w:rsidRPr="008D29A7">
          <w:rPr>
            <w:rFonts w:ascii="Times New Roman" w:eastAsia="Times New Roman" w:hAnsi="Times New Roman" w:cs="Times New Roman"/>
            <w:color w:val="1155CC"/>
            <w:sz w:val="20"/>
            <w:szCs w:val="20"/>
            <w:u w:val="single"/>
          </w:rPr>
          <w:t>https://epress.am/2023/07/20/suicide-at-investigative-committee.html?fbclid=IwAR3kDw7Jz-Zq28SFJIEOf_50c4Bn33ADsImu6UVAjIazorcrW76k9JW1Yhs</w:t>
        </w:r>
      </w:hyperlink>
      <w:r w:rsidRPr="008D29A7">
        <w:rPr>
          <w:rFonts w:ascii="Times New Roman" w:eastAsia="Times New Roman" w:hAnsi="Times New Roman" w:cs="Times New Roman"/>
          <w:color w:val="333333"/>
          <w:sz w:val="20"/>
          <w:szCs w:val="20"/>
        </w:rPr>
        <w:t xml:space="preserve"> </w:t>
      </w:r>
      <w:r w:rsidRPr="008D29A7">
        <w:rPr>
          <w:rFonts w:ascii="Times New Roman" w:hAnsi="Times New Roman" w:cs="Times New Roman"/>
          <w:sz w:val="20"/>
          <w:szCs w:val="20"/>
          <w:shd w:val="clear" w:color="auto" w:fill="FFFFFF"/>
        </w:rPr>
        <w:t>(accessed 1 Aug 2023)</w:t>
      </w:r>
    </w:p>
    <w:p w14:paraId="756F5C86" w14:textId="77777777" w:rsidR="003E5135" w:rsidRPr="008D29A7" w:rsidRDefault="003E5135" w:rsidP="003E5135">
      <w:pPr>
        <w:spacing w:after="0" w:line="240" w:lineRule="auto"/>
        <w:rPr>
          <w:rFonts w:ascii="Times New Roman" w:hAnsi="Times New Roman" w:cs="Times New Roman"/>
          <w:sz w:val="20"/>
          <w:szCs w:val="20"/>
        </w:rPr>
      </w:pPr>
    </w:p>
  </w:footnote>
  <w:footnote w:id="13">
    <w:p w14:paraId="4C3D642F" w14:textId="77777777" w:rsidR="003E5135" w:rsidRPr="008D29A7" w:rsidRDefault="003E5135" w:rsidP="003E5135">
      <w:pPr>
        <w:spacing w:after="0" w:line="240" w:lineRule="auto"/>
        <w:rPr>
          <w:rFonts w:ascii="Times New Roman" w:eastAsia="Times New Roman" w:hAnsi="Times New Roman" w:cs="Times New Roman"/>
          <w:sz w:val="20"/>
          <w:szCs w:val="20"/>
        </w:rPr>
      </w:pPr>
      <w:r w:rsidRPr="008D29A7">
        <w:rPr>
          <w:rFonts w:ascii="Times New Roman" w:hAnsi="Times New Roman" w:cs="Times New Roman"/>
          <w:sz w:val="20"/>
          <w:szCs w:val="20"/>
          <w:vertAlign w:val="superscript"/>
        </w:rPr>
        <w:footnoteRef/>
      </w:r>
      <w:r w:rsidRPr="008D29A7">
        <w:rPr>
          <w:rFonts w:ascii="Times New Roman" w:eastAsia="Times New Roman" w:hAnsi="Times New Roman" w:cs="Times New Roman"/>
          <w:sz w:val="20"/>
          <w:szCs w:val="20"/>
        </w:rPr>
        <w:t xml:space="preserve">Suren </w:t>
      </w:r>
      <w:proofErr w:type="spellStart"/>
      <w:r w:rsidRPr="008D29A7">
        <w:rPr>
          <w:rFonts w:ascii="Times New Roman" w:eastAsia="Times New Roman" w:hAnsi="Times New Roman" w:cs="Times New Roman"/>
          <w:sz w:val="20"/>
          <w:szCs w:val="20"/>
        </w:rPr>
        <w:t>Nazinyan</w:t>
      </w:r>
      <w:proofErr w:type="spellEnd"/>
      <w:r w:rsidRPr="008D29A7">
        <w:rPr>
          <w:rFonts w:ascii="Times New Roman" w:eastAsia="Times New Roman" w:hAnsi="Times New Roman" w:cs="Times New Roman"/>
          <w:sz w:val="20"/>
          <w:szCs w:val="20"/>
        </w:rPr>
        <w:t>, Narcologist. Stigma and discrimination against drug addicts.</w:t>
      </w:r>
      <w:r w:rsidRPr="008D29A7">
        <w:rPr>
          <w:rFonts w:ascii="Times New Roman" w:eastAsia="Times New Roman" w:hAnsi="Times New Roman" w:cs="Times New Roman"/>
          <w:sz w:val="20"/>
          <w:szCs w:val="20"/>
          <w:lang w:val="hy-AM"/>
        </w:rPr>
        <w:t xml:space="preserve"> </w:t>
      </w:r>
      <w:hyperlink r:id="rId13" w:history="1">
        <w:r w:rsidRPr="008D29A7">
          <w:rPr>
            <w:rStyle w:val="Hyperlink"/>
            <w:rFonts w:ascii="Times New Roman" w:eastAsia="Times New Roman" w:hAnsi="Times New Roman" w:cs="Times New Roman"/>
            <w:sz w:val="20"/>
            <w:szCs w:val="20"/>
          </w:rPr>
          <w:t>https://www.youtube.com/watch?v=8n7sv5hO2mw&amp;t=8s</w:t>
        </w:r>
      </w:hyperlink>
      <w:r w:rsidRPr="008D29A7">
        <w:rPr>
          <w:rFonts w:ascii="Times New Roman" w:eastAsia="Times New Roman" w:hAnsi="Times New Roman" w:cs="Times New Roman"/>
          <w:sz w:val="20"/>
          <w:szCs w:val="20"/>
          <w:lang w:val="hy-AM"/>
        </w:rPr>
        <w:t xml:space="preserve"> </w:t>
      </w:r>
      <w:r w:rsidRPr="008D29A7">
        <w:rPr>
          <w:rFonts w:ascii="Times New Roman" w:hAnsi="Times New Roman" w:cs="Times New Roman"/>
          <w:sz w:val="20"/>
          <w:szCs w:val="20"/>
          <w:shd w:val="clear" w:color="auto" w:fill="FFFFFF"/>
        </w:rPr>
        <w:t>(accessed 1 Aug 2023)</w:t>
      </w:r>
    </w:p>
  </w:footnote>
  <w:footnote w:id="14">
    <w:p w14:paraId="6A39414E" w14:textId="77777777" w:rsidR="003E5135" w:rsidRPr="008D29A7" w:rsidRDefault="003E5135" w:rsidP="003E5135">
      <w:pPr>
        <w:pBdr>
          <w:top w:val="nil"/>
          <w:left w:val="nil"/>
          <w:bottom w:val="nil"/>
          <w:right w:val="nil"/>
          <w:between w:val="nil"/>
        </w:pBdr>
        <w:spacing w:after="0" w:line="240" w:lineRule="auto"/>
        <w:rPr>
          <w:rFonts w:ascii="Times New Roman" w:eastAsia="Times New Roman" w:hAnsi="Times New Roman" w:cs="Times New Roman"/>
          <w:sz w:val="20"/>
          <w:szCs w:val="20"/>
        </w:rPr>
      </w:pPr>
      <w:r w:rsidRPr="008D29A7">
        <w:rPr>
          <w:rFonts w:ascii="Times New Roman" w:hAnsi="Times New Roman" w:cs="Times New Roman"/>
          <w:sz w:val="20"/>
          <w:szCs w:val="20"/>
          <w:vertAlign w:val="superscript"/>
        </w:rPr>
        <w:footnoteRef/>
      </w:r>
      <w:r w:rsidRPr="008D29A7">
        <w:rPr>
          <w:rFonts w:ascii="Times New Roman" w:eastAsia="Times New Roman" w:hAnsi="Times New Roman" w:cs="Times New Roman"/>
          <w:sz w:val="20"/>
          <w:szCs w:val="20"/>
        </w:rPr>
        <w:t xml:space="preserve">Helsinki Citizens’ Assembly-Vanadzor. Peculiarities of policy applied in relation to drug users in </w:t>
      </w:r>
      <w:proofErr w:type="spellStart"/>
      <w:r w:rsidRPr="008D29A7">
        <w:rPr>
          <w:rFonts w:ascii="Times New Roman" w:eastAsia="Times New Roman" w:hAnsi="Times New Roman" w:cs="Times New Roman"/>
          <w:sz w:val="20"/>
          <w:szCs w:val="20"/>
        </w:rPr>
        <w:t>armenia</w:t>
      </w:r>
      <w:proofErr w:type="spellEnd"/>
      <w:r w:rsidRPr="008D29A7">
        <w:rPr>
          <w:rFonts w:ascii="Times New Roman" w:eastAsia="Times New Roman" w:hAnsi="Times New Roman" w:cs="Times New Roman"/>
          <w:sz w:val="20"/>
          <w:szCs w:val="20"/>
        </w:rPr>
        <w:t>. Main gaps and need for amendment. 25 Feb 2023.</w:t>
      </w:r>
    </w:p>
    <w:p w14:paraId="318B2C32" w14:textId="77777777" w:rsidR="003E5135" w:rsidRPr="008D29A7" w:rsidRDefault="00541E38" w:rsidP="003E5135">
      <w:pPr>
        <w:pBdr>
          <w:top w:val="nil"/>
          <w:left w:val="nil"/>
          <w:bottom w:val="nil"/>
          <w:right w:val="nil"/>
          <w:between w:val="nil"/>
        </w:pBdr>
        <w:spacing w:after="0" w:line="240" w:lineRule="auto"/>
        <w:rPr>
          <w:rFonts w:ascii="Times New Roman" w:hAnsi="Times New Roman" w:cs="Times New Roman"/>
          <w:sz w:val="20"/>
          <w:szCs w:val="20"/>
        </w:rPr>
      </w:pPr>
      <w:hyperlink r:id="rId14" w:history="1">
        <w:r w:rsidR="003E5135" w:rsidRPr="008D29A7">
          <w:rPr>
            <w:rStyle w:val="Hyperlink"/>
            <w:rFonts w:ascii="Times New Roman" w:eastAsia="Times New Roman" w:hAnsi="Times New Roman" w:cs="Times New Roman"/>
            <w:sz w:val="20"/>
            <w:szCs w:val="20"/>
          </w:rPr>
          <w:t>https://hcav.am/en/25-02-2016-036987- 2587/?fbclid=IwAR23GNvk_pLKgpw7r1SrSSlZy4QaVLt62MebSOMnYLiNPEFE4P2eUb_PlL</w:t>
        </w:r>
      </w:hyperlink>
      <w:r w:rsidR="003E5135" w:rsidRPr="008D29A7">
        <w:rPr>
          <w:rFonts w:ascii="Times New Roman" w:eastAsia="Times New Roman" w:hAnsi="Times New Roman" w:cs="Times New Roman"/>
          <w:color w:val="1155CC"/>
          <w:sz w:val="20"/>
          <w:szCs w:val="20"/>
          <w:u w:val="single"/>
        </w:rPr>
        <w:t xml:space="preserve">  </w:t>
      </w:r>
      <w:r w:rsidR="003E5135" w:rsidRPr="008D29A7">
        <w:rPr>
          <w:rFonts w:ascii="Times New Roman" w:hAnsi="Times New Roman" w:cs="Times New Roman"/>
          <w:sz w:val="20"/>
          <w:szCs w:val="20"/>
          <w:shd w:val="clear" w:color="auto" w:fill="FFFFFF"/>
        </w:rPr>
        <w:t>(accessed 1 Aug 2023)</w:t>
      </w:r>
    </w:p>
  </w:footnote>
  <w:footnote w:id="15">
    <w:p w14:paraId="432B525B" w14:textId="77777777" w:rsidR="003E5135" w:rsidRPr="008D29A7" w:rsidRDefault="003E5135" w:rsidP="003E5135">
      <w:pPr>
        <w:pBdr>
          <w:top w:val="nil"/>
          <w:left w:val="nil"/>
          <w:bottom w:val="nil"/>
          <w:right w:val="nil"/>
          <w:between w:val="nil"/>
        </w:pBdr>
        <w:spacing w:after="0" w:line="240" w:lineRule="auto"/>
        <w:rPr>
          <w:rFonts w:ascii="Times New Roman" w:hAnsi="Times New Roman" w:cs="Times New Roman"/>
          <w:sz w:val="20"/>
          <w:szCs w:val="20"/>
        </w:rPr>
      </w:pPr>
      <w:r w:rsidRPr="008D29A7">
        <w:rPr>
          <w:rFonts w:ascii="Times New Roman" w:hAnsi="Times New Roman" w:cs="Times New Roman"/>
          <w:sz w:val="20"/>
          <w:szCs w:val="20"/>
          <w:vertAlign w:val="superscript"/>
        </w:rPr>
        <w:footnoteRef/>
      </w:r>
      <w:proofErr w:type="spellStart"/>
      <w:r w:rsidRPr="008D29A7">
        <w:rPr>
          <w:rFonts w:ascii="Times New Roman" w:eastAsia="Times New Roman" w:hAnsi="Times New Roman" w:cs="Times New Roman"/>
          <w:sz w:val="20"/>
          <w:szCs w:val="20"/>
        </w:rPr>
        <w:t>JAMnews</w:t>
      </w:r>
      <w:proofErr w:type="spellEnd"/>
      <w:r w:rsidRPr="008D29A7">
        <w:rPr>
          <w:rFonts w:ascii="Times New Roman" w:eastAsia="Times New Roman" w:hAnsi="Times New Roman" w:cs="Times New Roman"/>
          <w:sz w:val="20"/>
          <w:szCs w:val="20"/>
        </w:rPr>
        <w:t>. Drugs become more accessible in Armenia through social networks</w:t>
      </w:r>
      <w:r w:rsidRPr="008D29A7">
        <w:rPr>
          <w:rFonts w:ascii="Times New Roman" w:eastAsia="Merriweather" w:hAnsi="Times New Roman" w:cs="Times New Roman"/>
          <w:color w:val="121212"/>
          <w:sz w:val="20"/>
          <w:szCs w:val="20"/>
        </w:rPr>
        <w:t xml:space="preserve">. 8 Sep 2023. </w:t>
      </w:r>
      <w:hyperlink r:id="rId15" w:history="1">
        <w:r w:rsidRPr="008D29A7">
          <w:rPr>
            <w:rStyle w:val="Hyperlink"/>
            <w:rFonts w:ascii="Times New Roman" w:hAnsi="Times New Roman" w:cs="Times New Roman"/>
            <w:sz w:val="20"/>
            <w:szCs w:val="20"/>
          </w:rPr>
          <w:t>https://jam-news.net/drugs-become-more-accessible-in-armenia-on-social-networks/</w:t>
        </w:r>
      </w:hyperlink>
      <w:r w:rsidRPr="008D29A7">
        <w:rPr>
          <w:rFonts w:ascii="Times New Roman" w:hAnsi="Times New Roman" w:cs="Times New Roman"/>
          <w:sz w:val="20"/>
          <w:szCs w:val="20"/>
        </w:rPr>
        <w:t xml:space="preserve"> </w:t>
      </w:r>
      <w:r w:rsidRPr="008D29A7">
        <w:rPr>
          <w:rFonts w:ascii="Times New Roman" w:hAnsi="Times New Roman" w:cs="Times New Roman"/>
          <w:sz w:val="20"/>
          <w:szCs w:val="20"/>
          <w:shd w:val="clear" w:color="auto" w:fill="FFFFFF"/>
        </w:rPr>
        <w:t>(accessed 1 Aug 2023)</w:t>
      </w:r>
    </w:p>
  </w:footnote>
  <w:footnote w:id="16">
    <w:p w14:paraId="70033EE1" w14:textId="77777777" w:rsidR="003E5135" w:rsidRPr="008D29A7" w:rsidRDefault="003E5135" w:rsidP="003E5135">
      <w:pPr>
        <w:spacing w:after="0" w:line="240" w:lineRule="auto"/>
        <w:rPr>
          <w:rFonts w:ascii="Times New Roman" w:eastAsia="Times New Roman" w:hAnsi="Times New Roman" w:cs="Times New Roman"/>
          <w:sz w:val="20"/>
          <w:szCs w:val="20"/>
        </w:rPr>
      </w:pPr>
      <w:r w:rsidRPr="008D29A7">
        <w:rPr>
          <w:rFonts w:ascii="Times New Roman" w:hAnsi="Times New Roman" w:cs="Times New Roman"/>
          <w:sz w:val="20"/>
          <w:szCs w:val="20"/>
          <w:vertAlign w:val="superscript"/>
        </w:rPr>
        <w:footnoteRef/>
      </w:r>
      <w:r w:rsidRPr="008D29A7">
        <w:rPr>
          <w:rFonts w:ascii="Times New Roman" w:eastAsia="Times New Roman" w:hAnsi="Times New Roman" w:cs="Times New Roman"/>
          <w:sz w:val="20"/>
          <w:szCs w:val="20"/>
        </w:rPr>
        <w:t xml:space="preserve"> Dignity Movement. Political participation of marginalized and disadvantaged youth groups in Armenia. 2022</w:t>
      </w:r>
    </w:p>
    <w:p w14:paraId="47902510" w14:textId="77777777" w:rsidR="003E5135" w:rsidRPr="008D29A7" w:rsidRDefault="00541E38" w:rsidP="003E5135">
      <w:pPr>
        <w:spacing w:after="0" w:line="240" w:lineRule="auto"/>
        <w:rPr>
          <w:rFonts w:ascii="Times New Roman" w:eastAsia="Times New Roman" w:hAnsi="Times New Roman" w:cs="Times New Roman"/>
          <w:sz w:val="20"/>
          <w:szCs w:val="20"/>
        </w:rPr>
      </w:pPr>
      <w:hyperlink r:id="rId16">
        <w:r w:rsidR="003E5135" w:rsidRPr="008D29A7">
          <w:rPr>
            <w:rFonts w:ascii="Times New Roman" w:eastAsia="Times New Roman" w:hAnsi="Times New Roman" w:cs="Times New Roman"/>
            <w:color w:val="1155CC"/>
            <w:sz w:val="20"/>
            <w:szCs w:val="20"/>
            <w:u w:val="single"/>
          </w:rPr>
          <w:t>https://drive.google.com/file/d/1TDFHbLVs8l6bDChKW3E7ajZdEdLMdDWM/view?usp=sharing</w:t>
        </w:r>
      </w:hyperlink>
      <w:r w:rsidR="003E5135" w:rsidRPr="008D29A7">
        <w:rPr>
          <w:rFonts w:ascii="Times New Roman" w:eastAsia="Times New Roman" w:hAnsi="Times New Roman" w:cs="Times New Roman"/>
          <w:sz w:val="20"/>
          <w:szCs w:val="20"/>
        </w:rPr>
        <w:t xml:space="preserve"> </w:t>
      </w:r>
      <w:r w:rsidR="003E5135" w:rsidRPr="008D29A7">
        <w:rPr>
          <w:rFonts w:ascii="Times New Roman" w:hAnsi="Times New Roman" w:cs="Times New Roman"/>
          <w:sz w:val="20"/>
          <w:szCs w:val="20"/>
          <w:shd w:val="clear" w:color="auto" w:fill="FFFFFF"/>
        </w:rPr>
        <w:t>(accessed 1 Aug 2023)</w:t>
      </w:r>
    </w:p>
  </w:footnote>
  <w:footnote w:id="17">
    <w:p w14:paraId="7FEAC33B" w14:textId="77777777" w:rsidR="003E5135" w:rsidRPr="008D29A7" w:rsidRDefault="003E5135" w:rsidP="003E5135">
      <w:pPr>
        <w:spacing w:after="0" w:line="240" w:lineRule="auto"/>
        <w:rPr>
          <w:rFonts w:ascii="Times New Roman" w:eastAsia="Times New Roman" w:hAnsi="Times New Roman" w:cs="Times New Roman"/>
          <w:sz w:val="20"/>
          <w:szCs w:val="20"/>
        </w:rPr>
      </w:pPr>
      <w:r w:rsidRPr="008D29A7">
        <w:rPr>
          <w:rFonts w:ascii="Times New Roman" w:hAnsi="Times New Roman" w:cs="Times New Roman"/>
          <w:sz w:val="20"/>
          <w:szCs w:val="20"/>
          <w:vertAlign w:val="superscript"/>
        </w:rPr>
        <w:footnoteRef/>
      </w:r>
      <w:r w:rsidRPr="008D29A7">
        <w:rPr>
          <w:rFonts w:ascii="Times New Roman" w:hAnsi="Times New Roman" w:cs="Times New Roman"/>
          <w:sz w:val="20"/>
          <w:szCs w:val="20"/>
        </w:rPr>
        <w:t xml:space="preserve"> </w:t>
      </w:r>
      <w:r w:rsidRPr="008D29A7">
        <w:rPr>
          <w:rFonts w:ascii="Times New Roman" w:eastAsia="Times New Roman" w:hAnsi="Times New Roman" w:cs="Times New Roman"/>
          <w:color w:val="222222"/>
          <w:sz w:val="20"/>
          <w:szCs w:val="20"/>
        </w:rPr>
        <w:t>Drug Reporter. The Needs of the Youth Are Ignored in Armenia. 30 Sep 2021.</w:t>
      </w:r>
    </w:p>
    <w:p w14:paraId="6C50A844" w14:textId="77777777" w:rsidR="003E5135" w:rsidRPr="008D29A7" w:rsidRDefault="00541E38" w:rsidP="003E5135">
      <w:pPr>
        <w:spacing w:after="0" w:line="240" w:lineRule="auto"/>
        <w:rPr>
          <w:rFonts w:ascii="Times New Roman" w:eastAsia="Times New Roman" w:hAnsi="Times New Roman" w:cs="Times New Roman"/>
          <w:sz w:val="20"/>
          <w:szCs w:val="20"/>
        </w:rPr>
      </w:pPr>
      <w:hyperlink r:id="rId17">
        <w:r w:rsidR="003E5135" w:rsidRPr="008D29A7">
          <w:rPr>
            <w:rFonts w:ascii="Times New Roman" w:eastAsia="Times New Roman" w:hAnsi="Times New Roman" w:cs="Times New Roman"/>
            <w:color w:val="1155CC"/>
            <w:sz w:val="20"/>
            <w:szCs w:val="20"/>
            <w:u w:val="single"/>
          </w:rPr>
          <w:t>https://drogriporter.hu/en/the-needs-of-the-youth-are-ignored-in-armenia-interview-with-ashot-gevorgyan/</w:t>
        </w:r>
      </w:hyperlink>
      <w:r w:rsidR="003E5135" w:rsidRPr="008D29A7">
        <w:rPr>
          <w:rFonts w:ascii="Times New Roman" w:eastAsia="Times New Roman" w:hAnsi="Times New Roman" w:cs="Times New Roman"/>
          <w:sz w:val="20"/>
          <w:szCs w:val="20"/>
        </w:rPr>
        <w:t xml:space="preserve"> </w:t>
      </w:r>
      <w:r w:rsidR="003E5135" w:rsidRPr="008D29A7">
        <w:rPr>
          <w:rFonts w:ascii="Times New Roman" w:hAnsi="Times New Roman" w:cs="Times New Roman"/>
          <w:sz w:val="20"/>
          <w:szCs w:val="20"/>
          <w:shd w:val="clear" w:color="auto" w:fill="FFFFFF"/>
        </w:rPr>
        <w:t>(accessed 1 Aug 2023)</w:t>
      </w:r>
    </w:p>
  </w:footnote>
  <w:footnote w:id="18">
    <w:p w14:paraId="6D542007" w14:textId="77777777" w:rsidR="003E5135" w:rsidRPr="008D29A7" w:rsidRDefault="003E5135" w:rsidP="003E5135">
      <w:pPr>
        <w:spacing w:after="0" w:line="240" w:lineRule="auto"/>
        <w:rPr>
          <w:rFonts w:ascii="Times New Roman" w:eastAsia="Times New Roman" w:hAnsi="Times New Roman" w:cs="Times New Roman"/>
          <w:sz w:val="20"/>
          <w:szCs w:val="20"/>
        </w:rPr>
      </w:pPr>
      <w:r w:rsidRPr="008D29A7">
        <w:rPr>
          <w:rFonts w:ascii="Times New Roman" w:hAnsi="Times New Roman" w:cs="Times New Roman"/>
          <w:sz w:val="20"/>
          <w:szCs w:val="20"/>
          <w:vertAlign w:val="superscript"/>
        </w:rPr>
        <w:footnoteRef/>
      </w:r>
      <w:r w:rsidRPr="008D29A7">
        <w:rPr>
          <w:rFonts w:ascii="Times New Roman" w:eastAsia="Times New Roman" w:hAnsi="Times New Roman" w:cs="Times New Roman"/>
          <w:sz w:val="20"/>
          <w:szCs w:val="20"/>
        </w:rPr>
        <w:t xml:space="preserve"> National Addiction Treatment Center. </w:t>
      </w:r>
      <w:hyperlink r:id="rId18">
        <w:r w:rsidRPr="008D29A7">
          <w:rPr>
            <w:rFonts w:ascii="Times New Roman" w:eastAsia="Times New Roman" w:hAnsi="Times New Roman" w:cs="Times New Roman"/>
            <w:color w:val="1155CC"/>
            <w:sz w:val="20"/>
            <w:szCs w:val="20"/>
            <w:u w:val="single"/>
          </w:rPr>
          <w:t>https://ncat.am/</w:t>
        </w:r>
      </w:hyperlink>
      <w:r w:rsidRPr="008D29A7">
        <w:rPr>
          <w:rFonts w:ascii="Times New Roman" w:eastAsia="Times New Roman" w:hAnsi="Times New Roman" w:cs="Times New Roman"/>
          <w:sz w:val="20"/>
          <w:szCs w:val="20"/>
        </w:rPr>
        <w:t xml:space="preserve"> </w:t>
      </w:r>
      <w:r w:rsidRPr="008D29A7">
        <w:rPr>
          <w:rFonts w:ascii="Times New Roman" w:hAnsi="Times New Roman" w:cs="Times New Roman"/>
          <w:sz w:val="20"/>
          <w:szCs w:val="20"/>
          <w:shd w:val="clear" w:color="auto" w:fill="FFFFFF"/>
        </w:rPr>
        <w:t>(accessed 1 Aug 2023)</w:t>
      </w:r>
    </w:p>
  </w:footnote>
  <w:footnote w:id="19">
    <w:p w14:paraId="4F5D98F7" w14:textId="77777777" w:rsidR="003E5135" w:rsidRDefault="003E5135" w:rsidP="003E5135">
      <w:pPr>
        <w:pStyle w:val="FootnoteText"/>
      </w:pPr>
      <w:r w:rsidRPr="008D29A7">
        <w:rPr>
          <w:rStyle w:val="FootnoteReference"/>
          <w:rFonts w:ascii="Times New Roman" w:hAnsi="Times New Roman" w:cs="Times New Roman"/>
        </w:rPr>
        <w:footnoteRef/>
      </w:r>
      <w:r w:rsidRPr="008D29A7">
        <w:rPr>
          <w:rFonts w:ascii="Times New Roman" w:hAnsi="Times New Roman" w:cs="Times New Roman"/>
        </w:rPr>
        <w:t xml:space="preserve"> The World Prison Brief. </w:t>
      </w:r>
      <w:hyperlink r:id="rId19" w:history="1">
        <w:r w:rsidRPr="008D29A7">
          <w:rPr>
            <w:rStyle w:val="Hyperlink"/>
            <w:rFonts w:ascii="Times New Roman" w:hAnsi="Times New Roman" w:cs="Times New Roman"/>
          </w:rPr>
          <w:t>https://www.prisonstudies.org/country/armenia</w:t>
        </w:r>
      </w:hyperlink>
      <w:r w:rsidRPr="008D29A7">
        <w:rPr>
          <w:rFonts w:ascii="Times New Roman" w:hAnsi="Times New Roman" w:cs="Times New Roman"/>
        </w:rPr>
        <w:t xml:space="preserve"> </w:t>
      </w:r>
      <w:r w:rsidRPr="008D29A7">
        <w:rPr>
          <w:rFonts w:ascii="Times New Roman" w:hAnsi="Times New Roman" w:cs="Times New Roman"/>
          <w:shd w:val="clear" w:color="auto" w:fill="FFFFFF"/>
        </w:rPr>
        <w:t>(accessed 24 Aug</w:t>
      </w:r>
      <w:r w:rsidRPr="009E7D8D">
        <w:rPr>
          <w:rFonts w:ascii="Times New Roman" w:hAnsi="Times New Roman" w:cs="Times New Roman"/>
          <w:shd w:val="clear" w:color="auto" w:fill="FFFFFF"/>
        </w:rPr>
        <w:t xml:space="preserv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B5" w14:textId="1085E04A" w:rsidR="0021333B" w:rsidRDefault="0021333B">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96E9F"/>
    <w:multiLevelType w:val="hybridMultilevel"/>
    <w:tmpl w:val="21260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6B169B"/>
    <w:multiLevelType w:val="hybridMultilevel"/>
    <w:tmpl w:val="CE24D834"/>
    <w:lvl w:ilvl="0" w:tplc="BBC4F080">
      <w:start w:val="1"/>
      <w:numFmt w:val="decimal"/>
      <w:lvlText w:val="%1."/>
      <w:lvlJc w:val="left"/>
      <w:pPr>
        <w:ind w:left="720" w:hanging="360"/>
      </w:pPr>
      <w:rPr>
        <w:rFonts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8752B5F"/>
    <w:multiLevelType w:val="hybridMultilevel"/>
    <w:tmpl w:val="1D1C046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15:restartNumberingAfterBreak="0">
    <w:nsid w:val="49B86333"/>
    <w:multiLevelType w:val="hybridMultilevel"/>
    <w:tmpl w:val="C2525C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4F0D6890"/>
    <w:multiLevelType w:val="multilevel"/>
    <w:tmpl w:val="680CF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F9965CD"/>
    <w:multiLevelType w:val="hybridMultilevel"/>
    <w:tmpl w:val="5DECBF8E"/>
    <w:lvl w:ilvl="0" w:tplc="112E7A4E">
      <w:start w:val="1"/>
      <w:numFmt w:val="decimal"/>
      <w:lvlText w:val="%1."/>
      <w:lvlJc w:val="left"/>
      <w:pPr>
        <w:ind w:left="720" w:hanging="360"/>
      </w:pPr>
      <w:rPr>
        <w:rFonts w:hint="default"/>
        <w:i/>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594035B4"/>
    <w:multiLevelType w:val="hybridMultilevel"/>
    <w:tmpl w:val="B1AED81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1888310">
    <w:abstractNumId w:val="6"/>
  </w:num>
  <w:num w:numId="2" w16cid:durableId="1051074681">
    <w:abstractNumId w:val="0"/>
  </w:num>
  <w:num w:numId="3" w16cid:durableId="79328623">
    <w:abstractNumId w:val="1"/>
  </w:num>
  <w:num w:numId="4" w16cid:durableId="258411991">
    <w:abstractNumId w:val="4"/>
  </w:num>
  <w:num w:numId="5" w16cid:durableId="881601225">
    <w:abstractNumId w:val="5"/>
  </w:num>
  <w:num w:numId="6" w16cid:durableId="495456788">
    <w:abstractNumId w:val="3"/>
  </w:num>
  <w:num w:numId="7" w16cid:durableId="16041472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333B"/>
    <w:rsid w:val="00005310"/>
    <w:rsid w:val="00027D4F"/>
    <w:rsid w:val="000315CB"/>
    <w:rsid w:val="0005741B"/>
    <w:rsid w:val="00077804"/>
    <w:rsid w:val="00091EE5"/>
    <w:rsid w:val="000B382A"/>
    <w:rsid w:val="00100E02"/>
    <w:rsid w:val="001428E5"/>
    <w:rsid w:val="00173FCB"/>
    <w:rsid w:val="001925CF"/>
    <w:rsid w:val="001A55C4"/>
    <w:rsid w:val="001B2A49"/>
    <w:rsid w:val="001D1E4A"/>
    <w:rsid w:val="0021333B"/>
    <w:rsid w:val="002324A7"/>
    <w:rsid w:val="002359F2"/>
    <w:rsid w:val="0023647A"/>
    <w:rsid w:val="002455B5"/>
    <w:rsid w:val="0025022F"/>
    <w:rsid w:val="00261687"/>
    <w:rsid w:val="00261DAF"/>
    <w:rsid w:val="00272FAA"/>
    <w:rsid w:val="0029407B"/>
    <w:rsid w:val="00294DCC"/>
    <w:rsid w:val="002C6595"/>
    <w:rsid w:val="002C6A14"/>
    <w:rsid w:val="002E626D"/>
    <w:rsid w:val="002F0982"/>
    <w:rsid w:val="00344D7C"/>
    <w:rsid w:val="003500F4"/>
    <w:rsid w:val="003E5135"/>
    <w:rsid w:val="0048182D"/>
    <w:rsid w:val="00527BF0"/>
    <w:rsid w:val="00537F29"/>
    <w:rsid w:val="00541E38"/>
    <w:rsid w:val="005A5892"/>
    <w:rsid w:val="005D4817"/>
    <w:rsid w:val="005F1F0D"/>
    <w:rsid w:val="005F519F"/>
    <w:rsid w:val="00614FB5"/>
    <w:rsid w:val="006160B7"/>
    <w:rsid w:val="006279DB"/>
    <w:rsid w:val="00637FB3"/>
    <w:rsid w:val="006436F2"/>
    <w:rsid w:val="006524C4"/>
    <w:rsid w:val="00661423"/>
    <w:rsid w:val="00663FBD"/>
    <w:rsid w:val="0069441C"/>
    <w:rsid w:val="006B0024"/>
    <w:rsid w:val="006B1C1C"/>
    <w:rsid w:val="006B59C5"/>
    <w:rsid w:val="006C3609"/>
    <w:rsid w:val="00710A25"/>
    <w:rsid w:val="00740BA9"/>
    <w:rsid w:val="0074799E"/>
    <w:rsid w:val="00776F5A"/>
    <w:rsid w:val="0079076B"/>
    <w:rsid w:val="007976C4"/>
    <w:rsid w:val="007C03A9"/>
    <w:rsid w:val="007D336E"/>
    <w:rsid w:val="00804F5B"/>
    <w:rsid w:val="00833C73"/>
    <w:rsid w:val="00834672"/>
    <w:rsid w:val="00872F58"/>
    <w:rsid w:val="00874DB4"/>
    <w:rsid w:val="008B27D0"/>
    <w:rsid w:val="008D29A7"/>
    <w:rsid w:val="008D4414"/>
    <w:rsid w:val="008E3A7D"/>
    <w:rsid w:val="00944B54"/>
    <w:rsid w:val="00945B57"/>
    <w:rsid w:val="0095163E"/>
    <w:rsid w:val="009521FB"/>
    <w:rsid w:val="00964028"/>
    <w:rsid w:val="009728CE"/>
    <w:rsid w:val="00980377"/>
    <w:rsid w:val="0099230D"/>
    <w:rsid w:val="00A10DE7"/>
    <w:rsid w:val="00A13E47"/>
    <w:rsid w:val="00A31463"/>
    <w:rsid w:val="00A32079"/>
    <w:rsid w:val="00A53EC3"/>
    <w:rsid w:val="00AB348E"/>
    <w:rsid w:val="00AC27DD"/>
    <w:rsid w:val="00AE38D4"/>
    <w:rsid w:val="00BA3C44"/>
    <w:rsid w:val="00BA65E7"/>
    <w:rsid w:val="00BC4B4F"/>
    <w:rsid w:val="00BD0021"/>
    <w:rsid w:val="00BE41A2"/>
    <w:rsid w:val="00C0573A"/>
    <w:rsid w:val="00C102D6"/>
    <w:rsid w:val="00C67542"/>
    <w:rsid w:val="00C95B22"/>
    <w:rsid w:val="00CA6F6F"/>
    <w:rsid w:val="00CD29D4"/>
    <w:rsid w:val="00D17356"/>
    <w:rsid w:val="00D344CE"/>
    <w:rsid w:val="00D34E1D"/>
    <w:rsid w:val="00D51772"/>
    <w:rsid w:val="00DB6F77"/>
    <w:rsid w:val="00DC358F"/>
    <w:rsid w:val="00DC39EA"/>
    <w:rsid w:val="00DD1530"/>
    <w:rsid w:val="00E1145F"/>
    <w:rsid w:val="00EA4211"/>
    <w:rsid w:val="00F0076A"/>
    <w:rsid w:val="00F2577E"/>
    <w:rsid w:val="00F45CDB"/>
    <w:rsid w:val="00F505B7"/>
    <w:rsid w:val="00F53042"/>
    <w:rsid w:val="00F65E6D"/>
    <w:rsid w:val="00F70290"/>
    <w:rsid w:val="00F70FAF"/>
    <w:rsid w:val="00F7749D"/>
    <w:rsid w:val="00F938AE"/>
    <w:rsid w:val="00FA0511"/>
    <w:rsid w:val="00FA123F"/>
    <w:rsid w:val="00FA6A7A"/>
    <w:rsid w:val="00FE5DD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5E39B"/>
  <w15:docId w15:val="{C034A64A-54CE-D645-B63B-070A05A4C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614F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4FB5"/>
  </w:style>
  <w:style w:type="paragraph" w:styleId="Footer">
    <w:name w:val="footer"/>
    <w:basedOn w:val="Normal"/>
    <w:link w:val="FooterChar"/>
    <w:uiPriority w:val="99"/>
    <w:unhideWhenUsed/>
    <w:rsid w:val="00614F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4FB5"/>
  </w:style>
  <w:style w:type="paragraph" w:styleId="TOCHeading">
    <w:name w:val="TOC Heading"/>
    <w:basedOn w:val="Heading1"/>
    <w:next w:val="Normal"/>
    <w:uiPriority w:val="39"/>
    <w:unhideWhenUsed/>
    <w:qFormat/>
    <w:rsid w:val="00614FB5"/>
    <w:pPr>
      <w:spacing w:after="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614FB5"/>
    <w:pPr>
      <w:spacing w:before="120" w:after="0"/>
    </w:pPr>
    <w:rPr>
      <w:rFonts w:asciiTheme="minorHAnsi" w:hAnsiTheme="minorHAnsi"/>
      <w:b/>
      <w:bCs/>
      <w:i/>
      <w:iCs/>
      <w:sz w:val="24"/>
      <w:szCs w:val="24"/>
    </w:rPr>
  </w:style>
  <w:style w:type="paragraph" w:styleId="TOC2">
    <w:name w:val="toc 2"/>
    <w:basedOn w:val="Normal"/>
    <w:next w:val="Normal"/>
    <w:autoRedefine/>
    <w:uiPriority w:val="39"/>
    <w:unhideWhenUsed/>
    <w:rsid w:val="00614FB5"/>
    <w:pPr>
      <w:spacing w:before="120" w:after="0"/>
      <w:ind w:left="220"/>
    </w:pPr>
    <w:rPr>
      <w:rFonts w:asciiTheme="minorHAnsi" w:hAnsiTheme="minorHAnsi"/>
      <w:b/>
      <w:bCs/>
    </w:rPr>
  </w:style>
  <w:style w:type="paragraph" w:styleId="TOC3">
    <w:name w:val="toc 3"/>
    <w:basedOn w:val="Normal"/>
    <w:next w:val="Normal"/>
    <w:autoRedefine/>
    <w:uiPriority w:val="39"/>
    <w:unhideWhenUsed/>
    <w:rsid w:val="00614FB5"/>
    <w:pPr>
      <w:spacing w:after="0"/>
      <w:ind w:left="440"/>
    </w:pPr>
    <w:rPr>
      <w:rFonts w:asciiTheme="minorHAnsi" w:hAnsiTheme="minorHAnsi"/>
      <w:sz w:val="20"/>
      <w:szCs w:val="20"/>
    </w:rPr>
  </w:style>
  <w:style w:type="paragraph" w:styleId="TOC4">
    <w:name w:val="toc 4"/>
    <w:basedOn w:val="Normal"/>
    <w:next w:val="Normal"/>
    <w:autoRedefine/>
    <w:uiPriority w:val="39"/>
    <w:semiHidden/>
    <w:unhideWhenUsed/>
    <w:rsid w:val="00614FB5"/>
    <w:pPr>
      <w:spacing w:after="0"/>
      <w:ind w:left="660"/>
    </w:pPr>
    <w:rPr>
      <w:rFonts w:asciiTheme="minorHAnsi" w:hAnsiTheme="minorHAnsi"/>
      <w:sz w:val="20"/>
      <w:szCs w:val="20"/>
    </w:rPr>
  </w:style>
  <w:style w:type="paragraph" w:styleId="TOC5">
    <w:name w:val="toc 5"/>
    <w:basedOn w:val="Normal"/>
    <w:next w:val="Normal"/>
    <w:autoRedefine/>
    <w:uiPriority w:val="39"/>
    <w:semiHidden/>
    <w:unhideWhenUsed/>
    <w:rsid w:val="00614FB5"/>
    <w:pPr>
      <w:spacing w:after="0"/>
      <w:ind w:left="880"/>
    </w:pPr>
    <w:rPr>
      <w:rFonts w:asciiTheme="minorHAnsi" w:hAnsiTheme="minorHAnsi"/>
      <w:sz w:val="20"/>
      <w:szCs w:val="20"/>
    </w:rPr>
  </w:style>
  <w:style w:type="paragraph" w:styleId="TOC6">
    <w:name w:val="toc 6"/>
    <w:basedOn w:val="Normal"/>
    <w:next w:val="Normal"/>
    <w:autoRedefine/>
    <w:uiPriority w:val="39"/>
    <w:semiHidden/>
    <w:unhideWhenUsed/>
    <w:rsid w:val="00614FB5"/>
    <w:pPr>
      <w:spacing w:after="0"/>
      <w:ind w:left="1100"/>
    </w:pPr>
    <w:rPr>
      <w:rFonts w:asciiTheme="minorHAnsi" w:hAnsiTheme="minorHAnsi"/>
      <w:sz w:val="20"/>
      <w:szCs w:val="20"/>
    </w:rPr>
  </w:style>
  <w:style w:type="paragraph" w:styleId="TOC7">
    <w:name w:val="toc 7"/>
    <w:basedOn w:val="Normal"/>
    <w:next w:val="Normal"/>
    <w:autoRedefine/>
    <w:uiPriority w:val="39"/>
    <w:semiHidden/>
    <w:unhideWhenUsed/>
    <w:rsid w:val="00614FB5"/>
    <w:pPr>
      <w:spacing w:after="0"/>
      <w:ind w:left="1320"/>
    </w:pPr>
    <w:rPr>
      <w:rFonts w:asciiTheme="minorHAnsi" w:hAnsiTheme="minorHAnsi"/>
      <w:sz w:val="20"/>
      <w:szCs w:val="20"/>
    </w:rPr>
  </w:style>
  <w:style w:type="paragraph" w:styleId="TOC8">
    <w:name w:val="toc 8"/>
    <w:basedOn w:val="Normal"/>
    <w:next w:val="Normal"/>
    <w:autoRedefine/>
    <w:uiPriority w:val="39"/>
    <w:semiHidden/>
    <w:unhideWhenUsed/>
    <w:rsid w:val="00614FB5"/>
    <w:pPr>
      <w:spacing w:after="0"/>
      <w:ind w:left="1540"/>
    </w:pPr>
    <w:rPr>
      <w:rFonts w:asciiTheme="minorHAnsi" w:hAnsiTheme="minorHAnsi"/>
      <w:sz w:val="20"/>
      <w:szCs w:val="20"/>
    </w:rPr>
  </w:style>
  <w:style w:type="paragraph" w:styleId="TOC9">
    <w:name w:val="toc 9"/>
    <w:basedOn w:val="Normal"/>
    <w:next w:val="Normal"/>
    <w:autoRedefine/>
    <w:uiPriority w:val="39"/>
    <w:semiHidden/>
    <w:unhideWhenUsed/>
    <w:rsid w:val="00614FB5"/>
    <w:pPr>
      <w:spacing w:after="0"/>
      <w:ind w:left="1760"/>
    </w:pPr>
    <w:rPr>
      <w:rFonts w:asciiTheme="minorHAnsi" w:hAnsiTheme="minorHAnsi"/>
      <w:sz w:val="20"/>
      <w:szCs w:val="20"/>
    </w:rPr>
  </w:style>
  <w:style w:type="paragraph" w:styleId="ListParagraph">
    <w:name w:val="List Paragraph"/>
    <w:basedOn w:val="Normal"/>
    <w:uiPriority w:val="34"/>
    <w:qFormat/>
    <w:rsid w:val="00614FB5"/>
    <w:pPr>
      <w:ind w:left="720"/>
      <w:contextualSpacing/>
    </w:pPr>
  </w:style>
  <w:style w:type="character" w:styleId="PageNumber">
    <w:name w:val="page number"/>
    <w:basedOn w:val="DefaultParagraphFont"/>
    <w:uiPriority w:val="99"/>
    <w:semiHidden/>
    <w:unhideWhenUsed/>
    <w:rsid w:val="006B1C1C"/>
  </w:style>
  <w:style w:type="character" w:styleId="Hyperlink">
    <w:name w:val="Hyperlink"/>
    <w:basedOn w:val="DefaultParagraphFont"/>
    <w:uiPriority w:val="99"/>
    <w:unhideWhenUsed/>
    <w:rsid w:val="006B1C1C"/>
    <w:rPr>
      <w:color w:val="0000FF" w:themeColor="hyperlink"/>
      <w:u w:val="single"/>
    </w:rPr>
  </w:style>
  <w:style w:type="character" w:styleId="UnresolvedMention">
    <w:name w:val="Unresolved Mention"/>
    <w:basedOn w:val="DefaultParagraphFont"/>
    <w:uiPriority w:val="99"/>
    <w:semiHidden/>
    <w:unhideWhenUsed/>
    <w:rsid w:val="00DB6F77"/>
    <w:rPr>
      <w:color w:val="605E5C"/>
      <w:shd w:val="clear" w:color="auto" w:fill="E1DFDD"/>
    </w:rPr>
  </w:style>
  <w:style w:type="paragraph" w:styleId="FootnoteText">
    <w:name w:val="footnote text"/>
    <w:aliases w:val="Char,Footnote Text1 Char,Текст сноски Знак,Текст сноски Знак Знак Знак Знак Знак,Текст сноски Знак Знак Знак Знак1 Знак,Текст сноски Знак1,Текст сноски Знак Знак1,Текст сноски Знак Знак Знак Знак Знак Знак,5_G,Char Знак"/>
    <w:basedOn w:val="Normal"/>
    <w:link w:val="FootnoteTextChar"/>
    <w:uiPriority w:val="99"/>
    <w:unhideWhenUsed/>
    <w:rsid w:val="005D4817"/>
    <w:pPr>
      <w:spacing w:after="0" w:line="240" w:lineRule="auto"/>
    </w:pPr>
    <w:rPr>
      <w:sz w:val="20"/>
      <w:szCs w:val="20"/>
    </w:rPr>
  </w:style>
  <w:style w:type="character" w:customStyle="1" w:styleId="FootnoteTextChar">
    <w:name w:val="Footnote Text Char"/>
    <w:aliases w:val="Char Char,Footnote Text1 Char Char,Текст сноски Знак Char,Текст сноски Знак Знак Знак Знак Знак Char,Текст сноски Знак Знак Знак Знак1 Знак Char,Текст сноски Знак1 Char,Текст сноски Знак Знак1 Char,5_G Char,Char Знак Char"/>
    <w:basedOn w:val="DefaultParagraphFont"/>
    <w:link w:val="FootnoteText"/>
    <w:uiPriority w:val="99"/>
    <w:rsid w:val="005D4817"/>
    <w:rPr>
      <w:sz w:val="20"/>
      <w:szCs w:val="20"/>
    </w:rPr>
  </w:style>
  <w:style w:type="character" w:styleId="FootnoteReference">
    <w:name w:val="footnote reference"/>
    <w:aliases w:val="ftref,4_G,Footnotes refss,Footnote Refernece,callout,Footnote Reference Superscript,Footnote Reference Number,BVI fnr,Footnote number,Car Char Car Char Car Char Char Char Char Char Char Char Char,Footnote Refernece Char Char1"/>
    <w:basedOn w:val="DefaultParagraphFont"/>
    <w:link w:val="CarCharCarCharCarCharCharCharCharCharCharChar"/>
    <w:uiPriority w:val="99"/>
    <w:unhideWhenUsed/>
    <w:rsid w:val="005D4817"/>
    <w:rPr>
      <w:vertAlign w:val="superscript"/>
    </w:rPr>
  </w:style>
  <w:style w:type="paragraph" w:customStyle="1" w:styleId="Body">
    <w:name w:val="Body"/>
    <w:rsid w:val="007976C4"/>
    <w:pPr>
      <w:spacing w:after="0" w:line="276" w:lineRule="auto"/>
    </w:pPr>
    <w:rPr>
      <w:rFonts w:ascii="Arial" w:eastAsia="Arial Unicode MS" w:hAnsi="Arial" w:cs="Arial Unicode MS"/>
      <w:color w:val="000000"/>
      <w:u w:color="000000"/>
      <w:lang w:val="en-CA" w:eastAsia="en-CA"/>
    </w:rPr>
  </w:style>
  <w:style w:type="paragraph" w:customStyle="1" w:styleId="CarCharCarCharCarCharCharCharCharCharCharChar">
    <w:name w:val="Car Char Car Char Car Char Char Char Char Char Char Char"/>
    <w:aliases w:val="Footnote Refernece Char,Footnote Refernece Char Char Char Char,Car Char Car Char Car Char Char Char Char Char Char,Footnote Refernece Char Char"/>
    <w:basedOn w:val="Normal"/>
    <w:link w:val="FootnoteReference"/>
    <w:rsid w:val="007976C4"/>
    <w:pPr>
      <w:autoSpaceDE w:val="0"/>
      <w:autoSpaceDN w:val="0"/>
      <w:spacing w:line="240" w:lineRule="exact"/>
      <w:jc w:val="both"/>
    </w:pPr>
    <w:rPr>
      <w:vertAlign w:val="superscript"/>
    </w:rPr>
  </w:style>
  <w:style w:type="character" w:customStyle="1" w:styleId="None">
    <w:name w:val="None"/>
    <w:rsid w:val="007976C4"/>
  </w:style>
  <w:style w:type="character" w:customStyle="1" w:styleId="Hyperlink0">
    <w:name w:val="Hyperlink.0"/>
    <w:basedOn w:val="None"/>
    <w:rsid w:val="007976C4"/>
    <w:rPr>
      <w:rFonts w:ascii="Times New Roman" w:eastAsia="Times New Roman" w:hAnsi="Times New Roman" w:cs="Times New Roman" w:hint="default"/>
      <w:i/>
      <w:iCs/>
      <w:color w:val="1155CC"/>
      <w:sz w:val="24"/>
      <w:szCs w:val="24"/>
      <w:u w:val="single" w:color="1155CC"/>
      <w:lang w:val="en-US"/>
    </w:rPr>
  </w:style>
  <w:style w:type="table" w:styleId="LightShading-Accent5">
    <w:name w:val="Light Shading Accent 5"/>
    <w:basedOn w:val="TableNormal"/>
    <w:uiPriority w:val="60"/>
    <w:semiHidden/>
    <w:unhideWhenUsed/>
    <w:rsid w:val="007976C4"/>
    <w:pPr>
      <w:spacing w:after="0" w:line="240" w:lineRule="auto"/>
    </w:pPr>
    <w:rPr>
      <w:rFonts w:ascii="Times New Roman" w:eastAsia="Arial Unicode MS" w:hAnsi="Times New Roman" w:cs="Times New Roman"/>
      <w:color w:val="31849B" w:themeColor="accent5" w:themeShade="BF"/>
      <w:sz w:val="20"/>
      <w:szCs w:val="20"/>
      <w:bdr w:val="none" w:sz="0" w:space="0" w:color="auto" w:frame="1"/>
      <w:lang w:val="en-CA" w:eastAsia="en-CA"/>
    </w:rPr>
    <w:tblPr>
      <w:tblStyleRowBandSize w:val="1"/>
      <w:tblStyleColBandSize w:val="1"/>
      <w:tblInd w:w="0" w:type="nil"/>
    </w:tblPr>
    <w:tblStylePr w:type="firstRow">
      <w:pPr>
        <w:spacing w:beforeLines="0" w:before="0" w:beforeAutospacing="0" w:afterLines="0" w:after="0" w:afterAutospacing="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customStyle="1" w:styleId="Heading3Char">
    <w:name w:val="Heading 3 Char"/>
    <w:basedOn w:val="DefaultParagraphFont"/>
    <w:link w:val="Heading3"/>
    <w:uiPriority w:val="9"/>
    <w:rsid w:val="00F65E6D"/>
    <w:rPr>
      <w:b/>
      <w:sz w:val="28"/>
      <w:szCs w:val="28"/>
    </w:rPr>
  </w:style>
  <w:style w:type="character" w:styleId="CommentReference">
    <w:name w:val="annotation reference"/>
    <w:basedOn w:val="DefaultParagraphFont"/>
    <w:uiPriority w:val="99"/>
    <w:semiHidden/>
    <w:unhideWhenUsed/>
    <w:rsid w:val="00E1145F"/>
    <w:rPr>
      <w:sz w:val="16"/>
      <w:szCs w:val="16"/>
    </w:rPr>
  </w:style>
  <w:style w:type="paragraph" w:styleId="CommentText">
    <w:name w:val="annotation text"/>
    <w:basedOn w:val="Normal"/>
    <w:link w:val="CommentTextChar"/>
    <w:uiPriority w:val="99"/>
    <w:unhideWhenUsed/>
    <w:rsid w:val="00E1145F"/>
    <w:pPr>
      <w:spacing w:line="240" w:lineRule="auto"/>
    </w:pPr>
    <w:rPr>
      <w:sz w:val="20"/>
      <w:szCs w:val="20"/>
    </w:rPr>
  </w:style>
  <w:style w:type="character" w:customStyle="1" w:styleId="CommentTextChar">
    <w:name w:val="Comment Text Char"/>
    <w:basedOn w:val="DefaultParagraphFont"/>
    <w:link w:val="CommentText"/>
    <w:uiPriority w:val="99"/>
    <w:rsid w:val="00E1145F"/>
    <w:rPr>
      <w:sz w:val="20"/>
      <w:szCs w:val="20"/>
    </w:rPr>
  </w:style>
  <w:style w:type="paragraph" w:styleId="CommentSubject">
    <w:name w:val="annotation subject"/>
    <w:basedOn w:val="CommentText"/>
    <w:next w:val="CommentText"/>
    <w:link w:val="CommentSubjectChar"/>
    <w:uiPriority w:val="99"/>
    <w:semiHidden/>
    <w:unhideWhenUsed/>
    <w:rsid w:val="00E1145F"/>
    <w:rPr>
      <w:b/>
      <w:bCs/>
    </w:rPr>
  </w:style>
  <w:style w:type="character" w:customStyle="1" w:styleId="CommentSubjectChar">
    <w:name w:val="Comment Subject Char"/>
    <w:basedOn w:val="CommentTextChar"/>
    <w:link w:val="CommentSubject"/>
    <w:uiPriority w:val="99"/>
    <w:semiHidden/>
    <w:rsid w:val="00E1145F"/>
    <w:rPr>
      <w:b/>
      <w:bCs/>
      <w:sz w:val="20"/>
      <w:szCs w:val="20"/>
    </w:rPr>
  </w:style>
  <w:style w:type="paragraph" w:styleId="Revision">
    <w:name w:val="Revision"/>
    <w:hidden/>
    <w:uiPriority w:val="99"/>
    <w:semiHidden/>
    <w:rsid w:val="00DD153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81777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armeniasputnik.am/20230720/hajastanum-tmranjuteri-aporini-shrjanarutjuny-kes-tarva-tvjalnervov-atshel-e-154-vov-63251397.html" TargetMode="External"/><Relationship Id="rId13" Type="http://schemas.openxmlformats.org/officeDocument/2006/relationships/hyperlink" Target="https://www.youtube.com/watch?v=8n7sv5hO2mw&amp;t=8s" TargetMode="External"/><Relationship Id="rId18" Type="http://schemas.openxmlformats.org/officeDocument/2006/relationships/hyperlink" Target="https://ncat.am/" TargetMode="External"/><Relationship Id="rId3" Type="http://schemas.openxmlformats.org/officeDocument/2006/relationships/hyperlink" Target="https://www.hivlegalnetwork.ca/s" TargetMode="External"/><Relationship Id="rId7" Type="http://schemas.openxmlformats.org/officeDocument/2006/relationships/hyperlink" Target="https://www.azatutyun.am/a/32489027.html" TargetMode="External"/><Relationship Id="rId12" Type="http://schemas.openxmlformats.org/officeDocument/2006/relationships/hyperlink" Target="https://epress.am/2023/07/20/suicide-at-investigative-committee.html?fbclid=IwAR3kDw7Jz-Zq28SFJIEOf_50c4Bn33ADsImu6UVAjIazorcrW76k9JW1Yhs" TargetMode="External"/><Relationship Id="rId17" Type="http://schemas.openxmlformats.org/officeDocument/2006/relationships/hyperlink" Target="https://drogriporter.hu/en/the-needs-of-the-youth-are-ignored-in-armenia-interview-with-ashot-gevorgyan/" TargetMode="External"/><Relationship Id="rId2" Type="http://schemas.openxmlformats.org/officeDocument/2006/relationships/hyperlink" Target="mailto:maria@harmreductioneurasia.org" TargetMode="External"/><Relationship Id="rId16" Type="http://schemas.openxmlformats.org/officeDocument/2006/relationships/hyperlink" Target="https://drive.google.com/file/d/1TDFHbLVs8l6bDChKW3E7ajZdEdLMdDWM/view?usp=sharing" TargetMode="External"/><Relationship Id="rId1" Type="http://schemas.openxmlformats.org/officeDocument/2006/relationships/hyperlink" Target="https://harmreductioneurasia.org/" TargetMode="External"/><Relationship Id="rId6" Type="http://schemas.openxmlformats.org/officeDocument/2006/relationships/hyperlink" Target="https://armenpress.am/arm/news/1105338.html" TargetMode="External"/><Relationship Id="rId11" Type="http://schemas.openxmlformats.org/officeDocument/2006/relationships/hyperlink" Target="https://pjc.am/qaghhasarakutyune-datapartum-e-eritasardneri-nkatmamb-ostikanakan-brnutyune/?fbclid=IwAR2TisRZ7ltqoiVAuRdYcUWBkbf6vZhK8Hl5vNbDmELj__nz3n52Mt7_nb4" TargetMode="External"/><Relationship Id="rId5" Type="http://schemas.openxmlformats.org/officeDocument/2006/relationships/hyperlink" Target="https://docstore.ohchr.org/SelfServices/FilesHandler.ashx?enc=4slQ6QSmlBEDzFEovLCuW0fp9m5PoYHYLH3qkguQgxy26Fs6Hlio%2FIwIs9NH6gfz6Akpq5Lpuy08jl5BOG4NdVca5vE1Y4tLvQNf6B0harlW36ZTOaHjbwW7Ky3xptn%2F" TargetMode="External"/><Relationship Id="rId15" Type="http://schemas.openxmlformats.org/officeDocument/2006/relationships/hyperlink" Target="https://jam-news.net/drugs-become-more-accessible-in-armenia-on-social-networks/" TargetMode="External"/><Relationship Id="rId10" Type="http://schemas.openxmlformats.org/officeDocument/2006/relationships/hyperlink" Target="https://www.facebook.com/www.police.am" TargetMode="External"/><Relationship Id="rId19" Type="http://schemas.openxmlformats.org/officeDocument/2006/relationships/hyperlink" Target="https://www.prisonstudies.org/country/armenia" TargetMode="External"/><Relationship Id="rId4" Type="http://schemas.openxmlformats.org/officeDocument/2006/relationships/hyperlink" Target="https://docstore.ohchr.org/SelfServices/FilesHandler.ashx?enc=4slQ6QSmlBEDzFEovLCuW0fp9m5PoYHYLH3qkguQgxwg95LxdDWFfmXyXtazyoZG%2F9tpxWK6w2CEV%2BQ72funb%2BOBCFfmD0RCkTkIIXlwh1VOdsjmbUF1cDrT58%2Bi2SIq" TargetMode="External"/><Relationship Id="rId9" Type="http://schemas.openxmlformats.org/officeDocument/2006/relationships/hyperlink" Target="https://www.aravot.am/2023/06/27/1351384/" TargetMode="External"/><Relationship Id="rId14" Type="http://schemas.openxmlformats.org/officeDocument/2006/relationships/hyperlink" Target="https://hcav.am/en/25-02-2016-036987-%202587/?fbclid=IwAR23GNvk_pLKgpw7r1SrSSlZy4QaVLt62MebSOMnYLiNPEFE4P2eUb_P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MLA" SelectedStyle="/MLASeventhEditionOfficeOnline.xsl" Version="7">
  <b:Source>
    <b:Tag>source1</b:Tag>
    <b:SourceType>DocumentFromInternetSite</b:SourceType>
    <b:Gdcea>{"AccessedType":"Website"}</b:Gdcea>
    <b:Author>
      <b:Author>
        <b:NameList>
          <b:Person>
            <b:First>Ashot</b:First>
            <b:Last>Gevorgyan</b:Last>
          </b:Person>
        </b:NameList>
      </b:Author>
    </b:Author>
  </b:Source>
</b:Sources>
</file>

<file path=customXml/itemProps1.xml><?xml version="1.0" encoding="utf-8"?>
<ds:datastoreItem xmlns:ds="http://schemas.openxmlformats.org/officeDocument/2006/customXml" ds:itemID="{22222222-1234-1234-1234-123412341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2718</Words>
  <Characters>14952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dc:creator>
  <cp:lastModifiedBy>Celine Reynaud</cp:lastModifiedBy>
  <cp:revision>2</cp:revision>
  <dcterms:created xsi:type="dcterms:W3CDTF">2023-08-28T10:55:00Z</dcterms:created>
  <dcterms:modified xsi:type="dcterms:W3CDTF">2023-08-28T10:55:00Z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17b69f9f73bb2ed9460e3867dcebb9a5a7d82ec5ad8854acabab1b60845a9e92</vt:lpwstr>
  </property>
</Properties>
</file>