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58E8" w:rsidRPr="009C2316" w:rsidRDefault="00C658E8" w:rsidP="00F75FB1">
      <w:pPr>
        <w:jc w:val="center"/>
        <w:rPr>
          <w:rFonts w:ascii="Arial" w:hAnsi="Arial" w:cs="Arial"/>
          <w:b/>
          <w:sz w:val="28"/>
          <w:szCs w:val="22"/>
          <w:lang w:val="es-PE"/>
        </w:rPr>
      </w:pPr>
      <w:bookmarkStart w:id="0" w:name="_GoBack"/>
      <w:bookmarkEnd w:id="0"/>
      <w:r w:rsidRPr="009C2316">
        <w:rPr>
          <w:rFonts w:ascii="Arial" w:hAnsi="Arial" w:cs="Arial"/>
          <w:b/>
          <w:sz w:val="28"/>
          <w:szCs w:val="22"/>
          <w:lang w:val="es-PE"/>
        </w:rPr>
        <w:t>Anexo VII</w:t>
      </w:r>
      <w:r w:rsidR="005B49BA" w:rsidRPr="009C2316">
        <w:rPr>
          <w:rFonts w:ascii="Arial" w:hAnsi="Arial" w:cs="Arial"/>
          <w:b/>
          <w:sz w:val="28"/>
          <w:szCs w:val="22"/>
          <w:lang w:val="es-PE"/>
        </w:rPr>
        <w:t>I</w:t>
      </w:r>
    </w:p>
    <w:p w:rsidR="00C658E8" w:rsidRDefault="00C658E8" w:rsidP="00F75FB1">
      <w:pPr>
        <w:jc w:val="center"/>
        <w:rPr>
          <w:rFonts w:ascii="Arial" w:hAnsi="Arial" w:cs="Arial"/>
          <w:b/>
          <w:sz w:val="22"/>
          <w:szCs w:val="22"/>
          <w:lang w:val="es-PE"/>
        </w:rPr>
      </w:pPr>
    </w:p>
    <w:p w:rsidR="00223E31" w:rsidRPr="009C2316" w:rsidRDefault="00223E31" w:rsidP="00F75FB1">
      <w:pPr>
        <w:jc w:val="center"/>
        <w:rPr>
          <w:rFonts w:ascii="Arial" w:hAnsi="Arial" w:cs="Arial"/>
          <w:b/>
          <w:sz w:val="28"/>
          <w:szCs w:val="22"/>
          <w:lang w:val="es-PE"/>
        </w:rPr>
      </w:pPr>
      <w:r w:rsidRPr="009C2316">
        <w:rPr>
          <w:rFonts w:ascii="Arial" w:hAnsi="Arial" w:cs="Arial"/>
          <w:b/>
          <w:sz w:val="28"/>
          <w:szCs w:val="22"/>
          <w:lang w:val="es-PE"/>
        </w:rPr>
        <w:t xml:space="preserve">INFORME DE </w:t>
      </w:r>
      <w:r w:rsidR="00FE719B" w:rsidRPr="009C2316">
        <w:rPr>
          <w:rFonts w:ascii="Arial" w:hAnsi="Arial" w:cs="Arial"/>
          <w:b/>
          <w:sz w:val="28"/>
          <w:szCs w:val="22"/>
          <w:lang w:val="es-PE"/>
        </w:rPr>
        <w:t xml:space="preserve">ESTADO </w:t>
      </w:r>
      <w:r w:rsidRPr="009C2316">
        <w:rPr>
          <w:rFonts w:ascii="Arial" w:hAnsi="Arial" w:cs="Arial"/>
          <w:b/>
          <w:sz w:val="28"/>
          <w:szCs w:val="22"/>
          <w:lang w:val="es-PE"/>
        </w:rPr>
        <w:t>DE LOS CONVENIOS DE SEGURIDAD SOCIAL</w:t>
      </w:r>
    </w:p>
    <w:p w:rsidR="00944E47" w:rsidRPr="009C2316" w:rsidRDefault="00944E47" w:rsidP="00F75FB1">
      <w:pPr>
        <w:jc w:val="center"/>
        <w:rPr>
          <w:rFonts w:ascii="Arial" w:hAnsi="Arial" w:cs="Arial"/>
          <w:b/>
          <w:sz w:val="28"/>
          <w:szCs w:val="22"/>
          <w:lang w:val="es-PE"/>
        </w:rPr>
      </w:pPr>
      <w:r w:rsidRPr="009C2316">
        <w:rPr>
          <w:rFonts w:ascii="Arial" w:hAnsi="Arial" w:cs="Arial"/>
          <w:b/>
          <w:sz w:val="28"/>
          <w:szCs w:val="22"/>
          <w:lang w:val="es-PE"/>
        </w:rPr>
        <w:t>(</w:t>
      </w:r>
      <w:r w:rsidR="00E663C0" w:rsidRPr="009C2316">
        <w:rPr>
          <w:rFonts w:ascii="Arial" w:hAnsi="Arial" w:cs="Arial"/>
          <w:b/>
          <w:sz w:val="28"/>
          <w:szCs w:val="22"/>
          <w:lang w:val="es-PE"/>
        </w:rPr>
        <w:t>Diciembre</w:t>
      </w:r>
      <w:r w:rsidRPr="009C2316">
        <w:rPr>
          <w:rFonts w:ascii="Arial" w:hAnsi="Arial" w:cs="Arial"/>
          <w:b/>
          <w:sz w:val="28"/>
          <w:szCs w:val="22"/>
          <w:lang w:val="es-PE"/>
        </w:rPr>
        <w:t xml:space="preserve"> 2014)</w:t>
      </w:r>
    </w:p>
    <w:p w:rsidR="00223E31" w:rsidRDefault="00223E31" w:rsidP="00F75FB1">
      <w:pPr>
        <w:rPr>
          <w:rFonts w:ascii="Arial" w:hAnsi="Arial" w:cs="Arial"/>
          <w:sz w:val="22"/>
          <w:szCs w:val="22"/>
          <w:lang w:val="es-PE"/>
        </w:rPr>
      </w:pPr>
    </w:p>
    <w:p w:rsidR="00223E31" w:rsidRPr="00B17416" w:rsidRDefault="00223E31" w:rsidP="00B17416">
      <w:pPr>
        <w:jc w:val="both"/>
        <w:rPr>
          <w:rFonts w:ascii="Arial" w:hAnsi="Arial" w:cs="Arial"/>
          <w:b/>
        </w:rPr>
      </w:pPr>
      <w:r w:rsidRPr="00B17416">
        <w:rPr>
          <w:rFonts w:ascii="Arial" w:hAnsi="Arial" w:cs="Arial"/>
          <w:b/>
          <w:u w:val="single"/>
        </w:rPr>
        <w:t>Convenio de Seguridad Social entre la República de Perú y la República de Argentina</w:t>
      </w:r>
      <w:r w:rsidRPr="00B17416">
        <w:rPr>
          <w:rFonts w:ascii="Arial" w:hAnsi="Arial" w:cs="Arial"/>
          <w:b/>
        </w:rPr>
        <w:t>.-</w:t>
      </w:r>
    </w:p>
    <w:p w:rsidR="00223E31" w:rsidRDefault="00223E31" w:rsidP="00F75FB1">
      <w:pPr>
        <w:pStyle w:val="ListParagraph"/>
        <w:spacing w:line="240" w:lineRule="auto"/>
        <w:ind w:left="360"/>
        <w:rPr>
          <w:rFonts w:ascii="Arial" w:hAnsi="Arial" w:cs="Arial"/>
        </w:rPr>
      </w:pPr>
    </w:p>
    <w:p w:rsidR="007A3487" w:rsidRDefault="007A3487" w:rsidP="00283848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340"/>
        <w:jc w:val="both"/>
        <w:rPr>
          <w:rFonts w:ascii="Arial" w:hAnsi="Arial" w:cs="Arial"/>
        </w:rPr>
      </w:pPr>
    </w:p>
    <w:p w:rsidR="00283848" w:rsidRDefault="00283848" w:rsidP="00283848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340"/>
        <w:jc w:val="both"/>
        <w:rPr>
          <w:rFonts w:ascii="Arial" w:hAnsi="Arial" w:cs="Arial"/>
        </w:rPr>
      </w:pPr>
      <w:r>
        <w:rPr>
          <w:rFonts w:ascii="Arial" w:hAnsi="Arial" w:cs="Arial"/>
        </w:rPr>
        <w:t>Convenio s</w:t>
      </w:r>
      <w:r w:rsidR="00223E31" w:rsidRPr="00673A3C">
        <w:rPr>
          <w:rFonts w:ascii="Arial" w:hAnsi="Arial" w:cs="Arial"/>
        </w:rPr>
        <w:t>uscrito</w:t>
      </w:r>
      <w:r>
        <w:rPr>
          <w:rFonts w:ascii="Arial" w:hAnsi="Arial" w:cs="Arial"/>
        </w:rPr>
        <w:t>:</w:t>
      </w:r>
      <w:r w:rsidR="00223E31">
        <w:rPr>
          <w:rFonts w:ascii="Arial" w:hAnsi="Arial" w:cs="Arial"/>
        </w:rPr>
        <w:t xml:space="preserve"> </w:t>
      </w:r>
      <w:r w:rsidR="00223E31" w:rsidRPr="00673A3C">
        <w:rPr>
          <w:rFonts w:ascii="Arial" w:hAnsi="Arial" w:cs="Arial"/>
        </w:rPr>
        <w:t>17</w:t>
      </w:r>
      <w:r w:rsidR="00223E31">
        <w:rPr>
          <w:rFonts w:ascii="Arial" w:hAnsi="Arial" w:cs="Arial"/>
        </w:rPr>
        <w:t xml:space="preserve"> de junio de 1</w:t>
      </w:r>
      <w:r w:rsidR="00223E31" w:rsidRPr="00673A3C">
        <w:rPr>
          <w:rFonts w:ascii="Arial" w:hAnsi="Arial" w:cs="Arial"/>
        </w:rPr>
        <w:t>979</w:t>
      </w:r>
      <w:r>
        <w:rPr>
          <w:rFonts w:ascii="Arial" w:hAnsi="Arial" w:cs="Arial"/>
        </w:rPr>
        <w:t>.</w:t>
      </w:r>
    </w:p>
    <w:p w:rsidR="00283848" w:rsidRDefault="00283848" w:rsidP="00283848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340"/>
        <w:jc w:val="both"/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="00223E31" w:rsidRPr="00673A3C">
        <w:rPr>
          <w:rFonts w:ascii="Arial" w:hAnsi="Arial" w:cs="Arial"/>
        </w:rPr>
        <w:t>igen</w:t>
      </w:r>
      <w:r>
        <w:rPr>
          <w:rFonts w:ascii="Arial" w:hAnsi="Arial" w:cs="Arial"/>
        </w:rPr>
        <w:t>te:</w:t>
      </w:r>
      <w:r w:rsidR="00223E31">
        <w:rPr>
          <w:rFonts w:ascii="Arial" w:hAnsi="Arial" w:cs="Arial"/>
        </w:rPr>
        <w:t xml:space="preserve"> desde el </w:t>
      </w:r>
      <w:r w:rsidR="00223E31" w:rsidRPr="00673A3C">
        <w:rPr>
          <w:rFonts w:ascii="Arial" w:hAnsi="Arial" w:cs="Arial"/>
        </w:rPr>
        <w:t>01</w:t>
      </w:r>
      <w:r w:rsidR="00223E31">
        <w:rPr>
          <w:rFonts w:ascii="Arial" w:hAnsi="Arial" w:cs="Arial"/>
        </w:rPr>
        <w:t xml:space="preserve"> de enero de </w:t>
      </w:r>
      <w:r w:rsidR="00223E31" w:rsidRPr="00673A3C">
        <w:rPr>
          <w:rFonts w:ascii="Arial" w:hAnsi="Arial" w:cs="Arial"/>
        </w:rPr>
        <w:t>1984</w:t>
      </w:r>
      <w:r>
        <w:rPr>
          <w:rFonts w:ascii="Arial" w:hAnsi="Arial" w:cs="Arial"/>
        </w:rPr>
        <w:t>.</w:t>
      </w:r>
    </w:p>
    <w:p w:rsidR="00283848" w:rsidRDefault="00283848" w:rsidP="00283848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340"/>
        <w:jc w:val="both"/>
        <w:rPr>
          <w:rFonts w:ascii="Arial" w:hAnsi="Arial" w:cs="Arial"/>
        </w:rPr>
      </w:pPr>
    </w:p>
    <w:p w:rsidR="00283848" w:rsidRDefault="00223E31" w:rsidP="00283848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340"/>
        <w:jc w:val="both"/>
        <w:rPr>
          <w:rFonts w:ascii="Arial" w:hAnsi="Arial" w:cs="Arial"/>
        </w:rPr>
      </w:pPr>
      <w:r w:rsidRPr="00673A3C">
        <w:rPr>
          <w:rFonts w:ascii="Arial" w:hAnsi="Arial" w:cs="Arial"/>
        </w:rPr>
        <w:t>Acuerdo Administrativo</w:t>
      </w:r>
      <w:r>
        <w:rPr>
          <w:rFonts w:ascii="Arial" w:hAnsi="Arial" w:cs="Arial"/>
        </w:rPr>
        <w:t xml:space="preserve"> suscrito</w:t>
      </w:r>
      <w:r w:rsidR="00283848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22 de marzo de 2010</w:t>
      </w:r>
      <w:r w:rsidR="00283848">
        <w:rPr>
          <w:rFonts w:ascii="Arial" w:hAnsi="Arial" w:cs="Arial"/>
        </w:rPr>
        <w:t>.</w:t>
      </w:r>
    </w:p>
    <w:p w:rsidR="00283848" w:rsidRDefault="00283848" w:rsidP="00283848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340"/>
        <w:jc w:val="both"/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="00223E31">
        <w:rPr>
          <w:rFonts w:ascii="Arial" w:hAnsi="Arial" w:cs="Arial"/>
        </w:rPr>
        <w:t>igente</w:t>
      </w:r>
      <w:r>
        <w:rPr>
          <w:rFonts w:ascii="Arial" w:hAnsi="Arial" w:cs="Arial"/>
        </w:rPr>
        <w:t>:</w:t>
      </w:r>
      <w:r w:rsidR="00223E31">
        <w:rPr>
          <w:rFonts w:ascii="Arial" w:hAnsi="Arial" w:cs="Arial"/>
        </w:rPr>
        <w:t xml:space="preserve"> desde el </w:t>
      </w:r>
      <w:r w:rsidR="00223E31" w:rsidRPr="00673A3C">
        <w:rPr>
          <w:rFonts w:ascii="Arial" w:hAnsi="Arial" w:cs="Arial"/>
        </w:rPr>
        <w:t>06</w:t>
      </w:r>
      <w:r w:rsidR="00223E31">
        <w:rPr>
          <w:rFonts w:ascii="Arial" w:hAnsi="Arial" w:cs="Arial"/>
        </w:rPr>
        <w:t xml:space="preserve"> de julio de </w:t>
      </w:r>
      <w:r w:rsidR="00223E31" w:rsidRPr="00673A3C">
        <w:rPr>
          <w:rFonts w:ascii="Arial" w:hAnsi="Arial" w:cs="Arial"/>
        </w:rPr>
        <w:t>2011</w:t>
      </w:r>
      <w:r>
        <w:rPr>
          <w:rFonts w:ascii="Arial" w:hAnsi="Arial" w:cs="Arial"/>
        </w:rPr>
        <w:t>.</w:t>
      </w:r>
    </w:p>
    <w:p w:rsidR="007A3487" w:rsidRDefault="007A3487" w:rsidP="00283848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340"/>
        <w:jc w:val="both"/>
        <w:rPr>
          <w:rFonts w:ascii="Arial" w:hAnsi="Arial" w:cs="Arial"/>
        </w:rPr>
      </w:pPr>
    </w:p>
    <w:p w:rsidR="00283848" w:rsidRDefault="00283848" w:rsidP="00F75FB1">
      <w:pPr>
        <w:pStyle w:val="ListParagraph"/>
        <w:spacing w:line="240" w:lineRule="auto"/>
        <w:ind w:left="340"/>
        <w:jc w:val="both"/>
        <w:rPr>
          <w:rFonts w:ascii="Arial" w:hAnsi="Arial" w:cs="Arial"/>
        </w:rPr>
      </w:pPr>
    </w:p>
    <w:p w:rsidR="004F7CF7" w:rsidRPr="007A386C" w:rsidRDefault="004F7CF7" w:rsidP="007A386C">
      <w:pPr>
        <w:jc w:val="both"/>
        <w:rPr>
          <w:rFonts w:ascii="Arial" w:hAnsi="Arial" w:cs="Arial"/>
          <w:b/>
        </w:rPr>
      </w:pPr>
      <w:r w:rsidRPr="007A386C">
        <w:rPr>
          <w:rFonts w:ascii="Arial" w:hAnsi="Arial" w:cs="Arial"/>
          <w:b/>
          <w:u w:val="single"/>
        </w:rPr>
        <w:t>Convenio de Seguridad Social entre la República de Perú y la República de Chile</w:t>
      </w:r>
      <w:r w:rsidRPr="007A386C">
        <w:rPr>
          <w:rFonts w:ascii="Arial" w:hAnsi="Arial" w:cs="Arial"/>
          <w:b/>
        </w:rPr>
        <w:t>.-</w:t>
      </w:r>
    </w:p>
    <w:p w:rsidR="004F7CF7" w:rsidRDefault="004F7CF7" w:rsidP="00F75FB1">
      <w:pPr>
        <w:pStyle w:val="ListParagraph"/>
        <w:spacing w:line="240" w:lineRule="auto"/>
        <w:ind w:left="360"/>
        <w:jc w:val="both"/>
        <w:rPr>
          <w:rFonts w:ascii="Arial" w:hAnsi="Arial" w:cs="Arial"/>
        </w:rPr>
      </w:pPr>
    </w:p>
    <w:p w:rsidR="00AC2439" w:rsidRDefault="00AC2439" w:rsidP="00DE3520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340"/>
        <w:jc w:val="both"/>
        <w:rPr>
          <w:rFonts w:ascii="Arial" w:hAnsi="Arial" w:cs="Arial"/>
        </w:rPr>
      </w:pPr>
    </w:p>
    <w:p w:rsidR="00DE3520" w:rsidRDefault="004F7CF7" w:rsidP="00DE3520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340"/>
        <w:jc w:val="both"/>
        <w:rPr>
          <w:rFonts w:ascii="Arial" w:hAnsi="Arial" w:cs="Arial"/>
        </w:rPr>
      </w:pPr>
      <w:r w:rsidRPr="00673A3C">
        <w:rPr>
          <w:rFonts w:ascii="Arial" w:hAnsi="Arial" w:cs="Arial"/>
        </w:rPr>
        <w:t>Convenio</w:t>
      </w:r>
      <w:r w:rsidR="00DE352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</w:t>
      </w:r>
      <w:r w:rsidRPr="00673A3C">
        <w:rPr>
          <w:rFonts w:ascii="Arial" w:hAnsi="Arial" w:cs="Arial"/>
        </w:rPr>
        <w:t>uscrito</w:t>
      </w:r>
      <w:r w:rsidR="00977DAD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23 de agosto de 2002</w:t>
      </w:r>
      <w:r w:rsidR="00DE3520">
        <w:rPr>
          <w:rFonts w:ascii="Arial" w:hAnsi="Arial" w:cs="Arial"/>
        </w:rPr>
        <w:t>.</w:t>
      </w:r>
    </w:p>
    <w:p w:rsidR="00DE3520" w:rsidRDefault="00DE3520" w:rsidP="00DE3520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340"/>
        <w:jc w:val="both"/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="004F7CF7" w:rsidRPr="00673A3C">
        <w:rPr>
          <w:rFonts w:ascii="Arial" w:hAnsi="Arial" w:cs="Arial"/>
        </w:rPr>
        <w:t>igencia</w:t>
      </w:r>
      <w:r>
        <w:rPr>
          <w:rFonts w:ascii="Arial" w:hAnsi="Arial" w:cs="Arial"/>
        </w:rPr>
        <w:t>:</w:t>
      </w:r>
      <w:r w:rsidR="004F7CF7">
        <w:rPr>
          <w:rFonts w:ascii="Arial" w:hAnsi="Arial" w:cs="Arial"/>
        </w:rPr>
        <w:t xml:space="preserve"> desde el </w:t>
      </w:r>
      <w:r w:rsidR="004F7CF7" w:rsidRPr="00673A3C">
        <w:rPr>
          <w:rFonts w:ascii="Arial" w:hAnsi="Arial" w:cs="Arial"/>
        </w:rPr>
        <w:t>01</w:t>
      </w:r>
      <w:r w:rsidR="004F7CF7">
        <w:rPr>
          <w:rFonts w:ascii="Arial" w:hAnsi="Arial" w:cs="Arial"/>
        </w:rPr>
        <w:t xml:space="preserve"> de marzo de 2004</w:t>
      </w:r>
    </w:p>
    <w:p w:rsidR="00DE3520" w:rsidRDefault="004F7CF7" w:rsidP="00DE3520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340"/>
        <w:jc w:val="both"/>
        <w:rPr>
          <w:rFonts w:ascii="Arial" w:hAnsi="Arial" w:cs="Arial"/>
        </w:rPr>
      </w:pPr>
      <w:r w:rsidRPr="00673A3C">
        <w:rPr>
          <w:rFonts w:ascii="Arial" w:hAnsi="Arial" w:cs="Arial"/>
        </w:rPr>
        <w:t>Acuerdo Administrativo</w:t>
      </w:r>
      <w:r>
        <w:rPr>
          <w:rFonts w:ascii="Arial" w:hAnsi="Arial" w:cs="Arial"/>
        </w:rPr>
        <w:t xml:space="preserve"> suscrito</w:t>
      </w:r>
      <w:r w:rsidR="00977DAD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23 de agosto de 2005</w:t>
      </w:r>
      <w:r w:rsidR="00DE3520">
        <w:rPr>
          <w:rFonts w:ascii="Arial" w:hAnsi="Arial" w:cs="Arial"/>
        </w:rPr>
        <w:t>.</w:t>
      </w:r>
    </w:p>
    <w:p w:rsidR="007F3B7A" w:rsidRDefault="00DE3520" w:rsidP="00DE3520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340"/>
        <w:jc w:val="both"/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="004F7CF7">
        <w:rPr>
          <w:rFonts w:ascii="Arial" w:hAnsi="Arial" w:cs="Arial"/>
        </w:rPr>
        <w:t>igen</w:t>
      </w:r>
      <w:r>
        <w:rPr>
          <w:rFonts w:ascii="Arial" w:hAnsi="Arial" w:cs="Arial"/>
        </w:rPr>
        <w:t xml:space="preserve">cia: </w:t>
      </w:r>
      <w:r w:rsidR="004F7CF7">
        <w:rPr>
          <w:rFonts w:ascii="Arial" w:hAnsi="Arial" w:cs="Arial"/>
        </w:rPr>
        <w:t xml:space="preserve">desde el </w:t>
      </w:r>
      <w:r w:rsidR="004F7CF7" w:rsidRPr="00673A3C">
        <w:rPr>
          <w:rFonts w:ascii="Arial" w:hAnsi="Arial" w:cs="Arial"/>
        </w:rPr>
        <w:t>0</w:t>
      </w:r>
      <w:r w:rsidR="004F7CF7">
        <w:rPr>
          <w:rFonts w:ascii="Arial" w:hAnsi="Arial" w:cs="Arial"/>
        </w:rPr>
        <w:t>1 de octubre de 2006</w:t>
      </w:r>
      <w:r>
        <w:rPr>
          <w:rFonts w:ascii="Arial" w:hAnsi="Arial" w:cs="Arial"/>
        </w:rPr>
        <w:t>.</w:t>
      </w:r>
    </w:p>
    <w:p w:rsidR="007A3487" w:rsidRDefault="007A3487" w:rsidP="00DE3520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340"/>
        <w:jc w:val="both"/>
        <w:rPr>
          <w:rFonts w:ascii="Arial" w:hAnsi="Arial" w:cs="Arial"/>
        </w:rPr>
      </w:pPr>
    </w:p>
    <w:p w:rsidR="009C2316" w:rsidRDefault="009C2316" w:rsidP="007A386C">
      <w:pPr>
        <w:jc w:val="both"/>
        <w:rPr>
          <w:rFonts w:ascii="Arial" w:hAnsi="Arial" w:cs="Arial"/>
          <w:b/>
          <w:u w:val="single"/>
        </w:rPr>
      </w:pPr>
    </w:p>
    <w:p w:rsidR="002940C2" w:rsidRPr="007A386C" w:rsidRDefault="002940C2" w:rsidP="007A386C">
      <w:pPr>
        <w:jc w:val="both"/>
        <w:rPr>
          <w:rFonts w:ascii="Arial" w:hAnsi="Arial" w:cs="Arial"/>
          <w:b/>
        </w:rPr>
      </w:pPr>
      <w:r w:rsidRPr="007A386C">
        <w:rPr>
          <w:rFonts w:ascii="Arial" w:hAnsi="Arial" w:cs="Arial"/>
          <w:b/>
          <w:u w:val="single"/>
        </w:rPr>
        <w:t>Convenio de Seguridad</w:t>
      </w:r>
      <w:r w:rsidR="00A02DF1" w:rsidRPr="007A386C">
        <w:rPr>
          <w:rFonts w:ascii="Arial" w:hAnsi="Arial" w:cs="Arial"/>
          <w:b/>
          <w:u w:val="single"/>
        </w:rPr>
        <w:t xml:space="preserve"> Social entre la República de Perú y el Reino de España</w:t>
      </w:r>
      <w:r w:rsidR="00A02DF1" w:rsidRPr="007A386C">
        <w:rPr>
          <w:rFonts w:ascii="Arial" w:hAnsi="Arial" w:cs="Arial"/>
          <w:b/>
        </w:rPr>
        <w:t>.-</w:t>
      </w:r>
      <w:r w:rsidRPr="007A386C">
        <w:rPr>
          <w:rFonts w:ascii="Arial" w:hAnsi="Arial" w:cs="Arial"/>
          <w:b/>
        </w:rPr>
        <w:t xml:space="preserve"> </w:t>
      </w:r>
    </w:p>
    <w:p w:rsidR="00A02DF1" w:rsidRDefault="00A02DF1" w:rsidP="00F75FB1">
      <w:pPr>
        <w:pStyle w:val="ListParagraph"/>
        <w:spacing w:line="240" w:lineRule="auto"/>
        <w:rPr>
          <w:rFonts w:ascii="Arial" w:hAnsi="Arial" w:cs="Arial"/>
        </w:rPr>
      </w:pPr>
    </w:p>
    <w:p w:rsidR="00977DAD" w:rsidRDefault="00977DAD" w:rsidP="00977DAD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340"/>
        <w:jc w:val="both"/>
        <w:rPr>
          <w:rFonts w:ascii="Arial" w:hAnsi="Arial" w:cs="Arial"/>
        </w:rPr>
      </w:pPr>
    </w:p>
    <w:p w:rsidR="00977DAD" w:rsidRDefault="00A02DF1" w:rsidP="00977DAD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340"/>
        <w:jc w:val="both"/>
        <w:rPr>
          <w:rFonts w:ascii="Arial" w:hAnsi="Arial" w:cs="Arial"/>
        </w:rPr>
      </w:pPr>
      <w:r w:rsidRPr="00673A3C">
        <w:rPr>
          <w:rFonts w:ascii="Arial" w:hAnsi="Arial" w:cs="Arial"/>
        </w:rPr>
        <w:t>Convenio</w:t>
      </w:r>
      <w:r w:rsidR="00977DA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</w:t>
      </w:r>
      <w:r w:rsidRPr="00673A3C">
        <w:rPr>
          <w:rFonts w:ascii="Arial" w:hAnsi="Arial" w:cs="Arial"/>
        </w:rPr>
        <w:t>uscrito</w:t>
      </w:r>
      <w:r w:rsidR="00977DAD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16 de junio de 2003</w:t>
      </w:r>
      <w:r w:rsidR="00977DAD">
        <w:rPr>
          <w:rFonts w:ascii="Arial" w:hAnsi="Arial" w:cs="Arial"/>
        </w:rPr>
        <w:t>.</w:t>
      </w:r>
    </w:p>
    <w:p w:rsidR="00977DAD" w:rsidRDefault="00977DAD" w:rsidP="00977DAD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340"/>
        <w:jc w:val="both"/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="00A02DF1" w:rsidRPr="00673A3C">
        <w:rPr>
          <w:rFonts w:ascii="Arial" w:hAnsi="Arial" w:cs="Arial"/>
        </w:rPr>
        <w:t>igencia</w:t>
      </w:r>
      <w:r>
        <w:rPr>
          <w:rFonts w:ascii="Arial" w:hAnsi="Arial" w:cs="Arial"/>
        </w:rPr>
        <w:t>:</w:t>
      </w:r>
      <w:r w:rsidR="00A02DF1">
        <w:rPr>
          <w:rFonts w:ascii="Arial" w:hAnsi="Arial" w:cs="Arial"/>
        </w:rPr>
        <w:t xml:space="preserve"> desde el </w:t>
      </w:r>
      <w:r w:rsidR="00A02DF1" w:rsidRPr="00673A3C">
        <w:rPr>
          <w:rFonts w:ascii="Arial" w:hAnsi="Arial" w:cs="Arial"/>
        </w:rPr>
        <w:t>01</w:t>
      </w:r>
      <w:r w:rsidR="00A02DF1">
        <w:rPr>
          <w:rFonts w:ascii="Arial" w:hAnsi="Arial" w:cs="Arial"/>
        </w:rPr>
        <w:t xml:space="preserve"> de febrero de 2005</w:t>
      </w:r>
      <w:r>
        <w:rPr>
          <w:rFonts w:ascii="Arial" w:hAnsi="Arial" w:cs="Arial"/>
        </w:rPr>
        <w:t>.</w:t>
      </w:r>
    </w:p>
    <w:p w:rsidR="00977DAD" w:rsidRDefault="00977DAD" w:rsidP="00977DAD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340"/>
        <w:jc w:val="both"/>
        <w:rPr>
          <w:rFonts w:ascii="Arial" w:hAnsi="Arial" w:cs="Arial"/>
        </w:rPr>
      </w:pPr>
    </w:p>
    <w:p w:rsidR="00977DAD" w:rsidRDefault="00A02DF1" w:rsidP="00977DAD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340"/>
        <w:jc w:val="both"/>
        <w:rPr>
          <w:rFonts w:ascii="Arial" w:hAnsi="Arial" w:cs="Arial"/>
        </w:rPr>
      </w:pPr>
      <w:r w:rsidRPr="00673A3C">
        <w:rPr>
          <w:rFonts w:ascii="Arial" w:hAnsi="Arial" w:cs="Arial"/>
        </w:rPr>
        <w:t>Acuerdo Administrativo</w:t>
      </w:r>
      <w:r>
        <w:rPr>
          <w:rFonts w:ascii="Arial" w:hAnsi="Arial" w:cs="Arial"/>
        </w:rPr>
        <w:t xml:space="preserve"> suscrito</w:t>
      </w:r>
      <w:r w:rsidR="00977DAD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18 de abril de 2007</w:t>
      </w:r>
      <w:r w:rsidR="00977DAD">
        <w:rPr>
          <w:rFonts w:ascii="Arial" w:hAnsi="Arial" w:cs="Arial"/>
        </w:rPr>
        <w:t>.</w:t>
      </w:r>
    </w:p>
    <w:p w:rsidR="00A02DF1" w:rsidRDefault="00977DAD" w:rsidP="00977DAD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340"/>
        <w:jc w:val="both"/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="00A02DF1">
        <w:rPr>
          <w:rFonts w:ascii="Arial" w:hAnsi="Arial" w:cs="Arial"/>
        </w:rPr>
        <w:t>igente</w:t>
      </w:r>
      <w:r>
        <w:rPr>
          <w:rFonts w:ascii="Arial" w:hAnsi="Arial" w:cs="Arial"/>
        </w:rPr>
        <w:t>:</w:t>
      </w:r>
      <w:r w:rsidR="00A02DF1">
        <w:rPr>
          <w:rFonts w:ascii="Arial" w:hAnsi="Arial" w:cs="Arial"/>
        </w:rPr>
        <w:t xml:space="preserve"> desde el </w:t>
      </w:r>
      <w:r w:rsidR="00A02DF1" w:rsidRPr="00673A3C">
        <w:rPr>
          <w:rFonts w:ascii="Arial" w:hAnsi="Arial" w:cs="Arial"/>
        </w:rPr>
        <w:t>0</w:t>
      </w:r>
      <w:r w:rsidR="00A02DF1">
        <w:rPr>
          <w:rFonts w:ascii="Arial" w:hAnsi="Arial" w:cs="Arial"/>
        </w:rPr>
        <w:t>1 de julio de 2008</w:t>
      </w:r>
      <w:r>
        <w:rPr>
          <w:rFonts w:ascii="Arial" w:hAnsi="Arial" w:cs="Arial"/>
        </w:rPr>
        <w:t>.</w:t>
      </w:r>
    </w:p>
    <w:p w:rsidR="00977DAD" w:rsidRDefault="00977DAD" w:rsidP="00977DAD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340"/>
        <w:jc w:val="both"/>
        <w:rPr>
          <w:rFonts w:ascii="Arial" w:hAnsi="Arial" w:cs="Arial"/>
        </w:rPr>
      </w:pPr>
    </w:p>
    <w:p w:rsidR="00991670" w:rsidRPr="00991670" w:rsidRDefault="00991670" w:rsidP="00F75FB1">
      <w:pPr>
        <w:ind w:left="340"/>
        <w:jc w:val="both"/>
        <w:rPr>
          <w:rFonts w:ascii="Arial" w:hAnsi="Arial" w:cs="Arial"/>
          <w:sz w:val="22"/>
          <w:szCs w:val="22"/>
        </w:rPr>
      </w:pPr>
    </w:p>
    <w:p w:rsidR="0022552D" w:rsidRDefault="0022552D" w:rsidP="00977DAD">
      <w:pPr>
        <w:jc w:val="both"/>
        <w:rPr>
          <w:rFonts w:ascii="Arial" w:hAnsi="Arial" w:cs="Arial"/>
          <w:b/>
          <w:u w:val="single"/>
        </w:rPr>
      </w:pPr>
      <w:r w:rsidRPr="00977DAD">
        <w:rPr>
          <w:rFonts w:ascii="Arial" w:hAnsi="Arial" w:cs="Arial"/>
          <w:b/>
          <w:u w:val="single"/>
        </w:rPr>
        <w:t>Convenio Multilateral Iberoamericano de Seguridad Social</w:t>
      </w:r>
    </w:p>
    <w:p w:rsidR="00977DAD" w:rsidRPr="00977DAD" w:rsidRDefault="00977DAD" w:rsidP="00977DAD">
      <w:pPr>
        <w:jc w:val="both"/>
        <w:rPr>
          <w:rFonts w:ascii="Arial" w:hAnsi="Arial" w:cs="Arial"/>
          <w:b/>
          <w:u w:val="single"/>
        </w:rPr>
      </w:pPr>
    </w:p>
    <w:p w:rsidR="00977DAD" w:rsidRDefault="00977DAD" w:rsidP="00977D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ind w:left="340"/>
        <w:jc w:val="both"/>
        <w:rPr>
          <w:rFonts w:ascii="Arial" w:hAnsi="Arial" w:cs="Arial"/>
          <w:sz w:val="22"/>
          <w:szCs w:val="22"/>
        </w:rPr>
      </w:pPr>
    </w:p>
    <w:p w:rsidR="00977DAD" w:rsidRDefault="009549FC" w:rsidP="00977D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ind w:left="340"/>
        <w:jc w:val="both"/>
        <w:rPr>
          <w:rFonts w:ascii="Arial" w:hAnsi="Arial" w:cs="Arial"/>
          <w:sz w:val="22"/>
          <w:szCs w:val="22"/>
        </w:rPr>
      </w:pPr>
      <w:r w:rsidRPr="009549FC">
        <w:rPr>
          <w:rFonts w:ascii="Arial" w:hAnsi="Arial" w:cs="Arial"/>
          <w:sz w:val="22"/>
          <w:szCs w:val="22"/>
        </w:rPr>
        <w:t>Convenio suscrito</w:t>
      </w:r>
      <w:r w:rsidR="00977DAD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>10</w:t>
      </w:r>
      <w:r w:rsidRPr="009549FC">
        <w:rPr>
          <w:rFonts w:ascii="Arial" w:hAnsi="Arial" w:cs="Arial"/>
          <w:sz w:val="22"/>
          <w:szCs w:val="22"/>
        </w:rPr>
        <w:t xml:space="preserve"> de </w:t>
      </w:r>
      <w:r>
        <w:rPr>
          <w:rFonts w:ascii="Arial" w:hAnsi="Arial" w:cs="Arial"/>
          <w:sz w:val="22"/>
          <w:szCs w:val="22"/>
        </w:rPr>
        <w:t>noviembre</w:t>
      </w:r>
      <w:r w:rsidRPr="009549FC">
        <w:rPr>
          <w:rFonts w:ascii="Arial" w:hAnsi="Arial" w:cs="Arial"/>
          <w:sz w:val="22"/>
          <w:szCs w:val="22"/>
        </w:rPr>
        <w:t xml:space="preserve"> de 200</w:t>
      </w:r>
      <w:r>
        <w:rPr>
          <w:rFonts w:ascii="Arial" w:hAnsi="Arial" w:cs="Arial"/>
          <w:sz w:val="22"/>
          <w:szCs w:val="22"/>
        </w:rPr>
        <w:t>7</w:t>
      </w:r>
      <w:r w:rsidR="00977DAD">
        <w:rPr>
          <w:rFonts w:ascii="Arial" w:hAnsi="Arial" w:cs="Arial"/>
          <w:sz w:val="22"/>
          <w:szCs w:val="22"/>
        </w:rPr>
        <w:t>.</w:t>
      </w:r>
    </w:p>
    <w:p w:rsidR="00977DAD" w:rsidRDefault="00977DAD" w:rsidP="00977D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ind w:left="3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  <w:r w:rsidR="009549FC">
        <w:rPr>
          <w:rFonts w:ascii="Arial" w:hAnsi="Arial" w:cs="Arial"/>
          <w:sz w:val="22"/>
          <w:szCs w:val="22"/>
        </w:rPr>
        <w:t>probado</w:t>
      </w:r>
      <w:r>
        <w:rPr>
          <w:rFonts w:ascii="Arial" w:hAnsi="Arial" w:cs="Arial"/>
          <w:sz w:val="22"/>
          <w:szCs w:val="22"/>
        </w:rPr>
        <w:t>:</w:t>
      </w:r>
      <w:r w:rsidR="009549FC">
        <w:rPr>
          <w:rFonts w:ascii="Arial" w:hAnsi="Arial" w:cs="Arial"/>
          <w:sz w:val="22"/>
          <w:szCs w:val="22"/>
        </w:rPr>
        <w:t xml:space="preserve"> Resolución Legislativa N° 30091, el 01 de octubre de 2013</w:t>
      </w:r>
      <w:r>
        <w:rPr>
          <w:rFonts w:ascii="Arial" w:hAnsi="Arial" w:cs="Arial"/>
          <w:sz w:val="22"/>
          <w:szCs w:val="22"/>
        </w:rPr>
        <w:t>.</w:t>
      </w:r>
    </w:p>
    <w:p w:rsidR="00977DAD" w:rsidRDefault="00977DAD" w:rsidP="00977D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ind w:left="3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</w:t>
      </w:r>
      <w:r w:rsidR="009549FC">
        <w:rPr>
          <w:rFonts w:ascii="Arial" w:hAnsi="Arial" w:cs="Arial"/>
          <w:sz w:val="22"/>
          <w:szCs w:val="22"/>
        </w:rPr>
        <w:t>atificado</w:t>
      </w:r>
      <w:r>
        <w:rPr>
          <w:rFonts w:ascii="Arial" w:hAnsi="Arial" w:cs="Arial"/>
          <w:sz w:val="22"/>
          <w:szCs w:val="22"/>
        </w:rPr>
        <w:t xml:space="preserve">: </w:t>
      </w:r>
      <w:r w:rsidR="009549FC">
        <w:rPr>
          <w:rFonts w:ascii="Arial" w:hAnsi="Arial" w:cs="Arial"/>
          <w:sz w:val="22"/>
          <w:szCs w:val="22"/>
        </w:rPr>
        <w:t>Decreto Supremo N° 056-2013-RE, el 30 de octubre de</w:t>
      </w:r>
      <w:r>
        <w:rPr>
          <w:rFonts w:ascii="Arial" w:hAnsi="Arial" w:cs="Arial"/>
          <w:sz w:val="22"/>
          <w:szCs w:val="22"/>
        </w:rPr>
        <w:t xml:space="preserve"> 2013.</w:t>
      </w:r>
    </w:p>
    <w:p w:rsidR="00977DAD" w:rsidRDefault="00977DAD" w:rsidP="00977D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ind w:left="3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</w:t>
      </w:r>
      <w:r w:rsidRPr="0022552D">
        <w:rPr>
          <w:rFonts w:ascii="Arial" w:hAnsi="Arial" w:cs="Arial"/>
          <w:color w:val="000000"/>
          <w:sz w:val="22"/>
          <w:szCs w:val="22"/>
        </w:rPr>
        <w:t>ep</w:t>
      </w:r>
      <w:r>
        <w:rPr>
          <w:rFonts w:ascii="Arial" w:hAnsi="Arial" w:cs="Arial"/>
          <w:color w:val="000000"/>
          <w:sz w:val="22"/>
          <w:szCs w:val="22"/>
        </w:rPr>
        <w:t>ó</w:t>
      </w:r>
      <w:r w:rsidRPr="0022552D">
        <w:rPr>
          <w:rFonts w:ascii="Arial" w:hAnsi="Arial" w:cs="Arial"/>
          <w:color w:val="000000"/>
          <w:sz w:val="22"/>
          <w:szCs w:val="22"/>
        </w:rPr>
        <w:t>sit</w:t>
      </w:r>
      <w:r>
        <w:rPr>
          <w:rFonts w:ascii="Arial" w:hAnsi="Arial" w:cs="Arial"/>
          <w:color w:val="000000"/>
          <w:sz w:val="22"/>
          <w:szCs w:val="22"/>
        </w:rPr>
        <w:t>o</w:t>
      </w:r>
      <w:r w:rsidRPr="0022552D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d</w:t>
      </w:r>
      <w:r w:rsidRPr="0022552D">
        <w:rPr>
          <w:rFonts w:ascii="Arial" w:hAnsi="Arial" w:cs="Arial"/>
          <w:color w:val="000000"/>
          <w:sz w:val="22"/>
          <w:szCs w:val="22"/>
        </w:rPr>
        <w:t>el Instrumento de Ratificación</w:t>
      </w:r>
      <w:r>
        <w:rPr>
          <w:rFonts w:ascii="Arial" w:hAnsi="Arial" w:cs="Arial"/>
          <w:color w:val="000000"/>
          <w:sz w:val="22"/>
          <w:szCs w:val="22"/>
        </w:rPr>
        <w:t>:</w:t>
      </w:r>
      <w:r w:rsidR="009549FC">
        <w:rPr>
          <w:rFonts w:ascii="Arial" w:hAnsi="Arial" w:cs="Arial"/>
          <w:sz w:val="22"/>
          <w:szCs w:val="22"/>
        </w:rPr>
        <w:t xml:space="preserve"> </w:t>
      </w:r>
      <w:r w:rsidR="0022552D" w:rsidRPr="0022552D">
        <w:rPr>
          <w:rFonts w:ascii="Arial" w:hAnsi="Arial" w:cs="Arial"/>
          <w:color w:val="000000"/>
          <w:sz w:val="22"/>
          <w:szCs w:val="22"/>
        </w:rPr>
        <w:t>30 de enero del</w:t>
      </w:r>
      <w:r w:rsidR="009549FC">
        <w:rPr>
          <w:rFonts w:ascii="Arial" w:hAnsi="Arial" w:cs="Arial"/>
          <w:color w:val="000000"/>
          <w:sz w:val="22"/>
          <w:szCs w:val="22"/>
        </w:rPr>
        <w:t xml:space="preserve"> 2014</w:t>
      </w:r>
      <w:r>
        <w:rPr>
          <w:rFonts w:ascii="Arial" w:hAnsi="Arial" w:cs="Arial"/>
          <w:color w:val="000000"/>
          <w:sz w:val="22"/>
          <w:szCs w:val="22"/>
        </w:rPr>
        <w:t xml:space="preserve">, </w:t>
      </w:r>
      <w:r w:rsidR="009549FC">
        <w:rPr>
          <w:rFonts w:ascii="Arial" w:hAnsi="Arial" w:cs="Arial"/>
          <w:color w:val="000000"/>
          <w:sz w:val="22"/>
          <w:szCs w:val="22"/>
        </w:rPr>
        <w:t xml:space="preserve">en </w:t>
      </w:r>
      <w:r w:rsidR="0022552D" w:rsidRPr="0022552D">
        <w:rPr>
          <w:rFonts w:ascii="Arial" w:hAnsi="Arial" w:cs="Arial"/>
          <w:color w:val="000000"/>
          <w:sz w:val="22"/>
          <w:szCs w:val="22"/>
        </w:rPr>
        <w:t>la Secretaría General Iberoamericana quien actuó como depositario en representación de la Organización Iberoameri</w:t>
      </w:r>
      <w:r w:rsidR="009549FC">
        <w:rPr>
          <w:rFonts w:ascii="Arial" w:hAnsi="Arial" w:cs="Arial"/>
          <w:color w:val="000000"/>
          <w:sz w:val="22"/>
          <w:szCs w:val="22"/>
        </w:rPr>
        <w:t>cana de Seguridad Social (OISS)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:rsidR="0022552D" w:rsidRDefault="009549FC" w:rsidP="00977D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ind w:left="3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Acuerdo de </w:t>
      </w:r>
      <w:r w:rsidR="0095076C">
        <w:rPr>
          <w:rFonts w:ascii="Arial" w:hAnsi="Arial" w:cs="Arial"/>
          <w:color w:val="000000"/>
          <w:sz w:val="22"/>
          <w:szCs w:val="22"/>
        </w:rPr>
        <w:t>A</w:t>
      </w:r>
      <w:r>
        <w:rPr>
          <w:rFonts w:ascii="Arial" w:hAnsi="Arial" w:cs="Arial"/>
          <w:color w:val="000000"/>
          <w:sz w:val="22"/>
          <w:szCs w:val="22"/>
        </w:rPr>
        <w:t>plicación</w:t>
      </w:r>
      <w:r w:rsidR="00977DAD">
        <w:rPr>
          <w:rFonts w:ascii="Arial" w:hAnsi="Arial" w:cs="Arial"/>
          <w:color w:val="000000"/>
          <w:sz w:val="22"/>
          <w:szCs w:val="22"/>
        </w:rPr>
        <w:t>: pendiente de suscripción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:rsidR="00977DAD" w:rsidRPr="0022552D" w:rsidRDefault="00977DAD" w:rsidP="00977D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ind w:left="340"/>
        <w:jc w:val="both"/>
        <w:rPr>
          <w:rFonts w:ascii="Arial" w:hAnsi="Arial" w:cs="Arial"/>
          <w:color w:val="000000"/>
          <w:sz w:val="22"/>
          <w:szCs w:val="22"/>
        </w:rPr>
      </w:pPr>
    </w:p>
    <w:sectPr w:rsidR="00977DAD" w:rsidRPr="0022552D" w:rsidSect="006941FF">
      <w:headerReference w:type="default" r:id="rId9"/>
      <w:footerReference w:type="default" r:id="rId10"/>
      <w:pgSz w:w="11906" w:h="16838"/>
      <w:pgMar w:top="1417" w:right="1701" w:bottom="1843" w:left="1701" w:header="708" w:footer="7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61B1" w:rsidRDefault="003A61B1" w:rsidP="009D06A0">
      <w:r>
        <w:separator/>
      </w:r>
    </w:p>
  </w:endnote>
  <w:endnote w:type="continuationSeparator" w:id="0">
    <w:p w:rsidR="003A61B1" w:rsidRDefault="003A61B1" w:rsidP="009D0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206F" w:rsidRDefault="004A206F">
    <w:pPr>
      <w:pStyle w:val="Footer"/>
      <w:jc w:val="right"/>
    </w:pPr>
  </w:p>
  <w:p w:rsidR="00711F8A" w:rsidRPr="009C3EA6" w:rsidRDefault="000A5E58">
    <w:pPr>
      <w:pStyle w:val="Footer"/>
      <w:rPr>
        <w:rFonts w:ascii="Arial" w:hAnsi="Arial" w:cs="Arial"/>
        <w:sz w:val="18"/>
        <w:szCs w:val="18"/>
        <w:lang w:val="es-P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61B1" w:rsidRDefault="003A61B1" w:rsidP="009D06A0">
      <w:r>
        <w:separator/>
      </w:r>
    </w:p>
  </w:footnote>
  <w:footnote w:type="continuationSeparator" w:id="0">
    <w:p w:rsidR="003A61B1" w:rsidRDefault="003A61B1" w:rsidP="009D06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EA6" w:rsidRDefault="000A5E58">
    <w:pPr>
      <w:pStyle w:val="Header"/>
    </w:pPr>
  </w:p>
  <w:p w:rsidR="006624B2" w:rsidRPr="009C3EA6" w:rsidRDefault="000A5E58" w:rsidP="008B7A3B">
    <w:pPr>
      <w:pStyle w:val="Header"/>
      <w:jc w:val="center"/>
      <w:rPr>
        <w:rFonts w:ascii="Arial" w:hAnsi="Arial" w:cs="Arial"/>
        <w:b/>
        <w:bCs/>
        <w:i/>
        <w:sz w:val="16"/>
        <w:szCs w:val="16"/>
        <w:lang w:val="pt-BR"/>
      </w:rPr>
    </w:pPr>
  </w:p>
  <w:p w:rsidR="006624B2" w:rsidRPr="006B3CE7" w:rsidRDefault="000A5E58" w:rsidP="00530676">
    <w:pPr>
      <w:pStyle w:val="Header"/>
      <w:tabs>
        <w:tab w:val="clear" w:pos="4252"/>
        <w:tab w:val="center" w:pos="3960"/>
      </w:tabs>
      <w:jc w:val="center"/>
      <w:rPr>
        <w:rFonts w:ascii="Arial" w:hAnsi="Arial" w:cs="Arial"/>
        <w:b/>
        <w:i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914E3"/>
    <w:multiLevelType w:val="multilevel"/>
    <w:tmpl w:val="1678537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50E2119"/>
    <w:multiLevelType w:val="multilevel"/>
    <w:tmpl w:val="F84C24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078A78F7"/>
    <w:multiLevelType w:val="hybridMultilevel"/>
    <w:tmpl w:val="D792793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9C49DE"/>
    <w:multiLevelType w:val="multilevel"/>
    <w:tmpl w:val="F84C24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0E0E590B"/>
    <w:multiLevelType w:val="hybridMultilevel"/>
    <w:tmpl w:val="B0F2CE5A"/>
    <w:lvl w:ilvl="0" w:tplc="2F2626FA">
      <w:start w:val="2"/>
      <w:numFmt w:val="bullet"/>
      <w:lvlText w:val="-"/>
      <w:lvlJc w:val="left"/>
      <w:pPr>
        <w:ind w:left="70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5">
    <w:nsid w:val="168F15A9"/>
    <w:multiLevelType w:val="hybridMultilevel"/>
    <w:tmpl w:val="75D83C1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394245"/>
    <w:multiLevelType w:val="hybridMultilevel"/>
    <w:tmpl w:val="34B6B6A4"/>
    <w:lvl w:ilvl="0" w:tplc="280A000B">
      <w:start w:val="1"/>
      <w:numFmt w:val="bullet"/>
      <w:lvlText w:val=""/>
      <w:lvlJc w:val="left"/>
      <w:pPr>
        <w:ind w:left="10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7">
    <w:nsid w:val="25CA6AC4"/>
    <w:multiLevelType w:val="hybridMultilevel"/>
    <w:tmpl w:val="6288633A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522A84"/>
    <w:multiLevelType w:val="multilevel"/>
    <w:tmpl w:val="EFECE5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">
    <w:nsid w:val="29C06996"/>
    <w:multiLevelType w:val="hybridMultilevel"/>
    <w:tmpl w:val="D7347E9A"/>
    <w:lvl w:ilvl="0" w:tplc="4BD6B0E6">
      <w:start w:val="3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2BCC5BAE"/>
    <w:multiLevelType w:val="multilevel"/>
    <w:tmpl w:val="FA02E3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11">
    <w:nsid w:val="2EF92FDC"/>
    <w:multiLevelType w:val="hybridMultilevel"/>
    <w:tmpl w:val="29EA6A6A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692032"/>
    <w:multiLevelType w:val="hybridMultilevel"/>
    <w:tmpl w:val="B97081C6"/>
    <w:lvl w:ilvl="0" w:tplc="28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35955E0A"/>
    <w:multiLevelType w:val="hybridMultilevel"/>
    <w:tmpl w:val="693A440C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D1C08C8"/>
    <w:multiLevelType w:val="hybridMultilevel"/>
    <w:tmpl w:val="20780A20"/>
    <w:lvl w:ilvl="0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E6270B0"/>
    <w:multiLevelType w:val="multilevel"/>
    <w:tmpl w:val="D5A47F5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3FD458DF"/>
    <w:multiLevelType w:val="multilevel"/>
    <w:tmpl w:val="7C9E40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42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7">
    <w:nsid w:val="48244ED7"/>
    <w:multiLevelType w:val="hybridMultilevel"/>
    <w:tmpl w:val="C7940DB6"/>
    <w:lvl w:ilvl="0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4A880239"/>
    <w:multiLevelType w:val="hybridMultilevel"/>
    <w:tmpl w:val="FEE07E9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ADF1398"/>
    <w:multiLevelType w:val="hybridMultilevel"/>
    <w:tmpl w:val="E8B64192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C50614F"/>
    <w:multiLevelType w:val="hybridMultilevel"/>
    <w:tmpl w:val="6B18FA58"/>
    <w:lvl w:ilvl="0" w:tplc="28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462BA5"/>
    <w:multiLevelType w:val="hybridMultilevel"/>
    <w:tmpl w:val="2A64C63A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1A32E89"/>
    <w:multiLevelType w:val="hybridMultilevel"/>
    <w:tmpl w:val="1542F406"/>
    <w:lvl w:ilvl="0" w:tplc="280A0003">
      <w:start w:val="1"/>
      <w:numFmt w:val="bullet"/>
      <w:lvlText w:val="o"/>
      <w:lvlJc w:val="left"/>
      <w:pPr>
        <w:ind w:left="106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3">
    <w:nsid w:val="51EE591B"/>
    <w:multiLevelType w:val="hybridMultilevel"/>
    <w:tmpl w:val="455AFFD6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B2A1809"/>
    <w:multiLevelType w:val="multilevel"/>
    <w:tmpl w:val="A7A616B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25">
    <w:nsid w:val="5FB01E5D"/>
    <w:multiLevelType w:val="hybridMultilevel"/>
    <w:tmpl w:val="DE482092"/>
    <w:lvl w:ilvl="0" w:tplc="180864E8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63C66F8B"/>
    <w:multiLevelType w:val="multilevel"/>
    <w:tmpl w:val="E08CF9C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7">
    <w:nsid w:val="66FC1163"/>
    <w:multiLevelType w:val="hybridMultilevel"/>
    <w:tmpl w:val="505C646A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7B7274B"/>
    <w:multiLevelType w:val="hybridMultilevel"/>
    <w:tmpl w:val="C84CA46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16505AA"/>
    <w:multiLevelType w:val="hybridMultilevel"/>
    <w:tmpl w:val="95464502"/>
    <w:lvl w:ilvl="0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72CB1458"/>
    <w:multiLevelType w:val="multilevel"/>
    <w:tmpl w:val="637601E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10101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10101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10101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10101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10101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10101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10101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10101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101010"/>
      </w:rPr>
    </w:lvl>
  </w:abstractNum>
  <w:abstractNum w:abstractNumId="31">
    <w:nsid w:val="77541EE1"/>
    <w:multiLevelType w:val="hybridMultilevel"/>
    <w:tmpl w:val="9E72EDA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C77341C"/>
    <w:multiLevelType w:val="hybridMultilevel"/>
    <w:tmpl w:val="A6DA8774"/>
    <w:lvl w:ilvl="0" w:tplc="28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3">
    <w:nsid w:val="7D3522B7"/>
    <w:multiLevelType w:val="multilevel"/>
    <w:tmpl w:val="F84C24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>
    <w:nsid w:val="7EB248A9"/>
    <w:multiLevelType w:val="hybridMultilevel"/>
    <w:tmpl w:val="87BC979A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0"/>
  </w:num>
  <w:num w:numId="3">
    <w:abstractNumId w:val="24"/>
  </w:num>
  <w:num w:numId="4">
    <w:abstractNumId w:val="9"/>
  </w:num>
  <w:num w:numId="5">
    <w:abstractNumId w:val="31"/>
  </w:num>
  <w:num w:numId="6">
    <w:abstractNumId w:val="28"/>
  </w:num>
  <w:num w:numId="7">
    <w:abstractNumId w:val="18"/>
  </w:num>
  <w:num w:numId="8">
    <w:abstractNumId w:val="3"/>
  </w:num>
  <w:num w:numId="9">
    <w:abstractNumId w:val="33"/>
  </w:num>
  <w:num w:numId="10">
    <w:abstractNumId w:val="10"/>
  </w:num>
  <w:num w:numId="11">
    <w:abstractNumId w:val="19"/>
  </w:num>
  <w:num w:numId="12">
    <w:abstractNumId w:val="2"/>
  </w:num>
  <w:num w:numId="13">
    <w:abstractNumId w:val="13"/>
  </w:num>
  <w:num w:numId="14">
    <w:abstractNumId w:val="34"/>
  </w:num>
  <w:num w:numId="15">
    <w:abstractNumId w:val="7"/>
  </w:num>
  <w:num w:numId="16">
    <w:abstractNumId w:val="4"/>
  </w:num>
  <w:num w:numId="17">
    <w:abstractNumId w:val="25"/>
  </w:num>
  <w:num w:numId="18">
    <w:abstractNumId w:val="32"/>
  </w:num>
  <w:num w:numId="19">
    <w:abstractNumId w:val="12"/>
  </w:num>
  <w:num w:numId="20">
    <w:abstractNumId w:val="29"/>
  </w:num>
  <w:num w:numId="21">
    <w:abstractNumId w:val="6"/>
  </w:num>
  <w:num w:numId="22">
    <w:abstractNumId w:val="11"/>
  </w:num>
  <w:num w:numId="23">
    <w:abstractNumId w:val="20"/>
  </w:num>
  <w:num w:numId="24">
    <w:abstractNumId w:val="15"/>
  </w:num>
  <w:num w:numId="25">
    <w:abstractNumId w:val="0"/>
  </w:num>
  <w:num w:numId="26">
    <w:abstractNumId w:val="16"/>
  </w:num>
  <w:num w:numId="27">
    <w:abstractNumId w:val="5"/>
  </w:num>
  <w:num w:numId="28">
    <w:abstractNumId w:val="21"/>
  </w:num>
  <w:num w:numId="29">
    <w:abstractNumId w:val="27"/>
  </w:num>
  <w:num w:numId="30">
    <w:abstractNumId w:val="23"/>
  </w:num>
  <w:num w:numId="31">
    <w:abstractNumId w:val="14"/>
  </w:num>
  <w:num w:numId="32">
    <w:abstractNumId w:val="22"/>
  </w:num>
  <w:num w:numId="33">
    <w:abstractNumId w:val="1"/>
  </w:num>
  <w:num w:numId="34">
    <w:abstractNumId w:val="17"/>
  </w:num>
  <w:num w:numId="3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1" w:cryptProviderType="rsaFull" w:cryptAlgorithmClass="hash" w:cryptAlgorithmType="typeAny" w:cryptAlgorithmSid="4" w:cryptSpinCount="100000" w:hash="MINTfog4kZW+YdDKDxQ1yKOo1f0=" w:salt="S55tQQ66q5KDIDW89sskT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B65"/>
    <w:rsid w:val="00011A52"/>
    <w:rsid w:val="000430B0"/>
    <w:rsid w:val="00045680"/>
    <w:rsid w:val="000667D1"/>
    <w:rsid w:val="000822D2"/>
    <w:rsid w:val="000913DE"/>
    <w:rsid w:val="000A0911"/>
    <w:rsid w:val="000A5E58"/>
    <w:rsid w:val="000D2241"/>
    <w:rsid w:val="000D5DD6"/>
    <w:rsid w:val="001046AA"/>
    <w:rsid w:val="00107E18"/>
    <w:rsid w:val="00116FB1"/>
    <w:rsid w:val="001323E1"/>
    <w:rsid w:val="00164C35"/>
    <w:rsid w:val="00174F11"/>
    <w:rsid w:val="00181F75"/>
    <w:rsid w:val="0019019F"/>
    <w:rsid w:val="00196A87"/>
    <w:rsid w:val="001A2A17"/>
    <w:rsid w:val="001A2D5D"/>
    <w:rsid w:val="001F373A"/>
    <w:rsid w:val="00223E31"/>
    <w:rsid w:val="0022552D"/>
    <w:rsid w:val="00230A14"/>
    <w:rsid w:val="0023462A"/>
    <w:rsid w:val="00283848"/>
    <w:rsid w:val="00285198"/>
    <w:rsid w:val="002940C2"/>
    <w:rsid w:val="002F45E0"/>
    <w:rsid w:val="00340784"/>
    <w:rsid w:val="003566D6"/>
    <w:rsid w:val="00360216"/>
    <w:rsid w:val="00365BA7"/>
    <w:rsid w:val="0037539B"/>
    <w:rsid w:val="003A61B1"/>
    <w:rsid w:val="003C6CFE"/>
    <w:rsid w:val="003D7B5C"/>
    <w:rsid w:val="00421703"/>
    <w:rsid w:val="00444075"/>
    <w:rsid w:val="004712AB"/>
    <w:rsid w:val="004A206F"/>
    <w:rsid w:val="004A5E63"/>
    <w:rsid w:val="004A72FF"/>
    <w:rsid w:val="004C076A"/>
    <w:rsid w:val="004E16CC"/>
    <w:rsid w:val="004F77C7"/>
    <w:rsid w:val="004F7CF7"/>
    <w:rsid w:val="005004A3"/>
    <w:rsid w:val="00503A71"/>
    <w:rsid w:val="0057268C"/>
    <w:rsid w:val="00597C34"/>
    <w:rsid w:val="005A1209"/>
    <w:rsid w:val="005B49BA"/>
    <w:rsid w:val="005E0B3E"/>
    <w:rsid w:val="00604ABF"/>
    <w:rsid w:val="00614B09"/>
    <w:rsid w:val="0062410A"/>
    <w:rsid w:val="00664FB3"/>
    <w:rsid w:val="00675B8A"/>
    <w:rsid w:val="006A2492"/>
    <w:rsid w:val="006B01BA"/>
    <w:rsid w:val="007070B3"/>
    <w:rsid w:val="00710CD6"/>
    <w:rsid w:val="00716A4C"/>
    <w:rsid w:val="00730516"/>
    <w:rsid w:val="00746B4F"/>
    <w:rsid w:val="00776D95"/>
    <w:rsid w:val="007A3487"/>
    <w:rsid w:val="007A386C"/>
    <w:rsid w:val="007B4068"/>
    <w:rsid w:val="007D05EE"/>
    <w:rsid w:val="007F0963"/>
    <w:rsid w:val="007F3B7A"/>
    <w:rsid w:val="00806837"/>
    <w:rsid w:val="00814865"/>
    <w:rsid w:val="0082417A"/>
    <w:rsid w:val="00845950"/>
    <w:rsid w:val="00860FA3"/>
    <w:rsid w:val="00886D88"/>
    <w:rsid w:val="0089006C"/>
    <w:rsid w:val="008A191D"/>
    <w:rsid w:val="008A3B81"/>
    <w:rsid w:val="008A58A7"/>
    <w:rsid w:val="008A7B27"/>
    <w:rsid w:val="008B131F"/>
    <w:rsid w:val="008F2E00"/>
    <w:rsid w:val="008F52BF"/>
    <w:rsid w:val="00912962"/>
    <w:rsid w:val="00927983"/>
    <w:rsid w:val="009333A6"/>
    <w:rsid w:val="0093644D"/>
    <w:rsid w:val="009438A1"/>
    <w:rsid w:val="00944E47"/>
    <w:rsid w:val="0095076C"/>
    <w:rsid w:val="009549FC"/>
    <w:rsid w:val="0096329E"/>
    <w:rsid w:val="00977450"/>
    <w:rsid w:val="009775CC"/>
    <w:rsid w:val="00977DAD"/>
    <w:rsid w:val="00991670"/>
    <w:rsid w:val="009917F6"/>
    <w:rsid w:val="009942D7"/>
    <w:rsid w:val="009B02CE"/>
    <w:rsid w:val="009B678C"/>
    <w:rsid w:val="009C2316"/>
    <w:rsid w:val="009D06A0"/>
    <w:rsid w:val="009D6593"/>
    <w:rsid w:val="009F20AE"/>
    <w:rsid w:val="00A02DF1"/>
    <w:rsid w:val="00A0337C"/>
    <w:rsid w:val="00A035F0"/>
    <w:rsid w:val="00A06ED1"/>
    <w:rsid w:val="00A10C04"/>
    <w:rsid w:val="00A22115"/>
    <w:rsid w:val="00A4337B"/>
    <w:rsid w:val="00A51305"/>
    <w:rsid w:val="00A51310"/>
    <w:rsid w:val="00A56030"/>
    <w:rsid w:val="00A56E8D"/>
    <w:rsid w:val="00A61743"/>
    <w:rsid w:val="00A66084"/>
    <w:rsid w:val="00A70FDE"/>
    <w:rsid w:val="00A74AB0"/>
    <w:rsid w:val="00A828FC"/>
    <w:rsid w:val="00A8525F"/>
    <w:rsid w:val="00A93063"/>
    <w:rsid w:val="00AC2439"/>
    <w:rsid w:val="00AC5693"/>
    <w:rsid w:val="00AE3AD0"/>
    <w:rsid w:val="00AF633E"/>
    <w:rsid w:val="00AF6953"/>
    <w:rsid w:val="00B16B45"/>
    <w:rsid w:val="00B17416"/>
    <w:rsid w:val="00B22832"/>
    <w:rsid w:val="00B359F7"/>
    <w:rsid w:val="00B35A0A"/>
    <w:rsid w:val="00B40FEF"/>
    <w:rsid w:val="00B56E0B"/>
    <w:rsid w:val="00B73F48"/>
    <w:rsid w:val="00B75B65"/>
    <w:rsid w:val="00BD6BC6"/>
    <w:rsid w:val="00C1050C"/>
    <w:rsid w:val="00C2642D"/>
    <w:rsid w:val="00C57834"/>
    <w:rsid w:val="00C63B2A"/>
    <w:rsid w:val="00C658E8"/>
    <w:rsid w:val="00C667CC"/>
    <w:rsid w:val="00CC2647"/>
    <w:rsid w:val="00CE0FC3"/>
    <w:rsid w:val="00CE65CD"/>
    <w:rsid w:val="00CF1673"/>
    <w:rsid w:val="00CF64F0"/>
    <w:rsid w:val="00D65D1A"/>
    <w:rsid w:val="00D722B5"/>
    <w:rsid w:val="00D72B6F"/>
    <w:rsid w:val="00D72E27"/>
    <w:rsid w:val="00DB4B7A"/>
    <w:rsid w:val="00DC7B25"/>
    <w:rsid w:val="00DD64F6"/>
    <w:rsid w:val="00DE3520"/>
    <w:rsid w:val="00E03F80"/>
    <w:rsid w:val="00E0468A"/>
    <w:rsid w:val="00E100CF"/>
    <w:rsid w:val="00E2582A"/>
    <w:rsid w:val="00E349B0"/>
    <w:rsid w:val="00E663C0"/>
    <w:rsid w:val="00E67E76"/>
    <w:rsid w:val="00E67EA1"/>
    <w:rsid w:val="00E932E2"/>
    <w:rsid w:val="00E9615D"/>
    <w:rsid w:val="00EA3B3A"/>
    <w:rsid w:val="00EB0673"/>
    <w:rsid w:val="00EB14D5"/>
    <w:rsid w:val="00EB7832"/>
    <w:rsid w:val="00EC4442"/>
    <w:rsid w:val="00EC741B"/>
    <w:rsid w:val="00F00207"/>
    <w:rsid w:val="00F03E99"/>
    <w:rsid w:val="00F0422D"/>
    <w:rsid w:val="00F153F9"/>
    <w:rsid w:val="00F21210"/>
    <w:rsid w:val="00F23345"/>
    <w:rsid w:val="00F4294A"/>
    <w:rsid w:val="00F541C6"/>
    <w:rsid w:val="00F55A6B"/>
    <w:rsid w:val="00F7175D"/>
    <w:rsid w:val="00F75FB1"/>
    <w:rsid w:val="00F768A4"/>
    <w:rsid w:val="00FB3611"/>
    <w:rsid w:val="00FB534E"/>
    <w:rsid w:val="00FE7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5B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75B65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75B65"/>
    <w:rPr>
      <w:rFonts w:ascii="Times New Roman" w:eastAsia="Times New Roman" w:hAnsi="Times New Roman" w:cs="Times New Roman"/>
      <w:sz w:val="20"/>
      <w:szCs w:val="20"/>
      <w:lang w:eastAsia="es-PE"/>
    </w:rPr>
  </w:style>
  <w:style w:type="paragraph" w:styleId="Footer">
    <w:name w:val="footer"/>
    <w:basedOn w:val="Normal"/>
    <w:link w:val="FooterChar"/>
    <w:uiPriority w:val="99"/>
    <w:rsid w:val="00B75B65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5B65"/>
    <w:rPr>
      <w:rFonts w:ascii="Times New Roman" w:eastAsia="Times New Roman" w:hAnsi="Times New Roman" w:cs="Times New Roman"/>
      <w:sz w:val="20"/>
      <w:szCs w:val="20"/>
      <w:lang w:eastAsia="es-PE"/>
    </w:rPr>
  </w:style>
  <w:style w:type="character" w:styleId="Hyperlink">
    <w:name w:val="Hyperlink"/>
    <w:basedOn w:val="DefaultParagraphFont"/>
    <w:rsid w:val="00B75B65"/>
    <w:rPr>
      <w:color w:val="0000FF"/>
      <w:u w:val="single"/>
    </w:rPr>
  </w:style>
  <w:style w:type="paragraph" w:styleId="NormalWeb">
    <w:name w:val="Normal (Web)"/>
    <w:basedOn w:val="Normal"/>
    <w:uiPriority w:val="99"/>
    <w:rsid w:val="00B75B65"/>
    <w:pPr>
      <w:spacing w:before="100" w:beforeAutospacing="1" w:after="100" w:afterAutospacing="1"/>
    </w:pPr>
    <w:rPr>
      <w:sz w:val="24"/>
      <w:szCs w:val="24"/>
      <w:lang w:eastAsia="es-ES"/>
    </w:rPr>
  </w:style>
  <w:style w:type="paragraph" w:customStyle="1" w:styleId="Default">
    <w:name w:val="Default"/>
    <w:uiPriority w:val="99"/>
    <w:rsid w:val="00B75B6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PE" w:eastAsia="es-PE"/>
    </w:rPr>
  </w:style>
  <w:style w:type="paragraph" w:styleId="ListParagraph">
    <w:name w:val="List Paragraph"/>
    <w:basedOn w:val="Normal"/>
    <w:link w:val="ListParagraphChar"/>
    <w:uiPriority w:val="99"/>
    <w:qFormat/>
    <w:rsid w:val="00AE3AD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PE" w:eastAsia="en-US"/>
    </w:rPr>
  </w:style>
  <w:style w:type="character" w:customStyle="1" w:styleId="ListParagraphChar">
    <w:name w:val="List Paragraph Char"/>
    <w:link w:val="ListParagraph"/>
    <w:uiPriority w:val="99"/>
    <w:rsid w:val="00AE3AD0"/>
    <w:rPr>
      <w:rFonts w:ascii="Calibri" w:eastAsia="Calibri" w:hAnsi="Calibri" w:cs="Times New Roman"/>
      <w:lang w:val="es-PE"/>
    </w:rPr>
  </w:style>
  <w:style w:type="paragraph" w:styleId="FootnoteText">
    <w:name w:val="footnote text"/>
    <w:basedOn w:val="Normal"/>
    <w:link w:val="FootnoteTextChar"/>
    <w:uiPriority w:val="99"/>
    <w:semiHidden/>
    <w:rsid w:val="002F45E0"/>
    <w:pPr>
      <w:spacing w:after="200" w:line="276" w:lineRule="auto"/>
    </w:pPr>
    <w:rPr>
      <w:rFonts w:ascii="Calibri" w:hAnsi="Calibri"/>
      <w:lang w:val="es-PE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F45E0"/>
    <w:rPr>
      <w:rFonts w:ascii="Calibri" w:eastAsia="Times New Roman" w:hAnsi="Calibri" w:cs="Times New Roman"/>
      <w:sz w:val="20"/>
      <w:szCs w:val="20"/>
      <w:lang w:val="es-PE"/>
    </w:rPr>
  </w:style>
  <w:style w:type="character" w:styleId="FootnoteReference">
    <w:name w:val="footnote reference"/>
    <w:uiPriority w:val="99"/>
    <w:semiHidden/>
    <w:rsid w:val="002F45E0"/>
    <w:rPr>
      <w:rFonts w:cs="Times New Roman"/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407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4075"/>
    <w:rPr>
      <w:rFonts w:ascii="Tahoma" w:eastAsia="Times New Roman" w:hAnsi="Tahoma" w:cs="Tahoma"/>
      <w:sz w:val="16"/>
      <w:szCs w:val="16"/>
      <w:lang w:eastAsia="es-P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5B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75B65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75B65"/>
    <w:rPr>
      <w:rFonts w:ascii="Times New Roman" w:eastAsia="Times New Roman" w:hAnsi="Times New Roman" w:cs="Times New Roman"/>
      <w:sz w:val="20"/>
      <w:szCs w:val="20"/>
      <w:lang w:eastAsia="es-PE"/>
    </w:rPr>
  </w:style>
  <w:style w:type="paragraph" w:styleId="Footer">
    <w:name w:val="footer"/>
    <w:basedOn w:val="Normal"/>
    <w:link w:val="FooterChar"/>
    <w:uiPriority w:val="99"/>
    <w:rsid w:val="00B75B65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5B65"/>
    <w:rPr>
      <w:rFonts w:ascii="Times New Roman" w:eastAsia="Times New Roman" w:hAnsi="Times New Roman" w:cs="Times New Roman"/>
      <w:sz w:val="20"/>
      <w:szCs w:val="20"/>
      <w:lang w:eastAsia="es-PE"/>
    </w:rPr>
  </w:style>
  <w:style w:type="character" w:styleId="Hyperlink">
    <w:name w:val="Hyperlink"/>
    <w:basedOn w:val="DefaultParagraphFont"/>
    <w:rsid w:val="00B75B65"/>
    <w:rPr>
      <w:color w:val="0000FF"/>
      <w:u w:val="single"/>
    </w:rPr>
  </w:style>
  <w:style w:type="paragraph" w:styleId="NormalWeb">
    <w:name w:val="Normal (Web)"/>
    <w:basedOn w:val="Normal"/>
    <w:uiPriority w:val="99"/>
    <w:rsid w:val="00B75B65"/>
    <w:pPr>
      <w:spacing w:before="100" w:beforeAutospacing="1" w:after="100" w:afterAutospacing="1"/>
    </w:pPr>
    <w:rPr>
      <w:sz w:val="24"/>
      <w:szCs w:val="24"/>
      <w:lang w:eastAsia="es-ES"/>
    </w:rPr>
  </w:style>
  <w:style w:type="paragraph" w:customStyle="1" w:styleId="Default">
    <w:name w:val="Default"/>
    <w:uiPriority w:val="99"/>
    <w:rsid w:val="00B75B6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PE" w:eastAsia="es-PE"/>
    </w:rPr>
  </w:style>
  <w:style w:type="paragraph" w:styleId="ListParagraph">
    <w:name w:val="List Paragraph"/>
    <w:basedOn w:val="Normal"/>
    <w:link w:val="ListParagraphChar"/>
    <w:uiPriority w:val="99"/>
    <w:qFormat/>
    <w:rsid w:val="00AE3AD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PE" w:eastAsia="en-US"/>
    </w:rPr>
  </w:style>
  <w:style w:type="character" w:customStyle="1" w:styleId="ListParagraphChar">
    <w:name w:val="List Paragraph Char"/>
    <w:link w:val="ListParagraph"/>
    <w:uiPriority w:val="99"/>
    <w:rsid w:val="00AE3AD0"/>
    <w:rPr>
      <w:rFonts w:ascii="Calibri" w:eastAsia="Calibri" w:hAnsi="Calibri" w:cs="Times New Roman"/>
      <w:lang w:val="es-PE"/>
    </w:rPr>
  </w:style>
  <w:style w:type="paragraph" w:styleId="FootnoteText">
    <w:name w:val="footnote text"/>
    <w:basedOn w:val="Normal"/>
    <w:link w:val="FootnoteTextChar"/>
    <w:uiPriority w:val="99"/>
    <w:semiHidden/>
    <w:rsid w:val="002F45E0"/>
    <w:pPr>
      <w:spacing w:after="200" w:line="276" w:lineRule="auto"/>
    </w:pPr>
    <w:rPr>
      <w:rFonts w:ascii="Calibri" w:hAnsi="Calibri"/>
      <w:lang w:val="es-PE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F45E0"/>
    <w:rPr>
      <w:rFonts w:ascii="Calibri" w:eastAsia="Times New Roman" w:hAnsi="Calibri" w:cs="Times New Roman"/>
      <w:sz w:val="20"/>
      <w:szCs w:val="20"/>
      <w:lang w:val="es-PE"/>
    </w:rPr>
  </w:style>
  <w:style w:type="character" w:styleId="FootnoteReference">
    <w:name w:val="footnote reference"/>
    <w:uiPriority w:val="99"/>
    <w:semiHidden/>
    <w:rsid w:val="002F45E0"/>
    <w:rPr>
      <w:rFonts w:cs="Times New Roman"/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407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4075"/>
    <w:rPr>
      <w:rFonts w:ascii="Tahoma" w:eastAsia="Times New Roman" w:hAnsi="Tahoma" w:cs="Tahoma"/>
      <w:sz w:val="16"/>
      <w:szCs w:val="16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826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4AFB9CBEA0EB4FA41179131B8FD20F" ma:contentTypeVersion="0" ma:contentTypeDescription="Create a new document." ma:contentTypeScope="" ma:versionID="05ce2325b8ddcc3d6672546af0b57bbd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46AC592-D651-4EEB-9896-54D8786A50A1}"/>
</file>

<file path=customXml/itemProps2.xml><?xml version="1.0" encoding="utf-8"?>
<ds:datastoreItem xmlns:ds="http://schemas.openxmlformats.org/officeDocument/2006/customXml" ds:itemID="{1548E620-F66F-4B73-8116-142B700C2718}"/>
</file>

<file path=customXml/itemProps3.xml><?xml version="1.0" encoding="utf-8"?>
<ds:datastoreItem xmlns:ds="http://schemas.openxmlformats.org/officeDocument/2006/customXml" ds:itemID="{3CF94B57-B15D-4E40-B457-B6369FC1E58D}"/>
</file>

<file path=customXml/itemProps4.xml><?xml version="1.0" encoding="utf-8"?>
<ds:datastoreItem xmlns:ds="http://schemas.openxmlformats.org/officeDocument/2006/customXml" ds:itemID="{4C3A3FC4-684F-4972-A4A2-B5F01F55A90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1171</Characters>
  <Application>Microsoft Office Word</Application>
  <DocSecurity>8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MINTRA</Company>
  <LinksUpToDate>false</LinksUpToDate>
  <CharactersWithSpaces>1374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pespinal</dc:creator>
  <cp:keywords/>
  <dc:description/>
  <cp:lastModifiedBy>Fleche Isabelle</cp:lastModifiedBy>
  <cp:revision>5</cp:revision>
  <cp:lastPrinted>2015-03-20T16:22:00Z</cp:lastPrinted>
  <dcterms:created xsi:type="dcterms:W3CDTF">2015-03-18T01:24:00Z</dcterms:created>
  <dcterms:modified xsi:type="dcterms:W3CDTF">2015-04-08T09:02:00Z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0x010100584AFB9CBEA0EB4FA41179131B8FD20F</vt:lpwstr>
  </property>
</Properties>
</file>