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44BE9E" w14:textId="1EB988C6" w:rsidR="004C5BAF" w:rsidRPr="006A79B6" w:rsidRDefault="004C5BAF" w:rsidP="003718F1">
      <w:pPr>
        <w:spacing w:line="480" w:lineRule="auto"/>
        <w:rPr>
          <w:rFonts w:ascii="Times New Roman" w:hAnsi="Times New Roman" w:cs="Times New Roman"/>
          <w:b/>
          <w:bCs/>
          <w:sz w:val="24"/>
          <w:szCs w:val="24"/>
        </w:rPr>
      </w:pPr>
      <w:r w:rsidRPr="006A79B6">
        <w:rPr>
          <w:rFonts w:ascii="Times New Roman" w:hAnsi="Times New Roman" w:cs="Times New Roman"/>
          <w:b/>
          <w:bCs/>
          <w:sz w:val="24"/>
          <w:szCs w:val="24"/>
        </w:rPr>
        <w:t>E</w:t>
      </w:r>
      <w:r w:rsidRPr="006A79B6">
        <w:rPr>
          <w:rFonts w:ascii="Times New Roman" w:hAnsi="Times New Roman" w:cs="Times New Roman"/>
          <w:b/>
          <w:bCs/>
          <w:sz w:val="24"/>
          <w:szCs w:val="24"/>
        </w:rPr>
        <w:t>vidence-</w:t>
      </w:r>
      <w:r w:rsidRPr="006A79B6">
        <w:rPr>
          <w:rFonts w:ascii="Times New Roman" w:hAnsi="Times New Roman" w:cs="Times New Roman"/>
          <w:b/>
          <w:bCs/>
          <w:sz w:val="24"/>
          <w:szCs w:val="24"/>
        </w:rPr>
        <w:t>B</w:t>
      </w:r>
      <w:r w:rsidRPr="006A79B6">
        <w:rPr>
          <w:rFonts w:ascii="Times New Roman" w:hAnsi="Times New Roman" w:cs="Times New Roman"/>
          <w:b/>
          <w:bCs/>
          <w:sz w:val="24"/>
          <w:szCs w:val="24"/>
        </w:rPr>
        <w:t xml:space="preserve">ased </w:t>
      </w:r>
      <w:r w:rsidRPr="006A79B6">
        <w:rPr>
          <w:rFonts w:ascii="Times New Roman" w:hAnsi="Times New Roman" w:cs="Times New Roman"/>
          <w:b/>
          <w:bCs/>
          <w:sz w:val="24"/>
          <w:szCs w:val="24"/>
        </w:rPr>
        <w:t>W</w:t>
      </w:r>
      <w:r w:rsidRPr="006A79B6">
        <w:rPr>
          <w:rFonts w:ascii="Times New Roman" w:hAnsi="Times New Roman" w:cs="Times New Roman"/>
          <w:b/>
          <w:bCs/>
          <w:sz w:val="24"/>
          <w:szCs w:val="24"/>
        </w:rPr>
        <w:t xml:space="preserve">ritten </w:t>
      </w:r>
      <w:r w:rsidRPr="006A79B6">
        <w:rPr>
          <w:rFonts w:ascii="Times New Roman" w:hAnsi="Times New Roman" w:cs="Times New Roman"/>
          <w:b/>
          <w:bCs/>
          <w:sz w:val="24"/>
          <w:szCs w:val="24"/>
        </w:rPr>
        <w:t>S</w:t>
      </w:r>
      <w:r w:rsidRPr="006A79B6">
        <w:rPr>
          <w:rFonts w:ascii="Times New Roman" w:hAnsi="Times New Roman" w:cs="Times New Roman"/>
          <w:b/>
          <w:bCs/>
          <w:sz w:val="24"/>
          <w:szCs w:val="24"/>
        </w:rPr>
        <w:t xml:space="preserve">ubmission </w:t>
      </w:r>
      <w:r w:rsidR="006A79B6" w:rsidRPr="006A79B6">
        <w:rPr>
          <w:rFonts w:ascii="Times New Roman" w:hAnsi="Times New Roman" w:cs="Times New Roman"/>
          <w:b/>
          <w:bCs/>
          <w:sz w:val="24"/>
          <w:szCs w:val="24"/>
        </w:rPr>
        <w:t>on</w:t>
      </w:r>
      <w:r w:rsidRPr="006A79B6">
        <w:rPr>
          <w:rFonts w:ascii="Times New Roman" w:hAnsi="Times New Roman" w:cs="Times New Roman"/>
          <w:b/>
          <w:bCs/>
          <w:sz w:val="24"/>
          <w:szCs w:val="24"/>
        </w:rPr>
        <w:t xml:space="preserve"> </w:t>
      </w:r>
      <w:r w:rsidR="006A79B6" w:rsidRPr="006A79B6">
        <w:rPr>
          <w:rFonts w:ascii="Times New Roman" w:hAnsi="Times New Roman" w:cs="Times New Roman"/>
          <w:b/>
          <w:bCs/>
          <w:sz w:val="24"/>
          <w:szCs w:val="24"/>
        </w:rPr>
        <w:t>t</w:t>
      </w:r>
      <w:r w:rsidRPr="006A79B6">
        <w:rPr>
          <w:rFonts w:ascii="Times New Roman" w:hAnsi="Times New Roman" w:cs="Times New Roman"/>
          <w:b/>
          <w:bCs/>
          <w:sz w:val="24"/>
          <w:szCs w:val="24"/>
        </w:rPr>
        <w:t xml:space="preserve">he UK's </w:t>
      </w:r>
      <w:r w:rsidRPr="006A79B6">
        <w:rPr>
          <w:rFonts w:ascii="Times New Roman" w:hAnsi="Times New Roman" w:cs="Times New Roman"/>
          <w:b/>
          <w:bCs/>
          <w:sz w:val="24"/>
          <w:szCs w:val="24"/>
        </w:rPr>
        <w:t>C</w:t>
      </w:r>
      <w:r w:rsidRPr="006A79B6">
        <w:rPr>
          <w:rFonts w:ascii="Times New Roman" w:hAnsi="Times New Roman" w:cs="Times New Roman"/>
          <w:b/>
          <w:bCs/>
          <w:sz w:val="24"/>
          <w:szCs w:val="24"/>
        </w:rPr>
        <w:t xml:space="preserve">ompliance </w:t>
      </w:r>
      <w:r w:rsidR="006A79B6" w:rsidRPr="006A79B6">
        <w:rPr>
          <w:rFonts w:ascii="Times New Roman" w:hAnsi="Times New Roman" w:cs="Times New Roman"/>
          <w:b/>
          <w:bCs/>
          <w:sz w:val="24"/>
          <w:szCs w:val="24"/>
        </w:rPr>
        <w:t>w</w:t>
      </w:r>
      <w:r w:rsidRPr="006A79B6">
        <w:rPr>
          <w:rFonts w:ascii="Times New Roman" w:hAnsi="Times New Roman" w:cs="Times New Roman"/>
          <w:b/>
          <w:bCs/>
          <w:sz w:val="24"/>
          <w:szCs w:val="24"/>
        </w:rPr>
        <w:t xml:space="preserve">ith </w:t>
      </w:r>
      <w:r w:rsidR="006A79B6" w:rsidRPr="006A79B6">
        <w:rPr>
          <w:rFonts w:ascii="Times New Roman" w:hAnsi="Times New Roman" w:cs="Times New Roman"/>
          <w:b/>
          <w:bCs/>
          <w:sz w:val="24"/>
          <w:szCs w:val="24"/>
        </w:rPr>
        <w:t>t</w:t>
      </w:r>
      <w:r w:rsidRPr="006A79B6">
        <w:rPr>
          <w:rFonts w:ascii="Times New Roman" w:hAnsi="Times New Roman" w:cs="Times New Roman"/>
          <w:b/>
          <w:bCs/>
          <w:sz w:val="24"/>
          <w:szCs w:val="24"/>
        </w:rPr>
        <w:t xml:space="preserve">he ICCPR </w:t>
      </w:r>
      <w:r w:rsidR="006A79B6" w:rsidRPr="006A79B6">
        <w:rPr>
          <w:rFonts w:ascii="Times New Roman" w:hAnsi="Times New Roman" w:cs="Times New Roman"/>
          <w:b/>
          <w:bCs/>
          <w:sz w:val="24"/>
          <w:szCs w:val="24"/>
        </w:rPr>
        <w:t>t</w:t>
      </w:r>
      <w:r w:rsidRPr="006A79B6">
        <w:rPr>
          <w:rFonts w:ascii="Times New Roman" w:hAnsi="Times New Roman" w:cs="Times New Roman"/>
          <w:b/>
          <w:bCs/>
          <w:sz w:val="24"/>
          <w:szCs w:val="24"/>
        </w:rPr>
        <w:t xml:space="preserve">o </w:t>
      </w:r>
      <w:r w:rsidR="006A79B6" w:rsidRPr="006A79B6">
        <w:rPr>
          <w:rFonts w:ascii="Times New Roman" w:hAnsi="Times New Roman" w:cs="Times New Roman"/>
          <w:b/>
          <w:bCs/>
          <w:sz w:val="24"/>
          <w:szCs w:val="24"/>
        </w:rPr>
        <w:t>t</w:t>
      </w:r>
      <w:r w:rsidRPr="006A79B6">
        <w:rPr>
          <w:rFonts w:ascii="Times New Roman" w:hAnsi="Times New Roman" w:cs="Times New Roman"/>
          <w:b/>
          <w:bCs/>
          <w:sz w:val="24"/>
          <w:szCs w:val="24"/>
        </w:rPr>
        <w:t xml:space="preserve">he Human Rights Committee </w:t>
      </w:r>
      <w:r w:rsidR="003718F1" w:rsidRPr="006A79B6">
        <w:rPr>
          <w:rFonts w:ascii="Times New Roman" w:hAnsi="Times New Roman" w:cs="Times New Roman"/>
          <w:b/>
          <w:bCs/>
          <w:sz w:val="24"/>
          <w:szCs w:val="24"/>
        </w:rPr>
        <w:t>by</w:t>
      </w:r>
      <w:r w:rsidRPr="006A79B6">
        <w:rPr>
          <w:rFonts w:ascii="Times New Roman" w:hAnsi="Times New Roman" w:cs="Times New Roman"/>
          <w:b/>
          <w:bCs/>
          <w:sz w:val="24"/>
          <w:szCs w:val="24"/>
        </w:rPr>
        <w:t xml:space="preserve"> </w:t>
      </w:r>
      <w:r w:rsidR="003718F1">
        <w:rPr>
          <w:rFonts w:ascii="Times New Roman" w:hAnsi="Times New Roman" w:cs="Times New Roman"/>
          <w:b/>
          <w:bCs/>
          <w:sz w:val="24"/>
          <w:szCs w:val="24"/>
        </w:rPr>
        <w:t>t</w:t>
      </w:r>
      <w:r w:rsidRPr="006A79B6">
        <w:rPr>
          <w:rFonts w:ascii="Times New Roman" w:hAnsi="Times New Roman" w:cs="Times New Roman"/>
          <w:b/>
          <w:bCs/>
          <w:sz w:val="24"/>
          <w:szCs w:val="24"/>
        </w:rPr>
        <w:t>he UN</w:t>
      </w:r>
      <w:r w:rsidRPr="006A79B6">
        <w:rPr>
          <w:rFonts w:ascii="Times New Roman" w:hAnsi="Times New Roman" w:cs="Times New Roman"/>
          <w:b/>
          <w:bCs/>
          <w:sz w:val="24"/>
          <w:szCs w:val="24"/>
        </w:rPr>
        <w:t>.</w:t>
      </w:r>
    </w:p>
    <w:p w14:paraId="69738F3A" w14:textId="4B3143E6" w:rsidR="00411BAB" w:rsidRPr="006A79B6" w:rsidRDefault="00411BAB" w:rsidP="003718F1">
      <w:pPr>
        <w:spacing w:line="480" w:lineRule="auto"/>
        <w:rPr>
          <w:rFonts w:ascii="Times New Roman" w:hAnsi="Times New Roman" w:cs="Times New Roman"/>
          <w:b/>
          <w:bCs/>
          <w:sz w:val="24"/>
          <w:szCs w:val="24"/>
        </w:rPr>
      </w:pPr>
      <w:r w:rsidRPr="006A79B6">
        <w:rPr>
          <w:rFonts w:ascii="Times New Roman" w:hAnsi="Times New Roman" w:cs="Times New Roman"/>
          <w:b/>
          <w:bCs/>
          <w:sz w:val="24"/>
          <w:szCs w:val="24"/>
        </w:rPr>
        <w:t>African Women Empowerment Forum – AWEF, Nottingham.</w:t>
      </w:r>
    </w:p>
    <w:p w14:paraId="25BE9033" w14:textId="77777777" w:rsidR="004C5BAF" w:rsidRPr="006A79B6" w:rsidRDefault="004C5BAF" w:rsidP="003718F1">
      <w:pPr>
        <w:spacing w:line="480" w:lineRule="auto"/>
        <w:rPr>
          <w:rFonts w:ascii="Times New Roman" w:hAnsi="Times New Roman" w:cs="Times New Roman"/>
          <w:sz w:val="24"/>
          <w:szCs w:val="24"/>
        </w:rPr>
      </w:pPr>
    </w:p>
    <w:p w14:paraId="77FAFC55" w14:textId="77777777" w:rsidR="00411BAB" w:rsidRPr="00411BAB" w:rsidRDefault="00411BAB" w:rsidP="003718F1">
      <w:pPr>
        <w:spacing w:line="480" w:lineRule="auto"/>
        <w:rPr>
          <w:rFonts w:ascii="Times New Roman" w:hAnsi="Times New Roman" w:cs="Times New Roman"/>
          <w:sz w:val="24"/>
          <w:szCs w:val="24"/>
        </w:rPr>
      </w:pPr>
      <w:r w:rsidRPr="00411BAB">
        <w:rPr>
          <w:rFonts w:ascii="Times New Roman" w:hAnsi="Times New Roman" w:cs="Times New Roman"/>
          <w:sz w:val="24"/>
          <w:szCs w:val="24"/>
        </w:rPr>
        <w:t xml:space="preserve">African Women Empowerment Forum is a registered charity setup to promote the interests of women and to empower women, </w:t>
      </w:r>
      <w:proofErr w:type="gramStart"/>
      <w:r w:rsidRPr="00411BAB">
        <w:rPr>
          <w:rFonts w:ascii="Times New Roman" w:hAnsi="Times New Roman" w:cs="Times New Roman"/>
          <w:sz w:val="24"/>
          <w:szCs w:val="24"/>
        </w:rPr>
        <w:t>so as to</w:t>
      </w:r>
      <w:proofErr w:type="gramEnd"/>
      <w:r w:rsidRPr="00411BAB">
        <w:rPr>
          <w:rFonts w:ascii="Times New Roman" w:hAnsi="Times New Roman" w:cs="Times New Roman"/>
          <w:sz w:val="24"/>
          <w:szCs w:val="24"/>
        </w:rPr>
        <w:t xml:space="preserve"> build their skills, confidence, self-esteem, and capacity, hence maximising their potential in achieving whatever their chosen goals are. Our purpose is to create opportunities to support women through empowerment, mentorship, and networking, alongside the development and implementation of an integrated, systemic approach to the advancement of women within </w:t>
      </w:r>
      <w:proofErr w:type="gramStart"/>
      <w:r w:rsidRPr="00411BAB">
        <w:rPr>
          <w:rFonts w:ascii="Times New Roman" w:hAnsi="Times New Roman" w:cs="Times New Roman"/>
          <w:sz w:val="24"/>
          <w:szCs w:val="24"/>
        </w:rPr>
        <w:t>society as a whole, and</w:t>
      </w:r>
      <w:proofErr w:type="gramEnd"/>
      <w:r w:rsidRPr="00411BAB">
        <w:rPr>
          <w:rFonts w:ascii="Times New Roman" w:hAnsi="Times New Roman" w:cs="Times New Roman"/>
          <w:sz w:val="24"/>
          <w:szCs w:val="24"/>
        </w:rPr>
        <w:t xml:space="preserve"> to support women’s development by providing access to programs, including education, career, and business development.</w:t>
      </w:r>
    </w:p>
    <w:p w14:paraId="390BAE86" w14:textId="72AF4C13" w:rsidR="00411BAB" w:rsidRPr="006A79B6" w:rsidRDefault="00411BAB" w:rsidP="003718F1">
      <w:pPr>
        <w:spacing w:line="480" w:lineRule="auto"/>
        <w:rPr>
          <w:rFonts w:ascii="Times New Roman" w:hAnsi="Times New Roman" w:cs="Times New Roman"/>
          <w:b/>
          <w:bCs/>
          <w:sz w:val="24"/>
          <w:szCs w:val="24"/>
        </w:rPr>
      </w:pPr>
      <w:r w:rsidRPr="006A79B6">
        <w:rPr>
          <w:rFonts w:ascii="Times New Roman" w:hAnsi="Times New Roman" w:cs="Times New Roman"/>
          <w:sz w:val="24"/>
          <w:szCs w:val="24"/>
        </w:rPr>
        <w:br/>
        <w:t>Our organisation's core work is centred around the development of primary African women and their children, especially migrants and refugees who may need more dynamic and tailored support. This includes support for meaningful integration alongside numerous other social and economic barriers and disadvantages associated with new settlers within UK communities. Part of our organisation’s overall social gain agenda is to contribute to the positive changes in gender inequalities and to see the increase in the number of women in leadership, especially African migrant women, who are currently below the UK national average</w:t>
      </w:r>
      <w:r w:rsidRPr="006A79B6">
        <w:rPr>
          <w:rFonts w:ascii="Times New Roman" w:hAnsi="Times New Roman" w:cs="Times New Roman"/>
          <w:b/>
          <w:bCs/>
          <w:sz w:val="24"/>
          <w:szCs w:val="24"/>
        </w:rPr>
        <w:t>.</w:t>
      </w:r>
    </w:p>
    <w:p w14:paraId="2BAD9C69" w14:textId="77777777" w:rsidR="007940A9" w:rsidRPr="006A79B6" w:rsidRDefault="007940A9" w:rsidP="003718F1">
      <w:pPr>
        <w:spacing w:line="480" w:lineRule="auto"/>
        <w:rPr>
          <w:rFonts w:ascii="Times New Roman" w:hAnsi="Times New Roman" w:cs="Times New Roman"/>
          <w:sz w:val="24"/>
          <w:szCs w:val="24"/>
        </w:rPr>
      </w:pPr>
    </w:p>
    <w:p w14:paraId="46E7C03A" w14:textId="0248755E" w:rsidR="00FA0A60" w:rsidRPr="00FA0A60" w:rsidRDefault="00FA0A60"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We believe </w:t>
      </w:r>
      <w:r w:rsidR="00262624" w:rsidRPr="006A79B6">
        <w:rPr>
          <w:rFonts w:ascii="Times New Roman" w:hAnsi="Times New Roman" w:cs="Times New Roman"/>
          <w:sz w:val="24"/>
          <w:szCs w:val="24"/>
        </w:rPr>
        <w:t xml:space="preserve">the goals and objectives for our submission to </w:t>
      </w:r>
      <w:r w:rsidRPr="006A79B6">
        <w:rPr>
          <w:rFonts w:ascii="Times New Roman" w:hAnsi="Times New Roman" w:cs="Times New Roman"/>
          <w:sz w:val="24"/>
          <w:szCs w:val="24"/>
        </w:rPr>
        <w:t xml:space="preserve">the UN’s Human Right Committee’s examination of the UK’s compliance with the International Covenant </w:t>
      </w:r>
      <w:r w:rsidR="00262624" w:rsidRPr="006A79B6">
        <w:rPr>
          <w:rFonts w:ascii="Times New Roman" w:hAnsi="Times New Roman" w:cs="Times New Roman"/>
          <w:sz w:val="24"/>
          <w:szCs w:val="24"/>
        </w:rPr>
        <w:t>on</w:t>
      </w:r>
      <w:r w:rsidRPr="006A79B6">
        <w:rPr>
          <w:rFonts w:ascii="Times New Roman" w:hAnsi="Times New Roman" w:cs="Times New Roman"/>
          <w:sz w:val="24"/>
          <w:szCs w:val="24"/>
        </w:rPr>
        <w:t xml:space="preserve"> Civil </w:t>
      </w:r>
      <w:r w:rsidRPr="006A79B6">
        <w:rPr>
          <w:rFonts w:ascii="Times New Roman" w:hAnsi="Times New Roman" w:cs="Times New Roman"/>
          <w:sz w:val="24"/>
          <w:szCs w:val="24"/>
        </w:rPr>
        <w:lastRenderedPageBreak/>
        <w:t>and Political Rights</w:t>
      </w:r>
      <w:r w:rsidRPr="00FA0A60">
        <w:rPr>
          <w:rFonts w:ascii="Times New Roman" w:hAnsi="Times New Roman" w:cs="Times New Roman"/>
          <w:sz w:val="24"/>
          <w:szCs w:val="24"/>
        </w:rPr>
        <w:t xml:space="preserve"> </w:t>
      </w:r>
      <w:r w:rsidR="00262624" w:rsidRPr="006A79B6">
        <w:rPr>
          <w:rFonts w:ascii="Times New Roman" w:hAnsi="Times New Roman" w:cs="Times New Roman"/>
          <w:sz w:val="24"/>
          <w:szCs w:val="24"/>
        </w:rPr>
        <w:t xml:space="preserve">for Civil Society participation </w:t>
      </w:r>
      <w:r w:rsidRPr="00FA0A60">
        <w:rPr>
          <w:rFonts w:ascii="Times New Roman" w:hAnsi="Times New Roman" w:cs="Times New Roman"/>
          <w:sz w:val="24"/>
          <w:szCs w:val="24"/>
        </w:rPr>
        <w:t>are to:</w:t>
      </w:r>
      <w:r w:rsidR="00981EB7" w:rsidRPr="006A79B6">
        <w:rPr>
          <w:rFonts w:ascii="Times New Roman" w:hAnsi="Times New Roman" w:cs="Times New Roman"/>
          <w:sz w:val="24"/>
          <w:szCs w:val="24"/>
        </w:rPr>
        <w:t xml:space="preserve"> </w:t>
      </w:r>
      <w:r w:rsidRPr="00FA0A60">
        <w:rPr>
          <w:rFonts w:ascii="Times New Roman" w:hAnsi="Times New Roman" w:cs="Times New Roman"/>
          <w:sz w:val="24"/>
          <w:szCs w:val="24"/>
        </w:rPr>
        <w:t>Inform the Human Rights Committee about the human rights situation of civil society organisations in Great Britain, and the challenges and opportunities they face in exercising their civil and political rights</w:t>
      </w:r>
      <w:r w:rsidR="00981EB7" w:rsidRPr="006A79B6">
        <w:rPr>
          <w:rFonts w:ascii="Times New Roman" w:hAnsi="Times New Roman" w:cs="Times New Roman"/>
          <w:sz w:val="24"/>
          <w:szCs w:val="24"/>
        </w:rPr>
        <w:t xml:space="preserve"> ;</w:t>
      </w:r>
      <w:r w:rsidRPr="00FA0A60">
        <w:rPr>
          <w:rFonts w:ascii="Times New Roman" w:hAnsi="Times New Roman" w:cs="Times New Roman"/>
          <w:sz w:val="24"/>
          <w:szCs w:val="24"/>
        </w:rPr>
        <w:t>Advocate for the Committee to make strong and clear recommendations to the UK government on how to respect and protect civil society space, and to ensure effective participation of civil society actors in the human rights monitoring process</w:t>
      </w:r>
      <w:r w:rsidR="00981EB7" w:rsidRPr="006A79B6">
        <w:rPr>
          <w:rFonts w:ascii="Times New Roman" w:hAnsi="Times New Roman" w:cs="Times New Roman"/>
          <w:sz w:val="24"/>
          <w:szCs w:val="24"/>
        </w:rPr>
        <w:t xml:space="preserve">; </w:t>
      </w:r>
      <w:r w:rsidRPr="00FA0A60">
        <w:rPr>
          <w:rFonts w:ascii="Times New Roman" w:hAnsi="Times New Roman" w:cs="Times New Roman"/>
          <w:sz w:val="24"/>
          <w:szCs w:val="24"/>
        </w:rPr>
        <w:t>Request funding from the Committee to enable representatives of civil society organisations in Great Britain</w:t>
      </w:r>
      <w:r w:rsidR="00262624" w:rsidRPr="006A79B6">
        <w:rPr>
          <w:rFonts w:ascii="Times New Roman" w:hAnsi="Times New Roman" w:cs="Times New Roman"/>
          <w:sz w:val="24"/>
          <w:szCs w:val="24"/>
        </w:rPr>
        <w:t>, like ours,</w:t>
      </w:r>
      <w:r w:rsidRPr="00FA0A60">
        <w:rPr>
          <w:rFonts w:ascii="Times New Roman" w:hAnsi="Times New Roman" w:cs="Times New Roman"/>
          <w:sz w:val="24"/>
          <w:szCs w:val="24"/>
        </w:rPr>
        <w:t xml:space="preserve"> to provide in-person evidence to the Committee at its 140th session in Geneva on 11 March 2024.</w:t>
      </w:r>
    </w:p>
    <w:p w14:paraId="11DD59BE" w14:textId="4A8C0BF9" w:rsidR="005A4F68" w:rsidRDefault="00FA0A60" w:rsidP="003718F1">
      <w:pPr>
        <w:spacing w:line="480" w:lineRule="auto"/>
        <w:rPr>
          <w:rFonts w:ascii="Times New Roman" w:hAnsi="Times New Roman" w:cs="Times New Roman"/>
          <w:sz w:val="24"/>
          <w:szCs w:val="24"/>
        </w:rPr>
      </w:pPr>
      <w:r w:rsidRPr="00FA0A60">
        <w:rPr>
          <w:rFonts w:ascii="Times New Roman" w:hAnsi="Times New Roman" w:cs="Times New Roman"/>
          <w:sz w:val="24"/>
          <w:szCs w:val="24"/>
        </w:rPr>
        <w:t>The submission’s scope and purpose are to</w:t>
      </w:r>
      <w:r w:rsidR="00981EB7" w:rsidRPr="006A79B6">
        <w:rPr>
          <w:rFonts w:ascii="Times New Roman" w:hAnsi="Times New Roman" w:cs="Times New Roman"/>
          <w:sz w:val="24"/>
          <w:szCs w:val="24"/>
        </w:rPr>
        <w:t xml:space="preserve"> </w:t>
      </w:r>
      <w:hyperlink r:id="rId5" w:tgtFrame="_blank" w:history="1">
        <w:r w:rsidR="00981EB7" w:rsidRPr="006A79B6">
          <w:rPr>
            <w:rStyle w:val="Hyperlink"/>
            <w:rFonts w:ascii="Times New Roman" w:hAnsi="Times New Roman" w:cs="Times New Roman"/>
            <w:color w:val="auto"/>
            <w:sz w:val="24"/>
            <w:szCs w:val="24"/>
            <w:u w:val="none"/>
          </w:rPr>
          <w:t>a</w:t>
        </w:r>
        <w:r w:rsidRPr="00FA0A60">
          <w:rPr>
            <w:rStyle w:val="Hyperlink"/>
            <w:rFonts w:ascii="Times New Roman" w:hAnsi="Times New Roman" w:cs="Times New Roman"/>
            <w:color w:val="auto"/>
            <w:sz w:val="24"/>
            <w:szCs w:val="24"/>
            <w:u w:val="none"/>
          </w:rPr>
          <w:t>ddress the questions and issues raised by the Committee in its list of issues for the UK, which relate to the implementation of the ICCPR in the UK, and the compliance of the UK with its obligations under the Covenant</w:t>
        </w:r>
      </w:hyperlink>
      <w:r w:rsidR="00981EB7" w:rsidRPr="006A79B6">
        <w:rPr>
          <w:rFonts w:ascii="Times New Roman" w:hAnsi="Times New Roman" w:cs="Times New Roman"/>
          <w:sz w:val="24"/>
          <w:szCs w:val="24"/>
        </w:rPr>
        <w:t xml:space="preserve">. </w:t>
      </w:r>
      <w:r w:rsidRPr="00FA0A60">
        <w:rPr>
          <w:rFonts w:ascii="Times New Roman" w:hAnsi="Times New Roman" w:cs="Times New Roman"/>
          <w:sz w:val="24"/>
          <w:szCs w:val="24"/>
        </w:rPr>
        <w:t>Provide evidence and examples of the human rights violations and challenges faced by civil society organisations in Great Britain, such as restrictions on freedom of expression, association, and assembly, lack of access to information and funding, and harassment and intimidation by authorities and other actors</w:t>
      </w:r>
      <w:r w:rsidR="00981EB7" w:rsidRPr="006A79B6">
        <w:rPr>
          <w:rFonts w:ascii="Times New Roman" w:hAnsi="Times New Roman" w:cs="Times New Roman"/>
          <w:sz w:val="24"/>
          <w:szCs w:val="24"/>
        </w:rPr>
        <w:t xml:space="preserve">; </w:t>
      </w:r>
      <w:r w:rsidRPr="00FA0A60">
        <w:rPr>
          <w:rFonts w:ascii="Times New Roman" w:hAnsi="Times New Roman" w:cs="Times New Roman"/>
          <w:sz w:val="24"/>
          <w:szCs w:val="24"/>
        </w:rPr>
        <w:t>Highlight the positive contributions and achievements of civil society organisations in Great Britain, such as promoting human rights education and awareness, providing services and support to vulnerable groups, and holding the government accountable for its human rights commitments</w:t>
      </w:r>
      <w:r w:rsidR="00981EB7" w:rsidRPr="006A79B6">
        <w:rPr>
          <w:rFonts w:ascii="Times New Roman" w:hAnsi="Times New Roman" w:cs="Times New Roman"/>
          <w:sz w:val="24"/>
          <w:szCs w:val="24"/>
        </w:rPr>
        <w:t xml:space="preserve">; </w:t>
      </w:r>
      <w:r w:rsidRPr="00FA0A60">
        <w:rPr>
          <w:rFonts w:ascii="Times New Roman" w:hAnsi="Times New Roman" w:cs="Times New Roman"/>
          <w:sz w:val="24"/>
          <w:szCs w:val="24"/>
        </w:rPr>
        <w:t>Explain the benefits and impact of offering funding for civil society representatives to attend the Committee’s session, such as enhancing the credibility and legitimacy of the Committee’s work, ensuring the diversity and inclusivity of voices and perspectives, facilitating the exchange of information and dialogue, and strengthening the capacity and network of civil society actors.</w:t>
      </w:r>
    </w:p>
    <w:p w14:paraId="11F9DF41" w14:textId="77777777" w:rsidR="003718F1" w:rsidRPr="006A79B6" w:rsidRDefault="003718F1" w:rsidP="003718F1">
      <w:pPr>
        <w:spacing w:line="480" w:lineRule="auto"/>
        <w:rPr>
          <w:rFonts w:ascii="Times New Roman" w:hAnsi="Times New Roman" w:cs="Times New Roman"/>
          <w:sz w:val="24"/>
          <w:szCs w:val="24"/>
        </w:rPr>
      </w:pPr>
    </w:p>
    <w:p w14:paraId="3312D67B" w14:textId="74E135EA" w:rsidR="00411BAB" w:rsidRPr="006A79B6" w:rsidRDefault="005A4F68"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lastRenderedPageBreak/>
        <w:t>This action from UN’s Human Rights Committee to provide an in-person evidence re</w:t>
      </w:r>
      <w:r w:rsidRPr="006A79B6">
        <w:rPr>
          <w:rFonts w:ascii="Times New Roman" w:hAnsi="Times New Roman" w:cs="Times New Roman"/>
          <w:sz w:val="24"/>
          <w:szCs w:val="24"/>
        </w:rPr>
        <w:t>flects the recognition and appreciation of the vital role that civil society organisations play in the advancement and defence of human rights, both in Great Britain and globally</w:t>
      </w:r>
      <w:r w:rsidR="00981EB7" w:rsidRPr="006A79B6">
        <w:rPr>
          <w:rFonts w:ascii="Times New Roman" w:hAnsi="Times New Roman" w:cs="Times New Roman"/>
          <w:sz w:val="24"/>
          <w:szCs w:val="24"/>
        </w:rPr>
        <w:t xml:space="preserve"> as i</w:t>
      </w:r>
      <w:r w:rsidRPr="006A79B6">
        <w:rPr>
          <w:rFonts w:ascii="Times New Roman" w:hAnsi="Times New Roman" w:cs="Times New Roman"/>
          <w:sz w:val="24"/>
          <w:szCs w:val="24"/>
        </w:rPr>
        <w:t>t enables civil society organisations to share their experiences, challenges, and recommendations with the Committee, and to influence its findings and conclusions on the human rights situation in Great Britain.</w:t>
      </w:r>
      <w:r w:rsidR="00981EB7" w:rsidRPr="006A79B6">
        <w:rPr>
          <w:rFonts w:ascii="Times New Roman" w:hAnsi="Times New Roman" w:cs="Times New Roman"/>
          <w:sz w:val="24"/>
          <w:szCs w:val="24"/>
        </w:rPr>
        <w:t xml:space="preserve"> It also</w:t>
      </w:r>
      <w:r w:rsidRPr="006A79B6">
        <w:rPr>
          <w:rFonts w:ascii="Times New Roman" w:hAnsi="Times New Roman" w:cs="Times New Roman"/>
          <w:sz w:val="24"/>
          <w:szCs w:val="24"/>
        </w:rPr>
        <w:t xml:space="preserve"> provides an opportunity for civil society organisations to engage in constructive dialogue and cooperation with the Committee, the UK government, and other stakeholders, and to follow up on the implementation of the Committee's recommendations.</w:t>
      </w:r>
      <w:r w:rsidR="00981EB7" w:rsidRPr="006A79B6">
        <w:rPr>
          <w:rFonts w:ascii="Times New Roman" w:hAnsi="Times New Roman" w:cs="Times New Roman"/>
          <w:sz w:val="24"/>
          <w:szCs w:val="24"/>
        </w:rPr>
        <w:t xml:space="preserve"> This will further </w:t>
      </w:r>
      <w:r w:rsidRPr="006A79B6">
        <w:rPr>
          <w:rFonts w:ascii="Times New Roman" w:hAnsi="Times New Roman" w:cs="Times New Roman"/>
          <w:sz w:val="24"/>
          <w:szCs w:val="24"/>
        </w:rPr>
        <w:t>contribute</w:t>
      </w:r>
      <w:r w:rsidR="00981EB7" w:rsidRPr="006A79B6">
        <w:rPr>
          <w:rFonts w:ascii="Times New Roman" w:hAnsi="Times New Roman" w:cs="Times New Roman"/>
          <w:sz w:val="24"/>
          <w:szCs w:val="24"/>
        </w:rPr>
        <w:t xml:space="preserve"> </w:t>
      </w:r>
      <w:r w:rsidRPr="006A79B6">
        <w:rPr>
          <w:rFonts w:ascii="Times New Roman" w:hAnsi="Times New Roman" w:cs="Times New Roman"/>
          <w:sz w:val="24"/>
          <w:szCs w:val="24"/>
        </w:rPr>
        <w:t>to the promotion and protection of civil and political rights, such as freedom of expression, association, and assembly, participation in public affairs, and access to information and funding, which are essential for the functioning and sustainability of civil society.</w:t>
      </w:r>
    </w:p>
    <w:p w14:paraId="0010FB5D" w14:textId="63489E0B" w:rsidR="00981EB7" w:rsidRPr="006A79B6" w:rsidRDefault="00981EB7"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Over the years, the company has faced many obstacles in fulfilling </w:t>
      </w:r>
      <w:proofErr w:type="spellStart"/>
      <w:r w:rsidRPr="006A79B6">
        <w:rPr>
          <w:rFonts w:ascii="Times New Roman" w:hAnsi="Times New Roman" w:cs="Times New Roman"/>
          <w:sz w:val="24"/>
          <w:szCs w:val="24"/>
        </w:rPr>
        <w:t>it</w:t>
      </w:r>
      <w:proofErr w:type="spellEnd"/>
      <w:r w:rsidRPr="006A79B6">
        <w:rPr>
          <w:rFonts w:ascii="Times New Roman" w:hAnsi="Times New Roman" w:cs="Times New Roman"/>
          <w:sz w:val="24"/>
          <w:szCs w:val="24"/>
        </w:rPr>
        <w:t xml:space="preserve"> mandate as a charity due to restrictions encountered during providing services to our target groups</w:t>
      </w:r>
      <w:r w:rsidRPr="006A79B6">
        <w:rPr>
          <w:rFonts w:ascii="Times New Roman" w:hAnsi="Times New Roman" w:cs="Times New Roman"/>
          <w:sz w:val="24"/>
          <w:szCs w:val="24"/>
        </w:rPr>
        <w:t>. We as an organisation have several evidence that have been documented either in our research works, new letters as well as books written based on personal experiences.</w:t>
      </w:r>
    </w:p>
    <w:p w14:paraId="1376DD54" w14:textId="60406100" w:rsidR="000B1FE5" w:rsidRPr="006A79B6" w:rsidRDefault="00981EB7" w:rsidP="003718F1">
      <w:pPr>
        <w:pStyle w:val="NormalWeb"/>
        <w:spacing w:before="0" w:beforeAutospacing="0" w:after="160" w:afterAutospacing="0" w:line="480" w:lineRule="auto"/>
        <w:jc w:val="both"/>
      </w:pPr>
      <w:r w:rsidRPr="006A79B6">
        <w:t xml:space="preserve">One of our major </w:t>
      </w:r>
      <w:proofErr w:type="gramStart"/>
      <w:r w:rsidRPr="006A79B6">
        <w:t>focus</w:t>
      </w:r>
      <w:proofErr w:type="gramEnd"/>
      <w:r w:rsidR="000B1FE5" w:rsidRPr="006A79B6">
        <w:t xml:space="preserve"> for this submission</w:t>
      </w:r>
      <w:r w:rsidRPr="006A79B6">
        <w:t xml:space="preserve"> highlight</w:t>
      </w:r>
      <w:r w:rsidR="000B1FE5" w:rsidRPr="006A79B6">
        <w:t>s</w:t>
      </w:r>
      <w:r w:rsidRPr="006A79B6">
        <w:t xml:space="preserve"> one of our recent projects</w:t>
      </w:r>
      <w:r w:rsidR="000B1FE5" w:rsidRPr="006A79B6">
        <w:t xml:space="preserve"> on a health Inequality </w:t>
      </w:r>
      <w:r w:rsidR="007D359C" w:rsidRPr="006A79B6">
        <w:t>survey that</w:t>
      </w:r>
      <w:r w:rsidR="000B1FE5" w:rsidRPr="006A79B6">
        <w:t xml:space="preserve"> occurred during COVID-19, titled, “</w:t>
      </w:r>
      <w:r w:rsidR="000B1FE5" w:rsidRPr="006A79B6">
        <w:t>An investigation on Health Inequality within African Women Migrant, Refugees and Asylum-Seeking Communities</w:t>
      </w:r>
      <w:r w:rsidR="000B1FE5" w:rsidRPr="006A79B6">
        <w:t xml:space="preserve">”.  This study </w:t>
      </w:r>
      <w:r w:rsidR="007D359C" w:rsidRPr="006A79B6">
        <w:t>highlights why</w:t>
      </w:r>
      <w:r w:rsidR="007D359C" w:rsidRPr="006A79B6">
        <w:rPr>
          <w:b/>
          <w:bCs/>
        </w:rPr>
        <w:t xml:space="preserve"> </w:t>
      </w:r>
      <w:r w:rsidR="007D359C" w:rsidRPr="006A79B6">
        <w:rPr>
          <w:color w:val="000000"/>
        </w:rPr>
        <w:t>o</w:t>
      </w:r>
      <w:r w:rsidR="000B1FE5" w:rsidRPr="006A79B6">
        <w:rPr>
          <w:color w:val="000000"/>
        </w:rPr>
        <w:t xml:space="preserve">ver the last </w:t>
      </w:r>
      <w:r w:rsidR="007D359C" w:rsidRPr="006A79B6">
        <w:rPr>
          <w:color w:val="000000"/>
        </w:rPr>
        <w:t xml:space="preserve">period of </w:t>
      </w:r>
      <w:r w:rsidR="000B1FE5" w:rsidRPr="006A79B6">
        <w:rPr>
          <w:color w:val="000000"/>
        </w:rPr>
        <w:t>years</w:t>
      </w:r>
      <w:r w:rsidR="007D359C" w:rsidRPr="006A79B6">
        <w:rPr>
          <w:color w:val="000000"/>
        </w:rPr>
        <w:t xml:space="preserve"> during COVID-19,</w:t>
      </w:r>
      <w:r w:rsidR="000B1FE5" w:rsidRPr="006A79B6">
        <w:rPr>
          <w:color w:val="000000"/>
        </w:rPr>
        <w:t xml:space="preserve"> vaccines and vaccine take up have been a topical subject across the entire United Kingdom. While the government continue</w:t>
      </w:r>
      <w:r w:rsidR="008A0D9F" w:rsidRPr="006A79B6">
        <w:rPr>
          <w:color w:val="000000"/>
        </w:rPr>
        <w:t>d</w:t>
      </w:r>
      <w:r w:rsidR="000B1FE5" w:rsidRPr="006A79B6">
        <w:rPr>
          <w:color w:val="000000"/>
        </w:rPr>
        <w:t xml:space="preserve"> to push an agenda to improve vaccine uptake across all communities, resistance especially among minority communities </w:t>
      </w:r>
      <w:r w:rsidR="008A0D9F" w:rsidRPr="006A79B6">
        <w:rPr>
          <w:color w:val="000000"/>
        </w:rPr>
        <w:t>was</w:t>
      </w:r>
      <w:r w:rsidR="000B1FE5" w:rsidRPr="006A79B6">
        <w:rPr>
          <w:color w:val="000000"/>
        </w:rPr>
        <w:t xml:space="preserve"> also still strong. </w:t>
      </w:r>
    </w:p>
    <w:p w14:paraId="5215A93F" w14:textId="77777777" w:rsidR="000B1FE5" w:rsidRPr="006A79B6" w:rsidRDefault="000B1FE5" w:rsidP="003718F1">
      <w:pPr>
        <w:pStyle w:val="NormalWeb"/>
        <w:spacing w:before="0" w:beforeAutospacing="0" w:after="160" w:afterAutospacing="0" w:line="480" w:lineRule="auto"/>
        <w:jc w:val="both"/>
      </w:pPr>
      <w:r w:rsidRPr="006A79B6">
        <w:rPr>
          <w:color w:val="000000"/>
        </w:rPr>
        <w:lastRenderedPageBreak/>
        <w:t>The most recent data by the Office of National Statistics (ONS) shows that the White British ethnic group had the highest rate of continuation from the third to fourth dose of the COVID-19 vaccine (78.1%) among eligible adults. This was followed closely by people identifying as Chinese (72.4%) and White others (65.0%). The ethnic groups with the lowest proportion of people continuing to a fourth vaccination were Pakistani (34.8%), Bangladeshi (36.3%), and Black African (41.8%).</w:t>
      </w:r>
    </w:p>
    <w:p w14:paraId="240AA58A" w14:textId="69D6FF37" w:rsidR="000B1FE5" w:rsidRPr="006A79B6" w:rsidRDefault="000B1FE5" w:rsidP="003718F1">
      <w:pPr>
        <w:pStyle w:val="NormalWeb"/>
        <w:spacing w:before="0" w:beforeAutospacing="0" w:after="160" w:afterAutospacing="0" w:line="480" w:lineRule="auto"/>
        <w:jc w:val="both"/>
      </w:pPr>
      <w:r w:rsidRPr="006A79B6">
        <w:rPr>
          <w:color w:val="000000"/>
        </w:rPr>
        <w:t>Those in charge of the vaccination rollout w</w:t>
      </w:r>
      <w:r w:rsidR="007D359C" w:rsidRPr="006A79B6">
        <w:rPr>
          <w:color w:val="000000"/>
        </w:rPr>
        <w:t>anted</w:t>
      </w:r>
      <w:r w:rsidRPr="006A79B6">
        <w:rPr>
          <w:color w:val="000000"/>
        </w:rPr>
        <w:t xml:space="preserve"> to see an increase in vaccine </w:t>
      </w:r>
      <w:r w:rsidR="003718F1" w:rsidRPr="006A79B6">
        <w:rPr>
          <w:color w:val="000000"/>
        </w:rPr>
        <w:t>take-up</w:t>
      </w:r>
      <w:r w:rsidRPr="006A79B6">
        <w:rPr>
          <w:color w:val="000000"/>
        </w:rPr>
        <w:t>, especially among minority communities. To achieve this, they appointed community champions to promote vaccines as the best solution to manage viruses and diseases. </w:t>
      </w:r>
    </w:p>
    <w:p w14:paraId="7A372DBB" w14:textId="77777777" w:rsidR="007D359C" w:rsidRPr="006A79B6" w:rsidRDefault="007D359C" w:rsidP="003718F1">
      <w:pPr>
        <w:pStyle w:val="NormalWeb"/>
        <w:spacing w:before="0" w:beforeAutospacing="0" w:after="160" w:afterAutospacing="0" w:line="480" w:lineRule="auto"/>
      </w:pPr>
      <w:r w:rsidRPr="006A79B6">
        <w:rPr>
          <w:color w:val="000000"/>
        </w:rPr>
        <w:t>The aim of this project was to generate data on the experiences of Black African women living within our local community to understand the reasons behind the low/poor vaccine uptake among this specific minority group.</w:t>
      </w:r>
    </w:p>
    <w:p w14:paraId="6F79ED7F" w14:textId="77777777" w:rsidR="008A0D9F" w:rsidRPr="006A79B6" w:rsidRDefault="008A0D9F" w:rsidP="003718F1">
      <w:pPr>
        <w:pStyle w:val="NormalWeb"/>
        <w:spacing w:before="0" w:beforeAutospacing="0" w:after="160" w:afterAutospacing="0" w:line="480" w:lineRule="auto"/>
        <w:jc w:val="both"/>
      </w:pPr>
      <w:r w:rsidRPr="006A79B6">
        <w:rPr>
          <w:color w:val="000000"/>
        </w:rPr>
        <w:t xml:space="preserve">The study on health inequality involved a diverse group of people who were aged 18 years and above with </w:t>
      </w:r>
      <w:proofErr w:type="gramStart"/>
      <w:r w:rsidRPr="006A79B6">
        <w:rPr>
          <w:color w:val="000000"/>
        </w:rPr>
        <w:t>the majority of</w:t>
      </w:r>
      <w:proofErr w:type="gramEnd"/>
      <w:r w:rsidRPr="006A79B6">
        <w:rPr>
          <w:color w:val="000000"/>
        </w:rPr>
        <w:t xml:space="preserve"> the participants (65.3%) belonging to the age range of 35 to 64 years. Within this range, 14.3% were 35 to 44 years old, 24.5% were 45 to 54 years old and 26.5% were women aged 55 to 64 years. The Majority Of the participants (36.7%) self-identified as African migrants and refugees. This was followed by British African (28.6%) and British Caribbean (26.5%). Only a few participants (8.2%) preferred not to disclose their identity. </w:t>
      </w:r>
    </w:p>
    <w:p w14:paraId="339907CA" w14:textId="5D81884C" w:rsidR="008A0D9F" w:rsidRPr="006A79B6" w:rsidRDefault="008A0D9F" w:rsidP="003718F1">
      <w:pPr>
        <w:pStyle w:val="NormalWeb"/>
        <w:spacing w:before="0" w:beforeAutospacing="0" w:after="160" w:afterAutospacing="0" w:line="480" w:lineRule="auto"/>
        <w:jc w:val="both"/>
      </w:pPr>
      <w:r w:rsidRPr="006A79B6">
        <w:rPr>
          <w:color w:val="000000"/>
        </w:rPr>
        <w:t xml:space="preserve">The participants were from diverse ethnic backgrounds and resided in the different parts of Nottingham city and its suburbs. While about half of them had a regular job, nearly a quarter indicated that they were self-employed. A significant proportion (14.9%) reported being out of work, which is much higher than the national average of 3.7%. Only a small </w:t>
      </w:r>
      <w:r w:rsidR="003718F1" w:rsidRPr="006A79B6">
        <w:rPr>
          <w:color w:val="000000"/>
        </w:rPr>
        <w:t>percentage (</w:t>
      </w:r>
      <w:r w:rsidRPr="006A79B6">
        <w:rPr>
          <w:color w:val="000000"/>
        </w:rPr>
        <w:t>8.5%) preferred not to disclose their employment status.</w:t>
      </w:r>
    </w:p>
    <w:p w14:paraId="10CCA488" w14:textId="77777777" w:rsidR="008A0D9F" w:rsidRPr="006A79B6" w:rsidRDefault="008A0D9F" w:rsidP="003718F1">
      <w:pPr>
        <w:pStyle w:val="NormalWeb"/>
        <w:spacing w:before="0" w:beforeAutospacing="0" w:after="160" w:afterAutospacing="0" w:line="480" w:lineRule="auto"/>
        <w:jc w:val="both"/>
      </w:pPr>
      <w:r w:rsidRPr="006A79B6">
        <w:rPr>
          <w:color w:val="000000"/>
        </w:rPr>
        <w:lastRenderedPageBreak/>
        <w:t>About 91.5% of participants were registered with GPs, while only a small proportion (6.4%) was not. Only 2.1% of the participants declined to answer this question. While 61.7% reported that they were vaccinated with either one or more doses of a COVID-19 vaccine, about 31.9% said they were not vaccinated at all. The remaining 6.4% declined to answer the question. </w:t>
      </w:r>
    </w:p>
    <w:p w14:paraId="15D0A836" w14:textId="77777777" w:rsidR="008A0D9F" w:rsidRPr="006A79B6" w:rsidRDefault="008A0D9F" w:rsidP="003718F1">
      <w:pPr>
        <w:pStyle w:val="NormalWeb"/>
        <w:spacing w:before="0" w:beforeAutospacing="0" w:after="160" w:afterAutospacing="0" w:line="480" w:lineRule="auto"/>
        <w:jc w:val="both"/>
      </w:pPr>
      <w:r w:rsidRPr="006A79B6">
        <w:rPr>
          <w:color w:val="000000"/>
        </w:rPr>
        <w:t xml:space="preserve">Overall, participants were of the view that inequalities exist in the UK healthcare system, both in terms of access and delivery, and that more needs to be done to address this important issue. Furthermore, </w:t>
      </w:r>
      <w:proofErr w:type="gramStart"/>
      <w:r w:rsidRPr="006A79B6">
        <w:rPr>
          <w:color w:val="000000"/>
        </w:rPr>
        <w:t>the majority of</w:t>
      </w:r>
      <w:proofErr w:type="gramEnd"/>
      <w:r w:rsidRPr="006A79B6">
        <w:rPr>
          <w:color w:val="000000"/>
        </w:rPr>
        <w:t xml:space="preserve"> the participants expressed the opinion that the information on COVID-19 was disseminated in ways that caused fear and anxiety among the Black African community. </w:t>
      </w:r>
      <w:proofErr w:type="gramStart"/>
      <w:r w:rsidRPr="006A79B6">
        <w:rPr>
          <w:color w:val="000000"/>
        </w:rPr>
        <w:t>In particular, initial</w:t>
      </w:r>
      <w:proofErr w:type="gramEnd"/>
      <w:r w:rsidRPr="006A79B6">
        <w:rPr>
          <w:color w:val="000000"/>
        </w:rPr>
        <w:t xml:space="preserve"> COVID-19 information suggested that ethnic minority groups were disproportionately affected by the pandemic due to their genetic make-up and cultural backgrounds. </w:t>
      </w:r>
    </w:p>
    <w:p w14:paraId="00D1D8F1" w14:textId="77777777" w:rsidR="008A0D9F" w:rsidRPr="006A79B6" w:rsidRDefault="008A0D9F" w:rsidP="003718F1">
      <w:pPr>
        <w:pStyle w:val="NormalWeb"/>
        <w:spacing w:before="0" w:beforeAutospacing="0" w:after="160" w:afterAutospacing="0" w:line="480" w:lineRule="auto"/>
        <w:jc w:val="both"/>
      </w:pPr>
      <w:r w:rsidRPr="006A79B6">
        <w:rPr>
          <w:color w:val="000000"/>
        </w:rPr>
        <w:t xml:space="preserve">We also sought to assess the clarity and effectiveness of the communication strategy for the vaccine rollout. Only 26.5% of the respondents said that they had a clear understanding of the information about the vaccine. </w:t>
      </w:r>
      <w:proofErr w:type="gramStart"/>
      <w:r w:rsidRPr="006A79B6">
        <w:rPr>
          <w:color w:val="000000"/>
        </w:rPr>
        <w:t>The majority of</w:t>
      </w:r>
      <w:proofErr w:type="gramEnd"/>
      <w:r w:rsidRPr="006A79B6">
        <w:rPr>
          <w:color w:val="000000"/>
        </w:rPr>
        <w:t xml:space="preserve"> the participants claimed that the communication was not fit for purpose and therefore left much to be desired.</w:t>
      </w:r>
    </w:p>
    <w:p w14:paraId="0D7C474E" w14:textId="4A6132BF" w:rsidR="008A0D9F" w:rsidRPr="006A79B6" w:rsidRDefault="008A0D9F" w:rsidP="003718F1">
      <w:pPr>
        <w:pStyle w:val="NormalWeb"/>
        <w:spacing w:before="0" w:beforeAutospacing="0" w:after="160" w:afterAutospacing="0" w:line="480" w:lineRule="auto"/>
        <w:jc w:val="both"/>
      </w:pPr>
      <w:proofErr w:type="gramStart"/>
      <w:r w:rsidRPr="006A79B6">
        <w:rPr>
          <w:color w:val="000000"/>
        </w:rPr>
        <w:t>In particular, participants</w:t>
      </w:r>
      <w:proofErr w:type="gramEnd"/>
      <w:r w:rsidRPr="006A79B6">
        <w:rPr>
          <w:color w:val="000000"/>
        </w:rPr>
        <w:t xml:space="preserve"> expressed the views that while the COVID-19 campaigns had shown that there was higher risk of COVID-19 among ethnic minorities including the black population due to various factors, including biological factors and yet the vaccine campaigns did nothing to address these important issues. This left people confused as to whether the vaccines were appropriate for Black bodies. This point towards the need for more effective and tailored communication strategies to increase vaccine confidence among the black </w:t>
      </w:r>
      <w:r w:rsidR="006A79B6" w:rsidRPr="006A79B6">
        <w:rPr>
          <w:color w:val="000000"/>
        </w:rPr>
        <w:t>community. It</w:t>
      </w:r>
      <w:r w:rsidRPr="006A79B6">
        <w:rPr>
          <w:color w:val="000000"/>
        </w:rPr>
        <w:t xml:space="preserve"> can be argued that vaccine campaigns were not targeted towards addressing Black people’s concerns, especially in relation to the appropriateness of vaccines. Participants were of the views that the vaccine should be tested on a diverse population. This would help to ensure the </w:t>
      </w:r>
      <w:r w:rsidRPr="006A79B6">
        <w:rPr>
          <w:color w:val="000000"/>
        </w:rPr>
        <w:lastRenderedPageBreak/>
        <w:t>safety and efficacy of the vaccine for different races and genotypes. The side effects of taking vaccine for different ethnic groups should be publicly shared. </w:t>
      </w:r>
    </w:p>
    <w:p w14:paraId="73C84630" w14:textId="2D2F328F" w:rsidR="008A0D9F" w:rsidRPr="006A79B6" w:rsidRDefault="008A0D9F" w:rsidP="003718F1">
      <w:pPr>
        <w:pStyle w:val="NormalWeb"/>
        <w:spacing w:before="0" w:beforeAutospacing="0" w:after="160" w:afterAutospacing="0" w:line="480" w:lineRule="auto"/>
        <w:jc w:val="both"/>
      </w:pPr>
      <w:r w:rsidRPr="006A79B6">
        <w:rPr>
          <w:color w:val="000000"/>
        </w:rPr>
        <w:t xml:space="preserve">Closely related to this is the language used to promote vaccines. The vaccine information should be available in multiple languages and accessible to people who cannot read or understand English. This would help to overcome the language barrier and build trust with minority groups who have lost confidence in the government and its </w:t>
      </w:r>
      <w:r w:rsidR="006A79B6" w:rsidRPr="006A79B6">
        <w:rPr>
          <w:color w:val="000000"/>
        </w:rPr>
        <w:t>agencies. The</w:t>
      </w:r>
      <w:r w:rsidRPr="006A79B6">
        <w:rPr>
          <w:color w:val="000000"/>
        </w:rPr>
        <w:t xml:space="preserve"> vaccine campaigns should include targeted, culturally sensitive health education for ethnic minorities. This would help to address the myths and misconceptions about the vaccine and covid-19, as well as the benefits and risks of vaccination. </w:t>
      </w:r>
    </w:p>
    <w:p w14:paraId="65399662" w14:textId="77777777" w:rsidR="008A0D9F" w:rsidRPr="006A79B6" w:rsidRDefault="008A0D9F" w:rsidP="003718F1">
      <w:pPr>
        <w:pStyle w:val="NormalWeb"/>
        <w:spacing w:before="0" w:beforeAutospacing="0" w:after="160" w:afterAutospacing="0" w:line="480" w:lineRule="auto"/>
        <w:jc w:val="both"/>
      </w:pPr>
      <w:r w:rsidRPr="006A79B6">
        <w:rPr>
          <w:color w:val="000000"/>
        </w:rPr>
        <w:t>According to a report by the Royal Society of Chemistry, there is a lack of diversity and equality in numbers of people at all sections of the sector, which may affect the representation and inclusion of Black voices and perspectives in scientific research and innovation. Moreover, some Black people may have doubts or fears about the safety and efficacy of vaccines, especially for COVID-19, due to misinformation or lack of information. Therefore, it is important to address these issues and promote equality among people of all races in all sectors in the specific areas of science, as well as more education to build trust within the community.</w:t>
      </w:r>
    </w:p>
    <w:p w14:paraId="6D4B2842" w14:textId="77777777" w:rsidR="008A0D9F" w:rsidRPr="006A79B6" w:rsidRDefault="008A0D9F" w:rsidP="003718F1">
      <w:pPr>
        <w:pStyle w:val="NormalWeb"/>
        <w:spacing w:before="0" w:beforeAutospacing="0" w:after="160" w:afterAutospacing="0" w:line="480" w:lineRule="auto"/>
        <w:jc w:val="both"/>
      </w:pPr>
      <w:r w:rsidRPr="006A79B6">
        <w:rPr>
          <w:color w:val="000000"/>
        </w:rPr>
        <w:t xml:space="preserve">There is also the important issue of the colonial history of vaccines and how this has helped to reinforce COVID-19 vaccine hesitancy among the Black African community. Participants invariably reflected on how Black people were devalued during the colonial era, with their bodies perceived as conducive for vaccine trials. In focus group meetings, some participants noted that their mistrust of vaccines was part of their cultural upbringing. Here the main issue is that of trust, as participants increasingly expressed distrust in the government, the pharmaceutical companies, the health system, and even questioned their motives and intentions </w:t>
      </w:r>
      <w:r w:rsidRPr="006A79B6">
        <w:rPr>
          <w:color w:val="000000"/>
        </w:rPr>
        <w:lastRenderedPageBreak/>
        <w:t>behind the vaccination programme. In short, evidence from the research suggests that not much was done to address the historical use of vaccines in Black communities.</w:t>
      </w:r>
    </w:p>
    <w:p w14:paraId="6CD4FEF9" w14:textId="4EC0E992" w:rsidR="00411BAB" w:rsidRPr="006A79B6" w:rsidRDefault="008A0D9F" w:rsidP="003718F1">
      <w:pPr>
        <w:pStyle w:val="NormalWeb"/>
        <w:spacing w:before="0" w:beforeAutospacing="0" w:after="160" w:afterAutospacing="0" w:line="480" w:lineRule="auto"/>
        <w:jc w:val="both"/>
      </w:pPr>
      <w:r w:rsidRPr="006A79B6">
        <w:t>Some participants had religious beliefs and values that made them reluctant to accept vaccines. This was further reinforced by conspiracy theories that associated the COVID-19 with the ‘mark of the beast’, and vaccination as a process of inserting a microchip in people’s bodies. </w:t>
      </w:r>
    </w:p>
    <w:p w14:paraId="0A92D20D"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Some possible solutions to this challenge, as suggested by participants, are as follows:</w:t>
      </w:r>
    </w:p>
    <w:p w14:paraId="3D90F080"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Direct consultation:</w:t>
      </w:r>
    </w:p>
    <w:p w14:paraId="7C6725AE"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The government needs to have direct consultation with the Black community and listen to their concerns and opinions about vaccines without undermining diverse views. This can help build back the trust which has been lost due to racist policies and practices which have seen more deaths in the Black community.</w:t>
      </w:r>
    </w:p>
    <w:p w14:paraId="1C1D737B"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More involvement and representation of Black scientists and health professionals in vaccine development and distribution across-board. This can help demonstrate that vaccines are not discriminatory and that they are designed and tested with the best interests of all people in mind.</w:t>
      </w:r>
    </w:p>
    <w:p w14:paraId="30E4057C"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More communication and outreach efforts to provide accurate and accessible information about vaccines and their benefits and risks. This can help dispel myths and rumours about vaccines and their effects on health issues shortly or shortly to our bodies, as well as encourage informed decision-making among Black people.</w:t>
      </w:r>
    </w:p>
    <w:p w14:paraId="36B32AAF"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Transparency and communication: Many respondents expressed a need for clear and honest information about the development and testing of the vaccines, as well as education about how they work and what to expect.</w:t>
      </w:r>
    </w:p>
    <w:p w14:paraId="12793DBD"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lastRenderedPageBreak/>
        <w:t>Listening and addressing concerns: Some respondents felt that their voices were not heard or respected by the authorities, and that their specific questions and worries were not adequately answered.</w:t>
      </w:r>
    </w:p>
    <w:p w14:paraId="50423E0C"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Reach: Some respondents reported that they had not seen or heard anything about supporting and building vaccine confidence with ethnic minorities, and that they faced barriers such as language, disability, or access to health services.</w:t>
      </w:r>
    </w:p>
    <w:p w14:paraId="185329A7"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Balanced dissemination of information: Some respondents wanted to have more information about the potential risks and benefits of the vaccines, and to be able to make informed choices without being pressured or coerced.</w:t>
      </w:r>
    </w:p>
    <w:p w14:paraId="4971B699"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These findings suggest that there is no one-size-fits-all solution to increasing vaccine confidence among ethnic minorities, but rather a need for tailored and targeted interventions that address their specific needs and preferences. Moreover, these interventions should be based on dialogue, respect, and empowerment, rather than on misinformation, fear, or discrimination. </w:t>
      </w:r>
    </w:p>
    <w:p w14:paraId="2A76D7A3" w14:textId="364CD73D"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Some </w:t>
      </w:r>
      <w:r w:rsidRPr="006A79B6">
        <w:rPr>
          <w:rFonts w:ascii="Times New Roman" w:hAnsi="Times New Roman" w:cs="Times New Roman"/>
          <w:sz w:val="24"/>
          <w:szCs w:val="24"/>
        </w:rPr>
        <w:t>Recommendations</w:t>
      </w:r>
      <w:r w:rsidRPr="006A79B6">
        <w:rPr>
          <w:rFonts w:ascii="Times New Roman" w:hAnsi="Times New Roman" w:cs="Times New Roman"/>
          <w:sz w:val="24"/>
          <w:szCs w:val="24"/>
        </w:rPr>
        <w:t xml:space="preserve"> that were made are listed </w:t>
      </w:r>
      <w:r w:rsidR="006A79B6" w:rsidRPr="006A79B6">
        <w:rPr>
          <w:rFonts w:ascii="Times New Roman" w:hAnsi="Times New Roman" w:cs="Times New Roman"/>
          <w:sz w:val="24"/>
          <w:szCs w:val="24"/>
        </w:rPr>
        <w:t>below.</w:t>
      </w:r>
    </w:p>
    <w:p w14:paraId="2C3B49B4"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1. The government needs to find ways of engaging ethnic minorities to help dispel the existing vaccine conspiracy theories and mistrust.</w:t>
      </w:r>
    </w:p>
    <w:p w14:paraId="79874EC9"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2. There is a need to build services that are culturally appropriate and tailored to help people to feel respected and socially included with the British health system.</w:t>
      </w:r>
    </w:p>
    <w:p w14:paraId="56E67166" w14:textId="01BAE3A3"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3. </w:t>
      </w:r>
      <w:r w:rsidRPr="006A79B6">
        <w:rPr>
          <w:rFonts w:ascii="Times New Roman" w:hAnsi="Times New Roman" w:cs="Times New Roman"/>
          <w:sz w:val="24"/>
          <w:szCs w:val="24"/>
        </w:rPr>
        <w:t>T</w:t>
      </w:r>
      <w:r w:rsidRPr="006A79B6">
        <w:rPr>
          <w:rFonts w:ascii="Times New Roman" w:hAnsi="Times New Roman" w:cs="Times New Roman"/>
          <w:sz w:val="24"/>
          <w:szCs w:val="24"/>
        </w:rPr>
        <w:t>here is a need for the government to understand the historical conspiracy theories around vaccines in developing countries and former colonies and how this reinforces the current vaccine resistance by people of a migrant background</w:t>
      </w:r>
    </w:p>
    <w:p w14:paraId="619943F9"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lastRenderedPageBreak/>
        <w:t>4. The government needs to work with ethnic minority communities through their own health champions to design information for promoting vaccines, ensuring that the language used is cultural appropriate and accessible</w:t>
      </w:r>
    </w:p>
    <w:p w14:paraId="4FD19334" w14:textId="77777777" w:rsidR="00BA68C6"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5. The government needs to find ways of reaching different religious groups and educate them about the importance of vaccines.</w:t>
      </w:r>
    </w:p>
    <w:p w14:paraId="2A5E6E01" w14:textId="77777777" w:rsidR="00BA68C6" w:rsidRPr="006A79B6" w:rsidRDefault="00BA68C6" w:rsidP="003718F1">
      <w:pPr>
        <w:spacing w:line="480" w:lineRule="auto"/>
        <w:rPr>
          <w:rFonts w:ascii="Times New Roman" w:hAnsi="Times New Roman" w:cs="Times New Roman"/>
          <w:sz w:val="24"/>
          <w:szCs w:val="24"/>
        </w:rPr>
      </w:pPr>
    </w:p>
    <w:p w14:paraId="3308ECCA" w14:textId="33B3CBD7" w:rsidR="00C9141F" w:rsidRPr="006A79B6" w:rsidRDefault="00BA68C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This among other projects and recorded </w:t>
      </w:r>
      <w:r w:rsidR="007939DE" w:rsidRPr="006A79B6">
        <w:rPr>
          <w:rFonts w:ascii="Times New Roman" w:hAnsi="Times New Roman" w:cs="Times New Roman"/>
          <w:sz w:val="24"/>
          <w:szCs w:val="24"/>
        </w:rPr>
        <w:t>evidence</w:t>
      </w:r>
      <w:r w:rsidRPr="006A79B6">
        <w:rPr>
          <w:rFonts w:ascii="Times New Roman" w:hAnsi="Times New Roman" w:cs="Times New Roman"/>
          <w:sz w:val="24"/>
          <w:szCs w:val="24"/>
        </w:rPr>
        <w:t xml:space="preserve"> are major challenges encountered on the daily basis.</w:t>
      </w:r>
      <w:r w:rsidR="007939DE" w:rsidRPr="006A79B6">
        <w:rPr>
          <w:rFonts w:ascii="Times New Roman" w:hAnsi="Times New Roman" w:cs="Times New Roman"/>
          <w:sz w:val="24"/>
          <w:szCs w:val="24"/>
        </w:rPr>
        <w:t xml:space="preserve"> Another significant evidence-based is captured in a bestselling book written by the CEO of African Women Empowerment Forum (AWEF) entitled </w:t>
      </w:r>
      <w:r w:rsidR="007939DE" w:rsidRPr="006A79B6">
        <w:rPr>
          <w:rFonts w:ascii="Times New Roman" w:hAnsi="Times New Roman" w:cs="Times New Roman"/>
          <w:sz w:val="24"/>
          <w:szCs w:val="24"/>
        </w:rPr>
        <w:t>A LIFE ROBBED:</w:t>
      </w:r>
      <w:r w:rsidR="007939DE" w:rsidRPr="006A79B6">
        <w:rPr>
          <w:rFonts w:ascii="Times New Roman" w:hAnsi="Times New Roman" w:cs="Times New Roman"/>
          <w:sz w:val="24"/>
          <w:szCs w:val="24"/>
        </w:rPr>
        <w:t xml:space="preserve"> </w:t>
      </w:r>
      <w:r w:rsidR="007939DE" w:rsidRPr="006A79B6">
        <w:rPr>
          <w:rFonts w:ascii="Times New Roman" w:hAnsi="Times New Roman" w:cs="Times New Roman"/>
          <w:sz w:val="24"/>
          <w:szCs w:val="24"/>
        </w:rPr>
        <w:t>Reflections on My Asylum Experience in the United Kingdom</w:t>
      </w:r>
      <w:r w:rsidR="007939DE" w:rsidRPr="006A79B6">
        <w:rPr>
          <w:rFonts w:ascii="Times New Roman" w:hAnsi="Times New Roman" w:cs="Times New Roman"/>
          <w:sz w:val="24"/>
          <w:szCs w:val="24"/>
        </w:rPr>
        <w:t xml:space="preserve">, by </w:t>
      </w:r>
      <w:r w:rsidR="007939DE" w:rsidRPr="006A79B6">
        <w:rPr>
          <w:rFonts w:ascii="Times New Roman" w:hAnsi="Times New Roman" w:cs="Times New Roman"/>
          <w:sz w:val="24"/>
          <w:szCs w:val="24"/>
        </w:rPr>
        <w:t xml:space="preserve">Faith </w:t>
      </w:r>
      <w:proofErr w:type="spellStart"/>
      <w:r w:rsidR="007939DE" w:rsidRPr="006A79B6">
        <w:rPr>
          <w:rFonts w:ascii="Times New Roman" w:hAnsi="Times New Roman" w:cs="Times New Roman"/>
          <w:sz w:val="24"/>
          <w:szCs w:val="24"/>
        </w:rPr>
        <w:t>Gakanje</w:t>
      </w:r>
      <w:proofErr w:type="spellEnd"/>
      <w:r w:rsidR="00C9141F" w:rsidRPr="006A79B6">
        <w:rPr>
          <w:rFonts w:ascii="Times New Roman" w:hAnsi="Times New Roman" w:cs="Times New Roman"/>
          <w:sz w:val="24"/>
          <w:szCs w:val="24"/>
        </w:rPr>
        <w:t xml:space="preserve">, who </w:t>
      </w:r>
      <w:r w:rsidR="00C9141F" w:rsidRPr="006A79B6">
        <w:rPr>
          <w:rFonts w:ascii="Times New Roman" w:hAnsi="Times New Roman" w:cs="Times New Roman"/>
          <w:sz w:val="24"/>
          <w:szCs w:val="24"/>
        </w:rPr>
        <w:t xml:space="preserve">was forced to seek asylum in the UK in July 2002 to avoid harm and persecution in her home country Zimbabwe. After a series of refusals, her application was finally </w:t>
      </w:r>
      <w:r w:rsidR="00C9141F" w:rsidRPr="006A79B6">
        <w:rPr>
          <w:rFonts w:ascii="Times New Roman" w:hAnsi="Times New Roman" w:cs="Times New Roman"/>
          <w:sz w:val="24"/>
          <w:szCs w:val="24"/>
        </w:rPr>
        <w:t>accepted,</w:t>
      </w:r>
      <w:r w:rsidR="00C9141F" w:rsidRPr="006A79B6">
        <w:rPr>
          <w:rFonts w:ascii="Times New Roman" w:hAnsi="Times New Roman" w:cs="Times New Roman"/>
          <w:sz w:val="24"/>
          <w:szCs w:val="24"/>
        </w:rPr>
        <w:t xml:space="preserve"> and she was granted leave to remain in the UK in December 2010.</w:t>
      </w:r>
    </w:p>
    <w:p w14:paraId="6A6177F9" w14:textId="6F22E63A" w:rsidR="00BA68C6" w:rsidRPr="006A79B6" w:rsidRDefault="007939DE"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Faith is currently one of the state coun</w:t>
      </w:r>
      <w:r w:rsidR="00C9141F" w:rsidRPr="006A79B6">
        <w:rPr>
          <w:rFonts w:ascii="Times New Roman" w:hAnsi="Times New Roman" w:cs="Times New Roman"/>
          <w:sz w:val="24"/>
          <w:szCs w:val="24"/>
        </w:rPr>
        <w:t>ci</w:t>
      </w:r>
      <w:r w:rsidRPr="006A79B6">
        <w:rPr>
          <w:rFonts w:ascii="Times New Roman" w:hAnsi="Times New Roman" w:cs="Times New Roman"/>
          <w:sz w:val="24"/>
          <w:szCs w:val="24"/>
        </w:rPr>
        <w:t xml:space="preserve">llors for the Nottingham City Council. Faith is also a community development officer for Gender Empowerment UK and an activist. She also works with </w:t>
      </w:r>
      <w:proofErr w:type="spellStart"/>
      <w:r w:rsidRPr="006A79B6">
        <w:rPr>
          <w:rFonts w:ascii="Times New Roman" w:hAnsi="Times New Roman" w:cs="Times New Roman"/>
          <w:sz w:val="24"/>
          <w:szCs w:val="24"/>
        </w:rPr>
        <w:t>Diapora</w:t>
      </w:r>
      <w:proofErr w:type="spellEnd"/>
      <w:r w:rsidRPr="006A79B6">
        <w:rPr>
          <w:rFonts w:ascii="Times New Roman" w:hAnsi="Times New Roman" w:cs="Times New Roman"/>
          <w:sz w:val="24"/>
          <w:szCs w:val="24"/>
        </w:rPr>
        <w:t xml:space="preserve"> </w:t>
      </w:r>
      <w:proofErr w:type="spellStart"/>
      <w:r w:rsidRPr="006A79B6">
        <w:rPr>
          <w:rFonts w:ascii="Times New Roman" w:hAnsi="Times New Roman" w:cs="Times New Roman"/>
          <w:sz w:val="24"/>
          <w:szCs w:val="24"/>
        </w:rPr>
        <w:t>ChangeMakers</w:t>
      </w:r>
      <w:proofErr w:type="spellEnd"/>
      <w:r w:rsidRPr="006A79B6">
        <w:rPr>
          <w:rFonts w:ascii="Times New Roman" w:hAnsi="Times New Roman" w:cs="Times New Roman"/>
          <w:sz w:val="24"/>
          <w:szCs w:val="24"/>
        </w:rPr>
        <w:t>. She is also a Rayne Fellow award winner (2010), WRAP F</w:t>
      </w:r>
      <w:r w:rsidR="00C9141F" w:rsidRPr="006A79B6">
        <w:rPr>
          <w:rFonts w:ascii="Times New Roman" w:hAnsi="Times New Roman" w:cs="Times New Roman"/>
          <w:sz w:val="24"/>
          <w:szCs w:val="24"/>
        </w:rPr>
        <w:t>a</w:t>
      </w:r>
      <w:r w:rsidRPr="006A79B6">
        <w:rPr>
          <w:rFonts w:ascii="Times New Roman" w:hAnsi="Times New Roman" w:cs="Times New Roman"/>
          <w:sz w:val="24"/>
          <w:szCs w:val="24"/>
        </w:rPr>
        <w:t>cilitator</w:t>
      </w:r>
      <w:r w:rsidR="00C9141F" w:rsidRPr="006A79B6">
        <w:rPr>
          <w:rFonts w:ascii="Times New Roman" w:hAnsi="Times New Roman" w:cs="Times New Roman"/>
          <w:sz w:val="24"/>
          <w:szCs w:val="24"/>
        </w:rPr>
        <w:t>, among other things.</w:t>
      </w:r>
    </w:p>
    <w:p w14:paraId="0000F3E3" w14:textId="77777777" w:rsidR="00344E32" w:rsidRPr="006A79B6" w:rsidRDefault="00344E32"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This book provides a true reflection of Faith’s journey through the asylum and immigration system in the United Kingdom. It maps her story, as she struggles to make her way through a heartless and uncompromising immigration and asylum process as practised, that is far removed from the system the UK likes to present across the globe. The book highlighted the passage of a strong and determined woman, coming from a relatively well-to-do, </w:t>
      </w:r>
      <w:proofErr w:type="gramStart"/>
      <w:r w:rsidRPr="006A79B6">
        <w:rPr>
          <w:rFonts w:ascii="Times New Roman" w:hAnsi="Times New Roman" w:cs="Times New Roman"/>
          <w:sz w:val="24"/>
          <w:szCs w:val="24"/>
        </w:rPr>
        <w:t>wealthy</w:t>
      </w:r>
      <w:proofErr w:type="gramEnd"/>
      <w:r w:rsidRPr="006A79B6">
        <w:rPr>
          <w:rFonts w:ascii="Times New Roman" w:hAnsi="Times New Roman" w:cs="Times New Roman"/>
          <w:sz w:val="24"/>
          <w:szCs w:val="24"/>
        </w:rPr>
        <w:t xml:space="preserve"> and privileged background, into a failed system that drove her to the edge of poverty.</w:t>
      </w:r>
    </w:p>
    <w:p w14:paraId="3F98EC5C" w14:textId="77777777" w:rsidR="00344E32" w:rsidRPr="006A79B6" w:rsidRDefault="00344E32" w:rsidP="003718F1">
      <w:pPr>
        <w:spacing w:line="480" w:lineRule="auto"/>
        <w:rPr>
          <w:rFonts w:ascii="Times New Roman" w:hAnsi="Times New Roman" w:cs="Times New Roman"/>
          <w:sz w:val="24"/>
          <w:szCs w:val="24"/>
        </w:rPr>
      </w:pPr>
    </w:p>
    <w:p w14:paraId="087928A4" w14:textId="5DF520EA" w:rsidR="00344E32" w:rsidRPr="006A79B6" w:rsidRDefault="00121BA2"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lastRenderedPageBreak/>
        <w:t>This book records a total experience of processes with the government home office capturing relevant issues pertaining the human rights of asylum seekers as well as relevant recommendations which aligns with the UN Human rights.</w:t>
      </w:r>
    </w:p>
    <w:p w14:paraId="3741EEAD" w14:textId="0D056EF9" w:rsidR="00121BA2" w:rsidRPr="006A79B6" w:rsidRDefault="00121BA2"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There have been other pertinent write ups and books from the Organization</w:t>
      </w:r>
      <w:r w:rsidR="004F0A86" w:rsidRPr="006A79B6">
        <w:rPr>
          <w:rFonts w:ascii="Times New Roman" w:hAnsi="Times New Roman" w:cs="Times New Roman"/>
          <w:sz w:val="24"/>
          <w:szCs w:val="24"/>
        </w:rPr>
        <w:t xml:space="preserve">, </w:t>
      </w:r>
      <w:proofErr w:type="gramStart"/>
      <w:r w:rsidR="006A79B6">
        <w:rPr>
          <w:rFonts w:ascii="Times New Roman" w:hAnsi="Times New Roman" w:cs="Times New Roman"/>
          <w:sz w:val="24"/>
          <w:szCs w:val="24"/>
        </w:rPr>
        <w:t>B</w:t>
      </w:r>
      <w:r w:rsidR="006A79B6" w:rsidRPr="006A79B6">
        <w:rPr>
          <w:rFonts w:ascii="Times New Roman" w:hAnsi="Times New Roman" w:cs="Times New Roman"/>
          <w:sz w:val="24"/>
          <w:szCs w:val="24"/>
        </w:rPr>
        <w:t>orn</w:t>
      </w:r>
      <w:proofErr w:type="gramEnd"/>
      <w:r w:rsidR="004F0A86" w:rsidRPr="006A79B6">
        <w:rPr>
          <w:rFonts w:ascii="Times New Roman" w:hAnsi="Times New Roman" w:cs="Times New Roman"/>
          <w:sz w:val="24"/>
          <w:szCs w:val="24"/>
        </w:rPr>
        <w:t xml:space="preserve"> to heal me” among others that highlights similar encounters on the discrimination and violation of human rights of minority groups living in the United </w:t>
      </w:r>
      <w:r w:rsidR="006A79B6" w:rsidRPr="006A79B6">
        <w:rPr>
          <w:rFonts w:ascii="Times New Roman" w:hAnsi="Times New Roman" w:cs="Times New Roman"/>
          <w:sz w:val="24"/>
          <w:szCs w:val="24"/>
        </w:rPr>
        <w:t>Kingdom</w:t>
      </w:r>
      <w:r w:rsidR="004F0A86" w:rsidRPr="006A79B6">
        <w:rPr>
          <w:rFonts w:ascii="Times New Roman" w:hAnsi="Times New Roman" w:cs="Times New Roman"/>
          <w:sz w:val="24"/>
          <w:szCs w:val="24"/>
        </w:rPr>
        <w:t>.</w:t>
      </w:r>
    </w:p>
    <w:p w14:paraId="693D9EDB" w14:textId="77777777" w:rsidR="00411BAB" w:rsidRPr="006A79B6" w:rsidRDefault="00411BAB" w:rsidP="003718F1">
      <w:pPr>
        <w:spacing w:line="480" w:lineRule="auto"/>
        <w:rPr>
          <w:rFonts w:ascii="Times New Roman" w:hAnsi="Times New Roman" w:cs="Times New Roman"/>
          <w:sz w:val="24"/>
          <w:szCs w:val="24"/>
        </w:rPr>
      </w:pPr>
    </w:p>
    <w:p w14:paraId="269E0712" w14:textId="41E9C455" w:rsidR="00411BAB" w:rsidRPr="006A79B6" w:rsidRDefault="004F0A86"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 xml:space="preserve">As a civil society organization, we </w:t>
      </w:r>
      <w:r w:rsidR="00411BAB" w:rsidRPr="006A79B6">
        <w:rPr>
          <w:rFonts w:ascii="Times New Roman" w:hAnsi="Times New Roman" w:cs="Times New Roman"/>
          <w:sz w:val="24"/>
          <w:szCs w:val="24"/>
        </w:rPr>
        <w:t>urge the State party to take effective action to ensure the respect and protection of civil society space</w:t>
      </w:r>
      <w:r w:rsidRPr="006A79B6">
        <w:rPr>
          <w:rFonts w:ascii="Times New Roman" w:hAnsi="Times New Roman" w:cs="Times New Roman"/>
          <w:sz w:val="24"/>
          <w:szCs w:val="24"/>
        </w:rPr>
        <w:t>. We also ask the UN Human Rights Committe</w:t>
      </w:r>
      <w:r w:rsidR="00411BAB" w:rsidRPr="006A79B6">
        <w:rPr>
          <w:rFonts w:ascii="Times New Roman" w:hAnsi="Times New Roman" w:cs="Times New Roman"/>
          <w:sz w:val="24"/>
          <w:szCs w:val="24"/>
        </w:rPr>
        <w:t xml:space="preserve">e to provide sufficient time and resources for civil society participation in the session and in the follow-up procedure, </w:t>
      </w:r>
      <w:proofErr w:type="gramStart"/>
      <w:r w:rsidR="006A79B6" w:rsidRPr="006A79B6">
        <w:rPr>
          <w:rFonts w:ascii="Times New Roman" w:hAnsi="Times New Roman" w:cs="Times New Roman"/>
          <w:sz w:val="24"/>
          <w:szCs w:val="24"/>
        </w:rPr>
        <w:t>and also</w:t>
      </w:r>
      <w:proofErr w:type="gramEnd"/>
      <w:r w:rsidRPr="006A79B6">
        <w:rPr>
          <w:rFonts w:ascii="Times New Roman" w:hAnsi="Times New Roman" w:cs="Times New Roman"/>
          <w:sz w:val="24"/>
          <w:szCs w:val="24"/>
        </w:rPr>
        <w:t xml:space="preserve"> </w:t>
      </w:r>
      <w:r w:rsidR="00411BAB" w:rsidRPr="006A79B6">
        <w:rPr>
          <w:rFonts w:ascii="Times New Roman" w:hAnsi="Times New Roman" w:cs="Times New Roman"/>
          <w:sz w:val="24"/>
          <w:szCs w:val="24"/>
        </w:rPr>
        <w:t>urg</w:t>
      </w:r>
      <w:r w:rsidRPr="006A79B6">
        <w:rPr>
          <w:rFonts w:ascii="Times New Roman" w:hAnsi="Times New Roman" w:cs="Times New Roman"/>
          <w:sz w:val="24"/>
          <w:szCs w:val="24"/>
        </w:rPr>
        <w:t>e</w:t>
      </w:r>
      <w:r w:rsidR="00411BAB" w:rsidRPr="006A79B6">
        <w:rPr>
          <w:rFonts w:ascii="Times New Roman" w:hAnsi="Times New Roman" w:cs="Times New Roman"/>
          <w:sz w:val="24"/>
          <w:szCs w:val="24"/>
        </w:rPr>
        <w:t xml:space="preserve"> the Committee to make strong and clear recommendations to the State party regarding the human rights situation of civil society organizations.</w:t>
      </w:r>
    </w:p>
    <w:p w14:paraId="4395024C" w14:textId="77777777" w:rsidR="00411BAB" w:rsidRPr="006A79B6" w:rsidRDefault="00411BAB" w:rsidP="003718F1">
      <w:pPr>
        <w:spacing w:line="480" w:lineRule="auto"/>
        <w:rPr>
          <w:rFonts w:ascii="Times New Roman" w:hAnsi="Times New Roman" w:cs="Times New Roman"/>
          <w:sz w:val="24"/>
          <w:szCs w:val="24"/>
        </w:rPr>
      </w:pPr>
    </w:p>
    <w:p w14:paraId="178211B0" w14:textId="7BDE05C8" w:rsidR="00411BAB" w:rsidRPr="006A79B6" w:rsidRDefault="000A4B7F" w:rsidP="003718F1">
      <w:pPr>
        <w:spacing w:line="480" w:lineRule="auto"/>
        <w:rPr>
          <w:rFonts w:ascii="Times New Roman" w:hAnsi="Times New Roman" w:cs="Times New Roman"/>
          <w:sz w:val="24"/>
          <w:szCs w:val="24"/>
        </w:rPr>
      </w:pPr>
      <w:r w:rsidRPr="006A79B6">
        <w:rPr>
          <w:rFonts w:ascii="Times New Roman" w:hAnsi="Times New Roman" w:cs="Times New Roman"/>
          <w:sz w:val="24"/>
          <w:szCs w:val="24"/>
        </w:rPr>
        <w:t>Involving</w:t>
      </w:r>
      <w:r w:rsidR="00411BAB" w:rsidRPr="006A79B6">
        <w:rPr>
          <w:rFonts w:ascii="Times New Roman" w:hAnsi="Times New Roman" w:cs="Times New Roman"/>
          <w:sz w:val="24"/>
          <w:szCs w:val="24"/>
        </w:rPr>
        <w:t xml:space="preserve"> representatives of civil society organisations in Great Britain to provide in-person evidence to the </w:t>
      </w:r>
      <w:r w:rsidRPr="006A79B6">
        <w:rPr>
          <w:rFonts w:ascii="Times New Roman" w:hAnsi="Times New Roman" w:cs="Times New Roman"/>
          <w:sz w:val="24"/>
          <w:szCs w:val="24"/>
        </w:rPr>
        <w:t xml:space="preserve">UN Human Rights </w:t>
      </w:r>
      <w:r w:rsidR="00411BAB" w:rsidRPr="006A79B6">
        <w:rPr>
          <w:rFonts w:ascii="Times New Roman" w:hAnsi="Times New Roman" w:cs="Times New Roman"/>
          <w:sz w:val="24"/>
          <w:szCs w:val="24"/>
        </w:rPr>
        <w:t xml:space="preserve">Committee, </w:t>
      </w:r>
      <w:r w:rsidRPr="006A79B6">
        <w:rPr>
          <w:rFonts w:ascii="Times New Roman" w:hAnsi="Times New Roman" w:cs="Times New Roman"/>
          <w:sz w:val="24"/>
          <w:szCs w:val="24"/>
        </w:rPr>
        <w:t xml:space="preserve">will </w:t>
      </w:r>
      <w:r w:rsidR="00411BAB" w:rsidRPr="006A79B6">
        <w:rPr>
          <w:rFonts w:ascii="Times New Roman" w:hAnsi="Times New Roman" w:cs="Times New Roman"/>
          <w:sz w:val="24"/>
          <w:szCs w:val="24"/>
        </w:rPr>
        <w:t>enhanc</w:t>
      </w:r>
      <w:r w:rsidRPr="006A79B6">
        <w:rPr>
          <w:rFonts w:ascii="Times New Roman" w:hAnsi="Times New Roman" w:cs="Times New Roman"/>
          <w:sz w:val="24"/>
          <w:szCs w:val="24"/>
        </w:rPr>
        <w:t>e</w:t>
      </w:r>
      <w:r w:rsidR="00411BAB" w:rsidRPr="006A79B6">
        <w:rPr>
          <w:rFonts w:ascii="Times New Roman" w:hAnsi="Times New Roman" w:cs="Times New Roman"/>
          <w:sz w:val="24"/>
          <w:szCs w:val="24"/>
        </w:rPr>
        <w:t xml:space="preserve"> the credibility and legitimacy of the Committee's work, ensuring the diversity and inclusivity of voices and perspectives, facilitating the exchange of information and dialogue, and strengthening the capacity and network of civil society actors.</w:t>
      </w:r>
    </w:p>
    <w:p w14:paraId="73ED3FBC" w14:textId="77777777" w:rsidR="00411BAB" w:rsidRPr="006A79B6" w:rsidRDefault="00411BAB" w:rsidP="003718F1">
      <w:pPr>
        <w:spacing w:line="480" w:lineRule="auto"/>
        <w:rPr>
          <w:rFonts w:ascii="Times New Roman" w:hAnsi="Times New Roman" w:cs="Times New Roman"/>
          <w:sz w:val="24"/>
          <w:szCs w:val="24"/>
        </w:rPr>
      </w:pPr>
    </w:p>
    <w:p w14:paraId="4446A929" w14:textId="53D52566" w:rsidR="00411BAB" w:rsidRPr="006A79B6" w:rsidRDefault="003718F1" w:rsidP="003718F1">
      <w:pPr>
        <w:spacing w:line="480" w:lineRule="auto"/>
        <w:rPr>
          <w:rFonts w:ascii="Times New Roman" w:hAnsi="Times New Roman" w:cs="Times New Roman"/>
          <w:sz w:val="24"/>
          <w:szCs w:val="24"/>
        </w:rPr>
      </w:pPr>
      <w:r>
        <w:rPr>
          <w:rFonts w:ascii="Times New Roman" w:hAnsi="Times New Roman" w:cs="Times New Roman"/>
          <w:sz w:val="24"/>
          <w:szCs w:val="24"/>
        </w:rPr>
        <w:t>O</w:t>
      </w:r>
      <w:r w:rsidR="000A4B7F" w:rsidRPr="006A79B6">
        <w:rPr>
          <w:rFonts w:ascii="Times New Roman" w:hAnsi="Times New Roman" w:cs="Times New Roman"/>
          <w:sz w:val="24"/>
          <w:szCs w:val="24"/>
        </w:rPr>
        <w:t xml:space="preserve">ur </w:t>
      </w:r>
      <w:proofErr w:type="gramStart"/>
      <w:r w:rsidR="000A4B7F" w:rsidRPr="006A79B6">
        <w:rPr>
          <w:rFonts w:ascii="Times New Roman" w:hAnsi="Times New Roman" w:cs="Times New Roman"/>
          <w:sz w:val="24"/>
          <w:szCs w:val="24"/>
        </w:rPr>
        <w:t>Organization</w:t>
      </w:r>
      <w:proofErr w:type="gramEnd"/>
      <w:r w:rsidR="000A4B7F" w:rsidRPr="006A79B6">
        <w:rPr>
          <w:rFonts w:ascii="Times New Roman" w:hAnsi="Times New Roman" w:cs="Times New Roman"/>
          <w:sz w:val="24"/>
          <w:szCs w:val="24"/>
        </w:rPr>
        <w:t xml:space="preserve"> have worked on issues pertaining human rights especially of vulnerable groups living in the United Kingdom and offering the best training services and empowerment initiatives as a Charity company, where we have recorded various </w:t>
      </w:r>
      <w:r w:rsidR="006A79B6" w:rsidRPr="006A79B6">
        <w:rPr>
          <w:rFonts w:ascii="Times New Roman" w:hAnsi="Times New Roman" w:cs="Times New Roman"/>
          <w:sz w:val="24"/>
          <w:szCs w:val="24"/>
        </w:rPr>
        <w:t xml:space="preserve">challenges </w:t>
      </w:r>
      <w:r w:rsidR="006A79B6" w:rsidRPr="006A79B6">
        <w:rPr>
          <w:rFonts w:ascii="Times New Roman" w:hAnsi="Times New Roman" w:cs="Times New Roman"/>
          <w:sz w:val="24"/>
          <w:szCs w:val="24"/>
        </w:rPr>
        <w:lastRenderedPageBreak/>
        <w:t>involving</w:t>
      </w:r>
      <w:r w:rsidR="000A4B7F" w:rsidRPr="006A79B6">
        <w:rPr>
          <w:rFonts w:ascii="Times New Roman" w:hAnsi="Times New Roman" w:cs="Times New Roman"/>
          <w:sz w:val="24"/>
          <w:szCs w:val="24"/>
        </w:rPr>
        <w:t xml:space="preserve"> issues of inequality, human rights, unfairness and </w:t>
      </w:r>
      <w:r w:rsidR="006A79B6" w:rsidRPr="006A79B6">
        <w:rPr>
          <w:rFonts w:ascii="Times New Roman" w:hAnsi="Times New Roman" w:cs="Times New Roman"/>
          <w:sz w:val="24"/>
          <w:szCs w:val="24"/>
        </w:rPr>
        <w:t>discrimination, that</w:t>
      </w:r>
      <w:r w:rsidR="000A4B7F" w:rsidRPr="006A79B6">
        <w:rPr>
          <w:rFonts w:ascii="Times New Roman" w:hAnsi="Times New Roman" w:cs="Times New Roman"/>
          <w:sz w:val="24"/>
          <w:szCs w:val="24"/>
        </w:rPr>
        <w:t xml:space="preserve"> are encountered especially by African women and children living in the United Kingdom. Attached are some written based </w:t>
      </w:r>
      <w:proofErr w:type="gramStart"/>
      <w:r w:rsidR="006A79B6" w:rsidRPr="006A79B6">
        <w:rPr>
          <w:rFonts w:ascii="Times New Roman" w:hAnsi="Times New Roman" w:cs="Times New Roman"/>
          <w:sz w:val="24"/>
          <w:szCs w:val="24"/>
        </w:rPr>
        <w:t>evidence</w:t>
      </w:r>
      <w:proofErr w:type="gramEnd"/>
      <w:r w:rsidR="006A79B6" w:rsidRPr="006A79B6">
        <w:rPr>
          <w:rFonts w:ascii="Times New Roman" w:hAnsi="Times New Roman" w:cs="Times New Roman"/>
          <w:sz w:val="24"/>
          <w:szCs w:val="24"/>
        </w:rPr>
        <w:t xml:space="preserve"> that will give further information on experiences and data gathered by the organization for your perusal. We believe this is a great initiative by the committee to involve Civil Society organizations and therefore like to express our appreciation and willingness to cooperate with the committee if selected to participate in this process as it will be a step in the right direction to contributing to the change we hope to see and experience.</w:t>
      </w:r>
    </w:p>
    <w:p w14:paraId="6DC13212" w14:textId="77777777" w:rsidR="00411BAB" w:rsidRPr="006A79B6" w:rsidRDefault="00411BAB" w:rsidP="003718F1">
      <w:pPr>
        <w:spacing w:line="480" w:lineRule="auto"/>
        <w:rPr>
          <w:rFonts w:ascii="Times New Roman" w:hAnsi="Times New Roman" w:cs="Times New Roman"/>
          <w:sz w:val="24"/>
          <w:szCs w:val="24"/>
        </w:rPr>
      </w:pPr>
    </w:p>
    <w:p w14:paraId="35F9D0C4" w14:textId="557B1903" w:rsidR="00F74540" w:rsidRPr="006A79B6" w:rsidRDefault="00F74540" w:rsidP="003718F1">
      <w:pPr>
        <w:spacing w:line="480" w:lineRule="auto"/>
        <w:rPr>
          <w:rFonts w:ascii="Times New Roman" w:hAnsi="Times New Roman" w:cs="Times New Roman"/>
          <w:sz w:val="24"/>
          <w:szCs w:val="24"/>
        </w:rPr>
      </w:pPr>
    </w:p>
    <w:sectPr w:rsidR="00F74540" w:rsidRPr="006A79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E7218"/>
    <w:multiLevelType w:val="multilevel"/>
    <w:tmpl w:val="8F60E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CE83FF0"/>
    <w:multiLevelType w:val="multilevel"/>
    <w:tmpl w:val="50B6D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4286576">
    <w:abstractNumId w:val="1"/>
  </w:num>
  <w:num w:numId="2" w16cid:durableId="19499721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BAF"/>
    <w:rsid w:val="000A4B7F"/>
    <w:rsid w:val="000B1FE5"/>
    <w:rsid w:val="00121BA2"/>
    <w:rsid w:val="00262624"/>
    <w:rsid w:val="00344E32"/>
    <w:rsid w:val="003718F1"/>
    <w:rsid w:val="00411BAB"/>
    <w:rsid w:val="004327FC"/>
    <w:rsid w:val="004C5BAF"/>
    <w:rsid w:val="004F0A86"/>
    <w:rsid w:val="005A4F68"/>
    <w:rsid w:val="006A79B6"/>
    <w:rsid w:val="007939DE"/>
    <w:rsid w:val="007940A9"/>
    <w:rsid w:val="007D359C"/>
    <w:rsid w:val="008A0D9F"/>
    <w:rsid w:val="00981EB7"/>
    <w:rsid w:val="00BA68C6"/>
    <w:rsid w:val="00C9141F"/>
    <w:rsid w:val="00F74540"/>
    <w:rsid w:val="00FA0A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B029AB"/>
  <w15:chartTrackingRefBased/>
  <w15:docId w15:val="{36E869BF-6033-4651-86FA-7DF89F9D7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BAF"/>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A0A60"/>
    <w:rPr>
      <w:color w:val="0563C1" w:themeColor="hyperlink"/>
      <w:u w:val="single"/>
    </w:rPr>
  </w:style>
  <w:style w:type="character" w:styleId="UnresolvedMention">
    <w:name w:val="Unresolved Mention"/>
    <w:basedOn w:val="DefaultParagraphFont"/>
    <w:uiPriority w:val="99"/>
    <w:semiHidden/>
    <w:unhideWhenUsed/>
    <w:rsid w:val="00FA0A60"/>
    <w:rPr>
      <w:color w:val="605E5C"/>
      <w:shd w:val="clear" w:color="auto" w:fill="E1DFDD"/>
    </w:rPr>
  </w:style>
  <w:style w:type="paragraph" w:styleId="NormalWeb">
    <w:name w:val="Normal (Web)"/>
    <w:basedOn w:val="Normal"/>
    <w:uiPriority w:val="99"/>
    <w:unhideWhenUsed/>
    <w:rsid w:val="000B1FE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465217">
      <w:bodyDiv w:val="1"/>
      <w:marLeft w:val="0"/>
      <w:marRight w:val="0"/>
      <w:marTop w:val="0"/>
      <w:marBottom w:val="0"/>
      <w:divBdr>
        <w:top w:val="none" w:sz="0" w:space="0" w:color="auto"/>
        <w:left w:val="none" w:sz="0" w:space="0" w:color="auto"/>
        <w:bottom w:val="none" w:sz="0" w:space="0" w:color="auto"/>
        <w:right w:val="none" w:sz="0" w:space="0" w:color="auto"/>
      </w:divBdr>
    </w:div>
    <w:div w:id="841118683">
      <w:bodyDiv w:val="1"/>
      <w:marLeft w:val="0"/>
      <w:marRight w:val="0"/>
      <w:marTop w:val="0"/>
      <w:marBottom w:val="0"/>
      <w:divBdr>
        <w:top w:val="none" w:sz="0" w:space="0" w:color="auto"/>
        <w:left w:val="none" w:sz="0" w:space="0" w:color="auto"/>
        <w:bottom w:val="none" w:sz="0" w:space="0" w:color="auto"/>
        <w:right w:val="none" w:sz="0" w:space="0" w:color="auto"/>
      </w:divBdr>
      <w:divsChild>
        <w:div w:id="1018656834">
          <w:marLeft w:val="0"/>
          <w:marRight w:val="0"/>
          <w:marTop w:val="0"/>
          <w:marBottom w:val="0"/>
          <w:divBdr>
            <w:top w:val="none" w:sz="0" w:space="0" w:color="auto"/>
            <w:left w:val="none" w:sz="0" w:space="0" w:color="auto"/>
            <w:bottom w:val="none" w:sz="0" w:space="0" w:color="auto"/>
            <w:right w:val="none" w:sz="0" w:space="0" w:color="auto"/>
          </w:divBdr>
          <w:divsChild>
            <w:div w:id="983512610">
              <w:marLeft w:val="0"/>
              <w:marRight w:val="0"/>
              <w:marTop w:val="0"/>
              <w:marBottom w:val="0"/>
              <w:divBdr>
                <w:top w:val="none" w:sz="0" w:space="0" w:color="auto"/>
                <w:left w:val="none" w:sz="0" w:space="0" w:color="auto"/>
                <w:bottom w:val="none" w:sz="0" w:space="0" w:color="auto"/>
                <w:right w:val="none" w:sz="0" w:space="0" w:color="auto"/>
              </w:divBdr>
              <w:divsChild>
                <w:div w:id="890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678532">
      <w:bodyDiv w:val="1"/>
      <w:marLeft w:val="0"/>
      <w:marRight w:val="0"/>
      <w:marTop w:val="0"/>
      <w:marBottom w:val="0"/>
      <w:divBdr>
        <w:top w:val="none" w:sz="0" w:space="0" w:color="auto"/>
        <w:left w:val="none" w:sz="0" w:space="0" w:color="auto"/>
        <w:bottom w:val="none" w:sz="0" w:space="0" w:color="auto"/>
        <w:right w:val="none" w:sz="0" w:space="0" w:color="auto"/>
      </w:divBdr>
    </w:div>
    <w:div w:id="1669868040">
      <w:bodyDiv w:val="1"/>
      <w:marLeft w:val="0"/>
      <w:marRight w:val="0"/>
      <w:marTop w:val="0"/>
      <w:marBottom w:val="0"/>
      <w:divBdr>
        <w:top w:val="none" w:sz="0" w:space="0" w:color="auto"/>
        <w:left w:val="none" w:sz="0" w:space="0" w:color="auto"/>
        <w:bottom w:val="none" w:sz="0" w:space="0" w:color="auto"/>
        <w:right w:val="none" w:sz="0" w:space="0" w:color="auto"/>
      </w:divBdr>
    </w:div>
    <w:div w:id="1725566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ohchr.org/en/instruments-mechanisms/instruments/international-covenant-civil-and-political-righ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342</TotalTime>
  <Pages>11</Pages>
  <Words>2845</Words>
  <Characters>16221</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Rita-Priscilla Awuku</dc:creator>
  <cp:keywords/>
  <dc:description/>
  <cp:lastModifiedBy>Rita-Priscilla Awuku</cp:lastModifiedBy>
  <cp:revision>1</cp:revision>
  <dcterms:created xsi:type="dcterms:W3CDTF">2024-02-05T15:13:00Z</dcterms:created>
  <dcterms:modified xsi:type="dcterms:W3CDTF">2024-02-05T22:05:00Z</dcterms:modified>
</cp:coreProperties>
</file>