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CC4546" w14:paraId="2159C9A9" w14:textId="77777777" w:rsidTr="00D21089">
        <w:trPr>
          <w:trHeight w:val="851"/>
        </w:trPr>
        <w:tc>
          <w:tcPr>
            <w:tcW w:w="1259" w:type="dxa"/>
            <w:tcBorders>
              <w:top w:val="nil"/>
              <w:left w:val="nil"/>
              <w:bottom w:val="single" w:sz="4" w:space="0" w:color="auto"/>
              <w:right w:val="nil"/>
            </w:tcBorders>
          </w:tcPr>
          <w:p w14:paraId="17B71178" w14:textId="77777777" w:rsidR="006F0959" w:rsidRPr="00CC4546" w:rsidRDefault="006F0959" w:rsidP="00D21089">
            <w:pPr>
              <w:spacing w:after="80" w:line="340" w:lineRule="exact"/>
            </w:pPr>
          </w:p>
        </w:tc>
        <w:tc>
          <w:tcPr>
            <w:tcW w:w="2236" w:type="dxa"/>
            <w:tcBorders>
              <w:top w:val="nil"/>
              <w:left w:val="nil"/>
              <w:bottom w:val="single" w:sz="4" w:space="0" w:color="auto"/>
              <w:right w:val="nil"/>
            </w:tcBorders>
            <w:vAlign w:val="bottom"/>
          </w:tcPr>
          <w:p w14:paraId="6525F2EC" w14:textId="77777777" w:rsidR="006F0959" w:rsidRPr="00CC4546" w:rsidRDefault="006F0959" w:rsidP="00D21089">
            <w:pPr>
              <w:spacing w:after="80" w:line="340" w:lineRule="exact"/>
              <w:rPr>
                <w:sz w:val="28"/>
                <w:szCs w:val="28"/>
              </w:rPr>
            </w:pPr>
            <w:r w:rsidRPr="00CC4546">
              <w:rPr>
                <w:sz w:val="28"/>
                <w:szCs w:val="28"/>
              </w:rPr>
              <w:t>United Nations</w:t>
            </w:r>
          </w:p>
        </w:tc>
        <w:tc>
          <w:tcPr>
            <w:tcW w:w="6144" w:type="dxa"/>
            <w:gridSpan w:val="2"/>
            <w:tcBorders>
              <w:top w:val="nil"/>
              <w:left w:val="nil"/>
              <w:bottom w:val="single" w:sz="4" w:space="0" w:color="auto"/>
              <w:right w:val="nil"/>
            </w:tcBorders>
            <w:vAlign w:val="bottom"/>
          </w:tcPr>
          <w:p w14:paraId="7BE528C3" w14:textId="77777777" w:rsidR="006F0959" w:rsidRPr="00CC4546" w:rsidRDefault="0095184D" w:rsidP="0095184D">
            <w:pPr>
              <w:suppressAutoHyphens w:val="0"/>
              <w:spacing w:after="20"/>
              <w:jc w:val="right"/>
            </w:pPr>
            <w:r w:rsidRPr="00CC4546">
              <w:rPr>
                <w:sz w:val="40"/>
              </w:rPr>
              <w:t>CRC</w:t>
            </w:r>
            <w:r w:rsidRPr="00CC4546">
              <w:t>/C/AND/3-5</w:t>
            </w:r>
          </w:p>
        </w:tc>
      </w:tr>
      <w:tr w:rsidR="006F0959" w:rsidRPr="00CC4546" w14:paraId="3F9396C6" w14:textId="77777777" w:rsidTr="00D21089">
        <w:trPr>
          <w:trHeight w:val="2835"/>
        </w:trPr>
        <w:tc>
          <w:tcPr>
            <w:tcW w:w="1259" w:type="dxa"/>
            <w:tcBorders>
              <w:top w:val="single" w:sz="4" w:space="0" w:color="auto"/>
              <w:left w:val="nil"/>
              <w:bottom w:val="single" w:sz="12" w:space="0" w:color="auto"/>
              <w:right w:val="nil"/>
            </w:tcBorders>
          </w:tcPr>
          <w:p w14:paraId="0C9A25F3" w14:textId="77777777" w:rsidR="006F0959" w:rsidRPr="00CC4546" w:rsidRDefault="006F0959" w:rsidP="00D21089">
            <w:pPr>
              <w:spacing w:before="120"/>
              <w:jc w:val="center"/>
            </w:pPr>
            <w:r w:rsidRPr="00CC4546">
              <w:rPr>
                <w:noProof/>
                <w:lang w:eastAsia="fr-CH"/>
              </w:rPr>
              <w:drawing>
                <wp:inline distT="0" distB="0" distL="0" distR="0" wp14:anchorId="7821B1FD" wp14:editId="3FB626E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0AE8EAE" w14:textId="77777777" w:rsidR="006F0959" w:rsidRPr="00CC4546" w:rsidRDefault="006F0959" w:rsidP="00D21089">
            <w:pPr>
              <w:spacing w:before="120" w:line="420" w:lineRule="exact"/>
              <w:rPr>
                <w:b/>
                <w:sz w:val="40"/>
                <w:szCs w:val="40"/>
              </w:rPr>
            </w:pPr>
            <w:r w:rsidRPr="00CC4546">
              <w:rPr>
                <w:b/>
                <w:sz w:val="40"/>
                <w:szCs w:val="40"/>
              </w:rPr>
              <w:t>Convention on the</w:t>
            </w:r>
            <w:r w:rsidRPr="00CC4546">
              <w:rPr>
                <w:b/>
                <w:sz w:val="40"/>
                <w:szCs w:val="40"/>
              </w:rPr>
              <w:br/>
              <w:t>Rights of the Child</w:t>
            </w:r>
          </w:p>
        </w:tc>
        <w:tc>
          <w:tcPr>
            <w:tcW w:w="2930" w:type="dxa"/>
            <w:tcBorders>
              <w:top w:val="single" w:sz="4" w:space="0" w:color="auto"/>
              <w:left w:val="nil"/>
              <w:bottom w:val="single" w:sz="12" w:space="0" w:color="auto"/>
              <w:right w:val="nil"/>
            </w:tcBorders>
          </w:tcPr>
          <w:p w14:paraId="13A473EB" w14:textId="011EB88A" w:rsidR="006F0959" w:rsidRPr="00CC4546" w:rsidRDefault="0095184D" w:rsidP="0095184D">
            <w:pPr>
              <w:spacing w:before="240"/>
            </w:pPr>
            <w:r w:rsidRPr="00CC4546">
              <w:t>Distr.: General</w:t>
            </w:r>
          </w:p>
          <w:p w14:paraId="26FFB585" w14:textId="7CBC6271" w:rsidR="0095184D" w:rsidRPr="00CC4546" w:rsidRDefault="0095184D" w:rsidP="0095184D">
            <w:pPr>
              <w:suppressAutoHyphens w:val="0"/>
            </w:pPr>
            <w:r w:rsidRPr="00CC4546">
              <w:t>8 February 2021</w:t>
            </w:r>
          </w:p>
          <w:p w14:paraId="3AE37D2B" w14:textId="1BC9E5BF" w:rsidR="0095184D" w:rsidRPr="00CC4546" w:rsidRDefault="0095184D" w:rsidP="0095184D">
            <w:pPr>
              <w:suppressAutoHyphens w:val="0"/>
            </w:pPr>
            <w:r w:rsidRPr="00CC4546">
              <w:t>English</w:t>
            </w:r>
          </w:p>
          <w:p w14:paraId="74C38127" w14:textId="77777777" w:rsidR="0095184D" w:rsidRPr="00CC4546" w:rsidRDefault="0095184D" w:rsidP="0095184D">
            <w:pPr>
              <w:suppressAutoHyphens w:val="0"/>
            </w:pPr>
            <w:r w:rsidRPr="00CC4546">
              <w:t>Original: Spanish</w:t>
            </w:r>
          </w:p>
          <w:p w14:paraId="4445A9E5" w14:textId="7854D1EA" w:rsidR="0095184D" w:rsidRPr="00CC4546" w:rsidRDefault="0095184D" w:rsidP="0095184D">
            <w:pPr>
              <w:suppressAutoHyphens w:val="0"/>
            </w:pPr>
            <w:r w:rsidRPr="00CC4546">
              <w:t>English, French and Spanish only</w:t>
            </w:r>
          </w:p>
        </w:tc>
      </w:tr>
    </w:tbl>
    <w:p w14:paraId="1934CFA4" w14:textId="77777777" w:rsidR="0095184D" w:rsidRPr="00CC4546" w:rsidRDefault="0095184D" w:rsidP="0095184D">
      <w:pPr>
        <w:spacing w:before="120"/>
        <w:rPr>
          <w:rFonts w:eastAsiaTheme="minorEastAsia"/>
          <w:b/>
          <w:bCs/>
          <w:sz w:val="24"/>
          <w:szCs w:val="24"/>
          <w:lang w:eastAsia="zh-CN"/>
        </w:rPr>
      </w:pPr>
      <w:r w:rsidRPr="00CC4546">
        <w:rPr>
          <w:rFonts w:eastAsiaTheme="minorEastAsia"/>
          <w:b/>
          <w:bCs/>
          <w:sz w:val="24"/>
          <w:szCs w:val="24"/>
          <w:lang w:eastAsia="zh-CN"/>
        </w:rPr>
        <w:t>Committee on the Rights of the Child</w:t>
      </w:r>
    </w:p>
    <w:p w14:paraId="1A0E7AE1" w14:textId="6C8AF336" w:rsidR="0095184D" w:rsidRPr="00CC4546" w:rsidRDefault="0095184D" w:rsidP="00A11A84">
      <w:pPr>
        <w:pStyle w:val="HMG"/>
        <w:rPr>
          <w:rFonts w:eastAsiaTheme="minorEastAsia"/>
          <w:lang w:eastAsia="zh-CN"/>
        </w:rPr>
      </w:pPr>
      <w:r w:rsidRPr="00CC4546">
        <w:rPr>
          <w:rFonts w:eastAsiaTheme="minorEastAsia"/>
          <w:lang w:eastAsia="zh-CN"/>
        </w:rPr>
        <w:tab/>
      </w:r>
      <w:r w:rsidRPr="00CC4546">
        <w:rPr>
          <w:rFonts w:eastAsiaTheme="minorEastAsia"/>
          <w:lang w:eastAsia="zh-CN"/>
        </w:rPr>
        <w:tab/>
        <w:t>Combined third to fifth periodic reports submitted by Andorra under article 44 of the Convention, due in 2018</w:t>
      </w:r>
      <w:r w:rsidRPr="00CC4546">
        <w:rPr>
          <w:rFonts w:eastAsiaTheme="minorEastAsia"/>
          <w:b w:val="0"/>
          <w:bCs/>
          <w:sz w:val="20"/>
          <w:szCs w:val="14"/>
          <w:lang w:eastAsia="zh-CN"/>
        </w:rPr>
        <w:footnoteReference w:customMarkFollows="1" w:id="2"/>
        <w:t>*</w:t>
      </w:r>
      <w:r w:rsidRPr="00CC4546">
        <w:rPr>
          <w:rFonts w:ascii="Times New Roman Bold" w:eastAsiaTheme="minorEastAsia" w:hAnsi="Times New Roman Bold" w:cs="Times New Roman Bold"/>
          <w:b w:val="0"/>
          <w:bCs/>
          <w:position w:val="8"/>
          <w:sz w:val="20"/>
          <w:szCs w:val="14"/>
          <w:lang w:eastAsia="zh-CN"/>
        </w:rPr>
        <w:t>,</w:t>
      </w:r>
      <w:r w:rsidRPr="00CC4546">
        <w:rPr>
          <w:rFonts w:eastAsiaTheme="minorEastAsia"/>
          <w:b w:val="0"/>
          <w:bCs/>
          <w:sz w:val="20"/>
          <w:szCs w:val="14"/>
          <w:lang w:eastAsia="zh-CN"/>
        </w:rPr>
        <w:t xml:space="preserve"> </w:t>
      </w:r>
      <w:r w:rsidRPr="00CC4546">
        <w:rPr>
          <w:rFonts w:eastAsiaTheme="minorEastAsia"/>
          <w:b w:val="0"/>
          <w:bCs/>
          <w:sz w:val="20"/>
          <w:szCs w:val="14"/>
          <w:lang w:eastAsia="zh-CN"/>
        </w:rPr>
        <w:footnoteReference w:customMarkFollows="1" w:id="3"/>
        <w:t>**</w:t>
      </w:r>
    </w:p>
    <w:p w14:paraId="388CDB56" w14:textId="77777777" w:rsidR="0095184D" w:rsidRPr="00CC4546" w:rsidRDefault="0095184D" w:rsidP="0095184D">
      <w:pPr>
        <w:pStyle w:val="SingleTxtG"/>
        <w:jc w:val="right"/>
      </w:pPr>
      <w:r w:rsidRPr="00CC4546">
        <w:t>[Date received: 20 March 2019]</w:t>
      </w:r>
    </w:p>
    <w:p w14:paraId="14BFC551" w14:textId="77777777" w:rsidR="0095184D" w:rsidRPr="00CC4546" w:rsidRDefault="0095184D" w:rsidP="0095184D">
      <w:pPr>
        <w:pStyle w:val="SingleTxtG"/>
      </w:pPr>
      <w:r w:rsidRPr="00CC4546">
        <w:br w:type="page"/>
      </w:r>
    </w:p>
    <w:p w14:paraId="4B4574C5" w14:textId="77777777" w:rsidR="00156B1D" w:rsidRPr="00CC4546" w:rsidRDefault="00156B1D" w:rsidP="00156B1D">
      <w:pPr>
        <w:pStyle w:val="SingleTxtG"/>
      </w:pPr>
      <w:r w:rsidRPr="00CC4546">
        <w:lastRenderedPageBreak/>
        <w:t>1.</w:t>
      </w:r>
      <w:r w:rsidRPr="00CC4546">
        <w:tab/>
        <w:t>Introductory note: In order to facilitate the comparative understanding of the figures relating to children and adolescents in this report and its annexes, a summary of statistical data on the total population and the population of children in the Principality of Andorra for the reporting period has been included in annex 5. For more information on population, see paragraphs 2 and 3 of the common core document.</w:t>
      </w:r>
    </w:p>
    <w:p w14:paraId="429D7698" w14:textId="77777777" w:rsidR="00156B1D" w:rsidRPr="00CC4546" w:rsidRDefault="00156B1D" w:rsidP="00156B1D">
      <w:pPr>
        <w:pStyle w:val="H1G"/>
        <w:rPr>
          <w:rFonts w:eastAsiaTheme="minorEastAsia"/>
        </w:rPr>
      </w:pPr>
      <w:r w:rsidRPr="00CC4546">
        <w:rPr>
          <w:rFonts w:eastAsiaTheme="minorEastAsia"/>
        </w:rPr>
        <w:tab/>
        <w:t>A.</w:t>
      </w:r>
      <w:r w:rsidRPr="00CC4546">
        <w:rPr>
          <w:rFonts w:eastAsiaTheme="minorEastAsia"/>
        </w:rPr>
        <w:tab/>
        <w:t>General measures of implementation</w:t>
      </w:r>
    </w:p>
    <w:p w14:paraId="2DDB7492"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Information relating to specific reservations and declarations relating to the Convention and the Optional Protocols, and efforts to limit or withdraw them</w:t>
      </w:r>
    </w:p>
    <w:p w14:paraId="5713C63A" w14:textId="7FE09051" w:rsidR="00156B1D" w:rsidRPr="00CC4546" w:rsidRDefault="00156B1D" w:rsidP="00156B1D">
      <w:pPr>
        <w:pStyle w:val="SingleTxtG"/>
      </w:pPr>
      <w:r w:rsidRPr="00CC4546">
        <w:t>2.</w:t>
      </w:r>
      <w:r w:rsidRPr="00CC4546">
        <w:tab/>
        <w:t xml:space="preserve">When it acceded to the Convention on the Rights of the Child, the Principality of Andorra made two declarations. Declaration B, relating to articles 7 and 8 of the Convention, was withdrawn on 28 December 2005, as the Committee has already been informed. However, the Principality of Andorra is maintaining declaration A, which concerns article 38 and states that </w:t>
      </w:r>
      <w:r w:rsidR="00CC4546" w:rsidRPr="00CC4546">
        <w:t>“</w:t>
      </w:r>
      <w:r w:rsidRPr="00CC4546">
        <w:t>the Principality of Andorra deplores the fact that the [said Convention] does not prohibit the use of children in armed conflicts. It also disagrees with the provisions of article 38, paragraphs 2 and 3, concerning the participation and recruitment of children from the age of 15.</w:t>
      </w:r>
      <w:r w:rsidR="00CC4546" w:rsidRPr="00CC4546">
        <w:t>”</w:t>
      </w:r>
      <w:r w:rsidRPr="00CC4546">
        <w:t xml:space="preserve"> The Principality of Andorra did not enter any reservations or make any declarations when acceding to the three Optional Protocols to the Convention.</w:t>
      </w:r>
    </w:p>
    <w:p w14:paraId="2CA879F6"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Information in relation to the Convention and the Optional Protocols, if applicable, on measures taken to review and bring domestic legislation and practice into full conformity with the Convention and the Optional Protocols</w:t>
      </w:r>
    </w:p>
    <w:p w14:paraId="565B9281" w14:textId="77777777" w:rsidR="00156B1D" w:rsidRPr="00CC4546" w:rsidRDefault="00156B1D" w:rsidP="00156B1D">
      <w:pPr>
        <w:pStyle w:val="SingleTxtG"/>
      </w:pPr>
      <w:r w:rsidRPr="00CC4546">
        <w:t>3.</w:t>
      </w:r>
      <w:r w:rsidRPr="00CC4546">
        <w:tab/>
        <w:t xml:space="preserve">On 15 February 2019, the </w:t>
      </w:r>
      <w:r w:rsidRPr="00CC4546">
        <w:rPr>
          <w:i/>
          <w:iCs/>
        </w:rPr>
        <w:t>Consell General</w:t>
      </w:r>
      <w:r w:rsidRPr="00CC4546">
        <w:t xml:space="preserve"> (parliament) adopted the Qualified Act on the Rights of Children and Adolescents with 25 votes in favour, 3 abstentions and no votes against. The Act was drafted in view of the legislation in force in the Principality of Andorra and the international treaties, agreements and conventions ratified by Andorra, particularly the Convention, the Optional Protocols to the Convention and all legislation originating from the Council of Europe.</w:t>
      </w:r>
    </w:p>
    <w:p w14:paraId="12104B4A" w14:textId="77777777" w:rsidR="00156B1D" w:rsidRPr="00CC4546" w:rsidRDefault="00156B1D" w:rsidP="00156B1D">
      <w:pPr>
        <w:pStyle w:val="SingleTxtG"/>
      </w:pPr>
      <w:r w:rsidRPr="00CC4546">
        <w:t>4.</w:t>
      </w:r>
      <w:r w:rsidRPr="00CC4546">
        <w:tab/>
        <w:t>Given that the Act is highly important in the area of child and adolescent protection, and is referred to several times in this report, a Spanish translation of the complete text adopted by the parliament is included in annex 1.</w:t>
      </w:r>
    </w:p>
    <w:p w14:paraId="162502FE" w14:textId="77777777" w:rsidR="00156B1D" w:rsidRPr="00CC4546" w:rsidRDefault="00156B1D" w:rsidP="00156B1D">
      <w:pPr>
        <w:pStyle w:val="SingleTxtG"/>
      </w:pPr>
      <w:r w:rsidRPr="00CC4546">
        <w:t>5.</w:t>
      </w:r>
      <w:r w:rsidRPr="00CC4546">
        <w:tab/>
        <w:t>Andorra has also ratified the Optional Protocol to the Convention on the Rights of the Child on the sale of children, child prostitution and child pornography.</w:t>
      </w:r>
    </w:p>
    <w:p w14:paraId="24F08B17" w14:textId="77777777" w:rsidR="00156B1D" w:rsidRPr="00CC4546" w:rsidRDefault="00156B1D" w:rsidP="00156B1D">
      <w:pPr>
        <w:pStyle w:val="SingleTxtG"/>
      </w:pPr>
      <w:r w:rsidRPr="00CC4546">
        <w:t>6.</w:t>
      </w:r>
      <w:r w:rsidRPr="00CC4546">
        <w:tab/>
        <w:t>Previously, in 2012 and 2014, two amendments to the Criminal Code were made, pursuant to Qualified Acts Nos. 18/2012 and 40/2014, in order to criminalize certain acts covered by the Convention and the Optional Protocols, such as trafficking in human organs, tissues, cells or gametes (art. 121); trafficking in human beings for the purpose of organ removal (art. 121 bis); slavery and servitude (art. 134); trafficking in human beings for the purpose of slavery or servitude (art. 134 bis); promoting prostitution (art. 151); procuring (art. 152); monetary gain as an aggravating factor (art. 153); sexual acts with children or persons lacking capacity who have been prostituted (art. 154); sexual exploitation of children in prostitution (art. 154 bis); the use of children or persons lacking capacity for pornography (art. 155); exhibitionism (art. 156); the dissemination of pornography among children (art. 157); trafficking in human beings for the purpose of sexual exploitation (art. 157 bis); special circumstances affecting responsibility (art. 158); and penalties entailing the withdrawal of rights (art. 159).</w:t>
      </w:r>
    </w:p>
    <w:p w14:paraId="3B14A967" w14:textId="77777777" w:rsidR="00156B1D" w:rsidRPr="00CC4546" w:rsidRDefault="00156B1D" w:rsidP="00156B1D">
      <w:pPr>
        <w:pStyle w:val="SingleTxtG"/>
      </w:pPr>
      <w:r w:rsidRPr="00CC4546">
        <w:t>7.</w:t>
      </w:r>
      <w:r w:rsidRPr="00CC4546">
        <w:tab/>
        <w:t>Since articles of the Criminal Code are referred to in various parts of this report, the text of all such articles is included in annex 2.</w:t>
      </w:r>
    </w:p>
    <w:p w14:paraId="22B3A92A" w14:textId="3012C571" w:rsidR="00156B1D" w:rsidRPr="00CC4546" w:rsidRDefault="00156B1D" w:rsidP="00156B1D">
      <w:pPr>
        <w:pStyle w:val="SingleTxtG"/>
      </w:pPr>
      <w:r w:rsidRPr="00CC4546">
        <w:t>8.</w:t>
      </w:r>
      <w:r w:rsidRPr="00CC4546">
        <w:tab/>
        <w:t xml:space="preserve">These actions provide a general legal response to the recommendations made by the Committee in relation to the second periodic report of Andorra (CRC/C/AND/CO/2), adopted by the Committee at its sixty-first session, particularly the recommendation contained in paragraph 10 concerning the adoption of a law on child protection which provides guidance or directives regarding the roles and responsibilities of government agencies and personnel and the available local safeguards. See also the responses to the </w:t>
      </w:r>
      <w:r w:rsidRPr="00CC4546">
        <w:lastRenderedPageBreak/>
        <w:t>Committee</w:t>
      </w:r>
      <w:r w:rsidR="00CC4546" w:rsidRPr="00CC4546">
        <w:t>’</w:t>
      </w:r>
      <w:r w:rsidRPr="00CC4546">
        <w:t>s recommendations under the Optional Protocol contained in paragraphs 262–285 of the present report.</w:t>
      </w:r>
    </w:p>
    <w:p w14:paraId="616D7471"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Please indicate whether a comprehensive national strategy for children and a corresponding plan or plans of action have been adopted and to what extent they have been implemented and evaluated; whether and how they form part of the overall development strategy and public policies; and whether and how they relate to specific sectoral strategies and plans</w:t>
      </w:r>
    </w:p>
    <w:p w14:paraId="3F18F821" w14:textId="77777777" w:rsidR="00156B1D" w:rsidRPr="00CC4546" w:rsidRDefault="00156B1D" w:rsidP="00156B1D">
      <w:pPr>
        <w:pStyle w:val="SingleTxtG"/>
      </w:pPr>
      <w:r w:rsidRPr="00CC4546">
        <w:t>9.</w:t>
      </w:r>
      <w:r w:rsidRPr="00CC4546">
        <w:tab/>
        <w:t>The Qualified Act on the Rights of Children and Adolescents brings greater clarity and harmony to the legal system while making it easier to identify relevant laws more quickly and reinforcing legal certainty. In order to address these goals, the Act combines, in a single legal text, both the regulations concerning children and adolescents in general and those intended to protect children and adolescents when social prevention mechanisms have proved insufficient and situations of risk have arisen.</w:t>
      </w:r>
    </w:p>
    <w:p w14:paraId="3BF3E51A" w14:textId="75AA93D3" w:rsidR="00156B1D" w:rsidRPr="00CC4546" w:rsidRDefault="00156B1D" w:rsidP="00156B1D">
      <w:pPr>
        <w:pStyle w:val="SingleTxtG"/>
      </w:pPr>
      <w:r w:rsidRPr="00CC4546">
        <w:t>10.</w:t>
      </w:r>
      <w:r w:rsidRPr="00CC4546">
        <w:tab/>
        <w:t>The tenth final provision of the Qualified Act on the Rights of Children and Adolescents provides for the adoption of a national plan for children and adolescents within two years of the adoption of the Act. This plan will link together the operating strategies and objectives of all the public authorities and will ensure coordination between these authorities, relevant social organizations, and children and adolescents themselves through their social participation mechanisms. The implementation of this plan will ensure compliance with the recommendations contained in paragraphs 8 and 12 of the Committee</w:t>
      </w:r>
      <w:r w:rsidR="00CC4546" w:rsidRPr="00CC4546">
        <w:t>’</w:t>
      </w:r>
      <w:r w:rsidRPr="00CC4546">
        <w:t>s concluding observations.</w:t>
      </w:r>
    </w:p>
    <w:p w14:paraId="16A8EB7E"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 xml:space="preserve">Please specify which government authority has overall responsibility for coordinating the implementation of the Convention and the Optional Protocols, and with what level of authority </w:t>
      </w:r>
    </w:p>
    <w:p w14:paraId="695EFA77" w14:textId="17D8797B" w:rsidR="00156B1D" w:rsidRPr="00CC4546" w:rsidRDefault="00156B1D" w:rsidP="00156B1D">
      <w:pPr>
        <w:pStyle w:val="SingleTxtG"/>
      </w:pPr>
      <w:r w:rsidRPr="00CC4546">
        <w:t>11.</w:t>
      </w:r>
      <w:r w:rsidRPr="00CC4546">
        <w:tab/>
        <w:t>The Department of Social Affairs includes a Support Unit for Children and Adolescents, which is empowered to coordinate the implementation of agreements and protocols on children</w:t>
      </w:r>
      <w:r w:rsidR="00CC4546" w:rsidRPr="00CC4546">
        <w:t>’</w:t>
      </w:r>
      <w:r w:rsidRPr="00CC4546">
        <w:t>s rights.</w:t>
      </w:r>
    </w:p>
    <w:p w14:paraId="7BBBA22F" w14:textId="77777777" w:rsidR="00156B1D" w:rsidRPr="00CC4546" w:rsidRDefault="00156B1D" w:rsidP="00156B1D">
      <w:pPr>
        <w:pStyle w:val="SingleTxtG"/>
      </w:pPr>
      <w:r w:rsidRPr="00CC4546">
        <w:t>12.</w:t>
      </w:r>
      <w:r w:rsidRPr="00CC4546">
        <w:tab/>
        <w:t>The Support Unit for Children and Adolescents coordinates the Technical Commission for Assistance to Minors, which is made up of managers and professionals representing different expert teams in the Department of Social Affairs. This Commission is responsible for protecting and securing the rights and interests of minors who are being monitored by the various services for children and adolescents.</w:t>
      </w:r>
    </w:p>
    <w:p w14:paraId="6849E80C" w14:textId="77777777" w:rsidR="00156B1D" w:rsidRPr="00CC4546" w:rsidRDefault="00156B1D" w:rsidP="00156B1D">
      <w:pPr>
        <w:pStyle w:val="SingleTxtG"/>
      </w:pPr>
      <w:r w:rsidRPr="00CC4546">
        <w:t>13.</w:t>
      </w:r>
      <w:r w:rsidRPr="00CC4546">
        <w:tab/>
        <w:t>Pursuant to article 7 of the Qualified Act on the Rights of Children and Adolescents, the National Commission for Children and Adolescents is the collegial body responsible for coordinating the policies and measures adopted by the different institutions. Article 9 of the Act also establishes that the Commission is responsible for assessing, on a periodic and ongoing basis, the actual situation of minors and, in particular, the impact of the policies, plans, programmes and protocols implemented.</w:t>
      </w:r>
    </w:p>
    <w:p w14:paraId="765801AD" w14:textId="686952A8" w:rsidR="00156B1D" w:rsidRPr="00CC4546" w:rsidRDefault="00156B1D" w:rsidP="00156B1D">
      <w:pPr>
        <w:pStyle w:val="SingleTxtG"/>
      </w:pPr>
      <w:r w:rsidRPr="00CC4546">
        <w:t>14.</w:t>
      </w:r>
      <w:r w:rsidRPr="00CC4546">
        <w:tab/>
        <w:t>The above-mentioned commissions and their periodic evaluation activities will ensure compliance with the recommendations contained in paragraphs 14 and 18 of the Committee</w:t>
      </w:r>
      <w:r w:rsidR="00CC4546" w:rsidRPr="00CC4546">
        <w:t>’</w:t>
      </w:r>
      <w:r w:rsidRPr="00CC4546">
        <w:t>s concluding observations.</w:t>
      </w:r>
    </w:p>
    <w:p w14:paraId="29454A94"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Please indicate whether the budget allocated for the implementation of the Convention and the Optional Protocols is clearly identified and can be monitored as it relates to the comprehensive national strategy for children and corresponding plan(s)</w:t>
      </w:r>
    </w:p>
    <w:p w14:paraId="624AC5A3" w14:textId="08EC97DE" w:rsidR="00156B1D" w:rsidRPr="00CC4546" w:rsidRDefault="00156B1D" w:rsidP="00156B1D">
      <w:pPr>
        <w:pStyle w:val="SingleTxtG"/>
      </w:pPr>
      <w:r w:rsidRPr="00CC4546">
        <w:t>15.</w:t>
      </w:r>
      <w:r w:rsidRPr="00CC4546">
        <w:tab/>
        <w:t>Article 10 of the Qualified Act on the Rights of Children and Adolescents establishes that the budgets of public authorities must prioritize activities aimed at protecting children</w:t>
      </w:r>
      <w:r w:rsidR="00CC4546" w:rsidRPr="00CC4546">
        <w:t>’</w:t>
      </w:r>
      <w:r w:rsidRPr="00CC4546">
        <w:t>s rights, preventing abuse against them, and promoting their reintegration and participation and that such budgets must be specific, stable and easy to identify and monitor. This new article addresses the recommendation contained in paragraph 16 (a) and (b).</w:t>
      </w:r>
    </w:p>
    <w:p w14:paraId="698CEF0E" w14:textId="220EF89A" w:rsidR="00156B1D" w:rsidRPr="00CC4546" w:rsidRDefault="00156B1D" w:rsidP="00156B1D">
      <w:pPr>
        <w:pStyle w:val="SingleTxtG"/>
      </w:pPr>
      <w:r w:rsidRPr="00CC4546">
        <w:t>16.</w:t>
      </w:r>
      <w:r w:rsidRPr="00CC4546">
        <w:tab/>
        <w:t>The joint budget for the different children</w:t>
      </w:r>
      <w:r w:rsidR="00CC4546" w:rsidRPr="00CC4546">
        <w:t>’</w:t>
      </w:r>
      <w:r w:rsidRPr="00CC4546">
        <w:t>s services provided by the Department of Social Affairs has increased in recent years.</w:t>
      </w:r>
    </w:p>
    <w:p w14:paraId="5EBBDB0E" w14:textId="1E6A0B44" w:rsidR="00156B1D" w:rsidRPr="00CC4546" w:rsidRDefault="00156B1D" w:rsidP="00156B1D">
      <w:pPr>
        <w:pStyle w:val="SingleTxtG"/>
      </w:pPr>
      <w:r w:rsidRPr="00CC4546">
        <w:lastRenderedPageBreak/>
        <w:t>17.</w:t>
      </w:r>
      <w:r w:rsidRPr="00CC4546">
        <w:tab/>
        <w:t>In accordance with the Legislative Decree of 30 May 2018 amending Act No. 6/2014 of 24 April on Social and Health Services, the Government assumes the full cost of the guaranteed budgets of the following services: the Primary Care Social Service, the Family Placement Service, the Children</w:t>
      </w:r>
      <w:r w:rsidR="00CC4546" w:rsidRPr="00CC4546">
        <w:t>’</w:t>
      </w:r>
      <w:r w:rsidRPr="00CC4546">
        <w:t>s Foster Care Service, the Sheltered Housing Service, the Specialized Childcare Service, the Specialized Service for Women Victims of Gender-based Violence and the Emergency Telephone Service.</w:t>
      </w:r>
    </w:p>
    <w:p w14:paraId="67CF824C"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 xml:space="preserve">Please indicate whether international assistance and development aid are provided specifically for the implementation of the Convention, the Optional Protocols and related national strategies and plans </w:t>
      </w:r>
    </w:p>
    <w:p w14:paraId="1EC69220" w14:textId="38423186" w:rsidR="00156B1D" w:rsidRPr="00CC4546" w:rsidRDefault="00156B1D" w:rsidP="00156B1D">
      <w:pPr>
        <w:pStyle w:val="SingleTxtG"/>
      </w:pPr>
      <w:r w:rsidRPr="00CC4546">
        <w:t>18.</w:t>
      </w:r>
      <w:r w:rsidRPr="00CC4546">
        <w:tab/>
        <w:t>The Ministry of Foreign Affairs has an annual budget for international development cooperation and humanitarian aid that totalled €846,610.56 in 2016 and €840,175.10 in 2017. As children are a vulnerable group, child protection is one of the Government</w:t>
      </w:r>
      <w:r w:rsidR="00CC4546" w:rsidRPr="00CC4546">
        <w:t>’</w:t>
      </w:r>
      <w:r w:rsidRPr="00CC4546">
        <w:t>s three main priorities in the area of development cooperation. See paragraphs 95–101 of the common core document.</w:t>
      </w:r>
    </w:p>
    <w:p w14:paraId="42E09A69" w14:textId="51E5B1A9" w:rsidR="00156B1D" w:rsidRPr="00CC4546" w:rsidRDefault="00156B1D" w:rsidP="00156B1D">
      <w:pPr>
        <w:pStyle w:val="SingleTxtG"/>
      </w:pPr>
      <w:r w:rsidRPr="00CC4546">
        <w:t>19.</w:t>
      </w:r>
      <w:r w:rsidRPr="00CC4546">
        <w:tab/>
        <w:t>Annex 3 of this report contains a table summarizing the Government</w:t>
      </w:r>
      <w:r w:rsidR="00CC4546" w:rsidRPr="00CC4546">
        <w:t>’</w:t>
      </w:r>
      <w:r w:rsidRPr="00CC4546">
        <w:t>s contributions to the funds and programmes of international organizations and the grants awarded to projects run by national non-governmental organizations (NGOs) that directly benefit children with a view to protecting their rights (2013–2017). The figures corresponding to these contributions and grants show that the budget has been increasing in accordance with the recommendation contained in paragraph 16 (c) of the Committee</w:t>
      </w:r>
      <w:r w:rsidR="00CC4546" w:rsidRPr="00CC4546">
        <w:t>’</w:t>
      </w:r>
      <w:r w:rsidRPr="00CC4546">
        <w:t>s concluding observations.</w:t>
      </w:r>
    </w:p>
    <w:p w14:paraId="3D907E3E"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Please indicate whether an independent national human rights institution for monitoring the implementation of the Convention and the Optional Protocols has been established and if it receives individual complaints from children or their representatives</w:t>
      </w:r>
    </w:p>
    <w:p w14:paraId="6B47F107" w14:textId="77777777" w:rsidR="00156B1D" w:rsidRPr="00CC4546" w:rsidRDefault="00156B1D" w:rsidP="00156B1D">
      <w:pPr>
        <w:pStyle w:val="SingleTxtG"/>
      </w:pPr>
      <w:r w:rsidRPr="00CC4546">
        <w:t>20.</w:t>
      </w:r>
      <w:r w:rsidRPr="00CC4546">
        <w:tab/>
        <w:t>The Legislative Decree of 25 April 2018 amending the Act on the establishment and work of the Ombudsman of 4 June 1998 broadens the functions of this institution, making it responsible for informing and advising children about the rights and freedoms set out in the Convention and the Optional Protocols thereto, which form part of the Andorran legal system, and ensuring compliance with them.</w:t>
      </w:r>
    </w:p>
    <w:p w14:paraId="41F697F2" w14:textId="77777777" w:rsidR="00156B1D" w:rsidRPr="00CC4546" w:rsidRDefault="00156B1D" w:rsidP="00156B1D">
      <w:pPr>
        <w:pStyle w:val="SingleTxtG"/>
      </w:pPr>
      <w:r w:rsidRPr="00CC4546">
        <w:t>21.</w:t>
      </w:r>
      <w:r w:rsidRPr="00CC4546">
        <w:tab/>
        <w:t>In this regard, the Ombudsman (</w:t>
      </w:r>
      <w:r w:rsidRPr="00CC4546">
        <w:rPr>
          <w:i/>
          <w:iCs/>
        </w:rPr>
        <w:t>Raonador del Ciutadà</w:t>
      </w:r>
      <w:r w:rsidRPr="00CC4546">
        <w:t>) provides information, support and assistance to children and takes action whenever necessary.</w:t>
      </w:r>
    </w:p>
    <w:p w14:paraId="2C30093D" w14:textId="1184CE89" w:rsidR="00156B1D" w:rsidRPr="00CC4546" w:rsidRDefault="00156B1D" w:rsidP="00156B1D">
      <w:pPr>
        <w:pStyle w:val="SingleTxtG"/>
      </w:pPr>
      <w:r w:rsidRPr="00CC4546">
        <w:t>22.</w:t>
      </w:r>
      <w:r w:rsidRPr="00CC4546">
        <w:tab/>
        <w:t>Article 20 of the Qualified Act on the Rights of Children and Adolescents establishes the competence and obligations of the Ombudsman in relation to children and adolescents and provides for the inclusion in its annual report of a specific chapter on the actions carried out to promote their rights and protect them. This legal reform ensures the implementation of the recommendation contained in paragraph 19 of the Committee</w:t>
      </w:r>
      <w:r w:rsidR="00CC4546" w:rsidRPr="00CC4546">
        <w:t>’</w:t>
      </w:r>
      <w:r w:rsidRPr="00CC4546">
        <w:t>s concluding observations.</w:t>
      </w:r>
    </w:p>
    <w:p w14:paraId="49DF3955"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Measures taken to make the principles and provisions of the Convention and its Optional Protocols widely known to adults and children through dissemination, training and integration into school curricula</w:t>
      </w:r>
    </w:p>
    <w:p w14:paraId="13A7595C" w14:textId="635ABA29" w:rsidR="00156B1D" w:rsidRPr="00CC4546" w:rsidRDefault="00156B1D" w:rsidP="00156B1D">
      <w:pPr>
        <w:pStyle w:val="SingleTxtG"/>
      </w:pPr>
      <w:r w:rsidRPr="00CC4546">
        <w:t>23.</w:t>
      </w:r>
      <w:r w:rsidRPr="00CC4546">
        <w:tab/>
        <w:t>At present, the primary and secondary school curricula make explicit reference to children</w:t>
      </w:r>
      <w:r w:rsidR="00CC4546" w:rsidRPr="00CC4546">
        <w:t>’</w:t>
      </w:r>
      <w:r w:rsidRPr="00CC4546">
        <w:t>s rights and duties at school, their rights and duties as citizens, the fundamental values of individuals in the context of democracy and citizenship, and the role of international organizations as guarantors of human rights (see paragraphs 225–226).</w:t>
      </w:r>
    </w:p>
    <w:p w14:paraId="161BCBFB" w14:textId="30C2A4E1" w:rsidR="00156B1D" w:rsidRPr="00CC4546" w:rsidRDefault="00156B1D" w:rsidP="00156B1D">
      <w:pPr>
        <w:pStyle w:val="SingleTxtG"/>
      </w:pPr>
      <w:r w:rsidRPr="00CC4546">
        <w:t>24.</w:t>
      </w:r>
      <w:r w:rsidRPr="00CC4546">
        <w:tab/>
        <w:t xml:space="preserve">All </w:t>
      </w:r>
      <w:r w:rsidRPr="00CC4546">
        <w:rPr>
          <w:i/>
          <w:iCs/>
        </w:rPr>
        <w:t>comuns</w:t>
      </w:r>
      <w:r w:rsidRPr="00CC4546">
        <w:t xml:space="preserve"> (parish councils), with the support of the United Nations Children</w:t>
      </w:r>
      <w:r w:rsidR="00CC4546" w:rsidRPr="00CC4546">
        <w:t>’</w:t>
      </w:r>
      <w:r w:rsidRPr="00CC4546">
        <w:t>s Fund (UNICEF) National Committee for Andorra, participate in the Child-friendly Parishes Project and hold children</w:t>
      </w:r>
      <w:r w:rsidR="00CC4546" w:rsidRPr="00CC4546">
        <w:t>’</w:t>
      </w:r>
      <w:r w:rsidRPr="00CC4546">
        <w:t>s councils, which participate in the deliberations on a part of the budget (recommendation 16 (d)), among other activities. Most parish councils organize activities to raise awareness of children</w:t>
      </w:r>
      <w:r w:rsidR="00CC4546" w:rsidRPr="00CC4546">
        <w:t>’</w:t>
      </w:r>
      <w:r w:rsidRPr="00CC4546">
        <w:t>s rights.</w:t>
      </w:r>
    </w:p>
    <w:p w14:paraId="436D2072" w14:textId="7DCA8270" w:rsidR="00156B1D" w:rsidRPr="00CC4546" w:rsidRDefault="00156B1D" w:rsidP="00156B1D">
      <w:pPr>
        <w:pStyle w:val="SingleTxtG"/>
      </w:pPr>
      <w:r w:rsidRPr="00CC4546">
        <w:t>25.</w:t>
      </w:r>
      <w:r w:rsidRPr="00CC4546">
        <w:tab/>
        <w:t>The Support Unit for Children and Adolescents carries out different actions to raise children</w:t>
      </w:r>
      <w:r w:rsidR="00CC4546" w:rsidRPr="00CC4546">
        <w:t>’</w:t>
      </w:r>
      <w:r w:rsidRPr="00CC4546">
        <w:t>s and young persons</w:t>
      </w:r>
      <w:r w:rsidR="00CC4546" w:rsidRPr="00CC4546">
        <w:t>’</w:t>
      </w:r>
      <w:r w:rsidRPr="00CC4546">
        <w:t xml:space="preserve"> awareness of the rights established in the Convention.</w:t>
      </w:r>
    </w:p>
    <w:p w14:paraId="4C827B19" w14:textId="77777777" w:rsidR="00156B1D" w:rsidRPr="00CC4546" w:rsidRDefault="00156B1D" w:rsidP="00156B1D">
      <w:pPr>
        <w:pStyle w:val="SingleTxtG"/>
      </w:pPr>
      <w:r w:rsidRPr="00CC4546">
        <w:lastRenderedPageBreak/>
        <w:t>26.</w:t>
      </w:r>
      <w:r w:rsidRPr="00CC4546">
        <w:tab/>
        <w:t>Pursuant to article 46 of the Qualified Act on the Rights of Children and Adolescents, public authorities must ensure that content related to Convention rights, different forms of ill-treatment and sexual abuse and possible ways of preventing such offences and protecting children against them is included across the school curricula of all schools at all levels. This new article addresses the recommendation contained in paragraph 21.</w:t>
      </w:r>
    </w:p>
    <w:p w14:paraId="44B94513"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Efforts undertaken to make reports and concluding observations widely available</w:t>
      </w:r>
    </w:p>
    <w:p w14:paraId="129BBF53" w14:textId="22CDA2F9" w:rsidR="00156B1D" w:rsidRPr="00CC4546" w:rsidRDefault="00156B1D" w:rsidP="00156B1D">
      <w:pPr>
        <w:pStyle w:val="SingleTxtG"/>
      </w:pPr>
      <w:r w:rsidRPr="00CC4546">
        <w:t>27.</w:t>
      </w:r>
      <w:r w:rsidRPr="00CC4546">
        <w:tab/>
        <w:t>The Committee</w:t>
      </w:r>
      <w:r w:rsidR="00CC4546" w:rsidRPr="00CC4546">
        <w:t>’</w:t>
      </w:r>
      <w:r w:rsidRPr="00CC4546">
        <w:t>s most recent recommendations have been translated into Catalan and sent to the members of parliament.</w:t>
      </w:r>
    </w:p>
    <w:p w14:paraId="7C078952" w14:textId="77777777" w:rsidR="00156B1D" w:rsidRPr="00CC4546" w:rsidRDefault="00156B1D" w:rsidP="00156B1D">
      <w:pPr>
        <w:pStyle w:val="SingleTxtG"/>
      </w:pPr>
      <w:r w:rsidRPr="00CC4546">
        <w:t>28.</w:t>
      </w:r>
      <w:r w:rsidRPr="00CC4546">
        <w:tab/>
        <w:t>The present report was approved by the Council of Ministers at its meeting of 13 March 2019. Prior to being approved, the draft report was submitted to the parliament, the parish councils, the Ombudsman, AINA (an Andorran provider of holiday camps for children and young persons), the National Youth Forum and the UNICEF National Committee for Andorra so that they could make observations on it. Some of these institutions and bodies sent observations and comments that have been included in the final draft.</w:t>
      </w:r>
    </w:p>
    <w:p w14:paraId="482C1B81" w14:textId="77777777" w:rsidR="00156B1D" w:rsidRPr="00CC4546" w:rsidRDefault="00156B1D" w:rsidP="00156B1D">
      <w:pPr>
        <w:pStyle w:val="SingleTxtG"/>
      </w:pPr>
      <w:r w:rsidRPr="00CC4546">
        <w:t>29.</w:t>
      </w:r>
      <w:r w:rsidRPr="00CC4546">
        <w:tab/>
        <w:t>In addition, the website of the Ministry of Foreign Affairs contains a link to information, in different languages, on the reports submitted to international organizations and the corresponding recommendations made by the bodies concerned: https://www.exteriors.ad/es/asuntos-multilaterales-y-cooperaciin/seguimiento-de-convenios.</w:t>
      </w:r>
    </w:p>
    <w:p w14:paraId="5F28027F"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Cooperation with civil society organizations and the extent to which they are involved in the planning and monitoring of the implementation of the Convention and the Optional Protocols</w:t>
      </w:r>
    </w:p>
    <w:p w14:paraId="1CF4ABCA" w14:textId="25E02404" w:rsidR="00156B1D" w:rsidRPr="00CC4546" w:rsidRDefault="00156B1D" w:rsidP="00156B1D">
      <w:pPr>
        <w:pStyle w:val="SingleTxtG"/>
      </w:pPr>
      <w:r w:rsidRPr="00CC4546">
        <w:t>30.</w:t>
      </w:r>
      <w:r w:rsidRPr="00CC4546">
        <w:tab/>
        <w:t>In its efforts to defend children</w:t>
      </w:r>
      <w:r w:rsidR="00CC4546" w:rsidRPr="00CC4546">
        <w:t>’</w:t>
      </w:r>
      <w:r w:rsidRPr="00CC4546">
        <w:t xml:space="preserve">s rights, UNICEF Andorra undertakes various actions in conjunction with the public authorities. At the national level, UNICEF Andorra collaborated with the Government in drafting the Qualified Act on the Rights of Children and Adolescents as part of a commission of experts. It also collaborates with the Ministry of Education and Higher Education in implementing the </w:t>
      </w:r>
      <w:r w:rsidR="00CC4546" w:rsidRPr="00CC4546">
        <w:t>“</w:t>
      </w:r>
      <w:r w:rsidRPr="00CC4546">
        <w:t>World</w:t>
      </w:r>
      <w:r w:rsidR="00CC4546" w:rsidRPr="00CC4546">
        <w:t>’</w:t>
      </w:r>
      <w:r w:rsidRPr="00CC4546">
        <w:t>s Largest Lesson</w:t>
      </w:r>
      <w:r w:rsidR="00CC4546" w:rsidRPr="00CC4546">
        <w:t>”</w:t>
      </w:r>
      <w:r w:rsidRPr="00CC4546">
        <w:t xml:space="preserve"> global project.</w:t>
      </w:r>
    </w:p>
    <w:p w14:paraId="716F1C34" w14:textId="24131B05" w:rsidR="00156B1D" w:rsidRPr="00CC4546" w:rsidRDefault="00156B1D" w:rsidP="00156B1D">
      <w:pPr>
        <w:pStyle w:val="SingleTxtG"/>
      </w:pPr>
      <w:r w:rsidRPr="00CC4546">
        <w:t>31.</w:t>
      </w:r>
      <w:r w:rsidRPr="00CC4546">
        <w:tab/>
        <w:t>At the local government level, the Child-friendly Parishes Project contributes to the implementation of the Convention. The children</w:t>
      </w:r>
      <w:r w:rsidR="00CC4546" w:rsidRPr="00CC4546">
        <w:t>’</w:t>
      </w:r>
      <w:r w:rsidRPr="00CC4546">
        <w:t>s councils, as standing participatory bodies, make it possible to manage the partnership between the parish councils and UNICEF, involving other social actors in the real and effective implementation of the Convention in the daily lives of the country</w:t>
      </w:r>
      <w:r w:rsidR="00CC4546" w:rsidRPr="00CC4546">
        <w:t>’</w:t>
      </w:r>
      <w:r w:rsidRPr="00CC4546">
        <w:t>s children and adolescents.</w:t>
      </w:r>
    </w:p>
    <w:p w14:paraId="4E99DD18" w14:textId="77777777" w:rsidR="00156B1D" w:rsidRPr="00CC4546" w:rsidRDefault="00156B1D" w:rsidP="00156B1D">
      <w:pPr>
        <w:pStyle w:val="H23G"/>
        <w:rPr>
          <w:rFonts w:eastAsiaTheme="minorEastAsia"/>
        </w:rPr>
      </w:pPr>
      <w:bookmarkStart w:id="0" w:name="_Hlk527828799"/>
      <w:r w:rsidRPr="00CC4546">
        <w:rPr>
          <w:rFonts w:eastAsiaTheme="minorEastAsia"/>
        </w:rPr>
        <w:tab/>
      </w:r>
      <w:r w:rsidRPr="00CC4546">
        <w:rPr>
          <w:rFonts w:eastAsiaTheme="minorEastAsia"/>
        </w:rPr>
        <w:tab/>
        <w:t>States parties should provide information on whether the activities of business corporations that are likely to affect the enjoyment by children of their rights are evaluated, and whether measures are taken to investigate, adjudicate, repair and regulate the impacts</w:t>
      </w:r>
    </w:p>
    <w:p w14:paraId="7FC3B243" w14:textId="72006DC1" w:rsidR="00156B1D" w:rsidRPr="00CC4546" w:rsidRDefault="00156B1D" w:rsidP="00156B1D">
      <w:pPr>
        <w:pStyle w:val="SingleTxtG"/>
      </w:pPr>
      <w:r w:rsidRPr="00CC4546">
        <w:t>32.</w:t>
      </w:r>
      <w:r w:rsidRPr="00CC4546">
        <w:tab/>
        <w:t>The Labour Inspectorate carries out inspections of companies and assesses, inter alia, whether their activities affect children</w:t>
      </w:r>
      <w:r w:rsidR="00CC4546" w:rsidRPr="00CC4546">
        <w:t>’</w:t>
      </w:r>
      <w:r w:rsidRPr="00CC4546">
        <w:t>s rights. In Andorra, all employment and apprenticeship contracts for persons under the age of 18 must be formalized in writing on an official form and authorized by the Department of Labour before the person concerned starts working. Annex 18 contains details of the number of contracts for minors that were authorized during the reporting period. In full compliance with the recommendation contained in paragraph 49 of the Committee</w:t>
      </w:r>
      <w:r w:rsidR="00CC4546" w:rsidRPr="00CC4546">
        <w:t>’</w:t>
      </w:r>
      <w:r w:rsidRPr="00CC4546">
        <w:t>s concluding observations, Act No. 31/2018 of 6 December on Labour Relations prohibits, without exception, the hiring of children under the age of 15 years and the performance of any work by them. The Act also provides for restrictions and prohibitions on work (or the conditions in which it is undertaken) applicable to persons under 18 years of age. See articles 21, 22 and 23 of Act No. 31/2018 on Labour Relations in annex 17.</w:t>
      </w:r>
    </w:p>
    <w:p w14:paraId="119ABEA9" w14:textId="77777777" w:rsidR="00156B1D" w:rsidRPr="00CC4546" w:rsidRDefault="00156B1D" w:rsidP="00156B1D">
      <w:pPr>
        <w:pStyle w:val="SingleTxtG"/>
      </w:pPr>
      <w:r w:rsidRPr="00CC4546">
        <w:t>33.</w:t>
      </w:r>
      <w:r w:rsidRPr="00CC4546">
        <w:tab/>
        <w:t xml:space="preserve">Inspections of companies are carried out to verify compliance with labour regulations in this regard. </w:t>
      </w:r>
    </w:p>
    <w:p w14:paraId="789118DB" w14:textId="0FC3D450" w:rsidR="00156B1D" w:rsidRPr="00CC4546" w:rsidRDefault="00156B1D" w:rsidP="00156B1D">
      <w:pPr>
        <w:pStyle w:val="SingleTxtG"/>
      </w:pPr>
      <w:r w:rsidRPr="00CC4546">
        <w:lastRenderedPageBreak/>
        <w:t>34.</w:t>
      </w:r>
      <w:r w:rsidRPr="00CC4546">
        <w:tab/>
        <w:t>Since 2014, the Labour Inspectorate has refused to authorize a total of 33 contracts for minors because they would have involved night shifts, dangerous work, work during school hours or excessive working hours.</w:t>
      </w:r>
    </w:p>
    <w:p w14:paraId="717383FD" w14:textId="77777777" w:rsidR="00156B1D" w:rsidRPr="00CC4546" w:rsidRDefault="00156B1D" w:rsidP="00156B1D">
      <w:pPr>
        <w:pStyle w:val="SingleTxtG"/>
      </w:pPr>
      <w:r w:rsidRPr="00CC4546">
        <w:t>35.</w:t>
      </w:r>
      <w:r w:rsidRPr="00CC4546">
        <w:tab/>
        <w:t>Only a small proportion of contracts involving minors are refused because the contracting parties must obtain certain information before submitting them, which ensures that the majority of contracts submitted to the Labour Inspectorate are correctly drawn up.</w:t>
      </w:r>
    </w:p>
    <w:p w14:paraId="779B799E" w14:textId="56CE75E5" w:rsidR="00156B1D" w:rsidRPr="00CC4546" w:rsidRDefault="00156B1D" w:rsidP="00156B1D">
      <w:pPr>
        <w:pStyle w:val="SingleTxtG"/>
      </w:pPr>
      <w:r w:rsidRPr="00CC4546">
        <w:t>36.</w:t>
      </w:r>
      <w:r w:rsidRPr="00CC4546">
        <w:tab/>
        <w:t>Very few formal complaints of infringement of labour regulations are submitted by children</w:t>
      </w:r>
      <w:r w:rsidR="00CC4546" w:rsidRPr="00CC4546">
        <w:t>’</w:t>
      </w:r>
      <w:r w:rsidRPr="00CC4546">
        <w:t>s legal representatives: between 2014 and 2017 only 6 such complaints were registered. Following the receipt of the complaints, action was taken to determine whether an infringement had occurred and, if so, the corresponding punitive proceedings were initiated.</w:t>
      </w:r>
    </w:p>
    <w:p w14:paraId="22959437" w14:textId="77777777" w:rsidR="00156B1D" w:rsidRPr="00CC4546" w:rsidRDefault="00156B1D" w:rsidP="00156B1D">
      <w:pPr>
        <w:pStyle w:val="SingleTxtG"/>
      </w:pPr>
      <w:r w:rsidRPr="00CC4546">
        <w:t>37.</w:t>
      </w:r>
      <w:r w:rsidRPr="00CC4546">
        <w:tab/>
        <w:t>With regard to infringements of regulations on child labour, a total of 11 penalties were imposed for infringements of the aforementioned Act No. 31/2018 on Labour Relations between 2014 and 2017.</w:t>
      </w:r>
    </w:p>
    <w:bookmarkEnd w:id="0"/>
    <w:p w14:paraId="5F63D885" w14:textId="6D4BEC0D" w:rsidR="00156B1D" w:rsidRPr="00CC4546" w:rsidRDefault="00156B1D" w:rsidP="00156B1D">
      <w:pPr>
        <w:pStyle w:val="SingleTxtG"/>
      </w:pPr>
      <w:r w:rsidRPr="00CC4546">
        <w:t>38.</w:t>
      </w:r>
      <w:r w:rsidRPr="00CC4546">
        <w:tab/>
        <w:t>States parties should also take into account the Committee</w:t>
      </w:r>
      <w:r w:rsidR="00CC4546" w:rsidRPr="00CC4546">
        <w:t>’</w:t>
      </w:r>
      <w:r w:rsidRPr="00CC4546">
        <w:t>s general comment No. 2 (2002) on the role of independent national human rights institutions in the promotion and protection of the rights of the child, its general comment No. 5 (2003) on general measures of implementation of the Convention on the Rights of the Child and its general comment No. 16 (2013) on State obligations regarding the impact of the business sector on children</w:t>
      </w:r>
      <w:r w:rsidR="00CC4546" w:rsidRPr="00CC4546">
        <w:t>’</w:t>
      </w:r>
      <w:r w:rsidRPr="00CC4546">
        <w:t xml:space="preserve">s rights. One of the recommendations made by the Committee following the submission of the initial report of Andorra in 2002 concerned the establishment of an independent and effective mechanism provided with adequate human and financial resources that is easily accessible to children, in accordance with the principles relating to the status of national institutions for the promotion and protection of human rights (the Paris Principles). </w:t>
      </w:r>
    </w:p>
    <w:p w14:paraId="14765EA7" w14:textId="14CAE0D1" w:rsidR="00156B1D" w:rsidRPr="00CC4546" w:rsidRDefault="00156B1D" w:rsidP="00156B1D">
      <w:pPr>
        <w:pStyle w:val="SingleTxtG"/>
      </w:pPr>
      <w:r w:rsidRPr="00CC4546">
        <w:t>39.</w:t>
      </w:r>
      <w:r w:rsidRPr="00CC4546">
        <w:tab/>
        <w:t>As mentioned above, the Ombudsman has been granted broad competence in the area of children</w:t>
      </w:r>
      <w:r w:rsidR="00CC4546" w:rsidRPr="00CC4546">
        <w:t>’</w:t>
      </w:r>
      <w:r w:rsidRPr="00CC4546">
        <w:t>s rights. The staff of this institution have received specific training on the provision of services to children, leading to their obtaining a specialist diploma in the multidisciplinary actions taken by the offices of the ombudsman for children and adolescents. See paragraphs 52–55 of the common core document for more extensive information on the Ombudsman.</w:t>
      </w:r>
    </w:p>
    <w:p w14:paraId="1C19FB92" w14:textId="77777777" w:rsidR="00156B1D" w:rsidRPr="00CC4546" w:rsidRDefault="00156B1D" w:rsidP="00156B1D">
      <w:pPr>
        <w:pStyle w:val="H1G"/>
        <w:rPr>
          <w:rFonts w:eastAsiaTheme="minorEastAsia"/>
        </w:rPr>
      </w:pPr>
      <w:r w:rsidRPr="00CC4546">
        <w:rPr>
          <w:rFonts w:eastAsiaTheme="minorEastAsia"/>
        </w:rPr>
        <w:tab/>
        <w:t>B.</w:t>
      </w:r>
      <w:r w:rsidRPr="00CC4546">
        <w:rPr>
          <w:rFonts w:eastAsiaTheme="minorEastAsia"/>
        </w:rPr>
        <w:tab/>
        <w:t>Definition of the child</w:t>
      </w:r>
    </w:p>
    <w:p w14:paraId="2BD4CDC8"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Information with respect to article 1 of the Convention concerning the definition of the child in its domestic laws and regulations and the minimum age for marriage for girls and boys in its legislation</w:t>
      </w:r>
    </w:p>
    <w:p w14:paraId="1DE73EE9" w14:textId="77777777" w:rsidR="00156B1D" w:rsidRPr="00CC4546" w:rsidRDefault="00156B1D" w:rsidP="00156B1D">
      <w:pPr>
        <w:pStyle w:val="SingleTxtG"/>
      </w:pPr>
      <w:r w:rsidRPr="00CC4546">
        <w:t>40.</w:t>
      </w:r>
      <w:r w:rsidRPr="00CC4546">
        <w:tab/>
        <w:t xml:space="preserve">The Legislative Decree of 28 March 2007 amending the Qualified Act on Nationality of 5 October 1995, and its successive amendments, establishes that the age of majority for Andorran nationals is 18 years. </w:t>
      </w:r>
    </w:p>
    <w:p w14:paraId="4B652E89" w14:textId="77777777" w:rsidR="00156B1D" w:rsidRPr="00CC4546" w:rsidRDefault="00156B1D" w:rsidP="00156B1D">
      <w:pPr>
        <w:pStyle w:val="SingleTxtG"/>
      </w:pPr>
      <w:r w:rsidRPr="00CC4546">
        <w:t>41.</w:t>
      </w:r>
      <w:r w:rsidRPr="00CC4546">
        <w:tab/>
        <w:t>The bill on the person and the family, an initiative that was abandoned when the parliament was dissolved because a general election had been called, established that the age of majority would continue to be 18 years.</w:t>
      </w:r>
    </w:p>
    <w:p w14:paraId="03B718F6" w14:textId="77777777" w:rsidR="00156B1D" w:rsidRPr="00CC4546" w:rsidRDefault="00156B1D" w:rsidP="00156B1D">
      <w:pPr>
        <w:pStyle w:val="SingleTxtG"/>
      </w:pPr>
      <w:r w:rsidRPr="00CC4546">
        <w:t>42.</w:t>
      </w:r>
      <w:r w:rsidRPr="00CC4546">
        <w:tab/>
        <w:t>The Andorran legal system also includes provisions on the institution of emancipation as an intermediate stage between the ages of minority and majority. Emancipated minors may have the same legal capacity as adults, that is, full capacity to take legal action. In certain exceptional cases, however, the capacity of emancipated minors needs to be supplemented by that of their parents or guardians. In this regard, article 53 of the Legislative Decree of 30 May 2018 amending Qualified Act No. 15/2004 of 3 November on the restriction of legal capacity and other guardianship mechanisms includes curatorship provisions relating to fully or partially emancipated minors. Emancipation may normally be attained in Andorra from the age of 16 years.</w:t>
      </w:r>
    </w:p>
    <w:p w14:paraId="22454B05" w14:textId="77777777" w:rsidR="00156B1D" w:rsidRPr="00CC4546" w:rsidRDefault="00156B1D" w:rsidP="00156B1D">
      <w:pPr>
        <w:pStyle w:val="SingleTxtG"/>
      </w:pPr>
      <w:r w:rsidRPr="00CC4546">
        <w:t>43.</w:t>
      </w:r>
      <w:r w:rsidRPr="00CC4546">
        <w:tab/>
        <w:t xml:space="preserve">Article 18 of the Legislative Decree of 30 May 2018 amending the Qualified Act on Marriage of 30 June 1995 currently provides that minors under the age of 16 years may not marry unless they are exempted from this restriction. However, the bill on the person and the </w:t>
      </w:r>
      <w:r w:rsidRPr="00CC4546">
        <w:lastRenderedPageBreak/>
        <w:t>family established that the minimum age for civil marriage was 18 years, in compliance with the recommendation made in paragraph 23.</w:t>
      </w:r>
    </w:p>
    <w:p w14:paraId="575BB464" w14:textId="77777777" w:rsidR="00156B1D" w:rsidRPr="00CC4546" w:rsidRDefault="00156B1D" w:rsidP="00156B1D">
      <w:pPr>
        <w:pStyle w:val="H1G"/>
        <w:rPr>
          <w:rFonts w:eastAsiaTheme="minorEastAsia"/>
        </w:rPr>
      </w:pPr>
      <w:r w:rsidRPr="00CC4546">
        <w:rPr>
          <w:rFonts w:eastAsiaTheme="minorEastAsia"/>
        </w:rPr>
        <w:tab/>
        <w:t>C.</w:t>
      </w:r>
      <w:r w:rsidRPr="00CC4546">
        <w:rPr>
          <w:rFonts w:eastAsiaTheme="minorEastAsia"/>
        </w:rPr>
        <w:tab/>
        <w:t>General principles</w:t>
      </w:r>
    </w:p>
    <w:p w14:paraId="7424354B"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States parties should provide relevant information on non-discrimination</w:t>
      </w:r>
    </w:p>
    <w:p w14:paraId="2C1D7DB3" w14:textId="77777777" w:rsidR="00156B1D" w:rsidRPr="00CC4546" w:rsidRDefault="00156B1D" w:rsidP="00156B1D">
      <w:pPr>
        <w:pStyle w:val="SingleTxtG"/>
      </w:pPr>
      <w:r w:rsidRPr="00CC4546">
        <w:t>44.</w:t>
      </w:r>
      <w:r w:rsidRPr="00CC4546">
        <w:tab/>
        <w:t>Article 6 of the Constitution recognizes that all persons are equal before the law and that no person may be discriminated against on grounds of birth, race, sex, origin, religion, opinion or any other personal or social condition. The Constitution also recognizes that spouses have equal rights and obligations. Article 13.3 establishes that children are equal before the law, irrespective of their parentage.</w:t>
      </w:r>
    </w:p>
    <w:p w14:paraId="026C14D2" w14:textId="77777777" w:rsidR="00156B1D" w:rsidRPr="00CC4546" w:rsidRDefault="00156B1D" w:rsidP="00156B1D">
      <w:pPr>
        <w:pStyle w:val="SingleTxtG"/>
      </w:pPr>
      <w:r w:rsidRPr="00CC4546">
        <w:t>45.</w:t>
      </w:r>
      <w:r w:rsidRPr="00CC4546">
        <w:tab/>
        <w:t>In the area of education, the Legislative Decree of 30 May 2018 amending the Qualified Act on Education of 3 September 1993 recognizes the right of all persons to receive a basic education that allows them to develop their own personality, be educated as citizens and participate in the development of the country. Under article 4 of the Act, basic education is compulsory and free of charge for all citizens, nationals and legally resident foreign nationals of compulsory school age (between 6 and 16 years) and is provided in State schools.</w:t>
      </w:r>
    </w:p>
    <w:p w14:paraId="07677922" w14:textId="77777777" w:rsidR="00156B1D" w:rsidRPr="00CC4546" w:rsidRDefault="00156B1D" w:rsidP="00156B1D">
      <w:pPr>
        <w:pStyle w:val="SingleTxtG"/>
      </w:pPr>
      <w:r w:rsidRPr="00CC4546">
        <w:t>46.</w:t>
      </w:r>
      <w:r w:rsidRPr="00CC4546">
        <w:tab/>
        <w:t>Notwithstanding the above, foreign minors who are not authorized to reside legally in the country may also be enrolled in State schools.</w:t>
      </w:r>
    </w:p>
    <w:p w14:paraId="279ED3B7" w14:textId="77777777" w:rsidR="00156B1D" w:rsidRPr="00CC4546" w:rsidRDefault="00156B1D" w:rsidP="00156B1D">
      <w:pPr>
        <w:pStyle w:val="SingleTxtG"/>
      </w:pPr>
      <w:r w:rsidRPr="00CC4546">
        <w:t>47.</w:t>
      </w:r>
      <w:r w:rsidRPr="00CC4546">
        <w:tab/>
        <w:t>In October 2017, Andorra acceded to the United Nations Educational, Scientific and Cultural Organization (UNESCO) Convention against Discrimination in Education with a view to using this international instrument to strengthen the applicable legislation.</w:t>
      </w:r>
    </w:p>
    <w:p w14:paraId="132CCD18" w14:textId="3F287F14" w:rsidR="00156B1D" w:rsidRPr="00CC4546" w:rsidRDefault="00156B1D" w:rsidP="00156B1D">
      <w:pPr>
        <w:pStyle w:val="SingleTxtG"/>
      </w:pPr>
      <w:r w:rsidRPr="00CC4546">
        <w:t>48.</w:t>
      </w:r>
      <w:r w:rsidRPr="00CC4546">
        <w:tab/>
        <w:t>With regard to the recommendations on non-discrimination contained in paragraph 25 of the Committee</w:t>
      </w:r>
      <w:r w:rsidR="00CC4546" w:rsidRPr="00CC4546">
        <w:t>’</w:t>
      </w:r>
      <w:r w:rsidRPr="00CC4546">
        <w:t>s concluding observations, it should be noted that the National Equality Commission mentioned in the recommendation is no longer in operation since the Government, in response to social demands, has adopted a new strategy for equality that has led to the drafting of a white paper on equality. See paragraph 59 of the common core document.</w:t>
      </w:r>
    </w:p>
    <w:p w14:paraId="38C4D019" w14:textId="77777777" w:rsidR="00156B1D" w:rsidRPr="00CC4546" w:rsidRDefault="00156B1D" w:rsidP="00156B1D">
      <w:pPr>
        <w:pStyle w:val="SingleTxtG"/>
      </w:pPr>
      <w:r w:rsidRPr="00CC4546">
        <w:t>49.</w:t>
      </w:r>
      <w:r w:rsidRPr="00CC4546">
        <w:tab/>
        <w:t>The white paper on equality includes an analysis that will make it possible to respond to the needs of the public and comply with the current regulatory framework on equality.</w:t>
      </w:r>
    </w:p>
    <w:p w14:paraId="71701E04" w14:textId="77777777" w:rsidR="00156B1D" w:rsidRPr="00CC4546" w:rsidRDefault="00156B1D" w:rsidP="00156B1D">
      <w:pPr>
        <w:pStyle w:val="SingleTxtG"/>
      </w:pPr>
      <w:r w:rsidRPr="00CC4546">
        <w:t>50.</w:t>
      </w:r>
      <w:r w:rsidRPr="00CC4546">
        <w:tab/>
        <w:t>The key priorities of the white paper on equality were the drafting of the Act on Equal Treatment and Non-Discrimination, adopted by the parliament on 15 February 2019, and the establishment of the Observatory for Equality.</w:t>
      </w:r>
    </w:p>
    <w:p w14:paraId="753C7A2F" w14:textId="77777777" w:rsidR="00156B1D" w:rsidRPr="00CC4546" w:rsidRDefault="00156B1D" w:rsidP="00156B1D">
      <w:pPr>
        <w:pStyle w:val="SingleTxtG"/>
      </w:pPr>
      <w:r w:rsidRPr="00CC4546">
        <w:t>51.</w:t>
      </w:r>
      <w:r w:rsidRPr="00CC4546">
        <w:tab/>
        <w:t>The Act on Equal Treatment and Non-Discrimination establishes that the Government is required to adopt, every four years, a comprehensive plan on equal treatment and non-discrimination that brings together specific measures on gender equality and concerns not only women but also other vulnerable groups, including children and adolescents, prioritizing the integration of existing resources and services.</w:t>
      </w:r>
    </w:p>
    <w:p w14:paraId="2C284B4C" w14:textId="77777777" w:rsidR="00156B1D" w:rsidRPr="00CC4546" w:rsidRDefault="00156B1D" w:rsidP="00156B1D">
      <w:pPr>
        <w:pStyle w:val="SingleTxtG"/>
      </w:pPr>
      <w:r w:rsidRPr="00CC4546">
        <w:t>52.</w:t>
      </w:r>
      <w:r w:rsidRPr="00CC4546">
        <w:tab/>
        <w:t>The Observatory for Equality is designed to be part of the Ministry of Social Affairs, Justice and the Interior and will be responsible for collecting and interpreting data, resources and studies and conducting evaluations in the field of equality and non-discrimination in Andorra.</w:t>
      </w:r>
    </w:p>
    <w:p w14:paraId="20DD5D95" w14:textId="77777777" w:rsidR="00156B1D" w:rsidRPr="00CC4546" w:rsidRDefault="00156B1D" w:rsidP="00156B1D">
      <w:pPr>
        <w:pStyle w:val="SingleTxtG"/>
      </w:pPr>
      <w:r w:rsidRPr="00CC4546">
        <w:t>53.</w:t>
      </w:r>
      <w:r w:rsidRPr="00CC4546">
        <w:tab/>
        <w:t>Social services for the public have been modernized in accordance with the Legislative Decree of 30 May 2018 amending Act No. 6/2014 of 24 April on Social and Health Services. The Decree has established equal access to social services for children, including those who do not have proof of legal residence in the country, and has strengthened the participation of society through various councils and commissions, including the National Commission on Disability, the National Social Welfare Commission and the Commission on the Participation of Civil Society Organizations.</w:t>
      </w:r>
    </w:p>
    <w:p w14:paraId="675BCEBB" w14:textId="77777777" w:rsidR="00156B1D" w:rsidRPr="00CC4546" w:rsidRDefault="00156B1D" w:rsidP="00156B1D">
      <w:pPr>
        <w:pStyle w:val="SingleTxtG"/>
      </w:pPr>
      <w:r w:rsidRPr="00CC4546">
        <w:t>54.</w:t>
      </w:r>
      <w:r w:rsidRPr="00CC4546">
        <w:tab/>
        <w:t xml:space="preserve">This last Commission is constituted as a consultative and advisory body to the Government, especially in connection with the drafting and monitoring of the National Social and Health Services Plan, and is also responsible for formulating proposals and recommendations to improve the provision of services and the implementation of actions. </w:t>
      </w:r>
      <w:r w:rsidRPr="00CC4546">
        <w:lastRenderedPageBreak/>
        <w:t>The bodies that are the most heavily involved in the field of children and young persons (UNICEF, AINA, Caritas and the National Youth Forum) participate in this Commission.</w:t>
      </w:r>
    </w:p>
    <w:p w14:paraId="4816BF37" w14:textId="77777777" w:rsidR="00156B1D" w:rsidRPr="00CC4546" w:rsidRDefault="00156B1D" w:rsidP="00156B1D">
      <w:pPr>
        <w:pStyle w:val="SingleTxtG"/>
      </w:pPr>
      <w:r w:rsidRPr="00CC4546">
        <w:t>55.</w:t>
      </w:r>
      <w:r w:rsidRPr="00CC4546">
        <w:tab/>
        <w:t>The constitution of the Interdisciplinary Working Group, which brings together some twenty experts in social affairs, has ensured the participation of civil society organizations. Another priority that has emerged concerns the need to constitute a platform of civil society organizations that can strengthen the dialogue between the voluntary sector and the public authorities. This initiative is addressed in the Act on Equal Treatment and Non-Discrimination.</w:t>
      </w:r>
    </w:p>
    <w:p w14:paraId="2BB26E4F"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Best interests of the child</w:t>
      </w:r>
    </w:p>
    <w:p w14:paraId="773E918E" w14:textId="77777777" w:rsidR="00156B1D" w:rsidRPr="00CC4546" w:rsidRDefault="00156B1D" w:rsidP="00156B1D">
      <w:pPr>
        <w:pStyle w:val="SingleTxtG"/>
      </w:pPr>
      <w:r w:rsidRPr="00CC4546">
        <w:t>56.</w:t>
      </w:r>
      <w:r w:rsidRPr="00CC4546">
        <w:tab/>
        <w:t>The best interests of the child is a general principle applied by the judiciary and all public authorities that work with children. It is always prioritized in any decision affecting the life and/or development of any child.</w:t>
      </w:r>
    </w:p>
    <w:p w14:paraId="3662F204" w14:textId="174E938E" w:rsidR="00156B1D" w:rsidRPr="00CC4546" w:rsidRDefault="00156B1D" w:rsidP="00156B1D">
      <w:pPr>
        <w:pStyle w:val="SingleTxtG"/>
      </w:pPr>
      <w:r w:rsidRPr="00CC4546">
        <w:t>57.</w:t>
      </w:r>
      <w:r w:rsidRPr="00CC4546">
        <w:tab/>
        <w:t>Likewise, the principle of the best interests of the child is taken into account throughout the Qualified Act on the Rights of Children and Adolescents. Accordingly, the section on guiding principles establishes, in article 13, that the principle of the best interests of the child must govern any regulatory provision, administrative or judicial decision, and action taken within the child</w:t>
      </w:r>
      <w:r w:rsidR="00CC4546" w:rsidRPr="00CC4546">
        <w:t>’</w:t>
      </w:r>
      <w:r w:rsidRPr="00CC4546">
        <w:t>s family, school or social environment. The Act is in compliance with the Committee</w:t>
      </w:r>
      <w:r w:rsidR="00CC4546" w:rsidRPr="00CC4546">
        <w:t>’</w:t>
      </w:r>
      <w:r w:rsidRPr="00CC4546">
        <w:t>s observations in that it regulates the application of the best interests of the child from a threefold perspective: as a substantive right, as an interpretive principle for resolving conflicts and as a rule of procedure. In this regard, it may be compared to the guidelines set out in the Committee</w:t>
      </w:r>
      <w:r w:rsidR="00CC4546" w:rsidRPr="00CC4546">
        <w:t>’</w:t>
      </w:r>
      <w:r w:rsidRPr="00CC4546">
        <w:t>s general comment No. 14 (2013) on the right of the child to have his or her best interests taken as a primary consideration.</w:t>
      </w:r>
    </w:p>
    <w:p w14:paraId="0CEB5FFE" w14:textId="086B9619" w:rsidR="00156B1D" w:rsidRPr="00CC4546" w:rsidRDefault="00156B1D" w:rsidP="00156B1D">
      <w:pPr>
        <w:pStyle w:val="SingleTxtG"/>
      </w:pPr>
      <w:r w:rsidRPr="00CC4546">
        <w:t>58.</w:t>
      </w:r>
      <w:r w:rsidRPr="00CC4546">
        <w:tab/>
        <w:t>The Act establishes the following criteria, which, without being the sole criteria to consider, make it easier to interpret and apply this general principle: (a) the protection of the right to life, survival and development of children and the satisfaction of their basic material, physical, educational, emotional and affective needs; (b) the consideration of children</w:t>
      </w:r>
      <w:r w:rsidR="00CC4546" w:rsidRPr="00CC4546">
        <w:t>’</w:t>
      </w:r>
      <w:r w:rsidRPr="00CC4546">
        <w:t>s wishes, feelings and views and their right to participate progressively, in accordance with their age, maturity and personal development, in the process of determining their best interests; (c) children</w:t>
      </w:r>
      <w:r w:rsidR="00CC4546" w:rsidRPr="00CC4546">
        <w:t>’</w:t>
      </w:r>
      <w:r w:rsidRPr="00CC4546">
        <w:t>s right to live in a suitable family environment that is free from violence and the desirability of preserving the family environment where possible; and (d) the preservation of children</w:t>
      </w:r>
      <w:r w:rsidR="00CC4546" w:rsidRPr="00CC4546">
        <w:t>’</w:t>
      </w:r>
      <w:r w:rsidRPr="00CC4546">
        <w:t>s identity, culture, religion, beliefs, sexual orientation, sexual identity and language, and the prevention of discrimination on these or any other grounds, including disability.</w:t>
      </w:r>
    </w:p>
    <w:p w14:paraId="3CCE5343" w14:textId="55F38779" w:rsidR="00156B1D" w:rsidRPr="00CC4546" w:rsidRDefault="00156B1D" w:rsidP="00156B1D">
      <w:pPr>
        <w:pStyle w:val="SingleTxtG"/>
      </w:pPr>
      <w:r w:rsidRPr="00CC4546">
        <w:t>59.</w:t>
      </w:r>
      <w:r w:rsidRPr="00CC4546">
        <w:tab/>
        <w:t>The inclusion of these concepts in the new Act ensures compliance with the recommendation contained in paragraphs 27 and 29 of the Committee</w:t>
      </w:r>
      <w:r w:rsidR="00CC4546" w:rsidRPr="00CC4546">
        <w:t>’</w:t>
      </w:r>
      <w:r w:rsidRPr="00CC4546">
        <w:t xml:space="preserve">s concluding observations. </w:t>
      </w:r>
    </w:p>
    <w:p w14:paraId="525D0FD3"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 xml:space="preserve">Right to life, survival and development </w:t>
      </w:r>
    </w:p>
    <w:p w14:paraId="5734ED5D" w14:textId="77777777" w:rsidR="00156B1D" w:rsidRPr="00CC4546" w:rsidRDefault="00156B1D" w:rsidP="00156B1D">
      <w:pPr>
        <w:pStyle w:val="SingleTxtG"/>
      </w:pPr>
      <w:r w:rsidRPr="00CC4546">
        <w:t>60.</w:t>
      </w:r>
      <w:r w:rsidRPr="00CC4546">
        <w:tab/>
        <w:t>Article 8 of the Constitution recognizes the right to life, provides for its protection at all stages, prohibits the death penalty, and establishes that everyone has the right to physical and psychological integrity and that no one may be subjected to torture or cruel, inhuman or degrading punishment.</w:t>
      </w:r>
    </w:p>
    <w:p w14:paraId="2482EF37" w14:textId="77777777" w:rsidR="00156B1D" w:rsidRPr="00CC4546" w:rsidRDefault="00156B1D" w:rsidP="00156B1D">
      <w:pPr>
        <w:pStyle w:val="SingleTxtG"/>
      </w:pPr>
      <w:r w:rsidRPr="00CC4546">
        <w:t>61.</w:t>
      </w:r>
      <w:r w:rsidRPr="00CC4546">
        <w:tab/>
        <w:t>Acts that violate these protected legal rights are defined in the Criminal Code.</w:t>
      </w:r>
      <w:bookmarkStart w:id="1" w:name="_Hlk527721610"/>
    </w:p>
    <w:p w14:paraId="4E1FD012" w14:textId="2778045F" w:rsidR="00156B1D" w:rsidRPr="00CC4546" w:rsidRDefault="00156B1D" w:rsidP="00156B1D">
      <w:pPr>
        <w:pStyle w:val="SingleTxtG"/>
      </w:pPr>
      <w:r w:rsidRPr="00CC4546">
        <w:t>62.</w:t>
      </w:r>
      <w:r w:rsidRPr="00CC4546">
        <w:tab/>
        <w:t>During investigations into criminal conduct, the Support Unit for Children and Adolescents is responsible for ensuring children</w:t>
      </w:r>
      <w:r w:rsidR="00CC4546" w:rsidRPr="00CC4546">
        <w:t>’</w:t>
      </w:r>
      <w:r w:rsidRPr="00CC4546">
        <w:t>s well-being. To this end, if a child</w:t>
      </w:r>
      <w:r w:rsidR="00CC4546" w:rsidRPr="00CC4546">
        <w:t>’</w:t>
      </w:r>
      <w:r w:rsidRPr="00CC4546">
        <w:t>s rights are violated, it may open, either ex officio or upon referral by any person, service or institution, the corresponding child protection proceedings in coordination with the Public Prosecution Service and the juvenile court judge.</w:t>
      </w:r>
    </w:p>
    <w:bookmarkEnd w:id="1"/>
    <w:p w14:paraId="357E1A22"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 xml:space="preserve">Respect for the views of the child </w:t>
      </w:r>
    </w:p>
    <w:p w14:paraId="41BD4ACA" w14:textId="77777777" w:rsidR="00156B1D" w:rsidRPr="00CC4546" w:rsidRDefault="00156B1D" w:rsidP="00156B1D">
      <w:pPr>
        <w:pStyle w:val="SingleTxtG"/>
      </w:pPr>
      <w:r w:rsidRPr="00CC4546">
        <w:t>63.</w:t>
      </w:r>
      <w:r w:rsidRPr="00CC4546">
        <w:tab/>
        <w:t xml:space="preserve">In Andorra, interviews and/or hearings with children are conducted to ensure that their views are respected in legal and administrative proceedings and processes. </w:t>
      </w:r>
    </w:p>
    <w:p w14:paraId="15EB0951" w14:textId="77777777" w:rsidR="00156B1D" w:rsidRPr="00CC4546" w:rsidRDefault="00156B1D" w:rsidP="00156B1D">
      <w:pPr>
        <w:pStyle w:val="SingleTxtG"/>
      </w:pPr>
      <w:r w:rsidRPr="00CC4546">
        <w:lastRenderedPageBreak/>
        <w:t>64.</w:t>
      </w:r>
      <w:r w:rsidRPr="00CC4546">
        <w:tab/>
        <w:t>These interviews or hearings are conducted whenever possible and in cases where they are not considered to be harmful to children, particularly in child protection and family proceedings involving separation, divorce or the annulment of a marriage.</w:t>
      </w:r>
    </w:p>
    <w:p w14:paraId="74D12B69" w14:textId="1C0EE24D" w:rsidR="00156B1D" w:rsidRPr="00CC4546" w:rsidRDefault="00156B1D" w:rsidP="00156B1D">
      <w:pPr>
        <w:pStyle w:val="SingleTxtG"/>
      </w:pPr>
      <w:r w:rsidRPr="00CC4546">
        <w:t>65.</w:t>
      </w:r>
      <w:r w:rsidRPr="00CC4546">
        <w:tab/>
        <w:t xml:space="preserve">Article 53 of the Legislative Decree of 30 May 2018 amending the Qualified Act on Marriage of 30 June 1995 establishes that </w:t>
      </w:r>
      <w:r w:rsidR="00CC4546" w:rsidRPr="00CC4546">
        <w:t>“</w:t>
      </w:r>
      <w:r w:rsidRPr="00CC4546">
        <w:t>all measures for the education and care of children are adopted in their interest and for their benefit. The civil courts adopt measures after hearing the views of minors, if this is possible, and after hearing the prosecutor.</w:t>
      </w:r>
      <w:r w:rsidR="00CC4546" w:rsidRPr="00CC4546">
        <w:t>”</w:t>
      </w:r>
    </w:p>
    <w:p w14:paraId="177B43D2" w14:textId="0884E880" w:rsidR="00156B1D" w:rsidRPr="00CC4546" w:rsidRDefault="00156B1D" w:rsidP="00156B1D">
      <w:pPr>
        <w:pStyle w:val="SingleTxtG"/>
      </w:pPr>
      <w:r w:rsidRPr="00CC4546">
        <w:t>66.</w:t>
      </w:r>
      <w:r w:rsidRPr="00CC4546">
        <w:tab/>
        <w:t>The role of the Public Prosecution Service in protection and family proceedings is to ensure the best interests of the child in accordance with article 3.10 of the Legislative Decree of 28 September 2016 amending the Act on the Public Prosecution Service of 12 December 1996. Thus, it is common practice for children aged 12 years and over to be consulted in connection with custody and guardianship arrangements. The Public Prosecution Service and the judge assess children</w:t>
      </w:r>
      <w:r w:rsidR="00CC4546" w:rsidRPr="00CC4546">
        <w:t>’</w:t>
      </w:r>
      <w:r w:rsidRPr="00CC4546">
        <w:t>s views along with the circumstances of the case when establishing measures concerning mothers and fathers in relation to their children.</w:t>
      </w:r>
    </w:p>
    <w:p w14:paraId="6EE59FAF" w14:textId="77777777" w:rsidR="00156B1D" w:rsidRPr="00CC4546" w:rsidRDefault="00156B1D" w:rsidP="00156B1D">
      <w:pPr>
        <w:pStyle w:val="SingleTxtG"/>
      </w:pPr>
      <w:r w:rsidRPr="00CC4546">
        <w:t>67.</w:t>
      </w:r>
      <w:r w:rsidRPr="00CC4546">
        <w:tab/>
        <w:t>In the field of child protection, administrative and legal proceedings also involve hearing children and respecting their views.</w:t>
      </w:r>
    </w:p>
    <w:p w14:paraId="7A2BF8F4" w14:textId="1690475C" w:rsidR="00156B1D" w:rsidRPr="00CC4546" w:rsidRDefault="00156B1D" w:rsidP="00156B1D">
      <w:pPr>
        <w:pStyle w:val="SingleTxtG"/>
      </w:pPr>
      <w:r w:rsidRPr="00CC4546">
        <w:t>68.</w:t>
      </w:r>
      <w:r w:rsidRPr="00CC4546">
        <w:tab/>
        <w:t>The assessments and action plans carried out by the staff of the Support Unit for Children and Adolescents include interviews in which children can freely express their concerns or problems and, where appropriate, discuss the risk situations that they may have encountered. Children</w:t>
      </w:r>
      <w:r w:rsidR="00CC4546" w:rsidRPr="00CC4546">
        <w:t>’</w:t>
      </w:r>
      <w:r w:rsidRPr="00CC4546">
        <w:t>s views are always taken into consideration by all the professionals involved.</w:t>
      </w:r>
    </w:p>
    <w:p w14:paraId="03FA9690" w14:textId="45EEC491" w:rsidR="00156B1D" w:rsidRPr="00CC4546" w:rsidRDefault="00156B1D" w:rsidP="00156B1D">
      <w:pPr>
        <w:pStyle w:val="SingleTxtG"/>
      </w:pPr>
      <w:r w:rsidRPr="00CC4546">
        <w:t>69.</w:t>
      </w:r>
      <w:r w:rsidRPr="00CC4546">
        <w:tab/>
        <w:t>The Qualified Act on the Rights of Children and Adolescents promotes children</w:t>
      </w:r>
      <w:r w:rsidR="00CC4546" w:rsidRPr="00CC4546">
        <w:t>’</w:t>
      </w:r>
      <w:r w:rsidRPr="00CC4546">
        <w:t>s social participation in line with the Committee</w:t>
      </w:r>
      <w:r w:rsidR="00CC4546" w:rsidRPr="00CC4546">
        <w:t>’</w:t>
      </w:r>
      <w:r w:rsidRPr="00CC4546">
        <w:t>s general comment No. 12 (2009). Article 77 (d) of the Act provides that children and adolescents in situations of risk or neglect have the right to be heard and, if they are at least 12 years of age, or have sufficient capacity, the right to participate in decision-making.</w:t>
      </w:r>
    </w:p>
    <w:p w14:paraId="3F6ED7C5" w14:textId="77777777" w:rsidR="00156B1D" w:rsidRPr="00CC4546" w:rsidRDefault="00156B1D" w:rsidP="00156B1D">
      <w:pPr>
        <w:pStyle w:val="SingleTxtG"/>
      </w:pPr>
      <w:r w:rsidRPr="00CC4546">
        <w:t>70.</w:t>
      </w:r>
      <w:r w:rsidRPr="00CC4546">
        <w:tab/>
        <w:t>The Act also provides for the establishment of participatory bodies so that children and adolescents may play an active role in public life and in the making of decisions that affect them. By way of example, article 28 defines the right to social participation while article 29 promotes the municipal- and national-level Councils for Children and Adolescents.</w:t>
      </w:r>
    </w:p>
    <w:p w14:paraId="1A588905"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Information on special measures taken to prevent discrimination and to ensure that children in disadvantaged situations are able to enjoy and exercise their rights</w:t>
      </w:r>
    </w:p>
    <w:p w14:paraId="518D403C" w14:textId="77777777" w:rsidR="00156B1D" w:rsidRPr="00CC4546" w:rsidRDefault="00156B1D" w:rsidP="00156B1D">
      <w:pPr>
        <w:pStyle w:val="SingleTxtG"/>
      </w:pPr>
      <w:r w:rsidRPr="00CC4546">
        <w:t>71.</w:t>
      </w:r>
      <w:r w:rsidRPr="00CC4546">
        <w:tab/>
        <w:t>The Department of Social Affairs relies on the Support Unit for Individuals and Families and the Support Unit for Children and Adolescents to monitor and assist children and families in disadvantaged situations so that they may enjoy and exercise their rights.</w:t>
      </w:r>
    </w:p>
    <w:p w14:paraId="32E61936" w14:textId="7E23B518" w:rsidR="00156B1D" w:rsidRPr="00CC4546" w:rsidRDefault="00156B1D" w:rsidP="00156B1D">
      <w:pPr>
        <w:pStyle w:val="SingleTxtG"/>
      </w:pPr>
      <w:r w:rsidRPr="00CC4546">
        <w:t>72.</w:t>
      </w:r>
      <w:r w:rsidRPr="00CC4546">
        <w:tab/>
        <w:t>The forms of assistance provided include different financial benefits for individuals or families in financial need. In order to qualify for such benefits, potential beneficiaries must undergo a financial assessment that is mainly based on the social solidarity threshold, which corresponds to the official minimum wage in the Principality of Andorra.</w:t>
      </w:r>
    </w:p>
    <w:p w14:paraId="4061F72C" w14:textId="77777777" w:rsidR="00156B1D" w:rsidRPr="00CC4546" w:rsidRDefault="00156B1D" w:rsidP="00156B1D">
      <w:pPr>
        <w:pStyle w:val="SingleTxtG"/>
      </w:pPr>
      <w:r w:rsidRPr="00CC4546">
        <w:t>73.</w:t>
      </w:r>
      <w:r w:rsidRPr="00CC4546">
        <w:tab/>
        <w:t>With regard to children with disabilities, Andorra signed and ratified the Convention on the Rights of Persons with Disabilities, and the Optional Protocol to the Convention, in April 2007 and October 2013, respectively.</w:t>
      </w:r>
    </w:p>
    <w:p w14:paraId="09542290" w14:textId="77777777" w:rsidR="00156B1D" w:rsidRPr="00CC4546" w:rsidRDefault="00156B1D" w:rsidP="00156B1D">
      <w:pPr>
        <w:pStyle w:val="SingleTxtG"/>
      </w:pPr>
      <w:r w:rsidRPr="00CC4546">
        <w:t>74.</w:t>
      </w:r>
      <w:r w:rsidRPr="00CC4546">
        <w:tab/>
        <w:t>The Government has therefore assumed the obligations established in that Convention and has been tasked, pursuant to the seventh additional provision of Act No. 6/2014 on Social and Health Services, with preparing an internal report on the degree of alignment between Andorran regulations and the Convention. This report will serve as the basis for drafting a bill setting out the amendments and adaptations required to ensure such alignment.</w:t>
      </w:r>
    </w:p>
    <w:p w14:paraId="7BBE9E0A" w14:textId="77777777" w:rsidR="00156B1D" w:rsidRPr="00CC4546" w:rsidRDefault="00156B1D" w:rsidP="00156B1D">
      <w:pPr>
        <w:pStyle w:val="SingleTxtG"/>
      </w:pPr>
      <w:r w:rsidRPr="00CC4546">
        <w:t>75.</w:t>
      </w:r>
      <w:r w:rsidRPr="00CC4546">
        <w:tab/>
        <w:t xml:space="preserve">In November 2017, Act No. 27/2017 on urgent measures for the implementation of the Convention on the Rights of Persons with Disabilities was adopted. This Act sets out amendments to various laws and promotes the establishment or amendment of laws, regulations or protocols related to disability. In this regard, several amendments have been made to the Act Guaranteeing the Rights of Persons with Disabilities of 2002, and terminology and concepts that had become obsolete and required updating have been changed. </w:t>
      </w:r>
      <w:r w:rsidRPr="00CC4546">
        <w:lastRenderedPageBreak/>
        <w:t>New terms and definitions, such as disability, persons with disabilities, discrimination on grounds of disability, reasonable accommodation and universal design, have been included.</w:t>
      </w:r>
    </w:p>
    <w:p w14:paraId="5AC1DA85" w14:textId="052D321C" w:rsidR="00156B1D" w:rsidRPr="00CC4546" w:rsidRDefault="00156B1D" w:rsidP="00156B1D">
      <w:pPr>
        <w:pStyle w:val="SingleTxtG"/>
      </w:pPr>
      <w:r w:rsidRPr="00CC4546">
        <w:t>76.</w:t>
      </w:r>
      <w:r w:rsidRPr="00CC4546">
        <w:tab/>
        <w:t>Campaigns to raise public awareness of disability have been carried out on a regular basis, either directly by the Government or in collaboration with civil society organizations. One such campaign, aimed at 8-year-old children in every school in the country, reached 53.8 per cent of such children in all of the country</w:t>
      </w:r>
      <w:r w:rsidR="00CC4546" w:rsidRPr="00CC4546">
        <w:t>’</w:t>
      </w:r>
      <w:r w:rsidRPr="00CC4546">
        <w:t>s education systems.</w:t>
      </w:r>
    </w:p>
    <w:p w14:paraId="59E907F1" w14:textId="77777777" w:rsidR="00156B1D" w:rsidRPr="00CC4546" w:rsidRDefault="00156B1D" w:rsidP="00156B1D">
      <w:pPr>
        <w:pStyle w:val="SingleTxtG"/>
      </w:pPr>
      <w:r w:rsidRPr="00CC4546">
        <w:t>77.</w:t>
      </w:r>
      <w:r w:rsidRPr="00CC4546">
        <w:tab/>
        <w:t>Lastly, it should be noted that the Act on Equal Treatment and Non-Discrimination expressly prohibits any discriminatory treatment and considers minors to be a particularly vulnerable group.</w:t>
      </w:r>
    </w:p>
    <w:p w14:paraId="5BE28A68"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 xml:space="preserve">Information on how the principles of the best interests of the child and respect for the views of the child are addressed and implemented in legislative, administrative and judicial decisions </w:t>
      </w:r>
    </w:p>
    <w:p w14:paraId="1CE49A2A" w14:textId="77777777" w:rsidR="00156B1D" w:rsidRPr="00CC4546" w:rsidRDefault="00156B1D" w:rsidP="00156B1D">
      <w:pPr>
        <w:pStyle w:val="SingleTxtG"/>
      </w:pPr>
      <w:r w:rsidRPr="00CC4546">
        <w:t>78.</w:t>
      </w:r>
      <w:r w:rsidRPr="00CC4546">
        <w:tab/>
        <w:t>With regard to the child protection system, the intervention model applied in administrative and judicial proceedings by the various professionals involved always prioritizes the best interests of the child, his or her views, and active listening (as described in paras. 67–69 of this report).</w:t>
      </w:r>
    </w:p>
    <w:p w14:paraId="08FB03B2" w14:textId="2F429E41" w:rsidR="00156B1D" w:rsidRPr="00CC4546" w:rsidRDefault="00156B1D" w:rsidP="00156B1D">
      <w:pPr>
        <w:pStyle w:val="SingleTxtG"/>
      </w:pPr>
      <w:r w:rsidRPr="00CC4546">
        <w:t>79.</w:t>
      </w:r>
      <w:r w:rsidRPr="00CC4546">
        <w:tab/>
        <w:t>Article 13 of the Qualified Act on the Rights of Children and Adolescents reinforces the best interests of children and adolescents as a guiding principle while article 15 establishes their right to be heard, in compliance with article 3 (1) of the Convention and the Committee</w:t>
      </w:r>
      <w:r w:rsidR="00CC4546" w:rsidRPr="00CC4546">
        <w:t>’</w:t>
      </w:r>
      <w:r w:rsidRPr="00CC4546">
        <w:t>s general comment No. 14 (2013) on this issue.</w:t>
      </w:r>
    </w:p>
    <w:p w14:paraId="20C96D40" w14:textId="75418462" w:rsidR="00156B1D" w:rsidRPr="00CC4546" w:rsidRDefault="00156B1D" w:rsidP="00156B1D">
      <w:pPr>
        <w:pStyle w:val="SingleTxtG"/>
      </w:pPr>
      <w:r w:rsidRPr="00CC4546">
        <w:t>80.</w:t>
      </w:r>
      <w:r w:rsidRPr="00CC4546">
        <w:tab/>
        <w:t>The recently adopted Qualified Act on the Criminal Responsibility of Minors sets out a series of actions and procedures by which children</w:t>
      </w:r>
      <w:r w:rsidR="00CC4546" w:rsidRPr="00CC4546">
        <w:t>’</w:t>
      </w:r>
      <w:r w:rsidRPr="00CC4546">
        <w:t>s views are considered throughout the investigation and trial stages of proceedings. The principle of the best interests of the child is also applied in relation to the educational measures imposed by the judicial authorities. For further information on this issue, see the information provided in paragraphs 252–256 on the administration of juvenile justice.</w:t>
      </w:r>
    </w:p>
    <w:p w14:paraId="6A7102D2"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Non-discrimination with regard to the right to life, survival and development. Measures taken to guarantee that capital punishment is not imposed for offences committed by persons under 18 years</w:t>
      </w:r>
    </w:p>
    <w:p w14:paraId="0C861293" w14:textId="77777777" w:rsidR="00156B1D" w:rsidRPr="00CC4546" w:rsidRDefault="00156B1D" w:rsidP="00156B1D">
      <w:pPr>
        <w:pStyle w:val="SingleTxtG"/>
      </w:pPr>
      <w:r w:rsidRPr="00CC4546">
        <w:t>81.</w:t>
      </w:r>
      <w:r w:rsidRPr="00CC4546">
        <w:tab/>
        <w:t>As noted above, the death penalty is prohibited under the Constitution.</w:t>
      </w:r>
    </w:p>
    <w:p w14:paraId="0E83548B" w14:textId="69864582" w:rsidR="00156B1D" w:rsidRPr="00CC4546" w:rsidRDefault="00156B1D" w:rsidP="00156B1D">
      <w:pPr>
        <w:pStyle w:val="H23G"/>
        <w:rPr>
          <w:rFonts w:eastAsiaTheme="minorEastAsia"/>
        </w:rPr>
      </w:pPr>
      <w:r w:rsidRPr="00CC4546">
        <w:tab/>
      </w:r>
      <w:r w:rsidRPr="00CC4546">
        <w:tab/>
      </w:r>
      <w:r w:rsidRPr="00CC4546">
        <w:rPr>
          <w:rFonts w:eastAsiaTheme="minorEastAsia"/>
        </w:rPr>
        <w:t>Register deaths and extrajudicial killings of children</w:t>
      </w:r>
    </w:p>
    <w:p w14:paraId="5F4F0261" w14:textId="77777777" w:rsidR="00156B1D" w:rsidRPr="00CC4546" w:rsidRDefault="00156B1D" w:rsidP="00156B1D">
      <w:pPr>
        <w:pStyle w:val="SingleTxtG"/>
      </w:pPr>
      <w:r w:rsidRPr="00CC4546">
        <w:t>82.</w:t>
      </w:r>
      <w:r w:rsidRPr="00CC4546">
        <w:tab/>
        <w:t>In Andorra, in order to bury human remains, whether inside or outside the national territory, a death certificate must be submitted to the Civil Registry. This certificate is a legal document issued by the Ministry of Health that can be completed only by a physician.</w:t>
      </w:r>
    </w:p>
    <w:p w14:paraId="751B31AE" w14:textId="77777777" w:rsidR="00156B1D" w:rsidRPr="00CC4546" w:rsidRDefault="00156B1D" w:rsidP="00156B1D">
      <w:pPr>
        <w:pStyle w:val="SingleTxtG"/>
      </w:pPr>
      <w:r w:rsidRPr="00CC4546">
        <w:t>83.</w:t>
      </w:r>
      <w:r w:rsidRPr="00CC4546">
        <w:tab/>
        <w:t>The health register of births and deaths in Andorra is managed by the Unit for Prevention, Promotion and Health Surveillance of the Ministry of Health. The Unit obtains information from the Statistical Bulletin of Deaths, which consists of extracts from Civil Registry death certificates that include only statistical data.</w:t>
      </w:r>
    </w:p>
    <w:p w14:paraId="2F4DD660" w14:textId="77777777" w:rsidR="00156B1D" w:rsidRPr="00CC4546" w:rsidRDefault="00156B1D" w:rsidP="00156B1D">
      <w:pPr>
        <w:pStyle w:val="SingleTxtG"/>
      </w:pPr>
      <w:r w:rsidRPr="00CC4546">
        <w:t>84.</w:t>
      </w:r>
      <w:r w:rsidRPr="00CC4546">
        <w:tab/>
        <w:t>See annex 6.8 for statistical data on the causes of death of persons under 18 years of age during the reporting period. There are no records of any violent deaths of minors in Andorra.</w:t>
      </w:r>
    </w:p>
    <w:p w14:paraId="5825E595"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Prevent child suicide and eradicate infanticide and measures on other relevant issues affecting the right to life, survival and development of children</w:t>
      </w:r>
    </w:p>
    <w:p w14:paraId="40E5749F" w14:textId="77777777" w:rsidR="00156B1D" w:rsidRPr="00CC4546" w:rsidRDefault="00156B1D" w:rsidP="00156B1D">
      <w:pPr>
        <w:pStyle w:val="SingleTxtG"/>
      </w:pPr>
      <w:r w:rsidRPr="00CC4546">
        <w:t>85.</w:t>
      </w:r>
      <w:r w:rsidRPr="00CC4546">
        <w:tab/>
        <w:t>From 2012 to 2017, no cases of child suicide or infanticide were recorded in Andorra.</w:t>
      </w:r>
    </w:p>
    <w:p w14:paraId="3DB7DC64" w14:textId="7A49F0E4" w:rsidR="00156B1D" w:rsidRPr="00CC4546" w:rsidRDefault="00156B1D" w:rsidP="00156B1D">
      <w:pPr>
        <w:pStyle w:val="SingleTxtG"/>
      </w:pPr>
      <w:r w:rsidRPr="00CC4546">
        <w:t>86.</w:t>
      </w:r>
      <w:r w:rsidRPr="00CC4546">
        <w:tab/>
        <w:t>The control and monitoring of children</w:t>
      </w:r>
      <w:r w:rsidR="00CC4546" w:rsidRPr="00CC4546">
        <w:t>’</w:t>
      </w:r>
      <w:r w:rsidRPr="00CC4546">
        <w:t xml:space="preserve">s health begins with the Pregnancy Monitoring Programme and the Mother and Child Programme, the aims of which are to provide individualized attention to the mother and child and to detect possible problems in pregnancy, childbirth and the postpartum period that may compromise the health of the child and/or the mother. These programmes also serve an educational purpose in that they provide </w:t>
      </w:r>
      <w:r w:rsidRPr="00CC4546">
        <w:lastRenderedPageBreak/>
        <w:t>information on healthy attitudes and habits, promote breastfeeding and facilitate the early detection of anomalies.</w:t>
      </w:r>
    </w:p>
    <w:p w14:paraId="518EBFFE" w14:textId="77777777" w:rsidR="00156B1D" w:rsidRPr="00CC4546" w:rsidRDefault="00156B1D" w:rsidP="00156B1D">
      <w:pPr>
        <w:pStyle w:val="SingleTxtG"/>
      </w:pPr>
      <w:r w:rsidRPr="00CC4546">
        <w:t>87.</w:t>
      </w:r>
      <w:r w:rsidRPr="00CC4546">
        <w:tab/>
        <w:t>Tests for metabolic disorders and hearing impairment are carried out after children are born, in the same hospital, and resources are provided for the care of any children with a positive diagnosis. A vaccination programme and a series of regular health and development check-ups are initiated and carried out throughout childhood.</w:t>
      </w:r>
    </w:p>
    <w:p w14:paraId="6C68610A" w14:textId="77777777" w:rsidR="00156B1D" w:rsidRPr="00CC4546" w:rsidRDefault="00156B1D" w:rsidP="00156B1D">
      <w:pPr>
        <w:pStyle w:val="SingleTxtG"/>
      </w:pPr>
      <w:r w:rsidRPr="00CC4546">
        <w:t>88.</w:t>
      </w:r>
      <w:r w:rsidRPr="00CC4546">
        <w:tab/>
        <w:t>Other specialized services for preventing and responding to child health or development problems are the Child Development Unit, the Mental Health Service, early treatment programmes, school adaptation programmes for children with different needs and the Addictive Behaviours Unit. These social and health services and programmes ensure that real and effective coordination takes place between the ministries responsible for education, health and social services.</w:t>
      </w:r>
    </w:p>
    <w:p w14:paraId="7B5FC0CE" w14:textId="77777777" w:rsidR="00156B1D" w:rsidRPr="00CC4546" w:rsidRDefault="00156B1D" w:rsidP="00156B1D">
      <w:pPr>
        <w:pStyle w:val="SingleTxtG"/>
      </w:pPr>
      <w:r w:rsidRPr="00CC4546">
        <w:t>89.</w:t>
      </w:r>
      <w:r w:rsidRPr="00CC4546">
        <w:tab/>
        <w:t>Agreements with other specialized health-care institutions or resources in neighbouring countries are established for situations in which the appropriate special resources are unavailable in Andorra owing to its small size.</w:t>
      </w:r>
    </w:p>
    <w:p w14:paraId="23748890" w14:textId="77777777" w:rsidR="00156B1D" w:rsidRPr="00CC4546" w:rsidRDefault="00156B1D" w:rsidP="00156B1D">
      <w:pPr>
        <w:pStyle w:val="H1G"/>
        <w:rPr>
          <w:rFonts w:eastAsiaTheme="minorEastAsia"/>
        </w:rPr>
      </w:pPr>
      <w:r w:rsidRPr="00CC4546">
        <w:rPr>
          <w:rFonts w:eastAsiaTheme="minorEastAsia"/>
        </w:rPr>
        <w:tab/>
        <w:t>D.</w:t>
      </w:r>
      <w:r w:rsidRPr="00CC4546">
        <w:rPr>
          <w:rFonts w:eastAsiaTheme="minorEastAsia"/>
        </w:rPr>
        <w:tab/>
        <w:t>Civil rights and freedoms</w:t>
      </w:r>
    </w:p>
    <w:p w14:paraId="48A7BB2D" w14:textId="119030E2" w:rsidR="00156B1D" w:rsidRPr="00CC4546" w:rsidRDefault="00156B1D" w:rsidP="00156B1D">
      <w:pPr>
        <w:pStyle w:val="SingleTxtG"/>
      </w:pPr>
      <w:r w:rsidRPr="00CC4546">
        <w:t>90.</w:t>
      </w:r>
      <w:r w:rsidRPr="00CC4546">
        <w:tab/>
        <w:t xml:space="preserve">For information on the civil rights and freedoms covered by point No. 4 of the Optional Protocol, see chapter III of the common core document, entitled </w:t>
      </w:r>
      <w:r w:rsidR="00CC4546" w:rsidRPr="00CC4546">
        <w:t>“</w:t>
      </w:r>
      <w:r w:rsidRPr="00CC4546">
        <w:t>General framework for the protection and promotion of human rights</w:t>
      </w:r>
      <w:r w:rsidR="00CC4546" w:rsidRPr="00CC4546">
        <w:t>”</w:t>
      </w:r>
      <w:r w:rsidRPr="00CC4546">
        <w:t xml:space="preserve"> (paras. 27–101). </w:t>
      </w:r>
    </w:p>
    <w:p w14:paraId="65C49665"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Information on birth registration, name and nationality</w:t>
      </w:r>
    </w:p>
    <w:p w14:paraId="41CA93DB" w14:textId="254619DD" w:rsidR="00156B1D" w:rsidRPr="00CC4546" w:rsidRDefault="00156B1D" w:rsidP="00156B1D">
      <w:pPr>
        <w:pStyle w:val="SingleTxtG"/>
      </w:pPr>
      <w:r w:rsidRPr="00CC4546">
        <w:t>91.</w:t>
      </w:r>
      <w:r w:rsidRPr="00CC4546">
        <w:tab/>
        <w:t>In accordance with the Civil Registration Act of 1996, each individual</w:t>
      </w:r>
      <w:r w:rsidR="00CC4546" w:rsidRPr="00CC4546">
        <w:t>’</w:t>
      </w:r>
      <w:r w:rsidRPr="00CC4546">
        <w:t xml:space="preserve">s birth, name and nationality are registered in the Civil Registry. The obligation to register these data applies to all persons with nationality. </w:t>
      </w:r>
    </w:p>
    <w:p w14:paraId="1397195E"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Preservation of identity</w:t>
      </w:r>
    </w:p>
    <w:p w14:paraId="26B4F8B3" w14:textId="77777777" w:rsidR="00156B1D" w:rsidRPr="00CC4546" w:rsidRDefault="00156B1D" w:rsidP="00156B1D">
      <w:pPr>
        <w:pStyle w:val="SingleTxtG"/>
      </w:pPr>
      <w:r w:rsidRPr="00CC4546">
        <w:t>92.</w:t>
      </w:r>
      <w:r w:rsidRPr="00CC4546">
        <w:tab/>
        <w:t>The Civil Registration Act establishes the procedures for amending entries in the registry, ensuring, through the involvement of the judicial authorities, that the identity information of natural persons is not altered. Furthermore, the act of trafficking in children with a view to changing their filiation is criminalized under article 164 of the Criminal Code.</w:t>
      </w:r>
    </w:p>
    <w:p w14:paraId="07B5C4CC" w14:textId="77777777" w:rsidR="00156B1D" w:rsidRPr="00CC4546" w:rsidRDefault="00156B1D" w:rsidP="00156B1D">
      <w:pPr>
        <w:pStyle w:val="SingleTxtG"/>
      </w:pPr>
      <w:r w:rsidRPr="00CC4546">
        <w:t>93.</w:t>
      </w:r>
      <w:r w:rsidRPr="00CC4546">
        <w:tab/>
        <w:t>Article 23 of the Qualified Act on the Rights of Children and Adolescents establishes the right to an identity, based on all the elements that define it, and the right to be registered in the Civil Registry from birth.</w:t>
      </w:r>
    </w:p>
    <w:p w14:paraId="634B6A73"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Freedom of expression and the right to seek, receive and impart information</w:t>
      </w:r>
    </w:p>
    <w:p w14:paraId="5F3F9B49" w14:textId="7533B9EA" w:rsidR="00156B1D" w:rsidRPr="00CC4546" w:rsidRDefault="00156B1D" w:rsidP="00156B1D">
      <w:pPr>
        <w:pStyle w:val="SingleTxtG"/>
      </w:pPr>
      <w:r w:rsidRPr="00CC4546">
        <w:t>94.</w:t>
      </w:r>
      <w:r w:rsidRPr="00CC4546">
        <w:tab/>
        <w:t>Freedom of expression is a fundamental right that is recognized in article 12 of the Constitution. Article 25 of the Qualified Act on the Rights of Children and Adolescents governs children</w:t>
      </w:r>
      <w:r w:rsidR="00CC4546" w:rsidRPr="00CC4546">
        <w:t>’</w:t>
      </w:r>
      <w:r w:rsidRPr="00CC4546">
        <w:t>s right to freedom of expression, on which the only restrictions relate to the protection of the honour, privacy and image of the child or adolescent and that of third parties. Article 26 governs the right to information and provides that children have the right to seek, gain access to, receive and use information appropriate to their age and level of maturity.</w:t>
      </w:r>
    </w:p>
    <w:p w14:paraId="263533BC"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Freedom of thought, conscience and religion</w:t>
      </w:r>
    </w:p>
    <w:p w14:paraId="620E8292" w14:textId="77777777" w:rsidR="00156B1D" w:rsidRPr="00CC4546" w:rsidRDefault="00156B1D" w:rsidP="00156B1D">
      <w:pPr>
        <w:pStyle w:val="SingleTxtG"/>
      </w:pPr>
      <w:r w:rsidRPr="00CC4546">
        <w:t>95.</w:t>
      </w:r>
      <w:r w:rsidRPr="00CC4546">
        <w:tab/>
        <w:t>Article 11 of the Constitution guarantees freedom of ideology, religion and worship and provides that no one may be required to report or declare his or her ideology, religion or beliefs. Any limitations on the exercise of this right must be established in law and necessary to protect public safety, order, health or morals or the fundamental rights and freedoms of other persons.</w:t>
      </w:r>
    </w:p>
    <w:p w14:paraId="61B3FB9F" w14:textId="77777777" w:rsidR="00156B1D" w:rsidRPr="00CC4546" w:rsidRDefault="00156B1D" w:rsidP="00156B1D">
      <w:pPr>
        <w:pStyle w:val="SingleTxtG"/>
      </w:pPr>
      <w:r w:rsidRPr="00CC4546">
        <w:t>96.</w:t>
      </w:r>
      <w:r w:rsidRPr="00CC4546">
        <w:tab/>
        <w:t>Article 27 of the Qualified Act on the Rights of Children and Adolescents establishes that children have the right to freedom of thought, conscience and religion and that parents and guardians have a prior right and duty to encourage and cooperate in the exercise of this freedom by children and adolescents in accordance with their age and maturity.</w:t>
      </w:r>
    </w:p>
    <w:p w14:paraId="50C8E1C5" w14:textId="77777777" w:rsidR="00156B1D" w:rsidRPr="00CC4546" w:rsidRDefault="00156B1D" w:rsidP="00156B1D">
      <w:pPr>
        <w:pStyle w:val="SingleTxtG"/>
      </w:pPr>
      <w:r w:rsidRPr="00CC4546">
        <w:lastRenderedPageBreak/>
        <w:t>97.</w:t>
      </w:r>
      <w:r w:rsidRPr="00CC4546">
        <w:tab/>
        <w:t>Lastly, article 10 of the Qualified Act on Education recognizes the right of parents or guardians to choose freely from among the education systems in the country and the right of their children, or children in their care, to receive religious and moral instruction in accordance with their convictions.</w:t>
      </w:r>
    </w:p>
    <w:p w14:paraId="458A28B2"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 xml:space="preserve">Freedom of association and of peaceful assembly </w:t>
      </w:r>
    </w:p>
    <w:p w14:paraId="6047FE3E" w14:textId="77777777" w:rsidR="00156B1D" w:rsidRPr="00CC4546" w:rsidRDefault="00156B1D" w:rsidP="00156B1D">
      <w:pPr>
        <w:pStyle w:val="SingleTxtG"/>
      </w:pPr>
      <w:r w:rsidRPr="00CC4546">
        <w:t>98.</w:t>
      </w:r>
      <w:r w:rsidRPr="00CC4546">
        <w:tab/>
        <w:t>Article 17 of the Constitution recognizes the right to freedom of association.</w:t>
      </w:r>
    </w:p>
    <w:p w14:paraId="44F17899" w14:textId="77777777" w:rsidR="00156B1D" w:rsidRPr="00CC4546" w:rsidRDefault="00156B1D" w:rsidP="00156B1D">
      <w:pPr>
        <w:pStyle w:val="SingleTxtG"/>
      </w:pPr>
      <w:r w:rsidRPr="00CC4546">
        <w:t>99.</w:t>
      </w:r>
      <w:r w:rsidRPr="00CC4546">
        <w:tab/>
        <w:t>The Qualified Act on Associations of 2000 implements this right by regulating, inter alia, the conditions and requirements for forming and registering associations. With regard to the capacity of children to form an association, article 4 of the Act provides that this right may be enjoyed only by persons of legal age, except in the case of youth associations. Children may be members of an association, if its statutes so permit, but they may not be members of its decision-making bodies, except in the case of youth associations. Article 33 of the Act regulates youth associations and defines them as those whose social purpose is to bring together persons aged 25 years or under.</w:t>
      </w:r>
    </w:p>
    <w:p w14:paraId="7EAC6AE2" w14:textId="592E63C7" w:rsidR="00156B1D" w:rsidRPr="00CC4546" w:rsidRDefault="00156B1D" w:rsidP="00156B1D">
      <w:pPr>
        <w:pStyle w:val="SingleTxtG"/>
      </w:pPr>
      <w:r w:rsidRPr="00CC4546">
        <w:t>100.</w:t>
      </w:r>
      <w:r w:rsidRPr="00CC4546">
        <w:tab/>
        <w:t>Article 28 of the Qualified Act on the Rights of Children and Adolescents establishes the right to social participation, while article 30 establishes the rights to freedom of association and assembly, including the rights to form children</w:t>
      </w:r>
      <w:r w:rsidR="00CC4546" w:rsidRPr="00CC4546">
        <w:t>’</w:t>
      </w:r>
      <w:r w:rsidRPr="00CC4546">
        <w:t>s and youth associations, to take part in public meetings and peaceful demonstrations and to promote such events with the express consent of their parents or guardians.</w:t>
      </w:r>
    </w:p>
    <w:p w14:paraId="378D501F" w14:textId="77777777" w:rsidR="00156B1D" w:rsidRPr="00CC4546" w:rsidRDefault="00156B1D" w:rsidP="00156B1D">
      <w:pPr>
        <w:pStyle w:val="SingleTxtG"/>
      </w:pPr>
      <w:r w:rsidRPr="00CC4546">
        <w:t>101.</w:t>
      </w:r>
      <w:r w:rsidRPr="00CC4546">
        <w:tab/>
        <w:t>Some examples of freedom of association and participation in Andorra are provided below.</w:t>
      </w:r>
    </w:p>
    <w:p w14:paraId="43477E04" w14:textId="77777777" w:rsidR="00156B1D" w:rsidRPr="00CC4546" w:rsidRDefault="00156B1D" w:rsidP="00156B1D">
      <w:pPr>
        <w:pStyle w:val="SingleTxtG"/>
      </w:pPr>
      <w:r w:rsidRPr="00CC4546">
        <w:t>102.</w:t>
      </w:r>
      <w:r w:rsidRPr="00CC4546">
        <w:tab/>
        <w:t>It is a common and established practice for students in compulsory secondary education to sit on the school councils of schools in the three education systems.</w:t>
      </w:r>
    </w:p>
    <w:p w14:paraId="28BA479B" w14:textId="73632114" w:rsidR="00156B1D" w:rsidRPr="00CC4546" w:rsidRDefault="00156B1D" w:rsidP="00156B1D">
      <w:pPr>
        <w:pStyle w:val="SingleTxtG"/>
      </w:pPr>
      <w:r w:rsidRPr="00CC4546">
        <w:t>103.</w:t>
      </w:r>
      <w:r w:rsidRPr="00CC4546">
        <w:tab/>
        <w:t>Parents</w:t>
      </w:r>
      <w:r w:rsidR="00CC4546" w:rsidRPr="00CC4546">
        <w:t>’</w:t>
      </w:r>
      <w:r w:rsidRPr="00CC4546">
        <w:t xml:space="preserve"> associations represent families in schools, see to the well-being and protection of students and ensure that proper communication takes place between the families and schools.</w:t>
      </w:r>
    </w:p>
    <w:p w14:paraId="0D59CB38" w14:textId="77777777" w:rsidR="00156B1D" w:rsidRPr="00CC4546" w:rsidRDefault="00156B1D" w:rsidP="00156B1D">
      <w:pPr>
        <w:pStyle w:val="SingleTxtG"/>
      </w:pPr>
      <w:r w:rsidRPr="00CC4546">
        <w:t>104.</w:t>
      </w:r>
      <w:r w:rsidRPr="00CC4546">
        <w:tab/>
        <w:t>The National Youth Forum, which was established in 2007 and is regulated by law, is an associative body that allows young persons to participate freely and effectively in the political, social, economic, professional, environmental and cultural development of the country.</w:t>
      </w:r>
    </w:p>
    <w:p w14:paraId="48D5E8E1" w14:textId="62C48919" w:rsidR="00156B1D" w:rsidRPr="00CC4546" w:rsidRDefault="00156B1D" w:rsidP="00156B1D">
      <w:pPr>
        <w:pStyle w:val="SingleTxtG"/>
      </w:pPr>
      <w:r w:rsidRPr="00CC4546">
        <w:t>105.</w:t>
      </w:r>
      <w:r w:rsidRPr="00CC4546">
        <w:tab/>
        <w:t xml:space="preserve">Municipal participation councils have also been established under the Child-friendly Parishes Project (see </w:t>
      </w:r>
      <w:r w:rsidR="007963C0" w:rsidRPr="00CC4546">
        <w:t xml:space="preserve">para. </w:t>
      </w:r>
      <w:r w:rsidRPr="00CC4546">
        <w:t>31).</w:t>
      </w:r>
    </w:p>
    <w:p w14:paraId="5153C8CB"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Protection of privacy and protection of image</w:t>
      </w:r>
    </w:p>
    <w:p w14:paraId="164AF169" w14:textId="33D85D59" w:rsidR="00156B1D" w:rsidRPr="00CC4546" w:rsidRDefault="00156B1D" w:rsidP="00156B1D">
      <w:pPr>
        <w:pStyle w:val="SingleTxtG"/>
      </w:pPr>
      <w:r w:rsidRPr="00CC4546">
        <w:t>106.</w:t>
      </w:r>
      <w:r w:rsidRPr="00CC4546">
        <w:tab/>
        <w:t>Articles 12 and 14 of the Constitution recognize the freedoms of expression, communication and information, prohibit prior censorship or any means of ideological control by the public authorities and guarantee the right to privacy, honour and one</w:t>
      </w:r>
      <w:r w:rsidR="00CC4546" w:rsidRPr="00CC4546">
        <w:t>’</w:t>
      </w:r>
      <w:r w:rsidRPr="00CC4546">
        <w:t>s image.</w:t>
      </w:r>
    </w:p>
    <w:p w14:paraId="541BFE91" w14:textId="2B048160" w:rsidR="00156B1D" w:rsidRPr="00CC4546" w:rsidRDefault="00156B1D" w:rsidP="00156B1D">
      <w:pPr>
        <w:pStyle w:val="SingleTxtG"/>
      </w:pPr>
      <w:r w:rsidRPr="00CC4546">
        <w:t>107.</w:t>
      </w:r>
      <w:r w:rsidRPr="00CC4546">
        <w:tab/>
        <w:t>The exercise of these rights is regulated by Qualified Act No. 30/2014 on the protection of the rights to privacy, honour and one</w:t>
      </w:r>
      <w:r w:rsidR="00CC4546" w:rsidRPr="00CC4546">
        <w:t>’</w:t>
      </w:r>
      <w:r w:rsidRPr="00CC4546">
        <w:t>s image. Interference with the aforementioned rights is considered legitimate if the person concerned consents to it. Consent for legitimate access to the privacy or image of minors over 16 years of age must be granted by the minors themselves. Consent must be given by the legal representatives of minors under 16 years of age.</w:t>
      </w:r>
    </w:p>
    <w:p w14:paraId="5101EE12" w14:textId="5362E533" w:rsidR="00156B1D" w:rsidRPr="00CC4546" w:rsidRDefault="00156B1D" w:rsidP="00156B1D">
      <w:pPr>
        <w:pStyle w:val="SingleTxtG"/>
      </w:pPr>
      <w:r w:rsidRPr="00CC4546">
        <w:t>108.</w:t>
      </w:r>
      <w:r w:rsidRPr="00CC4546">
        <w:tab/>
        <w:t>Likewise, article 31 of the Qualified Act on the Rights of Children and Adolescents establishes the right to the protection of honour, privacy and one</w:t>
      </w:r>
      <w:r w:rsidR="00CC4546" w:rsidRPr="00CC4546">
        <w:t>’</w:t>
      </w:r>
      <w:r w:rsidRPr="00CC4546">
        <w:t>s image, while article 32 establishes the right to the protection of personal data.</w:t>
      </w:r>
    </w:p>
    <w:p w14:paraId="521709DF" w14:textId="563075B4"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Access to information from a diversity of sources and protection from material harmful to a child</w:t>
      </w:r>
      <w:r w:rsidR="00CC4546" w:rsidRPr="00CC4546">
        <w:rPr>
          <w:rFonts w:eastAsiaTheme="minorEastAsia"/>
        </w:rPr>
        <w:t>’</w:t>
      </w:r>
      <w:r w:rsidRPr="00CC4546">
        <w:rPr>
          <w:rFonts w:eastAsiaTheme="minorEastAsia"/>
        </w:rPr>
        <w:t>s well-being</w:t>
      </w:r>
    </w:p>
    <w:p w14:paraId="58E287FA" w14:textId="77777777" w:rsidR="00156B1D" w:rsidRPr="00CC4546" w:rsidRDefault="00156B1D" w:rsidP="00156B1D">
      <w:pPr>
        <w:pStyle w:val="SingleTxtG"/>
      </w:pPr>
      <w:r w:rsidRPr="00CC4546">
        <w:t>109.</w:t>
      </w:r>
      <w:r w:rsidRPr="00CC4546">
        <w:tab/>
        <w:t>Article 26 of the Qualified Act on the Rights of Children and Adolescents provides that children, in accordance with their age and level of maturity, have the right to be informed of any action or measure that may affect the effective exercise of their rights and the obligations of the public authorities to enforce them, as well as the right to protection from harmful information and material.</w:t>
      </w:r>
    </w:p>
    <w:p w14:paraId="0587651B"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Role of the media with regard to the promotion and protection of child rights</w:t>
      </w:r>
    </w:p>
    <w:p w14:paraId="363E63C6" w14:textId="203502A2" w:rsidR="00156B1D" w:rsidRPr="00CC4546" w:rsidRDefault="00156B1D" w:rsidP="00156B1D">
      <w:pPr>
        <w:pStyle w:val="SingleTxtG"/>
      </w:pPr>
      <w:r w:rsidRPr="00CC4546">
        <w:t>110.</w:t>
      </w:r>
      <w:r w:rsidRPr="00CC4546">
        <w:tab/>
        <w:t>In accordance with the Act on public radio and television broadcasting and on the establishment of the State-owned company Ràdio i Televisió d</w:t>
      </w:r>
      <w:r w:rsidR="00CC4546" w:rsidRPr="00CC4546">
        <w:t>’</w:t>
      </w:r>
      <w:r w:rsidRPr="00CC4546">
        <w:t xml:space="preserve">Andorra, SA, this company must observe the general principles of respect and special consideration for young persons and children in the content of its broadcasts and in its general programming. </w:t>
      </w:r>
    </w:p>
    <w:p w14:paraId="128667CB" w14:textId="489A6F0C" w:rsidR="00156B1D" w:rsidRPr="00CC4546" w:rsidRDefault="00156B1D" w:rsidP="00156B1D">
      <w:pPr>
        <w:pStyle w:val="SingleTxtG"/>
      </w:pPr>
      <w:r w:rsidRPr="00CC4546">
        <w:t>111.</w:t>
      </w:r>
      <w:r w:rsidRPr="00CC4546">
        <w:tab/>
        <w:t>The schedule of Ràdio i Televisió d</w:t>
      </w:r>
      <w:r w:rsidR="00CC4546" w:rsidRPr="00CC4546">
        <w:t>’</w:t>
      </w:r>
      <w:r w:rsidRPr="00CC4546">
        <w:t>Andorra includes daily programmes for children. In order to ensure respect for children</w:t>
      </w:r>
      <w:r w:rsidR="00CC4546" w:rsidRPr="00CC4546">
        <w:t>’</w:t>
      </w:r>
      <w:r w:rsidRPr="00CC4546">
        <w:t xml:space="preserve">s rights, particular attention is paid to the content of broadcasts; for instance, there is no advertising content that is sensitive for children. Where image rights are concerned, image and sound recordings of a child are always subject to the signed consent of his or her parents or legal guardians in accordance with Qualified Act No. 15/2003 of 18 December on the Protection of Personal Data. </w:t>
      </w:r>
    </w:p>
    <w:p w14:paraId="6990BB7A" w14:textId="730B0204" w:rsidR="00156B1D" w:rsidRPr="00CC4546" w:rsidRDefault="00156B1D" w:rsidP="00156B1D">
      <w:pPr>
        <w:pStyle w:val="SingleTxtG"/>
      </w:pPr>
      <w:r w:rsidRPr="00CC4546">
        <w:t>112.</w:t>
      </w:r>
      <w:r w:rsidRPr="00CC4546">
        <w:tab/>
        <w:t>Under articles 11, 25, 26, 63, 64 and 74 of the Qualified Act on the Rights of Children and Adolescents, the media have an important role to play in promoting and protecting children</w:t>
      </w:r>
      <w:r w:rsidR="00CC4546" w:rsidRPr="00CC4546">
        <w:t>’</w:t>
      </w:r>
      <w:r w:rsidRPr="00CC4546">
        <w:t>s rights. The Act provides, inter alia, that public authorities must work with the media to ensure that they raise awareness of the rights of children and adolescents, ensure that content aimed at children and adolescents promotes equality, solidarity, diversity and respect, include specific content that fulfils this same purpose in their programmes, raise public awareness of the different forms of abuse to which children may be subjected and take great care in their approach to news items relating to such abuse, whether the minors in question are victims or aggressors.</w:t>
      </w:r>
    </w:p>
    <w:p w14:paraId="70751B32" w14:textId="77777777" w:rsidR="00156B1D" w:rsidRPr="00CC4546" w:rsidRDefault="00156B1D" w:rsidP="00156B1D">
      <w:pPr>
        <w:pStyle w:val="H1G"/>
        <w:rPr>
          <w:rFonts w:eastAsiaTheme="minorEastAsia"/>
        </w:rPr>
      </w:pPr>
      <w:r w:rsidRPr="00CC4546">
        <w:rPr>
          <w:rFonts w:eastAsiaTheme="minorEastAsia"/>
        </w:rPr>
        <w:tab/>
        <w:t>E.</w:t>
      </w:r>
      <w:r w:rsidRPr="00CC4546">
        <w:rPr>
          <w:rFonts w:eastAsiaTheme="minorEastAsia"/>
        </w:rPr>
        <w:tab/>
        <w:t>Violence against children</w:t>
      </w:r>
    </w:p>
    <w:p w14:paraId="57A1523C" w14:textId="623F2FFE" w:rsidR="00156B1D" w:rsidRPr="00CC4546" w:rsidRDefault="00156B1D" w:rsidP="00156B1D">
      <w:pPr>
        <w:pStyle w:val="SingleTxtG"/>
      </w:pPr>
      <w:r w:rsidRPr="00CC4546">
        <w:t>113.</w:t>
      </w:r>
      <w:r w:rsidRPr="00CC4546">
        <w:tab/>
        <w:t>Sections (a) to (e) below describe the steps that were taken during the reporting period, particularly the amendment of the Criminal Code and the drafting and adoption of the Qualified Act on the Rights of Children and Adolescents, in follow-up to the recommendations contained in paragraphs 31, 33 and 36 of the Committee</w:t>
      </w:r>
      <w:r w:rsidR="00CC4546" w:rsidRPr="00CC4546">
        <w:t>’</w:t>
      </w:r>
      <w:r w:rsidRPr="00CC4546">
        <w:t>s concluding observations.</w:t>
      </w:r>
    </w:p>
    <w:p w14:paraId="62DCB86A"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Abuse and neglect</w:t>
      </w:r>
    </w:p>
    <w:p w14:paraId="489B9492" w14:textId="0C76DAAA" w:rsidR="00156B1D" w:rsidRPr="00CC4546" w:rsidRDefault="00156B1D" w:rsidP="00156B1D">
      <w:pPr>
        <w:pStyle w:val="SingleTxtG"/>
      </w:pPr>
      <w:r w:rsidRPr="00CC4546">
        <w:t>114.</w:t>
      </w:r>
      <w:r w:rsidRPr="00CC4546">
        <w:tab/>
        <w:t xml:space="preserve">The laws of Andorra prohibit the corporal punishment of a minor in any form. Abuse and grievous bodily harm are criminalized in article 476 of the Criminal Code. The second chapter of the Code, on crimes against human health and integrity, includes the general offence of abuse resulting in injury (art. 113) and a separate, more serious offence of abuse occurring in the home (art. 114). There is also an </w:t>
      </w:r>
      <w:r w:rsidR="00CC4546" w:rsidRPr="00CC4546">
        <w:t>“</w:t>
      </w:r>
      <w:r w:rsidRPr="00CC4546">
        <w:t>aggravated</w:t>
      </w:r>
      <w:r w:rsidR="00CC4546" w:rsidRPr="00CC4546">
        <w:t>”</w:t>
      </w:r>
      <w:r w:rsidRPr="00CC4546">
        <w:t xml:space="preserve"> offence, where a victim</w:t>
      </w:r>
      <w:r w:rsidR="00CC4546" w:rsidRPr="00CC4546">
        <w:t>’</w:t>
      </w:r>
      <w:r w:rsidRPr="00CC4546">
        <w:t>s greater vulnerability due to age, disability or any similar condition is considered an aggravating circumstance (art. 115). The Code also sets out the consequences for harming a fetus (art. 120).</w:t>
      </w:r>
    </w:p>
    <w:p w14:paraId="139F8B9E" w14:textId="77777777" w:rsidR="00156B1D" w:rsidRPr="00CC4546" w:rsidRDefault="00156B1D" w:rsidP="00156B1D">
      <w:pPr>
        <w:pStyle w:val="SingleTxtG"/>
      </w:pPr>
      <w:r w:rsidRPr="00CC4546">
        <w:t>115.</w:t>
      </w:r>
      <w:r w:rsidRPr="00CC4546">
        <w:tab/>
        <w:t>With respect to neglect, it is an offence under the Criminal Code to induce a minor or person lacking capacity to abandon his or her family home or place of residence (art. 163). Abandoning a minor or person lacking capacity is punishable by imprisonment (art. 167). The failure to provide in the event of need is also punishable (art. 168).</w:t>
      </w:r>
    </w:p>
    <w:p w14:paraId="6ABBF96C" w14:textId="3B0E5121" w:rsidR="00156B1D" w:rsidRPr="00CC4546" w:rsidRDefault="00156B1D" w:rsidP="00156B1D">
      <w:pPr>
        <w:pStyle w:val="SingleTxtG"/>
      </w:pPr>
      <w:r w:rsidRPr="00CC4546">
        <w:t>116.</w:t>
      </w:r>
      <w:r w:rsidRPr="00CC4546">
        <w:tab/>
        <w:t>The Andorran child protection system is responsible for ensuring children</w:t>
      </w:r>
      <w:r w:rsidR="00CC4546" w:rsidRPr="00CC4546">
        <w:t>’</w:t>
      </w:r>
      <w:r w:rsidRPr="00CC4546">
        <w:t>s well-being and, to this end, a child protection case must be opened, either ex officio or upon referral by any person, service or institution, whenever a child is in a situation of risk, gross neglect, abuse or abandonment.</w:t>
      </w:r>
    </w:p>
    <w:p w14:paraId="485C99F2" w14:textId="3F2A0E87" w:rsidR="00156B1D" w:rsidRPr="00CC4546" w:rsidRDefault="00156B1D" w:rsidP="00156B1D">
      <w:pPr>
        <w:pStyle w:val="SingleTxtG"/>
      </w:pPr>
      <w:r w:rsidRPr="00CC4546">
        <w:t>117.</w:t>
      </w:r>
      <w:r w:rsidRPr="00CC4546">
        <w:tab/>
        <w:t>A situation of risk is defined as any situation that is harmful to a child</w:t>
      </w:r>
      <w:r w:rsidR="00CC4546" w:rsidRPr="00CC4546">
        <w:t>’</w:t>
      </w:r>
      <w:r w:rsidRPr="00CC4546">
        <w:t>s development and well-being and that, while not requiring the child</w:t>
      </w:r>
      <w:r w:rsidR="00CC4546" w:rsidRPr="00CC4546">
        <w:t>’</w:t>
      </w:r>
      <w:r w:rsidRPr="00CC4546">
        <w:t>s separation from his or her family unit, requires professional intervention by the authorities for the difficulties to be eliminated, reduced or offset. These are the parameters that guide administrative and judicial action and the provisions of the Qualified Act on the Rights of Children and Adolescents.</w:t>
      </w:r>
    </w:p>
    <w:p w14:paraId="238AC078" w14:textId="77777777" w:rsidR="00156B1D" w:rsidRPr="00CC4546" w:rsidRDefault="00156B1D" w:rsidP="00156B1D">
      <w:pPr>
        <w:pStyle w:val="SingleTxtG"/>
      </w:pPr>
      <w:r w:rsidRPr="00CC4546">
        <w:t>118.</w:t>
      </w:r>
      <w:r w:rsidRPr="00CC4546">
        <w:tab/>
        <w:t>In such situations, staff members from the Support Unit for Individuals and Families or the Support Unit for Children and Adolescents, depending on the level of risk, work with the parents or guardians in accordance with action plans. They also coordinate the involvement of all the government sectors related to the child (such as education, health and justice) to promote a joint effort and ensure that all necessary resources are available and all necessary steps are taken to try to attenuate the situation of risk.</w:t>
      </w:r>
    </w:p>
    <w:p w14:paraId="1D06701F" w14:textId="77777777" w:rsidR="00156B1D" w:rsidRPr="00CC4546" w:rsidRDefault="00156B1D" w:rsidP="00156B1D">
      <w:pPr>
        <w:pStyle w:val="SingleTxtG"/>
      </w:pPr>
      <w:r w:rsidRPr="00CC4546">
        <w:t>119.</w:t>
      </w:r>
      <w:r w:rsidRPr="00CC4546">
        <w:tab/>
        <w:t xml:space="preserve">When the parents or guardians do not cooperate and, especially, in situations where there is significant risk, gross neglect (any serious harm to the development and well-being of a child or adolescent that requires that he or she, for his or her protection, be separated from his or her family unit) or abandonment, the opening of a judicial case file will be requested. This will trigger follow-up by teams of experts from the </w:t>
      </w:r>
      <w:bookmarkStart w:id="2" w:name="_Hlk64660749"/>
      <w:r w:rsidRPr="00CC4546">
        <w:t>Support Unit for Children and Adolescents</w:t>
      </w:r>
      <w:bookmarkEnd w:id="2"/>
      <w:r w:rsidRPr="00CC4546">
        <w:t>, the Public Prosecution Service and the special child protection court.</w:t>
      </w:r>
    </w:p>
    <w:p w14:paraId="1B081567" w14:textId="77777777" w:rsidR="00156B1D" w:rsidRPr="00CC4546" w:rsidRDefault="00156B1D" w:rsidP="00156B1D">
      <w:pPr>
        <w:pStyle w:val="SingleTxtG"/>
      </w:pPr>
      <w:r w:rsidRPr="00CC4546">
        <w:t>120.</w:t>
      </w:r>
      <w:r w:rsidRPr="00CC4546">
        <w:tab/>
        <w:t>In cases where there is a high level of risk or gross neglect, if the level of risk so permits, action plans will be drawn up with parents or guardians, professionals whose work is related to the child will be contacted, expert reports will be prepared and all the parties involved will appear before the court.</w:t>
      </w:r>
    </w:p>
    <w:p w14:paraId="2029D67A" w14:textId="72D6F0AE" w:rsidR="00156B1D" w:rsidRPr="00CC4546" w:rsidRDefault="00156B1D" w:rsidP="00156B1D">
      <w:pPr>
        <w:pStyle w:val="SingleTxtG"/>
      </w:pPr>
      <w:r w:rsidRPr="00CC4546">
        <w:t>121.</w:t>
      </w:r>
      <w:r w:rsidRPr="00CC4546">
        <w:tab/>
        <w:t>If these steps are insufficient to eliminate or reduce the risk factors and/or if there could be an effect on the child</w:t>
      </w:r>
      <w:r w:rsidR="00CC4546" w:rsidRPr="00CC4546">
        <w:t>’</w:t>
      </w:r>
      <w:r w:rsidRPr="00CC4546">
        <w:t>s health, safety or integrity, the juvenile court judge will order a child protection measure and establish its typology after hearing statements from the staff members of the Support Unit for Children and Adolescents, the Public Prosecution Service and the parents, which may be given in the presence of their counsel and the child, if considered appropriate and not harmful to him or her.</w:t>
      </w:r>
    </w:p>
    <w:p w14:paraId="0015D9CB" w14:textId="54C4CF45" w:rsidR="00156B1D" w:rsidRPr="00CC4546" w:rsidRDefault="00156B1D" w:rsidP="00156B1D">
      <w:pPr>
        <w:pStyle w:val="SingleTxtG"/>
      </w:pPr>
      <w:bookmarkStart w:id="3" w:name="_Hlk527743286"/>
      <w:r w:rsidRPr="00CC4546">
        <w:t>122.</w:t>
      </w:r>
      <w:r w:rsidRPr="00CC4546">
        <w:tab/>
        <w:t>After the measure is implemented, the staff members of the Support Unit for Children and Adolescents will continue to work with the parents or guardians, under action plans, to try to reduce the risk factors. They will inform the juvenile court judge by means of periodic reports of any changes in the factors so that he or she may decide whether to continue the measure or return the child to the family unit (see para</w:t>
      </w:r>
      <w:r w:rsidR="007963C0" w:rsidRPr="00CC4546">
        <w:t>.</w:t>
      </w:r>
      <w:r w:rsidRPr="00CC4546">
        <w:t xml:space="preserve"> 152).</w:t>
      </w:r>
    </w:p>
    <w:bookmarkEnd w:id="3"/>
    <w:p w14:paraId="6151018F" w14:textId="77777777" w:rsidR="00156B1D" w:rsidRPr="00CC4546" w:rsidRDefault="00156B1D" w:rsidP="00156B1D">
      <w:pPr>
        <w:pStyle w:val="SingleTxtG"/>
      </w:pPr>
      <w:r w:rsidRPr="00CC4546">
        <w:t>123.</w:t>
      </w:r>
      <w:r w:rsidRPr="00CC4546">
        <w:tab/>
        <w:t>The provisions governing this process are set out throughout Title II of the Qualified Act on the Rights of Children and Adolescents, which addresses child and adolescent protection. The Act also provides for important steps to be taken, including with respect to prevention, detection, referral, treatment and recovery, and the specific rights of children and adolescents who are in situations of risk or gross neglect.</w:t>
      </w:r>
    </w:p>
    <w:p w14:paraId="7BB5A95B"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Measures to prohibit and eliminate all forms of harmful practices, including, but not limited to, female genital mutilation and early and forced marriages</w:t>
      </w:r>
    </w:p>
    <w:p w14:paraId="032F10CF" w14:textId="77777777" w:rsidR="00156B1D" w:rsidRPr="00CC4546" w:rsidRDefault="00156B1D" w:rsidP="00156B1D">
      <w:pPr>
        <w:pStyle w:val="SingleTxtG"/>
      </w:pPr>
      <w:r w:rsidRPr="00CC4546">
        <w:t>124.</w:t>
      </w:r>
      <w:r w:rsidRPr="00CC4546">
        <w:tab/>
        <w:t>The parliament has adopted Act No. 1/2015 on the elimination of gender-based and domestic violence, which recognizes as victims individuals who experience such violence, regardless of their age, and their minor children.</w:t>
      </w:r>
    </w:p>
    <w:p w14:paraId="3FA47558" w14:textId="405B128E" w:rsidR="00156B1D" w:rsidRPr="00CC4546" w:rsidRDefault="00156B1D" w:rsidP="00156B1D">
      <w:pPr>
        <w:pStyle w:val="SingleTxtG"/>
      </w:pPr>
      <w:r w:rsidRPr="00CC4546">
        <w:t>125.</w:t>
      </w:r>
      <w:r w:rsidRPr="00CC4546">
        <w:tab/>
        <w:t xml:space="preserve">The Criminal Code criminalizes the infliction of certain injuries (art. 116), including the </w:t>
      </w:r>
      <w:r w:rsidR="00CC4546" w:rsidRPr="00CC4546">
        <w:t>“</w:t>
      </w:r>
      <w:r w:rsidRPr="00CC4546">
        <w:t>loss or loss of use of an organ</w:t>
      </w:r>
      <w:r w:rsidR="00CC4546" w:rsidRPr="00CC4546">
        <w:t>”</w:t>
      </w:r>
      <w:r w:rsidRPr="00CC4546">
        <w:t>, which encompasses female genital mutilation. Non-consensual marriage is also criminalized (art. 171 bis).</w:t>
      </w:r>
    </w:p>
    <w:p w14:paraId="233687E4" w14:textId="77777777" w:rsidR="00156B1D" w:rsidRPr="00CC4546" w:rsidRDefault="00156B1D" w:rsidP="00156B1D">
      <w:pPr>
        <w:pStyle w:val="SingleTxtG"/>
      </w:pPr>
      <w:r w:rsidRPr="00CC4546">
        <w:t>126.</w:t>
      </w:r>
      <w:r w:rsidRPr="00CC4546">
        <w:tab/>
        <w:t>In addition, under the Qualified Act on the Rights of Children and Adolescents, the competent public authorities must adopt the necessary measures to eliminate traditional practices that are detrimental to the health of children and adolescents (art. 39).</w:t>
      </w:r>
    </w:p>
    <w:p w14:paraId="7E07F4EA"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Sexual exploitation and sexual abuse</w:t>
      </w:r>
    </w:p>
    <w:p w14:paraId="124BB2F7" w14:textId="77777777" w:rsidR="00156B1D" w:rsidRPr="00CC4546" w:rsidRDefault="00156B1D" w:rsidP="00156B1D">
      <w:pPr>
        <w:pStyle w:val="SingleTxtG"/>
      </w:pPr>
      <w:r w:rsidRPr="00CC4546">
        <w:t>127.</w:t>
      </w:r>
      <w:r w:rsidRPr="00CC4546">
        <w:tab/>
        <w:t>The Criminal Code criminalizes sexual assault and abuse (arts. 144–149 bis). The offences applicable to minors are sexual assault (art. 144), sexual assault constituting rape (art. 145), aggravated assault (art. 146), engaging in sex acts without consent (art. 147) and sexual assault committed against minors in abuse of authority (art. 148). Harsher penalties are imposed when the victim of sexual assault or abuse is a minor.</w:t>
      </w:r>
    </w:p>
    <w:p w14:paraId="7D1D6E3E" w14:textId="77777777" w:rsidR="00156B1D" w:rsidRPr="00CC4546" w:rsidRDefault="00156B1D" w:rsidP="00156B1D">
      <w:pPr>
        <w:pStyle w:val="SingleTxtG"/>
      </w:pPr>
      <w:r w:rsidRPr="00CC4546">
        <w:t>128.</w:t>
      </w:r>
      <w:r w:rsidRPr="00CC4546">
        <w:tab/>
        <w:t>The Criminal Code criminalizes child prostitution under article 154 bis and provides for harsher penalties if the offences of promoting prostitution or procuring involve minors or persons lacking capacity or if sex acts are performed with minors or persons lacking capacity who have been prostituted (art. 154).</w:t>
      </w:r>
    </w:p>
    <w:p w14:paraId="6D1B296C" w14:textId="2D21C1B4" w:rsidR="00156B1D" w:rsidRPr="00CC4546" w:rsidRDefault="00156B1D" w:rsidP="00156B1D">
      <w:pPr>
        <w:pStyle w:val="SingleTxtG"/>
      </w:pPr>
      <w:r w:rsidRPr="00CC4546">
        <w:t>129.</w:t>
      </w:r>
      <w:r w:rsidRPr="00CC4546">
        <w:tab/>
        <w:t>Andorra applies a protocol in cases where children are at risk, and it serves as a tool for detection, referral and action in such cases. The first level of the protocol addresses detection, notification and intervention in any situation where children are abused or sexually abused. The protocol is based on certain guiding principles (safeguarding the best interests of the child and his or her rights, protecting the child, coordinating and optimizing existing resources, expediting the work of professionals and maintaining confidentiality) and requires that the efforts of professionals be organized, unified and coordinated in order to meet the needs of the child, taking particular account of his or her best interests, and avoid the child</w:t>
      </w:r>
      <w:r w:rsidR="00CC4546" w:rsidRPr="00CC4546">
        <w:t>’</w:t>
      </w:r>
      <w:r w:rsidRPr="00CC4546">
        <w:t>s secondary victimization.</w:t>
      </w:r>
    </w:p>
    <w:p w14:paraId="4610F976" w14:textId="77777777" w:rsidR="00156B1D" w:rsidRPr="00CC4546" w:rsidRDefault="00156B1D" w:rsidP="00156B1D">
      <w:pPr>
        <w:pStyle w:val="SingleTxtG"/>
      </w:pPr>
      <w:r w:rsidRPr="00CC4546">
        <w:t>130.</w:t>
      </w:r>
      <w:r w:rsidRPr="00CC4546">
        <w:tab/>
        <w:t>The first level of the protocol, in brief, provides for the following joint and coordinated action by the authorities in cases where children are abused or sexually abused:</w:t>
      </w:r>
    </w:p>
    <w:p w14:paraId="143F0CFF" w14:textId="5516B90A" w:rsidR="00156B1D" w:rsidRPr="00CC4546" w:rsidRDefault="00156B1D" w:rsidP="00156B1D">
      <w:pPr>
        <w:pStyle w:val="Bullet1G"/>
        <w:rPr>
          <w:rFonts w:eastAsiaTheme="minorEastAsia"/>
        </w:rPr>
      </w:pPr>
      <w:r w:rsidRPr="00CC4546">
        <w:rPr>
          <w:rFonts w:eastAsiaTheme="minorEastAsia"/>
        </w:rPr>
        <w:t xml:space="preserve">Police investigation (without the need for the minor to give a statement) </w:t>
      </w:r>
    </w:p>
    <w:p w14:paraId="51E2400B" w14:textId="63C5AAF1" w:rsidR="00156B1D" w:rsidRPr="00CC4546" w:rsidRDefault="00156B1D" w:rsidP="00156B1D">
      <w:pPr>
        <w:pStyle w:val="Bullet1G"/>
        <w:rPr>
          <w:rFonts w:eastAsiaTheme="minorEastAsia"/>
        </w:rPr>
      </w:pPr>
      <w:r w:rsidRPr="00CC4546">
        <w:rPr>
          <w:rFonts w:eastAsiaTheme="minorEastAsia"/>
        </w:rPr>
        <w:t>Communication with the judiciary regarding the investigation and the steps taken in it</w:t>
      </w:r>
    </w:p>
    <w:p w14:paraId="6FBFC2AE" w14:textId="313BD87C" w:rsidR="00156B1D" w:rsidRPr="00CC4546" w:rsidRDefault="00156B1D" w:rsidP="00156B1D">
      <w:pPr>
        <w:pStyle w:val="Bullet1G"/>
        <w:rPr>
          <w:rFonts w:eastAsiaTheme="minorEastAsia"/>
        </w:rPr>
      </w:pPr>
      <w:r w:rsidRPr="00CC4546">
        <w:rPr>
          <w:rFonts w:eastAsiaTheme="minorEastAsia"/>
        </w:rPr>
        <w:t>Involvement of the forensic psychologist, whose duties include:</w:t>
      </w:r>
    </w:p>
    <w:p w14:paraId="2A9C8180" w14:textId="5FECED54" w:rsidR="00156B1D" w:rsidRPr="00CC4546" w:rsidRDefault="00156B1D" w:rsidP="007963C0">
      <w:pPr>
        <w:pStyle w:val="Bullet2G"/>
        <w:rPr>
          <w:rFonts w:eastAsiaTheme="minorEastAsia"/>
        </w:rPr>
      </w:pPr>
      <w:r w:rsidRPr="00CC4546">
        <w:rPr>
          <w:rFonts w:eastAsiaTheme="minorEastAsia"/>
        </w:rPr>
        <w:t>Taking the first statement from the child, in a place designated and prepared for the purpose, with the appropriate material resources (a one-way mirror if professionals need to be present) and technological resources (to record the statement so that it can be replayed later)</w:t>
      </w:r>
    </w:p>
    <w:p w14:paraId="5120E1BE" w14:textId="1F599904" w:rsidR="00156B1D" w:rsidRPr="00CC4546" w:rsidRDefault="00156B1D" w:rsidP="007963C0">
      <w:pPr>
        <w:pStyle w:val="Bullet2G"/>
        <w:rPr>
          <w:rFonts w:eastAsiaTheme="minorEastAsia"/>
        </w:rPr>
      </w:pPr>
      <w:r w:rsidRPr="00CC4546">
        <w:rPr>
          <w:rFonts w:eastAsiaTheme="minorEastAsia"/>
        </w:rPr>
        <w:t>Preparing an expert report on the credibility of the testimony and the possible psychological after-effects on the child</w:t>
      </w:r>
    </w:p>
    <w:p w14:paraId="7581127B" w14:textId="4B4FFEB3" w:rsidR="00156B1D" w:rsidRPr="00CC4546" w:rsidRDefault="00156B1D" w:rsidP="007963C0">
      <w:pPr>
        <w:pStyle w:val="Bullet2G"/>
        <w:rPr>
          <w:rFonts w:eastAsiaTheme="minorEastAsia"/>
        </w:rPr>
      </w:pPr>
      <w:r w:rsidRPr="00CC4546">
        <w:rPr>
          <w:rFonts w:eastAsiaTheme="minorEastAsia"/>
        </w:rPr>
        <w:t>Taking any new statements or obtaining any clarifications that may be required from the child during the judicial proceedings. The various authorized professionals involved in the proceedings (such as police officers, judges and prosecutors) may be present when these statements are given through the use of the resources described above</w:t>
      </w:r>
    </w:p>
    <w:p w14:paraId="73AEFE6E" w14:textId="56EB0778" w:rsidR="00156B1D" w:rsidRPr="00CC4546" w:rsidRDefault="00156B1D" w:rsidP="00156B1D">
      <w:pPr>
        <w:pStyle w:val="Bullet1G"/>
        <w:rPr>
          <w:rFonts w:eastAsiaTheme="minorEastAsia"/>
        </w:rPr>
      </w:pPr>
      <w:r w:rsidRPr="00CC4546">
        <w:rPr>
          <w:rFonts w:eastAsiaTheme="minorEastAsia"/>
        </w:rPr>
        <w:t>Assessment by the forensic doctor of the Legal and Forensic Medicine Unit if required in view of the nature and timing of the offence</w:t>
      </w:r>
    </w:p>
    <w:p w14:paraId="1B63A4A5" w14:textId="118A7CC2" w:rsidR="00156B1D" w:rsidRPr="00CC4546" w:rsidRDefault="00156B1D" w:rsidP="00156B1D">
      <w:pPr>
        <w:pStyle w:val="Bullet1G"/>
        <w:rPr>
          <w:rFonts w:eastAsiaTheme="minorEastAsia"/>
        </w:rPr>
      </w:pPr>
      <w:r w:rsidRPr="00CC4546">
        <w:rPr>
          <w:rFonts w:eastAsiaTheme="minorEastAsia"/>
        </w:rPr>
        <w:t>Referral of the file to the Support Unit for Children and Adolescents so that it can perform a family-level risk assessment and propose protection measures, if necessary; provide support and assistance to the child and his or her family during the judicial proceedings; and ensure the physical and psychosocial recovery of the child victim</w:t>
      </w:r>
    </w:p>
    <w:p w14:paraId="58B009F5" w14:textId="3B7DFD60" w:rsidR="00156B1D" w:rsidRPr="00CC4546" w:rsidRDefault="00156B1D" w:rsidP="00156B1D">
      <w:pPr>
        <w:pStyle w:val="Bullet1G"/>
        <w:rPr>
          <w:rFonts w:eastAsiaTheme="minorEastAsia"/>
        </w:rPr>
      </w:pPr>
      <w:r w:rsidRPr="00CC4546">
        <w:rPr>
          <w:rFonts w:eastAsiaTheme="minorEastAsia"/>
        </w:rPr>
        <w:t>Processing of the relevant criminal and civil case files by the justice system (prosecutor</w:t>
      </w:r>
      <w:r w:rsidR="00CC4546" w:rsidRPr="00CC4546">
        <w:rPr>
          <w:rFonts w:eastAsiaTheme="minorEastAsia"/>
        </w:rPr>
        <w:t>’</w:t>
      </w:r>
      <w:r w:rsidRPr="00CC4546">
        <w:rPr>
          <w:rFonts w:eastAsiaTheme="minorEastAsia"/>
        </w:rPr>
        <w:t>s office and competent judges)</w:t>
      </w:r>
    </w:p>
    <w:p w14:paraId="747AE8CC" w14:textId="77777777" w:rsidR="00156B1D" w:rsidRPr="00CC4546" w:rsidRDefault="00156B1D" w:rsidP="00156B1D">
      <w:pPr>
        <w:pStyle w:val="SingleTxtG"/>
      </w:pPr>
      <w:r w:rsidRPr="00CC4546">
        <w:t>131.</w:t>
      </w:r>
      <w:r w:rsidRPr="00CC4546">
        <w:tab/>
        <w:t>The Qualified Act on the Rights of Children and Adolescents reinforces the protection provided against any type of abuse and sets out various actions to prevent and combat sexual exploitation and abuse, particularly by including relevant content in educational projects and school curricula (art. 46), raising public awareness (art. 63), training professionals who work for or are in contact with children and adolescents (art. 64) and supporting recovery and social reintegration (art. 73).</w:t>
      </w:r>
    </w:p>
    <w:p w14:paraId="2A41D06C" w14:textId="77777777" w:rsidR="00156B1D" w:rsidRPr="00CC4546" w:rsidRDefault="00156B1D" w:rsidP="00156B1D">
      <w:pPr>
        <w:pStyle w:val="SingleTxtG"/>
      </w:pPr>
      <w:r w:rsidRPr="00CC4546">
        <w:t>132.</w:t>
      </w:r>
      <w:r w:rsidRPr="00CC4546">
        <w:tab/>
        <w:t>See annex 15 for cases of sexual exploitation and abuse and other forms of violence against children recorded during the reporting period.</w:t>
      </w:r>
    </w:p>
    <w:p w14:paraId="39E591E2"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Measures to promote the physical and psychological recovery and social reintegration of child victims</w:t>
      </w:r>
    </w:p>
    <w:p w14:paraId="371A4BFE" w14:textId="77777777" w:rsidR="00156B1D" w:rsidRPr="00CC4546" w:rsidRDefault="00156B1D" w:rsidP="00156B1D">
      <w:pPr>
        <w:pStyle w:val="SingleTxtG"/>
      </w:pPr>
      <w:r w:rsidRPr="00CC4546">
        <w:t>133.</w:t>
      </w:r>
      <w:r w:rsidRPr="00CC4546">
        <w:tab/>
        <w:t>The Support Unit for Children and Adolescents provides follow-up, through specific, individual interventions, for all child victims. It coordinates with the various government officials working with the child to ensure his or her physical and psychological recovery and social reintegration. If necessary and when the parents cannot afford them, the Government covers the costs of the recovery or reintegration through social benefits and/or technical and financial assistance from the social welfare and social health services.</w:t>
      </w:r>
    </w:p>
    <w:p w14:paraId="06E20E4B" w14:textId="77777777" w:rsidR="00156B1D" w:rsidRPr="00CC4546" w:rsidRDefault="00156B1D" w:rsidP="00156B1D">
      <w:pPr>
        <w:pStyle w:val="SingleTxtG"/>
      </w:pPr>
      <w:r w:rsidRPr="00CC4546">
        <w:t>134.</w:t>
      </w:r>
      <w:r w:rsidRPr="00CC4546">
        <w:tab/>
        <w:t>Regarding both items (d) and (e), it should be noted that measures to promote the physical and psychological recovery and social reintegration of child victims are provided for under the following articles of the Qualified Act on the Rights of Children and Adolescents: article 59, on protection against any type of abuse; article 67, on effective coordination against abuse; and article 73, on recovery and social reintegration, which provides that minors who have been in a situation of risk are to have priority access to the services and programmes that will facilitate their recovery and social reintegration.</w:t>
      </w:r>
    </w:p>
    <w:p w14:paraId="294AFD82"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The availability of helplines for children</w:t>
      </w:r>
    </w:p>
    <w:p w14:paraId="3CEC28C9" w14:textId="77777777" w:rsidR="00156B1D" w:rsidRPr="00CC4546" w:rsidRDefault="00156B1D" w:rsidP="00156B1D">
      <w:pPr>
        <w:pStyle w:val="SingleTxtG"/>
      </w:pPr>
      <w:r w:rsidRPr="00CC4546">
        <w:t>135.</w:t>
      </w:r>
      <w:r w:rsidRPr="00CC4546">
        <w:tab/>
        <w:t>The Support Unit for Children and Adolescents has a special telephone number and email address and is developing a digital platform where any person or institution can report situations where minors are at risk or seek the necessary help or assistance.</w:t>
      </w:r>
    </w:p>
    <w:p w14:paraId="4AE58893" w14:textId="77777777" w:rsidR="00156B1D" w:rsidRPr="00CC4546" w:rsidRDefault="00156B1D" w:rsidP="00156B1D">
      <w:pPr>
        <w:pStyle w:val="SingleTxtG"/>
      </w:pPr>
      <w:r w:rsidRPr="00CC4546">
        <w:t>136.</w:t>
      </w:r>
      <w:r w:rsidRPr="00CC4546">
        <w:tab/>
        <w:t>The Department of Social Affairs also has an emergency out-of-hours line that ensures that assistance or support is provided in serious, urgent situations.</w:t>
      </w:r>
    </w:p>
    <w:p w14:paraId="62B55C45" w14:textId="77777777" w:rsidR="00156B1D" w:rsidRPr="00CC4546" w:rsidRDefault="00156B1D" w:rsidP="00156B1D">
      <w:pPr>
        <w:pStyle w:val="SingleTxtG"/>
      </w:pPr>
      <w:r w:rsidRPr="00CC4546">
        <w:t>137.</w:t>
      </w:r>
      <w:r w:rsidRPr="00CC4546">
        <w:tab/>
        <w:t>The Qualified Act on the Rights of Children and Adolescents also provides for a free, continuously operating telephone line to be set up to receive notifications from the public (art. 69) and to give children and adolescents the opportunity to receive guidance, counselling and other services and to report any type of abuse, with their anonymity always guaranteed.</w:t>
      </w:r>
    </w:p>
    <w:p w14:paraId="62A1C058" w14:textId="78FAC510" w:rsidR="00156B1D" w:rsidRPr="00CC4546" w:rsidRDefault="00156B1D" w:rsidP="00156B1D">
      <w:pPr>
        <w:pStyle w:val="SingleTxtG"/>
      </w:pPr>
      <w:r w:rsidRPr="00CC4546">
        <w:t>138.</w:t>
      </w:r>
      <w:r w:rsidRPr="00CC4546">
        <w:tab/>
        <w:t>Regarding the Committee</w:t>
      </w:r>
      <w:r w:rsidR="00CC4546" w:rsidRPr="00CC4546">
        <w:t>’</w:t>
      </w:r>
      <w:r w:rsidRPr="00CC4546">
        <w:t>s general comments No. 8 (2006) on the right of the child to protection from corporal punishment and other cruel or degrading forms of punishment and No. 13 (2011) on the right of the child to freedom from all forms of violence and joint general recommendation No. 31 of the Committee on the Elimination of Discrimination against Women/general comment No. 18 of the Committee on the Rights of the Child (2014) on harmful practices, the Criminal Code criminalizes corporal punishment and other cruel or degrading forms of physical punishment (see para</w:t>
      </w:r>
      <w:r w:rsidR="007963C0" w:rsidRPr="00CC4546">
        <w:t>.</w:t>
      </w:r>
      <w:r w:rsidRPr="00CC4546">
        <w:t xml:space="preserve"> 114).</w:t>
      </w:r>
    </w:p>
    <w:p w14:paraId="725CE4C7" w14:textId="50D7CBF6" w:rsidR="00156B1D" w:rsidRPr="00CC4546" w:rsidRDefault="00156B1D" w:rsidP="00156B1D">
      <w:pPr>
        <w:pStyle w:val="SingleTxtG"/>
      </w:pPr>
      <w:r w:rsidRPr="00CC4546">
        <w:t>139.</w:t>
      </w:r>
      <w:r w:rsidRPr="00CC4546">
        <w:tab/>
        <w:t>During investigations into criminal conduct, the Support Unit for Children and Adolescents is responsible for ensuring children</w:t>
      </w:r>
      <w:r w:rsidR="00CC4546" w:rsidRPr="00CC4546">
        <w:t>’</w:t>
      </w:r>
      <w:r w:rsidRPr="00CC4546">
        <w:t>s well-being. To this end, when there is a potential case of corporal punishment or degrading treatment, the first level of the protocol described in paragraphs 129 and 130 will be activated and the relevant child protection proceedings will be initiated in coordination with the Public Prosecution Service and the juvenile court judge (see para</w:t>
      </w:r>
      <w:r w:rsidR="007963C0" w:rsidRPr="00CC4546">
        <w:t>.</w:t>
      </w:r>
      <w:r w:rsidRPr="00CC4546">
        <w:t xml:space="preserve"> 119).</w:t>
      </w:r>
      <w:bookmarkStart w:id="4" w:name="_Hlk527725778"/>
      <w:bookmarkEnd w:id="4"/>
    </w:p>
    <w:p w14:paraId="70C1AD50" w14:textId="77777777" w:rsidR="00156B1D" w:rsidRPr="00CC4546" w:rsidRDefault="00156B1D" w:rsidP="00156B1D">
      <w:pPr>
        <w:pStyle w:val="SingleTxtG"/>
      </w:pPr>
      <w:r w:rsidRPr="00CC4546">
        <w:t>140.</w:t>
      </w:r>
      <w:r w:rsidRPr="00CC4546">
        <w:tab/>
        <w:t>A response regarding these recommendations was already provided in paragraphs 44–70.</w:t>
      </w:r>
    </w:p>
    <w:p w14:paraId="5122BC30" w14:textId="77777777" w:rsidR="00156B1D" w:rsidRPr="00CC4546" w:rsidRDefault="00156B1D" w:rsidP="00156B1D">
      <w:pPr>
        <w:pStyle w:val="SingleTxtG"/>
      </w:pPr>
      <w:r w:rsidRPr="00CC4546">
        <w:t>141.</w:t>
      </w:r>
      <w:r w:rsidRPr="00CC4546">
        <w:tab/>
        <w:t>With respect to the elimination of discrimination against women, the parliament approved an agreement to promote gender equality, which led to the drafting of a white paper on equality (see annex 4 for the conclusions of the white paper with respect to children and young people), and the Act on Equal Treatment and Non-Discrimination was recently adopted. See paragraph 59 of the common core document and paragraphs 50–52 of the present report.</w:t>
      </w:r>
    </w:p>
    <w:p w14:paraId="3C9A6D75" w14:textId="77777777" w:rsidR="00156B1D" w:rsidRPr="00CC4546" w:rsidRDefault="00156B1D" w:rsidP="00156B1D">
      <w:pPr>
        <w:pStyle w:val="H1G"/>
        <w:rPr>
          <w:rFonts w:eastAsiaTheme="minorEastAsia"/>
        </w:rPr>
      </w:pPr>
      <w:r w:rsidRPr="00CC4546">
        <w:rPr>
          <w:rFonts w:eastAsiaTheme="minorEastAsia"/>
        </w:rPr>
        <w:tab/>
        <w:t>F.</w:t>
      </w:r>
      <w:r w:rsidRPr="00CC4546">
        <w:rPr>
          <w:rFonts w:eastAsiaTheme="minorEastAsia"/>
        </w:rPr>
        <w:tab/>
        <w:t>Family environment and alternative care</w:t>
      </w:r>
    </w:p>
    <w:p w14:paraId="0B65EA30"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Relevant and up-to-date information on the principal legislative, judicial, administrative or other measures in force, regarding the following: family environment and parental guidance in a manner consistent with the evolving capacities of the child</w:t>
      </w:r>
    </w:p>
    <w:p w14:paraId="5FD5EE41" w14:textId="77777777" w:rsidR="00156B1D" w:rsidRPr="00CC4546" w:rsidRDefault="00156B1D" w:rsidP="00156B1D">
      <w:pPr>
        <w:pStyle w:val="SingleTxtG"/>
      </w:pPr>
      <w:r w:rsidRPr="00CC4546">
        <w:t>142.</w:t>
      </w:r>
      <w:r w:rsidRPr="00CC4546">
        <w:tab/>
        <w:t>The Department of Social Affairs provides personalized follow-up for families that have greater challenges or a higher level of risk. It counsels and guides the parents and works with them to minimize or resolve the problems detected. This follow-up is usually coordinated with specialized government services (such as health, education or justice) also engaged in specific types of monitoring of the child or parents.</w:t>
      </w:r>
    </w:p>
    <w:p w14:paraId="2D222402" w14:textId="77777777" w:rsidR="00156B1D" w:rsidRPr="00CC4546" w:rsidRDefault="00156B1D" w:rsidP="00156B1D">
      <w:pPr>
        <w:pStyle w:val="SingleTxtG"/>
      </w:pPr>
      <w:r w:rsidRPr="00CC4546">
        <w:t>143.</w:t>
      </w:r>
      <w:r w:rsidRPr="00CC4546">
        <w:tab/>
        <w:t>In addition, the Department of Social Affairs provides various financial benefits to individuals or families in a state of financial need who require services or help of any sort for their children.</w:t>
      </w:r>
    </w:p>
    <w:p w14:paraId="11CC25E3" w14:textId="1FB21D5D" w:rsidR="00156B1D" w:rsidRPr="00CC4546" w:rsidRDefault="00156B1D" w:rsidP="00156B1D">
      <w:pPr>
        <w:pStyle w:val="SingleTxtG"/>
      </w:pPr>
      <w:r w:rsidRPr="00CC4546">
        <w:t>144.</w:t>
      </w:r>
      <w:r w:rsidRPr="00CC4546">
        <w:tab/>
        <w:t>At the local level, the country</w:t>
      </w:r>
      <w:r w:rsidR="00CC4546" w:rsidRPr="00CC4546">
        <w:t>’</w:t>
      </w:r>
      <w:r w:rsidRPr="00CC4546">
        <w:t>s seven parish councils offer various services to provide parents and legal guardians with general information and advice on:</w:t>
      </w:r>
    </w:p>
    <w:p w14:paraId="5FD6420A" w14:textId="77777777" w:rsidR="00156B1D" w:rsidRPr="00CC4546" w:rsidRDefault="00156B1D" w:rsidP="00156B1D">
      <w:pPr>
        <w:pStyle w:val="Bullet1G"/>
        <w:rPr>
          <w:rFonts w:eastAsiaTheme="minorEastAsia"/>
        </w:rPr>
      </w:pPr>
      <w:r w:rsidRPr="00CC4546">
        <w:rPr>
          <w:rFonts w:eastAsiaTheme="minorEastAsia"/>
        </w:rPr>
        <w:t>Services and activities offered locally to help balance work and family life</w:t>
      </w:r>
    </w:p>
    <w:p w14:paraId="39B06BE6" w14:textId="77777777" w:rsidR="00156B1D" w:rsidRPr="00CC4546" w:rsidRDefault="00156B1D" w:rsidP="00156B1D">
      <w:pPr>
        <w:pStyle w:val="Bullet1G"/>
        <w:rPr>
          <w:rFonts w:eastAsiaTheme="minorEastAsia"/>
        </w:rPr>
      </w:pPr>
      <w:r w:rsidRPr="00CC4546">
        <w:rPr>
          <w:rFonts w:eastAsiaTheme="minorEastAsia"/>
        </w:rPr>
        <w:t>Community services for children (such as preschools, services outside of school, music schools, drama schools, cultural centres and social care)</w:t>
      </w:r>
    </w:p>
    <w:p w14:paraId="40283078" w14:textId="77777777" w:rsidR="00156B1D" w:rsidRPr="00CC4546" w:rsidRDefault="00156B1D" w:rsidP="00156B1D">
      <w:pPr>
        <w:pStyle w:val="Bullet1G"/>
        <w:rPr>
          <w:rFonts w:eastAsiaTheme="minorEastAsia"/>
        </w:rPr>
      </w:pPr>
      <w:r w:rsidRPr="00CC4546">
        <w:rPr>
          <w:rFonts w:eastAsiaTheme="minorEastAsia"/>
        </w:rPr>
        <w:t>Talks or discussion groups for parents and legal guardians of adolescent children, on topics such as drugs, sexuality and nutrition</w:t>
      </w:r>
    </w:p>
    <w:p w14:paraId="60D8443B" w14:textId="77777777" w:rsidR="00156B1D" w:rsidRPr="00CC4546" w:rsidRDefault="00156B1D" w:rsidP="00156B1D">
      <w:pPr>
        <w:pStyle w:val="SingleTxtG"/>
      </w:pPr>
      <w:r w:rsidRPr="00CC4546">
        <w:t>145.</w:t>
      </w:r>
      <w:r w:rsidRPr="00CC4546">
        <w:tab/>
        <w:t>For the promotion and coordination of free time educational and recreational activities, the seven Andorran parishes have available nurseries, libraries and places for young people to meet. The parish councils also organize special activities for children during school holidays. In addition, there are social benefit regulations that encourage fee waivers for the various community services.</w:t>
      </w:r>
    </w:p>
    <w:p w14:paraId="63BE8710" w14:textId="77777777" w:rsidR="00156B1D" w:rsidRPr="00CC4546" w:rsidRDefault="00156B1D" w:rsidP="00156B1D">
      <w:pPr>
        <w:pStyle w:val="SingleTxtG"/>
      </w:pPr>
      <w:r w:rsidRPr="00CC4546">
        <w:t>146.</w:t>
      </w:r>
      <w:r w:rsidRPr="00CC4546">
        <w:tab/>
        <w:t>Finally, the Qualified Act on the Rights of Children and Adolescents provides for measures to prevent situations of risk in the family environment (art. 61) and sets out the obligations of the public authorities in this area. These include the promotion of socio-educational programmes specifically aimed at supporting parents or those with legal guardianship or custody who are parenting under particularly difficult circumstances, those who become parents at a young age, single-parent families and those with financial difficulties. The Act sets out measures to provide guidance, counselling and support to families with a view to improving the family environment (art. 84), including through parent training programmes (art. 84 (b)).</w:t>
      </w:r>
    </w:p>
    <w:p w14:paraId="1F5065C7" w14:textId="6FCA3165"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Parents</w:t>
      </w:r>
      <w:r w:rsidR="00CC4546" w:rsidRPr="00CC4546">
        <w:rPr>
          <w:rFonts w:eastAsiaTheme="minorEastAsia"/>
        </w:rPr>
        <w:t>’</w:t>
      </w:r>
      <w:r w:rsidRPr="00CC4546">
        <w:rPr>
          <w:rFonts w:eastAsiaTheme="minorEastAsia"/>
        </w:rPr>
        <w:t xml:space="preserve"> common responsibilities, assistance to parents and provision of childcare services</w:t>
      </w:r>
    </w:p>
    <w:p w14:paraId="6A5D4B86" w14:textId="77777777" w:rsidR="00156B1D" w:rsidRPr="00CC4546" w:rsidRDefault="00156B1D" w:rsidP="00156B1D">
      <w:pPr>
        <w:pStyle w:val="SingleTxtG"/>
      </w:pPr>
      <w:r w:rsidRPr="00CC4546">
        <w:t>147.</w:t>
      </w:r>
      <w:r w:rsidRPr="00CC4546">
        <w:tab/>
        <w:t>These issues have already been addressed in the response to item (a) above.</w:t>
      </w:r>
    </w:p>
    <w:p w14:paraId="1827316B"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Separation from parents</w:t>
      </w:r>
    </w:p>
    <w:p w14:paraId="329F9244" w14:textId="70492D82" w:rsidR="00156B1D" w:rsidRPr="00CC4546" w:rsidRDefault="00156B1D" w:rsidP="00156B1D">
      <w:pPr>
        <w:pStyle w:val="SingleTxtG"/>
      </w:pPr>
      <w:r w:rsidRPr="00CC4546">
        <w:t>148.</w:t>
      </w:r>
      <w:r w:rsidRPr="00CC4546">
        <w:tab/>
        <w:t>The child protection model applied in Andorra and the administrative and judicial steps taken in situations of significant risk that require the separation of a child from his or her parents have been described in the reply to paragraph 30 (a) (paras</w:t>
      </w:r>
      <w:r w:rsidR="007963C0" w:rsidRPr="00CC4546">
        <w:t>.</w:t>
      </w:r>
      <w:r w:rsidRPr="00CC4546">
        <w:t xml:space="preserve"> 114–123).</w:t>
      </w:r>
    </w:p>
    <w:p w14:paraId="2EBAFD9E" w14:textId="77777777" w:rsidR="00156B1D" w:rsidRPr="00CC4546" w:rsidRDefault="00156B1D" w:rsidP="00156B1D">
      <w:pPr>
        <w:pStyle w:val="SingleTxtG"/>
      </w:pPr>
      <w:r w:rsidRPr="00CC4546">
        <w:t>149.</w:t>
      </w:r>
      <w:r w:rsidRPr="00CC4546">
        <w:tab/>
        <w:t>The response model is described in and structured by the Qualified Act on the Rights of Children and Adolescents, which provides for a more immediate, technical administrative response in cases where there is a moderate lack of protection, with appropriate preventive steps and direct intervention aimed at finding a solution within the family environment. When the situation is more serious, possibly requiring the separation of the child or adolescent from his or her family unit, or there is a repeated failure to cooperate on the part of those with parental responsibility, the judiciary will have to get involved. The juvenile court judge will decide on a protection measure on the basis of the reports and the statements of all the parties.</w:t>
      </w:r>
    </w:p>
    <w:p w14:paraId="56A051BE" w14:textId="77777777" w:rsidR="00156B1D" w:rsidRPr="00CC4546" w:rsidRDefault="00156B1D" w:rsidP="00156B1D">
      <w:pPr>
        <w:pStyle w:val="SingleTxtG"/>
      </w:pPr>
      <w:r w:rsidRPr="00CC4546">
        <w:t>150.</w:t>
      </w:r>
      <w:r w:rsidRPr="00CC4546">
        <w:tab/>
        <w:t>The Qualified Act on the Rights of Children and Adolescents sets out specific circumstances that can constitute a situation of gross neglect (art. 86), the procedure for making a finding of gross neglect (art. 87) and the grounds for terminating a protection measure for gross neglect (art. 92) in order to protect the rights and meet the needs of children in these proceedings.</w:t>
      </w:r>
    </w:p>
    <w:p w14:paraId="5F6CBA77" w14:textId="77777777" w:rsidR="00156B1D" w:rsidRPr="00CC4546" w:rsidRDefault="00156B1D" w:rsidP="00156B1D">
      <w:pPr>
        <w:pStyle w:val="SingleTxtG"/>
      </w:pPr>
      <w:r w:rsidRPr="00CC4546">
        <w:t>151.</w:t>
      </w:r>
      <w:r w:rsidRPr="00CC4546">
        <w:tab/>
        <w:t>See annex 12 for the number of children separated from their parents during the reporting period as a result of a judicial decision.</w:t>
      </w:r>
    </w:p>
    <w:p w14:paraId="693A5C44"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Family reunification</w:t>
      </w:r>
    </w:p>
    <w:p w14:paraId="7EF29243" w14:textId="3D412BDA" w:rsidR="00156B1D" w:rsidRPr="00CC4546" w:rsidRDefault="00156B1D" w:rsidP="00156B1D">
      <w:pPr>
        <w:pStyle w:val="SingleTxtG"/>
      </w:pPr>
      <w:r w:rsidRPr="00CC4546">
        <w:t>152.</w:t>
      </w:r>
      <w:r w:rsidRPr="00CC4546">
        <w:tab/>
        <w:t>As discussed in the response to paragraph 30 (a) (abuse and neglect), after a juvenile court judge orders a protection measure to safeguard a child</w:t>
      </w:r>
      <w:r w:rsidR="00CC4546" w:rsidRPr="00CC4546">
        <w:t>’</w:t>
      </w:r>
      <w:r w:rsidRPr="00CC4546">
        <w:t>s health, safety or integrity, staff members of the Support Unit for Children and Adolescents will continue to work with the parents or guardians to try to reduce the relevant risk factors. These staff members will keep the juvenile court judge informed by means of periodic reports, and the judge will decide whether to continue the measure or return the child to his or her family unit.</w:t>
      </w:r>
    </w:p>
    <w:p w14:paraId="3AE21451" w14:textId="3A067215" w:rsidR="00156B1D" w:rsidRPr="00CC4546" w:rsidRDefault="00156B1D" w:rsidP="00156B1D">
      <w:pPr>
        <w:pStyle w:val="SingleTxtG"/>
      </w:pPr>
      <w:r w:rsidRPr="00CC4546">
        <w:t>153.</w:t>
      </w:r>
      <w:r w:rsidRPr="00CC4546">
        <w:tab/>
        <w:t>In addition, article 103 of the Qualified Act on Marriage provides that parents can apply for family reunification with their own minor children and those of their spouse, of whom they have custody or are the legal guardian; their own adult children and those of their spouse, provided that the children are the applicant</w:t>
      </w:r>
      <w:r w:rsidR="00CC4546" w:rsidRPr="00CC4546">
        <w:t>’</w:t>
      </w:r>
      <w:r w:rsidRPr="00CC4546">
        <w:t>s dependents and the applicant is the children</w:t>
      </w:r>
      <w:r w:rsidR="00CC4546" w:rsidRPr="00CC4546">
        <w:t>’</w:t>
      </w:r>
      <w:r w:rsidRPr="00CC4546">
        <w:t>s legal guardian or has the children under his or her protection within a family structure; and other persons when the applicant for reunification has legal guardianship over them or has them under his or her protection under another similar structure legally recognized in Andorra, when both parents have lost their parental authority or that authority has been terminated.</w:t>
      </w:r>
    </w:p>
    <w:p w14:paraId="0E324A8F"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Recovery of maintenance for the child</w:t>
      </w:r>
    </w:p>
    <w:p w14:paraId="3A630F57" w14:textId="77777777" w:rsidR="00156B1D" w:rsidRPr="00CC4546" w:rsidRDefault="00156B1D" w:rsidP="00156B1D">
      <w:pPr>
        <w:pStyle w:val="SingleTxtG"/>
      </w:pPr>
      <w:r w:rsidRPr="00CC4546">
        <w:t>154.</w:t>
      </w:r>
      <w:r w:rsidRPr="00CC4546">
        <w:tab/>
        <w:t>Maintenance for the child is ordered by the courts. If a parent or relative who is required to pay maintenance fails to do so, a claim to enforce payment must be filed with the courts. While the maintenance is not being paid, the Department of Social Affairs can cover the costs of basic needs, according to the established tables.</w:t>
      </w:r>
    </w:p>
    <w:p w14:paraId="055049B6" w14:textId="77777777" w:rsidR="00156B1D" w:rsidRPr="00CC4546" w:rsidRDefault="00156B1D" w:rsidP="00156B1D">
      <w:pPr>
        <w:pStyle w:val="SingleTxtG"/>
      </w:pPr>
      <w:r w:rsidRPr="00CC4546">
        <w:t>155.</w:t>
      </w:r>
      <w:r w:rsidRPr="00CC4546">
        <w:tab/>
        <w:t>With respect to child protection, when a juvenile court orders a protective measure, it also orders the parents or guardians to pay maintenance. The amount of the maintenance will vary according to the assessment of the financial situation made by the Support Unit for Children and Adolescents.</w:t>
      </w:r>
    </w:p>
    <w:p w14:paraId="74287B12"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Children deprived of a family environment</w:t>
      </w:r>
    </w:p>
    <w:p w14:paraId="500644F8" w14:textId="77777777" w:rsidR="00156B1D" w:rsidRPr="00CC4546" w:rsidRDefault="00156B1D" w:rsidP="00156B1D">
      <w:pPr>
        <w:pStyle w:val="SingleTxtG"/>
      </w:pPr>
      <w:r w:rsidRPr="00CC4546">
        <w:t>156.</w:t>
      </w:r>
      <w:r w:rsidRPr="00CC4546">
        <w:tab/>
        <w:t>Currently in Andorra, the only situations where children are deprived of their family environment are those where a juvenile court judge has ordered protection measures because the health, safety or integrity of a child is at risk.</w:t>
      </w:r>
    </w:p>
    <w:p w14:paraId="1B90B96F" w14:textId="77777777" w:rsidR="00156B1D" w:rsidRPr="00CC4546" w:rsidRDefault="00156B1D" w:rsidP="00156B1D">
      <w:pPr>
        <w:pStyle w:val="SingleTxtG"/>
      </w:pPr>
      <w:r w:rsidRPr="00CC4546">
        <w:t>157.</w:t>
      </w:r>
      <w:r w:rsidRPr="00CC4546">
        <w:tab/>
        <w:t>Under the current protection model, also set out in the Qualified Act on the Rights of Children and Adolescents, foster care is the preferred protection measure. Thus, whenever possible, an attempt will be made to place a grossly neglected child in foster care (in his or her extended family or in a different family), with residential care being the protection measure of last resort.</w:t>
      </w:r>
    </w:p>
    <w:p w14:paraId="1A269AEA" w14:textId="77777777" w:rsidR="00156B1D" w:rsidRPr="00CC4546" w:rsidRDefault="00156B1D" w:rsidP="00156B1D">
      <w:pPr>
        <w:pStyle w:val="SingleTxtG"/>
      </w:pPr>
      <w:r w:rsidRPr="00CC4546">
        <w:t>158.</w:t>
      </w:r>
      <w:r w:rsidRPr="00CC4546">
        <w:tab/>
        <w:t>Andorra has one residential protection centre and two residential protection homes (apartments). Children are distributed among them by age, to ensure their safety, and according to any common bonds or relationships.</w:t>
      </w:r>
    </w:p>
    <w:p w14:paraId="5611B057" w14:textId="77777777" w:rsidR="00156B1D" w:rsidRPr="00CC4546" w:rsidRDefault="00156B1D" w:rsidP="00156B1D">
      <w:pPr>
        <w:pStyle w:val="SingleTxtG"/>
      </w:pPr>
      <w:r w:rsidRPr="00CC4546">
        <w:t>159.</w:t>
      </w:r>
      <w:r w:rsidRPr="00CC4546">
        <w:tab/>
        <w:t>There are also four supervised homes (apartments) for young people between 16 and 18 years of age, although the residents may stay there, if they choose, until the age of 21. Specialists work with the residents of these homes and the objective of the homes is to protect the children and give them the necessary training to achieve greater personal self-reliance.</w:t>
      </w:r>
    </w:p>
    <w:p w14:paraId="7FA6CF52" w14:textId="77777777" w:rsidR="00156B1D" w:rsidRPr="00CC4546" w:rsidRDefault="00156B1D" w:rsidP="00156B1D">
      <w:pPr>
        <w:pStyle w:val="SingleTxtG"/>
      </w:pPr>
      <w:r w:rsidRPr="00CC4546">
        <w:t>160.</w:t>
      </w:r>
      <w:r w:rsidRPr="00CC4546">
        <w:tab/>
        <w:t>See annex 12 for statistical data on children who have been separated from their parents and placed in supervised homes or foster care.</w:t>
      </w:r>
    </w:p>
    <w:p w14:paraId="3D6C7533"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Periodic review of placement</w:t>
      </w:r>
    </w:p>
    <w:p w14:paraId="04D8FB79" w14:textId="2BDFF659" w:rsidR="00156B1D" w:rsidRPr="00CC4546" w:rsidRDefault="00156B1D" w:rsidP="00156B1D">
      <w:pPr>
        <w:pStyle w:val="SingleTxtG"/>
      </w:pPr>
      <w:r w:rsidRPr="00CC4546">
        <w:t>161.</w:t>
      </w:r>
      <w:r w:rsidRPr="00CC4546">
        <w:tab/>
        <w:t>The Support Unit for Children and Adolescents has a dedicated department for foster care. The staff members in the department, who have the appropriate specialization, continuously monitor the foster family (whether it is part of the child</w:t>
      </w:r>
      <w:r w:rsidR="00CC4546" w:rsidRPr="00CC4546">
        <w:t>’</w:t>
      </w:r>
      <w:r w:rsidRPr="00CC4546">
        <w:t>s extended family or a different family) and the child throughout the fostering process. The frequency and intensity of the monitoring, while consistent, will vary according to the psychosocial needs of the child and his or her integration into the foster family.</w:t>
      </w:r>
    </w:p>
    <w:p w14:paraId="1334118C" w14:textId="77777777" w:rsidR="00156B1D" w:rsidRPr="00CC4546" w:rsidRDefault="00156B1D" w:rsidP="00156B1D">
      <w:pPr>
        <w:pStyle w:val="SingleTxtG"/>
      </w:pPr>
      <w:r w:rsidRPr="00CC4546">
        <w:t>162.</w:t>
      </w:r>
      <w:r w:rsidRPr="00CC4546">
        <w:tab/>
        <w:t>There will thus be individual psychological monitoring for the child and psychosocial, technical and financial support for the foster family.</w:t>
      </w:r>
    </w:p>
    <w:p w14:paraId="4F91F15D" w14:textId="2BF0A260" w:rsidR="00156B1D" w:rsidRPr="00CC4546" w:rsidRDefault="00156B1D" w:rsidP="00156B1D">
      <w:pPr>
        <w:pStyle w:val="SingleTxtG"/>
      </w:pPr>
      <w:r w:rsidRPr="00CC4546">
        <w:t>163.</w:t>
      </w:r>
      <w:r w:rsidRPr="00CC4546">
        <w:tab/>
        <w:t>The same staff members periodically follow up with the child</w:t>
      </w:r>
      <w:r w:rsidR="00CC4546" w:rsidRPr="00CC4546">
        <w:t>’</w:t>
      </w:r>
      <w:r w:rsidRPr="00CC4546">
        <w:t>s caseworkers, particularly those in the fields of education and health, in case more specific needs requiring greater involvement and attention are identified.</w:t>
      </w:r>
    </w:p>
    <w:p w14:paraId="2CE55DE5" w14:textId="77777777" w:rsidR="00156B1D" w:rsidRPr="00CC4546" w:rsidRDefault="00156B1D" w:rsidP="00156B1D">
      <w:pPr>
        <w:pStyle w:val="SingleTxtG"/>
      </w:pPr>
      <w:r w:rsidRPr="00CC4546">
        <w:t>164.</w:t>
      </w:r>
      <w:r w:rsidRPr="00CC4546">
        <w:tab/>
        <w:t>In parallel, other members of the Support Unit for Children and Adolescents work with the parents in order both to reduce the risk factors that led to the protection measure and to try to achieve the return of the child to his or her family of origin.</w:t>
      </w:r>
    </w:p>
    <w:p w14:paraId="764FDD40"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Adoption (national and intercountry)</w:t>
      </w:r>
    </w:p>
    <w:p w14:paraId="70E7CFE4" w14:textId="77777777" w:rsidR="00156B1D" w:rsidRPr="00CC4546" w:rsidRDefault="00156B1D" w:rsidP="00156B1D">
      <w:pPr>
        <w:pStyle w:val="SingleTxtG"/>
      </w:pPr>
      <w:r w:rsidRPr="00CC4546">
        <w:t>165.</w:t>
      </w:r>
      <w:r w:rsidRPr="00CC4546">
        <w:tab/>
        <w:t>Andorra has signed the 1993 Hague Convention on Protection of Children and Cooperation in respect of Intercountry Adoption and regulates adoption by means of a law and its implementing regulations.</w:t>
      </w:r>
    </w:p>
    <w:p w14:paraId="081F508C" w14:textId="77777777" w:rsidR="00156B1D" w:rsidRPr="00CC4546" w:rsidRDefault="00156B1D" w:rsidP="00156B1D">
      <w:pPr>
        <w:pStyle w:val="SingleTxtG"/>
      </w:pPr>
      <w:r w:rsidRPr="00CC4546">
        <w:t>166.</w:t>
      </w:r>
      <w:r w:rsidRPr="00CC4546">
        <w:tab/>
        <w:t>During the reporting period, certain changes and improvements in relation to adoption were made under:</w:t>
      </w:r>
    </w:p>
    <w:p w14:paraId="3461C1EF" w14:textId="77777777" w:rsidR="00156B1D" w:rsidRPr="00CC4546" w:rsidRDefault="00156B1D" w:rsidP="00156B1D">
      <w:pPr>
        <w:pStyle w:val="Bullet1G"/>
        <w:rPr>
          <w:rFonts w:eastAsiaTheme="minorEastAsia"/>
        </w:rPr>
      </w:pPr>
      <w:r w:rsidRPr="00CC4546">
        <w:rPr>
          <w:rFonts w:eastAsiaTheme="minorEastAsia"/>
        </w:rPr>
        <w:t>The Decree of 3 January 2013, which amends the regulations on adoption to bring them into line with the guidelines under the 1993 Hague Convention on Protection of Children and Cooperation in respect of Intercountry Adoption</w:t>
      </w:r>
    </w:p>
    <w:p w14:paraId="2559B4B5" w14:textId="77777777" w:rsidR="00156B1D" w:rsidRPr="00CC4546" w:rsidRDefault="00156B1D" w:rsidP="00156B1D">
      <w:pPr>
        <w:pStyle w:val="Bullet1G"/>
        <w:rPr>
          <w:rFonts w:eastAsiaTheme="minorEastAsia"/>
        </w:rPr>
      </w:pPr>
      <w:r w:rsidRPr="00CC4546">
        <w:rPr>
          <w:rFonts w:eastAsiaTheme="minorEastAsia"/>
        </w:rPr>
        <w:t>The Qualified Act on Marriage, which gives persons of different sexes who have married and persons of the same sex who have entered into a civil union the same rights, thereby authorizing adoption by couples in civil unions, regardless of their sex</w:t>
      </w:r>
    </w:p>
    <w:p w14:paraId="7D765725" w14:textId="77777777" w:rsidR="00156B1D" w:rsidRPr="00CC4546" w:rsidRDefault="00156B1D" w:rsidP="00156B1D">
      <w:pPr>
        <w:pStyle w:val="SingleTxtG"/>
      </w:pPr>
      <w:r w:rsidRPr="00CC4546">
        <w:t>167.</w:t>
      </w:r>
      <w:r w:rsidRPr="00CC4546">
        <w:tab/>
        <w:t>The adoption department of the Support Unit for Children and Adolescents has staff members specialized in domestic and intercountry adoption. This team is responsible for receiving applications from prospective adoptive families, conducting informational and suitability assessment interviews, writing up reports, sending documentation to countries with intercountry adoption agreements and preparing the mandatory follow-up reports required by the countries under the relevant agreements.</w:t>
      </w:r>
    </w:p>
    <w:p w14:paraId="3FFA2D03" w14:textId="0025CE35" w:rsidR="00156B1D" w:rsidRPr="00CC4546" w:rsidRDefault="00156B1D" w:rsidP="00156B1D">
      <w:pPr>
        <w:pStyle w:val="SingleTxtG"/>
      </w:pPr>
      <w:r w:rsidRPr="00CC4546">
        <w:t>168.</w:t>
      </w:r>
      <w:r w:rsidRPr="00CC4546">
        <w:tab/>
        <w:t>These staff members follow up with and provide assistance to the family and the child throughout the process and adapt to their specific needs (such as by providing counselling or support, coordinating with professionals or assisting in the search for individuals</w:t>
      </w:r>
      <w:r w:rsidR="00CC4546" w:rsidRPr="00CC4546">
        <w:t>’</w:t>
      </w:r>
      <w:r w:rsidRPr="00CC4546">
        <w:t xml:space="preserve"> roots).</w:t>
      </w:r>
    </w:p>
    <w:p w14:paraId="7B9DAE9E" w14:textId="383E66B5" w:rsidR="00156B1D" w:rsidRPr="00CC4546" w:rsidRDefault="00156B1D" w:rsidP="00156B1D">
      <w:pPr>
        <w:pStyle w:val="SingleTxtG"/>
      </w:pPr>
      <w:r w:rsidRPr="00CC4546">
        <w:t>169.</w:t>
      </w:r>
      <w:r w:rsidRPr="00CC4546">
        <w:tab/>
        <w:t>Finally, it should be noted that this specialized team is also responsible for collecting all information and data relating to domestic and intercountry adoptions, which it does pursuant to the specific national and international laws and recommendations on adoption and the protection of personal data, as recommended in paragraph 38 of the Committee</w:t>
      </w:r>
      <w:r w:rsidR="00CC4546" w:rsidRPr="00CC4546">
        <w:t>’</w:t>
      </w:r>
      <w:r w:rsidRPr="00CC4546">
        <w:t>s concluding observations.</w:t>
      </w:r>
    </w:p>
    <w:p w14:paraId="6B40DE21" w14:textId="77777777" w:rsidR="00156B1D" w:rsidRPr="00CC4546" w:rsidRDefault="00156B1D" w:rsidP="00156B1D">
      <w:pPr>
        <w:pStyle w:val="SingleTxtG"/>
      </w:pPr>
      <w:r w:rsidRPr="00CC4546">
        <w:t>170.</w:t>
      </w:r>
      <w:r w:rsidRPr="00CC4546">
        <w:tab/>
        <w:t>See annex 13 for statistical data on adoptions during the reporting period.</w:t>
      </w:r>
    </w:p>
    <w:p w14:paraId="32968635"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Illicit transfer and non-return</w:t>
      </w:r>
    </w:p>
    <w:p w14:paraId="53A78096" w14:textId="77777777" w:rsidR="00156B1D" w:rsidRPr="00CC4546" w:rsidRDefault="00156B1D" w:rsidP="00156B1D">
      <w:pPr>
        <w:pStyle w:val="SingleTxtG"/>
      </w:pPr>
      <w:r w:rsidRPr="00CC4546">
        <w:t>171.</w:t>
      </w:r>
      <w:r w:rsidRPr="00CC4546">
        <w:tab/>
        <w:t>In Andorra, this issue is governed by the Hague Convention on the Civil Aspects of International Child Abduction of 25 October 1980 and by Act No. 2/2011 on special procedures relating to the recognition and enforcement of decisions relating to maintenance obligations, the civil effects of international child abduction and child custody, adopted in Luxembourg on 20 May 1980.</w:t>
      </w:r>
    </w:p>
    <w:p w14:paraId="5BFCD275" w14:textId="77777777" w:rsidR="00156B1D" w:rsidRPr="00CC4546" w:rsidRDefault="00156B1D" w:rsidP="00156B1D">
      <w:pPr>
        <w:pStyle w:val="SingleTxtG"/>
      </w:pPr>
      <w:r w:rsidRPr="00CC4546">
        <w:t>172.</w:t>
      </w:r>
      <w:r w:rsidRPr="00CC4546">
        <w:tab/>
        <w:t>From 2012 to 2017, there were seven illicit transfers and two cases of violations of visitation rights. See annex 14 for more information.</w:t>
      </w:r>
    </w:p>
    <w:p w14:paraId="0D22B5CA"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Measures to ensure the protection of children with incarcerated parents and children living in prison with their mothers</w:t>
      </w:r>
    </w:p>
    <w:p w14:paraId="07A4AD59" w14:textId="77777777" w:rsidR="00156B1D" w:rsidRPr="00CC4546" w:rsidRDefault="00156B1D" w:rsidP="00156B1D">
      <w:pPr>
        <w:pStyle w:val="SingleTxtG"/>
      </w:pPr>
      <w:r w:rsidRPr="00CC4546">
        <w:t>173.</w:t>
      </w:r>
      <w:r w:rsidRPr="00CC4546">
        <w:tab/>
        <w:t>There is only one prison in Andorra. Visits by children with incarcerated parents are subject to the visitation rules established by the prison. The child is normally accompanied by an immediate family member on the visit. If the contact must be supervised, the prison social worker or a staff member from the Support Unit for Children and Adolescents will be present for the visit.</w:t>
      </w:r>
    </w:p>
    <w:p w14:paraId="539AF431" w14:textId="77777777" w:rsidR="00156B1D" w:rsidRPr="00CC4546" w:rsidRDefault="00156B1D" w:rsidP="00156B1D">
      <w:pPr>
        <w:pStyle w:val="SingleTxtG"/>
      </w:pPr>
      <w:r w:rsidRPr="00CC4546">
        <w:t>174.</w:t>
      </w:r>
      <w:r w:rsidRPr="00CC4546">
        <w:tab/>
        <w:t>With respect to children living in prison with their mothers, the current facilities have not been equipped or prepared to ensure that the rights of children are properly respected beyond the established system of visits.</w:t>
      </w:r>
    </w:p>
    <w:p w14:paraId="7A96D2DD" w14:textId="77777777" w:rsidR="00156B1D" w:rsidRPr="00CC4546" w:rsidRDefault="00156B1D" w:rsidP="00156B1D">
      <w:pPr>
        <w:pStyle w:val="SingleTxtG"/>
      </w:pPr>
      <w:r w:rsidRPr="00CC4546">
        <w:t>175.</w:t>
      </w:r>
      <w:r w:rsidRPr="00CC4546">
        <w:tab/>
        <w:t>If a child is in a child protection centre, staff members from the centre or the Support Unit for Children and Adolescents will usually accompany him or her on the visits. Whenever possible, an attempt will be made to bring the parent to the protection centre or the Family Visitation Service for the visits.</w:t>
      </w:r>
    </w:p>
    <w:p w14:paraId="07246B0A" w14:textId="393C22CD"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States parties should take into account the Committee</w:t>
      </w:r>
      <w:r w:rsidR="00CC4546" w:rsidRPr="00CC4546">
        <w:rPr>
          <w:rFonts w:eastAsiaTheme="minorEastAsia"/>
        </w:rPr>
        <w:t>’</w:t>
      </w:r>
      <w:r w:rsidRPr="00CC4546">
        <w:rPr>
          <w:rFonts w:eastAsiaTheme="minorEastAsia"/>
        </w:rPr>
        <w:t>s general comment No. 7 (2005) on implementing child rights in early childhood and consider the Guidelines for the alternative care of children (General Assembly resolution 64/142, annex)</w:t>
      </w:r>
    </w:p>
    <w:p w14:paraId="1B2B10C3" w14:textId="77777777" w:rsidR="00156B1D" w:rsidRPr="00CC4546" w:rsidRDefault="00156B1D" w:rsidP="00156B1D">
      <w:pPr>
        <w:pStyle w:val="SingleTxtG"/>
      </w:pPr>
      <w:r w:rsidRPr="00CC4546">
        <w:t>176.</w:t>
      </w:r>
      <w:r w:rsidRPr="00CC4546">
        <w:tab/>
        <w:t>The replies above relating to the items under paragraph 32 address the compliance of Andorra with these guidelines.</w:t>
      </w:r>
    </w:p>
    <w:p w14:paraId="5E2ED02C" w14:textId="77777777" w:rsidR="00156B1D" w:rsidRPr="00CC4546" w:rsidRDefault="00156B1D" w:rsidP="00156B1D">
      <w:pPr>
        <w:pStyle w:val="H1G"/>
        <w:rPr>
          <w:rFonts w:eastAsiaTheme="minorEastAsia"/>
        </w:rPr>
      </w:pPr>
      <w:r w:rsidRPr="00CC4546">
        <w:rPr>
          <w:rFonts w:eastAsiaTheme="minorEastAsia"/>
        </w:rPr>
        <w:tab/>
        <w:t>G.</w:t>
      </w:r>
      <w:r w:rsidRPr="00CC4546">
        <w:rPr>
          <w:rFonts w:eastAsiaTheme="minorEastAsia"/>
        </w:rPr>
        <w:tab/>
        <w:t>Disability, basic health and welfare</w:t>
      </w:r>
    </w:p>
    <w:p w14:paraId="44F4FED4"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Information about children with disabilities and measures taken to ensure their dignity, self-reliance and active participation in the community, through access to all kinds of services, transportation and institutions, and in particular to education and cultural activities</w:t>
      </w:r>
    </w:p>
    <w:p w14:paraId="05E0D280" w14:textId="0738DB69" w:rsidR="00156B1D" w:rsidRPr="00CC4546" w:rsidRDefault="00156B1D" w:rsidP="00156B1D">
      <w:pPr>
        <w:pStyle w:val="SingleTxtG"/>
      </w:pPr>
      <w:r w:rsidRPr="00CC4546">
        <w:t>177.</w:t>
      </w:r>
      <w:r w:rsidRPr="00CC4546">
        <w:tab/>
        <w:t>The dignity, self-reliance and active participation in the community of persons with disabilities are three of the guiding principles set out in the conventions signed by Andorra and in the Andorran laws in effect (see paras</w:t>
      </w:r>
      <w:r w:rsidR="007963C0" w:rsidRPr="00CC4546">
        <w:t>.</w:t>
      </w:r>
      <w:r w:rsidRPr="00CC4546">
        <w:t xml:space="preserve"> 73–77).</w:t>
      </w:r>
    </w:p>
    <w:p w14:paraId="1CF836EB" w14:textId="77777777" w:rsidR="00156B1D" w:rsidRPr="00CC4546" w:rsidRDefault="00156B1D" w:rsidP="00156B1D">
      <w:pPr>
        <w:pStyle w:val="SingleTxtG"/>
      </w:pPr>
      <w:r w:rsidRPr="00CC4546">
        <w:t>178.</w:t>
      </w:r>
      <w:r w:rsidRPr="00CC4546">
        <w:tab/>
        <w:t>The new formulation of the principles in Act No. 27/2017, on emergency measures for the implementation of the Convention on the Rights of Persons with Disabilities of 13 December 2006, also reflects the principles of that Convention.</w:t>
      </w:r>
    </w:p>
    <w:p w14:paraId="795F949B" w14:textId="77777777" w:rsidR="00156B1D" w:rsidRPr="00CC4546" w:rsidRDefault="00156B1D" w:rsidP="00156B1D">
      <w:pPr>
        <w:pStyle w:val="SingleTxtG"/>
      </w:pPr>
      <w:r w:rsidRPr="00CC4546">
        <w:t>179.</w:t>
      </w:r>
      <w:r w:rsidRPr="00CC4546">
        <w:tab/>
        <w:t>The Social and Health Services Act provides for all kinds of general and specific benefits for persons with disabilities, all with the aim of ensuring self-reliance and independent living. The Act provides for services such as primary care, in-home and residential care, assisted living, personal assistance and financial benefits.</w:t>
      </w:r>
    </w:p>
    <w:p w14:paraId="62D50A33" w14:textId="77777777" w:rsidR="00156B1D" w:rsidRPr="00CC4546" w:rsidRDefault="00156B1D" w:rsidP="00156B1D">
      <w:pPr>
        <w:pStyle w:val="SingleTxtG"/>
      </w:pPr>
      <w:r w:rsidRPr="00CC4546">
        <w:t>180.</w:t>
      </w:r>
      <w:r w:rsidRPr="00CC4546">
        <w:tab/>
        <w:t>Various mechanisms for habilitation and rehabilitation exist in Andorra and ensure that persons with disabilities, especially children, can attain and maintain maximum independence and full participation in all aspects of life. These include a housing programme to support independent living for young persons with disabilities.</w:t>
      </w:r>
    </w:p>
    <w:p w14:paraId="21F5252A" w14:textId="77777777" w:rsidR="00156B1D" w:rsidRPr="00CC4546" w:rsidRDefault="00156B1D" w:rsidP="00156B1D">
      <w:pPr>
        <w:pStyle w:val="SingleTxtG"/>
      </w:pPr>
      <w:r w:rsidRPr="00CC4546">
        <w:t>181.</w:t>
      </w:r>
      <w:r w:rsidRPr="00CC4546">
        <w:tab/>
        <w:t>Early intervention services are offered to all children who need them by the Fundación Privada Nuestra Señora de Meritxell, under an agreement with the Government. The hospital also has a child development unit that works hand in hand with this school and all other stakeholders.</w:t>
      </w:r>
    </w:p>
    <w:p w14:paraId="549F7F8B" w14:textId="77777777" w:rsidR="00156B1D" w:rsidRPr="00CC4546" w:rsidRDefault="00156B1D" w:rsidP="00156B1D">
      <w:pPr>
        <w:pStyle w:val="SingleTxtG"/>
      </w:pPr>
      <w:r w:rsidRPr="00CC4546">
        <w:t>182.</w:t>
      </w:r>
      <w:r w:rsidRPr="00CC4546">
        <w:tab/>
        <w:t>With respect to education, article 8 of the Qualified Act on Education emphasizes the provision of assistance to students with special educational needs, under the principle of inclusion. When students with disabilities are in school, they are given personalized education plans developed by the educational team, which includes teachers and educators who are specialized and trained in diversity. These measures apply to all the educational systems present in Andorra, under the relevant agreements.</w:t>
      </w:r>
    </w:p>
    <w:p w14:paraId="05ECD5AF" w14:textId="77777777" w:rsidR="00156B1D" w:rsidRPr="00CC4546" w:rsidRDefault="00156B1D" w:rsidP="00156B1D">
      <w:pPr>
        <w:pStyle w:val="SingleTxtG"/>
      </w:pPr>
      <w:r w:rsidRPr="00CC4546">
        <w:t>183.</w:t>
      </w:r>
      <w:r w:rsidRPr="00CC4546">
        <w:tab/>
        <w:t>Article 21 of the Act guaranteeing the rights of persons with disabilities establishes the right of persons with disabilities to be involved and participate on an equal basis with others in cultural, leisure and sporting activities. In this regard, it should be noted that Andorra participates in Special Olympics International as a sports federation and that the aim of the Federación Andorrana de Deportes Adaptados (Andorran Adaptive Sports Federation) is to get persons with physical disabilities or cerebral palsy involved in sports.</w:t>
      </w:r>
    </w:p>
    <w:p w14:paraId="69CE5A69" w14:textId="5FEE63C5" w:rsidR="00156B1D" w:rsidRPr="00CC4546" w:rsidRDefault="00156B1D" w:rsidP="00156B1D">
      <w:pPr>
        <w:pStyle w:val="SingleTxtG"/>
      </w:pPr>
      <w:r w:rsidRPr="00CC4546">
        <w:t>184.</w:t>
      </w:r>
      <w:r w:rsidRPr="00CC4546">
        <w:tab/>
        <w:t xml:space="preserve">The </w:t>
      </w:r>
      <w:r w:rsidR="00CC4546" w:rsidRPr="00CC4546">
        <w:t>“</w:t>
      </w:r>
      <w:r w:rsidRPr="00CC4546">
        <w:t>Join In</w:t>
      </w:r>
      <w:r w:rsidR="00CC4546" w:rsidRPr="00CC4546">
        <w:t>”</w:t>
      </w:r>
      <w:r w:rsidRPr="00CC4546">
        <w:t xml:space="preserve"> programme, which has been running since 2002, promotes the inclusion of children with disabilities between 3 and 12 years of age in recreational activities. The programme</w:t>
      </w:r>
      <w:r w:rsidR="00CC4546" w:rsidRPr="00CC4546">
        <w:t>’</w:t>
      </w:r>
      <w:r w:rsidRPr="00CC4546">
        <w:t>s objective is the advancement of persons with disabilities, using participation in recreational activities as a key tool. The Government covers the cost of the service and the support staff, which means that it is free for families.</w:t>
      </w:r>
    </w:p>
    <w:p w14:paraId="2C6F650F" w14:textId="3078757F" w:rsidR="00156B1D" w:rsidRPr="00CC4546" w:rsidRDefault="00156B1D" w:rsidP="00156B1D">
      <w:pPr>
        <w:pStyle w:val="SingleTxtG"/>
      </w:pPr>
      <w:r w:rsidRPr="00CC4546">
        <w:t>185.</w:t>
      </w:r>
      <w:r w:rsidRPr="00CC4546">
        <w:tab/>
        <w:t xml:space="preserve">There is also a programme called </w:t>
      </w:r>
      <w:r w:rsidR="00CC4546" w:rsidRPr="00CC4546">
        <w:t>“</w:t>
      </w:r>
      <w:r w:rsidRPr="00CC4546">
        <w:t>Join In Plus</w:t>
      </w:r>
      <w:r w:rsidR="00CC4546" w:rsidRPr="00CC4546">
        <w:t>”</w:t>
      </w:r>
      <w:r w:rsidRPr="00CC4546">
        <w:t xml:space="preserve"> that promotes the inclusion of adolescents between 12 and 18 years of age in recreational activities. Persons up to 21 years of age may be able </w:t>
      </w:r>
      <w:r w:rsidR="007963C0" w:rsidRPr="00CC4546">
        <w:t xml:space="preserve">to </w:t>
      </w:r>
      <w:r w:rsidRPr="00CC4546">
        <w:t>take part, depending on their individual circumstances. This programme is coordinated by the Fundación Privada Nuestra Señora de Meritxell and is run under an agreement with the Government.</w:t>
      </w:r>
    </w:p>
    <w:p w14:paraId="4884AE0A" w14:textId="77777777" w:rsidR="00156B1D" w:rsidRPr="00CC4546" w:rsidRDefault="00156B1D" w:rsidP="00156B1D">
      <w:pPr>
        <w:pStyle w:val="SingleTxtG"/>
      </w:pPr>
      <w:r w:rsidRPr="00CC4546">
        <w:t>186.</w:t>
      </w:r>
      <w:r w:rsidRPr="00CC4546">
        <w:tab/>
        <w:t>With respect to school accessibility, measures to make schools and the routes for reaching them accessible have had priority since 2013. The steps taken have, to date, led to increased accessibility in 70 per cent of all schools.</w:t>
      </w:r>
    </w:p>
    <w:p w14:paraId="25159B50" w14:textId="77777777" w:rsidR="00156B1D" w:rsidRPr="00CC4546" w:rsidRDefault="00156B1D" w:rsidP="00156B1D">
      <w:pPr>
        <w:pStyle w:val="SingleTxtG"/>
      </w:pPr>
      <w:r w:rsidRPr="00CC4546">
        <w:t>187.</w:t>
      </w:r>
      <w:r w:rsidRPr="00CC4546">
        <w:tab/>
        <w:t>With their disability card, persons with disabilities can access various cultural and leisure activities free of charge.</w:t>
      </w:r>
    </w:p>
    <w:p w14:paraId="48F41232" w14:textId="31792616" w:rsidR="00156B1D" w:rsidRPr="00CC4546" w:rsidRDefault="00156B1D" w:rsidP="00156B1D">
      <w:pPr>
        <w:pStyle w:val="SingleTxtG"/>
      </w:pPr>
      <w:r w:rsidRPr="00CC4546">
        <w:t>188.</w:t>
      </w:r>
      <w:r w:rsidRPr="00CC4546">
        <w:tab/>
        <w:t>By means of all these measures, Andorra has followed up on the recommendations made in paragraphs 25 (b) and 40 of the Committee</w:t>
      </w:r>
      <w:r w:rsidR="00CC4546" w:rsidRPr="00CC4546">
        <w:t>’</w:t>
      </w:r>
      <w:r w:rsidRPr="00CC4546">
        <w:t>s concluding observations.</w:t>
      </w:r>
    </w:p>
    <w:p w14:paraId="566AE29A"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Information about survival and development, health and health services, in particular primary health care, and efforts to address the most prevalent health challenges, to promote the physical and mental health and well-being of children and to prevent and deal with communicable and non-communicable diseases</w:t>
      </w:r>
    </w:p>
    <w:p w14:paraId="5D841100" w14:textId="75E94440" w:rsidR="00156B1D" w:rsidRPr="00CC4546" w:rsidRDefault="00156B1D" w:rsidP="00156B1D">
      <w:pPr>
        <w:pStyle w:val="SingleTxtG"/>
      </w:pPr>
      <w:r w:rsidRPr="00CC4546">
        <w:t>189.</w:t>
      </w:r>
      <w:r w:rsidRPr="00CC4546">
        <w:tab/>
        <w:t>Regarding items (a), (b) and (c) of paragraph 35, which relate to health, it should be noted that children</w:t>
      </w:r>
      <w:r w:rsidR="00CC4546" w:rsidRPr="00CC4546">
        <w:t>’</w:t>
      </w:r>
      <w:r w:rsidRPr="00CC4546">
        <w:t>s health care is covered by Social Security and the various social protection and health protection mechanisms aimed at ensuring that people who are not entitled to participate in the social security system have health-care coverage.</w:t>
      </w:r>
    </w:p>
    <w:p w14:paraId="2E8D0BC9" w14:textId="77777777" w:rsidR="00156B1D" w:rsidRPr="00CC4546" w:rsidRDefault="00156B1D" w:rsidP="00156B1D">
      <w:pPr>
        <w:pStyle w:val="SingleTxtG"/>
      </w:pPr>
      <w:r w:rsidRPr="00CC4546">
        <w:t>190.</w:t>
      </w:r>
      <w:r w:rsidRPr="00CC4546">
        <w:tab/>
        <w:t>Andorra has a hospital with a neonatology and paediatrics department that follows up on and monitors the progress of newborns and the health problems of children up to 14 years of age when they require hospital admission.</w:t>
      </w:r>
    </w:p>
    <w:p w14:paraId="7409EF3D" w14:textId="77777777" w:rsidR="00156B1D" w:rsidRPr="00CC4546" w:rsidRDefault="00156B1D" w:rsidP="00156B1D">
      <w:pPr>
        <w:pStyle w:val="SingleTxtG"/>
      </w:pPr>
      <w:r w:rsidRPr="00CC4546">
        <w:t>191.</w:t>
      </w:r>
      <w:r w:rsidRPr="00CC4546">
        <w:tab/>
        <w:t>In Andorra, primary social health-care services are provided through a network of health centres in the seven parishes. Nurses (from the Andorran Health-Care Service) and social workers (from the Support Unit for Individuals and Families) offer comprehensive and specialized health and social care to anyone who visits the centres, including, obviously, children, adolescents and their families.</w:t>
      </w:r>
    </w:p>
    <w:p w14:paraId="3C2BF377" w14:textId="52936445" w:rsidR="00156B1D" w:rsidRPr="00CC4546" w:rsidRDefault="00156B1D" w:rsidP="00156B1D">
      <w:pPr>
        <w:pStyle w:val="SingleTxtG"/>
      </w:pPr>
      <w:r w:rsidRPr="00CC4546">
        <w:t>192.</w:t>
      </w:r>
      <w:r w:rsidRPr="00CC4546">
        <w:tab/>
        <w:t>In addition, the School Health Service performs periodic medical check-ups of all schoolchildren. It also checks each student</w:t>
      </w:r>
      <w:r w:rsidR="00CC4546" w:rsidRPr="00CC4546">
        <w:t>’</w:t>
      </w:r>
      <w:r w:rsidRPr="00CC4546">
        <w:t>s immunization record and participates in different preventive and health promotion programmes.</w:t>
      </w:r>
    </w:p>
    <w:p w14:paraId="7D280341" w14:textId="77777777" w:rsidR="00156B1D" w:rsidRPr="00CC4546" w:rsidRDefault="00156B1D" w:rsidP="00156B1D">
      <w:pPr>
        <w:pStyle w:val="SingleTxtG"/>
      </w:pPr>
      <w:r w:rsidRPr="00CC4546">
        <w:t>193.</w:t>
      </w:r>
      <w:r w:rsidRPr="00CC4546">
        <w:tab/>
        <w:t>See annex 6 for health-related statistical data for the reporting period.</w:t>
      </w:r>
    </w:p>
    <w:p w14:paraId="0311CB74" w14:textId="77777777" w:rsidR="00156B1D" w:rsidRPr="00CC4546" w:rsidRDefault="00156B1D" w:rsidP="00156B1D">
      <w:pPr>
        <w:pStyle w:val="SingleTxtG"/>
      </w:pPr>
      <w:r w:rsidRPr="00CC4546">
        <w:t>194.</w:t>
      </w:r>
      <w:r w:rsidRPr="00CC4546">
        <w:tab/>
        <w:t>Finally, it should be noted that there are several government programmes related to child and adolescent health: the Mother and Child Programme, the Healthy Child Monitoring Programme, the Youth Consultation Programme, health education in schools, the Immunization Plan, the Programme for the Prevention and Control of Tuberculosis and the National Plan against Drug Addiction (including addiction to tobacco). See annex 7 for the features and objectives of these programmes.</w:t>
      </w:r>
    </w:p>
    <w:p w14:paraId="5CB6D7E9"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Reproductive health rights of adolescents and measures to promote a healthy lifestyle</w:t>
      </w:r>
    </w:p>
    <w:p w14:paraId="6D85FD61" w14:textId="5DAB1A0F" w:rsidR="00156B1D" w:rsidRPr="00CC4546" w:rsidRDefault="00156B1D" w:rsidP="00156B1D">
      <w:pPr>
        <w:pStyle w:val="SingleTxtG"/>
      </w:pPr>
      <w:r w:rsidRPr="00CC4546">
        <w:t>195.</w:t>
      </w:r>
      <w:r w:rsidRPr="00CC4546">
        <w:tab/>
        <w:t>The prohibition of therapeutic abortion in all circumstances is still in force in Andorra. Paragraph 42 of the Committee</w:t>
      </w:r>
      <w:r w:rsidR="00CC4546" w:rsidRPr="00CC4546">
        <w:t>’</w:t>
      </w:r>
      <w:r w:rsidRPr="00CC4546">
        <w:t xml:space="preserve">s concluding observations contains the recommendation that abortion be decriminalized in certain circumstances. It should be noted that the right to life, as it is recognized in the Constitution, must be understood within the context in which that document was drafted. In the negotiations that took place, the episcopal Co-Prince expressed his wish that the Constitution contain no definitions contrary to the morals of the Catholic Church, especially in reference to the right to life. If it did, according to the minutes of one of the meetings of the negotiating commission, he said that he </w:t>
      </w:r>
      <w:r w:rsidR="00CC4546" w:rsidRPr="00CC4546">
        <w:t>“</w:t>
      </w:r>
      <w:r w:rsidRPr="00CC4546">
        <w:t>would face an insurmountable conflict between his status as bishop and his status as Co-Prince, and that he, as he has publicly stated on several occasions, would naturally respect the fact that if the Andorran people wished to take a particular position on that point, they had the freedom and sovereign right to do so, but he also had the freedom and sovereign right to return to the Andorran people the powers that belonged to them</w:t>
      </w:r>
      <w:r w:rsidR="00CC4546" w:rsidRPr="00CC4546">
        <w:t>”</w:t>
      </w:r>
      <w:r w:rsidRPr="00CC4546">
        <w:t>.</w:t>
      </w:r>
    </w:p>
    <w:p w14:paraId="48566D1F" w14:textId="77777777" w:rsidR="00156B1D" w:rsidRPr="00CC4546" w:rsidRDefault="00156B1D" w:rsidP="00156B1D">
      <w:pPr>
        <w:pStyle w:val="SingleTxtG"/>
      </w:pPr>
      <w:r w:rsidRPr="00CC4546">
        <w:t>196.</w:t>
      </w:r>
      <w:r w:rsidRPr="00CC4546">
        <w:tab/>
        <w:t>The Government of Andorra is aware that the decriminalization of abortion in certain circumstances is a matter of concern for society, but it is also a matter of concern that amending the Constitution and subsequently amending the Criminal Code provisions on abortion would result in a breakdown in State institutions, which, in the case of the co-principality, date back to 1278.</w:t>
      </w:r>
    </w:p>
    <w:p w14:paraId="36A513E8" w14:textId="77777777" w:rsidR="00156B1D" w:rsidRPr="00CC4546" w:rsidRDefault="00156B1D" w:rsidP="00156B1D">
      <w:pPr>
        <w:pStyle w:val="SingleTxtG"/>
      </w:pPr>
      <w:r w:rsidRPr="00CC4546">
        <w:t>197.</w:t>
      </w:r>
      <w:r w:rsidRPr="00CC4546">
        <w:tab/>
        <w:t>The position of the episcopal Co-Prince has not changed and, therefore, no initiative to decriminalize therapeutic abortion has been considered. However, the Government of Andorra assures the Committee that the aim is not to endanger the lives of adolescent girls or adult women whose pregnancies pose a risk to their health. Because of the social and geographical situation of Andorra, when adolescent girls and women in Andorra wish to have an abortion or there is a medical need to have an abortion, they go to hospitals in one of the two neighbouring countries, France and Spain, which are located at very reasonable distances that make them easily accessible, even in medical emergencies. It should also be noted that the ban does not prevent adolescent girls and women who have gone through this situation from receiving the support that is provided through various programmes and services.</w:t>
      </w:r>
    </w:p>
    <w:p w14:paraId="75F9765B" w14:textId="77777777" w:rsidR="00156B1D" w:rsidRPr="00CC4546" w:rsidRDefault="00156B1D" w:rsidP="00156B1D">
      <w:pPr>
        <w:pStyle w:val="SingleTxtG"/>
      </w:pPr>
      <w:r w:rsidRPr="00CC4546">
        <w:t>198.</w:t>
      </w:r>
      <w:r w:rsidRPr="00CC4546">
        <w:tab/>
        <w:t>With regard to the promotion of sex education for adolescents (recommendation 42), it should be noted that, each year, the natural sciences curriculum in compulsory secondary education includes four credits of health education for all Andorran students between 12 and 16 years of age. These credits cover topics such as sexual and reproductive health and the fight against gender stereotypes that denigrate women.</w:t>
      </w:r>
    </w:p>
    <w:p w14:paraId="7E3E8168" w14:textId="77777777" w:rsidR="00156B1D" w:rsidRPr="00CC4546" w:rsidRDefault="00156B1D" w:rsidP="00156B1D">
      <w:pPr>
        <w:pStyle w:val="SingleTxtG"/>
      </w:pPr>
      <w:r w:rsidRPr="00CC4546">
        <w:t>199.</w:t>
      </w:r>
      <w:r w:rsidRPr="00CC4546">
        <w:tab/>
        <w:t>Also, one of the programmes offered by the network of primary care centres (present in the seven parishes) is the Youth Consultation Programme, which is specifically aimed at providing comprehensive health care for young people and provides confidential assistance to adolescents who request it. The assistance and answers to questions can be provided in person or by email.</w:t>
      </w:r>
    </w:p>
    <w:p w14:paraId="3EF778D4"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Measures to protect children from substance abuse</w:t>
      </w:r>
    </w:p>
    <w:p w14:paraId="36E33535" w14:textId="77777777" w:rsidR="00156B1D" w:rsidRPr="00CC4546" w:rsidRDefault="00156B1D" w:rsidP="00156B1D">
      <w:pPr>
        <w:pStyle w:val="SingleTxtG"/>
      </w:pPr>
      <w:r w:rsidRPr="00CC4546">
        <w:t>200.</w:t>
      </w:r>
      <w:r w:rsidRPr="00CC4546">
        <w:tab/>
        <w:t>The Criminal Code prohibits the use or introduction of harmful drugs or their possession for personal consumption (art. 284). The Code also prohibits and establishes penalties for the illicit production, preparation, transportation, importation, exportation, sale or distribution or possession of harmful drugs (art. 282). Finally, it establishes an aggravated offence (art. 283) that carries harsher penalties and applies to situations where, for example, drugs are provided to minors or persons lacking capacity or are distributed in schools, recreational centres, health-care facilities or prisons.</w:t>
      </w:r>
    </w:p>
    <w:p w14:paraId="457D0413" w14:textId="77777777" w:rsidR="00156B1D" w:rsidRPr="00CC4546" w:rsidRDefault="00156B1D" w:rsidP="00156B1D">
      <w:pPr>
        <w:pStyle w:val="SingleTxtG"/>
      </w:pPr>
      <w:r w:rsidRPr="00CC4546">
        <w:t>201.</w:t>
      </w:r>
      <w:r w:rsidRPr="00CC4546">
        <w:tab/>
        <w:t>The law prohibits the consumption of alcoholic beverages in public places by persons under 18 years of age, the sale and supply of alcoholic beverages to persons under 18 years of age and the sale and supply of any type of alcoholic beverage in educational establishments and centres for children and young people, with the exception of the university and other institutions of higher education.</w:t>
      </w:r>
    </w:p>
    <w:p w14:paraId="6812343A" w14:textId="77777777" w:rsidR="00156B1D" w:rsidRPr="00CC4546" w:rsidRDefault="00156B1D" w:rsidP="00156B1D">
      <w:pPr>
        <w:pStyle w:val="SingleTxtG"/>
      </w:pPr>
      <w:r w:rsidRPr="00CC4546">
        <w:t>202.</w:t>
      </w:r>
      <w:r w:rsidRPr="00CC4546">
        <w:tab/>
        <w:t>Thanks to efforts to coordinate the National Plan against Drug Addiction with the school health education programme, there is a prevention programme in the schools that addresses the consequences of abusing various types of psychotropic substances, and all children and young people in the country have access to it. These educational activities also serve to train the professionals who work with children and young people.</w:t>
      </w:r>
    </w:p>
    <w:p w14:paraId="1D6A816B" w14:textId="1E7496E6" w:rsidR="00156B1D" w:rsidRPr="00CC4546" w:rsidRDefault="00156B1D" w:rsidP="00156B1D">
      <w:pPr>
        <w:pStyle w:val="SingleTxtG"/>
      </w:pPr>
      <w:r w:rsidRPr="00CC4546">
        <w:t>203.</w:t>
      </w:r>
      <w:r w:rsidRPr="00CC4546">
        <w:tab/>
        <w:t>The country</w:t>
      </w:r>
      <w:r w:rsidR="00CC4546" w:rsidRPr="00CC4546">
        <w:t>’</w:t>
      </w:r>
      <w:r w:rsidRPr="00CC4546">
        <w:t>s hospital has an Addictive Behaviours Unit comprising specialized medical and social professionals who provide follow-up and outpatient care specifically for all those adults and minors who have an addiction.</w:t>
      </w:r>
    </w:p>
    <w:p w14:paraId="19F3B260" w14:textId="77777777" w:rsidR="00156B1D" w:rsidRPr="00CC4546" w:rsidRDefault="00156B1D" w:rsidP="00156B1D">
      <w:pPr>
        <w:pStyle w:val="SingleTxtG"/>
      </w:pPr>
      <w:r w:rsidRPr="00CC4546">
        <w:t>204.</w:t>
      </w:r>
      <w:r w:rsidRPr="00CC4546">
        <w:tab/>
        <w:t>Finally, it should be noted that the Government of Andorra is finalizing the construction and development of the Residential Centre for Intensive Education. Its objective is to provide socio-educational assistance and psychotherapeutic care to those minors, under the care of the State, who have serious behavioural issues and/or use drugs. Until the Centre opens, minors with more serious drug addictions who, according to a medical evaluation, require inpatient treatment are transferred to two specialized treatment centres that have an agreement with Social Security. Both are in Spain, although close to Andorra to ensure frequent contact with parents.</w:t>
      </w:r>
    </w:p>
    <w:p w14:paraId="350ED1CF"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Under this cluster, States parties should also provide information on: social security and childcare services and facilities</w:t>
      </w:r>
    </w:p>
    <w:p w14:paraId="1493D03D" w14:textId="64A34981" w:rsidR="00156B1D" w:rsidRPr="00CC4546" w:rsidRDefault="00156B1D" w:rsidP="00156B1D">
      <w:pPr>
        <w:pStyle w:val="SingleTxtG"/>
      </w:pPr>
      <w:r w:rsidRPr="00CC4546">
        <w:t>205.</w:t>
      </w:r>
      <w:r w:rsidRPr="00CC4546">
        <w:tab/>
        <w:t>As stated above (paras. 189 ff.), children</w:t>
      </w:r>
      <w:r w:rsidR="00CC4546" w:rsidRPr="00CC4546">
        <w:t>’</w:t>
      </w:r>
      <w:r w:rsidRPr="00CC4546">
        <w:t>s health care is covered by Social Security and there are various social protection and health protection mechanisms designed to ensure that people who are not entitled to participate in the social security system have health-care coverage. This coverage has been broadened under the third final provision of the Qualified Act on the Rights of Children and Adolescents, which amends the Social Security Act and expands the assistance available to certain categories of minors whose administrative status has not been regularized.</w:t>
      </w:r>
    </w:p>
    <w:p w14:paraId="05A86611" w14:textId="77777777" w:rsidR="00156B1D" w:rsidRPr="00CC4546" w:rsidRDefault="00156B1D" w:rsidP="00156B1D">
      <w:pPr>
        <w:pStyle w:val="SingleTxtG"/>
      </w:pPr>
      <w:r w:rsidRPr="00CC4546">
        <w:t>206.</w:t>
      </w:r>
      <w:r w:rsidRPr="00CC4546">
        <w:tab/>
        <w:t>As for childcare services and facilities in Andorra, there are currently 21 nurseries (10 municipal and 11 private) that have a total of 1,750 places available. There are also 12 women who have been authorized by the Government to care for children in their homes and can accommodate a total of 48 children, as each can care for up to 4 children in her home.</w:t>
      </w:r>
    </w:p>
    <w:p w14:paraId="28604C9B" w14:textId="46CB3AC9"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Standard of living and measures taken, including material assistance and support programmes with regard to nutrition, clothing and housing, to ensure children</w:t>
      </w:r>
      <w:r w:rsidR="00CC4546" w:rsidRPr="00CC4546">
        <w:rPr>
          <w:rFonts w:eastAsiaTheme="minorEastAsia"/>
        </w:rPr>
        <w:t>’</w:t>
      </w:r>
      <w:r w:rsidRPr="00CC4546">
        <w:rPr>
          <w:rFonts w:eastAsiaTheme="minorEastAsia"/>
        </w:rPr>
        <w:t>s physical, mental, spiritual, moral and social development, and to reduce poverty and inequality</w:t>
      </w:r>
    </w:p>
    <w:p w14:paraId="11679327" w14:textId="782F5FDD" w:rsidR="00156B1D" w:rsidRPr="00CC4546" w:rsidRDefault="00156B1D" w:rsidP="00156B1D">
      <w:pPr>
        <w:pStyle w:val="SingleTxtG"/>
      </w:pPr>
      <w:r w:rsidRPr="00CC4546">
        <w:t>207.</w:t>
      </w:r>
      <w:r w:rsidRPr="00CC4546">
        <w:tab/>
        <w:t>The Department of Social Affairs guarantees the basic needs of all children living in a family unit with financial difficulties by means of different types of financial aid and benefits, including a family allowance for each dependent child, occasional assistance with specific needs, home rental assistance and education grants. Before such benefits are granted, a financial assessment is carried out that is mainly based on the social solidarity threshold (see para</w:t>
      </w:r>
      <w:r w:rsidR="007963C0" w:rsidRPr="00CC4546">
        <w:t>.</w:t>
      </w:r>
      <w:r w:rsidRPr="00CC4546">
        <w:t xml:space="preserve"> 72).</w:t>
      </w:r>
    </w:p>
    <w:p w14:paraId="4D850586" w14:textId="77777777" w:rsidR="00156B1D" w:rsidRPr="00CC4546" w:rsidRDefault="00156B1D" w:rsidP="00156B1D">
      <w:pPr>
        <w:pStyle w:val="SingleTxtG"/>
      </w:pPr>
      <w:r w:rsidRPr="00CC4546">
        <w:t>208.</w:t>
      </w:r>
      <w:r w:rsidRPr="00CC4546">
        <w:tab/>
        <w:t>As mentioned in paragraph 46, Act No. 6/2014 of 24 April on Social and Health Services provides that children can access the social benefits that they need regardless of their administrative status, even without proof of legal residence in the principality.</w:t>
      </w:r>
    </w:p>
    <w:p w14:paraId="6C5804B3" w14:textId="06DA95ED" w:rsidR="00156B1D" w:rsidRPr="00CC4546" w:rsidRDefault="00156B1D" w:rsidP="00156B1D">
      <w:pPr>
        <w:pStyle w:val="SingleTxtG"/>
      </w:pPr>
      <w:r w:rsidRPr="00CC4546">
        <w:t>209.</w:t>
      </w:r>
      <w:r w:rsidRPr="00CC4546">
        <w:tab/>
        <w:t>Under this cluster, States parties should take into account the Committee</w:t>
      </w:r>
      <w:r w:rsidR="00CC4546" w:rsidRPr="00CC4546">
        <w:t>’</w:t>
      </w:r>
      <w:r w:rsidRPr="00CC4546">
        <w:t>s general comments No. 3 (2003) on HIV/AIDS and the rights of the child; No. 4 (2003) on adolescent health and development in the context of the Convention on the Rights of the Child; No. 9 (2006) on the rights of children with disabilities; and No. 15 (2013) on the right of the child to the enjoyment of the highest attainable standard of health (art. 24). Information relating to general comments No. 4, No. 9 and No. 15 has been included throughout this report.</w:t>
      </w:r>
    </w:p>
    <w:p w14:paraId="07B9395F" w14:textId="77777777" w:rsidR="00156B1D" w:rsidRPr="00CC4546" w:rsidRDefault="00156B1D" w:rsidP="00156B1D">
      <w:pPr>
        <w:pStyle w:val="H1G"/>
        <w:rPr>
          <w:rFonts w:eastAsiaTheme="minorEastAsia"/>
        </w:rPr>
      </w:pPr>
      <w:r w:rsidRPr="00CC4546">
        <w:rPr>
          <w:rFonts w:eastAsiaTheme="minorEastAsia"/>
        </w:rPr>
        <w:tab/>
        <w:t>H.</w:t>
      </w:r>
      <w:r w:rsidRPr="00CC4546">
        <w:rPr>
          <w:rFonts w:eastAsiaTheme="minorEastAsia"/>
        </w:rPr>
        <w:tab/>
        <w:t xml:space="preserve">Education, leisure and cultural activities </w:t>
      </w:r>
    </w:p>
    <w:p w14:paraId="67DAAC2E"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Information in respect of laws and policies, their implementation, quality standards, financial and human resources and any other measures to ensure the full enjoyment by children of the respective rights, from early childhood to tertiary and vocational education and training, in particular by children in disadvantaged and vulnerable situations, with reference to the right to education, including vocational training and guidance</w:t>
      </w:r>
    </w:p>
    <w:p w14:paraId="4B0C432B" w14:textId="77777777" w:rsidR="00156B1D" w:rsidRPr="00CC4546" w:rsidRDefault="00156B1D" w:rsidP="00156B1D">
      <w:pPr>
        <w:pStyle w:val="SingleTxtG"/>
      </w:pPr>
      <w:r w:rsidRPr="00CC4546">
        <w:t>210.</w:t>
      </w:r>
      <w:r w:rsidRPr="00CC4546">
        <w:tab/>
        <w:t>Education in Andorra is based on the rights, freedoms and principles laid down in article 20 of the Constitution, which enshrines the universal right to education. The features of the Andorran education system are described in the Constitution, the Qualified Act on Education, the Higher Education Act (No. 12/2008 of 12 June), the Act on the Organization of the Andorran Education System and the education agreements signed with France, Spain and Portugal.</w:t>
      </w:r>
    </w:p>
    <w:p w14:paraId="30799606" w14:textId="77777777" w:rsidR="00156B1D" w:rsidRPr="00CC4546" w:rsidRDefault="00156B1D" w:rsidP="00156B1D">
      <w:pPr>
        <w:pStyle w:val="SingleTxtG"/>
      </w:pPr>
      <w:r w:rsidRPr="00CC4546">
        <w:t>211.</w:t>
      </w:r>
      <w:r w:rsidRPr="00CC4546">
        <w:tab/>
        <w:t>In the three education systems in Andorra (Andorran, French and Spanish), schooling is provided free of charge and there is freedom of choice among the three systems. All three systems adhere to the fundamental principle that all persons should be admitted without distinction as to origin, religion, sex or political affiliation or ideology. The Qualified Act on Education provides that schooling is free and compulsory for children between 6 and 16 years of age, and establishes the right of all children to be enrolled in school from 3 years of age. More than 90 per cent of children between 2.5 and 6 years of age attend school.</w:t>
      </w:r>
    </w:p>
    <w:p w14:paraId="437D3002" w14:textId="77777777" w:rsidR="00156B1D" w:rsidRPr="00CC4546" w:rsidRDefault="00156B1D" w:rsidP="00156B1D">
      <w:pPr>
        <w:pStyle w:val="SingleTxtG"/>
      </w:pPr>
      <w:r w:rsidRPr="00CC4546">
        <w:t>212.</w:t>
      </w:r>
      <w:r w:rsidRPr="00CC4546">
        <w:tab/>
        <w:t>In 1993, the Government signed agreements with Spain and France as a means of regulating their respective education systems in Andorra. The two education systems in question are governed by the regulations in force in their respective States and by the aforementioned agreements, which provide for the recognition, standardization and equivalence of studies and of the qualifications awarded by their respective education authorities.</w:t>
      </w:r>
    </w:p>
    <w:p w14:paraId="34A78FAC" w14:textId="77777777" w:rsidR="00156B1D" w:rsidRPr="00CC4546" w:rsidRDefault="00156B1D" w:rsidP="00156B1D">
      <w:pPr>
        <w:pStyle w:val="SingleTxtG"/>
      </w:pPr>
      <w:r w:rsidRPr="00CC4546">
        <w:t>213.</w:t>
      </w:r>
      <w:r w:rsidRPr="00CC4546">
        <w:tab/>
        <w:t>The agreements concluded by Andorra with these two countries provide for, inter alia, the introduction of aspects of Andorran education (Catalan language and Andorran history, geography and institutions).</w:t>
      </w:r>
    </w:p>
    <w:p w14:paraId="1B3F9640" w14:textId="77777777" w:rsidR="00156B1D" w:rsidRPr="00CC4546" w:rsidRDefault="00156B1D" w:rsidP="00156B1D">
      <w:pPr>
        <w:pStyle w:val="SingleTxtG"/>
      </w:pPr>
      <w:r w:rsidRPr="00CC4546">
        <w:t>214.</w:t>
      </w:r>
      <w:r w:rsidRPr="00CC4546">
        <w:tab/>
        <w:t>Furthermore, since there is a large Portuguese immigrant community living in Andorra, in 2000 the Principality of Andorra signed an education cooperation agreement with the Republic of Portugal to make it possible for children of Portuguese origin to study their mother tongue.</w:t>
      </w:r>
    </w:p>
    <w:p w14:paraId="7173C3C7" w14:textId="3AE5158D" w:rsidR="00156B1D" w:rsidRPr="00CC4546" w:rsidRDefault="00156B1D" w:rsidP="00156B1D">
      <w:pPr>
        <w:pStyle w:val="SingleTxtG"/>
      </w:pPr>
      <w:r w:rsidRPr="00CC4546">
        <w:t>215.</w:t>
      </w:r>
      <w:r w:rsidRPr="00CC4546">
        <w:tab/>
        <w:t xml:space="preserve">With regard to the education of children with disabilities, an agreement was signed with the Fundación Privada Nuestra Señora de Meritxell in December 1995 and extended in 2013. Under this agreement, the Government has approved and incorporated two programmes into the Andorran education system: </w:t>
      </w:r>
      <w:r w:rsidR="00CC4546" w:rsidRPr="00CC4546">
        <w:t>“</w:t>
      </w:r>
      <w:r w:rsidRPr="00CC4546">
        <w:t>Progreso</w:t>
      </w:r>
      <w:r w:rsidR="00CC4546" w:rsidRPr="00CC4546">
        <w:t>”</w:t>
      </w:r>
      <w:r w:rsidRPr="00CC4546">
        <w:t xml:space="preserve"> (a preschool and primary education support programme) and </w:t>
      </w:r>
      <w:r w:rsidR="00CC4546" w:rsidRPr="00CC4546">
        <w:t>“</w:t>
      </w:r>
      <w:r w:rsidRPr="00CC4546">
        <w:t>Tránsito</w:t>
      </w:r>
      <w:r w:rsidR="00CC4546" w:rsidRPr="00CC4546">
        <w:t>”</w:t>
      </w:r>
      <w:r w:rsidRPr="00CC4546">
        <w:t xml:space="preserve"> (a secondary education and vocational training support programme, and a programme to facilitate the transition to adult life).</w:t>
      </w:r>
    </w:p>
    <w:p w14:paraId="012AA1C8" w14:textId="77777777" w:rsidR="00156B1D" w:rsidRPr="00CC4546" w:rsidRDefault="00156B1D" w:rsidP="00156B1D">
      <w:pPr>
        <w:pStyle w:val="SingleTxtG"/>
      </w:pPr>
      <w:r w:rsidRPr="00CC4546">
        <w:t>216.</w:t>
      </w:r>
      <w:r w:rsidRPr="00CC4546">
        <w:tab/>
        <w:t>Vocational training is provided through the Andorran and French education systems and different programmes and modules in the Sporting and Mountain Professions Training Academy. See annex 11 for information on related qualifications and career opportunities.</w:t>
      </w:r>
    </w:p>
    <w:p w14:paraId="5B8D2C21" w14:textId="5F0DC25D" w:rsidR="00156B1D" w:rsidRPr="00CC4546" w:rsidRDefault="00156B1D" w:rsidP="00156B1D">
      <w:pPr>
        <w:pStyle w:val="SingleTxtG"/>
      </w:pPr>
      <w:r w:rsidRPr="00CC4546">
        <w:t>217.</w:t>
      </w:r>
      <w:r w:rsidRPr="00CC4546">
        <w:tab/>
        <w:t xml:space="preserve">Lastly, mention should be made of the </w:t>
      </w:r>
      <w:r w:rsidR="00CC4546" w:rsidRPr="00CC4546">
        <w:t>“</w:t>
      </w:r>
      <w:r w:rsidRPr="00CC4546">
        <w:t>Focus</w:t>
      </w:r>
      <w:r w:rsidR="00CC4546" w:rsidRPr="00CC4546">
        <w:t>”</w:t>
      </w:r>
      <w:r w:rsidRPr="00CC4546">
        <w:t xml:space="preserve"> programme, an initiative launched in 2015 with the aim of integrating young people between 16 and 20 years of age into the labour market.</w:t>
      </w:r>
    </w:p>
    <w:p w14:paraId="51E2C9DA" w14:textId="77777777" w:rsidR="00156B1D" w:rsidRPr="00CC4546" w:rsidRDefault="00156B1D" w:rsidP="00156B1D">
      <w:pPr>
        <w:pStyle w:val="SingleTxtG"/>
      </w:pPr>
      <w:r w:rsidRPr="00CC4546">
        <w:t>218.</w:t>
      </w:r>
      <w:r w:rsidRPr="00CC4546">
        <w:tab/>
        <w:t>See annex 8 for statistical data on the field of education and annex 9 for information on education budgets during the reporting period. See also paragraphs 7 to 10 of the common core document for further information on the different education systems in Andorra.</w:t>
      </w:r>
    </w:p>
    <w:p w14:paraId="046689AA"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Aims of education with reference also to the quality of education</w:t>
      </w:r>
    </w:p>
    <w:p w14:paraId="6CBBED96" w14:textId="77777777" w:rsidR="00156B1D" w:rsidRPr="00CC4546" w:rsidRDefault="00156B1D" w:rsidP="00156B1D">
      <w:pPr>
        <w:pStyle w:val="SingleTxtG"/>
      </w:pPr>
      <w:r w:rsidRPr="00CC4546">
        <w:t>219.</w:t>
      </w:r>
      <w:r w:rsidRPr="00CC4546">
        <w:tab/>
        <w:t>The Andorran education system is currently undergoing a process of reform. Launched in 2010, the Strategic Plan to Reform and Improve the Andorran Education System has made it possible to move from objective-based to competency-based teaching. It has also provided an opportunity to review the main principles underpinning the education system, reaffirm the leading role of students in the learning process as a whole and mainstream diversity in classrooms and schools. The entire education system reform process is expected to reach its conclusion during the 2020/21 academic year.</w:t>
      </w:r>
    </w:p>
    <w:p w14:paraId="0096817E" w14:textId="77777777" w:rsidR="00156B1D" w:rsidRPr="00CC4546" w:rsidRDefault="00156B1D" w:rsidP="00156B1D">
      <w:pPr>
        <w:pStyle w:val="SingleTxtG"/>
      </w:pPr>
      <w:r w:rsidRPr="00CC4546">
        <w:t>220.</w:t>
      </w:r>
      <w:r w:rsidRPr="00CC4546">
        <w:tab/>
        <w:t>Established by the Qualified Act on Education, the Andorran Teaching Council is the supreme collegial body where the different sectors of the education community can come together and engage in activities such as general educational planning, guidance preparation and government consultations.</w:t>
      </w:r>
    </w:p>
    <w:p w14:paraId="28F264C4" w14:textId="77777777" w:rsidR="00156B1D" w:rsidRPr="00CC4546" w:rsidRDefault="00156B1D" w:rsidP="00156B1D">
      <w:pPr>
        <w:pStyle w:val="SingleTxtG"/>
      </w:pPr>
      <w:r w:rsidRPr="00CC4546">
        <w:t>221.</w:t>
      </w:r>
      <w:r w:rsidRPr="00CC4546">
        <w:tab/>
        <w:t>In order to improve the quality of education in Andorra, the National Observatory for Education Quality, which reports to the Ministry of Education and Higher Education, carries out analysis and evaluation work within the Andorran non-university education system.</w:t>
      </w:r>
    </w:p>
    <w:p w14:paraId="76106A33" w14:textId="4050BE86" w:rsidR="00156B1D" w:rsidRPr="00CC4546" w:rsidRDefault="00156B1D" w:rsidP="00156B1D">
      <w:pPr>
        <w:pStyle w:val="SingleTxtG"/>
      </w:pPr>
      <w:r w:rsidRPr="00CC4546">
        <w:t>222.</w:t>
      </w:r>
      <w:r w:rsidRPr="00CC4546">
        <w:tab/>
        <w:t xml:space="preserve">Lastly, regarding international evaluation studies, the Government agreed to implement in secondary schools in the Andorran education system from 2018 onward the </w:t>
      </w:r>
      <w:r w:rsidR="00CC4546" w:rsidRPr="00CC4546">
        <w:t>“</w:t>
      </w:r>
      <w:r w:rsidRPr="00CC4546">
        <w:t>Pisa for Schools</w:t>
      </w:r>
      <w:r w:rsidR="00CC4546" w:rsidRPr="00CC4546">
        <w:t>”</w:t>
      </w:r>
      <w:r w:rsidRPr="00CC4546">
        <w:t xml:space="preserve"> programme, which is designed to assess students</w:t>
      </w:r>
      <w:r w:rsidR="00CC4546" w:rsidRPr="00CC4546">
        <w:t>’</w:t>
      </w:r>
      <w:r w:rsidRPr="00CC4546">
        <w:t xml:space="preserve"> skills in mathematics, their mother tongue and science, in addition to other aspects of school life. </w:t>
      </w:r>
    </w:p>
    <w:p w14:paraId="6EC7184E" w14:textId="77777777" w:rsidR="00156B1D" w:rsidRPr="00CC4546" w:rsidRDefault="00156B1D" w:rsidP="00156B1D">
      <w:pPr>
        <w:pStyle w:val="SingleTxtG"/>
      </w:pPr>
      <w:r w:rsidRPr="00CC4546">
        <w:t>223.</w:t>
      </w:r>
      <w:r w:rsidRPr="00CC4546">
        <w:tab/>
        <w:t>The French and Spanish education systems carry out their own assessments in accordance with the educational policies and guidelines of the State in question.</w:t>
      </w:r>
    </w:p>
    <w:p w14:paraId="66FC4E9C"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 xml:space="preserve">Cultural rights of children belonging to indigenous and minority groups </w:t>
      </w:r>
    </w:p>
    <w:p w14:paraId="7860B4A0" w14:textId="77777777" w:rsidR="00156B1D" w:rsidRPr="00CC4546" w:rsidRDefault="00156B1D" w:rsidP="00156B1D">
      <w:pPr>
        <w:pStyle w:val="SingleTxtG"/>
      </w:pPr>
      <w:r w:rsidRPr="00CC4546">
        <w:t>224.</w:t>
      </w:r>
      <w:r w:rsidRPr="00CC4546">
        <w:tab/>
        <w:t>The concept of indigenous or minority groups does not exist in the Principality of Andorra.</w:t>
      </w:r>
    </w:p>
    <w:p w14:paraId="30FE44EE"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 xml:space="preserve">Education on human rights and civic education </w:t>
      </w:r>
    </w:p>
    <w:p w14:paraId="25A71A08" w14:textId="77777777" w:rsidR="00156B1D" w:rsidRPr="00CC4546" w:rsidRDefault="00156B1D" w:rsidP="00156B1D">
      <w:pPr>
        <w:pStyle w:val="SingleTxtG"/>
      </w:pPr>
      <w:r w:rsidRPr="00CC4546">
        <w:t>225.</w:t>
      </w:r>
      <w:r w:rsidRPr="00CC4546">
        <w:tab/>
        <w:t>The syllabuses of the three education systems in Andorra include projects to promote human rights, civic education, tolerance and non-discrimination in the school setting, and to facilitate democratic participation, foster group cohesion, promote the learning of values and social skills and instil in students an awareness of commitment and responsibility.</w:t>
      </w:r>
    </w:p>
    <w:p w14:paraId="169E67E5" w14:textId="77777777" w:rsidR="00156B1D" w:rsidRPr="00CC4546" w:rsidRDefault="00156B1D" w:rsidP="00156B1D">
      <w:pPr>
        <w:pStyle w:val="SingleTxtG"/>
      </w:pPr>
      <w:r w:rsidRPr="00CC4546">
        <w:t>226.</w:t>
      </w:r>
      <w:r w:rsidRPr="00CC4546">
        <w:tab/>
        <w:t>Since 2011, Andorra has been participating in the Education for Democratic Citizenship and Human Rights programme of the Council of Europe and in the World Programme for Human Rights Education of the United Nations. Peace and human rights education is compulsory in all three education systems, with students acquiring knowledge and skills related to citizen rights and duties, the notions of responsibility and freedom and the rejection of violence of any kind.</w:t>
      </w:r>
    </w:p>
    <w:p w14:paraId="56047E80"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Rest, play, leisure, recreation and cultural and artistic activities</w:t>
      </w:r>
    </w:p>
    <w:p w14:paraId="0575EB31" w14:textId="10CDA872" w:rsidR="00156B1D" w:rsidRPr="00CC4546" w:rsidRDefault="00156B1D" w:rsidP="00156B1D">
      <w:pPr>
        <w:pStyle w:val="SingleTxtG"/>
      </w:pPr>
      <w:r w:rsidRPr="00CC4546">
        <w:t>227.</w:t>
      </w:r>
      <w:r w:rsidRPr="00CC4546">
        <w:tab/>
        <w:t>Extramural sport is included in the curriculum of each school as a complement to students</w:t>
      </w:r>
      <w:r w:rsidR="00CC4546" w:rsidRPr="00CC4546">
        <w:t>’</w:t>
      </w:r>
      <w:r w:rsidRPr="00CC4546">
        <w:t xml:space="preserve"> main learning activities. The Ministry of Education and Higher Education regulates extramural sport by setting general objectives and assessment criteria.</w:t>
      </w:r>
    </w:p>
    <w:p w14:paraId="17CC5F7D" w14:textId="77777777" w:rsidR="00156B1D" w:rsidRPr="00CC4546" w:rsidRDefault="00156B1D" w:rsidP="00156B1D">
      <w:pPr>
        <w:pStyle w:val="SingleTxtG"/>
      </w:pPr>
      <w:r w:rsidRPr="00CC4546">
        <w:t>228.</w:t>
      </w:r>
      <w:r w:rsidRPr="00CC4546">
        <w:tab/>
        <w:t>School ski trips, where students, as part of the physical education curriculum, practise this sport on school days during the ski season, are a compulsory and free activity for primary school students in Andorra and are optional for secondary school students.</w:t>
      </w:r>
    </w:p>
    <w:p w14:paraId="16780A17" w14:textId="77777777" w:rsidR="00156B1D" w:rsidRPr="00CC4546" w:rsidRDefault="00156B1D" w:rsidP="00156B1D">
      <w:pPr>
        <w:pStyle w:val="SingleTxtG"/>
      </w:pPr>
      <w:r w:rsidRPr="00CC4546">
        <w:t>229.</w:t>
      </w:r>
      <w:r w:rsidRPr="00CC4546">
        <w:tab/>
        <w:t>The Ministry of Education and Higher Education organizes cultural activities for schoolchildren; these include shows, concerts, art and social science workshops and talks with writers.</w:t>
      </w:r>
    </w:p>
    <w:p w14:paraId="1627D95E" w14:textId="77777777" w:rsidR="00156B1D" w:rsidRPr="00CC4546" w:rsidRDefault="00156B1D" w:rsidP="00156B1D">
      <w:pPr>
        <w:pStyle w:val="SingleTxtG"/>
      </w:pPr>
      <w:r w:rsidRPr="00CC4546">
        <w:t>230.</w:t>
      </w:r>
      <w:r w:rsidRPr="00CC4546">
        <w:tab/>
        <w:t>See annex 10 for information on the number of students participating in extramural sports, school ski trips and cultural activities organized by the Ministry of Education and Higher Education.</w:t>
      </w:r>
    </w:p>
    <w:p w14:paraId="11CAA9CB" w14:textId="77777777" w:rsidR="00156B1D" w:rsidRPr="00CC4546" w:rsidRDefault="00156B1D" w:rsidP="00156B1D">
      <w:pPr>
        <w:pStyle w:val="SingleTxtG"/>
      </w:pPr>
      <w:r w:rsidRPr="00CC4546">
        <w:t>231.</w:t>
      </w:r>
      <w:r w:rsidRPr="00CC4546">
        <w:tab/>
        <w:t>Parish councils also organize recreational, cultural and sporting activities for children and adolescents in their respective parishes. Sporting, visual arts, music and dance or theatre activities take place throughout the year and special activities and summer camps are organized during holiday periods. Some of these activities are free of charge, and where there are registration fees, low-income families may be entitled to fee reductions or waivers. Moreover, up to 7,456 children under 18 years of age have trained and competed in activities organized by various sports federations. See annex 19 for information on the number of children who participated in the activities organized by each sports federation over the reporting period.</w:t>
      </w:r>
    </w:p>
    <w:p w14:paraId="26E07E87" w14:textId="77777777" w:rsidR="00156B1D" w:rsidRPr="00CC4546" w:rsidRDefault="00156B1D" w:rsidP="00156B1D">
      <w:pPr>
        <w:pStyle w:val="H1G"/>
        <w:rPr>
          <w:rFonts w:eastAsiaTheme="minorEastAsia"/>
        </w:rPr>
      </w:pPr>
      <w:r w:rsidRPr="00CC4546">
        <w:rPr>
          <w:rFonts w:eastAsiaTheme="minorEastAsia"/>
        </w:rPr>
        <w:tab/>
        <w:t>I.</w:t>
      </w:r>
      <w:r w:rsidRPr="00CC4546">
        <w:rPr>
          <w:rFonts w:eastAsiaTheme="minorEastAsia"/>
        </w:rPr>
        <w:tab/>
        <w:t>Special protection measures</w:t>
      </w:r>
    </w:p>
    <w:p w14:paraId="0D62DA36" w14:textId="77777777" w:rsidR="00156B1D" w:rsidRPr="00CC4546" w:rsidRDefault="00156B1D" w:rsidP="00156B1D">
      <w:pPr>
        <w:pStyle w:val="H23G"/>
        <w:rPr>
          <w:rFonts w:eastAsiaTheme="minorEastAsia"/>
        </w:rPr>
      </w:pPr>
      <w:r w:rsidRPr="00CC4546">
        <w:rPr>
          <w:rFonts w:eastAsiaTheme="minorEastAsia"/>
        </w:rPr>
        <w:tab/>
      </w:r>
      <w:r w:rsidRPr="00CC4546">
        <w:rPr>
          <w:rFonts w:eastAsiaTheme="minorEastAsia"/>
        </w:rPr>
        <w:tab/>
        <w:t>States parties should provide relevant information on measures taken to protect children outside their country of origin seeking refugee protection (art. 22), unaccompanied asylum-seeking children, internally displaced children, migrant children and children affected by migration</w:t>
      </w:r>
    </w:p>
    <w:p w14:paraId="245A02F0" w14:textId="77777777" w:rsidR="00156B1D" w:rsidRPr="00CC4546" w:rsidRDefault="00156B1D" w:rsidP="00156B1D">
      <w:pPr>
        <w:pStyle w:val="SingleTxtG"/>
      </w:pPr>
      <w:r w:rsidRPr="00CC4546">
        <w:t>232.</w:t>
      </w:r>
      <w:r w:rsidRPr="00CC4546">
        <w:tab/>
        <w:t>Andorra has not yet ratified the conventions relating to refugee status. However, in early 2018, the parliament adopted the Act on Temporary and Provisional Protection on Humanitarian Grounds (No. 4/2018) pursuant to its international commitment to take in refugees from Syria who are currently living in Lebanon. The aim is to give priority to families with children and to persons who are especially vulnerable and/or have disabilities. It is envisaged that a more comprehensive asylum law will be drafted within the next two years.</w:t>
      </w:r>
    </w:p>
    <w:p w14:paraId="2C2F894E" w14:textId="77777777" w:rsidR="00156B1D" w:rsidRPr="00CC4546" w:rsidRDefault="00156B1D" w:rsidP="00156B1D">
      <w:pPr>
        <w:pStyle w:val="SingleTxtG"/>
      </w:pPr>
      <w:r w:rsidRPr="00CC4546">
        <w:t>233.</w:t>
      </w:r>
      <w:r w:rsidRPr="00CC4546">
        <w:tab/>
        <w:t>Article 5 of the Qualified Act on Nationality provides that a child born in the Principality of Andorra to stateless or foreign parents and to whom foreign laws do not accord the nationality of either parent is Andorran.</w:t>
      </w:r>
    </w:p>
    <w:p w14:paraId="36B34031" w14:textId="77777777" w:rsidR="00156B1D" w:rsidRPr="00CC4546" w:rsidRDefault="00156B1D" w:rsidP="00156B1D">
      <w:pPr>
        <w:pStyle w:val="SingleTxtG"/>
      </w:pPr>
      <w:r w:rsidRPr="00CC4546">
        <w:t>234.</w:t>
      </w:r>
      <w:r w:rsidRPr="00CC4546">
        <w:tab/>
        <w:t>All children, regardless of their administrative status, may be enrolled in school free of charge and may join the school programme for new arrivals, which is designed to facilitate their educational, linguistic and social integration and to guarantee them equal access to social services.</w:t>
      </w:r>
    </w:p>
    <w:p w14:paraId="15B25CE3" w14:textId="42D4E299" w:rsidR="00156B1D" w:rsidRPr="00CC4546" w:rsidRDefault="00156B1D" w:rsidP="00156B1D">
      <w:pPr>
        <w:pStyle w:val="SingleTxtG"/>
      </w:pPr>
      <w:r w:rsidRPr="00CC4546">
        <w:t>235.</w:t>
      </w:r>
      <w:r w:rsidRPr="00CC4546">
        <w:tab/>
        <w:t>Lastly, to ensure compliance with the provisions of the Convention on the right to health and social security, the Qualified Act on the Rights of Children and Adolescents makes additional provision for children whose administrative status has not been regularized (see para. 205). The measures described in this and previous paragraphs respond to the recommendation contained in paragraph 46 of the Committee</w:t>
      </w:r>
      <w:r w:rsidR="00CC4546" w:rsidRPr="00CC4546">
        <w:t>’</w:t>
      </w:r>
      <w:r w:rsidRPr="00CC4546">
        <w:t>s concluding observations.</w:t>
      </w:r>
    </w:p>
    <w:p w14:paraId="76A23612" w14:textId="77777777" w:rsidR="00156B1D" w:rsidRPr="00CC4546" w:rsidRDefault="00156B1D" w:rsidP="00C03E42">
      <w:pPr>
        <w:pStyle w:val="H23G"/>
        <w:rPr>
          <w:rFonts w:eastAsiaTheme="minorEastAsia"/>
        </w:rPr>
      </w:pPr>
      <w:r w:rsidRPr="00CC4546">
        <w:rPr>
          <w:rFonts w:eastAsiaTheme="minorEastAsia"/>
        </w:rPr>
        <w:tab/>
      </w:r>
      <w:r w:rsidRPr="00CC4546">
        <w:rPr>
          <w:rFonts w:eastAsiaTheme="minorEastAsia"/>
        </w:rPr>
        <w:tab/>
        <w:t>Children in street situations</w:t>
      </w:r>
    </w:p>
    <w:p w14:paraId="480146ED" w14:textId="77777777" w:rsidR="00156B1D" w:rsidRPr="00CC4546" w:rsidRDefault="00156B1D" w:rsidP="00156B1D">
      <w:pPr>
        <w:pStyle w:val="SingleTxtG"/>
      </w:pPr>
      <w:r w:rsidRPr="00CC4546">
        <w:t>236.</w:t>
      </w:r>
      <w:r w:rsidRPr="00CC4546">
        <w:tab/>
        <w:t>Andorra has no record of children living on the street, homeless children or children engaging or being used in begging. The Department of Social Affairs covers the basic needs of all those persons who, without this financial assistance, could find themselves homeless.</w:t>
      </w:r>
    </w:p>
    <w:p w14:paraId="740ACBA2" w14:textId="77777777" w:rsidR="00156B1D" w:rsidRPr="00CC4546" w:rsidRDefault="00156B1D" w:rsidP="00C03E42">
      <w:pPr>
        <w:pStyle w:val="H4G"/>
        <w:rPr>
          <w:rFonts w:eastAsiaTheme="minorEastAsia"/>
        </w:rPr>
      </w:pPr>
      <w:bookmarkStart w:id="5" w:name="_Hlk527828830"/>
      <w:r w:rsidRPr="00CC4546">
        <w:rPr>
          <w:rFonts w:eastAsiaTheme="minorEastAsia"/>
        </w:rPr>
        <w:tab/>
      </w:r>
      <w:r w:rsidRPr="00CC4546">
        <w:rPr>
          <w:rFonts w:eastAsiaTheme="minorEastAsia"/>
        </w:rPr>
        <w:tab/>
        <w:t>Economic exploitation, including child labour, with specific reference to applicable minimum ages</w:t>
      </w:r>
    </w:p>
    <w:p w14:paraId="5D330860" w14:textId="77777777" w:rsidR="00156B1D" w:rsidRPr="00CC4546" w:rsidRDefault="00156B1D" w:rsidP="00156B1D">
      <w:pPr>
        <w:pStyle w:val="SingleTxtG"/>
      </w:pPr>
      <w:r w:rsidRPr="00CC4546">
        <w:t>237.</w:t>
      </w:r>
      <w:r w:rsidRPr="00CC4546">
        <w:tab/>
        <w:t>In response to the recommendation contained in paragraph 49, it should be noted that the Criminal Code establishes as offences the use of minors or persons lacking capacity in begging (art. 169) and human trafficking for the purpose of labour exploitation (art. 252). As already mentioned in paragraph 32 et seq. above, the Labour Inspectorate carries out inspections, both at random and on the basis of a complaint, in order to detect, among other offences, the economic exploitation of minors or illegal child labour. To date, there have been no complaints or evidence of such practices.</w:t>
      </w:r>
    </w:p>
    <w:p w14:paraId="09D534E7" w14:textId="77777777" w:rsidR="00156B1D" w:rsidRPr="00CC4546" w:rsidRDefault="00156B1D" w:rsidP="00156B1D">
      <w:pPr>
        <w:pStyle w:val="SingleTxtG"/>
      </w:pPr>
      <w:r w:rsidRPr="00CC4546">
        <w:t>238.</w:t>
      </w:r>
      <w:r w:rsidRPr="00CC4546">
        <w:tab/>
        <w:t xml:space="preserve">The Labour Relations Act prohibits, without exception, the hiring of children under the age of 15 years and the performance of any work by them, whether paid or unpaid. The Act also provides for limitations and prohibitions in respect of the types of work that children under 18 years of age may perform and the conditions in which they may perform them (see para. 32 or annex 17). </w:t>
      </w:r>
    </w:p>
    <w:p w14:paraId="535B3638" w14:textId="77777777" w:rsidR="00156B1D" w:rsidRPr="00CC4546" w:rsidRDefault="00156B1D" w:rsidP="00D55D07">
      <w:pPr>
        <w:pStyle w:val="SingleTxtG"/>
        <w:spacing w:after="240"/>
      </w:pPr>
      <w:r w:rsidRPr="00CC4546">
        <w:t>239.</w:t>
      </w:r>
      <w:r w:rsidRPr="00CC4546">
        <w:tab/>
        <w:t>During the reporting period, the Labour Inspectorate did not receive any complaints and did not detect any cases of child labour exploitation. The following infringements in respect of employment contracts for minors were recorded: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921"/>
        <w:gridCol w:w="921"/>
        <w:gridCol w:w="921"/>
        <w:gridCol w:w="921"/>
      </w:tblGrid>
      <w:tr w:rsidR="00C03E42" w:rsidRPr="00CC4546" w14:paraId="6E7A90CF" w14:textId="77777777" w:rsidTr="00D55D07">
        <w:trPr>
          <w:tblHeader/>
        </w:trPr>
        <w:tc>
          <w:tcPr>
            <w:tcW w:w="3686" w:type="dxa"/>
            <w:tcBorders>
              <w:top w:val="single" w:sz="4" w:space="0" w:color="auto"/>
              <w:bottom w:val="single" w:sz="12" w:space="0" w:color="auto"/>
            </w:tcBorders>
            <w:shd w:val="clear" w:color="auto" w:fill="auto"/>
            <w:vAlign w:val="bottom"/>
          </w:tcPr>
          <w:p w14:paraId="6D3BD3F0" w14:textId="77777777" w:rsidR="00156B1D" w:rsidRPr="00CC4546" w:rsidRDefault="00156B1D" w:rsidP="00C03E42">
            <w:pPr>
              <w:pStyle w:val="SingleTxtG"/>
              <w:tabs>
                <w:tab w:val="clear" w:pos="1701"/>
                <w:tab w:val="clear" w:pos="2268"/>
              </w:tabs>
              <w:suppressAutoHyphens w:val="0"/>
              <w:spacing w:before="80" w:after="80" w:line="200" w:lineRule="exact"/>
              <w:ind w:left="0" w:right="113"/>
              <w:jc w:val="left"/>
              <w:rPr>
                <w:i/>
                <w:sz w:val="16"/>
              </w:rPr>
            </w:pPr>
          </w:p>
        </w:tc>
        <w:tc>
          <w:tcPr>
            <w:tcW w:w="921" w:type="dxa"/>
            <w:tcBorders>
              <w:top w:val="single" w:sz="4" w:space="0" w:color="auto"/>
              <w:bottom w:val="single" w:sz="12" w:space="0" w:color="auto"/>
            </w:tcBorders>
            <w:shd w:val="clear" w:color="auto" w:fill="auto"/>
            <w:vAlign w:val="bottom"/>
          </w:tcPr>
          <w:p w14:paraId="2B3E96F9" w14:textId="77777777" w:rsidR="00156B1D" w:rsidRPr="00CC4546" w:rsidRDefault="00156B1D" w:rsidP="00C03E42">
            <w:pPr>
              <w:pStyle w:val="SingleTxtG"/>
              <w:tabs>
                <w:tab w:val="clear" w:pos="1701"/>
                <w:tab w:val="clear" w:pos="2268"/>
              </w:tabs>
              <w:suppressAutoHyphens w:val="0"/>
              <w:spacing w:before="80" w:after="80" w:line="200" w:lineRule="exact"/>
              <w:ind w:left="0" w:right="113"/>
              <w:jc w:val="right"/>
              <w:rPr>
                <w:i/>
                <w:sz w:val="16"/>
              </w:rPr>
            </w:pPr>
            <w:r w:rsidRPr="00CC4546">
              <w:rPr>
                <w:i/>
                <w:sz w:val="16"/>
              </w:rPr>
              <w:t>2014</w:t>
            </w:r>
          </w:p>
        </w:tc>
        <w:tc>
          <w:tcPr>
            <w:tcW w:w="921" w:type="dxa"/>
            <w:tcBorders>
              <w:top w:val="single" w:sz="4" w:space="0" w:color="auto"/>
              <w:bottom w:val="single" w:sz="12" w:space="0" w:color="auto"/>
            </w:tcBorders>
            <w:shd w:val="clear" w:color="auto" w:fill="auto"/>
            <w:vAlign w:val="bottom"/>
          </w:tcPr>
          <w:p w14:paraId="1B32A0CE" w14:textId="77777777" w:rsidR="00156B1D" w:rsidRPr="00CC4546" w:rsidRDefault="00156B1D" w:rsidP="00C03E42">
            <w:pPr>
              <w:pStyle w:val="SingleTxtG"/>
              <w:tabs>
                <w:tab w:val="clear" w:pos="1701"/>
                <w:tab w:val="clear" w:pos="2268"/>
              </w:tabs>
              <w:suppressAutoHyphens w:val="0"/>
              <w:spacing w:before="80" w:after="80" w:line="200" w:lineRule="exact"/>
              <w:ind w:left="0" w:right="113"/>
              <w:jc w:val="right"/>
              <w:rPr>
                <w:i/>
                <w:sz w:val="16"/>
              </w:rPr>
            </w:pPr>
            <w:r w:rsidRPr="00CC4546">
              <w:rPr>
                <w:i/>
                <w:sz w:val="16"/>
              </w:rPr>
              <w:t>2015</w:t>
            </w:r>
          </w:p>
        </w:tc>
        <w:tc>
          <w:tcPr>
            <w:tcW w:w="921" w:type="dxa"/>
            <w:tcBorders>
              <w:top w:val="single" w:sz="4" w:space="0" w:color="auto"/>
              <w:bottom w:val="single" w:sz="12" w:space="0" w:color="auto"/>
            </w:tcBorders>
            <w:shd w:val="clear" w:color="auto" w:fill="auto"/>
            <w:vAlign w:val="bottom"/>
          </w:tcPr>
          <w:p w14:paraId="004FCA38" w14:textId="77777777" w:rsidR="00156B1D" w:rsidRPr="00CC4546" w:rsidRDefault="00156B1D" w:rsidP="00C03E42">
            <w:pPr>
              <w:pStyle w:val="SingleTxtG"/>
              <w:tabs>
                <w:tab w:val="clear" w:pos="1701"/>
                <w:tab w:val="clear" w:pos="2268"/>
              </w:tabs>
              <w:suppressAutoHyphens w:val="0"/>
              <w:spacing w:before="80" w:after="80" w:line="200" w:lineRule="exact"/>
              <w:ind w:left="0" w:right="113"/>
              <w:jc w:val="right"/>
              <w:rPr>
                <w:i/>
                <w:sz w:val="16"/>
              </w:rPr>
            </w:pPr>
            <w:r w:rsidRPr="00CC4546">
              <w:rPr>
                <w:i/>
                <w:sz w:val="16"/>
              </w:rPr>
              <w:t>2016</w:t>
            </w:r>
          </w:p>
        </w:tc>
        <w:tc>
          <w:tcPr>
            <w:tcW w:w="921" w:type="dxa"/>
            <w:tcBorders>
              <w:top w:val="single" w:sz="4" w:space="0" w:color="auto"/>
              <w:bottom w:val="single" w:sz="12" w:space="0" w:color="auto"/>
            </w:tcBorders>
            <w:shd w:val="clear" w:color="auto" w:fill="auto"/>
            <w:vAlign w:val="bottom"/>
          </w:tcPr>
          <w:p w14:paraId="100D6F7C" w14:textId="77777777" w:rsidR="00156B1D" w:rsidRPr="00CC4546" w:rsidRDefault="00156B1D" w:rsidP="00C03E42">
            <w:pPr>
              <w:pStyle w:val="SingleTxtG"/>
              <w:tabs>
                <w:tab w:val="clear" w:pos="1701"/>
                <w:tab w:val="clear" w:pos="2268"/>
              </w:tabs>
              <w:suppressAutoHyphens w:val="0"/>
              <w:spacing w:before="80" w:after="80" w:line="200" w:lineRule="exact"/>
              <w:ind w:left="0" w:right="113"/>
              <w:jc w:val="right"/>
              <w:rPr>
                <w:i/>
                <w:sz w:val="16"/>
              </w:rPr>
            </w:pPr>
            <w:r w:rsidRPr="00CC4546">
              <w:rPr>
                <w:i/>
                <w:sz w:val="16"/>
              </w:rPr>
              <w:t>2017</w:t>
            </w:r>
          </w:p>
        </w:tc>
      </w:tr>
      <w:tr w:rsidR="00C03E42" w:rsidRPr="00CC4546" w14:paraId="27BCF11A" w14:textId="77777777" w:rsidTr="00D55D07">
        <w:tc>
          <w:tcPr>
            <w:tcW w:w="3686" w:type="dxa"/>
            <w:tcBorders>
              <w:top w:val="single" w:sz="12" w:space="0" w:color="auto"/>
            </w:tcBorders>
            <w:shd w:val="clear" w:color="auto" w:fill="auto"/>
          </w:tcPr>
          <w:p w14:paraId="6F123636" w14:textId="77777777" w:rsidR="00156B1D" w:rsidRPr="00CC4546" w:rsidRDefault="00156B1D" w:rsidP="00C03E42">
            <w:pPr>
              <w:pStyle w:val="SingleTxtG"/>
              <w:tabs>
                <w:tab w:val="clear" w:pos="1701"/>
                <w:tab w:val="clear" w:pos="2268"/>
              </w:tabs>
              <w:suppressAutoHyphens w:val="0"/>
              <w:spacing w:before="40" w:after="40" w:line="220" w:lineRule="exact"/>
              <w:ind w:left="0" w:right="113"/>
              <w:jc w:val="left"/>
              <w:rPr>
                <w:sz w:val="18"/>
              </w:rPr>
            </w:pPr>
            <w:r w:rsidRPr="00CC4546">
              <w:rPr>
                <w:sz w:val="18"/>
              </w:rPr>
              <w:t>Article 22 (hours worked)</w:t>
            </w:r>
          </w:p>
        </w:tc>
        <w:tc>
          <w:tcPr>
            <w:tcW w:w="921" w:type="dxa"/>
            <w:tcBorders>
              <w:top w:val="single" w:sz="12" w:space="0" w:color="auto"/>
            </w:tcBorders>
            <w:shd w:val="clear" w:color="auto" w:fill="auto"/>
            <w:vAlign w:val="bottom"/>
          </w:tcPr>
          <w:p w14:paraId="28B69FF1" w14:textId="77777777" w:rsidR="00156B1D" w:rsidRPr="00CC4546" w:rsidRDefault="00156B1D" w:rsidP="00C03E42">
            <w:pPr>
              <w:pStyle w:val="SingleTxtG"/>
              <w:tabs>
                <w:tab w:val="clear" w:pos="1701"/>
                <w:tab w:val="clear" w:pos="2268"/>
              </w:tabs>
              <w:suppressAutoHyphens w:val="0"/>
              <w:spacing w:before="40" w:after="40" w:line="220" w:lineRule="exact"/>
              <w:ind w:left="0" w:right="113"/>
              <w:jc w:val="right"/>
              <w:rPr>
                <w:sz w:val="18"/>
              </w:rPr>
            </w:pPr>
            <w:r w:rsidRPr="00CC4546">
              <w:rPr>
                <w:sz w:val="18"/>
              </w:rPr>
              <w:t>0</w:t>
            </w:r>
          </w:p>
        </w:tc>
        <w:tc>
          <w:tcPr>
            <w:tcW w:w="921" w:type="dxa"/>
            <w:tcBorders>
              <w:top w:val="single" w:sz="12" w:space="0" w:color="auto"/>
            </w:tcBorders>
            <w:shd w:val="clear" w:color="auto" w:fill="auto"/>
            <w:vAlign w:val="bottom"/>
          </w:tcPr>
          <w:p w14:paraId="0122B0CE" w14:textId="77777777" w:rsidR="00156B1D" w:rsidRPr="00CC4546" w:rsidRDefault="00156B1D" w:rsidP="00C03E42">
            <w:pPr>
              <w:pStyle w:val="SingleTxtG"/>
              <w:tabs>
                <w:tab w:val="clear" w:pos="1701"/>
                <w:tab w:val="clear" w:pos="2268"/>
              </w:tabs>
              <w:suppressAutoHyphens w:val="0"/>
              <w:spacing w:before="40" w:after="40" w:line="220" w:lineRule="exact"/>
              <w:ind w:left="0" w:right="113"/>
              <w:jc w:val="right"/>
              <w:rPr>
                <w:sz w:val="18"/>
              </w:rPr>
            </w:pPr>
            <w:r w:rsidRPr="00CC4546">
              <w:rPr>
                <w:sz w:val="18"/>
              </w:rPr>
              <w:t>1</w:t>
            </w:r>
          </w:p>
        </w:tc>
        <w:tc>
          <w:tcPr>
            <w:tcW w:w="921" w:type="dxa"/>
            <w:tcBorders>
              <w:top w:val="single" w:sz="12" w:space="0" w:color="auto"/>
            </w:tcBorders>
            <w:shd w:val="clear" w:color="auto" w:fill="auto"/>
            <w:vAlign w:val="bottom"/>
          </w:tcPr>
          <w:p w14:paraId="2AE5708E" w14:textId="77777777" w:rsidR="00156B1D" w:rsidRPr="00CC4546" w:rsidRDefault="00156B1D" w:rsidP="00C03E42">
            <w:pPr>
              <w:pStyle w:val="SingleTxtG"/>
              <w:tabs>
                <w:tab w:val="clear" w:pos="1701"/>
                <w:tab w:val="clear" w:pos="2268"/>
              </w:tabs>
              <w:suppressAutoHyphens w:val="0"/>
              <w:spacing w:before="40" w:after="40" w:line="220" w:lineRule="exact"/>
              <w:ind w:left="0" w:right="113"/>
              <w:jc w:val="right"/>
              <w:rPr>
                <w:sz w:val="18"/>
              </w:rPr>
            </w:pPr>
            <w:r w:rsidRPr="00CC4546">
              <w:rPr>
                <w:sz w:val="18"/>
              </w:rPr>
              <w:t>0</w:t>
            </w:r>
          </w:p>
        </w:tc>
        <w:tc>
          <w:tcPr>
            <w:tcW w:w="921" w:type="dxa"/>
            <w:tcBorders>
              <w:top w:val="single" w:sz="12" w:space="0" w:color="auto"/>
            </w:tcBorders>
            <w:shd w:val="clear" w:color="auto" w:fill="auto"/>
            <w:vAlign w:val="bottom"/>
          </w:tcPr>
          <w:p w14:paraId="3F1BC763" w14:textId="77777777" w:rsidR="00156B1D" w:rsidRPr="00CC4546" w:rsidRDefault="00156B1D" w:rsidP="00C03E42">
            <w:pPr>
              <w:pStyle w:val="SingleTxtG"/>
              <w:tabs>
                <w:tab w:val="clear" w:pos="1701"/>
                <w:tab w:val="clear" w:pos="2268"/>
              </w:tabs>
              <w:suppressAutoHyphens w:val="0"/>
              <w:spacing w:before="40" w:after="40" w:line="220" w:lineRule="exact"/>
              <w:ind w:left="0" w:right="113"/>
              <w:jc w:val="right"/>
              <w:rPr>
                <w:sz w:val="18"/>
              </w:rPr>
            </w:pPr>
            <w:r w:rsidRPr="00CC4546">
              <w:rPr>
                <w:sz w:val="18"/>
              </w:rPr>
              <w:t>0</w:t>
            </w:r>
          </w:p>
        </w:tc>
      </w:tr>
      <w:tr w:rsidR="00C03E42" w:rsidRPr="00CC4546" w14:paraId="4B246293" w14:textId="77777777" w:rsidTr="00D55D07">
        <w:tc>
          <w:tcPr>
            <w:tcW w:w="3686" w:type="dxa"/>
            <w:shd w:val="clear" w:color="auto" w:fill="auto"/>
          </w:tcPr>
          <w:p w14:paraId="167A4339" w14:textId="77777777" w:rsidR="00156B1D" w:rsidRPr="00CC4546" w:rsidRDefault="00156B1D" w:rsidP="00C03E42">
            <w:pPr>
              <w:pStyle w:val="SingleTxtG"/>
              <w:tabs>
                <w:tab w:val="clear" w:pos="1701"/>
                <w:tab w:val="clear" w:pos="2268"/>
              </w:tabs>
              <w:suppressAutoHyphens w:val="0"/>
              <w:spacing w:before="40" w:after="40" w:line="220" w:lineRule="exact"/>
              <w:ind w:left="0" w:right="113"/>
              <w:jc w:val="left"/>
              <w:rPr>
                <w:sz w:val="18"/>
              </w:rPr>
            </w:pPr>
            <w:r w:rsidRPr="00CC4546">
              <w:rPr>
                <w:sz w:val="18"/>
              </w:rPr>
              <w:t xml:space="preserve">Article 23 </w:t>
            </w:r>
          </w:p>
          <w:p w14:paraId="6B718DD6" w14:textId="77777777" w:rsidR="00156B1D" w:rsidRPr="00CC4546" w:rsidRDefault="00156B1D" w:rsidP="00C03E42">
            <w:pPr>
              <w:pStyle w:val="SingleTxtG"/>
              <w:tabs>
                <w:tab w:val="clear" w:pos="1701"/>
                <w:tab w:val="clear" w:pos="2268"/>
              </w:tabs>
              <w:suppressAutoHyphens w:val="0"/>
              <w:spacing w:before="40" w:after="40" w:line="220" w:lineRule="exact"/>
              <w:ind w:left="0" w:right="113"/>
              <w:jc w:val="left"/>
              <w:rPr>
                <w:sz w:val="18"/>
              </w:rPr>
            </w:pPr>
            <w:r w:rsidRPr="00CC4546">
              <w:rPr>
                <w:sz w:val="18"/>
              </w:rPr>
              <w:t>(failure to conclude a contract for minors)</w:t>
            </w:r>
          </w:p>
        </w:tc>
        <w:tc>
          <w:tcPr>
            <w:tcW w:w="921" w:type="dxa"/>
            <w:shd w:val="clear" w:color="auto" w:fill="auto"/>
            <w:vAlign w:val="bottom"/>
          </w:tcPr>
          <w:p w14:paraId="7E5B4A6B" w14:textId="77777777" w:rsidR="00156B1D" w:rsidRPr="00CC4546" w:rsidRDefault="00156B1D" w:rsidP="00C03E42">
            <w:pPr>
              <w:pStyle w:val="SingleTxtG"/>
              <w:tabs>
                <w:tab w:val="clear" w:pos="1701"/>
                <w:tab w:val="clear" w:pos="2268"/>
              </w:tabs>
              <w:suppressAutoHyphens w:val="0"/>
              <w:spacing w:before="40" w:after="40" w:line="220" w:lineRule="exact"/>
              <w:ind w:left="0" w:right="113"/>
              <w:jc w:val="right"/>
              <w:rPr>
                <w:sz w:val="18"/>
              </w:rPr>
            </w:pPr>
            <w:r w:rsidRPr="00CC4546">
              <w:rPr>
                <w:sz w:val="18"/>
              </w:rPr>
              <w:t>1</w:t>
            </w:r>
          </w:p>
        </w:tc>
        <w:tc>
          <w:tcPr>
            <w:tcW w:w="921" w:type="dxa"/>
            <w:shd w:val="clear" w:color="auto" w:fill="auto"/>
            <w:vAlign w:val="bottom"/>
          </w:tcPr>
          <w:p w14:paraId="0F42D87F" w14:textId="77777777" w:rsidR="00156B1D" w:rsidRPr="00CC4546" w:rsidRDefault="00156B1D" w:rsidP="00C03E42">
            <w:pPr>
              <w:pStyle w:val="SingleTxtG"/>
              <w:tabs>
                <w:tab w:val="clear" w:pos="1701"/>
                <w:tab w:val="clear" w:pos="2268"/>
              </w:tabs>
              <w:suppressAutoHyphens w:val="0"/>
              <w:spacing w:before="40" w:after="40" w:line="220" w:lineRule="exact"/>
              <w:ind w:left="0" w:right="113"/>
              <w:jc w:val="right"/>
              <w:rPr>
                <w:sz w:val="18"/>
              </w:rPr>
            </w:pPr>
            <w:r w:rsidRPr="00CC4546">
              <w:rPr>
                <w:sz w:val="18"/>
              </w:rPr>
              <w:t>3</w:t>
            </w:r>
          </w:p>
        </w:tc>
        <w:tc>
          <w:tcPr>
            <w:tcW w:w="921" w:type="dxa"/>
            <w:shd w:val="clear" w:color="auto" w:fill="auto"/>
            <w:vAlign w:val="bottom"/>
          </w:tcPr>
          <w:p w14:paraId="127829BA" w14:textId="77777777" w:rsidR="00156B1D" w:rsidRPr="00CC4546" w:rsidRDefault="00156B1D" w:rsidP="00C03E42">
            <w:pPr>
              <w:pStyle w:val="SingleTxtG"/>
              <w:tabs>
                <w:tab w:val="clear" w:pos="1701"/>
                <w:tab w:val="clear" w:pos="2268"/>
              </w:tabs>
              <w:suppressAutoHyphens w:val="0"/>
              <w:spacing w:before="40" w:after="40" w:line="220" w:lineRule="exact"/>
              <w:ind w:left="0" w:right="113"/>
              <w:jc w:val="right"/>
              <w:rPr>
                <w:sz w:val="18"/>
              </w:rPr>
            </w:pPr>
            <w:r w:rsidRPr="00CC4546">
              <w:rPr>
                <w:sz w:val="18"/>
              </w:rPr>
              <w:t>1</w:t>
            </w:r>
          </w:p>
        </w:tc>
        <w:tc>
          <w:tcPr>
            <w:tcW w:w="921" w:type="dxa"/>
            <w:shd w:val="clear" w:color="auto" w:fill="auto"/>
            <w:vAlign w:val="bottom"/>
          </w:tcPr>
          <w:p w14:paraId="26E570C8" w14:textId="77777777" w:rsidR="00156B1D" w:rsidRPr="00CC4546" w:rsidRDefault="00156B1D" w:rsidP="00C03E42">
            <w:pPr>
              <w:pStyle w:val="SingleTxtG"/>
              <w:tabs>
                <w:tab w:val="clear" w:pos="1701"/>
                <w:tab w:val="clear" w:pos="2268"/>
              </w:tabs>
              <w:suppressAutoHyphens w:val="0"/>
              <w:spacing w:before="40" w:after="40" w:line="220" w:lineRule="exact"/>
              <w:ind w:left="0" w:right="113"/>
              <w:jc w:val="right"/>
              <w:rPr>
                <w:sz w:val="18"/>
              </w:rPr>
            </w:pPr>
            <w:r w:rsidRPr="00CC4546">
              <w:rPr>
                <w:sz w:val="18"/>
              </w:rPr>
              <w:t>2</w:t>
            </w:r>
          </w:p>
        </w:tc>
      </w:tr>
      <w:tr w:rsidR="00C03E42" w:rsidRPr="00CC4546" w14:paraId="5BDE34D9" w14:textId="77777777" w:rsidTr="00D55D07">
        <w:tc>
          <w:tcPr>
            <w:tcW w:w="3686" w:type="dxa"/>
            <w:shd w:val="clear" w:color="auto" w:fill="auto"/>
          </w:tcPr>
          <w:p w14:paraId="4DE68AE7" w14:textId="77777777" w:rsidR="00156B1D" w:rsidRPr="00CC4546" w:rsidRDefault="00156B1D" w:rsidP="00C03E42">
            <w:pPr>
              <w:pStyle w:val="SingleTxtG"/>
              <w:tabs>
                <w:tab w:val="clear" w:pos="1701"/>
                <w:tab w:val="clear" w:pos="2268"/>
              </w:tabs>
              <w:suppressAutoHyphens w:val="0"/>
              <w:spacing w:before="40" w:after="40" w:line="220" w:lineRule="exact"/>
              <w:ind w:left="0" w:right="113"/>
              <w:jc w:val="left"/>
              <w:rPr>
                <w:sz w:val="18"/>
              </w:rPr>
            </w:pPr>
            <w:r w:rsidRPr="00CC4546">
              <w:rPr>
                <w:sz w:val="18"/>
              </w:rPr>
              <w:t>Article 24 (night work)</w:t>
            </w:r>
          </w:p>
        </w:tc>
        <w:tc>
          <w:tcPr>
            <w:tcW w:w="921" w:type="dxa"/>
            <w:shd w:val="clear" w:color="auto" w:fill="auto"/>
            <w:vAlign w:val="bottom"/>
          </w:tcPr>
          <w:p w14:paraId="206B902B" w14:textId="77777777" w:rsidR="00156B1D" w:rsidRPr="00CC4546" w:rsidRDefault="00156B1D" w:rsidP="00C03E42">
            <w:pPr>
              <w:pStyle w:val="SingleTxtG"/>
              <w:tabs>
                <w:tab w:val="clear" w:pos="1701"/>
                <w:tab w:val="clear" w:pos="2268"/>
              </w:tabs>
              <w:suppressAutoHyphens w:val="0"/>
              <w:spacing w:before="40" w:after="40" w:line="220" w:lineRule="exact"/>
              <w:ind w:left="0" w:right="113"/>
              <w:jc w:val="right"/>
              <w:rPr>
                <w:sz w:val="18"/>
              </w:rPr>
            </w:pPr>
            <w:r w:rsidRPr="00CC4546">
              <w:rPr>
                <w:sz w:val="18"/>
              </w:rPr>
              <w:t>1</w:t>
            </w:r>
          </w:p>
        </w:tc>
        <w:tc>
          <w:tcPr>
            <w:tcW w:w="921" w:type="dxa"/>
            <w:shd w:val="clear" w:color="auto" w:fill="auto"/>
            <w:vAlign w:val="bottom"/>
          </w:tcPr>
          <w:p w14:paraId="598689B3" w14:textId="77777777" w:rsidR="00156B1D" w:rsidRPr="00CC4546" w:rsidRDefault="00156B1D" w:rsidP="00C03E42">
            <w:pPr>
              <w:pStyle w:val="SingleTxtG"/>
              <w:tabs>
                <w:tab w:val="clear" w:pos="1701"/>
                <w:tab w:val="clear" w:pos="2268"/>
              </w:tabs>
              <w:suppressAutoHyphens w:val="0"/>
              <w:spacing w:before="40" w:after="40" w:line="220" w:lineRule="exact"/>
              <w:ind w:left="0" w:right="113"/>
              <w:jc w:val="right"/>
              <w:rPr>
                <w:sz w:val="18"/>
              </w:rPr>
            </w:pPr>
            <w:r w:rsidRPr="00CC4546">
              <w:rPr>
                <w:sz w:val="18"/>
              </w:rPr>
              <w:t>1</w:t>
            </w:r>
          </w:p>
        </w:tc>
        <w:tc>
          <w:tcPr>
            <w:tcW w:w="921" w:type="dxa"/>
            <w:shd w:val="clear" w:color="auto" w:fill="auto"/>
            <w:vAlign w:val="bottom"/>
          </w:tcPr>
          <w:p w14:paraId="195D8E31" w14:textId="77777777" w:rsidR="00156B1D" w:rsidRPr="00CC4546" w:rsidRDefault="00156B1D" w:rsidP="00C03E42">
            <w:pPr>
              <w:pStyle w:val="SingleTxtG"/>
              <w:tabs>
                <w:tab w:val="clear" w:pos="1701"/>
                <w:tab w:val="clear" w:pos="2268"/>
              </w:tabs>
              <w:suppressAutoHyphens w:val="0"/>
              <w:spacing w:before="40" w:after="40" w:line="220" w:lineRule="exact"/>
              <w:ind w:left="0" w:right="113"/>
              <w:jc w:val="right"/>
              <w:rPr>
                <w:sz w:val="18"/>
              </w:rPr>
            </w:pPr>
            <w:r w:rsidRPr="00CC4546">
              <w:rPr>
                <w:sz w:val="18"/>
              </w:rPr>
              <w:t>1</w:t>
            </w:r>
          </w:p>
        </w:tc>
        <w:tc>
          <w:tcPr>
            <w:tcW w:w="921" w:type="dxa"/>
            <w:shd w:val="clear" w:color="auto" w:fill="auto"/>
            <w:vAlign w:val="bottom"/>
          </w:tcPr>
          <w:p w14:paraId="3524B270" w14:textId="77777777" w:rsidR="00156B1D" w:rsidRPr="00CC4546" w:rsidRDefault="00156B1D" w:rsidP="00C03E42">
            <w:pPr>
              <w:pStyle w:val="SingleTxtG"/>
              <w:tabs>
                <w:tab w:val="clear" w:pos="1701"/>
                <w:tab w:val="clear" w:pos="2268"/>
              </w:tabs>
              <w:suppressAutoHyphens w:val="0"/>
              <w:spacing w:before="40" w:after="40" w:line="220" w:lineRule="exact"/>
              <w:ind w:left="0" w:right="113"/>
              <w:jc w:val="right"/>
              <w:rPr>
                <w:sz w:val="18"/>
              </w:rPr>
            </w:pPr>
            <w:r w:rsidRPr="00CC4546">
              <w:rPr>
                <w:sz w:val="18"/>
              </w:rPr>
              <w:t>0</w:t>
            </w:r>
          </w:p>
        </w:tc>
      </w:tr>
    </w:tbl>
    <w:p w14:paraId="769E5194" w14:textId="77777777" w:rsidR="00156B1D" w:rsidRPr="00CC4546" w:rsidRDefault="00156B1D" w:rsidP="00D55D07">
      <w:pPr>
        <w:pStyle w:val="SingleTxtG"/>
        <w:spacing w:before="240"/>
      </w:pPr>
      <w:r w:rsidRPr="00CC4546">
        <w:t>240.</w:t>
      </w:r>
      <w:r w:rsidRPr="00CC4546">
        <w:tab/>
        <w:t>With regard to the recommendation contained in paragraph 49 (c) concerning the ratification of the Palermo Protocol, it should be recalled that, although Andorra has not ratified the Protocol, it did ratify the Council of Europe Convention on Action against Trafficking in Human Beings on 30 March 2011.</w:t>
      </w:r>
    </w:p>
    <w:bookmarkEnd w:id="5"/>
    <w:p w14:paraId="32AC986C" w14:textId="77777777" w:rsidR="00156B1D" w:rsidRPr="00CC4546" w:rsidRDefault="00156B1D" w:rsidP="00C43E6F">
      <w:pPr>
        <w:pStyle w:val="H4G"/>
      </w:pPr>
      <w:r w:rsidRPr="00CC4546">
        <w:tab/>
      </w:r>
      <w:r w:rsidRPr="00CC4546">
        <w:tab/>
        <w:t>Use of children in the illicit production and trafficking of narcotic drugs and psychotropic substances</w:t>
      </w:r>
    </w:p>
    <w:p w14:paraId="2260323D" w14:textId="77777777" w:rsidR="00156B1D" w:rsidRPr="00CC4546" w:rsidRDefault="00156B1D" w:rsidP="00156B1D">
      <w:pPr>
        <w:pStyle w:val="SingleTxtG"/>
      </w:pPr>
      <w:r w:rsidRPr="00CC4546">
        <w:t>241.</w:t>
      </w:r>
      <w:r w:rsidRPr="00CC4546">
        <w:tab/>
        <w:t>A single case involving the use of a female minor over 17 years of age in the sale of drugs, specifically cocaine and marijuana, by a female adult friend was detected in 2013. However, no cases involving the use of minors in the production of narcotic drugs were detected during the reporting period.</w:t>
      </w:r>
    </w:p>
    <w:p w14:paraId="5F74212E" w14:textId="77777777" w:rsidR="00156B1D" w:rsidRPr="00CC4546" w:rsidRDefault="00156B1D" w:rsidP="00C43E6F">
      <w:pPr>
        <w:pStyle w:val="H4G"/>
      </w:pPr>
      <w:r w:rsidRPr="00CC4546">
        <w:tab/>
      </w:r>
      <w:r w:rsidRPr="00CC4546">
        <w:tab/>
        <w:t>Sexual exploitation and sexual abuse</w:t>
      </w:r>
    </w:p>
    <w:p w14:paraId="0529C572" w14:textId="77777777" w:rsidR="00156B1D" w:rsidRPr="00CC4546" w:rsidRDefault="00156B1D" w:rsidP="00156B1D">
      <w:pPr>
        <w:pStyle w:val="SingleTxtG"/>
      </w:pPr>
      <w:r w:rsidRPr="00CC4546">
        <w:t>242.</w:t>
      </w:r>
      <w:r w:rsidRPr="00CC4546">
        <w:tab/>
        <w:t>Andorra has various protection measures in place to prevent the sexual exploitation and sexual abuse of children and to care for potential victims.</w:t>
      </w:r>
    </w:p>
    <w:p w14:paraId="2E8850D3" w14:textId="77777777" w:rsidR="00156B1D" w:rsidRPr="00CC4546" w:rsidRDefault="00156B1D" w:rsidP="00156B1D">
      <w:pPr>
        <w:pStyle w:val="SingleTxtG"/>
      </w:pPr>
      <w:r w:rsidRPr="00CC4546">
        <w:t>243.</w:t>
      </w:r>
      <w:r w:rsidRPr="00CC4546">
        <w:tab/>
        <w:t>Andorra has ratified the Council of Europe Convention on the Protection of Children against Sexual Exploitation and Sexual Abuse, known as the Lanzarote Convention, which entered into force for the country in April 2014. This convention is a key international legal instrument, as it provides for the criminalization of the sexual abuse of children, including abuse that takes place in the home or within the family through the use of force, coercion or threat.</w:t>
      </w:r>
    </w:p>
    <w:p w14:paraId="3E918126" w14:textId="77777777" w:rsidR="00156B1D" w:rsidRPr="00CC4546" w:rsidRDefault="00156B1D" w:rsidP="00156B1D">
      <w:pPr>
        <w:pStyle w:val="SingleTxtG"/>
      </w:pPr>
      <w:r w:rsidRPr="00CC4546">
        <w:t>244.</w:t>
      </w:r>
      <w:r w:rsidRPr="00CC4546">
        <w:tab/>
        <w:t>The international instruments adopted by Andorra include, in addition to the Convention on the Rights of the Child, the Optional Protocol to the Convention on the Rights of the Child on the sale of children, child prostitution and child pornography and the Protocol to Prevent, Suppress and Punish Trafficking in Persons, Especially Women and Children, supplementing the United Nations Convention against Transnational Organized Crime.</w:t>
      </w:r>
    </w:p>
    <w:p w14:paraId="6F14681E" w14:textId="77777777" w:rsidR="00156B1D" w:rsidRPr="00CC4546" w:rsidRDefault="00156B1D" w:rsidP="00156B1D">
      <w:pPr>
        <w:pStyle w:val="SingleTxtG"/>
      </w:pPr>
      <w:r w:rsidRPr="00CC4546">
        <w:t>245.</w:t>
      </w:r>
      <w:r w:rsidRPr="00CC4546">
        <w:tab/>
        <w:t>As mentioned above (see para. 127), the Criminal Code establishes sexual assault, sexual abuse and related acts as offences.</w:t>
      </w:r>
    </w:p>
    <w:p w14:paraId="7CEB3484" w14:textId="77777777" w:rsidR="00156B1D" w:rsidRPr="00CC4546" w:rsidRDefault="00156B1D" w:rsidP="00156B1D">
      <w:pPr>
        <w:pStyle w:val="SingleTxtG"/>
      </w:pPr>
      <w:r w:rsidRPr="00CC4546">
        <w:t>246.</w:t>
      </w:r>
      <w:r w:rsidRPr="00CC4546">
        <w:tab/>
        <w:t>Lastly, as explained in paragraph 129 et seq. above, when there is evidence or certainty that this type of abuse has occurred, a protocol for detection, referral and action is followed to ensure that the child is protected and that his or her physical and psychological recovery and social reintegration can begin (see paras. 133 and 134). A more specific protocol for detection and referral is also being developed to prevent sexual abuse in sports settings.</w:t>
      </w:r>
    </w:p>
    <w:p w14:paraId="664AA243" w14:textId="77777777" w:rsidR="00156B1D" w:rsidRPr="00CC4546" w:rsidRDefault="00156B1D" w:rsidP="00156B1D">
      <w:pPr>
        <w:pStyle w:val="SingleTxtG"/>
      </w:pPr>
      <w:r w:rsidRPr="00CC4546">
        <w:t>247.</w:t>
      </w:r>
      <w:r w:rsidRPr="00CC4546">
        <w:tab/>
        <w:t>These measures, and the rules set out in the Qualified Act on Extradition, respond to the second part of the recommendation contained in paragraph 35.</w:t>
      </w:r>
    </w:p>
    <w:p w14:paraId="583FDD59" w14:textId="77777777" w:rsidR="00156B1D" w:rsidRPr="00CC4546" w:rsidRDefault="00156B1D" w:rsidP="00C43E6F">
      <w:pPr>
        <w:pStyle w:val="H23G"/>
      </w:pPr>
      <w:r w:rsidRPr="00CC4546">
        <w:tab/>
      </w:r>
      <w:r w:rsidRPr="00CC4546">
        <w:tab/>
        <w:t>Sale, trafficking and abduction</w:t>
      </w:r>
    </w:p>
    <w:p w14:paraId="251B8696" w14:textId="77777777" w:rsidR="00156B1D" w:rsidRPr="00CC4546" w:rsidRDefault="00156B1D" w:rsidP="00156B1D">
      <w:pPr>
        <w:pStyle w:val="SingleTxtG"/>
      </w:pPr>
      <w:r w:rsidRPr="00CC4546">
        <w:t>248.</w:t>
      </w:r>
      <w:r w:rsidRPr="00CC4546">
        <w:tab/>
        <w:t>The adoption by the Principality of Andorra of the Optional Protocol to the Convention on the Rights of the Child on the sale of children, child prostitution and child pornography, adopted in New York on 25 May 2000, has resulted in certain amendments being made to the Criminal Code as part of a broader reform process.</w:t>
      </w:r>
    </w:p>
    <w:p w14:paraId="2C06E782" w14:textId="09B3F1C1" w:rsidR="00156B1D" w:rsidRPr="00CC4546" w:rsidRDefault="00156B1D" w:rsidP="00156B1D">
      <w:pPr>
        <w:pStyle w:val="SingleTxtG"/>
      </w:pPr>
      <w:r w:rsidRPr="00CC4546">
        <w:t>249.</w:t>
      </w:r>
      <w:r w:rsidRPr="00CC4546">
        <w:tab/>
        <w:t>The criminal act of selling children falls within the scope of enslavement and servitude (art. 134) and carries penalties of 4 to 12 years</w:t>
      </w:r>
      <w:r w:rsidR="00CC4546" w:rsidRPr="00CC4546">
        <w:t>’</w:t>
      </w:r>
      <w:r w:rsidRPr="00CC4546">
        <w:t xml:space="preserve"> imprisonment. Andorran criminal law defines enslavement as the situation of a person over whom another person exercises any or all of the powers attaching to the right of ownership, such as buying, selling, lending or exchanging. Moreover, the penalties imposed are in the upper half of the range when the victim is especially vulnerable on account of his or her age, disability or illness (art. 136).</w:t>
      </w:r>
    </w:p>
    <w:p w14:paraId="1FEC36DA" w14:textId="77777777" w:rsidR="00156B1D" w:rsidRPr="00CC4546" w:rsidRDefault="00156B1D" w:rsidP="00C43E6F">
      <w:pPr>
        <w:pStyle w:val="H23G"/>
      </w:pPr>
      <w:r w:rsidRPr="00CC4546">
        <w:tab/>
      </w:r>
      <w:r w:rsidRPr="00CC4546">
        <w:tab/>
        <w:t>Other forms of exploitation</w:t>
      </w:r>
    </w:p>
    <w:p w14:paraId="44010DC1" w14:textId="77777777" w:rsidR="00156B1D" w:rsidRPr="00CC4546" w:rsidRDefault="00156B1D" w:rsidP="00156B1D">
      <w:pPr>
        <w:pStyle w:val="SingleTxtG"/>
      </w:pPr>
      <w:r w:rsidRPr="00CC4546">
        <w:t>250.</w:t>
      </w:r>
      <w:r w:rsidRPr="00CC4546">
        <w:tab/>
        <w:t>The responses to subparagraphs (i), (ii), (iii) and (iv) above cover all possible forms of exploitation of children and adolescents.</w:t>
      </w:r>
    </w:p>
    <w:p w14:paraId="777986AB" w14:textId="77777777" w:rsidR="00156B1D" w:rsidRPr="00CC4546" w:rsidRDefault="00156B1D" w:rsidP="00C43E6F">
      <w:pPr>
        <w:pStyle w:val="H23G"/>
      </w:pPr>
      <w:r w:rsidRPr="00CC4546">
        <w:tab/>
      </w:r>
      <w:r w:rsidRPr="00CC4546">
        <w:tab/>
        <w:t>Children in conflict with the law, child victims and witnesses of crimes and juvenile justice</w:t>
      </w:r>
    </w:p>
    <w:p w14:paraId="0C303AFF" w14:textId="77777777" w:rsidR="00156B1D" w:rsidRPr="00CC4546" w:rsidRDefault="00156B1D" w:rsidP="00156B1D">
      <w:pPr>
        <w:pStyle w:val="SingleTxtG"/>
      </w:pPr>
      <w:r w:rsidRPr="00CC4546">
        <w:t>251.</w:t>
      </w:r>
      <w:r w:rsidRPr="00CC4546">
        <w:tab/>
        <w:t>The response to this paragraph is included in the response to subparagraph (i) below. See annex 16 for statistics on minors in conflict with the law.</w:t>
      </w:r>
    </w:p>
    <w:p w14:paraId="3153F944" w14:textId="77777777" w:rsidR="00156B1D" w:rsidRPr="00CC4546" w:rsidRDefault="00156B1D" w:rsidP="00C43E6F">
      <w:pPr>
        <w:pStyle w:val="H4G"/>
      </w:pPr>
      <w:r w:rsidRPr="00CC4546">
        <w:tab/>
      </w:r>
      <w:r w:rsidRPr="00CC4546">
        <w:tab/>
        <w:t>Administration of juvenile justice (art. 40), the existence of specialized and separate courts and the applicable minimum age of criminal responsibility</w:t>
      </w:r>
    </w:p>
    <w:p w14:paraId="7D8E7B1E" w14:textId="77777777" w:rsidR="00156B1D" w:rsidRPr="00CC4546" w:rsidRDefault="00156B1D" w:rsidP="00156B1D">
      <w:pPr>
        <w:pStyle w:val="SingleTxtG"/>
      </w:pPr>
      <w:r w:rsidRPr="00CC4546">
        <w:t>252.</w:t>
      </w:r>
      <w:r w:rsidRPr="00CC4546">
        <w:tab/>
        <w:t xml:space="preserve">The Qualified Act on the Criminal Responsibility of Minors applies to children over 12 years of age and under 18 years of age who have committed an offence under the Criminal Code. Children under 12 years of age cannot be held criminally responsible. </w:t>
      </w:r>
    </w:p>
    <w:p w14:paraId="5E1630CC" w14:textId="77777777" w:rsidR="00156B1D" w:rsidRPr="00CC4546" w:rsidRDefault="00156B1D" w:rsidP="00156B1D">
      <w:pPr>
        <w:pStyle w:val="SingleTxtG"/>
      </w:pPr>
      <w:r w:rsidRPr="00CC4546">
        <w:t>253.</w:t>
      </w:r>
      <w:r w:rsidRPr="00CC4546">
        <w:tab/>
        <w:t>The main characteristics of the Qualified Act on the Criminal Responsibility of Minors are detailed below:</w:t>
      </w:r>
    </w:p>
    <w:p w14:paraId="145AE88A" w14:textId="4A85C25E" w:rsidR="00156B1D" w:rsidRPr="00CC4546" w:rsidRDefault="00156B1D" w:rsidP="00C43E6F">
      <w:pPr>
        <w:pStyle w:val="Bullet1G"/>
      </w:pPr>
      <w:r w:rsidRPr="00CC4546">
        <w:t xml:space="preserve">Any proceedings involving a minor must be reported immediately to the Public Prosecution Service. The minor must not be held incommunicado. If the minor does not designate a lawyer, the lawyer on duty will act in that capacity. </w:t>
      </w:r>
    </w:p>
    <w:p w14:paraId="7E97B538" w14:textId="087E63D9" w:rsidR="00156B1D" w:rsidRPr="00CC4546" w:rsidRDefault="00156B1D" w:rsidP="00C43E6F">
      <w:pPr>
        <w:pStyle w:val="Bullet1G"/>
      </w:pPr>
      <w:r w:rsidRPr="00CC4546">
        <w:t>Any measures applied to the minor are intended to achieve his or her social integration and must be educational in nature.</w:t>
      </w:r>
    </w:p>
    <w:p w14:paraId="1D10234D" w14:textId="73C92B2F" w:rsidR="00156B1D" w:rsidRPr="00CC4546" w:rsidRDefault="00156B1D" w:rsidP="00C43E6F">
      <w:pPr>
        <w:pStyle w:val="Bullet1G"/>
      </w:pPr>
      <w:r w:rsidRPr="00CC4546">
        <w:t>The law obliges judges, prosecutors, court clerks and police officers who work with minors to undergo specific initial and continuing training.</w:t>
      </w:r>
    </w:p>
    <w:p w14:paraId="0F27017D" w14:textId="078AA27D" w:rsidR="00156B1D" w:rsidRPr="00CC4546" w:rsidRDefault="00156B1D" w:rsidP="00C43E6F">
      <w:pPr>
        <w:pStyle w:val="Bullet1G"/>
      </w:pPr>
      <w:r w:rsidRPr="00CC4546">
        <w:t>The examining judge may order the non-initiation of criminal proceedings or the termination of all proceedings at any time in order to prevent the stigmatization of the minor and forestall any negative effects that criminal proceedings might have on him or her. This is done in the circumstances specified in the Qualified Act on the Criminal Responsibility of Minors and requires mandatory follow-up by the Department for Juvenile Justice and Alternative Penalties.</w:t>
      </w:r>
    </w:p>
    <w:p w14:paraId="6670DAF2" w14:textId="6C8844FD" w:rsidR="00156B1D" w:rsidRPr="00CC4546" w:rsidRDefault="00156B1D" w:rsidP="00C43E6F">
      <w:pPr>
        <w:pStyle w:val="Bullet1G"/>
      </w:pPr>
      <w:r w:rsidRPr="00CC4546">
        <w:t>The law provides for the penalty order procedure, whereby an expedited judicial decision can be issued at the investigation stage.</w:t>
      </w:r>
    </w:p>
    <w:p w14:paraId="128C5B25" w14:textId="42CB84DD" w:rsidR="00156B1D" w:rsidRPr="00CC4546" w:rsidRDefault="00156B1D" w:rsidP="00C43E6F">
      <w:pPr>
        <w:pStyle w:val="Bullet1G"/>
      </w:pPr>
      <w:r w:rsidRPr="00CC4546">
        <w:t>The Qualified Act on the Criminal Responsibility of Minors introduces some precautionary measures of an educational nature (which are adopted by the examining judge at the outset of the investigation), such as obliging the minor to work, undergo a form of medical treatment or follow a programme of socioeducational activities.</w:t>
      </w:r>
    </w:p>
    <w:p w14:paraId="2D915D21" w14:textId="14B4DBF1" w:rsidR="00156B1D" w:rsidRPr="00CC4546" w:rsidRDefault="00156B1D" w:rsidP="00C43E6F">
      <w:pPr>
        <w:pStyle w:val="Bullet1G"/>
      </w:pPr>
      <w:r w:rsidRPr="00CC4546">
        <w:t>The Criminal Court (Tribunal de Corts) is competent to try, at first instance, cases involving violations (heard by a single judge) or misdemeanours and felonies provided for in the Criminal Code (heard by a panel of judges) committed by minors or adults. The Court is also responsible for enforcing the judicial decisions that it has taken.</w:t>
      </w:r>
    </w:p>
    <w:p w14:paraId="3CAE87CA" w14:textId="7966753A" w:rsidR="00156B1D" w:rsidRPr="00CC4546" w:rsidRDefault="00156B1D" w:rsidP="00C43E6F">
      <w:pPr>
        <w:pStyle w:val="Bullet1G"/>
      </w:pPr>
      <w:r w:rsidRPr="00CC4546">
        <w:t>The Criminal Court may also, once the investigation stage of the proceedings is complete, give the minor the option of definitively terminating the proceedings if he or she agrees to comply with the reintegration measures of an educational nature provided for in law.</w:t>
      </w:r>
    </w:p>
    <w:p w14:paraId="0E9C3132" w14:textId="6C7075C4" w:rsidR="00156B1D" w:rsidRPr="00CC4546" w:rsidRDefault="00156B1D" w:rsidP="00C43E6F">
      <w:pPr>
        <w:pStyle w:val="Bullet1G"/>
      </w:pPr>
      <w:r w:rsidRPr="00CC4546">
        <w:t>The Department for Juvenile Justice and Alternative Penalties is the service competent to study and assess the psychosocial situation of minors (by means of expert opinions) and to apply and monitor the application of certain educational measures imposed by judicial bodies under the latter</w:t>
      </w:r>
      <w:r w:rsidR="00CC4546" w:rsidRPr="00CC4546">
        <w:t>’</w:t>
      </w:r>
      <w:r w:rsidRPr="00CC4546">
        <w:t>s supervision.</w:t>
      </w:r>
    </w:p>
    <w:p w14:paraId="1917F25B" w14:textId="6C2B2C80" w:rsidR="00156B1D" w:rsidRPr="00CC4546" w:rsidRDefault="00156B1D" w:rsidP="00C43E6F">
      <w:pPr>
        <w:pStyle w:val="Bullet1G"/>
      </w:pPr>
      <w:r w:rsidRPr="00CC4546">
        <w:t>Greater flexibility in the application of measures: periods of detention of under 2 years or that are only 2 years away from completion may be replaced with educational measures, the duration of educational measures may be reduced if the assessment reports submitted are positive, or the application of detention and disciplinary measures may be suspended.</w:t>
      </w:r>
    </w:p>
    <w:p w14:paraId="46B94076" w14:textId="394D8745" w:rsidR="00156B1D" w:rsidRPr="00CC4546" w:rsidRDefault="00156B1D" w:rsidP="00C43E6F">
      <w:pPr>
        <w:pStyle w:val="Bullet1G"/>
      </w:pPr>
      <w:r w:rsidRPr="00CC4546">
        <w:t>Accused minors are guaranteed the rights to protection of honour, privacy and physical and moral integrity throughout the proceedings. Thus, it is forbidden to publish their names or initials. In the event of oral proceedings, the hearings are held in camera and are attended by the minor</w:t>
      </w:r>
      <w:r w:rsidR="00CC4546" w:rsidRPr="00CC4546">
        <w:t>’</w:t>
      </w:r>
      <w:r w:rsidRPr="00CC4546">
        <w:t>s lawyer and legal guardians, and the prosecutor.</w:t>
      </w:r>
    </w:p>
    <w:p w14:paraId="4BEAB992" w14:textId="5C0004BA" w:rsidR="00156B1D" w:rsidRPr="00CC4546" w:rsidRDefault="00156B1D" w:rsidP="00C43E6F">
      <w:pPr>
        <w:pStyle w:val="Bullet1G"/>
      </w:pPr>
      <w:r w:rsidRPr="00CC4546">
        <w:t>The maximum period of detention is established by law and is duly monitored by the judge and prosecutor. Detention must take place in facilities appropriate to the age and characteristics of the minor and the seriousness of the acts. Minors must be held separately from adults who have reached the age of criminal responsibility.</w:t>
      </w:r>
    </w:p>
    <w:p w14:paraId="06DDF38E" w14:textId="5703E7ED" w:rsidR="00156B1D" w:rsidRPr="00CC4546" w:rsidRDefault="00156B1D" w:rsidP="00C43E6F">
      <w:pPr>
        <w:pStyle w:val="Bullet1G"/>
      </w:pPr>
      <w:r w:rsidRPr="00CC4546">
        <w:t>Minors may be detained in a closed institution only in the case of the most serious crimes (felonies); the minor must be at least 14 years of age. From 2012 to the present, no final judgment ordering a minor</w:t>
      </w:r>
      <w:r w:rsidR="00CC4546" w:rsidRPr="00CC4546">
        <w:t>’</w:t>
      </w:r>
      <w:r w:rsidRPr="00CC4546">
        <w:t>s detention in a closed institution has been issued. During this period, there have been only four cases where a minor was provisionally detained in a closed institution; in none of these cases did the period of detention exceed 3 months.</w:t>
      </w:r>
    </w:p>
    <w:p w14:paraId="0BD53614" w14:textId="430C5C02" w:rsidR="00156B1D" w:rsidRPr="00CC4546" w:rsidRDefault="00156B1D" w:rsidP="00C43E6F">
      <w:pPr>
        <w:pStyle w:val="Bullet1G"/>
      </w:pPr>
      <w:r w:rsidRPr="00CC4546">
        <w:t>Title VII of the above-mentioned Act regulates the application of precautionary or disciplinary measures entailing the detention of minors and sets forth the rights and duties of minors in detention, the arrangements for communicating with persons on the outside (visits and telephone calls), the surveillance and security measures that the institution is permitted to apply and the penalty procedure as a whole, including the related offences and penalties. The penalty procedure affords minors special protection, takes their status as minors into account and provides for penalties of an educational nature.</w:t>
      </w:r>
    </w:p>
    <w:p w14:paraId="0D88462E" w14:textId="38D25257" w:rsidR="00156B1D" w:rsidRPr="00CC4546" w:rsidRDefault="00156B1D" w:rsidP="00156B1D">
      <w:pPr>
        <w:pStyle w:val="SingleTxtG"/>
      </w:pPr>
      <w:r w:rsidRPr="00CC4546">
        <w:t>254.</w:t>
      </w:r>
      <w:r w:rsidRPr="00CC4546">
        <w:tab/>
        <w:t>In response to the recommendation contained in paragraph 51 of the Committee</w:t>
      </w:r>
      <w:r w:rsidR="00CC4546" w:rsidRPr="00CC4546">
        <w:t>’</w:t>
      </w:r>
      <w:r w:rsidRPr="00CC4546">
        <w:t xml:space="preserve">s concluding observations, concerning the detention of minors, it should be noted that there has been a section for minors in the prison since June 2012. The section is completely child-friendly and the prison officers in charge of it are specially trained. Minors have a special entitlement to family visits and telephone calls, and receive educational, medical, psychiatric, psychological and social assistance. If a minor is detained in the above-mentioned section alone (as the section is very seldom used), prison officers and other staff are asked to make a special effort to interact more often with him or her so that the minor does not suffer as a result of this isolation. </w:t>
      </w:r>
    </w:p>
    <w:p w14:paraId="3FF90CEE" w14:textId="77777777" w:rsidR="00156B1D" w:rsidRPr="00CC4546" w:rsidRDefault="00156B1D" w:rsidP="00156B1D">
      <w:pPr>
        <w:pStyle w:val="SingleTxtG"/>
      </w:pPr>
      <w:r w:rsidRPr="00CC4546">
        <w:t>255.</w:t>
      </w:r>
      <w:r w:rsidRPr="00CC4546">
        <w:tab/>
        <w:t>When an offence is committed by a minor who cannot be held criminally responsible, the Department of Social Affairs must be informed so that it can determine whether or not the minor is at risk.</w:t>
      </w:r>
    </w:p>
    <w:p w14:paraId="5071E578" w14:textId="77777777" w:rsidR="00156B1D" w:rsidRPr="00CC4546" w:rsidRDefault="00156B1D" w:rsidP="00156B1D">
      <w:pPr>
        <w:pStyle w:val="SingleTxtG"/>
      </w:pPr>
      <w:r w:rsidRPr="00CC4546">
        <w:t>256.</w:t>
      </w:r>
      <w:r w:rsidRPr="00CC4546">
        <w:tab/>
        <w:t>See annex 16 for statistical data on juvenile justice during the reporting period.</w:t>
      </w:r>
    </w:p>
    <w:p w14:paraId="3C7D12B9" w14:textId="77777777" w:rsidR="00156B1D" w:rsidRPr="00CC4546" w:rsidRDefault="00156B1D" w:rsidP="00C43E6F">
      <w:pPr>
        <w:pStyle w:val="H4G"/>
      </w:pPr>
      <w:r w:rsidRPr="00CC4546">
        <w:tab/>
      </w:r>
      <w:r w:rsidRPr="00CC4546">
        <w:tab/>
        <w:t>Physical and psychological recovery and social reintegration</w:t>
      </w:r>
    </w:p>
    <w:p w14:paraId="25440CCA" w14:textId="77777777" w:rsidR="00156B1D" w:rsidRPr="00CC4546" w:rsidRDefault="00156B1D" w:rsidP="00156B1D">
      <w:pPr>
        <w:pStyle w:val="SingleTxtG"/>
      </w:pPr>
      <w:r w:rsidRPr="00CC4546">
        <w:t>257.</w:t>
      </w:r>
      <w:r w:rsidRPr="00CC4546">
        <w:tab/>
        <w:t>The issues raised in subparagraphs (ii), (iii) and (iv) have already been addressed in the response to subparagraph (i) above, especially with regard to juvenile justice.</w:t>
      </w:r>
    </w:p>
    <w:p w14:paraId="3EAB6318" w14:textId="77777777" w:rsidR="00156B1D" w:rsidRPr="00CC4546" w:rsidRDefault="00156B1D" w:rsidP="00C43E6F">
      <w:pPr>
        <w:pStyle w:val="H4G"/>
      </w:pPr>
      <w:r w:rsidRPr="00CC4546">
        <w:tab/>
      </w:r>
      <w:r w:rsidRPr="00CC4546">
        <w:tab/>
        <w:t>Training activities developed for all professionals involved with the system of juvenile justice on the provisions of the Convention, the Optional Protocols as applicable, and other relevant international instruments in the field of juvenile justice</w:t>
      </w:r>
    </w:p>
    <w:p w14:paraId="50057505" w14:textId="5ACD1824" w:rsidR="00156B1D" w:rsidRPr="00CC4546" w:rsidRDefault="00156B1D" w:rsidP="00156B1D">
      <w:pPr>
        <w:pStyle w:val="SingleTxtG"/>
      </w:pPr>
      <w:r w:rsidRPr="00CC4546">
        <w:t>258.</w:t>
      </w:r>
      <w:r w:rsidRPr="00CC4546">
        <w:tab/>
        <w:t>All persons working in the Department of Social Affairs, judges, prosecutors and the police unit dealing with offences against the person have received specific training on detecting, preventing and handling cases involving minors who may be victims of sexual offences. Ms. Marta Santos Pais, Special Representative of the Secretary-General on Violence against Children, visited Andorra to learn about the Qualified Act on the Rights of Children and Adolescents (a bill at that time) and to give a presentation on children</w:t>
      </w:r>
      <w:r w:rsidR="00CC4546" w:rsidRPr="00CC4546">
        <w:t>’</w:t>
      </w:r>
      <w:r w:rsidRPr="00CC4546">
        <w:t>s rights.</w:t>
      </w:r>
    </w:p>
    <w:p w14:paraId="7C6730D5" w14:textId="77777777" w:rsidR="00156B1D" w:rsidRPr="00CC4546" w:rsidRDefault="00156B1D" w:rsidP="00156B1D">
      <w:pPr>
        <w:pStyle w:val="SingleTxtG"/>
      </w:pPr>
      <w:r w:rsidRPr="00CC4546">
        <w:t>259.</w:t>
      </w:r>
      <w:r w:rsidRPr="00CC4546">
        <w:tab/>
        <w:t>In addition, juvenile court judges spend time working in French judicial protection systems and have received specific training on the psychological characteristics of minors.</w:t>
      </w:r>
    </w:p>
    <w:p w14:paraId="1DC94A6D" w14:textId="77777777" w:rsidR="00156B1D" w:rsidRPr="00CC4546" w:rsidRDefault="00156B1D" w:rsidP="00C43E6F">
      <w:pPr>
        <w:pStyle w:val="H23G"/>
      </w:pPr>
      <w:r w:rsidRPr="00CC4546">
        <w:tab/>
      </w:r>
      <w:r w:rsidRPr="00CC4546">
        <w:tab/>
        <w:t xml:space="preserve">Children in armed conflicts, including physical and psychological recovery and social reintegration </w:t>
      </w:r>
    </w:p>
    <w:p w14:paraId="4E38F291" w14:textId="77777777" w:rsidR="00156B1D" w:rsidRPr="00CC4546" w:rsidRDefault="00156B1D" w:rsidP="00156B1D">
      <w:pPr>
        <w:pStyle w:val="SingleTxtG"/>
      </w:pPr>
      <w:r w:rsidRPr="00CC4546">
        <w:t>260.</w:t>
      </w:r>
      <w:r w:rsidRPr="00CC4546">
        <w:tab/>
        <w:t>In Andorra, there are no children who are victims of armed conflict, although the country is currently hosting two refugee families, as explained in paragraph 289 below.</w:t>
      </w:r>
    </w:p>
    <w:p w14:paraId="5DF3AB12" w14:textId="6FB4A2F1" w:rsidR="00156B1D" w:rsidRPr="00CC4546" w:rsidRDefault="00156B1D" w:rsidP="00C43E6F">
      <w:pPr>
        <w:pStyle w:val="H23G"/>
      </w:pPr>
      <w:r w:rsidRPr="00CC4546">
        <w:tab/>
      </w:r>
      <w:r w:rsidRPr="00CC4546">
        <w:tab/>
        <w:t>States parties should take into account the Committee</w:t>
      </w:r>
      <w:r w:rsidR="00CC4546" w:rsidRPr="00CC4546">
        <w:t>’</w:t>
      </w:r>
      <w:r w:rsidRPr="00CC4546">
        <w:t>s general comments No. 6 (2005) on the treatment of unaccompanied and separated children outside their country of origin; No. 10 (2007) on children</w:t>
      </w:r>
      <w:r w:rsidR="00CC4546" w:rsidRPr="00CC4546">
        <w:t>’</w:t>
      </w:r>
      <w:r w:rsidRPr="00CC4546">
        <w:t xml:space="preserve">s rights in juvenile justice; and No. 11 (2009) on indigenous children and their rights under the Convention </w:t>
      </w:r>
    </w:p>
    <w:p w14:paraId="67F6B6B1" w14:textId="4DA8D9C4" w:rsidR="00156B1D" w:rsidRPr="00CC4546" w:rsidRDefault="00156B1D" w:rsidP="00156B1D">
      <w:pPr>
        <w:pStyle w:val="SingleTxtG"/>
      </w:pPr>
      <w:r w:rsidRPr="00CC4546">
        <w:t>261.</w:t>
      </w:r>
      <w:r w:rsidRPr="00CC4546">
        <w:tab/>
        <w:t>These issues have been addressed under paragraph 32 (c) (paras. 148–151 above).</w:t>
      </w:r>
    </w:p>
    <w:p w14:paraId="7ECB8661" w14:textId="77777777" w:rsidR="00156B1D" w:rsidRPr="00CC4546" w:rsidRDefault="00156B1D" w:rsidP="00C43E6F">
      <w:pPr>
        <w:pStyle w:val="H1G"/>
      </w:pPr>
      <w:r w:rsidRPr="00CC4546">
        <w:tab/>
        <w:t>J.</w:t>
      </w:r>
      <w:r w:rsidRPr="00CC4546">
        <w:tab/>
        <w:t>Follow-up to the Optional Protocol to the Convention on the Rights of the Child on the sale of children, child prostitution and child pornography</w:t>
      </w:r>
    </w:p>
    <w:p w14:paraId="60EF2E86" w14:textId="3551F223" w:rsidR="00156B1D" w:rsidRPr="00CC4546" w:rsidRDefault="00156B1D" w:rsidP="00C43E6F">
      <w:pPr>
        <w:pStyle w:val="H23G"/>
      </w:pPr>
      <w:r w:rsidRPr="00CC4546">
        <w:tab/>
      </w:r>
      <w:r w:rsidRPr="00CC4546">
        <w:tab/>
        <w:t>States parties to the Optional Protocol to the Convention on the Rights of the Child on the sale of children, child prostitution and child pornography should provide information on the implementation of the recommendations in the Committee</w:t>
      </w:r>
      <w:r w:rsidR="00CC4546" w:rsidRPr="00CC4546">
        <w:t>’</w:t>
      </w:r>
      <w:r w:rsidRPr="00CC4546">
        <w:t>s previous concluding observations under the Optional Protocol</w:t>
      </w:r>
    </w:p>
    <w:p w14:paraId="52D8AB1D" w14:textId="77777777" w:rsidR="00156B1D" w:rsidRPr="00CC4546" w:rsidRDefault="00156B1D" w:rsidP="00107BA4">
      <w:pPr>
        <w:pStyle w:val="H4G"/>
      </w:pPr>
      <w:r w:rsidRPr="00CC4546">
        <w:tab/>
      </w:r>
      <w:r w:rsidRPr="00CC4546">
        <w:tab/>
        <w:t>Response to the recommendation in paragraph 6: The Committee encourages the State party to strengthen coordination in the areas covered by the Optional Protocol and to establish mechanisms for the periodic evaluation of the implementation of the Protocol</w:t>
      </w:r>
    </w:p>
    <w:p w14:paraId="5D29489B" w14:textId="77777777" w:rsidR="00156B1D" w:rsidRPr="00CC4546" w:rsidRDefault="00156B1D" w:rsidP="00156B1D">
      <w:pPr>
        <w:pStyle w:val="SingleTxtG"/>
      </w:pPr>
      <w:r w:rsidRPr="00CC4546">
        <w:t>262.</w:t>
      </w:r>
      <w:r w:rsidRPr="00CC4546">
        <w:tab/>
        <w:t>The Department of Multilateral Affairs and Cooperation of the Ministry of Foreign Affairs oversees compliance with the international commitments undertaken by the Principality of Andorra. In this case, the implementation of the Protocol in question is the responsibility of the Department of Social Affairs and, especially, the Support Unit for Children and Adolescents. Moreover, article 7 of the Qualified Act on the Rights of Children and Adolescents mandates the creation of the Interministerial Commission for Children and Adolescents as a coordinating body through which the Convention can be better assessed and implemented.</w:t>
      </w:r>
    </w:p>
    <w:p w14:paraId="13D350AE" w14:textId="77777777" w:rsidR="00156B1D" w:rsidRPr="00CC4546" w:rsidRDefault="00156B1D" w:rsidP="00107BA4">
      <w:pPr>
        <w:pStyle w:val="H4G"/>
      </w:pPr>
      <w:r w:rsidRPr="00CC4546">
        <w:tab/>
      </w:r>
      <w:r w:rsidRPr="00CC4546">
        <w:tab/>
        <w:t>Response to the recommendation in paragraph 8: The Committee recommends that the State party elaborate and implement a Plan of Action based on the Stockholm and Yokohama Agenda for Action and the provisions of the Optional Protocol</w:t>
      </w:r>
    </w:p>
    <w:p w14:paraId="2CCAEC0B" w14:textId="77777777" w:rsidR="00156B1D" w:rsidRPr="00CC4546" w:rsidRDefault="00156B1D" w:rsidP="00156B1D">
      <w:pPr>
        <w:pStyle w:val="SingleTxtG"/>
      </w:pPr>
      <w:r w:rsidRPr="00CC4546">
        <w:t>263.</w:t>
      </w:r>
      <w:r w:rsidRPr="00CC4546">
        <w:tab/>
        <w:t>The Qualified Act on the Rights of Children and Adolescents mandates the elaboration of a national plan for children and adolescents aimed at the protection of minors and the promotion of their rights. The characteristics of this plan are described in paragraph 10 above and can be consulted in full in the text of the Act, which is included in annex 1.</w:t>
      </w:r>
    </w:p>
    <w:p w14:paraId="7FCE2ABF" w14:textId="77777777" w:rsidR="00156B1D" w:rsidRPr="00CC4546" w:rsidRDefault="00156B1D" w:rsidP="00107BA4">
      <w:pPr>
        <w:pStyle w:val="H4G"/>
      </w:pPr>
      <w:r w:rsidRPr="00CC4546">
        <w:tab/>
      </w:r>
      <w:r w:rsidRPr="00CC4546">
        <w:tab/>
        <w:t>Response to the recommendation in paragraph 10: The Committee recommends that the State party continue and strengthen its efforts to raise awareness among its population, with particular attention to children and parents, about the provisions of the Optional Protocol through, among other things, its inclusion in the school curricula. The Committee also recommends that the State party develop ongoing and systematic education and training on the provisions of the Optional Protocol for all relevant professional groups</w:t>
      </w:r>
    </w:p>
    <w:p w14:paraId="234AEFE7" w14:textId="08E46EAE" w:rsidR="00156B1D" w:rsidRPr="00CC4546" w:rsidRDefault="00156B1D" w:rsidP="00156B1D">
      <w:pPr>
        <w:pStyle w:val="SingleTxtG"/>
      </w:pPr>
      <w:r w:rsidRPr="00CC4546">
        <w:t>264.</w:t>
      </w:r>
      <w:r w:rsidRPr="00CC4546">
        <w:tab/>
        <w:t>The Government, through the ministries in charge of education and social affairs, is responsible for raising awareness and disseminating information on children</w:t>
      </w:r>
      <w:r w:rsidR="00CC4546" w:rsidRPr="00CC4546">
        <w:t>’</w:t>
      </w:r>
      <w:r w:rsidRPr="00CC4546">
        <w:t>s rights, among both children and the public at large, and for preventing ill-treatment and sexual abuse. A number of actions and campaigns have been carried out in recent years. For example, actions carried out in 2018 included the following:</w:t>
      </w:r>
    </w:p>
    <w:p w14:paraId="0CE236FB" w14:textId="6AD2CD63" w:rsidR="00156B1D" w:rsidRPr="00CC4546" w:rsidRDefault="00156B1D" w:rsidP="00107BA4">
      <w:pPr>
        <w:pStyle w:val="Bullet1G"/>
      </w:pPr>
      <w:r w:rsidRPr="00CC4546">
        <w:t>Involvement of children and adolescents in children</w:t>
      </w:r>
      <w:r w:rsidR="00CC4546" w:rsidRPr="00CC4546">
        <w:t>’</w:t>
      </w:r>
      <w:r w:rsidRPr="00CC4546">
        <w:t>s rights discussions as part of the process of drafting the Qualified Act on the Rights of Children and Adolescents</w:t>
      </w:r>
    </w:p>
    <w:p w14:paraId="5D63E84A" w14:textId="049A3261" w:rsidR="00156B1D" w:rsidRPr="00CC4546" w:rsidRDefault="00156B1D" w:rsidP="00107BA4">
      <w:pPr>
        <w:pStyle w:val="Bullet1G"/>
      </w:pPr>
      <w:r w:rsidRPr="00CC4546">
        <w:t>Dissemination of information on children</w:t>
      </w:r>
      <w:r w:rsidR="00CC4546" w:rsidRPr="00CC4546">
        <w:t>’</w:t>
      </w:r>
      <w:r w:rsidRPr="00CC4546">
        <w:t>s rights through an interactive game with children broadcast on Andorran television</w:t>
      </w:r>
    </w:p>
    <w:p w14:paraId="5CD3460F" w14:textId="49E65C27" w:rsidR="00156B1D" w:rsidRPr="00CC4546" w:rsidRDefault="00156B1D" w:rsidP="00107BA4">
      <w:pPr>
        <w:pStyle w:val="Bullet1G"/>
      </w:pPr>
      <w:r w:rsidRPr="00CC4546">
        <w:t xml:space="preserve">Awareness-raising, detection and action with regard to child sexual abuse in sports through the </w:t>
      </w:r>
      <w:r w:rsidR="00CC4546" w:rsidRPr="00CC4546">
        <w:t>“</w:t>
      </w:r>
      <w:r w:rsidRPr="00CC4546">
        <w:t>Start to talk</w:t>
      </w:r>
      <w:r w:rsidR="00CC4546" w:rsidRPr="00CC4546">
        <w:t>”</w:t>
      </w:r>
      <w:r w:rsidRPr="00CC4546">
        <w:t xml:space="preserve"> campaign under the Lanzarote Convention (Council of Europe), with the collaboration of UNICEF and the Andorran radio and television company (RTVA), which also dedicated its children</w:t>
      </w:r>
      <w:r w:rsidR="00CC4546" w:rsidRPr="00CC4546">
        <w:t>’</w:t>
      </w:r>
      <w:r w:rsidRPr="00CC4546">
        <w:t>s week to the prevention of sexual abuse in sports</w:t>
      </w:r>
    </w:p>
    <w:p w14:paraId="30338BDC" w14:textId="0E78DE70" w:rsidR="00156B1D" w:rsidRPr="00CC4546" w:rsidRDefault="00156B1D" w:rsidP="00107BA4">
      <w:pPr>
        <w:pStyle w:val="Bullet1G"/>
      </w:pPr>
      <w:r w:rsidRPr="00CC4546">
        <w:t xml:space="preserve">Adaptation of the video </w:t>
      </w:r>
      <w:r w:rsidR="00CC4546" w:rsidRPr="00CC4546">
        <w:t>“</w:t>
      </w:r>
      <w:r w:rsidRPr="00CC4546">
        <w:t>Tell Someone You Trust</w:t>
      </w:r>
      <w:r w:rsidR="00CC4546" w:rsidRPr="00CC4546">
        <w:t>”</w:t>
      </w:r>
      <w:r w:rsidRPr="00CC4546">
        <w:t xml:space="preserve"> of the Council of Europe. This video is designed especially for children and its main message is to encourage them to report possible sexual abuse and sexual assault</w:t>
      </w:r>
    </w:p>
    <w:p w14:paraId="44894BAA" w14:textId="29858213" w:rsidR="00156B1D" w:rsidRPr="00CC4546" w:rsidRDefault="00156B1D" w:rsidP="00107BA4">
      <w:pPr>
        <w:pStyle w:val="Bullet1G"/>
      </w:pPr>
      <w:r w:rsidRPr="00CC4546">
        <w:t>Presentation on the rights of the child by Ms. Marta Santos Pais, Special Representative of the Secretary-General on Violence against Children</w:t>
      </w:r>
    </w:p>
    <w:p w14:paraId="6228A34E" w14:textId="01DBD72B" w:rsidR="00156B1D" w:rsidRPr="00CC4546" w:rsidRDefault="00156B1D" w:rsidP="00107BA4">
      <w:pPr>
        <w:pStyle w:val="Bullet1G"/>
      </w:pPr>
      <w:r w:rsidRPr="00CC4546">
        <w:t>Awareness-raising and targeted training to promote the prevention and detection of situations of abuse or sexual offences covered by the Protocol.</w:t>
      </w:r>
    </w:p>
    <w:p w14:paraId="4C0DCC6A" w14:textId="67106697" w:rsidR="00156B1D" w:rsidRPr="00CC4546" w:rsidRDefault="00156B1D" w:rsidP="00156B1D">
      <w:pPr>
        <w:pStyle w:val="SingleTxtG"/>
      </w:pPr>
      <w:r w:rsidRPr="00CC4546">
        <w:t>265.</w:t>
      </w:r>
      <w:r w:rsidRPr="00CC4546">
        <w:tab/>
        <w:t>The Ministry of Social Affairs, Justice and the Interior has also implemented a plan for the prevention of criminal behaviour aimed at pupils in compulsory education in the country</w:t>
      </w:r>
      <w:r w:rsidR="00CC4546" w:rsidRPr="00CC4546">
        <w:t>’</w:t>
      </w:r>
      <w:r w:rsidRPr="00CC4546">
        <w:t>s three education systems. The purpose of the plan is to inform and warn about these criminal acts and about ways of reporting or taking action, either in person or through the use of technology, after witnessing or learning of offences.</w:t>
      </w:r>
    </w:p>
    <w:p w14:paraId="4867D99F" w14:textId="77777777" w:rsidR="00156B1D" w:rsidRPr="00CC4546" w:rsidRDefault="00156B1D" w:rsidP="00156B1D">
      <w:pPr>
        <w:pStyle w:val="SingleTxtG"/>
      </w:pPr>
      <w:r w:rsidRPr="00CC4546">
        <w:t>266.</w:t>
      </w:r>
      <w:r w:rsidRPr="00CC4546">
        <w:tab/>
        <w:t>Finally, it should be noted that article 46 of the Qualified Act on the Rights of Children and Adolescents provides that public authorities, within their spheres of competence, must ensure that content relating to human rights education and to the Convention is mainstreamed in the curricula of schools at all levels, as well as content concerning the different forms of mistreatment and sexual abuse, prevention of and protection from such acts and the promotion of a culture of peace and non-violence, including the prevention of bullying.</w:t>
      </w:r>
    </w:p>
    <w:p w14:paraId="53147DCE" w14:textId="77777777" w:rsidR="00156B1D" w:rsidRPr="00CC4546" w:rsidRDefault="00156B1D" w:rsidP="00107BA4">
      <w:pPr>
        <w:pStyle w:val="H4G"/>
      </w:pPr>
      <w:r w:rsidRPr="00CC4546">
        <w:tab/>
      </w:r>
      <w:r w:rsidRPr="00CC4546">
        <w:tab/>
        <w:t>Response to the recommendation in paragraph 11: The Committee notes the absence of reported cases falling within the provisions of the Optional Protocol and recommends that the State party undertake a study to assess the nature and extent of activities falling under the Optional Protocol and include efforts to identify unreported cases</w:t>
      </w:r>
    </w:p>
    <w:p w14:paraId="542B27E5" w14:textId="620644C4" w:rsidR="00156B1D" w:rsidRPr="00CC4546" w:rsidRDefault="00156B1D" w:rsidP="00156B1D">
      <w:pPr>
        <w:pStyle w:val="SingleTxtG"/>
      </w:pPr>
      <w:r w:rsidRPr="00CC4546">
        <w:t>267.</w:t>
      </w:r>
      <w:r w:rsidRPr="00CC4546">
        <w:tab/>
        <w:t>Each year, the Attorney General</w:t>
      </w:r>
      <w:r w:rsidR="00CC4546" w:rsidRPr="00CC4546">
        <w:t>’</w:t>
      </w:r>
      <w:r w:rsidRPr="00CC4546">
        <w:t>s Office publishes a report on judicial activity, which includes prosecutions for sexual offences involving underage victims.</w:t>
      </w:r>
    </w:p>
    <w:p w14:paraId="16A650CA" w14:textId="77777777" w:rsidR="00156B1D" w:rsidRPr="00CC4546" w:rsidRDefault="00156B1D" w:rsidP="00156B1D">
      <w:pPr>
        <w:pStyle w:val="SingleTxtG"/>
      </w:pPr>
      <w:r w:rsidRPr="00CC4546">
        <w:t>268.</w:t>
      </w:r>
      <w:r w:rsidRPr="00CC4546">
        <w:tab/>
        <w:t xml:space="preserve">The Support Unit for Children and Adolescents is updating the protocol for action in respect of children at risk and is also developing a digital platform to facilitate reporting and the tracking and management of the reports received. </w:t>
      </w:r>
    </w:p>
    <w:p w14:paraId="05760BA3" w14:textId="77777777" w:rsidR="00156B1D" w:rsidRPr="00CC4546" w:rsidRDefault="00156B1D" w:rsidP="00156B1D">
      <w:pPr>
        <w:pStyle w:val="SingleTxtG"/>
      </w:pPr>
      <w:r w:rsidRPr="00CC4546">
        <w:t>269.</w:t>
      </w:r>
      <w:r w:rsidRPr="00CC4546">
        <w:tab/>
        <w:t>The Qualified Act on the Rights of Children and Adolescents provides, in article 66, that public authorities should carry out studies on ill-treatment. Such studies should include an analysis of the causes and consequences of ill-treatment and the strategies needed to eradicate it, as well as the collection and publication of relevant data. In article 67, the Act provides for effective coordination against ill-treatment.</w:t>
      </w:r>
    </w:p>
    <w:p w14:paraId="1CA90CD0" w14:textId="77777777" w:rsidR="00156B1D" w:rsidRPr="00CC4546" w:rsidRDefault="00156B1D" w:rsidP="00107BA4">
      <w:pPr>
        <w:pStyle w:val="H4G"/>
      </w:pPr>
      <w:r w:rsidRPr="00CC4546">
        <w:tab/>
      </w:r>
      <w:r w:rsidRPr="00CC4546">
        <w:tab/>
        <w:t>Response to the recommendation in paragraph 13: The Committee recommends that the State party continue its efforts to amend the Criminal Code in order to prohibit the trafficking and sale of children for all purposes listed in article 3, paragraph 1, of the Optional Protocol and to extend the criminal liability to legal persons</w:t>
      </w:r>
    </w:p>
    <w:p w14:paraId="1C5D3B91" w14:textId="77777777" w:rsidR="00156B1D" w:rsidRPr="00CC4546" w:rsidRDefault="00156B1D" w:rsidP="00156B1D">
      <w:pPr>
        <w:pStyle w:val="SingleTxtG"/>
      </w:pPr>
      <w:r w:rsidRPr="00CC4546">
        <w:t>270.</w:t>
      </w:r>
      <w:r w:rsidRPr="00CC4546">
        <w:tab/>
        <w:t>The Criminal Code includes a precise definition of trafficking in human beings that is in line with the recommendations of the Group of Experts on Action against Trafficking in Human Beings. Act No. 9/2017 on Measures to Combat Trafficking in Human Beings and Protect Victims amended article 252 of the Criminal Code and added articles 121 bis, on trafficking in human beings for the purpose of organ removal; 134 bis, on trafficking in human beings for the purpose of slavery or servitude; and 157 bis, on trafficking in human beings for the purpose of sexual exploitation.</w:t>
      </w:r>
    </w:p>
    <w:p w14:paraId="3FC2DF66" w14:textId="77777777" w:rsidR="00156B1D" w:rsidRPr="00CC4546" w:rsidRDefault="00156B1D" w:rsidP="00107BA4">
      <w:pPr>
        <w:pStyle w:val="H4G"/>
      </w:pPr>
      <w:r w:rsidRPr="00CC4546">
        <w:tab/>
      </w:r>
      <w:r w:rsidRPr="00CC4546">
        <w:tab/>
        <w:t>Response to the recommendation in paragraph 15: The Committee recommends that the State party amend its legislation in order to abolish the requirement of double criminality for extradition and/or prosecution of offences committed abroad</w:t>
      </w:r>
    </w:p>
    <w:p w14:paraId="32012EF6" w14:textId="77777777" w:rsidR="00156B1D" w:rsidRPr="00CC4546" w:rsidRDefault="00156B1D" w:rsidP="00156B1D">
      <w:pPr>
        <w:pStyle w:val="SingleTxtG"/>
      </w:pPr>
      <w:r w:rsidRPr="00CC4546">
        <w:t>271.</w:t>
      </w:r>
      <w:r w:rsidRPr="00CC4546">
        <w:tab/>
        <w:t>Article 8, paragraph 6, of the Criminal Code, on the territorial scope of criminal law, provides that Andorran criminal law applies to any criminal offence attempted or committed outside the territory of Andorra when an international agreement confers jurisdiction on Andorran courts. Andorran criminal law also applies to criminal offences attempted or committed outside the territory of Andorra when either the perpetrator or the victim is a foreign national who is legally resident in Andorra.</w:t>
      </w:r>
    </w:p>
    <w:p w14:paraId="72736436" w14:textId="77777777" w:rsidR="00156B1D" w:rsidRPr="00CC4546" w:rsidRDefault="00156B1D" w:rsidP="00156B1D">
      <w:pPr>
        <w:pStyle w:val="SingleTxtG"/>
      </w:pPr>
      <w:r w:rsidRPr="00CC4546">
        <w:t>272.</w:t>
      </w:r>
      <w:r w:rsidRPr="00CC4546">
        <w:tab/>
        <w:t>The agreements and offences referred to in the preceding paragraph are as follows:</w:t>
      </w:r>
    </w:p>
    <w:p w14:paraId="4FD86B72" w14:textId="69DA2BF0" w:rsidR="00156B1D" w:rsidRPr="00CC4546" w:rsidRDefault="00156B1D" w:rsidP="00107BA4">
      <w:pPr>
        <w:pStyle w:val="Bullet1G"/>
      </w:pPr>
      <w:r w:rsidRPr="00CC4546">
        <w:t>Council of Europe Convention on the Protection of Children against Sexual Exploitation and Sexual Abuse, adopted in Lanzarote on 25 October 2007, concerning offences against the sexual freedom of children.</w:t>
      </w:r>
    </w:p>
    <w:p w14:paraId="3C9EC9C2" w14:textId="1402ADC1" w:rsidR="00156B1D" w:rsidRPr="00CC4546" w:rsidRDefault="00156B1D" w:rsidP="00107BA4">
      <w:pPr>
        <w:pStyle w:val="Bullet1G"/>
      </w:pPr>
      <w:r w:rsidRPr="00CC4546">
        <w:t>Council of Europe Convention on Preventing and Combating Violence against Women and Domestic Violence, adopted in Istanbul on 11 May 2011, concerning offences against women</w:t>
      </w:r>
      <w:r w:rsidR="00CC4546" w:rsidRPr="00CC4546">
        <w:t>’</w:t>
      </w:r>
      <w:r w:rsidRPr="00CC4546">
        <w:t>s integrity, freedom and sexual freedom and family relations.</w:t>
      </w:r>
    </w:p>
    <w:p w14:paraId="32AEED0C" w14:textId="77777777" w:rsidR="00156B1D" w:rsidRPr="00CC4546" w:rsidRDefault="00156B1D" w:rsidP="00107BA4">
      <w:pPr>
        <w:pStyle w:val="H4G"/>
      </w:pPr>
      <w:r w:rsidRPr="00CC4546">
        <w:tab/>
      </w:r>
      <w:r w:rsidRPr="00CC4546">
        <w:tab/>
        <w:t>Response to the recommendation in paragraph 17: The Committee further recommends that the State party review the existing provisions in the Criminal Code with a view to increasing the maximum penalties possible and to strengthening its extraterritorial jurisdiction and thereby the international protection of children against prostitution and pornography</w:t>
      </w:r>
    </w:p>
    <w:p w14:paraId="7BC8A977" w14:textId="69980B8F" w:rsidR="00156B1D" w:rsidRPr="00CC4546" w:rsidRDefault="00156B1D" w:rsidP="00156B1D">
      <w:pPr>
        <w:pStyle w:val="SingleTxtG"/>
      </w:pPr>
      <w:r w:rsidRPr="00CC4546">
        <w:t>273.</w:t>
      </w:r>
      <w:r w:rsidRPr="00CC4546">
        <w:tab/>
        <w:t>Although the penalties for the offences of sale of children, child prostitution and child pornography remain unchanged, certain conduct is punishable by more than 6 years</w:t>
      </w:r>
      <w:r w:rsidR="00CC4546" w:rsidRPr="00CC4546">
        <w:t>’</w:t>
      </w:r>
      <w:r w:rsidRPr="00CC4546">
        <w:t xml:space="preserve"> imprisonment, and the penalty may be increased to up to 15 years if the victim is a minor. Regardless of the circumstances of the victim, the rules relating to the overlapping of offences allow the penalty to be increased and, thus, allow the rules of extraterritorial jurisdiction to be applied.</w:t>
      </w:r>
    </w:p>
    <w:p w14:paraId="5C1A3EB4" w14:textId="77777777" w:rsidR="00156B1D" w:rsidRPr="00CC4546" w:rsidRDefault="00156B1D" w:rsidP="00107BA4">
      <w:pPr>
        <w:pStyle w:val="H4G"/>
      </w:pPr>
      <w:r w:rsidRPr="00CC4546">
        <w:tab/>
      </w:r>
      <w:r w:rsidRPr="00CC4546">
        <w:tab/>
        <w:t>Response to the recommendation in paragraph 19: The Committee recommends that the State party amend the criminal procedure law with a view to including the necessary provisions for the child victim who is involved as a witness in criminal procedures in accordance with article 8 of the Optional Protocol. It further recommends that the State party be guided in this respect by the United Nations Guidelines on Justice in Matters involving Child Victims and Witnesses of Crime (Economic and Social Council resolution 2005/20)</w:t>
      </w:r>
    </w:p>
    <w:p w14:paraId="75E45E9F" w14:textId="77777777" w:rsidR="00156B1D" w:rsidRPr="00CC4546" w:rsidRDefault="00156B1D" w:rsidP="00156B1D">
      <w:pPr>
        <w:pStyle w:val="SingleTxtG"/>
      </w:pPr>
      <w:r w:rsidRPr="00CC4546">
        <w:t>274.</w:t>
      </w:r>
      <w:r w:rsidRPr="00CC4546">
        <w:tab/>
        <w:t>In criminal proceedings, all minors, whether victims, witnesses or accused persons, must always be accompanied by their parents or legal representatives.</w:t>
      </w:r>
    </w:p>
    <w:p w14:paraId="550EF4CB" w14:textId="77777777" w:rsidR="00156B1D" w:rsidRPr="00CC4546" w:rsidRDefault="00156B1D" w:rsidP="00107BA4">
      <w:pPr>
        <w:pStyle w:val="H4G"/>
      </w:pPr>
      <w:r w:rsidRPr="00CC4546">
        <w:tab/>
      </w:r>
      <w:r w:rsidRPr="00CC4546">
        <w:tab/>
        <w:t>Response to the recommendation in paragraph 21: The Committee recommends that the State party provide, in its next report, specific information on the services provided to child victims of trafficking and sexual exploitation to assist their recovery</w:t>
      </w:r>
    </w:p>
    <w:p w14:paraId="39D1F37A" w14:textId="77777777" w:rsidR="00156B1D" w:rsidRPr="00CC4546" w:rsidRDefault="00156B1D" w:rsidP="00156B1D">
      <w:pPr>
        <w:pStyle w:val="SingleTxtG"/>
      </w:pPr>
      <w:r w:rsidRPr="00CC4546">
        <w:t>275.</w:t>
      </w:r>
      <w:r w:rsidRPr="00CC4546">
        <w:tab/>
        <w:t>Under the recent Act No. 9/2017 on Measures to Combat Trafficking in Human Beings and Protect Victims, the Trafficking Victims Service was established within the Equality Policies Unit. It offers multidisciplinary services to victims, including protection, information, guidance, counselling and recovery. This entity provides social services, as well as psychological and legal follow-up, and has the services and facilities to ensure comprehensive care, taking into account the age of the victim.</w:t>
      </w:r>
    </w:p>
    <w:p w14:paraId="46766018" w14:textId="77777777" w:rsidR="00156B1D" w:rsidRPr="00CC4546" w:rsidRDefault="00156B1D" w:rsidP="00107BA4">
      <w:pPr>
        <w:pStyle w:val="H4G"/>
      </w:pPr>
      <w:r w:rsidRPr="00CC4546">
        <w:tab/>
      </w:r>
      <w:r w:rsidRPr="00CC4546">
        <w:tab/>
        <w:t>Response to the recommendation in paragraph 22: The Committee recommends that the State party take all appropriate measures to ensure full implementation of the present recommendations, inter alia, by transmitting them to the members of the Executive Council, the General Council, and local governments for appropriate consideration and further action</w:t>
      </w:r>
    </w:p>
    <w:p w14:paraId="46514B37" w14:textId="77777777" w:rsidR="00156B1D" w:rsidRPr="00CC4546" w:rsidRDefault="00156B1D" w:rsidP="00156B1D">
      <w:pPr>
        <w:pStyle w:val="SingleTxtG"/>
      </w:pPr>
      <w:r w:rsidRPr="00CC4546">
        <w:t>276.</w:t>
      </w:r>
      <w:r w:rsidRPr="00CC4546">
        <w:tab/>
        <w:t>When the Ministry of Foreign Affairs receives concluding observations regarding compliance with the treaties ratified by Andorra, it disseminates them among the different authorities, institutions, associations and non-governmental organizations for their information and analysis.</w:t>
      </w:r>
    </w:p>
    <w:p w14:paraId="37BF564C" w14:textId="77777777" w:rsidR="00156B1D" w:rsidRPr="00CC4546" w:rsidRDefault="00156B1D" w:rsidP="00107BA4">
      <w:pPr>
        <w:pStyle w:val="H23G"/>
      </w:pPr>
      <w:r w:rsidRPr="00CC4546">
        <w:tab/>
      </w:r>
      <w:r w:rsidRPr="00CC4546">
        <w:tab/>
        <w:t>Any major developments concerning legal and policy measures taken towards the implementation of the Optional Protocol, including whether all acts defined under articles 2 and 3 have been incorporated in the criminal legislation of the State party and whether extraterritorial jurisdiction over such crimes has been exercised</w:t>
      </w:r>
    </w:p>
    <w:p w14:paraId="425E68DE" w14:textId="6F880CED" w:rsidR="00156B1D" w:rsidRPr="00CC4546" w:rsidRDefault="00156B1D" w:rsidP="00156B1D">
      <w:pPr>
        <w:pStyle w:val="SingleTxtG"/>
      </w:pPr>
      <w:r w:rsidRPr="00CC4546">
        <w:t>277.</w:t>
      </w:r>
      <w:r w:rsidRPr="00CC4546">
        <w:tab/>
        <w:t>With the most recent amendments to the Criminal Code, the forms of criminal conduct reflected in the Optional Protocol have been criminalized, in compliance with the Committee</w:t>
      </w:r>
      <w:r w:rsidR="00CC4546" w:rsidRPr="00CC4546">
        <w:t>’</w:t>
      </w:r>
      <w:r w:rsidRPr="00CC4546">
        <w:t>s recommendations.</w:t>
      </w:r>
    </w:p>
    <w:p w14:paraId="3AE9DC86" w14:textId="77777777" w:rsidR="00156B1D" w:rsidRPr="00CC4546" w:rsidRDefault="00156B1D" w:rsidP="00107BA4">
      <w:pPr>
        <w:pStyle w:val="H23G"/>
      </w:pPr>
      <w:r w:rsidRPr="00CC4546">
        <w:tab/>
      </w:r>
      <w:r w:rsidRPr="00CC4546">
        <w:tab/>
        <w:t>Measures to establish liability of legal persons for offences under the Optional Protocol</w:t>
      </w:r>
    </w:p>
    <w:p w14:paraId="38BDCC48" w14:textId="77777777" w:rsidR="00156B1D" w:rsidRPr="00CC4546" w:rsidRDefault="00156B1D" w:rsidP="00156B1D">
      <w:pPr>
        <w:pStyle w:val="SingleTxtG"/>
      </w:pPr>
      <w:r w:rsidRPr="00CC4546">
        <w:t>278.</w:t>
      </w:r>
      <w:r w:rsidRPr="00CC4546">
        <w:tab/>
        <w:t>Articles 70 and 71 of the Criminal Code establish a series of accessory penalties that may be imposed as a result of an offence, in respect of both natural and legal persons. Thus, at the time of conviction or in the other circumstances provided for in the Code of Criminal Procedure, a court may order the confiscation of property belonging to the convicted person when there is sufficient objective evidence that such property was directly or indirectly derived from criminal activities and when it has not been proved to be of lawful origin.</w:t>
      </w:r>
    </w:p>
    <w:p w14:paraId="6452CA8F" w14:textId="77777777" w:rsidR="00156B1D" w:rsidRPr="00CC4546" w:rsidRDefault="00156B1D" w:rsidP="00156B1D">
      <w:pPr>
        <w:pStyle w:val="SingleTxtG"/>
      </w:pPr>
      <w:r w:rsidRPr="00CC4546">
        <w:t>279.</w:t>
      </w:r>
      <w:r w:rsidRPr="00CC4546">
        <w:tab/>
        <w:t>Other measures that the court may impose are the dissolution or closure of a company, the suspension of its activities, financial penalties (of up to 300,000 euros in the case of offences against sexual freedom), the publication of the judgment at the expense of the convicted person or the denial of the right to contract with the public administration.</w:t>
      </w:r>
    </w:p>
    <w:p w14:paraId="5731B913" w14:textId="77777777" w:rsidR="00156B1D" w:rsidRPr="00CC4546" w:rsidRDefault="00156B1D" w:rsidP="00107BA4">
      <w:pPr>
        <w:pStyle w:val="H23G"/>
      </w:pPr>
      <w:r w:rsidRPr="00CC4546">
        <w:tab/>
      </w:r>
      <w:r w:rsidRPr="00CC4546">
        <w:tab/>
        <w:t>Prevention measures and promotion of awareness of the harmful effects of the offences under the Optional Protocol</w:t>
      </w:r>
    </w:p>
    <w:p w14:paraId="2995E1AD" w14:textId="225A65A0" w:rsidR="00156B1D" w:rsidRPr="00CC4546" w:rsidRDefault="00156B1D" w:rsidP="00156B1D">
      <w:pPr>
        <w:pStyle w:val="SingleTxtG"/>
      </w:pPr>
      <w:r w:rsidRPr="00CC4546">
        <w:t>280.</w:t>
      </w:r>
      <w:r w:rsidRPr="00CC4546">
        <w:tab/>
        <w:t>In addition to the measures described in different parts of this report, the Department of Social Affairs, in cooperation with the Ministry of Education and Higher Education, intends to introduce a workshop on the subject of the Optional Protocol in the country</w:t>
      </w:r>
      <w:r w:rsidR="00CC4546" w:rsidRPr="00CC4546">
        <w:t>’</w:t>
      </w:r>
      <w:r w:rsidRPr="00CC4546">
        <w:t>s classrooms, adapting it for students in different age groups.</w:t>
      </w:r>
    </w:p>
    <w:p w14:paraId="75FF602B" w14:textId="77777777" w:rsidR="00156B1D" w:rsidRPr="00CC4546" w:rsidRDefault="00156B1D" w:rsidP="00107BA4">
      <w:pPr>
        <w:pStyle w:val="H23G"/>
      </w:pPr>
      <w:r w:rsidRPr="00CC4546">
        <w:tab/>
      </w:r>
      <w:r w:rsidRPr="00CC4546">
        <w:tab/>
        <w:t>Measures taken to provide social reintegration and physical and psychological recovery for child victims of offences under the Optional Protocol and to ensure that they have access to procedures to seek compensation</w:t>
      </w:r>
    </w:p>
    <w:p w14:paraId="611945E8" w14:textId="7989AD4C" w:rsidR="00156B1D" w:rsidRPr="00CC4546" w:rsidRDefault="00156B1D" w:rsidP="00156B1D">
      <w:pPr>
        <w:pStyle w:val="SingleTxtG"/>
      </w:pPr>
      <w:r w:rsidRPr="00CC4546">
        <w:t>281.</w:t>
      </w:r>
      <w:r w:rsidRPr="00CC4546">
        <w:tab/>
        <w:t>As a result of the adoption of Act No. 9/2017 on Measures to Combat Trafficking in Human Beings and Protect Victims, the Legislative Decree of 30 May 2018 amending Act No. 6/2014 of 24 April on Social and Health Services was amended, with the aim of providing persons who have been granted a period of reflection and recovery with a series of benefits geared to promoting victims</w:t>
      </w:r>
      <w:r w:rsidR="00CC4546" w:rsidRPr="00CC4546">
        <w:t>’</w:t>
      </w:r>
      <w:r w:rsidRPr="00CC4546">
        <w:t xml:space="preserve"> physical, psychological and social recovery. This includes coverage of basic needs in terms of food, personal hygiene, accommodation and clothing, as well as health coverage, access to the relevant support system and payment of the costs of assisted return to the country of origin or to another country that offers safety and support, if the victim so requests.</w:t>
      </w:r>
    </w:p>
    <w:p w14:paraId="219BD1E4" w14:textId="77777777" w:rsidR="00156B1D" w:rsidRPr="00CC4546" w:rsidRDefault="00156B1D" w:rsidP="00107BA4">
      <w:pPr>
        <w:pStyle w:val="H23G"/>
      </w:pPr>
      <w:r w:rsidRPr="00CC4546">
        <w:tab/>
      </w:r>
      <w:r w:rsidRPr="00CC4546">
        <w:tab/>
        <w:t>Measures adopted to protect children who have been victims and/or witnesses of the practices prohibited under the Optional Protocol during all stages of the criminal justice process</w:t>
      </w:r>
    </w:p>
    <w:p w14:paraId="71CFCDEC" w14:textId="77777777" w:rsidR="00156B1D" w:rsidRPr="00CC4546" w:rsidRDefault="00156B1D" w:rsidP="00156B1D">
      <w:pPr>
        <w:pStyle w:val="SingleTxtG"/>
      </w:pPr>
      <w:r w:rsidRPr="00CC4546">
        <w:t>282.</w:t>
      </w:r>
      <w:r w:rsidRPr="00CC4546">
        <w:tab/>
        <w:t>The main measure taken in this area is the creation and filling of the post of forensic psychologist in the Support Unit for Children and Adolescents, whose main functions have been described in paragraph 130 above. These actions are provided for under the new protocol for action in cases where children are at risk, as well as under the child protection strategy and in articles 75 and 76 of the Qualified Act on the Rights of Children and Adolescents.</w:t>
      </w:r>
    </w:p>
    <w:p w14:paraId="4C1BDC7B" w14:textId="77777777" w:rsidR="00156B1D" w:rsidRPr="00CC4546" w:rsidRDefault="00156B1D" w:rsidP="00107BA4">
      <w:pPr>
        <w:pStyle w:val="H23G"/>
      </w:pPr>
      <w:r w:rsidRPr="00CC4546">
        <w:tab/>
      </w:r>
      <w:r w:rsidRPr="00CC4546">
        <w:tab/>
        <w:t>Efforts to promote international cooperation and coordination concerning the prevention, detection, investigation, prosecution and punishment of the offences covered by the Optional Protocol, among national authorities and relevant regional or international organizations, and relevant national and international non-governmental organizations</w:t>
      </w:r>
    </w:p>
    <w:p w14:paraId="63E63D5D" w14:textId="77777777" w:rsidR="00156B1D" w:rsidRPr="00CC4546" w:rsidRDefault="00156B1D" w:rsidP="00156B1D">
      <w:pPr>
        <w:pStyle w:val="SingleTxtG"/>
      </w:pPr>
      <w:r w:rsidRPr="00CC4546">
        <w:t>283.</w:t>
      </w:r>
      <w:r w:rsidRPr="00CC4546">
        <w:tab/>
        <w:t>Members of the Public Prosecution Service regularly participate in meetings of the European Committee of Experts on the Operation of European Conventions on Co-operation in Criminal Matters. They also take part in various commissions, preparing statistical reports and opinions within the framework of the different international organizations under the Council of Europe, the Ibero-American Summit of Heads of State and Government and the United Nations.</w:t>
      </w:r>
    </w:p>
    <w:p w14:paraId="12CCFB18" w14:textId="77777777" w:rsidR="00156B1D" w:rsidRPr="00CC4546" w:rsidRDefault="00156B1D" w:rsidP="00156B1D">
      <w:pPr>
        <w:pStyle w:val="SingleTxtG"/>
      </w:pPr>
      <w:r w:rsidRPr="00CC4546">
        <w:t>284.</w:t>
      </w:r>
      <w:r w:rsidRPr="00CC4546">
        <w:tab/>
        <w:t>In addition, Andorra has cooperated at the international level with the Council of Europe by contributing a voluntary fund, established for three years (2016–2018), for the elimination of all forms of violence against children. Further, Andorra is a member of the Committee of the Parties to the Council of Europe Convention on the Protection of Children against Sexual Exploitation and Sexual Abuse (Lanzarote Committee) and the Ad Hoc Committee for the Rights of the Child.</w:t>
      </w:r>
    </w:p>
    <w:p w14:paraId="5CC9872E" w14:textId="77777777" w:rsidR="00156B1D" w:rsidRPr="00CC4546" w:rsidRDefault="00156B1D" w:rsidP="00107BA4">
      <w:pPr>
        <w:pStyle w:val="H23G"/>
      </w:pPr>
      <w:r w:rsidRPr="00CC4546">
        <w:tab/>
      </w:r>
      <w:r w:rsidRPr="00CC4546">
        <w:tab/>
        <w:t>Steps taken to support international cooperation to assist the physical and psychological recovery, social reintegration and repatriation of victims of the offences covered by the Optional Protocol, including bilateral aid and technical assistance; and support for the activities of international agencies or organizations</w:t>
      </w:r>
    </w:p>
    <w:p w14:paraId="3A53EA25" w14:textId="33025D83" w:rsidR="00156B1D" w:rsidRPr="00CC4546" w:rsidRDefault="00156B1D" w:rsidP="00156B1D">
      <w:pPr>
        <w:pStyle w:val="SingleTxtG"/>
      </w:pPr>
      <w:r w:rsidRPr="00CC4546">
        <w:t>285.</w:t>
      </w:r>
      <w:r w:rsidRPr="00CC4546">
        <w:tab/>
        <w:t>Among the various programmes and initiatives mentioned in the response to subparagraph (g) above, it should be noted that the Organization for Security and Cooperation in Europe (OSCE) programme to combat human trafficking along migration routes also includes a component aimed at the physical and psychological recovery, social reintegration and repatriation of victims of the offences covered by the Optional Protocol. In addition, the Council of Europe Action Plan on Protecting Refugee and Migrant Children in Europe takes the recovery and social reintegration phase into account in relation to child victims of the offences that are the focus of the Optional Protocol. For a breakdown, including amounts, of the Government</w:t>
      </w:r>
      <w:r w:rsidR="00CC4546" w:rsidRPr="00CC4546">
        <w:t>’</w:t>
      </w:r>
      <w:r w:rsidRPr="00CC4546">
        <w:t>s contributions to funds and programmes of international organizations, see annex 3.</w:t>
      </w:r>
    </w:p>
    <w:p w14:paraId="404A5FA3" w14:textId="77777777" w:rsidR="00156B1D" w:rsidRPr="00CC4546" w:rsidRDefault="00156B1D" w:rsidP="00107BA4">
      <w:pPr>
        <w:pStyle w:val="H1G"/>
      </w:pPr>
      <w:r w:rsidRPr="00CC4546">
        <w:tab/>
        <w:t>K.</w:t>
      </w:r>
      <w:r w:rsidRPr="00CC4546">
        <w:tab/>
        <w:t>Follow-up to the Optional Protocol to the Convention on the Rights of the Child on the involvement of children in armed conflict</w:t>
      </w:r>
    </w:p>
    <w:p w14:paraId="0043D406" w14:textId="7587EEF3" w:rsidR="00156B1D" w:rsidRPr="00CC4546" w:rsidRDefault="00156B1D" w:rsidP="00107BA4">
      <w:pPr>
        <w:pStyle w:val="H23G"/>
      </w:pPr>
      <w:r w:rsidRPr="00CC4546">
        <w:tab/>
      </w:r>
      <w:r w:rsidRPr="00CC4546">
        <w:tab/>
        <w:t>States parties to the Optional Protocol to the Convention on the Rights of the Child on the involvement of children in armed conflict should provide information on the implementation of the recommendations in the Committee</w:t>
      </w:r>
      <w:r w:rsidR="00CC4546" w:rsidRPr="00CC4546">
        <w:t>’</w:t>
      </w:r>
      <w:r w:rsidRPr="00CC4546">
        <w:t>s previous concluding observations under the Optional Protocol</w:t>
      </w:r>
    </w:p>
    <w:p w14:paraId="45299B8F" w14:textId="068F1CD0" w:rsidR="00156B1D" w:rsidRPr="00CC4546" w:rsidRDefault="00156B1D" w:rsidP="00156B1D">
      <w:pPr>
        <w:pStyle w:val="SingleTxtG"/>
      </w:pPr>
      <w:r w:rsidRPr="00CC4546">
        <w:t>286.</w:t>
      </w:r>
      <w:r w:rsidRPr="00CC4546">
        <w:tab/>
        <w:t>Reference is made in various parts of the present report to the implementation of the Committee</w:t>
      </w:r>
      <w:r w:rsidR="00CC4546" w:rsidRPr="00CC4546">
        <w:t>’</w:t>
      </w:r>
      <w:r w:rsidRPr="00CC4546">
        <w:t>s recommendations on different topics: see paragraphs 8, 10, 14, 15, 19, 22, 26, 32, 43, 48, 59, 113, 169, 188, 198, 235, 237, 240, 247, 254 and 262–285.</w:t>
      </w:r>
    </w:p>
    <w:p w14:paraId="68418B53" w14:textId="77777777" w:rsidR="00156B1D" w:rsidRPr="00CC4546" w:rsidRDefault="00156B1D" w:rsidP="00107BA4">
      <w:pPr>
        <w:pStyle w:val="H23G"/>
      </w:pPr>
      <w:r w:rsidRPr="00CC4546">
        <w:tab/>
      </w:r>
      <w:r w:rsidRPr="00CC4546">
        <w:tab/>
        <w:t>Military conscription and voluntary enlistment</w:t>
      </w:r>
    </w:p>
    <w:p w14:paraId="358AD73B" w14:textId="77777777" w:rsidR="00156B1D" w:rsidRPr="00CC4546" w:rsidRDefault="00156B1D" w:rsidP="00156B1D">
      <w:pPr>
        <w:pStyle w:val="SingleTxtG"/>
      </w:pPr>
      <w:r w:rsidRPr="00CC4546">
        <w:t>287.</w:t>
      </w:r>
      <w:r w:rsidRPr="00CC4546">
        <w:tab/>
        <w:t>In Andorra there is no army, and thus no military conscription or enlistment.</w:t>
      </w:r>
    </w:p>
    <w:p w14:paraId="2A6FB160" w14:textId="77777777" w:rsidR="00156B1D" w:rsidRPr="00CC4546" w:rsidRDefault="00156B1D" w:rsidP="00107BA4">
      <w:pPr>
        <w:pStyle w:val="H23G"/>
      </w:pPr>
      <w:r w:rsidRPr="00CC4546">
        <w:tab/>
      </w:r>
      <w:r w:rsidRPr="00CC4546">
        <w:tab/>
        <w:t>Whether children have directly taken part in hostilities</w:t>
      </w:r>
    </w:p>
    <w:p w14:paraId="19F47988" w14:textId="77777777" w:rsidR="00156B1D" w:rsidRPr="00CC4546" w:rsidRDefault="00156B1D" w:rsidP="00156B1D">
      <w:pPr>
        <w:pStyle w:val="SingleTxtG"/>
      </w:pPr>
      <w:r w:rsidRPr="00CC4546">
        <w:t>288.</w:t>
      </w:r>
      <w:r w:rsidRPr="00CC4546">
        <w:tab/>
        <w:t>There have been no hostilities or armed conflicts in Andorra for the past 700 years.</w:t>
      </w:r>
    </w:p>
    <w:p w14:paraId="52E71F16" w14:textId="77777777" w:rsidR="00156B1D" w:rsidRPr="00CC4546" w:rsidRDefault="00156B1D" w:rsidP="00107BA4">
      <w:pPr>
        <w:pStyle w:val="H23G"/>
      </w:pPr>
      <w:r w:rsidRPr="00CC4546">
        <w:tab/>
      </w:r>
      <w:r w:rsidRPr="00CC4546">
        <w:tab/>
        <w:t>Whether child asylum seekers and migrants are screened in order to identify children affected by armed conflict, and whether children so identified are provided with adequate assistance for their physical and psychological recovery</w:t>
      </w:r>
    </w:p>
    <w:p w14:paraId="07A0702E" w14:textId="032D27EC" w:rsidR="00156B1D" w:rsidRPr="00CC4546" w:rsidRDefault="00156B1D" w:rsidP="00156B1D">
      <w:pPr>
        <w:pStyle w:val="SingleTxtG"/>
      </w:pPr>
      <w:r w:rsidRPr="00CC4546">
        <w:t>289.</w:t>
      </w:r>
      <w:r w:rsidRPr="00CC4546">
        <w:tab/>
        <w:t>As mentioned above, there is no refugee or asylum-seeker status in Andorra. As for migrant children who may have arrived in Andorra after having been affected by armed conflict, no such cases have been detected to date. However, with the recent arrival of Syrian refugees at the end of October 2018, special care is given to these children and to adult victims of war. Adequate assistance is provided for their physical and psychological recovery.</w:t>
      </w:r>
    </w:p>
    <w:p w14:paraId="766135EA" w14:textId="368EE54F" w:rsidR="00107BA4" w:rsidRPr="00CC4546" w:rsidRDefault="00107BA4" w:rsidP="00107BA4">
      <w:pPr>
        <w:spacing w:before="240"/>
        <w:jc w:val="center"/>
        <w:rPr>
          <w:u w:val="single"/>
        </w:rPr>
      </w:pPr>
      <w:r w:rsidRPr="00CC4546">
        <w:rPr>
          <w:u w:val="single"/>
        </w:rPr>
        <w:tab/>
      </w:r>
      <w:r w:rsidRPr="00CC4546">
        <w:rPr>
          <w:u w:val="single"/>
        </w:rPr>
        <w:tab/>
      </w:r>
      <w:r w:rsidRPr="00CC4546">
        <w:rPr>
          <w:u w:val="single"/>
        </w:rPr>
        <w:tab/>
      </w:r>
    </w:p>
    <w:sectPr w:rsidR="00107BA4" w:rsidRPr="00CC4546"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D1CD99" w14:textId="77777777" w:rsidR="00C03E42" w:rsidRPr="00C60504" w:rsidRDefault="00C03E42" w:rsidP="00C60504">
      <w:pPr>
        <w:pStyle w:val="Footer"/>
      </w:pPr>
    </w:p>
  </w:endnote>
  <w:endnote w:type="continuationSeparator" w:id="0">
    <w:p w14:paraId="02B940E9" w14:textId="77777777" w:rsidR="00C03E42" w:rsidRPr="00C60504" w:rsidRDefault="00C03E42" w:rsidP="00C60504">
      <w:pPr>
        <w:pStyle w:val="Footer"/>
      </w:pPr>
    </w:p>
  </w:endnote>
  <w:endnote w:type="continuationNotice" w:id="1">
    <w:p w14:paraId="3473DDB6" w14:textId="77777777" w:rsidR="00706CC4" w:rsidRDefault="00706C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2B32C" w14:textId="77777777" w:rsidR="00C03E42" w:rsidRDefault="00C03E42" w:rsidP="0095184D">
    <w:pPr>
      <w:pStyle w:val="Footer"/>
      <w:tabs>
        <w:tab w:val="right" w:pos="9638"/>
      </w:tabs>
    </w:pPr>
    <w:r w:rsidRPr="0095184D">
      <w:rPr>
        <w:b/>
        <w:bCs/>
        <w:sz w:val="18"/>
      </w:rPr>
      <w:fldChar w:fldCharType="begin"/>
    </w:r>
    <w:r w:rsidRPr="0095184D">
      <w:rPr>
        <w:b/>
        <w:bCs/>
        <w:sz w:val="18"/>
      </w:rPr>
      <w:instrText xml:space="preserve"> PAGE  \* MERGEFORMAT </w:instrText>
    </w:r>
    <w:r w:rsidRPr="0095184D">
      <w:rPr>
        <w:b/>
        <w:bCs/>
        <w:sz w:val="18"/>
      </w:rPr>
      <w:fldChar w:fldCharType="separate"/>
    </w:r>
    <w:r w:rsidRPr="0095184D">
      <w:rPr>
        <w:b/>
        <w:bCs/>
        <w:noProof/>
        <w:sz w:val="18"/>
      </w:rPr>
      <w:t>2</w:t>
    </w:r>
    <w:r w:rsidRPr="0095184D">
      <w:rPr>
        <w:b/>
        <w:bCs/>
        <w:sz w:val="18"/>
      </w:rPr>
      <w:fldChar w:fldCharType="end"/>
    </w:r>
    <w:r>
      <w:tab/>
      <w:t>GE.21-01614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82021E" w14:textId="77777777" w:rsidR="00C03E42" w:rsidRDefault="00C03E42" w:rsidP="0095184D">
    <w:pPr>
      <w:pStyle w:val="Footer"/>
      <w:tabs>
        <w:tab w:val="right" w:pos="9638"/>
      </w:tabs>
    </w:pPr>
    <w:r>
      <w:t>GE.21-01614</w:t>
    </w:r>
    <w:r>
      <w:tab/>
    </w:r>
    <w:r w:rsidRPr="0095184D">
      <w:rPr>
        <w:b/>
        <w:bCs/>
        <w:sz w:val="18"/>
      </w:rPr>
      <w:fldChar w:fldCharType="begin"/>
    </w:r>
    <w:r w:rsidRPr="0095184D">
      <w:rPr>
        <w:b/>
        <w:bCs/>
        <w:sz w:val="18"/>
      </w:rPr>
      <w:instrText xml:space="preserve"> PAGE  \* MERGEFORMAT </w:instrText>
    </w:r>
    <w:r w:rsidRPr="0095184D">
      <w:rPr>
        <w:b/>
        <w:bCs/>
        <w:sz w:val="18"/>
      </w:rPr>
      <w:fldChar w:fldCharType="separate"/>
    </w:r>
    <w:r w:rsidRPr="0095184D">
      <w:rPr>
        <w:b/>
        <w:bCs/>
        <w:noProof/>
        <w:sz w:val="18"/>
      </w:rPr>
      <w:t>3</w:t>
    </w:r>
    <w:r w:rsidRPr="0095184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1C7974" w14:textId="77777777" w:rsidR="00C03E42" w:rsidRDefault="00C03E42">
    <w:pPr>
      <w:pStyle w:val="Footer"/>
      <w:rPr>
        <w:sz w:val="20"/>
      </w:rPr>
    </w:pPr>
    <w:r w:rsidRPr="0027112F">
      <w:rPr>
        <w:noProof/>
        <w:lang w:val="en-US"/>
      </w:rPr>
      <w:drawing>
        <wp:anchor distT="0" distB="0" distL="114300" distR="114300" simplePos="0" relativeHeight="251658240" behindDoc="0" locked="1" layoutInCell="1" allowOverlap="1" wp14:anchorId="4803A006" wp14:editId="4E1EDF6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6C39AC" w14:textId="7750F913" w:rsidR="00C03E42" w:rsidRPr="0095184D" w:rsidRDefault="00C03E42" w:rsidP="0095184D">
    <w:pPr>
      <w:pStyle w:val="Footer"/>
      <w:tabs>
        <w:tab w:val="right" w:pos="7370"/>
      </w:tabs>
      <w:rPr>
        <w:sz w:val="20"/>
      </w:rPr>
    </w:pPr>
    <w:r>
      <w:rPr>
        <w:sz w:val="20"/>
      </w:rPr>
      <w:t>GE.21-01614  (E)</w:t>
    </w:r>
    <w:r>
      <w:rPr>
        <w:noProof/>
        <w:sz w:val="20"/>
      </w:rPr>
      <w:drawing>
        <wp:anchor distT="0" distB="0" distL="114300" distR="114300" simplePos="0" relativeHeight="251658241" behindDoc="0" locked="0" layoutInCell="1" allowOverlap="1" wp14:anchorId="116DF287" wp14:editId="41FDD2A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310321    </w:t>
    </w:r>
    <w:r w:rsidR="00CC4546">
      <w:rPr>
        <w:sz w:val="20"/>
      </w:rPr>
      <w:t>0104</w:t>
    </w:r>
    <w:r>
      <w:rPr>
        <w:sz w:val="20"/>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DCC331" w14:textId="77777777" w:rsidR="00C03E42" w:rsidRPr="00C60504" w:rsidRDefault="00C03E42" w:rsidP="00C60504">
      <w:pPr>
        <w:tabs>
          <w:tab w:val="right" w:pos="2155"/>
        </w:tabs>
        <w:spacing w:after="80" w:line="240" w:lineRule="auto"/>
        <w:ind w:left="680"/>
      </w:pPr>
      <w:r>
        <w:rPr>
          <w:u w:val="single"/>
        </w:rPr>
        <w:tab/>
      </w:r>
    </w:p>
  </w:footnote>
  <w:footnote w:type="continuationSeparator" w:id="0">
    <w:p w14:paraId="20583566" w14:textId="77777777" w:rsidR="00C03E42" w:rsidRPr="00C60504" w:rsidRDefault="00C03E42" w:rsidP="00C60504">
      <w:pPr>
        <w:tabs>
          <w:tab w:val="right" w:pos="2155"/>
        </w:tabs>
        <w:spacing w:after="80" w:line="240" w:lineRule="auto"/>
        <w:ind w:left="680"/>
      </w:pPr>
      <w:r>
        <w:rPr>
          <w:u w:val="single"/>
        </w:rPr>
        <w:tab/>
      </w:r>
    </w:p>
  </w:footnote>
  <w:footnote w:type="continuationNotice" w:id="1">
    <w:p w14:paraId="2F6ECA08" w14:textId="77777777" w:rsidR="00706CC4" w:rsidRDefault="00706CC4">
      <w:pPr>
        <w:spacing w:line="240" w:lineRule="auto"/>
      </w:pPr>
    </w:p>
  </w:footnote>
  <w:footnote w:id="2">
    <w:p w14:paraId="0EC744AB" w14:textId="77777777" w:rsidR="00C03E42" w:rsidRPr="004267A9" w:rsidRDefault="00C03E42" w:rsidP="0095184D">
      <w:pPr>
        <w:pStyle w:val="FootnoteText"/>
        <w:rPr>
          <w:sz w:val="20"/>
        </w:rPr>
      </w:pPr>
      <w:r>
        <w:tab/>
      </w:r>
      <w:r w:rsidRPr="0095184D">
        <w:rPr>
          <w:sz w:val="20"/>
          <w:szCs w:val="22"/>
        </w:rPr>
        <w:t>*</w:t>
      </w:r>
      <w:r>
        <w:tab/>
        <w:t>The present document is being issued without formal editing.</w:t>
      </w:r>
    </w:p>
  </w:footnote>
  <w:footnote w:id="3">
    <w:p w14:paraId="0DA2001B" w14:textId="3DFCC29D" w:rsidR="00C03E42" w:rsidRPr="004267A9" w:rsidRDefault="00C03E42" w:rsidP="0095184D">
      <w:pPr>
        <w:pStyle w:val="FootnoteText"/>
      </w:pPr>
      <w:r>
        <w:tab/>
      </w:r>
      <w:r w:rsidRPr="0095184D">
        <w:rPr>
          <w:sz w:val="20"/>
          <w:szCs w:val="22"/>
        </w:rPr>
        <w:t>**</w:t>
      </w:r>
      <w:r>
        <w:tab/>
        <w:t>The annexes to the present report are available on the Committee</w:t>
      </w:r>
      <w:r w:rsidR="00CC4546">
        <w:t>’</w:t>
      </w:r>
      <w:r>
        <w:t>s web page.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58F926" w14:textId="77777777" w:rsidR="00C03E42" w:rsidRDefault="00C03E42" w:rsidP="0095184D">
    <w:pPr>
      <w:pStyle w:val="Header"/>
    </w:pPr>
    <w:r>
      <w:t>CRC/C/AND/3-5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7756AF" w14:textId="77777777" w:rsidR="00C03E42" w:rsidRDefault="00C03E42" w:rsidP="0095184D">
    <w:pPr>
      <w:pStyle w:val="Header"/>
      <w:jc w:val="right"/>
    </w:pPr>
    <w:r>
      <w:t>CRC/C/AND/3-5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BB2"/>
    <w:rsid w:val="00021EFF"/>
    <w:rsid w:val="00046E92"/>
    <w:rsid w:val="000D5BF0"/>
    <w:rsid w:val="00107BA4"/>
    <w:rsid w:val="00156673"/>
    <w:rsid w:val="00156B1D"/>
    <w:rsid w:val="001A38FD"/>
    <w:rsid w:val="001B1AF0"/>
    <w:rsid w:val="001D61A4"/>
    <w:rsid w:val="00226ADD"/>
    <w:rsid w:val="00233525"/>
    <w:rsid w:val="00247E2C"/>
    <w:rsid w:val="002A09CA"/>
    <w:rsid w:val="002B341B"/>
    <w:rsid w:val="002D6C53"/>
    <w:rsid w:val="002F5595"/>
    <w:rsid w:val="00334F6A"/>
    <w:rsid w:val="00342AC8"/>
    <w:rsid w:val="003522C2"/>
    <w:rsid w:val="00372CAB"/>
    <w:rsid w:val="003B4550"/>
    <w:rsid w:val="003C30F0"/>
    <w:rsid w:val="0042099F"/>
    <w:rsid w:val="00461253"/>
    <w:rsid w:val="004629FE"/>
    <w:rsid w:val="00467E4A"/>
    <w:rsid w:val="0049465A"/>
    <w:rsid w:val="004D3BDA"/>
    <w:rsid w:val="004D46DD"/>
    <w:rsid w:val="005042C2"/>
    <w:rsid w:val="00572636"/>
    <w:rsid w:val="005739A2"/>
    <w:rsid w:val="00585785"/>
    <w:rsid w:val="00586BEE"/>
    <w:rsid w:val="0059268D"/>
    <w:rsid w:val="005A4648"/>
    <w:rsid w:val="00625D93"/>
    <w:rsid w:val="00671529"/>
    <w:rsid w:val="006B2DD8"/>
    <w:rsid w:val="006D7AC8"/>
    <w:rsid w:val="006F0959"/>
    <w:rsid w:val="00706CC4"/>
    <w:rsid w:val="007268F9"/>
    <w:rsid w:val="00756BB2"/>
    <w:rsid w:val="007963C0"/>
    <w:rsid w:val="007C52B0"/>
    <w:rsid w:val="007E0250"/>
    <w:rsid w:val="008B0CD7"/>
    <w:rsid w:val="008E14AA"/>
    <w:rsid w:val="00902B4E"/>
    <w:rsid w:val="009411B4"/>
    <w:rsid w:val="0095184D"/>
    <w:rsid w:val="009A13DC"/>
    <w:rsid w:val="009D0139"/>
    <w:rsid w:val="009F56D1"/>
    <w:rsid w:val="009F5CDC"/>
    <w:rsid w:val="00A11A84"/>
    <w:rsid w:val="00A13BC7"/>
    <w:rsid w:val="00A505ED"/>
    <w:rsid w:val="00A775CF"/>
    <w:rsid w:val="00A801FD"/>
    <w:rsid w:val="00A85A87"/>
    <w:rsid w:val="00A9548D"/>
    <w:rsid w:val="00B06045"/>
    <w:rsid w:val="00B33E98"/>
    <w:rsid w:val="00B4143E"/>
    <w:rsid w:val="00B508DB"/>
    <w:rsid w:val="00B849FE"/>
    <w:rsid w:val="00B87D62"/>
    <w:rsid w:val="00C03E42"/>
    <w:rsid w:val="00C073FD"/>
    <w:rsid w:val="00C2290B"/>
    <w:rsid w:val="00C35A27"/>
    <w:rsid w:val="00C43E6F"/>
    <w:rsid w:val="00C60504"/>
    <w:rsid w:val="00CA0610"/>
    <w:rsid w:val="00CC4546"/>
    <w:rsid w:val="00CD0365"/>
    <w:rsid w:val="00D21089"/>
    <w:rsid w:val="00D55D07"/>
    <w:rsid w:val="00E02C2B"/>
    <w:rsid w:val="00E96D00"/>
    <w:rsid w:val="00ED625E"/>
    <w:rsid w:val="00ED6C48"/>
    <w:rsid w:val="00EF1C0F"/>
    <w:rsid w:val="00F02D2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9C47AD5"/>
  <w15:docId w15:val="{BFBECDC4-AEFB-45B4-B072-396536F97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9F56D1"/>
    <w:rPr>
      <w:sz w:val="16"/>
      <w:szCs w:val="16"/>
    </w:rPr>
  </w:style>
  <w:style w:type="paragraph" w:styleId="CommentText">
    <w:name w:val="annotation text"/>
    <w:basedOn w:val="Normal"/>
    <w:link w:val="CommentTextChar"/>
    <w:uiPriority w:val="99"/>
    <w:semiHidden/>
    <w:unhideWhenUsed/>
    <w:rsid w:val="009F56D1"/>
    <w:pPr>
      <w:spacing w:line="240" w:lineRule="auto"/>
    </w:pPr>
  </w:style>
  <w:style w:type="character" w:customStyle="1" w:styleId="CommentTextChar">
    <w:name w:val="Comment Text Char"/>
    <w:basedOn w:val="DefaultParagraphFont"/>
    <w:link w:val="CommentText"/>
    <w:uiPriority w:val="99"/>
    <w:semiHidden/>
    <w:rsid w:val="009F56D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F56D1"/>
    <w:rPr>
      <w:b/>
      <w:bCs/>
    </w:rPr>
  </w:style>
  <w:style w:type="character" w:customStyle="1" w:styleId="CommentSubjectChar">
    <w:name w:val="Comment Subject Char"/>
    <w:basedOn w:val="CommentTextChar"/>
    <w:link w:val="CommentSubject"/>
    <w:uiPriority w:val="99"/>
    <w:semiHidden/>
    <w:rsid w:val="009F56D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61B28D-5B5E-4E76-A9ED-1F903FFDAF1A}">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6c33773d-66ed-4bf1-ab60-0ae20b1c302d"/>
    <ds:schemaRef ds:uri="http://www.w3.org/XML/1998/namespace"/>
  </ds:schemaRefs>
</ds:datastoreItem>
</file>

<file path=customXml/itemProps2.xml><?xml version="1.0" encoding="utf-8"?>
<ds:datastoreItem xmlns:ds="http://schemas.openxmlformats.org/officeDocument/2006/customXml" ds:itemID="{BE2565C1-39A6-4AB6-BD57-D2933CAA7A2E}">
  <ds:schemaRefs>
    <ds:schemaRef ds:uri="http://schemas.openxmlformats.org/officeDocument/2006/bibliography"/>
  </ds:schemaRefs>
</ds:datastoreItem>
</file>

<file path=customXml/itemProps3.xml><?xml version="1.0" encoding="utf-8"?>
<ds:datastoreItem xmlns:ds="http://schemas.openxmlformats.org/officeDocument/2006/customXml" ds:itemID="{23D1A7EB-0BDC-4748-9697-4B9EE0C7A7A8}">
  <ds:schemaRefs>
    <ds:schemaRef ds:uri="http://schemas.microsoft.com/sharepoint/v3/contenttype/forms"/>
  </ds:schemaRefs>
</ds:datastoreItem>
</file>

<file path=customXml/itemProps4.xml><?xml version="1.0" encoding="utf-8"?>
<ds:datastoreItem xmlns:ds="http://schemas.openxmlformats.org/officeDocument/2006/customXml" ds:itemID="{A8D02C10-E80C-4FC6-9C04-15C0727CAE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19369</Words>
  <Characters>110409</Characters>
  <Application>Microsoft Office Word</Application>
  <DocSecurity>0</DocSecurity>
  <Lines>920</Lines>
  <Paragraphs>259</Paragraphs>
  <ScaleCrop>false</ScaleCrop>
  <HeadingPairs>
    <vt:vector size="2" baseType="variant">
      <vt:variant>
        <vt:lpstr>Title</vt:lpstr>
      </vt:variant>
      <vt:variant>
        <vt:i4>1</vt:i4>
      </vt:variant>
    </vt:vector>
  </HeadingPairs>
  <TitlesOfParts>
    <vt:vector size="1" baseType="lpstr">
      <vt:lpstr>CRC/C/AND/3-5</vt:lpstr>
    </vt:vector>
  </TitlesOfParts>
  <Company>DCM</Company>
  <LinksUpToDate>false</LinksUpToDate>
  <CharactersWithSpaces>129519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CRC/C/AND/3-5</dc:title>
  <dc:subject>2101614</dc:subject>
  <dc:creator>dm</dc:creator>
  <cp:keywords/>
  <dc:description/>
  <cp:lastModifiedBy>Don MARTIN</cp:lastModifiedBy>
  <cp:revision>2</cp:revision>
  <dcterms:created xsi:type="dcterms:W3CDTF">2021-04-01T09:15:00Z</dcterms:created>
  <dcterms:modified xsi:type="dcterms:W3CDTF">2021-04-01T09:15:00Z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