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66"/>
        <w:gridCol w:w="4456"/>
      </w:tblGrid>
      <w:tr w:rsidR="00FC521F" w:rsidRPr="00C224C5" w14:paraId="570D7CB2" w14:textId="77777777" w:rsidTr="004E19E1">
        <w:tc>
          <w:tcPr>
            <w:tcW w:w="4569" w:type="dxa"/>
            <w:shd w:val="clear" w:color="auto" w:fill="auto"/>
          </w:tcPr>
          <w:p w14:paraId="3C797CE2" w14:textId="77777777" w:rsidR="00FC521F" w:rsidRPr="00864069" w:rsidRDefault="00F4457D" w:rsidP="00CB0267">
            <w:pPr>
              <w:pStyle w:val="ElectedOfficialName"/>
              <w:rPr>
                <w:rFonts w:ascii="Times New Roman" w:hAnsi="Times New Roman" w:cs="Times New Roman"/>
                <w:sz w:val="22"/>
                <w:szCs w:val="22"/>
                <w:lang w:val="fr-BE"/>
              </w:rPr>
            </w:pPr>
            <w:r w:rsidRPr="00864069">
              <w:rPr>
                <w:rFonts w:ascii="Times New Roman" w:hAnsi="Times New Roman" w:cs="Times New Roman"/>
                <w:sz w:val="22"/>
                <w:szCs w:val="22"/>
                <w:lang w:val="fr-BE"/>
              </w:rPr>
              <w:t>Ayuba Wabba</w:t>
            </w:r>
          </w:p>
          <w:p w14:paraId="1BB8C49E" w14:textId="77777777" w:rsidR="00FC521F" w:rsidRPr="00864069" w:rsidRDefault="00FC521F" w:rsidP="00CB0267">
            <w:pPr>
              <w:pStyle w:val="ElectedOfficialTitle"/>
              <w:rPr>
                <w:rFonts w:ascii="Times New Roman" w:hAnsi="Times New Roman" w:cs="Times New Roman"/>
                <w:b/>
                <w:bCs/>
                <w:sz w:val="22"/>
                <w:szCs w:val="22"/>
                <w:lang w:val="fr-BE"/>
              </w:rPr>
            </w:pPr>
            <w:r w:rsidRPr="00864069">
              <w:rPr>
                <w:rFonts w:ascii="Times New Roman" w:hAnsi="Times New Roman" w:cs="Times New Roman"/>
                <w:b/>
                <w:bCs/>
                <w:sz w:val="22"/>
                <w:szCs w:val="22"/>
                <w:lang w:val="fr-BE"/>
              </w:rPr>
              <w:t>President</w:t>
            </w:r>
          </w:p>
          <w:p w14:paraId="1A5BA510" w14:textId="77777777" w:rsidR="00FC521F" w:rsidRPr="00864069" w:rsidRDefault="00FC521F" w:rsidP="00CB0267">
            <w:pPr>
              <w:pStyle w:val="ElectedOfficialTitle"/>
              <w:rPr>
                <w:rFonts w:ascii="Times New Roman" w:hAnsi="Times New Roman" w:cs="Times New Roman"/>
                <w:b/>
                <w:bCs/>
                <w:sz w:val="22"/>
                <w:szCs w:val="22"/>
                <w:lang w:val="fr-BE"/>
              </w:rPr>
            </w:pPr>
            <w:r w:rsidRPr="00864069">
              <w:rPr>
                <w:rFonts w:ascii="Times New Roman" w:hAnsi="Times New Roman" w:cs="Times New Roman"/>
                <w:b/>
                <w:bCs/>
                <w:sz w:val="22"/>
                <w:szCs w:val="22"/>
                <w:lang w:val="fr-BE"/>
              </w:rPr>
              <w:t>Président</w:t>
            </w:r>
          </w:p>
          <w:p w14:paraId="48D80B1D" w14:textId="77777777" w:rsidR="00FC521F" w:rsidRPr="00864069" w:rsidRDefault="00FC521F" w:rsidP="00CB0267">
            <w:pPr>
              <w:pStyle w:val="ElectedOfficialTitle"/>
              <w:rPr>
                <w:rFonts w:ascii="Times New Roman" w:hAnsi="Times New Roman" w:cs="Times New Roman"/>
                <w:b/>
                <w:bCs/>
                <w:sz w:val="22"/>
                <w:szCs w:val="22"/>
                <w:lang w:val="fr-BE"/>
              </w:rPr>
            </w:pPr>
            <w:r w:rsidRPr="00864069">
              <w:rPr>
                <w:rFonts w:ascii="Times New Roman" w:hAnsi="Times New Roman" w:cs="Times New Roman"/>
                <w:b/>
                <w:bCs/>
                <w:sz w:val="22"/>
                <w:szCs w:val="22"/>
                <w:lang w:val="fr-BE"/>
              </w:rPr>
              <w:t>Präsident</w:t>
            </w:r>
          </w:p>
          <w:p w14:paraId="232F2922" w14:textId="77777777" w:rsidR="00FC521F" w:rsidRPr="00864069" w:rsidRDefault="00FC521F" w:rsidP="00CB0267">
            <w:pPr>
              <w:pStyle w:val="ElectedOfficialTitle"/>
              <w:rPr>
                <w:rFonts w:ascii="Times New Roman" w:hAnsi="Times New Roman" w:cs="Times New Roman"/>
                <w:b/>
                <w:bCs/>
                <w:sz w:val="22"/>
                <w:szCs w:val="22"/>
                <w:lang w:val="fr-BE"/>
              </w:rPr>
            </w:pPr>
            <w:r w:rsidRPr="00864069">
              <w:rPr>
                <w:rFonts w:ascii="Times New Roman" w:hAnsi="Times New Roman" w:cs="Times New Roman"/>
                <w:b/>
                <w:bCs/>
                <w:sz w:val="22"/>
                <w:szCs w:val="22"/>
                <w:lang w:val="fr-BE"/>
              </w:rPr>
              <w:t>Presidente</w:t>
            </w:r>
          </w:p>
          <w:p w14:paraId="6349CFC5" w14:textId="77777777" w:rsidR="00FC521F" w:rsidRPr="00864069" w:rsidRDefault="00FC521F" w:rsidP="004E19E1">
            <w:pPr>
              <w:pStyle w:val="BasicParagraph"/>
              <w:tabs>
                <w:tab w:val="left" w:pos="4536"/>
              </w:tabs>
              <w:spacing w:line="220" w:lineRule="atLeast"/>
              <w:rPr>
                <w:rFonts w:ascii="Times New Roman" w:hAnsi="Times New Roman" w:cs="Times New Roman"/>
                <w:b/>
                <w:bCs/>
                <w:sz w:val="22"/>
                <w:szCs w:val="22"/>
                <w:lang w:val="fr-BE"/>
              </w:rPr>
            </w:pPr>
          </w:p>
          <w:p w14:paraId="21B4B147" w14:textId="77777777" w:rsidR="00FC521F" w:rsidRPr="00864069" w:rsidRDefault="00FC521F" w:rsidP="004E19E1">
            <w:pPr>
              <w:pStyle w:val="BasicParagraph"/>
              <w:tabs>
                <w:tab w:val="left" w:pos="4536"/>
              </w:tabs>
              <w:spacing w:line="220" w:lineRule="atLeast"/>
              <w:rPr>
                <w:rFonts w:ascii="Times New Roman" w:hAnsi="Times New Roman" w:cs="Times New Roman"/>
                <w:b/>
                <w:bCs/>
                <w:color w:val="auto"/>
                <w:sz w:val="22"/>
                <w:szCs w:val="22"/>
                <w:lang w:val="fr-BE"/>
              </w:rPr>
            </w:pPr>
          </w:p>
          <w:p w14:paraId="2C01BC2C" w14:textId="77777777" w:rsidR="00FC521F" w:rsidRPr="00F02EC5" w:rsidRDefault="00FC521F" w:rsidP="00CB0267">
            <w:pPr>
              <w:pStyle w:val="ElectedOfficialName"/>
              <w:rPr>
                <w:rFonts w:ascii="Times New Roman" w:hAnsi="Times New Roman" w:cs="Times New Roman"/>
                <w:sz w:val="22"/>
                <w:szCs w:val="22"/>
              </w:rPr>
            </w:pPr>
            <w:r w:rsidRPr="00F02EC5">
              <w:rPr>
                <w:rFonts w:ascii="Times New Roman" w:hAnsi="Times New Roman" w:cs="Times New Roman"/>
                <w:sz w:val="22"/>
                <w:szCs w:val="22"/>
              </w:rPr>
              <w:t>Sharan Burrow</w:t>
            </w:r>
          </w:p>
          <w:p w14:paraId="599CB37B" w14:textId="77777777" w:rsidR="00FC521F" w:rsidRPr="00F02EC5" w:rsidRDefault="00FC521F" w:rsidP="00CB0267">
            <w:pPr>
              <w:pStyle w:val="ElectedOfficialTitle"/>
              <w:rPr>
                <w:rFonts w:ascii="Times New Roman" w:hAnsi="Times New Roman" w:cs="Times New Roman"/>
                <w:b/>
                <w:bCs/>
                <w:sz w:val="22"/>
                <w:szCs w:val="22"/>
              </w:rPr>
            </w:pPr>
            <w:r w:rsidRPr="00F02EC5">
              <w:rPr>
                <w:rFonts w:ascii="Times New Roman" w:hAnsi="Times New Roman" w:cs="Times New Roman"/>
                <w:b/>
                <w:bCs/>
                <w:sz w:val="22"/>
                <w:szCs w:val="22"/>
              </w:rPr>
              <w:t>General Secretary</w:t>
            </w:r>
          </w:p>
          <w:p w14:paraId="6B9E6B2B" w14:textId="77777777" w:rsidR="00FC521F" w:rsidRPr="00F02EC5" w:rsidRDefault="00FC521F" w:rsidP="00CB0267">
            <w:pPr>
              <w:pStyle w:val="ElectedOfficialTitle"/>
              <w:rPr>
                <w:rFonts w:ascii="Times New Roman" w:hAnsi="Times New Roman" w:cs="Times New Roman"/>
                <w:b/>
                <w:bCs/>
                <w:sz w:val="22"/>
                <w:szCs w:val="22"/>
              </w:rPr>
            </w:pPr>
            <w:r w:rsidRPr="00F02EC5">
              <w:rPr>
                <w:rFonts w:ascii="Times New Roman" w:hAnsi="Times New Roman" w:cs="Times New Roman"/>
                <w:b/>
                <w:bCs/>
                <w:sz w:val="22"/>
                <w:szCs w:val="22"/>
              </w:rPr>
              <w:t>Secrétaire générale</w:t>
            </w:r>
          </w:p>
          <w:p w14:paraId="378249A2" w14:textId="77777777" w:rsidR="00FC521F" w:rsidRPr="00F02EC5" w:rsidRDefault="00FC521F" w:rsidP="00CB0267">
            <w:pPr>
              <w:pStyle w:val="ElectedOfficialTitle"/>
              <w:rPr>
                <w:rFonts w:ascii="Times New Roman" w:hAnsi="Times New Roman" w:cs="Times New Roman"/>
                <w:b/>
                <w:bCs/>
                <w:sz w:val="22"/>
                <w:szCs w:val="22"/>
              </w:rPr>
            </w:pPr>
            <w:r w:rsidRPr="00F02EC5">
              <w:rPr>
                <w:rFonts w:ascii="Times New Roman" w:hAnsi="Times New Roman" w:cs="Times New Roman"/>
                <w:b/>
                <w:bCs/>
                <w:sz w:val="22"/>
                <w:szCs w:val="22"/>
              </w:rPr>
              <w:t>Generalsekretärin</w:t>
            </w:r>
          </w:p>
          <w:p w14:paraId="1C4F8CD1" w14:textId="77777777" w:rsidR="00FC521F" w:rsidRPr="00F02EC5" w:rsidRDefault="00FC521F" w:rsidP="00E60D98">
            <w:pPr>
              <w:pStyle w:val="ElectedOfficialTitle"/>
              <w:rPr>
                <w:rFonts w:ascii="Times New Roman" w:hAnsi="Times New Roman" w:cs="Times New Roman"/>
                <w:b/>
                <w:bCs/>
                <w:color w:val="A50235"/>
                <w:sz w:val="22"/>
                <w:szCs w:val="22"/>
              </w:rPr>
            </w:pPr>
            <w:r w:rsidRPr="00F02EC5">
              <w:rPr>
                <w:rFonts w:ascii="Times New Roman" w:hAnsi="Times New Roman" w:cs="Times New Roman"/>
                <w:b/>
                <w:bCs/>
                <w:sz w:val="22"/>
                <w:szCs w:val="22"/>
              </w:rPr>
              <w:t xml:space="preserve">Secretaria </w:t>
            </w:r>
            <w:r w:rsidR="00E60D98" w:rsidRPr="00F02EC5">
              <w:rPr>
                <w:rFonts w:ascii="Times New Roman" w:hAnsi="Times New Roman" w:cs="Times New Roman"/>
                <w:b/>
                <w:bCs/>
                <w:sz w:val="22"/>
                <w:szCs w:val="22"/>
              </w:rPr>
              <w:t>G</w:t>
            </w:r>
            <w:r w:rsidRPr="00F02EC5">
              <w:rPr>
                <w:rFonts w:ascii="Times New Roman" w:hAnsi="Times New Roman" w:cs="Times New Roman"/>
                <w:b/>
                <w:bCs/>
                <w:sz w:val="22"/>
                <w:szCs w:val="22"/>
              </w:rPr>
              <w:t>eneral</w:t>
            </w:r>
          </w:p>
        </w:tc>
        <w:tc>
          <w:tcPr>
            <w:tcW w:w="4569" w:type="dxa"/>
            <w:shd w:val="clear" w:color="auto" w:fill="auto"/>
          </w:tcPr>
          <w:p w14:paraId="6E6EFE25" w14:textId="77777777" w:rsidR="00CB0267" w:rsidRPr="00F02EC5" w:rsidRDefault="00CB0267" w:rsidP="004E19E1">
            <w:pPr>
              <w:pStyle w:val="BasicParagraph"/>
              <w:tabs>
                <w:tab w:val="left" w:pos="4536"/>
              </w:tabs>
              <w:spacing w:line="220" w:lineRule="atLeast"/>
              <w:rPr>
                <w:rFonts w:ascii="Times New Roman" w:hAnsi="Times New Roman" w:cs="Times New Roman"/>
                <w:b/>
                <w:bCs/>
                <w:sz w:val="22"/>
                <w:szCs w:val="22"/>
                <w:lang w:val="en-US"/>
              </w:rPr>
            </w:pPr>
          </w:p>
          <w:p w14:paraId="70DF8AFE" w14:textId="77777777" w:rsidR="00B65124" w:rsidRDefault="00B65124" w:rsidP="00AA0A45">
            <w:pPr>
              <w:pStyle w:val="Letter-Address"/>
              <w:rPr>
                <w:rFonts w:ascii="Times New Roman" w:hAnsi="Times New Roman" w:cs="Times New Roman"/>
                <w:color w:val="000000" w:themeColor="text1"/>
                <w:sz w:val="22"/>
                <w:szCs w:val="22"/>
                <w:lang w:val="en-US"/>
              </w:rPr>
            </w:pPr>
          </w:p>
          <w:p w14:paraId="2C3B290E" w14:textId="77777777" w:rsidR="00B65124" w:rsidRDefault="00B65124" w:rsidP="00AA0A45">
            <w:pPr>
              <w:pStyle w:val="Letter-Address"/>
              <w:rPr>
                <w:rFonts w:ascii="Times New Roman" w:hAnsi="Times New Roman" w:cs="Times New Roman"/>
                <w:color w:val="000000" w:themeColor="text1"/>
                <w:sz w:val="22"/>
                <w:szCs w:val="22"/>
                <w:lang w:val="en-US"/>
              </w:rPr>
            </w:pPr>
          </w:p>
          <w:p w14:paraId="7E944FBF" w14:textId="77777777" w:rsidR="007219F1" w:rsidRPr="007219F1" w:rsidRDefault="007219F1" w:rsidP="007219F1">
            <w:pPr>
              <w:spacing w:line="360" w:lineRule="auto"/>
              <w:rPr>
                <w:rFonts w:ascii="Proxima Nova" w:hAnsi="Proxima Nova"/>
                <w:b/>
                <w:bCs/>
                <w:color w:val="000000" w:themeColor="text1"/>
                <w:sz w:val="22"/>
                <w:szCs w:val="22"/>
                <w:lang w:val="en-US" w:eastAsia="fr-FR"/>
              </w:rPr>
            </w:pPr>
            <w:r w:rsidRPr="007219F1">
              <w:rPr>
                <w:rFonts w:ascii="Proxima Nova" w:hAnsi="Proxima Nova"/>
                <w:b/>
                <w:bCs/>
                <w:color w:val="000000" w:themeColor="text1"/>
                <w:sz w:val="22"/>
                <w:szCs w:val="22"/>
                <w:lang w:val="en-US" w:eastAsia="fr-FR"/>
              </w:rPr>
              <w:t>Human Rights Committee</w:t>
            </w:r>
          </w:p>
          <w:p w14:paraId="1AC452BE" w14:textId="77777777" w:rsidR="007219F1" w:rsidRPr="007219F1" w:rsidRDefault="007219F1" w:rsidP="007219F1">
            <w:pPr>
              <w:spacing w:line="360" w:lineRule="auto"/>
              <w:rPr>
                <w:rFonts w:ascii="Proxima Nova" w:hAnsi="Proxima Nova"/>
                <w:b/>
                <w:bCs/>
                <w:color w:val="000000" w:themeColor="text1"/>
                <w:sz w:val="22"/>
                <w:szCs w:val="22"/>
                <w:lang w:val="en-GB" w:eastAsia="fr-FR"/>
              </w:rPr>
            </w:pPr>
            <w:r w:rsidRPr="007219F1">
              <w:rPr>
                <w:rFonts w:ascii="Proxima Nova" w:hAnsi="Proxima Nova"/>
                <w:b/>
                <w:bCs/>
                <w:color w:val="000000" w:themeColor="text1"/>
                <w:sz w:val="22"/>
                <w:szCs w:val="22"/>
                <w:lang w:val="en-GB" w:eastAsia="fr-FR"/>
              </w:rPr>
              <w:t>Human Rights Treaties Branch</w:t>
            </w:r>
          </w:p>
          <w:p w14:paraId="3318BCBD" w14:textId="78A6FC57" w:rsidR="00FC521F" w:rsidRPr="007219F1" w:rsidRDefault="007219F1" w:rsidP="007219F1">
            <w:pPr>
              <w:pStyle w:val="Letter-Address"/>
              <w:rPr>
                <w:rFonts w:ascii="Times New Roman" w:hAnsi="Times New Roman" w:cs="Times New Roman"/>
                <w:color w:val="A50235"/>
                <w:sz w:val="22"/>
                <w:szCs w:val="22"/>
              </w:rPr>
            </w:pPr>
            <w:r w:rsidRPr="007219F1">
              <w:rPr>
                <w:rFonts w:ascii="Cambria" w:eastAsiaTheme="minorEastAsia" w:hAnsi="Cambria" w:cs="Times New Roman"/>
                <w:color w:val="000000" w:themeColor="text1"/>
                <w:sz w:val="22"/>
                <w:szCs w:val="22"/>
                <w:lang w:val="en-US" w:eastAsia="fr-FR"/>
              </w:rPr>
              <w:t>Office of the UN High Commissioner for Human Rights</w:t>
            </w:r>
          </w:p>
        </w:tc>
      </w:tr>
    </w:tbl>
    <w:p w14:paraId="24C57787" w14:textId="529924C7" w:rsidR="003506C9" w:rsidRPr="00B65124" w:rsidRDefault="001915FF" w:rsidP="003506C9">
      <w:pPr>
        <w:pStyle w:val="Letter-Date"/>
        <w:tabs>
          <w:tab w:val="clear" w:pos="4536"/>
          <w:tab w:val="right" w:pos="8922"/>
        </w:tabs>
        <w:jc w:val="both"/>
        <w:rPr>
          <w:rFonts w:cs="Times New Roman"/>
          <w:b w:val="0"/>
          <w:noProof/>
          <w:sz w:val="22"/>
          <w:szCs w:val="22"/>
          <w:lang w:val="en-US"/>
        </w:rPr>
      </w:pPr>
      <w:r w:rsidRPr="00B65124">
        <w:rPr>
          <w:rFonts w:cs="Times New Roman"/>
          <w:b w:val="0"/>
          <w:noProof/>
          <w:sz w:val="22"/>
          <w:szCs w:val="22"/>
          <w:lang w:val="en-US"/>
        </w:rPr>
        <w:t xml:space="preserve">                        </w:t>
      </w:r>
      <w:r w:rsidR="000F0697" w:rsidRPr="00B65124">
        <w:rPr>
          <w:rFonts w:cs="Times New Roman"/>
          <w:b w:val="0"/>
          <w:noProof/>
          <w:sz w:val="22"/>
          <w:szCs w:val="22"/>
          <w:lang w:val="en-US"/>
        </w:rPr>
        <w:t xml:space="preserve">                             </w:t>
      </w:r>
    </w:p>
    <w:p w14:paraId="337F5498" w14:textId="46873821" w:rsidR="005C0F5E" w:rsidRPr="00B65124" w:rsidRDefault="003506C9" w:rsidP="003506C9">
      <w:pPr>
        <w:pStyle w:val="Letter-Date"/>
        <w:tabs>
          <w:tab w:val="clear" w:pos="4536"/>
          <w:tab w:val="right" w:pos="8922"/>
        </w:tabs>
        <w:jc w:val="both"/>
        <w:rPr>
          <w:b w:val="0"/>
          <w:sz w:val="22"/>
          <w:szCs w:val="22"/>
          <w:lang w:val="en-US"/>
        </w:rPr>
      </w:pPr>
      <w:r w:rsidRPr="00B65124">
        <w:rPr>
          <w:b w:val="0"/>
          <w:sz w:val="22"/>
          <w:szCs w:val="22"/>
          <w:lang w:val="en-US"/>
        </w:rPr>
        <w:tab/>
      </w:r>
      <w:r w:rsidR="000F0697" w:rsidRPr="00B65124">
        <w:rPr>
          <w:b w:val="0"/>
          <w:sz w:val="22"/>
          <w:szCs w:val="22"/>
          <w:lang w:val="en-US"/>
        </w:rPr>
        <w:t xml:space="preserve">                                                   </w:t>
      </w:r>
      <w:r w:rsidR="00A51528" w:rsidRPr="00B65124">
        <w:rPr>
          <w:b w:val="0"/>
          <w:sz w:val="22"/>
          <w:szCs w:val="22"/>
          <w:lang w:val="en-US"/>
        </w:rPr>
        <w:t xml:space="preserve"> 12 September </w:t>
      </w:r>
      <w:r w:rsidR="000F0697" w:rsidRPr="00B65124">
        <w:rPr>
          <w:b w:val="0"/>
          <w:sz w:val="22"/>
          <w:szCs w:val="22"/>
          <w:lang w:val="en-US"/>
        </w:rPr>
        <w:t xml:space="preserve"> 2022</w:t>
      </w:r>
    </w:p>
    <w:p w14:paraId="16729870" w14:textId="46CD45AA" w:rsidR="00A261DC" w:rsidRDefault="00A261DC" w:rsidP="00864069">
      <w:pPr>
        <w:jc w:val="both"/>
        <w:rPr>
          <w:rFonts w:ascii="Proxima Nova" w:eastAsia="Cambria" w:hAnsi="Proxima Nova" w:cs="ProximaNova-Bold"/>
          <w:b/>
          <w:sz w:val="22"/>
          <w:szCs w:val="22"/>
          <w:lang w:val="en-US" w:eastAsia="en-US"/>
        </w:rPr>
      </w:pPr>
      <w:r>
        <w:rPr>
          <w:rFonts w:ascii="Proxima Nova" w:eastAsia="Cambria" w:hAnsi="Proxima Nova" w:cs="ProximaNova-Bold"/>
          <w:b/>
          <w:sz w:val="22"/>
          <w:szCs w:val="22"/>
          <w:lang w:val="en-US" w:eastAsia="en-US"/>
        </w:rPr>
        <w:t>LEX/</w:t>
      </w:r>
      <w:r w:rsidR="00556BFE">
        <w:rPr>
          <w:rFonts w:ascii="Proxima Nova" w:eastAsia="Cambria" w:hAnsi="Proxima Nova" w:cs="ProximaNova-Bold"/>
          <w:b/>
          <w:sz w:val="22"/>
          <w:szCs w:val="22"/>
          <w:lang w:val="en-US" w:eastAsia="en-US"/>
        </w:rPr>
        <w:t>HTUR/</w:t>
      </w:r>
      <w:r>
        <w:rPr>
          <w:rFonts w:ascii="Proxima Nova" w:eastAsia="Cambria" w:hAnsi="Proxima Nova" w:cs="ProximaNova-Bold"/>
          <w:b/>
          <w:sz w:val="22"/>
          <w:szCs w:val="22"/>
          <w:lang w:val="en-US" w:eastAsia="en-US"/>
        </w:rPr>
        <w:t>MT</w:t>
      </w:r>
      <w:r w:rsidR="00556BFE">
        <w:rPr>
          <w:rFonts w:ascii="Proxima Nova" w:eastAsia="Cambria" w:hAnsi="Proxima Nova" w:cs="ProximaNova-Bold"/>
          <w:b/>
          <w:sz w:val="22"/>
          <w:szCs w:val="22"/>
          <w:lang w:val="en-US" w:eastAsia="en-US"/>
        </w:rPr>
        <w:t>/AP</w:t>
      </w:r>
    </w:p>
    <w:p w14:paraId="799027D6" w14:textId="77777777" w:rsidR="00A261DC" w:rsidRDefault="00A261DC" w:rsidP="00864069">
      <w:pPr>
        <w:jc w:val="both"/>
        <w:rPr>
          <w:rFonts w:ascii="Proxima Nova" w:eastAsia="Cambria" w:hAnsi="Proxima Nova" w:cs="ProximaNova-Bold"/>
          <w:b/>
          <w:sz w:val="22"/>
          <w:szCs w:val="22"/>
          <w:lang w:val="en-US" w:eastAsia="en-US"/>
        </w:rPr>
      </w:pPr>
    </w:p>
    <w:p w14:paraId="26A63DA6" w14:textId="3F89B7BC" w:rsidR="00864069" w:rsidRPr="00B65124" w:rsidRDefault="00B55E05" w:rsidP="00864069">
      <w:pPr>
        <w:jc w:val="both"/>
        <w:rPr>
          <w:rFonts w:ascii="Proxima Nova" w:eastAsia="Cambria" w:hAnsi="Proxima Nova" w:cs="ProximaNova-Bold"/>
          <w:b/>
          <w:sz w:val="22"/>
          <w:szCs w:val="22"/>
          <w:lang w:val="en-US" w:eastAsia="en-US"/>
        </w:rPr>
      </w:pPr>
      <w:r w:rsidRPr="00B65124">
        <w:rPr>
          <w:rFonts w:ascii="Proxima Nova" w:eastAsia="Cambria" w:hAnsi="Proxima Nova" w:cs="ProximaNova-Bold"/>
          <w:b/>
          <w:sz w:val="22"/>
          <w:szCs w:val="22"/>
          <w:lang w:val="en-US" w:eastAsia="en-US"/>
        </w:rPr>
        <w:t xml:space="preserve">Written submission </w:t>
      </w:r>
      <w:r w:rsidR="004C4C5D" w:rsidRPr="00B65124">
        <w:rPr>
          <w:rFonts w:ascii="Proxima Nova" w:eastAsia="Cambria" w:hAnsi="Proxima Nova" w:cs="ProximaNova-Bold"/>
          <w:b/>
          <w:sz w:val="22"/>
          <w:szCs w:val="22"/>
          <w:lang w:val="en-US" w:eastAsia="en-US"/>
        </w:rPr>
        <w:t xml:space="preserve">to the Human Rights Committee </w:t>
      </w:r>
      <w:r w:rsidR="00A25FFE" w:rsidRPr="00B65124">
        <w:rPr>
          <w:rFonts w:ascii="Proxima Nova" w:eastAsia="Cambria" w:hAnsi="Proxima Nova" w:cs="ProximaNova-Bold"/>
          <w:b/>
          <w:sz w:val="22"/>
          <w:szCs w:val="22"/>
          <w:lang w:val="en-US" w:eastAsia="en-US"/>
        </w:rPr>
        <w:t xml:space="preserve">on the implementation of the </w:t>
      </w:r>
      <w:r w:rsidR="003506C9" w:rsidRPr="00B65124">
        <w:rPr>
          <w:rFonts w:ascii="Proxima Nova" w:eastAsia="Cambria" w:hAnsi="Proxima Nova" w:cs="ProximaNova-Bold"/>
          <w:b/>
          <w:sz w:val="22"/>
          <w:szCs w:val="22"/>
          <w:lang w:val="en-US" w:eastAsia="en-US"/>
        </w:rPr>
        <w:t>ICCPR in</w:t>
      </w:r>
      <w:r w:rsidR="00A25FFE" w:rsidRPr="00B65124">
        <w:rPr>
          <w:rFonts w:ascii="Proxima Nova" w:eastAsia="Cambria" w:hAnsi="Proxima Nova" w:cs="ProximaNova-Bold"/>
          <w:b/>
          <w:sz w:val="22"/>
          <w:szCs w:val="22"/>
          <w:lang w:val="en-US" w:eastAsia="en-US"/>
        </w:rPr>
        <w:t xml:space="preserve"> Haiti</w:t>
      </w:r>
      <w:r w:rsidR="00A36035" w:rsidRPr="00B65124">
        <w:rPr>
          <w:rFonts w:ascii="Proxima Nova" w:eastAsia="Cambria" w:hAnsi="Proxima Nova" w:cs="ProximaNova-Bold"/>
          <w:b/>
          <w:sz w:val="22"/>
          <w:szCs w:val="22"/>
          <w:lang w:val="en-US" w:eastAsia="en-US"/>
        </w:rPr>
        <w:t xml:space="preserve"> for the</w:t>
      </w:r>
      <w:r w:rsidR="00A25FFE" w:rsidRPr="00B65124">
        <w:rPr>
          <w:rFonts w:ascii="Proxima Nova" w:eastAsia="Cambria" w:hAnsi="Proxima Nova" w:cs="ProximaNova-Bold"/>
          <w:b/>
          <w:sz w:val="22"/>
          <w:szCs w:val="22"/>
          <w:lang w:val="en-US" w:eastAsia="en-US"/>
        </w:rPr>
        <w:t xml:space="preserve"> </w:t>
      </w:r>
      <w:r w:rsidR="009A0C8B" w:rsidRPr="00B65124">
        <w:rPr>
          <w:rFonts w:ascii="Proxima Nova" w:eastAsia="Cambria" w:hAnsi="Proxima Nova" w:cs="ProximaNova-Bold"/>
          <w:b/>
          <w:sz w:val="22"/>
          <w:szCs w:val="22"/>
          <w:lang w:val="en-US" w:eastAsia="en-US"/>
        </w:rPr>
        <w:t>136th session (10 October to 4 November 2022</w:t>
      </w:r>
      <w:r w:rsidR="00C224C5">
        <w:rPr>
          <w:rFonts w:ascii="Proxima Nova" w:eastAsia="Cambria" w:hAnsi="Proxima Nova" w:cs="ProximaNova-Bold"/>
          <w:b/>
          <w:sz w:val="22"/>
          <w:szCs w:val="22"/>
          <w:lang w:val="en-US" w:eastAsia="en-US"/>
        </w:rPr>
        <w:t>)</w:t>
      </w:r>
    </w:p>
    <w:p w14:paraId="32DB4C10" w14:textId="77777777" w:rsidR="00864069" w:rsidRPr="00B65124" w:rsidRDefault="00864069" w:rsidP="00864069">
      <w:pPr>
        <w:jc w:val="both"/>
        <w:rPr>
          <w:rFonts w:ascii="Proxima Nova" w:hAnsi="Proxima Nova"/>
          <w:sz w:val="22"/>
          <w:szCs w:val="22"/>
          <w:lang w:val="en-US"/>
        </w:rPr>
      </w:pPr>
    </w:p>
    <w:p w14:paraId="5B159649" w14:textId="1FA4F05E" w:rsidR="0077426F" w:rsidRPr="00B65124" w:rsidRDefault="00B55E05" w:rsidP="00864069">
      <w:pPr>
        <w:jc w:val="both"/>
        <w:rPr>
          <w:rFonts w:ascii="Proxima Nova" w:eastAsia="Cambria" w:hAnsi="Proxima Nova" w:cs="ProximaNova-Bold"/>
          <w:b/>
          <w:sz w:val="22"/>
          <w:szCs w:val="22"/>
          <w:lang w:val="en-US" w:eastAsia="en-US"/>
        </w:rPr>
      </w:pPr>
      <w:r w:rsidRPr="00B65124">
        <w:rPr>
          <w:rFonts w:ascii="Proxima Nova" w:hAnsi="Proxima Nova"/>
          <w:sz w:val="22"/>
          <w:szCs w:val="22"/>
          <w:lang w:val="en-US"/>
        </w:rPr>
        <w:t xml:space="preserve">The International Trade Union Confederation (ITUC) welcomes the opportunity to make a written contribution on the human rights situation in </w:t>
      </w:r>
      <w:r w:rsidR="00A25FFE" w:rsidRPr="00B65124">
        <w:rPr>
          <w:rFonts w:ascii="Proxima Nova" w:hAnsi="Proxima Nova"/>
          <w:sz w:val="22"/>
          <w:szCs w:val="22"/>
          <w:lang w:val="en-US"/>
        </w:rPr>
        <w:t>Haiti</w:t>
      </w:r>
      <w:r w:rsidRPr="00B65124">
        <w:rPr>
          <w:rFonts w:ascii="Proxima Nova" w:hAnsi="Proxima Nova"/>
          <w:sz w:val="22"/>
          <w:szCs w:val="22"/>
          <w:lang w:val="en-US"/>
        </w:rPr>
        <w:t xml:space="preserve"> </w:t>
      </w:r>
      <w:r w:rsidR="00A25FFE" w:rsidRPr="00B65124">
        <w:rPr>
          <w:rFonts w:ascii="Proxima Nova" w:hAnsi="Proxima Nova"/>
          <w:sz w:val="22"/>
          <w:szCs w:val="22"/>
          <w:lang w:val="en-US"/>
        </w:rPr>
        <w:t>in advance of the 136</w:t>
      </w:r>
      <w:r w:rsidR="00C224C5" w:rsidRPr="00C224C5">
        <w:rPr>
          <w:rFonts w:ascii="Proxima Nova" w:hAnsi="Proxima Nova"/>
          <w:sz w:val="22"/>
          <w:szCs w:val="22"/>
          <w:vertAlign w:val="superscript"/>
          <w:lang w:val="en-US"/>
        </w:rPr>
        <w:t>th</w:t>
      </w:r>
      <w:r w:rsidR="00C224C5">
        <w:rPr>
          <w:rFonts w:ascii="Proxima Nova" w:hAnsi="Proxima Nova"/>
          <w:sz w:val="22"/>
          <w:szCs w:val="22"/>
          <w:lang w:val="en-US"/>
        </w:rPr>
        <w:t xml:space="preserve"> </w:t>
      </w:r>
      <w:r w:rsidR="00A25FFE" w:rsidRPr="00B65124">
        <w:rPr>
          <w:rFonts w:ascii="Proxima Nova" w:hAnsi="Proxima Nova"/>
          <w:sz w:val="22"/>
          <w:szCs w:val="22"/>
          <w:lang w:val="en-US"/>
        </w:rPr>
        <w:t xml:space="preserve">session of the </w:t>
      </w:r>
      <w:r w:rsidR="00C224C5">
        <w:rPr>
          <w:rFonts w:ascii="Proxima Nova" w:hAnsi="Proxima Nova"/>
          <w:sz w:val="22"/>
          <w:szCs w:val="22"/>
          <w:lang w:val="en-US"/>
        </w:rPr>
        <w:t>Human Rights Committee</w:t>
      </w:r>
      <w:r w:rsidR="003506C9" w:rsidRPr="00B65124">
        <w:rPr>
          <w:rFonts w:ascii="Proxima Nova" w:hAnsi="Proxima Nova"/>
          <w:sz w:val="22"/>
          <w:szCs w:val="22"/>
          <w:lang w:val="en-US"/>
        </w:rPr>
        <w:t xml:space="preserve"> taking</w:t>
      </w:r>
      <w:r w:rsidR="00A25FFE" w:rsidRPr="00B65124">
        <w:rPr>
          <w:rFonts w:ascii="Proxima Nova" w:hAnsi="Proxima Nova"/>
          <w:sz w:val="22"/>
          <w:szCs w:val="22"/>
          <w:lang w:val="en-US"/>
        </w:rPr>
        <w:t xml:space="preserve"> place between</w:t>
      </w:r>
      <w:r w:rsidR="009A0C8B" w:rsidRPr="00B65124">
        <w:rPr>
          <w:rFonts w:ascii="Proxima Nova" w:hAnsi="Proxima Nova"/>
          <w:sz w:val="22"/>
          <w:szCs w:val="22"/>
          <w:lang w:val="en-US"/>
        </w:rPr>
        <w:t xml:space="preserve"> 10 October to 4 November 2022</w:t>
      </w:r>
      <w:r w:rsidR="0077426F" w:rsidRPr="00B65124">
        <w:rPr>
          <w:rFonts w:ascii="Proxima Nova" w:hAnsi="Proxima Nova"/>
          <w:sz w:val="22"/>
          <w:szCs w:val="22"/>
          <w:lang w:val="en-US" w:eastAsia="en-GB"/>
        </w:rPr>
        <w:t xml:space="preserve">. </w:t>
      </w:r>
    </w:p>
    <w:p w14:paraId="235A1FFD" w14:textId="5CBE9C3A" w:rsidR="0077426F" w:rsidRDefault="00CF69CF" w:rsidP="00864069">
      <w:pPr>
        <w:pStyle w:val="Letter-Date"/>
        <w:tabs>
          <w:tab w:val="clear" w:pos="4536"/>
          <w:tab w:val="right" w:pos="8922"/>
        </w:tabs>
        <w:jc w:val="both"/>
        <w:rPr>
          <w:b w:val="0"/>
          <w:bCs w:val="0"/>
          <w:sz w:val="22"/>
          <w:szCs w:val="22"/>
          <w:lang w:val="en-US"/>
        </w:rPr>
      </w:pPr>
      <w:r w:rsidRPr="00B65124">
        <w:rPr>
          <w:rFonts w:eastAsia="Times New Roman" w:cs="Times New Roman"/>
          <w:b w:val="0"/>
          <w:sz w:val="22"/>
          <w:szCs w:val="22"/>
          <w:lang w:eastAsia="en-GB"/>
        </w:rPr>
        <w:t xml:space="preserve">    </w:t>
      </w:r>
      <w:r w:rsidRPr="00B65124">
        <w:rPr>
          <w:b w:val="0"/>
          <w:bCs w:val="0"/>
          <w:sz w:val="22"/>
          <w:szCs w:val="22"/>
          <w:lang w:val="en-US"/>
        </w:rPr>
        <w:t xml:space="preserve">We are providing the attached submission with the hope of supporting the </w:t>
      </w:r>
      <w:r w:rsidR="003506C9" w:rsidRPr="00B65124">
        <w:rPr>
          <w:b w:val="0"/>
          <w:bCs w:val="0"/>
          <w:sz w:val="22"/>
          <w:szCs w:val="22"/>
          <w:lang w:val="en-US"/>
        </w:rPr>
        <w:t>Committee</w:t>
      </w:r>
      <w:r w:rsidR="00864069" w:rsidRPr="00B65124">
        <w:rPr>
          <w:b w:val="0"/>
          <w:bCs w:val="0"/>
          <w:sz w:val="22"/>
          <w:szCs w:val="22"/>
          <w:lang w:val="en-US"/>
        </w:rPr>
        <w:t>’</w:t>
      </w:r>
      <w:r w:rsidR="003506C9" w:rsidRPr="00B65124">
        <w:rPr>
          <w:b w:val="0"/>
          <w:bCs w:val="0"/>
          <w:sz w:val="22"/>
          <w:szCs w:val="22"/>
          <w:lang w:val="en-US"/>
        </w:rPr>
        <w:t xml:space="preserve">s </w:t>
      </w:r>
      <w:r w:rsidR="003B02BC" w:rsidRPr="00B65124">
        <w:rPr>
          <w:b w:val="0"/>
          <w:bCs w:val="0"/>
          <w:sz w:val="22"/>
          <w:szCs w:val="22"/>
          <w:lang w:val="en-US"/>
        </w:rPr>
        <w:t>consideration of</w:t>
      </w:r>
      <w:r w:rsidR="00A25FFE" w:rsidRPr="00B65124">
        <w:rPr>
          <w:b w:val="0"/>
          <w:bCs w:val="0"/>
          <w:sz w:val="22"/>
          <w:szCs w:val="22"/>
          <w:lang w:val="en-US"/>
        </w:rPr>
        <w:t xml:space="preserve"> the</w:t>
      </w:r>
      <w:r w:rsidR="009A0C8B" w:rsidRPr="00B65124">
        <w:rPr>
          <w:b w:val="0"/>
          <w:bCs w:val="0"/>
          <w:sz w:val="22"/>
          <w:szCs w:val="22"/>
          <w:lang w:val="en-US"/>
        </w:rPr>
        <w:t xml:space="preserve"> </w:t>
      </w:r>
      <w:r w:rsidR="00864069" w:rsidRPr="00B65124">
        <w:rPr>
          <w:b w:val="0"/>
          <w:bCs w:val="0"/>
          <w:sz w:val="22"/>
          <w:szCs w:val="22"/>
          <w:lang w:val="en-US"/>
        </w:rPr>
        <w:t>2</w:t>
      </w:r>
      <w:r w:rsidR="00864069" w:rsidRPr="00B65124">
        <w:rPr>
          <w:b w:val="0"/>
          <w:bCs w:val="0"/>
          <w:sz w:val="22"/>
          <w:szCs w:val="22"/>
          <w:vertAlign w:val="superscript"/>
          <w:lang w:val="en-US"/>
        </w:rPr>
        <w:t>nd</w:t>
      </w:r>
      <w:r w:rsidR="00864069" w:rsidRPr="00B65124">
        <w:rPr>
          <w:b w:val="0"/>
          <w:bCs w:val="0"/>
          <w:sz w:val="22"/>
          <w:szCs w:val="22"/>
          <w:lang w:val="en-US"/>
        </w:rPr>
        <w:t xml:space="preserve"> periodic</w:t>
      </w:r>
      <w:r w:rsidR="009A0C8B" w:rsidRPr="00B65124">
        <w:rPr>
          <w:b w:val="0"/>
          <w:bCs w:val="0"/>
          <w:sz w:val="22"/>
          <w:szCs w:val="22"/>
          <w:lang w:val="en-US"/>
        </w:rPr>
        <w:t xml:space="preserve"> report by Haiti. </w:t>
      </w:r>
    </w:p>
    <w:p w14:paraId="177C50D6" w14:textId="77777777" w:rsidR="00B65124" w:rsidRPr="00B65124" w:rsidRDefault="00B65124" w:rsidP="00864069">
      <w:pPr>
        <w:pStyle w:val="Letter-Date"/>
        <w:tabs>
          <w:tab w:val="clear" w:pos="4536"/>
          <w:tab w:val="right" w:pos="8922"/>
        </w:tabs>
        <w:jc w:val="both"/>
        <w:rPr>
          <w:rStyle w:val="normaltextrun"/>
          <w:b w:val="0"/>
          <w:bCs w:val="0"/>
          <w:sz w:val="22"/>
          <w:szCs w:val="22"/>
          <w:lang w:val="en-US"/>
        </w:rPr>
      </w:pPr>
    </w:p>
    <w:p w14:paraId="2FEA6204" w14:textId="0487B038" w:rsidR="0077426F" w:rsidRPr="003506C9" w:rsidRDefault="0077426F" w:rsidP="00864069">
      <w:pPr>
        <w:pStyle w:val="paragraph"/>
        <w:spacing w:before="0" w:beforeAutospacing="0" w:after="0" w:afterAutospacing="0"/>
        <w:ind w:left="3545" w:firstLine="709"/>
        <w:jc w:val="both"/>
        <w:textAlignment w:val="baseline"/>
        <w:rPr>
          <w:rFonts w:ascii="Perpetua" w:hAnsi="Perpetua"/>
          <w:b/>
          <w:bCs/>
          <w:color w:val="000000"/>
          <w:lang w:val="en-US"/>
        </w:rPr>
      </w:pPr>
      <w:r w:rsidRPr="003506C9">
        <w:rPr>
          <w:rStyle w:val="normaltextrun"/>
          <w:rFonts w:ascii="Perpetua" w:hAnsi="Perpetua"/>
          <w:b/>
          <w:bCs/>
          <w:color w:val="000000"/>
          <w:lang w:val="en-GB"/>
        </w:rPr>
        <w:t>Yours sincerely,</w:t>
      </w:r>
      <w:r w:rsidRPr="003506C9">
        <w:rPr>
          <w:rStyle w:val="eop"/>
          <w:rFonts w:ascii="Perpetua" w:hAnsi="Perpetua"/>
          <w:b/>
          <w:bCs/>
          <w:color w:val="000000"/>
          <w:lang w:val="en-US"/>
        </w:rPr>
        <w:t> </w:t>
      </w:r>
    </w:p>
    <w:p w14:paraId="4DBF0AAB" w14:textId="77777777" w:rsidR="0077426F" w:rsidRPr="003506C9" w:rsidRDefault="0077426F" w:rsidP="003506C9">
      <w:pPr>
        <w:pStyle w:val="paragraph"/>
        <w:spacing w:before="0" w:beforeAutospacing="0" w:after="0" w:afterAutospacing="0"/>
        <w:jc w:val="both"/>
        <w:textAlignment w:val="baseline"/>
        <w:rPr>
          <w:rFonts w:ascii="Perpetua" w:hAnsi="Perpetua"/>
          <w:b/>
          <w:bCs/>
          <w:color w:val="000000"/>
          <w:lang w:val="en-US"/>
        </w:rPr>
      </w:pPr>
      <w:r w:rsidRPr="003506C9">
        <w:rPr>
          <w:rStyle w:val="eop"/>
          <w:rFonts w:ascii="Perpetua" w:hAnsi="Perpetua"/>
          <w:b/>
          <w:bCs/>
          <w:color w:val="000000"/>
          <w:lang w:val="en-US"/>
        </w:rPr>
        <w:t> </w:t>
      </w:r>
    </w:p>
    <w:p w14:paraId="35092C72" w14:textId="77777777" w:rsidR="0077426F" w:rsidRPr="003506C9" w:rsidRDefault="0077426F" w:rsidP="00864069">
      <w:pPr>
        <w:pStyle w:val="paragraph"/>
        <w:spacing w:before="0" w:beforeAutospacing="0" w:after="0" w:afterAutospacing="0"/>
        <w:ind w:left="3545" w:firstLine="709"/>
        <w:jc w:val="both"/>
        <w:textAlignment w:val="baseline"/>
        <w:rPr>
          <w:rFonts w:ascii="Perpetua" w:hAnsi="Perpetua"/>
          <w:b/>
          <w:bCs/>
          <w:color w:val="000000"/>
          <w:lang w:val="en-US"/>
        </w:rPr>
      </w:pPr>
      <w:r w:rsidRPr="003506C9">
        <w:rPr>
          <w:rFonts w:ascii="Perpetua" w:eastAsiaTheme="minorHAnsi" w:hAnsi="Perpetua"/>
          <w:b/>
          <w:bCs/>
          <w:noProof/>
          <w:lang w:val="en-US" w:eastAsia="en-US"/>
        </w:rPr>
        <w:drawing>
          <wp:inline distT="0" distB="0" distL="0" distR="0" wp14:anchorId="65C8FDAB" wp14:editId="6AB865A8">
            <wp:extent cx="1346835" cy="563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563245"/>
                    </a:xfrm>
                    <a:prstGeom prst="rect">
                      <a:avLst/>
                    </a:prstGeom>
                    <a:noFill/>
                    <a:ln>
                      <a:noFill/>
                    </a:ln>
                  </pic:spPr>
                </pic:pic>
              </a:graphicData>
            </a:graphic>
          </wp:inline>
        </w:drawing>
      </w:r>
      <w:r w:rsidRPr="003506C9">
        <w:rPr>
          <w:rStyle w:val="eop"/>
          <w:rFonts w:ascii="Perpetua" w:hAnsi="Perpetua"/>
          <w:b/>
          <w:bCs/>
          <w:color w:val="000000"/>
          <w:lang w:val="en-US"/>
        </w:rPr>
        <w:t> </w:t>
      </w:r>
    </w:p>
    <w:p w14:paraId="3BFAE197" w14:textId="77777777" w:rsidR="0077426F" w:rsidRPr="003506C9" w:rsidRDefault="0077426F" w:rsidP="003506C9">
      <w:pPr>
        <w:pStyle w:val="paragraph"/>
        <w:spacing w:before="0" w:beforeAutospacing="0" w:after="0" w:afterAutospacing="0"/>
        <w:jc w:val="both"/>
        <w:textAlignment w:val="baseline"/>
        <w:rPr>
          <w:rFonts w:ascii="Perpetua" w:hAnsi="Perpetua"/>
          <w:b/>
          <w:bCs/>
          <w:color w:val="000000"/>
          <w:lang w:val="en-US"/>
        </w:rPr>
      </w:pPr>
      <w:r w:rsidRPr="003506C9">
        <w:rPr>
          <w:rStyle w:val="eop"/>
          <w:rFonts w:ascii="Perpetua" w:hAnsi="Perpetua"/>
          <w:b/>
          <w:bCs/>
          <w:color w:val="000000"/>
          <w:lang w:val="en-US"/>
        </w:rPr>
        <w:t> </w:t>
      </w:r>
    </w:p>
    <w:p w14:paraId="22AD1EF8" w14:textId="77777777" w:rsidR="0077426F" w:rsidRPr="003506C9" w:rsidRDefault="0077426F" w:rsidP="00864069">
      <w:pPr>
        <w:pStyle w:val="paragraph"/>
        <w:spacing w:before="0" w:beforeAutospacing="0" w:after="0" w:afterAutospacing="0"/>
        <w:ind w:left="3545" w:firstLine="709"/>
        <w:jc w:val="both"/>
        <w:textAlignment w:val="baseline"/>
        <w:rPr>
          <w:rFonts w:ascii="Perpetua" w:hAnsi="Perpetua"/>
          <w:b/>
          <w:bCs/>
          <w:lang w:val="en-US"/>
        </w:rPr>
      </w:pPr>
      <w:r w:rsidRPr="003506C9">
        <w:rPr>
          <w:rStyle w:val="normaltextrun"/>
          <w:rFonts w:ascii="Perpetua" w:hAnsi="Perpetua"/>
          <w:b/>
          <w:bCs/>
          <w:lang w:val="en-US"/>
        </w:rPr>
        <w:t>Sharan Burrow </w:t>
      </w:r>
      <w:r w:rsidRPr="003506C9">
        <w:rPr>
          <w:rStyle w:val="eop"/>
          <w:rFonts w:ascii="Perpetua" w:hAnsi="Perpetua"/>
          <w:b/>
          <w:bCs/>
          <w:lang w:val="en-US"/>
        </w:rPr>
        <w:t> </w:t>
      </w:r>
    </w:p>
    <w:p w14:paraId="6689E403" w14:textId="77777777" w:rsidR="0077426F" w:rsidRPr="003506C9" w:rsidRDefault="0077426F" w:rsidP="00864069">
      <w:pPr>
        <w:pStyle w:val="paragraph"/>
        <w:spacing w:before="0" w:beforeAutospacing="0" w:after="0" w:afterAutospacing="0"/>
        <w:ind w:left="3545" w:firstLine="709"/>
        <w:jc w:val="both"/>
        <w:textAlignment w:val="baseline"/>
        <w:rPr>
          <w:rFonts w:ascii="Perpetua" w:hAnsi="Perpetua"/>
          <w:b/>
          <w:bCs/>
          <w:lang w:val="en-US"/>
        </w:rPr>
      </w:pPr>
      <w:r w:rsidRPr="003506C9">
        <w:rPr>
          <w:rStyle w:val="normaltextrun"/>
          <w:rFonts w:ascii="Perpetua" w:hAnsi="Perpetua"/>
          <w:b/>
          <w:bCs/>
          <w:lang w:val="en-US"/>
        </w:rPr>
        <w:t>General Secretary </w:t>
      </w:r>
      <w:r w:rsidRPr="003506C9">
        <w:rPr>
          <w:rStyle w:val="eop"/>
          <w:rFonts w:ascii="Perpetua" w:hAnsi="Perpetua"/>
          <w:b/>
          <w:bCs/>
          <w:lang w:val="en-US"/>
        </w:rPr>
        <w:t> </w:t>
      </w:r>
    </w:p>
    <w:p w14:paraId="7D8E5982" w14:textId="77777777" w:rsidR="00864069" w:rsidRDefault="0077426F" w:rsidP="00864069">
      <w:pPr>
        <w:pStyle w:val="paragraph"/>
        <w:spacing w:before="0" w:beforeAutospacing="0" w:after="0" w:afterAutospacing="0"/>
        <w:ind w:left="4254"/>
        <w:jc w:val="both"/>
        <w:textAlignment w:val="baseline"/>
        <w:rPr>
          <w:rStyle w:val="normaltextrun"/>
          <w:rFonts w:ascii="Perpetua" w:hAnsi="Perpetua"/>
          <w:b/>
          <w:bCs/>
          <w:lang w:val="en-US"/>
        </w:rPr>
      </w:pPr>
      <w:r w:rsidRPr="003506C9">
        <w:rPr>
          <w:rStyle w:val="normaltextrun"/>
          <w:rFonts w:ascii="Perpetua" w:hAnsi="Perpetua"/>
          <w:b/>
          <w:bCs/>
          <w:lang w:val="en-US"/>
        </w:rPr>
        <w:t xml:space="preserve">International Trade Union Confederation </w:t>
      </w:r>
    </w:p>
    <w:p w14:paraId="52FD31B6" w14:textId="4D2E736D" w:rsidR="0077426F" w:rsidRPr="003506C9" w:rsidRDefault="0077426F" w:rsidP="00864069">
      <w:pPr>
        <w:pStyle w:val="paragraph"/>
        <w:spacing w:before="0" w:beforeAutospacing="0" w:after="0" w:afterAutospacing="0"/>
        <w:ind w:left="709" w:firstLine="709"/>
        <w:jc w:val="both"/>
        <w:textAlignment w:val="baseline"/>
        <w:rPr>
          <w:rFonts w:ascii="Perpetua" w:hAnsi="Perpetua"/>
          <w:b/>
          <w:bCs/>
          <w:lang w:val="en-US"/>
        </w:rPr>
      </w:pPr>
      <w:r w:rsidRPr="003506C9">
        <w:rPr>
          <w:rStyle w:val="eop"/>
          <w:rFonts w:ascii="Perpetua" w:hAnsi="Perpetua"/>
          <w:b/>
          <w:bCs/>
          <w:lang w:val="en-US"/>
        </w:rPr>
        <w:t> </w:t>
      </w:r>
    </w:p>
    <w:p w14:paraId="45671858" w14:textId="17CE8301" w:rsidR="0077426F" w:rsidRPr="003506C9" w:rsidRDefault="0077426F" w:rsidP="003506C9">
      <w:pPr>
        <w:pStyle w:val="paragraph"/>
        <w:spacing w:before="0" w:beforeAutospacing="0" w:after="0" w:afterAutospacing="0"/>
        <w:jc w:val="both"/>
        <w:textAlignment w:val="baseline"/>
        <w:rPr>
          <w:rStyle w:val="eop"/>
          <w:rFonts w:ascii="Perpetua" w:hAnsi="Perpetua"/>
          <w:lang w:val="en-US"/>
        </w:rPr>
      </w:pPr>
    </w:p>
    <w:p w14:paraId="688468D2" w14:textId="3AB6279E" w:rsidR="00A25FFE" w:rsidRPr="003506C9" w:rsidRDefault="00A25FFE" w:rsidP="003506C9">
      <w:pPr>
        <w:pStyle w:val="paragraph"/>
        <w:spacing w:before="0" w:beforeAutospacing="0" w:after="0" w:afterAutospacing="0"/>
        <w:jc w:val="both"/>
        <w:textAlignment w:val="baseline"/>
        <w:rPr>
          <w:rStyle w:val="eop"/>
          <w:rFonts w:ascii="Perpetua" w:hAnsi="Perpetua"/>
          <w:lang w:val="en-US"/>
        </w:rPr>
      </w:pPr>
    </w:p>
    <w:p w14:paraId="791A9E61" w14:textId="0D3AE21B" w:rsidR="00A25FFE" w:rsidRPr="003506C9" w:rsidRDefault="00A25FFE" w:rsidP="003506C9">
      <w:pPr>
        <w:pStyle w:val="paragraph"/>
        <w:spacing w:before="0" w:beforeAutospacing="0" w:after="0" w:afterAutospacing="0"/>
        <w:jc w:val="both"/>
        <w:textAlignment w:val="baseline"/>
        <w:rPr>
          <w:rStyle w:val="eop"/>
          <w:rFonts w:ascii="Perpetua" w:hAnsi="Perpetua"/>
          <w:lang w:val="en-US"/>
        </w:rPr>
      </w:pPr>
    </w:p>
    <w:p w14:paraId="2700EAD2" w14:textId="693D38ED" w:rsidR="00A25FFE" w:rsidRPr="003506C9" w:rsidRDefault="00A25FFE" w:rsidP="003506C9">
      <w:pPr>
        <w:pStyle w:val="paragraph"/>
        <w:spacing w:before="0" w:beforeAutospacing="0" w:after="0" w:afterAutospacing="0"/>
        <w:jc w:val="both"/>
        <w:textAlignment w:val="baseline"/>
        <w:rPr>
          <w:rStyle w:val="eop"/>
          <w:rFonts w:ascii="Perpetua" w:hAnsi="Perpetua"/>
          <w:lang w:val="en-US"/>
        </w:rPr>
      </w:pPr>
    </w:p>
    <w:p w14:paraId="6E1642A2" w14:textId="0FD77182" w:rsidR="0077426F" w:rsidRPr="001C146B" w:rsidRDefault="0077426F" w:rsidP="001C146B">
      <w:pPr>
        <w:pStyle w:val="paragraph"/>
        <w:spacing w:before="0" w:beforeAutospacing="0" w:after="0" w:afterAutospacing="0"/>
        <w:jc w:val="both"/>
        <w:textAlignment w:val="baseline"/>
        <w:rPr>
          <w:rFonts w:ascii="Proxima Nova" w:hAnsi="Proxima Nova"/>
          <w:sz w:val="22"/>
          <w:szCs w:val="22"/>
          <w:lang w:val="en-US"/>
        </w:rPr>
      </w:pPr>
      <w:r w:rsidRPr="001C146B">
        <w:rPr>
          <w:rStyle w:val="normaltextrun"/>
          <w:rFonts w:ascii="Proxima Nova" w:hAnsi="Proxima Nova"/>
          <w:b/>
          <w:bCs/>
          <w:sz w:val="22"/>
          <w:szCs w:val="22"/>
          <w:lang w:val="en-US"/>
        </w:rPr>
        <w:lastRenderedPageBreak/>
        <w:t>Submitting organization</w:t>
      </w:r>
    </w:p>
    <w:p w14:paraId="56E644E2" w14:textId="77777777" w:rsidR="00734CD7" w:rsidRPr="001C146B" w:rsidRDefault="00734CD7" w:rsidP="003506C9">
      <w:pPr>
        <w:jc w:val="both"/>
        <w:rPr>
          <w:rStyle w:val="normaltextrun"/>
          <w:rFonts w:ascii="Proxima Nova" w:hAnsi="Proxima Nova"/>
          <w:sz w:val="22"/>
          <w:szCs w:val="22"/>
          <w:lang w:val="en-US"/>
        </w:rPr>
      </w:pPr>
    </w:p>
    <w:p w14:paraId="00E50C51" w14:textId="38A85353" w:rsidR="0077426F" w:rsidRPr="001C146B" w:rsidRDefault="0077426F" w:rsidP="003506C9">
      <w:pPr>
        <w:jc w:val="both"/>
        <w:rPr>
          <w:rFonts w:ascii="Proxima Nova" w:hAnsi="Proxima Nova"/>
          <w:color w:val="FF0000"/>
          <w:sz w:val="22"/>
          <w:szCs w:val="22"/>
          <w:lang w:val="en-US"/>
        </w:rPr>
      </w:pPr>
      <w:r w:rsidRPr="001C146B">
        <w:rPr>
          <w:rStyle w:val="normaltextrun"/>
          <w:rFonts w:ascii="Proxima Nova" w:hAnsi="Proxima Nova"/>
          <w:sz w:val="22"/>
          <w:szCs w:val="22"/>
          <w:lang w:val="en-US"/>
        </w:rPr>
        <w:t xml:space="preserve">The International Trade Union Confederation (ITUC) represents 200 million workers in 163 countries and territories and has 332 national affiliates. The ITUC’s primary mission is the promotion and defense of workers’ rights and interests through international cooperation between trade unions, global </w:t>
      </w:r>
      <w:r w:rsidR="003506C9" w:rsidRPr="001C146B">
        <w:rPr>
          <w:rStyle w:val="normaltextrun"/>
          <w:rFonts w:ascii="Proxima Nova" w:hAnsi="Proxima Nova"/>
          <w:sz w:val="22"/>
          <w:szCs w:val="22"/>
          <w:lang w:val="en-US"/>
        </w:rPr>
        <w:t>campaigning,</w:t>
      </w:r>
      <w:r w:rsidRPr="001C146B">
        <w:rPr>
          <w:rStyle w:val="normaltextrun"/>
          <w:rFonts w:ascii="Proxima Nova" w:hAnsi="Proxima Nova"/>
          <w:sz w:val="22"/>
          <w:szCs w:val="22"/>
          <w:lang w:val="en-US"/>
        </w:rPr>
        <w:t xml:space="preserve"> and advocacy within the major global institutions</w:t>
      </w:r>
      <w:r w:rsidR="00734CD7" w:rsidRPr="001C146B">
        <w:rPr>
          <w:rStyle w:val="normaltextrun"/>
          <w:rFonts w:ascii="Proxima Nova" w:hAnsi="Proxima Nova"/>
          <w:sz w:val="22"/>
          <w:szCs w:val="22"/>
          <w:lang w:val="en-US"/>
        </w:rPr>
        <w:t xml:space="preserve">. </w:t>
      </w:r>
      <w:r w:rsidR="00734CD7" w:rsidRPr="001C146B">
        <w:rPr>
          <w:rFonts w:ascii="Proxima Nova" w:hAnsi="Proxima Nova"/>
          <w:sz w:val="22"/>
          <w:szCs w:val="22"/>
          <w:lang w:val="en-US"/>
        </w:rPr>
        <w:t xml:space="preserve">The ITUC enjoys General Consultation Status with the UN ECOSOC. </w:t>
      </w:r>
    </w:p>
    <w:p w14:paraId="42A78DA1" w14:textId="31FE3678" w:rsidR="0094329A" w:rsidRPr="001C146B" w:rsidRDefault="0094329A" w:rsidP="001C146B">
      <w:pPr>
        <w:pStyle w:val="Letter-Date"/>
        <w:tabs>
          <w:tab w:val="clear" w:pos="4536"/>
          <w:tab w:val="right" w:pos="8922"/>
        </w:tabs>
        <w:jc w:val="both"/>
        <w:rPr>
          <w:rFonts w:cs="Times New Roman"/>
          <w:sz w:val="22"/>
          <w:szCs w:val="22"/>
          <w:lang w:val="en-US"/>
        </w:rPr>
      </w:pPr>
      <w:r w:rsidRPr="001C146B">
        <w:rPr>
          <w:rFonts w:cs="Times New Roman"/>
          <w:sz w:val="22"/>
          <w:szCs w:val="22"/>
          <w:lang w:val="en-US"/>
        </w:rPr>
        <w:t>Summary</w:t>
      </w:r>
    </w:p>
    <w:p w14:paraId="4B4D6B2D" w14:textId="57AB4D26" w:rsidR="00563940" w:rsidRPr="001C146B" w:rsidRDefault="00F90AC1" w:rsidP="003506C9">
      <w:pPr>
        <w:pStyle w:val="Letter-Date"/>
        <w:tabs>
          <w:tab w:val="clear" w:pos="4536"/>
          <w:tab w:val="right" w:pos="8922"/>
        </w:tabs>
        <w:jc w:val="both"/>
        <w:rPr>
          <w:b w:val="0"/>
          <w:bCs w:val="0"/>
          <w:sz w:val="22"/>
          <w:szCs w:val="22"/>
          <w:lang w:val="en-US"/>
        </w:rPr>
      </w:pPr>
      <w:r w:rsidRPr="001C146B">
        <w:rPr>
          <w:rFonts w:cs="Times New Roman"/>
          <w:b w:val="0"/>
          <w:bCs w:val="0"/>
          <w:sz w:val="22"/>
          <w:szCs w:val="22"/>
          <w:lang w:val="en-US"/>
        </w:rPr>
        <w:t xml:space="preserve">The </w:t>
      </w:r>
      <w:r w:rsidR="00B36258" w:rsidRPr="001C146B">
        <w:rPr>
          <w:rFonts w:cs="Times New Roman"/>
          <w:b w:val="0"/>
          <w:bCs w:val="0"/>
          <w:sz w:val="22"/>
          <w:szCs w:val="22"/>
          <w:lang w:val="en-US"/>
        </w:rPr>
        <w:t>I</w:t>
      </w:r>
      <w:r w:rsidRPr="001C146B">
        <w:rPr>
          <w:rFonts w:cs="Times New Roman"/>
          <w:b w:val="0"/>
          <w:bCs w:val="0"/>
          <w:sz w:val="22"/>
          <w:szCs w:val="22"/>
          <w:lang w:val="en-US"/>
        </w:rPr>
        <w:t xml:space="preserve">nternational </w:t>
      </w:r>
      <w:r w:rsidR="00B36258" w:rsidRPr="001C146B">
        <w:rPr>
          <w:rFonts w:cs="Times New Roman"/>
          <w:b w:val="0"/>
          <w:bCs w:val="0"/>
          <w:sz w:val="22"/>
          <w:szCs w:val="22"/>
          <w:lang w:val="en-US"/>
        </w:rPr>
        <w:t>T</w:t>
      </w:r>
      <w:r w:rsidRPr="001C146B">
        <w:rPr>
          <w:rFonts w:cs="Times New Roman"/>
          <w:b w:val="0"/>
          <w:bCs w:val="0"/>
          <w:sz w:val="22"/>
          <w:szCs w:val="22"/>
          <w:lang w:val="en-US"/>
        </w:rPr>
        <w:t xml:space="preserve">rade </w:t>
      </w:r>
      <w:r w:rsidR="00B36258" w:rsidRPr="001C146B">
        <w:rPr>
          <w:rFonts w:cs="Times New Roman"/>
          <w:b w:val="0"/>
          <w:bCs w:val="0"/>
          <w:sz w:val="22"/>
          <w:szCs w:val="22"/>
          <w:lang w:val="en-US"/>
        </w:rPr>
        <w:t>U</w:t>
      </w:r>
      <w:r w:rsidRPr="001C146B">
        <w:rPr>
          <w:rFonts w:cs="Times New Roman"/>
          <w:b w:val="0"/>
          <w:bCs w:val="0"/>
          <w:sz w:val="22"/>
          <w:szCs w:val="22"/>
          <w:lang w:val="en-US"/>
        </w:rPr>
        <w:t xml:space="preserve">nion </w:t>
      </w:r>
      <w:r w:rsidR="00B36258" w:rsidRPr="001C146B">
        <w:rPr>
          <w:rFonts w:cs="Times New Roman"/>
          <w:b w:val="0"/>
          <w:bCs w:val="0"/>
          <w:sz w:val="22"/>
          <w:szCs w:val="22"/>
          <w:lang w:val="en-US"/>
        </w:rPr>
        <w:t>C</w:t>
      </w:r>
      <w:r w:rsidRPr="001C146B">
        <w:rPr>
          <w:rFonts w:cs="Times New Roman"/>
          <w:b w:val="0"/>
          <w:bCs w:val="0"/>
          <w:sz w:val="22"/>
          <w:szCs w:val="22"/>
          <w:lang w:val="en-US"/>
        </w:rPr>
        <w:t>onfederation makes de following observation</w:t>
      </w:r>
      <w:r w:rsidR="00864069" w:rsidRPr="001C146B">
        <w:rPr>
          <w:rFonts w:cs="Times New Roman"/>
          <w:b w:val="0"/>
          <w:bCs w:val="0"/>
          <w:sz w:val="22"/>
          <w:szCs w:val="22"/>
          <w:lang w:val="en-US"/>
        </w:rPr>
        <w:t>s</w:t>
      </w:r>
      <w:r w:rsidRPr="001C146B">
        <w:rPr>
          <w:rFonts w:cs="Times New Roman"/>
          <w:b w:val="0"/>
          <w:bCs w:val="0"/>
          <w:sz w:val="22"/>
          <w:szCs w:val="22"/>
          <w:lang w:val="en-US"/>
        </w:rPr>
        <w:t xml:space="preserve"> with respect to the </w:t>
      </w:r>
      <w:r w:rsidR="00864069" w:rsidRPr="001C146B">
        <w:rPr>
          <w:rFonts w:cs="Times New Roman"/>
          <w:b w:val="0"/>
          <w:bCs w:val="0"/>
          <w:sz w:val="22"/>
          <w:szCs w:val="22"/>
          <w:lang w:val="en-US"/>
        </w:rPr>
        <w:t xml:space="preserve">compliance of </w:t>
      </w:r>
      <w:r w:rsidRPr="001C146B">
        <w:rPr>
          <w:rFonts w:cs="Times New Roman"/>
          <w:b w:val="0"/>
          <w:bCs w:val="0"/>
          <w:sz w:val="22"/>
          <w:szCs w:val="22"/>
          <w:lang w:val="en-US"/>
        </w:rPr>
        <w:t xml:space="preserve">Haiti </w:t>
      </w:r>
      <w:r w:rsidR="00864069" w:rsidRPr="001C146B">
        <w:rPr>
          <w:rFonts w:cs="Times New Roman"/>
          <w:b w:val="0"/>
          <w:bCs w:val="0"/>
          <w:sz w:val="22"/>
          <w:szCs w:val="22"/>
          <w:lang w:val="en-US"/>
        </w:rPr>
        <w:t>with the</w:t>
      </w:r>
      <w:r w:rsidRPr="001C146B">
        <w:rPr>
          <w:rFonts w:cs="Times New Roman"/>
          <w:b w:val="0"/>
          <w:bCs w:val="0"/>
          <w:sz w:val="22"/>
          <w:szCs w:val="22"/>
          <w:lang w:val="en-US"/>
        </w:rPr>
        <w:t xml:space="preserve"> ICCPR</w:t>
      </w:r>
      <w:r w:rsidR="00864069" w:rsidRPr="001C146B">
        <w:rPr>
          <w:rFonts w:cs="Times New Roman"/>
          <w:b w:val="0"/>
          <w:bCs w:val="0"/>
          <w:sz w:val="22"/>
          <w:szCs w:val="22"/>
          <w:lang w:val="en-US"/>
        </w:rPr>
        <w:t xml:space="preserve">. In the recent years </w:t>
      </w:r>
      <w:r w:rsidR="00FF6EB4" w:rsidRPr="001C146B">
        <w:rPr>
          <w:rFonts w:cs="Times New Roman"/>
          <w:b w:val="0"/>
          <w:bCs w:val="0"/>
          <w:sz w:val="22"/>
          <w:szCs w:val="22"/>
          <w:lang w:val="en-US"/>
        </w:rPr>
        <w:t>Haiti</w:t>
      </w:r>
      <w:r w:rsidR="00DD628F" w:rsidRPr="001C146B">
        <w:rPr>
          <w:rFonts w:cs="Times New Roman"/>
          <w:b w:val="0"/>
          <w:bCs w:val="0"/>
          <w:sz w:val="22"/>
          <w:szCs w:val="22"/>
          <w:lang w:val="en-US"/>
        </w:rPr>
        <w:t xml:space="preserve"> has seen a complete disintegration of public services, the breakdown of the rule of law and widespread human rights abuses.</w:t>
      </w:r>
      <w:r w:rsidR="00FF6EB4" w:rsidRPr="001C146B">
        <w:rPr>
          <w:rFonts w:cs="Times New Roman"/>
          <w:b w:val="0"/>
          <w:bCs w:val="0"/>
          <w:sz w:val="22"/>
          <w:szCs w:val="22"/>
          <w:lang w:val="en-US"/>
        </w:rPr>
        <w:t xml:space="preserve"> </w:t>
      </w:r>
      <w:r w:rsidR="00FF6EB4" w:rsidRPr="001C146B">
        <w:rPr>
          <w:b w:val="0"/>
          <w:bCs w:val="0"/>
          <w:sz w:val="22"/>
          <w:szCs w:val="22"/>
          <w:lang w:val="en-US"/>
        </w:rPr>
        <w:t>Trade unionists are faced with systemic repression and their rights are seriously attacked.</w:t>
      </w:r>
      <w:r w:rsidR="00FD291B" w:rsidRPr="001C146B">
        <w:rPr>
          <w:b w:val="0"/>
          <w:bCs w:val="0"/>
          <w:sz w:val="22"/>
          <w:szCs w:val="22"/>
          <w:lang w:val="en-US"/>
        </w:rPr>
        <w:t xml:space="preserve"> </w:t>
      </w:r>
      <w:r w:rsidR="009F68BE" w:rsidRPr="001C146B">
        <w:rPr>
          <w:b w:val="0"/>
          <w:bCs w:val="0"/>
          <w:sz w:val="22"/>
          <w:szCs w:val="22"/>
          <w:lang w:val="en-US"/>
        </w:rPr>
        <w:t>T</w:t>
      </w:r>
      <w:r w:rsidR="00B90870" w:rsidRPr="001C146B">
        <w:rPr>
          <w:b w:val="0"/>
          <w:bCs w:val="0"/>
          <w:sz w:val="22"/>
          <w:szCs w:val="22"/>
          <w:lang w:val="en-US"/>
        </w:rPr>
        <w:t xml:space="preserve">he </w:t>
      </w:r>
      <w:r w:rsidR="008C085F" w:rsidRPr="001C146B">
        <w:rPr>
          <w:b w:val="0"/>
          <w:bCs w:val="0"/>
          <w:sz w:val="22"/>
          <w:szCs w:val="22"/>
          <w:lang w:val="en-US"/>
        </w:rPr>
        <w:t>Inter-American Commission on Human Rights</w:t>
      </w:r>
      <w:r w:rsidR="009F68BE" w:rsidRPr="001C146B">
        <w:rPr>
          <w:rStyle w:val="FootnoteReference"/>
          <w:b w:val="0"/>
          <w:bCs w:val="0"/>
          <w:sz w:val="22"/>
          <w:szCs w:val="22"/>
          <w:lang w:val="en-US"/>
        </w:rPr>
        <w:footnoteReference w:id="1"/>
      </w:r>
      <w:r w:rsidR="008C085F" w:rsidRPr="001C146B">
        <w:rPr>
          <w:b w:val="0"/>
          <w:bCs w:val="0"/>
          <w:sz w:val="22"/>
          <w:szCs w:val="22"/>
          <w:lang w:val="en-US"/>
        </w:rPr>
        <w:t xml:space="preserve"> (IACHR</w:t>
      </w:r>
      <w:r w:rsidR="009F68BE" w:rsidRPr="001C146B">
        <w:rPr>
          <w:b w:val="0"/>
          <w:bCs w:val="0"/>
          <w:sz w:val="22"/>
          <w:szCs w:val="22"/>
          <w:lang w:val="en-US"/>
        </w:rPr>
        <w:t>) has recently condemned</w:t>
      </w:r>
      <w:r w:rsidR="00B90870" w:rsidRPr="001C146B">
        <w:rPr>
          <w:b w:val="0"/>
          <w:bCs w:val="0"/>
          <w:sz w:val="22"/>
          <w:szCs w:val="22"/>
          <w:lang w:val="en-US"/>
        </w:rPr>
        <w:t xml:space="preserve"> the situation of insecurity in the </w:t>
      </w:r>
      <w:r w:rsidR="009F68BE" w:rsidRPr="001C146B">
        <w:rPr>
          <w:b w:val="0"/>
          <w:bCs w:val="0"/>
          <w:sz w:val="22"/>
          <w:szCs w:val="22"/>
          <w:lang w:val="en-US"/>
        </w:rPr>
        <w:t>country as</w:t>
      </w:r>
      <w:r w:rsidR="00B90870" w:rsidRPr="001C146B">
        <w:rPr>
          <w:b w:val="0"/>
          <w:bCs w:val="0"/>
          <w:sz w:val="22"/>
          <w:szCs w:val="22"/>
          <w:lang w:val="en-US"/>
        </w:rPr>
        <w:t xml:space="preserve"> increasing and extremely serious</w:t>
      </w:r>
      <w:r w:rsidR="008C085F" w:rsidRPr="001C146B">
        <w:rPr>
          <w:b w:val="0"/>
          <w:bCs w:val="0"/>
          <w:sz w:val="22"/>
          <w:szCs w:val="22"/>
          <w:lang w:val="en-US"/>
        </w:rPr>
        <w:t xml:space="preserve">, especially </w:t>
      </w:r>
      <w:r w:rsidR="00864069" w:rsidRPr="001C146B">
        <w:rPr>
          <w:b w:val="0"/>
          <w:bCs w:val="0"/>
          <w:sz w:val="22"/>
          <w:szCs w:val="22"/>
          <w:lang w:val="en-US"/>
        </w:rPr>
        <w:t xml:space="preserve">with regards </w:t>
      </w:r>
      <w:r w:rsidR="008C085F" w:rsidRPr="001C146B">
        <w:rPr>
          <w:b w:val="0"/>
          <w:bCs w:val="0"/>
          <w:sz w:val="22"/>
          <w:szCs w:val="22"/>
          <w:lang w:val="en-US"/>
        </w:rPr>
        <w:t>violence in poorer neighborhoods in the country's capital, Port-au-Prince.</w:t>
      </w:r>
      <w:r w:rsidR="009F68BE" w:rsidRPr="001C146B">
        <w:rPr>
          <w:b w:val="0"/>
          <w:bCs w:val="0"/>
          <w:sz w:val="22"/>
          <w:szCs w:val="22"/>
          <w:lang w:val="en-US"/>
        </w:rPr>
        <w:t xml:space="preserve"> </w:t>
      </w:r>
      <w:r w:rsidR="00B36258" w:rsidRPr="001C146B">
        <w:rPr>
          <w:b w:val="0"/>
          <w:bCs w:val="0"/>
          <w:sz w:val="22"/>
          <w:szCs w:val="22"/>
          <w:lang w:val="en-US"/>
        </w:rPr>
        <w:t xml:space="preserve">According </w:t>
      </w:r>
      <w:r w:rsidR="00FD291B" w:rsidRPr="001C146B">
        <w:rPr>
          <w:b w:val="0"/>
          <w:bCs w:val="0"/>
          <w:sz w:val="22"/>
          <w:szCs w:val="22"/>
          <w:lang w:val="en-US"/>
        </w:rPr>
        <w:t xml:space="preserve">to the Office of the United Nations High Commissioner for Human Rights (OHCHR), </w:t>
      </w:r>
      <w:r w:rsidR="009F68BE" w:rsidRPr="001C146B">
        <w:rPr>
          <w:b w:val="0"/>
          <w:bCs w:val="0"/>
          <w:sz w:val="22"/>
          <w:szCs w:val="22"/>
          <w:lang w:val="en-US"/>
        </w:rPr>
        <w:t>during the first half of the year, 934 people were killed, 680 were kidnapped, and 684 were injured in actions perpetrated by criminal gangs</w:t>
      </w:r>
      <w:r w:rsidR="00FD291B" w:rsidRPr="001C146B">
        <w:rPr>
          <w:b w:val="0"/>
          <w:bCs w:val="0"/>
          <w:sz w:val="22"/>
          <w:szCs w:val="22"/>
          <w:lang w:val="en-US"/>
        </w:rPr>
        <w:t>.</w:t>
      </w:r>
      <w:r w:rsidR="00B65124" w:rsidRPr="001C146B">
        <w:rPr>
          <w:rStyle w:val="FootnoteReference"/>
          <w:b w:val="0"/>
          <w:bCs w:val="0"/>
          <w:sz w:val="22"/>
          <w:szCs w:val="22"/>
          <w:lang w:val="en-US"/>
        </w:rPr>
        <w:footnoteReference w:id="2"/>
      </w:r>
    </w:p>
    <w:p w14:paraId="38183ED7" w14:textId="21BB2DCB" w:rsidR="00FD291B" w:rsidRDefault="00FD291B" w:rsidP="003506C9">
      <w:pPr>
        <w:pStyle w:val="Letter-Date"/>
        <w:tabs>
          <w:tab w:val="clear" w:pos="4536"/>
          <w:tab w:val="right" w:pos="8922"/>
        </w:tabs>
        <w:jc w:val="both"/>
        <w:rPr>
          <w:b w:val="0"/>
          <w:bCs w:val="0"/>
          <w:sz w:val="22"/>
          <w:szCs w:val="22"/>
          <w:lang w:val="en-US"/>
        </w:rPr>
      </w:pPr>
      <w:r w:rsidRPr="001C146B">
        <w:rPr>
          <w:b w:val="0"/>
          <w:bCs w:val="0"/>
          <w:sz w:val="22"/>
          <w:szCs w:val="22"/>
          <w:lang w:val="en-US"/>
        </w:rPr>
        <w:t>Also, according</w:t>
      </w:r>
      <w:r w:rsidR="009F68BE" w:rsidRPr="001C146B">
        <w:rPr>
          <w:b w:val="0"/>
          <w:bCs w:val="0"/>
          <w:sz w:val="22"/>
          <w:szCs w:val="22"/>
          <w:lang w:val="en-US"/>
        </w:rPr>
        <w:t xml:space="preserve"> to the </w:t>
      </w:r>
      <w:r w:rsidR="00B65124" w:rsidRPr="001C146B">
        <w:rPr>
          <w:b w:val="0"/>
          <w:bCs w:val="0"/>
          <w:sz w:val="22"/>
          <w:szCs w:val="22"/>
          <w:lang w:val="en-US"/>
        </w:rPr>
        <w:t xml:space="preserve">2021 </w:t>
      </w:r>
      <w:r w:rsidR="009F68BE" w:rsidRPr="001C146B">
        <w:rPr>
          <w:b w:val="0"/>
          <w:bCs w:val="0"/>
          <w:sz w:val="22"/>
          <w:szCs w:val="22"/>
          <w:lang w:val="en-US"/>
        </w:rPr>
        <w:t>Human Right</w:t>
      </w:r>
      <w:r w:rsidR="003948ED">
        <w:rPr>
          <w:b w:val="0"/>
          <w:bCs w:val="0"/>
          <w:sz w:val="22"/>
          <w:szCs w:val="22"/>
          <w:lang w:val="en-US"/>
        </w:rPr>
        <w:t>s</w:t>
      </w:r>
      <w:r w:rsidR="009F68BE" w:rsidRPr="001C146B">
        <w:rPr>
          <w:b w:val="0"/>
          <w:bCs w:val="0"/>
          <w:sz w:val="22"/>
          <w:szCs w:val="22"/>
          <w:lang w:val="en-US"/>
        </w:rPr>
        <w:t xml:space="preserve"> Watch report</w:t>
      </w:r>
      <w:r w:rsidR="00B65124" w:rsidRPr="001C146B">
        <w:rPr>
          <w:b w:val="0"/>
          <w:bCs w:val="0"/>
          <w:sz w:val="22"/>
          <w:szCs w:val="22"/>
          <w:lang w:val="en-US"/>
        </w:rPr>
        <w:t>,</w:t>
      </w:r>
      <w:r w:rsidR="009F68BE" w:rsidRPr="001C146B">
        <w:rPr>
          <w:b w:val="0"/>
          <w:bCs w:val="0"/>
          <w:sz w:val="22"/>
          <w:szCs w:val="22"/>
          <w:lang w:val="en-US"/>
        </w:rPr>
        <w:t xml:space="preserve"> the country’s most vulnerable communities face environmental risks, including widespread deforestation, industrial pollution, and limited access to safe water and sanitation.</w:t>
      </w:r>
      <w:r w:rsidR="00A261DC" w:rsidRPr="001C146B">
        <w:rPr>
          <w:rStyle w:val="FootnoteReference"/>
          <w:b w:val="0"/>
          <w:bCs w:val="0"/>
          <w:sz w:val="22"/>
          <w:szCs w:val="22"/>
          <w:lang w:val="en-US"/>
        </w:rPr>
        <w:footnoteReference w:id="3"/>
      </w:r>
      <w:r w:rsidR="009F68BE" w:rsidRPr="001C146B">
        <w:rPr>
          <w:b w:val="0"/>
          <w:bCs w:val="0"/>
          <w:sz w:val="22"/>
          <w:szCs w:val="22"/>
          <w:lang w:val="en-US"/>
        </w:rPr>
        <w:t xml:space="preserve"> </w:t>
      </w:r>
    </w:p>
    <w:p w14:paraId="24D88D94" w14:textId="2D593278" w:rsidR="00791942" w:rsidRPr="00791942" w:rsidRDefault="00791942" w:rsidP="003506C9">
      <w:pPr>
        <w:pStyle w:val="Letter-Date"/>
        <w:tabs>
          <w:tab w:val="clear" w:pos="4536"/>
          <w:tab w:val="right" w:pos="8922"/>
        </w:tabs>
        <w:jc w:val="both"/>
        <w:rPr>
          <w:b w:val="0"/>
          <w:bCs w:val="0"/>
          <w:sz w:val="22"/>
          <w:szCs w:val="22"/>
          <w:lang w:val="en-US"/>
        </w:rPr>
      </w:pPr>
      <w:r w:rsidRPr="00791942">
        <w:rPr>
          <w:b w:val="0"/>
          <w:bCs w:val="0"/>
          <w:sz w:val="22"/>
          <w:szCs w:val="22"/>
          <w:lang w:val="en-US"/>
        </w:rPr>
        <w:t>The ILO</w:t>
      </w:r>
      <w:r w:rsidRPr="00791942">
        <w:rPr>
          <w:b w:val="0"/>
          <w:bCs w:val="0"/>
          <w:color w:val="230050"/>
          <w:spacing w:val="-4"/>
          <w:kern w:val="36"/>
          <w:sz w:val="44"/>
          <w:szCs w:val="44"/>
          <w:lang w:val="en-US"/>
        </w:rPr>
        <w:t xml:space="preserve"> </w:t>
      </w:r>
      <w:r w:rsidRPr="00791942">
        <w:rPr>
          <w:b w:val="0"/>
          <w:bCs w:val="0"/>
          <w:sz w:val="22"/>
          <w:szCs w:val="22"/>
          <w:lang w:val="en-US"/>
        </w:rPr>
        <w:t>Committee of Experts on the Application of Conventions and Recommendations (CEACR) has been requesting for many years the Government of Haiti to amend the national legislation, and particularly the Labour Code, to bring it into conformity with the provisions of the ILO Convention No. 87 on Freedom of Association and Protection of the Right to Organize</w:t>
      </w:r>
      <w:r>
        <w:rPr>
          <w:b w:val="0"/>
          <w:bCs w:val="0"/>
          <w:sz w:val="22"/>
          <w:szCs w:val="22"/>
          <w:lang w:val="en-US"/>
        </w:rPr>
        <w:t xml:space="preserve">, and to </w:t>
      </w:r>
      <w:r w:rsidR="00716821">
        <w:rPr>
          <w:b w:val="0"/>
          <w:bCs w:val="0"/>
          <w:sz w:val="22"/>
          <w:szCs w:val="22"/>
          <w:lang w:val="en-US"/>
        </w:rPr>
        <w:t>address violations of workers’ rights in practice.</w:t>
      </w:r>
    </w:p>
    <w:p w14:paraId="4414EDDB" w14:textId="2EF0BB93" w:rsidR="000D1729" w:rsidRPr="001C146B" w:rsidRDefault="001F6FB0" w:rsidP="003506C9">
      <w:pPr>
        <w:pStyle w:val="Letter-Date"/>
        <w:tabs>
          <w:tab w:val="clear" w:pos="4536"/>
          <w:tab w:val="right" w:pos="8922"/>
        </w:tabs>
        <w:jc w:val="both"/>
        <w:rPr>
          <w:b w:val="0"/>
          <w:bCs w:val="0"/>
          <w:sz w:val="22"/>
          <w:szCs w:val="22"/>
          <w:lang w:val="en-US"/>
        </w:rPr>
      </w:pPr>
      <w:r w:rsidRPr="001C146B">
        <w:rPr>
          <w:b w:val="0"/>
          <w:bCs w:val="0"/>
          <w:sz w:val="22"/>
          <w:szCs w:val="22"/>
          <w:lang w:val="en-US"/>
        </w:rPr>
        <w:t xml:space="preserve">Trade unionists are faced with systemic </w:t>
      </w:r>
      <w:r w:rsidR="000D1729" w:rsidRPr="001C146B">
        <w:rPr>
          <w:b w:val="0"/>
          <w:bCs w:val="0"/>
          <w:sz w:val="22"/>
          <w:szCs w:val="22"/>
          <w:lang w:val="en-US"/>
        </w:rPr>
        <w:t xml:space="preserve">repression. Attacks on unions by government is common. In the past 5 years, Haitian workers have been living in </w:t>
      </w:r>
      <w:r w:rsidR="00B65124" w:rsidRPr="001C146B">
        <w:rPr>
          <w:b w:val="0"/>
          <w:bCs w:val="0"/>
          <w:sz w:val="22"/>
          <w:szCs w:val="22"/>
          <w:lang w:val="en-US"/>
        </w:rPr>
        <w:t xml:space="preserve">the situation of </w:t>
      </w:r>
      <w:r w:rsidR="000D1729" w:rsidRPr="001C146B">
        <w:rPr>
          <w:b w:val="0"/>
          <w:bCs w:val="0"/>
          <w:sz w:val="22"/>
          <w:szCs w:val="22"/>
          <w:lang w:val="en-US"/>
        </w:rPr>
        <w:t>deteriorating rights and living conditions</w:t>
      </w:r>
      <w:r w:rsidR="00B65124" w:rsidRPr="001C146B">
        <w:rPr>
          <w:b w:val="0"/>
          <w:bCs w:val="0"/>
          <w:sz w:val="22"/>
          <w:szCs w:val="22"/>
          <w:lang w:val="en-US"/>
        </w:rPr>
        <w:t>.</w:t>
      </w:r>
      <w:r w:rsidR="000D1729" w:rsidRPr="001C146B">
        <w:rPr>
          <w:rStyle w:val="FootnoteReference"/>
          <w:b w:val="0"/>
          <w:bCs w:val="0"/>
          <w:sz w:val="22"/>
          <w:szCs w:val="22"/>
          <w:lang w:val="en-US"/>
        </w:rPr>
        <w:footnoteReference w:id="4"/>
      </w:r>
      <w:r w:rsidR="00B65124" w:rsidRPr="001C146B">
        <w:rPr>
          <w:b w:val="0"/>
          <w:bCs w:val="0"/>
          <w:sz w:val="22"/>
          <w:szCs w:val="22"/>
          <w:lang w:val="en-US"/>
        </w:rPr>
        <w:t xml:space="preserve"> The Government mainly responded by adopting</w:t>
      </w:r>
      <w:r w:rsidR="00983388">
        <w:rPr>
          <w:b w:val="0"/>
          <w:bCs w:val="0"/>
          <w:sz w:val="22"/>
          <w:szCs w:val="22"/>
          <w:lang w:val="en-US"/>
        </w:rPr>
        <w:t xml:space="preserve"> further</w:t>
      </w:r>
      <w:r w:rsidR="00B65124" w:rsidRPr="001C146B">
        <w:rPr>
          <w:b w:val="0"/>
          <w:bCs w:val="0"/>
          <w:sz w:val="22"/>
          <w:szCs w:val="22"/>
          <w:lang w:val="en-US"/>
        </w:rPr>
        <w:t xml:space="preserve"> authoritarian and repressive measures. </w:t>
      </w:r>
      <w:r w:rsidR="000D1729" w:rsidRPr="001C146B">
        <w:rPr>
          <w:b w:val="0"/>
          <w:bCs w:val="0"/>
          <w:sz w:val="22"/>
          <w:szCs w:val="22"/>
          <w:lang w:val="en-US"/>
        </w:rPr>
        <w:t xml:space="preserve"> </w:t>
      </w:r>
    </w:p>
    <w:p w14:paraId="5DEBA93B" w14:textId="77777777" w:rsidR="00F02EC5" w:rsidRPr="001C146B" w:rsidRDefault="00F02EC5" w:rsidP="003506C9">
      <w:pPr>
        <w:jc w:val="both"/>
        <w:rPr>
          <w:rFonts w:ascii="Proxima Nova" w:eastAsia="Cambria" w:hAnsi="Proxima Nova"/>
          <w:sz w:val="22"/>
          <w:szCs w:val="22"/>
          <w:lang w:val="en-US" w:eastAsia="en-US"/>
        </w:rPr>
      </w:pPr>
      <w:r w:rsidRPr="001C146B">
        <w:rPr>
          <w:rFonts w:ascii="Proxima Nova" w:eastAsia="Cambria" w:hAnsi="Proxima Nova"/>
          <w:sz w:val="22"/>
          <w:szCs w:val="22"/>
          <w:lang w:val="en-US" w:eastAsia="en-US"/>
        </w:rPr>
        <w:t xml:space="preserve">In the past </w:t>
      </w:r>
      <w:r w:rsidR="000D1729" w:rsidRPr="001C146B">
        <w:rPr>
          <w:rFonts w:ascii="Proxima Nova" w:eastAsia="Cambria" w:hAnsi="Proxima Nova"/>
          <w:sz w:val="22"/>
          <w:szCs w:val="22"/>
          <w:lang w:val="en-US" w:eastAsia="en-US"/>
        </w:rPr>
        <w:t>two years, the situation has worsened in terms of access to basic social services (education, health, electricity, etc.) as well as economic and income-generating activities and the rule of law. The current situation is characterized by corruption, terror and impunity.</w:t>
      </w:r>
    </w:p>
    <w:p w14:paraId="5F0D37AF" w14:textId="77777777" w:rsidR="004E6552" w:rsidRPr="001C146B" w:rsidRDefault="004E6552" w:rsidP="003506C9">
      <w:pPr>
        <w:spacing w:line="259" w:lineRule="auto"/>
        <w:jc w:val="both"/>
        <w:rPr>
          <w:rStyle w:val="comment"/>
          <w:rFonts w:ascii="Proxima Nova" w:hAnsi="Proxima Nova"/>
          <w:b/>
          <w:bCs/>
          <w:sz w:val="22"/>
          <w:szCs w:val="22"/>
          <w:lang w:val="en-US"/>
        </w:rPr>
      </w:pPr>
    </w:p>
    <w:p w14:paraId="06592DAE" w14:textId="22A43156" w:rsidR="000D1729" w:rsidRPr="001C146B" w:rsidRDefault="003D2878" w:rsidP="003D2878">
      <w:pPr>
        <w:pStyle w:val="paragraph"/>
        <w:spacing w:before="0" w:beforeAutospacing="0" w:after="0" w:afterAutospacing="0"/>
        <w:jc w:val="both"/>
        <w:textAlignment w:val="baseline"/>
        <w:rPr>
          <w:rFonts w:ascii="Proxima Nova" w:hAnsi="Proxima Nova"/>
          <w:b/>
          <w:bCs/>
          <w:sz w:val="22"/>
          <w:szCs w:val="22"/>
          <w:lang w:val="en-US"/>
        </w:rPr>
      </w:pPr>
      <w:r w:rsidRPr="001C146B">
        <w:rPr>
          <w:rStyle w:val="normaltextrun"/>
          <w:rFonts w:ascii="Proxima Nova" w:hAnsi="Proxima Nova"/>
          <w:b/>
          <w:bCs/>
          <w:sz w:val="22"/>
          <w:szCs w:val="22"/>
          <w:lang w:val="en-US"/>
        </w:rPr>
        <w:t>Violations of freedom of assembly (Article 21 ICCPR)</w:t>
      </w:r>
    </w:p>
    <w:p w14:paraId="02857C51" w14:textId="5E7A1FBE" w:rsidR="0017741E" w:rsidRPr="001C146B" w:rsidRDefault="0017741E" w:rsidP="003506C9">
      <w:pPr>
        <w:jc w:val="both"/>
        <w:rPr>
          <w:rFonts w:ascii="Proxima Nova" w:hAnsi="Proxima Nova"/>
          <w:sz w:val="22"/>
          <w:szCs w:val="22"/>
          <w:lang w:val="en-US"/>
        </w:rPr>
      </w:pPr>
      <w:r w:rsidRPr="001C146B">
        <w:rPr>
          <w:rFonts w:ascii="Proxima Nova" w:hAnsi="Proxima Nova"/>
          <w:sz w:val="22"/>
          <w:szCs w:val="22"/>
          <w:lang w:val="en-US"/>
        </w:rPr>
        <w:t xml:space="preserve">Below we provide </w:t>
      </w:r>
      <w:r w:rsidR="00F8447F">
        <w:rPr>
          <w:rFonts w:ascii="Proxima Nova" w:hAnsi="Proxima Nova"/>
          <w:sz w:val="22"/>
          <w:szCs w:val="22"/>
          <w:lang w:val="en-US"/>
        </w:rPr>
        <w:t xml:space="preserve">several recent examples of violation of </w:t>
      </w:r>
      <w:r w:rsidR="0064403B">
        <w:rPr>
          <w:rFonts w:ascii="Proxima Nova" w:hAnsi="Proxima Nova"/>
          <w:sz w:val="22"/>
          <w:szCs w:val="22"/>
          <w:lang w:val="en-US"/>
        </w:rPr>
        <w:t xml:space="preserve">workers’ right to freedom of peaceful assembly, protected by Article 21 ICCPR. </w:t>
      </w:r>
    </w:p>
    <w:p w14:paraId="19C42126" w14:textId="32B545CD" w:rsidR="001C146B" w:rsidRPr="001C146B" w:rsidRDefault="001C146B" w:rsidP="003506C9">
      <w:pPr>
        <w:jc w:val="both"/>
        <w:rPr>
          <w:rFonts w:ascii="Proxima Nova" w:hAnsi="Proxima Nova"/>
          <w:i/>
          <w:iCs/>
          <w:sz w:val="22"/>
          <w:szCs w:val="22"/>
          <w:lang w:val="en-US"/>
        </w:rPr>
      </w:pPr>
      <w:r w:rsidRPr="001C146B">
        <w:rPr>
          <w:rFonts w:ascii="Proxima Nova" w:hAnsi="Proxima Nova"/>
          <w:i/>
          <w:iCs/>
          <w:sz w:val="22"/>
          <w:szCs w:val="22"/>
          <w:lang w:val="en-US"/>
        </w:rPr>
        <w:t>Illustrative cases:</w:t>
      </w:r>
    </w:p>
    <w:p w14:paraId="0759008B" w14:textId="44325DEE" w:rsidR="00A67B54" w:rsidRPr="001C146B" w:rsidRDefault="000D1729" w:rsidP="00623956">
      <w:pPr>
        <w:pStyle w:val="ListParagraph"/>
        <w:numPr>
          <w:ilvl w:val="0"/>
          <w:numId w:val="10"/>
        </w:numPr>
        <w:jc w:val="both"/>
        <w:rPr>
          <w:rFonts w:ascii="Proxima Nova" w:hAnsi="Proxima Nova"/>
          <w:sz w:val="22"/>
          <w:szCs w:val="22"/>
        </w:rPr>
      </w:pPr>
      <w:r w:rsidRPr="001C146B">
        <w:rPr>
          <w:rFonts w:ascii="Proxima Nova" w:hAnsi="Proxima Nova"/>
          <w:sz w:val="22"/>
          <w:szCs w:val="22"/>
        </w:rPr>
        <w:t xml:space="preserve">In January 2022, a coalition of unions had called on the </w:t>
      </w:r>
      <w:r w:rsidR="0064403B">
        <w:rPr>
          <w:rFonts w:ascii="Proxima Nova" w:hAnsi="Proxima Nova"/>
          <w:sz w:val="22"/>
          <w:szCs w:val="22"/>
        </w:rPr>
        <w:t>P</w:t>
      </w:r>
      <w:r w:rsidRPr="001C146B">
        <w:rPr>
          <w:rFonts w:ascii="Proxima Nova" w:hAnsi="Proxima Nova"/>
          <w:sz w:val="22"/>
          <w:szCs w:val="22"/>
        </w:rPr>
        <w:t xml:space="preserve">rime </w:t>
      </w:r>
      <w:r w:rsidR="0064403B">
        <w:rPr>
          <w:rFonts w:ascii="Proxima Nova" w:hAnsi="Proxima Nova"/>
          <w:sz w:val="22"/>
          <w:szCs w:val="22"/>
        </w:rPr>
        <w:t>M</w:t>
      </w:r>
      <w:r w:rsidRPr="001C146B">
        <w:rPr>
          <w:rFonts w:ascii="Proxima Nova" w:hAnsi="Proxima Nova"/>
          <w:sz w:val="22"/>
          <w:szCs w:val="22"/>
        </w:rPr>
        <w:t>inister to increase the minimum wage in the garment industry from 500 gourdes a day (US$4.80) to 1,500 gourdes</w:t>
      </w:r>
      <w:r w:rsidR="009974DE">
        <w:rPr>
          <w:rFonts w:ascii="Proxima Nova" w:hAnsi="Proxima Nova"/>
          <w:sz w:val="22"/>
          <w:szCs w:val="22"/>
        </w:rPr>
        <w:t xml:space="preserve"> and organized a demonstration</w:t>
      </w:r>
      <w:r w:rsidRPr="001C146B">
        <w:rPr>
          <w:rFonts w:ascii="Proxima Nova" w:hAnsi="Proxima Nova"/>
          <w:sz w:val="22"/>
          <w:szCs w:val="22"/>
        </w:rPr>
        <w:t>. The protests were brutally repressed by the police, who fired tear gas and beat protestors with batons outside the SONAPI free trade zone in Port-au-Prince</w:t>
      </w:r>
      <w:r w:rsidR="009034CC" w:rsidRPr="001C146B">
        <w:rPr>
          <w:rFonts w:ascii="Proxima Nova" w:hAnsi="Proxima Nova"/>
          <w:sz w:val="22"/>
          <w:szCs w:val="22"/>
        </w:rPr>
        <w:t>.</w:t>
      </w:r>
      <w:r w:rsidR="00B65124" w:rsidRPr="001C146B">
        <w:rPr>
          <w:rStyle w:val="FootnoteReference"/>
          <w:rFonts w:ascii="Proxima Nova" w:hAnsi="Proxima Nova"/>
          <w:sz w:val="22"/>
          <w:szCs w:val="22"/>
        </w:rPr>
        <w:footnoteReference w:id="5"/>
      </w:r>
    </w:p>
    <w:p w14:paraId="12C1CA65" w14:textId="212AF60E" w:rsidR="009034CC" w:rsidRPr="001C146B" w:rsidRDefault="009034CC" w:rsidP="003506C9">
      <w:pPr>
        <w:pStyle w:val="ListParagraph"/>
        <w:numPr>
          <w:ilvl w:val="0"/>
          <w:numId w:val="10"/>
        </w:numPr>
        <w:jc w:val="both"/>
        <w:rPr>
          <w:rFonts w:ascii="Proxima Nova" w:hAnsi="Proxima Nova"/>
          <w:sz w:val="22"/>
          <w:szCs w:val="22"/>
        </w:rPr>
      </w:pPr>
      <w:r w:rsidRPr="001C146B">
        <w:rPr>
          <w:rFonts w:ascii="Proxima Nova" w:hAnsi="Proxima Nova"/>
          <w:sz w:val="22"/>
          <w:szCs w:val="22"/>
        </w:rPr>
        <w:t>On 10 February 2022, for the second day in a row, police fired tear gas and beat protestors with batons outside the SONAPI Free Trade Zone in Port-au-Prince, Haiti. Striking workers were calling on Prime Minster Ariel Henry to increase the minimum wage in the garment industry from 500 gourdes a day (US$4.80) to 1,500 gourdes.</w:t>
      </w:r>
      <w:r w:rsidR="00B65124" w:rsidRPr="001C146B">
        <w:rPr>
          <w:rStyle w:val="FootnoteReference"/>
          <w:rFonts w:ascii="Proxima Nova" w:hAnsi="Proxima Nova"/>
          <w:sz w:val="22"/>
          <w:szCs w:val="22"/>
        </w:rPr>
        <w:footnoteReference w:id="6"/>
      </w:r>
    </w:p>
    <w:p w14:paraId="3FF31664" w14:textId="1458A157" w:rsidR="009034CC" w:rsidRPr="001C146B" w:rsidRDefault="009034CC" w:rsidP="003506C9">
      <w:pPr>
        <w:pStyle w:val="ListParagraph"/>
        <w:numPr>
          <w:ilvl w:val="0"/>
          <w:numId w:val="10"/>
        </w:numPr>
        <w:jc w:val="both"/>
        <w:rPr>
          <w:rFonts w:ascii="Proxima Nova" w:hAnsi="Proxima Nova"/>
          <w:sz w:val="22"/>
          <w:szCs w:val="22"/>
        </w:rPr>
      </w:pPr>
      <w:r w:rsidRPr="001C146B">
        <w:rPr>
          <w:rFonts w:ascii="Proxima Nova" w:hAnsi="Proxima Nova"/>
          <w:sz w:val="22"/>
          <w:szCs w:val="22"/>
        </w:rPr>
        <w:t xml:space="preserve">On 23 February </w:t>
      </w:r>
      <w:r w:rsidR="00FD291B" w:rsidRPr="001C146B">
        <w:rPr>
          <w:rFonts w:ascii="Proxima Nova" w:hAnsi="Proxima Nova"/>
          <w:sz w:val="22"/>
          <w:szCs w:val="22"/>
        </w:rPr>
        <w:t>2022, journalist</w:t>
      </w:r>
      <w:r w:rsidRPr="001C146B">
        <w:rPr>
          <w:rFonts w:ascii="Proxima Nova" w:hAnsi="Proxima Nova"/>
          <w:sz w:val="22"/>
          <w:szCs w:val="22"/>
        </w:rPr>
        <w:t xml:space="preserve"> was killed and five workers were injured in Port-au-</w:t>
      </w:r>
      <w:r w:rsidR="00453DEF" w:rsidRPr="001C146B">
        <w:rPr>
          <w:rFonts w:ascii="Proxima Nova" w:hAnsi="Proxima Nova"/>
          <w:sz w:val="22"/>
          <w:szCs w:val="22"/>
        </w:rPr>
        <w:t>Prince, when</w:t>
      </w:r>
      <w:r w:rsidRPr="001C146B">
        <w:rPr>
          <w:rFonts w:ascii="Proxima Nova" w:hAnsi="Proxima Nova"/>
          <w:sz w:val="22"/>
          <w:szCs w:val="22"/>
        </w:rPr>
        <w:t xml:space="preserve"> police opened fire on peaceful demonstrators opposing the amount of the meagre wage increase announced by the government following weeks of protest. The cost of living has been steadily increasing in Haiti and violence has pervaded the country as gangs often wielded more power than the </w:t>
      </w:r>
      <w:r w:rsidR="005B0861">
        <w:rPr>
          <w:rFonts w:ascii="Proxima Nova" w:hAnsi="Proxima Nova"/>
          <w:sz w:val="22"/>
          <w:szCs w:val="22"/>
        </w:rPr>
        <w:t>G</w:t>
      </w:r>
      <w:r w:rsidRPr="001C146B">
        <w:rPr>
          <w:rFonts w:ascii="Proxima Nova" w:hAnsi="Proxima Nova"/>
          <w:sz w:val="22"/>
          <w:szCs w:val="22"/>
        </w:rPr>
        <w:t>overnment.</w:t>
      </w:r>
      <w:r w:rsidR="00B65124" w:rsidRPr="001C146B">
        <w:rPr>
          <w:rStyle w:val="FootnoteReference"/>
          <w:rFonts w:ascii="Proxima Nova" w:hAnsi="Proxima Nova"/>
          <w:sz w:val="22"/>
          <w:szCs w:val="22"/>
        </w:rPr>
        <w:t xml:space="preserve"> </w:t>
      </w:r>
      <w:r w:rsidR="00B65124" w:rsidRPr="001C146B">
        <w:rPr>
          <w:rStyle w:val="FootnoteReference"/>
          <w:rFonts w:ascii="Proxima Nova" w:hAnsi="Proxima Nova"/>
          <w:sz w:val="22"/>
          <w:szCs w:val="22"/>
        </w:rPr>
        <w:footnoteReference w:id="7"/>
      </w:r>
    </w:p>
    <w:p w14:paraId="390021B2" w14:textId="6FEF199C" w:rsidR="00623956" w:rsidRPr="001C146B" w:rsidRDefault="00623956" w:rsidP="00A342FB">
      <w:pPr>
        <w:jc w:val="both"/>
        <w:rPr>
          <w:rFonts w:ascii="Proxima Nova" w:hAnsi="Proxima Nova"/>
          <w:sz w:val="22"/>
          <w:szCs w:val="22"/>
          <w:lang w:val="en-US"/>
        </w:rPr>
      </w:pPr>
    </w:p>
    <w:p w14:paraId="05B23F23" w14:textId="1A93C047" w:rsidR="0041289C" w:rsidRPr="001C146B" w:rsidRDefault="00B55844" w:rsidP="007A4539">
      <w:pPr>
        <w:rPr>
          <w:rFonts w:ascii="Proxima Nova" w:hAnsi="Proxima Nova"/>
          <w:b/>
          <w:bCs/>
          <w:sz w:val="22"/>
          <w:szCs w:val="22"/>
          <w:lang w:val="en-US"/>
        </w:rPr>
      </w:pPr>
      <w:r w:rsidRPr="001C146B">
        <w:rPr>
          <w:rFonts w:ascii="Proxima Nova" w:hAnsi="Proxima Nova"/>
          <w:b/>
          <w:bCs/>
          <w:sz w:val="22"/>
          <w:szCs w:val="22"/>
          <w:lang w:val="en-US"/>
        </w:rPr>
        <w:t>V</w:t>
      </w:r>
      <w:r w:rsidR="0041289C" w:rsidRPr="001C146B">
        <w:rPr>
          <w:rFonts w:ascii="Proxima Nova" w:hAnsi="Proxima Nova"/>
          <w:b/>
          <w:bCs/>
          <w:sz w:val="22"/>
          <w:szCs w:val="22"/>
          <w:lang w:val="en-US"/>
        </w:rPr>
        <w:t xml:space="preserve">iolations of </w:t>
      </w:r>
      <w:r w:rsidR="003D2878" w:rsidRPr="001C146B">
        <w:rPr>
          <w:rFonts w:ascii="Proxima Nova" w:hAnsi="Proxima Nova"/>
          <w:b/>
          <w:bCs/>
          <w:sz w:val="22"/>
          <w:szCs w:val="22"/>
          <w:lang w:val="en-US"/>
        </w:rPr>
        <w:t>freedom of association (Article 22 ICCPR)</w:t>
      </w:r>
      <w:r w:rsidR="0041289C" w:rsidRPr="001C146B">
        <w:rPr>
          <w:rFonts w:ascii="Proxima Nova" w:hAnsi="Proxima Nova"/>
          <w:b/>
          <w:bCs/>
          <w:sz w:val="22"/>
          <w:szCs w:val="22"/>
          <w:lang w:val="en-US"/>
        </w:rPr>
        <w:t xml:space="preserve"> </w:t>
      </w:r>
    </w:p>
    <w:p w14:paraId="0AB95611" w14:textId="37D44EA6" w:rsidR="00625791" w:rsidRPr="001C146B" w:rsidRDefault="00421D29" w:rsidP="00625791">
      <w:pPr>
        <w:jc w:val="both"/>
        <w:rPr>
          <w:rFonts w:ascii="Proxima Nova" w:eastAsia="Cambria" w:hAnsi="Proxima Nova"/>
          <w:sz w:val="22"/>
          <w:szCs w:val="22"/>
          <w:lang w:val="en-US" w:eastAsia="en-US"/>
        </w:rPr>
      </w:pPr>
      <w:r w:rsidRPr="001C146B">
        <w:rPr>
          <w:rFonts w:ascii="Proxima Nova" w:eastAsia="Cambria" w:hAnsi="Proxima Nova"/>
          <w:sz w:val="22"/>
          <w:szCs w:val="22"/>
          <w:lang w:val="en-US" w:eastAsia="en-US"/>
        </w:rPr>
        <w:t>The ILO</w:t>
      </w:r>
      <w:r w:rsidR="000A30CB" w:rsidRPr="001C146B">
        <w:rPr>
          <w:rFonts w:ascii="Proxima Nova" w:hAnsi="Proxima Nova"/>
          <w:b/>
          <w:bCs/>
          <w:color w:val="230050"/>
          <w:spacing w:val="-4"/>
          <w:kern w:val="36"/>
          <w:sz w:val="44"/>
          <w:szCs w:val="44"/>
          <w:lang w:val="en-US"/>
        </w:rPr>
        <w:t xml:space="preserve"> </w:t>
      </w:r>
      <w:r w:rsidR="000A30CB" w:rsidRPr="001C146B">
        <w:rPr>
          <w:rFonts w:ascii="Proxima Nova" w:eastAsia="Cambria" w:hAnsi="Proxima Nova"/>
          <w:sz w:val="22"/>
          <w:szCs w:val="22"/>
          <w:lang w:val="en-US" w:eastAsia="en-US"/>
        </w:rPr>
        <w:t>Committee of Experts on the Application of Conventions and Recommendations</w:t>
      </w:r>
      <w:r w:rsidR="003D2878" w:rsidRPr="001C146B">
        <w:rPr>
          <w:rFonts w:ascii="Proxima Nova" w:eastAsia="Cambria" w:hAnsi="Proxima Nova"/>
          <w:sz w:val="22"/>
          <w:szCs w:val="22"/>
          <w:lang w:val="en-US" w:eastAsia="en-US"/>
        </w:rPr>
        <w:t xml:space="preserve"> (CEACR)</w:t>
      </w:r>
      <w:r w:rsidR="000A30CB" w:rsidRPr="001C146B">
        <w:rPr>
          <w:rFonts w:ascii="Proxima Nova" w:eastAsia="Cambria" w:hAnsi="Proxima Nova"/>
          <w:sz w:val="22"/>
          <w:szCs w:val="22"/>
          <w:lang w:val="en-US" w:eastAsia="en-US"/>
        </w:rPr>
        <w:t xml:space="preserve"> </w:t>
      </w:r>
      <w:r w:rsidRPr="001C146B">
        <w:rPr>
          <w:rFonts w:ascii="Proxima Nova" w:eastAsia="Cambria" w:hAnsi="Proxima Nova"/>
          <w:sz w:val="22"/>
          <w:szCs w:val="22"/>
          <w:lang w:val="en-US" w:eastAsia="en-US"/>
        </w:rPr>
        <w:t>has been requesting for many years the Government</w:t>
      </w:r>
      <w:r w:rsidR="003D2878" w:rsidRPr="001C146B">
        <w:rPr>
          <w:rFonts w:ascii="Proxima Nova" w:eastAsia="Cambria" w:hAnsi="Proxima Nova"/>
          <w:sz w:val="22"/>
          <w:szCs w:val="22"/>
          <w:lang w:val="en-US" w:eastAsia="en-US"/>
        </w:rPr>
        <w:t xml:space="preserve"> of Haiti</w:t>
      </w:r>
      <w:r w:rsidRPr="001C146B">
        <w:rPr>
          <w:rFonts w:ascii="Proxima Nova" w:eastAsia="Cambria" w:hAnsi="Proxima Nova"/>
          <w:sz w:val="22"/>
          <w:szCs w:val="22"/>
          <w:lang w:val="en-US" w:eastAsia="en-US"/>
        </w:rPr>
        <w:t xml:space="preserve"> to amend the national legislation, and particularly the Labour Code, to bring it into conformity with the provisions of the </w:t>
      </w:r>
      <w:r w:rsidR="000A30CB" w:rsidRPr="001C146B">
        <w:rPr>
          <w:rFonts w:ascii="Proxima Nova" w:eastAsia="Cambria" w:hAnsi="Proxima Nova"/>
          <w:sz w:val="22"/>
          <w:szCs w:val="22"/>
          <w:lang w:val="en-US" w:eastAsia="en-US"/>
        </w:rPr>
        <w:t>ILO Convention</w:t>
      </w:r>
      <w:r w:rsidRPr="001C146B">
        <w:rPr>
          <w:rFonts w:ascii="Proxima Nova" w:eastAsia="Cambria" w:hAnsi="Proxima Nova"/>
          <w:sz w:val="22"/>
          <w:szCs w:val="22"/>
          <w:lang w:val="en-US" w:eastAsia="en-US"/>
        </w:rPr>
        <w:t xml:space="preserve"> N</w:t>
      </w:r>
      <w:r w:rsidR="003D2878" w:rsidRPr="001C146B">
        <w:rPr>
          <w:rFonts w:ascii="Proxima Nova" w:eastAsia="Cambria" w:hAnsi="Proxima Nova"/>
          <w:sz w:val="22"/>
          <w:szCs w:val="22"/>
          <w:lang w:val="en-US" w:eastAsia="en-US"/>
        </w:rPr>
        <w:t>o.</w:t>
      </w:r>
      <w:r w:rsidRPr="001C146B">
        <w:rPr>
          <w:rFonts w:ascii="Proxima Nova" w:eastAsia="Cambria" w:hAnsi="Proxima Nova"/>
          <w:sz w:val="22"/>
          <w:szCs w:val="22"/>
          <w:lang w:val="en-US" w:eastAsia="en-US"/>
        </w:rPr>
        <w:t xml:space="preserve"> 87 on Freedom of Association and Protection of the Right to </w:t>
      </w:r>
      <w:r w:rsidR="000C217A" w:rsidRPr="001C146B">
        <w:rPr>
          <w:rFonts w:ascii="Proxima Nova" w:eastAsia="Cambria" w:hAnsi="Proxima Nova"/>
          <w:sz w:val="22"/>
          <w:szCs w:val="22"/>
          <w:lang w:val="en-US" w:eastAsia="en-US"/>
        </w:rPr>
        <w:t>Organize</w:t>
      </w:r>
      <w:r w:rsidRPr="001C146B">
        <w:rPr>
          <w:rFonts w:ascii="Proxima Nova" w:eastAsia="Cambria" w:hAnsi="Proxima Nova"/>
          <w:sz w:val="22"/>
          <w:szCs w:val="22"/>
          <w:lang w:val="en-US" w:eastAsia="en-US"/>
        </w:rPr>
        <w:t>.</w:t>
      </w:r>
      <w:r w:rsidR="003D2878" w:rsidRPr="001C146B">
        <w:rPr>
          <w:rStyle w:val="FootnoteReference"/>
          <w:rFonts w:ascii="Proxima Nova" w:eastAsia="Cambria" w:hAnsi="Proxima Nova"/>
          <w:sz w:val="22"/>
          <w:szCs w:val="22"/>
          <w:lang w:val="en-US" w:eastAsia="en-US"/>
        </w:rPr>
        <w:footnoteReference w:id="8"/>
      </w:r>
      <w:r w:rsidR="003D2878" w:rsidRPr="001C146B">
        <w:rPr>
          <w:rFonts w:ascii="Proxima Nova" w:eastAsia="Cambria" w:hAnsi="Proxima Nova"/>
          <w:sz w:val="22"/>
          <w:szCs w:val="22"/>
          <w:lang w:val="en-US" w:eastAsia="en-US"/>
        </w:rPr>
        <w:t xml:space="preserve"> </w:t>
      </w:r>
      <w:r w:rsidRPr="001C146B">
        <w:rPr>
          <w:rFonts w:ascii="Proxima Nova" w:eastAsia="Cambria" w:hAnsi="Proxima Nova"/>
          <w:sz w:val="22"/>
          <w:szCs w:val="22"/>
          <w:lang w:val="en-US" w:eastAsia="en-US"/>
        </w:rPr>
        <w:t xml:space="preserve"> </w:t>
      </w:r>
      <w:r w:rsidR="003D2878" w:rsidRPr="001C146B">
        <w:rPr>
          <w:rFonts w:ascii="Proxima Nova" w:eastAsia="Cambria" w:hAnsi="Proxima Nova"/>
          <w:sz w:val="22"/>
          <w:szCs w:val="22"/>
          <w:lang w:val="en-US" w:eastAsia="en-US"/>
        </w:rPr>
        <w:t xml:space="preserve">CEACR </w:t>
      </w:r>
      <w:r w:rsidR="002168A5" w:rsidRPr="001C146B">
        <w:rPr>
          <w:rFonts w:ascii="Proxima Nova" w:eastAsia="Cambria" w:hAnsi="Proxima Nova"/>
          <w:sz w:val="22"/>
          <w:szCs w:val="22"/>
          <w:lang w:val="en-US" w:eastAsia="en-US"/>
        </w:rPr>
        <w:t>also</w:t>
      </w:r>
      <w:r w:rsidR="00563940" w:rsidRPr="001C146B">
        <w:rPr>
          <w:rFonts w:ascii="Proxima Nova" w:eastAsia="Cambria" w:hAnsi="Proxima Nova"/>
          <w:sz w:val="22"/>
          <w:szCs w:val="22"/>
          <w:lang w:val="en-US" w:eastAsia="en-US"/>
        </w:rPr>
        <w:t xml:space="preserve"> highlight</w:t>
      </w:r>
      <w:r w:rsidR="003D2878" w:rsidRPr="001C146B">
        <w:rPr>
          <w:rFonts w:ascii="Proxima Nova" w:eastAsia="Cambria" w:hAnsi="Proxima Nova"/>
          <w:sz w:val="22"/>
          <w:szCs w:val="22"/>
          <w:lang w:val="en-US" w:eastAsia="en-US"/>
        </w:rPr>
        <w:t>ed</w:t>
      </w:r>
      <w:r w:rsidR="00563940" w:rsidRPr="001C146B">
        <w:rPr>
          <w:rFonts w:ascii="Proxima Nova" w:eastAsia="Cambria" w:hAnsi="Proxima Nova"/>
          <w:sz w:val="22"/>
          <w:szCs w:val="22"/>
          <w:lang w:val="en-US" w:eastAsia="en-US"/>
        </w:rPr>
        <w:t xml:space="preserve"> in </w:t>
      </w:r>
      <w:r w:rsidR="005341D8" w:rsidRPr="001C146B">
        <w:rPr>
          <w:rFonts w:ascii="Proxima Nova" w:eastAsia="Cambria" w:hAnsi="Proxima Nova"/>
          <w:sz w:val="22"/>
          <w:szCs w:val="22"/>
          <w:lang w:val="en-US" w:eastAsia="en-US"/>
        </w:rPr>
        <w:t>its</w:t>
      </w:r>
      <w:r w:rsidR="00563940" w:rsidRPr="001C146B">
        <w:rPr>
          <w:rFonts w:ascii="Proxima Nova" w:eastAsia="Cambria" w:hAnsi="Proxima Nova"/>
          <w:sz w:val="22"/>
          <w:szCs w:val="22"/>
          <w:lang w:val="en-US" w:eastAsia="en-US"/>
        </w:rPr>
        <w:t xml:space="preserve"> last report</w:t>
      </w:r>
      <w:r w:rsidR="003D2878" w:rsidRPr="001C146B">
        <w:rPr>
          <w:rFonts w:ascii="Proxima Nova" w:eastAsia="Cambria" w:hAnsi="Proxima Nova"/>
          <w:sz w:val="22"/>
          <w:szCs w:val="22"/>
          <w:lang w:val="en-US" w:eastAsia="en-US"/>
        </w:rPr>
        <w:t xml:space="preserve"> </w:t>
      </w:r>
      <w:r w:rsidR="00825120" w:rsidRPr="001C146B">
        <w:rPr>
          <w:rFonts w:ascii="Proxima Nova" w:eastAsia="Cambria" w:hAnsi="Proxima Nova"/>
          <w:sz w:val="22"/>
          <w:szCs w:val="22"/>
          <w:lang w:val="en-US" w:eastAsia="en-US"/>
        </w:rPr>
        <w:t xml:space="preserve">that </w:t>
      </w:r>
      <w:r w:rsidR="00625791" w:rsidRPr="001C146B">
        <w:rPr>
          <w:rFonts w:ascii="Proxima Nova" w:eastAsia="Cambria" w:hAnsi="Proxima Nova"/>
          <w:sz w:val="22"/>
          <w:szCs w:val="22"/>
          <w:lang w:val="en-US" w:eastAsia="en-US"/>
        </w:rPr>
        <w:t xml:space="preserve"> since 2014</w:t>
      </w:r>
      <w:r w:rsidR="003D2878" w:rsidRPr="001C146B">
        <w:rPr>
          <w:rFonts w:ascii="Proxima Nova" w:eastAsia="Cambria" w:hAnsi="Proxima Nova"/>
          <w:sz w:val="22"/>
          <w:szCs w:val="22"/>
          <w:lang w:val="en-US" w:eastAsia="en-US"/>
        </w:rPr>
        <w:t xml:space="preserve"> the Government of Haiti has failed to </w:t>
      </w:r>
      <w:r w:rsidR="00A261DC" w:rsidRPr="001C146B">
        <w:rPr>
          <w:rFonts w:ascii="Proxima Nova" w:eastAsia="Cambria" w:hAnsi="Proxima Nova"/>
          <w:sz w:val="22"/>
          <w:szCs w:val="22"/>
          <w:lang w:val="en-US" w:eastAsia="en-US"/>
        </w:rPr>
        <w:t>provide</w:t>
      </w:r>
      <w:r w:rsidR="003D2878" w:rsidRPr="001C146B">
        <w:rPr>
          <w:rFonts w:ascii="Proxima Nova" w:eastAsia="Cambria" w:hAnsi="Proxima Nova"/>
          <w:sz w:val="22"/>
          <w:szCs w:val="22"/>
          <w:lang w:val="en-US" w:eastAsia="en-US"/>
        </w:rPr>
        <w:t xml:space="preserve"> </w:t>
      </w:r>
      <w:r w:rsidR="00A261DC" w:rsidRPr="001C146B">
        <w:rPr>
          <w:rFonts w:ascii="Proxima Nova" w:eastAsia="Cambria" w:hAnsi="Proxima Nova"/>
          <w:sz w:val="22"/>
          <w:szCs w:val="22"/>
          <w:lang w:val="en-US" w:eastAsia="en-US"/>
        </w:rPr>
        <w:t>information regarding the application on the ILO Convention  No. 87 in law and in practice.</w:t>
      </w:r>
      <w:r w:rsidR="00A261DC" w:rsidRPr="001C146B">
        <w:rPr>
          <w:rStyle w:val="FootnoteReference"/>
          <w:rFonts w:ascii="Proxima Nova" w:eastAsia="Cambria" w:hAnsi="Proxima Nova"/>
          <w:sz w:val="22"/>
          <w:szCs w:val="22"/>
          <w:lang w:val="en-US" w:eastAsia="en-US"/>
        </w:rPr>
        <w:footnoteReference w:id="9"/>
      </w:r>
      <w:r w:rsidR="00B52FE8" w:rsidRPr="001C146B">
        <w:rPr>
          <w:rFonts w:ascii="Proxima Nova" w:eastAsia="Cambria" w:hAnsi="Proxima Nova"/>
          <w:sz w:val="22"/>
          <w:szCs w:val="22"/>
          <w:lang w:val="en-US" w:eastAsia="en-US"/>
        </w:rPr>
        <w:t xml:space="preserve"> </w:t>
      </w:r>
      <w:r w:rsidR="00625791" w:rsidRPr="001C146B">
        <w:rPr>
          <w:rFonts w:ascii="Proxima Nova" w:eastAsia="Cambria" w:hAnsi="Proxima Nova"/>
          <w:sz w:val="22"/>
          <w:szCs w:val="22"/>
          <w:lang w:val="en-US" w:eastAsia="en-US"/>
        </w:rPr>
        <w:t xml:space="preserve">This </w:t>
      </w:r>
      <w:r w:rsidR="00A261DC" w:rsidRPr="001C146B">
        <w:rPr>
          <w:rFonts w:ascii="Proxima Nova" w:eastAsia="Cambria" w:hAnsi="Proxima Nova"/>
          <w:sz w:val="22"/>
          <w:szCs w:val="22"/>
          <w:lang w:val="en-US" w:eastAsia="en-US"/>
        </w:rPr>
        <w:t xml:space="preserve">failure to report </w:t>
      </w:r>
      <w:r w:rsidR="00625791" w:rsidRPr="001C146B">
        <w:rPr>
          <w:rFonts w:ascii="Proxima Nova" w:eastAsia="Cambria" w:hAnsi="Proxima Nova"/>
          <w:sz w:val="22"/>
          <w:szCs w:val="22"/>
          <w:lang w:val="en-US" w:eastAsia="en-US"/>
        </w:rPr>
        <w:t xml:space="preserve">demonstrates the </w:t>
      </w:r>
      <w:r w:rsidR="00A261DC" w:rsidRPr="001C146B">
        <w:rPr>
          <w:rFonts w:ascii="Proxima Nova" w:eastAsia="Cambria" w:hAnsi="Proxima Nova"/>
          <w:sz w:val="22"/>
          <w:szCs w:val="22"/>
          <w:lang w:val="en-US" w:eastAsia="en-US"/>
        </w:rPr>
        <w:t>G</w:t>
      </w:r>
      <w:r w:rsidR="00625791" w:rsidRPr="001C146B">
        <w:rPr>
          <w:rFonts w:ascii="Proxima Nova" w:eastAsia="Cambria" w:hAnsi="Proxima Nova"/>
          <w:sz w:val="22"/>
          <w:szCs w:val="22"/>
          <w:lang w:val="en-US" w:eastAsia="en-US"/>
        </w:rPr>
        <w:t xml:space="preserve">overnment's unwillingness to be accountable </w:t>
      </w:r>
      <w:r w:rsidR="00825120" w:rsidRPr="001C146B">
        <w:rPr>
          <w:rFonts w:ascii="Proxima Nova" w:eastAsia="Cambria" w:hAnsi="Proxima Nova"/>
          <w:sz w:val="22"/>
          <w:szCs w:val="22"/>
          <w:lang w:val="en-US" w:eastAsia="en-US"/>
        </w:rPr>
        <w:t>under</w:t>
      </w:r>
      <w:r w:rsidR="00625791" w:rsidRPr="001C146B">
        <w:rPr>
          <w:rFonts w:ascii="Proxima Nova" w:eastAsia="Cambria" w:hAnsi="Proxima Nova"/>
          <w:sz w:val="22"/>
          <w:szCs w:val="22"/>
          <w:lang w:val="en-US" w:eastAsia="en-US"/>
        </w:rPr>
        <w:t xml:space="preserve"> the international system.</w:t>
      </w:r>
    </w:p>
    <w:p w14:paraId="5FB0BDBB" w14:textId="77777777" w:rsidR="006C2A3D" w:rsidRPr="001C146B" w:rsidRDefault="006C2A3D" w:rsidP="00773E41">
      <w:pPr>
        <w:jc w:val="both"/>
        <w:rPr>
          <w:rFonts w:ascii="Proxima Nova" w:eastAsia="Cambria" w:hAnsi="Proxima Nova"/>
          <w:sz w:val="22"/>
          <w:szCs w:val="22"/>
          <w:lang w:val="en-US" w:eastAsia="en-US"/>
        </w:rPr>
      </w:pPr>
    </w:p>
    <w:p w14:paraId="4EFF38EC" w14:textId="4D967F7A" w:rsidR="005D029F" w:rsidRDefault="00421D29" w:rsidP="00773E41">
      <w:pPr>
        <w:jc w:val="both"/>
        <w:rPr>
          <w:rFonts w:ascii="Proxima Nova" w:eastAsia="Cambria" w:hAnsi="Proxima Nova"/>
          <w:sz w:val="22"/>
          <w:szCs w:val="22"/>
          <w:lang w:val="en-US" w:eastAsia="en-US"/>
        </w:rPr>
      </w:pPr>
      <w:r w:rsidRPr="001C146B">
        <w:rPr>
          <w:rFonts w:ascii="Proxima Nova" w:eastAsia="Cambria" w:hAnsi="Proxima Nova"/>
          <w:sz w:val="22"/>
          <w:szCs w:val="22"/>
          <w:lang w:val="en-US" w:eastAsia="en-US"/>
        </w:rPr>
        <w:t>T</w:t>
      </w:r>
      <w:r w:rsidR="00A342FB" w:rsidRPr="001C146B">
        <w:rPr>
          <w:rFonts w:ascii="Proxima Nova" w:eastAsia="Cambria" w:hAnsi="Proxima Nova"/>
          <w:sz w:val="22"/>
          <w:szCs w:val="22"/>
          <w:lang w:val="en-US" w:eastAsia="en-US"/>
        </w:rPr>
        <w:t>he Ministry of Social Affairs and Labour (MAST), through the</w:t>
      </w:r>
      <w:r w:rsidR="00DE20E0" w:rsidRPr="001C146B">
        <w:rPr>
          <w:rFonts w:ascii="Proxima Nova" w:eastAsia="Cambria" w:hAnsi="Proxima Nova"/>
          <w:sz w:val="22"/>
          <w:szCs w:val="22"/>
          <w:lang w:val="en-US" w:eastAsia="en-US"/>
        </w:rPr>
        <w:t xml:space="preserve"> Social Organizations Service of the Labour Directory continue</w:t>
      </w:r>
      <w:r w:rsidR="00A261DC" w:rsidRPr="001C146B">
        <w:rPr>
          <w:rFonts w:ascii="Proxima Nova" w:eastAsia="Cambria" w:hAnsi="Proxima Nova"/>
          <w:sz w:val="22"/>
          <w:szCs w:val="22"/>
          <w:lang w:val="en-US" w:eastAsia="en-US"/>
        </w:rPr>
        <w:t>s</w:t>
      </w:r>
      <w:r w:rsidR="00DE20E0" w:rsidRPr="001C146B">
        <w:rPr>
          <w:rFonts w:ascii="Proxima Nova" w:eastAsia="Cambria" w:hAnsi="Proxima Nova"/>
          <w:sz w:val="22"/>
          <w:szCs w:val="22"/>
          <w:lang w:val="en-US" w:eastAsia="en-US"/>
        </w:rPr>
        <w:t xml:space="preserve"> to </w:t>
      </w:r>
      <w:r w:rsidR="00A342FB" w:rsidRPr="001C146B">
        <w:rPr>
          <w:rFonts w:ascii="Proxima Nova" w:eastAsia="Cambria" w:hAnsi="Proxima Nova"/>
          <w:sz w:val="22"/>
          <w:szCs w:val="22"/>
          <w:lang w:val="en-US" w:eastAsia="en-US"/>
        </w:rPr>
        <w:t>interfere in the management structure and functioning of the unions.</w:t>
      </w:r>
      <w:r w:rsidR="00DE20E0" w:rsidRPr="001C146B">
        <w:rPr>
          <w:rFonts w:ascii="Proxima Nova" w:eastAsia="Cambria" w:hAnsi="Proxima Nova"/>
          <w:sz w:val="22"/>
          <w:szCs w:val="22"/>
          <w:lang w:val="en-US" w:eastAsia="en-US"/>
        </w:rPr>
        <w:t xml:space="preserve"> </w:t>
      </w:r>
      <w:r w:rsidR="00420A6A" w:rsidRPr="001C146B">
        <w:rPr>
          <w:rFonts w:ascii="Proxima Nova" w:eastAsia="Cambria" w:hAnsi="Proxima Nova"/>
          <w:sz w:val="22"/>
          <w:szCs w:val="22"/>
          <w:lang w:val="en-US" w:eastAsia="en-US"/>
        </w:rPr>
        <w:t>Section 34 of the Decree of 4 November 1983</w:t>
      </w:r>
      <w:r w:rsidR="00773E41" w:rsidRPr="001C146B">
        <w:rPr>
          <w:rFonts w:ascii="Proxima Nova" w:eastAsia="Cambria" w:hAnsi="Proxima Nova"/>
          <w:sz w:val="22"/>
          <w:szCs w:val="22"/>
          <w:lang w:val="en-US" w:eastAsia="en-US"/>
        </w:rPr>
        <w:t xml:space="preserve"> gives</w:t>
      </w:r>
      <w:r w:rsidR="00DE20E0" w:rsidRPr="001C146B">
        <w:rPr>
          <w:rFonts w:ascii="Proxima Nova" w:eastAsia="Cambria" w:hAnsi="Proxima Nova"/>
          <w:sz w:val="22"/>
          <w:szCs w:val="22"/>
          <w:lang w:val="en-US" w:eastAsia="en-US"/>
        </w:rPr>
        <w:t xml:space="preserve"> excessive powers to the Direction du Travail</w:t>
      </w:r>
      <w:r w:rsidR="00E47D1A">
        <w:rPr>
          <w:rFonts w:ascii="Proxima Nova" w:eastAsia="Cambria" w:hAnsi="Proxima Nova"/>
          <w:sz w:val="22"/>
          <w:szCs w:val="22"/>
          <w:lang w:val="en-US" w:eastAsia="en-US"/>
        </w:rPr>
        <w:t>. This regulation</w:t>
      </w:r>
      <w:r w:rsidR="00DE20E0" w:rsidRPr="001C146B">
        <w:rPr>
          <w:rFonts w:ascii="Proxima Nova" w:eastAsia="Cambria" w:hAnsi="Proxima Nova"/>
          <w:sz w:val="22"/>
          <w:szCs w:val="22"/>
          <w:lang w:val="en-US" w:eastAsia="en-US"/>
        </w:rPr>
        <w:t xml:space="preserve"> </w:t>
      </w:r>
      <w:r w:rsidR="00E47D1A" w:rsidRPr="001C146B">
        <w:rPr>
          <w:rFonts w:ascii="Proxima Nova" w:eastAsia="Cambria" w:hAnsi="Proxima Nova"/>
          <w:sz w:val="22"/>
          <w:szCs w:val="22"/>
          <w:lang w:val="en-US" w:eastAsia="en-US"/>
        </w:rPr>
        <w:t>allows</w:t>
      </w:r>
      <w:r w:rsidR="00DE20E0" w:rsidRPr="001C146B">
        <w:rPr>
          <w:rFonts w:ascii="Proxima Nova" w:eastAsia="Cambria" w:hAnsi="Proxima Nova"/>
          <w:sz w:val="22"/>
          <w:szCs w:val="22"/>
          <w:lang w:val="en-US" w:eastAsia="en-US"/>
        </w:rPr>
        <w:t xml:space="preserve"> the</w:t>
      </w:r>
      <w:r w:rsidR="00E47D1A">
        <w:rPr>
          <w:rFonts w:ascii="Proxima Nova" w:eastAsia="Cambria" w:hAnsi="Proxima Nova"/>
          <w:sz w:val="22"/>
          <w:szCs w:val="22"/>
          <w:lang w:val="en-US" w:eastAsia="en-US"/>
        </w:rPr>
        <w:t xml:space="preserve"> authorities</w:t>
      </w:r>
      <w:r w:rsidR="00DE20E0" w:rsidRPr="001C146B">
        <w:rPr>
          <w:rFonts w:ascii="Proxima Nova" w:eastAsia="Cambria" w:hAnsi="Proxima Nova"/>
          <w:sz w:val="22"/>
          <w:szCs w:val="22"/>
          <w:lang w:val="en-US" w:eastAsia="en-US"/>
        </w:rPr>
        <w:t xml:space="preserve"> to interfere in the establishment and operation of trade unions. </w:t>
      </w:r>
      <w:r w:rsidR="00366A1F" w:rsidRPr="001C146B">
        <w:rPr>
          <w:rFonts w:ascii="Proxima Nova" w:eastAsia="Cambria" w:hAnsi="Proxima Nova"/>
          <w:sz w:val="22"/>
          <w:szCs w:val="22"/>
          <w:lang w:val="en-US" w:eastAsia="en-US"/>
        </w:rPr>
        <w:t>The Labour Directo</w:t>
      </w:r>
      <w:r w:rsidR="006C2A3D" w:rsidRPr="001C146B">
        <w:rPr>
          <w:rFonts w:ascii="Proxima Nova" w:eastAsia="Cambria" w:hAnsi="Proxima Nova"/>
          <w:sz w:val="22"/>
          <w:szCs w:val="22"/>
          <w:lang w:val="en-US" w:eastAsia="en-US"/>
        </w:rPr>
        <w:t>ry</w:t>
      </w:r>
      <w:r w:rsidR="00366A1F" w:rsidRPr="001C146B">
        <w:rPr>
          <w:rFonts w:ascii="Proxima Nova" w:eastAsia="Cambria" w:hAnsi="Proxima Nova"/>
          <w:sz w:val="22"/>
          <w:szCs w:val="22"/>
          <w:lang w:val="en-US" w:eastAsia="en-US"/>
        </w:rPr>
        <w:t xml:space="preserve"> has the right to demand the modification of </w:t>
      </w:r>
      <w:r w:rsidR="00D23CF6" w:rsidRPr="001C146B">
        <w:rPr>
          <w:rFonts w:ascii="Proxima Nova" w:eastAsia="Cambria" w:hAnsi="Proxima Nova"/>
          <w:sz w:val="22"/>
          <w:szCs w:val="22"/>
          <w:lang w:val="en-US" w:eastAsia="en-US"/>
        </w:rPr>
        <w:t>the statutes</w:t>
      </w:r>
      <w:r w:rsidR="00366A1F" w:rsidRPr="001C146B">
        <w:rPr>
          <w:rFonts w:ascii="Proxima Nova" w:eastAsia="Cambria" w:hAnsi="Proxima Nova"/>
          <w:sz w:val="22"/>
          <w:szCs w:val="22"/>
          <w:lang w:val="en-US" w:eastAsia="en-US"/>
        </w:rPr>
        <w:t xml:space="preserve"> and constitutive acts of trade unions before their registration</w:t>
      </w:r>
      <w:r w:rsidR="00E47D1A">
        <w:rPr>
          <w:rFonts w:ascii="Proxima Nova" w:eastAsia="Cambria" w:hAnsi="Proxima Nova"/>
          <w:sz w:val="22"/>
          <w:szCs w:val="22"/>
          <w:lang w:val="en-US" w:eastAsia="en-US"/>
        </w:rPr>
        <w:t>,</w:t>
      </w:r>
      <w:r w:rsidR="00366A1F" w:rsidRPr="001C146B">
        <w:rPr>
          <w:rFonts w:ascii="Proxima Nova" w:eastAsia="Cambria" w:hAnsi="Proxima Nova"/>
          <w:sz w:val="22"/>
          <w:szCs w:val="22"/>
          <w:lang w:val="en-US" w:eastAsia="en-US"/>
        </w:rPr>
        <w:t xml:space="preserve"> at its own will. </w:t>
      </w:r>
      <w:r w:rsidR="006A2446" w:rsidRPr="001C146B">
        <w:rPr>
          <w:rFonts w:ascii="Proxima Nova" w:eastAsia="Cambria" w:hAnsi="Proxima Nova"/>
          <w:sz w:val="22"/>
          <w:szCs w:val="22"/>
          <w:lang w:val="en-US" w:eastAsia="en-US"/>
        </w:rPr>
        <w:t>There are</w:t>
      </w:r>
      <w:r w:rsidR="00366A1F" w:rsidRPr="001C146B">
        <w:rPr>
          <w:rFonts w:ascii="Proxima Nova" w:eastAsia="Cambria" w:hAnsi="Proxima Nova"/>
          <w:sz w:val="22"/>
          <w:szCs w:val="22"/>
          <w:lang w:val="en-US" w:eastAsia="en-US"/>
        </w:rPr>
        <w:t xml:space="preserve"> cases where the authorit</w:t>
      </w:r>
      <w:r w:rsidR="00DB3F65">
        <w:rPr>
          <w:rFonts w:ascii="Proxima Nova" w:eastAsia="Cambria" w:hAnsi="Proxima Nova"/>
          <w:sz w:val="22"/>
          <w:szCs w:val="22"/>
          <w:lang w:val="en-US" w:eastAsia="en-US"/>
        </w:rPr>
        <w:t>ies</w:t>
      </w:r>
      <w:r w:rsidR="005D029F">
        <w:rPr>
          <w:rFonts w:ascii="Proxima Nova" w:eastAsia="Cambria" w:hAnsi="Proxima Nova"/>
          <w:sz w:val="22"/>
          <w:szCs w:val="22"/>
          <w:lang w:val="en-US" w:eastAsia="en-US"/>
        </w:rPr>
        <w:t xml:space="preserve"> </w:t>
      </w:r>
      <w:r w:rsidR="00B03CB0">
        <w:rPr>
          <w:rFonts w:ascii="Proxima Nova" w:eastAsia="Cambria" w:hAnsi="Proxima Nova"/>
          <w:sz w:val="22"/>
          <w:szCs w:val="22"/>
          <w:lang w:val="en-US" w:eastAsia="en-US"/>
        </w:rPr>
        <w:t xml:space="preserve">refuse trade union registration under the pretext of </w:t>
      </w:r>
      <w:r w:rsidR="00BC0880">
        <w:rPr>
          <w:rFonts w:ascii="Proxima Nova" w:eastAsia="Cambria" w:hAnsi="Proxima Nova"/>
          <w:sz w:val="22"/>
          <w:szCs w:val="22"/>
          <w:lang w:val="en-US" w:eastAsia="en-US"/>
        </w:rPr>
        <w:t xml:space="preserve">minor administrative demands, such as the demand to change the name of the organization. </w:t>
      </w:r>
    </w:p>
    <w:p w14:paraId="21A55B6A" w14:textId="77777777" w:rsidR="00CA6BC7" w:rsidRDefault="00CA6BC7" w:rsidP="00773E41">
      <w:pPr>
        <w:jc w:val="both"/>
        <w:rPr>
          <w:rFonts w:ascii="Proxima Nova" w:eastAsia="Cambria" w:hAnsi="Proxima Nova"/>
          <w:sz w:val="22"/>
          <w:szCs w:val="22"/>
          <w:lang w:val="en-US" w:eastAsia="en-US"/>
        </w:rPr>
      </w:pPr>
    </w:p>
    <w:p w14:paraId="487A82EB" w14:textId="1969F872" w:rsidR="006136C0" w:rsidRPr="00CA6BC7" w:rsidRDefault="00B77632" w:rsidP="00ED0AEB">
      <w:pPr>
        <w:jc w:val="both"/>
        <w:rPr>
          <w:rFonts w:ascii="Proxima Nova" w:hAnsi="Proxima Nova"/>
          <w:color w:val="000000"/>
          <w:sz w:val="22"/>
          <w:szCs w:val="22"/>
          <w:lang w:val="en-BE" w:eastAsia="en-BE"/>
        </w:rPr>
      </w:pPr>
      <w:r w:rsidRPr="00CA6BC7">
        <w:rPr>
          <w:rFonts w:ascii="Proxima Nova" w:eastAsia="Cambria" w:hAnsi="Proxima Nova"/>
          <w:sz w:val="22"/>
          <w:szCs w:val="22"/>
          <w:lang w:val="en-US" w:eastAsia="en-US"/>
        </w:rPr>
        <w:t xml:space="preserve">This has been the case of </w:t>
      </w:r>
      <w:r w:rsidR="00FF4F77" w:rsidRPr="00CA6BC7">
        <w:rPr>
          <w:rFonts w:ascii="Proxima Nova" w:eastAsia="Cambria" w:hAnsi="Proxima Nova"/>
          <w:sz w:val="22"/>
          <w:szCs w:val="22"/>
          <w:lang w:val="en-US" w:eastAsia="en-US"/>
        </w:rPr>
        <w:t>the</w:t>
      </w:r>
      <w:r w:rsidR="00B56A0D" w:rsidRPr="00CA6BC7">
        <w:rPr>
          <w:rFonts w:ascii="Proxima Nova" w:eastAsia="Cambria" w:hAnsi="Proxima Nova"/>
          <w:sz w:val="22"/>
          <w:szCs w:val="22"/>
          <w:lang w:val="en-US" w:eastAsia="en-US"/>
        </w:rPr>
        <w:t xml:space="preserve"> trade union organization that was set up at Codevi </w:t>
      </w:r>
      <w:r w:rsidR="00ED0AEB" w:rsidRPr="00CA6BC7">
        <w:rPr>
          <w:rFonts w:ascii="Proxima Nova" w:eastAsia="Cambria" w:hAnsi="Proxima Nova"/>
          <w:sz w:val="22"/>
          <w:szCs w:val="22"/>
          <w:lang w:val="en-US" w:eastAsia="en-US"/>
        </w:rPr>
        <w:t>(</w:t>
      </w:r>
      <w:r w:rsidR="00FF4F77" w:rsidRPr="00CA6BC7">
        <w:rPr>
          <w:rFonts w:ascii="Proxima Nova" w:eastAsia="Cambria" w:hAnsi="Proxima Nova"/>
          <w:sz w:val="22"/>
          <w:szCs w:val="22"/>
          <w:lang w:val="en-US" w:eastAsia="en-US"/>
        </w:rPr>
        <w:t>Syndicat des Travailleurs de Codevi</w:t>
      </w:r>
      <w:r w:rsidR="00ED0AEB" w:rsidRPr="00CA6BC7">
        <w:rPr>
          <w:rFonts w:ascii="Proxima Nova" w:eastAsia="Cambria" w:hAnsi="Proxima Nova"/>
          <w:sz w:val="22"/>
          <w:szCs w:val="22"/>
          <w:lang w:val="en-US" w:eastAsia="en-US"/>
        </w:rPr>
        <w:t xml:space="preserve">, </w:t>
      </w:r>
      <w:r w:rsidR="00FF4F77" w:rsidRPr="00CA6BC7">
        <w:rPr>
          <w:rFonts w:ascii="Proxima Nova" w:eastAsia="Cambria" w:hAnsi="Proxima Nova"/>
          <w:sz w:val="22"/>
          <w:szCs w:val="22"/>
          <w:lang w:val="en-US" w:eastAsia="en-US"/>
        </w:rPr>
        <w:t>SYNTRAC).</w:t>
      </w:r>
      <w:r w:rsidR="00D95674" w:rsidRPr="00CA6BC7">
        <w:rPr>
          <w:rFonts w:ascii="Proxima Nova" w:eastAsia="Cambria" w:hAnsi="Proxima Nova"/>
          <w:sz w:val="22"/>
          <w:szCs w:val="22"/>
          <w:lang w:val="en-US" w:eastAsia="en-US"/>
        </w:rPr>
        <w:t xml:space="preserve"> </w:t>
      </w:r>
      <w:r w:rsidR="006136C0" w:rsidRPr="00CA6BC7">
        <w:rPr>
          <w:rFonts w:ascii="Proxima Nova" w:hAnsi="Proxima Nova" w:cstheme="minorHAnsi"/>
          <w:color w:val="000000"/>
          <w:sz w:val="22"/>
          <w:szCs w:val="22"/>
          <w:shd w:val="clear" w:color="auto" w:fill="FFFFFF"/>
          <w:lang w:val="en-BE"/>
        </w:rPr>
        <w:t>The Codevi Free Zone is a zone primarily serving the textiles industry which has attracted world-renown clothing brands. Codevi Free Zone is situated on the northern border of Haiti and Dominican Republic near Ouanaminthe</w:t>
      </w:r>
      <w:r w:rsidR="006136C0" w:rsidRPr="00CA6BC7">
        <w:rPr>
          <w:rFonts w:ascii="Proxima Nova" w:hAnsi="Proxima Nova" w:cstheme="minorHAnsi"/>
          <w:color w:val="000000"/>
          <w:sz w:val="22"/>
          <w:szCs w:val="22"/>
          <w:shd w:val="clear" w:color="auto" w:fill="FFFFFF"/>
          <w:lang w:val="en-US"/>
        </w:rPr>
        <w:t>.</w:t>
      </w:r>
      <w:r w:rsidR="006136C0" w:rsidRPr="00CA6BC7">
        <w:rPr>
          <w:rFonts w:ascii="Proxima Nova" w:hAnsi="Proxima Nova" w:cstheme="minorHAnsi"/>
          <w:b/>
          <w:bCs/>
          <w:color w:val="323130"/>
          <w:sz w:val="22"/>
          <w:szCs w:val="22"/>
          <w:shd w:val="clear" w:color="auto" w:fill="FFFFFF"/>
          <w:lang w:val="en-US"/>
        </w:rPr>
        <w:t> </w:t>
      </w:r>
    </w:p>
    <w:p w14:paraId="11739FED" w14:textId="44B3B3B3" w:rsidR="00A75A23" w:rsidRPr="00CA6BC7" w:rsidRDefault="006136C0" w:rsidP="00CA6BC7">
      <w:pPr>
        <w:spacing w:after="160"/>
        <w:jc w:val="both"/>
        <w:rPr>
          <w:rFonts w:ascii="Proxima Nova" w:eastAsia="Cambria" w:hAnsi="Proxima Nova"/>
          <w:sz w:val="22"/>
          <w:szCs w:val="22"/>
          <w:lang w:val="en-US" w:eastAsia="en-US"/>
        </w:rPr>
      </w:pPr>
      <w:r w:rsidRPr="00CA6BC7">
        <w:rPr>
          <w:rFonts w:ascii="Proxima Nova" w:hAnsi="Proxima Nova" w:cstheme="minorHAnsi"/>
          <w:color w:val="000000"/>
          <w:sz w:val="22"/>
          <w:szCs w:val="22"/>
          <w:shd w:val="clear" w:color="auto" w:fill="FFFFFF"/>
          <w:lang w:val="en-BE"/>
        </w:rPr>
        <w:lastRenderedPageBreak/>
        <w:t>The Codevi textile factory, located in the zone, is one of Haiti’s largest employers. The zone employs around 14,000 employees</w:t>
      </w:r>
      <w:r w:rsidRPr="00CA6BC7">
        <w:rPr>
          <w:rFonts w:ascii="Proxima Nova" w:hAnsi="Proxima Nova" w:cstheme="minorHAnsi"/>
          <w:color w:val="000000"/>
          <w:sz w:val="22"/>
          <w:szCs w:val="22"/>
          <w:shd w:val="clear" w:color="auto" w:fill="FFFFFF"/>
          <w:lang w:val="en-US"/>
        </w:rPr>
        <w:t xml:space="preserve">. </w:t>
      </w:r>
      <w:r w:rsidR="00FC70C5" w:rsidRPr="00CA6BC7">
        <w:rPr>
          <w:rFonts w:ascii="Proxima Nova" w:hAnsi="Proxima Nova" w:cstheme="minorHAnsi"/>
          <w:color w:val="000000"/>
          <w:sz w:val="22"/>
          <w:szCs w:val="22"/>
          <w:shd w:val="clear" w:color="auto" w:fill="FFFFFF"/>
          <w:lang w:val="en-US"/>
        </w:rPr>
        <w:t>For several years the Codevi workers reported</w:t>
      </w:r>
      <w:r w:rsidR="00E7689C" w:rsidRPr="00CA6BC7">
        <w:rPr>
          <w:rFonts w:ascii="Proxima Nova" w:hAnsi="Proxima Nova" w:cstheme="minorHAnsi"/>
          <w:color w:val="333333"/>
          <w:sz w:val="22"/>
          <w:szCs w:val="22"/>
          <w:shd w:val="clear" w:color="auto" w:fill="FFFFFF"/>
          <w:lang w:val="en-BE"/>
        </w:rPr>
        <w:t xml:space="preserve"> terrible hygiene conditions, sexual harassment of female workers</w:t>
      </w:r>
      <w:r w:rsidR="00E7689C" w:rsidRPr="00CA6BC7">
        <w:rPr>
          <w:rFonts w:ascii="Proxima Nova" w:hAnsi="Proxima Nova" w:cstheme="minorHAnsi"/>
          <w:color w:val="333333"/>
          <w:sz w:val="22"/>
          <w:szCs w:val="22"/>
          <w:shd w:val="clear" w:color="auto" w:fill="FFFFFF"/>
          <w:lang w:val="en-US"/>
        </w:rPr>
        <w:t xml:space="preserve"> and wages below </w:t>
      </w:r>
      <w:r w:rsidR="0032796B" w:rsidRPr="00CA6BC7">
        <w:rPr>
          <w:rFonts w:ascii="Proxima Nova" w:hAnsi="Proxima Nova" w:cstheme="minorHAnsi"/>
          <w:color w:val="333333"/>
          <w:sz w:val="22"/>
          <w:szCs w:val="22"/>
          <w:shd w:val="clear" w:color="auto" w:fill="FFFFFF"/>
          <w:lang w:val="en-US"/>
        </w:rPr>
        <w:t xml:space="preserve">poverty line, and the need for collective representation of their interests. However, when a trade union organization was finally set up in 2020, </w:t>
      </w:r>
      <w:r w:rsidR="00701CD2" w:rsidRPr="00CA6BC7">
        <w:rPr>
          <w:rFonts w:ascii="Proxima Nova" w:hAnsi="Proxima Nova" w:cstheme="minorHAnsi"/>
          <w:color w:val="333333"/>
          <w:sz w:val="22"/>
          <w:szCs w:val="22"/>
          <w:shd w:val="clear" w:color="auto" w:fill="FFFFFF"/>
          <w:lang w:val="en-US"/>
        </w:rPr>
        <w:t xml:space="preserve">the MAST was blocking the registration for more than a year, while demanding, for no </w:t>
      </w:r>
      <w:r w:rsidR="00CA6BC7" w:rsidRPr="00CA6BC7">
        <w:rPr>
          <w:rFonts w:ascii="Proxima Nova" w:hAnsi="Proxima Nova" w:cstheme="minorHAnsi"/>
          <w:color w:val="333333"/>
          <w:sz w:val="22"/>
          <w:szCs w:val="22"/>
          <w:shd w:val="clear" w:color="auto" w:fill="FFFFFF"/>
          <w:lang w:val="en-US"/>
        </w:rPr>
        <w:t>apparent reasons, the change of the name. B</w:t>
      </w:r>
      <w:r w:rsidR="00803A53" w:rsidRPr="00CA6BC7">
        <w:rPr>
          <w:rFonts w:ascii="Proxima Nova" w:eastAsia="Cambria" w:hAnsi="Proxima Nova"/>
          <w:sz w:val="22"/>
          <w:szCs w:val="22"/>
          <w:lang w:val="en-US" w:eastAsia="en-US"/>
        </w:rPr>
        <w:t>y doing so,</w:t>
      </w:r>
      <w:r w:rsidR="00CA6BC7" w:rsidRPr="00CA6BC7">
        <w:rPr>
          <w:rFonts w:ascii="Proxima Nova" w:eastAsia="Cambria" w:hAnsi="Proxima Nova"/>
          <w:sz w:val="22"/>
          <w:szCs w:val="22"/>
          <w:lang w:val="en-US" w:eastAsia="en-US"/>
        </w:rPr>
        <w:t xml:space="preserve"> the authorities were</w:t>
      </w:r>
      <w:r w:rsidR="00803A53" w:rsidRPr="00CA6BC7">
        <w:rPr>
          <w:rFonts w:ascii="Proxima Nova" w:eastAsia="Cambria" w:hAnsi="Proxima Nova"/>
          <w:sz w:val="22"/>
          <w:szCs w:val="22"/>
          <w:lang w:val="en-US" w:eastAsia="en-US"/>
        </w:rPr>
        <w:t xml:space="preserve"> putting the unionists at danger of </w:t>
      </w:r>
      <w:r w:rsidR="00C15030" w:rsidRPr="00CA6BC7">
        <w:rPr>
          <w:rFonts w:ascii="Proxima Nova" w:eastAsia="Cambria" w:hAnsi="Proxima Nova"/>
          <w:sz w:val="22"/>
          <w:szCs w:val="22"/>
          <w:lang w:val="en-US" w:eastAsia="en-US"/>
        </w:rPr>
        <w:t>reprisals</w:t>
      </w:r>
      <w:r w:rsidR="00803A53" w:rsidRPr="00CA6BC7">
        <w:rPr>
          <w:rFonts w:ascii="Proxima Nova" w:eastAsia="Cambria" w:hAnsi="Proxima Nova"/>
          <w:sz w:val="22"/>
          <w:szCs w:val="22"/>
          <w:lang w:val="en-US" w:eastAsia="en-US"/>
        </w:rPr>
        <w:t xml:space="preserve"> from the company’s management, since the </w:t>
      </w:r>
      <w:r w:rsidR="00C15030" w:rsidRPr="00CA6BC7">
        <w:rPr>
          <w:rFonts w:ascii="Proxima Nova" w:eastAsia="Cambria" w:hAnsi="Proxima Nova"/>
          <w:sz w:val="22"/>
          <w:szCs w:val="22"/>
          <w:lang w:val="en-US" w:eastAsia="en-US"/>
        </w:rPr>
        <w:t xml:space="preserve">information about setting up a trade union organization was already public, but </w:t>
      </w:r>
      <w:r w:rsidR="00A96889" w:rsidRPr="00CA6BC7">
        <w:rPr>
          <w:rFonts w:ascii="Proxima Nova" w:eastAsia="Cambria" w:hAnsi="Proxima Nova"/>
          <w:sz w:val="22"/>
          <w:szCs w:val="22"/>
          <w:lang w:val="en-US" w:eastAsia="en-US"/>
        </w:rPr>
        <w:t>the organization was not yet registered.</w:t>
      </w:r>
      <w:r w:rsidR="00CA6BC7" w:rsidRPr="00CA6BC7">
        <w:rPr>
          <w:rFonts w:ascii="Proxima Nova" w:eastAsia="Cambria" w:hAnsi="Proxima Nova"/>
          <w:sz w:val="22"/>
          <w:szCs w:val="22"/>
          <w:lang w:val="en-US" w:eastAsia="en-US"/>
        </w:rPr>
        <w:t xml:space="preserve"> </w:t>
      </w:r>
      <w:r w:rsidR="004F7613" w:rsidRPr="00CA6BC7">
        <w:rPr>
          <w:rFonts w:ascii="Proxima Nova" w:eastAsia="Cambria" w:hAnsi="Proxima Nova"/>
          <w:sz w:val="22"/>
          <w:szCs w:val="22"/>
          <w:lang w:val="en-US" w:eastAsia="en-US"/>
        </w:rPr>
        <w:t xml:space="preserve">We recall that </w:t>
      </w:r>
      <w:r w:rsidR="004968C0" w:rsidRPr="00CA6BC7">
        <w:rPr>
          <w:rFonts w:ascii="Proxima Nova" w:eastAsia="Cambria" w:hAnsi="Proxima Nova"/>
          <w:sz w:val="22"/>
          <w:szCs w:val="22"/>
          <w:lang w:val="en-US" w:eastAsia="en-US"/>
        </w:rPr>
        <w:t xml:space="preserve">according to ILO Convention No. 87 </w:t>
      </w:r>
      <w:r w:rsidR="000D5A86" w:rsidRPr="00CA6BC7">
        <w:rPr>
          <w:rFonts w:ascii="Proxima Nova" w:eastAsia="Cambria" w:hAnsi="Proxima Nova"/>
          <w:sz w:val="22"/>
          <w:szCs w:val="22"/>
          <w:lang w:val="en-US" w:eastAsia="en-US"/>
        </w:rPr>
        <w:t xml:space="preserve">the workers have the right to have organizations of their choosing registered promptly and </w:t>
      </w:r>
      <w:r w:rsidR="00036F51" w:rsidRPr="00CA6BC7">
        <w:rPr>
          <w:rFonts w:ascii="Proxima Nova" w:eastAsia="Cambria" w:hAnsi="Proxima Nova"/>
          <w:sz w:val="22"/>
          <w:szCs w:val="22"/>
          <w:lang w:val="en-US" w:eastAsia="en-US"/>
        </w:rPr>
        <w:t xml:space="preserve">without previous authorization. As stated by the ILO Committee of Freedom of Association (CFA), </w:t>
      </w:r>
      <w:r w:rsidR="00A75A23" w:rsidRPr="00CA6BC7">
        <w:rPr>
          <w:rFonts w:ascii="Proxima Nova" w:eastAsia="Cambria" w:hAnsi="Proxima Nova"/>
          <w:sz w:val="22"/>
          <w:szCs w:val="22"/>
          <w:lang w:val="en-US" w:eastAsia="en-US"/>
        </w:rPr>
        <w:t>The formalities prescribed by law for the establishment of a trade union should not be applied in such a manner as to delay or prevent the establishment of trade union organizations. Any delay caused by authorities in registering a trade union constitutes an infringement of Article 2 of Convention No. 87.</w:t>
      </w:r>
      <w:r w:rsidR="00A75A23" w:rsidRPr="00CA6BC7">
        <w:rPr>
          <w:rStyle w:val="FootnoteReference"/>
          <w:rFonts w:ascii="Proxima Nova" w:eastAsia="Cambria" w:hAnsi="Proxima Nova"/>
          <w:sz w:val="22"/>
          <w:szCs w:val="22"/>
          <w:lang w:val="en-US" w:eastAsia="en-US"/>
        </w:rPr>
        <w:footnoteReference w:id="10"/>
      </w:r>
    </w:p>
    <w:p w14:paraId="55D7CC72" w14:textId="52CB052F" w:rsidR="00DA7FBD" w:rsidRPr="00CA6BC7" w:rsidRDefault="00DA7FBD" w:rsidP="00A75A23">
      <w:pPr>
        <w:jc w:val="both"/>
        <w:rPr>
          <w:rFonts w:ascii="Proxima Nova" w:eastAsia="Cambria" w:hAnsi="Proxima Nova"/>
          <w:sz w:val="22"/>
          <w:szCs w:val="22"/>
          <w:lang w:val="en-US" w:eastAsia="en-US"/>
        </w:rPr>
      </w:pPr>
    </w:p>
    <w:p w14:paraId="65D15D09" w14:textId="1E358DC9" w:rsidR="00DA7FBD" w:rsidRPr="001C146B" w:rsidRDefault="00DE575A" w:rsidP="00DA7FBD">
      <w:pPr>
        <w:jc w:val="both"/>
        <w:rPr>
          <w:rFonts w:ascii="Proxima Nova" w:eastAsia="Cambria" w:hAnsi="Proxima Nova"/>
          <w:sz w:val="22"/>
          <w:szCs w:val="22"/>
          <w:lang w:val="fr-BE" w:eastAsia="en-US"/>
        </w:rPr>
      </w:pPr>
      <w:r w:rsidRPr="001C146B">
        <w:rPr>
          <w:rFonts w:ascii="Proxima Nova" w:eastAsia="Cambria" w:hAnsi="Proxima Nova"/>
          <w:sz w:val="22"/>
          <w:szCs w:val="22"/>
          <w:lang w:val="en-US" w:eastAsia="en-US"/>
        </w:rPr>
        <w:t xml:space="preserve">The authorities often refuse to register independent trade unions that do not pledge allegiance to the President of the Republic. </w:t>
      </w:r>
      <w:r w:rsidR="00DA7FBD" w:rsidRPr="001C146B">
        <w:rPr>
          <w:rFonts w:ascii="Proxima Nova" w:eastAsia="Cambria" w:hAnsi="Proxima Nova"/>
          <w:sz w:val="22"/>
          <w:szCs w:val="22"/>
          <w:lang w:val="en-US" w:eastAsia="en-US"/>
        </w:rPr>
        <w:t xml:space="preserve">The Syndicat des Travailleurs-euses du Ministère de la Santé Publique et de la Population (STMSPP) and le Syndicat des Employés de l’Institut Haïtien de Statistiques et d’Informatique (SEIHSI), are among the unions that have been applying for registration for more than a year, but the MAST refuses to issue the certificate of registration because the CTSP to which these unions are affiliated is very critical of the government. </w:t>
      </w:r>
      <w:r w:rsidR="00DA7FBD" w:rsidRPr="001C146B">
        <w:rPr>
          <w:rFonts w:ascii="Proxima Nova" w:eastAsia="Cambria" w:hAnsi="Proxima Nova"/>
          <w:sz w:val="22"/>
          <w:szCs w:val="22"/>
          <w:lang w:val="fr-BE" w:eastAsia="en-US"/>
        </w:rPr>
        <w:t>La Confédération des Travailleurs Haïtiens (CTH) s in the same situation: l’Union Syndicale des Ouvriers de CODEVI (USOCO), le Syndicat des Ouvriers MAS-AKANSYÈL (SO-MA-AKAN), le Syndicat National des Employés de la DGI (SYNATE-DGI), le Syndicat des Employés du Ministère de l’Agriculture, des Ressources Naturelles et du Développement Rural (SEMARNDR), le Syndicat du Personnel de la Primature (SYPP) were also denied registration.</w:t>
      </w:r>
    </w:p>
    <w:p w14:paraId="5192B8C3" w14:textId="77777777" w:rsidR="00DA7FBD" w:rsidRDefault="00DA7FBD" w:rsidP="00A75A23">
      <w:pPr>
        <w:jc w:val="both"/>
        <w:rPr>
          <w:rFonts w:ascii="Proxima Nova" w:eastAsia="Cambria" w:hAnsi="Proxima Nova"/>
          <w:sz w:val="22"/>
          <w:szCs w:val="22"/>
          <w:lang w:val="en-US" w:eastAsia="en-US"/>
        </w:rPr>
      </w:pPr>
    </w:p>
    <w:p w14:paraId="26F52EB6" w14:textId="1A931C4F" w:rsidR="007F25BB" w:rsidRDefault="00A96889" w:rsidP="007F25BB">
      <w:pPr>
        <w:jc w:val="both"/>
        <w:rPr>
          <w:rFonts w:ascii="Proxima Nova" w:eastAsia="Cambria" w:hAnsi="Proxima Nova"/>
          <w:sz w:val="22"/>
          <w:szCs w:val="22"/>
          <w:lang w:val="en-US" w:eastAsia="en-US"/>
        </w:rPr>
      </w:pPr>
      <w:r>
        <w:rPr>
          <w:rFonts w:ascii="Proxima Nova" w:hAnsi="Proxima Nova"/>
          <w:sz w:val="22"/>
          <w:szCs w:val="22"/>
          <w:lang w:val="en-US"/>
        </w:rPr>
        <w:t>In addition,</w:t>
      </w:r>
      <w:r w:rsidR="002F2512" w:rsidRPr="001C146B">
        <w:rPr>
          <w:rFonts w:ascii="Proxima Nova" w:hAnsi="Proxima Nova"/>
          <w:sz w:val="22"/>
          <w:szCs w:val="22"/>
          <w:lang w:val="en-US"/>
        </w:rPr>
        <w:t xml:space="preserve"> </w:t>
      </w:r>
      <w:r w:rsidR="00D2147B" w:rsidRPr="001C146B">
        <w:rPr>
          <w:rFonts w:ascii="Proxima Nova" w:hAnsi="Proxima Nova"/>
          <w:sz w:val="22"/>
          <w:szCs w:val="22"/>
          <w:lang w:val="en-US"/>
        </w:rPr>
        <w:t>section 229</w:t>
      </w:r>
      <w:r w:rsidR="002F2512" w:rsidRPr="001C146B">
        <w:rPr>
          <w:rFonts w:ascii="Proxima Nova" w:hAnsi="Proxima Nova"/>
          <w:sz w:val="22"/>
          <w:szCs w:val="22"/>
          <w:lang w:val="en-US"/>
        </w:rPr>
        <w:t xml:space="preserve"> and 233 of the Labour </w:t>
      </w:r>
      <w:r w:rsidR="007F25BB" w:rsidRPr="001C146B">
        <w:rPr>
          <w:rFonts w:ascii="Proxima Nova" w:hAnsi="Proxima Nova"/>
          <w:sz w:val="22"/>
          <w:szCs w:val="22"/>
          <w:lang w:val="en-US"/>
        </w:rPr>
        <w:t xml:space="preserve">Code </w:t>
      </w:r>
      <w:r w:rsidR="00864414" w:rsidRPr="001C146B">
        <w:rPr>
          <w:rFonts w:ascii="Proxima Nova" w:hAnsi="Proxima Nova"/>
          <w:sz w:val="22"/>
          <w:szCs w:val="22"/>
          <w:lang w:val="en-US"/>
        </w:rPr>
        <w:t xml:space="preserve">also </w:t>
      </w:r>
      <w:r w:rsidR="007F25BB" w:rsidRPr="001C146B">
        <w:rPr>
          <w:rFonts w:ascii="Proxima Nova" w:hAnsi="Proxima Nova"/>
          <w:sz w:val="22"/>
          <w:szCs w:val="22"/>
          <w:lang w:val="en-US"/>
        </w:rPr>
        <w:t>establish</w:t>
      </w:r>
      <w:r w:rsidR="005C62D7" w:rsidRPr="001C146B">
        <w:rPr>
          <w:rFonts w:ascii="Proxima Nova" w:hAnsi="Proxima Nova"/>
          <w:sz w:val="22"/>
          <w:szCs w:val="22"/>
          <w:lang w:val="en-US"/>
        </w:rPr>
        <w:t xml:space="preserve"> requirements that are not in line with </w:t>
      </w:r>
      <w:r>
        <w:rPr>
          <w:rFonts w:ascii="Proxima Nova" w:hAnsi="Proxima Nova"/>
          <w:sz w:val="22"/>
          <w:szCs w:val="22"/>
          <w:lang w:val="en-US"/>
        </w:rPr>
        <w:t>A</w:t>
      </w:r>
      <w:r w:rsidR="005C62D7" w:rsidRPr="001C146B">
        <w:rPr>
          <w:rFonts w:ascii="Proxima Nova" w:hAnsi="Proxima Nova"/>
          <w:sz w:val="22"/>
          <w:szCs w:val="22"/>
          <w:lang w:val="en-US"/>
        </w:rPr>
        <w:t>rticle 2 of the ILO Convention</w:t>
      </w:r>
      <w:r>
        <w:rPr>
          <w:rFonts w:ascii="Proxima Nova" w:hAnsi="Proxima Nova"/>
          <w:sz w:val="22"/>
          <w:szCs w:val="22"/>
          <w:lang w:val="en-US"/>
        </w:rPr>
        <w:t xml:space="preserve"> No.</w:t>
      </w:r>
      <w:r w:rsidR="005C62D7" w:rsidRPr="001C146B">
        <w:rPr>
          <w:rFonts w:ascii="Proxima Nova" w:hAnsi="Proxima Nova"/>
          <w:sz w:val="22"/>
          <w:szCs w:val="22"/>
          <w:lang w:val="en-US"/>
        </w:rPr>
        <w:t xml:space="preserve"> 87</w:t>
      </w:r>
      <w:r w:rsidR="00825120" w:rsidRPr="001C146B">
        <w:rPr>
          <w:rFonts w:ascii="Proxima Nova" w:hAnsi="Proxima Nova"/>
          <w:sz w:val="22"/>
          <w:szCs w:val="22"/>
          <w:lang w:val="en-US"/>
        </w:rPr>
        <w:t xml:space="preserve"> </w:t>
      </w:r>
      <w:r>
        <w:rPr>
          <w:rFonts w:ascii="Proxima Nova" w:hAnsi="Proxima Nova"/>
          <w:sz w:val="22"/>
          <w:szCs w:val="22"/>
          <w:lang w:val="en-US"/>
        </w:rPr>
        <w:t>as they</w:t>
      </w:r>
      <w:r w:rsidR="00825120" w:rsidRPr="001C146B">
        <w:rPr>
          <w:rFonts w:ascii="Proxima Nova" w:hAnsi="Proxima Nova"/>
          <w:sz w:val="22"/>
          <w:szCs w:val="22"/>
          <w:lang w:val="en-US"/>
        </w:rPr>
        <w:t xml:space="preserve"> </w:t>
      </w:r>
      <w:r w:rsidR="00B52FE8" w:rsidRPr="001C146B">
        <w:rPr>
          <w:rFonts w:ascii="Proxima Nova" w:hAnsi="Proxima Nova"/>
          <w:sz w:val="22"/>
          <w:szCs w:val="22"/>
          <w:lang w:val="en-US"/>
        </w:rPr>
        <w:t xml:space="preserve">do not allow </w:t>
      </w:r>
      <w:r w:rsidR="00AA52DC">
        <w:rPr>
          <w:rFonts w:ascii="Proxima Nova" w:hAnsi="Proxima Nova"/>
          <w:sz w:val="22"/>
          <w:szCs w:val="22"/>
          <w:lang w:val="en-US"/>
        </w:rPr>
        <w:t>young workers who have already reached the national statutory minimum age for admission to employment to join trade unions</w:t>
      </w:r>
      <w:r w:rsidR="008F6CC2">
        <w:rPr>
          <w:rFonts w:ascii="Proxima Nova" w:hAnsi="Proxima Nova"/>
          <w:sz w:val="22"/>
          <w:szCs w:val="22"/>
          <w:lang w:val="en-US"/>
        </w:rPr>
        <w:t xml:space="preserve"> without parental authorisation</w:t>
      </w:r>
      <w:r w:rsidR="00AA52DC">
        <w:rPr>
          <w:rFonts w:ascii="Proxima Nova" w:hAnsi="Proxima Nova"/>
          <w:sz w:val="22"/>
          <w:szCs w:val="22"/>
          <w:lang w:val="en-US"/>
        </w:rPr>
        <w:t xml:space="preserve">. </w:t>
      </w:r>
      <w:r w:rsidR="008F6CC2">
        <w:rPr>
          <w:rFonts w:ascii="Proxima Nova" w:hAnsi="Proxima Nova"/>
          <w:sz w:val="22"/>
          <w:szCs w:val="22"/>
          <w:lang w:val="en-US"/>
        </w:rPr>
        <w:t>ILO</w:t>
      </w:r>
      <w:r w:rsidR="005C62D7" w:rsidRPr="001C146B">
        <w:rPr>
          <w:rFonts w:ascii="Proxima Nova" w:hAnsi="Proxima Nova"/>
          <w:sz w:val="22"/>
          <w:szCs w:val="22"/>
          <w:lang w:val="en-US"/>
        </w:rPr>
        <w:t xml:space="preserve"> </w:t>
      </w:r>
      <w:r w:rsidR="00B52FE8" w:rsidRPr="001C146B">
        <w:rPr>
          <w:rFonts w:ascii="Proxima Nova" w:hAnsi="Proxima Nova"/>
          <w:sz w:val="22"/>
          <w:szCs w:val="22"/>
          <w:lang w:val="en-US"/>
        </w:rPr>
        <w:t xml:space="preserve">CEACR called on the Government </w:t>
      </w:r>
      <w:r w:rsidR="007F25BB" w:rsidRPr="001C146B">
        <w:rPr>
          <w:rFonts w:ascii="Proxima Nova" w:eastAsia="Cambria" w:hAnsi="Proxima Nova"/>
          <w:sz w:val="22"/>
          <w:szCs w:val="22"/>
          <w:lang w:val="en-US" w:eastAsia="en-US"/>
        </w:rPr>
        <w:t xml:space="preserve">to amend sections 229 and 233 of the Labour Code in order to ensure that minors who have reached the statutory minimum age for admission to employment are allowed to exercise their trade union rights without parental </w:t>
      </w:r>
      <w:r w:rsidR="00366A1F" w:rsidRPr="001C146B">
        <w:rPr>
          <w:rFonts w:ascii="Proxima Nova" w:eastAsia="Cambria" w:hAnsi="Proxima Nova"/>
          <w:sz w:val="22"/>
          <w:szCs w:val="22"/>
          <w:lang w:val="en-US" w:eastAsia="en-US"/>
        </w:rPr>
        <w:t>authorization</w:t>
      </w:r>
      <w:r w:rsidR="008F6CC2">
        <w:rPr>
          <w:rFonts w:ascii="Proxima Nova" w:eastAsia="Cambria" w:hAnsi="Proxima Nova"/>
          <w:sz w:val="22"/>
          <w:szCs w:val="22"/>
          <w:lang w:val="en-US" w:eastAsia="en-US"/>
        </w:rPr>
        <w:t xml:space="preserve"> but he Government has not yet </w:t>
      </w:r>
      <w:r w:rsidR="00F050B0">
        <w:rPr>
          <w:rFonts w:ascii="Proxima Nova" w:eastAsia="Cambria" w:hAnsi="Proxima Nova"/>
          <w:sz w:val="22"/>
          <w:szCs w:val="22"/>
          <w:lang w:val="en-US" w:eastAsia="en-US"/>
        </w:rPr>
        <w:t>taken any action in this regard.</w:t>
      </w:r>
    </w:p>
    <w:p w14:paraId="18B1C683" w14:textId="771951D3" w:rsidR="00A64683" w:rsidRDefault="00A64683" w:rsidP="007F25BB">
      <w:pPr>
        <w:jc w:val="both"/>
        <w:rPr>
          <w:rFonts w:ascii="Proxima Nova" w:eastAsia="Cambria" w:hAnsi="Proxima Nova"/>
          <w:sz w:val="22"/>
          <w:szCs w:val="22"/>
          <w:lang w:val="en-US" w:eastAsia="en-US"/>
        </w:rPr>
      </w:pPr>
    </w:p>
    <w:p w14:paraId="2164FB5F" w14:textId="4857B25D" w:rsidR="00A64683" w:rsidRPr="001C146B" w:rsidRDefault="00A64683" w:rsidP="007F25BB">
      <w:pPr>
        <w:jc w:val="both"/>
        <w:rPr>
          <w:rFonts w:ascii="Proxima Nova" w:eastAsia="Cambria" w:hAnsi="Proxima Nova"/>
          <w:sz w:val="22"/>
          <w:szCs w:val="22"/>
          <w:lang w:val="en-US" w:eastAsia="en-US"/>
        </w:rPr>
      </w:pPr>
      <w:r>
        <w:rPr>
          <w:rFonts w:ascii="Proxima Nova" w:eastAsia="Cambria" w:hAnsi="Proxima Nova"/>
          <w:sz w:val="22"/>
          <w:szCs w:val="22"/>
          <w:lang w:val="en-US" w:eastAsia="en-US"/>
        </w:rPr>
        <w:t xml:space="preserve">When trade unions </w:t>
      </w:r>
      <w:r w:rsidR="00287464">
        <w:rPr>
          <w:rFonts w:ascii="Proxima Nova" w:eastAsia="Cambria" w:hAnsi="Proxima Nova"/>
          <w:sz w:val="22"/>
          <w:szCs w:val="22"/>
          <w:lang w:val="en-US" w:eastAsia="en-US"/>
        </w:rPr>
        <w:t xml:space="preserve">attempt to access their legitimate right to a peaceful strike they face persecution from the authorities who often </w:t>
      </w:r>
      <w:r w:rsidR="001F43F9">
        <w:rPr>
          <w:rFonts w:ascii="Proxima Nova" w:eastAsia="Cambria" w:hAnsi="Proxima Nova"/>
          <w:sz w:val="22"/>
          <w:szCs w:val="22"/>
          <w:lang w:val="en-US" w:eastAsia="en-US"/>
        </w:rPr>
        <w:t xml:space="preserve">interfere directly and eliminate trade union leaders by ending their employment contracts or transferring them to different posts. </w:t>
      </w:r>
    </w:p>
    <w:p w14:paraId="1F8F84A2" w14:textId="77777777" w:rsidR="00B63D91" w:rsidRDefault="00B63D91" w:rsidP="00777083">
      <w:pPr>
        <w:jc w:val="both"/>
        <w:rPr>
          <w:rFonts w:ascii="Proxima Nova" w:eastAsia="Cambria" w:hAnsi="Proxima Nova"/>
          <w:i/>
          <w:iCs/>
          <w:sz w:val="22"/>
          <w:szCs w:val="22"/>
          <w:lang w:val="en-US"/>
        </w:rPr>
      </w:pPr>
    </w:p>
    <w:p w14:paraId="2A3684C5" w14:textId="2B1A0070" w:rsidR="001C146B" w:rsidRPr="001C146B" w:rsidRDefault="001C146B" w:rsidP="00777083">
      <w:pPr>
        <w:jc w:val="both"/>
        <w:rPr>
          <w:rFonts w:ascii="Proxima Nova" w:eastAsia="Cambria" w:hAnsi="Proxima Nova"/>
          <w:i/>
          <w:iCs/>
          <w:sz w:val="22"/>
          <w:szCs w:val="22"/>
          <w:lang w:val="en-US"/>
        </w:rPr>
      </w:pPr>
      <w:r w:rsidRPr="001C146B">
        <w:rPr>
          <w:rFonts w:ascii="Proxima Nova" w:eastAsia="Cambria" w:hAnsi="Proxima Nova"/>
          <w:i/>
          <w:iCs/>
          <w:sz w:val="22"/>
          <w:szCs w:val="22"/>
          <w:lang w:val="en-US"/>
        </w:rPr>
        <w:t xml:space="preserve">Illustrative cases: </w:t>
      </w:r>
    </w:p>
    <w:p w14:paraId="10A937C6" w14:textId="46CD59E1" w:rsidR="00A153DF" w:rsidRPr="001C146B" w:rsidRDefault="00A153DF" w:rsidP="00777083">
      <w:pPr>
        <w:jc w:val="both"/>
        <w:rPr>
          <w:rFonts w:ascii="Proxima Nova" w:eastAsia="Cambria" w:hAnsi="Proxima Nova"/>
          <w:sz w:val="22"/>
          <w:szCs w:val="22"/>
          <w:lang w:val="en-US"/>
        </w:rPr>
      </w:pPr>
    </w:p>
    <w:p w14:paraId="06E41BAA" w14:textId="77777777" w:rsidR="001C146B" w:rsidRPr="001C146B" w:rsidRDefault="00A153DF" w:rsidP="005341D8">
      <w:pPr>
        <w:pStyle w:val="ListParagraph"/>
        <w:numPr>
          <w:ilvl w:val="0"/>
          <w:numId w:val="10"/>
        </w:numPr>
        <w:jc w:val="both"/>
        <w:rPr>
          <w:rFonts w:ascii="Proxima Nova" w:hAnsi="Proxima Nova"/>
          <w:sz w:val="22"/>
          <w:szCs w:val="22"/>
        </w:rPr>
      </w:pPr>
      <w:r w:rsidRPr="001C146B">
        <w:rPr>
          <w:rFonts w:ascii="Proxima Nova" w:hAnsi="Proxima Nova"/>
          <w:sz w:val="22"/>
          <w:szCs w:val="22"/>
        </w:rPr>
        <w:t xml:space="preserve">On August 13, 2020, the Education unions organized a sit-in in front of the headquarters of the Ministry of National and Vocational Education and Training (MENFP) in Nazon to demand better salaries and working conditions. Shortly thereafter, Professor Georges Wilbert FRANCK, Secretary General of the </w:t>
      </w:r>
      <w:r w:rsidR="009E7EA8" w:rsidRPr="001C146B">
        <w:rPr>
          <w:rFonts w:ascii="Proxima Nova" w:hAnsi="Proxima Nova"/>
          <w:sz w:val="22"/>
          <w:szCs w:val="22"/>
        </w:rPr>
        <w:t xml:space="preserve">Union Nationale des Normaliens et Educateurs Haïtiens (UNNOEH) </w:t>
      </w:r>
      <w:r w:rsidR="00E26D14" w:rsidRPr="001C146B">
        <w:rPr>
          <w:rFonts w:ascii="Proxima Nova" w:hAnsi="Proxima Nova"/>
          <w:sz w:val="22"/>
          <w:szCs w:val="22"/>
        </w:rPr>
        <w:t>and the</w:t>
      </w:r>
      <w:r w:rsidR="009849E1" w:rsidRPr="001C146B">
        <w:rPr>
          <w:rFonts w:ascii="Proxima Nova" w:hAnsi="Proxima Nova"/>
          <w:sz w:val="22"/>
          <w:szCs w:val="22"/>
        </w:rPr>
        <w:t xml:space="preserve"> general Secretary of the Confédération Nationale des Educateurs Haïtiens (CNEH), </w:t>
      </w:r>
      <w:r w:rsidRPr="001C146B">
        <w:rPr>
          <w:rFonts w:ascii="Proxima Nova" w:hAnsi="Proxima Nova"/>
          <w:sz w:val="22"/>
          <w:szCs w:val="22"/>
        </w:rPr>
        <w:t xml:space="preserve">Professor Magalie </w:t>
      </w:r>
      <w:r w:rsidRPr="001C146B">
        <w:rPr>
          <w:rFonts w:ascii="Proxima Nova" w:hAnsi="Proxima Nova"/>
          <w:sz w:val="22"/>
          <w:szCs w:val="22"/>
        </w:rPr>
        <w:lastRenderedPageBreak/>
        <w:t>Georges</w:t>
      </w:r>
      <w:r w:rsidR="009849E1" w:rsidRPr="001C146B">
        <w:rPr>
          <w:rStyle w:val="FootnoteReference"/>
          <w:rFonts w:ascii="Proxima Nova" w:hAnsi="Proxima Nova"/>
          <w:sz w:val="22"/>
          <w:szCs w:val="22"/>
        </w:rPr>
        <w:footnoteReference w:id="11"/>
      </w:r>
      <w:r w:rsidRPr="001C146B">
        <w:rPr>
          <w:rFonts w:ascii="Proxima Nova" w:hAnsi="Proxima Nova"/>
          <w:sz w:val="22"/>
          <w:szCs w:val="22"/>
        </w:rPr>
        <w:t>, who actively participated in the protest, were transferred from their position with the clear intention of dissuading workers and unions leaders from future protest actions.</w:t>
      </w:r>
      <w:r w:rsidR="009E7EA8" w:rsidRPr="001C146B">
        <w:rPr>
          <w:rFonts w:ascii="Proxima Nova" w:hAnsi="Proxima Nova"/>
          <w:sz w:val="22"/>
          <w:szCs w:val="22"/>
        </w:rPr>
        <w:t xml:space="preserve"> </w:t>
      </w:r>
    </w:p>
    <w:p w14:paraId="308F1DFB" w14:textId="12A654CA" w:rsidR="001C146B" w:rsidRPr="001C146B" w:rsidRDefault="002C74FD" w:rsidP="005341D8">
      <w:pPr>
        <w:pStyle w:val="ListParagraph"/>
        <w:numPr>
          <w:ilvl w:val="0"/>
          <w:numId w:val="10"/>
        </w:numPr>
        <w:jc w:val="both"/>
        <w:rPr>
          <w:rFonts w:ascii="Proxima Nova" w:hAnsi="Proxima Nova"/>
          <w:sz w:val="22"/>
          <w:szCs w:val="22"/>
        </w:rPr>
      </w:pPr>
      <w:r w:rsidRPr="001C146B">
        <w:rPr>
          <w:rFonts w:ascii="Proxima Nova" w:hAnsi="Proxima Nova"/>
          <w:sz w:val="22"/>
          <w:szCs w:val="22"/>
        </w:rPr>
        <w:t>In order to weaken the strike movement within the Syndicat des Employé-e-s du Ministère de l’Education Nationale (SEMENFP) t</w:t>
      </w:r>
      <w:r w:rsidR="009E7EA8" w:rsidRPr="001C146B">
        <w:rPr>
          <w:rFonts w:ascii="Proxima Nova" w:hAnsi="Proxima Nova"/>
          <w:sz w:val="22"/>
          <w:szCs w:val="22"/>
        </w:rPr>
        <w:t>he Minister of National Education has decided to transfer from their position</w:t>
      </w:r>
      <w:r w:rsidR="00CB3662">
        <w:rPr>
          <w:rFonts w:ascii="Proxima Nova" w:hAnsi="Proxima Nova"/>
          <w:sz w:val="22"/>
          <w:szCs w:val="22"/>
        </w:rPr>
        <w:t>s</w:t>
      </w:r>
      <w:r w:rsidR="009E7EA8" w:rsidRPr="001C146B">
        <w:rPr>
          <w:rFonts w:ascii="Proxima Nova" w:hAnsi="Proxima Nova"/>
          <w:sz w:val="22"/>
          <w:szCs w:val="22"/>
        </w:rPr>
        <w:t xml:space="preserve"> four unions leaders. </w:t>
      </w:r>
    </w:p>
    <w:p w14:paraId="4159898B" w14:textId="5D081825" w:rsidR="00D2147B" w:rsidRPr="001C146B" w:rsidRDefault="0037576C" w:rsidP="005341D8">
      <w:pPr>
        <w:pStyle w:val="ListParagraph"/>
        <w:numPr>
          <w:ilvl w:val="0"/>
          <w:numId w:val="10"/>
        </w:numPr>
        <w:jc w:val="both"/>
        <w:rPr>
          <w:rFonts w:ascii="Proxima Nova" w:hAnsi="Proxima Nova"/>
          <w:sz w:val="22"/>
          <w:szCs w:val="22"/>
        </w:rPr>
      </w:pPr>
      <w:r w:rsidRPr="001C146B">
        <w:rPr>
          <w:rFonts w:ascii="Proxima Nova" w:hAnsi="Proxima Nova"/>
          <w:sz w:val="22"/>
          <w:szCs w:val="22"/>
        </w:rPr>
        <w:t xml:space="preserve">On </w:t>
      </w:r>
      <w:r w:rsidR="00D2147B" w:rsidRPr="001C146B">
        <w:rPr>
          <w:rFonts w:ascii="Proxima Nova" w:hAnsi="Proxima Nova"/>
          <w:sz w:val="22"/>
          <w:szCs w:val="22"/>
        </w:rPr>
        <w:t>July 7, 2020</w:t>
      </w:r>
      <w:r w:rsidR="00F8730F" w:rsidRPr="001C146B">
        <w:rPr>
          <w:rStyle w:val="FootnoteReference"/>
          <w:rFonts w:ascii="Proxima Nova" w:hAnsi="Proxima Nova"/>
          <w:sz w:val="22"/>
          <w:szCs w:val="22"/>
        </w:rPr>
        <w:footnoteReference w:id="12"/>
      </w:r>
      <w:r w:rsidR="00D2147B" w:rsidRPr="001C146B">
        <w:rPr>
          <w:rFonts w:ascii="Proxima Nova" w:hAnsi="Proxima Nova"/>
          <w:sz w:val="22"/>
          <w:szCs w:val="22"/>
        </w:rPr>
        <w:t xml:space="preserve">, the workers of Electricity of Haiti (ED'H), the Haitian state-owned National Electricity Company of the Haitian State, went on strike to </w:t>
      </w:r>
      <w:r w:rsidR="005A4EB5" w:rsidRPr="001C146B">
        <w:rPr>
          <w:rFonts w:ascii="Proxima Nova" w:hAnsi="Proxima Nova"/>
          <w:sz w:val="22"/>
          <w:szCs w:val="22"/>
        </w:rPr>
        <w:t>protest</w:t>
      </w:r>
      <w:r w:rsidR="00D2147B" w:rsidRPr="001C146B">
        <w:rPr>
          <w:rFonts w:ascii="Proxima Nova" w:hAnsi="Proxima Nova"/>
          <w:sz w:val="22"/>
          <w:szCs w:val="22"/>
        </w:rPr>
        <w:t xml:space="preserve"> the appointment the new General Manager of EDH.</w:t>
      </w:r>
      <w:r w:rsidR="002948B9" w:rsidRPr="001C146B">
        <w:rPr>
          <w:rFonts w:ascii="Proxima Nova" w:hAnsi="Proxima Nova"/>
          <w:sz w:val="22"/>
          <w:szCs w:val="22"/>
        </w:rPr>
        <w:t xml:space="preserve"> The headquarters of the CSTP and FESTRED'H were occupied for three days by the police.</w:t>
      </w:r>
      <w:r w:rsidRPr="001C146B">
        <w:rPr>
          <w:rFonts w:ascii="Proxima Nova" w:hAnsi="Proxima Nova"/>
          <w:sz w:val="22"/>
          <w:szCs w:val="22"/>
        </w:rPr>
        <w:t xml:space="preserve"> At the same time, the company also transferred union leaders to other locations far from their original place of work with the clear intention of harming their union activity.</w:t>
      </w:r>
    </w:p>
    <w:p w14:paraId="3CE83131" w14:textId="5AE41BBA" w:rsidR="00801D20" w:rsidRPr="001C146B" w:rsidRDefault="00801D20" w:rsidP="00801D20">
      <w:pPr>
        <w:jc w:val="both"/>
        <w:rPr>
          <w:rFonts w:ascii="Proxima Nova" w:eastAsia="Cambria" w:hAnsi="Proxima Nova"/>
          <w:sz w:val="22"/>
          <w:szCs w:val="22"/>
          <w:lang w:val="en-US"/>
        </w:rPr>
      </w:pPr>
    </w:p>
    <w:p w14:paraId="11DB714E" w14:textId="7F51D52D" w:rsidR="003506C9" w:rsidRPr="001C146B" w:rsidRDefault="001C146B" w:rsidP="001C146B">
      <w:pPr>
        <w:jc w:val="both"/>
        <w:rPr>
          <w:rFonts w:ascii="Proxima Nova" w:hAnsi="Proxima Nova"/>
          <w:b/>
          <w:bCs/>
          <w:sz w:val="22"/>
          <w:szCs w:val="22"/>
          <w:lang w:val="en-US"/>
        </w:rPr>
      </w:pPr>
      <w:r w:rsidRPr="001C146B">
        <w:rPr>
          <w:rFonts w:ascii="Proxima Nova" w:hAnsi="Proxima Nova"/>
          <w:b/>
          <w:bCs/>
          <w:sz w:val="22"/>
          <w:szCs w:val="22"/>
          <w:lang w:val="en-US"/>
        </w:rPr>
        <w:t>Impunity and lack of access to justice</w:t>
      </w:r>
    </w:p>
    <w:p w14:paraId="69CB62A0" w14:textId="742AB761" w:rsidR="003100D1" w:rsidRPr="001C146B" w:rsidRDefault="003506C9" w:rsidP="006C2A3D">
      <w:pPr>
        <w:jc w:val="both"/>
        <w:rPr>
          <w:rStyle w:val="comment"/>
          <w:rFonts w:ascii="Proxima Nova" w:hAnsi="Proxima Nova"/>
          <w:sz w:val="22"/>
          <w:szCs w:val="22"/>
          <w:lang w:val="en-US"/>
        </w:rPr>
      </w:pPr>
      <w:r w:rsidRPr="001C146B">
        <w:rPr>
          <w:rFonts w:ascii="Proxima Nova" w:hAnsi="Proxima Nova"/>
          <w:sz w:val="22"/>
          <w:szCs w:val="22"/>
          <w:lang w:val="en-US"/>
        </w:rPr>
        <w:t>The judicial system in the country</w:t>
      </w:r>
      <w:r w:rsidR="00992FD3" w:rsidRPr="001C146B">
        <w:rPr>
          <w:rFonts w:ascii="Proxima Nova" w:hAnsi="Proxima Nova"/>
          <w:sz w:val="22"/>
          <w:szCs w:val="22"/>
          <w:lang w:val="en-US"/>
        </w:rPr>
        <w:t xml:space="preserve"> is dysfunctional</w:t>
      </w:r>
      <w:r w:rsidRPr="001C146B">
        <w:rPr>
          <w:rFonts w:ascii="Proxima Nova" w:hAnsi="Proxima Nova"/>
          <w:sz w:val="22"/>
          <w:szCs w:val="22"/>
          <w:lang w:val="en-US"/>
        </w:rPr>
        <w:t>, which creates an environment of total impunity. Workers face situations of abuse, denial of justice and lack of protection.</w:t>
      </w:r>
      <w:r w:rsidR="00992FD3" w:rsidRPr="001C146B">
        <w:rPr>
          <w:rFonts w:ascii="Proxima Nova" w:hAnsi="Proxima Nova"/>
          <w:sz w:val="22"/>
          <w:szCs w:val="22"/>
          <w:lang w:val="en-US"/>
        </w:rPr>
        <w:t xml:space="preserve"> The Observatoire Haïtien des Crimes contre l’humanité and Harvard Law School’s International Human Rights Clinic</w:t>
      </w:r>
      <w:r w:rsidR="00992FD3" w:rsidRPr="001C146B">
        <w:rPr>
          <w:rStyle w:val="FootnoteReference"/>
          <w:rFonts w:ascii="Proxima Nova" w:hAnsi="Proxima Nova"/>
          <w:sz w:val="22"/>
          <w:szCs w:val="22"/>
          <w:lang w:val="en-US"/>
        </w:rPr>
        <w:footnoteReference w:id="13"/>
      </w:r>
      <w:r w:rsidR="00992FD3" w:rsidRPr="001C146B">
        <w:rPr>
          <w:rFonts w:ascii="Proxima Nova" w:hAnsi="Proxima Nova"/>
          <w:sz w:val="22"/>
          <w:szCs w:val="22"/>
          <w:lang w:val="en-US"/>
        </w:rPr>
        <w:t xml:space="preserve"> issued a report alleging Haitian government complicity in three massacres targeting impoverished</w:t>
      </w:r>
      <w:r w:rsidR="00DF5CF7" w:rsidRPr="001C146B">
        <w:rPr>
          <w:rFonts w:ascii="Proxima Nova" w:hAnsi="Proxima Nova"/>
          <w:sz w:val="22"/>
          <w:szCs w:val="22"/>
          <w:lang w:val="en-US"/>
        </w:rPr>
        <w:t xml:space="preserve"> </w:t>
      </w:r>
      <w:r w:rsidR="00992FD3" w:rsidRPr="001C146B">
        <w:rPr>
          <w:rFonts w:ascii="Proxima Nova" w:hAnsi="Proxima Nova"/>
          <w:sz w:val="22"/>
          <w:szCs w:val="22"/>
          <w:lang w:val="en-US"/>
        </w:rPr>
        <w:t>neighbourhoods between 2018 and 2020.</w:t>
      </w:r>
      <w:r w:rsidR="00DF5CF7" w:rsidRPr="001C146B">
        <w:rPr>
          <w:rFonts w:ascii="Proxima Nova" w:hAnsi="Proxima Nova"/>
          <w:sz w:val="22"/>
          <w:szCs w:val="22"/>
          <w:lang w:val="en-US"/>
        </w:rPr>
        <w:t xml:space="preserve"> The political instability present in the country due to corruption and impunity since the assassination of President Jovenel </w:t>
      </w:r>
      <w:r w:rsidR="00D2147B" w:rsidRPr="001C146B">
        <w:rPr>
          <w:rFonts w:ascii="Proxima Nova" w:hAnsi="Proxima Nova"/>
          <w:sz w:val="22"/>
          <w:szCs w:val="22"/>
          <w:lang w:val="en-US"/>
        </w:rPr>
        <w:t>Moïse in</w:t>
      </w:r>
      <w:r w:rsidR="00DF5CF7" w:rsidRPr="001C146B">
        <w:rPr>
          <w:rFonts w:ascii="Proxima Nova" w:hAnsi="Proxima Nova"/>
          <w:sz w:val="22"/>
          <w:szCs w:val="22"/>
          <w:lang w:val="en-US"/>
        </w:rPr>
        <w:t xml:space="preserve"> July of </w:t>
      </w:r>
      <w:r w:rsidR="005341D8" w:rsidRPr="001C146B">
        <w:rPr>
          <w:rFonts w:ascii="Proxima Nova" w:hAnsi="Proxima Nova"/>
          <w:sz w:val="22"/>
          <w:szCs w:val="22"/>
          <w:lang w:val="en-US"/>
        </w:rPr>
        <w:t>2021,</w:t>
      </w:r>
      <w:r w:rsidR="00DF5CF7" w:rsidRPr="001C146B">
        <w:rPr>
          <w:rFonts w:ascii="Proxima Nova" w:hAnsi="Proxima Nova"/>
          <w:sz w:val="22"/>
          <w:szCs w:val="22"/>
          <w:lang w:val="en-US"/>
        </w:rPr>
        <w:t xml:space="preserve"> ended up collapsing the government and its institutions</w:t>
      </w:r>
      <w:r w:rsidR="001C146B" w:rsidRPr="001C146B">
        <w:rPr>
          <w:rFonts w:ascii="Proxima Nova" w:hAnsi="Proxima Nova"/>
          <w:sz w:val="22"/>
          <w:szCs w:val="22"/>
          <w:lang w:val="en-US"/>
        </w:rPr>
        <w:t>.</w:t>
      </w:r>
      <w:r w:rsidR="00DF5CF7" w:rsidRPr="001C146B">
        <w:rPr>
          <w:rStyle w:val="FootnoteReference"/>
          <w:rFonts w:ascii="Proxima Nova" w:hAnsi="Proxima Nova"/>
          <w:sz w:val="22"/>
          <w:szCs w:val="22"/>
          <w:lang w:val="en-US"/>
        </w:rPr>
        <w:footnoteReference w:id="14"/>
      </w:r>
    </w:p>
    <w:p w14:paraId="2117A56B" w14:textId="24CA3DAA" w:rsidR="00F00333" w:rsidRDefault="00F00333" w:rsidP="003506C9">
      <w:pPr>
        <w:spacing w:line="259" w:lineRule="auto"/>
        <w:jc w:val="both"/>
        <w:rPr>
          <w:rStyle w:val="comment"/>
          <w:rFonts w:ascii="Proxima Nova" w:hAnsi="Proxima Nova"/>
          <w:b/>
          <w:bCs/>
          <w:sz w:val="22"/>
          <w:szCs w:val="22"/>
          <w:lang w:val="en-US"/>
        </w:rPr>
      </w:pPr>
    </w:p>
    <w:p w14:paraId="7DAC6511" w14:textId="77777777" w:rsidR="001C146B" w:rsidRPr="001C146B" w:rsidRDefault="001C146B" w:rsidP="003506C9">
      <w:pPr>
        <w:spacing w:line="259" w:lineRule="auto"/>
        <w:jc w:val="both"/>
        <w:rPr>
          <w:rStyle w:val="comment"/>
          <w:rFonts w:ascii="Proxima Nova" w:hAnsi="Proxima Nova"/>
          <w:b/>
          <w:bCs/>
          <w:sz w:val="22"/>
          <w:szCs w:val="22"/>
          <w:lang w:val="en-US"/>
        </w:rPr>
      </w:pPr>
    </w:p>
    <w:p w14:paraId="04B6C2C6" w14:textId="25C9EB0B" w:rsidR="00CE1D77" w:rsidRDefault="00CE1D77" w:rsidP="003506C9">
      <w:pPr>
        <w:spacing w:line="259" w:lineRule="auto"/>
        <w:jc w:val="both"/>
        <w:rPr>
          <w:rStyle w:val="comment"/>
          <w:rFonts w:ascii="Proxima Nova" w:hAnsi="Proxima Nova"/>
          <w:b/>
          <w:bCs/>
          <w:sz w:val="22"/>
          <w:szCs w:val="22"/>
          <w:lang w:val="en-US"/>
        </w:rPr>
      </w:pPr>
      <w:r w:rsidRPr="001C146B">
        <w:rPr>
          <w:rStyle w:val="comment"/>
          <w:rFonts w:ascii="Proxima Nova" w:hAnsi="Proxima Nova"/>
          <w:b/>
          <w:bCs/>
          <w:sz w:val="22"/>
          <w:szCs w:val="22"/>
          <w:lang w:val="en-US"/>
        </w:rPr>
        <w:t>Conclusion</w:t>
      </w:r>
      <w:r w:rsidR="001C146B" w:rsidRPr="001C146B">
        <w:rPr>
          <w:rStyle w:val="comment"/>
          <w:rFonts w:ascii="Proxima Nova" w:hAnsi="Proxima Nova"/>
          <w:b/>
          <w:bCs/>
          <w:sz w:val="22"/>
          <w:szCs w:val="22"/>
          <w:lang w:val="en-US"/>
        </w:rPr>
        <w:t>s</w:t>
      </w:r>
    </w:p>
    <w:p w14:paraId="4E4AC090" w14:textId="77777777" w:rsidR="001C146B" w:rsidRPr="001C146B" w:rsidRDefault="001C146B" w:rsidP="003506C9">
      <w:pPr>
        <w:spacing w:line="259" w:lineRule="auto"/>
        <w:jc w:val="both"/>
        <w:rPr>
          <w:rStyle w:val="comment"/>
          <w:rFonts w:ascii="Proxima Nova" w:hAnsi="Proxima Nova"/>
          <w:b/>
          <w:bCs/>
          <w:sz w:val="22"/>
          <w:szCs w:val="22"/>
          <w:lang w:val="en-US"/>
        </w:rPr>
      </w:pPr>
    </w:p>
    <w:p w14:paraId="278BC5EB" w14:textId="42821607" w:rsidR="00CE1D77" w:rsidRPr="001C146B" w:rsidRDefault="00CE1D77" w:rsidP="003100D1">
      <w:pPr>
        <w:jc w:val="both"/>
        <w:rPr>
          <w:rFonts w:ascii="Proxima Nova" w:hAnsi="Proxima Nova"/>
          <w:sz w:val="22"/>
          <w:szCs w:val="22"/>
          <w:lang w:val="en-US"/>
        </w:rPr>
      </w:pPr>
      <w:r w:rsidRPr="001C146B">
        <w:rPr>
          <w:rStyle w:val="normaltextrun"/>
          <w:rFonts w:ascii="Proxima Nova" w:hAnsi="Proxima Nova"/>
          <w:sz w:val="22"/>
          <w:szCs w:val="22"/>
          <w:lang w:val="en-US"/>
        </w:rPr>
        <w:t>The seriousness of the allegations presented call for urgent action</w:t>
      </w:r>
      <w:r w:rsidR="00D85A41" w:rsidRPr="001C146B">
        <w:rPr>
          <w:rStyle w:val="eop"/>
          <w:rFonts w:ascii="Proxima Nova" w:hAnsi="Proxima Nova"/>
          <w:sz w:val="22"/>
          <w:szCs w:val="22"/>
          <w:lang w:val="en-US"/>
        </w:rPr>
        <w:t xml:space="preserve">. </w:t>
      </w:r>
      <w:r w:rsidR="003100D1" w:rsidRPr="001C146B">
        <w:rPr>
          <w:rFonts w:ascii="Proxima Nova" w:hAnsi="Proxima Nova"/>
          <w:sz w:val="22"/>
          <w:szCs w:val="22"/>
          <w:lang w:val="en-US"/>
        </w:rPr>
        <w:t xml:space="preserve">We request the Committee to expresses concern over the situation of human and labour rights in the country in relation to the rights protected by Articles 21 and 22 of the ICCPR and, in the Concluding Observations on the </w:t>
      </w:r>
      <w:r w:rsidR="001C146B" w:rsidRPr="001C146B">
        <w:rPr>
          <w:rFonts w:ascii="Proxima Nova" w:hAnsi="Proxima Nova"/>
          <w:sz w:val="22"/>
          <w:szCs w:val="22"/>
          <w:lang w:val="en-US"/>
        </w:rPr>
        <w:t>2</w:t>
      </w:r>
      <w:r w:rsidR="001C146B" w:rsidRPr="001C146B">
        <w:rPr>
          <w:rFonts w:ascii="Proxima Nova" w:hAnsi="Proxima Nova"/>
          <w:sz w:val="22"/>
          <w:szCs w:val="22"/>
          <w:vertAlign w:val="superscript"/>
          <w:lang w:val="en-US"/>
        </w:rPr>
        <w:t>nd</w:t>
      </w:r>
      <w:r w:rsidR="001C146B" w:rsidRPr="001C146B">
        <w:rPr>
          <w:rFonts w:ascii="Proxima Nova" w:hAnsi="Proxima Nova"/>
          <w:sz w:val="22"/>
          <w:szCs w:val="22"/>
          <w:lang w:val="en-US"/>
        </w:rPr>
        <w:t xml:space="preserve"> </w:t>
      </w:r>
      <w:r w:rsidR="003100D1" w:rsidRPr="001C146B">
        <w:rPr>
          <w:rFonts w:ascii="Proxima Nova" w:hAnsi="Proxima Nova"/>
          <w:sz w:val="22"/>
          <w:szCs w:val="22"/>
          <w:lang w:val="en-US"/>
        </w:rPr>
        <w:t>Report</w:t>
      </w:r>
      <w:r w:rsidR="001C146B" w:rsidRPr="001C146B">
        <w:rPr>
          <w:rFonts w:ascii="Proxima Nova" w:hAnsi="Proxima Nova"/>
          <w:sz w:val="22"/>
          <w:szCs w:val="22"/>
          <w:lang w:val="en-US"/>
        </w:rPr>
        <w:t xml:space="preserve">, call on the </w:t>
      </w:r>
      <w:r w:rsidR="003100D1" w:rsidRPr="001C146B">
        <w:rPr>
          <w:rFonts w:ascii="Proxima Nova" w:hAnsi="Proxima Nova"/>
          <w:sz w:val="22"/>
          <w:szCs w:val="22"/>
          <w:lang w:val="en-US"/>
        </w:rPr>
        <w:t xml:space="preserve">Government to </w:t>
      </w:r>
      <w:r w:rsidR="00D85A41" w:rsidRPr="001C146B">
        <w:rPr>
          <w:rStyle w:val="normaltextrun"/>
          <w:rFonts w:ascii="Proxima Nova" w:hAnsi="Proxima Nova"/>
          <w:sz w:val="22"/>
          <w:szCs w:val="22"/>
          <w:lang w:val="en-US"/>
        </w:rPr>
        <w:t>take and intensify all necessary measures</w:t>
      </w:r>
      <w:r w:rsidRPr="001C146B">
        <w:rPr>
          <w:rFonts w:ascii="Proxima Nova" w:hAnsi="Proxima Nova"/>
          <w:sz w:val="22"/>
          <w:szCs w:val="22"/>
          <w:lang w:val="en-US"/>
        </w:rPr>
        <w:t xml:space="preserve"> to respect, protect and fulfill its obligations under international human rights law.</w:t>
      </w:r>
    </w:p>
    <w:p w14:paraId="50B3C32D" w14:textId="77777777" w:rsidR="00CE1D77" w:rsidRPr="001C146B" w:rsidRDefault="00CE1D77" w:rsidP="00D85A41">
      <w:pPr>
        <w:pStyle w:val="Letter-Date"/>
        <w:tabs>
          <w:tab w:val="clear" w:pos="4536"/>
          <w:tab w:val="right" w:pos="8922"/>
        </w:tabs>
        <w:jc w:val="both"/>
        <w:rPr>
          <w:rFonts w:cs="Times New Roman"/>
          <w:sz w:val="22"/>
          <w:szCs w:val="22"/>
          <w:lang w:val="en-US"/>
        </w:rPr>
      </w:pPr>
    </w:p>
    <w:p w14:paraId="7B2B070E" w14:textId="3CBA96A7" w:rsidR="004B3DC8" w:rsidRDefault="004B3DC8" w:rsidP="00D85A41">
      <w:pPr>
        <w:pStyle w:val="Letter-Date"/>
        <w:tabs>
          <w:tab w:val="clear" w:pos="4536"/>
          <w:tab w:val="right" w:pos="8922"/>
        </w:tabs>
        <w:jc w:val="both"/>
        <w:rPr>
          <w:rFonts w:ascii="Perpetua" w:hAnsi="Perpetua" w:cs="Times New Roman"/>
          <w:sz w:val="24"/>
          <w:szCs w:val="24"/>
          <w:lang w:val="en-US"/>
        </w:rPr>
      </w:pPr>
    </w:p>
    <w:p w14:paraId="5D32542A" w14:textId="6ED3C4BE" w:rsidR="004B3DC8" w:rsidRDefault="004B3DC8" w:rsidP="00D85A41">
      <w:pPr>
        <w:pStyle w:val="Letter-Date"/>
        <w:tabs>
          <w:tab w:val="clear" w:pos="4536"/>
          <w:tab w:val="right" w:pos="8922"/>
        </w:tabs>
        <w:jc w:val="both"/>
        <w:rPr>
          <w:rFonts w:ascii="Perpetua" w:hAnsi="Perpetua" w:cs="Times New Roman"/>
          <w:sz w:val="24"/>
          <w:szCs w:val="24"/>
          <w:lang w:val="en-US"/>
        </w:rPr>
      </w:pPr>
    </w:p>
    <w:p w14:paraId="4D2FA608" w14:textId="3801683C" w:rsidR="004B3DC8" w:rsidRDefault="004B3DC8" w:rsidP="00D85A41">
      <w:pPr>
        <w:pStyle w:val="Letter-Date"/>
        <w:tabs>
          <w:tab w:val="clear" w:pos="4536"/>
          <w:tab w:val="right" w:pos="8922"/>
        </w:tabs>
        <w:jc w:val="both"/>
        <w:rPr>
          <w:rFonts w:ascii="Perpetua" w:hAnsi="Perpetua" w:cs="Times New Roman"/>
          <w:sz w:val="24"/>
          <w:szCs w:val="24"/>
          <w:lang w:val="en-US"/>
        </w:rPr>
      </w:pPr>
    </w:p>
    <w:p w14:paraId="29088BC8" w14:textId="77777777" w:rsidR="004B3DC8" w:rsidRPr="00D85A41" w:rsidRDefault="004B3DC8" w:rsidP="00D85A41">
      <w:pPr>
        <w:pStyle w:val="Letter-Date"/>
        <w:tabs>
          <w:tab w:val="clear" w:pos="4536"/>
          <w:tab w:val="right" w:pos="8922"/>
        </w:tabs>
        <w:jc w:val="both"/>
        <w:rPr>
          <w:rFonts w:ascii="Perpetua" w:hAnsi="Perpetua" w:cs="Times New Roman"/>
          <w:sz w:val="24"/>
          <w:szCs w:val="24"/>
          <w:lang w:val="en-US"/>
        </w:rPr>
      </w:pPr>
    </w:p>
    <w:p w14:paraId="460F47AC" w14:textId="77777777" w:rsidR="000A742C" w:rsidRPr="00D85A41" w:rsidRDefault="000A742C" w:rsidP="00D85A41">
      <w:pPr>
        <w:pStyle w:val="Letter-Date"/>
        <w:tabs>
          <w:tab w:val="clear" w:pos="4536"/>
          <w:tab w:val="right" w:pos="8922"/>
        </w:tabs>
        <w:jc w:val="both"/>
        <w:rPr>
          <w:rFonts w:ascii="Perpetua" w:hAnsi="Perpetua" w:cs="Times New Roman"/>
          <w:sz w:val="24"/>
          <w:szCs w:val="24"/>
          <w:lang w:val="en-US"/>
        </w:rPr>
      </w:pPr>
    </w:p>
    <w:sectPr w:rsidR="000A742C" w:rsidRPr="00D85A41" w:rsidSect="0048574B">
      <w:headerReference w:type="default" r:id="rId12"/>
      <w:footerReference w:type="even" r:id="rId13"/>
      <w:footerReference w:type="default" r:id="rId14"/>
      <w:headerReference w:type="first" r:id="rId15"/>
      <w:footerReference w:type="first" r:id="rId16"/>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EC58" w14:textId="77777777" w:rsidR="005A3DB8" w:rsidRDefault="005A3DB8">
      <w:r>
        <w:separator/>
      </w:r>
    </w:p>
  </w:endnote>
  <w:endnote w:type="continuationSeparator" w:id="0">
    <w:p w14:paraId="3EA9712F" w14:textId="77777777" w:rsidR="005A3DB8" w:rsidRDefault="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panose1 w:val="020B0503030502060204"/>
    <w:charset w:val="00"/>
    <w:family w:val="swiss"/>
    <w:notTrueType/>
    <w:pitch w:val="variable"/>
    <w:sig w:usb0="20000287" w:usb1="00000001" w:usb2="00000000" w:usb3="00000000" w:csb0="0000019F" w:csb1="00000000"/>
  </w:font>
  <w:font w:name="ProximaNova-Bold">
    <w:altName w:val="Cambria"/>
    <w:panose1 w:val="020B0803030502000204"/>
    <w:charset w:val="4D"/>
    <w:family w:val="auto"/>
    <w:notTrueType/>
    <w:pitch w:val="default"/>
    <w:sig w:usb0="00000003" w:usb1="00000000" w:usb2="00000000" w:usb3="00000000" w:csb0="00000001" w:csb1="00000000"/>
  </w:font>
  <w:font w:name="ProximaNova-Regular">
    <w:altName w:val="Calibri"/>
    <w:panose1 w:val="020B050303050206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082369"/>
      <w:docPartObj>
        <w:docPartGallery w:val="Page Numbers (Bottom of Page)"/>
        <w:docPartUnique/>
      </w:docPartObj>
    </w:sdtPr>
    <w:sdtContent>
      <w:p w14:paraId="6B0EA5A0" w14:textId="697F9AAD" w:rsidR="009B55A9" w:rsidRDefault="009B55A9" w:rsidP="00E53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005D79" w14:textId="77777777" w:rsidR="009B55A9" w:rsidRDefault="009B55A9" w:rsidP="009B5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784084"/>
      <w:docPartObj>
        <w:docPartGallery w:val="Page Numbers (Bottom of Page)"/>
        <w:docPartUnique/>
      </w:docPartObj>
    </w:sdtPr>
    <w:sdtContent>
      <w:p w14:paraId="41A1DD31" w14:textId="2907BE36" w:rsidR="009B55A9" w:rsidRDefault="009B55A9" w:rsidP="00E53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90AB879" w14:textId="77777777" w:rsidR="00F07C71" w:rsidRPr="0031496D" w:rsidRDefault="004E19E1" w:rsidP="009B55A9">
    <w:pPr>
      <w:pStyle w:val="Footer"/>
      <w:ind w:right="360"/>
      <w:rPr>
        <w:lang w:val="nl-BE"/>
      </w:rPr>
    </w:pPr>
    <w:r>
      <w:rPr>
        <w:noProof/>
      </w:rPr>
      <w:drawing>
        <wp:anchor distT="0" distB="0" distL="114300" distR="114300" simplePos="0" relativeHeight="251661312" behindDoc="1" locked="1" layoutInCell="1" allowOverlap="1" wp14:anchorId="7440F509" wp14:editId="7B054E41">
          <wp:simplePos x="0" y="0"/>
          <wp:positionH relativeFrom="column">
            <wp:posOffset>-989965</wp:posOffset>
          </wp:positionH>
          <wp:positionV relativeFrom="paragraph">
            <wp:posOffset>-431800</wp:posOffset>
          </wp:positionV>
          <wp:extent cx="7559040" cy="1073150"/>
          <wp:effectExtent l="0" t="0" r="3810" b="0"/>
          <wp:wrapNone/>
          <wp:docPr id="5"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ITUC-letterhead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74CC" w14:textId="77777777" w:rsidR="0048574B" w:rsidRDefault="004E19E1">
    <w:pPr>
      <w:pStyle w:val="Footer"/>
    </w:pPr>
    <w:r>
      <w:rPr>
        <w:noProof/>
      </w:rPr>
      <w:drawing>
        <wp:anchor distT="0" distB="0" distL="114300" distR="114300" simplePos="0" relativeHeight="251663360" behindDoc="1" locked="1" layoutInCell="1" allowOverlap="1" wp14:anchorId="512F497A" wp14:editId="1E22AC42">
          <wp:simplePos x="0" y="0"/>
          <wp:positionH relativeFrom="column">
            <wp:posOffset>-990600</wp:posOffset>
          </wp:positionH>
          <wp:positionV relativeFrom="paragraph">
            <wp:posOffset>-443230</wp:posOffset>
          </wp:positionV>
          <wp:extent cx="7559040" cy="1075690"/>
          <wp:effectExtent l="0" t="0" r="3810" b="0"/>
          <wp:wrapNone/>
          <wp:docPr id="1"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ITUC-letterhead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6AC0" w14:textId="77777777" w:rsidR="005A3DB8" w:rsidRDefault="005A3DB8">
      <w:r>
        <w:separator/>
      </w:r>
    </w:p>
  </w:footnote>
  <w:footnote w:type="continuationSeparator" w:id="0">
    <w:p w14:paraId="5B3E9D0D" w14:textId="77777777" w:rsidR="005A3DB8" w:rsidRDefault="005A3DB8">
      <w:r>
        <w:continuationSeparator/>
      </w:r>
    </w:p>
  </w:footnote>
  <w:footnote w:id="1">
    <w:p w14:paraId="02222A83" w14:textId="37047F7A" w:rsidR="009F68BE" w:rsidRPr="00CE7ACF" w:rsidRDefault="009F68BE">
      <w:pPr>
        <w:pStyle w:val="FootnoteText"/>
        <w:rPr>
          <w:rFonts w:ascii="Perpetua" w:eastAsia="Cambria" w:hAnsi="Perpetua" w:cs="ProximaNova-Bold"/>
          <w:sz w:val="24"/>
          <w:szCs w:val="24"/>
          <w:lang w:val="en-US" w:eastAsia="en-US"/>
        </w:rPr>
      </w:pPr>
      <w:r w:rsidRPr="00CE7ACF">
        <w:rPr>
          <w:rFonts w:ascii="Perpetua" w:eastAsia="Cambria" w:hAnsi="Perpetua" w:cs="ProximaNova-Bold"/>
          <w:sz w:val="24"/>
          <w:szCs w:val="24"/>
          <w:lang w:val="en-US" w:eastAsia="en-US"/>
        </w:rPr>
        <w:footnoteRef/>
      </w:r>
      <w:r w:rsidRPr="00CE7ACF">
        <w:rPr>
          <w:rFonts w:ascii="Perpetua" w:eastAsia="Cambria" w:hAnsi="Perpetua" w:cs="ProximaNova-Bold"/>
          <w:sz w:val="24"/>
          <w:szCs w:val="24"/>
          <w:lang w:val="en-US" w:eastAsia="en-US"/>
        </w:rPr>
        <w:t xml:space="preserve"> </w:t>
      </w:r>
      <w:hyperlink r:id="rId1" w:history="1">
        <w:r w:rsidRPr="00CE7ACF">
          <w:rPr>
            <w:rFonts w:ascii="Perpetua" w:eastAsia="Cambria" w:hAnsi="Perpetua" w:cs="ProximaNova-Bold"/>
            <w:sz w:val="24"/>
            <w:szCs w:val="24"/>
            <w:lang w:val="en-US" w:eastAsia="en-US"/>
          </w:rPr>
          <w:t>https://www.oas.org/en/iachr/jsForm/?File=/en/iachr/media_center/preleases/2022/164.asp</w:t>
        </w:r>
      </w:hyperlink>
    </w:p>
  </w:footnote>
  <w:footnote w:id="2">
    <w:p w14:paraId="170AF47D" w14:textId="77777777" w:rsidR="00B65124" w:rsidRPr="0044486E" w:rsidRDefault="00B65124" w:rsidP="00B65124">
      <w:pPr>
        <w:pStyle w:val="FootnoteText"/>
        <w:rPr>
          <w:lang w:val="en-US"/>
        </w:rPr>
      </w:pPr>
      <w:r>
        <w:rPr>
          <w:rStyle w:val="FootnoteReference"/>
        </w:rPr>
        <w:footnoteRef/>
      </w:r>
      <w:r w:rsidRPr="0044486E">
        <w:rPr>
          <w:lang w:val="en-US"/>
        </w:rPr>
        <w:t xml:space="preserve"> https://www.ohchr.org/en/taxonomy/term/1019</w:t>
      </w:r>
    </w:p>
  </w:footnote>
  <w:footnote w:id="3">
    <w:p w14:paraId="27057269" w14:textId="155A9DEE" w:rsidR="00A261DC" w:rsidRPr="00CE7ACF" w:rsidRDefault="00A261DC" w:rsidP="00A261DC">
      <w:pPr>
        <w:pStyle w:val="FootnoteText"/>
        <w:rPr>
          <w:rFonts w:ascii="Perpetua" w:eastAsia="Cambria" w:hAnsi="Perpetua" w:cs="ProximaNova-Bold"/>
          <w:sz w:val="24"/>
          <w:szCs w:val="24"/>
          <w:lang w:val="en-US" w:eastAsia="en-US"/>
        </w:rPr>
      </w:pPr>
      <w:r w:rsidRPr="00CE7ACF">
        <w:rPr>
          <w:rFonts w:ascii="Perpetua" w:eastAsia="Cambria" w:hAnsi="Perpetua" w:cs="ProximaNova-Bold"/>
          <w:sz w:val="24"/>
          <w:szCs w:val="24"/>
          <w:lang w:val="en-US" w:eastAsia="en-US"/>
        </w:rPr>
        <w:footnoteRef/>
      </w:r>
      <w:r w:rsidRPr="00CE7ACF">
        <w:rPr>
          <w:rFonts w:ascii="Perpetua" w:eastAsia="Cambria" w:hAnsi="Perpetua" w:cs="ProximaNova-Bold"/>
          <w:sz w:val="24"/>
          <w:szCs w:val="24"/>
          <w:lang w:val="en-US" w:eastAsia="en-US"/>
        </w:rPr>
        <w:t xml:space="preserve"> Human Right</w:t>
      </w:r>
      <w:r>
        <w:rPr>
          <w:rFonts w:ascii="Perpetua" w:eastAsia="Cambria" w:hAnsi="Perpetua" w:cs="ProximaNova-Bold"/>
          <w:sz w:val="24"/>
          <w:szCs w:val="24"/>
          <w:lang w:val="en-US" w:eastAsia="en-US"/>
        </w:rPr>
        <w:t>s</w:t>
      </w:r>
      <w:r w:rsidRPr="00CE7ACF">
        <w:rPr>
          <w:rFonts w:ascii="Perpetua" w:eastAsia="Cambria" w:hAnsi="Perpetua" w:cs="ProximaNova-Bold"/>
          <w:sz w:val="24"/>
          <w:szCs w:val="24"/>
          <w:lang w:val="en-US" w:eastAsia="en-US"/>
        </w:rPr>
        <w:t xml:space="preserve"> Watch Report 2021. </w:t>
      </w:r>
      <w:hyperlink r:id="rId2" w:history="1">
        <w:r w:rsidRPr="00FD291B">
          <w:rPr>
            <w:rFonts w:ascii="Perpetua" w:eastAsia="Cambria" w:hAnsi="Perpetua" w:cs="ProximaNova-Bold"/>
            <w:sz w:val="24"/>
            <w:szCs w:val="24"/>
            <w:lang w:val="en-US" w:eastAsia="en-US"/>
          </w:rPr>
          <w:t>https://www.hrw.org/world-report/2021/country-chapters/haiti</w:t>
        </w:r>
      </w:hyperlink>
    </w:p>
  </w:footnote>
  <w:footnote w:id="4">
    <w:p w14:paraId="537D5201" w14:textId="11AFD5FB" w:rsidR="00CE7ACF" w:rsidRPr="00CE7ACF" w:rsidRDefault="000D1729" w:rsidP="00CE7ACF">
      <w:pPr>
        <w:rPr>
          <w:rFonts w:ascii="Perpetua" w:eastAsia="Cambria" w:hAnsi="Perpetua" w:cs="ProximaNova-Bold"/>
          <w:lang w:val="en-US" w:eastAsia="en-US"/>
        </w:rPr>
      </w:pPr>
      <w:r w:rsidRPr="00CE7ACF">
        <w:rPr>
          <w:rFonts w:ascii="Perpetua" w:eastAsia="Cambria" w:hAnsi="Perpetua" w:cs="ProximaNova-Bold"/>
          <w:lang w:val="en-US" w:eastAsia="en-US"/>
        </w:rPr>
        <w:footnoteRef/>
      </w:r>
      <w:r w:rsidRPr="00CE7ACF">
        <w:rPr>
          <w:rFonts w:ascii="Perpetua" w:eastAsia="Cambria" w:hAnsi="Perpetua" w:cs="ProximaNova-Bold"/>
          <w:lang w:val="en-US" w:eastAsia="en-US"/>
        </w:rPr>
        <w:t xml:space="preserve"> </w:t>
      </w:r>
      <w:hyperlink r:id="rId3" w:history="1">
        <w:r w:rsidR="00804CF5" w:rsidRPr="009916AC">
          <w:rPr>
            <w:rStyle w:val="Hyperlink"/>
            <w:rFonts w:ascii="Perpetua" w:eastAsia="Cambria" w:hAnsi="Perpetua" w:cs="ProximaNova-Bold"/>
            <w:lang w:val="en-US" w:eastAsia="en-US"/>
          </w:rPr>
          <w:t>https://www.cetri.be/STOP-SILENCE-HAITI?lang=fr</w:t>
        </w:r>
      </w:hyperlink>
      <w:r w:rsidR="00CE7ACF" w:rsidRPr="00CE7ACF">
        <w:rPr>
          <w:rFonts w:ascii="Perpetua" w:eastAsia="Cambria" w:hAnsi="Perpetua" w:cs="ProximaNova-Bold"/>
          <w:lang w:val="en-US" w:eastAsia="en-US"/>
        </w:rPr>
        <w:t xml:space="preserve"> In 19 October 2020, 82 </w:t>
      </w:r>
      <w:r w:rsidR="00626AFA" w:rsidRPr="00CE7ACF">
        <w:rPr>
          <w:rFonts w:ascii="Perpetua" w:eastAsia="Cambria" w:hAnsi="Perpetua" w:cs="ProximaNova-Bold"/>
          <w:lang w:val="en-US" w:eastAsia="en-US"/>
        </w:rPr>
        <w:t>organizations</w:t>
      </w:r>
      <w:r w:rsidR="00CE7ACF" w:rsidRPr="00CE7ACF">
        <w:rPr>
          <w:rFonts w:ascii="Perpetua" w:eastAsia="Cambria" w:hAnsi="Perpetua" w:cs="ProximaNova-Bold"/>
          <w:lang w:val="en-US" w:eastAsia="en-US"/>
        </w:rPr>
        <w:t xml:space="preserve"> (trade unions, NGOs, movements of farmers, feminists, citizens) from Haiti, France, Belgium, Canada, Spain, Germany and Benin call</w:t>
      </w:r>
      <w:r w:rsidR="00626AFA">
        <w:rPr>
          <w:rFonts w:ascii="Perpetua" w:eastAsia="Cambria" w:hAnsi="Perpetua" w:cs="ProximaNova-Bold"/>
          <w:lang w:val="en-US" w:eastAsia="en-US"/>
        </w:rPr>
        <w:t>ed</w:t>
      </w:r>
      <w:r w:rsidR="00CE7ACF" w:rsidRPr="00CE7ACF">
        <w:rPr>
          <w:rFonts w:ascii="Perpetua" w:eastAsia="Cambria" w:hAnsi="Perpetua" w:cs="ProximaNova-Bold"/>
          <w:lang w:val="en-US" w:eastAsia="en-US"/>
        </w:rPr>
        <w:t xml:space="preserve"> for</w:t>
      </w:r>
      <w:r w:rsidR="00230CA6">
        <w:rPr>
          <w:rFonts w:ascii="Perpetua" w:eastAsia="Cambria" w:hAnsi="Perpetua" w:cs="ProximaNova-Bold"/>
          <w:lang w:val="en-US" w:eastAsia="en-US"/>
        </w:rPr>
        <w:t xml:space="preserve"> international scrutiny of the situation in Haiti and described </w:t>
      </w:r>
      <w:r w:rsidR="00983388">
        <w:rPr>
          <w:rFonts w:ascii="Perpetua" w:eastAsia="Cambria" w:hAnsi="Perpetua" w:cs="ProximaNova-Bold"/>
          <w:lang w:val="en-US" w:eastAsia="en-US"/>
        </w:rPr>
        <w:t>the situation of deteriorating rights and living conditions of the Haitian workers.</w:t>
      </w:r>
      <w:r w:rsidR="00804CF5">
        <w:rPr>
          <w:rFonts w:ascii="Perpetua" w:eastAsia="Cambria" w:hAnsi="Perpetua" w:cs="ProximaNova-Bold"/>
          <w:lang w:val="en-US" w:eastAsia="en-US"/>
        </w:rPr>
        <w:t xml:space="preserve"> </w:t>
      </w:r>
    </w:p>
    <w:p w14:paraId="2EB924BA" w14:textId="09BFCCE7" w:rsidR="000D1729" w:rsidRPr="000D1729" w:rsidRDefault="000D1729">
      <w:pPr>
        <w:pStyle w:val="FootnoteText"/>
        <w:rPr>
          <w:lang w:val="en-US"/>
        </w:rPr>
      </w:pPr>
    </w:p>
  </w:footnote>
  <w:footnote w:id="5">
    <w:p w14:paraId="7B716FB1" w14:textId="77777777" w:rsidR="00B65124" w:rsidRPr="00773E41" w:rsidRDefault="00B65124" w:rsidP="00B65124">
      <w:pPr>
        <w:jc w:val="both"/>
        <w:rPr>
          <w:rFonts w:ascii="Perpetua" w:eastAsia="Cambria" w:hAnsi="Perpetua"/>
          <w:lang w:val="en-US" w:eastAsia="en-US"/>
        </w:rPr>
      </w:pPr>
      <w:r>
        <w:rPr>
          <w:rStyle w:val="FootnoteReference"/>
        </w:rPr>
        <w:footnoteRef/>
      </w:r>
      <w:r w:rsidRPr="00453DEF">
        <w:rPr>
          <w:lang w:val="en-US"/>
        </w:rPr>
        <w:t xml:space="preserve"> </w:t>
      </w:r>
      <w:r w:rsidRPr="00773E41">
        <w:rPr>
          <w:rFonts w:ascii="Perpetua" w:eastAsia="Cambria" w:hAnsi="Perpetua"/>
          <w:lang w:val="en-US" w:eastAsia="en-US"/>
        </w:rPr>
        <w:t xml:space="preserve">ITUC Inditex, 2022. </w:t>
      </w:r>
      <w:hyperlink r:id="rId4" w:history="1">
        <w:r w:rsidRPr="00773E41">
          <w:rPr>
            <w:rFonts w:ascii="Perpetua" w:eastAsia="Cambria" w:hAnsi="Perpetua"/>
            <w:lang w:val="en-US" w:eastAsia="en-US"/>
          </w:rPr>
          <w:t>https://www.globalrightsindex.org/en/2022/countries/hti</w:t>
        </w:r>
      </w:hyperlink>
    </w:p>
  </w:footnote>
  <w:footnote w:id="6">
    <w:p w14:paraId="2A32AADB" w14:textId="77777777" w:rsidR="00B65124" w:rsidRPr="00773E41" w:rsidRDefault="00B65124" w:rsidP="00B65124">
      <w:pPr>
        <w:jc w:val="both"/>
        <w:rPr>
          <w:rFonts w:ascii="Perpetua" w:eastAsia="Cambria" w:hAnsi="Perpetua"/>
          <w:lang w:val="en-US" w:eastAsia="en-US"/>
        </w:rPr>
      </w:pPr>
      <w:r w:rsidRPr="00773E41">
        <w:rPr>
          <w:rFonts w:ascii="Perpetua" w:eastAsia="Cambria" w:hAnsi="Perpetua"/>
          <w:lang w:val="en-US" w:eastAsia="en-US"/>
        </w:rPr>
        <w:footnoteRef/>
      </w:r>
      <w:r w:rsidRPr="00773E41">
        <w:rPr>
          <w:rFonts w:ascii="Perpetua" w:eastAsia="Cambria" w:hAnsi="Perpetua"/>
          <w:lang w:val="en-US" w:eastAsia="en-US"/>
        </w:rPr>
        <w:t xml:space="preserve"> ITUC Inditex, 2022. </w:t>
      </w:r>
      <w:hyperlink r:id="rId5" w:history="1">
        <w:r w:rsidRPr="00773E41">
          <w:rPr>
            <w:rFonts w:ascii="Perpetua" w:eastAsia="Cambria" w:hAnsi="Perpetua"/>
            <w:lang w:val="en-US" w:eastAsia="en-US"/>
          </w:rPr>
          <w:t>https://www.globalrightsindex.org/en/2022/countries/hti</w:t>
        </w:r>
      </w:hyperlink>
    </w:p>
  </w:footnote>
  <w:footnote w:id="7">
    <w:p w14:paraId="44D76F0E" w14:textId="77777777" w:rsidR="00B65124" w:rsidRPr="00773E41" w:rsidRDefault="00B65124" w:rsidP="00B65124">
      <w:pPr>
        <w:jc w:val="both"/>
        <w:rPr>
          <w:rFonts w:ascii="Perpetua" w:eastAsia="Cambria" w:hAnsi="Perpetua"/>
          <w:lang w:val="en-US" w:eastAsia="en-US"/>
        </w:rPr>
      </w:pPr>
      <w:r w:rsidRPr="00773E41">
        <w:rPr>
          <w:rFonts w:ascii="Perpetua" w:eastAsia="Cambria" w:hAnsi="Perpetua"/>
          <w:lang w:val="en-US" w:eastAsia="en-US"/>
        </w:rPr>
        <w:footnoteRef/>
      </w:r>
      <w:r w:rsidRPr="00773E41">
        <w:rPr>
          <w:rFonts w:ascii="Perpetua" w:eastAsia="Cambria" w:hAnsi="Perpetua"/>
          <w:lang w:val="en-US" w:eastAsia="en-US"/>
        </w:rPr>
        <w:t xml:space="preserve"> ITUC Inditex, 2022. </w:t>
      </w:r>
      <w:hyperlink r:id="rId6" w:history="1">
        <w:r w:rsidRPr="00773E41">
          <w:rPr>
            <w:rFonts w:ascii="Perpetua" w:eastAsia="Cambria" w:hAnsi="Perpetua"/>
            <w:lang w:val="en-US" w:eastAsia="en-US"/>
          </w:rPr>
          <w:t>https://www.globalrightsindex.org/en/2022/countries/hti</w:t>
        </w:r>
      </w:hyperlink>
    </w:p>
  </w:footnote>
  <w:footnote w:id="8">
    <w:p w14:paraId="471C4A67" w14:textId="77777777" w:rsidR="003D2878" w:rsidRPr="00773E41" w:rsidRDefault="003D2878" w:rsidP="003D2878">
      <w:pPr>
        <w:jc w:val="both"/>
        <w:rPr>
          <w:rFonts w:ascii="Perpetua" w:eastAsia="Cambria" w:hAnsi="Perpetua"/>
          <w:lang w:val="en-US" w:eastAsia="en-US"/>
        </w:rPr>
      </w:pPr>
      <w:r w:rsidRPr="00773E41">
        <w:rPr>
          <w:rFonts w:ascii="Perpetua" w:eastAsia="Cambria" w:hAnsi="Perpetua"/>
          <w:lang w:val="en-US" w:eastAsia="en-US"/>
        </w:rPr>
        <w:footnoteRef/>
      </w:r>
      <w:r w:rsidRPr="00773E41">
        <w:rPr>
          <w:rFonts w:ascii="Perpetua" w:eastAsia="Cambria" w:hAnsi="Perpetua"/>
          <w:lang w:val="en-US" w:eastAsia="en-US"/>
        </w:rPr>
        <w:t xml:space="preserve"> </w:t>
      </w:r>
      <w:hyperlink r:id="rId7" w:history="1">
        <w:r w:rsidRPr="00773E41">
          <w:rPr>
            <w:rFonts w:ascii="Perpetua" w:eastAsia="Cambria" w:hAnsi="Perpetua"/>
            <w:lang w:val="en-US" w:eastAsia="en-US"/>
          </w:rPr>
          <w:t>Observation (CEACR) - adopted 2020, published 109th ILC session (2021)</w:t>
        </w:r>
      </w:hyperlink>
    </w:p>
  </w:footnote>
  <w:footnote w:id="9">
    <w:p w14:paraId="4765DE23" w14:textId="77777777" w:rsidR="00A261DC" w:rsidRPr="00773E41" w:rsidRDefault="00A261DC" w:rsidP="00A261DC">
      <w:pPr>
        <w:jc w:val="both"/>
        <w:rPr>
          <w:rFonts w:ascii="Perpetua" w:eastAsia="Cambria" w:hAnsi="Perpetua"/>
          <w:lang w:val="en-US" w:eastAsia="en-US"/>
        </w:rPr>
      </w:pPr>
      <w:r w:rsidRPr="00773E41">
        <w:rPr>
          <w:rFonts w:ascii="Perpetua" w:eastAsia="Cambria" w:hAnsi="Perpetua"/>
          <w:lang w:val="en-US" w:eastAsia="en-US"/>
        </w:rPr>
        <w:footnoteRef/>
      </w:r>
      <w:r w:rsidRPr="00773E41">
        <w:rPr>
          <w:rFonts w:ascii="Perpetua" w:eastAsia="Cambria" w:hAnsi="Perpetua"/>
          <w:lang w:val="en-US" w:eastAsia="en-US"/>
        </w:rPr>
        <w:t xml:space="preserve"> </w:t>
      </w:r>
      <w:hyperlink r:id="rId8" w:history="1">
        <w:r w:rsidRPr="00773E41">
          <w:rPr>
            <w:rFonts w:ascii="Perpetua" w:eastAsia="Cambria" w:hAnsi="Perpetua"/>
            <w:lang w:val="en-US" w:eastAsia="en-US"/>
          </w:rPr>
          <w:t>Observation (CEACR) - adopted 2021, published 110th ILC session (2022)</w:t>
        </w:r>
      </w:hyperlink>
    </w:p>
  </w:footnote>
  <w:footnote w:id="10">
    <w:p w14:paraId="3BC69FC4" w14:textId="4DA29FF3" w:rsidR="00A75A23" w:rsidRPr="00A75A23" w:rsidRDefault="00A75A23">
      <w:pPr>
        <w:pStyle w:val="FootnoteText"/>
        <w:rPr>
          <w:lang w:val="es-GT"/>
        </w:rPr>
      </w:pPr>
      <w:r>
        <w:rPr>
          <w:rStyle w:val="FootnoteReference"/>
        </w:rPr>
        <w:footnoteRef/>
      </w:r>
      <w:r w:rsidRPr="00A75A23">
        <w:rPr>
          <w:lang w:val="es-GT"/>
        </w:rPr>
        <w:t xml:space="preserve"> 2018 ILO CFA Digest, para 427.</w:t>
      </w:r>
    </w:p>
  </w:footnote>
  <w:footnote w:id="11">
    <w:p w14:paraId="58853FC1" w14:textId="2909AD3C" w:rsidR="009849E1" w:rsidRPr="00A75A23" w:rsidRDefault="009849E1">
      <w:pPr>
        <w:pStyle w:val="FootnoteText"/>
        <w:rPr>
          <w:lang w:val="es-GT"/>
        </w:rPr>
      </w:pPr>
      <w:r>
        <w:rPr>
          <w:rStyle w:val="FootnoteReference"/>
        </w:rPr>
        <w:footnoteRef/>
      </w:r>
      <w:r w:rsidRPr="00A75A23">
        <w:rPr>
          <w:lang w:val="es-GT"/>
        </w:rPr>
        <w:t xml:space="preserve"> https://lenouvelliste.com/article/219740/la-syndicaliste-magalie-georges-qualifie-son-transfert-dattaque-a-la-democratie-et-a-la-liberte-syndicale</w:t>
      </w:r>
    </w:p>
  </w:footnote>
  <w:footnote w:id="12">
    <w:p w14:paraId="09C70024" w14:textId="70158D97" w:rsidR="00F8730F" w:rsidRPr="00F8730F" w:rsidRDefault="00F8730F">
      <w:pPr>
        <w:pStyle w:val="FootnoteText"/>
        <w:rPr>
          <w:lang w:val="en-US"/>
        </w:rPr>
      </w:pPr>
      <w:r>
        <w:rPr>
          <w:rStyle w:val="FootnoteReference"/>
        </w:rPr>
        <w:footnoteRef/>
      </w:r>
      <w:r w:rsidRPr="00F8730F">
        <w:rPr>
          <w:lang w:val="en-US"/>
        </w:rPr>
        <w:t xml:space="preserve"> https://publicservices.international/resources/news/hati-lisp-appelle--la-proprit-et-au-contrle-publics-de-lnergie-?id=10995&amp;lang=fr</w:t>
      </w:r>
    </w:p>
  </w:footnote>
  <w:footnote w:id="13">
    <w:p w14:paraId="5E4F12CB" w14:textId="2FE00D73" w:rsidR="00992FD3" w:rsidRPr="00992FD3" w:rsidRDefault="00992FD3">
      <w:pPr>
        <w:pStyle w:val="FootnoteText"/>
        <w:rPr>
          <w:lang w:val="en-US"/>
        </w:rPr>
      </w:pPr>
      <w:r>
        <w:rPr>
          <w:rStyle w:val="FootnoteReference"/>
        </w:rPr>
        <w:footnoteRef/>
      </w:r>
      <w:r w:rsidRPr="00992FD3">
        <w:rPr>
          <w:lang w:val="en-US"/>
        </w:rPr>
        <w:t xml:space="preserve"> </w:t>
      </w:r>
      <w:hyperlink r:id="rId9" w:anchor=":~:text=HAITI%202021,of%20Haitians%20sought%20international%20protection" w:history="1">
        <w:r w:rsidRPr="004F3A3A">
          <w:rPr>
            <w:rStyle w:val="Hyperlink"/>
            <w:lang w:val="en-US"/>
          </w:rPr>
          <w:t>https://www.amnesty.org/en/location/americas/central-america-and-the-caribbean/haiti/report-haiti/#:~:text=HAITI%202021,of%20Haitians%20sought%20international%20protection</w:t>
        </w:r>
      </w:hyperlink>
      <w:r w:rsidRPr="00992FD3">
        <w:rPr>
          <w:lang w:val="en-US"/>
        </w:rPr>
        <w:t>.</w:t>
      </w:r>
    </w:p>
  </w:footnote>
  <w:footnote w:id="14">
    <w:p w14:paraId="67E30F67" w14:textId="72548786" w:rsidR="00DF5CF7" w:rsidRPr="00DF5CF7" w:rsidRDefault="00DF5CF7">
      <w:pPr>
        <w:pStyle w:val="FootnoteText"/>
        <w:rPr>
          <w:lang w:val="en-US"/>
        </w:rPr>
      </w:pPr>
      <w:r>
        <w:rPr>
          <w:rStyle w:val="FootnoteReference"/>
        </w:rPr>
        <w:footnoteRef/>
      </w:r>
      <w:r w:rsidRPr="00DF5CF7">
        <w:rPr>
          <w:lang w:val="en-US"/>
        </w:rPr>
        <w:t xml:space="preserve"> https://csa-csi.org/2021/12/20/la-csi-y-la-csa-hacen-un-llamado-para-no-abandonar-a-haiti-en-medio-de-la-profundizacion-de-la-crisis/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44CB" w14:textId="77777777" w:rsidR="00F92F3A" w:rsidRPr="004E19E1" w:rsidRDefault="00F92F3A" w:rsidP="00F92F3A">
    <w:pPr>
      <w:pStyle w:val="Header"/>
      <w:jc w:val="right"/>
      <w:rPr>
        <w:rStyle w:val="PageNumber"/>
        <w:rFonts w:ascii="Proxima Nova" w:hAnsi="Proxima Nova"/>
        <w:color w:val="404040"/>
        <w:sz w:val="16"/>
      </w:rPr>
    </w:pPr>
    <w:r w:rsidRPr="004E19E1">
      <w:rPr>
        <w:rStyle w:val="PageNumber"/>
        <w:rFonts w:ascii="Proxima Nova" w:hAnsi="Proxima Nova"/>
        <w:color w:val="404040"/>
        <w:sz w:val="16"/>
      </w:rPr>
      <w:fldChar w:fldCharType="begin"/>
    </w:r>
    <w:r w:rsidRPr="004E19E1">
      <w:rPr>
        <w:rStyle w:val="PageNumber"/>
        <w:rFonts w:ascii="Proxima Nova" w:hAnsi="Proxima Nova"/>
        <w:color w:val="404040"/>
        <w:sz w:val="16"/>
      </w:rPr>
      <w:instrText xml:space="preserve"> PAGE </w:instrText>
    </w:r>
    <w:r w:rsidRPr="004E19E1">
      <w:rPr>
        <w:rStyle w:val="PageNumber"/>
        <w:rFonts w:ascii="Proxima Nova" w:hAnsi="Proxima Nova"/>
        <w:color w:val="404040"/>
        <w:sz w:val="16"/>
      </w:rPr>
      <w:fldChar w:fldCharType="separate"/>
    </w:r>
    <w:r w:rsidR="00EC0035">
      <w:rPr>
        <w:rStyle w:val="PageNumber"/>
        <w:rFonts w:ascii="Proxima Nova" w:hAnsi="Proxima Nova"/>
        <w:noProof/>
        <w:color w:val="404040"/>
        <w:sz w:val="16"/>
      </w:rPr>
      <w:t>2</w:t>
    </w:r>
    <w:r w:rsidRPr="004E19E1">
      <w:rPr>
        <w:rStyle w:val="PageNumber"/>
        <w:rFonts w:ascii="Proxima Nova" w:hAnsi="Proxima Nova"/>
        <w:color w:val="404040"/>
        <w:sz w:val="16"/>
      </w:rPr>
      <w:fldChar w:fldCharType="end"/>
    </w:r>
  </w:p>
  <w:p w14:paraId="3EC7D146" w14:textId="77777777" w:rsidR="00F92F3A" w:rsidRPr="004E19E1" w:rsidRDefault="00F92F3A" w:rsidP="00F92F3A">
    <w:pPr>
      <w:pStyle w:val="Header"/>
      <w:jc w:val="right"/>
      <w:rPr>
        <w:rFonts w:ascii="Proxima Nova" w:hAnsi="Proxima Nova"/>
        <w:color w:val="40404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CFA3" w14:textId="77777777" w:rsidR="0048574B" w:rsidRDefault="004E19E1">
    <w:pPr>
      <w:pStyle w:val="Header"/>
    </w:pPr>
    <w:r>
      <w:rPr>
        <w:noProof/>
      </w:rPr>
      <w:drawing>
        <wp:anchor distT="0" distB="0" distL="0" distR="0" simplePos="0" relativeHeight="251665408" behindDoc="0" locked="0" layoutInCell="1" allowOverlap="1" wp14:anchorId="15981AB6" wp14:editId="07457EC7">
          <wp:simplePos x="0" y="0"/>
          <wp:positionH relativeFrom="column">
            <wp:posOffset>-990600</wp:posOffset>
          </wp:positionH>
          <wp:positionV relativeFrom="paragraph">
            <wp:posOffset>-711835</wp:posOffset>
          </wp:positionV>
          <wp:extent cx="7559040" cy="1543050"/>
          <wp:effectExtent l="0" t="0" r="3810" b="0"/>
          <wp:wrapSquare wrapText="largest"/>
          <wp:docPr id="4"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data:Clients:ITUC:• Graphic Guideline:2015:• Déclinaisons:• Letterhead:ITUC-letterheadfooter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336" behindDoc="0" locked="1" layoutInCell="1" allowOverlap="1" wp14:anchorId="101D56C9" wp14:editId="5097233A">
          <wp:simplePos x="0" y="0"/>
          <wp:positionH relativeFrom="column">
            <wp:posOffset>-946150</wp:posOffset>
          </wp:positionH>
          <wp:positionV relativeFrom="paragraph">
            <wp:posOffset>-712470</wp:posOffset>
          </wp:positionV>
          <wp:extent cx="7559040" cy="1543050"/>
          <wp:effectExtent l="0" t="0" r="3810" b="0"/>
          <wp:wrapThrough wrapText="bothSides">
            <wp:wrapPolygon edited="0">
              <wp:start x="0" y="0"/>
              <wp:lineTo x="0" y="21333"/>
              <wp:lineTo x="21556" y="21333"/>
              <wp:lineTo x="21556" y="0"/>
              <wp:lineTo x="0" y="0"/>
            </wp:wrapPolygon>
          </wp:wrapThrough>
          <wp:docPr id="3" name="Placeholder" descr=":ITUC-letterheadfoo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ITUC-letterheadfooter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7C"/>
    <w:multiLevelType w:val="hybridMultilevel"/>
    <w:tmpl w:val="9FE8FC66"/>
    <w:lvl w:ilvl="0" w:tplc="17B26E6C">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AF10A2"/>
    <w:multiLevelType w:val="hybridMultilevel"/>
    <w:tmpl w:val="3230E4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47237A"/>
    <w:multiLevelType w:val="hybridMultilevel"/>
    <w:tmpl w:val="DD4AE0DA"/>
    <w:lvl w:ilvl="0" w:tplc="E20C696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A3C03BC"/>
    <w:multiLevelType w:val="multilevel"/>
    <w:tmpl w:val="DF1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86FA0"/>
    <w:multiLevelType w:val="multilevel"/>
    <w:tmpl w:val="3D28B91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5" w15:restartNumberingAfterBreak="0">
    <w:nsid w:val="3850248C"/>
    <w:multiLevelType w:val="hybridMultilevel"/>
    <w:tmpl w:val="398AC41A"/>
    <w:lvl w:ilvl="0" w:tplc="585AC968">
      <w:start w:val="1"/>
      <w:numFmt w:val="upperRoman"/>
      <w:lvlText w:val="%1-"/>
      <w:lvlJc w:val="left"/>
      <w:pPr>
        <w:ind w:left="1080" w:hanging="720"/>
      </w:pPr>
      <w:rPr>
        <w:rFonts w:hint="default"/>
        <w:b/>
        <w:color w:val="auto"/>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B37D7C"/>
    <w:multiLevelType w:val="hybridMultilevel"/>
    <w:tmpl w:val="E3CC9FF0"/>
    <w:lvl w:ilvl="0" w:tplc="27E6F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671EB"/>
    <w:multiLevelType w:val="hybridMultilevel"/>
    <w:tmpl w:val="4BCC38F0"/>
    <w:lvl w:ilvl="0" w:tplc="1820053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0203FC5"/>
    <w:multiLevelType w:val="hybridMultilevel"/>
    <w:tmpl w:val="BD3E7476"/>
    <w:lvl w:ilvl="0" w:tplc="A12A5614">
      <w:start w:val="1"/>
      <w:numFmt w:val="bullet"/>
      <w:lvlText w:val="-"/>
      <w:lvlJc w:val="left"/>
      <w:pPr>
        <w:ind w:left="720" w:hanging="360"/>
      </w:pPr>
      <w:rPr>
        <w:rFonts w:ascii="Perpetua" w:eastAsia="Times New Roman" w:hAnsi="Perpetua"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F769FB"/>
    <w:multiLevelType w:val="hybridMultilevel"/>
    <w:tmpl w:val="2FB8FD06"/>
    <w:lvl w:ilvl="0" w:tplc="C46E2E3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9A4534F"/>
    <w:multiLevelType w:val="hybridMultilevel"/>
    <w:tmpl w:val="A35A4060"/>
    <w:lvl w:ilvl="0" w:tplc="B65ECFB4">
      <w:start w:val="1"/>
      <w:numFmt w:val="upperRoman"/>
      <w:lvlText w:val="%1-"/>
      <w:lvlJc w:val="left"/>
      <w:pPr>
        <w:ind w:left="1080" w:hanging="72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327796"/>
    <w:multiLevelType w:val="multilevel"/>
    <w:tmpl w:val="0B5ABE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DE0170B"/>
    <w:multiLevelType w:val="multilevel"/>
    <w:tmpl w:val="1E087E12"/>
    <w:lvl w:ilvl="0">
      <w:start w:val="1"/>
      <w:numFmt w:val="upperRoman"/>
      <w:lvlText w:val="%1."/>
      <w:lvlJc w:val="right"/>
      <w:pPr>
        <w:tabs>
          <w:tab w:val="num" w:pos="720"/>
        </w:tabs>
        <w:ind w:left="720" w:hanging="360"/>
      </w:pPr>
    </w:lvl>
    <w:lvl w:ilvl="1">
      <w:start w:val="1"/>
      <w:numFmt w:val="lowerRoman"/>
      <w:lvlText w:val="%2-"/>
      <w:lvlJc w:val="left"/>
      <w:pPr>
        <w:ind w:left="1800" w:hanging="720"/>
      </w:pPr>
      <w:rPr>
        <w:rFonts w:hint="default"/>
        <w:b/>
        <w:color w:val="auto"/>
        <w:u w:val="single"/>
      </w:rPr>
    </w:lvl>
    <w:lvl w:ilvl="2">
      <w:start w:val="1"/>
      <w:numFmt w:val="lowerLetter"/>
      <w:lvlText w:val="%3-"/>
      <w:lvlJc w:val="left"/>
      <w:pPr>
        <w:ind w:left="2160" w:hanging="360"/>
      </w:pPr>
      <w:rPr>
        <w:rFonts w:hint="default"/>
        <w:b/>
        <w:color w:val="auto"/>
        <w:u w:val="single"/>
      </w:r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3" w15:restartNumberingAfterBreak="0">
    <w:nsid w:val="66DF407C"/>
    <w:multiLevelType w:val="hybridMultilevel"/>
    <w:tmpl w:val="19264584"/>
    <w:lvl w:ilvl="0" w:tplc="A2A07EB2">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297562961">
    <w:abstractNumId w:val="6"/>
  </w:num>
  <w:num w:numId="2" w16cid:durableId="122230991">
    <w:abstractNumId w:val="2"/>
  </w:num>
  <w:num w:numId="3" w16cid:durableId="1047611101">
    <w:abstractNumId w:val="11"/>
  </w:num>
  <w:num w:numId="4" w16cid:durableId="1175261822">
    <w:abstractNumId w:val="4"/>
  </w:num>
  <w:num w:numId="5" w16cid:durableId="1969121904">
    <w:abstractNumId w:val="7"/>
  </w:num>
  <w:num w:numId="6" w16cid:durableId="1937202777">
    <w:abstractNumId w:val="1"/>
  </w:num>
  <w:num w:numId="7" w16cid:durableId="1914191990">
    <w:abstractNumId w:val="12"/>
  </w:num>
  <w:num w:numId="8" w16cid:durableId="514156074">
    <w:abstractNumId w:val="5"/>
  </w:num>
  <w:num w:numId="9" w16cid:durableId="425806998">
    <w:abstractNumId w:val="10"/>
  </w:num>
  <w:num w:numId="10" w16cid:durableId="936668469">
    <w:abstractNumId w:val="8"/>
  </w:num>
  <w:num w:numId="11" w16cid:durableId="1735660147">
    <w:abstractNumId w:val="3"/>
  </w:num>
  <w:num w:numId="12" w16cid:durableId="1285968993">
    <w:abstractNumId w:val="13"/>
  </w:num>
  <w:num w:numId="13" w16cid:durableId="948004417">
    <w:abstractNumId w:val="0"/>
  </w:num>
  <w:num w:numId="14" w16cid:durableId="1085345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B7"/>
    <w:rsid w:val="00001449"/>
    <w:rsid w:val="00002ABC"/>
    <w:rsid w:val="0000636A"/>
    <w:rsid w:val="00006444"/>
    <w:rsid w:val="00012A2F"/>
    <w:rsid w:val="00020D6A"/>
    <w:rsid w:val="0002106D"/>
    <w:rsid w:val="000217F8"/>
    <w:rsid w:val="0002292B"/>
    <w:rsid w:val="000317BF"/>
    <w:rsid w:val="0003688D"/>
    <w:rsid w:val="00036F51"/>
    <w:rsid w:val="0004020E"/>
    <w:rsid w:val="000505EA"/>
    <w:rsid w:val="00052A19"/>
    <w:rsid w:val="00053138"/>
    <w:rsid w:val="000658B7"/>
    <w:rsid w:val="00072BD1"/>
    <w:rsid w:val="00074550"/>
    <w:rsid w:val="000752D7"/>
    <w:rsid w:val="00076E04"/>
    <w:rsid w:val="0008419B"/>
    <w:rsid w:val="00086C72"/>
    <w:rsid w:val="0009780B"/>
    <w:rsid w:val="000A30CB"/>
    <w:rsid w:val="000A742C"/>
    <w:rsid w:val="000A7BC7"/>
    <w:rsid w:val="000C217A"/>
    <w:rsid w:val="000C66A9"/>
    <w:rsid w:val="000D0B10"/>
    <w:rsid w:val="000D1729"/>
    <w:rsid w:val="000D518A"/>
    <w:rsid w:val="000D5A86"/>
    <w:rsid w:val="000E174D"/>
    <w:rsid w:val="000E1F91"/>
    <w:rsid w:val="000F0697"/>
    <w:rsid w:val="001004E1"/>
    <w:rsid w:val="001110C9"/>
    <w:rsid w:val="00122CBC"/>
    <w:rsid w:val="00130D48"/>
    <w:rsid w:val="001326EA"/>
    <w:rsid w:val="001578EE"/>
    <w:rsid w:val="001641A1"/>
    <w:rsid w:val="001653C7"/>
    <w:rsid w:val="00175A5F"/>
    <w:rsid w:val="0017741E"/>
    <w:rsid w:val="001810CA"/>
    <w:rsid w:val="00182494"/>
    <w:rsid w:val="00183D31"/>
    <w:rsid w:val="001915FF"/>
    <w:rsid w:val="0019251A"/>
    <w:rsid w:val="001A7EEE"/>
    <w:rsid w:val="001B0CB9"/>
    <w:rsid w:val="001B175A"/>
    <w:rsid w:val="001B1A44"/>
    <w:rsid w:val="001B2A9F"/>
    <w:rsid w:val="001B2C6E"/>
    <w:rsid w:val="001C146B"/>
    <w:rsid w:val="001D5E65"/>
    <w:rsid w:val="001E1053"/>
    <w:rsid w:val="001E58FB"/>
    <w:rsid w:val="001F43F9"/>
    <w:rsid w:val="001F4C30"/>
    <w:rsid w:val="001F5046"/>
    <w:rsid w:val="001F6FB0"/>
    <w:rsid w:val="00200D9F"/>
    <w:rsid w:val="00201EB4"/>
    <w:rsid w:val="00206660"/>
    <w:rsid w:val="00215866"/>
    <w:rsid w:val="002168A5"/>
    <w:rsid w:val="00227090"/>
    <w:rsid w:val="00230CA6"/>
    <w:rsid w:val="002555E1"/>
    <w:rsid w:val="002600E3"/>
    <w:rsid w:val="00262805"/>
    <w:rsid w:val="00267B7E"/>
    <w:rsid w:val="00276390"/>
    <w:rsid w:val="00281500"/>
    <w:rsid w:val="00284135"/>
    <w:rsid w:val="00287419"/>
    <w:rsid w:val="00287464"/>
    <w:rsid w:val="002948B9"/>
    <w:rsid w:val="002970E2"/>
    <w:rsid w:val="00297545"/>
    <w:rsid w:val="002A2DF4"/>
    <w:rsid w:val="002B4773"/>
    <w:rsid w:val="002C74FD"/>
    <w:rsid w:val="002D1958"/>
    <w:rsid w:val="002F2512"/>
    <w:rsid w:val="002F74D6"/>
    <w:rsid w:val="00300D69"/>
    <w:rsid w:val="003100D1"/>
    <w:rsid w:val="00313AAF"/>
    <w:rsid w:val="0031496D"/>
    <w:rsid w:val="0032796B"/>
    <w:rsid w:val="003506C9"/>
    <w:rsid w:val="00354C67"/>
    <w:rsid w:val="00366A1F"/>
    <w:rsid w:val="00373638"/>
    <w:rsid w:val="0037576C"/>
    <w:rsid w:val="0038053D"/>
    <w:rsid w:val="00385EA1"/>
    <w:rsid w:val="00387776"/>
    <w:rsid w:val="003948ED"/>
    <w:rsid w:val="003A3F60"/>
    <w:rsid w:val="003A6A90"/>
    <w:rsid w:val="003B02BC"/>
    <w:rsid w:val="003B1AE9"/>
    <w:rsid w:val="003B54AD"/>
    <w:rsid w:val="003B77F9"/>
    <w:rsid w:val="003C0184"/>
    <w:rsid w:val="003D2170"/>
    <w:rsid w:val="003D2878"/>
    <w:rsid w:val="003D6F4A"/>
    <w:rsid w:val="003F1C89"/>
    <w:rsid w:val="003F2D36"/>
    <w:rsid w:val="00410913"/>
    <w:rsid w:val="0041289C"/>
    <w:rsid w:val="00413AEF"/>
    <w:rsid w:val="00415C9E"/>
    <w:rsid w:val="00420A6A"/>
    <w:rsid w:val="00421D29"/>
    <w:rsid w:val="00422D8D"/>
    <w:rsid w:val="0044237A"/>
    <w:rsid w:val="0044486E"/>
    <w:rsid w:val="00453DEF"/>
    <w:rsid w:val="004564E8"/>
    <w:rsid w:val="00472E4E"/>
    <w:rsid w:val="0047348F"/>
    <w:rsid w:val="004739E5"/>
    <w:rsid w:val="00475F66"/>
    <w:rsid w:val="0048304F"/>
    <w:rsid w:val="00485436"/>
    <w:rsid w:val="0048574B"/>
    <w:rsid w:val="004968C0"/>
    <w:rsid w:val="004A11D0"/>
    <w:rsid w:val="004B075F"/>
    <w:rsid w:val="004B3DC8"/>
    <w:rsid w:val="004C4C5D"/>
    <w:rsid w:val="004D6EDC"/>
    <w:rsid w:val="004D7176"/>
    <w:rsid w:val="004E19E1"/>
    <w:rsid w:val="004E5AF5"/>
    <w:rsid w:val="004E6552"/>
    <w:rsid w:val="004E7205"/>
    <w:rsid w:val="004F7613"/>
    <w:rsid w:val="004F7A94"/>
    <w:rsid w:val="00503A34"/>
    <w:rsid w:val="00514746"/>
    <w:rsid w:val="00525EA5"/>
    <w:rsid w:val="005341D8"/>
    <w:rsid w:val="00537B74"/>
    <w:rsid w:val="00541798"/>
    <w:rsid w:val="0054193A"/>
    <w:rsid w:val="00542EF5"/>
    <w:rsid w:val="005456BD"/>
    <w:rsid w:val="005468AF"/>
    <w:rsid w:val="0054780A"/>
    <w:rsid w:val="00554C29"/>
    <w:rsid w:val="00556BFE"/>
    <w:rsid w:val="00563940"/>
    <w:rsid w:val="0057665C"/>
    <w:rsid w:val="005815C0"/>
    <w:rsid w:val="005A3DB8"/>
    <w:rsid w:val="005A4EB5"/>
    <w:rsid w:val="005B0861"/>
    <w:rsid w:val="005C0F5E"/>
    <w:rsid w:val="005C263C"/>
    <w:rsid w:val="005C62D7"/>
    <w:rsid w:val="005C7FF4"/>
    <w:rsid w:val="005D029F"/>
    <w:rsid w:val="005D375D"/>
    <w:rsid w:val="00607414"/>
    <w:rsid w:val="0061067D"/>
    <w:rsid w:val="00610F12"/>
    <w:rsid w:val="006136C0"/>
    <w:rsid w:val="00617B2B"/>
    <w:rsid w:val="00623956"/>
    <w:rsid w:val="00625791"/>
    <w:rsid w:val="00626AFA"/>
    <w:rsid w:val="00641B53"/>
    <w:rsid w:val="0064403B"/>
    <w:rsid w:val="006533AD"/>
    <w:rsid w:val="00670D43"/>
    <w:rsid w:val="00671D30"/>
    <w:rsid w:val="00672CDB"/>
    <w:rsid w:val="00684983"/>
    <w:rsid w:val="0069489A"/>
    <w:rsid w:val="006A2446"/>
    <w:rsid w:val="006A77F9"/>
    <w:rsid w:val="006B0730"/>
    <w:rsid w:val="006C020A"/>
    <w:rsid w:val="006C2A3D"/>
    <w:rsid w:val="006E6835"/>
    <w:rsid w:val="006F2CDD"/>
    <w:rsid w:val="00701CD2"/>
    <w:rsid w:val="00704268"/>
    <w:rsid w:val="007060CE"/>
    <w:rsid w:val="00706908"/>
    <w:rsid w:val="007125F3"/>
    <w:rsid w:val="00716821"/>
    <w:rsid w:val="00716E9F"/>
    <w:rsid w:val="00720DC2"/>
    <w:rsid w:val="007219F1"/>
    <w:rsid w:val="00724DCF"/>
    <w:rsid w:val="007268E1"/>
    <w:rsid w:val="007300EB"/>
    <w:rsid w:val="00734CD7"/>
    <w:rsid w:val="0073524E"/>
    <w:rsid w:val="00752EDC"/>
    <w:rsid w:val="00755404"/>
    <w:rsid w:val="00761638"/>
    <w:rsid w:val="007717D5"/>
    <w:rsid w:val="00773E41"/>
    <w:rsid w:val="0077426F"/>
    <w:rsid w:val="00777083"/>
    <w:rsid w:val="0078147A"/>
    <w:rsid w:val="00790774"/>
    <w:rsid w:val="00791942"/>
    <w:rsid w:val="007A4339"/>
    <w:rsid w:val="007A4539"/>
    <w:rsid w:val="007B2C1C"/>
    <w:rsid w:val="007B3823"/>
    <w:rsid w:val="007E1EFD"/>
    <w:rsid w:val="007F25BB"/>
    <w:rsid w:val="00801D20"/>
    <w:rsid w:val="00803A53"/>
    <w:rsid w:val="00804CF5"/>
    <w:rsid w:val="00810803"/>
    <w:rsid w:val="0082198C"/>
    <w:rsid w:val="00825120"/>
    <w:rsid w:val="00836242"/>
    <w:rsid w:val="00837665"/>
    <w:rsid w:val="00852C82"/>
    <w:rsid w:val="00856E24"/>
    <w:rsid w:val="0086178C"/>
    <w:rsid w:val="00864069"/>
    <w:rsid w:val="00864414"/>
    <w:rsid w:val="00866D3F"/>
    <w:rsid w:val="0087400F"/>
    <w:rsid w:val="008A58ED"/>
    <w:rsid w:val="008A6F10"/>
    <w:rsid w:val="008B5B3A"/>
    <w:rsid w:val="008C085F"/>
    <w:rsid w:val="008C158C"/>
    <w:rsid w:val="008C2EDB"/>
    <w:rsid w:val="008C5913"/>
    <w:rsid w:val="008D6DF1"/>
    <w:rsid w:val="008E27CA"/>
    <w:rsid w:val="008F2A36"/>
    <w:rsid w:val="008F6CC2"/>
    <w:rsid w:val="00903399"/>
    <w:rsid w:val="009034CC"/>
    <w:rsid w:val="00904BF9"/>
    <w:rsid w:val="0091429A"/>
    <w:rsid w:val="00915C08"/>
    <w:rsid w:val="00921A0B"/>
    <w:rsid w:val="009263B0"/>
    <w:rsid w:val="00930F33"/>
    <w:rsid w:val="00931C21"/>
    <w:rsid w:val="00933557"/>
    <w:rsid w:val="009372CF"/>
    <w:rsid w:val="00937ED5"/>
    <w:rsid w:val="0094329A"/>
    <w:rsid w:val="00950BB0"/>
    <w:rsid w:val="00961F3F"/>
    <w:rsid w:val="009644F8"/>
    <w:rsid w:val="00964D46"/>
    <w:rsid w:val="00974C55"/>
    <w:rsid w:val="009824AA"/>
    <w:rsid w:val="00983388"/>
    <w:rsid w:val="009849E1"/>
    <w:rsid w:val="00992FD3"/>
    <w:rsid w:val="009974DE"/>
    <w:rsid w:val="009A0C8B"/>
    <w:rsid w:val="009A267E"/>
    <w:rsid w:val="009B55A9"/>
    <w:rsid w:val="009D144D"/>
    <w:rsid w:val="009E7EA8"/>
    <w:rsid w:val="009F68BE"/>
    <w:rsid w:val="00A06704"/>
    <w:rsid w:val="00A153DF"/>
    <w:rsid w:val="00A25FFE"/>
    <w:rsid w:val="00A261DC"/>
    <w:rsid w:val="00A342FB"/>
    <w:rsid w:val="00A36035"/>
    <w:rsid w:val="00A51303"/>
    <w:rsid w:val="00A51528"/>
    <w:rsid w:val="00A53C39"/>
    <w:rsid w:val="00A5491D"/>
    <w:rsid w:val="00A62D8B"/>
    <w:rsid w:val="00A64683"/>
    <w:rsid w:val="00A673FF"/>
    <w:rsid w:val="00A67B54"/>
    <w:rsid w:val="00A721A9"/>
    <w:rsid w:val="00A75A23"/>
    <w:rsid w:val="00A854DF"/>
    <w:rsid w:val="00A9576B"/>
    <w:rsid w:val="00A96889"/>
    <w:rsid w:val="00AA0A45"/>
    <w:rsid w:val="00AA0F00"/>
    <w:rsid w:val="00AA2F6F"/>
    <w:rsid w:val="00AA52DC"/>
    <w:rsid w:val="00AB72D2"/>
    <w:rsid w:val="00AC0840"/>
    <w:rsid w:val="00AC0FB6"/>
    <w:rsid w:val="00AC3EA4"/>
    <w:rsid w:val="00AC654E"/>
    <w:rsid w:val="00AD429F"/>
    <w:rsid w:val="00AE08F0"/>
    <w:rsid w:val="00AE0F78"/>
    <w:rsid w:val="00AF097F"/>
    <w:rsid w:val="00AF1C47"/>
    <w:rsid w:val="00AF4FD4"/>
    <w:rsid w:val="00B00179"/>
    <w:rsid w:val="00B03CB0"/>
    <w:rsid w:val="00B07B11"/>
    <w:rsid w:val="00B179A1"/>
    <w:rsid w:val="00B2213F"/>
    <w:rsid w:val="00B26F43"/>
    <w:rsid w:val="00B3483F"/>
    <w:rsid w:val="00B36258"/>
    <w:rsid w:val="00B430AE"/>
    <w:rsid w:val="00B44B99"/>
    <w:rsid w:val="00B52FE8"/>
    <w:rsid w:val="00B55844"/>
    <w:rsid w:val="00B55996"/>
    <w:rsid w:val="00B55E05"/>
    <w:rsid w:val="00B56A0D"/>
    <w:rsid w:val="00B56E56"/>
    <w:rsid w:val="00B60966"/>
    <w:rsid w:val="00B61290"/>
    <w:rsid w:val="00B6261F"/>
    <w:rsid w:val="00B63D91"/>
    <w:rsid w:val="00B65124"/>
    <w:rsid w:val="00B65155"/>
    <w:rsid w:val="00B65D38"/>
    <w:rsid w:val="00B74D3D"/>
    <w:rsid w:val="00B77632"/>
    <w:rsid w:val="00B90870"/>
    <w:rsid w:val="00B95AB6"/>
    <w:rsid w:val="00BA54CA"/>
    <w:rsid w:val="00BB481A"/>
    <w:rsid w:val="00BC0880"/>
    <w:rsid w:val="00BC3004"/>
    <w:rsid w:val="00BE4691"/>
    <w:rsid w:val="00BE485E"/>
    <w:rsid w:val="00BF710A"/>
    <w:rsid w:val="00C05E62"/>
    <w:rsid w:val="00C14038"/>
    <w:rsid w:val="00C15030"/>
    <w:rsid w:val="00C224C5"/>
    <w:rsid w:val="00C25ACC"/>
    <w:rsid w:val="00C4471C"/>
    <w:rsid w:val="00C46A36"/>
    <w:rsid w:val="00C5347C"/>
    <w:rsid w:val="00C56F51"/>
    <w:rsid w:val="00C818AE"/>
    <w:rsid w:val="00C8276D"/>
    <w:rsid w:val="00C85AD2"/>
    <w:rsid w:val="00C9672B"/>
    <w:rsid w:val="00CA51A3"/>
    <w:rsid w:val="00CA6BC7"/>
    <w:rsid w:val="00CB0267"/>
    <w:rsid w:val="00CB0F85"/>
    <w:rsid w:val="00CB3662"/>
    <w:rsid w:val="00CC2BF6"/>
    <w:rsid w:val="00CD41F4"/>
    <w:rsid w:val="00CE1ACC"/>
    <w:rsid w:val="00CE1D77"/>
    <w:rsid w:val="00CE2AB7"/>
    <w:rsid w:val="00CE7ACF"/>
    <w:rsid w:val="00CF69CF"/>
    <w:rsid w:val="00D044C0"/>
    <w:rsid w:val="00D0725B"/>
    <w:rsid w:val="00D1179F"/>
    <w:rsid w:val="00D2147B"/>
    <w:rsid w:val="00D23CF6"/>
    <w:rsid w:val="00D274DA"/>
    <w:rsid w:val="00D4489B"/>
    <w:rsid w:val="00D52F3E"/>
    <w:rsid w:val="00D5330D"/>
    <w:rsid w:val="00D5518E"/>
    <w:rsid w:val="00D65473"/>
    <w:rsid w:val="00D673EF"/>
    <w:rsid w:val="00D70DC8"/>
    <w:rsid w:val="00D71EE5"/>
    <w:rsid w:val="00D8154C"/>
    <w:rsid w:val="00D81B66"/>
    <w:rsid w:val="00D82382"/>
    <w:rsid w:val="00D85A41"/>
    <w:rsid w:val="00D940ED"/>
    <w:rsid w:val="00D95674"/>
    <w:rsid w:val="00DA1F6B"/>
    <w:rsid w:val="00DA623E"/>
    <w:rsid w:val="00DA7FBD"/>
    <w:rsid w:val="00DB3F65"/>
    <w:rsid w:val="00DB741A"/>
    <w:rsid w:val="00DC38FD"/>
    <w:rsid w:val="00DD0B16"/>
    <w:rsid w:val="00DD1E06"/>
    <w:rsid w:val="00DD628F"/>
    <w:rsid w:val="00DE20E0"/>
    <w:rsid w:val="00DE3171"/>
    <w:rsid w:val="00DE4DDF"/>
    <w:rsid w:val="00DE575A"/>
    <w:rsid w:val="00DF5CF7"/>
    <w:rsid w:val="00E01556"/>
    <w:rsid w:val="00E13C15"/>
    <w:rsid w:val="00E16649"/>
    <w:rsid w:val="00E22BB2"/>
    <w:rsid w:val="00E25A5A"/>
    <w:rsid w:val="00E26D14"/>
    <w:rsid w:val="00E43DE2"/>
    <w:rsid w:val="00E46265"/>
    <w:rsid w:val="00E47D1A"/>
    <w:rsid w:val="00E60D98"/>
    <w:rsid w:val="00E6170B"/>
    <w:rsid w:val="00E63B03"/>
    <w:rsid w:val="00E7689C"/>
    <w:rsid w:val="00E77FAE"/>
    <w:rsid w:val="00E81E0D"/>
    <w:rsid w:val="00E824B1"/>
    <w:rsid w:val="00E83A5C"/>
    <w:rsid w:val="00E91772"/>
    <w:rsid w:val="00E934FA"/>
    <w:rsid w:val="00EB37D8"/>
    <w:rsid w:val="00EB3B86"/>
    <w:rsid w:val="00EC0035"/>
    <w:rsid w:val="00ED0AEB"/>
    <w:rsid w:val="00F00333"/>
    <w:rsid w:val="00F02EC5"/>
    <w:rsid w:val="00F050B0"/>
    <w:rsid w:val="00F07C71"/>
    <w:rsid w:val="00F10D74"/>
    <w:rsid w:val="00F15741"/>
    <w:rsid w:val="00F25EB9"/>
    <w:rsid w:val="00F33014"/>
    <w:rsid w:val="00F4457D"/>
    <w:rsid w:val="00F531C5"/>
    <w:rsid w:val="00F626EE"/>
    <w:rsid w:val="00F6317B"/>
    <w:rsid w:val="00F8447F"/>
    <w:rsid w:val="00F84730"/>
    <w:rsid w:val="00F8730F"/>
    <w:rsid w:val="00F90AC1"/>
    <w:rsid w:val="00F92F3A"/>
    <w:rsid w:val="00F94308"/>
    <w:rsid w:val="00FA1EB2"/>
    <w:rsid w:val="00FB270B"/>
    <w:rsid w:val="00FC521F"/>
    <w:rsid w:val="00FC70C5"/>
    <w:rsid w:val="00FC7AA1"/>
    <w:rsid w:val="00FD291B"/>
    <w:rsid w:val="00FE55AD"/>
    <w:rsid w:val="00FF2ED5"/>
    <w:rsid w:val="00FF4F77"/>
    <w:rsid w:val="00FF6E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31A1"/>
  <w15:docId w15:val="{E700B085-3F7E-D042-A09C-C3BD0DDF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BB"/>
    <w:rPr>
      <w:rFonts w:ascii="Times New Roman" w:eastAsia="Times New Roman" w:hAnsi="Times New Roman"/>
      <w:sz w:val="24"/>
      <w:szCs w:val="24"/>
      <w:lang w:val="es-AR" w:eastAsia="es-MX"/>
    </w:rPr>
  </w:style>
  <w:style w:type="paragraph" w:styleId="Heading1">
    <w:name w:val="heading 1"/>
    <w:basedOn w:val="Normal"/>
    <w:next w:val="Normal"/>
    <w:link w:val="Heading1Char"/>
    <w:rsid w:val="000A30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21D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034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pPr>
    <w:rPr>
      <w:rFonts w:ascii="Cambria" w:eastAsia="Cambria" w:hAnsi="Cambria"/>
      <w:lang w:val="en-US" w:eastAsia="en-US"/>
    </w:r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pPr>
    <w:rPr>
      <w:rFonts w:ascii="Cambria" w:eastAsia="Cambria" w:hAnsi="Cambria"/>
      <w:lang w:val="en-US" w:eastAsia="en-US"/>
    </w:r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rPr>
      <w:rFonts w:eastAsia="Times New Roman"/>
      <w:color w:val="365F91"/>
      <w:sz w:val="22"/>
      <w:szCs w:val="22"/>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82198C"/>
    <w:pPr>
      <w:widowControl w:val="0"/>
      <w:autoSpaceDE w:val="0"/>
      <w:autoSpaceDN w:val="0"/>
      <w:adjustRightInd w:val="0"/>
      <w:spacing w:line="288" w:lineRule="auto"/>
      <w:textAlignment w:val="center"/>
    </w:pPr>
    <w:rPr>
      <w:rFonts w:ascii="MinionPro-Regular" w:eastAsia="Cambria" w:hAnsi="MinionPro-Regular" w:cs="MinionPro-Regular"/>
      <w:color w:val="000000"/>
      <w:lang w:val="en-GB" w:eastAsia="en-US"/>
    </w:rPr>
  </w:style>
  <w:style w:type="paragraph" w:styleId="NoSpacing">
    <w:name w:val="No Spacing"/>
    <w:link w:val="NoSpacingChar"/>
    <w:uiPriority w:val="1"/>
    <w:qFormat/>
    <w:rsid w:val="004D7176"/>
    <w:pPr>
      <w:spacing w:line="360" w:lineRule="auto"/>
    </w:pPr>
    <w:rPr>
      <w:rFonts w:eastAsia="Times New Roman"/>
      <w:sz w:val="22"/>
      <w:szCs w:val="22"/>
      <w:lang w:val="en-US" w:eastAsia="fr-FR"/>
    </w:rPr>
  </w:style>
  <w:style w:type="character" w:customStyle="1" w:styleId="NoSpacingChar">
    <w:name w:val="No Spacing Char"/>
    <w:link w:val="NoSpacing"/>
    <w:uiPriority w:val="1"/>
    <w:rsid w:val="004D7176"/>
    <w:rPr>
      <w:rFonts w:eastAsia="Times New Roman"/>
      <w:sz w:val="22"/>
      <w:szCs w:val="22"/>
      <w:lang w:eastAsia="fr-FR"/>
    </w:rPr>
  </w:style>
  <w:style w:type="character" w:styleId="PageNumber">
    <w:name w:val="page number"/>
    <w:basedOn w:val="DefaultParagraphFont"/>
    <w:uiPriority w:val="99"/>
    <w:rsid w:val="00F92F3A"/>
  </w:style>
  <w:style w:type="paragraph" w:styleId="BalloonText">
    <w:name w:val="Balloon Text"/>
    <w:basedOn w:val="Normal"/>
    <w:link w:val="BalloonTextChar"/>
    <w:rsid w:val="00AA2F6F"/>
    <w:rPr>
      <w:rFonts w:ascii="Tahoma" w:eastAsia="Cambria" w:hAnsi="Tahoma" w:cs="Tahoma"/>
      <w:sz w:val="16"/>
      <w:szCs w:val="16"/>
      <w:lang w:val="en-US" w:eastAsia="en-US"/>
    </w:rPr>
  </w:style>
  <w:style w:type="character" w:customStyle="1" w:styleId="BalloonTextChar">
    <w:name w:val="Balloon Text Char"/>
    <w:link w:val="BalloonText"/>
    <w:rsid w:val="00AA2F6F"/>
    <w:rPr>
      <w:rFonts w:ascii="Tahoma" w:hAnsi="Tahoma" w:cs="Tahoma"/>
      <w:sz w:val="16"/>
      <w:szCs w:val="16"/>
    </w:rPr>
  </w:style>
  <w:style w:type="table" w:styleId="TableGrid">
    <w:name w:val="Table Grid"/>
    <w:basedOn w:val="TableNormal"/>
    <w:rsid w:val="00FC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04020E"/>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Yourssincerely">
    <w:name w:val="Yours sincerely"/>
    <w:basedOn w:val="Textwithnoindent"/>
    <w:next w:val="Normal"/>
    <w:link w:val="YourssincerelyChar"/>
    <w:rsid w:val="004E19E1"/>
    <w:pPr>
      <w:tabs>
        <w:tab w:val="center" w:pos="6237"/>
      </w:tabs>
      <w:spacing w:before="60"/>
    </w:pPr>
  </w:style>
  <w:style w:type="paragraph" w:customStyle="1" w:styleId="Text">
    <w:name w:val="Text"/>
    <w:basedOn w:val="Textwithnoindent"/>
    <w:rsid w:val="004E19E1"/>
    <w:pPr>
      <w:ind w:firstLine="737"/>
    </w:pPr>
  </w:style>
  <w:style w:type="paragraph" w:customStyle="1" w:styleId="Reference">
    <w:name w:val="Reference"/>
    <w:basedOn w:val="Textwithnoindent"/>
    <w:next w:val="Textwithnoindent"/>
    <w:rsid w:val="004E19E1"/>
    <w:pPr>
      <w:tabs>
        <w:tab w:val="right" w:pos="8902"/>
      </w:tabs>
      <w:spacing w:before="960" w:after="600"/>
      <w:jc w:val="left"/>
    </w:pPr>
    <w:rPr>
      <w:sz w:val="20"/>
      <w:szCs w:val="20"/>
    </w:rPr>
  </w:style>
  <w:style w:type="paragraph" w:customStyle="1" w:styleId="Textwithnoindent">
    <w:name w:val="Text with no indent"/>
    <w:basedOn w:val="Normal"/>
    <w:rsid w:val="004E19E1"/>
    <w:pPr>
      <w:spacing w:after="240" w:line="260" w:lineRule="exact"/>
      <w:jc w:val="both"/>
    </w:pPr>
    <w:rPr>
      <w:rFonts w:ascii="Arial" w:hAnsi="Arial" w:cs="Arial"/>
      <w:sz w:val="22"/>
      <w:szCs w:val="22"/>
      <w:lang w:val="en-GB" w:eastAsia="en-US"/>
    </w:rPr>
  </w:style>
  <w:style w:type="character" w:customStyle="1" w:styleId="YourssincerelyChar">
    <w:name w:val="Yours sincerely Char"/>
    <w:link w:val="Yourssincerely"/>
    <w:locked/>
    <w:rsid w:val="004E19E1"/>
    <w:rPr>
      <w:rFonts w:ascii="Arial" w:eastAsia="Times New Roman" w:hAnsi="Arial" w:cs="Arial"/>
      <w:sz w:val="22"/>
      <w:szCs w:val="22"/>
      <w:lang w:eastAsia="en-US"/>
    </w:rPr>
  </w:style>
  <w:style w:type="paragraph" w:styleId="NormalWeb">
    <w:name w:val="Normal (Web)"/>
    <w:basedOn w:val="Normal"/>
    <w:uiPriority w:val="99"/>
    <w:unhideWhenUsed/>
    <w:rsid w:val="009263B0"/>
    <w:pPr>
      <w:spacing w:before="100" w:beforeAutospacing="1" w:after="100" w:afterAutospacing="1"/>
    </w:pPr>
  </w:style>
  <w:style w:type="paragraph" w:styleId="ListParagraph">
    <w:name w:val="List Paragraph"/>
    <w:basedOn w:val="Normal"/>
    <w:uiPriority w:val="34"/>
    <w:qFormat/>
    <w:rsid w:val="00BF710A"/>
    <w:pPr>
      <w:spacing w:after="200"/>
      <w:ind w:left="720"/>
      <w:contextualSpacing/>
    </w:pPr>
    <w:rPr>
      <w:rFonts w:ascii="Cambria" w:eastAsia="Cambria" w:hAnsi="Cambria"/>
      <w:lang w:val="en-US" w:eastAsia="en-US"/>
    </w:rPr>
  </w:style>
  <w:style w:type="paragraph" w:styleId="FootnoteText">
    <w:name w:val="footnote text"/>
    <w:basedOn w:val="Normal"/>
    <w:link w:val="FootnoteTextChar"/>
    <w:semiHidden/>
    <w:unhideWhenUsed/>
    <w:rsid w:val="00E13C15"/>
    <w:rPr>
      <w:sz w:val="20"/>
      <w:szCs w:val="20"/>
    </w:rPr>
  </w:style>
  <w:style w:type="character" w:customStyle="1" w:styleId="FootnoteTextChar">
    <w:name w:val="Footnote Text Char"/>
    <w:basedOn w:val="DefaultParagraphFont"/>
    <w:link w:val="FootnoteText"/>
    <w:semiHidden/>
    <w:rsid w:val="00E13C15"/>
    <w:rPr>
      <w:rFonts w:ascii="Times New Roman" w:eastAsia="Times New Roman" w:hAnsi="Times New Roman"/>
      <w:lang w:val="es-AR" w:eastAsia="es-MX"/>
    </w:rPr>
  </w:style>
  <w:style w:type="character" w:styleId="FootnoteReference">
    <w:name w:val="footnote reference"/>
    <w:basedOn w:val="DefaultParagraphFont"/>
    <w:uiPriority w:val="99"/>
    <w:semiHidden/>
    <w:unhideWhenUsed/>
    <w:rsid w:val="00E13C15"/>
    <w:rPr>
      <w:vertAlign w:val="superscript"/>
    </w:rPr>
  </w:style>
  <w:style w:type="character" w:styleId="Hyperlink">
    <w:name w:val="Hyperlink"/>
    <w:basedOn w:val="DefaultParagraphFont"/>
    <w:unhideWhenUsed/>
    <w:rsid w:val="00E13C15"/>
    <w:rPr>
      <w:color w:val="0000FF" w:themeColor="hyperlink"/>
      <w:u w:val="single"/>
    </w:rPr>
  </w:style>
  <w:style w:type="character" w:styleId="UnresolvedMention">
    <w:name w:val="Unresolved Mention"/>
    <w:basedOn w:val="DefaultParagraphFont"/>
    <w:uiPriority w:val="99"/>
    <w:semiHidden/>
    <w:unhideWhenUsed/>
    <w:rsid w:val="00E13C15"/>
    <w:rPr>
      <w:color w:val="605E5C"/>
      <w:shd w:val="clear" w:color="auto" w:fill="E1DFDD"/>
    </w:rPr>
  </w:style>
  <w:style w:type="character" w:styleId="FollowedHyperlink">
    <w:name w:val="FollowedHyperlink"/>
    <w:basedOn w:val="DefaultParagraphFont"/>
    <w:semiHidden/>
    <w:unhideWhenUsed/>
    <w:rsid w:val="00FB270B"/>
    <w:rPr>
      <w:color w:val="800080" w:themeColor="followedHyperlink"/>
      <w:u w:val="single"/>
    </w:rPr>
  </w:style>
  <w:style w:type="paragraph" w:styleId="Revision">
    <w:name w:val="Revision"/>
    <w:hidden/>
    <w:semiHidden/>
    <w:rsid w:val="00AF4FD4"/>
    <w:rPr>
      <w:rFonts w:ascii="Times New Roman" w:eastAsia="Times New Roman" w:hAnsi="Times New Roman"/>
      <w:sz w:val="24"/>
      <w:szCs w:val="24"/>
      <w:lang w:val="es-AR" w:eastAsia="es-MX"/>
    </w:rPr>
  </w:style>
  <w:style w:type="paragraph" w:customStyle="1" w:styleId="paragraph">
    <w:name w:val="paragraph"/>
    <w:basedOn w:val="Normal"/>
    <w:rsid w:val="0077426F"/>
    <w:pPr>
      <w:spacing w:before="100" w:beforeAutospacing="1" w:after="100" w:afterAutospacing="1"/>
    </w:pPr>
  </w:style>
  <w:style w:type="character" w:customStyle="1" w:styleId="eop">
    <w:name w:val="eop"/>
    <w:basedOn w:val="DefaultParagraphFont"/>
    <w:rsid w:val="0077426F"/>
  </w:style>
  <w:style w:type="character" w:customStyle="1" w:styleId="normaltextrun">
    <w:name w:val="normaltextrun"/>
    <w:basedOn w:val="DefaultParagraphFont"/>
    <w:rsid w:val="0077426F"/>
  </w:style>
  <w:style w:type="character" w:customStyle="1" w:styleId="comment">
    <w:name w:val="comment"/>
    <w:basedOn w:val="DefaultParagraphFont"/>
    <w:rsid w:val="00B55996"/>
  </w:style>
  <w:style w:type="character" w:styleId="Emphasis">
    <w:name w:val="Emphasis"/>
    <w:basedOn w:val="DefaultParagraphFont"/>
    <w:uiPriority w:val="20"/>
    <w:qFormat/>
    <w:rsid w:val="00006444"/>
    <w:rPr>
      <w:i/>
      <w:iCs/>
    </w:rPr>
  </w:style>
  <w:style w:type="character" w:customStyle="1" w:styleId="superscript">
    <w:name w:val="superscript"/>
    <w:basedOn w:val="DefaultParagraphFont"/>
    <w:rsid w:val="00B07B11"/>
  </w:style>
  <w:style w:type="character" w:customStyle="1" w:styleId="Heading3Char">
    <w:name w:val="Heading 3 Char"/>
    <w:basedOn w:val="DefaultParagraphFont"/>
    <w:link w:val="Heading3"/>
    <w:uiPriority w:val="9"/>
    <w:rsid w:val="009034CC"/>
    <w:rPr>
      <w:rFonts w:ascii="Times New Roman" w:eastAsia="Times New Roman" w:hAnsi="Times New Roman"/>
      <w:b/>
      <w:bCs/>
      <w:sz w:val="27"/>
      <w:szCs w:val="27"/>
      <w:lang w:val="es-AR" w:eastAsia="es-MX"/>
    </w:rPr>
  </w:style>
  <w:style w:type="character" w:styleId="Strong">
    <w:name w:val="Strong"/>
    <w:basedOn w:val="DefaultParagraphFont"/>
    <w:uiPriority w:val="22"/>
    <w:qFormat/>
    <w:rsid w:val="009034CC"/>
    <w:rPr>
      <w:b/>
      <w:bCs/>
    </w:rPr>
  </w:style>
  <w:style w:type="character" w:customStyle="1" w:styleId="Heading2Char">
    <w:name w:val="Heading 2 Char"/>
    <w:basedOn w:val="DefaultParagraphFont"/>
    <w:link w:val="Heading2"/>
    <w:rsid w:val="00421D29"/>
    <w:rPr>
      <w:rFonts w:asciiTheme="majorHAnsi" w:eastAsiaTheme="majorEastAsia" w:hAnsiTheme="majorHAnsi" w:cstheme="majorBidi"/>
      <w:color w:val="365F91" w:themeColor="accent1" w:themeShade="BF"/>
      <w:sz w:val="26"/>
      <w:szCs w:val="26"/>
      <w:lang w:val="es-AR" w:eastAsia="es-MX"/>
    </w:rPr>
  </w:style>
  <w:style w:type="character" w:customStyle="1" w:styleId="Heading1Char">
    <w:name w:val="Heading 1 Char"/>
    <w:basedOn w:val="DefaultParagraphFont"/>
    <w:link w:val="Heading1"/>
    <w:rsid w:val="000A30CB"/>
    <w:rPr>
      <w:rFonts w:asciiTheme="majorHAnsi" w:eastAsiaTheme="majorEastAsia" w:hAnsiTheme="majorHAnsi" w:cstheme="majorBidi"/>
      <w:color w:val="365F91" w:themeColor="accent1" w:themeShade="BF"/>
      <w:sz w:val="32"/>
      <w:szCs w:val="32"/>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61">
      <w:bodyDiv w:val="1"/>
      <w:marLeft w:val="0"/>
      <w:marRight w:val="0"/>
      <w:marTop w:val="0"/>
      <w:marBottom w:val="0"/>
      <w:divBdr>
        <w:top w:val="none" w:sz="0" w:space="0" w:color="auto"/>
        <w:left w:val="none" w:sz="0" w:space="0" w:color="auto"/>
        <w:bottom w:val="none" w:sz="0" w:space="0" w:color="auto"/>
        <w:right w:val="none" w:sz="0" w:space="0" w:color="auto"/>
      </w:divBdr>
    </w:div>
    <w:div w:id="23409639">
      <w:bodyDiv w:val="1"/>
      <w:marLeft w:val="0"/>
      <w:marRight w:val="0"/>
      <w:marTop w:val="0"/>
      <w:marBottom w:val="0"/>
      <w:divBdr>
        <w:top w:val="none" w:sz="0" w:space="0" w:color="auto"/>
        <w:left w:val="none" w:sz="0" w:space="0" w:color="auto"/>
        <w:bottom w:val="none" w:sz="0" w:space="0" w:color="auto"/>
        <w:right w:val="none" w:sz="0" w:space="0" w:color="auto"/>
      </w:divBdr>
    </w:div>
    <w:div w:id="31227739">
      <w:bodyDiv w:val="1"/>
      <w:marLeft w:val="0"/>
      <w:marRight w:val="0"/>
      <w:marTop w:val="0"/>
      <w:marBottom w:val="0"/>
      <w:divBdr>
        <w:top w:val="none" w:sz="0" w:space="0" w:color="auto"/>
        <w:left w:val="none" w:sz="0" w:space="0" w:color="auto"/>
        <w:bottom w:val="none" w:sz="0" w:space="0" w:color="auto"/>
        <w:right w:val="none" w:sz="0" w:space="0" w:color="auto"/>
      </w:divBdr>
      <w:divsChild>
        <w:div w:id="2001618839">
          <w:marLeft w:val="0"/>
          <w:marRight w:val="0"/>
          <w:marTop w:val="0"/>
          <w:marBottom w:val="0"/>
          <w:divBdr>
            <w:top w:val="none" w:sz="0" w:space="0" w:color="auto"/>
            <w:left w:val="none" w:sz="0" w:space="0" w:color="auto"/>
            <w:bottom w:val="none" w:sz="0" w:space="0" w:color="auto"/>
            <w:right w:val="none" w:sz="0" w:space="0" w:color="auto"/>
          </w:divBdr>
          <w:divsChild>
            <w:div w:id="728841950">
              <w:marLeft w:val="0"/>
              <w:marRight w:val="0"/>
              <w:marTop w:val="0"/>
              <w:marBottom w:val="0"/>
              <w:divBdr>
                <w:top w:val="none" w:sz="0" w:space="0" w:color="auto"/>
                <w:left w:val="none" w:sz="0" w:space="0" w:color="auto"/>
                <w:bottom w:val="none" w:sz="0" w:space="0" w:color="auto"/>
                <w:right w:val="none" w:sz="0" w:space="0" w:color="auto"/>
              </w:divBdr>
              <w:divsChild>
                <w:div w:id="1958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3637">
      <w:bodyDiv w:val="1"/>
      <w:marLeft w:val="0"/>
      <w:marRight w:val="0"/>
      <w:marTop w:val="0"/>
      <w:marBottom w:val="0"/>
      <w:divBdr>
        <w:top w:val="none" w:sz="0" w:space="0" w:color="auto"/>
        <w:left w:val="none" w:sz="0" w:space="0" w:color="auto"/>
        <w:bottom w:val="none" w:sz="0" w:space="0" w:color="auto"/>
        <w:right w:val="none" w:sz="0" w:space="0" w:color="auto"/>
      </w:divBdr>
    </w:div>
    <w:div w:id="60759963">
      <w:bodyDiv w:val="1"/>
      <w:marLeft w:val="0"/>
      <w:marRight w:val="0"/>
      <w:marTop w:val="0"/>
      <w:marBottom w:val="0"/>
      <w:divBdr>
        <w:top w:val="none" w:sz="0" w:space="0" w:color="auto"/>
        <w:left w:val="none" w:sz="0" w:space="0" w:color="auto"/>
        <w:bottom w:val="none" w:sz="0" w:space="0" w:color="auto"/>
        <w:right w:val="none" w:sz="0" w:space="0" w:color="auto"/>
      </w:divBdr>
    </w:div>
    <w:div w:id="132210732">
      <w:bodyDiv w:val="1"/>
      <w:marLeft w:val="0"/>
      <w:marRight w:val="0"/>
      <w:marTop w:val="0"/>
      <w:marBottom w:val="0"/>
      <w:divBdr>
        <w:top w:val="none" w:sz="0" w:space="0" w:color="auto"/>
        <w:left w:val="none" w:sz="0" w:space="0" w:color="auto"/>
        <w:bottom w:val="none" w:sz="0" w:space="0" w:color="auto"/>
        <w:right w:val="none" w:sz="0" w:space="0" w:color="auto"/>
      </w:divBdr>
    </w:div>
    <w:div w:id="151994786">
      <w:bodyDiv w:val="1"/>
      <w:marLeft w:val="0"/>
      <w:marRight w:val="0"/>
      <w:marTop w:val="0"/>
      <w:marBottom w:val="0"/>
      <w:divBdr>
        <w:top w:val="none" w:sz="0" w:space="0" w:color="auto"/>
        <w:left w:val="none" w:sz="0" w:space="0" w:color="auto"/>
        <w:bottom w:val="none" w:sz="0" w:space="0" w:color="auto"/>
        <w:right w:val="none" w:sz="0" w:space="0" w:color="auto"/>
      </w:divBdr>
    </w:div>
    <w:div w:id="152842167">
      <w:bodyDiv w:val="1"/>
      <w:marLeft w:val="0"/>
      <w:marRight w:val="0"/>
      <w:marTop w:val="0"/>
      <w:marBottom w:val="0"/>
      <w:divBdr>
        <w:top w:val="none" w:sz="0" w:space="0" w:color="auto"/>
        <w:left w:val="none" w:sz="0" w:space="0" w:color="auto"/>
        <w:bottom w:val="none" w:sz="0" w:space="0" w:color="auto"/>
        <w:right w:val="none" w:sz="0" w:space="0" w:color="auto"/>
      </w:divBdr>
      <w:divsChild>
        <w:div w:id="1517187364">
          <w:marLeft w:val="0"/>
          <w:marRight w:val="0"/>
          <w:marTop w:val="0"/>
          <w:marBottom w:val="0"/>
          <w:divBdr>
            <w:top w:val="none" w:sz="0" w:space="0" w:color="auto"/>
            <w:left w:val="none" w:sz="0" w:space="0" w:color="auto"/>
            <w:bottom w:val="none" w:sz="0" w:space="0" w:color="auto"/>
            <w:right w:val="none" w:sz="0" w:space="0" w:color="auto"/>
          </w:divBdr>
          <w:divsChild>
            <w:div w:id="673189594">
              <w:marLeft w:val="0"/>
              <w:marRight w:val="0"/>
              <w:marTop w:val="0"/>
              <w:marBottom w:val="0"/>
              <w:divBdr>
                <w:top w:val="none" w:sz="0" w:space="0" w:color="auto"/>
                <w:left w:val="none" w:sz="0" w:space="0" w:color="auto"/>
                <w:bottom w:val="none" w:sz="0" w:space="0" w:color="auto"/>
                <w:right w:val="none" w:sz="0" w:space="0" w:color="auto"/>
              </w:divBdr>
              <w:divsChild>
                <w:div w:id="451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5171">
      <w:bodyDiv w:val="1"/>
      <w:marLeft w:val="0"/>
      <w:marRight w:val="0"/>
      <w:marTop w:val="0"/>
      <w:marBottom w:val="0"/>
      <w:divBdr>
        <w:top w:val="none" w:sz="0" w:space="0" w:color="auto"/>
        <w:left w:val="none" w:sz="0" w:space="0" w:color="auto"/>
        <w:bottom w:val="none" w:sz="0" w:space="0" w:color="auto"/>
        <w:right w:val="none" w:sz="0" w:space="0" w:color="auto"/>
      </w:divBdr>
    </w:div>
    <w:div w:id="171454720">
      <w:bodyDiv w:val="1"/>
      <w:marLeft w:val="0"/>
      <w:marRight w:val="0"/>
      <w:marTop w:val="0"/>
      <w:marBottom w:val="0"/>
      <w:divBdr>
        <w:top w:val="none" w:sz="0" w:space="0" w:color="auto"/>
        <w:left w:val="none" w:sz="0" w:space="0" w:color="auto"/>
        <w:bottom w:val="none" w:sz="0" w:space="0" w:color="auto"/>
        <w:right w:val="none" w:sz="0" w:space="0" w:color="auto"/>
      </w:divBdr>
    </w:div>
    <w:div w:id="172578060">
      <w:bodyDiv w:val="1"/>
      <w:marLeft w:val="0"/>
      <w:marRight w:val="0"/>
      <w:marTop w:val="0"/>
      <w:marBottom w:val="0"/>
      <w:divBdr>
        <w:top w:val="none" w:sz="0" w:space="0" w:color="auto"/>
        <w:left w:val="none" w:sz="0" w:space="0" w:color="auto"/>
        <w:bottom w:val="none" w:sz="0" w:space="0" w:color="auto"/>
        <w:right w:val="none" w:sz="0" w:space="0" w:color="auto"/>
      </w:divBdr>
      <w:divsChild>
        <w:div w:id="1028679127">
          <w:marLeft w:val="0"/>
          <w:marRight w:val="0"/>
          <w:marTop w:val="0"/>
          <w:marBottom w:val="0"/>
          <w:divBdr>
            <w:top w:val="none" w:sz="0" w:space="0" w:color="auto"/>
            <w:left w:val="none" w:sz="0" w:space="0" w:color="auto"/>
            <w:bottom w:val="none" w:sz="0" w:space="0" w:color="auto"/>
            <w:right w:val="none" w:sz="0" w:space="0" w:color="auto"/>
          </w:divBdr>
          <w:divsChild>
            <w:div w:id="411322244">
              <w:marLeft w:val="0"/>
              <w:marRight w:val="0"/>
              <w:marTop w:val="0"/>
              <w:marBottom w:val="0"/>
              <w:divBdr>
                <w:top w:val="none" w:sz="0" w:space="0" w:color="auto"/>
                <w:left w:val="none" w:sz="0" w:space="0" w:color="auto"/>
                <w:bottom w:val="none" w:sz="0" w:space="0" w:color="auto"/>
                <w:right w:val="none" w:sz="0" w:space="0" w:color="auto"/>
              </w:divBdr>
              <w:divsChild>
                <w:div w:id="4376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9294">
      <w:bodyDiv w:val="1"/>
      <w:marLeft w:val="0"/>
      <w:marRight w:val="0"/>
      <w:marTop w:val="0"/>
      <w:marBottom w:val="0"/>
      <w:divBdr>
        <w:top w:val="none" w:sz="0" w:space="0" w:color="auto"/>
        <w:left w:val="none" w:sz="0" w:space="0" w:color="auto"/>
        <w:bottom w:val="none" w:sz="0" w:space="0" w:color="auto"/>
        <w:right w:val="none" w:sz="0" w:space="0" w:color="auto"/>
      </w:divBdr>
    </w:div>
    <w:div w:id="235090570">
      <w:bodyDiv w:val="1"/>
      <w:marLeft w:val="0"/>
      <w:marRight w:val="0"/>
      <w:marTop w:val="0"/>
      <w:marBottom w:val="0"/>
      <w:divBdr>
        <w:top w:val="none" w:sz="0" w:space="0" w:color="auto"/>
        <w:left w:val="none" w:sz="0" w:space="0" w:color="auto"/>
        <w:bottom w:val="none" w:sz="0" w:space="0" w:color="auto"/>
        <w:right w:val="none" w:sz="0" w:space="0" w:color="auto"/>
      </w:divBdr>
    </w:div>
    <w:div w:id="235674540">
      <w:bodyDiv w:val="1"/>
      <w:marLeft w:val="0"/>
      <w:marRight w:val="0"/>
      <w:marTop w:val="0"/>
      <w:marBottom w:val="0"/>
      <w:divBdr>
        <w:top w:val="none" w:sz="0" w:space="0" w:color="auto"/>
        <w:left w:val="none" w:sz="0" w:space="0" w:color="auto"/>
        <w:bottom w:val="none" w:sz="0" w:space="0" w:color="auto"/>
        <w:right w:val="none" w:sz="0" w:space="0" w:color="auto"/>
      </w:divBdr>
    </w:div>
    <w:div w:id="268902187">
      <w:bodyDiv w:val="1"/>
      <w:marLeft w:val="0"/>
      <w:marRight w:val="0"/>
      <w:marTop w:val="0"/>
      <w:marBottom w:val="0"/>
      <w:divBdr>
        <w:top w:val="none" w:sz="0" w:space="0" w:color="auto"/>
        <w:left w:val="none" w:sz="0" w:space="0" w:color="auto"/>
        <w:bottom w:val="none" w:sz="0" w:space="0" w:color="auto"/>
        <w:right w:val="none" w:sz="0" w:space="0" w:color="auto"/>
      </w:divBdr>
      <w:divsChild>
        <w:div w:id="537204781">
          <w:marLeft w:val="0"/>
          <w:marRight w:val="0"/>
          <w:marTop w:val="0"/>
          <w:marBottom w:val="0"/>
          <w:divBdr>
            <w:top w:val="none" w:sz="0" w:space="0" w:color="auto"/>
            <w:left w:val="none" w:sz="0" w:space="0" w:color="auto"/>
            <w:bottom w:val="none" w:sz="0" w:space="0" w:color="auto"/>
            <w:right w:val="none" w:sz="0" w:space="0" w:color="auto"/>
          </w:divBdr>
          <w:divsChild>
            <w:div w:id="205411341">
              <w:marLeft w:val="0"/>
              <w:marRight w:val="0"/>
              <w:marTop w:val="0"/>
              <w:marBottom w:val="0"/>
              <w:divBdr>
                <w:top w:val="none" w:sz="0" w:space="0" w:color="auto"/>
                <w:left w:val="none" w:sz="0" w:space="0" w:color="auto"/>
                <w:bottom w:val="none" w:sz="0" w:space="0" w:color="auto"/>
                <w:right w:val="none" w:sz="0" w:space="0" w:color="auto"/>
              </w:divBdr>
              <w:divsChild>
                <w:div w:id="303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451">
      <w:bodyDiv w:val="1"/>
      <w:marLeft w:val="0"/>
      <w:marRight w:val="0"/>
      <w:marTop w:val="0"/>
      <w:marBottom w:val="0"/>
      <w:divBdr>
        <w:top w:val="none" w:sz="0" w:space="0" w:color="auto"/>
        <w:left w:val="none" w:sz="0" w:space="0" w:color="auto"/>
        <w:bottom w:val="none" w:sz="0" w:space="0" w:color="auto"/>
        <w:right w:val="none" w:sz="0" w:space="0" w:color="auto"/>
      </w:divBdr>
      <w:divsChild>
        <w:div w:id="1429699039">
          <w:marLeft w:val="0"/>
          <w:marRight w:val="0"/>
          <w:marTop w:val="0"/>
          <w:marBottom w:val="0"/>
          <w:divBdr>
            <w:top w:val="none" w:sz="0" w:space="0" w:color="auto"/>
            <w:left w:val="none" w:sz="0" w:space="0" w:color="auto"/>
            <w:bottom w:val="none" w:sz="0" w:space="0" w:color="auto"/>
            <w:right w:val="none" w:sz="0" w:space="0" w:color="auto"/>
          </w:divBdr>
          <w:divsChild>
            <w:div w:id="570235745">
              <w:marLeft w:val="0"/>
              <w:marRight w:val="0"/>
              <w:marTop w:val="0"/>
              <w:marBottom w:val="0"/>
              <w:divBdr>
                <w:top w:val="none" w:sz="0" w:space="0" w:color="auto"/>
                <w:left w:val="none" w:sz="0" w:space="0" w:color="auto"/>
                <w:bottom w:val="none" w:sz="0" w:space="0" w:color="auto"/>
                <w:right w:val="none" w:sz="0" w:space="0" w:color="auto"/>
              </w:divBdr>
              <w:divsChild>
                <w:div w:id="8784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7138">
      <w:bodyDiv w:val="1"/>
      <w:marLeft w:val="0"/>
      <w:marRight w:val="0"/>
      <w:marTop w:val="0"/>
      <w:marBottom w:val="0"/>
      <w:divBdr>
        <w:top w:val="none" w:sz="0" w:space="0" w:color="auto"/>
        <w:left w:val="none" w:sz="0" w:space="0" w:color="auto"/>
        <w:bottom w:val="none" w:sz="0" w:space="0" w:color="auto"/>
        <w:right w:val="none" w:sz="0" w:space="0" w:color="auto"/>
      </w:divBdr>
    </w:div>
    <w:div w:id="343753615">
      <w:bodyDiv w:val="1"/>
      <w:marLeft w:val="0"/>
      <w:marRight w:val="0"/>
      <w:marTop w:val="0"/>
      <w:marBottom w:val="0"/>
      <w:divBdr>
        <w:top w:val="none" w:sz="0" w:space="0" w:color="auto"/>
        <w:left w:val="none" w:sz="0" w:space="0" w:color="auto"/>
        <w:bottom w:val="none" w:sz="0" w:space="0" w:color="auto"/>
        <w:right w:val="none" w:sz="0" w:space="0" w:color="auto"/>
      </w:divBdr>
      <w:divsChild>
        <w:div w:id="289291559">
          <w:marLeft w:val="0"/>
          <w:marRight w:val="0"/>
          <w:marTop w:val="0"/>
          <w:marBottom w:val="0"/>
          <w:divBdr>
            <w:top w:val="none" w:sz="0" w:space="0" w:color="auto"/>
            <w:left w:val="none" w:sz="0" w:space="0" w:color="auto"/>
            <w:bottom w:val="none" w:sz="0" w:space="0" w:color="auto"/>
            <w:right w:val="none" w:sz="0" w:space="0" w:color="auto"/>
          </w:divBdr>
        </w:div>
        <w:div w:id="392965657">
          <w:marLeft w:val="0"/>
          <w:marRight w:val="0"/>
          <w:marTop w:val="0"/>
          <w:marBottom w:val="0"/>
          <w:divBdr>
            <w:top w:val="none" w:sz="0" w:space="0" w:color="auto"/>
            <w:left w:val="none" w:sz="0" w:space="0" w:color="auto"/>
            <w:bottom w:val="none" w:sz="0" w:space="0" w:color="auto"/>
            <w:right w:val="none" w:sz="0" w:space="0" w:color="auto"/>
          </w:divBdr>
        </w:div>
      </w:divsChild>
    </w:div>
    <w:div w:id="343896401">
      <w:bodyDiv w:val="1"/>
      <w:marLeft w:val="0"/>
      <w:marRight w:val="0"/>
      <w:marTop w:val="0"/>
      <w:marBottom w:val="0"/>
      <w:divBdr>
        <w:top w:val="none" w:sz="0" w:space="0" w:color="auto"/>
        <w:left w:val="none" w:sz="0" w:space="0" w:color="auto"/>
        <w:bottom w:val="none" w:sz="0" w:space="0" w:color="auto"/>
        <w:right w:val="none" w:sz="0" w:space="0" w:color="auto"/>
      </w:divBdr>
    </w:div>
    <w:div w:id="348726136">
      <w:bodyDiv w:val="1"/>
      <w:marLeft w:val="0"/>
      <w:marRight w:val="0"/>
      <w:marTop w:val="0"/>
      <w:marBottom w:val="0"/>
      <w:divBdr>
        <w:top w:val="none" w:sz="0" w:space="0" w:color="auto"/>
        <w:left w:val="none" w:sz="0" w:space="0" w:color="auto"/>
        <w:bottom w:val="none" w:sz="0" w:space="0" w:color="auto"/>
        <w:right w:val="none" w:sz="0" w:space="0" w:color="auto"/>
      </w:divBdr>
    </w:div>
    <w:div w:id="373847251">
      <w:bodyDiv w:val="1"/>
      <w:marLeft w:val="0"/>
      <w:marRight w:val="0"/>
      <w:marTop w:val="0"/>
      <w:marBottom w:val="0"/>
      <w:divBdr>
        <w:top w:val="none" w:sz="0" w:space="0" w:color="auto"/>
        <w:left w:val="none" w:sz="0" w:space="0" w:color="auto"/>
        <w:bottom w:val="none" w:sz="0" w:space="0" w:color="auto"/>
        <w:right w:val="none" w:sz="0" w:space="0" w:color="auto"/>
      </w:divBdr>
    </w:div>
    <w:div w:id="386997589">
      <w:bodyDiv w:val="1"/>
      <w:marLeft w:val="0"/>
      <w:marRight w:val="0"/>
      <w:marTop w:val="0"/>
      <w:marBottom w:val="0"/>
      <w:divBdr>
        <w:top w:val="none" w:sz="0" w:space="0" w:color="auto"/>
        <w:left w:val="none" w:sz="0" w:space="0" w:color="auto"/>
        <w:bottom w:val="none" w:sz="0" w:space="0" w:color="auto"/>
        <w:right w:val="none" w:sz="0" w:space="0" w:color="auto"/>
      </w:divBdr>
    </w:div>
    <w:div w:id="406801865">
      <w:bodyDiv w:val="1"/>
      <w:marLeft w:val="0"/>
      <w:marRight w:val="0"/>
      <w:marTop w:val="0"/>
      <w:marBottom w:val="0"/>
      <w:divBdr>
        <w:top w:val="none" w:sz="0" w:space="0" w:color="auto"/>
        <w:left w:val="none" w:sz="0" w:space="0" w:color="auto"/>
        <w:bottom w:val="none" w:sz="0" w:space="0" w:color="auto"/>
        <w:right w:val="none" w:sz="0" w:space="0" w:color="auto"/>
      </w:divBdr>
    </w:div>
    <w:div w:id="411703539">
      <w:bodyDiv w:val="1"/>
      <w:marLeft w:val="0"/>
      <w:marRight w:val="0"/>
      <w:marTop w:val="0"/>
      <w:marBottom w:val="0"/>
      <w:divBdr>
        <w:top w:val="none" w:sz="0" w:space="0" w:color="auto"/>
        <w:left w:val="none" w:sz="0" w:space="0" w:color="auto"/>
        <w:bottom w:val="none" w:sz="0" w:space="0" w:color="auto"/>
        <w:right w:val="none" w:sz="0" w:space="0" w:color="auto"/>
      </w:divBdr>
    </w:div>
    <w:div w:id="415589621">
      <w:bodyDiv w:val="1"/>
      <w:marLeft w:val="0"/>
      <w:marRight w:val="0"/>
      <w:marTop w:val="0"/>
      <w:marBottom w:val="0"/>
      <w:divBdr>
        <w:top w:val="none" w:sz="0" w:space="0" w:color="auto"/>
        <w:left w:val="none" w:sz="0" w:space="0" w:color="auto"/>
        <w:bottom w:val="none" w:sz="0" w:space="0" w:color="auto"/>
        <w:right w:val="none" w:sz="0" w:space="0" w:color="auto"/>
      </w:divBdr>
    </w:div>
    <w:div w:id="418870637">
      <w:bodyDiv w:val="1"/>
      <w:marLeft w:val="0"/>
      <w:marRight w:val="0"/>
      <w:marTop w:val="0"/>
      <w:marBottom w:val="0"/>
      <w:divBdr>
        <w:top w:val="none" w:sz="0" w:space="0" w:color="auto"/>
        <w:left w:val="none" w:sz="0" w:space="0" w:color="auto"/>
        <w:bottom w:val="none" w:sz="0" w:space="0" w:color="auto"/>
        <w:right w:val="none" w:sz="0" w:space="0" w:color="auto"/>
      </w:divBdr>
    </w:div>
    <w:div w:id="431323838">
      <w:bodyDiv w:val="1"/>
      <w:marLeft w:val="0"/>
      <w:marRight w:val="0"/>
      <w:marTop w:val="0"/>
      <w:marBottom w:val="0"/>
      <w:divBdr>
        <w:top w:val="none" w:sz="0" w:space="0" w:color="auto"/>
        <w:left w:val="none" w:sz="0" w:space="0" w:color="auto"/>
        <w:bottom w:val="none" w:sz="0" w:space="0" w:color="auto"/>
        <w:right w:val="none" w:sz="0" w:space="0" w:color="auto"/>
      </w:divBdr>
      <w:divsChild>
        <w:div w:id="1605113131">
          <w:marLeft w:val="0"/>
          <w:marRight w:val="0"/>
          <w:marTop w:val="0"/>
          <w:marBottom w:val="0"/>
          <w:divBdr>
            <w:top w:val="none" w:sz="0" w:space="0" w:color="auto"/>
            <w:left w:val="none" w:sz="0" w:space="0" w:color="auto"/>
            <w:bottom w:val="none" w:sz="0" w:space="0" w:color="auto"/>
            <w:right w:val="none" w:sz="0" w:space="0" w:color="auto"/>
          </w:divBdr>
          <w:divsChild>
            <w:div w:id="1740789365">
              <w:marLeft w:val="0"/>
              <w:marRight w:val="0"/>
              <w:marTop w:val="0"/>
              <w:marBottom w:val="0"/>
              <w:divBdr>
                <w:top w:val="none" w:sz="0" w:space="0" w:color="auto"/>
                <w:left w:val="none" w:sz="0" w:space="0" w:color="auto"/>
                <w:bottom w:val="none" w:sz="0" w:space="0" w:color="auto"/>
                <w:right w:val="none" w:sz="0" w:space="0" w:color="auto"/>
              </w:divBdr>
              <w:divsChild>
                <w:div w:id="287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0755">
      <w:bodyDiv w:val="1"/>
      <w:marLeft w:val="0"/>
      <w:marRight w:val="0"/>
      <w:marTop w:val="0"/>
      <w:marBottom w:val="0"/>
      <w:divBdr>
        <w:top w:val="none" w:sz="0" w:space="0" w:color="auto"/>
        <w:left w:val="none" w:sz="0" w:space="0" w:color="auto"/>
        <w:bottom w:val="none" w:sz="0" w:space="0" w:color="auto"/>
        <w:right w:val="none" w:sz="0" w:space="0" w:color="auto"/>
      </w:divBdr>
    </w:div>
    <w:div w:id="462118840">
      <w:bodyDiv w:val="1"/>
      <w:marLeft w:val="0"/>
      <w:marRight w:val="0"/>
      <w:marTop w:val="0"/>
      <w:marBottom w:val="0"/>
      <w:divBdr>
        <w:top w:val="none" w:sz="0" w:space="0" w:color="auto"/>
        <w:left w:val="none" w:sz="0" w:space="0" w:color="auto"/>
        <w:bottom w:val="none" w:sz="0" w:space="0" w:color="auto"/>
        <w:right w:val="none" w:sz="0" w:space="0" w:color="auto"/>
      </w:divBdr>
      <w:divsChild>
        <w:div w:id="1087463835">
          <w:marLeft w:val="0"/>
          <w:marRight w:val="0"/>
          <w:marTop w:val="0"/>
          <w:marBottom w:val="0"/>
          <w:divBdr>
            <w:top w:val="none" w:sz="0" w:space="0" w:color="auto"/>
            <w:left w:val="none" w:sz="0" w:space="0" w:color="auto"/>
            <w:bottom w:val="none" w:sz="0" w:space="0" w:color="auto"/>
            <w:right w:val="none" w:sz="0" w:space="0" w:color="auto"/>
          </w:divBdr>
          <w:divsChild>
            <w:div w:id="1413967047">
              <w:marLeft w:val="0"/>
              <w:marRight w:val="0"/>
              <w:marTop w:val="0"/>
              <w:marBottom w:val="0"/>
              <w:divBdr>
                <w:top w:val="none" w:sz="0" w:space="0" w:color="auto"/>
                <w:left w:val="none" w:sz="0" w:space="0" w:color="auto"/>
                <w:bottom w:val="none" w:sz="0" w:space="0" w:color="auto"/>
                <w:right w:val="none" w:sz="0" w:space="0" w:color="auto"/>
              </w:divBdr>
              <w:divsChild>
                <w:div w:id="15232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5498">
      <w:bodyDiv w:val="1"/>
      <w:marLeft w:val="0"/>
      <w:marRight w:val="0"/>
      <w:marTop w:val="0"/>
      <w:marBottom w:val="0"/>
      <w:divBdr>
        <w:top w:val="none" w:sz="0" w:space="0" w:color="auto"/>
        <w:left w:val="none" w:sz="0" w:space="0" w:color="auto"/>
        <w:bottom w:val="none" w:sz="0" w:space="0" w:color="auto"/>
        <w:right w:val="none" w:sz="0" w:space="0" w:color="auto"/>
      </w:divBdr>
    </w:div>
    <w:div w:id="481118615">
      <w:bodyDiv w:val="1"/>
      <w:marLeft w:val="0"/>
      <w:marRight w:val="0"/>
      <w:marTop w:val="0"/>
      <w:marBottom w:val="0"/>
      <w:divBdr>
        <w:top w:val="none" w:sz="0" w:space="0" w:color="auto"/>
        <w:left w:val="none" w:sz="0" w:space="0" w:color="auto"/>
        <w:bottom w:val="none" w:sz="0" w:space="0" w:color="auto"/>
        <w:right w:val="none" w:sz="0" w:space="0" w:color="auto"/>
      </w:divBdr>
    </w:div>
    <w:div w:id="509026005">
      <w:bodyDiv w:val="1"/>
      <w:marLeft w:val="0"/>
      <w:marRight w:val="0"/>
      <w:marTop w:val="0"/>
      <w:marBottom w:val="0"/>
      <w:divBdr>
        <w:top w:val="none" w:sz="0" w:space="0" w:color="auto"/>
        <w:left w:val="none" w:sz="0" w:space="0" w:color="auto"/>
        <w:bottom w:val="none" w:sz="0" w:space="0" w:color="auto"/>
        <w:right w:val="none" w:sz="0" w:space="0" w:color="auto"/>
      </w:divBdr>
    </w:div>
    <w:div w:id="509564115">
      <w:bodyDiv w:val="1"/>
      <w:marLeft w:val="0"/>
      <w:marRight w:val="0"/>
      <w:marTop w:val="0"/>
      <w:marBottom w:val="0"/>
      <w:divBdr>
        <w:top w:val="none" w:sz="0" w:space="0" w:color="auto"/>
        <w:left w:val="none" w:sz="0" w:space="0" w:color="auto"/>
        <w:bottom w:val="none" w:sz="0" w:space="0" w:color="auto"/>
        <w:right w:val="none" w:sz="0" w:space="0" w:color="auto"/>
      </w:divBdr>
    </w:div>
    <w:div w:id="514618681">
      <w:bodyDiv w:val="1"/>
      <w:marLeft w:val="0"/>
      <w:marRight w:val="0"/>
      <w:marTop w:val="0"/>
      <w:marBottom w:val="0"/>
      <w:divBdr>
        <w:top w:val="none" w:sz="0" w:space="0" w:color="auto"/>
        <w:left w:val="none" w:sz="0" w:space="0" w:color="auto"/>
        <w:bottom w:val="none" w:sz="0" w:space="0" w:color="auto"/>
        <w:right w:val="none" w:sz="0" w:space="0" w:color="auto"/>
      </w:divBdr>
    </w:div>
    <w:div w:id="558127214">
      <w:bodyDiv w:val="1"/>
      <w:marLeft w:val="0"/>
      <w:marRight w:val="0"/>
      <w:marTop w:val="0"/>
      <w:marBottom w:val="0"/>
      <w:divBdr>
        <w:top w:val="none" w:sz="0" w:space="0" w:color="auto"/>
        <w:left w:val="none" w:sz="0" w:space="0" w:color="auto"/>
        <w:bottom w:val="none" w:sz="0" w:space="0" w:color="auto"/>
        <w:right w:val="none" w:sz="0" w:space="0" w:color="auto"/>
      </w:divBdr>
    </w:div>
    <w:div w:id="558706515">
      <w:bodyDiv w:val="1"/>
      <w:marLeft w:val="0"/>
      <w:marRight w:val="0"/>
      <w:marTop w:val="0"/>
      <w:marBottom w:val="0"/>
      <w:divBdr>
        <w:top w:val="none" w:sz="0" w:space="0" w:color="auto"/>
        <w:left w:val="none" w:sz="0" w:space="0" w:color="auto"/>
        <w:bottom w:val="none" w:sz="0" w:space="0" w:color="auto"/>
        <w:right w:val="none" w:sz="0" w:space="0" w:color="auto"/>
      </w:divBdr>
    </w:div>
    <w:div w:id="570847380">
      <w:bodyDiv w:val="1"/>
      <w:marLeft w:val="0"/>
      <w:marRight w:val="0"/>
      <w:marTop w:val="0"/>
      <w:marBottom w:val="0"/>
      <w:divBdr>
        <w:top w:val="none" w:sz="0" w:space="0" w:color="auto"/>
        <w:left w:val="none" w:sz="0" w:space="0" w:color="auto"/>
        <w:bottom w:val="none" w:sz="0" w:space="0" w:color="auto"/>
        <w:right w:val="none" w:sz="0" w:space="0" w:color="auto"/>
      </w:divBdr>
    </w:div>
    <w:div w:id="596334130">
      <w:bodyDiv w:val="1"/>
      <w:marLeft w:val="0"/>
      <w:marRight w:val="0"/>
      <w:marTop w:val="0"/>
      <w:marBottom w:val="0"/>
      <w:divBdr>
        <w:top w:val="none" w:sz="0" w:space="0" w:color="auto"/>
        <w:left w:val="none" w:sz="0" w:space="0" w:color="auto"/>
        <w:bottom w:val="none" w:sz="0" w:space="0" w:color="auto"/>
        <w:right w:val="none" w:sz="0" w:space="0" w:color="auto"/>
      </w:divBdr>
      <w:divsChild>
        <w:div w:id="365908478">
          <w:marLeft w:val="0"/>
          <w:marRight w:val="0"/>
          <w:marTop w:val="0"/>
          <w:marBottom w:val="0"/>
          <w:divBdr>
            <w:top w:val="none" w:sz="0" w:space="0" w:color="auto"/>
            <w:left w:val="none" w:sz="0" w:space="0" w:color="auto"/>
            <w:bottom w:val="none" w:sz="0" w:space="0" w:color="auto"/>
            <w:right w:val="none" w:sz="0" w:space="0" w:color="auto"/>
          </w:divBdr>
          <w:divsChild>
            <w:div w:id="1064522912">
              <w:marLeft w:val="0"/>
              <w:marRight w:val="0"/>
              <w:marTop w:val="0"/>
              <w:marBottom w:val="0"/>
              <w:divBdr>
                <w:top w:val="none" w:sz="0" w:space="0" w:color="auto"/>
                <w:left w:val="none" w:sz="0" w:space="0" w:color="auto"/>
                <w:bottom w:val="none" w:sz="0" w:space="0" w:color="auto"/>
                <w:right w:val="none" w:sz="0" w:space="0" w:color="auto"/>
              </w:divBdr>
              <w:divsChild>
                <w:div w:id="10672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8568">
      <w:bodyDiv w:val="1"/>
      <w:marLeft w:val="0"/>
      <w:marRight w:val="0"/>
      <w:marTop w:val="0"/>
      <w:marBottom w:val="0"/>
      <w:divBdr>
        <w:top w:val="none" w:sz="0" w:space="0" w:color="auto"/>
        <w:left w:val="none" w:sz="0" w:space="0" w:color="auto"/>
        <w:bottom w:val="none" w:sz="0" w:space="0" w:color="auto"/>
        <w:right w:val="none" w:sz="0" w:space="0" w:color="auto"/>
      </w:divBdr>
    </w:div>
    <w:div w:id="628049833">
      <w:bodyDiv w:val="1"/>
      <w:marLeft w:val="0"/>
      <w:marRight w:val="0"/>
      <w:marTop w:val="0"/>
      <w:marBottom w:val="0"/>
      <w:divBdr>
        <w:top w:val="none" w:sz="0" w:space="0" w:color="auto"/>
        <w:left w:val="none" w:sz="0" w:space="0" w:color="auto"/>
        <w:bottom w:val="none" w:sz="0" w:space="0" w:color="auto"/>
        <w:right w:val="none" w:sz="0" w:space="0" w:color="auto"/>
      </w:divBdr>
    </w:div>
    <w:div w:id="631330595">
      <w:bodyDiv w:val="1"/>
      <w:marLeft w:val="0"/>
      <w:marRight w:val="0"/>
      <w:marTop w:val="0"/>
      <w:marBottom w:val="0"/>
      <w:divBdr>
        <w:top w:val="none" w:sz="0" w:space="0" w:color="auto"/>
        <w:left w:val="none" w:sz="0" w:space="0" w:color="auto"/>
        <w:bottom w:val="none" w:sz="0" w:space="0" w:color="auto"/>
        <w:right w:val="none" w:sz="0" w:space="0" w:color="auto"/>
      </w:divBdr>
    </w:div>
    <w:div w:id="634481039">
      <w:bodyDiv w:val="1"/>
      <w:marLeft w:val="0"/>
      <w:marRight w:val="0"/>
      <w:marTop w:val="0"/>
      <w:marBottom w:val="0"/>
      <w:divBdr>
        <w:top w:val="none" w:sz="0" w:space="0" w:color="auto"/>
        <w:left w:val="none" w:sz="0" w:space="0" w:color="auto"/>
        <w:bottom w:val="none" w:sz="0" w:space="0" w:color="auto"/>
        <w:right w:val="none" w:sz="0" w:space="0" w:color="auto"/>
      </w:divBdr>
    </w:div>
    <w:div w:id="674460826">
      <w:bodyDiv w:val="1"/>
      <w:marLeft w:val="0"/>
      <w:marRight w:val="0"/>
      <w:marTop w:val="0"/>
      <w:marBottom w:val="0"/>
      <w:divBdr>
        <w:top w:val="none" w:sz="0" w:space="0" w:color="auto"/>
        <w:left w:val="none" w:sz="0" w:space="0" w:color="auto"/>
        <w:bottom w:val="none" w:sz="0" w:space="0" w:color="auto"/>
        <w:right w:val="none" w:sz="0" w:space="0" w:color="auto"/>
      </w:divBdr>
    </w:div>
    <w:div w:id="736518355">
      <w:bodyDiv w:val="1"/>
      <w:marLeft w:val="0"/>
      <w:marRight w:val="0"/>
      <w:marTop w:val="0"/>
      <w:marBottom w:val="0"/>
      <w:divBdr>
        <w:top w:val="none" w:sz="0" w:space="0" w:color="auto"/>
        <w:left w:val="none" w:sz="0" w:space="0" w:color="auto"/>
        <w:bottom w:val="none" w:sz="0" w:space="0" w:color="auto"/>
        <w:right w:val="none" w:sz="0" w:space="0" w:color="auto"/>
      </w:divBdr>
    </w:div>
    <w:div w:id="802116411">
      <w:bodyDiv w:val="1"/>
      <w:marLeft w:val="0"/>
      <w:marRight w:val="0"/>
      <w:marTop w:val="0"/>
      <w:marBottom w:val="0"/>
      <w:divBdr>
        <w:top w:val="none" w:sz="0" w:space="0" w:color="auto"/>
        <w:left w:val="none" w:sz="0" w:space="0" w:color="auto"/>
        <w:bottom w:val="none" w:sz="0" w:space="0" w:color="auto"/>
        <w:right w:val="none" w:sz="0" w:space="0" w:color="auto"/>
      </w:divBdr>
    </w:div>
    <w:div w:id="827480646">
      <w:bodyDiv w:val="1"/>
      <w:marLeft w:val="0"/>
      <w:marRight w:val="0"/>
      <w:marTop w:val="0"/>
      <w:marBottom w:val="0"/>
      <w:divBdr>
        <w:top w:val="none" w:sz="0" w:space="0" w:color="auto"/>
        <w:left w:val="none" w:sz="0" w:space="0" w:color="auto"/>
        <w:bottom w:val="none" w:sz="0" w:space="0" w:color="auto"/>
        <w:right w:val="none" w:sz="0" w:space="0" w:color="auto"/>
      </w:divBdr>
    </w:div>
    <w:div w:id="864634251">
      <w:bodyDiv w:val="1"/>
      <w:marLeft w:val="0"/>
      <w:marRight w:val="0"/>
      <w:marTop w:val="0"/>
      <w:marBottom w:val="0"/>
      <w:divBdr>
        <w:top w:val="none" w:sz="0" w:space="0" w:color="auto"/>
        <w:left w:val="none" w:sz="0" w:space="0" w:color="auto"/>
        <w:bottom w:val="none" w:sz="0" w:space="0" w:color="auto"/>
        <w:right w:val="none" w:sz="0" w:space="0" w:color="auto"/>
      </w:divBdr>
    </w:div>
    <w:div w:id="865144286">
      <w:bodyDiv w:val="1"/>
      <w:marLeft w:val="0"/>
      <w:marRight w:val="0"/>
      <w:marTop w:val="0"/>
      <w:marBottom w:val="0"/>
      <w:divBdr>
        <w:top w:val="none" w:sz="0" w:space="0" w:color="auto"/>
        <w:left w:val="none" w:sz="0" w:space="0" w:color="auto"/>
        <w:bottom w:val="none" w:sz="0" w:space="0" w:color="auto"/>
        <w:right w:val="none" w:sz="0" w:space="0" w:color="auto"/>
      </w:divBdr>
    </w:div>
    <w:div w:id="1021513023">
      <w:bodyDiv w:val="1"/>
      <w:marLeft w:val="0"/>
      <w:marRight w:val="0"/>
      <w:marTop w:val="0"/>
      <w:marBottom w:val="0"/>
      <w:divBdr>
        <w:top w:val="none" w:sz="0" w:space="0" w:color="auto"/>
        <w:left w:val="none" w:sz="0" w:space="0" w:color="auto"/>
        <w:bottom w:val="none" w:sz="0" w:space="0" w:color="auto"/>
        <w:right w:val="none" w:sz="0" w:space="0" w:color="auto"/>
      </w:divBdr>
    </w:div>
    <w:div w:id="1049841413">
      <w:bodyDiv w:val="1"/>
      <w:marLeft w:val="0"/>
      <w:marRight w:val="0"/>
      <w:marTop w:val="0"/>
      <w:marBottom w:val="0"/>
      <w:divBdr>
        <w:top w:val="none" w:sz="0" w:space="0" w:color="auto"/>
        <w:left w:val="none" w:sz="0" w:space="0" w:color="auto"/>
        <w:bottom w:val="none" w:sz="0" w:space="0" w:color="auto"/>
        <w:right w:val="none" w:sz="0" w:space="0" w:color="auto"/>
      </w:divBdr>
    </w:div>
    <w:div w:id="1054894751">
      <w:bodyDiv w:val="1"/>
      <w:marLeft w:val="0"/>
      <w:marRight w:val="0"/>
      <w:marTop w:val="0"/>
      <w:marBottom w:val="0"/>
      <w:divBdr>
        <w:top w:val="none" w:sz="0" w:space="0" w:color="auto"/>
        <w:left w:val="none" w:sz="0" w:space="0" w:color="auto"/>
        <w:bottom w:val="none" w:sz="0" w:space="0" w:color="auto"/>
        <w:right w:val="none" w:sz="0" w:space="0" w:color="auto"/>
      </w:divBdr>
      <w:divsChild>
        <w:div w:id="1375809214">
          <w:marLeft w:val="0"/>
          <w:marRight w:val="0"/>
          <w:marTop w:val="0"/>
          <w:marBottom w:val="0"/>
          <w:divBdr>
            <w:top w:val="none" w:sz="0" w:space="0" w:color="auto"/>
            <w:left w:val="none" w:sz="0" w:space="0" w:color="auto"/>
            <w:bottom w:val="none" w:sz="0" w:space="0" w:color="auto"/>
            <w:right w:val="none" w:sz="0" w:space="0" w:color="auto"/>
          </w:divBdr>
          <w:divsChild>
            <w:div w:id="1603998827">
              <w:marLeft w:val="0"/>
              <w:marRight w:val="0"/>
              <w:marTop w:val="0"/>
              <w:marBottom w:val="0"/>
              <w:divBdr>
                <w:top w:val="none" w:sz="0" w:space="0" w:color="auto"/>
                <w:left w:val="none" w:sz="0" w:space="0" w:color="auto"/>
                <w:bottom w:val="none" w:sz="0" w:space="0" w:color="auto"/>
                <w:right w:val="none" w:sz="0" w:space="0" w:color="auto"/>
              </w:divBdr>
              <w:divsChild>
                <w:div w:id="1716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2084">
      <w:bodyDiv w:val="1"/>
      <w:marLeft w:val="0"/>
      <w:marRight w:val="0"/>
      <w:marTop w:val="0"/>
      <w:marBottom w:val="0"/>
      <w:divBdr>
        <w:top w:val="none" w:sz="0" w:space="0" w:color="auto"/>
        <w:left w:val="none" w:sz="0" w:space="0" w:color="auto"/>
        <w:bottom w:val="none" w:sz="0" w:space="0" w:color="auto"/>
        <w:right w:val="none" w:sz="0" w:space="0" w:color="auto"/>
      </w:divBdr>
    </w:div>
    <w:div w:id="1069382552">
      <w:bodyDiv w:val="1"/>
      <w:marLeft w:val="0"/>
      <w:marRight w:val="0"/>
      <w:marTop w:val="0"/>
      <w:marBottom w:val="0"/>
      <w:divBdr>
        <w:top w:val="none" w:sz="0" w:space="0" w:color="auto"/>
        <w:left w:val="none" w:sz="0" w:space="0" w:color="auto"/>
        <w:bottom w:val="none" w:sz="0" w:space="0" w:color="auto"/>
        <w:right w:val="none" w:sz="0" w:space="0" w:color="auto"/>
      </w:divBdr>
    </w:div>
    <w:div w:id="1083649997">
      <w:bodyDiv w:val="1"/>
      <w:marLeft w:val="0"/>
      <w:marRight w:val="0"/>
      <w:marTop w:val="0"/>
      <w:marBottom w:val="0"/>
      <w:divBdr>
        <w:top w:val="none" w:sz="0" w:space="0" w:color="auto"/>
        <w:left w:val="none" w:sz="0" w:space="0" w:color="auto"/>
        <w:bottom w:val="none" w:sz="0" w:space="0" w:color="auto"/>
        <w:right w:val="none" w:sz="0" w:space="0" w:color="auto"/>
      </w:divBdr>
    </w:div>
    <w:div w:id="1117986188">
      <w:bodyDiv w:val="1"/>
      <w:marLeft w:val="0"/>
      <w:marRight w:val="0"/>
      <w:marTop w:val="0"/>
      <w:marBottom w:val="0"/>
      <w:divBdr>
        <w:top w:val="none" w:sz="0" w:space="0" w:color="auto"/>
        <w:left w:val="none" w:sz="0" w:space="0" w:color="auto"/>
        <w:bottom w:val="none" w:sz="0" w:space="0" w:color="auto"/>
        <w:right w:val="none" w:sz="0" w:space="0" w:color="auto"/>
      </w:divBdr>
      <w:divsChild>
        <w:div w:id="837382801">
          <w:marLeft w:val="0"/>
          <w:marRight w:val="0"/>
          <w:marTop w:val="0"/>
          <w:marBottom w:val="0"/>
          <w:divBdr>
            <w:top w:val="none" w:sz="0" w:space="0" w:color="auto"/>
            <w:left w:val="none" w:sz="0" w:space="0" w:color="auto"/>
            <w:bottom w:val="none" w:sz="0" w:space="0" w:color="auto"/>
            <w:right w:val="none" w:sz="0" w:space="0" w:color="auto"/>
          </w:divBdr>
          <w:divsChild>
            <w:div w:id="267540237">
              <w:marLeft w:val="0"/>
              <w:marRight w:val="0"/>
              <w:marTop w:val="0"/>
              <w:marBottom w:val="0"/>
              <w:divBdr>
                <w:top w:val="none" w:sz="0" w:space="0" w:color="auto"/>
                <w:left w:val="none" w:sz="0" w:space="0" w:color="auto"/>
                <w:bottom w:val="none" w:sz="0" w:space="0" w:color="auto"/>
                <w:right w:val="none" w:sz="0" w:space="0" w:color="auto"/>
              </w:divBdr>
              <w:divsChild>
                <w:div w:id="758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8947">
      <w:bodyDiv w:val="1"/>
      <w:marLeft w:val="0"/>
      <w:marRight w:val="0"/>
      <w:marTop w:val="0"/>
      <w:marBottom w:val="0"/>
      <w:divBdr>
        <w:top w:val="none" w:sz="0" w:space="0" w:color="auto"/>
        <w:left w:val="none" w:sz="0" w:space="0" w:color="auto"/>
        <w:bottom w:val="none" w:sz="0" w:space="0" w:color="auto"/>
        <w:right w:val="none" w:sz="0" w:space="0" w:color="auto"/>
      </w:divBdr>
      <w:divsChild>
        <w:div w:id="1924758442">
          <w:marLeft w:val="0"/>
          <w:marRight w:val="0"/>
          <w:marTop w:val="0"/>
          <w:marBottom w:val="0"/>
          <w:divBdr>
            <w:top w:val="none" w:sz="0" w:space="0" w:color="auto"/>
            <w:left w:val="none" w:sz="0" w:space="0" w:color="auto"/>
            <w:bottom w:val="none" w:sz="0" w:space="0" w:color="auto"/>
            <w:right w:val="none" w:sz="0" w:space="0" w:color="auto"/>
          </w:divBdr>
          <w:divsChild>
            <w:div w:id="1879732241">
              <w:marLeft w:val="0"/>
              <w:marRight w:val="0"/>
              <w:marTop w:val="0"/>
              <w:marBottom w:val="0"/>
              <w:divBdr>
                <w:top w:val="none" w:sz="0" w:space="0" w:color="auto"/>
                <w:left w:val="none" w:sz="0" w:space="0" w:color="auto"/>
                <w:bottom w:val="none" w:sz="0" w:space="0" w:color="auto"/>
                <w:right w:val="none" w:sz="0" w:space="0" w:color="auto"/>
              </w:divBdr>
              <w:divsChild>
                <w:div w:id="968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5102">
      <w:bodyDiv w:val="1"/>
      <w:marLeft w:val="0"/>
      <w:marRight w:val="0"/>
      <w:marTop w:val="0"/>
      <w:marBottom w:val="0"/>
      <w:divBdr>
        <w:top w:val="none" w:sz="0" w:space="0" w:color="auto"/>
        <w:left w:val="none" w:sz="0" w:space="0" w:color="auto"/>
        <w:bottom w:val="none" w:sz="0" w:space="0" w:color="auto"/>
        <w:right w:val="none" w:sz="0" w:space="0" w:color="auto"/>
      </w:divBdr>
    </w:div>
    <w:div w:id="1204946510">
      <w:bodyDiv w:val="1"/>
      <w:marLeft w:val="0"/>
      <w:marRight w:val="0"/>
      <w:marTop w:val="0"/>
      <w:marBottom w:val="0"/>
      <w:divBdr>
        <w:top w:val="none" w:sz="0" w:space="0" w:color="auto"/>
        <w:left w:val="none" w:sz="0" w:space="0" w:color="auto"/>
        <w:bottom w:val="none" w:sz="0" w:space="0" w:color="auto"/>
        <w:right w:val="none" w:sz="0" w:space="0" w:color="auto"/>
      </w:divBdr>
    </w:div>
    <w:div w:id="1259605700">
      <w:bodyDiv w:val="1"/>
      <w:marLeft w:val="0"/>
      <w:marRight w:val="0"/>
      <w:marTop w:val="0"/>
      <w:marBottom w:val="0"/>
      <w:divBdr>
        <w:top w:val="none" w:sz="0" w:space="0" w:color="auto"/>
        <w:left w:val="none" w:sz="0" w:space="0" w:color="auto"/>
        <w:bottom w:val="none" w:sz="0" w:space="0" w:color="auto"/>
        <w:right w:val="none" w:sz="0" w:space="0" w:color="auto"/>
      </w:divBdr>
    </w:div>
    <w:div w:id="1294867349">
      <w:bodyDiv w:val="1"/>
      <w:marLeft w:val="0"/>
      <w:marRight w:val="0"/>
      <w:marTop w:val="0"/>
      <w:marBottom w:val="0"/>
      <w:divBdr>
        <w:top w:val="none" w:sz="0" w:space="0" w:color="auto"/>
        <w:left w:val="none" w:sz="0" w:space="0" w:color="auto"/>
        <w:bottom w:val="none" w:sz="0" w:space="0" w:color="auto"/>
        <w:right w:val="none" w:sz="0" w:space="0" w:color="auto"/>
      </w:divBdr>
    </w:div>
    <w:div w:id="1328173915">
      <w:bodyDiv w:val="1"/>
      <w:marLeft w:val="0"/>
      <w:marRight w:val="0"/>
      <w:marTop w:val="0"/>
      <w:marBottom w:val="0"/>
      <w:divBdr>
        <w:top w:val="none" w:sz="0" w:space="0" w:color="auto"/>
        <w:left w:val="none" w:sz="0" w:space="0" w:color="auto"/>
        <w:bottom w:val="none" w:sz="0" w:space="0" w:color="auto"/>
        <w:right w:val="none" w:sz="0" w:space="0" w:color="auto"/>
      </w:divBdr>
      <w:divsChild>
        <w:div w:id="809832424">
          <w:marLeft w:val="0"/>
          <w:marRight w:val="0"/>
          <w:marTop w:val="0"/>
          <w:marBottom w:val="0"/>
          <w:divBdr>
            <w:top w:val="none" w:sz="0" w:space="0" w:color="auto"/>
            <w:left w:val="none" w:sz="0" w:space="0" w:color="auto"/>
            <w:bottom w:val="none" w:sz="0" w:space="0" w:color="auto"/>
            <w:right w:val="none" w:sz="0" w:space="0" w:color="auto"/>
          </w:divBdr>
          <w:divsChild>
            <w:div w:id="501629337">
              <w:marLeft w:val="0"/>
              <w:marRight w:val="0"/>
              <w:marTop w:val="0"/>
              <w:marBottom w:val="0"/>
              <w:divBdr>
                <w:top w:val="none" w:sz="0" w:space="0" w:color="auto"/>
                <w:left w:val="none" w:sz="0" w:space="0" w:color="auto"/>
                <w:bottom w:val="none" w:sz="0" w:space="0" w:color="auto"/>
                <w:right w:val="none" w:sz="0" w:space="0" w:color="auto"/>
              </w:divBdr>
              <w:divsChild>
                <w:div w:id="3078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404">
      <w:bodyDiv w:val="1"/>
      <w:marLeft w:val="0"/>
      <w:marRight w:val="0"/>
      <w:marTop w:val="0"/>
      <w:marBottom w:val="0"/>
      <w:divBdr>
        <w:top w:val="none" w:sz="0" w:space="0" w:color="auto"/>
        <w:left w:val="none" w:sz="0" w:space="0" w:color="auto"/>
        <w:bottom w:val="none" w:sz="0" w:space="0" w:color="auto"/>
        <w:right w:val="none" w:sz="0" w:space="0" w:color="auto"/>
      </w:divBdr>
    </w:div>
    <w:div w:id="1404715419">
      <w:bodyDiv w:val="1"/>
      <w:marLeft w:val="0"/>
      <w:marRight w:val="0"/>
      <w:marTop w:val="0"/>
      <w:marBottom w:val="0"/>
      <w:divBdr>
        <w:top w:val="none" w:sz="0" w:space="0" w:color="auto"/>
        <w:left w:val="none" w:sz="0" w:space="0" w:color="auto"/>
        <w:bottom w:val="none" w:sz="0" w:space="0" w:color="auto"/>
        <w:right w:val="none" w:sz="0" w:space="0" w:color="auto"/>
      </w:divBdr>
    </w:div>
    <w:div w:id="1417896255">
      <w:bodyDiv w:val="1"/>
      <w:marLeft w:val="0"/>
      <w:marRight w:val="0"/>
      <w:marTop w:val="0"/>
      <w:marBottom w:val="0"/>
      <w:divBdr>
        <w:top w:val="none" w:sz="0" w:space="0" w:color="auto"/>
        <w:left w:val="none" w:sz="0" w:space="0" w:color="auto"/>
        <w:bottom w:val="none" w:sz="0" w:space="0" w:color="auto"/>
        <w:right w:val="none" w:sz="0" w:space="0" w:color="auto"/>
      </w:divBdr>
    </w:div>
    <w:div w:id="1422483832">
      <w:bodyDiv w:val="1"/>
      <w:marLeft w:val="0"/>
      <w:marRight w:val="0"/>
      <w:marTop w:val="0"/>
      <w:marBottom w:val="0"/>
      <w:divBdr>
        <w:top w:val="none" w:sz="0" w:space="0" w:color="auto"/>
        <w:left w:val="none" w:sz="0" w:space="0" w:color="auto"/>
        <w:bottom w:val="none" w:sz="0" w:space="0" w:color="auto"/>
        <w:right w:val="none" w:sz="0" w:space="0" w:color="auto"/>
      </w:divBdr>
      <w:divsChild>
        <w:div w:id="1361786055">
          <w:marLeft w:val="0"/>
          <w:marRight w:val="0"/>
          <w:marTop w:val="0"/>
          <w:marBottom w:val="0"/>
          <w:divBdr>
            <w:top w:val="none" w:sz="0" w:space="0" w:color="auto"/>
            <w:left w:val="none" w:sz="0" w:space="0" w:color="auto"/>
            <w:bottom w:val="none" w:sz="0" w:space="0" w:color="auto"/>
            <w:right w:val="none" w:sz="0" w:space="0" w:color="auto"/>
          </w:divBdr>
          <w:divsChild>
            <w:div w:id="983192237">
              <w:marLeft w:val="0"/>
              <w:marRight w:val="0"/>
              <w:marTop w:val="0"/>
              <w:marBottom w:val="0"/>
              <w:divBdr>
                <w:top w:val="none" w:sz="0" w:space="0" w:color="auto"/>
                <w:left w:val="none" w:sz="0" w:space="0" w:color="auto"/>
                <w:bottom w:val="none" w:sz="0" w:space="0" w:color="auto"/>
                <w:right w:val="none" w:sz="0" w:space="0" w:color="auto"/>
              </w:divBdr>
              <w:divsChild>
                <w:div w:id="1785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78079">
      <w:bodyDiv w:val="1"/>
      <w:marLeft w:val="0"/>
      <w:marRight w:val="0"/>
      <w:marTop w:val="0"/>
      <w:marBottom w:val="0"/>
      <w:divBdr>
        <w:top w:val="none" w:sz="0" w:space="0" w:color="auto"/>
        <w:left w:val="none" w:sz="0" w:space="0" w:color="auto"/>
        <w:bottom w:val="none" w:sz="0" w:space="0" w:color="auto"/>
        <w:right w:val="none" w:sz="0" w:space="0" w:color="auto"/>
      </w:divBdr>
    </w:div>
    <w:div w:id="1438718444">
      <w:bodyDiv w:val="1"/>
      <w:marLeft w:val="0"/>
      <w:marRight w:val="0"/>
      <w:marTop w:val="0"/>
      <w:marBottom w:val="0"/>
      <w:divBdr>
        <w:top w:val="none" w:sz="0" w:space="0" w:color="auto"/>
        <w:left w:val="none" w:sz="0" w:space="0" w:color="auto"/>
        <w:bottom w:val="none" w:sz="0" w:space="0" w:color="auto"/>
        <w:right w:val="none" w:sz="0" w:space="0" w:color="auto"/>
      </w:divBdr>
    </w:div>
    <w:div w:id="1441536310">
      <w:bodyDiv w:val="1"/>
      <w:marLeft w:val="0"/>
      <w:marRight w:val="0"/>
      <w:marTop w:val="0"/>
      <w:marBottom w:val="0"/>
      <w:divBdr>
        <w:top w:val="none" w:sz="0" w:space="0" w:color="auto"/>
        <w:left w:val="none" w:sz="0" w:space="0" w:color="auto"/>
        <w:bottom w:val="none" w:sz="0" w:space="0" w:color="auto"/>
        <w:right w:val="none" w:sz="0" w:space="0" w:color="auto"/>
      </w:divBdr>
      <w:divsChild>
        <w:div w:id="761685645">
          <w:marLeft w:val="0"/>
          <w:marRight w:val="0"/>
          <w:marTop w:val="0"/>
          <w:marBottom w:val="0"/>
          <w:divBdr>
            <w:top w:val="none" w:sz="0" w:space="0" w:color="auto"/>
            <w:left w:val="none" w:sz="0" w:space="0" w:color="auto"/>
            <w:bottom w:val="none" w:sz="0" w:space="0" w:color="auto"/>
            <w:right w:val="none" w:sz="0" w:space="0" w:color="auto"/>
          </w:divBdr>
          <w:divsChild>
            <w:div w:id="892424392">
              <w:marLeft w:val="0"/>
              <w:marRight w:val="0"/>
              <w:marTop w:val="0"/>
              <w:marBottom w:val="0"/>
              <w:divBdr>
                <w:top w:val="none" w:sz="0" w:space="0" w:color="auto"/>
                <w:left w:val="none" w:sz="0" w:space="0" w:color="auto"/>
                <w:bottom w:val="none" w:sz="0" w:space="0" w:color="auto"/>
                <w:right w:val="none" w:sz="0" w:space="0" w:color="auto"/>
              </w:divBdr>
              <w:divsChild>
                <w:div w:id="14639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5300">
      <w:bodyDiv w:val="1"/>
      <w:marLeft w:val="0"/>
      <w:marRight w:val="0"/>
      <w:marTop w:val="0"/>
      <w:marBottom w:val="0"/>
      <w:divBdr>
        <w:top w:val="none" w:sz="0" w:space="0" w:color="auto"/>
        <w:left w:val="none" w:sz="0" w:space="0" w:color="auto"/>
        <w:bottom w:val="none" w:sz="0" w:space="0" w:color="auto"/>
        <w:right w:val="none" w:sz="0" w:space="0" w:color="auto"/>
      </w:divBdr>
    </w:div>
    <w:div w:id="1531794444">
      <w:bodyDiv w:val="1"/>
      <w:marLeft w:val="0"/>
      <w:marRight w:val="0"/>
      <w:marTop w:val="0"/>
      <w:marBottom w:val="0"/>
      <w:divBdr>
        <w:top w:val="none" w:sz="0" w:space="0" w:color="auto"/>
        <w:left w:val="none" w:sz="0" w:space="0" w:color="auto"/>
        <w:bottom w:val="none" w:sz="0" w:space="0" w:color="auto"/>
        <w:right w:val="none" w:sz="0" w:space="0" w:color="auto"/>
      </w:divBdr>
    </w:div>
    <w:div w:id="1582644642">
      <w:bodyDiv w:val="1"/>
      <w:marLeft w:val="0"/>
      <w:marRight w:val="0"/>
      <w:marTop w:val="0"/>
      <w:marBottom w:val="0"/>
      <w:divBdr>
        <w:top w:val="none" w:sz="0" w:space="0" w:color="auto"/>
        <w:left w:val="none" w:sz="0" w:space="0" w:color="auto"/>
        <w:bottom w:val="none" w:sz="0" w:space="0" w:color="auto"/>
        <w:right w:val="none" w:sz="0" w:space="0" w:color="auto"/>
      </w:divBdr>
    </w:div>
    <w:div w:id="1613518146">
      <w:bodyDiv w:val="1"/>
      <w:marLeft w:val="0"/>
      <w:marRight w:val="0"/>
      <w:marTop w:val="0"/>
      <w:marBottom w:val="0"/>
      <w:divBdr>
        <w:top w:val="none" w:sz="0" w:space="0" w:color="auto"/>
        <w:left w:val="none" w:sz="0" w:space="0" w:color="auto"/>
        <w:bottom w:val="none" w:sz="0" w:space="0" w:color="auto"/>
        <w:right w:val="none" w:sz="0" w:space="0" w:color="auto"/>
      </w:divBdr>
    </w:div>
    <w:div w:id="1620380244">
      <w:bodyDiv w:val="1"/>
      <w:marLeft w:val="0"/>
      <w:marRight w:val="0"/>
      <w:marTop w:val="0"/>
      <w:marBottom w:val="0"/>
      <w:divBdr>
        <w:top w:val="none" w:sz="0" w:space="0" w:color="auto"/>
        <w:left w:val="none" w:sz="0" w:space="0" w:color="auto"/>
        <w:bottom w:val="none" w:sz="0" w:space="0" w:color="auto"/>
        <w:right w:val="none" w:sz="0" w:space="0" w:color="auto"/>
      </w:divBdr>
    </w:div>
    <w:div w:id="1652518908">
      <w:bodyDiv w:val="1"/>
      <w:marLeft w:val="0"/>
      <w:marRight w:val="0"/>
      <w:marTop w:val="0"/>
      <w:marBottom w:val="0"/>
      <w:divBdr>
        <w:top w:val="none" w:sz="0" w:space="0" w:color="auto"/>
        <w:left w:val="none" w:sz="0" w:space="0" w:color="auto"/>
        <w:bottom w:val="none" w:sz="0" w:space="0" w:color="auto"/>
        <w:right w:val="none" w:sz="0" w:space="0" w:color="auto"/>
      </w:divBdr>
    </w:div>
    <w:div w:id="167792021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25369066">
      <w:bodyDiv w:val="1"/>
      <w:marLeft w:val="0"/>
      <w:marRight w:val="0"/>
      <w:marTop w:val="0"/>
      <w:marBottom w:val="0"/>
      <w:divBdr>
        <w:top w:val="none" w:sz="0" w:space="0" w:color="auto"/>
        <w:left w:val="none" w:sz="0" w:space="0" w:color="auto"/>
        <w:bottom w:val="none" w:sz="0" w:space="0" w:color="auto"/>
        <w:right w:val="none" w:sz="0" w:space="0" w:color="auto"/>
      </w:divBdr>
    </w:div>
    <w:div w:id="1738281597">
      <w:bodyDiv w:val="1"/>
      <w:marLeft w:val="0"/>
      <w:marRight w:val="0"/>
      <w:marTop w:val="0"/>
      <w:marBottom w:val="0"/>
      <w:divBdr>
        <w:top w:val="none" w:sz="0" w:space="0" w:color="auto"/>
        <w:left w:val="none" w:sz="0" w:space="0" w:color="auto"/>
        <w:bottom w:val="none" w:sz="0" w:space="0" w:color="auto"/>
        <w:right w:val="none" w:sz="0" w:space="0" w:color="auto"/>
      </w:divBdr>
    </w:div>
    <w:div w:id="1745637349">
      <w:bodyDiv w:val="1"/>
      <w:marLeft w:val="0"/>
      <w:marRight w:val="0"/>
      <w:marTop w:val="0"/>
      <w:marBottom w:val="0"/>
      <w:divBdr>
        <w:top w:val="none" w:sz="0" w:space="0" w:color="auto"/>
        <w:left w:val="none" w:sz="0" w:space="0" w:color="auto"/>
        <w:bottom w:val="none" w:sz="0" w:space="0" w:color="auto"/>
        <w:right w:val="none" w:sz="0" w:space="0" w:color="auto"/>
      </w:divBdr>
    </w:div>
    <w:div w:id="1764910721">
      <w:bodyDiv w:val="1"/>
      <w:marLeft w:val="0"/>
      <w:marRight w:val="0"/>
      <w:marTop w:val="0"/>
      <w:marBottom w:val="0"/>
      <w:divBdr>
        <w:top w:val="none" w:sz="0" w:space="0" w:color="auto"/>
        <w:left w:val="none" w:sz="0" w:space="0" w:color="auto"/>
        <w:bottom w:val="none" w:sz="0" w:space="0" w:color="auto"/>
        <w:right w:val="none" w:sz="0" w:space="0" w:color="auto"/>
      </w:divBdr>
    </w:div>
    <w:div w:id="1789742211">
      <w:bodyDiv w:val="1"/>
      <w:marLeft w:val="0"/>
      <w:marRight w:val="0"/>
      <w:marTop w:val="0"/>
      <w:marBottom w:val="0"/>
      <w:divBdr>
        <w:top w:val="none" w:sz="0" w:space="0" w:color="auto"/>
        <w:left w:val="none" w:sz="0" w:space="0" w:color="auto"/>
        <w:bottom w:val="none" w:sz="0" w:space="0" w:color="auto"/>
        <w:right w:val="none" w:sz="0" w:space="0" w:color="auto"/>
      </w:divBdr>
    </w:div>
    <w:div w:id="1801721556">
      <w:bodyDiv w:val="1"/>
      <w:marLeft w:val="0"/>
      <w:marRight w:val="0"/>
      <w:marTop w:val="0"/>
      <w:marBottom w:val="0"/>
      <w:divBdr>
        <w:top w:val="none" w:sz="0" w:space="0" w:color="auto"/>
        <w:left w:val="none" w:sz="0" w:space="0" w:color="auto"/>
        <w:bottom w:val="none" w:sz="0" w:space="0" w:color="auto"/>
        <w:right w:val="none" w:sz="0" w:space="0" w:color="auto"/>
      </w:divBdr>
    </w:div>
    <w:div w:id="1817532282">
      <w:bodyDiv w:val="1"/>
      <w:marLeft w:val="0"/>
      <w:marRight w:val="0"/>
      <w:marTop w:val="0"/>
      <w:marBottom w:val="0"/>
      <w:divBdr>
        <w:top w:val="none" w:sz="0" w:space="0" w:color="auto"/>
        <w:left w:val="none" w:sz="0" w:space="0" w:color="auto"/>
        <w:bottom w:val="none" w:sz="0" w:space="0" w:color="auto"/>
        <w:right w:val="none" w:sz="0" w:space="0" w:color="auto"/>
      </w:divBdr>
      <w:divsChild>
        <w:div w:id="1120219943">
          <w:marLeft w:val="0"/>
          <w:marRight w:val="0"/>
          <w:marTop w:val="0"/>
          <w:marBottom w:val="0"/>
          <w:divBdr>
            <w:top w:val="none" w:sz="0" w:space="0" w:color="auto"/>
            <w:left w:val="none" w:sz="0" w:space="0" w:color="auto"/>
            <w:bottom w:val="none" w:sz="0" w:space="0" w:color="auto"/>
            <w:right w:val="none" w:sz="0" w:space="0" w:color="auto"/>
          </w:divBdr>
          <w:divsChild>
            <w:div w:id="1537890325">
              <w:marLeft w:val="0"/>
              <w:marRight w:val="0"/>
              <w:marTop w:val="0"/>
              <w:marBottom w:val="0"/>
              <w:divBdr>
                <w:top w:val="none" w:sz="0" w:space="0" w:color="auto"/>
                <w:left w:val="none" w:sz="0" w:space="0" w:color="auto"/>
                <w:bottom w:val="none" w:sz="0" w:space="0" w:color="auto"/>
                <w:right w:val="none" w:sz="0" w:space="0" w:color="auto"/>
              </w:divBdr>
              <w:divsChild>
                <w:div w:id="1918008894">
                  <w:marLeft w:val="0"/>
                  <w:marRight w:val="0"/>
                  <w:marTop w:val="0"/>
                  <w:marBottom w:val="0"/>
                  <w:divBdr>
                    <w:top w:val="none" w:sz="0" w:space="0" w:color="auto"/>
                    <w:left w:val="none" w:sz="0" w:space="0" w:color="auto"/>
                    <w:bottom w:val="none" w:sz="0" w:space="0" w:color="auto"/>
                    <w:right w:val="none" w:sz="0" w:space="0" w:color="auto"/>
                  </w:divBdr>
                </w:div>
                <w:div w:id="7802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8">
      <w:bodyDiv w:val="1"/>
      <w:marLeft w:val="0"/>
      <w:marRight w:val="0"/>
      <w:marTop w:val="0"/>
      <w:marBottom w:val="0"/>
      <w:divBdr>
        <w:top w:val="none" w:sz="0" w:space="0" w:color="auto"/>
        <w:left w:val="none" w:sz="0" w:space="0" w:color="auto"/>
        <w:bottom w:val="none" w:sz="0" w:space="0" w:color="auto"/>
        <w:right w:val="none" w:sz="0" w:space="0" w:color="auto"/>
      </w:divBdr>
    </w:div>
    <w:div w:id="1818451414">
      <w:bodyDiv w:val="1"/>
      <w:marLeft w:val="0"/>
      <w:marRight w:val="0"/>
      <w:marTop w:val="0"/>
      <w:marBottom w:val="0"/>
      <w:divBdr>
        <w:top w:val="none" w:sz="0" w:space="0" w:color="auto"/>
        <w:left w:val="none" w:sz="0" w:space="0" w:color="auto"/>
        <w:bottom w:val="none" w:sz="0" w:space="0" w:color="auto"/>
        <w:right w:val="none" w:sz="0" w:space="0" w:color="auto"/>
      </w:divBdr>
    </w:div>
    <w:div w:id="1849640295">
      <w:bodyDiv w:val="1"/>
      <w:marLeft w:val="0"/>
      <w:marRight w:val="0"/>
      <w:marTop w:val="0"/>
      <w:marBottom w:val="0"/>
      <w:divBdr>
        <w:top w:val="none" w:sz="0" w:space="0" w:color="auto"/>
        <w:left w:val="none" w:sz="0" w:space="0" w:color="auto"/>
        <w:bottom w:val="none" w:sz="0" w:space="0" w:color="auto"/>
        <w:right w:val="none" w:sz="0" w:space="0" w:color="auto"/>
      </w:divBdr>
    </w:div>
    <w:div w:id="1894928140">
      <w:bodyDiv w:val="1"/>
      <w:marLeft w:val="0"/>
      <w:marRight w:val="0"/>
      <w:marTop w:val="0"/>
      <w:marBottom w:val="0"/>
      <w:divBdr>
        <w:top w:val="none" w:sz="0" w:space="0" w:color="auto"/>
        <w:left w:val="none" w:sz="0" w:space="0" w:color="auto"/>
        <w:bottom w:val="none" w:sz="0" w:space="0" w:color="auto"/>
        <w:right w:val="none" w:sz="0" w:space="0" w:color="auto"/>
      </w:divBdr>
    </w:div>
    <w:div w:id="1899197075">
      <w:bodyDiv w:val="1"/>
      <w:marLeft w:val="0"/>
      <w:marRight w:val="0"/>
      <w:marTop w:val="0"/>
      <w:marBottom w:val="0"/>
      <w:divBdr>
        <w:top w:val="none" w:sz="0" w:space="0" w:color="auto"/>
        <w:left w:val="none" w:sz="0" w:space="0" w:color="auto"/>
        <w:bottom w:val="none" w:sz="0" w:space="0" w:color="auto"/>
        <w:right w:val="none" w:sz="0" w:space="0" w:color="auto"/>
      </w:divBdr>
      <w:divsChild>
        <w:div w:id="1023625841">
          <w:marLeft w:val="0"/>
          <w:marRight w:val="0"/>
          <w:marTop w:val="0"/>
          <w:marBottom w:val="0"/>
          <w:divBdr>
            <w:top w:val="none" w:sz="0" w:space="0" w:color="auto"/>
            <w:left w:val="none" w:sz="0" w:space="0" w:color="auto"/>
            <w:bottom w:val="none" w:sz="0" w:space="0" w:color="auto"/>
            <w:right w:val="none" w:sz="0" w:space="0" w:color="auto"/>
          </w:divBdr>
          <w:divsChild>
            <w:div w:id="1427194025">
              <w:marLeft w:val="0"/>
              <w:marRight w:val="0"/>
              <w:marTop w:val="0"/>
              <w:marBottom w:val="0"/>
              <w:divBdr>
                <w:top w:val="none" w:sz="0" w:space="0" w:color="auto"/>
                <w:left w:val="none" w:sz="0" w:space="0" w:color="auto"/>
                <w:bottom w:val="none" w:sz="0" w:space="0" w:color="auto"/>
                <w:right w:val="none" w:sz="0" w:space="0" w:color="auto"/>
              </w:divBdr>
              <w:divsChild>
                <w:div w:id="116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4146">
      <w:bodyDiv w:val="1"/>
      <w:marLeft w:val="0"/>
      <w:marRight w:val="0"/>
      <w:marTop w:val="0"/>
      <w:marBottom w:val="0"/>
      <w:divBdr>
        <w:top w:val="none" w:sz="0" w:space="0" w:color="auto"/>
        <w:left w:val="none" w:sz="0" w:space="0" w:color="auto"/>
        <w:bottom w:val="none" w:sz="0" w:space="0" w:color="auto"/>
        <w:right w:val="none" w:sz="0" w:space="0" w:color="auto"/>
      </w:divBdr>
    </w:div>
    <w:div w:id="1903901114">
      <w:bodyDiv w:val="1"/>
      <w:marLeft w:val="0"/>
      <w:marRight w:val="0"/>
      <w:marTop w:val="0"/>
      <w:marBottom w:val="0"/>
      <w:divBdr>
        <w:top w:val="none" w:sz="0" w:space="0" w:color="auto"/>
        <w:left w:val="none" w:sz="0" w:space="0" w:color="auto"/>
        <w:bottom w:val="none" w:sz="0" w:space="0" w:color="auto"/>
        <w:right w:val="none" w:sz="0" w:space="0" w:color="auto"/>
      </w:divBdr>
    </w:div>
    <w:div w:id="1935481209">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65304602">
      <w:bodyDiv w:val="1"/>
      <w:marLeft w:val="0"/>
      <w:marRight w:val="0"/>
      <w:marTop w:val="0"/>
      <w:marBottom w:val="0"/>
      <w:divBdr>
        <w:top w:val="none" w:sz="0" w:space="0" w:color="auto"/>
        <w:left w:val="none" w:sz="0" w:space="0" w:color="auto"/>
        <w:bottom w:val="none" w:sz="0" w:space="0" w:color="auto"/>
        <w:right w:val="none" w:sz="0" w:space="0" w:color="auto"/>
      </w:divBdr>
      <w:divsChild>
        <w:div w:id="1804805326">
          <w:marLeft w:val="0"/>
          <w:marRight w:val="0"/>
          <w:marTop w:val="0"/>
          <w:marBottom w:val="0"/>
          <w:divBdr>
            <w:top w:val="none" w:sz="0" w:space="0" w:color="auto"/>
            <w:left w:val="none" w:sz="0" w:space="0" w:color="auto"/>
            <w:bottom w:val="none" w:sz="0" w:space="0" w:color="auto"/>
            <w:right w:val="none" w:sz="0" w:space="0" w:color="auto"/>
          </w:divBdr>
          <w:divsChild>
            <w:div w:id="339355383">
              <w:marLeft w:val="0"/>
              <w:marRight w:val="0"/>
              <w:marTop w:val="0"/>
              <w:marBottom w:val="0"/>
              <w:divBdr>
                <w:top w:val="none" w:sz="0" w:space="0" w:color="auto"/>
                <w:left w:val="none" w:sz="0" w:space="0" w:color="auto"/>
                <w:bottom w:val="none" w:sz="0" w:space="0" w:color="auto"/>
                <w:right w:val="none" w:sz="0" w:space="0" w:color="auto"/>
              </w:divBdr>
              <w:divsChild>
                <w:div w:id="16545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070">
      <w:bodyDiv w:val="1"/>
      <w:marLeft w:val="0"/>
      <w:marRight w:val="0"/>
      <w:marTop w:val="0"/>
      <w:marBottom w:val="0"/>
      <w:divBdr>
        <w:top w:val="none" w:sz="0" w:space="0" w:color="auto"/>
        <w:left w:val="none" w:sz="0" w:space="0" w:color="auto"/>
        <w:bottom w:val="none" w:sz="0" w:space="0" w:color="auto"/>
        <w:right w:val="none" w:sz="0" w:space="0" w:color="auto"/>
      </w:divBdr>
    </w:div>
    <w:div w:id="1985576754">
      <w:bodyDiv w:val="1"/>
      <w:marLeft w:val="0"/>
      <w:marRight w:val="0"/>
      <w:marTop w:val="0"/>
      <w:marBottom w:val="0"/>
      <w:divBdr>
        <w:top w:val="none" w:sz="0" w:space="0" w:color="auto"/>
        <w:left w:val="none" w:sz="0" w:space="0" w:color="auto"/>
        <w:bottom w:val="none" w:sz="0" w:space="0" w:color="auto"/>
        <w:right w:val="none" w:sz="0" w:space="0" w:color="auto"/>
      </w:divBdr>
      <w:divsChild>
        <w:div w:id="1010640920">
          <w:marLeft w:val="0"/>
          <w:marRight w:val="0"/>
          <w:marTop w:val="0"/>
          <w:marBottom w:val="0"/>
          <w:divBdr>
            <w:top w:val="none" w:sz="0" w:space="0" w:color="auto"/>
            <w:left w:val="none" w:sz="0" w:space="0" w:color="auto"/>
            <w:bottom w:val="none" w:sz="0" w:space="0" w:color="auto"/>
            <w:right w:val="none" w:sz="0" w:space="0" w:color="auto"/>
          </w:divBdr>
        </w:div>
        <w:div w:id="1102845840">
          <w:marLeft w:val="0"/>
          <w:marRight w:val="0"/>
          <w:marTop w:val="0"/>
          <w:marBottom w:val="0"/>
          <w:divBdr>
            <w:top w:val="none" w:sz="0" w:space="0" w:color="auto"/>
            <w:left w:val="none" w:sz="0" w:space="0" w:color="auto"/>
            <w:bottom w:val="none" w:sz="0" w:space="0" w:color="auto"/>
            <w:right w:val="none" w:sz="0" w:space="0" w:color="auto"/>
          </w:divBdr>
        </w:div>
        <w:div w:id="1895845278">
          <w:marLeft w:val="0"/>
          <w:marRight w:val="0"/>
          <w:marTop w:val="0"/>
          <w:marBottom w:val="0"/>
          <w:divBdr>
            <w:top w:val="none" w:sz="0" w:space="0" w:color="auto"/>
            <w:left w:val="none" w:sz="0" w:space="0" w:color="auto"/>
            <w:bottom w:val="none" w:sz="0" w:space="0" w:color="auto"/>
            <w:right w:val="none" w:sz="0" w:space="0" w:color="auto"/>
          </w:divBdr>
        </w:div>
        <w:div w:id="1217277191">
          <w:marLeft w:val="0"/>
          <w:marRight w:val="0"/>
          <w:marTop w:val="0"/>
          <w:marBottom w:val="0"/>
          <w:divBdr>
            <w:top w:val="none" w:sz="0" w:space="0" w:color="auto"/>
            <w:left w:val="none" w:sz="0" w:space="0" w:color="auto"/>
            <w:bottom w:val="none" w:sz="0" w:space="0" w:color="auto"/>
            <w:right w:val="none" w:sz="0" w:space="0" w:color="auto"/>
          </w:divBdr>
        </w:div>
        <w:div w:id="1822846933">
          <w:marLeft w:val="0"/>
          <w:marRight w:val="0"/>
          <w:marTop w:val="0"/>
          <w:marBottom w:val="0"/>
          <w:divBdr>
            <w:top w:val="none" w:sz="0" w:space="0" w:color="auto"/>
            <w:left w:val="none" w:sz="0" w:space="0" w:color="auto"/>
            <w:bottom w:val="none" w:sz="0" w:space="0" w:color="auto"/>
            <w:right w:val="none" w:sz="0" w:space="0" w:color="auto"/>
          </w:divBdr>
        </w:div>
      </w:divsChild>
    </w:div>
    <w:div w:id="1987663174">
      <w:bodyDiv w:val="1"/>
      <w:marLeft w:val="0"/>
      <w:marRight w:val="0"/>
      <w:marTop w:val="0"/>
      <w:marBottom w:val="0"/>
      <w:divBdr>
        <w:top w:val="none" w:sz="0" w:space="0" w:color="auto"/>
        <w:left w:val="none" w:sz="0" w:space="0" w:color="auto"/>
        <w:bottom w:val="none" w:sz="0" w:space="0" w:color="auto"/>
        <w:right w:val="none" w:sz="0" w:space="0" w:color="auto"/>
      </w:divBdr>
    </w:div>
    <w:div w:id="1990400257">
      <w:bodyDiv w:val="1"/>
      <w:marLeft w:val="0"/>
      <w:marRight w:val="0"/>
      <w:marTop w:val="0"/>
      <w:marBottom w:val="0"/>
      <w:divBdr>
        <w:top w:val="none" w:sz="0" w:space="0" w:color="auto"/>
        <w:left w:val="none" w:sz="0" w:space="0" w:color="auto"/>
        <w:bottom w:val="none" w:sz="0" w:space="0" w:color="auto"/>
        <w:right w:val="none" w:sz="0" w:space="0" w:color="auto"/>
      </w:divBdr>
    </w:div>
    <w:div w:id="1999530784">
      <w:bodyDiv w:val="1"/>
      <w:marLeft w:val="0"/>
      <w:marRight w:val="0"/>
      <w:marTop w:val="0"/>
      <w:marBottom w:val="0"/>
      <w:divBdr>
        <w:top w:val="none" w:sz="0" w:space="0" w:color="auto"/>
        <w:left w:val="none" w:sz="0" w:space="0" w:color="auto"/>
        <w:bottom w:val="none" w:sz="0" w:space="0" w:color="auto"/>
        <w:right w:val="none" w:sz="0" w:space="0" w:color="auto"/>
      </w:divBdr>
    </w:div>
    <w:div w:id="2010524938">
      <w:bodyDiv w:val="1"/>
      <w:marLeft w:val="0"/>
      <w:marRight w:val="0"/>
      <w:marTop w:val="0"/>
      <w:marBottom w:val="0"/>
      <w:divBdr>
        <w:top w:val="none" w:sz="0" w:space="0" w:color="auto"/>
        <w:left w:val="none" w:sz="0" w:space="0" w:color="auto"/>
        <w:bottom w:val="none" w:sz="0" w:space="0" w:color="auto"/>
        <w:right w:val="none" w:sz="0" w:space="0" w:color="auto"/>
      </w:divBdr>
      <w:divsChild>
        <w:div w:id="888955687">
          <w:marLeft w:val="0"/>
          <w:marRight w:val="0"/>
          <w:marTop w:val="0"/>
          <w:marBottom w:val="0"/>
          <w:divBdr>
            <w:top w:val="none" w:sz="0" w:space="0" w:color="auto"/>
            <w:left w:val="none" w:sz="0" w:space="0" w:color="auto"/>
            <w:bottom w:val="none" w:sz="0" w:space="0" w:color="auto"/>
            <w:right w:val="none" w:sz="0" w:space="0" w:color="auto"/>
          </w:divBdr>
          <w:divsChild>
            <w:div w:id="1117139165">
              <w:marLeft w:val="0"/>
              <w:marRight w:val="0"/>
              <w:marTop w:val="0"/>
              <w:marBottom w:val="0"/>
              <w:divBdr>
                <w:top w:val="none" w:sz="0" w:space="0" w:color="auto"/>
                <w:left w:val="none" w:sz="0" w:space="0" w:color="auto"/>
                <w:bottom w:val="none" w:sz="0" w:space="0" w:color="auto"/>
                <w:right w:val="none" w:sz="0" w:space="0" w:color="auto"/>
              </w:divBdr>
              <w:divsChild>
                <w:div w:id="8248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7602">
      <w:bodyDiv w:val="1"/>
      <w:marLeft w:val="0"/>
      <w:marRight w:val="0"/>
      <w:marTop w:val="0"/>
      <w:marBottom w:val="0"/>
      <w:divBdr>
        <w:top w:val="none" w:sz="0" w:space="0" w:color="auto"/>
        <w:left w:val="none" w:sz="0" w:space="0" w:color="auto"/>
        <w:bottom w:val="none" w:sz="0" w:space="0" w:color="auto"/>
        <w:right w:val="none" w:sz="0" w:space="0" w:color="auto"/>
      </w:divBdr>
    </w:div>
    <w:div w:id="2024699715">
      <w:bodyDiv w:val="1"/>
      <w:marLeft w:val="0"/>
      <w:marRight w:val="0"/>
      <w:marTop w:val="0"/>
      <w:marBottom w:val="0"/>
      <w:divBdr>
        <w:top w:val="none" w:sz="0" w:space="0" w:color="auto"/>
        <w:left w:val="none" w:sz="0" w:space="0" w:color="auto"/>
        <w:bottom w:val="none" w:sz="0" w:space="0" w:color="auto"/>
        <w:right w:val="none" w:sz="0" w:space="0" w:color="auto"/>
      </w:divBdr>
    </w:div>
    <w:div w:id="2025352893">
      <w:bodyDiv w:val="1"/>
      <w:marLeft w:val="0"/>
      <w:marRight w:val="0"/>
      <w:marTop w:val="0"/>
      <w:marBottom w:val="0"/>
      <w:divBdr>
        <w:top w:val="none" w:sz="0" w:space="0" w:color="auto"/>
        <w:left w:val="none" w:sz="0" w:space="0" w:color="auto"/>
        <w:bottom w:val="none" w:sz="0" w:space="0" w:color="auto"/>
        <w:right w:val="none" w:sz="0" w:space="0" w:color="auto"/>
      </w:divBdr>
    </w:div>
    <w:div w:id="2047487238">
      <w:bodyDiv w:val="1"/>
      <w:marLeft w:val="0"/>
      <w:marRight w:val="0"/>
      <w:marTop w:val="0"/>
      <w:marBottom w:val="0"/>
      <w:divBdr>
        <w:top w:val="none" w:sz="0" w:space="0" w:color="auto"/>
        <w:left w:val="none" w:sz="0" w:space="0" w:color="auto"/>
        <w:bottom w:val="none" w:sz="0" w:space="0" w:color="auto"/>
        <w:right w:val="none" w:sz="0" w:space="0" w:color="auto"/>
      </w:divBdr>
    </w:div>
    <w:div w:id="2084641446">
      <w:bodyDiv w:val="1"/>
      <w:marLeft w:val="0"/>
      <w:marRight w:val="0"/>
      <w:marTop w:val="0"/>
      <w:marBottom w:val="0"/>
      <w:divBdr>
        <w:top w:val="none" w:sz="0" w:space="0" w:color="auto"/>
        <w:left w:val="none" w:sz="0" w:space="0" w:color="auto"/>
        <w:bottom w:val="none" w:sz="0" w:space="0" w:color="auto"/>
        <w:right w:val="none" w:sz="0" w:space="0" w:color="auto"/>
      </w:divBdr>
    </w:div>
    <w:div w:id="2084790035">
      <w:bodyDiv w:val="1"/>
      <w:marLeft w:val="0"/>
      <w:marRight w:val="0"/>
      <w:marTop w:val="0"/>
      <w:marBottom w:val="0"/>
      <w:divBdr>
        <w:top w:val="none" w:sz="0" w:space="0" w:color="auto"/>
        <w:left w:val="none" w:sz="0" w:space="0" w:color="auto"/>
        <w:bottom w:val="none" w:sz="0" w:space="0" w:color="auto"/>
        <w:right w:val="none" w:sz="0" w:space="0" w:color="auto"/>
      </w:divBdr>
      <w:divsChild>
        <w:div w:id="1808351094">
          <w:marLeft w:val="0"/>
          <w:marRight w:val="0"/>
          <w:marTop w:val="0"/>
          <w:marBottom w:val="0"/>
          <w:divBdr>
            <w:top w:val="none" w:sz="0" w:space="0" w:color="auto"/>
            <w:left w:val="none" w:sz="0" w:space="0" w:color="auto"/>
            <w:bottom w:val="none" w:sz="0" w:space="0" w:color="auto"/>
            <w:right w:val="none" w:sz="0" w:space="0" w:color="auto"/>
          </w:divBdr>
        </w:div>
        <w:div w:id="702563081">
          <w:marLeft w:val="0"/>
          <w:marRight w:val="0"/>
          <w:marTop w:val="0"/>
          <w:marBottom w:val="0"/>
          <w:divBdr>
            <w:top w:val="none" w:sz="0" w:space="0" w:color="auto"/>
            <w:left w:val="none" w:sz="0" w:space="0" w:color="auto"/>
            <w:bottom w:val="none" w:sz="0" w:space="0" w:color="auto"/>
            <w:right w:val="none" w:sz="0" w:space="0" w:color="auto"/>
          </w:divBdr>
        </w:div>
        <w:div w:id="1541161652">
          <w:marLeft w:val="0"/>
          <w:marRight w:val="0"/>
          <w:marTop w:val="0"/>
          <w:marBottom w:val="0"/>
          <w:divBdr>
            <w:top w:val="none" w:sz="0" w:space="0" w:color="auto"/>
            <w:left w:val="none" w:sz="0" w:space="0" w:color="auto"/>
            <w:bottom w:val="none" w:sz="0" w:space="0" w:color="auto"/>
            <w:right w:val="none" w:sz="0" w:space="0" w:color="auto"/>
          </w:divBdr>
        </w:div>
      </w:divsChild>
    </w:div>
    <w:div w:id="2106148799">
      <w:bodyDiv w:val="1"/>
      <w:marLeft w:val="0"/>
      <w:marRight w:val="0"/>
      <w:marTop w:val="0"/>
      <w:marBottom w:val="0"/>
      <w:divBdr>
        <w:top w:val="none" w:sz="0" w:space="0" w:color="auto"/>
        <w:left w:val="none" w:sz="0" w:space="0" w:color="auto"/>
        <w:bottom w:val="none" w:sz="0" w:space="0" w:color="auto"/>
        <w:right w:val="none" w:sz="0" w:space="0" w:color="auto"/>
      </w:divBdr>
    </w:div>
    <w:div w:id="2127962124">
      <w:bodyDiv w:val="1"/>
      <w:marLeft w:val="0"/>
      <w:marRight w:val="0"/>
      <w:marTop w:val="0"/>
      <w:marBottom w:val="0"/>
      <w:divBdr>
        <w:top w:val="none" w:sz="0" w:space="0" w:color="auto"/>
        <w:left w:val="none" w:sz="0" w:space="0" w:color="auto"/>
        <w:bottom w:val="none" w:sz="0" w:space="0" w:color="auto"/>
        <w:right w:val="none" w:sz="0" w:space="0" w:color="auto"/>
      </w:divBdr>
    </w:div>
    <w:div w:id="2136899495">
      <w:bodyDiv w:val="1"/>
      <w:marLeft w:val="0"/>
      <w:marRight w:val="0"/>
      <w:marTop w:val="0"/>
      <w:marBottom w:val="0"/>
      <w:divBdr>
        <w:top w:val="none" w:sz="0" w:space="0" w:color="auto"/>
        <w:left w:val="none" w:sz="0" w:space="0" w:color="auto"/>
        <w:bottom w:val="none" w:sz="0" w:space="0" w:color="auto"/>
        <w:right w:val="none" w:sz="0" w:space="0" w:color="auto"/>
      </w:divBdr>
    </w:div>
    <w:div w:id="2137485370">
      <w:bodyDiv w:val="1"/>
      <w:marLeft w:val="0"/>
      <w:marRight w:val="0"/>
      <w:marTop w:val="0"/>
      <w:marBottom w:val="0"/>
      <w:divBdr>
        <w:top w:val="none" w:sz="0" w:space="0" w:color="auto"/>
        <w:left w:val="none" w:sz="0" w:space="0" w:color="auto"/>
        <w:bottom w:val="none" w:sz="0" w:space="0" w:color="auto"/>
        <w:right w:val="none" w:sz="0" w:space="0" w:color="auto"/>
      </w:divBdr>
    </w:div>
    <w:div w:id="214187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ilo.org/dyn/normlex/en/f?p=1000:13100:0::NO:13100:P13100_COMMENT_ID,P11110_COUNTRY_ID,P11110_COUNTRY_NAME,P11110_COMMENT_YEAR:4123688,102671,Haiti,2021" TargetMode="External"/><Relationship Id="rId3" Type="http://schemas.openxmlformats.org/officeDocument/2006/relationships/hyperlink" Target="https://www.cetri.be/STOP-SILENCE-HAITI?lang=fr" TargetMode="External"/><Relationship Id="rId7" Type="http://schemas.openxmlformats.org/officeDocument/2006/relationships/hyperlink" Target="https://www.ilo.org/dyn/normlex/en/f?p=1000:13100:0::NO:13100:P13100_COMMENT_ID,P11110_COUNTRY_ID,P11110_COUNTRY_NAME,P11110_COMMENT_YEAR:4060343,102671,Haiti,2020" TargetMode="External"/><Relationship Id="rId2" Type="http://schemas.openxmlformats.org/officeDocument/2006/relationships/hyperlink" Target="https://www.hrw.org/world-report/2021/country-chapters/haiti" TargetMode="External"/><Relationship Id="rId1" Type="http://schemas.openxmlformats.org/officeDocument/2006/relationships/hyperlink" Target="https://www.oas.org/en/iachr/jsForm/?File=/en/iachr/media_center/preleases/2022/164.asp" TargetMode="External"/><Relationship Id="rId6" Type="http://schemas.openxmlformats.org/officeDocument/2006/relationships/hyperlink" Target="https://www.globalrightsindex.org/en/2022/countries/hti" TargetMode="External"/><Relationship Id="rId5" Type="http://schemas.openxmlformats.org/officeDocument/2006/relationships/hyperlink" Target="https://www.globalrightsindex.org/en/2022/countries/hti" TargetMode="External"/><Relationship Id="rId4" Type="http://schemas.openxmlformats.org/officeDocument/2006/relationships/hyperlink" Target="https://www.globalrightsindex.org/en/2022/countries/hti" TargetMode="External"/><Relationship Id="rId9" Type="http://schemas.openxmlformats.org/officeDocument/2006/relationships/hyperlink" Target="https://www.amnesty.org/en/location/americas/central-america-and-the-caribbean/haiti/report-hait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BEEB8-4E29-E542-BE0E-5BD8F85FC83C}">
  <ds:schemaRefs>
    <ds:schemaRef ds:uri="http://schemas.openxmlformats.org/officeDocument/2006/bibliography"/>
  </ds:schemaRefs>
</ds:datastoreItem>
</file>

<file path=customXml/itemProps2.xml><?xml version="1.0" encoding="utf-8"?>
<ds:datastoreItem xmlns:ds="http://schemas.openxmlformats.org/officeDocument/2006/customXml" ds:itemID="{F5072F16-961C-482D-9674-7CB2A0ECD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1EFB9-2DFB-4944-8E21-64F43A153C0F}">
  <ds:schemaRefs>
    <ds:schemaRef ds:uri="http://schemas.microsoft.com/sharepoint/v3/contenttype/forms"/>
  </ds:schemaRefs>
</ds:datastoreItem>
</file>

<file path=customXml/itemProps4.xml><?xml version="1.0" encoding="utf-8"?>
<ds:datastoreItem xmlns:ds="http://schemas.openxmlformats.org/officeDocument/2006/customXml" ds:itemID="{073E24DB-6C03-4B77-BB68-74018C52509F}"/>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10640</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150915 document</vt:lpstr>
      <vt:lpstr>150915 document</vt:lpstr>
    </vt:vector>
  </TitlesOfParts>
  <Company>Satisfaction</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150915 document</dc:title>
  <dc:creator>Monica Tepfer</dc:creator>
  <cp:lastModifiedBy>Muskat-Gorska, Zuzanna</cp:lastModifiedBy>
  <cp:revision>14</cp:revision>
  <cp:lastPrinted>2015-08-26T14:33:00Z</cp:lastPrinted>
  <dcterms:created xsi:type="dcterms:W3CDTF">2022-09-12T09:26:00Z</dcterms:created>
  <dcterms:modified xsi:type="dcterms:W3CDTF">2022-09-12T11:49:00Z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y fmtid="{D5CDD505-2E9C-101B-9397-08002B2CF9AE}" pid="3" name="Order">
    <vt:r8>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ies>
</file>