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olors2.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hart1.xml" ContentType="application/vnd.openxmlformats-officedocument.drawingml.chart+xml"/>
  <Override PartName="/word/theme/themeOverride1.xml" ContentType="application/vnd.openxmlformats-officedocument.themeOverride+xml"/>
  <Override PartName="/word/charts/style2.xml" ContentType="application/vnd.ms-office.chartstyle+xml"/>
  <Override PartName="/word/charts/style1.xml" ContentType="application/vnd.ms-office.chartstyle+xml"/>
  <Override PartName="/word/charts/chart2.xml" ContentType="application/vnd.openxmlformats-officedocument.drawingml.chart+xml"/>
  <Override PartName="/word/charts/colors1.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DF" w:rsidRPr="00B81EDF" w:rsidRDefault="00B81EDF" w:rsidP="00840717">
      <w:pPr>
        <w:suppressAutoHyphens/>
        <w:spacing w:before="120" w:after="120" w:line="240" w:lineRule="atLeast"/>
        <w:jc w:val="right"/>
        <w:rPr>
          <w:rFonts w:ascii="Times New Roman" w:eastAsia="Times New Roman" w:hAnsi="Times New Roman" w:cs="Times New Roman"/>
          <w:b/>
          <w:sz w:val="20"/>
          <w:szCs w:val="20"/>
          <w:u w:val="single"/>
          <w:lang w:val="en-GB"/>
        </w:rPr>
      </w:pPr>
      <w:bookmarkStart w:id="0" w:name="_GoBack"/>
      <w:bookmarkEnd w:id="0"/>
      <w:r w:rsidRPr="00B81EDF">
        <w:rPr>
          <w:rFonts w:ascii="Times New Roman" w:eastAsia="Times New Roman" w:hAnsi="Times New Roman" w:cs="Times New Roman"/>
          <w:b/>
          <w:sz w:val="20"/>
          <w:szCs w:val="20"/>
          <w:u w:val="single"/>
          <w:lang w:val="en-GB"/>
        </w:rPr>
        <w:t>ANNEX I</w:t>
      </w:r>
    </w:p>
    <w:p w:rsidR="007A0DB7" w:rsidRPr="007A0DB7" w:rsidRDefault="007A0DB7" w:rsidP="007A0DB7">
      <w:pPr>
        <w:suppressAutoHyphens/>
        <w:spacing w:before="120" w:after="120" w:line="240" w:lineRule="atLeast"/>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Sixth and Seventh</w:t>
      </w:r>
    </w:p>
    <w:p w:rsidR="007A0DB7" w:rsidRPr="007A0DB7" w:rsidRDefault="007A0DB7" w:rsidP="007A0DB7">
      <w:pPr>
        <w:suppressAutoHyphens/>
        <w:spacing w:before="120" w:after="120" w:line="240" w:lineRule="atLeast"/>
        <w:jc w:val="center"/>
        <w:rPr>
          <w:rFonts w:ascii="Times New Roman" w:eastAsia="Times New Roman" w:hAnsi="Times New Roman" w:cs="Times New Roman"/>
          <w:b/>
          <w:sz w:val="24"/>
          <w:szCs w:val="24"/>
          <w:lang w:val="en-GB"/>
        </w:rPr>
      </w:pPr>
      <w:r w:rsidRPr="007A0DB7">
        <w:rPr>
          <w:rFonts w:ascii="Times New Roman" w:eastAsia="Times New Roman" w:hAnsi="Times New Roman" w:cs="Times New Roman"/>
          <w:b/>
          <w:sz w:val="24"/>
          <w:szCs w:val="24"/>
          <w:lang w:val="en-GB"/>
        </w:rPr>
        <w:t>Consolidated Report</w:t>
      </w:r>
    </w:p>
    <w:p w:rsidR="007A0DB7" w:rsidRPr="007A0DB7" w:rsidRDefault="007A0DB7" w:rsidP="007A0DB7">
      <w:pPr>
        <w:suppressAutoHyphens/>
        <w:spacing w:before="120" w:after="120" w:line="240" w:lineRule="atLeast"/>
        <w:jc w:val="center"/>
        <w:rPr>
          <w:rFonts w:ascii="Times New Roman" w:eastAsia="Times New Roman" w:hAnsi="Times New Roman" w:cs="Times New Roman"/>
          <w:b/>
          <w:sz w:val="24"/>
          <w:szCs w:val="24"/>
          <w:lang w:val="en-GB"/>
        </w:rPr>
      </w:pPr>
      <w:r w:rsidRPr="007A0DB7">
        <w:rPr>
          <w:rFonts w:ascii="Times New Roman" w:eastAsia="Times New Roman" w:hAnsi="Times New Roman" w:cs="Times New Roman"/>
          <w:b/>
          <w:sz w:val="24"/>
          <w:szCs w:val="24"/>
          <w:lang w:val="en-GB"/>
        </w:rPr>
        <w:t xml:space="preserve">under the UN Convention on the Rights of the Child </w:t>
      </w:r>
    </w:p>
    <w:p w:rsidR="007A0DB7" w:rsidRPr="007A0DB7" w:rsidRDefault="007A0DB7" w:rsidP="007A0DB7">
      <w:pPr>
        <w:suppressAutoHyphens/>
        <w:spacing w:before="120" w:after="120" w:line="240" w:lineRule="atLeast"/>
        <w:jc w:val="center"/>
        <w:rPr>
          <w:rFonts w:ascii="Times New Roman" w:eastAsia="Times New Roman" w:hAnsi="Times New Roman" w:cs="Times New Roman"/>
          <w:b/>
          <w:sz w:val="24"/>
          <w:szCs w:val="24"/>
          <w:lang w:val="en-GB"/>
        </w:rPr>
      </w:pPr>
      <w:r w:rsidRPr="007A0DB7">
        <w:rPr>
          <w:rFonts w:ascii="Times New Roman" w:eastAsia="Times New Roman" w:hAnsi="Times New Roman" w:cs="Times New Roman"/>
          <w:b/>
          <w:sz w:val="24"/>
          <w:szCs w:val="24"/>
          <w:lang w:val="en-GB"/>
        </w:rPr>
        <w:t>Republic of Bulgaria</w:t>
      </w:r>
    </w:p>
    <w:p w:rsidR="007A0DB7" w:rsidRPr="007A0DB7" w:rsidRDefault="007A0DB7" w:rsidP="007A0DB7">
      <w:pPr>
        <w:suppressAutoHyphens/>
        <w:spacing w:before="120" w:after="120" w:line="240" w:lineRule="atLeast"/>
        <w:jc w:val="center"/>
        <w:rPr>
          <w:rFonts w:ascii="Times New Roman" w:eastAsia="Times New Roman" w:hAnsi="Times New Roman" w:cs="Times New Roman"/>
          <w:b/>
          <w:sz w:val="24"/>
          <w:szCs w:val="24"/>
          <w:lang w:val="en-GB"/>
        </w:rPr>
      </w:pPr>
    </w:p>
    <w:p w:rsidR="007A0DB7" w:rsidRPr="007A0DB7" w:rsidRDefault="007A0DB7" w:rsidP="007A0DB7">
      <w:pPr>
        <w:pBdr>
          <w:bottom w:val="single" w:sz="4" w:space="1" w:color="auto"/>
        </w:pBdr>
        <w:suppressAutoHyphens/>
        <w:spacing w:before="120" w:after="120" w:line="240" w:lineRule="atLeast"/>
        <w:jc w:val="center"/>
        <w:rPr>
          <w:rFonts w:ascii="Times New Roman" w:eastAsia="Times New Roman" w:hAnsi="Times New Roman" w:cs="Times New Roman"/>
          <w:b/>
          <w:sz w:val="24"/>
          <w:szCs w:val="24"/>
          <w:lang w:val="en-GB"/>
        </w:rPr>
      </w:pPr>
      <w:r w:rsidRPr="007A0DB7">
        <w:rPr>
          <w:rFonts w:ascii="Times New Roman" w:eastAsia="Times New Roman" w:hAnsi="Times New Roman" w:cs="Times New Roman"/>
          <w:b/>
          <w:sz w:val="24"/>
          <w:szCs w:val="24"/>
          <w:lang w:val="en-GB"/>
        </w:rPr>
        <w:t xml:space="preserve">Sofia, </w:t>
      </w:r>
      <w:r>
        <w:rPr>
          <w:rFonts w:ascii="Times New Roman" w:eastAsia="Times New Roman" w:hAnsi="Times New Roman" w:cs="Times New Roman"/>
          <w:b/>
          <w:sz w:val="24"/>
          <w:szCs w:val="24"/>
          <w:lang w:val="en-GB"/>
        </w:rPr>
        <w:t>2022</w:t>
      </w:r>
    </w:p>
    <w:p w:rsidR="007A0DB7" w:rsidRPr="00B81EDF" w:rsidRDefault="007A0DB7" w:rsidP="00840717">
      <w:pPr>
        <w:suppressAutoHyphens/>
        <w:spacing w:before="120" w:after="120" w:line="240" w:lineRule="atLeast"/>
        <w:jc w:val="center"/>
        <w:rPr>
          <w:rFonts w:ascii="Times New Roman" w:eastAsia="Times New Roman" w:hAnsi="Times New Roman" w:cs="Times New Roman"/>
          <w:b/>
          <w:sz w:val="24"/>
          <w:szCs w:val="24"/>
          <w:lang w:val="en-GB"/>
        </w:rPr>
      </w:pPr>
    </w:p>
    <w:p w:rsidR="00B81EDF" w:rsidRPr="00B81EDF" w:rsidRDefault="00B81EDF" w:rsidP="00840717">
      <w:pPr>
        <w:suppressAutoHyphens/>
        <w:spacing w:before="120" w:after="120" w:line="240" w:lineRule="atLeast"/>
        <w:jc w:val="center"/>
        <w:rPr>
          <w:rFonts w:ascii="Times New Roman" w:eastAsia="Times New Roman" w:hAnsi="Times New Roman" w:cs="Times New Roman"/>
          <w:b/>
          <w:sz w:val="24"/>
          <w:szCs w:val="24"/>
          <w:lang w:val="en-GB"/>
        </w:rPr>
      </w:pPr>
      <w:r w:rsidRPr="00B81EDF">
        <w:rPr>
          <w:rFonts w:ascii="Times New Roman" w:eastAsia="Times New Roman" w:hAnsi="Times New Roman" w:cs="Times New Roman"/>
          <w:b/>
          <w:sz w:val="24"/>
          <w:szCs w:val="24"/>
          <w:lang w:val="en-GB"/>
        </w:rPr>
        <w:t>Reply to paragraph</w:t>
      </w:r>
      <w:r w:rsidR="00840717">
        <w:rPr>
          <w:rFonts w:ascii="Times New Roman" w:eastAsia="Times New Roman" w:hAnsi="Times New Roman" w:cs="Times New Roman"/>
          <w:b/>
          <w:sz w:val="24"/>
          <w:szCs w:val="24"/>
          <w:lang w:val="en-GB"/>
        </w:rPr>
        <w:t>s</w:t>
      </w:r>
      <w:r w:rsidRPr="00B81EDF">
        <w:rPr>
          <w:rFonts w:ascii="Times New Roman" w:eastAsia="Times New Roman" w:hAnsi="Times New Roman" w:cs="Times New Roman"/>
          <w:b/>
          <w:sz w:val="24"/>
          <w:szCs w:val="24"/>
          <w:lang w:val="en-GB"/>
        </w:rPr>
        <w:t xml:space="preserve"> </w:t>
      </w:r>
      <w:r w:rsidRPr="00840717">
        <w:rPr>
          <w:rFonts w:ascii="Times New Roman" w:eastAsia="Times New Roman" w:hAnsi="Times New Roman" w:cs="Times New Roman"/>
          <w:b/>
          <w:sz w:val="24"/>
          <w:szCs w:val="24"/>
          <w:lang w:val="en-GB"/>
        </w:rPr>
        <w:t>34</w:t>
      </w:r>
      <w:r w:rsidR="00AF0F77">
        <w:rPr>
          <w:rFonts w:ascii="Times New Roman" w:eastAsia="Times New Roman" w:hAnsi="Times New Roman" w:cs="Times New Roman"/>
          <w:b/>
          <w:sz w:val="24"/>
          <w:szCs w:val="24"/>
          <w:lang w:val="en-GB"/>
        </w:rPr>
        <w:t>a</w:t>
      </w:r>
      <w:r w:rsidRPr="00840717">
        <w:rPr>
          <w:rFonts w:ascii="Times New Roman" w:eastAsia="Times New Roman" w:hAnsi="Times New Roman" w:cs="Times New Roman"/>
          <w:b/>
          <w:sz w:val="24"/>
          <w:szCs w:val="24"/>
          <w:lang w:val="en-GB"/>
        </w:rPr>
        <w:t>, 36, 37, 38, 39, 40, 41 and 42</w:t>
      </w:r>
      <w:r w:rsidR="00840717">
        <w:rPr>
          <w:rFonts w:ascii="Times New Roman" w:eastAsia="Times New Roman" w:hAnsi="Times New Roman" w:cs="Times New Roman"/>
          <w:b/>
          <w:sz w:val="24"/>
          <w:szCs w:val="24"/>
          <w:lang w:val="en-GB"/>
        </w:rPr>
        <w:t xml:space="preserve"> of the list of issues</w:t>
      </w:r>
    </w:p>
    <w:p w:rsidR="00B81EDF" w:rsidRPr="00840717" w:rsidRDefault="00B81EDF" w:rsidP="00840717">
      <w:pPr>
        <w:spacing w:after="0" w:line="240" w:lineRule="auto"/>
        <w:jc w:val="both"/>
        <w:rPr>
          <w:rFonts w:ascii="Times New Roman" w:hAnsi="Times New Roman" w:cs="Times New Roman"/>
          <w:b/>
          <w:caps/>
          <w:sz w:val="24"/>
          <w:szCs w:val="24"/>
          <w:lang w:val="en-GB"/>
        </w:rPr>
      </w:pPr>
    </w:p>
    <w:p w:rsidR="005C0E64" w:rsidRDefault="005C0E64" w:rsidP="00840717">
      <w:pPr>
        <w:spacing w:after="0" w:line="240" w:lineRule="auto"/>
        <w:jc w:val="both"/>
        <w:rPr>
          <w:rFonts w:ascii="Times New Roman" w:hAnsi="Times New Roman" w:cs="Times New Roman"/>
          <w:sz w:val="24"/>
          <w:szCs w:val="24"/>
          <w:lang w:val="en-GB"/>
        </w:rPr>
      </w:pPr>
    </w:p>
    <w:p w:rsidR="00840717" w:rsidRPr="00840717" w:rsidRDefault="00840717" w:rsidP="00CB03B6">
      <w:pPr>
        <w:pStyle w:val="ListParagraph"/>
        <w:numPr>
          <w:ilvl w:val="0"/>
          <w:numId w:val="8"/>
        </w:numPr>
        <w:spacing w:after="0" w:line="240" w:lineRule="auto"/>
        <w:ind w:left="284" w:hanging="284"/>
        <w:jc w:val="both"/>
        <w:rPr>
          <w:rFonts w:ascii="Times New Roman" w:hAnsi="Times New Roman" w:cs="Times New Roman"/>
          <w:b/>
          <w:sz w:val="24"/>
          <w:szCs w:val="24"/>
          <w:lang w:val="en-GB"/>
        </w:rPr>
      </w:pPr>
      <w:r w:rsidRPr="00840717">
        <w:rPr>
          <w:rFonts w:ascii="Times New Roman" w:hAnsi="Times New Roman" w:cs="Times New Roman"/>
          <w:b/>
          <w:sz w:val="24"/>
          <w:szCs w:val="24"/>
          <w:lang w:val="en-GB"/>
        </w:rPr>
        <w:t>B. General principles (arts. 2-3, 6 and 12)</w:t>
      </w:r>
    </w:p>
    <w:p w:rsidR="00840717" w:rsidRPr="00840717" w:rsidRDefault="00840717" w:rsidP="00CB03B6">
      <w:pPr>
        <w:spacing w:before="120" w:after="120"/>
        <w:ind w:left="284"/>
        <w:rPr>
          <w:rFonts w:ascii="Times New Roman" w:eastAsia="Times New Roman" w:hAnsi="Times New Roman" w:cs="Times New Roman"/>
          <w:b/>
          <w:sz w:val="24"/>
          <w:szCs w:val="24"/>
          <w:lang w:val="en-GB"/>
        </w:rPr>
      </w:pPr>
      <w:r w:rsidRPr="00840717">
        <w:rPr>
          <w:rFonts w:ascii="Times New Roman" w:eastAsia="Times New Roman" w:hAnsi="Times New Roman" w:cs="Times New Roman"/>
          <w:b/>
          <w:sz w:val="24"/>
          <w:szCs w:val="24"/>
          <w:lang w:val="en-GB"/>
        </w:rPr>
        <w:t xml:space="preserve">[CRC/C/BGR/QPR/6-7, para. </w:t>
      </w:r>
      <w:r>
        <w:rPr>
          <w:rFonts w:ascii="Times New Roman" w:eastAsia="Times New Roman" w:hAnsi="Times New Roman" w:cs="Times New Roman"/>
          <w:b/>
          <w:sz w:val="24"/>
          <w:szCs w:val="24"/>
          <w:lang w:val="en-GB"/>
        </w:rPr>
        <w:t>34</w:t>
      </w:r>
      <w:r w:rsidR="00AF0F77">
        <w:rPr>
          <w:rFonts w:ascii="Times New Roman" w:eastAsia="Times New Roman" w:hAnsi="Times New Roman" w:cs="Times New Roman"/>
          <w:b/>
          <w:sz w:val="24"/>
          <w:szCs w:val="24"/>
          <w:lang w:val="en-GB"/>
        </w:rPr>
        <w:t>a</w:t>
      </w:r>
      <w:r w:rsidRPr="00840717">
        <w:rPr>
          <w:rFonts w:ascii="Times New Roman" w:eastAsia="Times New Roman" w:hAnsi="Times New Roman" w:cs="Times New Roman"/>
          <w:b/>
          <w:sz w:val="24"/>
          <w:szCs w:val="24"/>
          <w:lang w:val="en-GB"/>
        </w:rPr>
        <w:t>]</w:t>
      </w:r>
    </w:p>
    <w:p w:rsidR="009618DD" w:rsidRPr="00840717" w:rsidRDefault="001E3DCB" w:rsidP="00CB03B6">
      <w:pPr>
        <w:pStyle w:val="NoSpacing"/>
        <w:numPr>
          <w:ilvl w:val="0"/>
          <w:numId w:val="6"/>
        </w:numPr>
        <w:spacing w:before="120" w:after="120"/>
        <w:ind w:left="283" w:hanging="357"/>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As per Item 12, the Commission for Protection against Discrimination (CP</w:t>
      </w:r>
      <w:r w:rsidR="005E3B2B">
        <w:rPr>
          <w:rFonts w:ascii="Times New Roman" w:hAnsi="Times New Roman" w:cs="Times New Roman"/>
          <w:sz w:val="24"/>
          <w:szCs w:val="24"/>
          <w:lang w:val="en-GB"/>
        </w:rPr>
        <w:t>a</w:t>
      </w:r>
      <w:r w:rsidRPr="00840717">
        <w:rPr>
          <w:rFonts w:ascii="Times New Roman" w:hAnsi="Times New Roman" w:cs="Times New Roman"/>
          <w:sz w:val="24"/>
          <w:szCs w:val="24"/>
          <w:lang w:val="en-GB"/>
        </w:rPr>
        <w:t xml:space="preserve">D) has considered a number of cases, with a decision in each of them, in view of the evidence collected. All unequal treatment complaints entered in the Commission are considered in accordance with the </w:t>
      </w:r>
      <w:r w:rsidR="00430C02">
        <w:rPr>
          <w:rFonts w:ascii="Times New Roman" w:hAnsi="Times New Roman" w:cs="Times New Roman"/>
          <w:sz w:val="24"/>
          <w:szCs w:val="24"/>
          <w:lang w:val="en-GB"/>
        </w:rPr>
        <w:t>Protection against Discrimination Act (</w:t>
      </w:r>
      <w:r w:rsidRPr="00840717">
        <w:rPr>
          <w:rFonts w:ascii="Times New Roman" w:hAnsi="Times New Roman" w:cs="Times New Roman"/>
          <w:sz w:val="24"/>
          <w:szCs w:val="24"/>
          <w:lang w:val="en-GB"/>
        </w:rPr>
        <w:t>PaDA</w:t>
      </w:r>
      <w:r w:rsidR="00430C02">
        <w:rPr>
          <w:rFonts w:ascii="Times New Roman" w:hAnsi="Times New Roman" w:cs="Times New Roman"/>
          <w:sz w:val="24"/>
          <w:szCs w:val="24"/>
          <w:lang w:val="en-GB"/>
        </w:rPr>
        <w:t>)</w:t>
      </w:r>
      <w:r w:rsidRPr="00840717">
        <w:rPr>
          <w:rFonts w:ascii="Times New Roman" w:hAnsi="Times New Roman" w:cs="Times New Roman"/>
          <w:sz w:val="24"/>
          <w:szCs w:val="24"/>
          <w:lang w:val="en-GB"/>
        </w:rPr>
        <w:t xml:space="preserve"> and the Rules of Procedure</w:t>
      </w:r>
      <w:r w:rsidR="005C0E64" w:rsidRPr="00840717">
        <w:rPr>
          <w:rFonts w:ascii="Times New Roman" w:hAnsi="Times New Roman" w:cs="Times New Roman"/>
          <w:sz w:val="24"/>
          <w:szCs w:val="24"/>
          <w:lang w:val="en-GB"/>
        </w:rPr>
        <w:t>.</w:t>
      </w:r>
    </w:p>
    <w:p w:rsidR="005C0E64" w:rsidRPr="00840717" w:rsidRDefault="001E3DCB" w:rsidP="00CB03B6">
      <w:pPr>
        <w:pStyle w:val="NoSpacing"/>
        <w:numPr>
          <w:ilvl w:val="0"/>
          <w:numId w:val="6"/>
        </w:numPr>
        <w:spacing w:before="120" w:after="120"/>
        <w:ind w:left="283" w:hanging="357"/>
        <w:jc w:val="both"/>
        <w:rPr>
          <w:rFonts w:ascii="Times New Roman" w:hAnsi="Times New Roman" w:cs="Times New Roman"/>
          <w:sz w:val="24"/>
          <w:szCs w:val="24"/>
          <w:lang w:val="en-GB"/>
        </w:rPr>
      </w:pPr>
      <w:r w:rsidRPr="00840717">
        <w:rPr>
          <w:rFonts w:ascii="Times New Roman" w:eastAsia="Calibri" w:hAnsi="Times New Roman" w:cs="Times New Roman"/>
          <w:sz w:val="24"/>
          <w:szCs w:val="24"/>
          <w:lang w:val="en-GB"/>
        </w:rPr>
        <w:t xml:space="preserve">An act is discriminatory when guided by a discriminatory motive. Discrimination by association is also present when it concerns a person with whom the victim is somehow connected. Considering the specific problems of children, </w:t>
      </w:r>
      <w:r w:rsidR="009D48D3">
        <w:rPr>
          <w:rFonts w:ascii="Times New Roman" w:eastAsia="Calibri" w:hAnsi="Times New Roman" w:cs="Times New Roman"/>
          <w:sz w:val="24"/>
          <w:szCs w:val="24"/>
          <w:lang w:val="en-GB"/>
        </w:rPr>
        <w:t xml:space="preserve">a number of </w:t>
      </w:r>
      <w:r w:rsidRPr="00840717">
        <w:rPr>
          <w:rFonts w:ascii="Times New Roman" w:eastAsia="Calibri" w:hAnsi="Times New Roman" w:cs="Times New Roman"/>
          <w:sz w:val="24"/>
          <w:szCs w:val="24"/>
          <w:lang w:val="en-GB"/>
        </w:rPr>
        <w:t xml:space="preserve">complaints </w:t>
      </w:r>
      <w:r w:rsidR="000C42FC" w:rsidRPr="00840717">
        <w:rPr>
          <w:rFonts w:ascii="Times New Roman" w:eastAsia="Calibri" w:hAnsi="Times New Roman" w:cs="Times New Roman"/>
          <w:sz w:val="24"/>
          <w:szCs w:val="24"/>
          <w:lang w:val="en-GB"/>
        </w:rPr>
        <w:t>are about multiple forms of discrimination.</w:t>
      </w:r>
    </w:p>
    <w:p w:rsidR="005C0E64" w:rsidRPr="00840717" w:rsidRDefault="005C0E64" w:rsidP="00840717">
      <w:pPr>
        <w:pStyle w:val="NoSpacing"/>
        <w:ind w:firstLine="567"/>
        <w:jc w:val="both"/>
        <w:rPr>
          <w:rFonts w:ascii="Times New Roman" w:hAnsi="Times New Roman" w:cs="Times New Roman"/>
          <w:sz w:val="24"/>
          <w:szCs w:val="24"/>
          <w:lang w:val="en-GB"/>
        </w:rPr>
      </w:pPr>
    </w:p>
    <w:tbl>
      <w:tblPr>
        <w:tblStyle w:val="TableGrid"/>
        <w:tblW w:w="0" w:type="auto"/>
        <w:tblInd w:w="2059" w:type="dxa"/>
        <w:tblLook w:val="04A0" w:firstRow="1" w:lastRow="0" w:firstColumn="1" w:lastColumn="0" w:noHBand="0" w:noVBand="1"/>
      </w:tblPr>
      <w:tblGrid>
        <w:gridCol w:w="1169"/>
        <w:gridCol w:w="918"/>
        <w:gridCol w:w="918"/>
        <w:gridCol w:w="918"/>
        <w:gridCol w:w="918"/>
      </w:tblGrid>
      <w:tr w:rsidR="005C0E64" w:rsidRPr="00840717" w:rsidTr="00840717">
        <w:tc>
          <w:tcPr>
            <w:tcW w:w="1169" w:type="dxa"/>
          </w:tcPr>
          <w:p w:rsidR="005C0E64" w:rsidRPr="00840717" w:rsidRDefault="000C42FC" w:rsidP="00840717">
            <w:pPr>
              <w:jc w:val="both"/>
              <w:rPr>
                <w:rFonts w:ascii="Times New Roman" w:hAnsi="Times New Roman" w:cs="Times New Roman"/>
                <w:b/>
                <w:lang w:val="en-GB"/>
              </w:rPr>
            </w:pPr>
            <w:r w:rsidRPr="00840717">
              <w:rPr>
                <w:rFonts w:ascii="Times New Roman" w:hAnsi="Times New Roman" w:cs="Times New Roman"/>
                <w:b/>
                <w:lang w:val="en-GB"/>
              </w:rPr>
              <w:t>Motive</w:t>
            </w:r>
          </w:p>
        </w:tc>
        <w:tc>
          <w:tcPr>
            <w:tcW w:w="918" w:type="dxa"/>
          </w:tcPr>
          <w:p w:rsidR="005C0E64" w:rsidRPr="00840717" w:rsidRDefault="005C0E64" w:rsidP="00840717">
            <w:pPr>
              <w:jc w:val="both"/>
              <w:rPr>
                <w:rFonts w:ascii="Times New Roman" w:hAnsi="Times New Roman" w:cs="Times New Roman"/>
                <w:b/>
                <w:lang w:val="en-GB"/>
              </w:rPr>
            </w:pPr>
            <w:r w:rsidRPr="00840717">
              <w:rPr>
                <w:rFonts w:ascii="Times New Roman" w:hAnsi="Times New Roman" w:cs="Times New Roman"/>
                <w:b/>
                <w:lang w:val="en-GB"/>
              </w:rPr>
              <w:t>2017</w:t>
            </w:r>
          </w:p>
        </w:tc>
        <w:tc>
          <w:tcPr>
            <w:tcW w:w="918" w:type="dxa"/>
          </w:tcPr>
          <w:p w:rsidR="005C0E64" w:rsidRPr="00840717" w:rsidRDefault="005C0E64" w:rsidP="00840717">
            <w:pPr>
              <w:jc w:val="both"/>
              <w:rPr>
                <w:rFonts w:ascii="Times New Roman" w:hAnsi="Times New Roman" w:cs="Times New Roman"/>
                <w:b/>
                <w:lang w:val="en-GB"/>
              </w:rPr>
            </w:pPr>
            <w:r w:rsidRPr="00840717">
              <w:rPr>
                <w:rFonts w:ascii="Times New Roman" w:hAnsi="Times New Roman" w:cs="Times New Roman"/>
                <w:b/>
                <w:lang w:val="en-GB"/>
              </w:rPr>
              <w:t>2018</w:t>
            </w:r>
          </w:p>
        </w:tc>
        <w:tc>
          <w:tcPr>
            <w:tcW w:w="918" w:type="dxa"/>
          </w:tcPr>
          <w:p w:rsidR="005C0E64" w:rsidRPr="00840717" w:rsidRDefault="005C0E64" w:rsidP="00840717">
            <w:pPr>
              <w:jc w:val="both"/>
              <w:rPr>
                <w:rFonts w:ascii="Times New Roman" w:hAnsi="Times New Roman" w:cs="Times New Roman"/>
                <w:b/>
                <w:lang w:val="en-GB"/>
              </w:rPr>
            </w:pPr>
            <w:r w:rsidRPr="00840717">
              <w:rPr>
                <w:rFonts w:ascii="Times New Roman" w:hAnsi="Times New Roman" w:cs="Times New Roman"/>
                <w:b/>
                <w:lang w:val="en-GB"/>
              </w:rPr>
              <w:t>2019</w:t>
            </w:r>
          </w:p>
        </w:tc>
        <w:tc>
          <w:tcPr>
            <w:tcW w:w="918" w:type="dxa"/>
          </w:tcPr>
          <w:p w:rsidR="005C0E64" w:rsidRPr="00840717" w:rsidRDefault="005C0E64" w:rsidP="00840717">
            <w:pPr>
              <w:jc w:val="both"/>
              <w:rPr>
                <w:rFonts w:ascii="Times New Roman" w:hAnsi="Times New Roman" w:cs="Times New Roman"/>
                <w:b/>
                <w:lang w:val="en-GB"/>
              </w:rPr>
            </w:pPr>
            <w:r w:rsidRPr="00840717">
              <w:rPr>
                <w:rFonts w:ascii="Times New Roman" w:hAnsi="Times New Roman" w:cs="Times New Roman"/>
                <w:b/>
                <w:lang w:val="en-GB"/>
              </w:rPr>
              <w:t>2020</w:t>
            </w:r>
          </w:p>
        </w:tc>
      </w:tr>
      <w:tr w:rsidR="005C0E64" w:rsidRPr="00840717" w:rsidTr="00840717">
        <w:tc>
          <w:tcPr>
            <w:tcW w:w="1169" w:type="dxa"/>
          </w:tcPr>
          <w:p w:rsidR="005C0E64" w:rsidRPr="00840717" w:rsidRDefault="000C42FC" w:rsidP="00840717">
            <w:pPr>
              <w:jc w:val="both"/>
              <w:rPr>
                <w:rFonts w:ascii="Times New Roman" w:hAnsi="Times New Roman" w:cs="Times New Roman"/>
                <w:lang w:val="en-GB"/>
              </w:rPr>
            </w:pPr>
            <w:r w:rsidRPr="00840717">
              <w:rPr>
                <w:rFonts w:ascii="Times New Roman" w:hAnsi="Times New Roman" w:cs="Times New Roman"/>
                <w:lang w:val="en-GB"/>
              </w:rPr>
              <w:t>Ethnic origin/race</w:t>
            </w:r>
          </w:p>
        </w:tc>
        <w:tc>
          <w:tcPr>
            <w:tcW w:w="918" w:type="dxa"/>
          </w:tcPr>
          <w:p w:rsidR="005C0E64" w:rsidRPr="00840717" w:rsidRDefault="005C0E64" w:rsidP="00840717">
            <w:pPr>
              <w:jc w:val="both"/>
              <w:rPr>
                <w:rFonts w:ascii="Times New Roman" w:hAnsi="Times New Roman" w:cs="Times New Roman"/>
                <w:lang w:val="en-GB"/>
              </w:rPr>
            </w:pPr>
            <w:r w:rsidRPr="00840717">
              <w:rPr>
                <w:rFonts w:ascii="Times New Roman" w:hAnsi="Times New Roman" w:cs="Times New Roman"/>
                <w:lang w:val="en-GB"/>
              </w:rPr>
              <w:t>2</w:t>
            </w:r>
          </w:p>
        </w:tc>
        <w:tc>
          <w:tcPr>
            <w:tcW w:w="918" w:type="dxa"/>
          </w:tcPr>
          <w:p w:rsidR="005C0E64" w:rsidRPr="00840717" w:rsidRDefault="005C0E64" w:rsidP="00840717">
            <w:pPr>
              <w:jc w:val="both"/>
              <w:rPr>
                <w:rFonts w:ascii="Times New Roman" w:hAnsi="Times New Roman" w:cs="Times New Roman"/>
                <w:lang w:val="en-GB"/>
              </w:rPr>
            </w:pPr>
            <w:r w:rsidRPr="00840717">
              <w:rPr>
                <w:rFonts w:ascii="Times New Roman" w:hAnsi="Times New Roman" w:cs="Times New Roman"/>
                <w:lang w:val="en-GB"/>
              </w:rPr>
              <w:t>1</w:t>
            </w:r>
          </w:p>
        </w:tc>
        <w:tc>
          <w:tcPr>
            <w:tcW w:w="918" w:type="dxa"/>
          </w:tcPr>
          <w:p w:rsidR="005C0E64" w:rsidRPr="00840717" w:rsidRDefault="005C0E64" w:rsidP="00840717">
            <w:pPr>
              <w:jc w:val="both"/>
              <w:rPr>
                <w:rFonts w:ascii="Times New Roman" w:hAnsi="Times New Roman" w:cs="Times New Roman"/>
                <w:lang w:val="en-GB"/>
              </w:rPr>
            </w:pPr>
            <w:r w:rsidRPr="00840717">
              <w:rPr>
                <w:rFonts w:ascii="Times New Roman" w:hAnsi="Times New Roman" w:cs="Times New Roman"/>
                <w:lang w:val="en-GB"/>
              </w:rPr>
              <w:t>1</w:t>
            </w:r>
          </w:p>
        </w:tc>
        <w:tc>
          <w:tcPr>
            <w:tcW w:w="918" w:type="dxa"/>
          </w:tcPr>
          <w:p w:rsidR="005C0E64" w:rsidRPr="00840717" w:rsidRDefault="005C0E64" w:rsidP="00840717">
            <w:pPr>
              <w:jc w:val="both"/>
              <w:rPr>
                <w:rFonts w:ascii="Times New Roman" w:hAnsi="Times New Roman" w:cs="Times New Roman"/>
                <w:lang w:val="en-GB"/>
              </w:rPr>
            </w:pPr>
            <w:r w:rsidRPr="00840717">
              <w:rPr>
                <w:rFonts w:ascii="Times New Roman" w:hAnsi="Times New Roman" w:cs="Times New Roman"/>
                <w:lang w:val="en-GB"/>
              </w:rPr>
              <w:t>1</w:t>
            </w:r>
          </w:p>
        </w:tc>
      </w:tr>
      <w:tr w:rsidR="005C0E64" w:rsidRPr="00840717" w:rsidTr="00840717">
        <w:tc>
          <w:tcPr>
            <w:tcW w:w="1169" w:type="dxa"/>
          </w:tcPr>
          <w:p w:rsidR="005C0E64" w:rsidRPr="00840717" w:rsidRDefault="000C42FC" w:rsidP="00840717">
            <w:pPr>
              <w:jc w:val="both"/>
              <w:rPr>
                <w:rFonts w:ascii="Times New Roman" w:hAnsi="Times New Roman" w:cs="Times New Roman"/>
                <w:lang w:val="en-GB"/>
              </w:rPr>
            </w:pPr>
            <w:r w:rsidRPr="00840717">
              <w:rPr>
                <w:rFonts w:ascii="Times New Roman" w:hAnsi="Times New Roman" w:cs="Times New Roman"/>
                <w:lang w:val="en-GB"/>
              </w:rPr>
              <w:t>Sex</w:t>
            </w:r>
          </w:p>
        </w:tc>
        <w:tc>
          <w:tcPr>
            <w:tcW w:w="918" w:type="dxa"/>
          </w:tcPr>
          <w:p w:rsidR="005C0E64" w:rsidRPr="00840717" w:rsidRDefault="005C0E64" w:rsidP="00840717">
            <w:pPr>
              <w:jc w:val="both"/>
              <w:rPr>
                <w:rFonts w:ascii="Times New Roman" w:hAnsi="Times New Roman" w:cs="Times New Roman"/>
                <w:lang w:val="en-GB"/>
              </w:rPr>
            </w:pPr>
          </w:p>
        </w:tc>
        <w:tc>
          <w:tcPr>
            <w:tcW w:w="918" w:type="dxa"/>
          </w:tcPr>
          <w:p w:rsidR="005C0E64" w:rsidRPr="00840717" w:rsidRDefault="005C0E64" w:rsidP="00840717">
            <w:pPr>
              <w:jc w:val="both"/>
              <w:rPr>
                <w:rFonts w:ascii="Times New Roman" w:hAnsi="Times New Roman" w:cs="Times New Roman"/>
                <w:lang w:val="en-GB"/>
              </w:rPr>
            </w:pPr>
          </w:p>
        </w:tc>
        <w:tc>
          <w:tcPr>
            <w:tcW w:w="918" w:type="dxa"/>
          </w:tcPr>
          <w:p w:rsidR="005C0E64" w:rsidRPr="00840717" w:rsidRDefault="005C0E64" w:rsidP="00840717">
            <w:pPr>
              <w:jc w:val="both"/>
              <w:rPr>
                <w:rFonts w:ascii="Times New Roman" w:hAnsi="Times New Roman" w:cs="Times New Roman"/>
                <w:lang w:val="en-GB"/>
              </w:rPr>
            </w:pPr>
            <w:r w:rsidRPr="00840717">
              <w:rPr>
                <w:rFonts w:ascii="Times New Roman" w:hAnsi="Times New Roman" w:cs="Times New Roman"/>
                <w:lang w:val="en-GB"/>
              </w:rPr>
              <w:t>1</w:t>
            </w:r>
          </w:p>
        </w:tc>
        <w:tc>
          <w:tcPr>
            <w:tcW w:w="918" w:type="dxa"/>
          </w:tcPr>
          <w:p w:rsidR="005C0E64" w:rsidRPr="00840717" w:rsidRDefault="005C0E64" w:rsidP="00840717">
            <w:pPr>
              <w:jc w:val="both"/>
              <w:rPr>
                <w:rFonts w:ascii="Times New Roman" w:hAnsi="Times New Roman" w:cs="Times New Roman"/>
                <w:lang w:val="en-GB"/>
              </w:rPr>
            </w:pPr>
          </w:p>
        </w:tc>
      </w:tr>
      <w:tr w:rsidR="005C0E64" w:rsidRPr="00840717" w:rsidTr="00840717">
        <w:tc>
          <w:tcPr>
            <w:tcW w:w="1169" w:type="dxa"/>
          </w:tcPr>
          <w:p w:rsidR="005C0E64" w:rsidRPr="00840717" w:rsidRDefault="000C42FC" w:rsidP="00840717">
            <w:pPr>
              <w:jc w:val="both"/>
              <w:rPr>
                <w:rFonts w:ascii="Times New Roman" w:hAnsi="Times New Roman" w:cs="Times New Roman"/>
                <w:lang w:val="en-GB"/>
              </w:rPr>
            </w:pPr>
            <w:r w:rsidRPr="00840717">
              <w:rPr>
                <w:rFonts w:ascii="Times New Roman" w:hAnsi="Times New Roman" w:cs="Times New Roman"/>
                <w:lang w:val="en-GB"/>
              </w:rPr>
              <w:t>Origin</w:t>
            </w:r>
          </w:p>
        </w:tc>
        <w:tc>
          <w:tcPr>
            <w:tcW w:w="918" w:type="dxa"/>
          </w:tcPr>
          <w:p w:rsidR="005C0E64" w:rsidRPr="00840717" w:rsidRDefault="005C0E64" w:rsidP="00840717">
            <w:pPr>
              <w:jc w:val="both"/>
              <w:rPr>
                <w:rFonts w:ascii="Times New Roman" w:hAnsi="Times New Roman" w:cs="Times New Roman"/>
                <w:lang w:val="en-GB"/>
              </w:rPr>
            </w:pPr>
          </w:p>
        </w:tc>
        <w:tc>
          <w:tcPr>
            <w:tcW w:w="918" w:type="dxa"/>
          </w:tcPr>
          <w:p w:rsidR="005C0E64" w:rsidRPr="00840717" w:rsidRDefault="005C0E64" w:rsidP="00840717">
            <w:pPr>
              <w:jc w:val="both"/>
              <w:rPr>
                <w:rFonts w:ascii="Times New Roman" w:hAnsi="Times New Roman" w:cs="Times New Roman"/>
                <w:lang w:val="en-GB"/>
              </w:rPr>
            </w:pPr>
            <w:r w:rsidRPr="00840717">
              <w:rPr>
                <w:rFonts w:ascii="Times New Roman" w:hAnsi="Times New Roman" w:cs="Times New Roman"/>
                <w:lang w:val="en-GB"/>
              </w:rPr>
              <w:t>1</w:t>
            </w:r>
          </w:p>
        </w:tc>
        <w:tc>
          <w:tcPr>
            <w:tcW w:w="918" w:type="dxa"/>
          </w:tcPr>
          <w:p w:rsidR="005C0E64" w:rsidRPr="00840717" w:rsidRDefault="005C0E64" w:rsidP="00840717">
            <w:pPr>
              <w:jc w:val="both"/>
              <w:rPr>
                <w:rFonts w:ascii="Times New Roman" w:hAnsi="Times New Roman" w:cs="Times New Roman"/>
                <w:lang w:val="en-GB"/>
              </w:rPr>
            </w:pPr>
          </w:p>
        </w:tc>
        <w:tc>
          <w:tcPr>
            <w:tcW w:w="918" w:type="dxa"/>
          </w:tcPr>
          <w:p w:rsidR="005C0E64" w:rsidRPr="00840717" w:rsidRDefault="005C0E64" w:rsidP="00840717">
            <w:pPr>
              <w:jc w:val="both"/>
              <w:rPr>
                <w:rFonts w:ascii="Times New Roman" w:hAnsi="Times New Roman" w:cs="Times New Roman"/>
                <w:lang w:val="en-GB"/>
              </w:rPr>
            </w:pPr>
          </w:p>
        </w:tc>
      </w:tr>
      <w:tr w:rsidR="005C0E64" w:rsidRPr="00840717" w:rsidTr="00840717">
        <w:tc>
          <w:tcPr>
            <w:tcW w:w="1169" w:type="dxa"/>
          </w:tcPr>
          <w:p w:rsidR="005C0E64" w:rsidRPr="00840717" w:rsidRDefault="000C42FC" w:rsidP="00840717">
            <w:pPr>
              <w:jc w:val="both"/>
              <w:rPr>
                <w:rFonts w:ascii="Times New Roman" w:hAnsi="Times New Roman" w:cs="Times New Roman"/>
                <w:lang w:val="en-GB"/>
              </w:rPr>
            </w:pPr>
            <w:r w:rsidRPr="00840717">
              <w:rPr>
                <w:rFonts w:ascii="Times New Roman" w:hAnsi="Times New Roman" w:cs="Times New Roman"/>
                <w:lang w:val="en-GB"/>
              </w:rPr>
              <w:t>Disability</w:t>
            </w:r>
          </w:p>
        </w:tc>
        <w:tc>
          <w:tcPr>
            <w:tcW w:w="918" w:type="dxa"/>
          </w:tcPr>
          <w:p w:rsidR="005C0E64" w:rsidRPr="00840717" w:rsidRDefault="005C0E64" w:rsidP="00840717">
            <w:pPr>
              <w:jc w:val="both"/>
              <w:rPr>
                <w:rFonts w:ascii="Times New Roman" w:hAnsi="Times New Roman" w:cs="Times New Roman"/>
                <w:lang w:val="en-GB"/>
              </w:rPr>
            </w:pPr>
            <w:r w:rsidRPr="00840717">
              <w:rPr>
                <w:rFonts w:ascii="Times New Roman" w:hAnsi="Times New Roman" w:cs="Times New Roman"/>
                <w:lang w:val="en-GB"/>
              </w:rPr>
              <w:t>2</w:t>
            </w:r>
          </w:p>
        </w:tc>
        <w:tc>
          <w:tcPr>
            <w:tcW w:w="918" w:type="dxa"/>
          </w:tcPr>
          <w:p w:rsidR="005C0E64" w:rsidRPr="00840717" w:rsidRDefault="005C0E64" w:rsidP="00840717">
            <w:pPr>
              <w:jc w:val="both"/>
              <w:rPr>
                <w:rFonts w:ascii="Times New Roman" w:hAnsi="Times New Roman" w:cs="Times New Roman"/>
                <w:lang w:val="en-GB"/>
              </w:rPr>
            </w:pPr>
            <w:r w:rsidRPr="00840717">
              <w:rPr>
                <w:rFonts w:ascii="Times New Roman" w:hAnsi="Times New Roman" w:cs="Times New Roman"/>
                <w:lang w:val="en-GB"/>
              </w:rPr>
              <w:t>2</w:t>
            </w:r>
          </w:p>
        </w:tc>
        <w:tc>
          <w:tcPr>
            <w:tcW w:w="918" w:type="dxa"/>
          </w:tcPr>
          <w:p w:rsidR="005C0E64" w:rsidRPr="00840717" w:rsidRDefault="005C0E64" w:rsidP="00840717">
            <w:pPr>
              <w:jc w:val="both"/>
              <w:rPr>
                <w:rFonts w:ascii="Times New Roman" w:hAnsi="Times New Roman" w:cs="Times New Roman"/>
                <w:lang w:val="en-GB"/>
              </w:rPr>
            </w:pPr>
          </w:p>
        </w:tc>
        <w:tc>
          <w:tcPr>
            <w:tcW w:w="918" w:type="dxa"/>
          </w:tcPr>
          <w:p w:rsidR="005C0E64" w:rsidRPr="00840717" w:rsidRDefault="005C0E64" w:rsidP="00840717">
            <w:pPr>
              <w:jc w:val="both"/>
              <w:rPr>
                <w:rFonts w:ascii="Times New Roman" w:hAnsi="Times New Roman" w:cs="Times New Roman"/>
                <w:lang w:val="en-GB"/>
              </w:rPr>
            </w:pPr>
            <w:r w:rsidRPr="00840717">
              <w:rPr>
                <w:rFonts w:ascii="Times New Roman" w:hAnsi="Times New Roman" w:cs="Times New Roman"/>
                <w:lang w:val="en-GB"/>
              </w:rPr>
              <w:t>1</w:t>
            </w:r>
          </w:p>
        </w:tc>
      </w:tr>
      <w:tr w:rsidR="005C0E64" w:rsidRPr="00840717" w:rsidTr="00840717">
        <w:tc>
          <w:tcPr>
            <w:tcW w:w="1169" w:type="dxa"/>
          </w:tcPr>
          <w:p w:rsidR="005C0E64" w:rsidRPr="00840717" w:rsidRDefault="000C42FC" w:rsidP="00840717">
            <w:pPr>
              <w:jc w:val="both"/>
              <w:rPr>
                <w:rFonts w:ascii="Times New Roman" w:hAnsi="Times New Roman" w:cs="Times New Roman"/>
                <w:lang w:val="en-GB"/>
              </w:rPr>
            </w:pPr>
            <w:r w:rsidRPr="00840717">
              <w:rPr>
                <w:rFonts w:ascii="Times New Roman" w:hAnsi="Times New Roman" w:cs="Times New Roman"/>
                <w:lang w:val="en-GB"/>
              </w:rPr>
              <w:t>Marital status</w:t>
            </w:r>
          </w:p>
        </w:tc>
        <w:tc>
          <w:tcPr>
            <w:tcW w:w="918" w:type="dxa"/>
          </w:tcPr>
          <w:p w:rsidR="005C0E64" w:rsidRPr="00840717" w:rsidRDefault="005C0E64" w:rsidP="00840717">
            <w:pPr>
              <w:jc w:val="both"/>
              <w:rPr>
                <w:rFonts w:ascii="Times New Roman" w:hAnsi="Times New Roman" w:cs="Times New Roman"/>
                <w:lang w:val="en-GB"/>
              </w:rPr>
            </w:pPr>
            <w:r w:rsidRPr="00840717">
              <w:rPr>
                <w:rFonts w:ascii="Times New Roman" w:hAnsi="Times New Roman" w:cs="Times New Roman"/>
                <w:lang w:val="en-GB"/>
              </w:rPr>
              <w:t>1</w:t>
            </w:r>
          </w:p>
        </w:tc>
        <w:tc>
          <w:tcPr>
            <w:tcW w:w="918" w:type="dxa"/>
          </w:tcPr>
          <w:p w:rsidR="005C0E64" w:rsidRPr="00840717" w:rsidRDefault="005C0E64" w:rsidP="00840717">
            <w:pPr>
              <w:jc w:val="both"/>
              <w:rPr>
                <w:rFonts w:ascii="Times New Roman" w:hAnsi="Times New Roman" w:cs="Times New Roman"/>
                <w:lang w:val="en-GB"/>
              </w:rPr>
            </w:pPr>
          </w:p>
        </w:tc>
        <w:tc>
          <w:tcPr>
            <w:tcW w:w="918" w:type="dxa"/>
          </w:tcPr>
          <w:p w:rsidR="005C0E64" w:rsidRPr="00840717" w:rsidRDefault="005C0E64" w:rsidP="00840717">
            <w:pPr>
              <w:jc w:val="both"/>
              <w:rPr>
                <w:rFonts w:ascii="Times New Roman" w:hAnsi="Times New Roman" w:cs="Times New Roman"/>
                <w:lang w:val="en-GB"/>
              </w:rPr>
            </w:pPr>
          </w:p>
        </w:tc>
        <w:tc>
          <w:tcPr>
            <w:tcW w:w="918" w:type="dxa"/>
          </w:tcPr>
          <w:p w:rsidR="005C0E64" w:rsidRPr="00840717" w:rsidRDefault="005C0E64" w:rsidP="00840717">
            <w:pPr>
              <w:jc w:val="both"/>
              <w:rPr>
                <w:rFonts w:ascii="Times New Roman" w:hAnsi="Times New Roman" w:cs="Times New Roman"/>
                <w:lang w:val="en-GB"/>
              </w:rPr>
            </w:pPr>
            <w:r w:rsidRPr="00840717">
              <w:rPr>
                <w:rFonts w:ascii="Times New Roman" w:hAnsi="Times New Roman" w:cs="Times New Roman"/>
                <w:lang w:val="en-GB"/>
              </w:rPr>
              <w:t>1</w:t>
            </w:r>
          </w:p>
        </w:tc>
      </w:tr>
    </w:tbl>
    <w:p w:rsidR="005C0E64" w:rsidRPr="00840717" w:rsidRDefault="005C0E64" w:rsidP="00840717">
      <w:pPr>
        <w:pStyle w:val="NoSpacing"/>
        <w:ind w:firstLine="567"/>
        <w:jc w:val="both"/>
        <w:rPr>
          <w:rFonts w:ascii="Times New Roman" w:hAnsi="Times New Roman" w:cs="Times New Roman"/>
          <w:sz w:val="24"/>
          <w:szCs w:val="24"/>
          <w:lang w:val="en-GB"/>
        </w:rPr>
      </w:pPr>
    </w:p>
    <w:p w:rsidR="005C0E64" w:rsidRPr="00840717" w:rsidRDefault="005C0E64" w:rsidP="00840717">
      <w:pPr>
        <w:spacing w:after="0" w:line="240" w:lineRule="auto"/>
        <w:jc w:val="both"/>
        <w:rPr>
          <w:rFonts w:ascii="Times New Roman" w:hAnsi="Times New Roman" w:cs="Times New Roman"/>
          <w:sz w:val="24"/>
          <w:szCs w:val="24"/>
          <w:lang w:val="en-GB"/>
        </w:rPr>
      </w:pPr>
    </w:p>
    <w:p w:rsidR="005C0E64" w:rsidRPr="00840717" w:rsidRDefault="005C0E64" w:rsidP="00840717">
      <w:pPr>
        <w:spacing w:after="0" w:line="240" w:lineRule="auto"/>
        <w:ind w:left="708"/>
        <w:jc w:val="both"/>
        <w:rPr>
          <w:rFonts w:ascii="Times New Roman" w:hAnsi="Times New Roman" w:cs="Times New Roman"/>
          <w:b/>
          <w:sz w:val="24"/>
          <w:szCs w:val="24"/>
          <w:lang w:val="en-GB"/>
        </w:rPr>
      </w:pPr>
    </w:p>
    <w:p w:rsidR="00840717" w:rsidRPr="00840717" w:rsidRDefault="00840717" w:rsidP="00CB03B6">
      <w:pPr>
        <w:pStyle w:val="ListParagraph"/>
        <w:numPr>
          <w:ilvl w:val="0"/>
          <w:numId w:val="8"/>
        </w:numPr>
        <w:spacing w:after="0" w:line="240" w:lineRule="auto"/>
        <w:ind w:left="284" w:hanging="284"/>
        <w:jc w:val="both"/>
        <w:rPr>
          <w:rFonts w:ascii="Times New Roman" w:hAnsi="Times New Roman" w:cs="Times New Roman"/>
          <w:b/>
          <w:sz w:val="24"/>
          <w:szCs w:val="24"/>
          <w:lang w:val="en-GB"/>
        </w:rPr>
      </w:pPr>
      <w:r>
        <w:rPr>
          <w:rFonts w:ascii="Times New Roman" w:hAnsi="Times New Roman" w:cs="Times New Roman"/>
          <w:b/>
          <w:sz w:val="24"/>
          <w:szCs w:val="24"/>
          <w:lang w:val="en-GB"/>
        </w:rPr>
        <w:t>D</w:t>
      </w:r>
      <w:r w:rsidRPr="00840717">
        <w:rPr>
          <w:rFonts w:ascii="Times New Roman" w:hAnsi="Times New Roman" w:cs="Times New Roman"/>
          <w:b/>
          <w:sz w:val="24"/>
          <w:szCs w:val="24"/>
          <w:lang w:val="en-GB"/>
        </w:rPr>
        <w:t xml:space="preserve">. </w:t>
      </w:r>
      <w:r>
        <w:rPr>
          <w:rFonts w:ascii="Times New Roman" w:hAnsi="Times New Roman" w:cs="Times New Roman"/>
          <w:b/>
          <w:sz w:val="24"/>
          <w:szCs w:val="24"/>
          <w:lang w:val="en-GB"/>
        </w:rPr>
        <w:t>Violence against children (arts. 19, 24(3), 28(2), 34, 37(a) and</w:t>
      </w:r>
      <w:r w:rsidR="002709F1">
        <w:rPr>
          <w:rFonts w:ascii="Times New Roman" w:hAnsi="Times New Roman" w:cs="Times New Roman"/>
          <w:b/>
          <w:sz w:val="24"/>
          <w:szCs w:val="24"/>
        </w:rPr>
        <w:t xml:space="preserve"> </w:t>
      </w:r>
      <w:r>
        <w:rPr>
          <w:rFonts w:ascii="Times New Roman" w:hAnsi="Times New Roman" w:cs="Times New Roman"/>
          <w:b/>
          <w:sz w:val="24"/>
          <w:szCs w:val="24"/>
          <w:lang w:val="en-GB"/>
        </w:rPr>
        <w:t>39)</w:t>
      </w:r>
    </w:p>
    <w:p w:rsidR="00840717" w:rsidRPr="00840717" w:rsidRDefault="00840717" w:rsidP="00CB03B6">
      <w:pPr>
        <w:spacing w:before="120" w:after="120"/>
        <w:ind w:left="284"/>
        <w:rPr>
          <w:rFonts w:ascii="Times New Roman" w:eastAsia="Times New Roman" w:hAnsi="Times New Roman" w:cs="Times New Roman"/>
          <w:b/>
          <w:sz w:val="24"/>
          <w:szCs w:val="24"/>
          <w:lang w:val="en-GB"/>
        </w:rPr>
      </w:pPr>
      <w:r w:rsidRPr="00840717">
        <w:rPr>
          <w:rFonts w:ascii="Times New Roman" w:eastAsia="Times New Roman" w:hAnsi="Times New Roman" w:cs="Times New Roman"/>
          <w:b/>
          <w:sz w:val="24"/>
          <w:szCs w:val="24"/>
          <w:lang w:val="en-GB"/>
        </w:rPr>
        <w:t xml:space="preserve">[CRC/C/BGR/QPR/6-7, para. </w:t>
      </w:r>
      <w:r>
        <w:rPr>
          <w:rFonts w:ascii="Times New Roman" w:eastAsia="Times New Roman" w:hAnsi="Times New Roman" w:cs="Times New Roman"/>
          <w:b/>
          <w:sz w:val="24"/>
          <w:szCs w:val="24"/>
          <w:lang w:val="en-GB"/>
        </w:rPr>
        <w:t>36</w:t>
      </w:r>
      <w:r w:rsidRPr="00840717">
        <w:rPr>
          <w:rFonts w:ascii="Times New Roman" w:eastAsia="Times New Roman" w:hAnsi="Times New Roman" w:cs="Times New Roman"/>
          <w:b/>
          <w:sz w:val="24"/>
          <w:szCs w:val="24"/>
          <w:lang w:val="en-GB"/>
        </w:rPr>
        <w:t>]</w:t>
      </w:r>
    </w:p>
    <w:p w:rsidR="005C0E64" w:rsidRPr="00840717" w:rsidRDefault="005C0E64" w:rsidP="00840717">
      <w:pPr>
        <w:spacing w:after="0" w:line="240" w:lineRule="auto"/>
        <w:jc w:val="both"/>
        <w:rPr>
          <w:rFonts w:ascii="Times New Roman" w:hAnsi="Times New Roman" w:cs="Times New Roman"/>
          <w:sz w:val="24"/>
          <w:szCs w:val="24"/>
          <w:lang w:val="en-GB"/>
        </w:rPr>
      </w:pPr>
    </w:p>
    <w:tbl>
      <w:tblPr>
        <w:tblW w:w="9711" w:type="dxa"/>
        <w:tblInd w:w="70" w:type="dxa"/>
        <w:tblCellMar>
          <w:left w:w="70" w:type="dxa"/>
          <w:right w:w="70" w:type="dxa"/>
        </w:tblCellMar>
        <w:tblLook w:val="04A0" w:firstRow="1" w:lastRow="0" w:firstColumn="1" w:lastColumn="0" w:noHBand="0" w:noVBand="1"/>
      </w:tblPr>
      <w:tblGrid>
        <w:gridCol w:w="3082"/>
        <w:gridCol w:w="1822"/>
        <w:gridCol w:w="841"/>
        <w:gridCol w:w="729"/>
        <w:gridCol w:w="1121"/>
        <w:gridCol w:w="1262"/>
        <w:gridCol w:w="854"/>
      </w:tblGrid>
      <w:tr w:rsidR="00840717" w:rsidRPr="00840717" w:rsidTr="00840717">
        <w:trPr>
          <w:trHeight w:val="375"/>
        </w:trPr>
        <w:tc>
          <w:tcPr>
            <w:tcW w:w="8856" w:type="dxa"/>
            <w:gridSpan w:val="6"/>
            <w:noWrap/>
            <w:vAlign w:val="bottom"/>
          </w:tcPr>
          <w:p w:rsidR="00840717" w:rsidRPr="00840717" w:rsidRDefault="00840717" w:rsidP="00840717">
            <w:pPr>
              <w:pStyle w:val="ListParagraph"/>
              <w:numPr>
                <w:ilvl w:val="0"/>
                <w:numId w:val="10"/>
              </w:numPr>
              <w:spacing w:after="0"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Children-victims of crimes registered in the reporting period by type, sex and age</w:t>
            </w:r>
            <w:r w:rsidR="0046304C">
              <w:rPr>
                <w:rFonts w:ascii="Times New Roman" w:hAnsi="Times New Roman" w:cs="Times New Roman"/>
                <w:sz w:val="24"/>
                <w:szCs w:val="24"/>
                <w:lang w:val="en-GB"/>
              </w:rPr>
              <w:t>.</w:t>
            </w:r>
          </w:p>
          <w:p w:rsidR="00840717" w:rsidRPr="00840717" w:rsidRDefault="00840717" w:rsidP="00840717">
            <w:pPr>
              <w:spacing w:after="0"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b/>
            </w:r>
          </w:p>
        </w:tc>
        <w:tc>
          <w:tcPr>
            <w:tcW w:w="855" w:type="dxa"/>
          </w:tcPr>
          <w:p w:rsidR="00840717" w:rsidRPr="0046304C" w:rsidRDefault="00840717" w:rsidP="0046304C">
            <w:pPr>
              <w:spacing w:after="0" w:line="240" w:lineRule="auto"/>
              <w:ind w:left="284"/>
              <w:jc w:val="both"/>
              <w:rPr>
                <w:rFonts w:ascii="Times New Roman" w:hAnsi="Times New Roman" w:cs="Times New Roman"/>
                <w:sz w:val="24"/>
                <w:szCs w:val="24"/>
                <w:lang w:val="en-GB"/>
              </w:rPr>
            </w:pPr>
          </w:p>
        </w:tc>
      </w:tr>
      <w:tr w:rsidR="00840717" w:rsidRPr="00840717" w:rsidTr="00840717">
        <w:trPr>
          <w:trHeight w:val="255"/>
        </w:trPr>
        <w:tc>
          <w:tcPr>
            <w:tcW w:w="3082" w:type="dxa"/>
            <w:tcBorders>
              <w:top w:val="single" w:sz="8" w:space="0" w:color="auto"/>
              <w:left w:val="single" w:sz="8" w:space="0" w:color="auto"/>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822" w:type="dxa"/>
            <w:tcBorders>
              <w:top w:val="single" w:sz="8" w:space="0" w:color="auto"/>
              <w:left w:val="nil"/>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841" w:type="dxa"/>
            <w:tcBorders>
              <w:top w:val="single" w:sz="8" w:space="0" w:color="auto"/>
              <w:left w:val="nil"/>
              <w:bottom w:val="nil"/>
              <w:right w:val="nil"/>
            </w:tcBorders>
            <w:noWrap/>
            <w:vAlign w:val="bottom"/>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Number of victims</w:t>
            </w:r>
          </w:p>
        </w:tc>
        <w:tc>
          <w:tcPr>
            <w:tcW w:w="3111" w:type="dxa"/>
            <w:gridSpan w:val="3"/>
            <w:tcBorders>
              <w:top w:val="single" w:sz="8" w:space="0" w:color="auto"/>
              <w:left w:val="single" w:sz="8" w:space="0" w:color="auto"/>
              <w:bottom w:val="single" w:sz="8" w:space="0" w:color="auto"/>
              <w:right w:val="single" w:sz="8" w:space="0" w:color="000000"/>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c>
          <w:tcPr>
            <w:tcW w:w="855" w:type="dxa"/>
            <w:tcBorders>
              <w:top w:val="single" w:sz="8" w:space="0" w:color="auto"/>
              <w:left w:val="single" w:sz="8" w:space="0" w:color="auto"/>
              <w:bottom w:val="single" w:sz="8" w:space="0" w:color="auto"/>
              <w:right w:val="single" w:sz="8" w:space="0" w:color="000000"/>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b/>
                <w:bCs/>
                <w:sz w:val="24"/>
                <w:szCs w:val="24"/>
                <w:lang w:val="en-GB" w:eastAsia="bg-BG"/>
              </w:rPr>
            </w:pPr>
            <w:r w:rsidRPr="00840717">
              <w:rPr>
                <w:rFonts w:ascii="Times New Roman" w:eastAsia="Times New Roman" w:hAnsi="Times New Roman" w:cs="Times New Roman"/>
                <w:b/>
                <w:bCs/>
                <w:sz w:val="24"/>
                <w:szCs w:val="24"/>
                <w:lang w:val="en-GB" w:eastAsia="bg-BG"/>
              </w:rPr>
              <w:t> </w:t>
            </w:r>
          </w:p>
        </w:tc>
        <w:tc>
          <w:tcPr>
            <w:tcW w:w="1822" w:type="dxa"/>
            <w:tcBorders>
              <w:top w:val="nil"/>
              <w:left w:val="nil"/>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18"/>
                <w:szCs w:val="18"/>
                <w:lang w:val="en-GB" w:eastAsia="bg-BG"/>
              </w:rPr>
            </w:pPr>
            <w:r w:rsidRPr="00840717">
              <w:rPr>
                <w:rFonts w:ascii="Times New Roman" w:eastAsia="Times New Roman" w:hAnsi="Times New Roman" w:cs="Times New Roman"/>
                <w:sz w:val="18"/>
                <w:szCs w:val="18"/>
                <w:lang w:val="en-GB" w:eastAsia="bg-BG"/>
              </w:rPr>
              <w:t>Years</w:t>
            </w:r>
          </w:p>
        </w:tc>
        <w:tc>
          <w:tcPr>
            <w:tcW w:w="841" w:type="dxa"/>
            <w:tcBorders>
              <w:top w:val="nil"/>
              <w:left w:val="nil"/>
              <w:bottom w:val="nil"/>
              <w:right w:val="single" w:sz="8" w:space="0" w:color="auto"/>
            </w:tcBorders>
            <w:noWrap/>
            <w:vAlign w:val="bottom"/>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c>
          <w:tcPr>
            <w:tcW w:w="728" w:type="dxa"/>
            <w:tcBorders>
              <w:top w:val="nil"/>
              <w:left w:val="nil"/>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121" w:type="dxa"/>
            <w:tcBorders>
              <w:top w:val="nil"/>
              <w:left w:val="nil"/>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Minors</w:t>
            </w:r>
          </w:p>
        </w:tc>
        <w:tc>
          <w:tcPr>
            <w:tcW w:w="1262" w:type="dxa"/>
            <w:tcBorders>
              <w:top w:val="nil"/>
              <w:left w:val="nil"/>
              <w:bottom w:val="nil"/>
              <w:right w:val="single" w:sz="8" w:space="0" w:color="auto"/>
            </w:tcBorders>
            <w:noWrap/>
            <w:vAlign w:val="bottom"/>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Minors</w:t>
            </w:r>
          </w:p>
        </w:tc>
        <w:tc>
          <w:tcPr>
            <w:tcW w:w="855" w:type="dxa"/>
            <w:tcBorders>
              <w:top w:val="nil"/>
              <w:left w:val="nil"/>
              <w:bottom w:val="nil"/>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b/>
                <w:bCs/>
                <w:sz w:val="24"/>
                <w:szCs w:val="24"/>
                <w:lang w:val="en-GB" w:eastAsia="bg-BG"/>
              </w:rPr>
            </w:pPr>
            <w:r w:rsidRPr="00840717">
              <w:rPr>
                <w:rFonts w:ascii="Times New Roman" w:eastAsia="Times New Roman" w:hAnsi="Times New Roman" w:cs="Times New Roman"/>
                <w:b/>
                <w:bCs/>
                <w:sz w:val="24"/>
                <w:szCs w:val="24"/>
                <w:lang w:val="en-GB" w:eastAsia="bg-BG"/>
              </w:rPr>
              <w:t>Crimes</w:t>
            </w:r>
          </w:p>
        </w:tc>
        <w:tc>
          <w:tcPr>
            <w:tcW w:w="1822" w:type="dxa"/>
            <w:tcBorders>
              <w:top w:val="nil"/>
              <w:left w:val="nil"/>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18"/>
                <w:szCs w:val="18"/>
                <w:lang w:val="en-GB" w:eastAsia="bg-BG"/>
              </w:rPr>
            </w:pPr>
          </w:p>
        </w:tc>
        <w:tc>
          <w:tcPr>
            <w:tcW w:w="841" w:type="dxa"/>
            <w:tcBorders>
              <w:top w:val="nil"/>
              <w:left w:val="nil"/>
              <w:bottom w:val="nil"/>
              <w:right w:val="single" w:sz="8" w:space="0" w:color="auto"/>
            </w:tcBorders>
            <w:noWrap/>
            <w:vAlign w:val="bottom"/>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c>
          <w:tcPr>
            <w:tcW w:w="728" w:type="dxa"/>
            <w:tcBorders>
              <w:top w:val="nil"/>
              <w:left w:val="nil"/>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Female</w:t>
            </w:r>
          </w:p>
        </w:tc>
        <w:tc>
          <w:tcPr>
            <w:tcW w:w="1121" w:type="dxa"/>
            <w:tcBorders>
              <w:top w:val="nil"/>
              <w:left w:val="nil"/>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under 14</w:t>
            </w:r>
          </w:p>
        </w:tc>
        <w:tc>
          <w:tcPr>
            <w:tcW w:w="1262" w:type="dxa"/>
            <w:tcBorders>
              <w:top w:val="nil"/>
              <w:left w:val="nil"/>
              <w:bottom w:val="nil"/>
              <w:right w:val="single" w:sz="8" w:space="0" w:color="auto"/>
            </w:tcBorders>
            <w:noWrap/>
            <w:vAlign w:val="bottom"/>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14-17</w:t>
            </w:r>
          </w:p>
        </w:tc>
        <w:tc>
          <w:tcPr>
            <w:tcW w:w="855" w:type="dxa"/>
            <w:tcBorders>
              <w:top w:val="nil"/>
              <w:left w:val="nil"/>
              <w:bottom w:val="nil"/>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454B94">
        <w:trPr>
          <w:trHeight w:val="255"/>
        </w:trPr>
        <w:tc>
          <w:tcPr>
            <w:tcW w:w="3082" w:type="dxa"/>
            <w:tcBorders>
              <w:top w:val="nil"/>
              <w:left w:val="single" w:sz="8" w:space="0" w:color="auto"/>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82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18"/>
                <w:szCs w:val="18"/>
                <w:lang w:val="en-GB" w:eastAsia="bg-BG"/>
              </w:rPr>
            </w:pPr>
            <w:r w:rsidRPr="00840717">
              <w:rPr>
                <w:rFonts w:ascii="Times New Roman" w:eastAsia="Times New Roman" w:hAnsi="Times New Roman" w:cs="Times New Roman"/>
                <w:sz w:val="18"/>
                <w:szCs w:val="18"/>
                <w:lang w:val="en-GB" w:eastAsia="bg-BG"/>
              </w:rPr>
              <w:t> </w:t>
            </w:r>
          </w:p>
        </w:tc>
        <w:tc>
          <w:tcPr>
            <w:tcW w:w="841" w:type="dxa"/>
            <w:tcBorders>
              <w:top w:val="nil"/>
              <w:left w:val="nil"/>
              <w:bottom w:val="single" w:sz="8"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728" w:type="dxa"/>
            <w:tcBorders>
              <w:top w:val="nil"/>
              <w:left w:val="nil"/>
              <w:bottom w:val="single" w:sz="8"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121" w:type="dxa"/>
            <w:tcBorders>
              <w:top w:val="nil"/>
              <w:left w:val="nil"/>
              <w:bottom w:val="single" w:sz="8"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c>
          <w:tcPr>
            <w:tcW w:w="1262" w:type="dxa"/>
            <w:tcBorders>
              <w:top w:val="nil"/>
              <w:left w:val="nil"/>
              <w:bottom w:val="single" w:sz="8" w:space="0" w:color="auto"/>
              <w:right w:val="single" w:sz="8" w:space="0" w:color="auto"/>
            </w:tcBorders>
            <w:noWrap/>
            <w:vAlign w:val="bottom"/>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c>
          <w:tcPr>
            <w:tcW w:w="855" w:type="dxa"/>
            <w:tcBorders>
              <w:top w:val="nil"/>
              <w:left w:val="nil"/>
              <w:bottom w:val="single" w:sz="8"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454B94">
        <w:trPr>
          <w:trHeight w:val="255"/>
        </w:trPr>
        <w:tc>
          <w:tcPr>
            <w:tcW w:w="3082" w:type="dxa"/>
            <w:tcBorders>
              <w:top w:val="single" w:sz="4" w:space="0" w:color="auto"/>
              <w:left w:val="single" w:sz="8" w:space="0" w:color="auto"/>
              <w:bottom w:val="nil"/>
              <w:right w:val="single" w:sz="4" w:space="0" w:color="auto"/>
            </w:tcBorders>
            <w:noWrap/>
            <w:vAlign w:val="center"/>
            <w:hideMark/>
          </w:tcPr>
          <w:p w:rsidR="00840717" w:rsidRPr="00840717" w:rsidRDefault="00840717" w:rsidP="00840717">
            <w:pPr>
              <w:spacing w:after="0" w:line="240" w:lineRule="auto"/>
              <w:jc w:val="both"/>
              <w:rPr>
                <w:rFonts w:ascii="Times New Roman" w:eastAsia="Times New Roman" w:hAnsi="Times New Roman" w:cs="Times New Roman"/>
                <w:b/>
                <w:bCs/>
                <w:lang w:val="en-GB" w:eastAsia="bg-BG"/>
              </w:rPr>
            </w:pPr>
            <w:r w:rsidRPr="00840717">
              <w:rPr>
                <w:rFonts w:ascii="Times New Roman" w:eastAsia="Times New Roman" w:hAnsi="Times New Roman" w:cs="Times New Roman"/>
                <w:b/>
                <w:bCs/>
                <w:lang w:val="en-GB" w:eastAsia="bg-BG"/>
              </w:rPr>
              <w:t> </w:t>
            </w:r>
          </w:p>
        </w:tc>
        <w:tc>
          <w:tcPr>
            <w:tcW w:w="1822" w:type="dxa"/>
            <w:tcBorders>
              <w:top w:val="single" w:sz="4" w:space="0" w:color="auto"/>
              <w:left w:val="single" w:sz="4"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2016</w:t>
            </w:r>
          </w:p>
        </w:tc>
        <w:tc>
          <w:tcPr>
            <w:tcW w:w="841" w:type="dxa"/>
            <w:tcBorders>
              <w:top w:val="single" w:sz="8" w:space="0" w:color="auto"/>
              <w:left w:val="single" w:sz="4"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728" w:type="dxa"/>
            <w:tcBorders>
              <w:top w:val="single" w:sz="8" w:space="0" w:color="auto"/>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1121" w:type="dxa"/>
            <w:tcBorders>
              <w:top w:val="single" w:sz="8" w:space="0" w:color="auto"/>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1262" w:type="dxa"/>
            <w:tcBorders>
              <w:top w:val="single" w:sz="8" w:space="0" w:color="auto"/>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855" w:type="dxa"/>
            <w:tcBorders>
              <w:top w:val="single" w:sz="8" w:space="0" w:color="auto"/>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center"/>
            <w:hideMark/>
          </w:tcPr>
          <w:p w:rsidR="00840717" w:rsidRPr="00840717" w:rsidRDefault="00840717" w:rsidP="00840717">
            <w:pPr>
              <w:spacing w:after="0" w:line="240" w:lineRule="auto"/>
              <w:jc w:val="both"/>
              <w:rPr>
                <w:rFonts w:ascii="Times New Roman" w:eastAsia="Times New Roman" w:hAnsi="Times New Roman" w:cs="Times New Roman"/>
                <w:b/>
                <w:bCs/>
                <w:lang w:val="en-GB" w:eastAsia="bg-BG"/>
              </w:rPr>
            </w:pPr>
            <w:r w:rsidRPr="00840717">
              <w:rPr>
                <w:rFonts w:ascii="Times New Roman" w:eastAsia="Times New Roman" w:hAnsi="Times New Roman" w:cs="Times New Roman"/>
                <w:b/>
                <w:bCs/>
                <w:lang w:val="en-GB" w:eastAsia="bg-BG"/>
              </w:rPr>
              <w:lastRenderedPageBreak/>
              <w:t> </w:t>
            </w:r>
          </w:p>
        </w:tc>
        <w:tc>
          <w:tcPr>
            <w:tcW w:w="182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2017</w:t>
            </w:r>
          </w:p>
        </w:tc>
        <w:tc>
          <w:tcPr>
            <w:tcW w:w="84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 Murder - Art. 124 Penal Code</w:t>
            </w:r>
          </w:p>
        </w:tc>
        <w:tc>
          <w:tcPr>
            <w:tcW w:w="182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2018</w:t>
            </w:r>
          </w:p>
        </w:tc>
        <w:tc>
          <w:tcPr>
            <w:tcW w:w="84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82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2019</w:t>
            </w:r>
          </w:p>
        </w:tc>
        <w:tc>
          <w:tcPr>
            <w:tcW w:w="84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822" w:type="dxa"/>
            <w:tcBorders>
              <w:top w:val="nil"/>
              <w:left w:val="nil"/>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2020</w:t>
            </w:r>
          </w:p>
        </w:tc>
        <w:tc>
          <w:tcPr>
            <w:tcW w:w="841" w:type="dxa"/>
            <w:tcBorders>
              <w:top w:val="nil"/>
              <w:left w:val="nil"/>
              <w:bottom w:val="nil"/>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728" w:type="dxa"/>
            <w:tcBorders>
              <w:top w:val="nil"/>
              <w:left w:val="nil"/>
              <w:bottom w:val="nil"/>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1121" w:type="dxa"/>
            <w:tcBorders>
              <w:top w:val="nil"/>
              <w:left w:val="nil"/>
              <w:bottom w:val="nil"/>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1262" w:type="dxa"/>
            <w:tcBorders>
              <w:top w:val="nil"/>
              <w:left w:val="nil"/>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855" w:type="dxa"/>
            <w:tcBorders>
              <w:top w:val="nil"/>
              <w:left w:val="nil"/>
              <w:bottom w:val="nil"/>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single" w:sz="8"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822" w:type="dxa"/>
            <w:tcBorders>
              <w:top w:val="single" w:sz="4" w:space="0" w:color="auto"/>
              <w:left w:val="nil"/>
              <w:bottom w:val="single" w:sz="8"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2021</w:t>
            </w:r>
          </w:p>
        </w:tc>
        <w:tc>
          <w:tcPr>
            <w:tcW w:w="841" w:type="dxa"/>
            <w:tcBorders>
              <w:top w:val="single" w:sz="4" w:space="0" w:color="auto"/>
              <w:left w:val="nil"/>
              <w:bottom w:val="single" w:sz="8"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728" w:type="dxa"/>
            <w:tcBorders>
              <w:top w:val="single" w:sz="4" w:space="0" w:color="auto"/>
              <w:left w:val="nil"/>
              <w:bottom w:val="single" w:sz="8"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1121" w:type="dxa"/>
            <w:tcBorders>
              <w:top w:val="single" w:sz="4" w:space="0" w:color="auto"/>
              <w:left w:val="nil"/>
              <w:bottom w:val="single" w:sz="8"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1262" w:type="dxa"/>
            <w:tcBorders>
              <w:top w:val="single" w:sz="4" w:space="0" w:color="auto"/>
              <w:left w:val="nil"/>
              <w:bottom w:val="single" w:sz="8"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0</w:t>
            </w:r>
          </w:p>
        </w:tc>
        <w:tc>
          <w:tcPr>
            <w:tcW w:w="855" w:type="dxa"/>
            <w:tcBorders>
              <w:top w:val="single" w:sz="4" w:space="0" w:color="auto"/>
              <w:left w:val="nil"/>
              <w:bottom w:val="single" w:sz="8"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center"/>
            <w:hideMark/>
          </w:tcPr>
          <w:p w:rsidR="00840717" w:rsidRPr="00840717" w:rsidRDefault="00840717" w:rsidP="00840717">
            <w:pPr>
              <w:spacing w:after="0" w:line="240" w:lineRule="auto"/>
              <w:jc w:val="both"/>
              <w:rPr>
                <w:rFonts w:ascii="Times New Roman" w:eastAsia="Times New Roman" w:hAnsi="Times New Roman" w:cs="Times New Roman"/>
                <w:b/>
                <w:bCs/>
                <w:lang w:val="en-GB" w:eastAsia="bg-BG"/>
              </w:rPr>
            </w:pPr>
            <w:r w:rsidRPr="00840717">
              <w:rPr>
                <w:rFonts w:ascii="Times New Roman" w:eastAsia="Times New Roman" w:hAnsi="Times New Roman" w:cs="Times New Roman"/>
                <w:b/>
                <w:bCs/>
                <w:lang w:val="en-GB" w:eastAsia="bg-BG"/>
              </w:rPr>
              <w:t> </w:t>
            </w:r>
          </w:p>
        </w:tc>
        <w:tc>
          <w:tcPr>
            <w:tcW w:w="182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2016</w:t>
            </w:r>
          </w:p>
        </w:tc>
        <w:tc>
          <w:tcPr>
            <w:tcW w:w="841" w:type="dxa"/>
            <w:tcBorders>
              <w:top w:val="nil"/>
              <w:left w:val="single" w:sz="4"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19</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16</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9</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10</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center"/>
            <w:hideMark/>
          </w:tcPr>
          <w:p w:rsidR="00840717" w:rsidRPr="00840717" w:rsidRDefault="00840717" w:rsidP="00840717">
            <w:pPr>
              <w:spacing w:after="0" w:line="240" w:lineRule="auto"/>
              <w:jc w:val="both"/>
              <w:rPr>
                <w:rFonts w:ascii="Times New Roman" w:eastAsia="Times New Roman" w:hAnsi="Times New Roman" w:cs="Times New Roman"/>
                <w:b/>
                <w:bCs/>
                <w:lang w:val="en-GB" w:eastAsia="bg-BG"/>
              </w:rPr>
            </w:pPr>
            <w:r w:rsidRPr="00840717">
              <w:rPr>
                <w:rFonts w:ascii="Times New Roman" w:eastAsia="Times New Roman" w:hAnsi="Times New Roman" w:cs="Times New Roman"/>
                <w:b/>
                <w:bCs/>
                <w:lang w:val="en-GB" w:eastAsia="bg-BG"/>
              </w:rPr>
              <w:t> </w:t>
            </w:r>
          </w:p>
        </w:tc>
        <w:tc>
          <w:tcPr>
            <w:tcW w:w="182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xml:space="preserve">2017 </w:t>
            </w:r>
          </w:p>
        </w:tc>
        <w:tc>
          <w:tcPr>
            <w:tcW w:w="841" w:type="dxa"/>
            <w:tcBorders>
              <w:top w:val="nil"/>
              <w:left w:val="single" w:sz="4"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22</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14</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14</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8</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17"/>
        </w:trPr>
        <w:tc>
          <w:tcPr>
            <w:tcW w:w="3082" w:type="dxa"/>
            <w:tcBorders>
              <w:top w:val="nil"/>
              <w:left w:val="single" w:sz="8" w:space="0" w:color="auto"/>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 Procurement and abduction for debauchery – art.155-156 PC</w:t>
            </w:r>
          </w:p>
        </w:tc>
        <w:tc>
          <w:tcPr>
            <w:tcW w:w="182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2018</w:t>
            </w:r>
          </w:p>
        </w:tc>
        <w:tc>
          <w:tcPr>
            <w:tcW w:w="841" w:type="dxa"/>
            <w:tcBorders>
              <w:top w:val="nil"/>
              <w:left w:val="single" w:sz="4"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19</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15</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5</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14</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82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2019</w:t>
            </w:r>
          </w:p>
        </w:tc>
        <w:tc>
          <w:tcPr>
            <w:tcW w:w="841" w:type="dxa"/>
            <w:tcBorders>
              <w:top w:val="nil"/>
              <w:left w:val="single" w:sz="4"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15</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11</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12</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3</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822" w:type="dxa"/>
            <w:tcBorders>
              <w:top w:val="nil"/>
              <w:left w:val="nil"/>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2020</w:t>
            </w:r>
          </w:p>
        </w:tc>
        <w:tc>
          <w:tcPr>
            <w:tcW w:w="841" w:type="dxa"/>
            <w:tcBorders>
              <w:top w:val="nil"/>
              <w:left w:val="single" w:sz="4"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11</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10</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5</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6</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single" w:sz="8"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822" w:type="dxa"/>
            <w:tcBorders>
              <w:top w:val="single" w:sz="4" w:space="0" w:color="auto"/>
              <w:left w:val="nil"/>
              <w:bottom w:val="single" w:sz="8"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2021</w:t>
            </w:r>
          </w:p>
        </w:tc>
        <w:tc>
          <w:tcPr>
            <w:tcW w:w="841" w:type="dxa"/>
            <w:tcBorders>
              <w:top w:val="nil"/>
              <w:left w:val="single" w:sz="4" w:space="0" w:color="auto"/>
              <w:bottom w:val="single" w:sz="8"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14</w:t>
            </w:r>
          </w:p>
        </w:tc>
        <w:tc>
          <w:tcPr>
            <w:tcW w:w="728" w:type="dxa"/>
            <w:tcBorders>
              <w:top w:val="nil"/>
              <w:left w:val="nil"/>
              <w:bottom w:val="single" w:sz="8"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12</w:t>
            </w:r>
          </w:p>
        </w:tc>
        <w:tc>
          <w:tcPr>
            <w:tcW w:w="1121" w:type="dxa"/>
            <w:tcBorders>
              <w:top w:val="nil"/>
              <w:left w:val="nil"/>
              <w:bottom w:val="single" w:sz="8"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4</w:t>
            </w:r>
          </w:p>
        </w:tc>
        <w:tc>
          <w:tcPr>
            <w:tcW w:w="1262" w:type="dxa"/>
            <w:tcBorders>
              <w:top w:val="nil"/>
              <w:left w:val="nil"/>
              <w:bottom w:val="single" w:sz="8"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10</w:t>
            </w:r>
          </w:p>
        </w:tc>
        <w:tc>
          <w:tcPr>
            <w:tcW w:w="855" w:type="dxa"/>
            <w:tcBorders>
              <w:top w:val="nil"/>
              <w:left w:val="nil"/>
              <w:bottom w:val="single" w:sz="8"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85"/>
        </w:trPr>
        <w:tc>
          <w:tcPr>
            <w:tcW w:w="3082" w:type="dxa"/>
            <w:tcBorders>
              <w:top w:val="nil"/>
              <w:left w:val="single" w:sz="8" w:space="0" w:color="auto"/>
              <w:bottom w:val="nil"/>
              <w:right w:val="single" w:sz="8" w:space="0" w:color="auto"/>
            </w:tcBorders>
            <w:noWrap/>
            <w:vAlign w:val="center"/>
            <w:hideMark/>
          </w:tcPr>
          <w:p w:rsidR="00840717" w:rsidRPr="00840717" w:rsidRDefault="00840717" w:rsidP="00840717">
            <w:pPr>
              <w:spacing w:after="0" w:line="240" w:lineRule="auto"/>
              <w:jc w:val="both"/>
              <w:rPr>
                <w:rFonts w:ascii="Times New Roman" w:eastAsia="Times New Roman" w:hAnsi="Times New Roman" w:cs="Times New Roman"/>
                <w:b/>
                <w:bCs/>
                <w:lang w:val="en-GB" w:eastAsia="bg-BG"/>
              </w:rPr>
            </w:pPr>
            <w:r w:rsidRPr="00840717">
              <w:rPr>
                <w:rFonts w:ascii="Times New Roman" w:eastAsia="Times New Roman" w:hAnsi="Times New Roman" w:cs="Times New Roman"/>
                <w:b/>
                <w:bCs/>
                <w:lang w:val="en-GB" w:eastAsia="bg-BG"/>
              </w:rPr>
              <w:t> </w:t>
            </w:r>
          </w:p>
        </w:tc>
        <w:tc>
          <w:tcPr>
            <w:tcW w:w="182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xml:space="preserve">2016 </w:t>
            </w:r>
          </w:p>
        </w:tc>
        <w:tc>
          <w:tcPr>
            <w:tcW w:w="841" w:type="dxa"/>
            <w:tcBorders>
              <w:top w:val="nil"/>
              <w:left w:val="single" w:sz="4"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220</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46</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80</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140</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428"/>
        </w:trPr>
        <w:tc>
          <w:tcPr>
            <w:tcW w:w="3082" w:type="dxa"/>
            <w:tcBorders>
              <w:top w:val="nil"/>
              <w:left w:val="single" w:sz="8" w:space="0" w:color="auto"/>
              <w:bottom w:val="nil"/>
              <w:right w:val="single" w:sz="8" w:space="0" w:color="auto"/>
            </w:tcBorders>
            <w:noWrap/>
            <w:vAlign w:val="center"/>
            <w:hideMark/>
          </w:tcPr>
          <w:p w:rsidR="00840717" w:rsidRPr="00840717" w:rsidRDefault="00840717" w:rsidP="00840717">
            <w:pPr>
              <w:spacing w:after="0" w:line="240" w:lineRule="auto"/>
              <w:jc w:val="both"/>
              <w:rPr>
                <w:rFonts w:ascii="Times New Roman" w:eastAsia="Times New Roman" w:hAnsi="Times New Roman" w:cs="Times New Roman"/>
                <w:b/>
                <w:bCs/>
                <w:lang w:val="en-GB" w:eastAsia="bg-BG"/>
              </w:rPr>
            </w:pPr>
            <w:r w:rsidRPr="00840717">
              <w:rPr>
                <w:rFonts w:ascii="Times New Roman" w:eastAsia="Times New Roman" w:hAnsi="Times New Roman" w:cs="Times New Roman"/>
                <w:b/>
                <w:bCs/>
                <w:lang w:val="en-GB" w:eastAsia="bg-BG"/>
              </w:rPr>
              <w:t> </w:t>
            </w:r>
          </w:p>
        </w:tc>
        <w:tc>
          <w:tcPr>
            <w:tcW w:w="182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2017</w:t>
            </w:r>
          </w:p>
        </w:tc>
        <w:tc>
          <w:tcPr>
            <w:tcW w:w="841" w:type="dxa"/>
            <w:tcBorders>
              <w:top w:val="nil"/>
              <w:left w:val="single" w:sz="4"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272</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44</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105</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167</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3. Bodily harm</w:t>
            </w:r>
          </w:p>
        </w:tc>
        <w:tc>
          <w:tcPr>
            <w:tcW w:w="182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2018</w:t>
            </w:r>
          </w:p>
        </w:tc>
        <w:tc>
          <w:tcPr>
            <w:tcW w:w="841" w:type="dxa"/>
            <w:tcBorders>
              <w:top w:val="nil"/>
              <w:left w:val="single" w:sz="4"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269</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63</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91</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178</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82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2019</w:t>
            </w:r>
          </w:p>
        </w:tc>
        <w:tc>
          <w:tcPr>
            <w:tcW w:w="841" w:type="dxa"/>
            <w:tcBorders>
              <w:top w:val="nil"/>
              <w:left w:val="single" w:sz="4"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298</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71</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99</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199</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822" w:type="dxa"/>
            <w:tcBorders>
              <w:top w:val="nil"/>
              <w:left w:val="nil"/>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2020</w:t>
            </w:r>
          </w:p>
        </w:tc>
        <w:tc>
          <w:tcPr>
            <w:tcW w:w="841" w:type="dxa"/>
            <w:tcBorders>
              <w:top w:val="nil"/>
              <w:left w:val="single" w:sz="4"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239</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59</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79</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160</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70"/>
        </w:trPr>
        <w:tc>
          <w:tcPr>
            <w:tcW w:w="3082" w:type="dxa"/>
            <w:tcBorders>
              <w:top w:val="nil"/>
              <w:left w:val="single" w:sz="8" w:space="0" w:color="auto"/>
              <w:bottom w:val="single" w:sz="8"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822" w:type="dxa"/>
            <w:tcBorders>
              <w:top w:val="single" w:sz="4" w:space="0" w:color="auto"/>
              <w:left w:val="nil"/>
              <w:bottom w:val="single" w:sz="8"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2021</w:t>
            </w:r>
          </w:p>
        </w:tc>
        <w:tc>
          <w:tcPr>
            <w:tcW w:w="841" w:type="dxa"/>
            <w:tcBorders>
              <w:top w:val="nil"/>
              <w:left w:val="single" w:sz="4" w:space="0" w:color="auto"/>
              <w:bottom w:val="nil"/>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231</w:t>
            </w:r>
          </w:p>
        </w:tc>
        <w:tc>
          <w:tcPr>
            <w:tcW w:w="728" w:type="dxa"/>
            <w:tcBorders>
              <w:top w:val="nil"/>
              <w:left w:val="nil"/>
              <w:bottom w:val="nil"/>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56</w:t>
            </w:r>
          </w:p>
        </w:tc>
        <w:tc>
          <w:tcPr>
            <w:tcW w:w="1121" w:type="dxa"/>
            <w:tcBorders>
              <w:top w:val="nil"/>
              <w:left w:val="nil"/>
              <w:bottom w:val="nil"/>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89</w:t>
            </w:r>
          </w:p>
        </w:tc>
        <w:tc>
          <w:tcPr>
            <w:tcW w:w="1262" w:type="dxa"/>
            <w:tcBorders>
              <w:top w:val="nil"/>
              <w:left w:val="nil"/>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142</w:t>
            </w:r>
          </w:p>
        </w:tc>
        <w:tc>
          <w:tcPr>
            <w:tcW w:w="855" w:type="dxa"/>
            <w:tcBorders>
              <w:top w:val="nil"/>
              <w:left w:val="nil"/>
              <w:bottom w:val="nil"/>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85"/>
        </w:trPr>
        <w:tc>
          <w:tcPr>
            <w:tcW w:w="3082" w:type="dxa"/>
            <w:tcBorders>
              <w:top w:val="nil"/>
              <w:left w:val="single" w:sz="8" w:space="0" w:color="auto"/>
              <w:bottom w:val="nil"/>
              <w:right w:val="single" w:sz="8" w:space="0" w:color="auto"/>
            </w:tcBorders>
            <w:noWrap/>
            <w:vAlign w:val="center"/>
            <w:hideMark/>
          </w:tcPr>
          <w:p w:rsidR="00840717" w:rsidRPr="00840717" w:rsidRDefault="00840717" w:rsidP="00840717">
            <w:pPr>
              <w:spacing w:after="0" w:line="240" w:lineRule="auto"/>
              <w:jc w:val="both"/>
              <w:rPr>
                <w:rFonts w:ascii="Times New Roman" w:eastAsia="Times New Roman" w:hAnsi="Times New Roman" w:cs="Times New Roman"/>
                <w:b/>
                <w:bCs/>
                <w:lang w:val="en-GB" w:eastAsia="bg-BG"/>
              </w:rPr>
            </w:pPr>
            <w:r w:rsidRPr="00840717">
              <w:rPr>
                <w:rFonts w:ascii="Times New Roman" w:eastAsia="Times New Roman" w:hAnsi="Times New Roman" w:cs="Times New Roman"/>
                <w:b/>
                <w:bCs/>
                <w:lang w:val="en-GB" w:eastAsia="bg-BG"/>
              </w:rPr>
              <w:t> </w:t>
            </w:r>
          </w:p>
        </w:tc>
        <w:tc>
          <w:tcPr>
            <w:tcW w:w="1822" w:type="dxa"/>
            <w:tcBorders>
              <w:top w:val="nil"/>
              <w:left w:val="nil"/>
              <w:bottom w:val="single" w:sz="4" w:space="0" w:color="auto"/>
              <w:right w:val="nil"/>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2016</w:t>
            </w:r>
          </w:p>
        </w:tc>
        <w:tc>
          <w:tcPr>
            <w:tcW w:w="841" w:type="dxa"/>
            <w:tcBorders>
              <w:top w:val="single" w:sz="8" w:space="0" w:color="auto"/>
              <w:left w:val="single" w:sz="8"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w:t>
            </w:r>
          </w:p>
        </w:tc>
        <w:tc>
          <w:tcPr>
            <w:tcW w:w="728" w:type="dxa"/>
            <w:tcBorders>
              <w:top w:val="single" w:sz="8" w:space="0" w:color="auto"/>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w:t>
            </w:r>
          </w:p>
        </w:tc>
        <w:tc>
          <w:tcPr>
            <w:tcW w:w="1121" w:type="dxa"/>
            <w:tcBorders>
              <w:top w:val="single" w:sz="8" w:space="0" w:color="auto"/>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w:t>
            </w:r>
          </w:p>
        </w:tc>
        <w:tc>
          <w:tcPr>
            <w:tcW w:w="1262" w:type="dxa"/>
            <w:tcBorders>
              <w:top w:val="single" w:sz="8" w:space="0" w:color="auto"/>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w:t>
            </w:r>
          </w:p>
        </w:tc>
        <w:tc>
          <w:tcPr>
            <w:tcW w:w="855" w:type="dxa"/>
            <w:tcBorders>
              <w:top w:val="single" w:sz="8" w:space="0" w:color="auto"/>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85"/>
        </w:trPr>
        <w:tc>
          <w:tcPr>
            <w:tcW w:w="3082" w:type="dxa"/>
            <w:tcBorders>
              <w:top w:val="nil"/>
              <w:left w:val="single" w:sz="8" w:space="0" w:color="auto"/>
              <w:bottom w:val="nil"/>
              <w:right w:val="single" w:sz="8" w:space="0" w:color="auto"/>
            </w:tcBorders>
            <w:noWrap/>
            <w:vAlign w:val="center"/>
            <w:hideMark/>
          </w:tcPr>
          <w:p w:rsidR="00840717" w:rsidRPr="00840717" w:rsidRDefault="00840717" w:rsidP="00840717">
            <w:pPr>
              <w:spacing w:after="0" w:line="240" w:lineRule="auto"/>
              <w:jc w:val="both"/>
              <w:rPr>
                <w:rFonts w:ascii="Times New Roman" w:eastAsia="Times New Roman" w:hAnsi="Times New Roman" w:cs="Times New Roman"/>
                <w:b/>
                <w:bCs/>
                <w:lang w:val="en-GB" w:eastAsia="bg-BG"/>
              </w:rPr>
            </w:pPr>
            <w:r w:rsidRPr="00840717">
              <w:rPr>
                <w:rFonts w:ascii="Times New Roman" w:eastAsia="Times New Roman" w:hAnsi="Times New Roman" w:cs="Times New Roman"/>
                <w:b/>
                <w:bCs/>
                <w:lang w:val="en-GB" w:eastAsia="bg-BG"/>
              </w:rPr>
              <w:t> </w:t>
            </w:r>
          </w:p>
        </w:tc>
        <w:tc>
          <w:tcPr>
            <w:tcW w:w="1822" w:type="dxa"/>
            <w:tcBorders>
              <w:top w:val="nil"/>
              <w:left w:val="nil"/>
              <w:bottom w:val="single" w:sz="4" w:space="0" w:color="auto"/>
              <w:right w:val="nil"/>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2017</w:t>
            </w:r>
          </w:p>
        </w:tc>
        <w:tc>
          <w:tcPr>
            <w:tcW w:w="841" w:type="dxa"/>
            <w:tcBorders>
              <w:top w:val="nil"/>
              <w:left w:val="single" w:sz="8"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4. Domestic violence</w:t>
            </w:r>
          </w:p>
        </w:tc>
        <w:tc>
          <w:tcPr>
            <w:tcW w:w="1822" w:type="dxa"/>
            <w:tcBorders>
              <w:top w:val="nil"/>
              <w:left w:val="nil"/>
              <w:bottom w:val="single" w:sz="4" w:space="0" w:color="auto"/>
              <w:right w:val="nil"/>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2018</w:t>
            </w:r>
          </w:p>
        </w:tc>
        <w:tc>
          <w:tcPr>
            <w:tcW w:w="841" w:type="dxa"/>
            <w:tcBorders>
              <w:top w:val="nil"/>
              <w:left w:val="single" w:sz="8"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822" w:type="dxa"/>
            <w:tcBorders>
              <w:top w:val="nil"/>
              <w:left w:val="nil"/>
              <w:bottom w:val="single" w:sz="4" w:space="0" w:color="auto"/>
              <w:right w:val="nil"/>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2019</w:t>
            </w:r>
          </w:p>
        </w:tc>
        <w:tc>
          <w:tcPr>
            <w:tcW w:w="841" w:type="dxa"/>
            <w:tcBorders>
              <w:top w:val="nil"/>
              <w:left w:val="single" w:sz="8"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27</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18</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21</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6</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55"/>
        </w:trPr>
        <w:tc>
          <w:tcPr>
            <w:tcW w:w="3082" w:type="dxa"/>
            <w:tcBorders>
              <w:top w:val="nil"/>
              <w:left w:val="single" w:sz="8" w:space="0" w:color="auto"/>
              <w:bottom w:val="nil"/>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822" w:type="dxa"/>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2020</w:t>
            </w:r>
          </w:p>
        </w:tc>
        <w:tc>
          <w:tcPr>
            <w:tcW w:w="841" w:type="dxa"/>
            <w:tcBorders>
              <w:top w:val="nil"/>
              <w:left w:val="single" w:sz="8" w:space="0" w:color="auto"/>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18</w:t>
            </w:r>
          </w:p>
        </w:tc>
        <w:tc>
          <w:tcPr>
            <w:tcW w:w="728"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6</w:t>
            </w:r>
          </w:p>
        </w:tc>
        <w:tc>
          <w:tcPr>
            <w:tcW w:w="1121" w:type="dxa"/>
            <w:tcBorders>
              <w:top w:val="nil"/>
              <w:left w:val="nil"/>
              <w:bottom w:val="single" w:sz="4"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12</w:t>
            </w:r>
          </w:p>
        </w:tc>
        <w:tc>
          <w:tcPr>
            <w:tcW w:w="1262" w:type="dxa"/>
            <w:tcBorders>
              <w:top w:val="nil"/>
              <w:left w:val="nil"/>
              <w:bottom w:val="single" w:sz="4"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6</w:t>
            </w:r>
          </w:p>
        </w:tc>
        <w:tc>
          <w:tcPr>
            <w:tcW w:w="855" w:type="dxa"/>
            <w:tcBorders>
              <w:top w:val="nil"/>
              <w:left w:val="nil"/>
              <w:bottom w:val="single" w:sz="4"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r w:rsidR="00840717" w:rsidRPr="00840717" w:rsidTr="00840717">
        <w:trPr>
          <w:trHeight w:val="270"/>
        </w:trPr>
        <w:tc>
          <w:tcPr>
            <w:tcW w:w="3082" w:type="dxa"/>
            <w:tcBorders>
              <w:top w:val="nil"/>
              <w:left w:val="single" w:sz="8" w:space="0" w:color="auto"/>
              <w:bottom w:val="single" w:sz="8"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 </w:t>
            </w:r>
          </w:p>
        </w:tc>
        <w:tc>
          <w:tcPr>
            <w:tcW w:w="1822" w:type="dxa"/>
            <w:tcBorders>
              <w:top w:val="single" w:sz="4" w:space="0" w:color="auto"/>
              <w:left w:val="nil"/>
              <w:bottom w:val="single" w:sz="8" w:space="0" w:color="auto"/>
              <w:right w:val="nil"/>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2021</w:t>
            </w:r>
          </w:p>
        </w:tc>
        <w:tc>
          <w:tcPr>
            <w:tcW w:w="841" w:type="dxa"/>
            <w:tcBorders>
              <w:top w:val="nil"/>
              <w:left w:val="single" w:sz="8" w:space="0" w:color="auto"/>
              <w:bottom w:val="single" w:sz="8"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22</w:t>
            </w:r>
          </w:p>
        </w:tc>
        <w:tc>
          <w:tcPr>
            <w:tcW w:w="728" w:type="dxa"/>
            <w:tcBorders>
              <w:top w:val="nil"/>
              <w:left w:val="nil"/>
              <w:bottom w:val="single" w:sz="8"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13</w:t>
            </w:r>
          </w:p>
        </w:tc>
        <w:tc>
          <w:tcPr>
            <w:tcW w:w="1121" w:type="dxa"/>
            <w:tcBorders>
              <w:top w:val="nil"/>
              <w:left w:val="nil"/>
              <w:bottom w:val="single" w:sz="8" w:space="0" w:color="auto"/>
              <w:right w:val="single" w:sz="4"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14</w:t>
            </w:r>
          </w:p>
        </w:tc>
        <w:tc>
          <w:tcPr>
            <w:tcW w:w="1262" w:type="dxa"/>
            <w:tcBorders>
              <w:top w:val="nil"/>
              <w:left w:val="nil"/>
              <w:bottom w:val="single" w:sz="8" w:space="0" w:color="auto"/>
              <w:right w:val="single" w:sz="8" w:space="0" w:color="auto"/>
            </w:tcBorders>
            <w:noWrap/>
            <w:vAlign w:val="bottom"/>
            <w:hideMark/>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r w:rsidRPr="00840717">
              <w:rPr>
                <w:rFonts w:ascii="Times New Roman" w:eastAsia="Times New Roman" w:hAnsi="Times New Roman" w:cs="Times New Roman"/>
                <w:sz w:val="20"/>
                <w:szCs w:val="20"/>
                <w:lang w:val="en-GB" w:eastAsia="bg-BG"/>
              </w:rPr>
              <w:t>8</w:t>
            </w:r>
          </w:p>
        </w:tc>
        <w:tc>
          <w:tcPr>
            <w:tcW w:w="855" w:type="dxa"/>
            <w:tcBorders>
              <w:top w:val="nil"/>
              <w:left w:val="nil"/>
              <w:bottom w:val="single" w:sz="8" w:space="0" w:color="auto"/>
              <w:right w:val="single" w:sz="8" w:space="0" w:color="auto"/>
            </w:tcBorders>
          </w:tcPr>
          <w:p w:rsidR="00840717" w:rsidRPr="00840717" w:rsidRDefault="00840717" w:rsidP="00840717">
            <w:pPr>
              <w:spacing w:after="0" w:line="240" w:lineRule="auto"/>
              <w:jc w:val="both"/>
              <w:rPr>
                <w:rFonts w:ascii="Times New Roman" w:eastAsia="Times New Roman" w:hAnsi="Times New Roman" w:cs="Times New Roman"/>
                <w:sz w:val="20"/>
                <w:szCs w:val="20"/>
                <w:lang w:val="en-GB" w:eastAsia="bg-BG"/>
              </w:rPr>
            </w:pPr>
          </w:p>
        </w:tc>
      </w:tr>
    </w:tbl>
    <w:p w:rsidR="009A4933" w:rsidRPr="00840717" w:rsidRDefault="009A4933" w:rsidP="00840717">
      <w:pPr>
        <w:spacing w:after="0" w:line="240" w:lineRule="auto"/>
        <w:jc w:val="both"/>
        <w:rPr>
          <w:rFonts w:ascii="Times New Roman" w:hAnsi="Times New Roman" w:cs="Times New Roman"/>
          <w:sz w:val="24"/>
          <w:szCs w:val="24"/>
          <w:lang w:val="en-GB"/>
        </w:rPr>
      </w:pPr>
    </w:p>
    <w:p w:rsidR="009A4933" w:rsidRPr="00840717" w:rsidRDefault="009A4933" w:rsidP="00840717">
      <w:pPr>
        <w:spacing w:after="0" w:line="240" w:lineRule="auto"/>
        <w:jc w:val="both"/>
        <w:rPr>
          <w:rFonts w:ascii="Times New Roman" w:hAnsi="Times New Roman" w:cs="Times New Roman"/>
          <w:sz w:val="24"/>
          <w:szCs w:val="24"/>
          <w:lang w:val="en-GB"/>
        </w:rPr>
      </w:pPr>
    </w:p>
    <w:p w:rsidR="005C0E64" w:rsidRPr="00840717" w:rsidRDefault="00496A68" w:rsidP="00840717">
      <w:pPr>
        <w:pStyle w:val="ListParagraph"/>
        <w:numPr>
          <w:ilvl w:val="0"/>
          <w:numId w:val="10"/>
        </w:numPr>
        <w:spacing w:after="0"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Additional inf</w:t>
      </w:r>
      <w:r w:rsidR="00840717">
        <w:rPr>
          <w:rFonts w:ascii="Times New Roman" w:hAnsi="Times New Roman" w:cs="Times New Roman"/>
          <w:bCs/>
          <w:sz w:val="24"/>
          <w:szCs w:val="24"/>
          <w:lang w:val="en-GB"/>
        </w:rPr>
        <w:t>ormation i</w:t>
      </w:r>
      <w:r w:rsidR="00723339">
        <w:rPr>
          <w:rFonts w:ascii="Times New Roman" w:hAnsi="Times New Roman" w:cs="Times New Roman"/>
          <w:bCs/>
          <w:sz w:val="24"/>
          <w:szCs w:val="24"/>
          <w:lang w:val="en-GB"/>
        </w:rPr>
        <w:t>s</w:t>
      </w:r>
      <w:r w:rsidR="00840717">
        <w:rPr>
          <w:rFonts w:ascii="Times New Roman" w:hAnsi="Times New Roman" w:cs="Times New Roman"/>
          <w:bCs/>
          <w:sz w:val="24"/>
          <w:szCs w:val="24"/>
          <w:lang w:val="en-GB"/>
        </w:rPr>
        <w:t xml:space="preserve"> available in </w:t>
      </w:r>
      <w:r w:rsidR="00723339">
        <w:rPr>
          <w:rFonts w:ascii="Times New Roman" w:hAnsi="Times New Roman" w:cs="Times New Roman"/>
          <w:bCs/>
          <w:sz w:val="24"/>
          <w:szCs w:val="24"/>
          <w:lang w:val="en-GB"/>
        </w:rPr>
        <w:t>Sub-annex</w:t>
      </w:r>
      <w:r w:rsidR="00723339">
        <w:rPr>
          <w:rFonts w:ascii="Times New Roman" w:hAnsi="Times New Roman" w:cs="Times New Roman"/>
          <w:bCs/>
          <w:sz w:val="24"/>
          <w:szCs w:val="24"/>
          <w:lang w:val="en-US"/>
        </w:rPr>
        <w:t xml:space="preserve"> </w:t>
      </w:r>
      <w:r w:rsidR="003B64A3">
        <w:rPr>
          <w:rFonts w:ascii="Times New Roman" w:hAnsi="Times New Roman" w:cs="Times New Roman"/>
          <w:bCs/>
          <w:sz w:val="24"/>
          <w:szCs w:val="24"/>
          <w:lang w:val="en-US"/>
        </w:rPr>
        <w:t>1.1</w:t>
      </w:r>
      <w:r w:rsidR="00723339">
        <w:rPr>
          <w:rFonts w:ascii="Times New Roman" w:hAnsi="Times New Roman" w:cs="Times New Roman"/>
          <w:bCs/>
          <w:sz w:val="24"/>
          <w:szCs w:val="24"/>
          <w:lang w:val="en-US"/>
        </w:rPr>
        <w:t>.</w:t>
      </w:r>
    </w:p>
    <w:p w:rsidR="005C0E64" w:rsidRPr="00840717" w:rsidRDefault="005C0E64" w:rsidP="00840717">
      <w:pPr>
        <w:spacing w:after="0" w:line="240" w:lineRule="auto"/>
        <w:jc w:val="both"/>
        <w:rPr>
          <w:rFonts w:ascii="Times New Roman" w:hAnsi="Times New Roman" w:cs="Times New Roman"/>
          <w:sz w:val="24"/>
          <w:szCs w:val="24"/>
          <w:lang w:val="en-GB"/>
        </w:rPr>
      </w:pPr>
    </w:p>
    <w:p w:rsidR="005C0E64" w:rsidRPr="00840717" w:rsidRDefault="005C0E64" w:rsidP="00840717">
      <w:pPr>
        <w:spacing w:after="0" w:line="240" w:lineRule="auto"/>
        <w:ind w:left="708"/>
        <w:jc w:val="both"/>
        <w:rPr>
          <w:rFonts w:ascii="Times New Roman" w:hAnsi="Times New Roman" w:cs="Times New Roman"/>
          <w:b/>
          <w:sz w:val="24"/>
          <w:szCs w:val="24"/>
          <w:lang w:val="en-GB"/>
        </w:rPr>
      </w:pPr>
    </w:p>
    <w:p w:rsidR="00840717" w:rsidRPr="00840717" w:rsidRDefault="00840717" w:rsidP="00840717">
      <w:pPr>
        <w:pStyle w:val="ListParagraph"/>
        <w:numPr>
          <w:ilvl w:val="0"/>
          <w:numId w:val="8"/>
        </w:num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Family environment and alternative care (arts. 5, 9-11, 18(1)-(2), 20-21, 25 and 27(4))</w:t>
      </w:r>
    </w:p>
    <w:p w:rsidR="00840717" w:rsidRPr="00840717" w:rsidRDefault="00840717" w:rsidP="00840717">
      <w:pPr>
        <w:spacing w:before="120" w:after="120"/>
        <w:ind w:left="1134"/>
        <w:rPr>
          <w:rFonts w:ascii="Times New Roman" w:eastAsia="Times New Roman" w:hAnsi="Times New Roman" w:cs="Times New Roman"/>
          <w:b/>
          <w:sz w:val="24"/>
          <w:szCs w:val="24"/>
          <w:lang w:val="en-GB"/>
        </w:rPr>
      </w:pPr>
      <w:r w:rsidRPr="00840717">
        <w:rPr>
          <w:rFonts w:ascii="Times New Roman" w:eastAsia="Times New Roman" w:hAnsi="Times New Roman" w:cs="Times New Roman"/>
          <w:b/>
          <w:sz w:val="24"/>
          <w:szCs w:val="24"/>
          <w:lang w:val="en-GB"/>
        </w:rPr>
        <w:t xml:space="preserve">[CRC/C/BGR/QPR/6-7, para. </w:t>
      </w:r>
      <w:r>
        <w:rPr>
          <w:rFonts w:ascii="Times New Roman" w:eastAsia="Times New Roman" w:hAnsi="Times New Roman" w:cs="Times New Roman"/>
          <w:b/>
          <w:sz w:val="24"/>
          <w:szCs w:val="24"/>
          <w:lang w:val="en-GB"/>
        </w:rPr>
        <w:t>37a</w:t>
      </w:r>
      <w:r w:rsidRPr="00840717">
        <w:rPr>
          <w:rFonts w:ascii="Times New Roman" w:eastAsia="Times New Roman" w:hAnsi="Times New Roman" w:cs="Times New Roman"/>
          <w:b/>
          <w:sz w:val="24"/>
          <w:szCs w:val="24"/>
          <w:lang w:val="en-GB"/>
        </w:rPr>
        <w:t>]</w:t>
      </w:r>
    </w:p>
    <w:p w:rsidR="009618DD" w:rsidRPr="00840717" w:rsidRDefault="009618DD" w:rsidP="00840717">
      <w:pPr>
        <w:tabs>
          <w:tab w:val="left" w:pos="426"/>
        </w:tabs>
        <w:spacing w:after="0" w:line="240" w:lineRule="auto"/>
        <w:jc w:val="both"/>
        <w:rPr>
          <w:rFonts w:ascii="Times New Roman" w:hAnsi="Times New Roman" w:cs="Times New Roman"/>
          <w:sz w:val="24"/>
          <w:szCs w:val="24"/>
          <w:lang w:val="en-GB"/>
        </w:rPr>
      </w:pPr>
    </w:p>
    <w:p w:rsidR="005C0E64" w:rsidRPr="00840717" w:rsidRDefault="00243A84" w:rsidP="00840717">
      <w:pPr>
        <w:pStyle w:val="NoSpacing"/>
        <w:numPr>
          <w:ilvl w:val="0"/>
          <w:numId w:val="12"/>
        </w:numPr>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The placement of a child in a family of relatives or extended family, as well as the accommodation of a child with a foster family, is carried out after the exhaustion of all opportunities for protection in the family, in accordance with the terms and conditions of Art. 26 of the </w:t>
      </w:r>
      <w:r w:rsidR="009D48D3">
        <w:rPr>
          <w:rFonts w:ascii="Times New Roman" w:hAnsi="Times New Roman" w:cs="Times New Roman"/>
          <w:sz w:val="24"/>
          <w:szCs w:val="24"/>
          <w:lang w:val="en-GB"/>
        </w:rPr>
        <w:t>Child Protection Act (</w:t>
      </w:r>
      <w:r w:rsidRPr="00840717">
        <w:rPr>
          <w:rFonts w:ascii="Times New Roman" w:hAnsi="Times New Roman" w:cs="Times New Roman"/>
          <w:sz w:val="24"/>
          <w:szCs w:val="24"/>
          <w:lang w:val="en-GB"/>
        </w:rPr>
        <w:t>CPA</w:t>
      </w:r>
      <w:r w:rsidR="009D48D3">
        <w:rPr>
          <w:rFonts w:ascii="Times New Roman" w:hAnsi="Times New Roman" w:cs="Times New Roman"/>
          <w:sz w:val="24"/>
          <w:szCs w:val="24"/>
          <w:lang w:val="en-GB"/>
        </w:rPr>
        <w:t>)</w:t>
      </w:r>
      <w:r w:rsidR="005C0E64" w:rsidRPr="00840717">
        <w:rPr>
          <w:rFonts w:ascii="Times New Roman" w:hAnsi="Times New Roman" w:cs="Times New Roman"/>
          <w:sz w:val="24"/>
          <w:szCs w:val="24"/>
          <w:lang w:val="en-GB"/>
        </w:rPr>
        <w:t>.</w:t>
      </w:r>
    </w:p>
    <w:p w:rsidR="00496A68" w:rsidRPr="00840717" w:rsidRDefault="005C0E64" w:rsidP="00840717">
      <w:pPr>
        <w:tabs>
          <w:tab w:val="left" w:pos="709"/>
          <w:tab w:val="left" w:pos="1134"/>
          <w:tab w:val="left" w:pos="1560"/>
        </w:tabs>
        <w:spacing w:after="0"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b/>
      </w:r>
    </w:p>
    <w:p w:rsidR="005C0E64" w:rsidRDefault="00191132" w:rsidP="00840717">
      <w:pPr>
        <w:pStyle w:val="ListParagraph"/>
        <w:numPr>
          <w:ilvl w:val="0"/>
          <w:numId w:val="7"/>
        </w:numPr>
        <w:tabs>
          <w:tab w:val="left" w:pos="709"/>
          <w:tab w:val="left" w:pos="1134"/>
          <w:tab w:val="left" w:pos="1560"/>
        </w:tabs>
        <w:spacing w:after="0"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Aid under the CPA for</w:t>
      </w:r>
      <w:r w:rsidR="005C0E64" w:rsidRPr="00840717">
        <w:rPr>
          <w:rFonts w:ascii="Times New Roman" w:hAnsi="Times New Roman" w:cs="Times New Roman"/>
          <w:sz w:val="24"/>
          <w:szCs w:val="24"/>
          <w:lang w:val="en-GB"/>
        </w:rPr>
        <w:t xml:space="preserve"> </w:t>
      </w:r>
      <w:r w:rsidR="005C0E64" w:rsidRPr="00840717">
        <w:rPr>
          <w:rFonts w:ascii="Times New Roman" w:hAnsi="Times New Roman" w:cs="Times New Roman"/>
          <w:b/>
          <w:bCs/>
          <w:sz w:val="24"/>
          <w:szCs w:val="24"/>
          <w:u w:val="single"/>
          <w:lang w:val="en-GB"/>
        </w:rPr>
        <w:t>2016</w:t>
      </w:r>
      <w:r w:rsidR="005C0E64" w:rsidRPr="00840717">
        <w:rPr>
          <w:rFonts w:ascii="Times New Roman" w:hAnsi="Times New Roman" w:cs="Times New Roman"/>
          <w:sz w:val="24"/>
          <w:szCs w:val="24"/>
          <w:lang w:val="en-GB"/>
        </w:rPr>
        <w:t xml:space="preserve"> </w:t>
      </w:r>
      <w:r w:rsidR="0060014C">
        <w:rPr>
          <w:rFonts w:ascii="Times New Roman" w:hAnsi="Times New Roman" w:cs="Times New Roman"/>
          <w:sz w:val="24"/>
          <w:szCs w:val="24"/>
          <w:lang w:val="en-GB"/>
        </w:rPr>
        <w:t>was</w:t>
      </w:r>
      <w:r w:rsidR="005C0E64" w:rsidRPr="00840717">
        <w:rPr>
          <w:rFonts w:ascii="Times New Roman" w:hAnsi="Times New Roman" w:cs="Times New Roman"/>
          <w:sz w:val="24"/>
          <w:szCs w:val="24"/>
          <w:lang w:val="en-GB"/>
        </w:rPr>
        <w:t xml:space="preserve"> </w:t>
      </w:r>
      <w:r w:rsidRPr="00840717">
        <w:rPr>
          <w:rFonts w:ascii="Times New Roman" w:hAnsi="Times New Roman" w:cs="Times New Roman"/>
          <w:sz w:val="24"/>
          <w:szCs w:val="24"/>
          <w:lang w:val="en-GB"/>
        </w:rPr>
        <w:t xml:space="preserve">BGN </w:t>
      </w:r>
      <w:r w:rsidR="005C0E64" w:rsidRPr="00840717">
        <w:rPr>
          <w:rFonts w:ascii="Times New Roman" w:hAnsi="Times New Roman" w:cs="Times New Roman"/>
          <w:b/>
          <w:sz w:val="24"/>
          <w:szCs w:val="24"/>
          <w:lang w:val="en-GB"/>
        </w:rPr>
        <w:t xml:space="preserve">8 553 292 </w:t>
      </w:r>
      <w:r w:rsidRPr="00840717">
        <w:rPr>
          <w:rFonts w:ascii="Times New Roman" w:hAnsi="Times New Roman" w:cs="Times New Roman"/>
          <w:sz w:val="24"/>
          <w:szCs w:val="24"/>
          <w:lang w:val="en-GB"/>
        </w:rPr>
        <w:t>for</w:t>
      </w:r>
      <w:r w:rsidR="005C0E64" w:rsidRPr="00840717">
        <w:rPr>
          <w:rFonts w:ascii="Times New Roman" w:hAnsi="Times New Roman" w:cs="Times New Roman"/>
          <w:sz w:val="24"/>
          <w:szCs w:val="24"/>
          <w:lang w:val="en-GB"/>
        </w:rPr>
        <w:t xml:space="preserve"> </w:t>
      </w:r>
      <w:r w:rsidR="005C0E64" w:rsidRPr="00840717">
        <w:rPr>
          <w:rFonts w:ascii="Times New Roman" w:hAnsi="Times New Roman" w:cs="Times New Roman"/>
          <w:b/>
          <w:bCs/>
          <w:sz w:val="24"/>
          <w:szCs w:val="24"/>
          <w:lang w:val="en-GB"/>
        </w:rPr>
        <w:t>4</w:t>
      </w:r>
      <w:r w:rsidRPr="00840717">
        <w:rPr>
          <w:rFonts w:ascii="Times New Roman" w:hAnsi="Times New Roman" w:cs="Times New Roman"/>
          <w:b/>
          <w:bCs/>
          <w:sz w:val="24"/>
          <w:szCs w:val="24"/>
          <w:lang w:val="en-GB"/>
        </w:rPr>
        <w:t>,</w:t>
      </w:r>
      <w:r w:rsidR="005C0E64" w:rsidRPr="00840717">
        <w:rPr>
          <w:rFonts w:ascii="Times New Roman" w:hAnsi="Times New Roman" w:cs="Times New Roman"/>
          <w:b/>
          <w:bCs/>
          <w:sz w:val="24"/>
          <w:szCs w:val="24"/>
          <w:lang w:val="en-GB"/>
        </w:rPr>
        <w:t xml:space="preserve">352 </w:t>
      </w:r>
      <w:r w:rsidRPr="00840717">
        <w:rPr>
          <w:rFonts w:ascii="Times New Roman" w:hAnsi="Times New Roman" w:cs="Times New Roman"/>
          <w:bCs/>
          <w:sz w:val="24"/>
          <w:szCs w:val="24"/>
          <w:lang w:val="en-GB"/>
        </w:rPr>
        <w:t>cases on average</w:t>
      </w:r>
      <w:r w:rsidR="00A05426">
        <w:rPr>
          <w:rFonts w:ascii="Times New Roman" w:hAnsi="Times New Roman" w:cs="Times New Roman"/>
          <w:bCs/>
          <w:sz w:val="24"/>
          <w:szCs w:val="24"/>
          <w:lang w:val="en-GB"/>
        </w:rPr>
        <w:t>,</w:t>
      </w:r>
      <w:r w:rsidRPr="00840717">
        <w:rPr>
          <w:rFonts w:ascii="Times New Roman" w:hAnsi="Times New Roman" w:cs="Times New Roman"/>
          <w:sz w:val="24"/>
          <w:szCs w:val="24"/>
          <w:lang w:val="en-GB"/>
        </w:rPr>
        <w:t xml:space="preserve"> and BGN</w:t>
      </w:r>
      <w:r w:rsidR="005C0E64" w:rsidRPr="00840717">
        <w:rPr>
          <w:rFonts w:ascii="Times New Roman" w:hAnsi="Times New Roman" w:cs="Times New Roman"/>
          <w:sz w:val="24"/>
          <w:szCs w:val="24"/>
          <w:lang w:val="en-GB"/>
        </w:rPr>
        <w:t xml:space="preserve"> </w:t>
      </w:r>
      <w:r w:rsidR="009D48D3">
        <w:rPr>
          <w:rFonts w:ascii="Times New Roman" w:hAnsi="Times New Roman" w:cs="Times New Roman"/>
          <w:sz w:val="24"/>
          <w:szCs w:val="24"/>
          <w:lang w:val="en-GB"/>
        </w:rPr>
        <w:t xml:space="preserve">    </w:t>
      </w:r>
      <w:r w:rsidR="005C0E64" w:rsidRPr="00840717">
        <w:rPr>
          <w:rFonts w:ascii="Times New Roman" w:hAnsi="Times New Roman" w:cs="Times New Roman"/>
          <w:b/>
          <w:bCs/>
          <w:sz w:val="24"/>
          <w:szCs w:val="24"/>
          <w:lang w:val="en-GB"/>
        </w:rPr>
        <w:t xml:space="preserve">3 867 393 </w:t>
      </w:r>
      <w:r w:rsidRPr="00840717">
        <w:rPr>
          <w:rFonts w:ascii="Times New Roman" w:hAnsi="Times New Roman" w:cs="Times New Roman"/>
          <w:bCs/>
          <w:sz w:val="24"/>
          <w:szCs w:val="24"/>
          <w:lang w:val="en-GB"/>
        </w:rPr>
        <w:t xml:space="preserve">for remuneration and </w:t>
      </w:r>
      <w:r w:rsidRPr="00840717">
        <w:rPr>
          <w:rFonts w:ascii="Times New Roman" w:hAnsi="Times New Roman" w:cs="Times New Roman"/>
          <w:sz w:val="24"/>
          <w:szCs w:val="24"/>
          <w:lang w:val="en-GB"/>
        </w:rPr>
        <w:t>social security assistance for on average</w:t>
      </w:r>
      <w:r w:rsidR="005C0E64" w:rsidRPr="00840717">
        <w:rPr>
          <w:rFonts w:ascii="Times New Roman" w:hAnsi="Times New Roman" w:cs="Times New Roman"/>
          <w:sz w:val="24"/>
          <w:szCs w:val="24"/>
          <w:lang w:val="en-GB"/>
        </w:rPr>
        <w:t xml:space="preserve"> </w:t>
      </w:r>
      <w:r w:rsidR="005C0E64" w:rsidRPr="00840717">
        <w:rPr>
          <w:rFonts w:ascii="Times New Roman" w:hAnsi="Times New Roman" w:cs="Times New Roman"/>
          <w:b/>
          <w:bCs/>
          <w:sz w:val="24"/>
          <w:szCs w:val="24"/>
          <w:lang w:val="en-GB"/>
        </w:rPr>
        <w:t xml:space="preserve">496 </w:t>
      </w:r>
      <w:r w:rsidRPr="00840717">
        <w:rPr>
          <w:rFonts w:ascii="Times New Roman" w:hAnsi="Times New Roman" w:cs="Times New Roman"/>
          <w:sz w:val="24"/>
          <w:szCs w:val="24"/>
          <w:lang w:val="en-GB"/>
        </w:rPr>
        <w:t>professional foster parents</w:t>
      </w:r>
      <w:r w:rsidR="005C0E64" w:rsidRPr="00840717">
        <w:rPr>
          <w:rFonts w:ascii="Times New Roman" w:hAnsi="Times New Roman" w:cs="Times New Roman"/>
          <w:sz w:val="24"/>
          <w:szCs w:val="24"/>
          <w:lang w:val="en-GB"/>
        </w:rPr>
        <w:t xml:space="preserve">. </w:t>
      </w:r>
    </w:p>
    <w:p w:rsidR="00454B94" w:rsidRPr="00840717" w:rsidRDefault="00454B94" w:rsidP="00454B94">
      <w:pPr>
        <w:pStyle w:val="ListParagraph"/>
        <w:tabs>
          <w:tab w:val="left" w:pos="709"/>
          <w:tab w:val="left" w:pos="1134"/>
          <w:tab w:val="left" w:pos="1560"/>
        </w:tabs>
        <w:spacing w:after="0" w:line="240" w:lineRule="auto"/>
        <w:jc w:val="both"/>
        <w:rPr>
          <w:rFonts w:ascii="Times New Roman" w:hAnsi="Times New Roman" w:cs="Times New Roman"/>
          <w:sz w:val="24"/>
          <w:szCs w:val="24"/>
          <w:lang w:val="en-GB"/>
        </w:rPr>
      </w:pPr>
    </w:p>
    <w:tbl>
      <w:tblPr>
        <w:tblW w:w="8467"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06" w:type="dxa"/>
          <w:right w:w="51" w:type="dxa"/>
        </w:tblCellMar>
        <w:tblLook w:val="00A0" w:firstRow="1" w:lastRow="0" w:firstColumn="1" w:lastColumn="0" w:noHBand="0" w:noVBand="0"/>
      </w:tblPr>
      <w:tblGrid>
        <w:gridCol w:w="4413"/>
        <w:gridCol w:w="2018"/>
        <w:gridCol w:w="2036"/>
      </w:tblGrid>
      <w:tr w:rsidR="005C0E64" w:rsidRPr="00840717" w:rsidTr="00454B94">
        <w:trPr>
          <w:trHeight w:val="730"/>
        </w:trPr>
        <w:tc>
          <w:tcPr>
            <w:tcW w:w="4413" w:type="dxa"/>
            <w:shd w:val="clear" w:color="auto" w:fill="E2EFD9"/>
            <w:vAlign w:val="center"/>
          </w:tcPr>
          <w:p w:rsidR="005C0E64" w:rsidRPr="00840717" w:rsidRDefault="00243A84" w:rsidP="00840717">
            <w:pPr>
              <w:spacing w:after="0" w:line="240" w:lineRule="auto"/>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Program “Protection of children by transition from institutional care to alternative care in a family environment”</w:t>
            </w:r>
          </w:p>
        </w:tc>
        <w:tc>
          <w:tcPr>
            <w:tcW w:w="2018" w:type="dxa"/>
            <w:shd w:val="clear" w:color="auto" w:fill="E2EFD9"/>
            <w:vAlign w:val="center"/>
          </w:tcPr>
          <w:p w:rsidR="005C0E64" w:rsidRPr="00840717" w:rsidRDefault="00243A84"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Unit</w:t>
            </w:r>
          </w:p>
        </w:tc>
        <w:tc>
          <w:tcPr>
            <w:tcW w:w="2036" w:type="dxa"/>
            <w:shd w:val="clear" w:color="auto" w:fill="E2EFD9"/>
            <w:vAlign w:val="center"/>
          </w:tcPr>
          <w:p w:rsidR="005C0E64" w:rsidRPr="00840717" w:rsidRDefault="00243A84"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2016</w:t>
            </w:r>
          </w:p>
        </w:tc>
      </w:tr>
      <w:tr w:rsidR="005C0E64" w:rsidRPr="00840717" w:rsidTr="00454B94">
        <w:trPr>
          <w:trHeight w:val="247"/>
        </w:trPr>
        <w:tc>
          <w:tcPr>
            <w:tcW w:w="4413" w:type="dxa"/>
            <w:vAlign w:val="center"/>
          </w:tcPr>
          <w:p w:rsidR="005C0E64" w:rsidRPr="00840717" w:rsidRDefault="00243A84"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Prevention of </w:t>
            </w:r>
            <w:r w:rsidR="00F82512" w:rsidRPr="00840717">
              <w:rPr>
                <w:rFonts w:ascii="Times New Roman" w:hAnsi="Times New Roman" w:cs="Times New Roman"/>
                <w:sz w:val="24"/>
                <w:szCs w:val="24"/>
                <w:lang w:val="en-GB"/>
              </w:rPr>
              <w:t>abandonment</w:t>
            </w:r>
          </w:p>
        </w:tc>
        <w:tc>
          <w:tcPr>
            <w:tcW w:w="2018" w:type="dxa"/>
            <w:vAlign w:val="center"/>
          </w:tcPr>
          <w:p w:rsidR="005C0E64" w:rsidRPr="00840717" w:rsidRDefault="00191132"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w:t>
            </w:r>
            <w:r w:rsidR="00243A84" w:rsidRPr="00840717">
              <w:rPr>
                <w:rFonts w:ascii="Times New Roman" w:hAnsi="Times New Roman" w:cs="Times New Roman"/>
                <w:sz w:val="24"/>
                <w:szCs w:val="24"/>
                <w:lang w:val="en-GB"/>
              </w:rPr>
              <w:t>onthly cases</w:t>
            </w:r>
          </w:p>
        </w:tc>
        <w:tc>
          <w:tcPr>
            <w:tcW w:w="2036" w:type="dxa"/>
            <w:vAlign w:val="center"/>
          </w:tcPr>
          <w:p w:rsidR="005C0E64" w:rsidRPr="00840717" w:rsidRDefault="005C0E64" w:rsidP="00360C9C">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24</w:t>
            </w:r>
          </w:p>
        </w:tc>
      </w:tr>
      <w:tr w:rsidR="005C0E64" w:rsidRPr="00840717" w:rsidTr="00454B94">
        <w:trPr>
          <w:trHeight w:val="280"/>
        </w:trPr>
        <w:tc>
          <w:tcPr>
            <w:tcW w:w="4413" w:type="dxa"/>
            <w:vAlign w:val="center"/>
          </w:tcPr>
          <w:p w:rsidR="005C0E64" w:rsidRPr="00840717" w:rsidRDefault="00243A84"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Reintegration</w:t>
            </w:r>
          </w:p>
        </w:tc>
        <w:tc>
          <w:tcPr>
            <w:tcW w:w="2018" w:type="dxa"/>
            <w:vAlign w:val="center"/>
          </w:tcPr>
          <w:p w:rsidR="005C0E64" w:rsidRPr="00840717" w:rsidRDefault="00191132"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w:t>
            </w:r>
            <w:r w:rsidR="00243A84" w:rsidRPr="00840717">
              <w:rPr>
                <w:rFonts w:ascii="Times New Roman" w:hAnsi="Times New Roman" w:cs="Times New Roman"/>
                <w:sz w:val="24"/>
                <w:szCs w:val="24"/>
                <w:lang w:val="en-GB"/>
              </w:rPr>
              <w:t>onthly cases</w:t>
            </w:r>
          </w:p>
        </w:tc>
        <w:tc>
          <w:tcPr>
            <w:tcW w:w="2036" w:type="dxa"/>
            <w:vAlign w:val="center"/>
          </w:tcPr>
          <w:p w:rsidR="005C0E64" w:rsidRPr="00840717" w:rsidRDefault="005C0E64" w:rsidP="00360C9C">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6</w:t>
            </w:r>
          </w:p>
        </w:tc>
      </w:tr>
      <w:tr w:rsidR="005C0E64" w:rsidRPr="00840717" w:rsidTr="00454B94">
        <w:trPr>
          <w:trHeight w:val="275"/>
        </w:trPr>
        <w:tc>
          <w:tcPr>
            <w:tcW w:w="4413" w:type="dxa"/>
            <w:vAlign w:val="center"/>
          </w:tcPr>
          <w:p w:rsidR="005C0E64" w:rsidRPr="00840717" w:rsidRDefault="00243A84"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lastRenderedPageBreak/>
              <w:t>Children placed with relatives or extended family</w:t>
            </w:r>
          </w:p>
        </w:tc>
        <w:tc>
          <w:tcPr>
            <w:tcW w:w="2018" w:type="dxa"/>
            <w:vAlign w:val="center"/>
          </w:tcPr>
          <w:p w:rsidR="005C0E64" w:rsidRPr="00840717" w:rsidRDefault="00191132"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w:t>
            </w:r>
            <w:r w:rsidR="00243A84" w:rsidRPr="00840717">
              <w:rPr>
                <w:rFonts w:ascii="Times New Roman" w:hAnsi="Times New Roman" w:cs="Times New Roman"/>
                <w:sz w:val="24"/>
                <w:szCs w:val="24"/>
                <w:lang w:val="en-GB"/>
              </w:rPr>
              <w:t>onthly cases</w:t>
            </w:r>
          </w:p>
        </w:tc>
        <w:tc>
          <w:tcPr>
            <w:tcW w:w="2036" w:type="dxa"/>
            <w:vAlign w:val="center"/>
          </w:tcPr>
          <w:p w:rsidR="005C0E64" w:rsidRPr="00840717" w:rsidRDefault="005C0E64" w:rsidP="00360C9C">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3 720</w:t>
            </w:r>
          </w:p>
        </w:tc>
      </w:tr>
      <w:tr w:rsidR="005C0E64" w:rsidRPr="00840717" w:rsidTr="00454B94">
        <w:trPr>
          <w:trHeight w:val="261"/>
        </w:trPr>
        <w:tc>
          <w:tcPr>
            <w:tcW w:w="4413" w:type="dxa"/>
            <w:vAlign w:val="center"/>
          </w:tcPr>
          <w:p w:rsidR="005C0E64" w:rsidRPr="00840717" w:rsidRDefault="00243A84"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Children placed in foster care</w:t>
            </w:r>
          </w:p>
        </w:tc>
        <w:tc>
          <w:tcPr>
            <w:tcW w:w="2018" w:type="dxa"/>
            <w:vAlign w:val="center"/>
          </w:tcPr>
          <w:p w:rsidR="005C0E64" w:rsidRPr="00840717" w:rsidRDefault="00191132"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w:t>
            </w:r>
            <w:r w:rsidR="00243A84" w:rsidRPr="00840717">
              <w:rPr>
                <w:rFonts w:ascii="Times New Roman" w:hAnsi="Times New Roman" w:cs="Times New Roman"/>
                <w:sz w:val="24"/>
                <w:szCs w:val="24"/>
                <w:lang w:val="en-GB"/>
              </w:rPr>
              <w:t>onthly cases</w:t>
            </w:r>
          </w:p>
        </w:tc>
        <w:tc>
          <w:tcPr>
            <w:tcW w:w="2036" w:type="dxa"/>
            <w:vAlign w:val="center"/>
          </w:tcPr>
          <w:p w:rsidR="005C0E64" w:rsidRPr="00840717" w:rsidRDefault="005C0E64" w:rsidP="00360C9C">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602</w:t>
            </w:r>
          </w:p>
        </w:tc>
      </w:tr>
      <w:tr w:rsidR="005C0E64" w:rsidRPr="00840717" w:rsidTr="00454B94">
        <w:trPr>
          <w:trHeight w:val="144"/>
        </w:trPr>
        <w:tc>
          <w:tcPr>
            <w:tcW w:w="4413" w:type="dxa"/>
            <w:vAlign w:val="center"/>
          </w:tcPr>
          <w:p w:rsidR="005C0E64" w:rsidRPr="00840717" w:rsidRDefault="00243A84" w:rsidP="00840717">
            <w:pPr>
              <w:spacing w:line="240" w:lineRule="auto"/>
              <w:jc w:val="both"/>
              <w:rPr>
                <w:rFonts w:ascii="Times New Roman" w:hAnsi="Times New Roman" w:cs="Times New Roman"/>
                <w:b/>
                <w:sz w:val="24"/>
                <w:szCs w:val="24"/>
                <w:lang w:val="en-GB"/>
              </w:rPr>
            </w:pPr>
            <w:r w:rsidRPr="00840717">
              <w:rPr>
                <w:rFonts w:ascii="Times New Roman" w:hAnsi="Times New Roman" w:cs="Times New Roman"/>
                <w:b/>
                <w:sz w:val="24"/>
                <w:szCs w:val="24"/>
                <w:lang w:val="en-GB"/>
              </w:rPr>
              <w:t>Total</w:t>
            </w:r>
            <w:r w:rsidR="005C0E64" w:rsidRPr="00840717">
              <w:rPr>
                <w:rFonts w:ascii="Times New Roman" w:hAnsi="Times New Roman" w:cs="Times New Roman"/>
                <w:b/>
                <w:sz w:val="24"/>
                <w:szCs w:val="24"/>
                <w:lang w:val="en-GB"/>
              </w:rPr>
              <w:t>:</w:t>
            </w:r>
          </w:p>
        </w:tc>
        <w:tc>
          <w:tcPr>
            <w:tcW w:w="2018" w:type="dxa"/>
            <w:vAlign w:val="center"/>
          </w:tcPr>
          <w:p w:rsidR="005C0E64" w:rsidRPr="00840717" w:rsidRDefault="005C0E64" w:rsidP="00840717">
            <w:pPr>
              <w:spacing w:line="240" w:lineRule="auto"/>
              <w:jc w:val="both"/>
              <w:rPr>
                <w:rFonts w:ascii="Times New Roman" w:hAnsi="Times New Roman" w:cs="Times New Roman"/>
                <w:sz w:val="24"/>
                <w:szCs w:val="24"/>
                <w:lang w:val="en-GB"/>
              </w:rPr>
            </w:pPr>
          </w:p>
        </w:tc>
        <w:tc>
          <w:tcPr>
            <w:tcW w:w="2036" w:type="dxa"/>
            <w:vAlign w:val="center"/>
          </w:tcPr>
          <w:p w:rsidR="005C0E64" w:rsidRPr="00840717" w:rsidRDefault="005C0E64" w:rsidP="00840717">
            <w:pPr>
              <w:spacing w:line="240" w:lineRule="auto"/>
              <w:jc w:val="both"/>
              <w:rPr>
                <w:rFonts w:ascii="Times New Roman" w:hAnsi="Times New Roman" w:cs="Times New Roman"/>
                <w:b/>
                <w:sz w:val="24"/>
                <w:szCs w:val="24"/>
                <w:lang w:val="en-GB"/>
              </w:rPr>
            </w:pPr>
            <w:r w:rsidRPr="00840717">
              <w:rPr>
                <w:rFonts w:ascii="Times New Roman" w:hAnsi="Times New Roman" w:cs="Times New Roman"/>
                <w:b/>
                <w:sz w:val="24"/>
                <w:szCs w:val="24"/>
                <w:lang w:val="en-GB"/>
              </w:rPr>
              <w:t>4 352</w:t>
            </w:r>
          </w:p>
        </w:tc>
      </w:tr>
    </w:tbl>
    <w:p w:rsidR="005C0E64" w:rsidRPr="00840717" w:rsidRDefault="005C0E64" w:rsidP="00840717">
      <w:pPr>
        <w:tabs>
          <w:tab w:val="left" w:pos="1134"/>
          <w:tab w:val="left" w:pos="1276"/>
          <w:tab w:val="left" w:pos="1560"/>
        </w:tabs>
        <w:spacing w:line="240" w:lineRule="auto"/>
        <w:ind w:left="567" w:firstLine="709"/>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b/>
      </w:r>
    </w:p>
    <w:p w:rsidR="005C0E64" w:rsidRDefault="00191132" w:rsidP="00840717">
      <w:pPr>
        <w:numPr>
          <w:ilvl w:val="0"/>
          <w:numId w:val="1"/>
        </w:numPr>
        <w:tabs>
          <w:tab w:val="left" w:pos="284"/>
        </w:tabs>
        <w:spacing w:after="4" w:line="240" w:lineRule="auto"/>
        <w:ind w:left="0" w:right="14" w:firstLine="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Aid under the CPA for </w:t>
      </w:r>
      <w:r w:rsidR="005C0E64" w:rsidRPr="00840717">
        <w:rPr>
          <w:rFonts w:ascii="Times New Roman" w:hAnsi="Times New Roman" w:cs="Times New Roman"/>
          <w:b/>
          <w:bCs/>
          <w:sz w:val="24"/>
          <w:szCs w:val="24"/>
          <w:u w:val="single"/>
          <w:lang w:val="en-GB"/>
        </w:rPr>
        <w:t>2017</w:t>
      </w:r>
      <w:r w:rsidR="005C0E64" w:rsidRPr="00840717">
        <w:rPr>
          <w:rFonts w:ascii="Times New Roman" w:hAnsi="Times New Roman" w:cs="Times New Roman"/>
          <w:sz w:val="24"/>
          <w:szCs w:val="24"/>
          <w:lang w:val="en-GB"/>
        </w:rPr>
        <w:t xml:space="preserve"> </w:t>
      </w:r>
      <w:r w:rsidR="0060014C">
        <w:rPr>
          <w:rFonts w:ascii="Times New Roman" w:hAnsi="Times New Roman" w:cs="Times New Roman"/>
          <w:sz w:val="24"/>
          <w:szCs w:val="24"/>
          <w:lang w:val="en-GB"/>
        </w:rPr>
        <w:t>was</w:t>
      </w:r>
      <w:r w:rsidRPr="00840717">
        <w:rPr>
          <w:rFonts w:ascii="Times New Roman" w:hAnsi="Times New Roman" w:cs="Times New Roman"/>
          <w:sz w:val="24"/>
          <w:szCs w:val="24"/>
          <w:lang w:val="en-GB"/>
        </w:rPr>
        <w:t xml:space="preserve"> BGN</w:t>
      </w:r>
      <w:r w:rsidR="005C0E64" w:rsidRPr="00840717">
        <w:rPr>
          <w:rFonts w:ascii="Times New Roman" w:hAnsi="Times New Roman" w:cs="Times New Roman"/>
          <w:sz w:val="24"/>
          <w:szCs w:val="24"/>
          <w:lang w:val="en-GB"/>
        </w:rPr>
        <w:t xml:space="preserve"> </w:t>
      </w:r>
      <w:r w:rsidR="005C0E64" w:rsidRPr="00840717">
        <w:rPr>
          <w:rFonts w:ascii="Times New Roman" w:hAnsi="Times New Roman" w:cs="Times New Roman"/>
          <w:b/>
          <w:sz w:val="24"/>
          <w:szCs w:val="24"/>
          <w:lang w:val="en-GB"/>
        </w:rPr>
        <w:t xml:space="preserve">7 100 590 </w:t>
      </w:r>
      <w:r w:rsidRPr="00840717">
        <w:rPr>
          <w:rFonts w:ascii="Times New Roman" w:hAnsi="Times New Roman" w:cs="Times New Roman"/>
          <w:sz w:val="24"/>
          <w:szCs w:val="24"/>
          <w:lang w:val="en-GB"/>
        </w:rPr>
        <w:t>for</w:t>
      </w:r>
      <w:r w:rsidRPr="00840717">
        <w:rPr>
          <w:rFonts w:ascii="Times New Roman" w:hAnsi="Times New Roman" w:cs="Times New Roman"/>
          <w:b/>
          <w:sz w:val="24"/>
          <w:szCs w:val="24"/>
          <w:lang w:val="en-GB"/>
        </w:rPr>
        <w:t xml:space="preserve"> </w:t>
      </w:r>
      <w:r w:rsidR="005C0E64" w:rsidRPr="00840717">
        <w:rPr>
          <w:rFonts w:ascii="Times New Roman" w:hAnsi="Times New Roman" w:cs="Times New Roman"/>
          <w:b/>
          <w:bCs/>
          <w:sz w:val="24"/>
          <w:szCs w:val="24"/>
          <w:lang w:val="en-GB"/>
        </w:rPr>
        <w:t>3</w:t>
      </w:r>
      <w:r w:rsidRPr="00840717">
        <w:rPr>
          <w:rFonts w:ascii="Times New Roman" w:hAnsi="Times New Roman" w:cs="Times New Roman"/>
          <w:b/>
          <w:bCs/>
          <w:sz w:val="24"/>
          <w:szCs w:val="24"/>
          <w:lang w:val="en-GB"/>
        </w:rPr>
        <w:t>,</w:t>
      </w:r>
      <w:r w:rsidR="005C0E64" w:rsidRPr="00840717">
        <w:rPr>
          <w:rFonts w:ascii="Times New Roman" w:hAnsi="Times New Roman" w:cs="Times New Roman"/>
          <w:b/>
          <w:bCs/>
          <w:sz w:val="24"/>
          <w:szCs w:val="24"/>
          <w:lang w:val="en-GB"/>
        </w:rPr>
        <w:t xml:space="preserve">631 </w:t>
      </w:r>
      <w:r w:rsidRPr="00840717">
        <w:rPr>
          <w:rFonts w:ascii="Times New Roman" w:hAnsi="Times New Roman" w:cs="Times New Roman"/>
          <w:bCs/>
          <w:sz w:val="24"/>
          <w:szCs w:val="24"/>
          <w:lang w:val="en-GB"/>
        </w:rPr>
        <w:t>cases on average</w:t>
      </w:r>
      <w:r w:rsidR="00A05426">
        <w:rPr>
          <w:rFonts w:ascii="Times New Roman" w:hAnsi="Times New Roman" w:cs="Times New Roman"/>
          <w:bCs/>
          <w:sz w:val="24"/>
          <w:szCs w:val="24"/>
          <w:lang w:val="en-GB"/>
        </w:rPr>
        <w:t>,</w:t>
      </w:r>
      <w:r w:rsidRPr="00840717">
        <w:rPr>
          <w:rFonts w:ascii="Times New Roman" w:hAnsi="Times New Roman" w:cs="Times New Roman"/>
          <w:bCs/>
          <w:sz w:val="24"/>
          <w:szCs w:val="24"/>
          <w:lang w:val="en-GB"/>
        </w:rPr>
        <w:t xml:space="preserve"> and BGN</w:t>
      </w:r>
      <w:r w:rsidR="005C0E64" w:rsidRPr="00840717">
        <w:rPr>
          <w:rFonts w:ascii="Times New Roman" w:hAnsi="Times New Roman" w:cs="Times New Roman"/>
          <w:b/>
          <w:bCs/>
          <w:i/>
          <w:sz w:val="24"/>
          <w:szCs w:val="24"/>
          <w:lang w:val="en-GB"/>
        </w:rPr>
        <w:t xml:space="preserve"> </w:t>
      </w:r>
      <w:r w:rsidR="005C0E64" w:rsidRPr="00840717">
        <w:rPr>
          <w:rFonts w:ascii="Times New Roman" w:hAnsi="Times New Roman" w:cs="Times New Roman"/>
          <w:b/>
          <w:bCs/>
          <w:sz w:val="24"/>
          <w:szCs w:val="24"/>
          <w:lang w:val="en-GB"/>
        </w:rPr>
        <w:t xml:space="preserve">1 357 817 </w:t>
      </w:r>
      <w:r w:rsidRPr="00840717">
        <w:rPr>
          <w:rFonts w:ascii="Times New Roman" w:hAnsi="Times New Roman" w:cs="Times New Roman"/>
          <w:bCs/>
          <w:sz w:val="24"/>
          <w:szCs w:val="24"/>
          <w:lang w:val="en-GB"/>
        </w:rPr>
        <w:t>for remuneration and social security assistance for on average 155 professional foster parents</w:t>
      </w:r>
      <w:r w:rsidR="005C0E64" w:rsidRPr="00840717">
        <w:rPr>
          <w:rFonts w:ascii="Times New Roman" w:hAnsi="Times New Roman" w:cs="Times New Roman"/>
          <w:sz w:val="24"/>
          <w:szCs w:val="24"/>
          <w:lang w:val="en-GB"/>
        </w:rPr>
        <w:t xml:space="preserve">. </w:t>
      </w:r>
    </w:p>
    <w:p w:rsidR="00454B94" w:rsidRPr="00840717" w:rsidRDefault="00454B94" w:rsidP="00454B94">
      <w:pPr>
        <w:tabs>
          <w:tab w:val="left" w:pos="284"/>
        </w:tabs>
        <w:spacing w:after="4" w:line="240" w:lineRule="auto"/>
        <w:ind w:right="14"/>
        <w:jc w:val="both"/>
        <w:rPr>
          <w:rFonts w:ascii="Times New Roman" w:hAnsi="Times New Roman" w:cs="Times New Roman"/>
          <w:sz w:val="24"/>
          <w:szCs w:val="24"/>
          <w:lang w:val="en-GB"/>
        </w:rPr>
      </w:pPr>
    </w:p>
    <w:tbl>
      <w:tblPr>
        <w:tblW w:w="836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06" w:type="dxa"/>
          <w:right w:w="51" w:type="dxa"/>
        </w:tblCellMar>
        <w:tblLook w:val="00A0" w:firstRow="1" w:lastRow="0" w:firstColumn="1" w:lastColumn="0" w:noHBand="0" w:noVBand="0"/>
      </w:tblPr>
      <w:tblGrid>
        <w:gridCol w:w="4153"/>
        <w:gridCol w:w="1990"/>
        <w:gridCol w:w="2219"/>
      </w:tblGrid>
      <w:tr w:rsidR="00191132" w:rsidRPr="00840717" w:rsidTr="00454B94">
        <w:trPr>
          <w:trHeight w:val="595"/>
        </w:trPr>
        <w:tc>
          <w:tcPr>
            <w:tcW w:w="4153" w:type="dxa"/>
            <w:shd w:val="clear" w:color="auto" w:fill="E2EFD9"/>
            <w:vAlign w:val="center"/>
          </w:tcPr>
          <w:p w:rsidR="00191132" w:rsidRPr="00840717" w:rsidRDefault="00191132" w:rsidP="00840717">
            <w:pPr>
              <w:spacing w:after="0" w:line="240" w:lineRule="auto"/>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Program “Protection of children by transition from institutional care to alternative care in a family environment”</w:t>
            </w:r>
          </w:p>
        </w:tc>
        <w:tc>
          <w:tcPr>
            <w:tcW w:w="1990" w:type="dxa"/>
            <w:shd w:val="clear" w:color="auto" w:fill="E2EFD9"/>
            <w:vAlign w:val="center"/>
          </w:tcPr>
          <w:p w:rsidR="00191132" w:rsidRPr="00840717" w:rsidRDefault="00191132"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Unit</w:t>
            </w:r>
          </w:p>
        </w:tc>
        <w:tc>
          <w:tcPr>
            <w:tcW w:w="2219" w:type="dxa"/>
            <w:shd w:val="clear" w:color="auto" w:fill="E2EFD9"/>
            <w:vAlign w:val="center"/>
          </w:tcPr>
          <w:p w:rsidR="00191132" w:rsidRPr="00840717" w:rsidRDefault="00191132" w:rsidP="00840717">
            <w:pPr>
              <w:spacing w:line="240" w:lineRule="auto"/>
              <w:jc w:val="both"/>
              <w:rPr>
                <w:rFonts w:ascii="Times New Roman" w:hAnsi="Times New Roman" w:cs="Times New Roman"/>
                <w:b/>
                <w:sz w:val="24"/>
                <w:szCs w:val="24"/>
                <w:lang w:val="en-GB"/>
              </w:rPr>
            </w:pPr>
            <w:r w:rsidRPr="00840717">
              <w:rPr>
                <w:rFonts w:ascii="Times New Roman" w:hAnsi="Times New Roman" w:cs="Times New Roman"/>
                <w:bCs/>
                <w:sz w:val="24"/>
                <w:szCs w:val="24"/>
                <w:lang w:val="en-GB"/>
              </w:rPr>
              <w:t>2017</w:t>
            </w:r>
          </w:p>
        </w:tc>
      </w:tr>
      <w:tr w:rsidR="00191132" w:rsidRPr="00840717" w:rsidTr="00454B94">
        <w:trPr>
          <w:trHeight w:val="82"/>
        </w:trPr>
        <w:tc>
          <w:tcPr>
            <w:tcW w:w="4153" w:type="dxa"/>
            <w:vAlign w:val="center"/>
          </w:tcPr>
          <w:p w:rsidR="00191132" w:rsidRPr="00840717" w:rsidRDefault="00191132"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Prevention of </w:t>
            </w:r>
            <w:r w:rsidR="00F82512" w:rsidRPr="00840717">
              <w:rPr>
                <w:rFonts w:ascii="Times New Roman" w:hAnsi="Times New Roman" w:cs="Times New Roman"/>
                <w:sz w:val="24"/>
                <w:szCs w:val="24"/>
                <w:lang w:val="en-GB"/>
              </w:rPr>
              <w:t>abandonment</w:t>
            </w:r>
          </w:p>
        </w:tc>
        <w:tc>
          <w:tcPr>
            <w:tcW w:w="1990" w:type="dxa"/>
            <w:vAlign w:val="center"/>
          </w:tcPr>
          <w:p w:rsidR="00191132" w:rsidRPr="00840717" w:rsidRDefault="00191132"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2219" w:type="dxa"/>
            <w:shd w:val="clear" w:color="auto" w:fill="auto"/>
            <w:vAlign w:val="center"/>
          </w:tcPr>
          <w:p w:rsidR="00191132" w:rsidRPr="00840717" w:rsidRDefault="00191132"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24</w:t>
            </w:r>
          </w:p>
        </w:tc>
      </w:tr>
      <w:tr w:rsidR="00191132" w:rsidRPr="00840717" w:rsidTr="00454B94">
        <w:trPr>
          <w:trHeight w:val="182"/>
        </w:trPr>
        <w:tc>
          <w:tcPr>
            <w:tcW w:w="4153" w:type="dxa"/>
            <w:vAlign w:val="center"/>
          </w:tcPr>
          <w:p w:rsidR="00191132" w:rsidRPr="00840717" w:rsidRDefault="00191132"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Reintegration</w:t>
            </w:r>
          </w:p>
        </w:tc>
        <w:tc>
          <w:tcPr>
            <w:tcW w:w="1990" w:type="dxa"/>
            <w:vAlign w:val="center"/>
          </w:tcPr>
          <w:p w:rsidR="00191132" w:rsidRPr="00840717" w:rsidRDefault="00191132"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2219" w:type="dxa"/>
            <w:shd w:val="clear" w:color="auto" w:fill="auto"/>
            <w:vAlign w:val="center"/>
          </w:tcPr>
          <w:p w:rsidR="00191132" w:rsidRPr="00840717" w:rsidRDefault="00191132"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4</w:t>
            </w:r>
          </w:p>
        </w:tc>
      </w:tr>
      <w:tr w:rsidR="00191132" w:rsidRPr="00840717" w:rsidTr="00454B94">
        <w:trPr>
          <w:trHeight w:val="20"/>
        </w:trPr>
        <w:tc>
          <w:tcPr>
            <w:tcW w:w="4153" w:type="dxa"/>
            <w:vAlign w:val="center"/>
          </w:tcPr>
          <w:p w:rsidR="00191132" w:rsidRPr="00840717" w:rsidRDefault="00191132"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Children placed with relatives or extended family</w:t>
            </w:r>
          </w:p>
        </w:tc>
        <w:tc>
          <w:tcPr>
            <w:tcW w:w="1990" w:type="dxa"/>
            <w:vAlign w:val="center"/>
          </w:tcPr>
          <w:p w:rsidR="00191132" w:rsidRPr="00840717" w:rsidRDefault="00191132"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2219" w:type="dxa"/>
            <w:shd w:val="clear" w:color="auto" w:fill="auto"/>
            <w:vAlign w:val="center"/>
          </w:tcPr>
          <w:p w:rsidR="00191132" w:rsidRPr="00840717" w:rsidRDefault="00191132"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3 414</w:t>
            </w:r>
          </w:p>
        </w:tc>
      </w:tr>
      <w:tr w:rsidR="00191132" w:rsidRPr="00840717" w:rsidTr="00454B94">
        <w:trPr>
          <w:trHeight w:val="238"/>
        </w:trPr>
        <w:tc>
          <w:tcPr>
            <w:tcW w:w="4153" w:type="dxa"/>
            <w:vAlign w:val="center"/>
          </w:tcPr>
          <w:p w:rsidR="00191132" w:rsidRPr="00840717" w:rsidRDefault="00191132"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Children placed in foster care</w:t>
            </w:r>
          </w:p>
        </w:tc>
        <w:tc>
          <w:tcPr>
            <w:tcW w:w="1990" w:type="dxa"/>
            <w:vAlign w:val="center"/>
          </w:tcPr>
          <w:p w:rsidR="00191132" w:rsidRPr="00840717" w:rsidRDefault="00191132"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2219" w:type="dxa"/>
            <w:shd w:val="clear" w:color="auto" w:fill="auto"/>
            <w:vAlign w:val="center"/>
          </w:tcPr>
          <w:p w:rsidR="00191132" w:rsidRPr="00840717" w:rsidRDefault="00191132"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189</w:t>
            </w:r>
          </w:p>
        </w:tc>
      </w:tr>
      <w:tr w:rsidR="005C0E64" w:rsidRPr="00840717" w:rsidTr="00454B94">
        <w:trPr>
          <w:trHeight w:val="20"/>
        </w:trPr>
        <w:tc>
          <w:tcPr>
            <w:tcW w:w="4153" w:type="dxa"/>
            <w:vAlign w:val="center"/>
          </w:tcPr>
          <w:p w:rsidR="005C0E64" w:rsidRPr="00840717" w:rsidRDefault="00191132" w:rsidP="00840717">
            <w:pPr>
              <w:spacing w:line="240" w:lineRule="auto"/>
              <w:jc w:val="both"/>
              <w:rPr>
                <w:rFonts w:ascii="Times New Roman" w:hAnsi="Times New Roman" w:cs="Times New Roman"/>
                <w:b/>
                <w:sz w:val="24"/>
                <w:szCs w:val="24"/>
                <w:lang w:val="en-GB"/>
              </w:rPr>
            </w:pPr>
            <w:r w:rsidRPr="00840717">
              <w:rPr>
                <w:rFonts w:ascii="Times New Roman" w:hAnsi="Times New Roman" w:cs="Times New Roman"/>
                <w:b/>
                <w:sz w:val="24"/>
                <w:szCs w:val="24"/>
                <w:lang w:val="en-GB"/>
              </w:rPr>
              <w:t>Total</w:t>
            </w:r>
            <w:r w:rsidR="005C0E64" w:rsidRPr="00840717">
              <w:rPr>
                <w:rFonts w:ascii="Times New Roman" w:hAnsi="Times New Roman" w:cs="Times New Roman"/>
                <w:b/>
                <w:sz w:val="24"/>
                <w:szCs w:val="24"/>
                <w:lang w:val="en-GB"/>
              </w:rPr>
              <w:t xml:space="preserve">: </w:t>
            </w:r>
          </w:p>
        </w:tc>
        <w:tc>
          <w:tcPr>
            <w:tcW w:w="1990" w:type="dxa"/>
          </w:tcPr>
          <w:p w:rsidR="005C0E64" w:rsidRPr="00840717" w:rsidRDefault="005C0E64" w:rsidP="00840717">
            <w:pPr>
              <w:spacing w:line="240" w:lineRule="auto"/>
              <w:jc w:val="both"/>
              <w:rPr>
                <w:rFonts w:ascii="Times New Roman" w:hAnsi="Times New Roman" w:cs="Times New Roman"/>
                <w:sz w:val="24"/>
                <w:szCs w:val="24"/>
                <w:lang w:val="en-GB"/>
              </w:rPr>
            </w:pPr>
          </w:p>
        </w:tc>
        <w:tc>
          <w:tcPr>
            <w:tcW w:w="2219" w:type="dxa"/>
            <w:shd w:val="clear" w:color="auto" w:fill="auto"/>
            <w:vAlign w:val="center"/>
          </w:tcPr>
          <w:p w:rsidR="005C0E64" w:rsidRPr="00840717" w:rsidRDefault="005C0E64" w:rsidP="00840717">
            <w:pPr>
              <w:spacing w:line="240" w:lineRule="auto"/>
              <w:jc w:val="both"/>
              <w:rPr>
                <w:rFonts w:ascii="Times New Roman" w:hAnsi="Times New Roman" w:cs="Times New Roman"/>
                <w:b/>
                <w:sz w:val="24"/>
                <w:szCs w:val="24"/>
                <w:lang w:val="en-GB"/>
              </w:rPr>
            </w:pPr>
            <w:r w:rsidRPr="00840717">
              <w:rPr>
                <w:rFonts w:ascii="Times New Roman" w:hAnsi="Times New Roman" w:cs="Times New Roman"/>
                <w:b/>
                <w:sz w:val="24"/>
                <w:szCs w:val="24"/>
                <w:lang w:val="en-GB"/>
              </w:rPr>
              <w:t>3 631</w:t>
            </w:r>
          </w:p>
        </w:tc>
      </w:tr>
    </w:tbl>
    <w:p w:rsidR="005C0E64" w:rsidRPr="00840717" w:rsidRDefault="005C0E64" w:rsidP="00840717">
      <w:pPr>
        <w:tabs>
          <w:tab w:val="left" w:pos="1134"/>
          <w:tab w:val="left" w:pos="1276"/>
          <w:tab w:val="left" w:pos="1560"/>
        </w:tabs>
        <w:spacing w:line="240" w:lineRule="auto"/>
        <w:ind w:left="567" w:firstLine="709"/>
        <w:jc w:val="both"/>
        <w:rPr>
          <w:rFonts w:ascii="Times New Roman" w:hAnsi="Times New Roman" w:cs="Times New Roman"/>
          <w:sz w:val="24"/>
          <w:szCs w:val="24"/>
          <w:lang w:val="en-GB"/>
        </w:rPr>
      </w:pPr>
    </w:p>
    <w:p w:rsidR="005C0E64" w:rsidRDefault="00191132" w:rsidP="00840717">
      <w:pPr>
        <w:numPr>
          <w:ilvl w:val="0"/>
          <w:numId w:val="1"/>
        </w:numPr>
        <w:tabs>
          <w:tab w:val="left" w:pos="567"/>
          <w:tab w:val="left" w:pos="1134"/>
        </w:tabs>
        <w:spacing w:after="0" w:line="240" w:lineRule="auto"/>
        <w:ind w:left="0" w:firstLine="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Aid under the CPA for </w:t>
      </w:r>
      <w:r w:rsidRPr="00840717">
        <w:rPr>
          <w:rFonts w:ascii="Times New Roman" w:hAnsi="Times New Roman" w:cs="Times New Roman"/>
          <w:b/>
          <w:bCs/>
          <w:sz w:val="24"/>
          <w:szCs w:val="24"/>
          <w:u w:val="single"/>
          <w:lang w:val="en-GB"/>
        </w:rPr>
        <w:t>2018</w:t>
      </w:r>
      <w:r w:rsidRPr="00840717">
        <w:rPr>
          <w:rFonts w:ascii="Times New Roman" w:hAnsi="Times New Roman" w:cs="Times New Roman"/>
          <w:sz w:val="24"/>
          <w:szCs w:val="24"/>
          <w:lang w:val="en-GB"/>
        </w:rPr>
        <w:t xml:space="preserve"> </w:t>
      </w:r>
      <w:r w:rsidR="0060014C">
        <w:rPr>
          <w:rFonts w:ascii="Times New Roman" w:hAnsi="Times New Roman" w:cs="Times New Roman"/>
          <w:sz w:val="24"/>
          <w:szCs w:val="24"/>
          <w:lang w:val="en-GB"/>
        </w:rPr>
        <w:t>wa</w:t>
      </w:r>
      <w:r w:rsidRPr="00840717">
        <w:rPr>
          <w:rFonts w:ascii="Times New Roman" w:hAnsi="Times New Roman" w:cs="Times New Roman"/>
          <w:sz w:val="24"/>
          <w:szCs w:val="24"/>
          <w:lang w:val="en-GB"/>
        </w:rPr>
        <w:t xml:space="preserve">s BGN </w:t>
      </w:r>
      <w:r w:rsidR="005C0E64" w:rsidRPr="00840717">
        <w:rPr>
          <w:rFonts w:ascii="Times New Roman" w:hAnsi="Times New Roman" w:cs="Times New Roman"/>
          <w:b/>
          <w:sz w:val="24"/>
          <w:szCs w:val="24"/>
          <w:lang w:val="en-GB"/>
        </w:rPr>
        <w:t xml:space="preserve">7 528 794 </w:t>
      </w:r>
      <w:r w:rsidRPr="00840717">
        <w:rPr>
          <w:rFonts w:ascii="Times New Roman" w:hAnsi="Times New Roman" w:cs="Times New Roman"/>
          <w:bCs/>
          <w:sz w:val="24"/>
          <w:szCs w:val="24"/>
          <w:lang w:val="en-GB"/>
        </w:rPr>
        <w:t>for</w:t>
      </w:r>
      <w:r w:rsidR="005C0E64" w:rsidRPr="00840717">
        <w:rPr>
          <w:rFonts w:ascii="Times New Roman" w:hAnsi="Times New Roman" w:cs="Times New Roman"/>
          <w:sz w:val="24"/>
          <w:szCs w:val="24"/>
          <w:lang w:val="en-GB"/>
        </w:rPr>
        <w:t xml:space="preserve"> </w:t>
      </w:r>
      <w:r w:rsidR="005C0E64" w:rsidRPr="00840717">
        <w:rPr>
          <w:rFonts w:ascii="Times New Roman" w:hAnsi="Times New Roman" w:cs="Times New Roman"/>
          <w:b/>
          <w:bCs/>
          <w:sz w:val="24"/>
          <w:szCs w:val="24"/>
          <w:lang w:val="en-GB"/>
        </w:rPr>
        <w:t xml:space="preserve">3 359 </w:t>
      </w:r>
      <w:r w:rsidRPr="00840717">
        <w:rPr>
          <w:rFonts w:ascii="Times New Roman" w:hAnsi="Times New Roman" w:cs="Times New Roman"/>
          <w:bCs/>
          <w:sz w:val="24"/>
          <w:szCs w:val="24"/>
          <w:lang w:val="en-GB"/>
        </w:rPr>
        <w:t>cases on average</w:t>
      </w:r>
      <w:r w:rsidR="00A05426">
        <w:rPr>
          <w:rFonts w:ascii="Times New Roman" w:hAnsi="Times New Roman" w:cs="Times New Roman"/>
          <w:bCs/>
          <w:sz w:val="24"/>
          <w:szCs w:val="24"/>
          <w:lang w:val="en-GB"/>
        </w:rPr>
        <w:t>,</w:t>
      </w:r>
      <w:r w:rsidRPr="00840717">
        <w:rPr>
          <w:rFonts w:ascii="Times New Roman" w:hAnsi="Times New Roman" w:cs="Times New Roman"/>
          <w:bCs/>
          <w:sz w:val="24"/>
          <w:szCs w:val="24"/>
          <w:lang w:val="en-GB"/>
        </w:rPr>
        <w:t xml:space="preserve"> and BGN</w:t>
      </w:r>
      <w:r w:rsidR="005C0E64" w:rsidRPr="00840717">
        <w:rPr>
          <w:rFonts w:ascii="Times New Roman" w:hAnsi="Times New Roman" w:cs="Times New Roman"/>
          <w:b/>
          <w:bCs/>
          <w:i/>
          <w:sz w:val="24"/>
          <w:szCs w:val="24"/>
          <w:lang w:val="en-GB"/>
        </w:rPr>
        <w:t xml:space="preserve"> </w:t>
      </w:r>
      <w:r w:rsidR="005C0E64" w:rsidRPr="00840717">
        <w:rPr>
          <w:rFonts w:ascii="Times New Roman" w:hAnsi="Times New Roman" w:cs="Times New Roman"/>
          <w:b/>
          <w:bCs/>
          <w:sz w:val="24"/>
          <w:szCs w:val="24"/>
          <w:lang w:val="en-GB"/>
        </w:rPr>
        <w:t xml:space="preserve">1 341 156 </w:t>
      </w:r>
      <w:r w:rsidRPr="00840717">
        <w:rPr>
          <w:rFonts w:ascii="Times New Roman" w:hAnsi="Times New Roman" w:cs="Times New Roman"/>
          <w:bCs/>
          <w:sz w:val="24"/>
          <w:szCs w:val="24"/>
          <w:lang w:val="en-GB"/>
        </w:rPr>
        <w:t>for remuneration and social security assistance for on average 138 professional foster parents</w:t>
      </w:r>
      <w:r w:rsidR="005C0E64" w:rsidRPr="00840717">
        <w:rPr>
          <w:rFonts w:ascii="Times New Roman" w:hAnsi="Times New Roman" w:cs="Times New Roman"/>
          <w:sz w:val="24"/>
          <w:szCs w:val="24"/>
          <w:lang w:val="en-GB"/>
        </w:rPr>
        <w:t xml:space="preserve">. </w:t>
      </w:r>
    </w:p>
    <w:p w:rsidR="00454B94" w:rsidRPr="00840717" w:rsidRDefault="00454B94" w:rsidP="00454B94">
      <w:pPr>
        <w:tabs>
          <w:tab w:val="left" w:pos="567"/>
          <w:tab w:val="left" w:pos="1134"/>
        </w:tabs>
        <w:spacing w:after="0" w:line="240" w:lineRule="auto"/>
        <w:jc w:val="both"/>
        <w:rPr>
          <w:rFonts w:ascii="Times New Roman" w:hAnsi="Times New Roman" w:cs="Times New Roman"/>
          <w:sz w:val="24"/>
          <w:szCs w:val="24"/>
          <w:lang w:val="en-GB"/>
        </w:rPr>
      </w:pPr>
    </w:p>
    <w:tbl>
      <w:tblPr>
        <w:tblW w:w="8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06" w:type="dxa"/>
          <w:right w:w="51" w:type="dxa"/>
        </w:tblCellMar>
        <w:tblLook w:val="00A0" w:firstRow="1" w:lastRow="0" w:firstColumn="1" w:lastColumn="0" w:noHBand="0" w:noVBand="0"/>
      </w:tblPr>
      <w:tblGrid>
        <w:gridCol w:w="4697"/>
        <w:gridCol w:w="2140"/>
        <w:gridCol w:w="1958"/>
      </w:tblGrid>
      <w:tr w:rsidR="005C0E64" w:rsidRPr="00840717" w:rsidTr="00454B94">
        <w:trPr>
          <w:trHeight w:val="652"/>
        </w:trPr>
        <w:tc>
          <w:tcPr>
            <w:tcW w:w="4697" w:type="dxa"/>
            <w:shd w:val="clear" w:color="auto" w:fill="E2EFD9"/>
            <w:vAlign w:val="center"/>
          </w:tcPr>
          <w:p w:rsidR="005C0E64" w:rsidRPr="00840717" w:rsidRDefault="008F07F8" w:rsidP="00840717">
            <w:pPr>
              <w:spacing w:after="0" w:line="240" w:lineRule="auto"/>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Program “Protection of children by transition from institutional care to alternative care in a family environment”</w:t>
            </w:r>
          </w:p>
        </w:tc>
        <w:tc>
          <w:tcPr>
            <w:tcW w:w="2140" w:type="dxa"/>
            <w:shd w:val="clear" w:color="auto" w:fill="E2EFD9"/>
            <w:vAlign w:val="center"/>
          </w:tcPr>
          <w:p w:rsidR="005C0E64" w:rsidRPr="00840717" w:rsidRDefault="008F07F8"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Unit</w:t>
            </w:r>
          </w:p>
        </w:tc>
        <w:tc>
          <w:tcPr>
            <w:tcW w:w="1958" w:type="dxa"/>
            <w:shd w:val="clear" w:color="auto" w:fill="E2EFD9"/>
            <w:vAlign w:val="center"/>
          </w:tcPr>
          <w:p w:rsidR="005C0E64" w:rsidRPr="00840717" w:rsidRDefault="008F07F8"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2018</w:t>
            </w:r>
          </w:p>
        </w:tc>
      </w:tr>
      <w:tr w:rsidR="008F07F8" w:rsidRPr="00840717" w:rsidTr="00454B94">
        <w:trPr>
          <w:trHeight w:val="89"/>
        </w:trPr>
        <w:tc>
          <w:tcPr>
            <w:tcW w:w="4697" w:type="dxa"/>
            <w:vAlign w:val="center"/>
          </w:tcPr>
          <w:p w:rsidR="008F07F8" w:rsidRPr="00840717" w:rsidRDefault="008F07F8"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Prevention of </w:t>
            </w:r>
            <w:r w:rsidR="00F82512" w:rsidRPr="00840717">
              <w:rPr>
                <w:rFonts w:ascii="Times New Roman" w:hAnsi="Times New Roman" w:cs="Times New Roman"/>
                <w:sz w:val="24"/>
                <w:szCs w:val="24"/>
                <w:lang w:val="en-GB"/>
              </w:rPr>
              <w:t>abandonment</w:t>
            </w:r>
          </w:p>
        </w:tc>
        <w:tc>
          <w:tcPr>
            <w:tcW w:w="2140" w:type="dxa"/>
            <w:vAlign w:val="center"/>
          </w:tcPr>
          <w:p w:rsidR="008F07F8" w:rsidRPr="00840717" w:rsidRDefault="008F07F8"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1958" w:type="dxa"/>
            <w:shd w:val="clear" w:color="auto" w:fill="auto"/>
            <w:vAlign w:val="center"/>
          </w:tcPr>
          <w:p w:rsidR="008F07F8" w:rsidRPr="00840717" w:rsidRDefault="008F07F8" w:rsidP="00360C9C">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27</w:t>
            </w:r>
          </w:p>
        </w:tc>
      </w:tr>
      <w:tr w:rsidR="008F07F8" w:rsidRPr="00840717" w:rsidTr="00454B94">
        <w:trPr>
          <w:trHeight w:val="24"/>
        </w:trPr>
        <w:tc>
          <w:tcPr>
            <w:tcW w:w="4697" w:type="dxa"/>
            <w:vAlign w:val="center"/>
          </w:tcPr>
          <w:p w:rsidR="008F07F8" w:rsidRPr="00840717" w:rsidRDefault="008F07F8"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Reintegration</w:t>
            </w:r>
          </w:p>
        </w:tc>
        <w:tc>
          <w:tcPr>
            <w:tcW w:w="2140" w:type="dxa"/>
            <w:vAlign w:val="center"/>
          </w:tcPr>
          <w:p w:rsidR="008F07F8" w:rsidRPr="00840717" w:rsidRDefault="008F07F8"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1958" w:type="dxa"/>
            <w:shd w:val="clear" w:color="auto" w:fill="auto"/>
            <w:vAlign w:val="center"/>
          </w:tcPr>
          <w:p w:rsidR="008F07F8" w:rsidRPr="00840717" w:rsidRDefault="008F07F8" w:rsidP="00360C9C">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4</w:t>
            </w:r>
          </w:p>
        </w:tc>
      </w:tr>
      <w:tr w:rsidR="008F07F8" w:rsidRPr="00840717" w:rsidTr="00454B94">
        <w:trPr>
          <w:trHeight w:val="22"/>
        </w:trPr>
        <w:tc>
          <w:tcPr>
            <w:tcW w:w="4697" w:type="dxa"/>
            <w:vAlign w:val="center"/>
          </w:tcPr>
          <w:p w:rsidR="008F07F8" w:rsidRPr="00840717" w:rsidRDefault="008F07F8"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Children placed with relatives or extended family</w:t>
            </w:r>
          </w:p>
        </w:tc>
        <w:tc>
          <w:tcPr>
            <w:tcW w:w="2140" w:type="dxa"/>
            <w:vAlign w:val="center"/>
          </w:tcPr>
          <w:p w:rsidR="008F07F8" w:rsidRPr="00840717" w:rsidRDefault="008F07F8"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1958" w:type="dxa"/>
            <w:shd w:val="clear" w:color="auto" w:fill="auto"/>
            <w:vAlign w:val="center"/>
          </w:tcPr>
          <w:p w:rsidR="008F07F8" w:rsidRPr="00840717" w:rsidRDefault="008F07F8" w:rsidP="00360C9C">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3 157</w:t>
            </w:r>
          </w:p>
        </w:tc>
      </w:tr>
      <w:tr w:rsidR="008F07F8" w:rsidRPr="00840717" w:rsidTr="00454B94">
        <w:trPr>
          <w:trHeight w:val="260"/>
        </w:trPr>
        <w:tc>
          <w:tcPr>
            <w:tcW w:w="4697" w:type="dxa"/>
            <w:vAlign w:val="center"/>
          </w:tcPr>
          <w:p w:rsidR="008F07F8" w:rsidRPr="00840717" w:rsidRDefault="008F07F8"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Children placed in foster care</w:t>
            </w:r>
          </w:p>
        </w:tc>
        <w:tc>
          <w:tcPr>
            <w:tcW w:w="2140" w:type="dxa"/>
            <w:vAlign w:val="center"/>
          </w:tcPr>
          <w:p w:rsidR="008F07F8" w:rsidRPr="00840717" w:rsidRDefault="008F07F8"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1958" w:type="dxa"/>
            <w:shd w:val="clear" w:color="auto" w:fill="auto"/>
            <w:vAlign w:val="center"/>
          </w:tcPr>
          <w:p w:rsidR="008F07F8" w:rsidRPr="00840717" w:rsidRDefault="008F07F8" w:rsidP="00360C9C">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171</w:t>
            </w:r>
          </w:p>
        </w:tc>
      </w:tr>
      <w:tr w:rsidR="005C0E64" w:rsidRPr="00840717" w:rsidTr="00454B94">
        <w:trPr>
          <w:trHeight w:val="22"/>
        </w:trPr>
        <w:tc>
          <w:tcPr>
            <w:tcW w:w="4697" w:type="dxa"/>
            <w:vAlign w:val="center"/>
          </w:tcPr>
          <w:p w:rsidR="005C0E64" w:rsidRPr="00840717" w:rsidRDefault="008F07F8" w:rsidP="00840717">
            <w:pPr>
              <w:spacing w:line="240" w:lineRule="auto"/>
              <w:jc w:val="both"/>
              <w:rPr>
                <w:rFonts w:ascii="Times New Roman" w:hAnsi="Times New Roman" w:cs="Times New Roman"/>
                <w:b/>
                <w:sz w:val="24"/>
                <w:szCs w:val="24"/>
                <w:lang w:val="en-GB"/>
              </w:rPr>
            </w:pPr>
            <w:r w:rsidRPr="00840717">
              <w:rPr>
                <w:rFonts w:ascii="Times New Roman" w:hAnsi="Times New Roman" w:cs="Times New Roman"/>
                <w:b/>
                <w:sz w:val="24"/>
                <w:szCs w:val="24"/>
                <w:lang w:val="en-GB"/>
              </w:rPr>
              <w:t>Total</w:t>
            </w:r>
            <w:r w:rsidR="005C0E64" w:rsidRPr="00840717">
              <w:rPr>
                <w:rFonts w:ascii="Times New Roman" w:hAnsi="Times New Roman" w:cs="Times New Roman"/>
                <w:b/>
                <w:sz w:val="24"/>
                <w:szCs w:val="24"/>
                <w:lang w:val="en-GB"/>
              </w:rPr>
              <w:t xml:space="preserve">: </w:t>
            </w:r>
          </w:p>
        </w:tc>
        <w:tc>
          <w:tcPr>
            <w:tcW w:w="2140" w:type="dxa"/>
          </w:tcPr>
          <w:p w:rsidR="005C0E64" w:rsidRPr="00840717" w:rsidRDefault="005C0E64" w:rsidP="00840717">
            <w:pPr>
              <w:spacing w:line="240" w:lineRule="auto"/>
              <w:jc w:val="both"/>
              <w:rPr>
                <w:rFonts w:ascii="Times New Roman" w:hAnsi="Times New Roman" w:cs="Times New Roman"/>
                <w:sz w:val="24"/>
                <w:szCs w:val="24"/>
                <w:lang w:val="en-GB"/>
              </w:rPr>
            </w:pPr>
          </w:p>
        </w:tc>
        <w:tc>
          <w:tcPr>
            <w:tcW w:w="1958" w:type="dxa"/>
            <w:shd w:val="clear" w:color="auto" w:fill="auto"/>
            <w:vAlign w:val="center"/>
          </w:tcPr>
          <w:p w:rsidR="005C0E64" w:rsidRPr="00840717" w:rsidRDefault="005C0E64" w:rsidP="00360C9C">
            <w:pPr>
              <w:spacing w:line="240" w:lineRule="auto"/>
              <w:jc w:val="both"/>
              <w:rPr>
                <w:rFonts w:ascii="Times New Roman" w:hAnsi="Times New Roman" w:cs="Times New Roman"/>
                <w:b/>
                <w:sz w:val="24"/>
                <w:szCs w:val="24"/>
                <w:lang w:val="en-GB"/>
              </w:rPr>
            </w:pPr>
            <w:r w:rsidRPr="00840717">
              <w:rPr>
                <w:rFonts w:ascii="Times New Roman" w:hAnsi="Times New Roman" w:cs="Times New Roman"/>
                <w:b/>
                <w:sz w:val="24"/>
                <w:szCs w:val="24"/>
                <w:lang w:val="en-GB"/>
              </w:rPr>
              <w:t>3 359</w:t>
            </w:r>
          </w:p>
        </w:tc>
      </w:tr>
    </w:tbl>
    <w:p w:rsidR="005C0E64" w:rsidRPr="00840717" w:rsidRDefault="005C0E64" w:rsidP="00840717">
      <w:pPr>
        <w:tabs>
          <w:tab w:val="left" w:pos="1276"/>
        </w:tabs>
        <w:spacing w:after="4" w:line="240" w:lineRule="auto"/>
        <w:ind w:left="567" w:right="14" w:firstLine="709"/>
        <w:jc w:val="both"/>
        <w:rPr>
          <w:rFonts w:ascii="Times New Roman" w:hAnsi="Times New Roman" w:cs="Times New Roman"/>
          <w:sz w:val="24"/>
          <w:szCs w:val="24"/>
          <w:lang w:val="en-GB"/>
        </w:rPr>
      </w:pPr>
    </w:p>
    <w:p w:rsidR="005C0E64" w:rsidRDefault="00496A68" w:rsidP="00840717">
      <w:pPr>
        <w:numPr>
          <w:ilvl w:val="0"/>
          <w:numId w:val="1"/>
        </w:numPr>
        <w:tabs>
          <w:tab w:val="left" w:pos="284"/>
          <w:tab w:val="left" w:pos="567"/>
        </w:tabs>
        <w:spacing w:after="0" w:line="240" w:lineRule="auto"/>
        <w:ind w:left="0" w:firstLine="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lastRenderedPageBreak/>
        <w:t xml:space="preserve">    </w:t>
      </w:r>
      <w:r w:rsidR="008F07F8" w:rsidRPr="00840717">
        <w:rPr>
          <w:rFonts w:ascii="Times New Roman" w:hAnsi="Times New Roman" w:cs="Times New Roman"/>
          <w:sz w:val="24"/>
          <w:szCs w:val="24"/>
          <w:lang w:val="en-GB"/>
        </w:rPr>
        <w:t xml:space="preserve">Aid under the CPA for </w:t>
      </w:r>
      <w:r w:rsidR="005C0E64" w:rsidRPr="00840717">
        <w:rPr>
          <w:rFonts w:ascii="Times New Roman" w:hAnsi="Times New Roman" w:cs="Times New Roman"/>
          <w:b/>
          <w:bCs/>
          <w:sz w:val="24"/>
          <w:szCs w:val="24"/>
          <w:u w:val="single"/>
          <w:lang w:val="en-GB"/>
        </w:rPr>
        <w:t>2019</w:t>
      </w:r>
      <w:r w:rsidR="005C0E64" w:rsidRPr="00840717">
        <w:rPr>
          <w:rFonts w:ascii="Times New Roman" w:hAnsi="Times New Roman" w:cs="Times New Roman"/>
          <w:sz w:val="24"/>
          <w:szCs w:val="24"/>
          <w:lang w:val="en-GB"/>
        </w:rPr>
        <w:t xml:space="preserve"> </w:t>
      </w:r>
      <w:r w:rsidR="0060014C">
        <w:rPr>
          <w:rFonts w:ascii="Times New Roman" w:hAnsi="Times New Roman" w:cs="Times New Roman"/>
          <w:sz w:val="24"/>
          <w:szCs w:val="24"/>
          <w:lang w:val="en-GB"/>
        </w:rPr>
        <w:t>was</w:t>
      </w:r>
      <w:r w:rsidR="008F07F8" w:rsidRPr="00840717">
        <w:rPr>
          <w:rFonts w:ascii="Times New Roman" w:hAnsi="Times New Roman" w:cs="Times New Roman"/>
          <w:sz w:val="24"/>
          <w:szCs w:val="24"/>
          <w:lang w:val="en-GB"/>
        </w:rPr>
        <w:t xml:space="preserve"> BGN </w:t>
      </w:r>
      <w:r w:rsidR="005C0E64" w:rsidRPr="00840717">
        <w:rPr>
          <w:rFonts w:ascii="Times New Roman" w:hAnsi="Times New Roman" w:cs="Times New Roman"/>
          <w:b/>
          <w:sz w:val="24"/>
          <w:szCs w:val="24"/>
          <w:lang w:val="en-GB"/>
        </w:rPr>
        <w:t>7 215 382</w:t>
      </w:r>
      <w:r w:rsidR="005C0E64" w:rsidRPr="00840717">
        <w:rPr>
          <w:rFonts w:ascii="Times New Roman" w:hAnsi="Times New Roman" w:cs="Times New Roman"/>
          <w:b/>
          <w:bCs/>
          <w:sz w:val="24"/>
          <w:szCs w:val="24"/>
          <w:lang w:val="en-GB"/>
        </w:rPr>
        <w:t xml:space="preserve"> </w:t>
      </w:r>
      <w:r w:rsidR="008F07F8" w:rsidRPr="00840717">
        <w:rPr>
          <w:rFonts w:ascii="Times New Roman" w:hAnsi="Times New Roman" w:cs="Times New Roman"/>
          <w:sz w:val="24"/>
          <w:szCs w:val="24"/>
          <w:lang w:val="en-GB"/>
        </w:rPr>
        <w:t>for</w:t>
      </w:r>
      <w:r w:rsidR="005C0E64" w:rsidRPr="00840717">
        <w:rPr>
          <w:rFonts w:ascii="Times New Roman" w:hAnsi="Times New Roman" w:cs="Times New Roman"/>
          <w:sz w:val="24"/>
          <w:szCs w:val="24"/>
          <w:lang w:val="en-GB"/>
        </w:rPr>
        <w:t xml:space="preserve"> </w:t>
      </w:r>
      <w:r w:rsidR="005C0E64" w:rsidRPr="00840717">
        <w:rPr>
          <w:rFonts w:ascii="Times New Roman" w:hAnsi="Times New Roman" w:cs="Times New Roman"/>
          <w:b/>
          <w:bCs/>
          <w:sz w:val="24"/>
          <w:szCs w:val="24"/>
          <w:lang w:val="en-GB"/>
        </w:rPr>
        <w:t xml:space="preserve">3 127 </w:t>
      </w:r>
      <w:r w:rsidR="006C2D47" w:rsidRPr="00840717">
        <w:rPr>
          <w:rFonts w:ascii="Times New Roman" w:hAnsi="Times New Roman" w:cs="Times New Roman"/>
          <w:bCs/>
          <w:sz w:val="24"/>
          <w:szCs w:val="24"/>
          <w:lang w:val="en-GB"/>
        </w:rPr>
        <w:t>cases on average</w:t>
      </w:r>
      <w:r w:rsidR="00A05426">
        <w:rPr>
          <w:rFonts w:ascii="Times New Roman" w:hAnsi="Times New Roman" w:cs="Times New Roman"/>
          <w:bCs/>
          <w:sz w:val="24"/>
          <w:szCs w:val="24"/>
          <w:lang w:val="en-GB"/>
        </w:rPr>
        <w:t>,</w:t>
      </w:r>
      <w:r w:rsidR="006C2D47" w:rsidRPr="00840717">
        <w:rPr>
          <w:rFonts w:ascii="Times New Roman" w:hAnsi="Times New Roman" w:cs="Times New Roman"/>
          <w:bCs/>
          <w:sz w:val="24"/>
          <w:szCs w:val="24"/>
          <w:lang w:val="en-GB"/>
        </w:rPr>
        <w:t xml:space="preserve"> and BGN</w:t>
      </w:r>
      <w:r w:rsidR="005C0E64" w:rsidRPr="00840717">
        <w:rPr>
          <w:rFonts w:ascii="Times New Roman" w:hAnsi="Times New Roman" w:cs="Times New Roman"/>
          <w:bCs/>
          <w:sz w:val="24"/>
          <w:szCs w:val="24"/>
          <w:lang w:val="en-GB"/>
        </w:rPr>
        <w:t xml:space="preserve"> </w:t>
      </w:r>
      <w:r w:rsidR="005C0E64" w:rsidRPr="00840717">
        <w:rPr>
          <w:rFonts w:ascii="Times New Roman" w:hAnsi="Times New Roman" w:cs="Times New Roman"/>
          <w:b/>
          <w:sz w:val="24"/>
          <w:szCs w:val="24"/>
          <w:lang w:val="en-GB"/>
        </w:rPr>
        <w:t>1 421 799</w:t>
      </w:r>
      <w:r w:rsidR="006C2D47" w:rsidRPr="00840717">
        <w:rPr>
          <w:rFonts w:ascii="Times New Roman" w:hAnsi="Times New Roman" w:cs="Times New Roman"/>
          <w:bCs/>
          <w:sz w:val="24"/>
          <w:szCs w:val="24"/>
          <w:lang w:val="en-GB"/>
        </w:rPr>
        <w:t xml:space="preserve"> for remuneration and social security assistance for on average 131 professional foster parents</w:t>
      </w:r>
      <w:r w:rsidR="005C0E64" w:rsidRPr="00840717">
        <w:rPr>
          <w:rFonts w:ascii="Times New Roman" w:hAnsi="Times New Roman" w:cs="Times New Roman"/>
          <w:sz w:val="24"/>
          <w:szCs w:val="24"/>
          <w:lang w:val="en-GB"/>
        </w:rPr>
        <w:t xml:space="preserve">. </w:t>
      </w:r>
    </w:p>
    <w:p w:rsidR="00454B94" w:rsidRPr="00840717" w:rsidRDefault="00454B94" w:rsidP="00454B94">
      <w:pPr>
        <w:tabs>
          <w:tab w:val="left" w:pos="284"/>
          <w:tab w:val="left" w:pos="567"/>
        </w:tabs>
        <w:spacing w:after="0" w:line="240" w:lineRule="auto"/>
        <w:jc w:val="both"/>
        <w:rPr>
          <w:rFonts w:ascii="Times New Roman" w:hAnsi="Times New Roman" w:cs="Times New Roman"/>
          <w:sz w:val="24"/>
          <w:szCs w:val="24"/>
          <w:lang w:val="en-GB"/>
        </w:rPr>
      </w:pP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06" w:type="dxa"/>
          <w:right w:w="51" w:type="dxa"/>
        </w:tblCellMar>
        <w:tblLook w:val="00A0" w:firstRow="1" w:lastRow="0" w:firstColumn="1" w:lastColumn="0" w:noHBand="0" w:noVBand="0"/>
      </w:tblPr>
      <w:tblGrid>
        <w:gridCol w:w="4146"/>
        <w:gridCol w:w="2552"/>
        <w:gridCol w:w="1914"/>
      </w:tblGrid>
      <w:tr w:rsidR="006C2D47" w:rsidRPr="00840717" w:rsidTr="00454B94">
        <w:trPr>
          <w:trHeight w:val="1143"/>
          <w:jc w:val="center"/>
        </w:trPr>
        <w:tc>
          <w:tcPr>
            <w:tcW w:w="4146" w:type="dxa"/>
            <w:shd w:val="clear" w:color="auto" w:fill="EFF6EA"/>
            <w:vAlign w:val="center"/>
          </w:tcPr>
          <w:p w:rsidR="006C2D47" w:rsidRPr="00840717" w:rsidRDefault="006C2D47" w:rsidP="00840717">
            <w:pPr>
              <w:spacing w:after="0" w:line="240" w:lineRule="auto"/>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Program “Protection of children by transition from institutional care to alternative care in a family environment”</w:t>
            </w:r>
          </w:p>
        </w:tc>
        <w:tc>
          <w:tcPr>
            <w:tcW w:w="2552" w:type="dxa"/>
            <w:shd w:val="clear" w:color="auto" w:fill="EFF6E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Unit</w:t>
            </w:r>
          </w:p>
        </w:tc>
        <w:tc>
          <w:tcPr>
            <w:tcW w:w="1914" w:type="dxa"/>
            <w:shd w:val="clear" w:color="auto" w:fill="EFF6EA"/>
            <w:vAlign w:val="center"/>
          </w:tcPr>
          <w:p w:rsidR="006C2D47" w:rsidRPr="00840717" w:rsidRDefault="006C2D47" w:rsidP="00840717">
            <w:pPr>
              <w:spacing w:line="240" w:lineRule="auto"/>
              <w:jc w:val="both"/>
              <w:rPr>
                <w:rFonts w:ascii="Times New Roman" w:hAnsi="Times New Roman" w:cs="Times New Roman"/>
                <w:sz w:val="24"/>
                <w:szCs w:val="24"/>
                <w:u w:val="single"/>
                <w:lang w:val="en-GB"/>
              </w:rPr>
            </w:pPr>
            <w:r w:rsidRPr="00840717">
              <w:rPr>
                <w:rFonts w:ascii="Times New Roman" w:hAnsi="Times New Roman" w:cs="Times New Roman"/>
                <w:bCs/>
                <w:sz w:val="24"/>
                <w:szCs w:val="24"/>
                <w:lang w:val="en-GB"/>
              </w:rPr>
              <w:t>2019</w:t>
            </w:r>
          </w:p>
        </w:tc>
      </w:tr>
      <w:tr w:rsidR="006C2D47" w:rsidRPr="00840717" w:rsidTr="00454B94">
        <w:trPr>
          <w:trHeight w:val="253"/>
          <w:jc w:val="center"/>
        </w:trPr>
        <w:tc>
          <w:tcPr>
            <w:tcW w:w="4146"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Prevention of </w:t>
            </w:r>
            <w:r w:rsidR="00F82512" w:rsidRPr="00840717">
              <w:rPr>
                <w:rFonts w:ascii="Times New Roman" w:hAnsi="Times New Roman" w:cs="Times New Roman"/>
                <w:sz w:val="24"/>
                <w:szCs w:val="24"/>
                <w:lang w:val="en-GB"/>
              </w:rPr>
              <w:t>abandonment</w:t>
            </w:r>
          </w:p>
        </w:tc>
        <w:tc>
          <w:tcPr>
            <w:tcW w:w="2552"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1914" w:type="dxa"/>
            <w:shd w:val="clear" w:color="auto" w:fill="auto"/>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27</w:t>
            </w:r>
          </w:p>
        </w:tc>
      </w:tr>
      <w:tr w:rsidR="006C2D47" w:rsidRPr="00840717" w:rsidTr="00454B94">
        <w:trPr>
          <w:trHeight w:val="42"/>
          <w:jc w:val="center"/>
        </w:trPr>
        <w:tc>
          <w:tcPr>
            <w:tcW w:w="4146"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Reintegration</w:t>
            </w:r>
          </w:p>
        </w:tc>
        <w:tc>
          <w:tcPr>
            <w:tcW w:w="2552"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1914" w:type="dxa"/>
            <w:shd w:val="clear" w:color="auto" w:fill="auto"/>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2</w:t>
            </w:r>
          </w:p>
        </w:tc>
      </w:tr>
      <w:tr w:rsidR="006C2D47" w:rsidRPr="00840717" w:rsidTr="00454B94">
        <w:trPr>
          <w:trHeight w:val="39"/>
          <w:jc w:val="center"/>
        </w:trPr>
        <w:tc>
          <w:tcPr>
            <w:tcW w:w="4146"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Children placed with relatives or extended family</w:t>
            </w:r>
          </w:p>
        </w:tc>
        <w:tc>
          <w:tcPr>
            <w:tcW w:w="2552"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1914" w:type="dxa"/>
            <w:shd w:val="clear" w:color="auto" w:fill="auto"/>
            <w:vAlign w:val="center"/>
          </w:tcPr>
          <w:p w:rsidR="006C2D47" w:rsidRPr="00840717" w:rsidRDefault="006C2D47" w:rsidP="00840717">
            <w:pPr>
              <w:spacing w:line="240" w:lineRule="auto"/>
              <w:jc w:val="both"/>
              <w:rPr>
                <w:rFonts w:ascii="Times New Roman" w:hAnsi="Times New Roman" w:cs="Times New Roman"/>
                <w:sz w:val="24"/>
                <w:szCs w:val="24"/>
                <w:highlight w:val="yellow"/>
                <w:lang w:val="en-GB"/>
              </w:rPr>
            </w:pPr>
            <w:r w:rsidRPr="00840717">
              <w:rPr>
                <w:rFonts w:ascii="Times New Roman" w:hAnsi="Times New Roman" w:cs="Times New Roman"/>
                <w:sz w:val="24"/>
                <w:szCs w:val="24"/>
                <w:lang w:val="en-GB"/>
              </w:rPr>
              <w:t>2 934</w:t>
            </w:r>
          </w:p>
        </w:tc>
      </w:tr>
      <w:tr w:rsidR="006C2D47" w:rsidRPr="00840717" w:rsidTr="00454B94">
        <w:trPr>
          <w:trHeight w:val="449"/>
          <w:jc w:val="center"/>
        </w:trPr>
        <w:tc>
          <w:tcPr>
            <w:tcW w:w="4146"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Children placed in foster care</w:t>
            </w:r>
          </w:p>
        </w:tc>
        <w:tc>
          <w:tcPr>
            <w:tcW w:w="2552"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1914" w:type="dxa"/>
            <w:shd w:val="clear" w:color="auto" w:fill="auto"/>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164</w:t>
            </w:r>
          </w:p>
        </w:tc>
      </w:tr>
      <w:tr w:rsidR="006C2D47" w:rsidRPr="00840717" w:rsidTr="00454B94">
        <w:trPr>
          <w:trHeight w:val="39"/>
          <w:jc w:val="center"/>
        </w:trPr>
        <w:tc>
          <w:tcPr>
            <w:tcW w:w="4146" w:type="dxa"/>
            <w:vAlign w:val="center"/>
          </w:tcPr>
          <w:p w:rsidR="006C2D47" w:rsidRPr="00840717" w:rsidRDefault="006C2D47" w:rsidP="00840717">
            <w:pPr>
              <w:spacing w:line="240" w:lineRule="auto"/>
              <w:jc w:val="both"/>
              <w:rPr>
                <w:rFonts w:ascii="Times New Roman" w:hAnsi="Times New Roman" w:cs="Times New Roman"/>
                <w:b/>
                <w:sz w:val="24"/>
                <w:szCs w:val="24"/>
                <w:lang w:val="en-GB"/>
              </w:rPr>
            </w:pPr>
            <w:r w:rsidRPr="00840717">
              <w:rPr>
                <w:rFonts w:ascii="Times New Roman" w:hAnsi="Times New Roman" w:cs="Times New Roman"/>
                <w:b/>
                <w:sz w:val="24"/>
                <w:szCs w:val="24"/>
                <w:lang w:val="en-GB"/>
              </w:rPr>
              <w:t xml:space="preserve">Total: </w:t>
            </w:r>
          </w:p>
        </w:tc>
        <w:tc>
          <w:tcPr>
            <w:tcW w:w="2552" w:type="dxa"/>
          </w:tcPr>
          <w:p w:rsidR="006C2D47" w:rsidRPr="00840717" w:rsidRDefault="006C2D47" w:rsidP="00840717">
            <w:pPr>
              <w:spacing w:line="240" w:lineRule="auto"/>
              <w:jc w:val="both"/>
              <w:rPr>
                <w:rFonts w:ascii="Times New Roman" w:hAnsi="Times New Roman" w:cs="Times New Roman"/>
                <w:sz w:val="24"/>
                <w:szCs w:val="24"/>
                <w:lang w:val="en-GB"/>
              </w:rPr>
            </w:pPr>
          </w:p>
        </w:tc>
        <w:tc>
          <w:tcPr>
            <w:tcW w:w="1914" w:type="dxa"/>
            <w:shd w:val="clear" w:color="auto" w:fill="auto"/>
            <w:vAlign w:val="center"/>
          </w:tcPr>
          <w:p w:rsidR="006C2D47" w:rsidRPr="00840717" w:rsidRDefault="006C2D47" w:rsidP="00840717">
            <w:pPr>
              <w:spacing w:line="240" w:lineRule="auto"/>
              <w:jc w:val="both"/>
              <w:rPr>
                <w:rFonts w:ascii="Times New Roman" w:hAnsi="Times New Roman" w:cs="Times New Roman"/>
                <w:b/>
                <w:sz w:val="24"/>
                <w:szCs w:val="24"/>
                <w:lang w:val="en-GB"/>
              </w:rPr>
            </w:pPr>
            <w:r w:rsidRPr="00840717">
              <w:rPr>
                <w:rFonts w:ascii="Times New Roman" w:hAnsi="Times New Roman" w:cs="Times New Roman"/>
                <w:b/>
                <w:sz w:val="24"/>
                <w:szCs w:val="24"/>
                <w:lang w:val="en-GB"/>
              </w:rPr>
              <w:t>3 127</w:t>
            </w:r>
          </w:p>
        </w:tc>
      </w:tr>
    </w:tbl>
    <w:p w:rsidR="005C0E64" w:rsidRPr="00840717" w:rsidRDefault="005C0E64" w:rsidP="00840717">
      <w:pPr>
        <w:tabs>
          <w:tab w:val="left" w:pos="1418"/>
        </w:tabs>
        <w:spacing w:after="4" w:line="240" w:lineRule="auto"/>
        <w:ind w:left="567" w:right="14"/>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b/>
      </w:r>
    </w:p>
    <w:p w:rsidR="005C0E64" w:rsidRPr="00840717" w:rsidRDefault="005C0E64" w:rsidP="00840717">
      <w:pPr>
        <w:numPr>
          <w:ilvl w:val="0"/>
          <w:numId w:val="1"/>
        </w:numPr>
        <w:tabs>
          <w:tab w:val="left" w:pos="284"/>
          <w:tab w:val="left" w:pos="567"/>
          <w:tab w:val="left" w:pos="1134"/>
        </w:tabs>
        <w:spacing w:after="0" w:line="240" w:lineRule="auto"/>
        <w:ind w:left="0" w:firstLine="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   </w:t>
      </w:r>
      <w:r w:rsidR="006C2D47" w:rsidRPr="00840717">
        <w:rPr>
          <w:rFonts w:ascii="Times New Roman" w:hAnsi="Times New Roman" w:cs="Times New Roman"/>
          <w:sz w:val="24"/>
          <w:szCs w:val="24"/>
          <w:lang w:val="en-GB"/>
        </w:rPr>
        <w:t xml:space="preserve">Aid under the CPA for </w:t>
      </w:r>
      <w:r w:rsidRPr="00840717">
        <w:rPr>
          <w:rFonts w:ascii="Times New Roman" w:hAnsi="Times New Roman" w:cs="Times New Roman"/>
          <w:b/>
          <w:bCs/>
          <w:sz w:val="24"/>
          <w:szCs w:val="24"/>
          <w:u w:val="single"/>
          <w:lang w:val="en-GB"/>
        </w:rPr>
        <w:t>2020</w:t>
      </w:r>
      <w:r w:rsidRPr="00840717">
        <w:rPr>
          <w:rFonts w:ascii="Times New Roman" w:hAnsi="Times New Roman" w:cs="Times New Roman"/>
          <w:sz w:val="24"/>
          <w:szCs w:val="24"/>
          <w:lang w:val="en-GB"/>
        </w:rPr>
        <w:t xml:space="preserve"> </w:t>
      </w:r>
      <w:r w:rsidR="00283126">
        <w:rPr>
          <w:rFonts w:ascii="Times New Roman" w:hAnsi="Times New Roman" w:cs="Times New Roman"/>
          <w:sz w:val="24"/>
          <w:szCs w:val="24"/>
          <w:lang w:val="en-GB"/>
        </w:rPr>
        <w:t>was</w:t>
      </w:r>
      <w:r w:rsidR="006C2D47" w:rsidRPr="00840717">
        <w:rPr>
          <w:rFonts w:ascii="Times New Roman" w:hAnsi="Times New Roman" w:cs="Times New Roman"/>
          <w:sz w:val="24"/>
          <w:szCs w:val="24"/>
          <w:lang w:val="en-GB"/>
        </w:rPr>
        <w:t xml:space="preserve"> BGN</w:t>
      </w:r>
      <w:r w:rsidRPr="00840717">
        <w:rPr>
          <w:rFonts w:ascii="Times New Roman" w:hAnsi="Times New Roman" w:cs="Times New Roman"/>
          <w:sz w:val="24"/>
          <w:szCs w:val="24"/>
          <w:lang w:val="en-GB"/>
        </w:rPr>
        <w:t xml:space="preserve"> </w:t>
      </w:r>
      <w:r w:rsidRPr="00840717">
        <w:rPr>
          <w:rFonts w:ascii="Times New Roman" w:hAnsi="Times New Roman" w:cs="Times New Roman"/>
          <w:b/>
          <w:sz w:val="24"/>
          <w:szCs w:val="24"/>
          <w:lang w:val="en-GB"/>
        </w:rPr>
        <w:t xml:space="preserve">6 948 387 </w:t>
      </w:r>
      <w:r w:rsidR="006C2D47" w:rsidRPr="00840717">
        <w:rPr>
          <w:rFonts w:ascii="Times New Roman" w:hAnsi="Times New Roman" w:cs="Times New Roman"/>
          <w:sz w:val="24"/>
          <w:szCs w:val="24"/>
          <w:lang w:val="en-GB"/>
        </w:rPr>
        <w:t>for</w:t>
      </w:r>
      <w:r w:rsidRPr="00840717">
        <w:rPr>
          <w:rFonts w:ascii="Times New Roman" w:hAnsi="Times New Roman" w:cs="Times New Roman"/>
          <w:sz w:val="24"/>
          <w:szCs w:val="24"/>
          <w:lang w:val="en-GB"/>
        </w:rPr>
        <w:t xml:space="preserve"> </w:t>
      </w:r>
      <w:r w:rsidRPr="00840717">
        <w:rPr>
          <w:rFonts w:ascii="Times New Roman" w:hAnsi="Times New Roman" w:cs="Times New Roman"/>
          <w:b/>
          <w:bCs/>
          <w:sz w:val="24"/>
          <w:szCs w:val="24"/>
          <w:lang w:val="en-GB"/>
        </w:rPr>
        <w:t xml:space="preserve">2 955 </w:t>
      </w:r>
      <w:r w:rsidR="006C2D47" w:rsidRPr="00840717">
        <w:rPr>
          <w:rFonts w:ascii="Times New Roman" w:hAnsi="Times New Roman" w:cs="Times New Roman"/>
          <w:bCs/>
          <w:sz w:val="24"/>
          <w:szCs w:val="24"/>
          <w:lang w:val="en-GB"/>
        </w:rPr>
        <w:t>cases on average</w:t>
      </w:r>
      <w:r w:rsidR="00A05426">
        <w:rPr>
          <w:rFonts w:ascii="Times New Roman" w:hAnsi="Times New Roman" w:cs="Times New Roman"/>
          <w:bCs/>
          <w:sz w:val="24"/>
          <w:szCs w:val="24"/>
          <w:lang w:val="en-GB"/>
        </w:rPr>
        <w:t>,</w:t>
      </w:r>
      <w:r w:rsidR="006C2D47" w:rsidRPr="00840717">
        <w:rPr>
          <w:rFonts w:ascii="Times New Roman" w:hAnsi="Times New Roman" w:cs="Times New Roman"/>
          <w:bCs/>
          <w:sz w:val="24"/>
          <w:szCs w:val="24"/>
          <w:lang w:val="en-GB"/>
        </w:rPr>
        <w:t xml:space="preserve"> and BGN </w:t>
      </w:r>
      <w:r w:rsidRPr="00840717">
        <w:rPr>
          <w:rFonts w:ascii="Times New Roman" w:hAnsi="Times New Roman" w:cs="Times New Roman"/>
          <w:b/>
          <w:sz w:val="24"/>
          <w:szCs w:val="24"/>
          <w:lang w:val="en-GB"/>
        </w:rPr>
        <w:t>1 520</w:t>
      </w:r>
      <w:r w:rsidR="006C2D47" w:rsidRPr="00840717">
        <w:rPr>
          <w:rFonts w:ascii="Times New Roman" w:hAnsi="Times New Roman" w:cs="Times New Roman"/>
          <w:b/>
          <w:sz w:val="24"/>
          <w:szCs w:val="24"/>
          <w:lang w:val="en-GB"/>
        </w:rPr>
        <w:t> </w:t>
      </w:r>
      <w:r w:rsidRPr="00840717">
        <w:rPr>
          <w:rFonts w:ascii="Times New Roman" w:hAnsi="Times New Roman" w:cs="Times New Roman"/>
          <w:b/>
          <w:sz w:val="24"/>
          <w:szCs w:val="24"/>
          <w:lang w:val="en-GB"/>
        </w:rPr>
        <w:t>575</w:t>
      </w:r>
      <w:r w:rsidR="006C2D47" w:rsidRPr="00840717">
        <w:rPr>
          <w:rFonts w:ascii="Times New Roman" w:hAnsi="Times New Roman" w:cs="Times New Roman"/>
          <w:b/>
          <w:sz w:val="24"/>
          <w:szCs w:val="24"/>
          <w:lang w:val="en-GB"/>
        </w:rPr>
        <w:t xml:space="preserve"> </w:t>
      </w:r>
      <w:r w:rsidR="006C2D47" w:rsidRPr="00840717">
        <w:rPr>
          <w:rFonts w:ascii="Times New Roman" w:hAnsi="Times New Roman" w:cs="Times New Roman"/>
          <w:bCs/>
          <w:sz w:val="24"/>
          <w:szCs w:val="24"/>
          <w:lang w:val="en-GB"/>
        </w:rPr>
        <w:t>for remuneration and social security assistance for on average 130 professional foster parents</w:t>
      </w:r>
      <w:r w:rsidRPr="00840717">
        <w:rPr>
          <w:rFonts w:ascii="Times New Roman" w:hAnsi="Times New Roman" w:cs="Times New Roman"/>
          <w:sz w:val="24"/>
          <w:szCs w:val="24"/>
          <w:lang w:val="en-GB"/>
        </w:rPr>
        <w:t xml:space="preserve">. </w:t>
      </w:r>
    </w:p>
    <w:p w:rsidR="005C0E64" w:rsidRPr="00840717" w:rsidRDefault="005C0E64" w:rsidP="00840717">
      <w:pPr>
        <w:spacing w:after="4" w:line="240" w:lineRule="auto"/>
        <w:ind w:right="14" w:firstLine="568"/>
        <w:jc w:val="both"/>
        <w:rPr>
          <w:rFonts w:ascii="Times New Roman" w:hAnsi="Times New Roman" w:cs="Times New Roman"/>
          <w:sz w:val="24"/>
          <w:szCs w:val="24"/>
          <w:lang w:val="en-GB"/>
        </w:rPr>
      </w:pP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06" w:type="dxa"/>
          <w:right w:w="51" w:type="dxa"/>
        </w:tblCellMar>
        <w:tblLook w:val="00A0" w:firstRow="1" w:lastRow="0" w:firstColumn="1" w:lastColumn="0" w:noHBand="0" w:noVBand="0"/>
      </w:tblPr>
      <w:tblGrid>
        <w:gridCol w:w="4986"/>
        <w:gridCol w:w="1916"/>
        <w:gridCol w:w="1804"/>
      </w:tblGrid>
      <w:tr w:rsidR="006C2D47" w:rsidRPr="00840717" w:rsidTr="00454B94">
        <w:trPr>
          <w:trHeight w:val="673"/>
          <w:jc w:val="center"/>
        </w:trPr>
        <w:tc>
          <w:tcPr>
            <w:tcW w:w="4986" w:type="dxa"/>
            <w:shd w:val="clear" w:color="auto" w:fill="EFF6EA"/>
            <w:vAlign w:val="center"/>
          </w:tcPr>
          <w:p w:rsidR="006C2D47" w:rsidRPr="00840717" w:rsidRDefault="006C2D47" w:rsidP="00840717">
            <w:pPr>
              <w:spacing w:after="0" w:line="240" w:lineRule="auto"/>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Program “Protection of children by transition from institutional care to alternative care in a family environment”</w:t>
            </w:r>
          </w:p>
        </w:tc>
        <w:tc>
          <w:tcPr>
            <w:tcW w:w="1916" w:type="dxa"/>
            <w:shd w:val="clear" w:color="auto" w:fill="EFF6E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Unit</w:t>
            </w:r>
          </w:p>
        </w:tc>
        <w:tc>
          <w:tcPr>
            <w:tcW w:w="1804" w:type="dxa"/>
            <w:shd w:val="clear" w:color="auto" w:fill="EFF6EA"/>
            <w:vAlign w:val="center"/>
          </w:tcPr>
          <w:p w:rsidR="006C2D47" w:rsidRPr="00360C9C" w:rsidRDefault="006C2D47" w:rsidP="00840717">
            <w:pPr>
              <w:spacing w:line="240" w:lineRule="auto"/>
              <w:jc w:val="both"/>
              <w:rPr>
                <w:rFonts w:ascii="Times New Roman" w:hAnsi="Times New Roman" w:cs="Times New Roman"/>
                <w:sz w:val="24"/>
                <w:szCs w:val="24"/>
                <w:lang w:val="en-GB"/>
              </w:rPr>
            </w:pPr>
            <w:r w:rsidRPr="00360C9C">
              <w:rPr>
                <w:rFonts w:ascii="Times New Roman" w:hAnsi="Times New Roman" w:cs="Times New Roman"/>
                <w:bCs/>
                <w:sz w:val="24"/>
                <w:szCs w:val="24"/>
                <w:lang w:val="en-GB"/>
              </w:rPr>
              <w:t>2020</w:t>
            </w:r>
          </w:p>
        </w:tc>
      </w:tr>
      <w:tr w:rsidR="006C2D47" w:rsidRPr="00840717" w:rsidTr="00454B94">
        <w:trPr>
          <w:trHeight w:val="70"/>
          <w:jc w:val="center"/>
        </w:trPr>
        <w:tc>
          <w:tcPr>
            <w:tcW w:w="4986"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Prevention of </w:t>
            </w:r>
            <w:r w:rsidR="00F82512" w:rsidRPr="00840717">
              <w:rPr>
                <w:rFonts w:ascii="Times New Roman" w:hAnsi="Times New Roman" w:cs="Times New Roman"/>
                <w:sz w:val="24"/>
                <w:szCs w:val="24"/>
                <w:lang w:val="en-GB"/>
              </w:rPr>
              <w:t>abandonment</w:t>
            </w:r>
          </w:p>
        </w:tc>
        <w:tc>
          <w:tcPr>
            <w:tcW w:w="1916"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1804" w:type="dxa"/>
            <w:shd w:val="clear" w:color="auto" w:fill="auto"/>
            <w:vAlign w:val="center"/>
          </w:tcPr>
          <w:p w:rsidR="006C2D47" w:rsidRPr="00360C9C" w:rsidRDefault="006C2D47" w:rsidP="00840717">
            <w:pPr>
              <w:spacing w:line="240" w:lineRule="auto"/>
              <w:jc w:val="both"/>
              <w:rPr>
                <w:rFonts w:ascii="Times New Roman" w:hAnsi="Times New Roman" w:cs="Times New Roman"/>
                <w:bCs/>
                <w:sz w:val="24"/>
                <w:szCs w:val="24"/>
                <w:lang w:val="en-GB"/>
              </w:rPr>
            </w:pPr>
            <w:r w:rsidRPr="00360C9C">
              <w:rPr>
                <w:rFonts w:ascii="Times New Roman" w:hAnsi="Times New Roman" w:cs="Times New Roman"/>
                <w:bCs/>
                <w:sz w:val="24"/>
                <w:szCs w:val="24"/>
                <w:lang w:val="en-GB"/>
              </w:rPr>
              <w:t>28</w:t>
            </w:r>
          </w:p>
        </w:tc>
      </w:tr>
      <w:tr w:rsidR="006C2D47" w:rsidRPr="00840717" w:rsidTr="00454B94">
        <w:trPr>
          <w:trHeight w:val="25"/>
          <w:jc w:val="center"/>
        </w:trPr>
        <w:tc>
          <w:tcPr>
            <w:tcW w:w="4986"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Reintegration</w:t>
            </w:r>
          </w:p>
        </w:tc>
        <w:tc>
          <w:tcPr>
            <w:tcW w:w="1916"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1804" w:type="dxa"/>
            <w:shd w:val="clear" w:color="auto" w:fill="auto"/>
            <w:vAlign w:val="center"/>
          </w:tcPr>
          <w:p w:rsidR="006C2D47" w:rsidRPr="00360C9C" w:rsidRDefault="006C2D47" w:rsidP="00360C9C">
            <w:pPr>
              <w:spacing w:line="240" w:lineRule="auto"/>
              <w:jc w:val="both"/>
              <w:rPr>
                <w:rFonts w:ascii="Times New Roman" w:hAnsi="Times New Roman" w:cs="Times New Roman"/>
                <w:bCs/>
                <w:sz w:val="24"/>
                <w:szCs w:val="24"/>
                <w:lang w:val="en-GB"/>
              </w:rPr>
            </w:pPr>
            <w:r w:rsidRPr="00360C9C">
              <w:rPr>
                <w:rFonts w:ascii="Times New Roman" w:hAnsi="Times New Roman" w:cs="Times New Roman"/>
                <w:bCs/>
                <w:sz w:val="24"/>
                <w:szCs w:val="24"/>
                <w:lang w:val="en-GB"/>
              </w:rPr>
              <w:t>3</w:t>
            </w:r>
          </w:p>
        </w:tc>
      </w:tr>
      <w:tr w:rsidR="006C2D47" w:rsidRPr="00840717" w:rsidTr="00454B94">
        <w:trPr>
          <w:trHeight w:val="47"/>
          <w:jc w:val="center"/>
        </w:trPr>
        <w:tc>
          <w:tcPr>
            <w:tcW w:w="4986"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Children placed with relatives or extended family</w:t>
            </w:r>
          </w:p>
        </w:tc>
        <w:tc>
          <w:tcPr>
            <w:tcW w:w="1916"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1804" w:type="dxa"/>
            <w:shd w:val="clear" w:color="auto" w:fill="auto"/>
            <w:vAlign w:val="center"/>
          </w:tcPr>
          <w:p w:rsidR="006C2D47" w:rsidRPr="00360C9C" w:rsidRDefault="006C2D47" w:rsidP="00840717">
            <w:pPr>
              <w:spacing w:line="240" w:lineRule="auto"/>
              <w:ind w:hanging="10"/>
              <w:jc w:val="both"/>
              <w:rPr>
                <w:rFonts w:ascii="Times New Roman" w:hAnsi="Times New Roman" w:cs="Times New Roman"/>
                <w:bCs/>
                <w:sz w:val="24"/>
                <w:szCs w:val="24"/>
                <w:lang w:val="en-GB"/>
              </w:rPr>
            </w:pPr>
            <w:r w:rsidRPr="00360C9C">
              <w:rPr>
                <w:rFonts w:ascii="Times New Roman" w:hAnsi="Times New Roman" w:cs="Times New Roman"/>
                <w:bCs/>
                <w:sz w:val="24"/>
                <w:szCs w:val="24"/>
                <w:lang w:val="en-GB"/>
              </w:rPr>
              <w:t>2 763</w:t>
            </w:r>
          </w:p>
        </w:tc>
      </w:tr>
      <w:tr w:rsidR="006C2D47" w:rsidRPr="00840717" w:rsidTr="00454B94">
        <w:trPr>
          <w:trHeight w:val="265"/>
          <w:jc w:val="center"/>
        </w:trPr>
        <w:tc>
          <w:tcPr>
            <w:tcW w:w="4986"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Children placed in foster care</w:t>
            </w:r>
          </w:p>
        </w:tc>
        <w:tc>
          <w:tcPr>
            <w:tcW w:w="1916"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1804" w:type="dxa"/>
            <w:shd w:val="clear" w:color="auto" w:fill="auto"/>
            <w:vAlign w:val="center"/>
          </w:tcPr>
          <w:p w:rsidR="006C2D47" w:rsidRPr="00360C9C" w:rsidRDefault="006C2D47" w:rsidP="00360C9C">
            <w:pPr>
              <w:spacing w:line="240" w:lineRule="auto"/>
              <w:jc w:val="both"/>
              <w:rPr>
                <w:rFonts w:ascii="Times New Roman" w:hAnsi="Times New Roman" w:cs="Times New Roman"/>
                <w:bCs/>
                <w:sz w:val="24"/>
                <w:szCs w:val="24"/>
                <w:lang w:val="en-GB"/>
              </w:rPr>
            </w:pPr>
            <w:r w:rsidRPr="00360C9C">
              <w:rPr>
                <w:rFonts w:ascii="Times New Roman" w:hAnsi="Times New Roman" w:cs="Times New Roman"/>
                <w:bCs/>
                <w:sz w:val="24"/>
                <w:szCs w:val="24"/>
                <w:lang w:val="en-GB"/>
              </w:rPr>
              <w:t>161</w:t>
            </w:r>
          </w:p>
        </w:tc>
      </w:tr>
      <w:tr w:rsidR="006C2D47" w:rsidRPr="00840717" w:rsidTr="00454B94">
        <w:trPr>
          <w:trHeight w:val="23"/>
          <w:jc w:val="center"/>
        </w:trPr>
        <w:tc>
          <w:tcPr>
            <w:tcW w:w="4986" w:type="dxa"/>
            <w:vAlign w:val="center"/>
          </w:tcPr>
          <w:p w:rsidR="006C2D47" w:rsidRPr="00840717" w:rsidRDefault="006C2D47" w:rsidP="00840717">
            <w:pPr>
              <w:spacing w:line="240" w:lineRule="auto"/>
              <w:jc w:val="both"/>
              <w:rPr>
                <w:rFonts w:ascii="Times New Roman" w:hAnsi="Times New Roman" w:cs="Times New Roman"/>
                <w:b/>
                <w:sz w:val="24"/>
                <w:szCs w:val="24"/>
                <w:lang w:val="en-GB"/>
              </w:rPr>
            </w:pPr>
            <w:r w:rsidRPr="00840717">
              <w:rPr>
                <w:rFonts w:ascii="Times New Roman" w:hAnsi="Times New Roman" w:cs="Times New Roman"/>
                <w:b/>
                <w:sz w:val="24"/>
                <w:szCs w:val="24"/>
                <w:lang w:val="en-GB"/>
              </w:rPr>
              <w:t xml:space="preserve">Total: </w:t>
            </w:r>
          </w:p>
        </w:tc>
        <w:tc>
          <w:tcPr>
            <w:tcW w:w="1916" w:type="dxa"/>
          </w:tcPr>
          <w:p w:rsidR="006C2D47" w:rsidRPr="00840717" w:rsidRDefault="006C2D47" w:rsidP="00840717">
            <w:pPr>
              <w:spacing w:line="240" w:lineRule="auto"/>
              <w:jc w:val="both"/>
              <w:rPr>
                <w:rFonts w:ascii="Times New Roman" w:hAnsi="Times New Roman" w:cs="Times New Roman"/>
                <w:sz w:val="24"/>
                <w:szCs w:val="24"/>
                <w:lang w:val="en-GB"/>
              </w:rPr>
            </w:pPr>
          </w:p>
        </w:tc>
        <w:tc>
          <w:tcPr>
            <w:tcW w:w="1804" w:type="dxa"/>
            <w:shd w:val="clear" w:color="auto" w:fill="auto"/>
            <w:vAlign w:val="center"/>
          </w:tcPr>
          <w:p w:rsidR="006C2D47" w:rsidRPr="00840717" w:rsidRDefault="006C2D47" w:rsidP="00840717">
            <w:pPr>
              <w:spacing w:line="240" w:lineRule="auto"/>
              <w:jc w:val="both"/>
              <w:rPr>
                <w:rFonts w:ascii="Times New Roman" w:hAnsi="Times New Roman" w:cs="Times New Roman"/>
                <w:b/>
                <w:sz w:val="24"/>
                <w:szCs w:val="24"/>
                <w:lang w:val="en-GB"/>
              </w:rPr>
            </w:pPr>
            <w:r w:rsidRPr="00840717">
              <w:rPr>
                <w:rFonts w:ascii="Times New Roman" w:hAnsi="Times New Roman" w:cs="Times New Roman"/>
                <w:b/>
                <w:sz w:val="24"/>
                <w:szCs w:val="24"/>
                <w:lang w:val="en-GB"/>
              </w:rPr>
              <w:t>2 955</w:t>
            </w:r>
          </w:p>
        </w:tc>
      </w:tr>
    </w:tbl>
    <w:p w:rsidR="005C0E64" w:rsidRPr="00840717" w:rsidRDefault="005C0E64" w:rsidP="00840717">
      <w:pPr>
        <w:spacing w:line="240" w:lineRule="auto"/>
        <w:ind w:firstLine="708"/>
        <w:jc w:val="both"/>
        <w:rPr>
          <w:rFonts w:ascii="Times New Roman" w:hAnsi="Times New Roman" w:cs="Times New Roman"/>
          <w:b/>
          <w:bCs/>
          <w:sz w:val="24"/>
          <w:szCs w:val="24"/>
          <w:lang w:val="en-GB"/>
        </w:rPr>
      </w:pPr>
    </w:p>
    <w:p w:rsidR="004B0718" w:rsidRPr="00840717" w:rsidRDefault="006C2D47" w:rsidP="00840717">
      <w:pPr>
        <w:pStyle w:val="BodyTextFirstIndent"/>
        <w:numPr>
          <w:ilvl w:val="0"/>
          <w:numId w:val="4"/>
        </w:numPr>
        <w:tabs>
          <w:tab w:val="left" w:pos="0"/>
          <w:tab w:val="left" w:pos="426"/>
        </w:tabs>
        <w:spacing w:after="120"/>
        <w:ind w:left="-142" w:firstLine="0"/>
        <w:jc w:val="both"/>
        <w:rPr>
          <w:b/>
          <w:sz w:val="20"/>
          <w:szCs w:val="20"/>
          <w:lang w:val="en-GB"/>
        </w:rPr>
      </w:pPr>
      <w:r w:rsidRPr="00840717">
        <w:rPr>
          <w:lang w:val="en-GB"/>
        </w:rPr>
        <w:t xml:space="preserve">Aid under the CPA for </w:t>
      </w:r>
      <w:r w:rsidRPr="00840717">
        <w:rPr>
          <w:b/>
          <w:bCs/>
          <w:u w:val="single"/>
          <w:lang w:val="en-GB"/>
        </w:rPr>
        <w:t>2021</w:t>
      </w:r>
      <w:r w:rsidR="004B0718" w:rsidRPr="00840717">
        <w:rPr>
          <w:lang w:val="en-GB"/>
        </w:rPr>
        <w:t xml:space="preserve"> </w:t>
      </w:r>
      <w:r w:rsidR="00283126">
        <w:rPr>
          <w:lang w:val="en-GB"/>
        </w:rPr>
        <w:t>wa</w:t>
      </w:r>
      <w:r w:rsidRPr="00840717">
        <w:rPr>
          <w:lang w:val="en-GB"/>
        </w:rPr>
        <w:t xml:space="preserve">s BGN </w:t>
      </w:r>
      <w:r w:rsidR="004B0718" w:rsidRPr="00840717">
        <w:rPr>
          <w:b/>
          <w:lang w:val="en-GB"/>
        </w:rPr>
        <w:t xml:space="preserve">7 034 605 </w:t>
      </w:r>
      <w:r w:rsidRPr="00840717">
        <w:rPr>
          <w:bCs/>
          <w:lang w:val="en-GB"/>
        </w:rPr>
        <w:t>for</w:t>
      </w:r>
      <w:r w:rsidR="004B0718" w:rsidRPr="00840717">
        <w:rPr>
          <w:lang w:val="en-GB"/>
        </w:rPr>
        <w:t xml:space="preserve"> </w:t>
      </w:r>
      <w:r w:rsidR="004B0718" w:rsidRPr="00840717">
        <w:rPr>
          <w:b/>
          <w:bCs/>
          <w:lang w:val="en-GB"/>
        </w:rPr>
        <w:t xml:space="preserve">2 696 </w:t>
      </w:r>
      <w:r w:rsidRPr="00840717">
        <w:rPr>
          <w:bCs/>
          <w:lang w:val="en-GB"/>
        </w:rPr>
        <w:t>cases on average</w:t>
      </w:r>
      <w:r w:rsidR="00A05426">
        <w:rPr>
          <w:bCs/>
          <w:lang w:val="en-GB"/>
        </w:rPr>
        <w:t>,</w:t>
      </w:r>
      <w:r w:rsidRPr="00840717">
        <w:rPr>
          <w:bCs/>
          <w:lang w:val="en-GB"/>
        </w:rPr>
        <w:t xml:space="preserve"> and BGN</w:t>
      </w:r>
      <w:r w:rsidRPr="00840717">
        <w:rPr>
          <w:bCs/>
          <w:i/>
          <w:lang w:val="en-GB"/>
        </w:rPr>
        <w:t xml:space="preserve"> </w:t>
      </w:r>
      <w:r w:rsidR="009D48D3">
        <w:rPr>
          <w:bCs/>
          <w:i/>
          <w:lang w:val="en-GB"/>
        </w:rPr>
        <w:t xml:space="preserve">            </w:t>
      </w:r>
      <w:r w:rsidRPr="00840717">
        <w:rPr>
          <w:b/>
          <w:lang w:val="en-GB"/>
        </w:rPr>
        <w:t>1 349 005</w:t>
      </w:r>
      <w:r w:rsidR="004B0718" w:rsidRPr="00840717">
        <w:rPr>
          <w:b/>
          <w:bCs/>
          <w:lang w:val="en-GB"/>
        </w:rPr>
        <w:t xml:space="preserve"> </w:t>
      </w:r>
      <w:r w:rsidRPr="00840717">
        <w:rPr>
          <w:bCs/>
          <w:lang w:val="en-GB"/>
        </w:rPr>
        <w:t>for remuneration and social security assistance for on average 111 professional foster parents</w:t>
      </w:r>
      <w:r w:rsidRPr="00840717">
        <w:rPr>
          <w:lang w:val="en-GB"/>
        </w:rPr>
        <w:t>.</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06" w:type="dxa"/>
          <w:right w:w="51" w:type="dxa"/>
        </w:tblCellMar>
        <w:tblLook w:val="00A0" w:firstRow="1" w:lastRow="0" w:firstColumn="1" w:lastColumn="0" w:noHBand="0" w:noVBand="0"/>
      </w:tblPr>
      <w:tblGrid>
        <w:gridCol w:w="4914"/>
        <w:gridCol w:w="1955"/>
        <w:gridCol w:w="2016"/>
      </w:tblGrid>
      <w:tr w:rsidR="006C2D47" w:rsidRPr="00840717" w:rsidTr="00454B94">
        <w:trPr>
          <w:trHeight w:val="685"/>
          <w:jc w:val="center"/>
        </w:trPr>
        <w:tc>
          <w:tcPr>
            <w:tcW w:w="4914" w:type="dxa"/>
            <w:shd w:val="clear" w:color="auto" w:fill="EFF6EA"/>
            <w:vAlign w:val="center"/>
          </w:tcPr>
          <w:p w:rsidR="006C2D47" w:rsidRPr="00840717" w:rsidRDefault="006C2D47" w:rsidP="00840717">
            <w:pPr>
              <w:spacing w:after="0" w:line="240" w:lineRule="auto"/>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Program “Protection of children by transition from institutional care to alternative care in a family environment”</w:t>
            </w:r>
          </w:p>
        </w:tc>
        <w:tc>
          <w:tcPr>
            <w:tcW w:w="1955" w:type="dxa"/>
            <w:shd w:val="clear" w:color="auto" w:fill="EFF6E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Unit</w:t>
            </w:r>
          </w:p>
        </w:tc>
        <w:tc>
          <w:tcPr>
            <w:tcW w:w="2016" w:type="dxa"/>
            <w:shd w:val="clear" w:color="auto" w:fill="EFF6EA"/>
            <w:vAlign w:val="center"/>
          </w:tcPr>
          <w:p w:rsidR="006C2D47" w:rsidRPr="00360C9C" w:rsidRDefault="006C2D47" w:rsidP="00840717">
            <w:pPr>
              <w:spacing w:line="240" w:lineRule="auto"/>
              <w:jc w:val="both"/>
              <w:rPr>
                <w:rFonts w:ascii="Times New Roman" w:hAnsi="Times New Roman" w:cs="Times New Roman"/>
                <w:sz w:val="24"/>
                <w:szCs w:val="24"/>
                <w:lang w:val="en-GB"/>
              </w:rPr>
            </w:pPr>
            <w:r w:rsidRPr="00360C9C">
              <w:rPr>
                <w:rFonts w:ascii="Times New Roman" w:hAnsi="Times New Roman" w:cs="Times New Roman"/>
                <w:bCs/>
                <w:sz w:val="24"/>
                <w:szCs w:val="24"/>
                <w:lang w:val="en-GB"/>
              </w:rPr>
              <w:t>2021</w:t>
            </w:r>
          </w:p>
        </w:tc>
      </w:tr>
      <w:tr w:rsidR="006C2D47" w:rsidRPr="00840717" w:rsidTr="00454B94">
        <w:trPr>
          <w:trHeight w:val="71"/>
          <w:jc w:val="center"/>
        </w:trPr>
        <w:tc>
          <w:tcPr>
            <w:tcW w:w="4914"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Prevention of </w:t>
            </w:r>
            <w:r w:rsidR="00F82512" w:rsidRPr="00840717">
              <w:rPr>
                <w:rFonts w:ascii="Times New Roman" w:hAnsi="Times New Roman" w:cs="Times New Roman"/>
                <w:sz w:val="24"/>
                <w:szCs w:val="24"/>
                <w:lang w:val="en-GB"/>
              </w:rPr>
              <w:t>abandonment</w:t>
            </w:r>
          </w:p>
        </w:tc>
        <w:tc>
          <w:tcPr>
            <w:tcW w:w="1955"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2016" w:type="dxa"/>
            <w:shd w:val="clear" w:color="auto" w:fill="auto"/>
            <w:vAlign w:val="center"/>
          </w:tcPr>
          <w:p w:rsidR="006C2D47" w:rsidRPr="00840717" w:rsidRDefault="006C2D47" w:rsidP="00840717">
            <w:pPr>
              <w:spacing w:line="240" w:lineRule="auto"/>
              <w:jc w:val="both"/>
              <w:rPr>
                <w:rFonts w:ascii="Times New Roman" w:hAnsi="Times New Roman" w:cs="Times New Roman"/>
                <w:bCs/>
                <w:i/>
                <w:sz w:val="24"/>
                <w:szCs w:val="24"/>
                <w:lang w:val="en-GB"/>
              </w:rPr>
            </w:pPr>
            <w:r w:rsidRPr="00840717">
              <w:rPr>
                <w:rFonts w:ascii="Times New Roman" w:hAnsi="Times New Roman" w:cs="Times New Roman"/>
                <w:sz w:val="24"/>
                <w:szCs w:val="24"/>
                <w:lang w:val="en-GB"/>
              </w:rPr>
              <w:t>31</w:t>
            </w:r>
          </w:p>
        </w:tc>
      </w:tr>
      <w:tr w:rsidR="006C2D47" w:rsidRPr="00840717" w:rsidTr="00454B94">
        <w:trPr>
          <w:trHeight w:val="25"/>
          <w:jc w:val="center"/>
        </w:trPr>
        <w:tc>
          <w:tcPr>
            <w:tcW w:w="4914"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lastRenderedPageBreak/>
              <w:t>Reintegration</w:t>
            </w:r>
          </w:p>
        </w:tc>
        <w:tc>
          <w:tcPr>
            <w:tcW w:w="1955"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2016" w:type="dxa"/>
            <w:shd w:val="clear" w:color="auto" w:fill="auto"/>
            <w:vAlign w:val="center"/>
          </w:tcPr>
          <w:p w:rsidR="006C2D47" w:rsidRPr="00840717" w:rsidRDefault="006C2D47" w:rsidP="00360C9C">
            <w:pPr>
              <w:spacing w:line="240" w:lineRule="auto"/>
              <w:jc w:val="both"/>
              <w:rPr>
                <w:rFonts w:ascii="Times New Roman" w:hAnsi="Times New Roman" w:cs="Times New Roman"/>
                <w:bCs/>
                <w:i/>
                <w:sz w:val="24"/>
                <w:szCs w:val="24"/>
                <w:lang w:val="en-GB"/>
              </w:rPr>
            </w:pPr>
            <w:r w:rsidRPr="00840717">
              <w:rPr>
                <w:rFonts w:ascii="Times New Roman" w:hAnsi="Times New Roman" w:cs="Times New Roman"/>
                <w:sz w:val="24"/>
                <w:szCs w:val="24"/>
                <w:lang w:val="en-GB"/>
              </w:rPr>
              <w:t>5</w:t>
            </w:r>
          </w:p>
        </w:tc>
      </w:tr>
      <w:tr w:rsidR="006C2D47" w:rsidRPr="00840717" w:rsidTr="00454B94">
        <w:trPr>
          <w:trHeight w:val="48"/>
          <w:jc w:val="center"/>
        </w:trPr>
        <w:tc>
          <w:tcPr>
            <w:tcW w:w="4914"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Children placed with relatives or extended family</w:t>
            </w:r>
          </w:p>
        </w:tc>
        <w:tc>
          <w:tcPr>
            <w:tcW w:w="1955"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2016" w:type="dxa"/>
            <w:shd w:val="clear" w:color="auto" w:fill="auto"/>
            <w:vAlign w:val="center"/>
          </w:tcPr>
          <w:p w:rsidR="006C2D47" w:rsidRPr="00840717" w:rsidRDefault="006C2D47" w:rsidP="00840717">
            <w:pPr>
              <w:spacing w:line="240" w:lineRule="auto"/>
              <w:ind w:hanging="10"/>
              <w:jc w:val="both"/>
              <w:rPr>
                <w:rFonts w:ascii="Times New Roman" w:hAnsi="Times New Roman" w:cs="Times New Roman"/>
                <w:bCs/>
                <w:i/>
                <w:sz w:val="24"/>
                <w:szCs w:val="24"/>
                <w:lang w:val="en-GB"/>
              </w:rPr>
            </w:pPr>
            <w:r w:rsidRPr="00840717">
              <w:rPr>
                <w:rFonts w:ascii="Times New Roman" w:hAnsi="Times New Roman" w:cs="Times New Roman"/>
                <w:sz w:val="24"/>
                <w:szCs w:val="24"/>
                <w:lang w:val="en-GB"/>
              </w:rPr>
              <w:t>2 529</w:t>
            </w:r>
          </w:p>
        </w:tc>
      </w:tr>
      <w:tr w:rsidR="006C2D47" w:rsidRPr="00840717" w:rsidTr="00454B94">
        <w:trPr>
          <w:trHeight w:val="269"/>
          <w:jc w:val="center"/>
        </w:trPr>
        <w:tc>
          <w:tcPr>
            <w:tcW w:w="4914"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Children placed in foster care</w:t>
            </w:r>
          </w:p>
        </w:tc>
        <w:tc>
          <w:tcPr>
            <w:tcW w:w="1955" w:type="dxa"/>
            <w:vAlign w:val="center"/>
          </w:tcPr>
          <w:p w:rsidR="006C2D47" w:rsidRPr="00840717" w:rsidRDefault="006C2D47"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Average monthly cases</w:t>
            </w:r>
          </w:p>
        </w:tc>
        <w:tc>
          <w:tcPr>
            <w:tcW w:w="2016" w:type="dxa"/>
            <w:shd w:val="clear" w:color="auto" w:fill="auto"/>
            <w:vAlign w:val="center"/>
          </w:tcPr>
          <w:p w:rsidR="006C2D47" w:rsidRPr="00840717" w:rsidRDefault="006C2D47" w:rsidP="00360C9C">
            <w:pPr>
              <w:spacing w:line="240" w:lineRule="auto"/>
              <w:jc w:val="both"/>
              <w:rPr>
                <w:rFonts w:ascii="Times New Roman" w:hAnsi="Times New Roman" w:cs="Times New Roman"/>
                <w:bCs/>
                <w:i/>
                <w:sz w:val="24"/>
                <w:szCs w:val="24"/>
                <w:lang w:val="en-GB"/>
              </w:rPr>
            </w:pPr>
            <w:r w:rsidRPr="00840717">
              <w:rPr>
                <w:rFonts w:ascii="Times New Roman" w:hAnsi="Times New Roman" w:cs="Times New Roman"/>
                <w:sz w:val="24"/>
                <w:szCs w:val="24"/>
                <w:lang w:val="en-GB"/>
              </w:rPr>
              <w:t>131</w:t>
            </w:r>
          </w:p>
        </w:tc>
      </w:tr>
      <w:tr w:rsidR="006C2D47" w:rsidRPr="00840717" w:rsidTr="00454B94">
        <w:trPr>
          <w:trHeight w:val="23"/>
          <w:jc w:val="center"/>
        </w:trPr>
        <w:tc>
          <w:tcPr>
            <w:tcW w:w="4914" w:type="dxa"/>
            <w:vAlign w:val="center"/>
          </w:tcPr>
          <w:p w:rsidR="006C2D47" w:rsidRPr="00840717" w:rsidRDefault="006C2D47" w:rsidP="00840717">
            <w:pPr>
              <w:spacing w:line="240" w:lineRule="auto"/>
              <w:jc w:val="both"/>
              <w:rPr>
                <w:rFonts w:ascii="Times New Roman" w:hAnsi="Times New Roman" w:cs="Times New Roman"/>
                <w:b/>
                <w:sz w:val="24"/>
                <w:szCs w:val="24"/>
                <w:lang w:val="en-GB"/>
              </w:rPr>
            </w:pPr>
            <w:r w:rsidRPr="00840717">
              <w:rPr>
                <w:rFonts w:ascii="Times New Roman" w:hAnsi="Times New Roman" w:cs="Times New Roman"/>
                <w:b/>
                <w:sz w:val="24"/>
                <w:szCs w:val="24"/>
                <w:lang w:val="en-GB"/>
              </w:rPr>
              <w:t xml:space="preserve">Total: </w:t>
            </w:r>
          </w:p>
        </w:tc>
        <w:tc>
          <w:tcPr>
            <w:tcW w:w="1955" w:type="dxa"/>
          </w:tcPr>
          <w:p w:rsidR="006C2D47" w:rsidRPr="00840717" w:rsidRDefault="006C2D47" w:rsidP="00840717">
            <w:pPr>
              <w:spacing w:line="240" w:lineRule="auto"/>
              <w:jc w:val="both"/>
              <w:rPr>
                <w:rFonts w:ascii="Times New Roman" w:hAnsi="Times New Roman" w:cs="Times New Roman"/>
                <w:sz w:val="24"/>
                <w:szCs w:val="24"/>
                <w:lang w:val="en-GB"/>
              </w:rPr>
            </w:pPr>
          </w:p>
        </w:tc>
        <w:tc>
          <w:tcPr>
            <w:tcW w:w="2016" w:type="dxa"/>
            <w:shd w:val="clear" w:color="auto" w:fill="auto"/>
            <w:vAlign w:val="center"/>
          </w:tcPr>
          <w:p w:rsidR="006C2D47" w:rsidRPr="00840717" w:rsidRDefault="006C2D47" w:rsidP="00840717">
            <w:pPr>
              <w:spacing w:line="240" w:lineRule="auto"/>
              <w:jc w:val="both"/>
              <w:rPr>
                <w:rFonts w:ascii="Times New Roman" w:hAnsi="Times New Roman" w:cs="Times New Roman"/>
                <w:b/>
                <w:sz w:val="24"/>
                <w:szCs w:val="24"/>
                <w:lang w:val="en-GB"/>
              </w:rPr>
            </w:pPr>
            <w:r w:rsidRPr="00840717">
              <w:rPr>
                <w:rFonts w:ascii="Times New Roman" w:hAnsi="Times New Roman" w:cs="Times New Roman"/>
                <w:sz w:val="24"/>
                <w:szCs w:val="24"/>
                <w:lang w:val="en-GB"/>
              </w:rPr>
              <w:t>2 696</w:t>
            </w:r>
          </w:p>
        </w:tc>
      </w:tr>
    </w:tbl>
    <w:p w:rsidR="00454B94" w:rsidRDefault="00454B94" w:rsidP="00840717">
      <w:pPr>
        <w:spacing w:before="120" w:after="120"/>
        <w:ind w:firstLine="1134"/>
        <w:rPr>
          <w:rFonts w:ascii="Times New Roman" w:eastAsia="Times New Roman" w:hAnsi="Times New Roman" w:cs="Times New Roman"/>
          <w:b/>
          <w:sz w:val="24"/>
          <w:szCs w:val="24"/>
          <w:lang w:val="en-GB"/>
        </w:rPr>
      </w:pPr>
    </w:p>
    <w:p w:rsidR="004B0718" w:rsidRPr="00CB03B6" w:rsidRDefault="00840717" w:rsidP="00CB03B6">
      <w:pPr>
        <w:spacing w:before="120" w:after="120"/>
        <w:ind w:firstLine="1134"/>
        <w:rPr>
          <w:rFonts w:ascii="Times New Roman" w:eastAsia="Times New Roman" w:hAnsi="Times New Roman" w:cs="Times New Roman"/>
          <w:b/>
          <w:sz w:val="24"/>
          <w:szCs w:val="24"/>
          <w:lang w:val="en-GB"/>
        </w:rPr>
      </w:pPr>
      <w:r w:rsidRPr="00840717">
        <w:rPr>
          <w:rFonts w:ascii="Times New Roman" w:eastAsia="Times New Roman" w:hAnsi="Times New Roman" w:cs="Times New Roman"/>
          <w:b/>
          <w:sz w:val="24"/>
          <w:szCs w:val="24"/>
          <w:lang w:val="en-GB"/>
        </w:rPr>
        <w:t xml:space="preserve">[CRC/C/BGR/QPR/6-7, para. </w:t>
      </w:r>
      <w:r>
        <w:rPr>
          <w:rFonts w:ascii="Times New Roman" w:eastAsia="Times New Roman" w:hAnsi="Times New Roman" w:cs="Times New Roman"/>
          <w:b/>
          <w:sz w:val="24"/>
          <w:szCs w:val="24"/>
          <w:lang w:val="en-GB"/>
        </w:rPr>
        <w:t>37b</w:t>
      </w:r>
      <w:r w:rsidRPr="00840717">
        <w:rPr>
          <w:rFonts w:ascii="Times New Roman" w:eastAsia="Times New Roman" w:hAnsi="Times New Roman" w:cs="Times New Roman"/>
          <w:b/>
          <w:sz w:val="24"/>
          <w:szCs w:val="24"/>
          <w:lang w:val="en-GB"/>
        </w:rPr>
        <w:t>]</w:t>
      </w:r>
    </w:p>
    <w:p w:rsidR="005C0E64" w:rsidRDefault="00A91709" w:rsidP="00840717">
      <w:pPr>
        <w:pStyle w:val="NoSpacing"/>
        <w:numPr>
          <w:ilvl w:val="0"/>
          <w:numId w:val="12"/>
        </w:numPr>
        <w:jc w:val="both"/>
        <w:rPr>
          <w:rFonts w:ascii="Times New Roman" w:hAnsi="Times New Roman" w:cs="Times New Roman"/>
          <w:sz w:val="24"/>
          <w:szCs w:val="24"/>
          <w:lang w:val="en-GB"/>
        </w:rPr>
      </w:pPr>
      <w:r>
        <w:rPr>
          <w:rFonts w:ascii="Times New Roman" w:hAnsi="Times New Roman" w:cs="Times New Roman"/>
          <w:sz w:val="24"/>
          <w:szCs w:val="24"/>
          <w:lang w:val="en-GB"/>
        </w:rPr>
        <w:t>Information is provided in</w:t>
      </w:r>
      <w:r w:rsidR="00496A68" w:rsidRPr="00840717">
        <w:rPr>
          <w:rFonts w:ascii="Times New Roman" w:hAnsi="Times New Roman" w:cs="Times New Roman"/>
          <w:sz w:val="24"/>
          <w:szCs w:val="24"/>
          <w:lang w:val="en-GB"/>
        </w:rPr>
        <w:t xml:space="preserve"> </w:t>
      </w:r>
      <w:r w:rsidR="00723339">
        <w:rPr>
          <w:rFonts w:ascii="Times New Roman" w:hAnsi="Times New Roman" w:cs="Times New Roman"/>
          <w:sz w:val="24"/>
          <w:szCs w:val="24"/>
          <w:lang w:val="en-GB"/>
        </w:rPr>
        <w:t>Sub-annex I.</w:t>
      </w:r>
      <w:r w:rsidR="003B64A3">
        <w:rPr>
          <w:rFonts w:ascii="Times New Roman" w:hAnsi="Times New Roman" w:cs="Times New Roman"/>
          <w:sz w:val="24"/>
          <w:szCs w:val="24"/>
          <w:lang w:val="en-GB"/>
        </w:rPr>
        <w:t>1.</w:t>
      </w:r>
      <w:r w:rsidR="00723339">
        <w:rPr>
          <w:rFonts w:ascii="Times New Roman" w:hAnsi="Times New Roman" w:cs="Times New Roman"/>
          <w:sz w:val="24"/>
          <w:szCs w:val="24"/>
          <w:lang w:val="en-GB"/>
        </w:rPr>
        <w:t>2 and Sub-annex I.</w:t>
      </w:r>
      <w:r w:rsidR="003B64A3">
        <w:rPr>
          <w:rFonts w:ascii="Times New Roman" w:hAnsi="Times New Roman" w:cs="Times New Roman"/>
          <w:sz w:val="24"/>
          <w:szCs w:val="24"/>
          <w:lang w:val="en-GB"/>
        </w:rPr>
        <w:t>1.</w:t>
      </w:r>
      <w:r w:rsidR="00723339">
        <w:rPr>
          <w:rFonts w:ascii="Times New Roman" w:hAnsi="Times New Roman" w:cs="Times New Roman"/>
          <w:sz w:val="24"/>
          <w:szCs w:val="24"/>
          <w:lang w:val="en-GB"/>
        </w:rPr>
        <w:t>3.</w:t>
      </w:r>
    </w:p>
    <w:p w:rsidR="00723339" w:rsidRDefault="00723339" w:rsidP="00723339">
      <w:pPr>
        <w:pStyle w:val="NoSpacing"/>
        <w:ind w:left="644"/>
        <w:jc w:val="both"/>
        <w:rPr>
          <w:rFonts w:ascii="Times New Roman" w:hAnsi="Times New Roman" w:cs="Times New Roman"/>
          <w:sz w:val="24"/>
          <w:szCs w:val="24"/>
          <w:lang w:val="en-GB"/>
        </w:rPr>
      </w:pPr>
    </w:p>
    <w:p w:rsidR="00723339" w:rsidRPr="00840717" w:rsidRDefault="00723339" w:rsidP="00723339">
      <w:pPr>
        <w:spacing w:before="120" w:after="120"/>
        <w:ind w:firstLine="1134"/>
        <w:rPr>
          <w:rFonts w:ascii="Times New Roman" w:eastAsia="Times New Roman" w:hAnsi="Times New Roman" w:cs="Times New Roman"/>
          <w:b/>
          <w:sz w:val="24"/>
          <w:szCs w:val="24"/>
          <w:lang w:val="en-GB"/>
        </w:rPr>
      </w:pPr>
      <w:r w:rsidRPr="00840717">
        <w:rPr>
          <w:rFonts w:ascii="Times New Roman" w:eastAsia="Times New Roman" w:hAnsi="Times New Roman" w:cs="Times New Roman"/>
          <w:b/>
          <w:sz w:val="24"/>
          <w:szCs w:val="24"/>
          <w:lang w:val="en-GB"/>
        </w:rPr>
        <w:t xml:space="preserve">[CRC/C/BGR/QPR/6-7, para. </w:t>
      </w:r>
      <w:r>
        <w:rPr>
          <w:rFonts w:ascii="Times New Roman" w:eastAsia="Times New Roman" w:hAnsi="Times New Roman" w:cs="Times New Roman"/>
          <w:b/>
          <w:sz w:val="24"/>
          <w:szCs w:val="24"/>
          <w:lang w:val="en-GB"/>
        </w:rPr>
        <w:t>37c</w:t>
      </w:r>
      <w:r w:rsidRPr="00840717">
        <w:rPr>
          <w:rFonts w:ascii="Times New Roman" w:eastAsia="Times New Roman" w:hAnsi="Times New Roman" w:cs="Times New Roman"/>
          <w:b/>
          <w:sz w:val="24"/>
          <w:szCs w:val="24"/>
          <w:lang w:val="en-GB"/>
        </w:rPr>
        <w:t>]</w:t>
      </w:r>
    </w:p>
    <w:p w:rsidR="005C0E64" w:rsidRPr="00723339" w:rsidRDefault="00F82512" w:rsidP="00840717">
      <w:pPr>
        <w:numPr>
          <w:ilvl w:val="0"/>
          <w:numId w:val="2"/>
        </w:numPr>
        <w:autoSpaceDE w:val="0"/>
        <w:autoSpaceDN w:val="0"/>
        <w:adjustRightInd w:val="0"/>
        <w:spacing w:line="240" w:lineRule="auto"/>
        <w:contextualSpacing/>
        <w:jc w:val="both"/>
        <w:rPr>
          <w:rFonts w:ascii="Times New Roman" w:eastAsia="Calibri" w:hAnsi="Times New Roman" w:cs="Times New Roman"/>
          <w:i/>
          <w:sz w:val="24"/>
          <w:szCs w:val="24"/>
          <w:lang w:val="en-GB"/>
        </w:rPr>
      </w:pPr>
      <w:r w:rsidRPr="00723339">
        <w:rPr>
          <w:rFonts w:ascii="Times New Roman" w:eastAsia="Calibri" w:hAnsi="Times New Roman" w:cs="Times New Roman"/>
          <w:i/>
          <w:sz w:val="24"/>
          <w:szCs w:val="24"/>
          <w:lang w:val="en-GB"/>
        </w:rPr>
        <w:t>Reintegration cases</w:t>
      </w:r>
    </w:p>
    <w:p w:rsidR="00723339" w:rsidRPr="00840717" w:rsidRDefault="00723339" w:rsidP="00723339">
      <w:pPr>
        <w:autoSpaceDE w:val="0"/>
        <w:autoSpaceDN w:val="0"/>
        <w:adjustRightInd w:val="0"/>
        <w:spacing w:line="240" w:lineRule="auto"/>
        <w:ind w:left="1440"/>
        <w:contextualSpacing/>
        <w:jc w:val="both"/>
        <w:rPr>
          <w:rFonts w:ascii="Times New Roman" w:eastAsia="Calibri" w:hAnsi="Times New Roman" w:cs="Times New Roman"/>
          <w:b/>
          <w:i/>
          <w:sz w:val="24"/>
          <w:szCs w:val="24"/>
          <w:lang w:val="en-GB"/>
        </w:rPr>
      </w:pPr>
    </w:p>
    <w:tbl>
      <w:tblPr>
        <w:tblW w:w="9634" w:type="dxa"/>
        <w:tblInd w:w="113" w:type="dxa"/>
        <w:tblLook w:val="04A0" w:firstRow="1" w:lastRow="0" w:firstColumn="1" w:lastColumn="0" w:noHBand="0" w:noVBand="1"/>
      </w:tblPr>
      <w:tblGrid>
        <w:gridCol w:w="1555"/>
        <w:gridCol w:w="2976"/>
        <w:gridCol w:w="2552"/>
        <w:gridCol w:w="2551"/>
      </w:tblGrid>
      <w:tr w:rsidR="005C0E64" w:rsidRPr="00840717" w:rsidTr="009A4933">
        <w:trPr>
          <w:trHeight w:val="1215"/>
        </w:trPr>
        <w:tc>
          <w:tcPr>
            <w:tcW w:w="1555" w:type="dxa"/>
            <w:tcBorders>
              <w:top w:val="single" w:sz="4" w:space="0" w:color="auto"/>
              <w:left w:val="single" w:sz="4" w:space="0" w:color="auto"/>
              <w:bottom w:val="single" w:sz="4" w:space="0" w:color="auto"/>
              <w:right w:val="single" w:sz="4" w:space="0" w:color="auto"/>
            </w:tcBorders>
          </w:tcPr>
          <w:p w:rsidR="005C0E64" w:rsidRPr="00840717" w:rsidRDefault="00F82512"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Period</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64" w:rsidRPr="00840717" w:rsidRDefault="00F82512"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Total number of reintegration cases being worked on at the end of the year</w:t>
            </w:r>
            <w:r w:rsidR="005C0E64" w:rsidRPr="00840717">
              <w:rPr>
                <w:rFonts w:ascii="Times New Roman" w:eastAsia="Calibri" w:hAnsi="Times New Roman" w:cs="Times New Roman"/>
                <w:b/>
                <w:bCs/>
                <w:sz w:val="24"/>
                <w:szCs w:val="24"/>
                <w:lang w:val="en-GB"/>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C0E64" w:rsidRPr="00840717" w:rsidRDefault="00F82512"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Total number of closed reintegration cases during the year</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C0E64" w:rsidRPr="00840717" w:rsidRDefault="00F82512"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Number of successfully completed reintegration cases during the year</w:t>
            </w:r>
          </w:p>
        </w:tc>
      </w:tr>
      <w:tr w:rsidR="005C0E64" w:rsidRPr="00840717" w:rsidTr="009A4933">
        <w:trPr>
          <w:trHeight w:val="210"/>
        </w:trPr>
        <w:tc>
          <w:tcPr>
            <w:tcW w:w="1555" w:type="dxa"/>
            <w:tcBorders>
              <w:top w:val="nil"/>
              <w:left w:val="single" w:sz="4" w:space="0" w:color="auto"/>
              <w:bottom w:val="single" w:sz="4" w:space="0" w:color="auto"/>
              <w:right w:val="single" w:sz="4" w:space="0" w:color="auto"/>
            </w:tcBorders>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2016</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1 729</w:t>
            </w:r>
          </w:p>
        </w:tc>
        <w:tc>
          <w:tcPr>
            <w:tcW w:w="2552" w:type="dxa"/>
            <w:tcBorders>
              <w:top w:val="nil"/>
              <w:left w:val="nil"/>
              <w:bottom w:val="single" w:sz="4" w:space="0" w:color="auto"/>
              <w:right w:val="single" w:sz="4" w:space="0" w:color="auto"/>
            </w:tcBorders>
            <w:shd w:val="clear" w:color="auto" w:fill="auto"/>
            <w:noWrap/>
            <w:vAlign w:val="bottom"/>
            <w:hideMark/>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1 600</w:t>
            </w:r>
          </w:p>
        </w:tc>
        <w:tc>
          <w:tcPr>
            <w:tcW w:w="2551" w:type="dxa"/>
            <w:tcBorders>
              <w:top w:val="nil"/>
              <w:left w:val="nil"/>
              <w:bottom w:val="single" w:sz="4" w:space="0" w:color="auto"/>
              <w:right w:val="single" w:sz="4" w:space="0" w:color="auto"/>
            </w:tcBorders>
            <w:shd w:val="clear" w:color="auto" w:fill="auto"/>
            <w:noWrap/>
            <w:vAlign w:val="bottom"/>
            <w:hideMark/>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990</w:t>
            </w:r>
          </w:p>
        </w:tc>
      </w:tr>
      <w:tr w:rsidR="005C0E64" w:rsidRPr="00840717" w:rsidTr="009A4933">
        <w:trPr>
          <w:trHeight w:val="210"/>
        </w:trPr>
        <w:tc>
          <w:tcPr>
            <w:tcW w:w="1555" w:type="dxa"/>
            <w:tcBorders>
              <w:top w:val="nil"/>
              <w:left w:val="single" w:sz="4" w:space="0" w:color="auto"/>
              <w:bottom w:val="single" w:sz="4" w:space="0" w:color="auto"/>
              <w:right w:val="single" w:sz="4" w:space="0" w:color="auto"/>
            </w:tcBorders>
          </w:tcPr>
          <w:p w:rsidR="005C0E64" w:rsidRPr="00840717" w:rsidRDefault="00F82512"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2017</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1 541</w:t>
            </w:r>
          </w:p>
        </w:tc>
        <w:tc>
          <w:tcPr>
            <w:tcW w:w="2552" w:type="dxa"/>
            <w:tcBorders>
              <w:top w:val="nil"/>
              <w:left w:val="nil"/>
              <w:bottom w:val="single" w:sz="4" w:space="0" w:color="auto"/>
              <w:right w:val="single" w:sz="4" w:space="0" w:color="auto"/>
            </w:tcBorders>
            <w:shd w:val="clear" w:color="auto" w:fill="auto"/>
            <w:noWrap/>
            <w:vAlign w:val="bottom"/>
            <w:hideMark/>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1 224</w:t>
            </w:r>
          </w:p>
        </w:tc>
        <w:tc>
          <w:tcPr>
            <w:tcW w:w="2551" w:type="dxa"/>
            <w:tcBorders>
              <w:top w:val="nil"/>
              <w:left w:val="nil"/>
              <w:bottom w:val="single" w:sz="4" w:space="0" w:color="auto"/>
              <w:right w:val="single" w:sz="4" w:space="0" w:color="auto"/>
            </w:tcBorders>
            <w:shd w:val="clear" w:color="auto" w:fill="auto"/>
            <w:noWrap/>
            <w:vAlign w:val="bottom"/>
            <w:hideMark/>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644</w:t>
            </w:r>
          </w:p>
        </w:tc>
      </w:tr>
      <w:tr w:rsidR="005C0E64" w:rsidRPr="00840717" w:rsidTr="009A4933">
        <w:trPr>
          <w:trHeight w:val="210"/>
        </w:trPr>
        <w:tc>
          <w:tcPr>
            <w:tcW w:w="1555" w:type="dxa"/>
            <w:tcBorders>
              <w:top w:val="nil"/>
              <w:left w:val="single" w:sz="4" w:space="0" w:color="auto"/>
              <w:bottom w:val="single" w:sz="4" w:space="0" w:color="auto"/>
              <w:right w:val="single" w:sz="4" w:space="0" w:color="auto"/>
            </w:tcBorders>
          </w:tcPr>
          <w:p w:rsidR="005C0E64" w:rsidRPr="00840717" w:rsidRDefault="00F82512"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2018</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1 235</w:t>
            </w:r>
          </w:p>
        </w:tc>
        <w:tc>
          <w:tcPr>
            <w:tcW w:w="2552" w:type="dxa"/>
            <w:tcBorders>
              <w:top w:val="nil"/>
              <w:left w:val="nil"/>
              <w:bottom w:val="single" w:sz="4" w:space="0" w:color="auto"/>
              <w:right w:val="single" w:sz="4" w:space="0" w:color="auto"/>
            </w:tcBorders>
            <w:shd w:val="clear" w:color="auto" w:fill="auto"/>
            <w:noWrap/>
            <w:vAlign w:val="bottom"/>
            <w:hideMark/>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915</w:t>
            </w:r>
          </w:p>
        </w:tc>
        <w:tc>
          <w:tcPr>
            <w:tcW w:w="2551" w:type="dxa"/>
            <w:tcBorders>
              <w:top w:val="nil"/>
              <w:left w:val="nil"/>
              <w:bottom w:val="single" w:sz="4" w:space="0" w:color="auto"/>
              <w:right w:val="single" w:sz="4" w:space="0" w:color="auto"/>
            </w:tcBorders>
            <w:shd w:val="clear" w:color="auto" w:fill="auto"/>
            <w:noWrap/>
            <w:vAlign w:val="bottom"/>
            <w:hideMark/>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495</w:t>
            </w:r>
          </w:p>
        </w:tc>
      </w:tr>
      <w:tr w:rsidR="005C0E64" w:rsidRPr="00840717" w:rsidTr="009A4933">
        <w:trPr>
          <w:trHeight w:val="210"/>
        </w:trPr>
        <w:tc>
          <w:tcPr>
            <w:tcW w:w="1555" w:type="dxa"/>
            <w:tcBorders>
              <w:top w:val="single" w:sz="4" w:space="0" w:color="auto"/>
              <w:left w:val="single" w:sz="4" w:space="0" w:color="auto"/>
              <w:bottom w:val="single" w:sz="4" w:space="0" w:color="auto"/>
              <w:right w:val="single" w:sz="4" w:space="0" w:color="auto"/>
            </w:tcBorders>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2019</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1 402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858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428</w:t>
            </w:r>
          </w:p>
        </w:tc>
      </w:tr>
      <w:tr w:rsidR="005C0E64" w:rsidRPr="00840717" w:rsidTr="009A4933">
        <w:trPr>
          <w:trHeight w:val="210"/>
        </w:trPr>
        <w:tc>
          <w:tcPr>
            <w:tcW w:w="1555" w:type="dxa"/>
            <w:tcBorders>
              <w:top w:val="single" w:sz="4" w:space="0" w:color="auto"/>
              <w:left w:val="single" w:sz="4" w:space="0" w:color="auto"/>
              <w:bottom w:val="single" w:sz="4" w:space="0" w:color="auto"/>
              <w:right w:val="single" w:sz="4" w:space="0" w:color="auto"/>
            </w:tcBorders>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2020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1 293</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1 390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564</w:t>
            </w:r>
          </w:p>
        </w:tc>
      </w:tr>
      <w:tr w:rsidR="007662F3" w:rsidRPr="00840717" w:rsidTr="009A4933">
        <w:trPr>
          <w:trHeight w:val="210"/>
        </w:trPr>
        <w:tc>
          <w:tcPr>
            <w:tcW w:w="1555" w:type="dxa"/>
            <w:tcBorders>
              <w:top w:val="single" w:sz="4" w:space="0" w:color="auto"/>
              <w:left w:val="single" w:sz="4" w:space="0" w:color="auto"/>
              <w:bottom w:val="single" w:sz="4" w:space="0" w:color="auto"/>
              <w:right w:val="single" w:sz="4" w:space="0" w:color="auto"/>
            </w:tcBorders>
          </w:tcPr>
          <w:p w:rsidR="007662F3" w:rsidRPr="00840717" w:rsidRDefault="00F82512"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2021</w:t>
            </w:r>
            <w:r w:rsidR="007662F3" w:rsidRPr="00840717">
              <w:rPr>
                <w:rFonts w:ascii="Times New Roman" w:eastAsia="Calibri" w:hAnsi="Times New Roman" w:cs="Times New Roman"/>
                <w:b/>
                <w:bCs/>
                <w:sz w:val="24"/>
                <w:szCs w:val="24"/>
                <w:lang w:val="en-GB"/>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2F3" w:rsidRPr="00840717" w:rsidRDefault="007662F3"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1 206</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7662F3" w:rsidRPr="00840717" w:rsidRDefault="007662F3"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1 342</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7662F3" w:rsidRPr="00840717" w:rsidRDefault="007662F3"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598</w:t>
            </w:r>
          </w:p>
        </w:tc>
      </w:tr>
    </w:tbl>
    <w:p w:rsidR="005C0E64" w:rsidRPr="00840717" w:rsidRDefault="005C0E64" w:rsidP="00840717">
      <w:pPr>
        <w:spacing w:line="240" w:lineRule="auto"/>
        <w:jc w:val="both"/>
        <w:rPr>
          <w:rFonts w:ascii="Times New Roman" w:eastAsia="Calibri" w:hAnsi="Times New Roman" w:cs="Times New Roman"/>
          <w:sz w:val="24"/>
          <w:szCs w:val="24"/>
          <w:lang w:val="en-GB"/>
        </w:rPr>
      </w:pPr>
      <w:r w:rsidRPr="00840717">
        <w:rPr>
          <w:rFonts w:ascii="Times New Roman" w:eastAsia="Calibri" w:hAnsi="Times New Roman" w:cs="Times New Roman"/>
          <w:b/>
          <w:sz w:val="24"/>
          <w:szCs w:val="24"/>
          <w:lang w:val="en-GB"/>
        </w:rPr>
        <w:t xml:space="preserve">        </w:t>
      </w:r>
    </w:p>
    <w:p w:rsidR="005C0E64" w:rsidRPr="00723339" w:rsidRDefault="00F82512" w:rsidP="00840717">
      <w:pPr>
        <w:numPr>
          <w:ilvl w:val="0"/>
          <w:numId w:val="2"/>
        </w:numPr>
        <w:spacing w:line="240" w:lineRule="auto"/>
        <w:jc w:val="both"/>
        <w:rPr>
          <w:rFonts w:ascii="Times New Roman" w:eastAsia="Calibri" w:hAnsi="Times New Roman" w:cs="Times New Roman"/>
          <w:i/>
          <w:sz w:val="24"/>
          <w:szCs w:val="24"/>
          <w:lang w:val="en-GB"/>
        </w:rPr>
      </w:pPr>
      <w:r w:rsidRPr="00723339">
        <w:rPr>
          <w:rFonts w:ascii="Times New Roman" w:eastAsia="Calibri" w:hAnsi="Times New Roman" w:cs="Times New Roman"/>
          <w:i/>
          <w:sz w:val="24"/>
          <w:szCs w:val="24"/>
          <w:lang w:val="en-GB"/>
        </w:rPr>
        <w:t>Prevention of abandonment</w:t>
      </w:r>
    </w:p>
    <w:tbl>
      <w:tblPr>
        <w:tblW w:w="9634" w:type="dxa"/>
        <w:tblInd w:w="113" w:type="dxa"/>
        <w:tblLook w:val="04A0" w:firstRow="1" w:lastRow="0" w:firstColumn="1" w:lastColumn="0" w:noHBand="0" w:noVBand="1"/>
      </w:tblPr>
      <w:tblGrid>
        <w:gridCol w:w="1555"/>
        <w:gridCol w:w="2835"/>
        <w:gridCol w:w="2551"/>
        <w:gridCol w:w="2693"/>
      </w:tblGrid>
      <w:tr w:rsidR="005C0E64" w:rsidRPr="00840717" w:rsidTr="00454B94">
        <w:trPr>
          <w:trHeight w:val="1590"/>
        </w:trPr>
        <w:tc>
          <w:tcPr>
            <w:tcW w:w="1555" w:type="dxa"/>
            <w:tcBorders>
              <w:top w:val="single" w:sz="4" w:space="0" w:color="auto"/>
              <w:left w:val="single" w:sz="4" w:space="0" w:color="auto"/>
              <w:bottom w:val="single" w:sz="4" w:space="0" w:color="auto"/>
              <w:right w:val="single" w:sz="4" w:space="0" w:color="auto"/>
            </w:tcBorders>
          </w:tcPr>
          <w:p w:rsidR="005C0E64" w:rsidRPr="00840717" w:rsidRDefault="00F82512"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Period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64" w:rsidRPr="00840717" w:rsidRDefault="00F82512" w:rsidP="00840717">
            <w:pPr>
              <w:spacing w:after="0"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Total number of cases on prevention of child abandonment, which are being worked on at the end of the year</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C0E64" w:rsidRPr="00840717" w:rsidRDefault="00F82512" w:rsidP="00840717">
            <w:pPr>
              <w:spacing w:after="0"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Total number of closed cases on abandonment prevention during the year</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C0E64" w:rsidRPr="00840717" w:rsidRDefault="00F82512" w:rsidP="00840717">
            <w:pPr>
              <w:spacing w:after="0"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Number of successfully completed cases of abandonment prevention during the year</w:t>
            </w:r>
          </w:p>
        </w:tc>
      </w:tr>
      <w:tr w:rsidR="005C0E64" w:rsidRPr="00840717" w:rsidTr="00454B94">
        <w:trPr>
          <w:trHeight w:val="210"/>
        </w:trPr>
        <w:tc>
          <w:tcPr>
            <w:tcW w:w="1555" w:type="dxa"/>
            <w:tcBorders>
              <w:top w:val="single" w:sz="4" w:space="0" w:color="auto"/>
              <w:left w:val="single" w:sz="4" w:space="0" w:color="auto"/>
              <w:bottom w:val="single" w:sz="4" w:space="0" w:color="auto"/>
              <w:right w:val="single" w:sz="4" w:space="0" w:color="auto"/>
            </w:tcBorders>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2016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4 938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4 056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2 915</w:t>
            </w:r>
          </w:p>
        </w:tc>
      </w:tr>
      <w:tr w:rsidR="005C0E64" w:rsidRPr="00840717" w:rsidTr="00454B94">
        <w:trPr>
          <w:trHeight w:val="210"/>
        </w:trPr>
        <w:tc>
          <w:tcPr>
            <w:tcW w:w="1555" w:type="dxa"/>
            <w:tcBorders>
              <w:top w:val="single" w:sz="4" w:space="0" w:color="auto"/>
              <w:left w:val="single" w:sz="4" w:space="0" w:color="auto"/>
              <w:bottom w:val="single" w:sz="4" w:space="0" w:color="auto"/>
              <w:right w:val="single" w:sz="4" w:space="0" w:color="auto"/>
            </w:tcBorders>
          </w:tcPr>
          <w:p w:rsidR="005C0E64" w:rsidRPr="00840717" w:rsidRDefault="00F82512"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2017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3 783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3 089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2 185</w:t>
            </w:r>
          </w:p>
        </w:tc>
      </w:tr>
      <w:tr w:rsidR="005C0E64" w:rsidRPr="00840717" w:rsidTr="00454B94">
        <w:trPr>
          <w:trHeight w:val="210"/>
        </w:trPr>
        <w:tc>
          <w:tcPr>
            <w:tcW w:w="1555" w:type="dxa"/>
            <w:tcBorders>
              <w:top w:val="single" w:sz="4" w:space="0" w:color="auto"/>
              <w:left w:val="single" w:sz="4" w:space="0" w:color="auto"/>
              <w:bottom w:val="single" w:sz="4" w:space="0" w:color="auto"/>
              <w:right w:val="single" w:sz="4" w:space="0" w:color="auto"/>
            </w:tcBorders>
          </w:tcPr>
          <w:p w:rsidR="005C0E64" w:rsidRPr="00840717" w:rsidRDefault="00F82512"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2018</w:t>
            </w:r>
            <w:r w:rsidR="005C0E64" w:rsidRPr="00840717">
              <w:rPr>
                <w:rFonts w:ascii="Times New Roman" w:eastAsia="Calibri" w:hAnsi="Times New Roman" w:cs="Times New Roman"/>
                <w:b/>
                <w:bCs/>
                <w:sz w:val="24"/>
                <w:szCs w:val="24"/>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3 325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2 316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1 773</w:t>
            </w:r>
          </w:p>
        </w:tc>
      </w:tr>
      <w:tr w:rsidR="005C0E64" w:rsidRPr="00840717" w:rsidTr="00454B94">
        <w:trPr>
          <w:trHeight w:val="210"/>
        </w:trPr>
        <w:tc>
          <w:tcPr>
            <w:tcW w:w="1555" w:type="dxa"/>
            <w:tcBorders>
              <w:top w:val="single" w:sz="4" w:space="0" w:color="auto"/>
              <w:left w:val="single" w:sz="4" w:space="0" w:color="auto"/>
              <w:bottom w:val="single" w:sz="4" w:space="0" w:color="auto"/>
              <w:right w:val="single" w:sz="4" w:space="0" w:color="auto"/>
            </w:tcBorders>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2019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3 471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2 402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360C9C">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1 749</w:t>
            </w:r>
          </w:p>
        </w:tc>
      </w:tr>
      <w:tr w:rsidR="005C0E64" w:rsidRPr="00840717" w:rsidTr="00454B94">
        <w:trPr>
          <w:trHeight w:val="210"/>
        </w:trPr>
        <w:tc>
          <w:tcPr>
            <w:tcW w:w="1555" w:type="dxa"/>
            <w:tcBorders>
              <w:top w:val="single" w:sz="4" w:space="0" w:color="auto"/>
              <w:left w:val="single" w:sz="4" w:space="0" w:color="auto"/>
              <w:bottom w:val="single" w:sz="4" w:space="0" w:color="auto"/>
              <w:right w:val="single" w:sz="4" w:space="0" w:color="auto"/>
            </w:tcBorders>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2020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3 525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3 757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E64" w:rsidRPr="00840717" w:rsidRDefault="005C0E64" w:rsidP="00360C9C">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2 768</w:t>
            </w:r>
          </w:p>
        </w:tc>
      </w:tr>
      <w:tr w:rsidR="007662F3" w:rsidRPr="00840717" w:rsidTr="00454B94">
        <w:trPr>
          <w:trHeight w:val="210"/>
        </w:trPr>
        <w:tc>
          <w:tcPr>
            <w:tcW w:w="1555" w:type="dxa"/>
            <w:tcBorders>
              <w:top w:val="single" w:sz="4" w:space="0" w:color="auto"/>
              <w:left w:val="single" w:sz="4" w:space="0" w:color="auto"/>
              <w:bottom w:val="single" w:sz="4" w:space="0" w:color="auto"/>
              <w:right w:val="single" w:sz="4" w:space="0" w:color="auto"/>
            </w:tcBorders>
          </w:tcPr>
          <w:p w:rsidR="007662F3" w:rsidRPr="00840717" w:rsidRDefault="00F82512"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2021</w:t>
            </w:r>
            <w:r w:rsidR="007662F3" w:rsidRPr="00840717">
              <w:rPr>
                <w:rFonts w:ascii="Times New Roman" w:eastAsia="Calibri" w:hAnsi="Times New Roman" w:cs="Times New Roman"/>
                <w:b/>
                <w:bCs/>
                <w:sz w:val="24"/>
                <w:szCs w:val="24"/>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2F3" w:rsidRPr="00840717" w:rsidRDefault="007662F3"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3 519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2F3" w:rsidRPr="00840717" w:rsidRDefault="007662F3" w:rsidP="00840717">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3 852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2F3" w:rsidRPr="00840717" w:rsidRDefault="007662F3" w:rsidP="00360C9C">
            <w:pPr>
              <w:spacing w:line="240" w:lineRule="auto"/>
              <w:jc w:val="both"/>
              <w:rPr>
                <w:rFonts w:ascii="Times New Roman" w:eastAsia="Calibri" w:hAnsi="Times New Roman" w:cs="Times New Roman"/>
                <w:b/>
                <w:bCs/>
                <w:sz w:val="24"/>
                <w:szCs w:val="24"/>
                <w:lang w:val="en-GB"/>
              </w:rPr>
            </w:pPr>
            <w:r w:rsidRPr="00840717">
              <w:rPr>
                <w:rFonts w:ascii="Times New Roman" w:eastAsia="Calibri" w:hAnsi="Times New Roman" w:cs="Times New Roman"/>
                <w:b/>
                <w:bCs/>
                <w:sz w:val="24"/>
                <w:szCs w:val="24"/>
                <w:lang w:val="en-GB"/>
              </w:rPr>
              <w:t>2 907</w:t>
            </w:r>
          </w:p>
        </w:tc>
      </w:tr>
    </w:tbl>
    <w:p w:rsidR="00E127BC" w:rsidRPr="00840717" w:rsidRDefault="00E127BC" w:rsidP="00840717">
      <w:pPr>
        <w:pStyle w:val="ListParagraph"/>
        <w:spacing w:after="0" w:line="240" w:lineRule="auto"/>
        <w:ind w:left="284"/>
        <w:jc w:val="both"/>
        <w:rPr>
          <w:rFonts w:ascii="Times New Roman" w:hAnsi="Times New Roman" w:cs="Times New Roman"/>
          <w:sz w:val="24"/>
          <w:szCs w:val="24"/>
          <w:lang w:val="en-GB"/>
        </w:rPr>
      </w:pPr>
    </w:p>
    <w:p w:rsidR="00723339" w:rsidRPr="00723339" w:rsidRDefault="00723339" w:rsidP="00723339">
      <w:pPr>
        <w:pStyle w:val="ListParagraph"/>
        <w:numPr>
          <w:ilvl w:val="0"/>
          <w:numId w:val="10"/>
        </w:numPr>
        <w:spacing w:after="0" w:line="240" w:lineRule="auto"/>
        <w:jc w:val="both"/>
        <w:rPr>
          <w:rFonts w:ascii="Times New Roman" w:hAnsi="Times New Roman" w:cs="Times New Roman"/>
          <w:bCs/>
          <w:sz w:val="24"/>
          <w:szCs w:val="24"/>
          <w:lang w:val="en-GB"/>
        </w:rPr>
      </w:pPr>
      <w:r w:rsidRPr="00723339">
        <w:rPr>
          <w:rFonts w:ascii="Times New Roman" w:hAnsi="Times New Roman" w:cs="Times New Roman"/>
          <w:bCs/>
          <w:sz w:val="24"/>
          <w:szCs w:val="24"/>
          <w:lang w:val="en-GB"/>
        </w:rPr>
        <w:t>Additional information in available in Sub-annex</w:t>
      </w:r>
      <w:r>
        <w:rPr>
          <w:rFonts w:ascii="Times New Roman" w:hAnsi="Times New Roman" w:cs="Times New Roman"/>
          <w:bCs/>
          <w:sz w:val="24"/>
          <w:szCs w:val="24"/>
          <w:lang w:val="en-GB"/>
        </w:rPr>
        <w:t xml:space="preserve"> I.</w:t>
      </w:r>
      <w:r w:rsidR="003B64A3">
        <w:rPr>
          <w:rFonts w:ascii="Times New Roman" w:hAnsi="Times New Roman" w:cs="Times New Roman"/>
          <w:bCs/>
          <w:sz w:val="24"/>
          <w:szCs w:val="24"/>
          <w:lang w:val="en-GB"/>
        </w:rPr>
        <w:t>1.</w:t>
      </w:r>
      <w:r>
        <w:rPr>
          <w:rFonts w:ascii="Times New Roman" w:hAnsi="Times New Roman" w:cs="Times New Roman"/>
          <w:bCs/>
          <w:sz w:val="24"/>
          <w:szCs w:val="24"/>
          <w:lang w:val="en-GB"/>
        </w:rPr>
        <w:t>4</w:t>
      </w:r>
      <w:r w:rsidRPr="00723339">
        <w:rPr>
          <w:rFonts w:ascii="Times New Roman" w:hAnsi="Times New Roman" w:cs="Times New Roman"/>
          <w:bCs/>
          <w:sz w:val="24"/>
          <w:szCs w:val="24"/>
          <w:lang w:val="en-GB"/>
        </w:rPr>
        <w:t>.</w:t>
      </w:r>
    </w:p>
    <w:p w:rsidR="005C0E64" w:rsidRPr="00840717" w:rsidRDefault="005C0E64" w:rsidP="00840717">
      <w:pPr>
        <w:spacing w:after="0" w:line="240" w:lineRule="auto"/>
        <w:jc w:val="both"/>
        <w:rPr>
          <w:rFonts w:ascii="Times New Roman" w:hAnsi="Times New Roman" w:cs="Times New Roman"/>
          <w:sz w:val="24"/>
          <w:szCs w:val="24"/>
          <w:lang w:val="en-GB"/>
        </w:rPr>
      </w:pPr>
    </w:p>
    <w:p w:rsidR="00723339" w:rsidRPr="00840717" w:rsidRDefault="00723339" w:rsidP="00723339">
      <w:pPr>
        <w:spacing w:before="120" w:after="120"/>
        <w:ind w:firstLine="1134"/>
        <w:rPr>
          <w:rFonts w:ascii="Times New Roman" w:eastAsia="Times New Roman" w:hAnsi="Times New Roman" w:cs="Times New Roman"/>
          <w:b/>
          <w:sz w:val="24"/>
          <w:szCs w:val="24"/>
          <w:lang w:val="en-GB"/>
        </w:rPr>
      </w:pPr>
      <w:r w:rsidRPr="00840717">
        <w:rPr>
          <w:rFonts w:ascii="Times New Roman" w:eastAsia="Times New Roman" w:hAnsi="Times New Roman" w:cs="Times New Roman"/>
          <w:b/>
          <w:sz w:val="24"/>
          <w:szCs w:val="24"/>
          <w:lang w:val="en-GB"/>
        </w:rPr>
        <w:t xml:space="preserve">[CRC/C/BGR/QPR/6-7, para. </w:t>
      </w:r>
      <w:r>
        <w:rPr>
          <w:rFonts w:ascii="Times New Roman" w:eastAsia="Times New Roman" w:hAnsi="Times New Roman" w:cs="Times New Roman"/>
          <w:b/>
          <w:sz w:val="24"/>
          <w:szCs w:val="24"/>
          <w:lang w:val="en-GB"/>
        </w:rPr>
        <w:t>37d</w:t>
      </w:r>
      <w:r w:rsidRPr="00840717">
        <w:rPr>
          <w:rFonts w:ascii="Times New Roman" w:eastAsia="Times New Roman" w:hAnsi="Times New Roman" w:cs="Times New Roman"/>
          <w:b/>
          <w:sz w:val="24"/>
          <w:szCs w:val="24"/>
          <w:lang w:val="en-GB"/>
        </w:rPr>
        <w:t>]</w:t>
      </w:r>
    </w:p>
    <w:p w:rsidR="005C0E64" w:rsidRPr="00840717" w:rsidRDefault="005C0E64" w:rsidP="00840717">
      <w:pPr>
        <w:spacing w:after="0" w:line="240" w:lineRule="auto"/>
        <w:jc w:val="both"/>
        <w:rPr>
          <w:rFonts w:ascii="Times New Roman" w:hAnsi="Times New Roman" w:cs="Times New Roman"/>
          <w:sz w:val="24"/>
          <w:szCs w:val="24"/>
          <w:lang w:val="en-GB"/>
        </w:rPr>
      </w:pPr>
    </w:p>
    <w:p w:rsidR="005C0E64" w:rsidRPr="00723339" w:rsidRDefault="008F73E4" w:rsidP="00CB03B6">
      <w:pPr>
        <w:pStyle w:val="ListParagraph"/>
        <w:numPr>
          <w:ilvl w:val="0"/>
          <w:numId w:val="10"/>
        </w:numPr>
        <w:spacing w:before="120" w:after="120" w:line="240" w:lineRule="auto"/>
        <w:ind w:left="641" w:hanging="357"/>
        <w:contextualSpacing w:val="0"/>
        <w:jc w:val="both"/>
        <w:rPr>
          <w:rFonts w:ascii="Times New Roman" w:hAnsi="Times New Roman" w:cs="Times New Roman"/>
          <w:bCs/>
          <w:sz w:val="24"/>
          <w:szCs w:val="24"/>
          <w:lang w:val="en-GB"/>
        </w:rPr>
      </w:pPr>
      <w:r w:rsidRPr="00723339">
        <w:rPr>
          <w:rFonts w:ascii="Times New Roman" w:hAnsi="Times New Roman" w:cs="Times New Roman"/>
          <w:bCs/>
          <w:sz w:val="24"/>
          <w:szCs w:val="24"/>
          <w:lang w:val="en-GB"/>
        </w:rPr>
        <w:t>In 2019, the Minister of Justice gave permission for full adoption of 273 children residing in the Republic of Bulgaria by adoptive parents with residence abroad, through 197 adoption procedures. These include 70 permissions for the adoption of 101 children through special measures. All proceedings have been completed and there is a court decision in effect</w:t>
      </w:r>
      <w:r w:rsidR="005C0E64" w:rsidRPr="00723339">
        <w:rPr>
          <w:rFonts w:ascii="Times New Roman" w:hAnsi="Times New Roman" w:cs="Times New Roman"/>
          <w:bCs/>
          <w:sz w:val="24"/>
          <w:szCs w:val="24"/>
          <w:lang w:val="en-GB"/>
        </w:rPr>
        <w:t>.</w:t>
      </w:r>
    </w:p>
    <w:p w:rsidR="005C0E64" w:rsidRPr="00723339" w:rsidRDefault="008F73E4" w:rsidP="00CB03B6">
      <w:pPr>
        <w:pStyle w:val="ListParagraph"/>
        <w:numPr>
          <w:ilvl w:val="0"/>
          <w:numId w:val="10"/>
        </w:numPr>
        <w:spacing w:before="120" w:after="120" w:line="240" w:lineRule="auto"/>
        <w:ind w:left="641" w:hanging="357"/>
        <w:contextualSpacing w:val="0"/>
        <w:jc w:val="both"/>
        <w:rPr>
          <w:rFonts w:ascii="Times New Roman" w:hAnsi="Times New Roman" w:cs="Times New Roman"/>
          <w:bCs/>
          <w:sz w:val="24"/>
          <w:szCs w:val="24"/>
          <w:lang w:val="en-GB"/>
        </w:rPr>
      </w:pPr>
      <w:r w:rsidRPr="00723339">
        <w:rPr>
          <w:rFonts w:ascii="Times New Roman" w:hAnsi="Times New Roman" w:cs="Times New Roman"/>
          <w:bCs/>
          <w:sz w:val="24"/>
          <w:szCs w:val="24"/>
          <w:lang w:val="en-GB"/>
        </w:rPr>
        <w:t>In 2020, the Minister of Justice gave permission for full adoption of 178 children residing in the Republic of Bulgaria by adoptive parents with residence abroad, through 136 adoption procedures. These include 54 permissions for the adoption of 78 children through special measures.</w:t>
      </w:r>
    </w:p>
    <w:p w:rsidR="00E127BC" w:rsidRPr="00723339" w:rsidRDefault="008F73E4" w:rsidP="00CB03B6">
      <w:pPr>
        <w:pStyle w:val="ListParagraph"/>
        <w:numPr>
          <w:ilvl w:val="0"/>
          <w:numId w:val="10"/>
        </w:numPr>
        <w:spacing w:before="120" w:after="120" w:line="240" w:lineRule="auto"/>
        <w:ind w:left="641" w:hanging="357"/>
        <w:contextualSpacing w:val="0"/>
        <w:jc w:val="both"/>
        <w:rPr>
          <w:rFonts w:ascii="Times New Roman" w:hAnsi="Times New Roman" w:cs="Times New Roman"/>
          <w:bCs/>
          <w:sz w:val="24"/>
          <w:szCs w:val="24"/>
          <w:lang w:val="en-GB"/>
        </w:rPr>
      </w:pPr>
      <w:r w:rsidRPr="00723339">
        <w:rPr>
          <w:rFonts w:ascii="Times New Roman" w:hAnsi="Times New Roman" w:cs="Times New Roman"/>
          <w:bCs/>
          <w:sz w:val="24"/>
          <w:szCs w:val="24"/>
          <w:lang w:val="en-GB"/>
        </w:rPr>
        <w:t>For the first half of 2021, the Minister of Justice gave permission for full adoption of 101 children residing in the Republic of Bulgaria by adoptive parents with residence abroad, through 79 adoption procedures. These include 29 permissions for the adoption of 39 children through special measures</w:t>
      </w:r>
      <w:r w:rsidR="005C0E64" w:rsidRPr="00723339">
        <w:rPr>
          <w:rFonts w:ascii="Times New Roman" w:hAnsi="Times New Roman" w:cs="Times New Roman"/>
          <w:bCs/>
          <w:sz w:val="24"/>
          <w:szCs w:val="24"/>
          <w:lang w:val="en-GB"/>
        </w:rPr>
        <w:t xml:space="preserve">. </w:t>
      </w:r>
    </w:p>
    <w:p w:rsidR="00E23861" w:rsidRPr="00723339" w:rsidRDefault="008F73E4" w:rsidP="00CB03B6">
      <w:pPr>
        <w:pStyle w:val="ListParagraph"/>
        <w:numPr>
          <w:ilvl w:val="0"/>
          <w:numId w:val="10"/>
        </w:numPr>
        <w:spacing w:before="120" w:after="120" w:line="240" w:lineRule="auto"/>
        <w:ind w:left="641" w:hanging="357"/>
        <w:contextualSpacing w:val="0"/>
        <w:jc w:val="both"/>
        <w:rPr>
          <w:rFonts w:ascii="Times New Roman" w:hAnsi="Times New Roman" w:cs="Times New Roman"/>
          <w:bCs/>
          <w:sz w:val="24"/>
          <w:szCs w:val="24"/>
          <w:lang w:val="en-GB"/>
        </w:rPr>
      </w:pPr>
      <w:r w:rsidRPr="00723339">
        <w:rPr>
          <w:rFonts w:ascii="Times New Roman" w:hAnsi="Times New Roman" w:cs="Times New Roman"/>
          <w:bCs/>
          <w:sz w:val="24"/>
          <w:szCs w:val="24"/>
          <w:lang w:val="en-GB"/>
        </w:rPr>
        <w:t>Data on adopted children domestically</w:t>
      </w:r>
      <w:r w:rsidR="00E23861" w:rsidRPr="00723339">
        <w:rPr>
          <w:rFonts w:ascii="Times New Roman" w:hAnsi="Times New Roman" w:cs="Times New Roman"/>
          <w:bCs/>
          <w:sz w:val="24"/>
          <w:szCs w:val="24"/>
          <w:lang w:val="en-GB"/>
        </w:rPr>
        <w:t>:</w:t>
      </w:r>
    </w:p>
    <w:p w:rsidR="005C0E64" w:rsidRPr="00840717" w:rsidRDefault="005C0E64" w:rsidP="00840717">
      <w:pPr>
        <w:spacing w:after="0" w:line="240" w:lineRule="auto"/>
        <w:jc w:val="both"/>
        <w:rPr>
          <w:rFonts w:ascii="Times New Roman" w:hAnsi="Times New Roman" w:cs="Times New Roman"/>
          <w:sz w:val="24"/>
          <w:szCs w:val="24"/>
          <w:lang w:val="en-GB"/>
        </w:rPr>
      </w:pPr>
    </w:p>
    <w:tbl>
      <w:tblPr>
        <w:tblW w:w="9062" w:type="dxa"/>
        <w:tblLook w:val="04A0" w:firstRow="1" w:lastRow="0" w:firstColumn="1" w:lastColumn="0" w:noHBand="0" w:noVBand="1"/>
      </w:tblPr>
      <w:tblGrid>
        <w:gridCol w:w="2393"/>
        <w:gridCol w:w="1803"/>
        <w:gridCol w:w="2457"/>
        <w:gridCol w:w="2409"/>
      </w:tblGrid>
      <w:tr w:rsidR="00E23861" w:rsidRPr="00840717" w:rsidTr="00B06751">
        <w:trPr>
          <w:trHeight w:val="326"/>
        </w:trPr>
        <w:tc>
          <w:tcPr>
            <w:tcW w:w="2393" w:type="dxa"/>
            <w:vMerge w:val="restart"/>
            <w:tcBorders>
              <w:top w:val="single" w:sz="8" w:space="0" w:color="auto"/>
              <w:left w:val="single" w:sz="8" w:space="0" w:color="auto"/>
              <w:bottom w:val="nil"/>
              <w:right w:val="single" w:sz="8" w:space="0" w:color="auto"/>
            </w:tcBorders>
            <w:shd w:val="clear" w:color="auto" w:fill="auto"/>
            <w:vAlign w:val="center"/>
            <w:hideMark/>
          </w:tcPr>
          <w:p w:rsidR="00E23861" w:rsidRPr="00CC158A" w:rsidRDefault="008F73E4" w:rsidP="00840717">
            <w:pPr>
              <w:spacing w:after="0" w:line="240" w:lineRule="auto"/>
              <w:jc w:val="both"/>
              <w:rPr>
                <w:rFonts w:ascii="Times New Roman" w:eastAsia="Times New Roman" w:hAnsi="Times New Roman" w:cs="Times New Roman"/>
                <w:b/>
                <w:bCs/>
                <w:sz w:val="24"/>
                <w:szCs w:val="24"/>
                <w:lang w:val="en-GB"/>
              </w:rPr>
            </w:pPr>
            <w:r w:rsidRPr="00CC158A">
              <w:rPr>
                <w:rFonts w:ascii="Times New Roman" w:eastAsia="Times New Roman" w:hAnsi="Times New Roman" w:cs="Times New Roman"/>
                <w:b/>
                <w:bCs/>
                <w:sz w:val="24"/>
                <w:szCs w:val="24"/>
                <w:lang w:val="en-GB"/>
              </w:rPr>
              <w:t>Year</w:t>
            </w:r>
          </w:p>
        </w:tc>
        <w:tc>
          <w:tcPr>
            <w:tcW w:w="180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23861" w:rsidRPr="00CC158A" w:rsidRDefault="008F73E4" w:rsidP="00283126">
            <w:pPr>
              <w:spacing w:after="0" w:line="240" w:lineRule="auto"/>
              <w:rPr>
                <w:rFonts w:ascii="Times New Roman" w:eastAsia="Times New Roman" w:hAnsi="Times New Roman" w:cs="Times New Roman"/>
                <w:b/>
                <w:bCs/>
                <w:sz w:val="24"/>
                <w:szCs w:val="24"/>
                <w:u w:val="single"/>
                <w:lang w:val="en-GB"/>
              </w:rPr>
            </w:pPr>
            <w:r w:rsidRPr="00CC158A">
              <w:rPr>
                <w:rFonts w:ascii="Times New Roman" w:eastAsia="Times New Roman" w:hAnsi="Times New Roman" w:cs="Times New Roman"/>
                <w:b/>
                <w:bCs/>
                <w:sz w:val="24"/>
                <w:szCs w:val="24"/>
                <w:lang w:val="en-GB"/>
              </w:rPr>
              <w:t>Total number of adopted children during the year</w:t>
            </w:r>
          </w:p>
        </w:tc>
        <w:tc>
          <w:tcPr>
            <w:tcW w:w="245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23861" w:rsidRPr="00CC158A" w:rsidRDefault="008F73E4" w:rsidP="00840717">
            <w:pPr>
              <w:spacing w:after="0" w:line="240" w:lineRule="auto"/>
              <w:jc w:val="both"/>
              <w:rPr>
                <w:rFonts w:ascii="Times New Roman" w:eastAsia="Times New Roman" w:hAnsi="Times New Roman" w:cs="Times New Roman"/>
                <w:b/>
                <w:bCs/>
                <w:sz w:val="24"/>
                <w:szCs w:val="24"/>
                <w:lang w:val="en-GB"/>
              </w:rPr>
            </w:pPr>
            <w:r w:rsidRPr="00CC158A">
              <w:rPr>
                <w:rFonts w:ascii="Times New Roman" w:eastAsia="Times New Roman" w:hAnsi="Times New Roman" w:cs="Times New Roman"/>
                <w:b/>
                <w:bCs/>
                <w:sz w:val="24"/>
                <w:szCs w:val="24"/>
                <w:lang w:val="en-GB"/>
              </w:rPr>
              <w:t>Healthy children</w:t>
            </w:r>
          </w:p>
        </w:tc>
        <w:tc>
          <w:tcPr>
            <w:tcW w:w="240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23861" w:rsidRPr="00CC158A" w:rsidRDefault="008F73E4" w:rsidP="00283126">
            <w:pPr>
              <w:spacing w:after="0" w:line="240" w:lineRule="auto"/>
              <w:rPr>
                <w:rFonts w:ascii="Times New Roman" w:eastAsia="Times New Roman" w:hAnsi="Times New Roman" w:cs="Times New Roman"/>
                <w:b/>
                <w:bCs/>
                <w:sz w:val="24"/>
                <w:szCs w:val="24"/>
                <w:lang w:val="en-GB"/>
              </w:rPr>
            </w:pPr>
            <w:r w:rsidRPr="00CC158A">
              <w:rPr>
                <w:rFonts w:ascii="Times New Roman" w:eastAsia="Times New Roman" w:hAnsi="Times New Roman" w:cs="Times New Roman"/>
                <w:b/>
                <w:bCs/>
                <w:sz w:val="24"/>
                <w:szCs w:val="24"/>
                <w:lang w:val="en-GB"/>
              </w:rPr>
              <w:t>Children with disabilities</w:t>
            </w:r>
          </w:p>
        </w:tc>
      </w:tr>
      <w:tr w:rsidR="00E23861" w:rsidRPr="00840717" w:rsidTr="00B06751">
        <w:trPr>
          <w:trHeight w:val="1077"/>
        </w:trPr>
        <w:tc>
          <w:tcPr>
            <w:tcW w:w="2393" w:type="dxa"/>
            <w:vMerge/>
            <w:tcBorders>
              <w:top w:val="single" w:sz="8" w:space="0" w:color="auto"/>
              <w:left w:val="single" w:sz="8" w:space="0" w:color="auto"/>
              <w:bottom w:val="nil"/>
              <w:right w:val="single" w:sz="8" w:space="0" w:color="auto"/>
            </w:tcBorders>
            <w:vAlign w:val="center"/>
            <w:hideMark/>
          </w:tcPr>
          <w:p w:rsidR="00E23861" w:rsidRPr="00CC158A" w:rsidRDefault="00E23861" w:rsidP="00840717">
            <w:pPr>
              <w:spacing w:after="0" w:line="240" w:lineRule="auto"/>
              <w:jc w:val="both"/>
              <w:rPr>
                <w:rFonts w:ascii="Times New Roman" w:eastAsia="Times New Roman" w:hAnsi="Times New Roman" w:cs="Times New Roman"/>
                <w:b/>
                <w:bCs/>
                <w:sz w:val="24"/>
                <w:szCs w:val="24"/>
                <w:lang w:val="en-GB"/>
              </w:rPr>
            </w:pPr>
          </w:p>
        </w:tc>
        <w:tc>
          <w:tcPr>
            <w:tcW w:w="1803" w:type="dxa"/>
            <w:vMerge/>
            <w:tcBorders>
              <w:top w:val="single" w:sz="8" w:space="0" w:color="auto"/>
              <w:left w:val="single" w:sz="8" w:space="0" w:color="auto"/>
              <w:bottom w:val="single" w:sz="8" w:space="0" w:color="000000"/>
              <w:right w:val="single" w:sz="4" w:space="0" w:color="auto"/>
            </w:tcBorders>
            <w:vAlign w:val="center"/>
            <w:hideMark/>
          </w:tcPr>
          <w:p w:rsidR="00E23861" w:rsidRPr="00CC158A" w:rsidRDefault="00E23861" w:rsidP="00840717">
            <w:pPr>
              <w:spacing w:after="0" w:line="240" w:lineRule="auto"/>
              <w:jc w:val="both"/>
              <w:rPr>
                <w:rFonts w:ascii="Times New Roman" w:eastAsia="Times New Roman" w:hAnsi="Times New Roman" w:cs="Times New Roman"/>
                <w:b/>
                <w:bCs/>
                <w:sz w:val="24"/>
                <w:szCs w:val="24"/>
                <w:u w:val="single"/>
                <w:lang w:val="en-GB"/>
              </w:rPr>
            </w:pPr>
          </w:p>
        </w:tc>
        <w:tc>
          <w:tcPr>
            <w:tcW w:w="2457" w:type="dxa"/>
            <w:vMerge/>
            <w:tcBorders>
              <w:top w:val="single" w:sz="8" w:space="0" w:color="auto"/>
              <w:left w:val="single" w:sz="4" w:space="0" w:color="auto"/>
              <w:bottom w:val="single" w:sz="8" w:space="0" w:color="000000"/>
              <w:right w:val="single" w:sz="4" w:space="0" w:color="auto"/>
            </w:tcBorders>
            <w:vAlign w:val="center"/>
            <w:hideMark/>
          </w:tcPr>
          <w:p w:rsidR="00E23861" w:rsidRPr="00CC158A" w:rsidRDefault="00E23861" w:rsidP="00840717">
            <w:pPr>
              <w:spacing w:after="0" w:line="240" w:lineRule="auto"/>
              <w:jc w:val="both"/>
              <w:rPr>
                <w:rFonts w:ascii="Times New Roman" w:eastAsia="Times New Roman" w:hAnsi="Times New Roman" w:cs="Times New Roman"/>
                <w:b/>
                <w:bCs/>
                <w:sz w:val="24"/>
                <w:szCs w:val="24"/>
                <w:lang w:val="en-GB"/>
              </w:rPr>
            </w:pPr>
          </w:p>
        </w:tc>
        <w:tc>
          <w:tcPr>
            <w:tcW w:w="2409" w:type="dxa"/>
            <w:vMerge/>
            <w:tcBorders>
              <w:top w:val="single" w:sz="8" w:space="0" w:color="auto"/>
              <w:left w:val="single" w:sz="4" w:space="0" w:color="auto"/>
              <w:bottom w:val="single" w:sz="8" w:space="0" w:color="000000"/>
              <w:right w:val="single" w:sz="8" w:space="0" w:color="auto"/>
            </w:tcBorders>
            <w:vAlign w:val="center"/>
            <w:hideMark/>
          </w:tcPr>
          <w:p w:rsidR="00E23861" w:rsidRPr="00CC158A" w:rsidRDefault="00E23861" w:rsidP="00840717">
            <w:pPr>
              <w:spacing w:after="0" w:line="240" w:lineRule="auto"/>
              <w:jc w:val="both"/>
              <w:rPr>
                <w:rFonts w:ascii="Times New Roman" w:eastAsia="Times New Roman" w:hAnsi="Times New Roman" w:cs="Times New Roman"/>
                <w:b/>
                <w:bCs/>
                <w:sz w:val="24"/>
                <w:szCs w:val="24"/>
                <w:lang w:val="en-GB"/>
              </w:rPr>
            </w:pPr>
          </w:p>
        </w:tc>
      </w:tr>
      <w:tr w:rsidR="00E23861" w:rsidRPr="00840717" w:rsidTr="00B06751">
        <w:trPr>
          <w:trHeight w:val="342"/>
        </w:trPr>
        <w:tc>
          <w:tcPr>
            <w:tcW w:w="2393" w:type="dxa"/>
            <w:vMerge/>
            <w:tcBorders>
              <w:top w:val="single" w:sz="8" w:space="0" w:color="auto"/>
              <w:left w:val="single" w:sz="8" w:space="0" w:color="auto"/>
              <w:bottom w:val="nil"/>
              <w:right w:val="single" w:sz="8" w:space="0" w:color="auto"/>
            </w:tcBorders>
            <w:vAlign w:val="center"/>
            <w:hideMark/>
          </w:tcPr>
          <w:p w:rsidR="00E23861" w:rsidRPr="00CC158A" w:rsidRDefault="00E23861" w:rsidP="00840717">
            <w:pPr>
              <w:spacing w:after="0" w:line="240" w:lineRule="auto"/>
              <w:jc w:val="both"/>
              <w:rPr>
                <w:rFonts w:ascii="Times New Roman" w:eastAsia="Times New Roman" w:hAnsi="Times New Roman" w:cs="Times New Roman"/>
                <w:b/>
                <w:bCs/>
                <w:sz w:val="24"/>
                <w:szCs w:val="24"/>
                <w:lang w:val="en-GB"/>
              </w:rPr>
            </w:pPr>
          </w:p>
        </w:tc>
        <w:tc>
          <w:tcPr>
            <w:tcW w:w="1803" w:type="dxa"/>
            <w:tcBorders>
              <w:top w:val="nil"/>
              <w:left w:val="nil"/>
              <w:bottom w:val="nil"/>
              <w:right w:val="single" w:sz="4" w:space="0" w:color="auto"/>
            </w:tcBorders>
            <w:shd w:val="clear" w:color="auto" w:fill="auto"/>
            <w:vAlign w:val="center"/>
            <w:hideMark/>
          </w:tcPr>
          <w:p w:rsidR="00E23861" w:rsidRPr="005E3B2B" w:rsidRDefault="00E23861" w:rsidP="00840717">
            <w:pPr>
              <w:spacing w:after="0" w:line="240" w:lineRule="auto"/>
              <w:jc w:val="both"/>
              <w:rPr>
                <w:rFonts w:ascii="Times New Roman" w:eastAsia="Times New Roman" w:hAnsi="Times New Roman" w:cs="Times New Roman"/>
                <w:iCs/>
                <w:sz w:val="24"/>
                <w:szCs w:val="24"/>
                <w:lang w:val="en-GB"/>
              </w:rPr>
            </w:pPr>
            <w:r w:rsidRPr="005E3B2B">
              <w:rPr>
                <w:rFonts w:ascii="Times New Roman" w:eastAsia="Times New Roman" w:hAnsi="Times New Roman" w:cs="Times New Roman"/>
                <w:iCs/>
                <w:sz w:val="24"/>
                <w:szCs w:val="24"/>
                <w:lang w:val="en-GB"/>
              </w:rPr>
              <w:t>1=2+3</w:t>
            </w:r>
          </w:p>
        </w:tc>
        <w:tc>
          <w:tcPr>
            <w:tcW w:w="2457" w:type="dxa"/>
            <w:tcBorders>
              <w:top w:val="nil"/>
              <w:left w:val="nil"/>
              <w:bottom w:val="nil"/>
              <w:right w:val="single" w:sz="4" w:space="0" w:color="auto"/>
            </w:tcBorders>
            <w:shd w:val="clear" w:color="auto" w:fill="auto"/>
            <w:vAlign w:val="center"/>
            <w:hideMark/>
          </w:tcPr>
          <w:p w:rsidR="00E23861" w:rsidRPr="005E3B2B" w:rsidRDefault="00E23861" w:rsidP="00840717">
            <w:pPr>
              <w:spacing w:after="0" w:line="240" w:lineRule="auto"/>
              <w:jc w:val="both"/>
              <w:rPr>
                <w:rFonts w:ascii="Times New Roman" w:eastAsia="Times New Roman" w:hAnsi="Times New Roman" w:cs="Times New Roman"/>
                <w:iCs/>
                <w:sz w:val="24"/>
                <w:szCs w:val="24"/>
                <w:lang w:val="en-GB"/>
              </w:rPr>
            </w:pPr>
            <w:r w:rsidRPr="005E3B2B">
              <w:rPr>
                <w:rFonts w:ascii="Times New Roman" w:eastAsia="Times New Roman" w:hAnsi="Times New Roman" w:cs="Times New Roman"/>
                <w:iCs/>
                <w:sz w:val="24"/>
                <w:szCs w:val="24"/>
                <w:lang w:val="en-GB"/>
              </w:rPr>
              <w:t>2</w:t>
            </w:r>
          </w:p>
        </w:tc>
        <w:tc>
          <w:tcPr>
            <w:tcW w:w="2409" w:type="dxa"/>
            <w:tcBorders>
              <w:top w:val="nil"/>
              <w:left w:val="nil"/>
              <w:bottom w:val="nil"/>
              <w:right w:val="single" w:sz="8" w:space="0" w:color="auto"/>
            </w:tcBorders>
            <w:shd w:val="clear" w:color="auto" w:fill="auto"/>
            <w:vAlign w:val="center"/>
            <w:hideMark/>
          </w:tcPr>
          <w:p w:rsidR="00E23861" w:rsidRPr="005E3B2B" w:rsidRDefault="00E23861" w:rsidP="00840717">
            <w:pPr>
              <w:spacing w:after="0" w:line="240" w:lineRule="auto"/>
              <w:jc w:val="both"/>
              <w:rPr>
                <w:rFonts w:ascii="Times New Roman" w:eastAsia="Times New Roman" w:hAnsi="Times New Roman" w:cs="Times New Roman"/>
                <w:iCs/>
                <w:sz w:val="24"/>
                <w:szCs w:val="24"/>
                <w:lang w:val="en-GB"/>
              </w:rPr>
            </w:pPr>
            <w:r w:rsidRPr="005E3B2B">
              <w:rPr>
                <w:rFonts w:ascii="Times New Roman" w:eastAsia="Times New Roman" w:hAnsi="Times New Roman" w:cs="Times New Roman"/>
                <w:iCs/>
                <w:sz w:val="24"/>
                <w:szCs w:val="24"/>
                <w:lang w:val="en-GB"/>
              </w:rPr>
              <w:t>3</w:t>
            </w:r>
          </w:p>
        </w:tc>
      </w:tr>
      <w:tr w:rsidR="00E23861" w:rsidRPr="00840717" w:rsidTr="00B06751">
        <w:trPr>
          <w:trHeight w:val="359"/>
        </w:trPr>
        <w:tc>
          <w:tcPr>
            <w:tcW w:w="23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b/>
                <w:bCs/>
                <w:color w:val="000000"/>
                <w:sz w:val="24"/>
                <w:szCs w:val="24"/>
                <w:lang w:val="en-GB"/>
              </w:rPr>
            </w:pPr>
            <w:r w:rsidRPr="00CC158A">
              <w:rPr>
                <w:rFonts w:ascii="Times New Roman" w:eastAsia="Times New Roman" w:hAnsi="Times New Roman" w:cs="Times New Roman"/>
                <w:b/>
                <w:bCs/>
                <w:color w:val="000000"/>
                <w:sz w:val="24"/>
                <w:szCs w:val="24"/>
                <w:lang w:val="en-GB"/>
              </w:rPr>
              <w:t>2016</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sz w:val="24"/>
                <w:szCs w:val="24"/>
                <w:lang w:val="en-GB"/>
              </w:rPr>
            </w:pPr>
            <w:r w:rsidRPr="00CC158A">
              <w:rPr>
                <w:rFonts w:ascii="Times New Roman" w:eastAsia="Times New Roman" w:hAnsi="Times New Roman" w:cs="Times New Roman"/>
                <w:sz w:val="24"/>
                <w:szCs w:val="24"/>
                <w:lang w:val="en-GB"/>
              </w:rPr>
              <w:t>555</w:t>
            </w:r>
          </w:p>
        </w:tc>
        <w:tc>
          <w:tcPr>
            <w:tcW w:w="2457" w:type="dxa"/>
            <w:tcBorders>
              <w:top w:val="single" w:sz="4" w:space="0" w:color="auto"/>
              <w:left w:val="nil"/>
              <w:bottom w:val="single" w:sz="4" w:space="0" w:color="auto"/>
              <w:right w:val="single" w:sz="4"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sz w:val="24"/>
                <w:szCs w:val="24"/>
                <w:lang w:val="en-GB"/>
              </w:rPr>
            </w:pPr>
            <w:r w:rsidRPr="00CC158A">
              <w:rPr>
                <w:rFonts w:ascii="Times New Roman" w:eastAsia="Times New Roman" w:hAnsi="Times New Roman" w:cs="Times New Roman"/>
                <w:sz w:val="24"/>
                <w:szCs w:val="24"/>
                <w:lang w:val="en-GB"/>
              </w:rPr>
              <w:t>552</w:t>
            </w:r>
          </w:p>
        </w:tc>
        <w:tc>
          <w:tcPr>
            <w:tcW w:w="2409" w:type="dxa"/>
            <w:tcBorders>
              <w:top w:val="single" w:sz="4" w:space="0" w:color="auto"/>
              <w:left w:val="nil"/>
              <w:bottom w:val="single" w:sz="4" w:space="0" w:color="auto"/>
              <w:right w:val="single" w:sz="8"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sz w:val="24"/>
                <w:szCs w:val="24"/>
                <w:lang w:val="en-GB"/>
              </w:rPr>
            </w:pPr>
            <w:r w:rsidRPr="00CC158A">
              <w:rPr>
                <w:rFonts w:ascii="Times New Roman" w:eastAsia="Times New Roman" w:hAnsi="Times New Roman" w:cs="Times New Roman"/>
                <w:sz w:val="24"/>
                <w:szCs w:val="24"/>
                <w:lang w:val="en-GB"/>
              </w:rPr>
              <w:t>3</w:t>
            </w:r>
          </w:p>
        </w:tc>
      </w:tr>
      <w:tr w:rsidR="00E23861" w:rsidRPr="00840717" w:rsidTr="00B06751">
        <w:trPr>
          <w:trHeight w:val="342"/>
        </w:trPr>
        <w:tc>
          <w:tcPr>
            <w:tcW w:w="2393" w:type="dxa"/>
            <w:tcBorders>
              <w:top w:val="nil"/>
              <w:left w:val="single" w:sz="8" w:space="0" w:color="auto"/>
              <w:bottom w:val="single" w:sz="4" w:space="0" w:color="auto"/>
              <w:right w:val="single" w:sz="8"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b/>
                <w:bCs/>
                <w:color w:val="000000"/>
                <w:sz w:val="24"/>
                <w:szCs w:val="24"/>
                <w:lang w:val="en-GB"/>
              </w:rPr>
            </w:pPr>
            <w:r w:rsidRPr="00CC158A">
              <w:rPr>
                <w:rFonts w:ascii="Times New Roman" w:eastAsia="Times New Roman" w:hAnsi="Times New Roman" w:cs="Times New Roman"/>
                <w:b/>
                <w:bCs/>
                <w:color w:val="000000"/>
                <w:sz w:val="24"/>
                <w:szCs w:val="24"/>
                <w:lang w:val="en-GB"/>
              </w:rPr>
              <w:t>2017</w:t>
            </w:r>
          </w:p>
        </w:tc>
        <w:tc>
          <w:tcPr>
            <w:tcW w:w="1803" w:type="dxa"/>
            <w:tcBorders>
              <w:top w:val="nil"/>
              <w:left w:val="nil"/>
              <w:bottom w:val="single" w:sz="4" w:space="0" w:color="auto"/>
              <w:right w:val="single" w:sz="4"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sz w:val="24"/>
                <w:szCs w:val="24"/>
                <w:lang w:val="en-GB"/>
              </w:rPr>
            </w:pPr>
            <w:r w:rsidRPr="00CC158A">
              <w:rPr>
                <w:rFonts w:ascii="Times New Roman" w:eastAsia="Times New Roman" w:hAnsi="Times New Roman" w:cs="Times New Roman"/>
                <w:sz w:val="24"/>
                <w:szCs w:val="24"/>
                <w:lang w:val="en-GB"/>
              </w:rPr>
              <w:t>578</w:t>
            </w:r>
          </w:p>
        </w:tc>
        <w:tc>
          <w:tcPr>
            <w:tcW w:w="2457" w:type="dxa"/>
            <w:tcBorders>
              <w:top w:val="nil"/>
              <w:left w:val="nil"/>
              <w:bottom w:val="single" w:sz="4" w:space="0" w:color="auto"/>
              <w:right w:val="single" w:sz="4"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sz w:val="24"/>
                <w:szCs w:val="24"/>
                <w:lang w:val="en-GB"/>
              </w:rPr>
            </w:pPr>
            <w:r w:rsidRPr="00CC158A">
              <w:rPr>
                <w:rFonts w:ascii="Times New Roman" w:eastAsia="Times New Roman" w:hAnsi="Times New Roman" w:cs="Times New Roman"/>
                <w:sz w:val="24"/>
                <w:szCs w:val="24"/>
                <w:lang w:val="en-GB"/>
              </w:rPr>
              <w:t>555</w:t>
            </w:r>
          </w:p>
        </w:tc>
        <w:tc>
          <w:tcPr>
            <w:tcW w:w="2409" w:type="dxa"/>
            <w:tcBorders>
              <w:top w:val="nil"/>
              <w:left w:val="nil"/>
              <w:bottom w:val="single" w:sz="4" w:space="0" w:color="auto"/>
              <w:right w:val="single" w:sz="8"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sz w:val="24"/>
                <w:szCs w:val="24"/>
                <w:lang w:val="en-GB"/>
              </w:rPr>
            </w:pPr>
            <w:r w:rsidRPr="00CC158A">
              <w:rPr>
                <w:rFonts w:ascii="Times New Roman" w:eastAsia="Times New Roman" w:hAnsi="Times New Roman" w:cs="Times New Roman"/>
                <w:sz w:val="24"/>
                <w:szCs w:val="24"/>
                <w:lang w:val="en-GB"/>
              </w:rPr>
              <w:t>23</w:t>
            </w:r>
          </w:p>
        </w:tc>
      </w:tr>
      <w:tr w:rsidR="00E23861" w:rsidRPr="00840717" w:rsidTr="00B06751">
        <w:trPr>
          <w:trHeight w:val="310"/>
        </w:trPr>
        <w:tc>
          <w:tcPr>
            <w:tcW w:w="2393" w:type="dxa"/>
            <w:tcBorders>
              <w:top w:val="nil"/>
              <w:left w:val="single" w:sz="8" w:space="0" w:color="auto"/>
              <w:bottom w:val="single" w:sz="4" w:space="0" w:color="auto"/>
              <w:right w:val="single" w:sz="8"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b/>
                <w:bCs/>
                <w:color w:val="000000"/>
                <w:sz w:val="24"/>
                <w:szCs w:val="24"/>
                <w:lang w:val="en-GB"/>
              </w:rPr>
            </w:pPr>
            <w:r w:rsidRPr="00CC158A">
              <w:rPr>
                <w:rFonts w:ascii="Times New Roman" w:eastAsia="Times New Roman" w:hAnsi="Times New Roman" w:cs="Times New Roman"/>
                <w:b/>
                <w:bCs/>
                <w:color w:val="000000"/>
                <w:sz w:val="24"/>
                <w:szCs w:val="24"/>
                <w:lang w:val="en-GB"/>
              </w:rPr>
              <w:t>2018</w:t>
            </w:r>
          </w:p>
        </w:tc>
        <w:tc>
          <w:tcPr>
            <w:tcW w:w="1803" w:type="dxa"/>
            <w:tcBorders>
              <w:top w:val="nil"/>
              <w:left w:val="nil"/>
              <w:bottom w:val="single" w:sz="4" w:space="0" w:color="auto"/>
              <w:right w:val="single" w:sz="4"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sz w:val="24"/>
                <w:szCs w:val="24"/>
                <w:lang w:val="en-GB"/>
              </w:rPr>
            </w:pPr>
            <w:r w:rsidRPr="00CC158A">
              <w:rPr>
                <w:rFonts w:ascii="Times New Roman" w:eastAsia="Times New Roman" w:hAnsi="Times New Roman" w:cs="Times New Roman"/>
                <w:sz w:val="24"/>
                <w:szCs w:val="24"/>
                <w:lang w:val="en-GB"/>
              </w:rPr>
              <w:t>539</w:t>
            </w:r>
          </w:p>
        </w:tc>
        <w:tc>
          <w:tcPr>
            <w:tcW w:w="2457" w:type="dxa"/>
            <w:tcBorders>
              <w:top w:val="nil"/>
              <w:left w:val="nil"/>
              <w:bottom w:val="single" w:sz="4" w:space="0" w:color="auto"/>
              <w:right w:val="single" w:sz="4"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sz w:val="24"/>
                <w:szCs w:val="24"/>
                <w:lang w:val="en-GB"/>
              </w:rPr>
            </w:pPr>
            <w:r w:rsidRPr="00CC158A">
              <w:rPr>
                <w:rFonts w:ascii="Times New Roman" w:eastAsia="Times New Roman" w:hAnsi="Times New Roman" w:cs="Times New Roman"/>
                <w:sz w:val="24"/>
                <w:szCs w:val="24"/>
                <w:lang w:val="en-GB"/>
              </w:rPr>
              <w:t>516</w:t>
            </w:r>
          </w:p>
        </w:tc>
        <w:tc>
          <w:tcPr>
            <w:tcW w:w="2409" w:type="dxa"/>
            <w:tcBorders>
              <w:top w:val="nil"/>
              <w:left w:val="nil"/>
              <w:bottom w:val="single" w:sz="4" w:space="0" w:color="auto"/>
              <w:right w:val="single" w:sz="8"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sz w:val="24"/>
                <w:szCs w:val="24"/>
                <w:lang w:val="en-GB"/>
              </w:rPr>
            </w:pPr>
            <w:r w:rsidRPr="00CC158A">
              <w:rPr>
                <w:rFonts w:ascii="Times New Roman" w:eastAsia="Times New Roman" w:hAnsi="Times New Roman" w:cs="Times New Roman"/>
                <w:sz w:val="24"/>
                <w:szCs w:val="24"/>
                <w:lang w:val="en-GB"/>
              </w:rPr>
              <w:t>23</w:t>
            </w:r>
          </w:p>
        </w:tc>
      </w:tr>
      <w:tr w:rsidR="00E23861" w:rsidRPr="00840717" w:rsidTr="00B06751">
        <w:trPr>
          <w:trHeight w:val="293"/>
        </w:trPr>
        <w:tc>
          <w:tcPr>
            <w:tcW w:w="2393" w:type="dxa"/>
            <w:tcBorders>
              <w:top w:val="nil"/>
              <w:left w:val="single" w:sz="8" w:space="0" w:color="auto"/>
              <w:bottom w:val="single" w:sz="4" w:space="0" w:color="auto"/>
              <w:right w:val="single" w:sz="8"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b/>
                <w:bCs/>
                <w:color w:val="000000"/>
                <w:sz w:val="24"/>
                <w:szCs w:val="24"/>
                <w:lang w:val="en-GB"/>
              </w:rPr>
            </w:pPr>
            <w:r w:rsidRPr="00CC158A">
              <w:rPr>
                <w:rFonts w:ascii="Times New Roman" w:eastAsia="Times New Roman" w:hAnsi="Times New Roman" w:cs="Times New Roman"/>
                <w:b/>
                <w:bCs/>
                <w:color w:val="000000"/>
                <w:sz w:val="24"/>
                <w:szCs w:val="24"/>
                <w:lang w:val="en-GB"/>
              </w:rPr>
              <w:t>2019</w:t>
            </w:r>
          </w:p>
        </w:tc>
        <w:tc>
          <w:tcPr>
            <w:tcW w:w="1803" w:type="dxa"/>
            <w:tcBorders>
              <w:top w:val="nil"/>
              <w:left w:val="nil"/>
              <w:bottom w:val="single" w:sz="4" w:space="0" w:color="auto"/>
              <w:right w:val="single" w:sz="4"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sz w:val="24"/>
                <w:szCs w:val="24"/>
                <w:lang w:val="en-GB"/>
              </w:rPr>
            </w:pPr>
            <w:r w:rsidRPr="00CC158A">
              <w:rPr>
                <w:rFonts w:ascii="Times New Roman" w:eastAsia="Times New Roman" w:hAnsi="Times New Roman" w:cs="Times New Roman"/>
                <w:sz w:val="24"/>
                <w:szCs w:val="24"/>
                <w:lang w:val="en-GB"/>
              </w:rPr>
              <w:t>500</w:t>
            </w:r>
          </w:p>
        </w:tc>
        <w:tc>
          <w:tcPr>
            <w:tcW w:w="2457" w:type="dxa"/>
            <w:tcBorders>
              <w:top w:val="nil"/>
              <w:left w:val="nil"/>
              <w:bottom w:val="single" w:sz="4" w:space="0" w:color="auto"/>
              <w:right w:val="single" w:sz="4"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sz w:val="24"/>
                <w:szCs w:val="24"/>
                <w:lang w:val="en-GB"/>
              </w:rPr>
            </w:pPr>
            <w:r w:rsidRPr="00CC158A">
              <w:rPr>
                <w:rFonts w:ascii="Times New Roman" w:eastAsia="Times New Roman" w:hAnsi="Times New Roman" w:cs="Times New Roman"/>
                <w:sz w:val="24"/>
                <w:szCs w:val="24"/>
                <w:lang w:val="en-GB"/>
              </w:rPr>
              <w:t>485</w:t>
            </w:r>
          </w:p>
        </w:tc>
        <w:tc>
          <w:tcPr>
            <w:tcW w:w="2409" w:type="dxa"/>
            <w:tcBorders>
              <w:top w:val="nil"/>
              <w:left w:val="nil"/>
              <w:bottom w:val="single" w:sz="4" w:space="0" w:color="auto"/>
              <w:right w:val="single" w:sz="8"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sz w:val="24"/>
                <w:szCs w:val="24"/>
                <w:lang w:val="en-GB"/>
              </w:rPr>
            </w:pPr>
            <w:r w:rsidRPr="00CC158A">
              <w:rPr>
                <w:rFonts w:ascii="Times New Roman" w:eastAsia="Times New Roman" w:hAnsi="Times New Roman" w:cs="Times New Roman"/>
                <w:sz w:val="24"/>
                <w:szCs w:val="24"/>
                <w:lang w:val="en-GB"/>
              </w:rPr>
              <w:t>15</w:t>
            </w:r>
          </w:p>
        </w:tc>
      </w:tr>
      <w:tr w:rsidR="00E23861" w:rsidRPr="00840717" w:rsidTr="00B06751">
        <w:trPr>
          <w:trHeight w:val="342"/>
        </w:trPr>
        <w:tc>
          <w:tcPr>
            <w:tcW w:w="2393" w:type="dxa"/>
            <w:tcBorders>
              <w:top w:val="nil"/>
              <w:left w:val="single" w:sz="8" w:space="0" w:color="auto"/>
              <w:bottom w:val="single" w:sz="4" w:space="0" w:color="auto"/>
              <w:right w:val="single" w:sz="8"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b/>
                <w:bCs/>
                <w:color w:val="000000"/>
                <w:sz w:val="24"/>
                <w:szCs w:val="24"/>
                <w:lang w:val="en-GB"/>
              </w:rPr>
            </w:pPr>
            <w:r w:rsidRPr="00CC158A">
              <w:rPr>
                <w:rFonts w:ascii="Times New Roman" w:eastAsia="Times New Roman" w:hAnsi="Times New Roman" w:cs="Times New Roman"/>
                <w:b/>
                <w:bCs/>
                <w:color w:val="000000"/>
                <w:sz w:val="24"/>
                <w:szCs w:val="24"/>
                <w:lang w:val="en-GB"/>
              </w:rPr>
              <w:t>2020</w:t>
            </w:r>
          </w:p>
        </w:tc>
        <w:tc>
          <w:tcPr>
            <w:tcW w:w="1803" w:type="dxa"/>
            <w:tcBorders>
              <w:top w:val="nil"/>
              <w:left w:val="nil"/>
              <w:bottom w:val="single" w:sz="4" w:space="0" w:color="auto"/>
              <w:right w:val="single" w:sz="4"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color w:val="000000"/>
                <w:sz w:val="24"/>
                <w:szCs w:val="24"/>
                <w:lang w:val="en-GB"/>
              </w:rPr>
            </w:pPr>
            <w:r w:rsidRPr="00CC158A">
              <w:rPr>
                <w:rFonts w:ascii="Times New Roman" w:eastAsia="Times New Roman" w:hAnsi="Times New Roman" w:cs="Times New Roman"/>
                <w:color w:val="000000"/>
                <w:sz w:val="24"/>
                <w:szCs w:val="24"/>
                <w:lang w:val="en-GB"/>
              </w:rPr>
              <w:t>418</w:t>
            </w:r>
          </w:p>
        </w:tc>
        <w:tc>
          <w:tcPr>
            <w:tcW w:w="2457" w:type="dxa"/>
            <w:tcBorders>
              <w:top w:val="nil"/>
              <w:left w:val="nil"/>
              <w:bottom w:val="single" w:sz="4" w:space="0" w:color="auto"/>
              <w:right w:val="single" w:sz="4"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color w:val="000000"/>
                <w:sz w:val="24"/>
                <w:szCs w:val="24"/>
                <w:lang w:val="en-GB"/>
              </w:rPr>
            </w:pPr>
            <w:r w:rsidRPr="00CC158A">
              <w:rPr>
                <w:rFonts w:ascii="Times New Roman" w:eastAsia="Times New Roman" w:hAnsi="Times New Roman" w:cs="Times New Roman"/>
                <w:color w:val="000000"/>
                <w:sz w:val="24"/>
                <w:szCs w:val="24"/>
                <w:lang w:val="en-GB"/>
              </w:rPr>
              <w:t>393</w:t>
            </w:r>
          </w:p>
        </w:tc>
        <w:tc>
          <w:tcPr>
            <w:tcW w:w="2409" w:type="dxa"/>
            <w:tcBorders>
              <w:top w:val="nil"/>
              <w:left w:val="nil"/>
              <w:bottom w:val="single" w:sz="4" w:space="0" w:color="auto"/>
              <w:right w:val="single" w:sz="8"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color w:val="000000"/>
                <w:sz w:val="24"/>
                <w:szCs w:val="24"/>
                <w:lang w:val="en-GB"/>
              </w:rPr>
            </w:pPr>
            <w:r w:rsidRPr="00CC158A">
              <w:rPr>
                <w:rFonts w:ascii="Times New Roman" w:eastAsia="Times New Roman" w:hAnsi="Times New Roman" w:cs="Times New Roman"/>
                <w:color w:val="000000"/>
                <w:sz w:val="24"/>
                <w:szCs w:val="24"/>
                <w:lang w:val="en-GB"/>
              </w:rPr>
              <w:t>25</w:t>
            </w:r>
          </w:p>
        </w:tc>
      </w:tr>
      <w:tr w:rsidR="00E23861" w:rsidRPr="00840717" w:rsidTr="00B06751">
        <w:trPr>
          <w:trHeight w:val="342"/>
        </w:trPr>
        <w:tc>
          <w:tcPr>
            <w:tcW w:w="2393" w:type="dxa"/>
            <w:tcBorders>
              <w:top w:val="nil"/>
              <w:left w:val="single" w:sz="8" w:space="0" w:color="auto"/>
              <w:bottom w:val="single" w:sz="8" w:space="0" w:color="auto"/>
              <w:right w:val="single" w:sz="8"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b/>
                <w:bCs/>
                <w:color w:val="000000"/>
                <w:sz w:val="24"/>
                <w:szCs w:val="24"/>
                <w:lang w:val="en-GB"/>
              </w:rPr>
            </w:pPr>
            <w:r w:rsidRPr="00CC158A">
              <w:rPr>
                <w:rFonts w:ascii="Times New Roman" w:eastAsia="Times New Roman" w:hAnsi="Times New Roman" w:cs="Times New Roman"/>
                <w:b/>
                <w:bCs/>
                <w:color w:val="000000"/>
                <w:sz w:val="24"/>
                <w:szCs w:val="24"/>
                <w:lang w:val="en-GB"/>
              </w:rPr>
              <w:t>2021</w:t>
            </w:r>
          </w:p>
        </w:tc>
        <w:tc>
          <w:tcPr>
            <w:tcW w:w="1803" w:type="dxa"/>
            <w:tcBorders>
              <w:top w:val="nil"/>
              <w:left w:val="nil"/>
              <w:bottom w:val="single" w:sz="8" w:space="0" w:color="auto"/>
              <w:right w:val="single" w:sz="4"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color w:val="000000"/>
                <w:sz w:val="24"/>
                <w:szCs w:val="24"/>
                <w:lang w:val="en-GB"/>
              </w:rPr>
            </w:pPr>
            <w:r w:rsidRPr="00CC158A">
              <w:rPr>
                <w:rFonts w:ascii="Times New Roman" w:eastAsia="Times New Roman" w:hAnsi="Times New Roman" w:cs="Times New Roman"/>
                <w:color w:val="000000"/>
                <w:sz w:val="24"/>
                <w:szCs w:val="24"/>
                <w:lang w:val="en-GB"/>
              </w:rPr>
              <w:t>361</w:t>
            </w:r>
          </w:p>
        </w:tc>
        <w:tc>
          <w:tcPr>
            <w:tcW w:w="2457" w:type="dxa"/>
            <w:tcBorders>
              <w:top w:val="nil"/>
              <w:left w:val="nil"/>
              <w:bottom w:val="single" w:sz="8" w:space="0" w:color="auto"/>
              <w:right w:val="single" w:sz="4"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color w:val="000000"/>
                <w:sz w:val="24"/>
                <w:szCs w:val="24"/>
                <w:lang w:val="en-GB"/>
              </w:rPr>
            </w:pPr>
            <w:r w:rsidRPr="00CC158A">
              <w:rPr>
                <w:rFonts w:ascii="Times New Roman" w:eastAsia="Times New Roman" w:hAnsi="Times New Roman" w:cs="Times New Roman"/>
                <w:color w:val="000000"/>
                <w:sz w:val="24"/>
                <w:szCs w:val="24"/>
                <w:lang w:val="en-GB"/>
              </w:rPr>
              <w:t>343</w:t>
            </w:r>
          </w:p>
        </w:tc>
        <w:tc>
          <w:tcPr>
            <w:tcW w:w="2409" w:type="dxa"/>
            <w:tcBorders>
              <w:top w:val="nil"/>
              <w:left w:val="nil"/>
              <w:bottom w:val="single" w:sz="8" w:space="0" w:color="auto"/>
              <w:right w:val="single" w:sz="8" w:space="0" w:color="auto"/>
            </w:tcBorders>
            <w:shd w:val="clear" w:color="auto" w:fill="auto"/>
            <w:noWrap/>
            <w:vAlign w:val="center"/>
            <w:hideMark/>
          </w:tcPr>
          <w:p w:rsidR="00E23861" w:rsidRPr="00CC158A" w:rsidRDefault="00E23861" w:rsidP="00840717">
            <w:pPr>
              <w:spacing w:after="0" w:line="240" w:lineRule="auto"/>
              <w:jc w:val="both"/>
              <w:rPr>
                <w:rFonts w:ascii="Times New Roman" w:eastAsia="Times New Roman" w:hAnsi="Times New Roman" w:cs="Times New Roman"/>
                <w:color w:val="000000"/>
                <w:sz w:val="24"/>
                <w:szCs w:val="24"/>
                <w:lang w:val="en-GB"/>
              </w:rPr>
            </w:pPr>
            <w:r w:rsidRPr="00CC158A">
              <w:rPr>
                <w:rFonts w:ascii="Times New Roman" w:eastAsia="Times New Roman" w:hAnsi="Times New Roman" w:cs="Times New Roman"/>
                <w:color w:val="000000"/>
                <w:sz w:val="24"/>
                <w:szCs w:val="24"/>
                <w:lang w:val="en-GB"/>
              </w:rPr>
              <w:t>18</w:t>
            </w:r>
          </w:p>
        </w:tc>
      </w:tr>
    </w:tbl>
    <w:p w:rsidR="00E23861" w:rsidRPr="00840717" w:rsidRDefault="00E23861" w:rsidP="00840717">
      <w:pPr>
        <w:spacing w:after="0" w:line="240" w:lineRule="auto"/>
        <w:jc w:val="both"/>
        <w:rPr>
          <w:rFonts w:ascii="Times New Roman" w:hAnsi="Times New Roman" w:cs="Times New Roman"/>
          <w:sz w:val="24"/>
          <w:szCs w:val="24"/>
          <w:lang w:val="en-GB"/>
        </w:rPr>
      </w:pPr>
    </w:p>
    <w:p w:rsidR="005C0E64" w:rsidRPr="00840717" w:rsidRDefault="005C0E64" w:rsidP="00840717">
      <w:pPr>
        <w:spacing w:after="0" w:line="240" w:lineRule="auto"/>
        <w:jc w:val="both"/>
        <w:rPr>
          <w:rFonts w:ascii="Times New Roman" w:hAnsi="Times New Roman" w:cs="Times New Roman"/>
          <w:sz w:val="24"/>
          <w:szCs w:val="24"/>
          <w:lang w:val="en-GB"/>
        </w:rPr>
      </w:pPr>
    </w:p>
    <w:p w:rsidR="00723339" w:rsidRDefault="00723339" w:rsidP="00840717">
      <w:pPr>
        <w:spacing w:after="0" w:line="240" w:lineRule="auto"/>
        <w:jc w:val="both"/>
        <w:rPr>
          <w:rFonts w:ascii="Times New Roman" w:hAnsi="Times New Roman" w:cs="Times New Roman"/>
          <w:b/>
          <w:sz w:val="24"/>
          <w:szCs w:val="24"/>
          <w:lang w:val="en-GB"/>
        </w:rPr>
      </w:pPr>
    </w:p>
    <w:p w:rsidR="00723339" w:rsidRPr="00840717" w:rsidRDefault="00A91709" w:rsidP="00723339">
      <w:pPr>
        <w:pStyle w:val="ListParagraph"/>
        <w:numPr>
          <w:ilvl w:val="0"/>
          <w:numId w:val="8"/>
        </w:num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US"/>
        </w:rPr>
        <w:t xml:space="preserve">F. </w:t>
      </w:r>
      <w:r w:rsidR="00723339">
        <w:rPr>
          <w:rFonts w:ascii="Times New Roman" w:hAnsi="Times New Roman" w:cs="Times New Roman"/>
          <w:b/>
          <w:sz w:val="24"/>
          <w:szCs w:val="24"/>
          <w:lang w:val="en-GB"/>
        </w:rPr>
        <w:t>Children with disabilities (arts. 23)</w:t>
      </w:r>
    </w:p>
    <w:p w:rsidR="00723339" w:rsidRPr="00840717" w:rsidRDefault="00723339" w:rsidP="00CB03B6">
      <w:pPr>
        <w:spacing w:before="120" w:after="120"/>
        <w:ind w:left="1134"/>
        <w:rPr>
          <w:rFonts w:ascii="Times New Roman" w:eastAsia="Times New Roman" w:hAnsi="Times New Roman" w:cs="Times New Roman"/>
          <w:b/>
          <w:sz w:val="24"/>
          <w:szCs w:val="24"/>
          <w:lang w:val="en-GB"/>
        </w:rPr>
      </w:pPr>
      <w:r w:rsidRPr="00840717">
        <w:rPr>
          <w:rFonts w:ascii="Times New Roman" w:eastAsia="Times New Roman" w:hAnsi="Times New Roman" w:cs="Times New Roman"/>
          <w:b/>
          <w:sz w:val="24"/>
          <w:szCs w:val="24"/>
          <w:lang w:val="en-GB"/>
        </w:rPr>
        <w:t xml:space="preserve">[CRC/C/BGR/QPR/6-7, para. </w:t>
      </w:r>
      <w:r>
        <w:rPr>
          <w:rFonts w:ascii="Times New Roman" w:eastAsia="Times New Roman" w:hAnsi="Times New Roman" w:cs="Times New Roman"/>
          <w:b/>
          <w:sz w:val="24"/>
          <w:szCs w:val="24"/>
          <w:lang w:val="en-GB"/>
        </w:rPr>
        <w:t>38</w:t>
      </w:r>
      <w:r w:rsidRPr="00840717">
        <w:rPr>
          <w:rFonts w:ascii="Times New Roman" w:eastAsia="Times New Roman" w:hAnsi="Times New Roman" w:cs="Times New Roman"/>
          <w:b/>
          <w:sz w:val="24"/>
          <w:szCs w:val="24"/>
          <w:lang w:val="en-GB"/>
        </w:rPr>
        <w:t>]</w:t>
      </w:r>
    </w:p>
    <w:p w:rsidR="005C0E64" w:rsidRPr="00840717" w:rsidRDefault="00D10951" w:rsidP="00CB03B6">
      <w:pPr>
        <w:pStyle w:val="ListParagraph"/>
        <w:numPr>
          <w:ilvl w:val="0"/>
          <w:numId w:val="10"/>
        </w:numPr>
        <w:spacing w:before="120" w:after="120" w:line="240" w:lineRule="auto"/>
        <w:contextualSpacing w:val="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One-time assistance after childbirth, granted under the terms and conditions of Art. 6, para. 6 of the Family Benefits Act, on condition that by the age of 2 the child is diagnosed with permanent disabilities of 50 and over 50%.</w:t>
      </w:r>
    </w:p>
    <w:p w:rsidR="005C0E64" w:rsidRPr="00840717" w:rsidRDefault="00D10951" w:rsidP="00CB03B6">
      <w:pPr>
        <w:numPr>
          <w:ilvl w:val="0"/>
          <w:numId w:val="3"/>
        </w:numPr>
        <w:tabs>
          <w:tab w:val="left" w:pos="142"/>
          <w:tab w:val="left" w:pos="284"/>
          <w:tab w:val="left" w:pos="993"/>
          <w:tab w:val="left" w:pos="1276"/>
        </w:tabs>
        <w:spacing w:before="120" w:after="120" w:line="240" w:lineRule="auto"/>
        <w:ind w:left="0" w:firstLine="1134"/>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For</w:t>
      </w:r>
      <w:r w:rsidR="005C0E64" w:rsidRPr="00840717">
        <w:rPr>
          <w:rFonts w:ascii="Times New Roman" w:hAnsi="Times New Roman" w:cs="Times New Roman"/>
          <w:sz w:val="24"/>
          <w:szCs w:val="24"/>
          <w:lang w:val="en-GB"/>
        </w:rPr>
        <w:t xml:space="preserve"> 2016</w:t>
      </w:r>
      <w:r w:rsidR="006D5C33">
        <w:rPr>
          <w:rFonts w:ascii="Times New Roman" w:hAnsi="Times New Roman" w:cs="Times New Roman"/>
          <w:sz w:val="24"/>
          <w:szCs w:val="24"/>
          <w:lang w:val="en-GB"/>
        </w:rPr>
        <w:t>,</w:t>
      </w:r>
      <w:r w:rsidR="005C0E64" w:rsidRPr="00840717">
        <w:rPr>
          <w:rFonts w:ascii="Times New Roman" w:hAnsi="Times New Roman" w:cs="Times New Roman"/>
          <w:sz w:val="24"/>
          <w:szCs w:val="24"/>
          <w:lang w:val="en-GB"/>
        </w:rPr>
        <w:t xml:space="preserve"> </w:t>
      </w:r>
      <w:r w:rsidRPr="00840717">
        <w:rPr>
          <w:rFonts w:ascii="Times New Roman" w:hAnsi="Times New Roman" w:cs="Times New Roman"/>
          <w:sz w:val="24"/>
          <w:szCs w:val="24"/>
          <w:lang w:val="en-GB"/>
        </w:rPr>
        <w:t>one-time assistance has been given to</w:t>
      </w:r>
      <w:r w:rsidR="005C0E64" w:rsidRPr="00840717">
        <w:rPr>
          <w:rFonts w:ascii="Times New Roman" w:hAnsi="Times New Roman" w:cs="Times New Roman"/>
          <w:sz w:val="24"/>
          <w:szCs w:val="24"/>
          <w:lang w:val="en-GB"/>
        </w:rPr>
        <w:t xml:space="preserve"> </w:t>
      </w:r>
      <w:r w:rsidR="005C0E64" w:rsidRPr="00840717">
        <w:rPr>
          <w:rFonts w:ascii="Times New Roman" w:hAnsi="Times New Roman" w:cs="Times New Roman"/>
          <w:b/>
          <w:bCs/>
          <w:sz w:val="24"/>
          <w:szCs w:val="24"/>
          <w:lang w:val="en-GB"/>
        </w:rPr>
        <w:t xml:space="preserve">458 </w:t>
      </w:r>
      <w:r w:rsidRPr="00840717">
        <w:rPr>
          <w:rFonts w:ascii="Times New Roman" w:hAnsi="Times New Roman" w:cs="Times New Roman"/>
          <w:b/>
          <w:bCs/>
          <w:sz w:val="24"/>
          <w:szCs w:val="24"/>
          <w:lang w:val="en-GB"/>
        </w:rPr>
        <w:t>children</w:t>
      </w:r>
      <w:r w:rsidR="005C0E64" w:rsidRPr="00840717">
        <w:rPr>
          <w:rFonts w:ascii="Times New Roman" w:hAnsi="Times New Roman" w:cs="Times New Roman"/>
          <w:bCs/>
          <w:sz w:val="24"/>
          <w:szCs w:val="24"/>
          <w:lang w:val="en-GB"/>
        </w:rPr>
        <w:t>;</w:t>
      </w:r>
    </w:p>
    <w:p w:rsidR="005C0E64" w:rsidRPr="00840717" w:rsidRDefault="00D10951" w:rsidP="00CB03B6">
      <w:pPr>
        <w:numPr>
          <w:ilvl w:val="0"/>
          <w:numId w:val="3"/>
        </w:numPr>
        <w:tabs>
          <w:tab w:val="left" w:pos="142"/>
          <w:tab w:val="left" w:pos="284"/>
          <w:tab w:val="left" w:pos="1276"/>
        </w:tabs>
        <w:spacing w:before="120" w:after="120" w:line="240" w:lineRule="auto"/>
        <w:ind w:left="0" w:firstLine="1134"/>
        <w:jc w:val="both"/>
        <w:rPr>
          <w:rFonts w:ascii="Times New Roman" w:hAnsi="Times New Roman" w:cs="Times New Roman"/>
          <w:b/>
          <w:bCs/>
          <w:sz w:val="24"/>
          <w:szCs w:val="24"/>
          <w:lang w:val="en-GB"/>
        </w:rPr>
      </w:pPr>
      <w:r w:rsidRPr="00840717">
        <w:rPr>
          <w:rFonts w:ascii="Times New Roman" w:hAnsi="Times New Roman" w:cs="Times New Roman"/>
          <w:sz w:val="24"/>
          <w:szCs w:val="24"/>
          <w:lang w:val="en-GB"/>
        </w:rPr>
        <w:t>For</w:t>
      </w:r>
      <w:r w:rsidR="005C0E64" w:rsidRPr="00840717">
        <w:rPr>
          <w:rFonts w:ascii="Times New Roman" w:hAnsi="Times New Roman" w:cs="Times New Roman"/>
          <w:sz w:val="24"/>
          <w:szCs w:val="24"/>
          <w:lang w:val="en-GB"/>
        </w:rPr>
        <w:t xml:space="preserve"> 2017</w:t>
      </w:r>
      <w:r w:rsidR="006D5C33">
        <w:rPr>
          <w:rFonts w:ascii="Times New Roman" w:hAnsi="Times New Roman" w:cs="Times New Roman"/>
          <w:sz w:val="24"/>
          <w:szCs w:val="24"/>
          <w:lang w:val="en-GB"/>
        </w:rPr>
        <w:t>,</w:t>
      </w:r>
      <w:r w:rsidR="005C0E64" w:rsidRPr="00840717">
        <w:rPr>
          <w:rFonts w:ascii="Times New Roman" w:hAnsi="Times New Roman" w:cs="Times New Roman"/>
          <w:sz w:val="24"/>
          <w:szCs w:val="24"/>
          <w:lang w:val="en-GB"/>
        </w:rPr>
        <w:t xml:space="preserve"> </w:t>
      </w:r>
      <w:r w:rsidRPr="00840717">
        <w:rPr>
          <w:rFonts w:ascii="Times New Roman" w:hAnsi="Times New Roman" w:cs="Times New Roman"/>
          <w:sz w:val="24"/>
          <w:szCs w:val="24"/>
          <w:lang w:val="en-GB"/>
        </w:rPr>
        <w:t xml:space="preserve">one-time assistance has been given to </w:t>
      </w:r>
      <w:r w:rsidRPr="00840717">
        <w:rPr>
          <w:rFonts w:ascii="Times New Roman" w:hAnsi="Times New Roman" w:cs="Times New Roman"/>
          <w:b/>
          <w:bCs/>
          <w:sz w:val="24"/>
          <w:szCs w:val="24"/>
          <w:lang w:val="en-GB"/>
        </w:rPr>
        <w:t>461 children</w:t>
      </w:r>
      <w:r w:rsidR="005C0E64" w:rsidRPr="00840717">
        <w:rPr>
          <w:rFonts w:ascii="Times New Roman" w:hAnsi="Times New Roman" w:cs="Times New Roman"/>
          <w:bCs/>
          <w:sz w:val="24"/>
          <w:szCs w:val="24"/>
          <w:lang w:val="en-GB"/>
        </w:rPr>
        <w:t>;</w:t>
      </w:r>
    </w:p>
    <w:p w:rsidR="005C0E64" w:rsidRPr="00840717" w:rsidRDefault="00D10951" w:rsidP="00CB03B6">
      <w:pPr>
        <w:numPr>
          <w:ilvl w:val="0"/>
          <w:numId w:val="3"/>
        </w:numPr>
        <w:tabs>
          <w:tab w:val="left" w:pos="142"/>
          <w:tab w:val="left" w:pos="284"/>
          <w:tab w:val="left" w:pos="1276"/>
        </w:tabs>
        <w:spacing w:before="120" w:after="120" w:line="240" w:lineRule="auto"/>
        <w:ind w:left="0" w:firstLine="1134"/>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For</w:t>
      </w:r>
      <w:r w:rsidR="005C0E64" w:rsidRPr="00840717">
        <w:rPr>
          <w:rFonts w:ascii="Times New Roman" w:hAnsi="Times New Roman" w:cs="Times New Roman"/>
          <w:sz w:val="24"/>
          <w:szCs w:val="24"/>
          <w:lang w:val="en-GB"/>
        </w:rPr>
        <w:t xml:space="preserve"> 2018</w:t>
      </w:r>
      <w:r w:rsidR="006D5C33">
        <w:rPr>
          <w:rFonts w:ascii="Times New Roman" w:hAnsi="Times New Roman" w:cs="Times New Roman"/>
          <w:sz w:val="24"/>
          <w:szCs w:val="24"/>
          <w:lang w:val="en-GB"/>
        </w:rPr>
        <w:t>,</w:t>
      </w:r>
      <w:r w:rsidR="005C0E64" w:rsidRPr="00840717">
        <w:rPr>
          <w:rFonts w:ascii="Times New Roman" w:hAnsi="Times New Roman" w:cs="Times New Roman"/>
          <w:sz w:val="24"/>
          <w:szCs w:val="24"/>
          <w:lang w:val="en-GB"/>
        </w:rPr>
        <w:t xml:space="preserve"> </w:t>
      </w:r>
      <w:r w:rsidRPr="00840717">
        <w:rPr>
          <w:rFonts w:ascii="Times New Roman" w:hAnsi="Times New Roman" w:cs="Times New Roman"/>
          <w:sz w:val="24"/>
          <w:szCs w:val="24"/>
          <w:lang w:val="en-GB"/>
        </w:rPr>
        <w:t xml:space="preserve">one-time assistance has been given to </w:t>
      </w:r>
      <w:r w:rsidR="005C0E64" w:rsidRPr="00840717">
        <w:rPr>
          <w:rFonts w:ascii="Times New Roman" w:hAnsi="Times New Roman" w:cs="Times New Roman"/>
          <w:b/>
          <w:bCs/>
          <w:sz w:val="24"/>
          <w:szCs w:val="24"/>
          <w:lang w:val="en-GB"/>
        </w:rPr>
        <w:t xml:space="preserve">435 </w:t>
      </w:r>
      <w:r w:rsidRPr="00840717">
        <w:rPr>
          <w:rFonts w:ascii="Times New Roman" w:hAnsi="Times New Roman" w:cs="Times New Roman"/>
          <w:b/>
          <w:bCs/>
          <w:sz w:val="24"/>
          <w:szCs w:val="24"/>
          <w:lang w:val="en-GB"/>
        </w:rPr>
        <w:t>children</w:t>
      </w:r>
      <w:r w:rsidR="005C0E64" w:rsidRPr="00840717">
        <w:rPr>
          <w:rFonts w:ascii="Times New Roman" w:hAnsi="Times New Roman" w:cs="Times New Roman"/>
          <w:bCs/>
          <w:sz w:val="24"/>
          <w:szCs w:val="24"/>
          <w:lang w:val="en-GB"/>
        </w:rPr>
        <w:t>;</w:t>
      </w:r>
    </w:p>
    <w:p w:rsidR="005C0E64" w:rsidRPr="00840717" w:rsidRDefault="00D10951" w:rsidP="00CB03B6">
      <w:pPr>
        <w:numPr>
          <w:ilvl w:val="0"/>
          <w:numId w:val="3"/>
        </w:numPr>
        <w:tabs>
          <w:tab w:val="left" w:pos="142"/>
          <w:tab w:val="left" w:pos="284"/>
          <w:tab w:val="left" w:pos="1276"/>
        </w:tabs>
        <w:spacing w:before="120" w:after="120" w:line="240" w:lineRule="auto"/>
        <w:ind w:left="0" w:firstLine="1134"/>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For</w:t>
      </w:r>
      <w:r w:rsidR="005C0E64" w:rsidRPr="00840717">
        <w:rPr>
          <w:rFonts w:ascii="Times New Roman" w:hAnsi="Times New Roman" w:cs="Times New Roman"/>
          <w:sz w:val="24"/>
          <w:szCs w:val="24"/>
          <w:lang w:val="en-GB"/>
        </w:rPr>
        <w:t xml:space="preserve"> 2019</w:t>
      </w:r>
      <w:r w:rsidR="006D5C33">
        <w:rPr>
          <w:rFonts w:ascii="Times New Roman" w:hAnsi="Times New Roman" w:cs="Times New Roman"/>
          <w:sz w:val="24"/>
          <w:szCs w:val="24"/>
          <w:lang w:val="en-GB"/>
        </w:rPr>
        <w:t>,</w:t>
      </w:r>
      <w:r w:rsidR="005C0E64" w:rsidRPr="00840717">
        <w:rPr>
          <w:rFonts w:ascii="Times New Roman" w:hAnsi="Times New Roman" w:cs="Times New Roman"/>
          <w:sz w:val="24"/>
          <w:szCs w:val="24"/>
          <w:lang w:val="en-GB"/>
        </w:rPr>
        <w:t xml:space="preserve"> </w:t>
      </w:r>
      <w:r w:rsidRPr="00840717">
        <w:rPr>
          <w:rFonts w:ascii="Times New Roman" w:hAnsi="Times New Roman" w:cs="Times New Roman"/>
          <w:sz w:val="24"/>
          <w:szCs w:val="24"/>
          <w:lang w:val="en-GB"/>
        </w:rPr>
        <w:t xml:space="preserve">one-time assistance has been given to </w:t>
      </w:r>
      <w:r w:rsidR="005C0E64" w:rsidRPr="00840717">
        <w:rPr>
          <w:rFonts w:ascii="Times New Roman" w:hAnsi="Times New Roman" w:cs="Times New Roman"/>
          <w:b/>
          <w:bCs/>
          <w:sz w:val="24"/>
          <w:szCs w:val="24"/>
          <w:lang w:val="en-GB"/>
        </w:rPr>
        <w:t xml:space="preserve">440 </w:t>
      </w:r>
      <w:r w:rsidRPr="00840717">
        <w:rPr>
          <w:rFonts w:ascii="Times New Roman" w:hAnsi="Times New Roman" w:cs="Times New Roman"/>
          <w:b/>
          <w:bCs/>
          <w:sz w:val="24"/>
          <w:szCs w:val="24"/>
          <w:lang w:val="en-GB"/>
        </w:rPr>
        <w:t>children</w:t>
      </w:r>
      <w:r w:rsidR="005C0E64" w:rsidRPr="00840717">
        <w:rPr>
          <w:rFonts w:ascii="Times New Roman" w:hAnsi="Times New Roman" w:cs="Times New Roman"/>
          <w:bCs/>
          <w:sz w:val="24"/>
          <w:szCs w:val="24"/>
          <w:lang w:val="en-GB"/>
        </w:rPr>
        <w:t>;</w:t>
      </w:r>
      <w:r w:rsidR="005C0E64" w:rsidRPr="00840717">
        <w:rPr>
          <w:rFonts w:ascii="Times New Roman" w:hAnsi="Times New Roman" w:cs="Times New Roman"/>
          <w:sz w:val="24"/>
          <w:szCs w:val="24"/>
          <w:lang w:val="en-GB"/>
        </w:rPr>
        <w:t xml:space="preserve"> </w:t>
      </w:r>
    </w:p>
    <w:p w:rsidR="005C0E64" w:rsidRPr="00840717" w:rsidRDefault="00D10951" w:rsidP="00CB03B6">
      <w:pPr>
        <w:numPr>
          <w:ilvl w:val="0"/>
          <w:numId w:val="3"/>
        </w:numPr>
        <w:tabs>
          <w:tab w:val="left" w:pos="142"/>
          <w:tab w:val="left" w:pos="284"/>
          <w:tab w:val="left" w:pos="993"/>
          <w:tab w:val="left" w:pos="1276"/>
        </w:tabs>
        <w:spacing w:before="120" w:after="120" w:line="240" w:lineRule="auto"/>
        <w:ind w:left="0" w:firstLine="1134"/>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lastRenderedPageBreak/>
        <w:t>For</w:t>
      </w:r>
      <w:r w:rsidR="005C0E64" w:rsidRPr="00840717">
        <w:rPr>
          <w:rFonts w:ascii="Times New Roman" w:hAnsi="Times New Roman" w:cs="Times New Roman"/>
          <w:sz w:val="24"/>
          <w:szCs w:val="24"/>
          <w:lang w:val="en-GB"/>
        </w:rPr>
        <w:t xml:space="preserve"> 2020</w:t>
      </w:r>
      <w:r w:rsidR="006D5C33">
        <w:rPr>
          <w:rFonts w:ascii="Times New Roman" w:hAnsi="Times New Roman" w:cs="Times New Roman"/>
          <w:sz w:val="24"/>
          <w:szCs w:val="24"/>
          <w:lang w:val="en-GB"/>
        </w:rPr>
        <w:t>,</w:t>
      </w:r>
      <w:r w:rsidR="005C0E64" w:rsidRPr="00840717">
        <w:rPr>
          <w:rFonts w:ascii="Times New Roman" w:hAnsi="Times New Roman" w:cs="Times New Roman"/>
          <w:sz w:val="24"/>
          <w:szCs w:val="24"/>
          <w:lang w:val="en-GB"/>
        </w:rPr>
        <w:t xml:space="preserve"> </w:t>
      </w:r>
      <w:r w:rsidRPr="00840717">
        <w:rPr>
          <w:rFonts w:ascii="Times New Roman" w:hAnsi="Times New Roman" w:cs="Times New Roman"/>
          <w:sz w:val="24"/>
          <w:szCs w:val="24"/>
          <w:lang w:val="en-GB"/>
        </w:rPr>
        <w:t xml:space="preserve">one-time assistance has been given to </w:t>
      </w:r>
      <w:r w:rsidR="005C0E64" w:rsidRPr="00840717">
        <w:rPr>
          <w:rFonts w:ascii="Times New Roman" w:hAnsi="Times New Roman" w:cs="Times New Roman"/>
          <w:b/>
          <w:bCs/>
          <w:sz w:val="24"/>
          <w:szCs w:val="24"/>
          <w:lang w:val="en-GB"/>
        </w:rPr>
        <w:t xml:space="preserve">480 </w:t>
      </w:r>
      <w:r w:rsidRPr="00840717">
        <w:rPr>
          <w:rFonts w:ascii="Times New Roman" w:hAnsi="Times New Roman" w:cs="Times New Roman"/>
          <w:b/>
          <w:bCs/>
          <w:sz w:val="24"/>
          <w:szCs w:val="24"/>
          <w:lang w:val="en-GB"/>
        </w:rPr>
        <w:t>children</w:t>
      </w:r>
      <w:r w:rsidR="007662F3" w:rsidRPr="00840717">
        <w:rPr>
          <w:rFonts w:ascii="Times New Roman" w:hAnsi="Times New Roman" w:cs="Times New Roman"/>
          <w:bCs/>
          <w:sz w:val="24"/>
          <w:szCs w:val="24"/>
          <w:lang w:val="en-GB"/>
        </w:rPr>
        <w:t>;</w:t>
      </w:r>
    </w:p>
    <w:p w:rsidR="007662F3" w:rsidRPr="00840717" w:rsidRDefault="00D10951" w:rsidP="00CB03B6">
      <w:pPr>
        <w:numPr>
          <w:ilvl w:val="0"/>
          <w:numId w:val="3"/>
        </w:numPr>
        <w:tabs>
          <w:tab w:val="left" w:pos="142"/>
          <w:tab w:val="left" w:pos="284"/>
          <w:tab w:val="left" w:pos="993"/>
          <w:tab w:val="left" w:pos="1276"/>
        </w:tabs>
        <w:spacing w:before="120" w:after="120" w:line="240" w:lineRule="auto"/>
        <w:ind w:left="0" w:firstLine="1134"/>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For</w:t>
      </w:r>
      <w:r w:rsidR="007662F3" w:rsidRPr="00840717">
        <w:rPr>
          <w:rFonts w:ascii="Times New Roman" w:hAnsi="Times New Roman" w:cs="Times New Roman"/>
          <w:sz w:val="24"/>
          <w:szCs w:val="24"/>
          <w:lang w:val="en-GB"/>
        </w:rPr>
        <w:t xml:space="preserve"> 2021</w:t>
      </w:r>
      <w:r w:rsidR="006D5C33">
        <w:rPr>
          <w:rFonts w:ascii="Times New Roman" w:hAnsi="Times New Roman" w:cs="Times New Roman"/>
          <w:sz w:val="24"/>
          <w:szCs w:val="24"/>
          <w:lang w:val="en-GB"/>
        </w:rPr>
        <w:t>,</w:t>
      </w:r>
      <w:r w:rsidR="007662F3" w:rsidRPr="00840717">
        <w:rPr>
          <w:rFonts w:ascii="Times New Roman" w:hAnsi="Times New Roman" w:cs="Times New Roman"/>
          <w:sz w:val="24"/>
          <w:szCs w:val="24"/>
          <w:lang w:val="en-GB"/>
        </w:rPr>
        <w:t xml:space="preserve"> </w:t>
      </w:r>
      <w:r w:rsidRPr="00840717">
        <w:rPr>
          <w:rFonts w:ascii="Times New Roman" w:hAnsi="Times New Roman" w:cs="Times New Roman"/>
          <w:sz w:val="24"/>
          <w:szCs w:val="24"/>
          <w:lang w:val="en-GB"/>
        </w:rPr>
        <w:t xml:space="preserve">one-time assistance has been given to </w:t>
      </w:r>
      <w:r w:rsidR="007662F3" w:rsidRPr="00840717">
        <w:rPr>
          <w:rFonts w:ascii="Times New Roman" w:hAnsi="Times New Roman" w:cs="Times New Roman"/>
          <w:b/>
          <w:bCs/>
          <w:sz w:val="24"/>
          <w:szCs w:val="24"/>
          <w:lang w:val="en-GB"/>
        </w:rPr>
        <w:t xml:space="preserve">414 </w:t>
      </w:r>
      <w:r w:rsidRPr="00840717">
        <w:rPr>
          <w:rFonts w:ascii="Times New Roman" w:hAnsi="Times New Roman" w:cs="Times New Roman"/>
          <w:b/>
          <w:bCs/>
          <w:sz w:val="24"/>
          <w:szCs w:val="24"/>
          <w:lang w:val="en-GB"/>
        </w:rPr>
        <w:t>children</w:t>
      </w:r>
      <w:r w:rsidR="007662F3" w:rsidRPr="00840717">
        <w:rPr>
          <w:rFonts w:ascii="Times New Roman" w:hAnsi="Times New Roman" w:cs="Times New Roman"/>
          <w:bCs/>
          <w:sz w:val="24"/>
          <w:szCs w:val="24"/>
          <w:lang w:val="en-GB"/>
        </w:rPr>
        <w:t>.</w:t>
      </w:r>
    </w:p>
    <w:p w:rsidR="007662F3" w:rsidRPr="00840717" w:rsidRDefault="007662F3" w:rsidP="00CB03B6">
      <w:pPr>
        <w:shd w:val="clear" w:color="auto" w:fill="FFFFFF"/>
        <w:tabs>
          <w:tab w:val="left" w:pos="0"/>
          <w:tab w:val="left" w:pos="284"/>
          <w:tab w:val="left" w:pos="426"/>
          <w:tab w:val="left" w:pos="1080"/>
          <w:tab w:val="left" w:pos="1135"/>
          <w:tab w:val="left" w:pos="1560"/>
        </w:tabs>
        <w:spacing w:before="120" w:after="120" w:line="240" w:lineRule="auto"/>
        <w:jc w:val="both"/>
        <w:rPr>
          <w:rFonts w:ascii="Times New Roman" w:hAnsi="Times New Roman" w:cs="Times New Roman"/>
          <w:b/>
          <w:i/>
          <w:sz w:val="24"/>
          <w:szCs w:val="24"/>
          <w:lang w:val="en-GB"/>
        </w:rPr>
      </w:pPr>
    </w:p>
    <w:p w:rsidR="007662F3" w:rsidRPr="00840717" w:rsidRDefault="0008584E" w:rsidP="00CB03B6">
      <w:pPr>
        <w:pStyle w:val="ListParagraph"/>
        <w:numPr>
          <w:ilvl w:val="0"/>
          <w:numId w:val="10"/>
        </w:numPr>
        <w:spacing w:before="120" w:after="120" w:line="240" w:lineRule="auto"/>
        <w:contextualSpacing w:val="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Monthly allowance for children with permanent disabilities, granted according to the terms and conditions of Art. 8e of the Family Benefits Act are provided to families with children with Expert Decisions of </w:t>
      </w:r>
      <w:r w:rsidR="00DC069D" w:rsidRPr="00840717">
        <w:rPr>
          <w:rFonts w:ascii="Times New Roman" w:hAnsi="Times New Roman" w:cs="Times New Roman"/>
          <w:sz w:val="24"/>
          <w:szCs w:val="24"/>
          <w:lang w:val="en-GB"/>
        </w:rPr>
        <w:t xml:space="preserve">the Territorial </w:t>
      </w:r>
      <w:r w:rsidR="00D1584D">
        <w:rPr>
          <w:rFonts w:ascii="Times New Roman" w:hAnsi="Times New Roman" w:cs="Times New Roman"/>
          <w:sz w:val="24"/>
          <w:szCs w:val="24"/>
          <w:lang w:val="en-GB"/>
        </w:rPr>
        <w:t>E</w:t>
      </w:r>
      <w:r w:rsidR="00DC069D" w:rsidRPr="00840717">
        <w:rPr>
          <w:rFonts w:ascii="Times New Roman" w:hAnsi="Times New Roman" w:cs="Times New Roman"/>
          <w:sz w:val="24"/>
          <w:szCs w:val="24"/>
          <w:lang w:val="en-GB"/>
        </w:rPr>
        <w:t xml:space="preserve">xpert </w:t>
      </w:r>
      <w:r w:rsidR="00D1584D">
        <w:rPr>
          <w:rFonts w:ascii="Times New Roman" w:hAnsi="Times New Roman" w:cs="Times New Roman"/>
          <w:sz w:val="24"/>
          <w:szCs w:val="24"/>
          <w:lang w:val="en-GB"/>
        </w:rPr>
        <w:t>M</w:t>
      </w:r>
      <w:r w:rsidR="00DC069D" w:rsidRPr="00840717">
        <w:rPr>
          <w:rFonts w:ascii="Times New Roman" w:hAnsi="Times New Roman" w:cs="Times New Roman"/>
          <w:sz w:val="24"/>
          <w:szCs w:val="24"/>
          <w:lang w:val="en-GB"/>
        </w:rPr>
        <w:t xml:space="preserve">edical </w:t>
      </w:r>
      <w:r w:rsidR="00D1584D">
        <w:rPr>
          <w:rFonts w:ascii="Times New Roman" w:hAnsi="Times New Roman" w:cs="Times New Roman"/>
          <w:sz w:val="24"/>
          <w:szCs w:val="24"/>
          <w:lang w:val="en-GB"/>
        </w:rPr>
        <w:t>C</w:t>
      </w:r>
      <w:r w:rsidR="00DC069D" w:rsidRPr="00840717">
        <w:rPr>
          <w:rFonts w:ascii="Times New Roman" w:hAnsi="Times New Roman" w:cs="Times New Roman"/>
          <w:sz w:val="24"/>
          <w:szCs w:val="24"/>
          <w:lang w:val="en-GB"/>
        </w:rPr>
        <w:t xml:space="preserve">ommission </w:t>
      </w:r>
      <w:r w:rsidRPr="00840717">
        <w:rPr>
          <w:rFonts w:ascii="Times New Roman" w:hAnsi="Times New Roman" w:cs="Times New Roman"/>
          <w:sz w:val="24"/>
          <w:szCs w:val="24"/>
          <w:lang w:val="en-GB"/>
        </w:rPr>
        <w:t>(TE</w:t>
      </w:r>
      <w:r w:rsidR="00DC069D" w:rsidRPr="00840717">
        <w:rPr>
          <w:rFonts w:ascii="Times New Roman" w:hAnsi="Times New Roman" w:cs="Times New Roman"/>
          <w:sz w:val="24"/>
          <w:szCs w:val="24"/>
          <w:lang w:val="en-GB"/>
        </w:rPr>
        <w:t>MC</w:t>
      </w:r>
      <w:r w:rsidRPr="00840717">
        <w:rPr>
          <w:rFonts w:ascii="Times New Roman" w:hAnsi="Times New Roman" w:cs="Times New Roman"/>
          <w:sz w:val="24"/>
          <w:szCs w:val="24"/>
          <w:lang w:val="en-GB"/>
        </w:rPr>
        <w:t xml:space="preserve">), with certain percentages of 50 and over 50 per cent type and degree of disability or degree of permanently reduced working capacity. The purpose of the aid is to support families in raising </w:t>
      </w:r>
      <w:r w:rsidR="00DC069D" w:rsidRPr="00840717">
        <w:rPr>
          <w:rFonts w:ascii="Times New Roman" w:hAnsi="Times New Roman" w:cs="Times New Roman"/>
          <w:sz w:val="24"/>
          <w:szCs w:val="24"/>
          <w:lang w:val="en-GB"/>
        </w:rPr>
        <w:t>children</w:t>
      </w:r>
      <w:r w:rsidRPr="00840717">
        <w:rPr>
          <w:rFonts w:ascii="Times New Roman" w:hAnsi="Times New Roman" w:cs="Times New Roman"/>
          <w:sz w:val="24"/>
          <w:szCs w:val="24"/>
          <w:lang w:val="en-GB"/>
        </w:rPr>
        <w:t xml:space="preserve"> in a family environment and their social inclusion. Monthly allowances are provided regardless of the family's income</w:t>
      </w:r>
      <w:r w:rsidR="007662F3" w:rsidRPr="00840717">
        <w:rPr>
          <w:rFonts w:ascii="Times New Roman" w:hAnsi="Times New Roman" w:cs="Times New Roman"/>
          <w:bCs/>
          <w:sz w:val="24"/>
          <w:szCs w:val="24"/>
          <w:lang w:val="en-GB"/>
        </w:rPr>
        <w:t xml:space="preserve">.  </w:t>
      </w:r>
    </w:p>
    <w:p w:rsidR="007662F3" w:rsidRPr="00840717" w:rsidRDefault="00DC069D" w:rsidP="00CB03B6">
      <w:pPr>
        <w:pStyle w:val="ListParagraph"/>
        <w:numPr>
          <w:ilvl w:val="0"/>
          <w:numId w:val="10"/>
        </w:numPr>
        <w:spacing w:before="120" w:after="120" w:line="240" w:lineRule="auto"/>
        <w:contextualSpacing w:val="0"/>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 xml:space="preserve">The amounts of the above-mentioned monthly allowances are differentiated depending on the degree of disability or the degree of reduced working capacity, in accordance with their legally defined purpose and the circumstance, whether the child is placed to be raised in a family, relatives, or in a </w:t>
      </w:r>
      <w:r w:rsidRPr="00723339">
        <w:rPr>
          <w:rFonts w:ascii="Times New Roman" w:hAnsi="Times New Roman" w:cs="Times New Roman"/>
          <w:sz w:val="24"/>
          <w:szCs w:val="24"/>
          <w:lang w:val="en-GB"/>
        </w:rPr>
        <w:t>foster</w:t>
      </w:r>
      <w:r w:rsidRPr="00840717">
        <w:rPr>
          <w:rFonts w:ascii="Times New Roman" w:hAnsi="Times New Roman" w:cs="Times New Roman"/>
          <w:bCs/>
          <w:sz w:val="24"/>
          <w:szCs w:val="24"/>
          <w:lang w:val="en-GB"/>
        </w:rPr>
        <w:t xml:space="preserve"> family in the order of Art. 26 of the CPA, as follows</w:t>
      </w:r>
      <w:r w:rsidR="007662F3" w:rsidRPr="00840717">
        <w:rPr>
          <w:rFonts w:ascii="Times New Roman" w:hAnsi="Times New Roman" w:cs="Times New Roman"/>
          <w:bCs/>
          <w:sz w:val="24"/>
          <w:szCs w:val="24"/>
          <w:lang w:val="en-GB"/>
        </w:rPr>
        <w:t>:</w:t>
      </w:r>
    </w:p>
    <w:p w:rsidR="005C0E64" w:rsidRPr="00840717" w:rsidRDefault="00A65E9F" w:rsidP="00CB03B6">
      <w:pPr>
        <w:numPr>
          <w:ilvl w:val="0"/>
          <w:numId w:val="3"/>
        </w:numPr>
        <w:tabs>
          <w:tab w:val="left" w:pos="142"/>
          <w:tab w:val="left" w:pos="284"/>
          <w:tab w:val="left" w:pos="1276"/>
        </w:tabs>
        <w:spacing w:before="120" w:after="120" w:line="240" w:lineRule="auto"/>
        <w:ind w:left="0" w:firstLine="1134"/>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Allowances under Art. 8e of the Family Benefits Act for </w:t>
      </w:r>
      <w:r w:rsidRPr="00840717">
        <w:rPr>
          <w:rFonts w:ascii="Times New Roman" w:hAnsi="Times New Roman" w:cs="Times New Roman"/>
          <w:b/>
          <w:sz w:val="24"/>
          <w:szCs w:val="24"/>
          <w:lang w:val="en-GB"/>
        </w:rPr>
        <w:t>2017</w:t>
      </w:r>
      <w:r w:rsidR="00460846" w:rsidRPr="00840717">
        <w:rPr>
          <w:rFonts w:ascii="Times New Roman" w:hAnsi="Times New Roman" w:cs="Times New Roman"/>
          <w:sz w:val="24"/>
          <w:szCs w:val="24"/>
          <w:lang w:val="en-GB"/>
        </w:rPr>
        <w:t>:</w:t>
      </w:r>
    </w:p>
    <w:tbl>
      <w:tblPr>
        <w:tblpPr w:leftFromText="141" w:rightFromText="141" w:vertAnchor="text" w:horzAnchor="margin" w:tblpXSpec="center" w:tblpY="234"/>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180"/>
        <w:gridCol w:w="1403"/>
        <w:gridCol w:w="1701"/>
      </w:tblGrid>
      <w:tr w:rsidR="005C0E64" w:rsidRPr="00840717" w:rsidTr="009A4933">
        <w:trPr>
          <w:trHeight w:val="689"/>
        </w:trPr>
        <w:tc>
          <w:tcPr>
            <w:tcW w:w="6180" w:type="dxa"/>
            <w:shd w:val="clear" w:color="auto" w:fill="F7C5A3"/>
            <w:vAlign w:val="center"/>
            <w:hideMark/>
          </w:tcPr>
          <w:p w:rsidR="005C0E64"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Monthly benefits for children with permanent disabilities up to the age of 18 and until the completion of secondary education, but no later than the age of 20</w:t>
            </w:r>
          </w:p>
        </w:tc>
        <w:tc>
          <w:tcPr>
            <w:tcW w:w="1403" w:type="dxa"/>
            <w:shd w:val="clear" w:color="auto" w:fill="F7C5A3"/>
            <w:vAlign w:val="center"/>
            <w:hideMark/>
          </w:tcPr>
          <w:p w:rsidR="005C0E64"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Average monthly number of children</w:t>
            </w:r>
          </w:p>
        </w:tc>
        <w:tc>
          <w:tcPr>
            <w:tcW w:w="1701" w:type="dxa"/>
            <w:shd w:val="clear" w:color="auto" w:fill="BDDEFF"/>
            <w:vAlign w:val="center"/>
            <w:hideMark/>
          </w:tcPr>
          <w:p w:rsidR="005C0E64"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Total sum</w:t>
            </w:r>
          </w:p>
        </w:tc>
      </w:tr>
      <w:tr w:rsidR="005C0E64" w:rsidRPr="00840717" w:rsidTr="009A4933">
        <w:trPr>
          <w:trHeight w:val="255"/>
        </w:trPr>
        <w:tc>
          <w:tcPr>
            <w:tcW w:w="6180" w:type="dxa"/>
            <w:shd w:val="clear" w:color="auto" w:fill="auto"/>
            <w:vAlign w:val="center"/>
            <w:hideMark/>
          </w:tcPr>
          <w:p w:rsidR="005C0E64"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Total</w:t>
            </w:r>
            <w:r w:rsidR="005C0E64" w:rsidRPr="00840717">
              <w:rPr>
                <w:rFonts w:ascii="Times New Roman" w:hAnsi="Times New Roman" w:cs="Times New Roman"/>
                <w:b/>
                <w:bCs/>
                <w:i/>
                <w:iCs/>
                <w:sz w:val="24"/>
                <w:szCs w:val="24"/>
                <w:lang w:val="en-GB"/>
              </w:rPr>
              <w:t>:</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64" w:rsidRPr="00593FA1" w:rsidRDefault="005C0E64" w:rsidP="00360C9C">
            <w:pPr>
              <w:spacing w:after="4" w:line="240" w:lineRule="auto"/>
              <w:jc w:val="both"/>
              <w:rPr>
                <w:rFonts w:ascii="Times New Roman" w:hAnsi="Times New Roman" w:cs="Times New Roman"/>
                <w:b/>
                <w:sz w:val="24"/>
                <w:szCs w:val="24"/>
                <w:lang w:val="en-GB"/>
              </w:rPr>
            </w:pPr>
            <w:r w:rsidRPr="00593FA1">
              <w:rPr>
                <w:rFonts w:ascii="Times New Roman" w:hAnsi="Times New Roman" w:cs="Times New Roman"/>
                <w:b/>
                <w:sz w:val="24"/>
                <w:szCs w:val="24"/>
                <w:lang w:val="en-GB"/>
              </w:rPr>
              <w:t>26 289</w:t>
            </w:r>
          </w:p>
        </w:tc>
        <w:tc>
          <w:tcPr>
            <w:tcW w:w="1701" w:type="dxa"/>
            <w:shd w:val="clear" w:color="auto" w:fill="auto"/>
            <w:vAlign w:val="center"/>
            <w:hideMark/>
          </w:tcPr>
          <w:p w:rsidR="005C0E64" w:rsidRPr="00360C9C" w:rsidRDefault="00A65E9F" w:rsidP="00360C9C">
            <w:pPr>
              <w:spacing w:line="240" w:lineRule="auto"/>
              <w:ind w:left="10"/>
              <w:jc w:val="both"/>
              <w:rPr>
                <w:rFonts w:ascii="Times New Roman" w:hAnsi="Times New Roman" w:cs="Times New Roman"/>
                <w:b/>
                <w:bCs/>
                <w:iCs/>
                <w:sz w:val="20"/>
                <w:szCs w:val="20"/>
                <w:lang w:val="en-GB"/>
              </w:rPr>
            </w:pPr>
            <w:r w:rsidRPr="00360C9C">
              <w:rPr>
                <w:rFonts w:ascii="Times New Roman" w:hAnsi="Times New Roman" w:cs="Times New Roman"/>
                <w:b/>
                <w:sz w:val="20"/>
                <w:szCs w:val="20"/>
                <w:lang w:val="en-GB"/>
              </w:rPr>
              <w:t>BGN</w:t>
            </w:r>
            <w:r w:rsidR="00360C9C" w:rsidRPr="00360C9C">
              <w:rPr>
                <w:rFonts w:ascii="Times New Roman" w:hAnsi="Times New Roman" w:cs="Times New Roman"/>
                <w:b/>
                <w:sz w:val="20"/>
                <w:szCs w:val="20"/>
                <w:lang w:val="en-GB"/>
              </w:rPr>
              <w:t xml:space="preserve"> </w:t>
            </w:r>
            <w:r w:rsidR="005C0E64" w:rsidRPr="00360C9C">
              <w:rPr>
                <w:rFonts w:ascii="Times New Roman" w:hAnsi="Times New Roman" w:cs="Times New Roman"/>
                <w:b/>
                <w:sz w:val="20"/>
                <w:szCs w:val="20"/>
                <w:lang w:val="en-GB"/>
              </w:rPr>
              <w:t>161 500 024</w:t>
            </w:r>
          </w:p>
        </w:tc>
      </w:tr>
      <w:tr w:rsidR="005C0E64" w:rsidRPr="00840717" w:rsidTr="009A4933">
        <w:trPr>
          <w:trHeight w:val="255"/>
        </w:trPr>
        <w:tc>
          <w:tcPr>
            <w:tcW w:w="6180" w:type="dxa"/>
            <w:shd w:val="clear" w:color="auto" w:fill="F7C5A3"/>
            <w:vAlign w:val="center"/>
            <w:hideMark/>
          </w:tcPr>
          <w:p w:rsidR="005C0E64" w:rsidRPr="00840717" w:rsidRDefault="005C0E64" w:rsidP="00840717">
            <w:pPr>
              <w:spacing w:line="240" w:lineRule="auto"/>
              <w:ind w:left="10"/>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 xml:space="preserve">1. </w:t>
            </w:r>
            <w:r w:rsidR="00A65E9F" w:rsidRPr="00840717">
              <w:rPr>
                <w:rFonts w:ascii="Times New Roman" w:hAnsi="Times New Roman" w:cs="Times New Roman"/>
                <w:b/>
                <w:bCs/>
                <w:sz w:val="24"/>
                <w:szCs w:val="24"/>
                <w:lang w:val="en-GB"/>
              </w:rPr>
              <w:t>For parents/adoptive parents of</w:t>
            </w:r>
          </w:p>
        </w:tc>
        <w:tc>
          <w:tcPr>
            <w:tcW w:w="1403"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E64" w:rsidRPr="00840717" w:rsidRDefault="005C0E64" w:rsidP="00840717">
            <w:pPr>
              <w:spacing w:line="240" w:lineRule="auto"/>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25 749</w:t>
            </w:r>
          </w:p>
        </w:tc>
        <w:tc>
          <w:tcPr>
            <w:tcW w:w="1701" w:type="dxa"/>
            <w:vMerge w:val="restart"/>
            <w:shd w:val="clear" w:color="auto" w:fill="auto"/>
            <w:vAlign w:val="bottom"/>
            <w:hideMark/>
          </w:tcPr>
          <w:p w:rsidR="005C0E64" w:rsidRPr="00840717" w:rsidRDefault="005C0E64" w:rsidP="00840717">
            <w:pPr>
              <w:spacing w:line="240" w:lineRule="auto"/>
              <w:ind w:left="1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w:t>
            </w:r>
          </w:p>
        </w:tc>
      </w:tr>
      <w:tr w:rsidR="005C0E64" w:rsidRPr="00840717" w:rsidTr="009A4933">
        <w:trPr>
          <w:trHeight w:val="435"/>
        </w:trPr>
        <w:tc>
          <w:tcPr>
            <w:tcW w:w="6180" w:type="dxa"/>
            <w:shd w:val="clear" w:color="auto" w:fill="auto"/>
            <w:vAlign w:val="bottom"/>
            <w:hideMark/>
          </w:tcPr>
          <w:p w:rsidR="005C0E64"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А) children with 90 and over 90 percent type and degree of disability or degree of permanently reduced working capacity</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5C0E64" w:rsidRPr="00840717" w:rsidRDefault="005C0E64"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5 623</w:t>
            </w:r>
          </w:p>
        </w:tc>
        <w:tc>
          <w:tcPr>
            <w:tcW w:w="1701" w:type="dxa"/>
            <w:vMerge/>
            <w:vAlign w:val="center"/>
            <w:hideMark/>
          </w:tcPr>
          <w:p w:rsidR="005C0E64" w:rsidRPr="00840717" w:rsidRDefault="005C0E64" w:rsidP="00840717">
            <w:pPr>
              <w:spacing w:line="240" w:lineRule="auto"/>
              <w:ind w:left="10"/>
              <w:jc w:val="both"/>
              <w:rPr>
                <w:rFonts w:ascii="Times New Roman" w:hAnsi="Times New Roman" w:cs="Times New Roman"/>
                <w:sz w:val="24"/>
                <w:szCs w:val="24"/>
                <w:lang w:val="en-GB"/>
              </w:rPr>
            </w:pPr>
          </w:p>
        </w:tc>
      </w:tr>
      <w:tr w:rsidR="005C0E64" w:rsidRPr="00840717" w:rsidTr="009A4933">
        <w:trPr>
          <w:trHeight w:val="435"/>
        </w:trPr>
        <w:tc>
          <w:tcPr>
            <w:tcW w:w="6180" w:type="dxa"/>
            <w:shd w:val="clear" w:color="auto" w:fill="auto"/>
            <w:vAlign w:val="center"/>
            <w:hideMark/>
          </w:tcPr>
          <w:p w:rsidR="005C0E64" w:rsidRPr="00840717" w:rsidRDefault="00A65E9F" w:rsidP="00840717">
            <w:pPr>
              <w:spacing w:line="240" w:lineRule="auto"/>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B)</w:t>
            </w:r>
            <w:r w:rsidR="005C0E64" w:rsidRPr="00840717">
              <w:rPr>
                <w:rFonts w:ascii="Times New Roman" w:hAnsi="Times New Roman" w:cs="Times New Roman"/>
                <w:i/>
                <w:iCs/>
                <w:sz w:val="24"/>
                <w:szCs w:val="24"/>
                <w:lang w:val="en-GB"/>
              </w:rPr>
              <w:t xml:space="preserve"> </w:t>
            </w:r>
            <w:r w:rsidRPr="00840717">
              <w:rPr>
                <w:rFonts w:ascii="Times New Roman" w:hAnsi="Times New Roman" w:cs="Times New Roman"/>
                <w:i/>
                <w:iCs/>
                <w:sz w:val="24"/>
                <w:szCs w:val="24"/>
                <w:lang w:val="en-GB"/>
              </w:rPr>
              <w:t>children with</w:t>
            </w:r>
            <w:r w:rsidR="005C0E64" w:rsidRPr="00840717">
              <w:rPr>
                <w:rFonts w:ascii="Times New Roman" w:hAnsi="Times New Roman" w:cs="Times New Roman"/>
                <w:i/>
                <w:iCs/>
                <w:sz w:val="24"/>
                <w:szCs w:val="24"/>
                <w:lang w:val="en-GB"/>
              </w:rPr>
              <w:t xml:space="preserve"> 70 </w:t>
            </w:r>
            <w:r w:rsidRPr="00840717">
              <w:rPr>
                <w:rFonts w:ascii="Times New Roman" w:hAnsi="Times New Roman" w:cs="Times New Roman"/>
                <w:i/>
                <w:iCs/>
                <w:sz w:val="24"/>
                <w:szCs w:val="24"/>
                <w:lang w:val="en-GB"/>
              </w:rPr>
              <w:t>to</w:t>
            </w:r>
            <w:r w:rsidR="005C0E64" w:rsidRPr="00840717">
              <w:rPr>
                <w:rFonts w:ascii="Times New Roman" w:hAnsi="Times New Roman" w:cs="Times New Roman"/>
                <w:i/>
                <w:iCs/>
                <w:sz w:val="24"/>
                <w:szCs w:val="24"/>
                <w:lang w:val="en-GB"/>
              </w:rPr>
              <w:t xml:space="preserve"> 89,99 </w:t>
            </w:r>
            <w:r w:rsidRPr="00840717">
              <w:rPr>
                <w:rFonts w:ascii="Times New Roman" w:hAnsi="Times New Roman" w:cs="Times New Roman"/>
                <w:i/>
                <w:iCs/>
                <w:sz w:val="24"/>
                <w:szCs w:val="24"/>
                <w:lang w:val="en-GB"/>
              </w:rPr>
              <w:t xml:space="preserve"> percent type and degree of disability or degree of permanently reduced working capacity</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5C0E64" w:rsidRPr="00840717" w:rsidRDefault="005C0E64"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7 831</w:t>
            </w:r>
          </w:p>
        </w:tc>
        <w:tc>
          <w:tcPr>
            <w:tcW w:w="1701" w:type="dxa"/>
            <w:vMerge/>
            <w:vAlign w:val="center"/>
            <w:hideMark/>
          </w:tcPr>
          <w:p w:rsidR="005C0E64" w:rsidRPr="00840717" w:rsidRDefault="005C0E64" w:rsidP="00840717">
            <w:pPr>
              <w:spacing w:line="240" w:lineRule="auto"/>
              <w:ind w:left="10"/>
              <w:jc w:val="both"/>
              <w:rPr>
                <w:rFonts w:ascii="Times New Roman" w:hAnsi="Times New Roman" w:cs="Times New Roman"/>
                <w:sz w:val="24"/>
                <w:szCs w:val="24"/>
                <w:lang w:val="en-GB"/>
              </w:rPr>
            </w:pPr>
          </w:p>
        </w:tc>
      </w:tr>
      <w:tr w:rsidR="005C0E64" w:rsidRPr="00840717" w:rsidTr="009A4933">
        <w:trPr>
          <w:trHeight w:val="435"/>
        </w:trPr>
        <w:tc>
          <w:tcPr>
            <w:tcW w:w="6180" w:type="dxa"/>
            <w:shd w:val="clear" w:color="auto" w:fill="auto"/>
            <w:vAlign w:val="bottom"/>
            <w:hideMark/>
          </w:tcPr>
          <w:p w:rsidR="005C0E64"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C)</w:t>
            </w:r>
            <w:r w:rsidR="005C0E64" w:rsidRPr="00840717">
              <w:rPr>
                <w:rFonts w:ascii="Times New Roman" w:hAnsi="Times New Roman" w:cs="Times New Roman"/>
                <w:i/>
                <w:iCs/>
                <w:sz w:val="24"/>
                <w:szCs w:val="24"/>
                <w:lang w:val="en-GB"/>
              </w:rPr>
              <w:t xml:space="preserve"> </w:t>
            </w:r>
            <w:r w:rsidRPr="00840717">
              <w:rPr>
                <w:rFonts w:ascii="Times New Roman" w:hAnsi="Times New Roman" w:cs="Times New Roman"/>
                <w:lang w:val="en-GB"/>
              </w:rPr>
              <w:t xml:space="preserve"> </w:t>
            </w:r>
            <w:r w:rsidRPr="00840717">
              <w:rPr>
                <w:rFonts w:ascii="Times New Roman" w:hAnsi="Times New Roman" w:cs="Times New Roman"/>
                <w:i/>
                <w:iCs/>
                <w:sz w:val="24"/>
                <w:szCs w:val="24"/>
                <w:lang w:val="en-GB"/>
              </w:rPr>
              <w:t>children with 50 to 69.99 percent type and degree of disability or degree of permanently reduced working capacity</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5C0E64" w:rsidRPr="00840717" w:rsidRDefault="005C0E64"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12 297</w:t>
            </w:r>
          </w:p>
        </w:tc>
        <w:tc>
          <w:tcPr>
            <w:tcW w:w="1701" w:type="dxa"/>
            <w:vMerge/>
            <w:vAlign w:val="center"/>
            <w:hideMark/>
          </w:tcPr>
          <w:p w:rsidR="005C0E64" w:rsidRPr="00840717" w:rsidRDefault="005C0E64" w:rsidP="00840717">
            <w:pPr>
              <w:spacing w:line="240" w:lineRule="auto"/>
              <w:ind w:left="10"/>
              <w:jc w:val="both"/>
              <w:rPr>
                <w:rFonts w:ascii="Times New Roman" w:hAnsi="Times New Roman" w:cs="Times New Roman"/>
                <w:sz w:val="24"/>
                <w:szCs w:val="24"/>
                <w:lang w:val="en-GB"/>
              </w:rPr>
            </w:pPr>
          </w:p>
        </w:tc>
      </w:tr>
      <w:tr w:rsidR="005C0E64" w:rsidRPr="00840717" w:rsidTr="00CB03B6">
        <w:trPr>
          <w:trHeight w:val="465"/>
        </w:trPr>
        <w:tc>
          <w:tcPr>
            <w:tcW w:w="6180" w:type="dxa"/>
            <w:shd w:val="clear" w:color="auto" w:fill="F7C5A3"/>
            <w:vAlign w:val="center"/>
            <w:hideMark/>
          </w:tcPr>
          <w:p w:rsidR="005C0E64" w:rsidRPr="00840717" w:rsidRDefault="005C0E64" w:rsidP="00840717">
            <w:pPr>
              <w:spacing w:line="240" w:lineRule="auto"/>
              <w:ind w:left="10"/>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 xml:space="preserve">2. </w:t>
            </w:r>
            <w:r w:rsidR="00A65E9F" w:rsidRPr="00840717">
              <w:rPr>
                <w:rFonts w:ascii="Times New Roman" w:hAnsi="Times New Roman" w:cs="Times New Roman"/>
                <w:b/>
                <w:bCs/>
                <w:sz w:val="24"/>
                <w:szCs w:val="24"/>
                <w:lang w:val="en-GB"/>
              </w:rPr>
              <w:t>For families, relatives or foster families, or social or integrated health and social service (under art. 26 CPA)</w:t>
            </w:r>
          </w:p>
        </w:tc>
        <w:tc>
          <w:tcPr>
            <w:tcW w:w="1403" w:type="dxa"/>
            <w:tcBorders>
              <w:top w:val="nil"/>
              <w:left w:val="single" w:sz="4" w:space="0" w:color="auto"/>
              <w:bottom w:val="nil"/>
              <w:right w:val="single" w:sz="4" w:space="0" w:color="auto"/>
            </w:tcBorders>
            <w:shd w:val="clear" w:color="000000" w:fill="FABF8F"/>
            <w:vAlign w:val="center"/>
            <w:hideMark/>
          </w:tcPr>
          <w:p w:rsidR="005C0E64" w:rsidRPr="00840717" w:rsidRDefault="005C0E64" w:rsidP="00840717">
            <w:pPr>
              <w:spacing w:line="240" w:lineRule="auto"/>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518</w:t>
            </w:r>
          </w:p>
        </w:tc>
        <w:tc>
          <w:tcPr>
            <w:tcW w:w="1701" w:type="dxa"/>
            <w:vMerge/>
            <w:vAlign w:val="center"/>
            <w:hideMark/>
          </w:tcPr>
          <w:p w:rsidR="005C0E64" w:rsidRPr="00840717" w:rsidRDefault="005C0E64" w:rsidP="00840717">
            <w:pPr>
              <w:spacing w:line="240" w:lineRule="auto"/>
              <w:ind w:left="10"/>
              <w:jc w:val="both"/>
              <w:rPr>
                <w:rFonts w:ascii="Times New Roman" w:hAnsi="Times New Roman" w:cs="Times New Roman"/>
                <w:sz w:val="24"/>
                <w:szCs w:val="24"/>
                <w:lang w:val="en-GB"/>
              </w:rPr>
            </w:pPr>
          </w:p>
        </w:tc>
      </w:tr>
      <w:tr w:rsidR="00A65E9F" w:rsidRPr="00840717" w:rsidTr="009A4933">
        <w:trPr>
          <w:trHeight w:val="435"/>
        </w:trPr>
        <w:tc>
          <w:tcPr>
            <w:tcW w:w="6180" w:type="dxa"/>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А) children with 90 and over 90 percent type and degree of disability or degree of permanently reduced working capacity</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A65E9F" w:rsidRPr="00840717" w:rsidRDefault="00A65E9F"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111</w:t>
            </w:r>
          </w:p>
        </w:tc>
        <w:tc>
          <w:tcPr>
            <w:tcW w:w="1701"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r w:rsidR="00A65E9F" w:rsidRPr="00840717" w:rsidTr="00454B94">
        <w:trPr>
          <w:trHeight w:val="435"/>
        </w:trPr>
        <w:tc>
          <w:tcPr>
            <w:tcW w:w="6180" w:type="dxa"/>
            <w:shd w:val="clear" w:color="auto" w:fill="auto"/>
            <w:vAlign w:val="center"/>
            <w:hideMark/>
          </w:tcPr>
          <w:p w:rsidR="00A65E9F" w:rsidRPr="00840717" w:rsidRDefault="00A65E9F" w:rsidP="00840717">
            <w:pPr>
              <w:spacing w:line="240" w:lineRule="auto"/>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B) children with 70 to 89,99  percent type and degree of disability or degree of permanently reduced working capacity</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A65E9F" w:rsidRPr="00840717" w:rsidRDefault="00A65E9F"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181</w:t>
            </w:r>
          </w:p>
        </w:tc>
        <w:tc>
          <w:tcPr>
            <w:tcW w:w="1701"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r w:rsidR="00A65E9F" w:rsidRPr="00840717" w:rsidTr="00454B94">
        <w:trPr>
          <w:trHeight w:val="435"/>
        </w:trPr>
        <w:tc>
          <w:tcPr>
            <w:tcW w:w="6180" w:type="dxa"/>
            <w:tcBorders>
              <w:right w:val="single" w:sz="4" w:space="0" w:color="auto"/>
            </w:tcBorders>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 xml:space="preserve">C) </w:t>
            </w:r>
            <w:r w:rsidRPr="00840717">
              <w:rPr>
                <w:rFonts w:ascii="Times New Roman" w:hAnsi="Times New Roman" w:cs="Times New Roman"/>
                <w:lang w:val="en-GB"/>
              </w:rPr>
              <w:t xml:space="preserve"> </w:t>
            </w:r>
            <w:r w:rsidRPr="00840717">
              <w:rPr>
                <w:rFonts w:ascii="Times New Roman" w:hAnsi="Times New Roman" w:cs="Times New Roman"/>
                <w:i/>
                <w:iCs/>
                <w:sz w:val="24"/>
                <w:szCs w:val="24"/>
                <w:lang w:val="en-GB"/>
              </w:rPr>
              <w:t>children with 50 to 69.99 percent type and degree of disability or degree of permanently reduced working capacity</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E9F" w:rsidRPr="00840717" w:rsidRDefault="00A65E9F"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231</w:t>
            </w:r>
          </w:p>
        </w:tc>
        <w:tc>
          <w:tcPr>
            <w:tcW w:w="1701" w:type="dxa"/>
            <w:vMerge/>
            <w:tcBorders>
              <w:left w:val="single" w:sz="4" w:space="0" w:color="auto"/>
            </w:tcBorders>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bl>
    <w:p w:rsidR="005C0E64" w:rsidRPr="00840717" w:rsidRDefault="005C0E64" w:rsidP="00840717">
      <w:pPr>
        <w:tabs>
          <w:tab w:val="left" w:pos="0"/>
          <w:tab w:val="left" w:pos="1276"/>
        </w:tabs>
        <w:spacing w:line="240" w:lineRule="auto"/>
        <w:jc w:val="both"/>
        <w:rPr>
          <w:rFonts w:ascii="Times New Roman" w:hAnsi="Times New Roman" w:cs="Times New Roman"/>
          <w:b/>
          <w:sz w:val="24"/>
          <w:szCs w:val="24"/>
          <w:lang w:val="en-GB"/>
        </w:rPr>
      </w:pPr>
    </w:p>
    <w:p w:rsidR="005C0E64" w:rsidRPr="00840717" w:rsidRDefault="00A65E9F" w:rsidP="00723339">
      <w:pPr>
        <w:numPr>
          <w:ilvl w:val="0"/>
          <w:numId w:val="3"/>
        </w:numPr>
        <w:tabs>
          <w:tab w:val="left" w:pos="142"/>
          <w:tab w:val="left" w:pos="284"/>
          <w:tab w:val="left" w:pos="1276"/>
        </w:tabs>
        <w:spacing w:after="0" w:line="240" w:lineRule="auto"/>
        <w:ind w:left="0" w:firstLine="1134"/>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 xml:space="preserve">Allowances under Art. 8e of the </w:t>
      </w:r>
      <w:r w:rsidRPr="00723339">
        <w:rPr>
          <w:rFonts w:ascii="Times New Roman" w:hAnsi="Times New Roman" w:cs="Times New Roman"/>
          <w:sz w:val="24"/>
          <w:szCs w:val="24"/>
          <w:lang w:val="en-GB"/>
        </w:rPr>
        <w:t>Family</w:t>
      </w:r>
      <w:r w:rsidRPr="00840717">
        <w:rPr>
          <w:rFonts w:ascii="Times New Roman" w:hAnsi="Times New Roman" w:cs="Times New Roman"/>
          <w:bCs/>
          <w:sz w:val="24"/>
          <w:szCs w:val="24"/>
          <w:lang w:val="en-GB"/>
        </w:rPr>
        <w:t xml:space="preserve"> Benefits Act for </w:t>
      </w:r>
      <w:r w:rsidRPr="00840717">
        <w:rPr>
          <w:rFonts w:ascii="Times New Roman" w:hAnsi="Times New Roman" w:cs="Times New Roman"/>
          <w:b/>
          <w:bCs/>
          <w:sz w:val="24"/>
          <w:szCs w:val="24"/>
          <w:lang w:val="en-GB"/>
        </w:rPr>
        <w:t>2018</w:t>
      </w:r>
      <w:r w:rsidR="005C0E64" w:rsidRPr="00840717">
        <w:rPr>
          <w:rFonts w:ascii="Times New Roman" w:hAnsi="Times New Roman" w:cs="Times New Roman"/>
          <w:sz w:val="24"/>
          <w:szCs w:val="24"/>
          <w:lang w:val="en-GB"/>
        </w:rPr>
        <w:t>:</w:t>
      </w:r>
    </w:p>
    <w:tbl>
      <w:tblPr>
        <w:tblpPr w:leftFromText="141" w:rightFromText="141" w:vertAnchor="text" w:horzAnchor="margin" w:tblpXSpec="center" w:tblpY="234"/>
        <w:tblW w:w="9568" w:type="dxa"/>
        <w:tblCellMar>
          <w:left w:w="70" w:type="dxa"/>
          <w:right w:w="70" w:type="dxa"/>
        </w:tblCellMar>
        <w:tblLook w:val="04A0" w:firstRow="1" w:lastRow="0" w:firstColumn="1" w:lastColumn="0" w:noHBand="0" w:noVBand="1"/>
      </w:tblPr>
      <w:tblGrid>
        <w:gridCol w:w="6115"/>
        <w:gridCol w:w="1759"/>
        <w:gridCol w:w="1694"/>
      </w:tblGrid>
      <w:tr w:rsidR="00A65E9F" w:rsidRPr="00840717" w:rsidTr="00A65E9F">
        <w:trPr>
          <w:trHeight w:val="630"/>
        </w:trPr>
        <w:tc>
          <w:tcPr>
            <w:tcW w:w="611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65E9F"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lastRenderedPageBreak/>
              <w:t>Monthly benefits for children with permanent disabilities up to the age of 18 and until the completion of secondary education, but no later than the age of 20</w:t>
            </w:r>
          </w:p>
        </w:tc>
        <w:tc>
          <w:tcPr>
            <w:tcW w:w="1759" w:type="dxa"/>
            <w:tcBorders>
              <w:top w:val="single" w:sz="4" w:space="0" w:color="auto"/>
              <w:left w:val="nil"/>
              <w:bottom w:val="single" w:sz="4" w:space="0" w:color="auto"/>
              <w:right w:val="single" w:sz="4" w:space="0" w:color="auto"/>
            </w:tcBorders>
            <w:shd w:val="clear" w:color="000000" w:fill="FABF8F"/>
            <w:vAlign w:val="center"/>
            <w:hideMark/>
          </w:tcPr>
          <w:p w:rsidR="00A65E9F"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Average monthly number of children</w:t>
            </w:r>
          </w:p>
        </w:tc>
        <w:tc>
          <w:tcPr>
            <w:tcW w:w="1694" w:type="dxa"/>
            <w:tcBorders>
              <w:top w:val="single" w:sz="4" w:space="0" w:color="auto"/>
              <w:left w:val="nil"/>
              <w:bottom w:val="single" w:sz="4" w:space="0" w:color="auto"/>
              <w:right w:val="single" w:sz="4" w:space="0" w:color="auto"/>
            </w:tcBorders>
            <w:shd w:val="clear" w:color="auto" w:fill="9CC2E5"/>
            <w:vAlign w:val="center"/>
            <w:hideMark/>
          </w:tcPr>
          <w:p w:rsidR="00A65E9F"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Total sum</w:t>
            </w:r>
          </w:p>
        </w:tc>
      </w:tr>
      <w:tr w:rsidR="005C0E64" w:rsidRPr="00840717" w:rsidTr="00A65E9F">
        <w:trPr>
          <w:trHeight w:val="255"/>
        </w:trPr>
        <w:tc>
          <w:tcPr>
            <w:tcW w:w="6115" w:type="dxa"/>
            <w:tcBorders>
              <w:top w:val="nil"/>
              <w:left w:val="single" w:sz="4" w:space="0" w:color="auto"/>
              <w:bottom w:val="single" w:sz="4" w:space="0" w:color="auto"/>
              <w:right w:val="single" w:sz="4" w:space="0" w:color="auto"/>
            </w:tcBorders>
            <w:shd w:val="clear" w:color="auto" w:fill="auto"/>
            <w:vAlign w:val="bottom"/>
            <w:hideMark/>
          </w:tcPr>
          <w:p w:rsidR="005C0E64" w:rsidRPr="00840717" w:rsidRDefault="00A65E9F" w:rsidP="00840717">
            <w:pPr>
              <w:spacing w:line="240" w:lineRule="auto"/>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Total</w:t>
            </w:r>
            <w:r w:rsidR="005C0E64" w:rsidRPr="00840717">
              <w:rPr>
                <w:rFonts w:ascii="Times New Roman" w:hAnsi="Times New Roman" w:cs="Times New Roman"/>
                <w:b/>
                <w:bCs/>
                <w:i/>
                <w:iCs/>
                <w:sz w:val="24"/>
                <w:szCs w:val="24"/>
                <w:lang w:val="en-GB"/>
              </w:rPr>
              <w:t>:</w:t>
            </w:r>
          </w:p>
        </w:tc>
        <w:tc>
          <w:tcPr>
            <w:tcW w:w="1759" w:type="dxa"/>
            <w:tcBorders>
              <w:top w:val="nil"/>
              <w:left w:val="nil"/>
              <w:bottom w:val="single" w:sz="4" w:space="0" w:color="auto"/>
              <w:right w:val="single" w:sz="4" w:space="0" w:color="auto"/>
            </w:tcBorders>
            <w:shd w:val="clear" w:color="auto" w:fill="auto"/>
            <w:vAlign w:val="center"/>
            <w:hideMark/>
          </w:tcPr>
          <w:p w:rsidR="005C0E64" w:rsidRPr="00593FA1" w:rsidRDefault="005C0E64" w:rsidP="00840717">
            <w:pPr>
              <w:spacing w:line="240" w:lineRule="auto"/>
              <w:jc w:val="both"/>
              <w:rPr>
                <w:rFonts w:ascii="Times New Roman" w:hAnsi="Times New Roman" w:cs="Times New Roman"/>
                <w:b/>
                <w:bCs/>
                <w:iCs/>
                <w:sz w:val="24"/>
                <w:szCs w:val="24"/>
                <w:lang w:val="en-GB"/>
              </w:rPr>
            </w:pPr>
            <w:r w:rsidRPr="00593FA1">
              <w:rPr>
                <w:rFonts w:ascii="Times New Roman" w:hAnsi="Times New Roman" w:cs="Times New Roman"/>
                <w:b/>
                <w:bCs/>
                <w:iCs/>
                <w:sz w:val="24"/>
                <w:szCs w:val="24"/>
                <w:lang w:val="en-GB"/>
              </w:rPr>
              <w:t>26 623</w:t>
            </w:r>
          </w:p>
        </w:tc>
        <w:tc>
          <w:tcPr>
            <w:tcW w:w="1694" w:type="dxa"/>
            <w:tcBorders>
              <w:top w:val="nil"/>
              <w:left w:val="nil"/>
              <w:bottom w:val="single" w:sz="4" w:space="0" w:color="auto"/>
              <w:right w:val="single" w:sz="4" w:space="0" w:color="auto"/>
            </w:tcBorders>
            <w:shd w:val="clear" w:color="auto" w:fill="auto"/>
            <w:vAlign w:val="center"/>
            <w:hideMark/>
          </w:tcPr>
          <w:p w:rsidR="005C0E64" w:rsidRPr="00360C9C" w:rsidRDefault="008E095C" w:rsidP="00840717">
            <w:pPr>
              <w:spacing w:line="240" w:lineRule="auto"/>
              <w:jc w:val="both"/>
              <w:rPr>
                <w:rFonts w:ascii="Times New Roman" w:hAnsi="Times New Roman" w:cs="Times New Roman"/>
                <w:b/>
                <w:bCs/>
                <w:i/>
                <w:iCs/>
                <w:sz w:val="20"/>
                <w:szCs w:val="20"/>
                <w:lang w:val="en-GB"/>
              </w:rPr>
            </w:pPr>
            <w:r w:rsidRPr="00360C9C">
              <w:rPr>
                <w:rFonts w:ascii="Times New Roman" w:hAnsi="Times New Roman" w:cs="Times New Roman"/>
                <w:b/>
                <w:bCs/>
                <w:i/>
                <w:iCs/>
                <w:sz w:val="20"/>
                <w:szCs w:val="20"/>
                <w:lang w:val="en-GB"/>
              </w:rPr>
              <w:t xml:space="preserve">BGN </w:t>
            </w:r>
            <w:r w:rsidR="005C0E64" w:rsidRPr="00360C9C">
              <w:rPr>
                <w:rFonts w:ascii="Times New Roman" w:hAnsi="Times New Roman" w:cs="Times New Roman"/>
                <w:b/>
                <w:bCs/>
                <w:i/>
                <w:iCs/>
                <w:sz w:val="20"/>
                <w:szCs w:val="20"/>
                <w:lang w:val="en-GB"/>
              </w:rPr>
              <w:t>170 816 806</w:t>
            </w:r>
          </w:p>
        </w:tc>
      </w:tr>
      <w:tr w:rsidR="00A65E9F" w:rsidRPr="00840717" w:rsidTr="00A65E9F">
        <w:trPr>
          <w:trHeight w:val="255"/>
        </w:trPr>
        <w:tc>
          <w:tcPr>
            <w:tcW w:w="6115" w:type="dxa"/>
            <w:tcBorders>
              <w:top w:val="nil"/>
              <w:left w:val="single" w:sz="4" w:space="0" w:color="auto"/>
              <w:bottom w:val="single" w:sz="4" w:space="0" w:color="auto"/>
              <w:right w:val="single" w:sz="4" w:space="0" w:color="auto"/>
            </w:tcBorders>
            <w:shd w:val="clear" w:color="000000" w:fill="FABF8F"/>
            <w:vAlign w:val="center"/>
            <w:hideMark/>
          </w:tcPr>
          <w:p w:rsidR="00A65E9F" w:rsidRPr="00840717" w:rsidRDefault="00A65E9F" w:rsidP="00840717">
            <w:pPr>
              <w:spacing w:line="240" w:lineRule="auto"/>
              <w:ind w:left="10"/>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1. For parents/adoptive parents of</w:t>
            </w:r>
          </w:p>
        </w:tc>
        <w:tc>
          <w:tcPr>
            <w:tcW w:w="1759" w:type="dxa"/>
            <w:tcBorders>
              <w:top w:val="nil"/>
              <w:left w:val="nil"/>
              <w:bottom w:val="single" w:sz="4" w:space="0" w:color="auto"/>
              <w:right w:val="single" w:sz="4" w:space="0" w:color="auto"/>
            </w:tcBorders>
            <w:shd w:val="clear" w:color="000000" w:fill="FABF8F"/>
            <w:vAlign w:val="center"/>
            <w:hideMark/>
          </w:tcPr>
          <w:p w:rsidR="00A65E9F" w:rsidRPr="00840717" w:rsidRDefault="00A65E9F" w:rsidP="00840717">
            <w:pPr>
              <w:spacing w:line="240" w:lineRule="auto"/>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26 095</w:t>
            </w:r>
          </w:p>
        </w:tc>
        <w:tc>
          <w:tcPr>
            <w:tcW w:w="1694" w:type="dxa"/>
            <w:vMerge w:val="restart"/>
            <w:tcBorders>
              <w:top w:val="nil"/>
              <w:left w:val="single" w:sz="4" w:space="0" w:color="auto"/>
              <w:bottom w:val="single" w:sz="4" w:space="0" w:color="000000"/>
              <w:right w:val="single" w:sz="4" w:space="0" w:color="auto"/>
            </w:tcBorders>
            <w:shd w:val="clear" w:color="auto" w:fill="auto"/>
            <w:vAlign w:val="bottom"/>
            <w:hideMark/>
          </w:tcPr>
          <w:p w:rsidR="00A65E9F" w:rsidRPr="00840717" w:rsidRDefault="00A65E9F" w:rsidP="00840717">
            <w:pPr>
              <w:spacing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w:t>
            </w:r>
          </w:p>
        </w:tc>
      </w:tr>
      <w:tr w:rsidR="00A65E9F" w:rsidRPr="00840717" w:rsidTr="00A65E9F">
        <w:trPr>
          <w:trHeight w:val="435"/>
        </w:trPr>
        <w:tc>
          <w:tcPr>
            <w:tcW w:w="6115" w:type="dxa"/>
            <w:tcBorders>
              <w:top w:val="nil"/>
              <w:left w:val="single" w:sz="4" w:space="0" w:color="auto"/>
              <w:bottom w:val="single" w:sz="4" w:space="0" w:color="auto"/>
              <w:right w:val="single" w:sz="4" w:space="0" w:color="auto"/>
            </w:tcBorders>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А) children with 90 and over 90 percent type and degree of disability or degree of permanently reduced working capacity</w:t>
            </w:r>
          </w:p>
        </w:tc>
        <w:tc>
          <w:tcPr>
            <w:tcW w:w="1759" w:type="dxa"/>
            <w:tcBorders>
              <w:top w:val="nil"/>
              <w:left w:val="nil"/>
              <w:bottom w:val="single" w:sz="4" w:space="0" w:color="auto"/>
              <w:right w:val="single" w:sz="4" w:space="0" w:color="auto"/>
            </w:tcBorders>
            <w:shd w:val="clear" w:color="auto" w:fill="auto"/>
            <w:vAlign w:val="bottom"/>
            <w:hideMark/>
          </w:tcPr>
          <w:p w:rsidR="00A65E9F" w:rsidRPr="00840717" w:rsidRDefault="00A65E9F" w:rsidP="00360C9C">
            <w:pPr>
              <w:spacing w:after="4"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5 890</w:t>
            </w:r>
          </w:p>
        </w:tc>
        <w:tc>
          <w:tcPr>
            <w:tcW w:w="1694" w:type="dxa"/>
            <w:vMerge/>
            <w:tcBorders>
              <w:top w:val="nil"/>
              <w:left w:val="single" w:sz="4" w:space="0" w:color="auto"/>
              <w:bottom w:val="single" w:sz="4" w:space="0" w:color="000000"/>
              <w:right w:val="single" w:sz="4" w:space="0" w:color="auto"/>
            </w:tcBorders>
            <w:vAlign w:val="center"/>
            <w:hideMark/>
          </w:tcPr>
          <w:p w:rsidR="00A65E9F" w:rsidRPr="00840717" w:rsidRDefault="00A65E9F" w:rsidP="00840717">
            <w:pPr>
              <w:spacing w:line="240" w:lineRule="auto"/>
              <w:jc w:val="both"/>
              <w:rPr>
                <w:rFonts w:ascii="Times New Roman" w:hAnsi="Times New Roman" w:cs="Times New Roman"/>
                <w:sz w:val="24"/>
                <w:szCs w:val="24"/>
                <w:lang w:val="en-GB"/>
              </w:rPr>
            </w:pPr>
          </w:p>
        </w:tc>
      </w:tr>
      <w:tr w:rsidR="00A65E9F" w:rsidRPr="00840717" w:rsidTr="00736EA1">
        <w:trPr>
          <w:trHeight w:val="435"/>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A65E9F" w:rsidRPr="00840717" w:rsidRDefault="00A65E9F" w:rsidP="00840717">
            <w:pPr>
              <w:spacing w:line="240" w:lineRule="auto"/>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B) children with 70 to 89,99  percent type and degree of disability or degree of permanently reduced working capacity</w:t>
            </w:r>
          </w:p>
        </w:tc>
        <w:tc>
          <w:tcPr>
            <w:tcW w:w="1759" w:type="dxa"/>
            <w:tcBorders>
              <w:top w:val="nil"/>
              <w:left w:val="nil"/>
              <w:bottom w:val="single" w:sz="4" w:space="0" w:color="auto"/>
              <w:right w:val="single" w:sz="4" w:space="0" w:color="auto"/>
            </w:tcBorders>
            <w:shd w:val="clear" w:color="auto" w:fill="auto"/>
            <w:vAlign w:val="bottom"/>
            <w:hideMark/>
          </w:tcPr>
          <w:p w:rsidR="00A65E9F" w:rsidRPr="00840717" w:rsidRDefault="00A65E9F" w:rsidP="00360C9C">
            <w:pPr>
              <w:spacing w:after="4"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7 926</w:t>
            </w:r>
          </w:p>
        </w:tc>
        <w:tc>
          <w:tcPr>
            <w:tcW w:w="1694" w:type="dxa"/>
            <w:vMerge/>
            <w:tcBorders>
              <w:top w:val="nil"/>
              <w:left w:val="single" w:sz="4" w:space="0" w:color="auto"/>
              <w:bottom w:val="single" w:sz="4" w:space="0" w:color="000000"/>
              <w:right w:val="single" w:sz="4" w:space="0" w:color="auto"/>
            </w:tcBorders>
            <w:vAlign w:val="center"/>
            <w:hideMark/>
          </w:tcPr>
          <w:p w:rsidR="00A65E9F" w:rsidRPr="00840717" w:rsidRDefault="00A65E9F" w:rsidP="00840717">
            <w:pPr>
              <w:spacing w:line="240" w:lineRule="auto"/>
              <w:jc w:val="both"/>
              <w:rPr>
                <w:rFonts w:ascii="Times New Roman" w:hAnsi="Times New Roman" w:cs="Times New Roman"/>
                <w:sz w:val="24"/>
                <w:szCs w:val="24"/>
                <w:lang w:val="en-GB"/>
              </w:rPr>
            </w:pPr>
          </w:p>
        </w:tc>
      </w:tr>
      <w:tr w:rsidR="00A65E9F" w:rsidRPr="00840717" w:rsidTr="00A65E9F">
        <w:trPr>
          <w:trHeight w:val="435"/>
        </w:trPr>
        <w:tc>
          <w:tcPr>
            <w:tcW w:w="6115" w:type="dxa"/>
            <w:tcBorders>
              <w:top w:val="nil"/>
              <w:left w:val="single" w:sz="4" w:space="0" w:color="auto"/>
              <w:bottom w:val="single" w:sz="4" w:space="0" w:color="auto"/>
              <w:right w:val="single" w:sz="4" w:space="0" w:color="auto"/>
            </w:tcBorders>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 xml:space="preserve">C) </w:t>
            </w:r>
            <w:r w:rsidRPr="00840717">
              <w:rPr>
                <w:rFonts w:ascii="Times New Roman" w:hAnsi="Times New Roman" w:cs="Times New Roman"/>
                <w:lang w:val="en-GB"/>
              </w:rPr>
              <w:t xml:space="preserve"> </w:t>
            </w:r>
            <w:r w:rsidRPr="00840717">
              <w:rPr>
                <w:rFonts w:ascii="Times New Roman" w:hAnsi="Times New Roman" w:cs="Times New Roman"/>
                <w:i/>
                <w:iCs/>
                <w:sz w:val="24"/>
                <w:szCs w:val="24"/>
                <w:lang w:val="en-GB"/>
              </w:rPr>
              <w:t>children with 50 to 69.99 percent type and degree of disability or degree of permanently reduced working capacity</w:t>
            </w:r>
          </w:p>
        </w:tc>
        <w:tc>
          <w:tcPr>
            <w:tcW w:w="1759" w:type="dxa"/>
            <w:tcBorders>
              <w:top w:val="nil"/>
              <w:left w:val="nil"/>
              <w:bottom w:val="single" w:sz="4" w:space="0" w:color="auto"/>
              <w:right w:val="single" w:sz="4" w:space="0" w:color="auto"/>
            </w:tcBorders>
            <w:shd w:val="clear" w:color="auto" w:fill="auto"/>
            <w:vAlign w:val="bottom"/>
            <w:hideMark/>
          </w:tcPr>
          <w:p w:rsidR="00A65E9F" w:rsidRPr="00840717" w:rsidRDefault="00A65E9F" w:rsidP="00360C9C">
            <w:pPr>
              <w:spacing w:after="4"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12 279</w:t>
            </w:r>
          </w:p>
        </w:tc>
        <w:tc>
          <w:tcPr>
            <w:tcW w:w="1694" w:type="dxa"/>
            <w:vMerge/>
            <w:tcBorders>
              <w:top w:val="nil"/>
              <w:left w:val="single" w:sz="4" w:space="0" w:color="auto"/>
              <w:bottom w:val="single" w:sz="4" w:space="0" w:color="000000"/>
              <w:right w:val="single" w:sz="4" w:space="0" w:color="auto"/>
            </w:tcBorders>
            <w:vAlign w:val="center"/>
            <w:hideMark/>
          </w:tcPr>
          <w:p w:rsidR="00A65E9F" w:rsidRPr="00840717" w:rsidRDefault="00A65E9F" w:rsidP="00840717">
            <w:pPr>
              <w:spacing w:line="240" w:lineRule="auto"/>
              <w:jc w:val="both"/>
              <w:rPr>
                <w:rFonts w:ascii="Times New Roman" w:hAnsi="Times New Roman" w:cs="Times New Roman"/>
                <w:sz w:val="24"/>
                <w:szCs w:val="24"/>
                <w:lang w:val="en-GB"/>
              </w:rPr>
            </w:pPr>
          </w:p>
        </w:tc>
      </w:tr>
      <w:tr w:rsidR="00A65E9F" w:rsidRPr="00840717" w:rsidTr="00A65E9F">
        <w:trPr>
          <w:trHeight w:val="465"/>
        </w:trPr>
        <w:tc>
          <w:tcPr>
            <w:tcW w:w="6115" w:type="dxa"/>
            <w:tcBorders>
              <w:top w:val="nil"/>
              <w:left w:val="single" w:sz="4" w:space="0" w:color="auto"/>
              <w:bottom w:val="single" w:sz="4" w:space="0" w:color="auto"/>
              <w:right w:val="single" w:sz="4" w:space="0" w:color="auto"/>
            </w:tcBorders>
            <w:shd w:val="clear" w:color="000000" w:fill="FABF8F"/>
            <w:vAlign w:val="center"/>
            <w:hideMark/>
          </w:tcPr>
          <w:p w:rsidR="00A65E9F" w:rsidRPr="00840717" w:rsidRDefault="00A65E9F" w:rsidP="00840717">
            <w:pPr>
              <w:spacing w:line="240" w:lineRule="auto"/>
              <w:ind w:left="10"/>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2. For families, relatives or foster families, or social or integrated health and social service (under art. 26 CPA)</w:t>
            </w:r>
          </w:p>
        </w:tc>
        <w:tc>
          <w:tcPr>
            <w:tcW w:w="1759" w:type="dxa"/>
            <w:tcBorders>
              <w:top w:val="nil"/>
              <w:left w:val="nil"/>
              <w:bottom w:val="single" w:sz="4" w:space="0" w:color="auto"/>
              <w:right w:val="single" w:sz="4" w:space="0" w:color="auto"/>
            </w:tcBorders>
            <w:shd w:val="clear" w:color="000000" w:fill="FABF8F"/>
            <w:vAlign w:val="center"/>
            <w:hideMark/>
          </w:tcPr>
          <w:p w:rsidR="00A65E9F" w:rsidRPr="00840717" w:rsidRDefault="00A65E9F" w:rsidP="00840717">
            <w:pPr>
              <w:spacing w:line="240" w:lineRule="auto"/>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528</w:t>
            </w:r>
          </w:p>
        </w:tc>
        <w:tc>
          <w:tcPr>
            <w:tcW w:w="1694" w:type="dxa"/>
            <w:vMerge/>
            <w:tcBorders>
              <w:top w:val="nil"/>
              <w:left w:val="single" w:sz="4" w:space="0" w:color="auto"/>
              <w:bottom w:val="single" w:sz="4" w:space="0" w:color="000000"/>
              <w:right w:val="single" w:sz="4" w:space="0" w:color="auto"/>
            </w:tcBorders>
            <w:vAlign w:val="center"/>
            <w:hideMark/>
          </w:tcPr>
          <w:p w:rsidR="00A65E9F" w:rsidRPr="00840717" w:rsidRDefault="00A65E9F" w:rsidP="00840717">
            <w:pPr>
              <w:spacing w:line="240" w:lineRule="auto"/>
              <w:jc w:val="both"/>
              <w:rPr>
                <w:rFonts w:ascii="Times New Roman" w:hAnsi="Times New Roman" w:cs="Times New Roman"/>
                <w:sz w:val="24"/>
                <w:szCs w:val="24"/>
                <w:lang w:val="en-GB"/>
              </w:rPr>
            </w:pPr>
          </w:p>
        </w:tc>
      </w:tr>
      <w:tr w:rsidR="00A65E9F" w:rsidRPr="00840717" w:rsidTr="00A65E9F">
        <w:trPr>
          <w:trHeight w:val="435"/>
        </w:trPr>
        <w:tc>
          <w:tcPr>
            <w:tcW w:w="6115" w:type="dxa"/>
            <w:tcBorders>
              <w:top w:val="nil"/>
              <w:left w:val="single" w:sz="4" w:space="0" w:color="auto"/>
              <w:bottom w:val="single" w:sz="4" w:space="0" w:color="auto"/>
              <w:right w:val="single" w:sz="4" w:space="0" w:color="auto"/>
            </w:tcBorders>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А) children with 90 and over 90 percent type and degree of disability or degree of permanently reduced working capacity</w:t>
            </w:r>
          </w:p>
        </w:tc>
        <w:tc>
          <w:tcPr>
            <w:tcW w:w="1759" w:type="dxa"/>
            <w:tcBorders>
              <w:top w:val="nil"/>
              <w:left w:val="nil"/>
              <w:bottom w:val="single" w:sz="4" w:space="0" w:color="auto"/>
              <w:right w:val="single" w:sz="4" w:space="0" w:color="auto"/>
            </w:tcBorders>
            <w:shd w:val="clear" w:color="auto" w:fill="auto"/>
            <w:vAlign w:val="bottom"/>
            <w:hideMark/>
          </w:tcPr>
          <w:p w:rsidR="00A65E9F" w:rsidRPr="00840717" w:rsidRDefault="00A65E9F" w:rsidP="00360C9C">
            <w:pPr>
              <w:spacing w:after="4"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106</w:t>
            </w:r>
          </w:p>
        </w:tc>
        <w:tc>
          <w:tcPr>
            <w:tcW w:w="1694" w:type="dxa"/>
            <w:vMerge/>
            <w:tcBorders>
              <w:top w:val="nil"/>
              <w:left w:val="single" w:sz="4" w:space="0" w:color="auto"/>
              <w:bottom w:val="single" w:sz="4" w:space="0" w:color="000000"/>
              <w:right w:val="single" w:sz="4" w:space="0" w:color="auto"/>
            </w:tcBorders>
            <w:vAlign w:val="center"/>
            <w:hideMark/>
          </w:tcPr>
          <w:p w:rsidR="00A65E9F" w:rsidRPr="00840717" w:rsidRDefault="00A65E9F" w:rsidP="00840717">
            <w:pPr>
              <w:spacing w:line="240" w:lineRule="auto"/>
              <w:jc w:val="both"/>
              <w:rPr>
                <w:rFonts w:ascii="Times New Roman" w:hAnsi="Times New Roman" w:cs="Times New Roman"/>
                <w:sz w:val="24"/>
                <w:szCs w:val="24"/>
                <w:lang w:val="en-GB"/>
              </w:rPr>
            </w:pPr>
          </w:p>
        </w:tc>
      </w:tr>
      <w:tr w:rsidR="00A65E9F" w:rsidRPr="00840717" w:rsidTr="00736EA1">
        <w:trPr>
          <w:trHeight w:val="435"/>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A65E9F" w:rsidRPr="00840717" w:rsidRDefault="00A65E9F" w:rsidP="00840717">
            <w:pPr>
              <w:spacing w:line="240" w:lineRule="auto"/>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B) children with 70 to 89,99  percent type and degree of disability or degree of permanently reduced working capacity</w:t>
            </w:r>
          </w:p>
        </w:tc>
        <w:tc>
          <w:tcPr>
            <w:tcW w:w="1759" w:type="dxa"/>
            <w:tcBorders>
              <w:top w:val="nil"/>
              <w:left w:val="nil"/>
              <w:bottom w:val="single" w:sz="4" w:space="0" w:color="auto"/>
              <w:right w:val="single" w:sz="4" w:space="0" w:color="auto"/>
            </w:tcBorders>
            <w:shd w:val="clear" w:color="auto" w:fill="auto"/>
            <w:vAlign w:val="bottom"/>
            <w:hideMark/>
          </w:tcPr>
          <w:p w:rsidR="00A65E9F" w:rsidRPr="00840717" w:rsidRDefault="00A65E9F" w:rsidP="00360C9C">
            <w:pPr>
              <w:spacing w:after="4"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189</w:t>
            </w:r>
          </w:p>
        </w:tc>
        <w:tc>
          <w:tcPr>
            <w:tcW w:w="1694" w:type="dxa"/>
            <w:vMerge/>
            <w:tcBorders>
              <w:top w:val="nil"/>
              <w:left w:val="single" w:sz="4" w:space="0" w:color="auto"/>
              <w:bottom w:val="single" w:sz="4" w:space="0" w:color="000000"/>
              <w:right w:val="single" w:sz="4" w:space="0" w:color="auto"/>
            </w:tcBorders>
            <w:vAlign w:val="center"/>
            <w:hideMark/>
          </w:tcPr>
          <w:p w:rsidR="00A65E9F" w:rsidRPr="00840717" w:rsidRDefault="00A65E9F" w:rsidP="00840717">
            <w:pPr>
              <w:spacing w:line="240" w:lineRule="auto"/>
              <w:jc w:val="both"/>
              <w:rPr>
                <w:rFonts w:ascii="Times New Roman" w:hAnsi="Times New Roman" w:cs="Times New Roman"/>
                <w:sz w:val="24"/>
                <w:szCs w:val="24"/>
                <w:lang w:val="en-GB"/>
              </w:rPr>
            </w:pPr>
          </w:p>
        </w:tc>
      </w:tr>
      <w:tr w:rsidR="00A65E9F" w:rsidRPr="00840717" w:rsidTr="00A65E9F">
        <w:trPr>
          <w:trHeight w:val="435"/>
        </w:trPr>
        <w:tc>
          <w:tcPr>
            <w:tcW w:w="6115" w:type="dxa"/>
            <w:tcBorders>
              <w:top w:val="nil"/>
              <w:left w:val="single" w:sz="4" w:space="0" w:color="auto"/>
              <w:bottom w:val="single" w:sz="4" w:space="0" w:color="auto"/>
              <w:right w:val="single" w:sz="4" w:space="0" w:color="auto"/>
            </w:tcBorders>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 xml:space="preserve">C) </w:t>
            </w:r>
            <w:r w:rsidRPr="00840717">
              <w:rPr>
                <w:rFonts w:ascii="Times New Roman" w:hAnsi="Times New Roman" w:cs="Times New Roman"/>
                <w:lang w:val="en-GB"/>
              </w:rPr>
              <w:t xml:space="preserve"> </w:t>
            </w:r>
            <w:r w:rsidRPr="00840717">
              <w:rPr>
                <w:rFonts w:ascii="Times New Roman" w:hAnsi="Times New Roman" w:cs="Times New Roman"/>
                <w:i/>
                <w:iCs/>
                <w:sz w:val="24"/>
                <w:szCs w:val="24"/>
                <w:lang w:val="en-GB"/>
              </w:rPr>
              <w:t>children with 50 to 69.99 percent type and degree of disability or degree of permanently reduced working capacity</w:t>
            </w:r>
          </w:p>
        </w:tc>
        <w:tc>
          <w:tcPr>
            <w:tcW w:w="1759" w:type="dxa"/>
            <w:tcBorders>
              <w:top w:val="nil"/>
              <w:left w:val="nil"/>
              <w:bottom w:val="single" w:sz="4" w:space="0" w:color="auto"/>
              <w:right w:val="single" w:sz="4" w:space="0" w:color="auto"/>
            </w:tcBorders>
            <w:shd w:val="clear" w:color="auto" w:fill="auto"/>
            <w:vAlign w:val="bottom"/>
            <w:hideMark/>
          </w:tcPr>
          <w:p w:rsidR="00A65E9F" w:rsidRPr="00840717" w:rsidRDefault="00A65E9F" w:rsidP="00360C9C">
            <w:pPr>
              <w:spacing w:after="4"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233</w:t>
            </w:r>
          </w:p>
        </w:tc>
        <w:tc>
          <w:tcPr>
            <w:tcW w:w="1694" w:type="dxa"/>
            <w:vMerge/>
            <w:tcBorders>
              <w:top w:val="nil"/>
              <w:left w:val="single" w:sz="4" w:space="0" w:color="auto"/>
              <w:bottom w:val="single" w:sz="4" w:space="0" w:color="000000"/>
              <w:right w:val="single" w:sz="4" w:space="0" w:color="auto"/>
            </w:tcBorders>
            <w:vAlign w:val="center"/>
            <w:hideMark/>
          </w:tcPr>
          <w:p w:rsidR="00A65E9F" w:rsidRPr="00840717" w:rsidRDefault="00A65E9F" w:rsidP="00840717">
            <w:pPr>
              <w:spacing w:line="240" w:lineRule="auto"/>
              <w:jc w:val="both"/>
              <w:rPr>
                <w:rFonts w:ascii="Times New Roman" w:hAnsi="Times New Roman" w:cs="Times New Roman"/>
                <w:sz w:val="24"/>
                <w:szCs w:val="24"/>
                <w:lang w:val="en-GB"/>
              </w:rPr>
            </w:pPr>
          </w:p>
        </w:tc>
      </w:tr>
    </w:tbl>
    <w:p w:rsidR="005C0E64" w:rsidRPr="00840717" w:rsidRDefault="005C0E64" w:rsidP="00840717">
      <w:pPr>
        <w:tabs>
          <w:tab w:val="left" w:pos="0"/>
          <w:tab w:val="left" w:pos="993"/>
        </w:tabs>
        <w:spacing w:line="240" w:lineRule="auto"/>
        <w:jc w:val="both"/>
        <w:rPr>
          <w:rFonts w:ascii="Times New Roman" w:hAnsi="Times New Roman" w:cs="Times New Roman"/>
          <w:b/>
          <w:i/>
          <w:sz w:val="24"/>
          <w:szCs w:val="24"/>
          <w:lang w:val="en-GB"/>
        </w:rPr>
      </w:pPr>
    </w:p>
    <w:p w:rsidR="005C0E64" w:rsidRPr="00840717" w:rsidRDefault="00A65E9F" w:rsidP="00723339">
      <w:pPr>
        <w:numPr>
          <w:ilvl w:val="0"/>
          <w:numId w:val="3"/>
        </w:numPr>
        <w:tabs>
          <w:tab w:val="left" w:pos="142"/>
          <w:tab w:val="left" w:pos="284"/>
          <w:tab w:val="left" w:pos="1276"/>
        </w:tabs>
        <w:spacing w:after="0" w:line="240" w:lineRule="auto"/>
        <w:ind w:left="0" w:firstLine="1134"/>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 xml:space="preserve">Allowances under </w:t>
      </w:r>
      <w:r w:rsidRPr="00723339">
        <w:rPr>
          <w:rFonts w:ascii="Times New Roman" w:hAnsi="Times New Roman" w:cs="Times New Roman"/>
          <w:sz w:val="24"/>
          <w:szCs w:val="24"/>
          <w:lang w:val="en-GB"/>
        </w:rPr>
        <w:t>Art</w:t>
      </w:r>
      <w:r w:rsidRPr="00840717">
        <w:rPr>
          <w:rFonts w:ascii="Times New Roman" w:hAnsi="Times New Roman" w:cs="Times New Roman"/>
          <w:bCs/>
          <w:sz w:val="24"/>
          <w:szCs w:val="24"/>
          <w:lang w:val="en-GB"/>
        </w:rPr>
        <w:t xml:space="preserve">. 8e of the Family Benefits Act for </w:t>
      </w:r>
      <w:r w:rsidRPr="00840717">
        <w:rPr>
          <w:rFonts w:ascii="Times New Roman" w:hAnsi="Times New Roman" w:cs="Times New Roman"/>
          <w:b/>
          <w:bCs/>
          <w:sz w:val="24"/>
          <w:szCs w:val="24"/>
          <w:lang w:val="en-GB"/>
        </w:rPr>
        <w:t>2019</w:t>
      </w:r>
      <w:r w:rsidR="005C0E64" w:rsidRPr="00840717">
        <w:rPr>
          <w:rFonts w:ascii="Times New Roman" w:hAnsi="Times New Roman" w:cs="Times New Roman"/>
          <w:sz w:val="24"/>
          <w:szCs w:val="24"/>
          <w:lang w:val="en-GB"/>
        </w:rPr>
        <w:t>:</w:t>
      </w:r>
    </w:p>
    <w:tbl>
      <w:tblPr>
        <w:tblpPr w:leftFromText="141" w:rightFromText="141" w:vertAnchor="text" w:horzAnchor="margin" w:tblpXSpec="center" w:tblpY="234"/>
        <w:tblW w:w="9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024"/>
        <w:gridCol w:w="1759"/>
        <w:gridCol w:w="1643"/>
      </w:tblGrid>
      <w:tr w:rsidR="00A65E9F" w:rsidRPr="00840717" w:rsidTr="00A65E9F">
        <w:trPr>
          <w:trHeight w:val="689"/>
        </w:trPr>
        <w:tc>
          <w:tcPr>
            <w:tcW w:w="6024" w:type="dxa"/>
            <w:shd w:val="clear" w:color="auto" w:fill="F7C5A3"/>
            <w:vAlign w:val="center"/>
            <w:hideMark/>
          </w:tcPr>
          <w:p w:rsidR="00A65E9F"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Monthly benefits for children with permanent disabilities up to the age of 18 and until the completion of secondary education, but no later than the age of 20</w:t>
            </w:r>
          </w:p>
        </w:tc>
        <w:tc>
          <w:tcPr>
            <w:tcW w:w="1759" w:type="dxa"/>
            <w:shd w:val="clear" w:color="auto" w:fill="F7C5A3"/>
            <w:vAlign w:val="center"/>
            <w:hideMark/>
          </w:tcPr>
          <w:p w:rsidR="00A65E9F"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Average monthly number of children</w:t>
            </w:r>
          </w:p>
        </w:tc>
        <w:tc>
          <w:tcPr>
            <w:tcW w:w="1643" w:type="dxa"/>
            <w:shd w:val="clear" w:color="auto" w:fill="BDDEFF"/>
            <w:vAlign w:val="center"/>
            <w:hideMark/>
          </w:tcPr>
          <w:p w:rsidR="00A65E9F"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Total sum</w:t>
            </w:r>
          </w:p>
        </w:tc>
      </w:tr>
      <w:tr w:rsidR="005C0E64" w:rsidRPr="00840717" w:rsidTr="00A65E9F">
        <w:trPr>
          <w:trHeight w:val="255"/>
        </w:trPr>
        <w:tc>
          <w:tcPr>
            <w:tcW w:w="6024" w:type="dxa"/>
            <w:shd w:val="clear" w:color="auto" w:fill="auto"/>
            <w:vAlign w:val="bottom"/>
            <w:hideMark/>
          </w:tcPr>
          <w:p w:rsidR="005C0E64" w:rsidRPr="00840717" w:rsidRDefault="008E095C"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Total</w:t>
            </w:r>
            <w:r w:rsidR="005C0E64" w:rsidRPr="00840717">
              <w:rPr>
                <w:rFonts w:ascii="Times New Roman" w:hAnsi="Times New Roman" w:cs="Times New Roman"/>
                <w:b/>
                <w:bCs/>
                <w:i/>
                <w:iCs/>
                <w:sz w:val="24"/>
                <w:szCs w:val="24"/>
                <w:lang w:val="en-GB"/>
              </w:rPr>
              <w:t>:</w:t>
            </w:r>
          </w:p>
        </w:tc>
        <w:tc>
          <w:tcPr>
            <w:tcW w:w="1759" w:type="dxa"/>
            <w:shd w:val="clear" w:color="auto" w:fill="auto"/>
            <w:vAlign w:val="center"/>
            <w:hideMark/>
          </w:tcPr>
          <w:p w:rsidR="005C0E64" w:rsidRPr="00840717" w:rsidRDefault="005C0E64" w:rsidP="00840717">
            <w:pPr>
              <w:spacing w:line="240" w:lineRule="auto"/>
              <w:ind w:left="10"/>
              <w:jc w:val="both"/>
              <w:rPr>
                <w:rFonts w:ascii="Times New Roman" w:hAnsi="Times New Roman" w:cs="Times New Roman"/>
                <w:b/>
                <w:bCs/>
                <w:iCs/>
                <w:sz w:val="24"/>
                <w:szCs w:val="24"/>
                <w:highlight w:val="yellow"/>
                <w:lang w:val="en-GB"/>
              </w:rPr>
            </w:pPr>
            <w:r w:rsidRPr="00840717">
              <w:rPr>
                <w:rFonts w:ascii="Times New Roman" w:hAnsi="Times New Roman" w:cs="Times New Roman"/>
                <w:b/>
                <w:bCs/>
                <w:iCs/>
                <w:sz w:val="24"/>
                <w:szCs w:val="24"/>
                <w:lang w:val="en-GB"/>
              </w:rPr>
              <w:t>26 113</w:t>
            </w:r>
          </w:p>
        </w:tc>
        <w:tc>
          <w:tcPr>
            <w:tcW w:w="1643" w:type="dxa"/>
            <w:shd w:val="clear" w:color="auto" w:fill="auto"/>
            <w:vAlign w:val="center"/>
            <w:hideMark/>
          </w:tcPr>
          <w:p w:rsidR="005C0E64" w:rsidRPr="00360C9C" w:rsidRDefault="008E095C" w:rsidP="00840717">
            <w:pPr>
              <w:spacing w:line="240" w:lineRule="auto"/>
              <w:ind w:left="10"/>
              <w:jc w:val="both"/>
              <w:rPr>
                <w:rFonts w:ascii="Times New Roman" w:hAnsi="Times New Roman" w:cs="Times New Roman"/>
                <w:b/>
                <w:bCs/>
                <w:iCs/>
                <w:sz w:val="20"/>
                <w:szCs w:val="20"/>
                <w:highlight w:val="yellow"/>
                <w:lang w:val="en-GB"/>
              </w:rPr>
            </w:pPr>
            <w:r w:rsidRPr="00360C9C">
              <w:rPr>
                <w:rFonts w:ascii="Times New Roman" w:hAnsi="Times New Roman" w:cs="Times New Roman"/>
                <w:b/>
                <w:sz w:val="20"/>
                <w:szCs w:val="20"/>
                <w:lang w:val="en-GB"/>
              </w:rPr>
              <w:t xml:space="preserve">BGN </w:t>
            </w:r>
            <w:r w:rsidR="005C0E64" w:rsidRPr="00360C9C">
              <w:rPr>
                <w:rFonts w:ascii="Times New Roman" w:hAnsi="Times New Roman" w:cs="Times New Roman"/>
                <w:b/>
                <w:sz w:val="20"/>
                <w:szCs w:val="20"/>
                <w:lang w:val="en-GB"/>
              </w:rPr>
              <w:t xml:space="preserve">169 023 294 </w:t>
            </w:r>
          </w:p>
        </w:tc>
      </w:tr>
      <w:tr w:rsidR="00A65E9F" w:rsidRPr="00840717" w:rsidTr="00A65E9F">
        <w:trPr>
          <w:trHeight w:val="255"/>
        </w:trPr>
        <w:tc>
          <w:tcPr>
            <w:tcW w:w="6024" w:type="dxa"/>
            <w:shd w:val="clear" w:color="auto" w:fill="F7C5A3"/>
            <w:vAlign w:val="center"/>
            <w:hideMark/>
          </w:tcPr>
          <w:p w:rsidR="00A65E9F" w:rsidRPr="00840717" w:rsidRDefault="00A65E9F" w:rsidP="00840717">
            <w:pPr>
              <w:spacing w:line="240" w:lineRule="auto"/>
              <w:ind w:left="10"/>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1. For parents/adoptive parents of</w:t>
            </w:r>
          </w:p>
        </w:tc>
        <w:tc>
          <w:tcPr>
            <w:tcW w:w="1759" w:type="dxa"/>
            <w:shd w:val="clear" w:color="auto" w:fill="F7C5A3"/>
            <w:vAlign w:val="center"/>
            <w:hideMark/>
          </w:tcPr>
          <w:p w:rsidR="00A65E9F" w:rsidRPr="00840717" w:rsidRDefault="00A65E9F" w:rsidP="00840717">
            <w:pPr>
              <w:spacing w:after="4" w:line="240" w:lineRule="auto"/>
              <w:ind w:left="10"/>
              <w:jc w:val="both"/>
              <w:rPr>
                <w:rFonts w:ascii="Times New Roman" w:hAnsi="Times New Roman" w:cs="Times New Roman"/>
                <w:b/>
                <w:sz w:val="24"/>
                <w:szCs w:val="24"/>
                <w:highlight w:val="yellow"/>
                <w:lang w:val="en-GB"/>
              </w:rPr>
            </w:pPr>
            <w:r w:rsidRPr="00840717">
              <w:rPr>
                <w:rFonts w:ascii="Times New Roman" w:hAnsi="Times New Roman" w:cs="Times New Roman"/>
                <w:b/>
                <w:sz w:val="24"/>
                <w:szCs w:val="24"/>
                <w:lang w:val="en-GB"/>
              </w:rPr>
              <w:t>25 628</w:t>
            </w:r>
          </w:p>
        </w:tc>
        <w:tc>
          <w:tcPr>
            <w:tcW w:w="1643" w:type="dxa"/>
            <w:vMerge w:val="restart"/>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w:t>
            </w:r>
          </w:p>
        </w:tc>
      </w:tr>
      <w:tr w:rsidR="00A65E9F" w:rsidRPr="00840717" w:rsidTr="00A65E9F">
        <w:trPr>
          <w:trHeight w:val="435"/>
        </w:trPr>
        <w:tc>
          <w:tcPr>
            <w:tcW w:w="6024" w:type="dxa"/>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А) children with 90 and over 90 percent type and degree of disability or degree of permanently reduced working capacity</w:t>
            </w:r>
          </w:p>
        </w:tc>
        <w:tc>
          <w:tcPr>
            <w:tcW w:w="1759" w:type="dxa"/>
            <w:shd w:val="clear" w:color="auto" w:fill="auto"/>
            <w:vAlign w:val="center"/>
            <w:hideMark/>
          </w:tcPr>
          <w:p w:rsidR="00A65E9F" w:rsidRPr="00840717" w:rsidRDefault="00A65E9F" w:rsidP="00840717">
            <w:pPr>
              <w:spacing w:after="4" w:line="240" w:lineRule="auto"/>
              <w:ind w:left="10"/>
              <w:jc w:val="both"/>
              <w:rPr>
                <w:rFonts w:ascii="Times New Roman" w:hAnsi="Times New Roman" w:cs="Times New Roman"/>
                <w:sz w:val="24"/>
                <w:szCs w:val="24"/>
                <w:highlight w:val="yellow"/>
                <w:lang w:val="en-GB"/>
              </w:rPr>
            </w:pPr>
            <w:r w:rsidRPr="00840717">
              <w:rPr>
                <w:rFonts w:ascii="Times New Roman" w:hAnsi="Times New Roman" w:cs="Times New Roman"/>
                <w:sz w:val="24"/>
                <w:szCs w:val="24"/>
                <w:lang w:val="en-GB"/>
              </w:rPr>
              <w:t>6 171</w:t>
            </w:r>
          </w:p>
        </w:tc>
        <w:tc>
          <w:tcPr>
            <w:tcW w:w="1643"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r w:rsidR="00A65E9F" w:rsidRPr="00840717" w:rsidTr="00A65E9F">
        <w:trPr>
          <w:trHeight w:val="435"/>
        </w:trPr>
        <w:tc>
          <w:tcPr>
            <w:tcW w:w="6024" w:type="dxa"/>
            <w:shd w:val="clear" w:color="auto" w:fill="auto"/>
            <w:vAlign w:val="center"/>
            <w:hideMark/>
          </w:tcPr>
          <w:p w:rsidR="00A65E9F" w:rsidRPr="00840717" w:rsidRDefault="00A65E9F" w:rsidP="00840717">
            <w:pPr>
              <w:spacing w:line="240" w:lineRule="auto"/>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B) children with 70 to 89,99  percent type and degree of disability or degree of permanently reduced working capacity</w:t>
            </w:r>
          </w:p>
        </w:tc>
        <w:tc>
          <w:tcPr>
            <w:tcW w:w="1759" w:type="dxa"/>
            <w:shd w:val="clear" w:color="auto" w:fill="auto"/>
            <w:vAlign w:val="center"/>
            <w:hideMark/>
          </w:tcPr>
          <w:p w:rsidR="00A65E9F" w:rsidRPr="00840717" w:rsidRDefault="00A65E9F" w:rsidP="00840717">
            <w:pPr>
              <w:spacing w:after="4" w:line="240" w:lineRule="auto"/>
              <w:ind w:left="1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7 531</w:t>
            </w:r>
          </w:p>
        </w:tc>
        <w:tc>
          <w:tcPr>
            <w:tcW w:w="1643"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r w:rsidR="00A65E9F" w:rsidRPr="00840717" w:rsidTr="00A65E9F">
        <w:trPr>
          <w:trHeight w:val="435"/>
        </w:trPr>
        <w:tc>
          <w:tcPr>
            <w:tcW w:w="6024" w:type="dxa"/>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 xml:space="preserve">C) </w:t>
            </w:r>
            <w:r w:rsidRPr="00840717">
              <w:rPr>
                <w:rFonts w:ascii="Times New Roman" w:hAnsi="Times New Roman" w:cs="Times New Roman"/>
                <w:lang w:val="en-GB"/>
              </w:rPr>
              <w:t xml:space="preserve"> </w:t>
            </w:r>
            <w:r w:rsidRPr="00840717">
              <w:rPr>
                <w:rFonts w:ascii="Times New Roman" w:hAnsi="Times New Roman" w:cs="Times New Roman"/>
                <w:i/>
                <w:iCs/>
                <w:sz w:val="24"/>
                <w:szCs w:val="24"/>
                <w:lang w:val="en-GB"/>
              </w:rPr>
              <w:t>children with 50 to 69.99 percent type and degree of disability or degree of permanently reduced working capacity</w:t>
            </w:r>
          </w:p>
        </w:tc>
        <w:tc>
          <w:tcPr>
            <w:tcW w:w="1759" w:type="dxa"/>
            <w:shd w:val="clear" w:color="auto" w:fill="auto"/>
            <w:vAlign w:val="center"/>
            <w:hideMark/>
          </w:tcPr>
          <w:p w:rsidR="00A65E9F" w:rsidRPr="00840717" w:rsidRDefault="00A65E9F" w:rsidP="00840717">
            <w:pPr>
              <w:spacing w:after="4" w:line="240" w:lineRule="auto"/>
              <w:ind w:left="1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11 926</w:t>
            </w:r>
          </w:p>
        </w:tc>
        <w:tc>
          <w:tcPr>
            <w:tcW w:w="1643"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r w:rsidR="00A65E9F" w:rsidRPr="00840717" w:rsidTr="00A65E9F">
        <w:trPr>
          <w:trHeight w:val="465"/>
        </w:trPr>
        <w:tc>
          <w:tcPr>
            <w:tcW w:w="6024" w:type="dxa"/>
            <w:shd w:val="clear" w:color="auto" w:fill="F7C5A3"/>
            <w:vAlign w:val="center"/>
            <w:hideMark/>
          </w:tcPr>
          <w:p w:rsidR="00A65E9F" w:rsidRPr="00840717" w:rsidRDefault="00A65E9F" w:rsidP="00840717">
            <w:pPr>
              <w:spacing w:line="240" w:lineRule="auto"/>
              <w:ind w:left="10"/>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2. For families, relatives or foster families, or social or integrated health and social service (under art. 26 CPA)</w:t>
            </w:r>
          </w:p>
        </w:tc>
        <w:tc>
          <w:tcPr>
            <w:tcW w:w="1759" w:type="dxa"/>
            <w:shd w:val="clear" w:color="auto" w:fill="F7C5A3"/>
            <w:vAlign w:val="center"/>
            <w:hideMark/>
          </w:tcPr>
          <w:p w:rsidR="00A65E9F" w:rsidRPr="00840717" w:rsidRDefault="00A65E9F" w:rsidP="00840717">
            <w:pPr>
              <w:spacing w:after="4" w:line="240" w:lineRule="auto"/>
              <w:ind w:left="10"/>
              <w:jc w:val="both"/>
              <w:rPr>
                <w:rFonts w:ascii="Times New Roman" w:hAnsi="Times New Roman" w:cs="Times New Roman"/>
                <w:b/>
                <w:sz w:val="24"/>
                <w:szCs w:val="24"/>
                <w:lang w:val="en-GB"/>
              </w:rPr>
            </w:pPr>
            <w:r w:rsidRPr="00840717">
              <w:rPr>
                <w:rFonts w:ascii="Times New Roman" w:hAnsi="Times New Roman" w:cs="Times New Roman"/>
                <w:b/>
                <w:sz w:val="24"/>
                <w:szCs w:val="24"/>
                <w:lang w:val="en-GB"/>
              </w:rPr>
              <w:t>485</w:t>
            </w:r>
          </w:p>
        </w:tc>
        <w:tc>
          <w:tcPr>
            <w:tcW w:w="1643"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r w:rsidR="00A65E9F" w:rsidRPr="00840717" w:rsidTr="00A65E9F">
        <w:trPr>
          <w:trHeight w:val="435"/>
        </w:trPr>
        <w:tc>
          <w:tcPr>
            <w:tcW w:w="6024" w:type="dxa"/>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А) children with 90 and over 90 percent type and degree of disability or degree of permanently reduced working capacity</w:t>
            </w:r>
          </w:p>
        </w:tc>
        <w:tc>
          <w:tcPr>
            <w:tcW w:w="1759" w:type="dxa"/>
            <w:shd w:val="clear" w:color="auto" w:fill="auto"/>
            <w:vAlign w:val="center"/>
            <w:hideMark/>
          </w:tcPr>
          <w:p w:rsidR="00A65E9F" w:rsidRPr="00840717" w:rsidRDefault="00A65E9F" w:rsidP="00840717">
            <w:pPr>
              <w:spacing w:after="4" w:line="240" w:lineRule="auto"/>
              <w:ind w:left="1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107</w:t>
            </w:r>
          </w:p>
        </w:tc>
        <w:tc>
          <w:tcPr>
            <w:tcW w:w="1643"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r w:rsidR="00A65E9F" w:rsidRPr="00840717" w:rsidTr="00A65E9F">
        <w:trPr>
          <w:trHeight w:val="435"/>
        </w:trPr>
        <w:tc>
          <w:tcPr>
            <w:tcW w:w="6024" w:type="dxa"/>
            <w:shd w:val="clear" w:color="auto" w:fill="auto"/>
            <w:vAlign w:val="center"/>
            <w:hideMark/>
          </w:tcPr>
          <w:p w:rsidR="00A65E9F" w:rsidRPr="00840717" w:rsidRDefault="00A65E9F" w:rsidP="00840717">
            <w:pPr>
              <w:spacing w:line="240" w:lineRule="auto"/>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lastRenderedPageBreak/>
              <w:t>B) children with 70 to 89,99  percent type and degree of disability or degree of permanently reduced working capacity</w:t>
            </w:r>
          </w:p>
        </w:tc>
        <w:tc>
          <w:tcPr>
            <w:tcW w:w="1759" w:type="dxa"/>
            <w:shd w:val="clear" w:color="auto" w:fill="auto"/>
            <w:vAlign w:val="center"/>
            <w:hideMark/>
          </w:tcPr>
          <w:p w:rsidR="00A65E9F" w:rsidRPr="00840717" w:rsidRDefault="00A65E9F" w:rsidP="00840717">
            <w:pPr>
              <w:spacing w:after="4" w:line="240" w:lineRule="auto"/>
              <w:ind w:left="1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172</w:t>
            </w:r>
          </w:p>
        </w:tc>
        <w:tc>
          <w:tcPr>
            <w:tcW w:w="1643"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r w:rsidR="00A65E9F" w:rsidRPr="00840717" w:rsidTr="00A65E9F">
        <w:trPr>
          <w:trHeight w:val="435"/>
        </w:trPr>
        <w:tc>
          <w:tcPr>
            <w:tcW w:w="6024" w:type="dxa"/>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 xml:space="preserve">C) </w:t>
            </w:r>
            <w:r w:rsidRPr="00840717">
              <w:rPr>
                <w:rFonts w:ascii="Times New Roman" w:hAnsi="Times New Roman" w:cs="Times New Roman"/>
                <w:lang w:val="en-GB"/>
              </w:rPr>
              <w:t xml:space="preserve"> </w:t>
            </w:r>
            <w:r w:rsidRPr="00840717">
              <w:rPr>
                <w:rFonts w:ascii="Times New Roman" w:hAnsi="Times New Roman" w:cs="Times New Roman"/>
                <w:i/>
                <w:iCs/>
                <w:sz w:val="24"/>
                <w:szCs w:val="24"/>
                <w:lang w:val="en-GB"/>
              </w:rPr>
              <w:t>children with 50 to 69.99 percent type and degree of disability or degree of permanently reduced working capacity</w:t>
            </w:r>
          </w:p>
        </w:tc>
        <w:tc>
          <w:tcPr>
            <w:tcW w:w="1759" w:type="dxa"/>
            <w:shd w:val="clear" w:color="auto" w:fill="auto"/>
            <w:vAlign w:val="center"/>
            <w:hideMark/>
          </w:tcPr>
          <w:p w:rsidR="00A65E9F" w:rsidRPr="00840717" w:rsidRDefault="00A65E9F" w:rsidP="00840717">
            <w:pPr>
              <w:spacing w:after="4" w:line="240" w:lineRule="auto"/>
              <w:ind w:left="1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206</w:t>
            </w:r>
          </w:p>
        </w:tc>
        <w:tc>
          <w:tcPr>
            <w:tcW w:w="1643"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bl>
    <w:p w:rsidR="005C0E64" w:rsidRPr="00840717" w:rsidRDefault="005C0E64" w:rsidP="00840717">
      <w:pPr>
        <w:tabs>
          <w:tab w:val="left" w:pos="0"/>
          <w:tab w:val="left" w:pos="993"/>
        </w:tabs>
        <w:spacing w:line="240" w:lineRule="auto"/>
        <w:ind w:left="426"/>
        <w:jc w:val="both"/>
        <w:rPr>
          <w:rFonts w:ascii="Times New Roman" w:hAnsi="Times New Roman" w:cs="Times New Roman"/>
          <w:sz w:val="24"/>
          <w:szCs w:val="24"/>
          <w:lang w:val="en-GB"/>
        </w:rPr>
      </w:pPr>
    </w:p>
    <w:p w:rsidR="005C0E64" w:rsidRPr="00840717" w:rsidRDefault="00A65E9F" w:rsidP="00723339">
      <w:pPr>
        <w:numPr>
          <w:ilvl w:val="0"/>
          <w:numId w:val="3"/>
        </w:numPr>
        <w:tabs>
          <w:tab w:val="left" w:pos="142"/>
          <w:tab w:val="left" w:pos="284"/>
          <w:tab w:val="left" w:pos="1276"/>
        </w:tabs>
        <w:spacing w:after="0" w:line="240" w:lineRule="auto"/>
        <w:ind w:left="0" w:firstLine="1134"/>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 xml:space="preserve">Allowances </w:t>
      </w:r>
      <w:r w:rsidRPr="00723339">
        <w:rPr>
          <w:rFonts w:ascii="Times New Roman" w:hAnsi="Times New Roman" w:cs="Times New Roman"/>
          <w:sz w:val="24"/>
          <w:szCs w:val="24"/>
          <w:lang w:val="en-GB"/>
        </w:rPr>
        <w:t>under</w:t>
      </w:r>
      <w:r w:rsidRPr="00840717">
        <w:rPr>
          <w:rFonts w:ascii="Times New Roman" w:hAnsi="Times New Roman" w:cs="Times New Roman"/>
          <w:bCs/>
          <w:sz w:val="24"/>
          <w:szCs w:val="24"/>
          <w:lang w:val="en-GB"/>
        </w:rPr>
        <w:t xml:space="preserve"> Art. 8e of the Family Benefits Act for </w:t>
      </w:r>
      <w:r w:rsidRPr="00840717">
        <w:rPr>
          <w:rFonts w:ascii="Times New Roman" w:hAnsi="Times New Roman" w:cs="Times New Roman"/>
          <w:b/>
          <w:bCs/>
          <w:sz w:val="24"/>
          <w:szCs w:val="24"/>
          <w:lang w:val="en-GB"/>
        </w:rPr>
        <w:t>2020</w:t>
      </w:r>
      <w:r w:rsidR="005C0E64" w:rsidRPr="00840717">
        <w:rPr>
          <w:rFonts w:ascii="Times New Roman" w:hAnsi="Times New Roman" w:cs="Times New Roman"/>
          <w:sz w:val="24"/>
          <w:szCs w:val="24"/>
          <w:lang w:val="en-GB"/>
        </w:rPr>
        <w:t>:</w:t>
      </w:r>
    </w:p>
    <w:tbl>
      <w:tblPr>
        <w:tblpPr w:leftFromText="141" w:rightFromText="141" w:vertAnchor="text" w:horzAnchor="margin" w:tblpXSpec="center" w:tblpY="234"/>
        <w:tblW w:w="95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114"/>
        <w:gridCol w:w="1759"/>
        <w:gridCol w:w="1695"/>
      </w:tblGrid>
      <w:tr w:rsidR="00A65E9F" w:rsidRPr="00840717" w:rsidTr="00A65E9F">
        <w:trPr>
          <w:trHeight w:val="689"/>
        </w:trPr>
        <w:tc>
          <w:tcPr>
            <w:tcW w:w="6114" w:type="dxa"/>
            <w:shd w:val="clear" w:color="auto" w:fill="F7C5A3"/>
            <w:vAlign w:val="center"/>
            <w:hideMark/>
          </w:tcPr>
          <w:p w:rsidR="00A65E9F"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Monthly benefits for children with permanent disabilities up to the age of 18 and until the completion of secondary education, but no later than the age of 20</w:t>
            </w:r>
          </w:p>
        </w:tc>
        <w:tc>
          <w:tcPr>
            <w:tcW w:w="1759" w:type="dxa"/>
            <w:shd w:val="clear" w:color="auto" w:fill="F7C5A3"/>
            <w:vAlign w:val="center"/>
            <w:hideMark/>
          </w:tcPr>
          <w:p w:rsidR="00A65E9F"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Average monthly number of children</w:t>
            </w:r>
          </w:p>
        </w:tc>
        <w:tc>
          <w:tcPr>
            <w:tcW w:w="1695" w:type="dxa"/>
            <w:shd w:val="clear" w:color="auto" w:fill="BDDEFF"/>
            <w:vAlign w:val="center"/>
            <w:hideMark/>
          </w:tcPr>
          <w:p w:rsidR="00A65E9F"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Total sum</w:t>
            </w:r>
          </w:p>
        </w:tc>
      </w:tr>
      <w:tr w:rsidR="005C0E64" w:rsidRPr="00840717" w:rsidTr="00A65E9F">
        <w:trPr>
          <w:trHeight w:val="255"/>
        </w:trPr>
        <w:tc>
          <w:tcPr>
            <w:tcW w:w="6114" w:type="dxa"/>
            <w:shd w:val="clear" w:color="auto" w:fill="auto"/>
            <w:vAlign w:val="bottom"/>
            <w:hideMark/>
          </w:tcPr>
          <w:p w:rsidR="005C0E64" w:rsidRPr="00840717" w:rsidRDefault="008E095C"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Total</w:t>
            </w:r>
            <w:r w:rsidR="005C0E64" w:rsidRPr="00840717">
              <w:rPr>
                <w:rFonts w:ascii="Times New Roman" w:hAnsi="Times New Roman" w:cs="Times New Roman"/>
                <w:b/>
                <w:bCs/>
                <w:i/>
                <w:iCs/>
                <w:sz w:val="24"/>
                <w:szCs w:val="24"/>
                <w:lang w:val="en-GB"/>
              </w:rPr>
              <w:t>:</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64" w:rsidRPr="00593FA1" w:rsidRDefault="005C0E64" w:rsidP="00840717">
            <w:pPr>
              <w:spacing w:after="4" w:line="240" w:lineRule="auto"/>
              <w:ind w:hanging="23"/>
              <w:jc w:val="both"/>
              <w:rPr>
                <w:rFonts w:ascii="Times New Roman" w:hAnsi="Times New Roman" w:cs="Times New Roman"/>
                <w:b/>
                <w:sz w:val="24"/>
                <w:szCs w:val="24"/>
                <w:lang w:val="en-GB"/>
              </w:rPr>
            </w:pPr>
            <w:r w:rsidRPr="00593FA1">
              <w:rPr>
                <w:rFonts w:ascii="Times New Roman" w:hAnsi="Times New Roman" w:cs="Times New Roman"/>
                <w:b/>
                <w:sz w:val="24"/>
                <w:szCs w:val="24"/>
                <w:lang w:val="en-GB"/>
              </w:rPr>
              <w:t>26 289</w:t>
            </w:r>
          </w:p>
        </w:tc>
        <w:tc>
          <w:tcPr>
            <w:tcW w:w="1695" w:type="dxa"/>
            <w:shd w:val="clear" w:color="auto" w:fill="auto"/>
            <w:vAlign w:val="center"/>
            <w:hideMark/>
          </w:tcPr>
          <w:p w:rsidR="005C0E64" w:rsidRPr="00360C9C" w:rsidRDefault="00A65E9F" w:rsidP="00840717">
            <w:pPr>
              <w:spacing w:line="240" w:lineRule="auto"/>
              <w:ind w:left="10"/>
              <w:jc w:val="both"/>
              <w:rPr>
                <w:rFonts w:ascii="Times New Roman" w:hAnsi="Times New Roman" w:cs="Times New Roman"/>
                <w:b/>
                <w:bCs/>
                <w:iCs/>
                <w:sz w:val="20"/>
                <w:szCs w:val="20"/>
                <w:lang w:val="en-GB"/>
              </w:rPr>
            </w:pPr>
            <w:r w:rsidRPr="00360C9C">
              <w:rPr>
                <w:rFonts w:ascii="Times New Roman" w:hAnsi="Times New Roman" w:cs="Times New Roman"/>
                <w:b/>
                <w:sz w:val="20"/>
                <w:szCs w:val="20"/>
                <w:lang w:val="en-GB"/>
              </w:rPr>
              <w:t xml:space="preserve">BGN </w:t>
            </w:r>
            <w:r w:rsidR="005C0E64" w:rsidRPr="00360C9C">
              <w:rPr>
                <w:rFonts w:ascii="Times New Roman" w:hAnsi="Times New Roman" w:cs="Times New Roman"/>
                <w:b/>
                <w:sz w:val="20"/>
                <w:szCs w:val="20"/>
                <w:lang w:val="en-GB"/>
              </w:rPr>
              <w:t>171 202 386</w:t>
            </w:r>
          </w:p>
        </w:tc>
      </w:tr>
      <w:tr w:rsidR="00A65E9F" w:rsidRPr="00840717" w:rsidTr="00A65E9F">
        <w:trPr>
          <w:trHeight w:val="255"/>
        </w:trPr>
        <w:tc>
          <w:tcPr>
            <w:tcW w:w="6114" w:type="dxa"/>
            <w:shd w:val="clear" w:color="auto" w:fill="F7C5A3"/>
            <w:vAlign w:val="center"/>
            <w:hideMark/>
          </w:tcPr>
          <w:p w:rsidR="00A65E9F" w:rsidRPr="00840717" w:rsidRDefault="00A65E9F" w:rsidP="00840717">
            <w:pPr>
              <w:spacing w:line="240" w:lineRule="auto"/>
              <w:ind w:left="10"/>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1. For parents/adoptive parents of</w:t>
            </w:r>
          </w:p>
        </w:tc>
        <w:tc>
          <w:tcPr>
            <w:tcW w:w="1759" w:type="dxa"/>
            <w:tcBorders>
              <w:top w:val="nil"/>
              <w:left w:val="single" w:sz="4" w:space="0" w:color="auto"/>
              <w:bottom w:val="single" w:sz="4" w:space="0" w:color="auto"/>
              <w:right w:val="single" w:sz="4" w:space="0" w:color="auto"/>
            </w:tcBorders>
            <w:shd w:val="clear" w:color="000000" w:fill="FABF8F"/>
            <w:vAlign w:val="center"/>
            <w:hideMark/>
          </w:tcPr>
          <w:p w:rsidR="00A65E9F" w:rsidRPr="00593FA1" w:rsidRDefault="00A65E9F" w:rsidP="00840717">
            <w:pPr>
              <w:spacing w:after="4" w:line="240" w:lineRule="auto"/>
              <w:ind w:hanging="23"/>
              <w:jc w:val="both"/>
              <w:rPr>
                <w:rFonts w:ascii="Times New Roman" w:hAnsi="Times New Roman" w:cs="Times New Roman"/>
                <w:b/>
                <w:sz w:val="24"/>
                <w:szCs w:val="24"/>
                <w:lang w:val="en-GB"/>
              </w:rPr>
            </w:pPr>
            <w:r w:rsidRPr="00593FA1">
              <w:rPr>
                <w:rFonts w:ascii="Times New Roman" w:hAnsi="Times New Roman" w:cs="Times New Roman"/>
                <w:b/>
                <w:sz w:val="24"/>
                <w:szCs w:val="24"/>
                <w:lang w:val="en-GB"/>
              </w:rPr>
              <w:t>25 823</w:t>
            </w:r>
          </w:p>
        </w:tc>
        <w:tc>
          <w:tcPr>
            <w:tcW w:w="1695" w:type="dxa"/>
            <w:vMerge w:val="restart"/>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w:t>
            </w:r>
          </w:p>
        </w:tc>
      </w:tr>
      <w:tr w:rsidR="00A65E9F" w:rsidRPr="00840717" w:rsidTr="00A65E9F">
        <w:trPr>
          <w:trHeight w:val="435"/>
        </w:trPr>
        <w:tc>
          <w:tcPr>
            <w:tcW w:w="6114" w:type="dxa"/>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А) children with 90 and over 90 percent type and degree of disability or degree of permanently reduced working capacity</w:t>
            </w: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A65E9F" w:rsidRPr="00593FA1" w:rsidRDefault="00A65E9F" w:rsidP="00840717">
            <w:pPr>
              <w:spacing w:after="4" w:line="240" w:lineRule="auto"/>
              <w:ind w:hanging="23"/>
              <w:jc w:val="both"/>
              <w:rPr>
                <w:rFonts w:ascii="Times New Roman" w:hAnsi="Times New Roman" w:cs="Times New Roman"/>
                <w:sz w:val="24"/>
                <w:szCs w:val="24"/>
                <w:lang w:val="en-GB"/>
              </w:rPr>
            </w:pPr>
            <w:r w:rsidRPr="00593FA1">
              <w:rPr>
                <w:rFonts w:ascii="Times New Roman" w:hAnsi="Times New Roman" w:cs="Times New Roman"/>
                <w:sz w:val="24"/>
                <w:szCs w:val="24"/>
                <w:lang w:val="en-GB"/>
              </w:rPr>
              <w:t>6 564</w:t>
            </w:r>
          </w:p>
        </w:tc>
        <w:tc>
          <w:tcPr>
            <w:tcW w:w="1695"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r w:rsidR="00A65E9F" w:rsidRPr="00840717" w:rsidTr="00A65E9F">
        <w:trPr>
          <w:trHeight w:val="435"/>
        </w:trPr>
        <w:tc>
          <w:tcPr>
            <w:tcW w:w="6114" w:type="dxa"/>
            <w:shd w:val="clear" w:color="auto" w:fill="auto"/>
            <w:vAlign w:val="center"/>
            <w:hideMark/>
          </w:tcPr>
          <w:p w:rsidR="00A65E9F" w:rsidRPr="00840717" w:rsidRDefault="00A65E9F" w:rsidP="00840717">
            <w:pPr>
              <w:spacing w:line="240" w:lineRule="auto"/>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B) children with 70 to 89,99  percent type and degree of disability or degree of permanently reduced working capacity</w:t>
            </w: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A65E9F" w:rsidRPr="00593FA1" w:rsidRDefault="00A65E9F" w:rsidP="00840717">
            <w:pPr>
              <w:spacing w:after="4" w:line="240" w:lineRule="auto"/>
              <w:ind w:hanging="23"/>
              <w:jc w:val="both"/>
              <w:rPr>
                <w:rFonts w:ascii="Times New Roman" w:hAnsi="Times New Roman" w:cs="Times New Roman"/>
                <w:sz w:val="24"/>
                <w:szCs w:val="24"/>
                <w:lang w:val="en-GB"/>
              </w:rPr>
            </w:pPr>
            <w:r w:rsidRPr="00593FA1">
              <w:rPr>
                <w:rFonts w:ascii="Times New Roman" w:hAnsi="Times New Roman" w:cs="Times New Roman"/>
                <w:sz w:val="24"/>
                <w:szCs w:val="24"/>
                <w:lang w:val="en-GB"/>
              </w:rPr>
              <w:t>7 418</w:t>
            </w:r>
          </w:p>
        </w:tc>
        <w:tc>
          <w:tcPr>
            <w:tcW w:w="1695"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r w:rsidR="00A65E9F" w:rsidRPr="00840717" w:rsidTr="00A65E9F">
        <w:trPr>
          <w:trHeight w:val="435"/>
        </w:trPr>
        <w:tc>
          <w:tcPr>
            <w:tcW w:w="6114" w:type="dxa"/>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 xml:space="preserve">C) </w:t>
            </w:r>
            <w:r w:rsidRPr="00840717">
              <w:rPr>
                <w:rFonts w:ascii="Times New Roman" w:hAnsi="Times New Roman" w:cs="Times New Roman"/>
                <w:lang w:val="en-GB"/>
              </w:rPr>
              <w:t xml:space="preserve"> </w:t>
            </w:r>
            <w:r w:rsidRPr="00840717">
              <w:rPr>
                <w:rFonts w:ascii="Times New Roman" w:hAnsi="Times New Roman" w:cs="Times New Roman"/>
                <w:i/>
                <w:iCs/>
                <w:sz w:val="24"/>
                <w:szCs w:val="24"/>
                <w:lang w:val="en-GB"/>
              </w:rPr>
              <w:t>children with 50 to 69.99 percent type and degree of disability or degree of permanently reduced working capacity</w:t>
            </w: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A65E9F" w:rsidRPr="00593FA1" w:rsidRDefault="00A65E9F" w:rsidP="00840717">
            <w:pPr>
              <w:spacing w:after="4" w:line="240" w:lineRule="auto"/>
              <w:ind w:hanging="23"/>
              <w:jc w:val="both"/>
              <w:rPr>
                <w:rFonts w:ascii="Times New Roman" w:hAnsi="Times New Roman" w:cs="Times New Roman"/>
                <w:sz w:val="24"/>
                <w:szCs w:val="24"/>
                <w:lang w:val="en-GB"/>
              </w:rPr>
            </w:pPr>
            <w:r w:rsidRPr="00593FA1">
              <w:rPr>
                <w:rFonts w:ascii="Times New Roman" w:hAnsi="Times New Roman" w:cs="Times New Roman"/>
                <w:sz w:val="24"/>
                <w:szCs w:val="24"/>
                <w:lang w:val="en-GB"/>
              </w:rPr>
              <w:t>11 841</w:t>
            </w:r>
          </w:p>
        </w:tc>
        <w:tc>
          <w:tcPr>
            <w:tcW w:w="1695"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r w:rsidR="00A65E9F" w:rsidRPr="00840717" w:rsidTr="00A65E9F">
        <w:trPr>
          <w:trHeight w:val="465"/>
        </w:trPr>
        <w:tc>
          <w:tcPr>
            <w:tcW w:w="6114" w:type="dxa"/>
            <w:shd w:val="clear" w:color="auto" w:fill="F7C5A3"/>
            <w:vAlign w:val="center"/>
            <w:hideMark/>
          </w:tcPr>
          <w:p w:rsidR="00A65E9F" w:rsidRPr="00840717" w:rsidRDefault="00A65E9F" w:rsidP="00840717">
            <w:pPr>
              <w:spacing w:line="240" w:lineRule="auto"/>
              <w:ind w:left="10"/>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2. For families, relatives or foster families, or social or integrated health and social service (under art. 26 CPA)</w:t>
            </w:r>
          </w:p>
        </w:tc>
        <w:tc>
          <w:tcPr>
            <w:tcW w:w="1759" w:type="dxa"/>
            <w:tcBorders>
              <w:top w:val="nil"/>
              <w:left w:val="single" w:sz="4" w:space="0" w:color="auto"/>
              <w:bottom w:val="single" w:sz="4" w:space="0" w:color="auto"/>
              <w:right w:val="single" w:sz="4" w:space="0" w:color="auto"/>
            </w:tcBorders>
            <w:shd w:val="clear" w:color="000000" w:fill="FABF8F"/>
            <w:vAlign w:val="center"/>
            <w:hideMark/>
          </w:tcPr>
          <w:p w:rsidR="00A65E9F" w:rsidRPr="00840717" w:rsidRDefault="00A65E9F" w:rsidP="00840717">
            <w:pPr>
              <w:spacing w:after="4" w:line="240" w:lineRule="auto"/>
              <w:ind w:hanging="23"/>
              <w:jc w:val="both"/>
              <w:rPr>
                <w:rFonts w:ascii="Times New Roman" w:hAnsi="Times New Roman" w:cs="Times New Roman"/>
                <w:b/>
                <w:sz w:val="24"/>
                <w:szCs w:val="24"/>
                <w:lang w:val="en-GB"/>
              </w:rPr>
            </w:pPr>
            <w:r w:rsidRPr="00840717">
              <w:rPr>
                <w:rFonts w:ascii="Times New Roman" w:hAnsi="Times New Roman" w:cs="Times New Roman"/>
                <w:b/>
                <w:sz w:val="24"/>
                <w:szCs w:val="24"/>
                <w:lang w:val="en-GB"/>
              </w:rPr>
              <w:t>466</w:t>
            </w:r>
          </w:p>
        </w:tc>
        <w:tc>
          <w:tcPr>
            <w:tcW w:w="1695"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r w:rsidR="00A65E9F" w:rsidRPr="00840717" w:rsidTr="00A65E9F">
        <w:trPr>
          <w:trHeight w:val="435"/>
        </w:trPr>
        <w:tc>
          <w:tcPr>
            <w:tcW w:w="6114" w:type="dxa"/>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А) children with 90 and over 90 percent type and degree of disability or degree of permanently reduced working capacity</w:t>
            </w: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A65E9F" w:rsidRPr="00840717" w:rsidRDefault="00A65E9F" w:rsidP="00840717">
            <w:pPr>
              <w:spacing w:after="4" w:line="240" w:lineRule="auto"/>
              <w:ind w:hanging="23"/>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103</w:t>
            </w:r>
          </w:p>
        </w:tc>
        <w:tc>
          <w:tcPr>
            <w:tcW w:w="1695"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r w:rsidR="00A65E9F" w:rsidRPr="00840717" w:rsidTr="00A65E9F">
        <w:trPr>
          <w:trHeight w:val="435"/>
        </w:trPr>
        <w:tc>
          <w:tcPr>
            <w:tcW w:w="6114" w:type="dxa"/>
            <w:shd w:val="clear" w:color="auto" w:fill="auto"/>
            <w:vAlign w:val="center"/>
            <w:hideMark/>
          </w:tcPr>
          <w:p w:rsidR="00A65E9F" w:rsidRPr="00840717" w:rsidRDefault="00A65E9F" w:rsidP="00840717">
            <w:pPr>
              <w:spacing w:line="240" w:lineRule="auto"/>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B) children with 70 to 89,99  percent type and degree of disability or degree of permanently reduced working capacity</w:t>
            </w: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A65E9F" w:rsidRPr="00840717" w:rsidRDefault="00A65E9F" w:rsidP="00840717">
            <w:pPr>
              <w:spacing w:after="4" w:line="240" w:lineRule="auto"/>
              <w:ind w:hanging="23"/>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155</w:t>
            </w:r>
          </w:p>
        </w:tc>
        <w:tc>
          <w:tcPr>
            <w:tcW w:w="1695"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r w:rsidR="00A65E9F" w:rsidRPr="00840717" w:rsidTr="00A65E9F">
        <w:trPr>
          <w:trHeight w:val="435"/>
        </w:trPr>
        <w:tc>
          <w:tcPr>
            <w:tcW w:w="6114" w:type="dxa"/>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 xml:space="preserve">C) </w:t>
            </w:r>
            <w:r w:rsidRPr="00840717">
              <w:rPr>
                <w:rFonts w:ascii="Times New Roman" w:hAnsi="Times New Roman" w:cs="Times New Roman"/>
                <w:lang w:val="en-GB"/>
              </w:rPr>
              <w:t xml:space="preserve"> </w:t>
            </w:r>
            <w:r w:rsidRPr="00840717">
              <w:rPr>
                <w:rFonts w:ascii="Times New Roman" w:hAnsi="Times New Roman" w:cs="Times New Roman"/>
                <w:i/>
                <w:iCs/>
                <w:sz w:val="24"/>
                <w:szCs w:val="24"/>
                <w:lang w:val="en-GB"/>
              </w:rPr>
              <w:t>children with 50 to 69.99 percent type and degree of disability or degree of permanently reduced working capacity</w:t>
            </w: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A65E9F" w:rsidRPr="00840717" w:rsidRDefault="00A65E9F" w:rsidP="00840717">
            <w:pPr>
              <w:spacing w:after="4" w:line="240" w:lineRule="auto"/>
              <w:ind w:hanging="23"/>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208</w:t>
            </w:r>
          </w:p>
        </w:tc>
        <w:tc>
          <w:tcPr>
            <w:tcW w:w="1695" w:type="dxa"/>
            <w:vMerge/>
            <w:vAlign w:val="center"/>
            <w:hideMark/>
          </w:tcPr>
          <w:p w:rsidR="00A65E9F" w:rsidRPr="00840717" w:rsidRDefault="00A65E9F" w:rsidP="00840717">
            <w:pPr>
              <w:spacing w:line="240" w:lineRule="auto"/>
              <w:ind w:left="10"/>
              <w:jc w:val="both"/>
              <w:rPr>
                <w:rFonts w:ascii="Times New Roman" w:hAnsi="Times New Roman" w:cs="Times New Roman"/>
                <w:sz w:val="24"/>
                <w:szCs w:val="24"/>
                <w:lang w:val="en-GB"/>
              </w:rPr>
            </w:pPr>
          </w:p>
        </w:tc>
      </w:tr>
    </w:tbl>
    <w:p w:rsidR="005C0E64" w:rsidRPr="00840717" w:rsidRDefault="005C0E64" w:rsidP="00840717">
      <w:pPr>
        <w:spacing w:after="0" w:line="240" w:lineRule="auto"/>
        <w:jc w:val="both"/>
        <w:rPr>
          <w:rFonts w:ascii="Times New Roman" w:hAnsi="Times New Roman" w:cs="Times New Roman"/>
          <w:sz w:val="24"/>
          <w:szCs w:val="24"/>
          <w:lang w:val="en-GB"/>
        </w:rPr>
      </w:pPr>
    </w:p>
    <w:p w:rsidR="00460846" w:rsidRPr="00234341" w:rsidRDefault="00A65E9F" w:rsidP="00840717">
      <w:pPr>
        <w:numPr>
          <w:ilvl w:val="0"/>
          <w:numId w:val="3"/>
        </w:numPr>
        <w:tabs>
          <w:tab w:val="left" w:pos="0"/>
          <w:tab w:val="left" w:pos="993"/>
        </w:tabs>
        <w:spacing w:after="0" w:line="240" w:lineRule="auto"/>
        <w:ind w:left="0" w:firstLine="426"/>
        <w:jc w:val="both"/>
        <w:rPr>
          <w:rFonts w:ascii="Times New Roman" w:hAnsi="Times New Roman" w:cs="Times New Roman"/>
          <w:sz w:val="24"/>
          <w:szCs w:val="24"/>
          <w:lang w:val="en-GB"/>
        </w:rPr>
      </w:pPr>
      <w:r w:rsidRPr="00234341">
        <w:rPr>
          <w:rFonts w:ascii="Times New Roman" w:hAnsi="Times New Roman" w:cs="Times New Roman"/>
          <w:bCs/>
          <w:sz w:val="24"/>
          <w:szCs w:val="24"/>
          <w:lang w:val="en-GB"/>
        </w:rPr>
        <w:t xml:space="preserve">Allowances under Art. 8e of the Family Benefits Act for </w:t>
      </w:r>
      <w:r w:rsidRPr="00234341">
        <w:rPr>
          <w:rFonts w:ascii="Times New Roman" w:hAnsi="Times New Roman" w:cs="Times New Roman"/>
          <w:b/>
          <w:bCs/>
          <w:sz w:val="24"/>
          <w:szCs w:val="24"/>
          <w:lang w:val="en-GB"/>
        </w:rPr>
        <w:t>2021</w:t>
      </w:r>
      <w:r w:rsidR="00460846" w:rsidRPr="00234341">
        <w:rPr>
          <w:rFonts w:ascii="Times New Roman" w:hAnsi="Times New Roman" w:cs="Times New Roman"/>
          <w:sz w:val="24"/>
          <w:szCs w:val="24"/>
          <w:lang w:val="en-GB"/>
        </w:rPr>
        <w:t>:</w:t>
      </w:r>
    </w:p>
    <w:tbl>
      <w:tblPr>
        <w:tblpPr w:leftFromText="141" w:rightFromText="141" w:vertAnchor="text" w:horzAnchor="margin" w:tblpXSpec="center" w:tblpY="234"/>
        <w:tblW w:w="95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941"/>
        <w:gridCol w:w="1950"/>
        <w:gridCol w:w="1677"/>
      </w:tblGrid>
      <w:tr w:rsidR="00A65E9F" w:rsidRPr="00840717" w:rsidTr="00A65E9F">
        <w:trPr>
          <w:trHeight w:val="689"/>
        </w:trPr>
        <w:tc>
          <w:tcPr>
            <w:tcW w:w="5941" w:type="dxa"/>
            <w:shd w:val="clear" w:color="auto" w:fill="F7C5A3"/>
            <w:vAlign w:val="center"/>
            <w:hideMark/>
          </w:tcPr>
          <w:p w:rsidR="00A65E9F"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Monthly benefits for children with permanent disabilities up to the age of 18 and until the completion of secondary education, but no later than the age of 20</w:t>
            </w:r>
          </w:p>
        </w:tc>
        <w:tc>
          <w:tcPr>
            <w:tcW w:w="1950" w:type="dxa"/>
            <w:shd w:val="clear" w:color="auto" w:fill="F7C5A3"/>
            <w:vAlign w:val="center"/>
            <w:hideMark/>
          </w:tcPr>
          <w:p w:rsidR="00A65E9F"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Average monthly number of children</w:t>
            </w:r>
          </w:p>
        </w:tc>
        <w:tc>
          <w:tcPr>
            <w:tcW w:w="1677" w:type="dxa"/>
            <w:shd w:val="clear" w:color="auto" w:fill="BDDEFF"/>
            <w:vAlign w:val="center"/>
            <w:hideMark/>
          </w:tcPr>
          <w:p w:rsidR="00A65E9F" w:rsidRPr="00840717" w:rsidRDefault="00A65E9F" w:rsidP="00840717">
            <w:pPr>
              <w:spacing w:line="240" w:lineRule="auto"/>
              <w:ind w:left="10"/>
              <w:jc w:val="both"/>
              <w:rPr>
                <w:rFonts w:ascii="Times New Roman" w:hAnsi="Times New Roman" w:cs="Times New Roman"/>
                <w:b/>
                <w:bCs/>
                <w:i/>
                <w:iCs/>
                <w:sz w:val="24"/>
                <w:szCs w:val="24"/>
                <w:lang w:val="en-GB"/>
              </w:rPr>
            </w:pPr>
            <w:r w:rsidRPr="00840717">
              <w:rPr>
                <w:rFonts w:ascii="Times New Roman" w:hAnsi="Times New Roman" w:cs="Times New Roman"/>
                <w:b/>
                <w:bCs/>
                <w:i/>
                <w:iCs/>
                <w:sz w:val="24"/>
                <w:szCs w:val="24"/>
                <w:lang w:val="en-GB"/>
              </w:rPr>
              <w:t>Total sum</w:t>
            </w:r>
          </w:p>
        </w:tc>
      </w:tr>
      <w:tr w:rsidR="00460846" w:rsidRPr="00840717" w:rsidTr="00A65E9F">
        <w:trPr>
          <w:trHeight w:val="255"/>
        </w:trPr>
        <w:tc>
          <w:tcPr>
            <w:tcW w:w="5941" w:type="dxa"/>
            <w:shd w:val="clear" w:color="auto" w:fill="auto"/>
            <w:vAlign w:val="bottom"/>
            <w:hideMark/>
          </w:tcPr>
          <w:p w:rsidR="00460846" w:rsidRPr="00840717" w:rsidRDefault="00A65E9F" w:rsidP="00840717">
            <w:pPr>
              <w:spacing w:line="240" w:lineRule="auto"/>
              <w:ind w:left="10"/>
              <w:jc w:val="both"/>
              <w:rPr>
                <w:rFonts w:ascii="Times New Roman" w:hAnsi="Times New Roman" w:cs="Times New Roman"/>
                <w:b/>
                <w:bCs/>
                <w:i/>
                <w:iCs/>
                <w:sz w:val="20"/>
                <w:szCs w:val="20"/>
                <w:lang w:val="en-GB"/>
              </w:rPr>
            </w:pPr>
            <w:r w:rsidRPr="00840717">
              <w:rPr>
                <w:rFonts w:ascii="Times New Roman" w:hAnsi="Times New Roman" w:cs="Times New Roman"/>
                <w:b/>
                <w:bCs/>
                <w:i/>
                <w:iCs/>
                <w:sz w:val="20"/>
                <w:szCs w:val="20"/>
                <w:lang w:val="en-GB"/>
              </w:rPr>
              <w:t>Total</w:t>
            </w:r>
            <w:r w:rsidR="00460846" w:rsidRPr="00840717">
              <w:rPr>
                <w:rFonts w:ascii="Times New Roman" w:hAnsi="Times New Roman" w:cs="Times New Roman"/>
                <w:b/>
                <w:bCs/>
                <w:i/>
                <w:iCs/>
                <w:sz w:val="20"/>
                <w:szCs w:val="20"/>
                <w:lang w:val="en-GB"/>
              </w:rPr>
              <w:t>:</w:t>
            </w:r>
          </w:p>
        </w:tc>
        <w:tc>
          <w:tcPr>
            <w:tcW w:w="1950" w:type="dxa"/>
            <w:shd w:val="clear" w:color="auto" w:fill="auto"/>
            <w:vAlign w:val="bottom"/>
            <w:hideMark/>
          </w:tcPr>
          <w:p w:rsidR="00460846" w:rsidRPr="00220B0C" w:rsidRDefault="00460846" w:rsidP="00360C9C">
            <w:pPr>
              <w:spacing w:after="4" w:line="240" w:lineRule="auto"/>
              <w:jc w:val="both"/>
              <w:rPr>
                <w:rFonts w:ascii="Times New Roman" w:hAnsi="Times New Roman" w:cs="Times New Roman"/>
                <w:b/>
                <w:color w:val="000000"/>
                <w:sz w:val="24"/>
                <w:szCs w:val="24"/>
                <w:lang w:val="en-GB"/>
              </w:rPr>
            </w:pPr>
            <w:r w:rsidRPr="00220B0C">
              <w:rPr>
                <w:rFonts w:ascii="Times New Roman" w:hAnsi="Times New Roman" w:cs="Times New Roman"/>
                <w:b/>
                <w:color w:val="000000"/>
                <w:sz w:val="24"/>
                <w:szCs w:val="24"/>
                <w:lang w:val="en-GB"/>
              </w:rPr>
              <w:t>27 403</w:t>
            </w:r>
          </w:p>
        </w:tc>
        <w:tc>
          <w:tcPr>
            <w:tcW w:w="1677" w:type="dxa"/>
            <w:shd w:val="clear" w:color="auto" w:fill="auto"/>
            <w:vAlign w:val="center"/>
            <w:hideMark/>
          </w:tcPr>
          <w:p w:rsidR="00460846" w:rsidRPr="00840717" w:rsidRDefault="00A65E9F" w:rsidP="00840717">
            <w:pPr>
              <w:spacing w:line="240" w:lineRule="auto"/>
              <w:ind w:left="10"/>
              <w:jc w:val="both"/>
              <w:rPr>
                <w:rFonts w:ascii="Times New Roman" w:hAnsi="Times New Roman" w:cs="Times New Roman"/>
                <w:b/>
                <w:bCs/>
                <w:iCs/>
                <w:sz w:val="20"/>
                <w:szCs w:val="20"/>
                <w:lang w:val="en-GB"/>
              </w:rPr>
            </w:pPr>
            <w:r w:rsidRPr="00840717">
              <w:rPr>
                <w:rFonts w:ascii="Times New Roman" w:hAnsi="Times New Roman" w:cs="Times New Roman"/>
                <w:b/>
                <w:color w:val="000000"/>
                <w:sz w:val="20"/>
                <w:szCs w:val="20"/>
                <w:lang w:val="en-GB"/>
              </w:rPr>
              <w:t xml:space="preserve">BGN </w:t>
            </w:r>
            <w:r w:rsidR="00460846" w:rsidRPr="00840717">
              <w:rPr>
                <w:rFonts w:ascii="Times New Roman" w:hAnsi="Times New Roman" w:cs="Times New Roman"/>
                <w:b/>
                <w:color w:val="000000"/>
                <w:sz w:val="20"/>
                <w:szCs w:val="20"/>
                <w:lang w:val="en-GB"/>
              </w:rPr>
              <w:t>176 531 699</w:t>
            </w:r>
          </w:p>
        </w:tc>
      </w:tr>
      <w:tr w:rsidR="00A65E9F" w:rsidRPr="00840717" w:rsidTr="00A65E9F">
        <w:trPr>
          <w:trHeight w:val="255"/>
        </w:trPr>
        <w:tc>
          <w:tcPr>
            <w:tcW w:w="5941" w:type="dxa"/>
            <w:shd w:val="clear" w:color="auto" w:fill="F7C5A3"/>
            <w:vAlign w:val="center"/>
            <w:hideMark/>
          </w:tcPr>
          <w:p w:rsidR="00A65E9F" w:rsidRPr="00840717" w:rsidRDefault="00A65E9F" w:rsidP="00840717">
            <w:pPr>
              <w:spacing w:line="240" w:lineRule="auto"/>
              <w:ind w:left="10"/>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1. For parents/adoptive parents of</w:t>
            </w:r>
          </w:p>
        </w:tc>
        <w:tc>
          <w:tcPr>
            <w:tcW w:w="1950" w:type="dxa"/>
            <w:shd w:val="clear" w:color="000000" w:fill="FABF8F"/>
            <w:vAlign w:val="bottom"/>
            <w:hideMark/>
          </w:tcPr>
          <w:p w:rsidR="00A65E9F" w:rsidRPr="00220B0C" w:rsidRDefault="00A65E9F" w:rsidP="00360C9C">
            <w:pPr>
              <w:spacing w:after="4" w:line="240" w:lineRule="auto"/>
              <w:jc w:val="both"/>
              <w:rPr>
                <w:rFonts w:ascii="Times New Roman" w:hAnsi="Times New Roman" w:cs="Times New Roman"/>
                <w:b/>
                <w:color w:val="000000"/>
                <w:sz w:val="24"/>
                <w:szCs w:val="24"/>
                <w:lang w:val="en-GB"/>
              </w:rPr>
            </w:pPr>
            <w:r w:rsidRPr="00220B0C">
              <w:rPr>
                <w:rFonts w:ascii="Times New Roman" w:hAnsi="Times New Roman" w:cs="Times New Roman"/>
                <w:b/>
                <w:color w:val="000000"/>
                <w:sz w:val="24"/>
                <w:szCs w:val="24"/>
                <w:lang w:val="en-GB"/>
              </w:rPr>
              <w:t>26 913</w:t>
            </w:r>
          </w:p>
        </w:tc>
        <w:tc>
          <w:tcPr>
            <w:tcW w:w="1677" w:type="dxa"/>
            <w:vMerge w:val="restart"/>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sz w:val="20"/>
                <w:szCs w:val="20"/>
                <w:lang w:val="en-GB"/>
              </w:rPr>
            </w:pPr>
            <w:r w:rsidRPr="00840717">
              <w:rPr>
                <w:rFonts w:ascii="Times New Roman" w:hAnsi="Times New Roman" w:cs="Times New Roman"/>
                <w:sz w:val="20"/>
                <w:szCs w:val="20"/>
                <w:lang w:val="en-GB"/>
              </w:rPr>
              <w:t> </w:t>
            </w:r>
          </w:p>
        </w:tc>
      </w:tr>
      <w:tr w:rsidR="00A65E9F" w:rsidRPr="00840717" w:rsidTr="00A65E9F">
        <w:trPr>
          <w:trHeight w:val="435"/>
        </w:trPr>
        <w:tc>
          <w:tcPr>
            <w:tcW w:w="5941" w:type="dxa"/>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А) children with 90 and over 90 percent type and degree of disability or degree of permanently reduced working capacity</w:t>
            </w:r>
          </w:p>
        </w:tc>
        <w:tc>
          <w:tcPr>
            <w:tcW w:w="1950" w:type="dxa"/>
            <w:shd w:val="clear" w:color="auto" w:fill="auto"/>
            <w:vAlign w:val="bottom"/>
            <w:hideMark/>
          </w:tcPr>
          <w:p w:rsidR="00A65E9F" w:rsidRPr="00220B0C" w:rsidRDefault="00A65E9F" w:rsidP="00360C9C">
            <w:pPr>
              <w:spacing w:after="4" w:line="240" w:lineRule="auto"/>
              <w:jc w:val="both"/>
              <w:rPr>
                <w:rFonts w:ascii="Times New Roman" w:hAnsi="Times New Roman" w:cs="Times New Roman"/>
                <w:color w:val="000000"/>
                <w:sz w:val="24"/>
                <w:szCs w:val="24"/>
                <w:lang w:val="en-GB"/>
              </w:rPr>
            </w:pPr>
            <w:r w:rsidRPr="00220B0C">
              <w:rPr>
                <w:rFonts w:ascii="Times New Roman" w:hAnsi="Times New Roman" w:cs="Times New Roman"/>
                <w:color w:val="000000"/>
                <w:sz w:val="24"/>
                <w:szCs w:val="24"/>
                <w:lang w:val="en-GB"/>
              </w:rPr>
              <w:t>6 933</w:t>
            </w:r>
          </w:p>
        </w:tc>
        <w:tc>
          <w:tcPr>
            <w:tcW w:w="1677" w:type="dxa"/>
            <w:vMerge/>
            <w:vAlign w:val="center"/>
            <w:hideMark/>
          </w:tcPr>
          <w:p w:rsidR="00A65E9F" w:rsidRPr="00840717" w:rsidRDefault="00A65E9F" w:rsidP="00840717">
            <w:pPr>
              <w:spacing w:line="240" w:lineRule="auto"/>
              <w:ind w:left="10"/>
              <w:jc w:val="both"/>
              <w:rPr>
                <w:rFonts w:ascii="Times New Roman" w:hAnsi="Times New Roman" w:cs="Times New Roman"/>
                <w:sz w:val="20"/>
                <w:szCs w:val="20"/>
                <w:lang w:val="en-GB"/>
              </w:rPr>
            </w:pPr>
          </w:p>
        </w:tc>
      </w:tr>
      <w:tr w:rsidR="00A65E9F" w:rsidRPr="00840717" w:rsidTr="00A65E9F">
        <w:trPr>
          <w:trHeight w:val="435"/>
        </w:trPr>
        <w:tc>
          <w:tcPr>
            <w:tcW w:w="5941" w:type="dxa"/>
            <w:shd w:val="clear" w:color="auto" w:fill="auto"/>
            <w:vAlign w:val="center"/>
            <w:hideMark/>
          </w:tcPr>
          <w:p w:rsidR="00A65E9F" w:rsidRPr="00840717" w:rsidRDefault="00A65E9F" w:rsidP="00840717">
            <w:pPr>
              <w:spacing w:line="240" w:lineRule="auto"/>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B) children with 70 to 89,99  percent type and degree of disability or degree of permanently reduced working capacity</w:t>
            </w:r>
          </w:p>
        </w:tc>
        <w:tc>
          <w:tcPr>
            <w:tcW w:w="1950" w:type="dxa"/>
            <w:shd w:val="clear" w:color="auto" w:fill="auto"/>
            <w:vAlign w:val="bottom"/>
            <w:hideMark/>
          </w:tcPr>
          <w:p w:rsidR="00A65E9F" w:rsidRPr="00220B0C" w:rsidRDefault="00A65E9F" w:rsidP="00360C9C">
            <w:pPr>
              <w:spacing w:after="4" w:line="240" w:lineRule="auto"/>
              <w:jc w:val="both"/>
              <w:rPr>
                <w:rFonts w:ascii="Times New Roman" w:hAnsi="Times New Roman" w:cs="Times New Roman"/>
                <w:color w:val="000000"/>
                <w:sz w:val="24"/>
                <w:szCs w:val="24"/>
                <w:lang w:val="en-GB"/>
              </w:rPr>
            </w:pPr>
            <w:r w:rsidRPr="00220B0C">
              <w:rPr>
                <w:rFonts w:ascii="Times New Roman" w:hAnsi="Times New Roman" w:cs="Times New Roman"/>
                <w:color w:val="000000"/>
                <w:sz w:val="24"/>
                <w:szCs w:val="24"/>
                <w:lang w:val="en-GB"/>
              </w:rPr>
              <w:t>7 728</w:t>
            </w:r>
          </w:p>
        </w:tc>
        <w:tc>
          <w:tcPr>
            <w:tcW w:w="1677" w:type="dxa"/>
            <w:vMerge/>
            <w:vAlign w:val="center"/>
            <w:hideMark/>
          </w:tcPr>
          <w:p w:rsidR="00A65E9F" w:rsidRPr="00840717" w:rsidRDefault="00A65E9F" w:rsidP="00840717">
            <w:pPr>
              <w:spacing w:line="240" w:lineRule="auto"/>
              <w:ind w:left="10"/>
              <w:jc w:val="both"/>
              <w:rPr>
                <w:rFonts w:ascii="Times New Roman" w:hAnsi="Times New Roman" w:cs="Times New Roman"/>
                <w:sz w:val="20"/>
                <w:szCs w:val="20"/>
                <w:lang w:val="en-GB"/>
              </w:rPr>
            </w:pPr>
          </w:p>
        </w:tc>
      </w:tr>
      <w:tr w:rsidR="00A65E9F" w:rsidRPr="00840717" w:rsidTr="00A65E9F">
        <w:trPr>
          <w:trHeight w:val="435"/>
        </w:trPr>
        <w:tc>
          <w:tcPr>
            <w:tcW w:w="5941" w:type="dxa"/>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lastRenderedPageBreak/>
              <w:t xml:space="preserve">C) </w:t>
            </w:r>
            <w:r w:rsidRPr="00840717">
              <w:rPr>
                <w:rFonts w:ascii="Times New Roman" w:hAnsi="Times New Roman" w:cs="Times New Roman"/>
                <w:lang w:val="en-GB"/>
              </w:rPr>
              <w:t xml:space="preserve"> </w:t>
            </w:r>
            <w:r w:rsidRPr="00840717">
              <w:rPr>
                <w:rFonts w:ascii="Times New Roman" w:hAnsi="Times New Roman" w:cs="Times New Roman"/>
                <w:i/>
                <w:iCs/>
                <w:sz w:val="24"/>
                <w:szCs w:val="24"/>
                <w:lang w:val="en-GB"/>
              </w:rPr>
              <w:t>children with 50 to 69.99 percent type and degree of disability or degree of permanently reduced working capacity</w:t>
            </w:r>
          </w:p>
        </w:tc>
        <w:tc>
          <w:tcPr>
            <w:tcW w:w="1950" w:type="dxa"/>
            <w:shd w:val="clear" w:color="auto" w:fill="auto"/>
            <w:vAlign w:val="bottom"/>
            <w:hideMark/>
          </w:tcPr>
          <w:p w:rsidR="00A65E9F" w:rsidRPr="00220B0C" w:rsidRDefault="00A65E9F" w:rsidP="00360C9C">
            <w:pPr>
              <w:spacing w:after="4" w:line="240" w:lineRule="auto"/>
              <w:jc w:val="both"/>
              <w:rPr>
                <w:rFonts w:ascii="Times New Roman" w:hAnsi="Times New Roman" w:cs="Times New Roman"/>
                <w:color w:val="000000"/>
                <w:sz w:val="24"/>
                <w:szCs w:val="24"/>
                <w:lang w:val="en-GB"/>
              </w:rPr>
            </w:pPr>
            <w:r w:rsidRPr="00220B0C">
              <w:rPr>
                <w:rFonts w:ascii="Times New Roman" w:hAnsi="Times New Roman" w:cs="Times New Roman"/>
                <w:color w:val="000000"/>
                <w:sz w:val="24"/>
                <w:szCs w:val="24"/>
                <w:lang w:val="en-GB"/>
              </w:rPr>
              <w:t>12 252</w:t>
            </w:r>
          </w:p>
        </w:tc>
        <w:tc>
          <w:tcPr>
            <w:tcW w:w="1677" w:type="dxa"/>
            <w:vMerge/>
            <w:vAlign w:val="center"/>
            <w:hideMark/>
          </w:tcPr>
          <w:p w:rsidR="00A65E9F" w:rsidRPr="00840717" w:rsidRDefault="00A65E9F" w:rsidP="00840717">
            <w:pPr>
              <w:spacing w:line="240" w:lineRule="auto"/>
              <w:ind w:left="10"/>
              <w:jc w:val="both"/>
              <w:rPr>
                <w:rFonts w:ascii="Times New Roman" w:hAnsi="Times New Roman" w:cs="Times New Roman"/>
                <w:sz w:val="20"/>
                <w:szCs w:val="20"/>
                <w:lang w:val="en-GB"/>
              </w:rPr>
            </w:pPr>
          </w:p>
        </w:tc>
      </w:tr>
      <w:tr w:rsidR="00A65E9F" w:rsidRPr="00840717" w:rsidTr="00A65E9F">
        <w:trPr>
          <w:trHeight w:val="465"/>
        </w:trPr>
        <w:tc>
          <w:tcPr>
            <w:tcW w:w="5941" w:type="dxa"/>
            <w:shd w:val="clear" w:color="auto" w:fill="F7C5A3"/>
            <w:vAlign w:val="center"/>
            <w:hideMark/>
          </w:tcPr>
          <w:p w:rsidR="00A65E9F" w:rsidRPr="00840717" w:rsidRDefault="00A65E9F" w:rsidP="00840717">
            <w:pPr>
              <w:spacing w:line="240" w:lineRule="auto"/>
              <w:ind w:left="10"/>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2. For families, relatives or foster families, or social or integrated health and social service (under art. 26 CPA)</w:t>
            </w:r>
          </w:p>
        </w:tc>
        <w:tc>
          <w:tcPr>
            <w:tcW w:w="1950" w:type="dxa"/>
            <w:shd w:val="clear" w:color="000000" w:fill="FABF8F"/>
            <w:vAlign w:val="bottom"/>
            <w:hideMark/>
          </w:tcPr>
          <w:p w:rsidR="00A65E9F" w:rsidRPr="00220B0C" w:rsidRDefault="00A65E9F" w:rsidP="00360C9C">
            <w:pPr>
              <w:spacing w:after="4" w:line="240" w:lineRule="auto"/>
              <w:jc w:val="both"/>
              <w:rPr>
                <w:rFonts w:ascii="Times New Roman" w:hAnsi="Times New Roman" w:cs="Times New Roman"/>
                <w:b/>
                <w:color w:val="000000"/>
                <w:sz w:val="24"/>
                <w:szCs w:val="24"/>
                <w:lang w:val="en-GB"/>
              </w:rPr>
            </w:pPr>
            <w:r w:rsidRPr="00220B0C">
              <w:rPr>
                <w:rFonts w:ascii="Times New Roman" w:hAnsi="Times New Roman" w:cs="Times New Roman"/>
                <w:b/>
                <w:color w:val="000000"/>
                <w:sz w:val="24"/>
                <w:szCs w:val="24"/>
                <w:lang w:val="en-GB"/>
              </w:rPr>
              <w:t>490</w:t>
            </w:r>
          </w:p>
        </w:tc>
        <w:tc>
          <w:tcPr>
            <w:tcW w:w="1677" w:type="dxa"/>
            <w:vMerge/>
            <w:vAlign w:val="center"/>
            <w:hideMark/>
          </w:tcPr>
          <w:p w:rsidR="00A65E9F" w:rsidRPr="00840717" w:rsidRDefault="00A65E9F" w:rsidP="00840717">
            <w:pPr>
              <w:spacing w:line="240" w:lineRule="auto"/>
              <w:ind w:left="10"/>
              <w:jc w:val="both"/>
              <w:rPr>
                <w:rFonts w:ascii="Times New Roman" w:hAnsi="Times New Roman" w:cs="Times New Roman"/>
                <w:sz w:val="20"/>
                <w:szCs w:val="20"/>
                <w:lang w:val="en-GB"/>
              </w:rPr>
            </w:pPr>
          </w:p>
        </w:tc>
      </w:tr>
      <w:tr w:rsidR="00A65E9F" w:rsidRPr="00840717" w:rsidTr="00A65E9F">
        <w:trPr>
          <w:trHeight w:val="435"/>
        </w:trPr>
        <w:tc>
          <w:tcPr>
            <w:tcW w:w="5941" w:type="dxa"/>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А) children with 90 and over 90 percent type and degree of disability or degree of permanently reduced working capacity</w:t>
            </w:r>
          </w:p>
        </w:tc>
        <w:tc>
          <w:tcPr>
            <w:tcW w:w="1950" w:type="dxa"/>
            <w:shd w:val="clear" w:color="auto" w:fill="auto"/>
            <w:vAlign w:val="bottom"/>
            <w:hideMark/>
          </w:tcPr>
          <w:p w:rsidR="00A65E9F" w:rsidRPr="00220B0C" w:rsidRDefault="00A65E9F" w:rsidP="00360C9C">
            <w:pPr>
              <w:spacing w:after="4" w:line="240" w:lineRule="auto"/>
              <w:jc w:val="both"/>
              <w:rPr>
                <w:rFonts w:ascii="Times New Roman" w:hAnsi="Times New Roman" w:cs="Times New Roman"/>
                <w:color w:val="000000"/>
                <w:sz w:val="24"/>
                <w:szCs w:val="24"/>
                <w:lang w:val="en-GB"/>
              </w:rPr>
            </w:pPr>
            <w:r w:rsidRPr="00220B0C">
              <w:rPr>
                <w:rFonts w:ascii="Times New Roman" w:hAnsi="Times New Roman" w:cs="Times New Roman"/>
                <w:color w:val="000000"/>
                <w:sz w:val="24"/>
                <w:szCs w:val="24"/>
                <w:lang w:val="en-GB"/>
              </w:rPr>
              <w:t>107</w:t>
            </w:r>
          </w:p>
        </w:tc>
        <w:tc>
          <w:tcPr>
            <w:tcW w:w="1677" w:type="dxa"/>
            <w:vMerge/>
            <w:vAlign w:val="center"/>
            <w:hideMark/>
          </w:tcPr>
          <w:p w:rsidR="00A65E9F" w:rsidRPr="00840717" w:rsidRDefault="00A65E9F" w:rsidP="00840717">
            <w:pPr>
              <w:spacing w:line="240" w:lineRule="auto"/>
              <w:ind w:left="10"/>
              <w:jc w:val="both"/>
              <w:rPr>
                <w:rFonts w:ascii="Times New Roman" w:hAnsi="Times New Roman" w:cs="Times New Roman"/>
                <w:sz w:val="20"/>
                <w:szCs w:val="20"/>
                <w:lang w:val="en-GB"/>
              </w:rPr>
            </w:pPr>
          </w:p>
        </w:tc>
      </w:tr>
      <w:tr w:rsidR="00A65E9F" w:rsidRPr="00840717" w:rsidTr="00A65E9F">
        <w:trPr>
          <w:trHeight w:val="435"/>
        </w:trPr>
        <w:tc>
          <w:tcPr>
            <w:tcW w:w="5941" w:type="dxa"/>
            <w:shd w:val="clear" w:color="auto" w:fill="auto"/>
            <w:vAlign w:val="center"/>
            <w:hideMark/>
          </w:tcPr>
          <w:p w:rsidR="00A65E9F" w:rsidRPr="00840717" w:rsidRDefault="00A65E9F" w:rsidP="00840717">
            <w:pPr>
              <w:spacing w:line="240" w:lineRule="auto"/>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B) children with 70 to 89,99  percent type and degree of disability or degree of permanently reduced working capacity</w:t>
            </w:r>
          </w:p>
        </w:tc>
        <w:tc>
          <w:tcPr>
            <w:tcW w:w="1950" w:type="dxa"/>
            <w:shd w:val="clear" w:color="auto" w:fill="auto"/>
            <w:vAlign w:val="bottom"/>
            <w:hideMark/>
          </w:tcPr>
          <w:p w:rsidR="00A65E9F" w:rsidRPr="00220B0C" w:rsidRDefault="00A65E9F" w:rsidP="00360C9C">
            <w:pPr>
              <w:spacing w:after="4" w:line="240" w:lineRule="auto"/>
              <w:jc w:val="both"/>
              <w:rPr>
                <w:rFonts w:ascii="Times New Roman" w:hAnsi="Times New Roman" w:cs="Times New Roman"/>
                <w:color w:val="000000"/>
                <w:sz w:val="24"/>
                <w:szCs w:val="24"/>
                <w:lang w:val="en-GB"/>
              </w:rPr>
            </w:pPr>
            <w:r w:rsidRPr="00220B0C">
              <w:rPr>
                <w:rFonts w:ascii="Times New Roman" w:hAnsi="Times New Roman" w:cs="Times New Roman"/>
                <w:color w:val="000000"/>
                <w:sz w:val="24"/>
                <w:szCs w:val="24"/>
                <w:lang w:val="en-GB"/>
              </w:rPr>
              <w:t>164</w:t>
            </w:r>
          </w:p>
        </w:tc>
        <w:tc>
          <w:tcPr>
            <w:tcW w:w="1677" w:type="dxa"/>
            <w:vMerge/>
            <w:vAlign w:val="center"/>
            <w:hideMark/>
          </w:tcPr>
          <w:p w:rsidR="00A65E9F" w:rsidRPr="00840717" w:rsidRDefault="00A65E9F" w:rsidP="00840717">
            <w:pPr>
              <w:spacing w:line="240" w:lineRule="auto"/>
              <w:ind w:left="10"/>
              <w:jc w:val="both"/>
              <w:rPr>
                <w:rFonts w:ascii="Times New Roman" w:hAnsi="Times New Roman" w:cs="Times New Roman"/>
                <w:sz w:val="20"/>
                <w:szCs w:val="20"/>
                <w:lang w:val="en-GB"/>
              </w:rPr>
            </w:pPr>
          </w:p>
        </w:tc>
      </w:tr>
      <w:tr w:rsidR="00A65E9F" w:rsidRPr="00840717" w:rsidTr="00A65E9F">
        <w:trPr>
          <w:trHeight w:val="435"/>
        </w:trPr>
        <w:tc>
          <w:tcPr>
            <w:tcW w:w="5941" w:type="dxa"/>
            <w:shd w:val="clear" w:color="auto" w:fill="auto"/>
            <w:vAlign w:val="bottom"/>
            <w:hideMark/>
          </w:tcPr>
          <w:p w:rsidR="00A65E9F" w:rsidRPr="00840717" w:rsidRDefault="00A65E9F" w:rsidP="00840717">
            <w:pPr>
              <w:spacing w:line="240" w:lineRule="auto"/>
              <w:ind w:left="10"/>
              <w:jc w:val="both"/>
              <w:rPr>
                <w:rFonts w:ascii="Times New Roman" w:hAnsi="Times New Roman" w:cs="Times New Roman"/>
                <w:i/>
                <w:iCs/>
                <w:sz w:val="24"/>
                <w:szCs w:val="24"/>
                <w:lang w:val="en-GB"/>
              </w:rPr>
            </w:pPr>
            <w:r w:rsidRPr="00840717">
              <w:rPr>
                <w:rFonts w:ascii="Times New Roman" w:hAnsi="Times New Roman" w:cs="Times New Roman"/>
                <w:i/>
                <w:iCs/>
                <w:sz w:val="24"/>
                <w:szCs w:val="24"/>
                <w:lang w:val="en-GB"/>
              </w:rPr>
              <w:t xml:space="preserve">C) </w:t>
            </w:r>
            <w:r w:rsidRPr="00840717">
              <w:rPr>
                <w:rFonts w:ascii="Times New Roman" w:hAnsi="Times New Roman" w:cs="Times New Roman"/>
                <w:lang w:val="en-GB"/>
              </w:rPr>
              <w:t xml:space="preserve"> </w:t>
            </w:r>
            <w:r w:rsidRPr="00840717">
              <w:rPr>
                <w:rFonts w:ascii="Times New Roman" w:hAnsi="Times New Roman" w:cs="Times New Roman"/>
                <w:i/>
                <w:iCs/>
                <w:sz w:val="24"/>
                <w:szCs w:val="24"/>
                <w:lang w:val="en-GB"/>
              </w:rPr>
              <w:t>children with 50 to 69.99 percent type and degree of disability or degree of permanently reduced working capacity</w:t>
            </w:r>
          </w:p>
        </w:tc>
        <w:tc>
          <w:tcPr>
            <w:tcW w:w="1950" w:type="dxa"/>
            <w:shd w:val="clear" w:color="auto" w:fill="auto"/>
            <w:vAlign w:val="bottom"/>
            <w:hideMark/>
          </w:tcPr>
          <w:p w:rsidR="00A65E9F" w:rsidRPr="00220B0C" w:rsidRDefault="00A65E9F" w:rsidP="00360C9C">
            <w:pPr>
              <w:spacing w:after="4" w:line="240" w:lineRule="auto"/>
              <w:jc w:val="both"/>
              <w:rPr>
                <w:rFonts w:ascii="Times New Roman" w:hAnsi="Times New Roman" w:cs="Times New Roman"/>
                <w:color w:val="000000"/>
                <w:sz w:val="24"/>
                <w:szCs w:val="24"/>
                <w:lang w:val="en-GB"/>
              </w:rPr>
            </w:pPr>
            <w:r w:rsidRPr="00220B0C">
              <w:rPr>
                <w:rFonts w:ascii="Times New Roman" w:hAnsi="Times New Roman" w:cs="Times New Roman"/>
                <w:color w:val="000000"/>
                <w:sz w:val="24"/>
                <w:szCs w:val="24"/>
                <w:lang w:val="en-GB"/>
              </w:rPr>
              <w:t>219</w:t>
            </w:r>
          </w:p>
        </w:tc>
        <w:tc>
          <w:tcPr>
            <w:tcW w:w="1677" w:type="dxa"/>
            <w:vMerge/>
            <w:vAlign w:val="center"/>
            <w:hideMark/>
          </w:tcPr>
          <w:p w:rsidR="00A65E9F" w:rsidRPr="00840717" w:rsidRDefault="00A65E9F" w:rsidP="00840717">
            <w:pPr>
              <w:spacing w:line="240" w:lineRule="auto"/>
              <w:ind w:left="10"/>
              <w:jc w:val="both"/>
              <w:rPr>
                <w:rFonts w:ascii="Times New Roman" w:hAnsi="Times New Roman" w:cs="Times New Roman"/>
                <w:sz w:val="20"/>
                <w:szCs w:val="20"/>
                <w:lang w:val="en-GB"/>
              </w:rPr>
            </w:pPr>
          </w:p>
        </w:tc>
      </w:tr>
    </w:tbl>
    <w:p w:rsidR="00460846" w:rsidRPr="00840717" w:rsidRDefault="00460846" w:rsidP="00840717">
      <w:pPr>
        <w:spacing w:after="0" w:line="240" w:lineRule="auto"/>
        <w:jc w:val="both"/>
        <w:rPr>
          <w:rFonts w:ascii="Times New Roman" w:hAnsi="Times New Roman" w:cs="Times New Roman"/>
          <w:sz w:val="24"/>
          <w:szCs w:val="24"/>
          <w:lang w:val="en-GB"/>
        </w:rPr>
      </w:pPr>
    </w:p>
    <w:p w:rsidR="00460846" w:rsidRPr="00840717" w:rsidRDefault="00460846" w:rsidP="00840717">
      <w:pPr>
        <w:spacing w:after="0" w:line="240" w:lineRule="auto"/>
        <w:jc w:val="both"/>
        <w:rPr>
          <w:rFonts w:ascii="Times New Roman" w:hAnsi="Times New Roman" w:cs="Times New Roman"/>
          <w:sz w:val="24"/>
          <w:szCs w:val="24"/>
          <w:lang w:val="en-GB"/>
        </w:rPr>
      </w:pPr>
    </w:p>
    <w:p w:rsidR="00723339" w:rsidRDefault="00723339" w:rsidP="00723339">
      <w:pPr>
        <w:pStyle w:val="NoSpacing"/>
        <w:numPr>
          <w:ilvl w:val="0"/>
          <w:numId w:val="10"/>
        </w:numPr>
        <w:jc w:val="both"/>
        <w:rPr>
          <w:rFonts w:ascii="Times New Roman" w:hAnsi="Times New Roman" w:cs="Times New Roman"/>
          <w:sz w:val="24"/>
          <w:szCs w:val="24"/>
          <w:lang w:val="en-GB"/>
        </w:rPr>
      </w:pPr>
      <w:r w:rsidRPr="00840717">
        <w:rPr>
          <w:rFonts w:ascii="Times New Roman" w:hAnsi="Times New Roman" w:cs="Times New Roman"/>
          <w:bCs/>
          <w:sz w:val="24"/>
          <w:szCs w:val="24"/>
          <w:lang w:val="en-GB"/>
        </w:rPr>
        <w:t>Additional inf</w:t>
      </w:r>
      <w:r>
        <w:rPr>
          <w:rFonts w:ascii="Times New Roman" w:hAnsi="Times New Roman" w:cs="Times New Roman"/>
          <w:bCs/>
          <w:sz w:val="24"/>
          <w:szCs w:val="24"/>
          <w:lang w:val="en-GB"/>
        </w:rPr>
        <w:t>ormation is available in Sub-annex I.</w:t>
      </w:r>
      <w:r w:rsidR="003B64A3">
        <w:rPr>
          <w:rFonts w:ascii="Times New Roman" w:hAnsi="Times New Roman" w:cs="Times New Roman"/>
          <w:sz w:val="24"/>
          <w:szCs w:val="24"/>
          <w:lang w:val="en-GB"/>
        </w:rPr>
        <w:t>1.</w:t>
      </w:r>
      <w:r>
        <w:rPr>
          <w:rFonts w:ascii="Times New Roman" w:hAnsi="Times New Roman" w:cs="Times New Roman"/>
          <w:sz w:val="24"/>
          <w:szCs w:val="24"/>
          <w:lang w:val="en-GB"/>
        </w:rPr>
        <w:t>3 and Sub-annex I.</w:t>
      </w:r>
      <w:r w:rsidR="003B64A3">
        <w:rPr>
          <w:rFonts w:ascii="Times New Roman" w:hAnsi="Times New Roman" w:cs="Times New Roman"/>
          <w:sz w:val="24"/>
          <w:szCs w:val="24"/>
          <w:lang w:val="en-GB"/>
        </w:rPr>
        <w:t>1.</w:t>
      </w:r>
      <w:r>
        <w:rPr>
          <w:rFonts w:ascii="Times New Roman" w:hAnsi="Times New Roman" w:cs="Times New Roman"/>
          <w:sz w:val="24"/>
          <w:szCs w:val="24"/>
          <w:lang w:val="en-GB"/>
        </w:rPr>
        <w:t>5.</w:t>
      </w:r>
    </w:p>
    <w:p w:rsidR="005C0E64" w:rsidRPr="00840717" w:rsidRDefault="005C0E64" w:rsidP="00840717">
      <w:pPr>
        <w:spacing w:after="0" w:line="240" w:lineRule="auto"/>
        <w:jc w:val="both"/>
        <w:rPr>
          <w:rFonts w:ascii="Times New Roman" w:hAnsi="Times New Roman" w:cs="Times New Roman"/>
          <w:sz w:val="24"/>
          <w:szCs w:val="24"/>
          <w:lang w:val="en-GB"/>
        </w:rPr>
      </w:pPr>
    </w:p>
    <w:p w:rsidR="007E0DF0" w:rsidRDefault="007E0DF0" w:rsidP="00840717">
      <w:pPr>
        <w:spacing w:after="0" w:line="240" w:lineRule="auto"/>
        <w:jc w:val="both"/>
        <w:rPr>
          <w:rFonts w:ascii="Times New Roman" w:hAnsi="Times New Roman" w:cs="Times New Roman"/>
          <w:b/>
          <w:sz w:val="24"/>
          <w:szCs w:val="24"/>
          <w:lang w:val="en-GB"/>
        </w:rPr>
      </w:pPr>
    </w:p>
    <w:p w:rsidR="007E0DF0" w:rsidRPr="00840717" w:rsidRDefault="00A91709" w:rsidP="007E0DF0">
      <w:pPr>
        <w:pStyle w:val="ListParagraph"/>
        <w:numPr>
          <w:ilvl w:val="0"/>
          <w:numId w:val="8"/>
        </w:num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G. Basic health and welfare (arts. 6, 18(3), 24, 26, 27 (1)-(3) and 33)</w:t>
      </w:r>
    </w:p>
    <w:p w:rsidR="007E0DF0" w:rsidRPr="00840717" w:rsidRDefault="007E0DF0" w:rsidP="007E0DF0">
      <w:pPr>
        <w:spacing w:before="120" w:after="120"/>
        <w:ind w:left="1134"/>
        <w:rPr>
          <w:rFonts w:ascii="Times New Roman" w:eastAsia="Times New Roman" w:hAnsi="Times New Roman" w:cs="Times New Roman"/>
          <w:b/>
          <w:sz w:val="24"/>
          <w:szCs w:val="24"/>
          <w:lang w:val="en-GB"/>
        </w:rPr>
      </w:pPr>
      <w:r w:rsidRPr="00840717">
        <w:rPr>
          <w:rFonts w:ascii="Times New Roman" w:eastAsia="Times New Roman" w:hAnsi="Times New Roman" w:cs="Times New Roman"/>
          <w:b/>
          <w:sz w:val="24"/>
          <w:szCs w:val="24"/>
          <w:lang w:val="en-GB"/>
        </w:rPr>
        <w:t xml:space="preserve">[CRC/C/BGR/QPR/6-7, para. </w:t>
      </w:r>
      <w:r>
        <w:rPr>
          <w:rFonts w:ascii="Times New Roman" w:eastAsia="Times New Roman" w:hAnsi="Times New Roman" w:cs="Times New Roman"/>
          <w:b/>
          <w:sz w:val="24"/>
          <w:szCs w:val="24"/>
          <w:lang w:val="en-GB"/>
        </w:rPr>
        <w:t>3</w:t>
      </w:r>
      <w:r>
        <w:rPr>
          <w:rFonts w:ascii="Times New Roman" w:eastAsia="Times New Roman" w:hAnsi="Times New Roman" w:cs="Times New Roman"/>
          <w:b/>
          <w:sz w:val="24"/>
          <w:szCs w:val="24"/>
        </w:rPr>
        <w:t>9</w:t>
      </w:r>
      <w:r w:rsidRPr="00840717">
        <w:rPr>
          <w:rFonts w:ascii="Times New Roman" w:eastAsia="Times New Roman" w:hAnsi="Times New Roman" w:cs="Times New Roman"/>
          <w:b/>
          <w:sz w:val="24"/>
          <w:szCs w:val="24"/>
          <w:lang w:val="en-GB"/>
        </w:rPr>
        <w:t>]</w:t>
      </w:r>
    </w:p>
    <w:p w:rsidR="005C0E64" w:rsidRPr="00840717" w:rsidRDefault="005C0E64" w:rsidP="00840717">
      <w:pPr>
        <w:spacing w:after="0" w:line="240" w:lineRule="auto"/>
        <w:jc w:val="both"/>
        <w:rPr>
          <w:rFonts w:ascii="Times New Roman" w:hAnsi="Times New Roman" w:cs="Times New Roman"/>
          <w:sz w:val="24"/>
          <w:szCs w:val="24"/>
          <w:lang w:val="en-GB"/>
        </w:rPr>
      </w:pPr>
    </w:p>
    <w:p w:rsidR="005C0E64" w:rsidRPr="00840717" w:rsidRDefault="00B418F7" w:rsidP="00A91709">
      <w:pPr>
        <w:pStyle w:val="NoSpacing"/>
        <w:numPr>
          <w:ilvl w:val="0"/>
          <w:numId w:val="10"/>
        </w:numPr>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The achieved level of child mortality in the last few years is the lowest in the demographic development of the country, and the tendency to reduce the levels of child remains stable after 2015</w:t>
      </w:r>
      <w:r w:rsidR="005C0E64" w:rsidRPr="00840717">
        <w:rPr>
          <w:rFonts w:ascii="Times New Roman" w:hAnsi="Times New Roman" w:cs="Times New Roman"/>
          <w:sz w:val="24"/>
          <w:szCs w:val="24"/>
          <w:lang w:val="en-GB"/>
        </w:rPr>
        <w:t xml:space="preserve">. </w:t>
      </w:r>
    </w:p>
    <w:p w:rsidR="0089743A" w:rsidRDefault="0089743A" w:rsidP="0089743A">
      <w:pPr>
        <w:pStyle w:val="NoSpacing"/>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In 2021, 326 children under the age of 1 died in the country (301 in 2020), and the infant mortality rate increased from </w:t>
      </w:r>
      <w:r>
        <w:rPr>
          <w:rFonts w:ascii="Times New Roman" w:hAnsi="Times New Roman" w:cs="Times New Roman"/>
          <w:sz w:val="24"/>
          <w:szCs w:val="24"/>
          <w:lang w:val="en-GB"/>
        </w:rPr>
        <w:t xml:space="preserve">5.1‰ to 5.6‰ (Figure 1). In 2021, the infant mortality rate in villages is 8.7‰, and in cities – 4.5‰. </w:t>
      </w:r>
      <w:r w:rsidR="00B418F7" w:rsidRPr="0089743A">
        <w:rPr>
          <w:rFonts w:ascii="Times New Roman" w:hAnsi="Times New Roman" w:cs="Times New Roman"/>
          <w:sz w:val="24"/>
          <w:szCs w:val="24"/>
          <w:lang w:val="en-GB"/>
        </w:rPr>
        <w:t>In 2020, 301 children under the age of 1 died in the country (342 in 2019), and the infant mortality rate decr</w:t>
      </w:r>
      <w:r w:rsidR="007F30E2" w:rsidRPr="0089743A">
        <w:rPr>
          <w:rFonts w:ascii="Times New Roman" w:hAnsi="Times New Roman" w:cs="Times New Roman"/>
          <w:sz w:val="24"/>
          <w:szCs w:val="24"/>
          <w:lang w:val="en-GB"/>
        </w:rPr>
        <w:t>eased from 5.6‰ in 2019 to 5.1‰</w:t>
      </w:r>
      <w:r w:rsidR="00B418F7" w:rsidRPr="0089743A">
        <w:rPr>
          <w:rFonts w:ascii="Times New Roman" w:hAnsi="Times New Roman" w:cs="Times New Roman"/>
          <w:sz w:val="24"/>
          <w:szCs w:val="24"/>
          <w:lang w:val="en-GB"/>
        </w:rPr>
        <w:t>. In 2020, the infant mortality rate in villages is 6.9‰, and in cities - 4.5‰</w:t>
      </w:r>
      <w:r w:rsidR="00512ADB" w:rsidRPr="0089743A">
        <w:rPr>
          <w:rFonts w:ascii="Times New Roman" w:hAnsi="Times New Roman" w:cs="Times New Roman"/>
          <w:sz w:val="24"/>
          <w:szCs w:val="24"/>
          <w:lang w:val="en-GB"/>
        </w:rPr>
        <w:t>.</w:t>
      </w:r>
      <w:r w:rsidR="007F30E2" w:rsidRPr="0089743A">
        <w:rPr>
          <w:rFonts w:ascii="Times New Roman" w:hAnsi="Times New Roman" w:cs="Times New Roman"/>
          <w:sz w:val="24"/>
          <w:szCs w:val="24"/>
          <w:lang w:val="en-GB"/>
        </w:rPr>
        <w:t xml:space="preserve"> </w:t>
      </w:r>
    </w:p>
    <w:p w:rsidR="002E72B6" w:rsidRPr="005E3B2B" w:rsidRDefault="002E72B6" w:rsidP="00840717">
      <w:pPr>
        <w:spacing w:after="0" w:line="240" w:lineRule="auto"/>
        <w:ind w:firstLine="708"/>
        <w:jc w:val="both"/>
        <w:rPr>
          <w:rFonts w:ascii="Times New Roman" w:hAnsi="Times New Roman" w:cs="Times New Roman"/>
          <w:sz w:val="24"/>
          <w:szCs w:val="24"/>
          <w:lang w:val="en-GB"/>
        </w:rPr>
      </w:pPr>
    </w:p>
    <w:p w:rsidR="005C0E64" w:rsidRPr="005E3B2B" w:rsidRDefault="00B418F7" w:rsidP="00840717">
      <w:pPr>
        <w:pStyle w:val="FiguriTitle"/>
        <w:jc w:val="both"/>
        <w:rPr>
          <w:rFonts w:cs="Times New Roman"/>
          <w:i w:val="0"/>
          <w:noProof w:val="0"/>
          <w:sz w:val="22"/>
          <w:lang w:val="en-GB"/>
        </w:rPr>
      </w:pPr>
      <w:r w:rsidRPr="005E3B2B">
        <w:rPr>
          <w:rFonts w:cs="Times New Roman"/>
          <w:i w:val="0"/>
          <w:noProof w:val="0"/>
          <w:sz w:val="22"/>
          <w:lang w:val="en-GB"/>
        </w:rPr>
        <w:t>Figure 1. Infant mortality rates in Bulgaria and the EU (per 1,000 live births)</w:t>
      </w:r>
    </w:p>
    <w:p w:rsidR="005C0E64" w:rsidRPr="00840717" w:rsidRDefault="00F362C3" w:rsidP="00840717">
      <w:pPr>
        <w:spacing w:line="240" w:lineRule="auto"/>
        <w:jc w:val="both"/>
        <w:rPr>
          <w:rFonts w:ascii="Times New Roman" w:hAnsi="Times New Roman" w:cs="Times New Roman"/>
          <w:lang w:val="en-GB"/>
        </w:rPr>
      </w:pPr>
      <w:r w:rsidRPr="00840717">
        <w:rPr>
          <w:rFonts w:ascii="Times New Roman" w:hAnsi="Times New Roman" w:cs="Times New Roman"/>
          <w:noProof/>
          <w:lang w:eastAsia="bg-BG"/>
        </w:rPr>
        <w:drawing>
          <wp:inline distT="0" distB="0" distL="0" distR="0">
            <wp:extent cx="5076825" cy="1943100"/>
            <wp:effectExtent l="0" t="0" r="0" b="0"/>
            <wp:docPr id="869" name="Chart 8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62C3" w:rsidRPr="00840717" w:rsidRDefault="00F362C3" w:rsidP="00840717">
      <w:pPr>
        <w:spacing w:after="0" w:line="240" w:lineRule="auto"/>
        <w:ind w:firstLine="708"/>
        <w:jc w:val="both"/>
        <w:rPr>
          <w:rFonts w:ascii="Times New Roman" w:hAnsi="Times New Roman" w:cs="Times New Roman"/>
          <w:sz w:val="24"/>
          <w:szCs w:val="24"/>
          <w:lang w:val="en-GB"/>
        </w:rPr>
      </w:pPr>
    </w:p>
    <w:p w:rsidR="002B460C" w:rsidRPr="002B460C" w:rsidRDefault="002B460C" w:rsidP="001B54B2">
      <w:pPr>
        <w:pStyle w:val="NoSpacing"/>
        <w:numPr>
          <w:ilvl w:val="0"/>
          <w:numId w:val="10"/>
        </w:numPr>
        <w:spacing w:before="120" w:after="12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The perinatal infant mortality rate for 202</w:t>
      </w:r>
      <w:r>
        <w:rPr>
          <w:rFonts w:ascii="Times New Roman" w:hAnsi="Times New Roman" w:cs="Times New Roman"/>
          <w:sz w:val="24"/>
          <w:szCs w:val="24"/>
          <w:lang w:val="en-GB"/>
        </w:rPr>
        <w:t>1</w:t>
      </w:r>
      <w:r w:rsidRPr="00840717">
        <w:rPr>
          <w:rFonts w:ascii="Times New Roman" w:hAnsi="Times New Roman" w:cs="Times New Roman"/>
          <w:sz w:val="24"/>
          <w:szCs w:val="24"/>
          <w:lang w:val="en-GB"/>
        </w:rPr>
        <w:t xml:space="preserve"> is increasing and is </w:t>
      </w:r>
      <w:r>
        <w:rPr>
          <w:rFonts w:ascii="Times New Roman" w:hAnsi="Times New Roman" w:cs="Times New Roman"/>
          <w:sz w:val="24"/>
          <w:szCs w:val="24"/>
          <w:lang w:val="en-GB"/>
        </w:rPr>
        <w:t>8</w:t>
      </w:r>
      <w:r w:rsidRPr="00840717">
        <w:rPr>
          <w:rFonts w:ascii="Times New Roman" w:hAnsi="Times New Roman" w:cs="Times New Roman"/>
          <w:sz w:val="24"/>
          <w:szCs w:val="24"/>
          <w:lang w:val="en-GB"/>
        </w:rPr>
        <w:t>.</w:t>
      </w:r>
      <w:r>
        <w:rPr>
          <w:rFonts w:ascii="Times New Roman" w:hAnsi="Times New Roman" w:cs="Times New Roman"/>
          <w:sz w:val="24"/>
          <w:szCs w:val="24"/>
          <w:lang w:val="en-GB"/>
        </w:rPr>
        <w:t>8</w:t>
      </w:r>
      <w:r w:rsidRPr="00840717">
        <w:rPr>
          <w:rFonts w:ascii="Times New Roman" w:hAnsi="Times New Roman" w:cs="Times New Roman"/>
          <w:sz w:val="24"/>
          <w:szCs w:val="24"/>
          <w:lang w:val="en-GB"/>
        </w:rPr>
        <w:t xml:space="preserve"> per 1,000 birt</w:t>
      </w:r>
      <w:r>
        <w:rPr>
          <w:rFonts w:ascii="Times New Roman" w:hAnsi="Times New Roman" w:cs="Times New Roman"/>
          <w:sz w:val="24"/>
          <w:szCs w:val="24"/>
          <w:lang w:val="en-GB"/>
        </w:rPr>
        <w:t xml:space="preserve">hs, with an EU average of 6.2‰. </w:t>
      </w:r>
      <w:r w:rsidRPr="00840717">
        <w:rPr>
          <w:rFonts w:ascii="Times New Roman" w:hAnsi="Times New Roman" w:cs="Times New Roman"/>
          <w:sz w:val="24"/>
          <w:szCs w:val="24"/>
          <w:lang w:val="en-GB"/>
        </w:rPr>
        <w:t xml:space="preserve">The perinatal mortality rate in Bulgaria in </w:t>
      </w:r>
      <w:r>
        <w:rPr>
          <w:rFonts w:ascii="Times New Roman" w:hAnsi="Times New Roman" w:cs="Times New Roman"/>
          <w:sz w:val="24"/>
          <w:szCs w:val="24"/>
          <w:lang w:val="en-GB"/>
        </w:rPr>
        <w:t xml:space="preserve">2020 was 7.9 per 1,000 births, in </w:t>
      </w:r>
      <w:r w:rsidRPr="00840717">
        <w:rPr>
          <w:rFonts w:ascii="Times New Roman" w:hAnsi="Times New Roman" w:cs="Times New Roman"/>
          <w:sz w:val="24"/>
          <w:szCs w:val="24"/>
          <w:lang w:val="en-GB"/>
        </w:rPr>
        <w:t xml:space="preserve">2019 was 7.8 per 1,000 births, </w:t>
      </w:r>
      <w:r>
        <w:rPr>
          <w:rFonts w:ascii="Times New Roman" w:hAnsi="Times New Roman" w:cs="Times New Roman"/>
          <w:sz w:val="24"/>
          <w:szCs w:val="24"/>
          <w:lang w:val="en-GB"/>
        </w:rPr>
        <w:t xml:space="preserve">and in </w:t>
      </w:r>
      <w:r w:rsidRPr="00840717">
        <w:rPr>
          <w:rFonts w:ascii="Times New Roman" w:hAnsi="Times New Roman" w:cs="Times New Roman"/>
          <w:sz w:val="24"/>
          <w:szCs w:val="24"/>
          <w:lang w:val="en-GB"/>
        </w:rPr>
        <w:t>2018 – 8.5 per 1,000 births</w:t>
      </w:r>
      <w:r>
        <w:rPr>
          <w:rFonts w:ascii="Times New Roman" w:hAnsi="Times New Roman" w:cs="Times New Roman"/>
          <w:sz w:val="24"/>
          <w:szCs w:val="24"/>
          <w:lang w:val="en-GB"/>
        </w:rPr>
        <w:t>.</w:t>
      </w:r>
    </w:p>
    <w:p w:rsidR="002B460C" w:rsidRDefault="00B418F7" w:rsidP="002B460C">
      <w:pPr>
        <w:pStyle w:val="NoSpacing"/>
        <w:numPr>
          <w:ilvl w:val="0"/>
          <w:numId w:val="10"/>
        </w:numPr>
        <w:spacing w:before="120" w:after="12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lastRenderedPageBreak/>
        <w:t>Neonatal infant mortality after 2000</w:t>
      </w:r>
      <w:r w:rsidR="00C53C25" w:rsidRPr="00840717">
        <w:rPr>
          <w:rFonts w:ascii="Times New Roman" w:hAnsi="Times New Roman" w:cs="Times New Roman"/>
          <w:sz w:val="24"/>
          <w:szCs w:val="24"/>
          <w:lang w:val="en-GB"/>
        </w:rPr>
        <w:t>,</w:t>
      </w:r>
      <w:r w:rsidRPr="00840717">
        <w:rPr>
          <w:rFonts w:ascii="Times New Roman" w:hAnsi="Times New Roman" w:cs="Times New Roman"/>
          <w:sz w:val="24"/>
          <w:szCs w:val="24"/>
          <w:lang w:val="en-GB"/>
        </w:rPr>
        <w:t xml:space="preserve"> shows an annual downward trend </w:t>
      </w:r>
      <w:r w:rsidR="002B460C">
        <w:rPr>
          <w:rFonts w:ascii="Times New Roman" w:hAnsi="Times New Roman" w:cs="Times New Roman"/>
          <w:sz w:val="24"/>
          <w:szCs w:val="24"/>
          <w:lang w:val="en-GB"/>
        </w:rPr>
        <w:t>but</w:t>
      </w:r>
      <w:r w:rsidRPr="00840717">
        <w:rPr>
          <w:rFonts w:ascii="Times New Roman" w:hAnsi="Times New Roman" w:cs="Times New Roman"/>
          <w:sz w:val="24"/>
          <w:szCs w:val="24"/>
          <w:lang w:val="en-GB"/>
        </w:rPr>
        <w:t xml:space="preserve"> in 202</w:t>
      </w:r>
      <w:r w:rsidR="002B460C">
        <w:rPr>
          <w:rFonts w:ascii="Times New Roman" w:hAnsi="Times New Roman" w:cs="Times New Roman"/>
          <w:sz w:val="24"/>
          <w:szCs w:val="24"/>
          <w:lang w:val="en-GB"/>
        </w:rPr>
        <w:t>1</w:t>
      </w:r>
      <w:r w:rsidRPr="00840717">
        <w:rPr>
          <w:rFonts w:ascii="Times New Roman" w:hAnsi="Times New Roman" w:cs="Times New Roman"/>
          <w:sz w:val="24"/>
          <w:szCs w:val="24"/>
          <w:lang w:val="en-GB"/>
        </w:rPr>
        <w:t xml:space="preserve"> i</w:t>
      </w:r>
      <w:r w:rsidR="002B460C">
        <w:rPr>
          <w:rFonts w:ascii="Times New Roman" w:hAnsi="Times New Roman" w:cs="Times New Roman"/>
          <w:sz w:val="24"/>
          <w:szCs w:val="24"/>
          <w:lang w:val="en-GB"/>
        </w:rPr>
        <w:t>s</w:t>
      </w:r>
      <w:r w:rsidRPr="00840717">
        <w:rPr>
          <w:rFonts w:ascii="Times New Roman" w:hAnsi="Times New Roman" w:cs="Times New Roman"/>
          <w:sz w:val="24"/>
          <w:szCs w:val="24"/>
          <w:lang w:val="en-GB"/>
        </w:rPr>
        <w:t xml:space="preserve"> </w:t>
      </w:r>
      <w:r w:rsidR="002B460C">
        <w:rPr>
          <w:rFonts w:ascii="Times New Roman" w:hAnsi="Times New Roman" w:cs="Times New Roman"/>
          <w:sz w:val="24"/>
          <w:szCs w:val="24"/>
          <w:lang w:val="en-GB"/>
        </w:rPr>
        <w:t>increasing and it reached 3</w:t>
      </w:r>
      <w:r w:rsidRPr="00840717">
        <w:rPr>
          <w:rFonts w:ascii="Times New Roman" w:hAnsi="Times New Roman" w:cs="Times New Roman"/>
          <w:sz w:val="24"/>
          <w:szCs w:val="24"/>
          <w:lang w:val="en-GB"/>
        </w:rPr>
        <w:t>.</w:t>
      </w:r>
      <w:r w:rsidR="002B460C">
        <w:rPr>
          <w:rFonts w:ascii="Times New Roman" w:hAnsi="Times New Roman" w:cs="Times New Roman"/>
          <w:sz w:val="24"/>
          <w:szCs w:val="24"/>
          <w:lang w:val="en-GB"/>
        </w:rPr>
        <w:t>1</w:t>
      </w:r>
      <w:r w:rsidRPr="00840717">
        <w:rPr>
          <w:rFonts w:ascii="Times New Roman" w:hAnsi="Times New Roman" w:cs="Times New Roman"/>
          <w:sz w:val="24"/>
          <w:szCs w:val="24"/>
          <w:lang w:val="en-GB"/>
        </w:rPr>
        <w:t>‰ (</w:t>
      </w:r>
      <w:r w:rsidR="002B460C">
        <w:rPr>
          <w:rFonts w:ascii="Times New Roman" w:hAnsi="Times New Roman" w:cs="Times New Roman"/>
          <w:sz w:val="24"/>
          <w:szCs w:val="24"/>
          <w:lang w:val="en-GB"/>
        </w:rPr>
        <w:t>2.8</w:t>
      </w:r>
      <w:r w:rsidR="002B460C" w:rsidRPr="00840717">
        <w:rPr>
          <w:rFonts w:ascii="Times New Roman" w:hAnsi="Times New Roman" w:cs="Times New Roman"/>
          <w:sz w:val="24"/>
          <w:szCs w:val="24"/>
          <w:lang w:val="en-GB"/>
        </w:rPr>
        <w:t>‰</w:t>
      </w:r>
      <w:r w:rsidR="002B460C">
        <w:rPr>
          <w:rFonts w:ascii="Times New Roman" w:hAnsi="Times New Roman" w:cs="Times New Roman"/>
          <w:sz w:val="24"/>
          <w:szCs w:val="24"/>
          <w:lang w:val="en-GB"/>
        </w:rPr>
        <w:t xml:space="preserve"> – 2000, </w:t>
      </w:r>
      <w:r w:rsidRPr="00840717">
        <w:rPr>
          <w:rFonts w:ascii="Times New Roman" w:hAnsi="Times New Roman" w:cs="Times New Roman"/>
          <w:sz w:val="24"/>
          <w:szCs w:val="24"/>
          <w:lang w:val="en-GB"/>
        </w:rPr>
        <w:t>3.1‰ – 2019, 3.6‰ – 2018), approaching</w:t>
      </w:r>
      <w:r w:rsidR="002B460C">
        <w:rPr>
          <w:rFonts w:ascii="Times New Roman" w:hAnsi="Times New Roman" w:cs="Times New Roman"/>
          <w:sz w:val="24"/>
          <w:szCs w:val="24"/>
          <w:lang w:val="en-GB"/>
        </w:rPr>
        <w:t xml:space="preserve"> the EU average of this indicator </w:t>
      </w:r>
      <w:r w:rsidR="002B460C" w:rsidRPr="002B460C">
        <w:rPr>
          <w:rFonts w:ascii="Times New Roman" w:hAnsi="Times New Roman" w:cs="Times New Roman"/>
          <w:sz w:val="24"/>
          <w:szCs w:val="24"/>
          <w:lang w:val="en-GB"/>
        </w:rPr>
        <w:t>(2.5‰).</w:t>
      </w:r>
    </w:p>
    <w:p w:rsidR="00736090" w:rsidRPr="00FB58C1" w:rsidRDefault="00C53C25" w:rsidP="00736090">
      <w:pPr>
        <w:pStyle w:val="NoSpacing"/>
        <w:numPr>
          <w:ilvl w:val="0"/>
          <w:numId w:val="10"/>
        </w:numPr>
        <w:spacing w:before="120" w:after="120"/>
        <w:jc w:val="both"/>
        <w:rPr>
          <w:rFonts w:ascii="Times New Roman" w:hAnsi="Times New Roman" w:cs="Times New Roman"/>
          <w:sz w:val="24"/>
          <w:szCs w:val="24"/>
          <w:u w:val="single"/>
          <w:lang w:val="en-GB"/>
        </w:rPr>
      </w:pPr>
      <w:r w:rsidRPr="00840717">
        <w:rPr>
          <w:rFonts w:ascii="Times New Roman" w:hAnsi="Times New Roman" w:cs="Times New Roman"/>
          <w:sz w:val="24"/>
          <w:szCs w:val="24"/>
          <w:lang w:val="en-GB"/>
        </w:rPr>
        <w:t>Post-neonatal infant mortality also shows a downward trend and in 202</w:t>
      </w:r>
      <w:r w:rsidR="00973DB6">
        <w:rPr>
          <w:rFonts w:ascii="Times New Roman" w:hAnsi="Times New Roman" w:cs="Times New Roman"/>
          <w:sz w:val="24"/>
          <w:szCs w:val="24"/>
          <w:lang w:val="en-GB"/>
        </w:rPr>
        <w:t>1</w:t>
      </w:r>
      <w:r w:rsidRPr="00840717">
        <w:rPr>
          <w:rFonts w:ascii="Times New Roman" w:hAnsi="Times New Roman" w:cs="Times New Roman"/>
          <w:sz w:val="24"/>
          <w:szCs w:val="24"/>
          <w:lang w:val="en-GB"/>
        </w:rPr>
        <w:t xml:space="preserve"> reached 2.</w:t>
      </w:r>
      <w:r w:rsidR="00973DB6">
        <w:rPr>
          <w:rFonts w:ascii="Times New Roman" w:hAnsi="Times New Roman" w:cs="Times New Roman"/>
          <w:sz w:val="24"/>
          <w:szCs w:val="24"/>
          <w:lang w:val="en-GB"/>
        </w:rPr>
        <w:t>4</w:t>
      </w:r>
      <w:r w:rsidRPr="00840717">
        <w:rPr>
          <w:rFonts w:ascii="Times New Roman" w:hAnsi="Times New Roman" w:cs="Times New Roman"/>
          <w:sz w:val="24"/>
          <w:szCs w:val="24"/>
          <w:lang w:val="en-GB"/>
        </w:rPr>
        <w:t xml:space="preserve"> per 1,000 live births excluding those who died before the 28th day (to 2.</w:t>
      </w:r>
      <w:r w:rsidR="00736090">
        <w:rPr>
          <w:rFonts w:ascii="Times New Roman" w:hAnsi="Times New Roman" w:cs="Times New Roman"/>
          <w:sz w:val="24"/>
          <w:szCs w:val="24"/>
          <w:lang w:val="en-GB"/>
        </w:rPr>
        <w:t>3</w:t>
      </w:r>
      <w:r w:rsidRPr="00840717">
        <w:rPr>
          <w:rFonts w:ascii="Times New Roman" w:hAnsi="Times New Roman" w:cs="Times New Roman"/>
          <w:sz w:val="24"/>
          <w:szCs w:val="24"/>
          <w:lang w:val="en-GB"/>
        </w:rPr>
        <w:t xml:space="preserve"> per 1,000 live births in 20</w:t>
      </w:r>
      <w:r w:rsidR="00736090">
        <w:rPr>
          <w:rFonts w:ascii="Times New Roman" w:hAnsi="Times New Roman" w:cs="Times New Roman"/>
          <w:sz w:val="24"/>
          <w:szCs w:val="24"/>
          <w:lang w:val="en-GB"/>
        </w:rPr>
        <w:t>20, 2.5 per 1,000 births in 2019</w:t>
      </w:r>
      <w:r w:rsidRPr="00840717">
        <w:rPr>
          <w:rFonts w:ascii="Times New Roman" w:hAnsi="Times New Roman" w:cs="Times New Roman"/>
          <w:sz w:val="24"/>
          <w:szCs w:val="24"/>
          <w:lang w:val="en-GB"/>
        </w:rPr>
        <w:t xml:space="preserve"> and 2.1 </w:t>
      </w:r>
      <w:r w:rsidR="00736090">
        <w:rPr>
          <w:rFonts w:ascii="Times New Roman" w:hAnsi="Times New Roman" w:cs="Times New Roman"/>
          <w:sz w:val="24"/>
          <w:szCs w:val="24"/>
          <w:lang w:val="en-GB"/>
        </w:rPr>
        <w:t xml:space="preserve">per 1,000 births </w:t>
      </w:r>
      <w:r w:rsidRPr="00840717">
        <w:rPr>
          <w:rFonts w:ascii="Times New Roman" w:hAnsi="Times New Roman" w:cs="Times New Roman"/>
          <w:sz w:val="24"/>
          <w:szCs w:val="24"/>
          <w:lang w:val="en-GB"/>
        </w:rPr>
        <w:t xml:space="preserve">in 2018). The average value for the EU is 1.1‰ - more than 2 times lower than that for Bulgaria. The stillbirth rate </w:t>
      </w:r>
      <w:r w:rsidR="00736090" w:rsidRPr="00840717">
        <w:rPr>
          <w:rFonts w:ascii="Times New Roman" w:hAnsi="Times New Roman" w:cs="Times New Roman"/>
          <w:sz w:val="24"/>
          <w:szCs w:val="24"/>
          <w:lang w:val="en-GB"/>
        </w:rPr>
        <w:t>in 2020 was 6.0‰</w:t>
      </w:r>
      <w:r w:rsidR="00736090">
        <w:rPr>
          <w:rFonts w:ascii="Times New Roman" w:hAnsi="Times New Roman" w:cs="Times New Roman"/>
          <w:sz w:val="24"/>
          <w:szCs w:val="24"/>
          <w:lang w:val="en-GB"/>
        </w:rPr>
        <w:t xml:space="preserve">, and </w:t>
      </w:r>
      <w:r w:rsidRPr="00840717">
        <w:rPr>
          <w:rFonts w:ascii="Times New Roman" w:hAnsi="Times New Roman" w:cs="Times New Roman"/>
          <w:sz w:val="24"/>
          <w:szCs w:val="24"/>
          <w:lang w:val="en-GB"/>
        </w:rPr>
        <w:t>in 2019 was 5.6‰</w:t>
      </w:r>
      <w:r w:rsidR="00736090">
        <w:rPr>
          <w:rFonts w:ascii="Times New Roman" w:hAnsi="Times New Roman" w:cs="Times New Roman"/>
          <w:sz w:val="24"/>
          <w:szCs w:val="24"/>
          <w:lang w:val="en-GB"/>
        </w:rPr>
        <w:t xml:space="preserve">. </w:t>
      </w:r>
    </w:p>
    <w:p w:rsidR="00FB58C1" w:rsidRPr="003A562F" w:rsidRDefault="00736090" w:rsidP="003A562F">
      <w:pPr>
        <w:pStyle w:val="NoSpacing"/>
        <w:numPr>
          <w:ilvl w:val="0"/>
          <w:numId w:val="10"/>
        </w:numPr>
        <w:spacing w:before="120" w:after="120"/>
        <w:jc w:val="both"/>
        <w:rPr>
          <w:rFonts w:ascii="Times New Roman" w:hAnsi="Times New Roman" w:cs="Times New Roman"/>
          <w:sz w:val="24"/>
          <w:szCs w:val="24"/>
          <w:lang w:val="en-GB"/>
        </w:rPr>
      </w:pPr>
      <w:r w:rsidRPr="00736090">
        <w:rPr>
          <w:rFonts w:ascii="Times New Roman" w:hAnsi="Times New Roman" w:cs="Times New Roman"/>
          <w:sz w:val="24"/>
          <w:szCs w:val="24"/>
          <w:lang w:val="en-GB"/>
        </w:rPr>
        <w:t>The</w:t>
      </w:r>
      <w:r w:rsidR="00C53C25" w:rsidRPr="00736090">
        <w:rPr>
          <w:rFonts w:ascii="Times New Roman" w:hAnsi="Times New Roman" w:cs="Times New Roman"/>
          <w:sz w:val="24"/>
          <w:szCs w:val="24"/>
          <w:lang w:val="en-GB"/>
        </w:rPr>
        <w:t xml:space="preserve"> analysis of the causes of mortality in children under 1 year for 20</w:t>
      </w:r>
      <w:r w:rsidR="003A562F">
        <w:rPr>
          <w:rFonts w:ascii="Times New Roman" w:hAnsi="Times New Roman" w:cs="Times New Roman"/>
          <w:sz w:val="24"/>
          <w:szCs w:val="24"/>
          <w:lang w:val="en-GB"/>
        </w:rPr>
        <w:t>20</w:t>
      </w:r>
      <w:r w:rsidR="00C53C25" w:rsidRPr="00736090">
        <w:rPr>
          <w:rFonts w:ascii="Times New Roman" w:hAnsi="Times New Roman" w:cs="Times New Roman"/>
          <w:sz w:val="24"/>
          <w:szCs w:val="24"/>
          <w:lang w:val="en-GB"/>
        </w:rPr>
        <w:t xml:space="preserve"> shows that deaths due to conditions detectable during pregnancy are about 2/3 of all deaths of children under 1 year. 1</w:t>
      </w:r>
      <w:r w:rsidR="003A562F">
        <w:rPr>
          <w:rFonts w:ascii="Times New Roman" w:hAnsi="Times New Roman" w:cs="Times New Roman"/>
          <w:sz w:val="24"/>
          <w:szCs w:val="24"/>
          <w:lang w:val="en-GB"/>
        </w:rPr>
        <w:t>37</w:t>
      </w:r>
      <w:r w:rsidR="00C53C25" w:rsidRPr="00736090">
        <w:rPr>
          <w:rFonts w:ascii="Times New Roman" w:hAnsi="Times New Roman" w:cs="Times New Roman"/>
          <w:sz w:val="24"/>
          <w:szCs w:val="24"/>
          <w:lang w:val="en-GB"/>
        </w:rPr>
        <w:t xml:space="preserve"> children </w:t>
      </w:r>
      <w:r w:rsidR="003A562F">
        <w:rPr>
          <w:rFonts w:ascii="Times New Roman" w:hAnsi="Times New Roman" w:cs="Times New Roman"/>
          <w:sz w:val="24"/>
          <w:szCs w:val="24"/>
          <w:lang w:val="en-GB"/>
        </w:rPr>
        <w:t xml:space="preserve">(45.5%) </w:t>
      </w:r>
      <w:r w:rsidR="00C53C25" w:rsidRPr="00736090">
        <w:rPr>
          <w:rFonts w:ascii="Times New Roman" w:hAnsi="Times New Roman" w:cs="Times New Roman"/>
          <w:sz w:val="24"/>
          <w:szCs w:val="24"/>
          <w:lang w:val="en-GB"/>
        </w:rPr>
        <w:t xml:space="preserve">died due to "Conditions Occurring During the Perinatal Period", with another </w:t>
      </w:r>
      <w:r w:rsidR="003A562F">
        <w:rPr>
          <w:rFonts w:ascii="Times New Roman" w:hAnsi="Times New Roman" w:cs="Times New Roman"/>
          <w:sz w:val="24"/>
          <w:szCs w:val="24"/>
          <w:lang w:val="en-GB"/>
        </w:rPr>
        <w:t>57 (18.9%),</w:t>
      </w:r>
      <w:r w:rsidR="00C53C25" w:rsidRPr="00736090">
        <w:rPr>
          <w:rFonts w:ascii="Times New Roman" w:hAnsi="Times New Roman" w:cs="Times New Roman"/>
          <w:sz w:val="24"/>
          <w:szCs w:val="24"/>
          <w:lang w:val="en-GB"/>
        </w:rPr>
        <w:t xml:space="preserve"> having "Congenital Anomalies, Deformities and Chromosomal Aberrations" as the cause of death. Other significant causes of child</w:t>
      </w:r>
      <w:r w:rsidRPr="00736090">
        <w:rPr>
          <w:rFonts w:ascii="Times New Roman" w:hAnsi="Times New Roman" w:cs="Times New Roman"/>
          <w:sz w:val="24"/>
          <w:szCs w:val="24"/>
          <w:lang w:val="en-GB"/>
        </w:rPr>
        <w:t xml:space="preserve"> mortality include diseases of the respiratory system </w:t>
      </w:r>
      <w:r w:rsidR="003A562F">
        <w:rPr>
          <w:rFonts w:ascii="Times New Roman" w:hAnsi="Times New Roman" w:cs="Times New Roman"/>
          <w:sz w:val="24"/>
          <w:szCs w:val="24"/>
          <w:lang w:val="en-GB"/>
        </w:rPr>
        <w:t xml:space="preserve">(13.6%) </w:t>
      </w:r>
      <w:r w:rsidRPr="00736090">
        <w:rPr>
          <w:rFonts w:ascii="Times New Roman" w:hAnsi="Times New Roman" w:cs="Times New Roman"/>
          <w:sz w:val="24"/>
          <w:szCs w:val="24"/>
          <w:lang w:val="en-GB"/>
        </w:rPr>
        <w:t>and diseases of the circulatory system</w:t>
      </w:r>
      <w:r w:rsidR="003A562F">
        <w:rPr>
          <w:rFonts w:ascii="Times New Roman" w:hAnsi="Times New Roman" w:cs="Times New Roman"/>
          <w:sz w:val="24"/>
          <w:szCs w:val="24"/>
          <w:lang w:val="en-GB"/>
        </w:rPr>
        <w:t xml:space="preserve"> (6.3%)</w:t>
      </w:r>
      <w:r w:rsidRPr="00736090">
        <w:rPr>
          <w:rFonts w:ascii="Times New Roman" w:hAnsi="Times New Roman" w:cs="Times New Roman"/>
          <w:sz w:val="24"/>
          <w:szCs w:val="24"/>
          <w:lang w:val="en-GB"/>
        </w:rPr>
        <w:t>.</w:t>
      </w:r>
      <w:r w:rsidR="00C53C25" w:rsidRPr="00736090">
        <w:rPr>
          <w:rFonts w:ascii="Times New Roman" w:hAnsi="Times New Roman" w:cs="Times New Roman"/>
          <w:sz w:val="24"/>
          <w:szCs w:val="24"/>
          <w:lang w:val="en-GB"/>
        </w:rPr>
        <w:t xml:space="preserve"> </w:t>
      </w:r>
    </w:p>
    <w:p w:rsidR="005C0E64" w:rsidRPr="00840717" w:rsidRDefault="00C53C25" w:rsidP="001B54B2">
      <w:pPr>
        <w:pStyle w:val="NoSpacing"/>
        <w:numPr>
          <w:ilvl w:val="0"/>
          <w:numId w:val="10"/>
        </w:numPr>
        <w:spacing w:before="120" w:after="12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Monthly allowance for raising a child until the completion of secondary education, but no more than 20 years of age granted to a minor mother in kind under the terms and conditions of Art. 7 of the Family Benefits Act</w:t>
      </w:r>
      <w:r w:rsidR="005C0E64" w:rsidRPr="00840717">
        <w:rPr>
          <w:rFonts w:ascii="Times New Roman" w:hAnsi="Times New Roman" w:cs="Times New Roman"/>
          <w:sz w:val="24"/>
          <w:szCs w:val="24"/>
          <w:lang w:val="en-GB"/>
        </w:rPr>
        <w:t>.</w:t>
      </w:r>
      <w:r w:rsidR="005C0E64" w:rsidRPr="00A91709">
        <w:rPr>
          <w:rFonts w:ascii="Times New Roman" w:hAnsi="Times New Roman" w:cs="Times New Roman"/>
          <w:sz w:val="24"/>
          <w:szCs w:val="24"/>
          <w:lang w:val="en-GB"/>
        </w:rPr>
        <w:t xml:space="preserve"> </w:t>
      </w:r>
    </w:p>
    <w:p w:rsidR="005C0E64" w:rsidRPr="00A91709" w:rsidRDefault="00C53C25" w:rsidP="001B54B2">
      <w:pPr>
        <w:pStyle w:val="NoSpacing"/>
        <w:numPr>
          <w:ilvl w:val="0"/>
          <w:numId w:val="10"/>
        </w:numPr>
        <w:spacing w:before="120" w:after="120"/>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Assistance in kind is provided in the event that the mother to whom it is granted has not reached the age of 18 in the form of goods and/or services for the child in accordance with his/her individual needs</w:t>
      </w:r>
      <w:r w:rsidR="00460846" w:rsidRPr="00840717">
        <w:rPr>
          <w:rFonts w:ascii="Times New Roman" w:hAnsi="Times New Roman" w:cs="Times New Roman"/>
          <w:sz w:val="24"/>
          <w:szCs w:val="24"/>
          <w:lang w:val="en-GB"/>
        </w:rPr>
        <w:t>.</w:t>
      </w:r>
      <w:r w:rsidR="005C0E64" w:rsidRPr="00840717">
        <w:rPr>
          <w:rFonts w:ascii="Times New Roman" w:hAnsi="Times New Roman" w:cs="Times New Roman"/>
          <w:sz w:val="24"/>
          <w:szCs w:val="24"/>
          <w:lang w:val="en-GB"/>
        </w:rPr>
        <w:t xml:space="preserve"> </w:t>
      </w:r>
    </w:p>
    <w:p w:rsidR="005C0E64" w:rsidRPr="00840717" w:rsidRDefault="00C53C25" w:rsidP="001B54B2">
      <w:pPr>
        <w:numPr>
          <w:ilvl w:val="0"/>
          <w:numId w:val="3"/>
        </w:numPr>
        <w:tabs>
          <w:tab w:val="left" w:pos="142"/>
          <w:tab w:val="left" w:pos="284"/>
          <w:tab w:val="left" w:pos="1276"/>
        </w:tabs>
        <w:spacing w:before="120" w:after="120" w:line="240" w:lineRule="auto"/>
        <w:ind w:left="0" w:firstLine="1134"/>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For</w:t>
      </w:r>
      <w:r w:rsidR="005C0E64" w:rsidRPr="00840717">
        <w:rPr>
          <w:rFonts w:ascii="Times New Roman" w:hAnsi="Times New Roman" w:cs="Times New Roman"/>
          <w:sz w:val="24"/>
          <w:szCs w:val="24"/>
          <w:lang w:val="en-GB"/>
        </w:rPr>
        <w:t xml:space="preserve"> </w:t>
      </w:r>
      <w:r w:rsidR="005C0E64" w:rsidRPr="00840717">
        <w:rPr>
          <w:rFonts w:ascii="Times New Roman" w:hAnsi="Times New Roman" w:cs="Times New Roman"/>
          <w:b/>
          <w:sz w:val="24"/>
          <w:szCs w:val="24"/>
          <w:u w:val="single"/>
          <w:lang w:val="en-GB"/>
        </w:rPr>
        <w:t>201</w:t>
      </w:r>
      <w:r w:rsidRPr="00840717">
        <w:rPr>
          <w:rFonts w:ascii="Times New Roman" w:hAnsi="Times New Roman" w:cs="Times New Roman"/>
          <w:b/>
          <w:sz w:val="24"/>
          <w:szCs w:val="24"/>
          <w:u w:val="single"/>
          <w:lang w:val="en-GB"/>
        </w:rPr>
        <w:t>6</w:t>
      </w:r>
      <w:r w:rsidRPr="00840717">
        <w:rPr>
          <w:rFonts w:ascii="Times New Roman" w:hAnsi="Times New Roman" w:cs="Times New Roman"/>
          <w:sz w:val="24"/>
          <w:szCs w:val="24"/>
          <w:lang w:val="en-GB"/>
        </w:rPr>
        <w:t xml:space="preserve"> </w:t>
      </w:r>
      <w:r w:rsidR="00445D19" w:rsidRPr="00840717">
        <w:rPr>
          <w:rFonts w:ascii="Times New Roman" w:hAnsi="Times New Roman" w:cs="Times New Roman"/>
          <w:sz w:val="24"/>
          <w:szCs w:val="24"/>
          <w:lang w:val="en-GB"/>
        </w:rPr>
        <w:t>–</w:t>
      </w:r>
      <w:r w:rsidRPr="00840717">
        <w:rPr>
          <w:rFonts w:ascii="Times New Roman" w:hAnsi="Times New Roman" w:cs="Times New Roman"/>
          <w:sz w:val="24"/>
          <w:szCs w:val="24"/>
          <w:lang w:val="en-GB"/>
        </w:rPr>
        <w:t xml:space="preserve"> </w:t>
      </w:r>
      <w:r w:rsidRPr="00840717">
        <w:rPr>
          <w:rFonts w:ascii="Times New Roman" w:hAnsi="Times New Roman" w:cs="Times New Roman"/>
          <w:b/>
          <w:bCs/>
          <w:sz w:val="24"/>
          <w:szCs w:val="24"/>
          <w:lang w:val="en-GB"/>
        </w:rPr>
        <w:t xml:space="preserve">2 714 </w:t>
      </w:r>
      <w:r w:rsidRPr="00840717">
        <w:rPr>
          <w:rFonts w:ascii="Times New Roman" w:hAnsi="Times New Roman" w:cs="Times New Roman"/>
          <w:bCs/>
          <w:sz w:val="24"/>
          <w:szCs w:val="24"/>
          <w:lang w:val="en-GB"/>
        </w:rPr>
        <w:t>underage mothers received assistance</w:t>
      </w:r>
      <w:r w:rsidR="005C0E64" w:rsidRPr="00840717">
        <w:rPr>
          <w:rFonts w:ascii="Times New Roman" w:hAnsi="Times New Roman" w:cs="Times New Roman"/>
          <w:sz w:val="24"/>
          <w:szCs w:val="24"/>
          <w:lang w:val="en-GB"/>
        </w:rPr>
        <w:t>;</w:t>
      </w:r>
    </w:p>
    <w:p w:rsidR="005C0E64" w:rsidRPr="00840717" w:rsidRDefault="00C53C25" w:rsidP="001B54B2">
      <w:pPr>
        <w:numPr>
          <w:ilvl w:val="0"/>
          <w:numId w:val="3"/>
        </w:numPr>
        <w:tabs>
          <w:tab w:val="left" w:pos="142"/>
          <w:tab w:val="left" w:pos="284"/>
          <w:tab w:val="left" w:pos="1276"/>
        </w:tabs>
        <w:spacing w:before="120" w:after="120" w:line="240" w:lineRule="auto"/>
        <w:ind w:left="0" w:firstLine="1134"/>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For </w:t>
      </w:r>
      <w:r w:rsidRPr="00840717">
        <w:rPr>
          <w:rFonts w:ascii="Times New Roman" w:hAnsi="Times New Roman" w:cs="Times New Roman"/>
          <w:b/>
          <w:sz w:val="24"/>
          <w:szCs w:val="24"/>
          <w:u w:val="single"/>
          <w:lang w:val="en-GB"/>
        </w:rPr>
        <w:t>2017</w:t>
      </w:r>
      <w:r w:rsidRPr="00840717">
        <w:rPr>
          <w:rFonts w:ascii="Times New Roman" w:hAnsi="Times New Roman" w:cs="Times New Roman"/>
          <w:sz w:val="24"/>
          <w:szCs w:val="24"/>
          <w:lang w:val="en-GB"/>
        </w:rPr>
        <w:t xml:space="preserve"> </w:t>
      </w:r>
      <w:r w:rsidR="00445D19" w:rsidRPr="00840717">
        <w:rPr>
          <w:rFonts w:ascii="Times New Roman" w:hAnsi="Times New Roman" w:cs="Times New Roman"/>
          <w:sz w:val="24"/>
          <w:szCs w:val="24"/>
          <w:lang w:val="en-GB"/>
        </w:rPr>
        <w:t>–</w:t>
      </w:r>
      <w:r w:rsidRPr="00840717">
        <w:rPr>
          <w:rFonts w:ascii="Times New Roman" w:hAnsi="Times New Roman" w:cs="Times New Roman"/>
          <w:sz w:val="24"/>
          <w:szCs w:val="24"/>
          <w:lang w:val="en-GB"/>
        </w:rPr>
        <w:t xml:space="preserve"> </w:t>
      </w:r>
      <w:r w:rsidRPr="00840717">
        <w:rPr>
          <w:rFonts w:ascii="Times New Roman" w:hAnsi="Times New Roman" w:cs="Times New Roman"/>
          <w:b/>
          <w:bCs/>
          <w:sz w:val="24"/>
          <w:szCs w:val="24"/>
          <w:lang w:val="en-GB"/>
        </w:rPr>
        <w:t xml:space="preserve">3 023 </w:t>
      </w:r>
      <w:r w:rsidRPr="00840717">
        <w:rPr>
          <w:rFonts w:ascii="Times New Roman" w:hAnsi="Times New Roman" w:cs="Times New Roman"/>
          <w:bCs/>
          <w:sz w:val="24"/>
          <w:szCs w:val="24"/>
          <w:lang w:val="en-GB"/>
        </w:rPr>
        <w:t>underage mothers received assistance</w:t>
      </w:r>
      <w:r w:rsidR="005C0E64" w:rsidRPr="00840717">
        <w:rPr>
          <w:rFonts w:ascii="Times New Roman" w:hAnsi="Times New Roman" w:cs="Times New Roman"/>
          <w:sz w:val="24"/>
          <w:szCs w:val="24"/>
          <w:lang w:val="en-GB"/>
        </w:rPr>
        <w:t>;</w:t>
      </w:r>
    </w:p>
    <w:p w:rsidR="005C0E64" w:rsidRPr="00840717" w:rsidRDefault="00C53C25" w:rsidP="001B54B2">
      <w:pPr>
        <w:numPr>
          <w:ilvl w:val="0"/>
          <w:numId w:val="3"/>
        </w:numPr>
        <w:tabs>
          <w:tab w:val="left" w:pos="142"/>
          <w:tab w:val="left" w:pos="284"/>
          <w:tab w:val="left" w:pos="1276"/>
        </w:tabs>
        <w:spacing w:before="120" w:after="120" w:line="240" w:lineRule="auto"/>
        <w:ind w:left="0" w:firstLine="1134"/>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For </w:t>
      </w:r>
      <w:r w:rsidRPr="00840717">
        <w:rPr>
          <w:rFonts w:ascii="Times New Roman" w:hAnsi="Times New Roman" w:cs="Times New Roman"/>
          <w:b/>
          <w:sz w:val="24"/>
          <w:szCs w:val="24"/>
          <w:u w:val="single"/>
          <w:lang w:val="en-GB"/>
        </w:rPr>
        <w:t>2018</w:t>
      </w:r>
      <w:r w:rsidRPr="00840717">
        <w:rPr>
          <w:rFonts w:ascii="Times New Roman" w:hAnsi="Times New Roman" w:cs="Times New Roman"/>
          <w:sz w:val="24"/>
          <w:szCs w:val="24"/>
          <w:lang w:val="en-GB"/>
        </w:rPr>
        <w:t xml:space="preserve"> </w:t>
      </w:r>
      <w:r w:rsidR="00445D19" w:rsidRPr="00840717">
        <w:rPr>
          <w:rFonts w:ascii="Times New Roman" w:hAnsi="Times New Roman" w:cs="Times New Roman"/>
          <w:sz w:val="24"/>
          <w:szCs w:val="24"/>
          <w:lang w:val="en-GB"/>
        </w:rPr>
        <w:t>–</w:t>
      </w:r>
      <w:r w:rsidRPr="00840717">
        <w:rPr>
          <w:rFonts w:ascii="Times New Roman" w:hAnsi="Times New Roman" w:cs="Times New Roman"/>
          <w:sz w:val="24"/>
          <w:szCs w:val="24"/>
          <w:lang w:val="en-GB"/>
        </w:rPr>
        <w:t xml:space="preserve"> </w:t>
      </w:r>
      <w:r w:rsidRPr="00840717">
        <w:rPr>
          <w:rFonts w:ascii="Times New Roman" w:hAnsi="Times New Roman" w:cs="Times New Roman"/>
          <w:b/>
          <w:bCs/>
          <w:sz w:val="24"/>
          <w:szCs w:val="24"/>
          <w:lang w:val="en-GB"/>
        </w:rPr>
        <w:t xml:space="preserve">4 414 </w:t>
      </w:r>
      <w:r w:rsidRPr="00840717">
        <w:rPr>
          <w:rFonts w:ascii="Times New Roman" w:hAnsi="Times New Roman" w:cs="Times New Roman"/>
          <w:bCs/>
          <w:sz w:val="24"/>
          <w:szCs w:val="24"/>
          <w:lang w:val="en-GB"/>
        </w:rPr>
        <w:t>underage mothers received assistance</w:t>
      </w:r>
      <w:r w:rsidR="005C0E64" w:rsidRPr="00840717">
        <w:rPr>
          <w:rFonts w:ascii="Times New Roman" w:hAnsi="Times New Roman" w:cs="Times New Roman"/>
          <w:sz w:val="24"/>
          <w:szCs w:val="24"/>
          <w:lang w:val="en-GB"/>
        </w:rPr>
        <w:t>;</w:t>
      </w:r>
    </w:p>
    <w:p w:rsidR="005C0E64" w:rsidRPr="00840717" w:rsidRDefault="00C53C25" w:rsidP="001B54B2">
      <w:pPr>
        <w:numPr>
          <w:ilvl w:val="0"/>
          <w:numId w:val="3"/>
        </w:numPr>
        <w:tabs>
          <w:tab w:val="left" w:pos="142"/>
          <w:tab w:val="left" w:pos="284"/>
          <w:tab w:val="left" w:pos="1276"/>
        </w:tabs>
        <w:spacing w:before="120" w:after="120" w:line="240" w:lineRule="auto"/>
        <w:ind w:left="0" w:firstLine="1134"/>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For </w:t>
      </w:r>
      <w:r w:rsidRPr="00840717">
        <w:rPr>
          <w:rFonts w:ascii="Times New Roman" w:hAnsi="Times New Roman" w:cs="Times New Roman"/>
          <w:b/>
          <w:sz w:val="24"/>
          <w:szCs w:val="24"/>
          <w:u w:val="single"/>
          <w:lang w:val="en-GB"/>
        </w:rPr>
        <w:t>2019</w:t>
      </w:r>
      <w:r w:rsidRPr="00840717">
        <w:rPr>
          <w:rFonts w:ascii="Times New Roman" w:hAnsi="Times New Roman" w:cs="Times New Roman"/>
          <w:sz w:val="24"/>
          <w:szCs w:val="24"/>
          <w:lang w:val="en-GB"/>
        </w:rPr>
        <w:t xml:space="preserve"> </w:t>
      </w:r>
      <w:r w:rsidR="00445D19" w:rsidRPr="00840717">
        <w:rPr>
          <w:rFonts w:ascii="Times New Roman" w:hAnsi="Times New Roman" w:cs="Times New Roman"/>
          <w:sz w:val="24"/>
          <w:szCs w:val="24"/>
          <w:lang w:val="en-GB"/>
        </w:rPr>
        <w:t>–</w:t>
      </w:r>
      <w:r w:rsidRPr="00840717">
        <w:rPr>
          <w:rFonts w:ascii="Times New Roman" w:hAnsi="Times New Roman" w:cs="Times New Roman"/>
          <w:sz w:val="24"/>
          <w:szCs w:val="24"/>
          <w:lang w:val="en-GB"/>
        </w:rPr>
        <w:t xml:space="preserve"> </w:t>
      </w:r>
      <w:r w:rsidRPr="00840717">
        <w:rPr>
          <w:rFonts w:ascii="Times New Roman" w:hAnsi="Times New Roman" w:cs="Times New Roman"/>
          <w:b/>
          <w:bCs/>
          <w:sz w:val="24"/>
          <w:szCs w:val="24"/>
          <w:lang w:val="en-GB"/>
        </w:rPr>
        <w:t xml:space="preserve">3 992 </w:t>
      </w:r>
      <w:r w:rsidRPr="00840717">
        <w:rPr>
          <w:rFonts w:ascii="Times New Roman" w:hAnsi="Times New Roman" w:cs="Times New Roman"/>
          <w:bCs/>
          <w:sz w:val="24"/>
          <w:szCs w:val="24"/>
          <w:lang w:val="en-GB"/>
        </w:rPr>
        <w:t>underage mothers received assistance</w:t>
      </w:r>
      <w:r w:rsidR="005C0E64" w:rsidRPr="00840717">
        <w:rPr>
          <w:rFonts w:ascii="Times New Roman" w:hAnsi="Times New Roman" w:cs="Times New Roman"/>
          <w:sz w:val="24"/>
          <w:szCs w:val="24"/>
          <w:lang w:val="en-GB"/>
        </w:rPr>
        <w:t>;</w:t>
      </w:r>
    </w:p>
    <w:p w:rsidR="005C0E64" w:rsidRPr="00840717" w:rsidRDefault="00C53C25" w:rsidP="001B54B2">
      <w:pPr>
        <w:numPr>
          <w:ilvl w:val="0"/>
          <w:numId w:val="3"/>
        </w:numPr>
        <w:tabs>
          <w:tab w:val="left" w:pos="142"/>
          <w:tab w:val="left" w:pos="284"/>
          <w:tab w:val="left" w:pos="1276"/>
        </w:tabs>
        <w:spacing w:before="120" w:after="120" w:line="240" w:lineRule="auto"/>
        <w:ind w:left="0" w:firstLine="1134"/>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For </w:t>
      </w:r>
      <w:r w:rsidRPr="00840717">
        <w:rPr>
          <w:rFonts w:ascii="Times New Roman" w:hAnsi="Times New Roman" w:cs="Times New Roman"/>
          <w:b/>
          <w:sz w:val="24"/>
          <w:szCs w:val="24"/>
          <w:u w:val="single"/>
          <w:lang w:val="en-GB"/>
        </w:rPr>
        <w:t>2020</w:t>
      </w:r>
      <w:r w:rsidRPr="00840717">
        <w:rPr>
          <w:rFonts w:ascii="Times New Roman" w:hAnsi="Times New Roman" w:cs="Times New Roman"/>
          <w:sz w:val="24"/>
          <w:szCs w:val="24"/>
          <w:lang w:val="en-GB"/>
        </w:rPr>
        <w:t xml:space="preserve"> </w:t>
      </w:r>
      <w:r w:rsidR="00445D19" w:rsidRPr="00840717">
        <w:rPr>
          <w:rFonts w:ascii="Times New Roman" w:hAnsi="Times New Roman" w:cs="Times New Roman"/>
          <w:sz w:val="24"/>
          <w:szCs w:val="24"/>
          <w:lang w:val="en-GB"/>
        </w:rPr>
        <w:t>–</w:t>
      </w:r>
      <w:r w:rsidRPr="00840717">
        <w:rPr>
          <w:rFonts w:ascii="Times New Roman" w:hAnsi="Times New Roman" w:cs="Times New Roman"/>
          <w:sz w:val="24"/>
          <w:szCs w:val="24"/>
          <w:lang w:val="en-GB"/>
        </w:rPr>
        <w:t xml:space="preserve"> </w:t>
      </w:r>
      <w:r w:rsidRPr="00840717">
        <w:rPr>
          <w:rFonts w:ascii="Times New Roman" w:hAnsi="Times New Roman" w:cs="Times New Roman"/>
          <w:b/>
          <w:bCs/>
          <w:sz w:val="24"/>
          <w:szCs w:val="24"/>
          <w:lang w:val="en-GB"/>
        </w:rPr>
        <w:t xml:space="preserve">3 876 </w:t>
      </w:r>
      <w:r w:rsidRPr="00840717">
        <w:rPr>
          <w:rFonts w:ascii="Times New Roman" w:hAnsi="Times New Roman" w:cs="Times New Roman"/>
          <w:bCs/>
          <w:sz w:val="24"/>
          <w:szCs w:val="24"/>
          <w:lang w:val="en-GB"/>
        </w:rPr>
        <w:t>underage mothers received assistance;</w:t>
      </w:r>
      <w:r w:rsidR="005C0E64" w:rsidRPr="00840717">
        <w:rPr>
          <w:rFonts w:ascii="Times New Roman" w:hAnsi="Times New Roman" w:cs="Times New Roman"/>
          <w:sz w:val="24"/>
          <w:szCs w:val="24"/>
          <w:lang w:val="en-GB"/>
        </w:rPr>
        <w:t xml:space="preserve"> </w:t>
      </w:r>
    </w:p>
    <w:p w:rsidR="005C0E64" w:rsidRPr="00840717" w:rsidRDefault="00C53C25" w:rsidP="001B54B2">
      <w:pPr>
        <w:numPr>
          <w:ilvl w:val="0"/>
          <w:numId w:val="3"/>
        </w:numPr>
        <w:tabs>
          <w:tab w:val="left" w:pos="142"/>
          <w:tab w:val="left" w:pos="284"/>
          <w:tab w:val="left" w:pos="1276"/>
        </w:tabs>
        <w:spacing w:before="120" w:after="120" w:line="240" w:lineRule="auto"/>
        <w:ind w:left="0" w:firstLine="1134"/>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For </w:t>
      </w:r>
      <w:r w:rsidRPr="00840717">
        <w:rPr>
          <w:rFonts w:ascii="Times New Roman" w:hAnsi="Times New Roman" w:cs="Times New Roman"/>
          <w:b/>
          <w:sz w:val="24"/>
          <w:szCs w:val="24"/>
          <w:u w:val="single"/>
          <w:lang w:val="en-GB"/>
        </w:rPr>
        <w:t>2021</w:t>
      </w:r>
      <w:r w:rsidRPr="00840717">
        <w:rPr>
          <w:rFonts w:ascii="Times New Roman" w:hAnsi="Times New Roman" w:cs="Times New Roman"/>
          <w:sz w:val="24"/>
          <w:szCs w:val="24"/>
          <w:lang w:val="en-GB"/>
        </w:rPr>
        <w:t xml:space="preserve"> </w:t>
      </w:r>
      <w:r w:rsidR="00445D19" w:rsidRPr="00840717">
        <w:rPr>
          <w:rFonts w:ascii="Times New Roman" w:hAnsi="Times New Roman" w:cs="Times New Roman"/>
          <w:sz w:val="24"/>
          <w:szCs w:val="24"/>
          <w:lang w:val="en-GB"/>
        </w:rPr>
        <w:t>–</w:t>
      </w:r>
      <w:r w:rsidRPr="00840717">
        <w:rPr>
          <w:rFonts w:ascii="Times New Roman" w:hAnsi="Times New Roman" w:cs="Times New Roman"/>
          <w:sz w:val="24"/>
          <w:szCs w:val="24"/>
          <w:lang w:val="en-GB"/>
        </w:rPr>
        <w:t xml:space="preserve"> </w:t>
      </w:r>
      <w:r w:rsidRPr="00840717">
        <w:rPr>
          <w:rFonts w:ascii="Times New Roman" w:hAnsi="Times New Roman" w:cs="Times New Roman"/>
          <w:b/>
          <w:bCs/>
          <w:sz w:val="24"/>
          <w:szCs w:val="24"/>
          <w:lang w:val="en-GB"/>
        </w:rPr>
        <w:t xml:space="preserve">3 800 </w:t>
      </w:r>
      <w:r w:rsidRPr="00840717">
        <w:rPr>
          <w:rFonts w:ascii="Times New Roman" w:hAnsi="Times New Roman" w:cs="Times New Roman"/>
          <w:bCs/>
          <w:sz w:val="24"/>
          <w:szCs w:val="24"/>
          <w:lang w:val="en-GB"/>
        </w:rPr>
        <w:t>underage mothers received assistance</w:t>
      </w:r>
      <w:r w:rsidR="00460846" w:rsidRPr="00840717">
        <w:rPr>
          <w:rFonts w:ascii="Times New Roman" w:hAnsi="Times New Roman" w:cs="Times New Roman"/>
          <w:sz w:val="24"/>
          <w:szCs w:val="24"/>
          <w:lang w:val="en-GB"/>
        </w:rPr>
        <w:t>.</w:t>
      </w:r>
    </w:p>
    <w:p w:rsidR="00460846" w:rsidRPr="00840717" w:rsidRDefault="00460846" w:rsidP="00A91709">
      <w:pPr>
        <w:tabs>
          <w:tab w:val="left" w:pos="142"/>
          <w:tab w:val="left" w:pos="284"/>
          <w:tab w:val="left" w:pos="1276"/>
        </w:tabs>
        <w:spacing w:after="0" w:line="240" w:lineRule="auto"/>
        <w:ind w:left="1134"/>
        <w:jc w:val="both"/>
        <w:rPr>
          <w:rFonts w:ascii="Times New Roman" w:hAnsi="Times New Roman" w:cs="Times New Roman"/>
          <w:sz w:val="24"/>
          <w:szCs w:val="24"/>
          <w:lang w:val="en-GB"/>
        </w:rPr>
      </w:pPr>
    </w:p>
    <w:p w:rsidR="005C0E64" w:rsidRPr="00840717" w:rsidRDefault="00736EA1" w:rsidP="001B54B2">
      <w:pPr>
        <w:pStyle w:val="NoSpacing"/>
        <w:numPr>
          <w:ilvl w:val="0"/>
          <w:numId w:val="10"/>
        </w:numPr>
        <w:spacing w:before="120" w:after="120"/>
        <w:ind w:left="641" w:hanging="357"/>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In 2021, the data and the results of the National study of health risk factors among the population in the Republic of Bulgaria conducted in 2020 within the framework of the National Program for the Prevention of Chronic Non-Communicable Diseases 2014-2020 were </w:t>
      </w:r>
      <w:r w:rsidR="008E095C" w:rsidRPr="00840717">
        <w:rPr>
          <w:rFonts w:ascii="Times New Roman" w:hAnsi="Times New Roman" w:cs="Times New Roman"/>
          <w:sz w:val="24"/>
          <w:szCs w:val="24"/>
          <w:lang w:val="en-GB"/>
        </w:rPr>
        <w:t>analysed</w:t>
      </w:r>
      <w:r w:rsidRPr="00840717">
        <w:rPr>
          <w:rFonts w:ascii="Times New Roman" w:hAnsi="Times New Roman" w:cs="Times New Roman"/>
          <w:sz w:val="24"/>
          <w:szCs w:val="24"/>
          <w:lang w:val="en-GB"/>
        </w:rPr>
        <w:t>. The prepared report contains data on the factors of tobacco and alcohol use</w:t>
      </w:r>
      <w:r w:rsidR="005C0E64" w:rsidRPr="00840717">
        <w:rPr>
          <w:rFonts w:ascii="Times New Roman" w:hAnsi="Times New Roman" w:cs="Times New Roman"/>
          <w:sz w:val="24"/>
          <w:szCs w:val="24"/>
          <w:lang w:val="en-GB"/>
        </w:rPr>
        <w:t>.</w:t>
      </w:r>
    </w:p>
    <w:p w:rsidR="005C0E64" w:rsidRPr="00840717" w:rsidRDefault="00736EA1" w:rsidP="001B54B2">
      <w:pPr>
        <w:pStyle w:val="NoSpacing"/>
        <w:numPr>
          <w:ilvl w:val="0"/>
          <w:numId w:val="10"/>
        </w:numPr>
        <w:spacing w:before="120" w:after="120"/>
        <w:ind w:left="641" w:hanging="357"/>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The results show that 26.3% of children aged 10-19 have tried smoking cigarettes. Almost every fifth of them is a current smoker, with the relative share of girls being slightly higher (17.3% vs. 16.4%, respectively). Smoking is more prevalent among 15-19 year olds (31.4%) compared to 10-14 year olds (4.0%)</w:t>
      </w:r>
      <w:r w:rsidR="005C0E64" w:rsidRPr="00840717">
        <w:rPr>
          <w:rFonts w:ascii="Times New Roman" w:hAnsi="Times New Roman" w:cs="Times New Roman"/>
          <w:sz w:val="24"/>
          <w:szCs w:val="24"/>
          <w:lang w:val="en-GB"/>
        </w:rPr>
        <w:t xml:space="preserve">. </w:t>
      </w:r>
    </w:p>
    <w:p w:rsidR="005C0E64" w:rsidRPr="00840717" w:rsidRDefault="00736EA1" w:rsidP="001B54B2">
      <w:pPr>
        <w:pStyle w:val="NoSpacing"/>
        <w:numPr>
          <w:ilvl w:val="0"/>
          <w:numId w:val="10"/>
        </w:numPr>
        <w:spacing w:before="120" w:after="120"/>
        <w:ind w:left="641" w:hanging="357"/>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Almost every fourth of the respondents indicated that they were exposed to passive smoking in their home every day during the past week, with the proportion of girls being higher than that of boys (26.9% vs. 16.9%)</w:t>
      </w:r>
      <w:r w:rsidR="005C0E64" w:rsidRPr="00840717">
        <w:rPr>
          <w:rFonts w:ascii="Times New Roman" w:hAnsi="Times New Roman" w:cs="Times New Roman"/>
          <w:sz w:val="24"/>
          <w:szCs w:val="24"/>
          <w:lang w:val="en-GB"/>
        </w:rPr>
        <w:t xml:space="preserve">. </w:t>
      </w:r>
    </w:p>
    <w:p w:rsidR="005C0E64" w:rsidRPr="00840717" w:rsidRDefault="00736EA1" w:rsidP="001B54B2">
      <w:pPr>
        <w:pStyle w:val="NoSpacing"/>
        <w:numPr>
          <w:ilvl w:val="0"/>
          <w:numId w:val="10"/>
        </w:numPr>
        <w:spacing w:before="120" w:after="120"/>
        <w:ind w:left="641" w:hanging="357"/>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Research data shows that half of children aged 10-19 years (49.2%) have tried alcohol, with the average age being 14 years. At the time of the study, daily use was registered in 0.9% of the children, 27.1% of them indicated that they sometimes consume alcohol, mostly in the age group of 15-19 years, 72% do not consume alcohol. 10.5% of boys and 14.0% of girls report alcohol abuse 2 to 3 times a year (between 4 and 10 times - 5.3% </w:t>
      </w:r>
      <w:r w:rsidRPr="00840717">
        <w:rPr>
          <w:rFonts w:ascii="Times New Roman" w:hAnsi="Times New Roman" w:cs="Times New Roman"/>
          <w:sz w:val="24"/>
          <w:szCs w:val="24"/>
          <w:lang w:val="en-GB"/>
        </w:rPr>
        <w:lastRenderedPageBreak/>
        <w:t>of them, 8.3% of students aged 15-19 got drunk more than 10 times, no gender differences)</w:t>
      </w:r>
      <w:r w:rsidR="005C0E64" w:rsidRPr="00840717">
        <w:rPr>
          <w:rFonts w:ascii="Times New Roman" w:hAnsi="Times New Roman" w:cs="Times New Roman"/>
          <w:sz w:val="24"/>
          <w:szCs w:val="24"/>
          <w:lang w:val="en-GB"/>
        </w:rPr>
        <w:t xml:space="preserve">. </w:t>
      </w:r>
    </w:p>
    <w:p w:rsidR="00A91709" w:rsidRPr="00A91709" w:rsidRDefault="00736EA1" w:rsidP="001B54B2">
      <w:pPr>
        <w:pStyle w:val="NoSpacing"/>
        <w:numPr>
          <w:ilvl w:val="0"/>
          <w:numId w:val="10"/>
        </w:numPr>
        <w:spacing w:before="120" w:after="120"/>
        <w:ind w:left="641" w:hanging="357"/>
        <w:jc w:val="both"/>
        <w:rPr>
          <w:rFonts w:ascii="Times New Roman" w:hAnsi="Times New Roman" w:cs="Times New Roman"/>
          <w:sz w:val="24"/>
          <w:szCs w:val="24"/>
          <w:lang w:val="en-GB"/>
        </w:rPr>
      </w:pPr>
      <w:r w:rsidRPr="00A91709">
        <w:rPr>
          <w:rFonts w:ascii="Times New Roman" w:hAnsi="Times New Roman" w:cs="Times New Roman"/>
          <w:sz w:val="24"/>
          <w:szCs w:val="24"/>
          <w:lang w:val="en-GB"/>
        </w:rPr>
        <w:t>The above-mentioned program is responsible for providing information on young people's use of psychoactive substances, tracking trends in our country and comparing with European countries through the European School Research Project on Alcohol and Other Drugs (ESPAD). The project aims to collect comparative data on the use of alcohol, cigarettes and drugs among 16-year-old students from European countries every four years and to track trends in changes in patterns of use of psychoactive substances</w:t>
      </w:r>
      <w:r w:rsidR="005C0E64" w:rsidRPr="00A91709">
        <w:rPr>
          <w:rFonts w:ascii="Times New Roman" w:hAnsi="Times New Roman" w:cs="Times New Roman"/>
          <w:sz w:val="24"/>
          <w:szCs w:val="24"/>
          <w:lang w:val="en-GB"/>
        </w:rPr>
        <w:t>.</w:t>
      </w:r>
    </w:p>
    <w:p w:rsidR="005C0E64" w:rsidRPr="00A91709" w:rsidRDefault="00736EA1" w:rsidP="001B54B2">
      <w:pPr>
        <w:pStyle w:val="NoSpacing"/>
        <w:numPr>
          <w:ilvl w:val="0"/>
          <w:numId w:val="10"/>
        </w:numPr>
        <w:spacing w:before="120" w:after="120"/>
        <w:ind w:left="641" w:hanging="357"/>
        <w:jc w:val="both"/>
        <w:rPr>
          <w:rFonts w:ascii="Times New Roman" w:hAnsi="Times New Roman" w:cs="Times New Roman"/>
          <w:sz w:val="24"/>
          <w:szCs w:val="24"/>
          <w:lang w:val="en-GB"/>
        </w:rPr>
      </w:pPr>
      <w:r w:rsidRPr="00A91709">
        <w:rPr>
          <w:rFonts w:ascii="Times New Roman" w:hAnsi="Times New Roman" w:cs="Times New Roman"/>
          <w:sz w:val="24"/>
          <w:szCs w:val="24"/>
          <w:lang w:val="en-GB"/>
        </w:rPr>
        <w:t>All</w:t>
      </w:r>
      <w:r w:rsidR="005C0E64" w:rsidRPr="00A91709">
        <w:rPr>
          <w:rFonts w:ascii="Times New Roman" w:hAnsi="Times New Roman" w:cs="Times New Roman"/>
          <w:sz w:val="24"/>
          <w:szCs w:val="24"/>
          <w:lang w:val="en-GB"/>
        </w:rPr>
        <w:t xml:space="preserve"> ESPAD </w:t>
      </w:r>
      <w:r w:rsidRPr="00A91709">
        <w:rPr>
          <w:rFonts w:ascii="Times New Roman" w:hAnsi="Times New Roman" w:cs="Times New Roman"/>
          <w:sz w:val="24"/>
          <w:szCs w:val="24"/>
          <w:lang w:val="en-GB"/>
        </w:rPr>
        <w:t>data is available at</w:t>
      </w:r>
      <w:r w:rsidR="005C0E64" w:rsidRPr="00A91709">
        <w:rPr>
          <w:rFonts w:ascii="Times New Roman" w:hAnsi="Times New Roman" w:cs="Times New Roman"/>
          <w:sz w:val="24"/>
          <w:szCs w:val="24"/>
          <w:lang w:val="en-GB"/>
        </w:rPr>
        <w:t xml:space="preserve"> </w:t>
      </w:r>
      <w:hyperlink r:id="rId9" w:history="1">
        <w:r w:rsidR="005C0E64" w:rsidRPr="00A91709">
          <w:rPr>
            <w:rFonts w:ascii="Times New Roman" w:hAnsi="Times New Roman" w:cs="Times New Roman"/>
            <w:sz w:val="24"/>
            <w:szCs w:val="24"/>
            <w:lang w:val="en-GB"/>
          </w:rPr>
          <w:t>http://www.espad.org/</w:t>
        </w:r>
      </w:hyperlink>
      <w:r w:rsidR="005C0E64" w:rsidRPr="00A91709">
        <w:rPr>
          <w:rFonts w:ascii="Times New Roman" w:hAnsi="Times New Roman" w:cs="Times New Roman"/>
          <w:sz w:val="24"/>
          <w:szCs w:val="24"/>
          <w:lang w:val="en-GB"/>
        </w:rPr>
        <w:t xml:space="preserve"> </w:t>
      </w:r>
      <w:r w:rsidRPr="00A91709">
        <w:rPr>
          <w:rFonts w:ascii="Times New Roman" w:hAnsi="Times New Roman" w:cs="Times New Roman"/>
          <w:sz w:val="24"/>
          <w:szCs w:val="24"/>
          <w:lang w:val="en-GB"/>
        </w:rPr>
        <w:t>and</w:t>
      </w:r>
      <w:r w:rsidR="00E127BC" w:rsidRPr="00A91709">
        <w:rPr>
          <w:rFonts w:ascii="Times New Roman" w:hAnsi="Times New Roman" w:cs="Times New Roman"/>
          <w:sz w:val="24"/>
          <w:szCs w:val="24"/>
          <w:lang w:val="en-GB"/>
        </w:rPr>
        <w:t xml:space="preserve"> </w:t>
      </w:r>
      <w:hyperlink r:id="rId10" w:history="1">
        <w:r w:rsidR="005C0E64" w:rsidRPr="00A91709">
          <w:rPr>
            <w:rFonts w:ascii="Times New Roman" w:hAnsi="Times New Roman" w:cs="Times New Roman"/>
            <w:sz w:val="24"/>
            <w:szCs w:val="24"/>
            <w:lang w:val="en-GB"/>
          </w:rPr>
          <w:t>https://www.emcdda.europa.eu/system/files/publications/13238/TD0420439BGN.pdf</w:t>
        </w:r>
      </w:hyperlink>
      <w:r w:rsidR="001B54B2">
        <w:rPr>
          <w:rFonts w:ascii="Times New Roman" w:hAnsi="Times New Roman" w:cs="Times New Roman"/>
          <w:sz w:val="24"/>
          <w:szCs w:val="24"/>
        </w:rPr>
        <w:t xml:space="preserve"> </w:t>
      </w:r>
    </w:p>
    <w:p w:rsidR="005C0E64" w:rsidRPr="00840717" w:rsidRDefault="00382C6F" w:rsidP="001B54B2">
      <w:pPr>
        <w:pStyle w:val="NoSpacing"/>
        <w:numPr>
          <w:ilvl w:val="0"/>
          <w:numId w:val="10"/>
        </w:numPr>
        <w:spacing w:before="120" w:after="120"/>
        <w:ind w:left="641" w:hanging="357"/>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According to the latest ESPAD data for 2019, 82% of sixteen-year-old Bulgarian students (the percentage is the same for boys and girls) have tried some alcohol at least once in their life. The use of alcohol at least once in a lifetime decreased from 86% to 82% for Bulgaria between 1995 and 2019, as well as the use of alcohol at least once in the last 30 days (from 57% to 53%)</w:t>
      </w:r>
      <w:r w:rsidR="005C0E64" w:rsidRPr="00840717">
        <w:rPr>
          <w:rFonts w:ascii="Times New Roman" w:hAnsi="Times New Roman" w:cs="Times New Roman"/>
          <w:sz w:val="24"/>
          <w:szCs w:val="24"/>
          <w:lang w:val="en-GB"/>
        </w:rPr>
        <w:t>.</w:t>
      </w:r>
    </w:p>
    <w:p w:rsidR="005C0E64" w:rsidRPr="00840717" w:rsidRDefault="005C0E64" w:rsidP="00840717">
      <w:pPr>
        <w:spacing w:after="0" w:line="240" w:lineRule="auto"/>
        <w:ind w:firstLine="709"/>
        <w:jc w:val="both"/>
        <w:rPr>
          <w:rFonts w:ascii="Times New Roman" w:hAnsi="Times New Roman" w:cs="Times New Roman"/>
          <w:sz w:val="24"/>
          <w:szCs w:val="24"/>
          <w:lang w:val="en-GB"/>
        </w:rPr>
      </w:pPr>
    </w:p>
    <w:p w:rsidR="005C0E64" w:rsidRPr="00840717" w:rsidRDefault="00382C6F" w:rsidP="00840717">
      <w:pPr>
        <w:pStyle w:val="Caption"/>
        <w:spacing w:before="0" w:after="0"/>
        <w:jc w:val="both"/>
        <w:rPr>
          <w:sz w:val="22"/>
          <w:szCs w:val="22"/>
          <w:lang w:val="en-GB"/>
        </w:rPr>
      </w:pPr>
      <w:r w:rsidRPr="00840717">
        <w:rPr>
          <w:sz w:val="22"/>
          <w:szCs w:val="22"/>
          <w:lang w:val="en-GB"/>
        </w:rPr>
        <w:t>Use of alcohol at least once in life (Average for 35 European countries and Bulgaria)</w:t>
      </w:r>
    </w:p>
    <w:p w:rsidR="005C0E64" w:rsidRPr="00840717" w:rsidRDefault="005C0E64" w:rsidP="00840717">
      <w:pPr>
        <w:spacing w:line="240" w:lineRule="auto"/>
        <w:jc w:val="both"/>
        <w:rPr>
          <w:rFonts w:ascii="Times New Roman" w:hAnsi="Times New Roman" w:cs="Times New Roman"/>
          <w:lang w:val="en-GB"/>
        </w:rPr>
      </w:pPr>
      <w:r w:rsidRPr="00840717">
        <w:rPr>
          <w:rFonts w:ascii="Times New Roman" w:hAnsi="Times New Roman" w:cs="Times New Roman"/>
          <w:noProof/>
          <w:lang w:eastAsia="bg-BG"/>
        </w:rPr>
        <w:drawing>
          <wp:inline distT="0" distB="0" distL="0" distR="0" wp14:anchorId="7FEB87E0" wp14:editId="09C8A0DA">
            <wp:extent cx="4800600" cy="19050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0E64" w:rsidRPr="00840717" w:rsidRDefault="005C0E64" w:rsidP="00840717">
      <w:pPr>
        <w:pStyle w:val="Caption"/>
        <w:spacing w:before="0" w:after="0"/>
        <w:jc w:val="both"/>
        <w:rPr>
          <w:sz w:val="22"/>
          <w:szCs w:val="22"/>
          <w:lang w:val="en-GB"/>
        </w:rPr>
      </w:pPr>
    </w:p>
    <w:p w:rsidR="005C0E64" w:rsidRPr="00840717" w:rsidRDefault="00382C6F" w:rsidP="00840717">
      <w:pPr>
        <w:pStyle w:val="Caption"/>
        <w:spacing w:before="0" w:after="0"/>
        <w:jc w:val="both"/>
        <w:rPr>
          <w:sz w:val="22"/>
          <w:szCs w:val="22"/>
          <w:lang w:val="en-GB"/>
        </w:rPr>
      </w:pPr>
      <w:r w:rsidRPr="00840717">
        <w:rPr>
          <w:sz w:val="22"/>
          <w:szCs w:val="22"/>
          <w:lang w:val="en-GB"/>
        </w:rPr>
        <w:t>Use of any alcohol at least once in the last 30 days (Average for 35 European countries and Bulgaria)</w:t>
      </w:r>
    </w:p>
    <w:p w:rsidR="005C0E64" w:rsidRPr="00840717" w:rsidRDefault="005C0E64" w:rsidP="00840717">
      <w:pPr>
        <w:spacing w:after="0" w:line="240" w:lineRule="auto"/>
        <w:jc w:val="both"/>
        <w:rPr>
          <w:rFonts w:ascii="Times New Roman" w:hAnsi="Times New Roman" w:cs="Times New Roman"/>
          <w:lang w:val="en-GB"/>
        </w:rPr>
      </w:pPr>
      <w:r w:rsidRPr="00840717">
        <w:rPr>
          <w:rFonts w:ascii="Times New Roman" w:hAnsi="Times New Roman" w:cs="Times New Roman"/>
          <w:noProof/>
          <w:lang w:eastAsia="bg-BG"/>
        </w:rPr>
        <w:drawing>
          <wp:inline distT="0" distB="0" distL="0" distR="0" wp14:anchorId="70CF8410" wp14:editId="640A54D8">
            <wp:extent cx="4800600" cy="27051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0E64" w:rsidRPr="00840717" w:rsidRDefault="005C0E64" w:rsidP="00840717">
      <w:pPr>
        <w:spacing w:after="0" w:line="240" w:lineRule="auto"/>
        <w:jc w:val="both"/>
        <w:rPr>
          <w:rFonts w:ascii="Times New Roman" w:hAnsi="Times New Roman" w:cs="Times New Roman"/>
          <w:lang w:val="en-GB"/>
        </w:rPr>
      </w:pPr>
    </w:p>
    <w:p w:rsidR="005C0E64" w:rsidRPr="00840717" w:rsidRDefault="005C0E64" w:rsidP="00840717">
      <w:pPr>
        <w:spacing w:after="0" w:line="240" w:lineRule="auto"/>
        <w:ind w:firstLine="709"/>
        <w:jc w:val="both"/>
        <w:rPr>
          <w:rFonts w:ascii="Times New Roman" w:hAnsi="Times New Roman" w:cs="Times New Roman"/>
          <w:sz w:val="24"/>
          <w:szCs w:val="24"/>
          <w:lang w:val="en-GB"/>
        </w:rPr>
      </w:pPr>
    </w:p>
    <w:p w:rsidR="00A91709" w:rsidRDefault="00382C6F" w:rsidP="00840717">
      <w:pPr>
        <w:spacing w:after="0" w:line="240" w:lineRule="auto"/>
        <w:jc w:val="both"/>
        <w:rPr>
          <w:rFonts w:ascii="Times New Roman" w:hAnsi="Times New Roman" w:cs="Times New Roman"/>
          <w:b/>
          <w:bCs/>
          <w:lang w:val="en-GB"/>
        </w:rPr>
      </w:pPr>
      <w:r w:rsidRPr="00840717">
        <w:rPr>
          <w:rFonts w:ascii="Times New Roman" w:hAnsi="Times New Roman" w:cs="Times New Roman"/>
          <w:b/>
          <w:bCs/>
          <w:lang w:val="en-GB"/>
        </w:rPr>
        <w:t>Consumption of 5 or more drinks on one occasion in the last 30 days (Bulgaria and Europe)</w:t>
      </w:r>
    </w:p>
    <w:p w:rsidR="00A91709" w:rsidRDefault="00A91709" w:rsidP="00840717">
      <w:pPr>
        <w:spacing w:after="0" w:line="240" w:lineRule="auto"/>
        <w:jc w:val="both"/>
        <w:rPr>
          <w:rFonts w:ascii="Times New Roman" w:hAnsi="Times New Roman" w:cs="Times New Roman"/>
          <w:b/>
          <w:bCs/>
          <w:lang w:val="en-GB"/>
        </w:rPr>
      </w:pPr>
    </w:p>
    <w:p w:rsidR="00A91709" w:rsidRDefault="00A91709" w:rsidP="00840717">
      <w:pPr>
        <w:spacing w:after="0" w:line="240" w:lineRule="auto"/>
        <w:jc w:val="both"/>
        <w:rPr>
          <w:rFonts w:ascii="Times New Roman" w:hAnsi="Times New Roman" w:cs="Times New Roman"/>
          <w:b/>
          <w:bCs/>
          <w:lang w:val="en-GB"/>
        </w:rPr>
      </w:pPr>
    </w:p>
    <w:p w:rsidR="005C0E64" w:rsidRPr="00840717" w:rsidRDefault="005C0E64" w:rsidP="00840717">
      <w:pPr>
        <w:spacing w:after="0" w:line="240" w:lineRule="auto"/>
        <w:jc w:val="both"/>
        <w:rPr>
          <w:rFonts w:ascii="Times New Roman" w:hAnsi="Times New Roman" w:cs="Times New Roman"/>
          <w:lang w:val="en-GB"/>
        </w:rPr>
      </w:pPr>
      <w:r w:rsidRPr="00840717">
        <w:rPr>
          <w:rFonts w:ascii="Times New Roman" w:hAnsi="Times New Roman" w:cs="Times New Roman"/>
          <w:noProof/>
          <w:lang w:eastAsia="bg-BG"/>
        </w:rPr>
        <w:drawing>
          <wp:inline distT="0" distB="0" distL="0" distR="0" wp14:anchorId="7B65C632" wp14:editId="0A71634E">
            <wp:extent cx="4924425" cy="25622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0E64" w:rsidRPr="00840717" w:rsidRDefault="005C0E64" w:rsidP="00840717">
      <w:pPr>
        <w:spacing w:after="0" w:line="240" w:lineRule="auto"/>
        <w:jc w:val="both"/>
        <w:rPr>
          <w:rFonts w:ascii="Times New Roman" w:hAnsi="Times New Roman" w:cs="Times New Roman"/>
          <w:lang w:val="en-GB"/>
        </w:rPr>
      </w:pPr>
    </w:p>
    <w:p w:rsidR="005C0E64" w:rsidRDefault="00382C6F" w:rsidP="00A91709">
      <w:pPr>
        <w:pStyle w:val="NoSpacing"/>
        <w:numPr>
          <w:ilvl w:val="0"/>
          <w:numId w:val="10"/>
        </w:numPr>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It should be emphasized that Bulgaria is not among the countries with the highest average amount of pure alcohol, tested on the last day of use. With an average consumption of 4.6 </w:t>
      </w:r>
      <w:r w:rsidR="008E095C" w:rsidRPr="00840717">
        <w:rPr>
          <w:rFonts w:ascii="Times New Roman" w:hAnsi="Times New Roman" w:cs="Times New Roman"/>
          <w:sz w:val="24"/>
          <w:szCs w:val="24"/>
          <w:lang w:val="en-GB"/>
        </w:rPr>
        <w:t>centilitres</w:t>
      </w:r>
      <w:r w:rsidRPr="00840717">
        <w:rPr>
          <w:rFonts w:ascii="Times New Roman" w:hAnsi="Times New Roman" w:cs="Times New Roman"/>
          <w:sz w:val="24"/>
          <w:szCs w:val="24"/>
          <w:lang w:val="en-GB"/>
        </w:rPr>
        <w:t xml:space="preserve"> of pure alcohol for all countries participating in the study, Bulgarian youth drank an average of 4 </w:t>
      </w:r>
      <w:r w:rsidR="008E095C" w:rsidRPr="00840717">
        <w:rPr>
          <w:rFonts w:ascii="Times New Roman" w:hAnsi="Times New Roman" w:cs="Times New Roman"/>
          <w:sz w:val="24"/>
          <w:szCs w:val="24"/>
          <w:lang w:val="en-GB"/>
        </w:rPr>
        <w:t>centilitres</w:t>
      </w:r>
      <w:r w:rsidRPr="00840717">
        <w:rPr>
          <w:rFonts w:ascii="Times New Roman" w:hAnsi="Times New Roman" w:cs="Times New Roman"/>
          <w:sz w:val="24"/>
          <w:szCs w:val="24"/>
          <w:lang w:val="en-GB"/>
        </w:rPr>
        <w:t xml:space="preserve">, with the difference between boys and girls still significant (4.6 </w:t>
      </w:r>
      <w:r w:rsidR="008E095C" w:rsidRPr="00840717">
        <w:rPr>
          <w:rFonts w:ascii="Times New Roman" w:hAnsi="Times New Roman" w:cs="Times New Roman"/>
          <w:sz w:val="24"/>
          <w:szCs w:val="24"/>
          <w:lang w:val="en-GB"/>
        </w:rPr>
        <w:t>centilitres</w:t>
      </w:r>
      <w:r w:rsidRPr="00840717">
        <w:rPr>
          <w:rFonts w:ascii="Times New Roman" w:hAnsi="Times New Roman" w:cs="Times New Roman"/>
          <w:sz w:val="24"/>
          <w:szCs w:val="24"/>
          <w:lang w:val="en-GB"/>
        </w:rPr>
        <w:t xml:space="preserve"> for boys and 3.5 </w:t>
      </w:r>
      <w:r w:rsidR="008E095C" w:rsidRPr="00840717">
        <w:rPr>
          <w:rFonts w:ascii="Times New Roman" w:hAnsi="Times New Roman" w:cs="Times New Roman"/>
          <w:sz w:val="24"/>
          <w:szCs w:val="24"/>
          <w:lang w:val="en-GB"/>
        </w:rPr>
        <w:t>centilitres</w:t>
      </w:r>
      <w:r w:rsidRPr="00840717">
        <w:rPr>
          <w:rFonts w:ascii="Times New Roman" w:hAnsi="Times New Roman" w:cs="Times New Roman"/>
          <w:sz w:val="24"/>
          <w:szCs w:val="24"/>
          <w:lang w:val="en-GB"/>
        </w:rPr>
        <w:t xml:space="preserve"> for girls, but gradually decreases over time).</w:t>
      </w:r>
      <w:r w:rsidR="005C0E64" w:rsidRPr="00840717">
        <w:rPr>
          <w:rFonts w:ascii="Times New Roman" w:hAnsi="Times New Roman" w:cs="Times New Roman"/>
          <w:sz w:val="24"/>
          <w:szCs w:val="24"/>
          <w:lang w:val="en-GB"/>
        </w:rPr>
        <w:t xml:space="preserve">  </w:t>
      </w:r>
    </w:p>
    <w:p w:rsidR="00A91709" w:rsidRPr="00840717" w:rsidRDefault="00A91709" w:rsidP="00A91709">
      <w:pPr>
        <w:pStyle w:val="NoSpacing"/>
        <w:ind w:left="644"/>
        <w:jc w:val="both"/>
        <w:rPr>
          <w:rFonts w:ascii="Times New Roman" w:hAnsi="Times New Roman" w:cs="Times New Roman"/>
          <w:sz w:val="24"/>
          <w:szCs w:val="24"/>
          <w:lang w:val="en-GB"/>
        </w:rPr>
      </w:pPr>
    </w:p>
    <w:p w:rsidR="005C0E64" w:rsidRPr="00840717" w:rsidRDefault="00382C6F" w:rsidP="00840717">
      <w:pPr>
        <w:pStyle w:val="Caption"/>
        <w:spacing w:before="0" w:after="0"/>
        <w:jc w:val="both"/>
        <w:rPr>
          <w:sz w:val="22"/>
          <w:szCs w:val="22"/>
          <w:lang w:val="en-GB"/>
        </w:rPr>
      </w:pPr>
      <w:r w:rsidRPr="00840717">
        <w:rPr>
          <w:bCs w:val="0"/>
          <w:sz w:val="22"/>
          <w:szCs w:val="22"/>
          <w:lang w:val="en-GB"/>
        </w:rPr>
        <w:t xml:space="preserve">Average alcohol consumption on the last day of consumption in </w:t>
      </w:r>
      <w:r w:rsidR="008E095C" w:rsidRPr="00840717">
        <w:rPr>
          <w:bCs w:val="0"/>
          <w:sz w:val="22"/>
          <w:szCs w:val="22"/>
          <w:lang w:val="en-GB"/>
        </w:rPr>
        <w:t>centilitres</w:t>
      </w:r>
      <w:r w:rsidRPr="00840717">
        <w:rPr>
          <w:bCs w:val="0"/>
          <w:sz w:val="22"/>
          <w:szCs w:val="22"/>
          <w:lang w:val="en-GB"/>
        </w:rPr>
        <w:t xml:space="preserve"> of 100% alcohol in Europe</w:t>
      </w:r>
    </w:p>
    <w:p w:rsidR="005C0E64" w:rsidRPr="00840717" w:rsidRDefault="005C0E64" w:rsidP="00840717">
      <w:pPr>
        <w:spacing w:after="0" w:line="240" w:lineRule="auto"/>
        <w:jc w:val="both"/>
        <w:rPr>
          <w:rFonts w:ascii="Times New Roman" w:hAnsi="Times New Roman" w:cs="Times New Roman"/>
          <w:lang w:val="en-GB"/>
        </w:rPr>
      </w:pPr>
    </w:p>
    <w:p w:rsidR="005C0E64" w:rsidRPr="00840717" w:rsidRDefault="005C0E64" w:rsidP="00840717">
      <w:pPr>
        <w:spacing w:after="0" w:line="240" w:lineRule="auto"/>
        <w:ind w:left="-284"/>
        <w:jc w:val="both"/>
        <w:rPr>
          <w:rFonts w:ascii="Times New Roman" w:hAnsi="Times New Roman" w:cs="Times New Roman"/>
          <w:lang w:val="en-GB"/>
        </w:rPr>
      </w:pPr>
      <w:r w:rsidRPr="00840717">
        <w:rPr>
          <w:rFonts w:ascii="Times New Roman" w:hAnsi="Times New Roman" w:cs="Times New Roman"/>
          <w:noProof/>
          <w:lang w:eastAsia="bg-BG"/>
        </w:rPr>
        <w:drawing>
          <wp:inline distT="0" distB="0" distL="0" distR="0" wp14:anchorId="3AFB539F" wp14:editId="56C3BBA6">
            <wp:extent cx="6452235" cy="42957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5188" cy="4331030"/>
                    </a:xfrm>
                    <a:prstGeom prst="rect">
                      <a:avLst/>
                    </a:prstGeom>
                    <a:noFill/>
                    <a:ln>
                      <a:noFill/>
                    </a:ln>
                  </pic:spPr>
                </pic:pic>
              </a:graphicData>
            </a:graphic>
          </wp:inline>
        </w:drawing>
      </w:r>
    </w:p>
    <w:p w:rsidR="005C0E64" w:rsidRDefault="005C0E64" w:rsidP="00840717">
      <w:pPr>
        <w:spacing w:after="0" w:line="240" w:lineRule="auto"/>
        <w:jc w:val="both"/>
        <w:rPr>
          <w:rFonts w:ascii="Times New Roman" w:hAnsi="Times New Roman" w:cs="Times New Roman"/>
          <w:lang w:val="en-GB"/>
        </w:rPr>
      </w:pPr>
    </w:p>
    <w:p w:rsidR="00AF0F77" w:rsidRDefault="00AF0F77" w:rsidP="00840717">
      <w:pPr>
        <w:spacing w:after="0" w:line="240" w:lineRule="auto"/>
        <w:jc w:val="both"/>
        <w:rPr>
          <w:rFonts w:ascii="Times New Roman" w:hAnsi="Times New Roman" w:cs="Times New Roman"/>
          <w:lang w:val="en-GB"/>
        </w:rPr>
      </w:pPr>
    </w:p>
    <w:p w:rsidR="00AF0F77" w:rsidRDefault="00AF0F77" w:rsidP="00AF0F77">
      <w:pPr>
        <w:pStyle w:val="NoSpacing"/>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Additional data is available in Annex II. </w:t>
      </w:r>
    </w:p>
    <w:p w:rsidR="00AF0F77" w:rsidRDefault="00AF0F77" w:rsidP="00840717">
      <w:pPr>
        <w:spacing w:after="0" w:line="240" w:lineRule="auto"/>
        <w:jc w:val="both"/>
        <w:rPr>
          <w:rFonts w:ascii="Times New Roman" w:hAnsi="Times New Roman" w:cs="Times New Roman"/>
          <w:lang w:val="en-GB"/>
        </w:rPr>
      </w:pPr>
    </w:p>
    <w:p w:rsidR="00AF0F77" w:rsidRPr="00840717" w:rsidRDefault="00AF0F77" w:rsidP="00840717">
      <w:pPr>
        <w:spacing w:after="0" w:line="240" w:lineRule="auto"/>
        <w:jc w:val="both"/>
        <w:rPr>
          <w:rFonts w:ascii="Times New Roman" w:hAnsi="Times New Roman" w:cs="Times New Roman"/>
          <w:lang w:val="en-GB"/>
        </w:rPr>
      </w:pPr>
    </w:p>
    <w:p w:rsidR="005C0E64" w:rsidRPr="00840717" w:rsidRDefault="005C0E64" w:rsidP="00840717">
      <w:pPr>
        <w:spacing w:after="0" w:line="240" w:lineRule="auto"/>
        <w:jc w:val="both"/>
        <w:rPr>
          <w:rFonts w:ascii="Times New Roman" w:hAnsi="Times New Roman" w:cs="Times New Roman"/>
          <w:sz w:val="24"/>
          <w:szCs w:val="24"/>
          <w:lang w:val="en-GB"/>
        </w:rPr>
      </w:pPr>
    </w:p>
    <w:p w:rsidR="00A91709" w:rsidRPr="00840717" w:rsidRDefault="00A91709" w:rsidP="00A91709">
      <w:pPr>
        <w:pStyle w:val="ListParagraph"/>
        <w:numPr>
          <w:ilvl w:val="0"/>
          <w:numId w:val="8"/>
        </w:num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H. Education, leisure and cultural activities (arts.28-31)</w:t>
      </w:r>
    </w:p>
    <w:p w:rsidR="00A91709" w:rsidRPr="00840717" w:rsidRDefault="00A91709" w:rsidP="00A91709">
      <w:pPr>
        <w:spacing w:before="120" w:after="120"/>
        <w:ind w:left="1134"/>
        <w:rPr>
          <w:rFonts w:ascii="Times New Roman" w:eastAsia="Times New Roman" w:hAnsi="Times New Roman" w:cs="Times New Roman"/>
          <w:b/>
          <w:sz w:val="24"/>
          <w:szCs w:val="24"/>
          <w:lang w:val="en-GB"/>
        </w:rPr>
      </w:pPr>
      <w:r w:rsidRPr="00840717">
        <w:rPr>
          <w:rFonts w:ascii="Times New Roman" w:eastAsia="Times New Roman" w:hAnsi="Times New Roman" w:cs="Times New Roman"/>
          <w:b/>
          <w:sz w:val="24"/>
          <w:szCs w:val="24"/>
          <w:lang w:val="en-GB"/>
        </w:rPr>
        <w:t xml:space="preserve">[CRC/C/BGR/QPR/6-7, para. </w:t>
      </w:r>
      <w:r>
        <w:rPr>
          <w:rFonts w:ascii="Times New Roman" w:eastAsia="Times New Roman" w:hAnsi="Times New Roman" w:cs="Times New Roman"/>
          <w:b/>
          <w:sz w:val="24"/>
          <w:szCs w:val="24"/>
          <w:lang w:val="en-GB"/>
        </w:rPr>
        <w:t>40</w:t>
      </w:r>
      <w:r w:rsidRPr="00840717">
        <w:rPr>
          <w:rFonts w:ascii="Times New Roman" w:eastAsia="Times New Roman" w:hAnsi="Times New Roman" w:cs="Times New Roman"/>
          <w:b/>
          <w:sz w:val="24"/>
          <w:szCs w:val="24"/>
          <w:lang w:val="en-GB"/>
        </w:rPr>
        <w:t>]</w:t>
      </w:r>
    </w:p>
    <w:p w:rsidR="00D4240F" w:rsidRPr="00840717" w:rsidRDefault="00D4240F" w:rsidP="00840717">
      <w:pPr>
        <w:spacing w:after="0" w:line="240" w:lineRule="auto"/>
        <w:jc w:val="both"/>
        <w:rPr>
          <w:rFonts w:ascii="Times New Roman" w:hAnsi="Times New Roman" w:cs="Times New Roman"/>
          <w:sz w:val="24"/>
          <w:szCs w:val="24"/>
          <w:lang w:val="en-GB"/>
        </w:rPr>
      </w:pPr>
    </w:p>
    <w:p w:rsidR="00D4240F" w:rsidRPr="00840717" w:rsidRDefault="002464E2" w:rsidP="001B54B2">
      <w:pPr>
        <w:pStyle w:val="NoSpacing"/>
        <w:numPr>
          <w:ilvl w:val="0"/>
          <w:numId w:val="10"/>
        </w:numPr>
        <w:spacing w:before="120" w:after="120"/>
        <w:ind w:left="641" w:hanging="357"/>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The Ministry of Education and Science (MES) annually summarizes and </w:t>
      </w:r>
      <w:r w:rsidR="008E095C" w:rsidRPr="00840717">
        <w:rPr>
          <w:rFonts w:ascii="Times New Roman" w:hAnsi="Times New Roman" w:cs="Times New Roman"/>
          <w:sz w:val="24"/>
          <w:szCs w:val="24"/>
          <w:lang w:val="en-GB"/>
        </w:rPr>
        <w:t>analyses</w:t>
      </w:r>
      <w:r w:rsidRPr="00840717">
        <w:rPr>
          <w:rFonts w:ascii="Times New Roman" w:hAnsi="Times New Roman" w:cs="Times New Roman"/>
          <w:sz w:val="24"/>
          <w:szCs w:val="24"/>
          <w:lang w:val="en-GB"/>
        </w:rPr>
        <w:t xml:space="preserve"> data on incidents and types of aggression in educational institutions during the school year and tracks their trends. In the 2020/2021 academic year, registered cases of aggression and harassment between students decreased by 59.3%, cases of violence against students decreased by 64.6%, and cases of violence against teachers decreased by 31.1% compared to the academic year 2019/2020. An interesting fact is that even cyberbullying has decreased compared to the previous school year by 66%</w:t>
      </w:r>
      <w:r w:rsidR="00D4240F" w:rsidRPr="00840717">
        <w:rPr>
          <w:rFonts w:ascii="Times New Roman" w:hAnsi="Times New Roman" w:cs="Times New Roman"/>
          <w:sz w:val="24"/>
          <w:szCs w:val="24"/>
          <w:lang w:val="en-GB"/>
        </w:rPr>
        <w:t>.</w:t>
      </w:r>
    </w:p>
    <w:p w:rsidR="00D4240F" w:rsidRPr="00840717" w:rsidRDefault="002464E2" w:rsidP="001B54B2">
      <w:pPr>
        <w:pStyle w:val="NoSpacing"/>
        <w:numPr>
          <w:ilvl w:val="0"/>
          <w:numId w:val="10"/>
        </w:numPr>
        <w:spacing w:before="120" w:after="120"/>
        <w:ind w:left="641" w:hanging="357"/>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The data of the MES show an increase in the number of psychologists and pedagogical advisers appointed - in the academic year 2020/2021, 1107 psychologists and 792 pedagogical advisers were appointed, and in the academic year 2021/2022 - 1394 psychologists and 801 pedagogical advisers </w:t>
      </w:r>
      <w:r w:rsidR="008E095C" w:rsidRPr="00840717">
        <w:rPr>
          <w:rFonts w:ascii="Times New Roman" w:hAnsi="Times New Roman" w:cs="Times New Roman"/>
          <w:sz w:val="24"/>
          <w:szCs w:val="24"/>
          <w:lang w:val="en-GB"/>
        </w:rPr>
        <w:t>counsellors</w:t>
      </w:r>
      <w:r w:rsidR="00D4240F" w:rsidRPr="00840717">
        <w:rPr>
          <w:rFonts w:ascii="Times New Roman" w:hAnsi="Times New Roman" w:cs="Times New Roman"/>
          <w:sz w:val="24"/>
          <w:szCs w:val="24"/>
          <w:lang w:val="en-GB"/>
        </w:rPr>
        <w:t>.</w:t>
      </w:r>
    </w:p>
    <w:p w:rsidR="00D4240F" w:rsidRPr="00840717" w:rsidRDefault="008E095C" w:rsidP="001B54B2">
      <w:pPr>
        <w:pStyle w:val="NoSpacing"/>
        <w:numPr>
          <w:ilvl w:val="0"/>
          <w:numId w:val="10"/>
        </w:numPr>
        <w:spacing w:before="120" w:after="120"/>
        <w:ind w:left="641" w:hanging="357"/>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In view of the planning of adequate measures to prevent aggression and harassment between children and students in educational institutions, two programmes have been introduced. </w:t>
      </w:r>
      <w:r w:rsidRPr="002B7F22">
        <w:rPr>
          <w:rFonts w:ascii="Times New Roman" w:hAnsi="Times New Roman" w:cs="Times New Roman"/>
          <w:i/>
          <w:sz w:val="24"/>
          <w:szCs w:val="24"/>
          <w:lang w:val="en-GB"/>
        </w:rPr>
        <w:t>"The Programme for Prevention of Aggression and Violence at School”</w:t>
      </w:r>
      <w:r w:rsidRPr="00840717">
        <w:rPr>
          <w:rFonts w:ascii="Times New Roman" w:hAnsi="Times New Roman" w:cs="Times New Roman"/>
          <w:sz w:val="24"/>
          <w:szCs w:val="24"/>
          <w:lang w:val="en-GB"/>
        </w:rPr>
        <w:t xml:space="preserve"> was developed jointly with the Institute for Population and Human Research at the Bulgarian Academy of Sciences. By the beginning of the 2021/2022 school year, nearly 600 school psychologists and pedagogical advisers were trained. </w:t>
      </w:r>
      <w:r w:rsidR="002B7F22" w:rsidRPr="002B7F22">
        <w:rPr>
          <w:rFonts w:ascii="Times New Roman" w:hAnsi="Times New Roman" w:cs="Times New Roman"/>
          <w:i/>
          <w:sz w:val="24"/>
          <w:szCs w:val="24"/>
          <w:lang w:val="en-GB"/>
        </w:rPr>
        <w:t>“</w:t>
      </w:r>
      <w:r w:rsidRPr="002B7F22">
        <w:rPr>
          <w:rFonts w:ascii="Times New Roman" w:hAnsi="Times New Roman" w:cs="Times New Roman"/>
          <w:i/>
          <w:sz w:val="24"/>
          <w:szCs w:val="24"/>
          <w:lang w:val="en-GB"/>
        </w:rPr>
        <w:t>The</w:t>
      </w:r>
      <w:r w:rsidR="002B7F22" w:rsidRPr="002B7F22">
        <w:rPr>
          <w:rFonts w:ascii="Times New Roman" w:hAnsi="Times New Roman" w:cs="Times New Roman"/>
          <w:i/>
          <w:sz w:val="24"/>
          <w:szCs w:val="24"/>
          <w:lang w:val="en-GB"/>
        </w:rPr>
        <w:t xml:space="preserve"> </w:t>
      </w:r>
      <w:r w:rsidRPr="002B7F22">
        <w:rPr>
          <w:rFonts w:ascii="Times New Roman" w:hAnsi="Times New Roman" w:cs="Times New Roman"/>
          <w:i/>
          <w:sz w:val="24"/>
          <w:szCs w:val="24"/>
          <w:lang w:val="en-GB"/>
        </w:rPr>
        <w:t>Steps Together</w:t>
      </w:r>
      <w:r w:rsidR="002B7F22" w:rsidRPr="002B7F22">
        <w:rPr>
          <w:rFonts w:ascii="Times New Roman" w:hAnsi="Times New Roman" w:cs="Times New Roman"/>
          <w:i/>
          <w:sz w:val="24"/>
          <w:szCs w:val="24"/>
          <w:lang w:val="en-GB"/>
        </w:rPr>
        <w:t>”</w:t>
      </w:r>
      <w:r w:rsidRPr="00840717">
        <w:rPr>
          <w:rFonts w:ascii="Times New Roman" w:hAnsi="Times New Roman" w:cs="Times New Roman"/>
          <w:sz w:val="24"/>
          <w:szCs w:val="24"/>
          <w:lang w:val="en-GB"/>
        </w:rPr>
        <w:t xml:space="preserve"> programme, developed in partnership with UNICEF - Bulgaria, has been implemented since 2020 for a period of 2 years in five schools. It will expand to 432 schools included in the implementation of the BG05M2OP001-3.018 project </w:t>
      </w:r>
      <w:r w:rsidRPr="002B7F22">
        <w:rPr>
          <w:rFonts w:ascii="Times New Roman" w:hAnsi="Times New Roman" w:cs="Times New Roman"/>
          <w:i/>
          <w:sz w:val="24"/>
          <w:szCs w:val="24"/>
          <w:lang w:val="en-GB"/>
        </w:rPr>
        <w:t>"Support for Inclusive Education"</w:t>
      </w:r>
      <w:r w:rsidR="00D4240F" w:rsidRPr="00840717">
        <w:rPr>
          <w:rFonts w:ascii="Times New Roman" w:hAnsi="Times New Roman" w:cs="Times New Roman"/>
          <w:sz w:val="24"/>
          <w:szCs w:val="24"/>
          <w:lang w:val="en-GB"/>
        </w:rPr>
        <w:t>.</w:t>
      </w:r>
    </w:p>
    <w:p w:rsidR="00D4240F" w:rsidRPr="00840717" w:rsidRDefault="008E095C" w:rsidP="001B54B2">
      <w:pPr>
        <w:pStyle w:val="NoSpacing"/>
        <w:numPr>
          <w:ilvl w:val="0"/>
          <w:numId w:val="10"/>
        </w:numPr>
        <w:spacing w:before="120" w:after="120"/>
        <w:ind w:left="641" w:hanging="357"/>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In the event of a situation of harassment and violence with which the educational institution has difficulty dealing with, the Ministry of Education and Science performs support through psychologists from the National Mobile Group for Psychological Support. The goal is to improve discipline in school and reduce cases of aggression, as well as for interaction in crisis intervention</w:t>
      </w:r>
      <w:r w:rsidR="00D4240F" w:rsidRPr="00840717">
        <w:rPr>
          <w:rFonts w:ascii="Times New Roman" w:hAnsi="Times New Roman" w:cs="Times New Roman"/>
          <w:sz w:val="24"/>
          <w:szCs w:val="24"/>
          <w:lang w:val="en-GB"/>
        </w:rPr>
        <w:t>.</w:t>
      </w:r>
    </w:p>
    <w:p w:rsidR="00D4240F" w:rsidRPr="00840717" w:rsidRDefault="00D4240F" w:rsidP="00840717">
      <w:pPr>
        <w:spacing w:after="0" w:line="240" w:lineRule="auto"/>
        <w:jc w:val="both"/>
        <w:rPr>
          <w:rFonts w:ascii="Times New Roman" w:hAnsi="Times New Roman" w:cs="Times New Roman"/>
          <w:sz w:val="24"/>
          <w:szCs w:val="24"/>
          <w:lang w:val="en-GB"/>
        </w:rPr>
      </w:pPr>
    </w:p>
    <w:p w:rsidR="00D4240F" w:rsidRPr="00840717" w:rsidRDefault="00CA3569" w:rsidP="00840717">
      <w:pPr>
        <w:spacing w:after="0" w:line="240" w:lineRule="auto"/>
        <w:jc w:val="both"/>
        <w:rPr>
          <w:rFonts w:ascii="Times New Roman" w:hAnsi="Times New Roman" w:cs="Times New Roman"/>
          <w:b/>
          <w:iCs/>
          <w:color w:val="000000"/>
          <w:sz w:val="24"/>
          <w:szCs w:val="24"/>
          <w:lang w:val="en-GB"/>
        </w:rPr>
      </w:pPr>
      <w:r w:rsidRPr="00840717">
        <w:rPr>
          <w:rFonts w:ascii="Times New Roman" w:hAnsi="Times New Roman" w:cs="Times New Roman"/>
          <w:b/>
          <w:iCs/>
          <w:color w:val="000000"/>
          <w:sz w:val="24"/>
          <w:szCs w:val="24"/>
          <w:lang w:val="en-GB"/>
        </w:rPr>
        <w:t>Trends for the last three school years</w:t>
      </w:r>
    </w:p>
    <w:tbl>
      <w:tblPr>
        <w:tblpPr w:leftFromText="141" w:rightFromText="141" w:bottomFromText="200" w:vertAnchor="text" w:horzAnchor="margin" w:tblpXSpec="right" w:tblpY="467"/>
        <w:tblW w:w="9464" w:type="dxa"/>
        <w:tblCellMar>
          <w:left w:w="0" w:type="dxa"/>
          <w:right w:w="0" w:type="dxa"/>
        </w:tblCellMar>
        <w:tblLook w:val="04A0" w:firstRow="1" w:lastRow="0" w:firstColumn="1" w:lastColumn="0" w:noHBand="0" w:noVBand="1"/>
      </w:tblPr>
      <w:tblGrid>
        <w:gridCol w:w="2952"/>
        <w:gridCol w:w="6512"/>
      </w:tblGrid>
      <w:tr w:rsidR="00D4240F" w:rsidRPr="00840717" w:rsidTr="00D27AAC">
        <w:tc>
          <w:tcPr>
            <w:tcW w:w="2952"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D4240F" w:rsidRPr="00840717" w:rsidRDefault="00CA3569" w:rsidP="00840717">
            <w:pPr>
              <w:spacing w:after="200" w:line="240" w:lineRule="auto"/>
              <w:jc w:val="both"/>
              <w:rPr>
                <w:rFonts w:ascii="Times New Roman" w:hAnsi="Times New Roman" w:cs="Times New Roman"/>
                <w:b/>
                <w:bCs/>
                <w:color w:val="000000"/>
                <w:sz w:val="24"/>
                <w:szCs w:val="24"/>
                <w:lang w:val="en-GB"/>
              </w:rPr>
            </w:pPr>
            <w:r w:rsidRPr="00840717">
              <w:rPr>
                <w:rFonts w:ascii="Times New Roman" w:hAnsi="Times New Roman" w:cs="Times New Roman"/>
                <w:b/>
                <w:bCs/>
                <w:color w:val="000000"/>
                <w:sz w:val="24"/>
                <w:szCs w:val="24"/>
                <w:lang w:val="en-GB"/>
              </w:rPr>
              <w:t>School year</w:t>
            </w:r>
            <w:r w:rsidR="00D4240F" w:rsidRPr="00840717">
              <w:rPr>
                <w:rFonts w:ascii="Times New Roman" w:hAnsi="Times New Roman" w:cs="Times New Roman"/>
                <w:b/>
                <w:bCs/>
                <w:color w:val="000000"/>
                <w:sz w:val="24"/>
                <w:szCs w:val="24"/>
                <w:lang w:val="en-GB"/>
              </w:rPr>
              <w:t xml:space="preserve"> </w:t>
            </w:r>
          </w:p>
        </w:tc>
        <w:tc>
          <w:tcPr>
            <w:tcW w:w="6512"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D4240F" w:rsidRPr="00840717" w:rsidRDefault="00CA3569" w:rsidP="00840717">
            <w:pPr>
              <w:spacing w:after="200" w:line="240" w:lineRule="auto"/>
              <w:jc w:val="both"/>
              <w:rPr>
                <w:rFonts w:ascii="Times New Roman" w:hAnsi="Times New Roman" w:cs="Times New Roman"/>
                <w:b/>
                <w:bCs/>
                <w:color w:val="000000"/>
                <w:sz w:val="24"/>
                <w:szCs w:val="24"/>
                <w:lang w:val="en-GB"/>
              </w:rPr>
            </w:pPr>
            <w:r w:rsidRPr="00840717">
              <w:rPr>
                <w:rFonts w:ascii="Times New Roman" w:hAnsi="Times New Roman" w:cs="Times New Roman"/>
                <w:b/>
                <w:bCs/>
                <w:color w:val="000000"/>
                <w:sz w:val="24"/>
                <w:szCs w:val="24"/>
                <w:lang w:val="en-GB"/>
              </w:rPr>
              <w:t>Number of registered accidents</w:t>
            </w:r>
          </w:p>
        </w:tc>
      </w:tr>
      <w:tr w:rsidR="00D4240F" w:rsidRPr="00840717" w:rsidTr="00D27AAC">
        <w:tc>
          <w:tcPr>
            <w:tcW w:w="2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4240F" w:rsidRPr="00840717" w:rsidRDefault="00D4240F" w:rsidP="00840717">
            <w:pPr>
              <w:spacing w:after="200" w:line="240" w:lineRule="auto"/>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 xml:space="preserve">2018/2019 </w:t>
            </w:r>
          </w:p>
        </w:tc>
        <w:tc>
          <w:tcPr>
            <w:tcW w:w="651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4240F" w:rsidRPr="00840717" w:rsidRDefault="00D4240F" w:rsidP="00840717">
            <w:pPr>
              <w:spacing w:after="200"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3158</w:t>
            </w:r>
          </w:p>
        </w:tc>
      </w:tr>
      <w:tr w:rsidR="00D4240F" w:rsidRPr="00840717" w:rsidTr="00D27AAC">
        <w:tc>
          <w:tcPr>
            <w:tcW w:w="2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4240F" w:rsidRPr="00840717" w:rsidRDefault="00D4240F" w:rsidP="00840717">
            <w:pPr>
              <w:spacing w:after="200" w:line="240" w:lineRule="auto"/>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 xml:space="preserve">2019/2020 </w:t>
            </w:r>
          </w:p>
        </w:tc>
        <w:tc>
          <w:tcPr>
            <w:tcW w:w="651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4240F" w:rsidRPr="00840717" w:rsidRDefault="00D4240F" w:rsidP="00840717">
            <w:pPr>
              <w:spacing w:after="200"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2810</w:t>
            </w:r>
          </w:p>
        </w:tc>
      </w:tr>
      <w:tr w:rsidR="00D4240F" w:rsidRPr="00840717" w:rsidTr="00D27AAC">
        <w:tc>
          <w:tcPr>
            <w:tcW w:w="29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240F" w:rsidRPr="00840717" w:rsidRDefault="00D4240F" w:rsidP="00840717">
            <w:pPr>
              <w:spacing w:after="200" w:line="240" w:lineRule="auto"/>
              <w:jc w:val="both"/>
              <w:rPr>
                <w:rFonts w:ascii="Times New Roman" w:hAnsi="Times New Roman" w:cs="Times New Roman"/>
                <w:b/>
                <w:bCs/>
                <w:sz w:val="24"/>
                <w:szCs w:val="24"/>
                <w:lang w:val="en-GB"/>
              </w:rPr>
            </w:pPr>
            <w:r w:rsidRPr="00840717">
              <w:rPr>
                <w:rFonts w:ascii="Times New Roman" w:hAnsi="Times New Roman" w:cs="Times New Roman"/>
                <w:b/>
                <w:bCs/>
                <w:sz w:val="24"/>
                <w:szCs w:val="24"/>
                <w:lang w:val="en-GB"/>
              </w:rPr>
              <w:t xml:space="preserve">2020/2021 </w:t>
            </w:r>
          </w:p>
        </w:tc>
        <w:tc>
          <w:tcPr>
            <w:tcW w:w="651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4240F" w:rsidRPr="00840717" w:rsidRDefault="00D4240F" w:rsidP="00840717">
            <w:pPr>
              <w:spacing w:after="200" w:line="240" w:lineRule="auto"/>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1891</w:t>
            </w:r>
          </w:p>
        </w:tc>
      </w:tr>
    </w:tbl>
    <w:p w:rsidR="00D4240F" w:rsidRPr="00840717" w:rsidRDefault="00D4240F" w:rsidP="00840717">
      <w:pPr>
        <w:spacing w:after="0" w:line="240" w:lineRule="auto"/>
        <w:jc w:val="both"/>
        <w:rPr>
          <w:rFonts w:ascii="Times New Roman" w:hAnsi="Times New Roman" w:cs="Times New Roman"/>
          <w:sz w:val="24"/>
          <w:szCs w:val="24"/>
          <w:lang w:val="en-GB"/>
        </w:rPr>
      </w:pPr>
    </w:p>
    <w:p w:rsidR="005C0E64" w:rsidRPr="00840717" w:rsidRDefault="005C0E64" w:rsidP="00840717">
      <w:pPr>
        <w:spacing w:after="0" w:line="240" w:lineRule="auto"/>
        <w:jc w:val="both"/>
        <w:rPr>
          <w:rFonts w:ascii="Times New Roman" w:hAnsi="Times New Roman" w:cs="Times New Roman"/>
          <w:sz w:val="24"/>
          <w:szCs w:val="24"/>
          <w:lang w:val="en-GB"/>
        </w:rPr>
      </w:pPr>
    </w:p>
    <w:p w:rsidR="00412B92" w:rsidRPr="00840717" w:rsidRDefault="008E095C" w:rsidP="001B54B2">
      <w:pPr>
        <w:pStyle w:val="NoSpacing"/>
        <w:numPr>
          <w:ilvl w:val="0"/>
          <w:numId w:val="10"/>
        </w:numPr>
        <w:spacing w:before="120" w:after="120"/>
        <w:ind w:left="641" w:hanging="357"/>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t xml:space="preserve">In 2020, 25 715 children were admitted to nurseries, which is 4 526, or 15.0%, less than the previous year. At the end of the year, 29,238 children are raised in nurseries, of whom the boys are 15 169 and the girls are 14 069. The scope of children in nurseries as of </w:t>
      </w:r>
      <w:r w:rsidR="002B7F22">
        <w:rPr>
          <w:rFonts w:ascii="Times New Roman" w:hAnsi="Times New Roman" w:cs="Times New Roman"/>
          <w:sz w:val="24"/>
          <w:szCs w:val="24"/>
          <w:lang w:val="en-GB"/>
        </w:rPr>
        <w:t xml:space="preserve">     </w:t>
      </w:r>
      <w:r w:rsidRPr="00840717">
        <w:rPr>
          <w:rFonts w:ascii="Times New Roman" w:hAnsi="Times New Roman" w:cs="Times New Roman"/>
          <w:sz w:val="24"/>
          <w:szCs w:val="24"/>
          <w:lang w:val="en-GB"/>
        </w:rPr>
        <w:t>31</w:t>
      </w:r>
      <w:r w:rsidR="002B7F22">
        <w:rPr>
          <w:rFonts w:ascii="Times New Roman" w:hAnsi="Times New Roman" w:cs="Times New Roman"/>
          <w:sz w:val="24"/>
          <w:szCs w:val="24"/>
          <w:lang w:val="en-GB"/>
        </w:rPr>
        <w:t xml:space="preserve"> December </w:t>
      </w:r>
      <w:r w:rsidRPr="00840717">
        <w:rPr>
          <w:rFonts w:ascii="Times New Roman" w:hAnsi="Times New Roman" w:cs="Times New Roman"/>
          <w:sz w:val="24"/>
          <w:szCs w:val="24"/>
          <w:lang w:val="en-GB"/>
        </w:rPr>
        <w:t>2020 is 15.9%, compared to 2019.</w:t>
      </w:r>
      <w:r w:rsidR="00412B92" w:rsidRPr="00840717">
        <w:rPr>
          <w:rFonts w:ascii="Times New Roman" w:hAnsi="Times New Roman" w:cs="Times New Roman"/>
          <w:sz w:val="24"/>
          <w:szCs w:val="24"/>
          <w:lang w:val="en-GB"/>
        </w:rPr>
        <w:t xml:space="preserve"> </w:t>
      </w:r>
    </w:p>
    <w:p w:rsidR="00412B92" w:rsidRDefault="008E095C" w:rsidP="001B54B2">
      <w:pPr>
        <w:pStyle w:val="NoSpacing"/>
        <w:numPr>
          <w:ilvl w:val="0"/>
          <w:numId w:val="10"/>
        </w:numPr>
        <w:spacing w:before="120" w:after="120"/>
        <w:ind w:left="641" w:hanging="357"/>
        <w:jc w:val="both"/>
        <w:rPr>
          <w:rFonts w:ascii="Times New Roman" w:hAnsi="Times New Roman" w:cs="Times New Roman"/>
          <w:sz w:val="24"/>
          <w:szCs w:val="24"/>
          <w:lang w:val="en-GB"/>
        </w:rPr>
      </w:pPr>
      <w:r w:rsidRPr="00840717">
        <w:rPr>
          <w:rFonts w:ascii="Times New Roman" w:hAnsi="Times New Roman" w:cs="Times New Roman"/>
          <w:sz w:val="24"/>
          <w:szCs w:val="24"/>
          <w:lang w:val="en-GB"/>
        </w:rPr>
        <w:lastRenderedPageBreak/>
        <w:t>As of 1</w:t>
      </w:r>
      <w:r w:rsidR="00914138">
        <w:rPr>
          <w:rFonts w:ascii="Times New Roman" w:hAnsi="Times New Roman" w:cs="Times New Roman"/>
          <w:sz w:val="24"/>
          <w:szCs w:val="24"/>
          <w:lang w:val="en-GB"/>
        </w:rPr>
        <w:t xml:space="preserve"> December </w:t>
      </w:r>
      <w:r w:rsidRPr="00840717">
        <w:rPr>
          <w:rFonts w:ascii="Times New Roman" w:hAnsi="Times New Roman" w:cs="Times New Roman"/>
          <w:sz w:val="24"/>
          <w:szCs w:val="24"/>
          <w:lang w:val="en-GB"/>
        </w:rPr>
        <w:t xml:space="preserve">2020, 215.7 thousand children were enrolled in kindergartens and pre-school groups. Compared to the previous year, the number of children decreased by 1.0%. The scope of children in this educational level, calculated through the group net </w:t>
      </w:r>
      <w:r w:rsidR="003E0A5F" w:rsidRPr="00840717">
        <w:rPr>
          <w:rFonts w:ascii="Times New Roman" w:hAnsi="Times New Roman" w:cs="Times New Roman"/>
          <w:sz w:val="24"/>
          <w:szCs w:val="24"/>
          <w:lang w:val="en-GB"/>
        </w:rPr>
        <w:t>enrolment</w:t>
      </w:r>
      <w:r w:rsidRPr="00840717">
        <w:rPr>
          <w:rFonts w:ascii="Times New Roman" w:hAnsi="Times New Roman" w:cs="Times New Roman"/>
          <w:sz w:val="24"/>
          <w:szCs w:val="24"/>
          <w:lang w:val="en-GB"/>
        </w:rPr>
        <w:t xml:space="preserve"> rate (ratio of the number of children in kindergartens in the age group 3 - 6 years to the population in the same age group) for the school year 2020/2021, is 78.1% and decreases compared to last school year by 0.6 percentage points</w:t>
      </w:r>
      <w:r w:rsidR="00412B92" w:rsidRPr="00840717">
        <w:rPr>
          <w:rFonts w:ascii="Times New Roman" w:hAnsi="Times New Roman" w:cs="Times New Roman"/>
          <w:sz w:val="24"/>
          <w:szCs w:val="24"/>
          <w:lang w:val="en-GB"/>
        </w:rPr>
        <w:t>.</w:t>
      </w:r>
    </w:p>
    <w:p w:rsidR="00412B92" w:rsidRPr="00840717" w:rsidRDefault="00412B92" w:rsidP="00840717">
      <w:pPr>
        <w:spacing w:after="0" w:line="240" w:lineRule="auto"/>
        <w:jc w:val="both"/>
        <w:rPr>
          <w:rFonts w:ascii="Times New Roman" w:hAnsi="Times New Roman" w:cs="Times New Roman"/>
          <w:sz w:val="24"/>
          <w:szCs w:val="24"/>
          <w:lang w:val="en-GB"/>
        </w:rPr>
      </w:pPr>
    </w:p>
    <w:p w:rsidR="00A91709" w:rsidRPr="00840717" w:rsidRDefault="00A91709" w:rsidP="00A91709">
      <w:pPr>
        <w:pStyle w:val="ListParagraph"/>
        <w:numPr>
          <w:ilvl w:val="0"/>
          <w:numId w:val="8"/>
        </w:num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I. Special protection measures (arts.22, 30, 32-33, 35-36, 37(b)-(d) and 38-40)</w:t>
      </w:r>
    </w:p>
    <w:p w:rsidR="00A91709" w:rsidRPr="00840717" w:rsidRDefault="00A91709" w:rsidP="00A91709">
      <w:pPr>
        <w:spacing w:before="120" w:after="120"/>
        <w:ind w:left="1134"/>
        <w:rPr>
          <w:rFonts w:ascii="Times New Roman" w:eastAsia="Times New Roman" w:hAnsi="Times New Roman" w:cs="Times New Roman"/>
          <w:b/>
          <w:sz w:val="24"/>
          <w:szCs w:val="24"/>
          <w:lang w:val="en-GB"/>
        </w:rPr>
      </w:pPr>
      <w:r w:rsidRPr="00840717">
        <w:rPr>
          <w:rFonts w:ascii="Times New Roman" w:eastAsia="Times New Roman" w:hAnsi="Times New Roman" w:cs="Times New Roman"/>
          <w:b/>
          <w:sz w:val="24"/>
          <w:szCs w:val="24"/>
          <w:lang w:val="en-GB"/>
        </w:rPr>
        <w:t xml:space="preserve">[CRC/C/BGR/QPR/6-7, para. </w:t>
      </w:r>
      <w:r>
        <w:rPr>
          <w:rFonts w:ascii="Times New Roman" w:eastAsia="Times New Roman" w:hAnsi="Times New Roman" w:cs="Times New Roman"/>
          <w:b/>
          <w:sz w:val="24"/>
          <w:szCs w:val="24"/>
          <w:lang w:val="en-GB"/>
        </w:rPr>
        <w:t>41a-b</w:t>
      </w:r>
      <w:r w:rsidRPr="00840717">
        <w:rPr>
          <w:rFonts w:ascii="Times New Roman" w:eastAsia="Times New Roman" w:hAnsi="Times New Roman" w:cs="Times New Roman"/>
          <w:b/>
          <w:sz w:val="24"/>
          <w:szCs w:val="24"/>
          <w:lang w:val="en-GB"/>
        </w:rPr>
        <w:t>]</w:t>
      </w:r>
    </w:p>
    <w:p w:rsidR="00A91709" w:rsidRDefault="00A91709" w:rsidP="00840717">
      <w:pPr>
        <w:spacing w:after="0" w:line="240" w:lineRule="auto"/>
        <w:jc w:val="both"/>
        <w:rPr>
          <w:rFonts w:ascii="Times New Roman" w:hAnsi="Times New Roman" w:cs="Times New Roman"/>
          <w:b/>
          <w:sz w:val="24"/>
          <w:szCs w:val="24"/>
          <w:lang w:val="en-GB"/>
        </w:rPr>
      </w:pPr>
    </w:p>
    <w:p w:rsidR="00A91709" w:rsidRDefault="00A91709" w:rsidP="00AF0F77">
      <w:pPr>
        <w:pStyle w:val="NoSpacing"/>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Information is provided in</w:t>
      </w:r>
      <w:r w:rsidRPr="00840717">
        <w:rPr>
          <w:rFonts w:ascii="Times New Roman" w:hAnsi="Times New Roman" w:cs="Times New Roman"/>
          <w:sz w:val="24"/>
          <w:szCs w:val="24"/>
          <w:lang w:val="en-GB"/>
        </w:rPr>
        <w:t xml:space="preserve"> </w:t>
      </w:r>
      <w:r>
        <w:rPr>
          <w:rFonts w:ascii="Times New Roman" w:hAnsi="Times New Roman" w:cs="Times New Roman"/>
          <w:sz w:val="24"/>
          <w:szCs w:val="24"/>
          <w:lang w:val="en-GB"/>
        </w:rPr>
        <w:t>Sub-annex I.</w:t>
      </w:r>
      <w:r w:rsidR="003B64A3">
        <w:rPr>
          <w:rFonts w:ascii="Times New Roman" w:hAnsi="Times New Roman" w:cs="Times New Roman"/>
          <w:sz w:val="24"/>
          <w:szCs w:val="24"/>
          <w:lang w:val="en-GB"/>
        </w:rPr>
        <w:t>1.</w:t>
      </w:r>
      <w:r>
        <w:rPr>
          <w:rFonts w:ascii="Times New Roman" w:hAnsi="Times New Roman" w:cs="Times New Roman"/>
          <w:sz w:val="24"/>
          <w:szCs w:val="24"/>
          <w:lang w:val="en-GB"/>
        </w:rPr>
        <w:t>5 and Sub-annex I.</w:t>
      </w:r>
      <w:r w:rsidR="003B64A3">
        <w:rPr>
          <w:rFonts w:ascii="Times New Roman" w:hAnsi="Times New Roman" w:cs="Times New Roman"/>
          <w:sz w:val="24"/>
          <w:szCs w:val="24"/>
          <w:lang w:val="en-GB"/>
        </w:rPr>
        <w:t>1.</w:t>
      </w:r>
      <w:r>
        <w:rPr>
          <w:rFonts w:ascii="Times New Roman" w:hAnsi="Times New Roman" w:cs="Times New Roman"/>
          <w:sz w:val="24"/>
          <w:szCs w:val="24"/>
          <w:lang w:val="en-GB"/>
        </w:rPr>
        <w:t>6</w:t>
      </w:r>
      <w:r w:rsidR="00F37213">
        <w:rPr>
          <w:rFonts w:ascii="Times New Roman" w:hAnsi="Times New Roman" w:cs="Times New Roman"/>
          <w:sz w:val="24"/>
          <w:szCs w:val="24"/>
          <w:lang w:val="en-GB"/>
        </w:rPr>
        <w:t xml:space="preserve"> and in Annex II</w:t>
      </w:r>
      <w:r>
        <w:rPr>
          <w:rFonts w:ascii="Times New Roman" w:hAnsi="Times New Roman" w:cs="Times New Roman"/>
          <w:sz w:val="24"/>
          <w:szCs w:val="24"/>
          <w:lang w:val="en-GB"/>
        </w:rPr>
        <w:t>.</w:t>
      </w:r>
    </w:p>
    <w:p w:rsidR="00A91709" w:rsidRDefault="00A91709" w:rsidP="00840717">
      <w:pPr>
        <w:spacing w:after="0" w:line="240" w:lineRule="auto"/>
        <w:jc w:val="both"/>
        <w:rPr>
          <w:rFonts w:ascii="Times New Roman" w:hAnsi="Times New Roman" w:cs="Times New Roman"/>
          <w:b/>
          <w:sz w:val="24"/>
          <w:szCs w:val="24"/>
          <w:lang w:val="en-GB"/>
        </w:rPr>
      </w:pPr>
    </w:p>
    <w:p w:rsidR="00A91709" w:rsidRPr="00840717" w:rsidRDefault="00A91709" w:rsidP="00A91709">
      <w:pPr>
        <w:spacing w:before="120" w:after="120"/>
        <w:ind w:left="1134"/>
        <w:rPr>
          <w:rFonts w:ascii="Times New Roman" w:eastAsia="Times New Roman" w:hAnsi="Times New Roman" w:cs="Times New Roman"/>
          <w:b/>
          <w:sz w:val="24"/>
          <w:szCs w:val="24"/>
          <w:lang w:val="en-GB"/>
        </w:rPr>
      </w:pPr>
      <w:r w:rsidRPr="00840717">
        <w:rPr>
          <w:rFonts w:ascii="Times New Roman" w:eastAsia="Times New Roman" w:hAnsi="Times New Roman" w:cs="Times New Roman"/>
          <w:b/>
          <w:sz w:val="24"/>
          <w:szCs w:val="24"/>
          <w:lang w:val="en-GB"/>
        </w:rPr>
        <w:t xml:space="preserve">[CRC/C/BGR/QPR/6-7, para. </w:t>
      </w:r>
      <w:r>
        <w:rPr>
          <w:rFonts w:ascii="Times New Roman" w:eastAsia="Times New Roman" w:hAnsi="Times New Roman" w:cs="Times New Roman"/>
          <w:b/>
          <w:sz w:val="24"/>
          <w:szCs w:val="24"/>
          <w:lang w:val="en-GB"/>
        </w:rPr>
        <w:t>41d</w:t>
      </w:r>
      <w:r w:rsidRPr="00840717">
        <w:rPr>
          <w:rFonts w:ascii="Times New Roman" w:eastAsia="Times New Roman" w:hAnsi="Times New Roman" w:cs="Times New Roman"/>
          <w:b/>
          <w:sz w:val="24"/>
          <w:szCs w:val="24"/>
          <w:lang w:val="en-GB"/>
        </w:rPr>
        <w:t>]</w:t>
      </w:r>
    </w:p>
    <w:p w:rsidR="005C0E64" w:rsidRPr="00A91709" w:rsidRDefault="003E0A5F" w:rsidP="001B54B2">
      <w:pPr>
        <w:pStyle w:val="NoSpacing"/>
        <w:numPr>
          <w:ilvl w:val="0"/>
          <w:numId w:val="10"/>
        </w:numPr>
        <w:spacing w:before="120" w:after="120"/>
        <w:ind w:left="641" w:hanging="357"/>
        <w:jc w:val="both"/>
        <w:rPr>
          <w:rFonts w:ascii="Times New Roman" w:hAnsi="Times New Roman" w:cs="Times New Roman"/>
          <w:sz w:val="24"/>
          <w:szCs w:val="24"/>
          <w:lang w:val="en-GB"/>
        </w:rPr>
      </w:pPr>
      <w:r w:rsidRPr="00A91709">
        <w:rPr>
          <w:rFonts w:ascii="Times New Roman" w:hAnsi="Times New Roman" w:cs="Times New Roman"/>
          <w:sz w:val="24"/>
          <w:szCs w:val="24"/>
          <w:lang w:val="en-GB"/>
        </w:rPr>
        <w:t>In 2016, the Child Protection Departments worked on 18 cases of unaccompanied children, foreign citizens, including refugee children, for whom protection measures were taken in accordance with the terms and conditions of the Child Protection Act</w:t>
      </w:r>
      <w:r w:rsidR="005C0E64" w:rsidRPr="00A91709">
        <w:rPr>
          <w:rFonts w:ascii="Times New Roman" w:hAnsi="Times New Roman" w:cs="Times New Roman"/>
          <w:sz w:val="24"/>
          <w:szCs w:val="24"/>
          <w:lang w:val="en-GB"/>
        </w:rPr>
        <w:t>.</w:t>
      </w:r>
    </w:p>
    <w:p w:rsidR="00C72643" w:rsidRPr="00A91709" w:rsidRDefault="003E0A5F" w:rsidP="001B54B2">
      <w:pPr>
        <w:pStyle w:val="NoSpacing"/>
        <w:numPr>
          <w:ilvl w:val="0"/>
          <w:numId w:val="10"/>
        </w:numPr>
        <w:spacing w:before="120" w:after="120"/>
        <w:ind w:left="641" w:hanging="357"/>
        <w:jc w:val="both"/>
        <w:rPr>
          <w:rFonts w:ascii="Times New Roman" w:hAnsi="Times New Roman" w:cs="Times New Roman"/>
          <w:sz w:val="24"/>
          <w:szCs w:val="24"/>
          <w:lang w:val="en-GB"/>
        </w:rPr>
      </w:pPr>
      <w:r w:rsidRPr="00A91709">
        <w:rPr>
          <w:rFonts w:ascii="Times New Roman" w:hAnsi="Times New Roman" w:cs="Times New Roman"/>
          <w:sz w:val="24"/>
          <w:szCs w:val="24"/>
          <w:lang w:val="en-GB"/>
        </w:rPr>
        <w:t>In 2017, the Child Protection Departments worked on 20 cases; in 2018 on 24; in 2019 on 16; in 2020 on 7; and in 2021 work on 52 cases of unaccompanied children, foreign citizens, including refugee children for whom protection measures have been taken under the terms and conditions of the Child Protection Act. The work on cases of unaccompanied minors and minor migrants is carried out by the Social Assistance Directorate (SAD), where complete information about the children is available. The SAD keeps a file containing the documents of the respective unaccompanied child, a foreign citizen. Each case is strictly individual. The SAD follows each specific case of an unaccompanied child, a foreign citizen, respectively, and the decisions of the SAR regarding registering a request, receiving or refusing international protection</w:t>
      </w:r>
      <w:r w:rsidR="005C0E64" w:rsidRPr="00A91709">
        <w:rPr>
          <w:rFonts w:ascii="Times New Roman" w:hAnsi="Times New Roman" w:cs="Times New Roman"/>
          <w:sz w:val="24"/>
          <w:szCs w:val="24"/>
          <w:lang w:val="en-GB"/>
        </w:rPr>
        <w:t>.</w:t>
      </w:r>
      <w:r w:rsidR="005C0E64" w:rsidRPr="00A91709">
        <w:rPr>
          <w:rFonts w:ascii="Times New Roman" w:hAnsi="Times New Roman" w:cs="Times New Roman"/>
          <w:sz w:val="24"/>
          <w:szCs w:val="24"/>
          <w:lang w:val="en-GB"/>
        </w:rPr>
        <w:tab/>
      </w:r>
    </w:p>
    <w:p w:rsidR="003A562F" w:rsidRDefault="00454B94" w:rsidP="003A562F">
      <w:pPr>
        <w:pStyle w:val="NoSpacing"/>
        <w:numPr>
          <w:ilvl w:val="0"/>
          <w:numId w:val="10"/>
        </w:numPr>
        <w:spacing w:before="120" w:after="120"/>
        <w:ind w:left="641" w:hanging="357"/>
        <w:jc w:val="both"/>
        <w:rPr>
          <w:rFonts w:ascii="Times New Roman" w:hAnsi="Times New Roman" w:cs="Times New Roman"/>
          <w:sz w:val="24"/>
          <w:szCs w:val="24"/>
          <w:lang w:val="en-GB"/>
        </w:rPr>
      </w:pPr>
      <w:r>
        <w:rPr>
          <w:rFonts w:ascii="Times New Roman" w:hAnsi="Times New Roman" w:cs="Times New Roman"/>
          <w:sz w:val="24"/>
          <w:szCs w:val="24"/>
          <w:lang w:val="en-US"/>
        </w:rPr>
        <w:t>I</w:t>
      </w:r>
      <w:r w:rsidR="003E0A5F" w:rsidRPr="00A91709">
        <w:rPr>
          <w:rFonts w:ascii="Times New Roman" w:hAnsi="Times New Roman" w:cs="Times New Roman"/>
          <w:sz w:val="24"/>
          <w:szCs w:val="24"/>
          <w:lang w:val="en-GB"/>
        </w:rPr>
        <w:t xml:space="preserve">n the majority of cases, unaccompanied foreign children apply for international protection under the terms and conditions of the Asylum and Refugees Act and are transferred and placed in protected areas for children in registration and reception centres of the State Agency for the </w:t>
      </w:r>
      <w:r w:rsidR="003F6B24" w:rsidRPr="00A91709">
        <w:rPr>
          <w:rFonts w:ascii="Times New Roman" w:hAnsi="Times New Roman" w:cs="Times New Roman"/>
          <w:sz w:val="24"/>
          <w:szCs w:val="24"/>
          <w:lang w:val="en-GB"/>
        </w:rPr>
        <w:t>Refugees</w:t>
      </w:r>
      <w:r w:rsidR="005C0E64" w:rsidRPr="00A91709">
        <w:rPr>
          <w:rFonts w:ascii="Times New Roman" w:hAnsi="Times New Roman" w:cs="Times New Roman"/>
          <w:sz w:val="24"/>
          <w:szCs w:val="24"/>
          <w:lang w:val="en-GB"/>
        </w:rPr>
        <w:t xml:space="preserve">. </w:t>
      </w:r>
    </w:p>
    <w:p w:rsidR="005C0E64" w:rsidRDefault="003E0A5F" w:rsidP="003A562F">
      <w:pPr>
        <w:pStyle w:val="NoSpacing"/>
        <w:numPr>
          <w:ilvl w:val="0"/>
          <w:numId w:val="10"/>
        </w:numPr>
        <w:spacing w:before="120" w:after="120"/>
        <w:ind w:left="641" w:hanging="357"/>
        <w:jc w:val="both"/>
        <w:rPr>
          <w:rFonts w:ascii="Times New Roman" w:hAnsi="Times New Roman" w:cs="Times New Roman"/>
          <w:sz w:val="24"/>
          <w:szCs w:val="24"/>
          <w:lang w:val="en-GB"/>
        </w:rPr>
      </w:pPr>
      <w:r w:rsidRPr="003A562F">
        <w:rPr>
          <w:rFonts w:ascii="Times New Roman" w:hAnsi="Times New Roman" w:cs="Times New Roman"/>
          <w:sz w:val="24"/>
          <w:szCs w:val="24"/>
          <w:lang w:val="en-GB"/>
        </w:rPr>
        <w:t>Social workers participate in administrative proceedings of unaccompanied children, foreign citizens after receiving a notification about an established unaccompanied foreign child in the SAD for each specific</w:t>
      </w:r>
      <w:r w:rsidR="005C0E64" w:rsidRPr="003A562F">
        <w:rPr>
          <w:rFonts w:ascii="Times New Roman" w:hAnsi="Times New Roman" w:cs="Times New Roman"/>
          <w:sz w:val="24"/>
          <w:szCs w:val="24"/>
          <w:lang w:val="en-GB"/>
        </w:rPr>
        <w:t>.</w:t>
      </w:r>
    </w:p>
    <w:p w:rsidR="003A562F" w:rsidRDefault="003A562F" w:rsidP="003A562F">
      <w:pPr>
        <w:pStyle w:val="NoSpacing"/>
        <w:numPr>
          <w:ilvl w:val="0"/>
          <w:numId w:val="10"/>
        </w:numPr>
        <w:spacing w:before="120" w:after="120"/>
        <w:ind w:left="641" w:hanging="357"/>
        <w:jc w:val="both"/>
        <w:rPr>
          <w:rFonts w:ascii="Times New Roman" w:hAnsi="Times New Roman" w:cs="Times New Roman"/>
          <w:sz w:val="24"/>
          <w:szCs w:val="24"/>
          <w:lang w:val="en-GB"/>
        </w:rPr>
      </w:pPr>
      <w:r>
        <w:rPr>
          <w:rFonts w:ascii="Times New Roman" w:hAnsi="Times New Roman" w:cs="Times New Roman"/>
          <w:sz w:val="24"/>
          <w:szCs w:val="24"/>
          <w:lang w:val="en-GB"/>
        </w:rPr>
        <w:t>In connection with achieving the set goal of a sustainable and quality process of social adaptation and cultural orientation, social support and health care for children seeking international protection, 3928 vulnerable persons were identified. From the group of vulnerable persons and persons with special needs, the number of unaccompanied children is the largest, which is about 81% of all vulnerable identified in 2021. In total, 2,042 rapid and full assessments of the best interests of the child were made for unaccompanied children.</w:t>
      </w:r>
    </w:p>
    <w:p w:rsidR="00290F72" w:rsidRDefault="00290F72" w:rsidP="003A562F">
      <w:pPr>
        <w:pStyle w:val="NoSpacing"/>
        <w:numPr>
          <w:ilvl w:val="0"/>
          <w:numId w:val="10"/>
        </w:numPr>
        <w:spacing w:before="120" w:after="120"/>
        <w:ind w:left="641" w:hanging="357"/>
        <w:jc w:val="both"/>
        <w:rPr>
          <w:rFonts w:ascii="Times New Roman" w:hAnsi="Times New Roman" w:cs="Times New Roman"/>
          <w:sz w:val="24"/>
          <w:szCs w:val="24"/>
          <w:lang w:val="en-GB"/>
        </w:rPr>
      </w:pPr>
      <w:r>
        <w:rPr>
          <w:rFonts w:ascii="Times New Roman" w:hAnsi="Times New Roman" w:cs="Times New Roman"/>
          <w:sz w:val="24"/>
          <w:szCs w:val="24"/>
          <w:lang w:val="en-GB"/>
        </w:rPr>
        <w:t>In 2021, the number of children of compulsory school and pre-school age accommodated in territorial divisions of the SAR is a total of 1,523, or 41% of all registered children, most of them being unaccompanied children. The total number of children enrolled in school for 2019-2020 and 2020-2021 is 130, of which 51 are unaccompanied children.</w:t>
      </w:r>
    </w:p>
    <w:p w:rsidR="00290F72" w:rsidRDefault="00290F72" w:rsidP="003A562F">
      <w:pPr>
        <w:pStyle w:val="NoSpacing"/>
        <w:numPr>
          <w:ilvl w:val="0"/>
          <w:numId w:val="10"/>
        </w:numPr>
        <w:spacing w:before="120" w:after="120"/>
        <w:ind w:left="641" w:hanging="35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2021, a total of 3,712 children sought international protection in the Republic of Bulgaria, with 3,172 being unaccompanied minors and minor foreign children. By </w:t>
      </w:r>
      <w:r>
        <w:rPr>
          <w:rFonts w:ascii="Times New Roman" w:hAnsi="Times New Roman" w:cs="Times New Roman"/>
          <w:sz w:val="24"/>
          <w:szCs w:val="24"/>
          <w:lang w:val="en-GB"/>
        </w:rPr>
        <w:lastRenderedPageBreak/>
        <w:t>comparison, in 2020 the number of unaccompanied children was 799, or an increase in 2021 of nearly 397%.</w:t>
      </w:r>
    </w:p>
    <w:p w:rsidR="00290F72" w:rsidRPr="003A562F" w:rsidRDefault="00290F72" w:rsidP="003A562F">
      <w:pPr>
        <w:pStyle w:val="NoSpacing"/>
        <w:numPr>
          <w:ilvl w:val="0"/>
          <w:numId w:val="10"/>
        </w:numPr>
        <w:spacing w:before="120" w:after="120"/>
        <w:ind w:left="641" w:hanging="357"/>
        <w:jc w:val="both"/>
        <w:rPr>
          <w:rFonts w:ascii="Times New Roman" w:hAnsi="Times New Roman" w:cs="Times New Roman"/>
          <w:sz w:val="24"/>
          <w:szCs w:val="24"/>
          <w:lang w:val="en-GB"/>
        </w:rPr>
      </w:pPr>
      <w:r>
        <w:rPr>
          <w:rFonts w:ascii="Times New Roman" w:hAnsi="Times New Roman" w:cs="Times New Roman"/>
          <w:sz w:val="24"/>
          <w:szCs w:val="24"/>
          <w:lang w:val="en-GB"/>
        </w:rPr>
        <w:t>In 2021, out of 44 unaccompanied children who received international protection, the competent institutions placed 8 children in social services. For comparison, in 2020, no unaccompanied children who received international protection were accommodated in social services.</w:t>
      </w:r>
    </w:p>
    <w:p w:rsidR="003A562F" w:rsidRDefault="003A562F" w:rsidP="003A562F">
      <w:pPr>
        <w:pStyle w:val="NoSpacing"/>
        <w:spacing w:before="120" w:after="120"/>
        <w:ind w:left="641"/>
        <w:jc w:val="both"/>
        <w:rPr>
          <w:rFonts w:ascii="Times New Roman" w:hAnsi="Times New Roman" w:cs="Times New Roman"/>
          <w:sz w:val="24"/>
          <w:szCs w:val="24"/>
          <w:lang w:val="en-GB"/>
        </w:rPr>
      </w:pPr>
    </w:p>
    <w:p w:rsidR="00A91709" w:rsidRPr="00840717" w:rsidRDefault="00290F72" w:rsidP="00A91709">
      <w:pPr>
        <w:spacing w:before="120" w:after="120"/>
        <w:ind w:left="709"/>
        <w:rPr>
          <w:rFonts w:ascii="Times New Roman" w:eastAsia="Times New Roman" w:hAnsi="Times New Roman" w:cs="Times New Roman"/>
          <w:b/>
          <w:sz w:val="24"/>
          <w:szCs w:val="24"/>
          <w:lang w:val="en-GB"/>
        </w:rPr>
      </w:pPr>
      <w:r w:rsidRPr="00840717">
        <w:rPr>
          <w:rFonts w:ascii="Times New Roman" w:eastAsia="Times New Roman" w:hAnsi="Times New Roman" w:cs="Times New Roman"/>
          <w:b/>
          <w:sz w:val="24"/>
          <w:szCs w:val="24"/>
          <w:lang w:val="en-GB"/>
        </w:rPr>
        <w:t xml:space="preserve"> </w:t>
      </w:r>
      <w:r w:rsidR="00A91709" w:rsidRPr="00840717">
        <w:rPr>
          <w:rFonts w:ascii="Times New Roman" w:eastAsia="Times New Roman" w:hAnsi="Times New Roman" w:cs="Times New Roman"/>
          <w:b/>
          <w:sz w:val="24"/>
          <w:szCs w:val="24"/>
          <w:lang w:val="en-GB"/>
        </w:rPr>
        <w:t xml:space="preserve">[CRC/C/BGR/QPR/6-7, para. </w:t>
      </w:r>
      <w:r w:rsidR="00A91709">
        <w:rPr>
          <w:rFonts w:ascii="Times New Roman" w:eastAsia="Times New Roman" w:hAnsi="Times New Roman" w:cs="Times New Roman"/>
          <w:b/>
          <w:sz w:val="24"/>
          <w:szCs w:val="24"/>
          <w:lang w:val="en-GB"/>
        </w:rPr>
        <w:t>42</w:t>
      </w:r>
      <w:r w:rsidR="00A91709" w:rsidRPr="00840717">
        <w:rPr>
          <w:rFonts w:ascii="Times New Roman" w:eastAsia="Times New Roman" w:hAnsi="Times New Roman" w:cs="Times New Roman"/>
          <w:b/>
          <w:sz w:val="24"/>
          <w:szCs w:val="24"/>
          <w:lang w:val="en-GB"/>
        </w:rPr>
        <w:t>]</w:t>
      </w:r>
    </w:p>
    <w:p w:rsidR="005C0E64" w:rsidRPr="00840717" w:rsidRDefault="00A2475E" w:rsidP="00AF0F77">
      <w:pPr>
        <w:pStyle w:val="NoSpacing"/>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In order </w:t>
      </w:r>
      <w:r w:rsidR="003E0A5F" w:rsidRPr="00840717">
        <w:rPr>
          <w:rFonts w:ascii="Times New Roman" w:hAnsi="Times New Roman" w:cs="Times New Roman"/>
          <w:sz w:val="24"/>
          <w:szCs w:val="24"/>
          <w:lang w:val="en-GB"/>
        </w:rPr>
        <w:t>to optimiz</w:t>
      </w:r>
      <w:r>
        <w:rPr>
          <w:rFonts w:ascii="Times New Roman" w:hAnsi="Times New Roman" w:cs="Times New Roman"/>
          <w:sz w:val="24"/>
          <w:szCs w:val="24"/>
          <w:lang w:val="en-GB"/>
        </w:rPr>
        <w:t>e</w:t>
      </w:r>
      <w:r w:rsidR="003E0A5F" w:rsidRPr="00840717">
        <w:rPr>
          <w:rFonts w:ascii="Times New Roman" w:hAnsi="Times New Roman" w:cs="Times New Roman"/>
          <w:sz w:val="24"/>
          <w:szCs w:val="24"/>
          <w:lang w:val="en-GB"/>
        </w:rPr>
        <w:t xml:space="preserve"> the work of the Child Protection Departments, in </w:t>
      </w:r>
      <w:r>
        <w:rPr>
          <w:rFonts w:ascii="Times New Roman" w:hAnsi="Times New Roman" w:cs="Times New Roman"/>
          <w:sz w:val="24"/>
          <w:szCs w:val="24"/>
          <w:lang w:val="en-GB"/>
        </w:rPr>
        <w:t xml:space="preserve">the </w:t>
      </w:r>
      <w:r w:rsidR="003E0A5F" w:rsidRPr="00840717">
        <w:rPr>
          <w:rFonts w:ascii="Times New Roman" w:hAnsi="Times New Roman" w:cs="Times New Roman"/>
          <w:sz w:val="24"/>
          <w:szCs w:val="24"/>
          <w:lang w:val="en-GB"/>
        </w:rPr>
        <w:t xml:space="preserve">cases of children who are begging and children on the street, in 2012, a letter was sent by the </w:t>
      </w:r>
      <w:r w:rsidR="00484B43">
        <w:rPr>
          <w:rFonts w:ascii="Times New Roman" w:hAnsi="Times New Roman" w:cs="Times New Roman"/>
          <w:sz w:val="24"/>
          <w:szCs w:val="24"/>
          <w:lang w:val="en-GB"/>
        </w:rPr>
        <w:t xml:space="preserve">Social Assistance Agency </w:t>
      </w:r>
      <w:r w:rsidR="003E0A5F" w:rsidRPr="00840717">
        <w:rPr>
          <w:rFonts w:ascii="Times New Roman" w:hAnsi="Times New Roman" w:cs="Times New Roman"/>
          <w:sz w:val="24"/>
          <w:szCs w:val="24"/>
          <w:lang w:val="en-GB"/>
        </w:rPr>
        <w:t xml:space="preserve">to organize </w:t>
      </w:r>
      <w:r w:rsidR="000E7AA0">
        <w:rPr>
          <w:rFonts w:ascii="Times New Roman" w:hAnsi="Times New Roman" w:cs="Times New Roman"/>
          <w:sz w:val="24"/>
          <w:szCs w:val="24"/>
          <w:lang w:val="en-US"/>
        </w:rPr>
        <w:t>periodic inspections with</w:t>
      </w:r>
      <w:r w:rsidR="003E0A5F" w:rsidRPr="00840717">
        <w:rPr>
          <w:rFonts w:ascii="Times New Roman" w:hAnsi="Times New Roman" w:cs="Times New Roman"/>
          <w:sz w:val="24"/>
          <w:szCs w:val="24"/>
          <w:lang w:val="en-GB"/>
        </w:rPr>
        <w:t xml:space="preserve">in the territorial scope of each </w:t>
      </w:r>
      <w:r w:rsidR="00484B43">
        <w:rPr>
          <w:rFonts w:ascii="Times New Roman" w:hAnsi="Times New Roman" w:cs="Times New Roman"/>
          <w:sz w:val="24"/>
          <w:szCs w:val="24"/>
          <w:lang w:val="en-GB"/>
        </w:rPr>
        <w:t>Social Assistance Directorate (SAD)</w:t>
      </w:r>
      <w:r w:rsidR="003E0A5F" w:rsidRPr="00840717">
        <w:rPr>
          <w:rFonts w:ascii="Times New Roman" w:hAnsi="Times New Roman" w:cs="Times New Roman"/>
          <w:sz w:val="24"/>
          <w:szCs w:val="24"/>
          <w:lang w:val="en-GB"/>
        </w:rPr>
        <w:t>,</w:t>
      </w:r>
      <w:r w:rsidR="00484B43">
        <w:rPr>
          <w:rFonts w:ascii="Times New Roman" w:hAnsi="Times New Roman" w:cs="Times New Roman"/>
          <w:sz w:val="24"/>
          <w:szCs w:val="24"/>
          <w:lang w:val="en-GB"/>
        </w:rPr>
        <w:t xml:space="preserve"> </w:t>
      </w:r>
      <w:r w:rsidR="000E7AA0">
        <w:rPr>
          <w:rFonts w:ascii="Times New Roman" w:hAnsi="Times New Roman" w:cs="Times New Roman"/>
          <w:sz w:val="24"/>
          <w:szCs w:val="24"/>
          <w:lang w:val="en-GB"/>
        </w:rPr>
        <w:t>with the aim</w:t>
      </w:r>
      <w:r w:rsidR="003E0A5F" w:rsidRPr="00840717">
        <w:rPr>
          <w:rFonts w:ascii="Times New Roman" w:hAnsi="Times New Roman" w:cs="Times New Roman"/>
          <w:sz w:val="24"/>
          <w:szCs w:val="24"/>
          <w:lang w:val="en-GB"/>
        </w:rPr>
        <w:t xml:space="preserve"> t</w:t>
      </w:r>
      <w:r w:rsidR="00484B43">
        <w:rPr>
          <w:rFonts w:ascii="Times New Roman" w:hAnsi="Times New Roman" w:cs="Times New Roman"/>
          <w:sz w:val="24"/>
          <w:szCs w:val="24"/>
          <w:lang w:val="en-GB"/>
        </w:rPr>
        <w:t xml:space="preserve">o identify children who are begging and </w:t>
      </w:r>
      <w:r w:rsidR="003E0A5F" w:rsidRPr="00840717">
        <w:rPr>
          <w:rFonts w:ascii="Times New Roman" w:hAnsi="Times New Roman" w:cs="Times New Roman"/>
          <w:sz w:val="24"/>
          <w:szCs w:val="24"/>
          <w:lang w:val="en-GB"/>
        </w:rPr>
        <w:t>begging children</w:t>
      </w:r>
      <w:r w:rsidR="00484B43">
        <w:rPr>
          <w:rFonts w:ascii="Times New Roman" w:hAnsi="Times New Roman" w:cs="Times New Roman"/>
          <w:sz w:val="24"/>
          <w:szCs w:val="24"/>
          <w:lang w:val="en-GB"/>
        </w:rPr>
        <w:t xml:space="preserve"> on the streets</w:t>
      </w:r>
      <w:r w:rsidR="003E0A5F" w:rsidRPr="00840717">
        <w:rPr>
          <w:rFonts w:ascii="Times New Roman" w:hAnsi="Times New Roman" w:cs="Times New Roman"/>
          <w:sz w:val="24"/>
          <w:szCs w:val="24"/>
          <w:lang w:val="en-GB"/>
        </w:rPr>
        <w:t xml:space="preserve">. In </w:t>
      </w:r>
      <w:r w:rsidR="002D2FA9">
        <w:rPr>
          <w:rFonts w:ascii="Times New Roman" w:hAnsi="Times New Roman" w:cs="Times New Roman"/>
          <w:sz w:val="24"/>
          <w:szCs w:val="24"/>
          <w:lang w:val="en-GB"/>
        </w:rPr>
        <w:t xml:space="preserve">the city of </w:t>
      </w:r>
      <w:r w:rsidR="003E0A5F" w:rsidRPr="00840717">
        <w:rPr>
          <w:rFonts w:ascii="Times New Roman" w:hAnsi="Times New Roman" w:cs="Times New Roman"/>
          <w:sz w:val="24"/>
          <w:szCs w:val="24"/>
          <w:lang w:val="en-GB"/>
        </w:rPr>
        <w:t xml:space="preserve">Sofia, </w:t>
      </w:r>
      <w:r w:rsidR="002D2FA9">
        <w:rPr>
          <w:rFonts w:ascii="Times New Roman" w:hAnsi="Times New Roman" w:cs="Times New Roman"/>
          <w:sz w:val="24"/>
          <w:szCs w:val="24"/>
          <w:lang w:val="en-GB"/>
        </w:rPr>
        <w:t>in</w:t>
      </w:r>
      <w:r w:rsidR="002D2FA9" w:rsidRPr="00840717">
        <w:rPr>
          <w:rFonts w:ascii="Times New Roman" w:hAnsi="Times New Roman" w:cs="Times New Roman"/>
          <w:sz w:val="24"/>
          <w:szCs w:val="24"/>
          <w:lang w:val="en-GB"/>
        </w:rPr>
        <w:t xml:space="preserve"> the </w:t>
      </w:r>
      <w:r w:rsidR="002D2FA9">
        <w:rPr>
          <w:rFonts w:ascii="Times New Roman" w:hAnsi="Times New Roman" w:cs="Times New Roman"/>
          <w:sz w:val="24"/>
          <w:szCs w:val="24"/>
          <w:lang w:val="en-GB"/>
        </w:rPr>
        <w:t>SAD team, a</w:t>
      </w:r>
      <w:r w:rsidR="003E0A5F" w:rsidRPr="00840717">
        <w:rPr>
          <w:rFonts w:ascii="Times New Roman" w:hAnsi="Times New Roman" w:cs="Times New Roman"/>
          <w:sz w:val="24"/>
          <w:szCs w:val="24"/>
          <w:lang w:val="en-GB"/>
        </w:rPr>
        <w:t xml:space="preserve"> Mobile</w:t>
      </w:r>
      <w:r w:rsidR="002D2FA9">
        <w:rPr>
          <w:rFonts w:ascii="Times New Roman" w:hAnsi="Times New Roman" w:cs="Times New Roman"/>
          <w:sz w:val="24"/>
          <w:szCs w:val="24"/>
        </w:rPr>
        <w:t xml:space="preserve"> </w:t>
      </w:r>
      <w:r w:rsidR="002D2FA9">
        <w:rPr>
          <w:rFonts w:ascii="Times New Roman" w:hAnsi="Times New Roman" w:cs="Times New Roman"/>
          <w:sz w:val="24"/>
          <w:szCs w:val="24"/>
          <w:lang w:val="en-US"/>
        </w:rPr>
        <w:t>Unit</w:t>
      </w:r>
      <w:r w:rsidR="003E0A5F" w:rsidRPr="00840717">
        <w:rPr>
          <w:rFonts w:ascii="Times New Roman" w:hAnsi="Times New Roman" w:cs="Times New Roman"/>
          <w:sz w:val="24"/>
          <w:szCs w:val="24"/>
          <w:lang w:val="en-GB"/>
        </w:rPr>
        <w:t xml:space="preserve"> </w:t>
      </w:r>
      <w:r w:rsidR="002D2FA9">
        <w:rPr>
          <w:rFonts w:ascii="Times New Roman" w:hAnsi="Times New Roman" w:cs="Times New Roman"/>
          <w:sz w:val="24"/>
          <w:szCs w:val="24"/>
          <w:lang w:val="en-GB"/>
        </w:rPr>
        <w:t xml:space="preserve">for </w:t>
      </w:r>
      <w:r w:rsidR="003E0A5F" w:rsidRPr="00840717">
        <w:rPr>
          <w:rFonts w:ascii="Times New Roman" w:hAnsi="Times New Roman" w:cs="Times New Roman"/>
          <w:sz w:val="24"/>
          <w:szCs w:val="24"/>
          <w:lang w:val="en-GB"/>
        </w:rPr>
        <w:t>Work</w:t>
      </w:r>
      <w:r w:rsidR="002D2FA9">
        <w:rPr>
          <w:rFonts w:ascii="Times New Roman" w:hAnsi="Times New Roman" w:cs="Times New Roman"/>
          <w:sz w:val="24"/>
          <w:szCs w:val="24"/>
          <w:lang w:val="en-GB"/>
        </w:rPr>
        <w:t>ing</w:t>
      </w:r>
      <w:r w:rsidR="003E0A5F" w:rsidRPr="00840717">
        <w:rPr>
          <w:rFonts w:ascii="Times New Roman" w:hAnsi="Times New Roman" w:cs="Times New Roman"/>
          <w:sz w:val="24"/>
          <w:szCs w:val="24"/>
          <w:lang w:val="en-GB"/>
        </w:rPr>
        <w:t xml:space="preserve"> with Children at Risk </w:t>
      </w:r>
      <w:r w:rsidR="002D2FA9">
        <w:rPr>
          <w:rFonts w:ascii="Times New Roman" w:hAnsi="Times New Roman" w:cs="Times New Roman"/>
          <w:sz w:val="24"/>
          <w:szCs w:val="24"/>
          <w:lang w:val="en-GB"/>
        </w:rPr>
        <w:t xml:space="preserve">operates </w:t>
      </w:r>
      <w:r w:rsidR="000E7AA0">
        <w:rPr>
          <w:rFonts w:ascii="Times New Roman" w:hAnsi="Times New Roman" w:cs="Times New Roman"/>
          <w:sz w:val="24"/>
          <w:szCs w:val="24"/>
          <w:lang w:val="en-GB"/>
        </w:rPr>
        <w:t>24</w:t>
      </w:r>
      <w:r w:rsidR="002D2FA9">
        <w:rPr>
          <w:rFonts w:ascii="Times New Roman" w:hAnsi="Times New Roman" w:cs="Times New Roman"/>
          <w:sz w:val="24"/>
          <w:szCs w:val="24"/>
          <w:lang w:val="en-GB"/>
        </w:rPr>
        <w:t xml:space="preserve"> h</w:t>
      </w:r>
      <w:r w:rsidR="000E7AA0">
        <w:rPr>
          <w:rFonts w:ascii="Times New Roman" w:hAnsi="Times New Roman" w:cs="Times New Roman"/>
          <w:sz w:val="24"/>
          <w:szCs w:val="24"/>
          <w:lang w:val="en-GB"/>
        </w:rPr>
        <w:t>our</w:t>
      </w:r>
      <w:r w:rsidR="002D2FA9">
        <w:rPr>
          <w:rFonts w:ascii="Times New Roman" w:hAnsi="Times New Roman" w:cs="Times New Roman"/>
          <w:sz w:val="24"/>
          <w:szCs w:val="24"/>
          <w:lang w:val="en-GB"/>
        </w:rPr>
        <w:t>s</w:t>
      </w:r>
      <w:r w:rsidR="000E7AA0">
        <w:rPr>
          <w:rFonts w:ascii="Times New Roman" w:hAnsi="Times New Roman" w:cs="Times New Roman"/>
          <w:sz w:val="24"/>
          <w:szCs w:val="24"/>
          <w:lang w:val="en-GB"/>
        </w:rPr>
        <w:t xml:space="preserve"> </w:t>
      </w:r>
      <w:r w:rsidR="002D2FA9">
        <w:rPr>
          <w:rFonts w:ascii="Times New Roman" w:hAnsi="Times New Roman" w:cs="Times New Roman"/>
          <w:sz w:val="24"/>
          <w:szCs w:val="24"/>
          <w:lang w:val="en-GB"/>
        </w:rPr>
        <w:t>a day</w:t>
      </w:r>
      <w:r w:rsidR="005C0E64" w:rsidRPr="00840717">
        <w:rPr>
          <w:rFonts w:ascii="Times New Roman" w:hAnsi="Times New Roman" w:cs="Times New Roman"/>
          <w:sz w:val="24"/>
          <w:szCs w:val="24"/>
          <w:lang w:val="en-GB"/>
        </w:rPr>
        <w:t>.</w:t>
      </w:r>
    </w:p>
    <w:p w:rsidR="003E0A5F" w:rsidRPr="00840717" w:rsidRDefault="003E0A5F" w:rsidP="00840717">
      <w:pPr>
        <w:pStyle w:val="ListParagraph"/>
        <w:tabs>
          <w:tab w:val="left" w:pos="720"/>
          <w:tab w:val="left" w:pos="900"/>
        </w:tabs>
        <w:spacing w:after="0" w:line="240" w:lineRule="auto"/>
        <w:ind w:left="284"/>
        <w:jc w:val="both"/>
        <w:rPr>
          <w:rFonts w:ascii="Times New Roman" w:hAnsi="Times New Roman" w:cs="Times New Roman"/>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4033"/>
        <w:gridCol w:w="3469"/>
      </w:tblGrid>
      <w:tr w:rsidR="005C0E64" w:rsidRPr="00840717" w:rsidTr="009A4933">
        <w:trPr>
          <w:jc w:val="center"/>
        </w:trPr>
        <w:tc>
          <w:tcPr>
            <w:tcW w:w="1422" w:type="dxa"/>
            <w:shd w:val="clear" w:color="auto" w:fill="D9D9D9"/>
          </w:tcPr>
          <w:p w:rsidR="005C0E64" w:rsidRPr="00840717" w:rsidRDefault="00D411BD"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Year</w:t>
            </w:r>
          </w:p>
        </w:tc>
        <w:tc>
          <w:tcPr>
            <w:tcW w:w="4033" w:type="dxa"/>
            <w:shd w:val="clear" w:color="auto" w:fill="D9D9D9"/>
          </w:tcPr>
          <w:p w:rsidR="005C0E64" w:rsidRPr="00840717" w:rsidRDefault="00D411BD"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Registered child beggars by the social services</w:t>
            </w:r>
          </w:p>
        </w:tc>
        <w:tc>
          <w:tcPr>
            <w:tcW w:w="3469" w:type="dxa"/>
            <w:shd w:val="clear" w:color="auto" w:fill="D9D9D9"/>
          </w:tcPr>
          <w:p w:rsidR="005C0E64" w:rsidRPr="00840717" w:rsidRDefault="00D411BD"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Number of campaigns held by the social services</w:t>
            </w:r>
          </w:p>
        </w:tc>
      </w:tr>
      <w:tr w:rsidR="005C0E64" w:rsidRPr="00840717" w:rsidTr="009A4933">
        <w:trPr>
          <w:jc w:val="center"/>
        </w:trPr>
        <w:tc>
          <w:tcPr>
            <w:tcW w:w="1422" w:type="dxa"/>
            <w:shd w:val="clear" w:color="auto" w:fill="D9D9D9"/>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2016</w:t>
            </w:r>
          </w:p>
        </w:tc>
        <w:tc>
          <w:tcPr>
            <w:tcW w:w="4033" w:type="dxa"/>
            <w:shd w:val="clear" w:color="auto" w:fill="auto"/>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11</w:t>
            </w:r>
            <w:r w:rsidRPr="00840717">
              <w:rPr>
                <w:rStyle w:val="FootnoteReference"/>
                <w:rFonts w:ascii="Times New Roman" w:hAnsi="Times New Roman" w:cs="Times New Roman"/>
                <w:bCs/>
                <w:sz w:val="24"/>
                <w:szCs w:val="24"/>
                <w:lang w:val="en-GB"/>
              </w:rPr>
              <w:footnoteReference w:id="1"/>
            </w:r>
          </w:p>
        </w:tc>
        <w:tc>
          <w:tcPr>
            <w:tcW w:w="3469" w:type="dxa"/>
            <w:shd w:val="clear" w:color="auto" w:fill="auto"/>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iCs/>
                <w:sz w:val="24"/>
                <w:szCs w:val="24"/>
                <w:lang w:val="en-GB"/>
              </w:rPr>
              <w:t>4 243</w:t>
            </w:r>
          </w:p>
        </w:tc>
      </w:tr>
      <w:tr w:rsidR="005C0E64" w:rsidRPr="00840717" w:rsidTr="009A4933">
        <w:trPr>
          <w:jc w:val="center"/>
        </w:trPr>
        <w:tc>
          <w:tcPr>
            <w:tcW w:w="1422" w:type="dxa"/>
            <w:shd w:val="clear" w:color="auto" w:fill="D9D9D9"/>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2017</w:t>
            </w:r>
          </w:p>
        </w:tc>
        <w:tc>
          <w:tcPr>
            <w:tcW w:w="4033" w:type="dxa"/>
            <w:shd w:val="clear" w:color="auto" w:fill="auto"/>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37</w:t>
            </w:r>
          </w:p>
        </w:tc>
        <w:tc>
          <w:tcPr>
            <w:tcW w:w="3469" w:type="dxa"/>
            <w:shd w:val="clear" w:color="auto" w:fill="auto"/>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4 268</w:t>
            </w:r>
          </w:p>
        </w:tc>
      </w:tr>
      <w:tr w:rsidR="005C0E64" w:rsidRPr="00840717" w:rsidTr="009A4933">
        <w:trPr>
          <w:jc w:val="center"/>
        </w:trPr>
        <w:tc>
          <w:tcPr>
            <w:tcW w:w="1422" w:type="dxa"/>
            <w:shd w:val="clear" w:color="auto" w:fill="D9D9D9"/>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2018</w:t>
            </w:r>
          </w:p>
        </w:tc>
        <w:tc>
          <w:tcPr>
            <w:tcW w:w="4033" w:type="dxa"/>
            <w:shd w:val="clear" w:color="auto" w:fill="auto"/>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34</w:t>
            </w:r>
          </w:p>
        </w:tc>
        <w:tc>
          <w:tcPr>
            <w:tcW w:w="3469" w:type="dxa"/>
            <w:shd w:val="clear" w:color="auto" w:fill="auto"/>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4 232</w:t>
            </w:r>
          </w:p>
        </w:tc>
      </w:tr>
      <w:tr w:rsidR="005C0E64" w:rsidRPr="00840717" w:rsidTr="009A4933">
        <w:trPr>
          <w:jc w:val="center"/>
        </w:trPr>
        <w:tc>
          <w:tcPr>
            <w:tcW w:w="1422" w:type="dxa"/>
            <w:shd w:val="clear" w:color="auto" w:fill="D9D9D9"/>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2019</w:t>
            </w:r>
          </w:p>
        </w:tc>
        <w:tc>
          <w:tcPr>
            <w:tcW w:w="4033" w:type="dxa"/>
            <w:shd w:val="clear" w:color="auto" w:fill="auto"/>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46</w:t>
            </w:r>
          </w:p>
        </w:tc>
        <w:tc>
          <w:tcPr>
            <w:tcW w:w="3469" w:type="dxa"/>
            <w:shd w:val="clear" w:color="auto" w:fill="auto"/>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4 373</w:t>
            </w:r>
          </w:p>
        </w:tc>
      </w:tr>
      <w:tr w:rsidR="005C0E64" w:rsidRPr="00840717" w:rsidTr="009A4933">
        <w:trPr>
          <w:jc w:val="center"/>
        </w:trPr>
        <w:tc>
          <w:tcPr>
            <w:tcW w:w="1422" w:type="dxa"/>
            <w:shd w:val="clear" w:color="auto" w:fill="D9D9D9"/>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2020</w:t>
            </w:r>
          </w:p>
        </w:tc>
        <w:tc>
          <w:tcPr>
            <w:tcW w:w="4033" w:type="dxa"/>
            <w:shd w:val="clear" w:color="auto" w:fill="auto"/>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40</w:t>
            </w:r>
          </w:p>
        </w:tc>
        <w:tc>
          <w:tcPr>
            <w:tcW w:w="3469" w:type="dxa"/>
            <w:shd w:val="clear" w:color="auto" w:fill="auto"/>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3 147</w:t>
            </w:r>
          </w:p>
        </w:tc>
      </w:tr>
      <w:tr w:rsidR="005C0E64" w:rsidRPr="00840717" w:rsidTr="009A4933">
        <w:trPr>
          <w:jc w:val="center"/>
        </w:trPr>
        <w:tc>
          <w:tcPr>
            <w:tcW w:w="1422" w:type="dxa"/>
            <w:shd w:val="clear" w:color="auto" w:fill="D9D9D9"/>
          </w:tcPr>
          <w:p w:rsidR="005C0E64" w:rsidRPr="00840717" w:rsidRDefault="005C0E64"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2021</w:t>
            </w:r>
          </w:p>
        </w:tc>
        <w:tc>
          <w:tcPr>
            <w:tcW w:w="4033" w:type="dxa"/>
            <w:shd w:val="clear" w:color="auto" w:fill="auto"/>
          </w:tcPr>
          <w:p w:rsidR="005C0E64" w:rsidRPr="00840717" w:rsidRDefault="00901D96"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32</w:t>
            </w:r>
          </w:p>
        </w:tc>
        <w:tc>
          <w:tcPr>
            <w:tcW w:w="3469" w:type="dxa"/>
            <w:shd w:val="clear" w:color="auto" w:fill="auto"/>
          </w:tcPr>
          <w:p w:rsidR="005C0E64" w:rsidRPr="00840717" w:rsidRDefault="00901D96" w:rsidP="00840717">
            <w:pPr>
              <w:spacing w:line="240" w:lineRule="auto"/>
              <w:jc w:val="both"/>
              <w:rPr>
                <w:rFonts w:ascii="Times New Roman" w:hAnsi="Times New Roman" w:cs="Times New Roman"/>
                <w:bCs/>
                <w:sz w:val="24"/>
                <w:szCs w:val="24"/>
                <w:lang w:val="en-GB"/>
              </w:rPr>
            </w:pPr>
            <w:r w:rsidRPr="00840717">
              <w:rPr>
                <w:rFonts w:ascii="Times New Roman" w:hAnsi="Times New Roman" w:cs="Times New Roman"/>
                <w:bCs/>
                <w:sz w:val="24"/>
                <w:szCs w:val="24"/>
                <w:lang w:val="en-GB"/>
              </w:rPr>
              <w:t>3 618</w:t>
            </w:r>
          </w:p>
        </w:tc>
      </w:tr>
    </w:tbl>
    <w:p w:rsidR="00A2475E" w:rsidRDefault="00A2475E" w:rsidP="0009524D">
      <w:pPr>
        <w:spacing w:line="240" w:lineRule="auto"/>
        <w:ind w:firstLine="708"/>
        <w:jc w:val="both"/>
        <w:rPr>
          <w:rFonts w:ascii="Times New Roman" w:hAnsi="Times New Roman" w:cs="Times New Roman"/>
          <w:bCs/>
          <w:sz w:val="24"/>
          <w:szCs w:val="24"/>
          <w:lang w:val="en-US"/>
        </w:rPr>
      </w:pPr>
    </w:p>
    <w:sectPr w:rsidR="00A2475E" w:rsidSect="001B54B2">
      <w:footerReference w:type="default" r:id="rId1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EFD" w:rsidRDefault="00971EFD" w:rsidP="005C0E64">
      <w:pPr>
        <w:spacing w:after="0" w:line="240" w:lineRule="auto"/>
      </w:pPr>
      <w:r>
        <w:separator/>
      </w:r>
    </w:p>
  </w:endnote>
  <w:endnote w:type="continuationSeparator" w:id="0">
    <w:p w:rsidR="00971EFD" w:rsidRDefault="00971EFD" w:rsidP="005C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8468"/>
      <w:docPartObj>
        <w:docPartGallery w:val="Page Numbers (Bottom of Page)"/>
        <w:docPartUnique/>
      </w:docPartObj>
    </w:sdtPr>
    <w:sdtEndPr>
      <w:rPr>
        <w:noProof/>
      </w:rPr>
    </w:sdtEndPr>
    <w:sdtContent>
      <w:p w:rsidR="00914138" w:rsidRDefault="00914138">
        <w:pPr>
          <w:pStyle w:val="Footer"/>
          <w:jc w:val="right"/>
        </w:pPr>
        <w:r>
          <w:fldChar w:fldCharType="begin"/>
        </w:r>
        <w:r>
          <w:instrText xml:space="preserve"> PAGE   \* MERGEFORMAT </w:instrText>
        </w:r>
        <w:r>
          <w:fldChar w:fldCharType="separate"/>
        </w:r>
        <w:r w:rsidR="00EF3B72">
          <w:rPr>
            <w:noProof/>
          </w:rPr>
          <w:t>10</w:t>
        </w:r>
        <w:r>
          <w:rPr>
            <w:noProof/>
          </w:rPr>
          <w:fldChar w:fldCharType="end"/>
        </w:r>
      </w:p>
    </w:sdtContent>
  </w:sdt>
  <w:p w:rsidR="00914138" w:rsidRDefault="00914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EFD" w:rsidRDefault="00971EFD" w:rsidP="005C0E64">
      <w:pPr>
        <w:spacing w:after="0" w:line="240" w:lineRule="auto"/>
      </w:pPr>
      <w:r>
        <w:separator/>
      </w:r>
    </w:p>
  </w:footnote>
  <w:footnote w:type="continuationSeparator" w:id="0">
    <w:p w:rsidR="00971EFD" w:rsidRDefault="00971EFD" w:rsidP="005C0E64">
      <w:pPr>
        <w:spacing w:after="0" w:line="240" w:lineRule="auto"/>
      </w:pPr>
      <w:r>
        <w:continuationSeparator/>
      </w:r>
    </w:p>
  </w:footnote>
  <w:footnote w:id="1">
    <w:p w:rsidR="00914138" w:rsidRDefault="00914138" w:rsidP="005C0E64">
      <w:pPr>
        <w:pStyle w:val="FootnoteText"/>
      </w:pPr>
      <w:r>
        <w:rPr>
          <w:rStyle w:val="FootnoteReference"/>
        </w:rPr>
        <w:footnoteRef/>
      </w:r>
      <w:r>
        <w:t xml:space="preserve"> </w:t>
      </w:r>
      <w:r>
        <w:rPr>
          <w:lang w:val="en-US"/>
        </w:rPr>
        <w:t>The data covers the third and fourth trimester of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B1D"/>
    <w:multiLevelType w:val="hybridMultilevel"/>
    <w:tmpl w:val="C1E88E90"/>
    <w:lvl w:ilvl="0" w:tplc="05781D3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610A63"/>
    <w:multiLevelType w:val="hybridMultilevel"/>
    <w:tmpl w:val="48CC3BF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32144C8"/>
    <w:multiLevelType w:val="hybridMultilevel"/>
    <w:tmpl w:val="05BC629E"/>
    <w:lvl w:ilvl="0" w:tplc="05781D3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3E87AD5"/>
    <w:multiLevelType w:val="hybridMultilevel"/>
    <w:tmpl w:val="FEB8885A"/>
    <w:lvl w:ilvl="0" w:tplc="05781D3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56F34DE"/>
    <w:multiLevelType w:val="hybridMultilevel"/>
    <w:tmpl w:val="8CF6587C"/>
    <w:lvl w:ilvl="0" w:tplc="05781D3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42214CB"/>
    <w:multiLevelType w:val="hybridMultilevel"/>
    <w:tmpl w:val="37C85F8A"/>
    <w:lvl w:ilvl="0" w:tplc="BB1A4BB6">
      <w:start w:val="1"/>
      <w:numFmt w:val="decimal"/>
      <w:lvlText w:val="%1."/>
      <w:lvlJc w:val="left"/>
      <w:pPr>
        <w:ind w:left="644"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55063B8"/>
    <w:multiLevelType w:val="hybridMultilevel"/>
    <w:tmpl w:val="795AD27C"/>
    <w:lvl w:ilvl="0" w:tplc="872ACC60">
      <w:start w:val="1"/>
      <w:numFmt w:val="bullet"/>
      <w:lvlText w:val=""/>
      <w:lvlJc w:val="left"/>
      <w:pPr>
        <w:ind w:left="1287" w:hanging="360"/>
      </w:pPr>
      <w:rPr>
        <w:rFonts w:ascii="Wingdings" w:hAnsi="Wingdings" w:hint="default"/>
        <w:b w:val="0"/>
        <w:i w:val="0"/>
        <w:sz w:val="20"/>
        <w:szCs w:val="20"/>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15871F3D"/>
    <w:multiLevelType w:val="hybridMultilevel"/>
    <w:tmpl w:val="91DC25F8"/>
    <w:lvl w:ilvl="0" w:tplc="BB1A4BB6">
      <w:start w:val="1"/>
      <w:numFmt w:val="decimal"/>
      <w:lvlText w:val="%1."/>
      <w:lvlJc w:val="left"/>
      <w:pPr>
        <w:ind w:left="644" w:hanging="360"/>
      </w:pPr>
      <w:rPr>
        <w:rFonts w:ascii="Times New Roman" w:hAnsi="Times New Roman" w:cs="Times New Roman" w:hint="default"/>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5F92AF0"/>
    <w:multiLevelType w:val="hybridMultilevel"/>
    <w:tmpl w:val="471E9D9E"/>
    <w:lvl w:ilvl="0" w:tplc="05781D3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6C65325"/>
    <w:multiLevelType w:val="hybridMultilevel"/>
    <w:tmpl w:val="7EEA6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0239E9"/>
    <w:multiLevelType w:val="hybridMultilevel"/>
    <w:tmpl w:val="563254C0"/>
    <w:lvl w:ilvl="0" w:tplc="BB1A4BB6">
      <w:start w:val="1"/>
      <w:numFmt w:val="decimal"/>
      <w:lvlText w:val="%1."/>
      <w:lvlJc w:val="left"/>
      <w:pPr>
        <w:ind w:left="644"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81873D0"/>
    <w:multiLevelType w:val="hybridMultilevel"/>
    <w:tmpl w:val="A800A050"/>
    <w:lvl w:ilvl="0" w:tplc="0402000D">
      <w:start w:val="1"/>
      <w:numFmt w:val="bullet"/>
      <w:lvlText w:val=""/>
      <w:lvlJc w:val="left"/>
      <w:pPr>
        <w:ind w:left="1495" w:hanging="360"/>
      </w:pPr>
      <w:rPr>
        <w:rFonts w:ascii="Wingdings" w:hAnsi="Wingdings" w:hint="default"/>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12" w15:restartNumberingAfterBreak="0">
    <w:nsid w:val="4F646DA9"/>
    <w:multiLevelType w:val="hybridMultilevel"/>
    <w:tmpl w:val="3554471C"/>
    <w:lvl w:ilvl="0" w:tplc="BB1A4BB6">
      <w:start w:val="1"/>
      <w:numFmt w:val="decimal"/>
      <w:lvlText w:val="%1."/>
      <w:lvlJc w:val="left"/>
      <w:pPr>
        <w:ind w:left="644"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A425091"/>
    <w:multiLevelType w:val="hybridMultilevel"/>
    <w:tmpl w:val="8C9CA428"/>
    <w:lvl w:ilvl="0" w:tplc="05781D3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78E00C8"/>
    <w:multiLevelType w:val="hybridMultilevel"/>
    <w:tmpl w:val="5790A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269ED"/>
    <w:multiLevelType w:val="hybridMultilevel"/>
    <w:tmpl w:val="54827F12"/>
    <w:lvl w:ilvl="0" w:tplc="05781D3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5551072"/>
    <w:multiLevelType w:val="hybridMultilevel"/>
    <w:tmpl w:val="37C85F8A"/>
    <w:lvl w:ilvl="0" w:tplc="BB1A4BB6">
      <w:start w:val="1"/>
      <w:numFmt w:val="decimal"/>
      <w:lvlText w:val="%1."/>
      <w:lvlJc w:val="left"/>
      <w:pPr>
        <w:ind w:left="644"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A486EFA"/>
    <w:multiLevelType w:val="hybridMultilevel"/>
    <w:tmpl w:val="C94C07E2"/>
    <w:lvl w:ilvl="0" w:tplc="05781D3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CCB4D35"/>
    <w:multiLevelType w:val="hybridMultilevel"/>
    <w:tmpl w:val="6108D688"/>
    <w:lvl w:ilvl="0" w:tplc="22C89A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1"/>
  </w:num>
  <w:num w:numId="5">
    <w:abstractNumId w:val="18"/>
  </w:num>
  <w:num w:numId="6">
    <w:abstractNumId w:val="16"/>
  </w:num>
  <w:num w:numId="7">
    <w:abstractNumId w:val="14"/>
  </w:num>
  <w:num w:numId="8">
    <w:abstractNumId w:val="2"/>
  </w:num>
  <w:num w:numId="9">
    <w:abstractNumId w:val="4"/>
  </w:num>
  <w:num w:numId="10">
    <w:abstractNumId w:val="10"/>
  </w:num>
  <w:num w:numId="11">
    <w:abstractNumId w:val="0"/>
  </w:num>
  <w:num w:numId="12">
    <w:abstractNumId w:val="5"/>
  </w:num>
  <w:num w:numId="13">
    <w:abstractNumId w:val="15"/>
  </w:num>
  <w:num w:numId="14">
    <w:abstractNumId w:val="3"/>
  </w:num>
  <w:num w:numId="15">
    <w:abstractNumId w:val="8"/>
  </w:num>
  <w:num w:numId="16">
    <w:abstractNumId w:val="17"/>
  </w:num>
  <w:num w:numId="17">
    <w:abstractNumId w:val="13"/>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2B"/>
    <w:rsid w:val="000155A0"/>
    <w:rsid w:val="000841E7"/>
    <w:rsid w:val="0008584E"/>
    <w:rsid w:val="0009524D"/>
    <w:rsid w:val="00095757"/>
    <w:rsid w:val="000C42FC"/>
    <w:rsid w:val="000C7183"/>
    <w:rsid w:val="000E6C4D"/>
    <w:rsid w:val="000E7AA0"/>
    <w:rsid w:val="00112999"/>
    <w:rsid w:val="00191132"/>
    <w:rsid w:val="001B54B2"/>
    <w:rsid w:val="001E3DCB"/>
    <w:rsid w:val="00202E5E"/>
    <w:rsid w:val="00220B0C"/>
    <w:rsid w:val="00234341"/>
    <w:rsid w:val="00243A84"/>
    <w:rsid w:val="002464E2"/>
    <w:rsid w:val="00265BA7"/>
    <w:rsid w:val="002709F1"/>
    <w:rsid w:val="00275623"/>
    <w:rsid w:val="00283126"/>
    <w:rsid w:val="00290F72"/>
    <w:rsid w:val="002B460C"/>
    <w:rsid w:val="002B5904"/>
    <w:rsid w:val="002B7F22"/>
    <w:rsid w:val="002D2FA9"/>
    <w:rsid w:val="002E72B6"/>
    <w:rsid w:val="002E7538"/>
    <w:rsid w:val="00323405"/>
    <w:rsid w:val="00360C9C"/>
    <w:rsid w:val="00382C6F"/>
    <w:rsid w:val="003937D1"/>
    <w:rsid w:val="00394E7C"/>
    <w:rsid w:val="003A562F"/>
    <w:rsid w:val="003B64A3"/>
    <w:rsid w:val="003E0A5F"/>
    <w:rsid w:val="003F6B24"/>
    <w:rsid w:val="0041052C"/>
    <w:rsid w:val="00412B92"/>
    <w:rsid w:val="00430C02"/>
    <w:rsid w:val="00445D19"/>
    <w:rsid w:val="00454B94"/>
    <w:rsid w:val="00460846"/>
    <w:rsid w:val="0046304C"/>
    <w:rsid w:val="00484B43"/>
    <w:rsid w:val="00496A68"/>
    <w:rsid w:val="004B0718"/>
    <w:rsid w:val="004E63D8"/>
    <w:rsid w:val="004F2567"/>
    <w:rsid w:val="00512ADB"/>
    <w:rsid w:val="00536795"/>
    <w:rsid w:val="0055072B"/>
    <w:rsid w:val="00551953"/>
    <w:rsid w:val="00593FA1"/>
    <w:rsid w:val="005C0E64"/>
    <w:rsid w:val="005E3B2B"/>
    <w:rsid w:val="005F3191"/>
    <w:rsid w:val="0060014C"/>
    <w:rsid w:val="006311A3"/>
    <w:rsid w:val="00667E65"/>
    <w:rsid w:val="00693C14"/>
    <w:rsid w:val="006C2D47"/>
    <w:rsid w:val="006D5C33"/>
    <w:rsid w:val="006F2DD7"/>
    <w:rsid w:val="00723339"/>
    <w:rsid w:val="00736090"/>
    <w:rsid w:val="00736EA1"/>
    <w:rsid w:val="007662F3"/>
    <w:rsid w:val="00793335"/>
    <w:rsid w:val="007A0DB7"/>
    <w:rsid w:val="007A1A3A"/>
    <w:rsid w:val="007D7AA2"/>
    <w:rsid w:val="007E0DF0"/>
    <w:rsid w:val="007F30E2"/>
    <w:rsid w:val="00816C9E"/>
    <w:rsid w:val="008338C7"/>
    <w:rsid w:val="00840717"/>
    <w:rsid w:val="0087713B"/>
    <w:rsid w:val="00877575"/>
    <w:rsid w:val="0089743A"/>
    <w:rsid w:val="008B39F0"/>
    <w:rsid w:val="008D2109"/>
    <w:rsid w:val="008D5561"/>
    <w:rsid w:val="008E095C"/>
    <w:rsid w:val="008E1A1C"/>
    <w:rsid w:val="008F07F8"/>
    <w:rsid w:val="008F73E4"/>
    <w:rsid w:val="00901D96"/>
    <w:rsid w:val="009134DE"/>
    <w:rsid w:val="00914138"/>
    <w:rsid w:val="00917DCD"/>
    <w:rsid w:val="009618DD"/>
    <w:rsid w:val="00971EFD"/>
    <w:rsid w:val="00973DB6"/>
    <w:rsid w:val="009A4933"/>
    <w:rsid w:val="009D48D3"/>
    <w:rsid w:val="00A05426"/>
    <w:rsid w:val="00A216AC"/>
    <w:rsid w:val="00A245E8"/>
    <w:rsid w:val="00A2475E"/>
    <w:rsid w:val="00A26A7E"/>
    <w:rsid w:val="00A65E9F"/>
    <w:rsid w:val="00A91709"/>
    <w:rsid w:val="00AA6F6F"/>
    <w:rsid w:val="00AD6C39"/>
    <w:rsid w:val="00AF0F77"/>
    <w:rsid w:val="00B02013"/>
    <w:rsid w:val="00B06751"/>
    <w:rsid w:val="00B27AC2"/>
    <w:rsid w:val="00B340BE"/>
    <w:rsid w:val="00B418F7"/>
    <w:rsid w:val="00B52557"/>
    <w:rsid w:val="00B81EDF"/>
    <w:rsid w:val="00BB4D54"/>
    <w:rsid w:val="00BC65C5"/>
    <w:rsid w:val="00BD100D"/>
    <w:rsid w:val="00C15197"/>
    <w:rsid w:val="00C17484"/>
    <w:rsid w:val="00C53C25"/>
    <w:rsid w:val="00C542C7"/>
    <w:rsid w:val="00C72643"/>
    <w:rsid w:val="00C80A26"/>
    <w:rsid w:val="00C87A01"/>
    <w:rsid w:val="00CA3569"/>
    <w:rsid w:val="00CB03B6"/>
    <w:rsid w:val="00CC158A"/>
    <w:rsid w:val="00CE0FE7"/>
    <w:rsid w:val="00D06493"/>
    <w:rsid w:val="00D10951"/>
    <w:rsid w:val="00D1584D"/>
    <w:rsid w:val="00D27AAC"/>
    <w:rsid w:val="00D411BD"/>
    <w:rsid w:val="00D4240F"/>
    <w:rsid w:val="00DC069D"/>
    <w:rsid w:val="00DD258D"/>
    <w:rsid w:val="00E127BC"/>
    <w:rsid w:val="00E14E78"/>
    <w:rsid w:val="00E23861"/>
    <w:rsid w:val="00E3092F"/>
    <w:rsid w:val="00EA0127"/>
    <w:rsid w:val="00ED5050"/>
    <w:rsid w:val="00EF3B72"/>
    <w:rsid w:val="00F362C3"/>
    <w:rsid w:val="00F37213"/>
    <w:rsid w:val="00F82512"/>
    <w:rsid w:val="00FB58C1"/>
    <w:rsid w:val="00FE3D87"/>
    <w:rsid w:val="00FE6038"/>
    <w:rsid w:val="00FF04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FF827-6803-4135-8A89-8F642C5C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E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E64"/>
  </w:style>
  <w:style w:type="paragraph" w:styleId="Footer">
    <w:name w:val="footer"/>
    <w:basedOn w:val="Normal"/>
    <w:link w:val="FooterChar"/>
    <w:uiPriority w:val="99"/>
    <w:unhideWhenUsed/>
    <w:rsid w:val="005C0E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E64"/>
  </w:style>
  <w:style w:type="paragraph" w:styleId="FootnoteText">
    <w:name w:val="footnote text"/>
    <w:basedOn w:val="Normal"/>
    <w:link w:val="FootnoteTextChar"/>
    <w:uiPriority w:val="99"/>
    <w:unhideWhenUsed/>
    <w:rsid w:val="005C0E64"/>
    <w:pPr>
      <w:spacing w:after="0" w:line="240" w:lineRule="auto"/>
    </w:pPr>
    <w:rPr>
      <w:sz w:val="20"/>
      <w:szCs w:val="20"/>
    </w:rPr>
  </w:style>
  <w:style w:type="character" w:customStyle="1" w:styleId="FootnoteTextChar">
    <w:name w:val="Footnote Text Char"/>
    <w:basedOn w:val="DefaultParagraphFont"/>
    <w:link w:val="FootnoteText"/>
    <w:uiPriority w:val="99"/>
    <w:rsid w:val="005C0E64"/>
    <w:rPr>
      <w:sz w:val="20"/>
      <w:szCs w:val="20"/>
    </w:rPr>
  </w:style>
  <w:style w:type="character" w:styleId="FootnoteReference">
    <w:name w:val="footnote reference"/>
    <w:basedOn w:val="DefaultParagraphFont"/>
    <w:unhideWhenUsed/>
    <w:rsid w:val="005C0E64"/>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5C0E64"/>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5C0E64"/>
  </w:style>
  <w:style w:type="character" w:styleId="CommentReference">
    <w:name w:val="annotation reference"/>
    <w:basedOn w:val="DefaultParagraphFont"/>
    <w:uiPriority w:val="99"/>
    <w:semiHidden/>
    <w:unhideWhenUsed/>
    <w:rsid w:val="005C0E64"/>
    <w:rPr>
      <w:sz w:val="16"/>
      <w:szCs w:val="16"/>
    </w:rPr>
  </w:style>
  <w:style w:type="paragraph" w:styleId="CommentText">
    <w:name w:val="annotation text"/>
    <w:basedOn w:val="Normal"/>
    <w:link w:val="CommentTextChar"/>
    <w:uiPriority w:val="99"/>
    <w:semiHidden/>
    <w:unhideWhenUsed/>
    <w:rsid w:val="005C0E64"/>
    <w:pPr>
      <w:spacing w:line="240" w:lineRule="auto"/>
    </w:pPr>
    <w:rPr>
      <w:sz w:val="20"/>
      <w:szCs w:val="20"/>
    </w:rPr>
  </w:style>
  <w:style w:type="character" w:customStyle="1" w:styleId="CommentTextChar">
    <w:name w:val="Comment Text Char"/>
    <w:basedOn w:val="DefaultParagraphFont"/>
    <w:link w:val="CommentText"/>
    <w:uiPriority w:val="99"/>
    <w:semiHidden/>
    <w:rsid w:val="005C0E64"/>
    <w:rPr>
      <w:sz w:val="20"/>
      <w:szCs w:val="20"/>
    </w:rPr>
  </w:style>
  <w:style w:type="paragraph" w:styleId="CommentSubject">
    <w:name w:val="annotation subject"/>
    <w:basedOn w:val="CommentText"/>
    <w:next w:val="CommentText"/>
    <w:link w:val="CommentSubjectChar"/>
    <w:uiPriority w:val="99"/>
    <w:semiHidden/>
    <w:unhideWhenUsed/>
    <w:rsid w:val="005C0E64"/>
    <w:rPr>
      <w:b/>
      <w:bCs/>
    </w:rPr>
  </w:style>
  <w:style w:type="character" w:customStyle="1" w:styleId="CommentSubjectChar">
    <w:name w:val="Comment Subject Char"/>
    <w:basedOn w:val="CommentTextChar"/>
    <w:link w:val="CommentSubject"/>
    <w:uiPriority w:val="99"/>
    <w:semiHidden/>
    <w:rsid w:val="005C0E64"/>
    <w:rPr>
      <w:b/>
      <w:bCs/>
      <w:sz w:val="20"/>
      <w:szCs w:val="20"/>
    </w:rPr>
  </w:style>
  <w:style w:type="paragraph" w:styleId="BalloonText">
    <w:name w:val="Balloon Text"/>
    <w:basedOn w:val="Normal"/>
    <w:link w:val="BalloonTextChar"/>
    <w:uiPriority w:val="99"/>
    <w:semiHidden/>
    <w:unhideWhenUsed/>
    <w:rsid w:val="005C0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E64"/>
    <w:rPr>
      <w:rFonts w:ascii="Segoe UI" w:hAnsi="Segoe UI" w:cs="Segoe UI"/>
      <w:sz w:val="18"/>
      <w:szCs w:val="18"/>
    </w:rPr>
  </w:style>
  <w:style w:type="paragraph" w:styleId="NoSpacing">
    <w:name w:val="No Spacing"/>
    <w:uiPriority w:val="1"/>
    <w:qFormat/>
    <w:rsid w:val="005C0E64"/>
    <w:pPr>
      <w:spacing w:after="0" w:line="240" w:lineRule="auto"/>
    </w:pPr>
  </w:style>
  <w:style w:type="character" w:customStyle="1" w:styleId="Bodytext2">
    <w:name w:val="Body text (2)_"/>
    <w:link w:val="Bodytext20"/>
    <w:uiPriority w:val="99"/>
    <w:rsid w:val="005C0E64"/>
    <w:rPr>
      <w:shd w:val="clear" w:color="auto" w:fill="FFFFFF"/>
    </w:rPr>
  </w:style>
  <w:style w:type="paragraph" w:customStyle="1" w:styleId="Bodytext20">
    <w:name w:val="Body text (2)"/>
    <w:basedOn w:val="Normal"/>
    <w:link w:val="Bodytext2"/>
    <w:uiPriority w:val="99"/>
    <w:rsid w:val="005C0E64"/>
    <w:pPr>
      <w:widowControl w:val="0"/>
      <w:shd w:val="clear" w:color="auto" w:fill="FFFFFF"/>
      <w:spacing w:before="660" w:after="0" w:line="0" w:lineRule="atLeast"/>
      <w:ind w:hanging="600"/>
      <w:jc w:val="both"/>
    </w:pPr>
  </w:style>
  <w:style w:type="paragraph" w:styleId="NormalWeb">
    <w:name w:val="Normal (Web)"/>
    <w:basedOn w:val="Normal"/>
    <w:link w:val="NormalWebChar"/>
    <w:uiPriority w:val="99"/>
    <w:unhideWhenUsed/>
    <w:rsid w:val="005C0E64"/>
    <w:pPr>
      <w:spacing w:after="0" w:line="240" w:lineRule="auto"/>
      <w:ind w:firstLine="990"/>
      <w:jc w:val="both"/>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5C0E64"/>
    <w:rPr>
      <w:color w:val="0563C1" w:themeColor="hyperlink"/>
      <w:u w:val="single"/>
    </w:rPr>
  </w:style>
  <w:style w:type="paragraph" w:styleId="BodyText">
    <w:name w:val="Body Text"/>
    <w:basedOn w:val="Normal"/>
    <w:link w:val="BodyTextChar"/>
    <w:rsid w:val="005C0E64"/>
    <w:pPr>
      <w:spacing w:after="120" w:line="276" w:lineRule="auto"/>
    </w:pPr>
    <w:rPr>
      <w:rFonts w:ascii="Calibri" w:eastAsia="Times New Roman" w:hAnsi="Calibri" w:cs="Calibri"/>
      <w:lang w:eastAsia="bg-BG"/>
    </w:rPr>
  </w:style>
  <w:style w:type="character" w:customStyle="1" w:styleId="BodyTextChar">
    <w:name w:val="Body Text Char"/>
    <w:basedOn w:val="DefaultParagraphFont"/>
    <w:link w:val="BodyText"/>
    <w:rsid w:val="005C0E64"/>
    <w:rPr>
      <w:rFonts w:ascii="Calibri" w:eastAsia="Times New Roman" w:hAnsi="Calibri" w:cs="Calibri"/>
      <w:lang w:eastAsia="bg-BG"/>
    </w:rPr>
  </w:style>
  <w:style w:type="character" w:customStyle="1" w:styleId="hps">
    <w:name w:val="hps"/>
    <w:basedOn w:val="DefaultParagraphFont"/>
    <w:rsid w:val="005C0E64"/>
  </w:style>
  <w:style w:type="character" w:customStyle="1" w:styleId="hpsatn">
    <w:name w:val="hps atn"/>
    <w:basedOn w:val="DefaultParagraphFont"/>
    <w:rsid w:val="005C0E64"/>
  </w:style>
  <w:style w:type="paragraph" w:customStyle="1" w:styleId="FiguriTitle">
    <w:name w:val="Figuri Title"/>
    <w:basedOn w:val="Normal"/>
    <w:next w:val="Normal"/>
    <w:qFormat/>
    <w:rsid w:val="005C0E64"/>
    <w:pPr>
      <w:keepNext/>
      <w:keepLines/>
      <w:spacing w:after="60" w:line="240" w:lineRule="auto"/>
      <w:jc w:val="center"/>
    </w:pPr>
    <w:rPr>
      <w:rFonts w:ascii="Times New Roman" w:hAnsi="Times New Roman"/>
      <w:b/>
      <w:i/>
      <w:noProof/>
      <w:sz w:val="24"/>
      <w:lang w:val="en-US"/>
    </w:rPr>
  </w:style>
  <w:style w:type="paragraph" w:styleId="Caption">
    <w:name w:val="caption"/>
    <w:basedOn w:val="Normal"/>
    <w:next w:val="Normal"/>
    <w:semiHidden/>
    <w:unhideWhenUsed/>
    <w:qFormat/>
    <w:rsid w:val="005C0E64"/>
    <w:pPr>
      <w:suppressAutoHyphens/>
      <w:autoSpaceDN w:val="0"/>
      <w:spacing w:before="120" w:after="120" w:line="240" w:lineRule="auto"/>
    </w:pPr>
    <w:rPr>
      <w:rFonts w:ascii="Times New Roman" w:eastAsia="Times New Roman" w:hAnsi="Times New Roman" w:cs="Times New Roman"/>
      <w:b/>
      <w:bCs/>
      <w:sz w:val="24"/>
      <w:szCs w:val="24"/>
    </w:rPr>
  </w:style>
  <w:style w:type="character" w:customStyle="1" w:styleId="text-dark1">
    <w:name w:val="text-dark1"/>
    <w:basedOn w:val="DefaultParagraphFont"/>
    <w:rsid w:val="005C0E64"/>
    <w:rPr>
      <w:color w:val="1C2D41"/>
    </w:rPr>
  </w:style>
  <w:style w:type="paragraph" w:customStyle="1" w:styleId="TableParagraph">
    <w:name w:val="Table Paragraph"/>
    <w:basedOn w:val="Normal"/>
    <w:uiPriority w:val="1"/>
    <w:qFormat/>
    <w:rsid w:val="005C0E64"/>
    <w:pPr>
      <w:widowControl w:val="0"/>
      <w:autoSpaceDE w:val="0"/>
      <w:autoSpaceDN w:val="0"/>
      <w:spacing w:after="0" w:line="240" w:lineRule="auto"/>
      <w:ind w:left="48"/>
    </w:pPr>
    <w:rPr>
      <w:rFonts w:ascii="Times New Roman" w:eastAsia="Times New Roman" w:hAnsi="Times New Roman" w:cs="Times New Roman"/>
      <w:lang w:eastAsia="bg-BG" w:bidi="bg-BG"/>
    </w:rPr>
  </w:style>
  <w:style w:type="paragraph" w:customStyle="1" w:styleId="c-ui-unknown-title1">
    <w:name w:val="c-ui-unknown-title1"/>
    <w:basedOn w:val="Normal"/>
    <w:rsid w:val="005C0E64"/>
    <w:pPr>
      <w:spacing w:after="0" w:line="240" w:lineRule="auto"/>
    </w:pPr>
    <w:rPr>
      <w:rFonts w:ascii="Times New Roman" w:eastAsia="Times New Roman" w:hAnsi="Times New Roman" w:cs="Times New Roman"/>
      <w:b/>
      <w:bCs/>
      <w:sz w:val="24"/>
      <w:szCs w:val="24"/>
      <w:lang w:eastAsia="bg-BG"/>
    </w:rPr>
  </w:style>
  <w:style w:type="character" w:customStyle="1" w:styleId="search0">
    <w:name w:val="search0"/>
    <w:basedOn w:val="DefaultParagraphFont"/>
    <w:rsid w:val="005C0E64"/>
  </w:style>
  <w:style w:type="paragraph" w:customStyle="1" w:styleId="Default">
    <w:name w:val="Default"/>
    <w:rsid w:val="005C0E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
    <w:name w:val="mark"/>
    <w:basedOn w:val="DefaultParagraphFont"/>
    <w:rsid w:val="005C0E64"/>
  </w:style>
  <w:style w:type="character" w:customStyle="1" w:styleId="acopre1">
    <w:name w:val="acopre1"/>
    <w:basedOn w:val="DefaultParagraphFont"/>
    <w:rsid w:val="005C0E64"/>
  </w:style>
  <w:style w:type="character" w:customStyle="1" w:styleId="FontStyle12">
    <w:name w:val="Font Style12"/>
    <w:basedOn w:val="DefaultParagraphFont"/>
    <w:uiPriority w:val="99"/>
    <w:rsid w:val="005C0E64"/>
    <w:rPr>
      <w:rFonts w:ascii="Times New Roman" w:hAnsi="Times New Roman" w:cs="Times New Roman" w:hint="default"/>
      <w:sz w:val="22"/>
      <w:szCs w:val="22"/>
    </w:rPr>
  </w:style>
  <w:style w:type="table" w:styleId="TableGrid">
    <w:name w:val="Table Grid"/>
    <w:basedOn w:val="TableNormal"/>
    <w:uiPriority w:val="39"/>
    <w:rsid w:val="005C0E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rsid w:val="005C0E64"/>
    <w:rPr>
      <w:rFonts w:ascii="Times New Roman" w:eastAsia="Times New Roman" w:hAnsi="Times New Roman" w:cs="Times New Roman"/>
      <w:color w:val="000000"/>
      <w:sz w:val="24"/>
      <w:szCs w:val="24"/>
      <w:lang w:val="en-US"/>
    </w:rPr>
  </w:style>
  <w:style w:type="paragraph" w:customStyle="1" w:styleId="Char">
    <w:name w:val="Char"/>
    <w:basedOn w:val="Normal"/>
    <w:rsid w:val="005C0E64"/>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uiPriority w:val="99"/>
    <w:unhideWhenUsed/>
    <w:rsid w:val="004B0718"/>
    <w:pPr>
      <w:spacing w:after="0" w:line="240" w:lineRule="auto"/>
      <w:ind w:firstLine="36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rsid w:val="004B0718"/>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B41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6470">
      <w:bodyDiv w:val="1"/>
      <w:marLeft w:val="0"/>
      <w:marRight w:val="0"/>
      <w:marTop w:val="0"/>
      <w:marBottom w:val="0"/>
      <w:divBdr>
        <w:top w:val="none" w:sz="0" w:space="0" w:color="auto"/>
        <w:left w:val="none" w:sz="0" w:space="0" w:color="auto"/>
        <w:bottom w:val="none" w:sz="0" w:space="0" w:color="auto"/>
        <w:right w:val="none" w:sz="0" w:space="0" w:color="auto"/>
      </w:divBdr>
    </w:div>
    <w:div w:id="498934933">
      <w:bodyDiv w:val="1"/>
      <w:marLeft w:val="0"/>
      <w:marRight w:val="0"/>
      <w:marTop w:val="0"/>
      <w:marBottom w:val="0"/>
      <w:divBdr>
        <w:top w:val="none" w:sz="0" w:space="0" w:color="auto"/>
        <w:left w:val="none" w:sz="0" w:space="0" w:color="auto"/>
        <w:bottom w:val="none" w:sz="0" w:space="0" w:color="auto"/>
        <w:right w:val="none" w:sz="0" w:space="0" w:color="auto"/>
      </w:divBdr>
    </w:div>
    <w:div w:id="595288010">
      <w:bodyDiv w:val="1"/>
      <w:marLeft w:val="0"/>
      <w:marRight w:val="0"/>
      <w:marTop w:val="0"/>
      <w:marBottom w:val="0"/>
      <w:divBdr>
        <w:top w:val="none" w:sz="0" w:space="0" w:color="auto"/>
        <w:left w:val="none" w:sz="0" w:space="0" w:color="auto"/>
        <w:bottom w:val="none" w:sz="0" w:space="0" w:color="auto"/>
        <w:right w:val="none" w:sz="0" w:space="0" w:color="auto"/>
      </w:divBdr>
    </w:div>
    <w:div w:id="672799692">
      <w:bodyDiv w:val="1"/>
      <w:marLeft w:val="0"/>
      <w:marRight w:val="0"/>
      <w:marTop w:val="0"/>
      <w:marBottom w:val="0"/>
      <w:divBdr>
        <w:top w:val="none" w:sz="0" w:space="0" w:color="auto"/>
        <w:left w:val="none" w:sz="0" w:space="0" w:color="auto"/>
        <w:bottom w:val="none" w:sz="0" w:space="0" w:color="auto"/>
        <w:right w:val="none" w:sz="0" w:space="0" w:color="auto"/>
      </w:divBdr>
    </w:div>
    <w:div w:id="812219023">
      <w:bodyDiv w:val="1"/>
      <w:marLeft w:val="0"/>
      <w:marRight w:val="0"/>
      <w:marTop w:val="0"/>
      <w:marBottom w:val="0"/>
      <w:divBdr>
        <w:top w:val="none" w:sz="0" w:space="0" w:color="auto"/>
        <w:left w:val="none" w:sz="0" w:space="0" w:color="auto"/>
        <w:bottom w:val="none" w:sz="0" w:space="0" w:color="auto"/>
        <w:right w:val="none" w:sz="0" w:space="0" w:color="auto"/>
      </w:divBdr>
    </w:div>
    <w:div w:id="912005223">
      <w:bodyDiv w:val="1"/>
      <w:marLeft w:val="0"/>
      <w:marRight w:val="0"/>
      <w:marTop w:val="0"/>
      <w:marBottom w:val="0"/>
      <w:divBdr>
        <w:top w:val="none" w:sz="0" w:space="0" w:color="auto"/>
        <w:left w:val="none" w:sz="0" w:space="0" w:color="auto"/>
        <w:bottom w:val="none" w:sz="0" w:space="0" w:color="auto"/>
        <w:right w:val="none" w:sz="0" w:space="0" w:color="auto"/>
      </w:divBdr>
    </w:div>
    <w:div w:id="1150097009">
      <w:bodyDiv w:val="1"/>
      <w:marLeft w:val="0"/>
      <w:marRight w:val="0"/>
      <w:marTop w:val="0"/>
      <w:marBottom w:val="0"/>
      <w:divBdr>
        <w:top w:val="none" w:sz="0" w:space="0" w:color="auto"/>
        <w:left w:val="none" w:sz="0" w:space="0" w:color="auto"/>
        <w:bottom w:val="none" w:sz="0" w:space="0" w:color="auto"/>
        <w:right w:val="none" w:sz="0" w:space="0" w:color="auto"/>
      </w:divBdr>
    </w:div>
    <w:div w:id="1354695403">
      <w:bodyDiv w:val="1"/>
      <w:marLeft w:val="0"/>
      <w:marRight w:val="0"/>
      <w:marTop w:val="0"/>
      <w:marBottom w:val="0"/>
      <w:divBdr>
        <w:top w:val="none" w:sz="0" w:space="0" w:color="auto"/>
        <w:left w:val="none" w:sz="0" w:space="0" w:color="auto"/>
        <w:bottom w:val="none" w:sz="0" w:space="0" w:color="auto"/>
        <w:right w:val="none" w:sz="0" w:space="0" w:color="auto"/>
      </w:divBdr>
    </w:div>
    <w:div w:id="1842967169">
      <w:bodyDiv w:val="1"/>
      <w:marLeft w:val="0"/>
      <w:marRight w:val="0"/>
      <w:marTop w:val="0"/>
      <w:marBottom w:val="0"/>
      <w:divBdr>
        <w:top w:val="none" w:sz="0" w:space="0" w:color="auto"/>
        <w:left w:val="none" w:sz="0" w:space="0" w:color="auto"/>
        <w:bottom w:val="none" w:sz="0" w:space="0" w:color="auto"/>
        <w:right w:val="none" w:sz="0" w:space="0" w:color="auto"/>
      </w:divBdr>
    </w:div>
    <w:div w:id="1964338146">
      <w:bodyDiv w:val="1"/>
      <w:marLeft w:val="0"/>
      <w:marRight w:val="0"/>
      <w:marTop w:val="0"/>
      <w:marBottom w:val="0"/>
      <w:divBdr>
        <w:top w:val="none" w:sz="0" w:space="0" w:color="auto"/>
        <w:left w:val="none" w:sz="0" w:space="0" w:color="auto"/>
        <w:bottom w:val="none" w:sz="0" w:space="0" w:color="auto"/>
        <w:right w:val="none" w:sz="0" w:space="0" w:color="auto"/>
      </w:divBdr>
    </w:div>
    <w:div w:id="20834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mcdda.europa.eu/system/files/publications/13238/TD0420439BGN.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spad.org/"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07781673610956E-2"/>
          <c:y val="5.0177637000923432E-2"/>
          <c:w val="0.91897316336335921"/>
          <c:h val="0.76096394200724882"/>
        </c:manualLayout>
      </c:layout>
      <c:lineChart>
        <c:grouping val="standard"/>
        <c:varyColors val="0"/>
        <c:ser>
          <c:idx val="0"/>
          <c:order val="0"/>
          <c:tx>
            <c:strRef>
              <c:f>Sheet1!$B$1</c:f>
              <c:strCache>
                <c:ptCount val="1"/>
                <c:pt idx="0">
                  <c:v>European Union</c:v>
                </c:pt>
              </c:strCache>
            </c:strRef>
          </c:tx>
          <c:marker>
            <c:symbol val="none"/>
          </c:marker>
          <c:cat>
            <c:numRef>
              <c:f>Sheet1!$A$2:$A$17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Sheet1!$B$2:$B$17</c:f>
              <c:numCache>
                <c:formatCode>General</c:formatCode>
                <c:ptCount val="16"/>
                <c:pt idx="0">
                  <c:v>4.87</c:v>
                </c:pt>
                <c:pt idx="1">
                  <c:v>4.6399999999999997</c:v>
                </c:pt>
                <c:pt idx="2">
                  <c:v>4.4800000000000004</c:v>
                </c:pt>
                <c:pt idx="3">
                  <c:v>4.2699999999999996</c:v>
                </c:pt>
                <c:pt idx="4">
                  <c:v>4.2300000000000004</c:v>
                </c:pt>
                <c:pt idx="5">
                  <c:v>4</c:v>
                </c:pt>
                <c:pt idx="6">
                  <c:v>3.8</c:v>
                </c:pt>
                <c:pt idx="7">
                  <c:v>3.8</c:v>
                </c:pt>
                <c:pt idx="8">
                  <c:v>3.7</c:v>
                </c:pt>
                <c:pt idx="9">
                  <c:v>3.6</c:v>
                </c:pt>
                <c:pt idx="10">
                  <c:v>3.6</c:v>
                </c:pt>
                <c:pt idx="11">
                  <c:v>3.6</c:v>
                </c:pt>
                <c:pt idx="12">
                  <c:v>3.5</c:v>
                </c:pt>
                <c:pt idx="13">
                  <c:v>3.4</c:v>
                </c:pt>
                <c:pt idx="14">
                  <c:v>3.4</c:v>
                </c:pt>
              </c:numCache>
            </c:numRef>
          </c:val>
          <c:smooth val="0"/>
          <c:extLst>
            <c:ext xmlns:c16="http://schemas.microsoft.com/office/drawing/2014/chart" uri="{C3380CC4-5D6E-409C-BE32-E72D297353CC}">
              <c16:uniqueId val="{00000000-CB17-451D-B8D5-EDC91E3B4F08}"/>
            </c:ext>
          </c:extLst>
        </c:ser>
        <c:ser>
          <c:idx val="1"/>
          <c:order val="1"/>
          <c:tx>
            <c:strRef>
              <c:f>Sheet1!$C$1</c:f>
              <c:strCache>
                <c:ptCount val="1"/>
                <c:pt idx="0">
                  <c:v>Bulgaria</c:v>
                </c:pt>
              </c:strCache>
            </c:strRef>
          </c:tx>
          <c:marker>
            <c:symbol val="none"/>
          </c:marker>
          <c:cat>
            <c:numRef>
              <c:f>Sheet1!$A$2:$A$17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Sheet1!$C$2:$C$17</c:f>
              <c:numCache>
                <c:formatCode>General</c:formatCode>
                <c:ptCount val="16"/>
                <c:pt idx="0">
                  <c:v>10.4</c:v>
                </c:pt>
                <c:pt idx="1">
                  <c:v>9.73</c:v>
                </c:pt>
                <c:pt idx="2">
                  <c:v>9.16</c:v>
                </c:pt>
                <c:pt idx="3">
                  <c:v>8.6</c:v>
                </c:pt>
                <c:pt idx="4">
                  <c:v>9</c:v>
                </c:pt>
                <c:pt idx="5">
                  <c:v>9.3800000000000008</c:v>
                </c:pt>
                <c:pt idx="6">
                  <c:v>8.48</c:v>
                </c:pt>
                <c:pt idx="7">
                  <c:v>7.75</c:v>
                </c:pt>
                <c:pt idx="8">
                  <c:v>7.34</c:v>
                </c:pt>
                <c:pt idx="9">
                  <c:v>7.6</c:v>
                </c:pt>
                <c:pt idx="10">
                  <c:v>6.6</c:v>
                </c:pt>
                <c:pt idx="11">
                  <c:v>6.5</c:v>
                </c:pt>
                <c:pt idx="12">
                  <c:v>6.4</c:v>
                </c:pt>
                <c:pt idx="13">
                  <c:v>5.8</c:v>
                </c:pt>
                <c:pt idx="14">
                  <c:v>5.6</c:v>
                </c:pt>
                <c:pt idx="15">
                  <c:v>5.0999999999999996</c:v>
                </c:pt>
              </c:numCache>
            </c:numRef>
          </c:val>
          <c:smooth val="0"/>
          <c:extLst>
            <c:ext xmlns:c16="http://schemas.microsoft.com/office/drawing/2014/chart" uri="{C3380CC4-5D6E-409C-BE32-E72D297353CC}">
              <c16:uniqueId val="{00000001-CB17-451D-B8D5-EDC91E3B4F08}"/>
            </c:ext>
          </c:extLst>
        </c:ser>
        <c:dLbls>
          <c:showLegendKey val="0"/>
          <c:showVal val="0"/>
          <c:showCatName val="0"/>
          <c:showSerName val="0"/>
          <c:showPercent val="0"/>
          <c:showBubbleSize val="0"/>
        </c:dLbls>
        <c:smooth val="0"/>
        <c:axId val="147049472"/>
        <c:axId val="148194048"/>
      </c:lineChart>
      <c:catAx>
        <c:axId val="147049472"/>
        <c:scaling>
          <c:orientation val="minMax"/>
        </c:scaling>
        <c:delete val="0"/>
        <c:axPos val="b"/>
        <c:numFmt formatCode="General" sourceLinked="1"/>
        <c:majorTickMark val="out"/>
        <c:minorTickMark val="none"/>
        <c:tickLblPos val="nextTo"/>
        <c:crossAx val="148194048"/>
        <c:crosses val="autoZero"/>
        <c:auto val="1"/>
        <c:lblAlgn val="ctr"/>
        <c:lblOffset val="100"/>
        <c:noMultiLvlLbl val="0"/>
      </c:catAx>
      <c:valAx>
        <c:axId val="148194048"/>
        <c:scaling>
          <c:orientation val="minMax"/>
        </c:scaling>
        <c:delete val="0"/>
        <c:axPos val="l"/>
        <c:majorGridlines/>
        <c:numFmt formatCode="General" sourceLinked="1"/>
        <c:majorTickMark val="out"/>
        <c:minorTickMark val="none"/>
        <c:tickLblPos val="nextTo"/>
        <c:crossAx val="147049472"/>
        <c:crosses val="autoZero"/>
        <c:crossBetween val="between"/>
      </c:valAx>
    </c:plotArea>
    <c:legend>
      <c:legendPos val="b"/>
      <c:layout>
        <c:manualLayout>
          <c:xMode val="edge"/>
          <c:yMode val="edge"/>
          <c:x val="0.28705610859572894"/>
          <c:y val="0.92633472286552421"/>
          <c:w val="0.42152001692079383"/>
          <c:h val="7.3665277134475834E-2"/>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Alcohol consumption</a:t>
            </a:r>
            <a:r>
              <a:rPr lang="en-US" baseline="0"/>
              <a:t> at least once in a lifetime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lineChart>
        <c:grouping val="standard"/>
        <c:varyColors val="0"/>
        <c:ser>
          <c:idx val="0"/>
          <c:order val="0"/>
          <c:tx>
            <c:strRef>
              <c:f>Sheet1!$B$1</c:f>
              <c:strCache>
                <c:ptCount val="1"/>
                <c:pt idx="0">
                  <c:v>Europe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1999</c:v>
                </c:pt>
                <c:pt idx="1">
                  <c:v>2003</c:v>
                </c:pt>
                <c:pt idx="2">
                  <c:v>2007</c:v>
                </c:pt>
                <c:pt idx="3">
                  <c:v>2011</c:v>
                </c:pt>
                <c:pt idx="4">
                  <c:v>2015</c:v>
                </c:pt>
                <c:pt idx="5">
                  <c:v>2019</c:v>
                </c:pt>
              </c:numCache>
            </c:numRef>
          </c:cat>
          <c:val>
            <c:numRef>
              <c:f>Sheet1!$B$2:$B$7</c:f>
              <c:numCache>
                <c:formatCode>General</c:formatCode>
                <c:ptCount val="6"/>
                <c:pt idx="0">
                  <c:v>89</c:v>
                </c:pt>
                <c:pt idx="1">
                  <c:v>90</c:v>
                </c:pt>
                <c:pt idx="2">
                  <c:v>88</c:v>
                </c:pt>
                <c:pt idx="3">
                  <c:v>87</c:v>
                </c:pt>
                <c:pt idx="4">
                  <c:v>80</c:v>
                </c:pt>
                <c:pt idx="5">
                  <c:v>79</c:v>
                </c:pt>
              </c:numCache>
            </c:numRef>
          </c:val>
          <c:smooth val="0"/>
          <c:extLst>
            <c:ext xmlns:c16="http://schemas.microsoft.com/office/drawing/2014/chart" uri="{C3380CC4-5D6E-409C-BE32-E72D297353CC}">
              <c16:uniqueId val="{00000000-2FB4-4B4D-BDE4-D0AFDEB00E48}"/>
            </c:ext>
          </c:extLst>
        </c:ser>
        <c:ser>
          <c:idx val="1"/>
          <c:order val="1"/>
          <c:tx>
            <c:strRef>
              <c:f>Sheet1!$C$1</c:f>
              <c:strCache>
                <c:ptCount val="1"/>
                <c:pt idx="0">
                  <c:v>Bulgaria</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1999</c:v>
                </c:pt>
                <c:pt idx="1">
                  <c:v>2003</c:v>
                </c:pt>
                <c:pt idx="2">
                  <c:v>2007</c:v>
                </c:pt>
                <c:pt idx="3">
                  <c:v>2011</c:v>
                </c:pt>
                <c:pt idx="4">
                  <c:v>2015</c:v>
                </c:pt>
                <c:pt idx="5">
                  <c:v>2019</c:v>
                </c:pt>
              </c:numCache>
            </c:numRef>
          </c:cat>
          <c:val>
            <c:numRef>
              <c:f>Sheet1!$C$2:$C$7</c:f>
              <c:numCache>
                <c:formatCode>General</c:formatCode>
                <c:ptCount val="6"/>
                <c:pt idx="0">
                  <c:v>86</c:v>
                </c:pt>
                <c:pt idx="1">
                  <c:v>88</c:v>
                </c:pt>
                <c:pt idx="2">
                  <c:v>87</c:v>
                </c:pt>
                <c:pt idx="3">
                  <c:v>87</c:v>
                </c:pt>
                <c:pt idx="4">
                  <c:v>86</c:v>
                </c:pt>
                <c:pt idx="5">
                  <c:v>82</c:v>
                </c:pt>
              </c:numCache>
            </c:numRef>
          </c:val>
          <c:smooth val="0"/>
          <c:extLst>
            <c:ext xmlns:c16="http://schemas.microsoft.com/office/drawing/2014/chart" uri="{C3380CC4-5D6E-409C-BE32-E72D297353CC}">
              <c16:uniqueId val="{00000001-2FB4-4B4D-BDE4-D0AFDEB00E48}"/>
            </c:ext>
          </c:extLst>
        </c:ser>
        <c:ser>
          <c:idx val="2"/>
          <c:order val="2"/>
          <c:tx>
            <c:strRef>
              <c:f>Sheet1!$D$1</c:f>
              <c:strCache>
                <c:ptCount val="1"/>
                <c:pt idx="0">
                  <c:v>Column1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Sheet1!$A$2:$A$7</c:f>
              <c:numCache>
                <c:formatCode>General</c:formatCode>
                <c:ptCount val="6"/>
                <c:pt idx="0">
                  <c:v>1999</c:v>
                </c:pt>
                <c:pt idx="1">
                  <c:v>2003</c:v>
                </c:pt>
                <c:pt idx="2">
                  <c:v>2007</c:v>
                </c:pt>
                <c:pt idx="3">
                  <c:v>2011</c:v>
                </c:pt>
                <c:pt idx="4">
                  <c:v>2015</c:v>
                </c:pt>
                <c:pt idx="5">
                  <c:v>2019</c:v>
                </c:pt>
              </c:numCache>
            </c:numRef>
          </c:cat>
          <c:val>
            <c:numRef>
              <c:f>Sheet1!$D$2:$D$7</c:f>
            </c:numRef>
          </c:val>
          <c:smooth val="0"/>
          <c:extLst>
            <c:ext xmlns:c16="http://schemas.microsoft.com/office/drawing/2014/chart" uri="{C3380CC4-5D6E-409C-BE32-E72D297353CC}">
              <c16:uniqueId val="{00000002-2FB4-4B4D-BDE4-D0AFDEB00E48}"/>
            </c:ext>
          </c:extLst>
        </c:ser>
        <c:dLbls>
          <c:showLegendKey val="0"/>
          <c:showVal val="0"/>
          <c:showCatName val="0"/>
          <c:showSerName val="0"/>
          <c:showPercent val="0"/>
          <c:showBubbleSize val="0"/>
        </c:dLbls>
        <c:marker val="1"/>
        <c:smooth val="0"/>
        <c:axId val="215132368"/>
        <c:axId val="215126128"/>
      </c:lineChart>
      <c:catAx>
        <c:axId val="21513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15126128"/>
        <c:crosses val="autoZero"/>
        <c:auto val="1"/>
        <c:lblAlgn val="ctr"/>
        <c:lblOffset val="100"/>
        <c:noMultiLvlLbl val="0"/>
      </c:catAx>
      <c:valAx>
        <c:axId val="21512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1513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71311608437015E-2"/>
          <c:y val="9.2827004219409287E-2"/>
          <c:w val="0.9005852626630626"/>
          <c:h val="0.759184026047377"/>
        </c:manualLayout>
      </c:layout>
      <c:lineChart>
        <c:grouping val="standard"/>
        <c:varyColors val="0"/>
        <c:ser>
          <c:idx val="0"/>
          <c:order val="0"/>
          <c:tx>
            <c:strRef>
              <c:f>Sheet1!$B$1</c:f>
              <c:strCache>
                <c:ptCount val="1"/>
                <c:pt idx="0">
                  <c:v>Europe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1999</c:v>
                </c:pt>
                <c:pt idx="1">
                  <c:v>2003</c:v>
                </c:pt>
                <c:pt idx="2">
                  <c:v>2007</c:v>
                </c:pt>
                <c:pt idx="3">
                  <c:v>2011</c:v>
                </c:pt>
                <c:pt idx="4">
                  <c:v>2015</c:v>
                </c:pt>
                <c:pt idx="5">
                  <c:v>2019</c:v>
                </c:pt>
              </c:numCache>
            </c:numRef>
          </c:cat>
          <c:val>
            <c:numRef>
              <c:f>Sheet1!$B$2:$B$7</c:f>
              <c:numCache>
                <c:formatCode>General</c:formatCode>
                <c:ptCount val="6"/>
                <c:pt idx="0">
                  <c:v>60</c:v>
                </c:pt>
                <c:pt idx="1">
                  <c:v>64</c:v>
                </c:pt>
                <c:pt idx="2">
                  <c:v>59</c:v>
                </c:pt>
                <c:pt idx="3">
                  <c:v>57</c:v>
                </c:pt>
                <c:pt idx="4">
                  <c:v>48</c:v>
                </c:pt>
                <c:pt idx="5">
                  <c:v>47</c:v>
                </c:pt>
              </c:numCache>
            </c:numRef>
          </c:val>
          <c:smooth val="0"/>
          <c:extLst>
            <c:ext xmlns:c16="http://schemas.microsoft.com/office/drawing/2014/chart" uri="{C3380CC4-5D6E-409C-BE32-E72D297353CC}">
              <c16:uniqueId val="{00000000-090C-49C0-9F3B-4A7CB5464A07}"/>
            </c:ext>
          </c:extLst>
        </c:ser>
        <c:ser>
          <c:idx val="1"/>
          <c:order val="1"/>
          <c:tx>
            <c:strRef>
              <c:f>Sheet1!$C$1</c:f>
              <c:strCache>
                <c:ptCount val="1"/>
                <c:pt idx="0">
                  <c:v>Bulgaria</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1999</c:v>
                </c:pt>
                <c:pt idx="1">
                  <c:v>2003</c:v>
                </c:pt>
                <c:pt idx="2">
                  <c:v>2007</c:v>
                </c:pt>
                <c:pt idx="3">
                  <c:v>2011</c:v>
                </c:pt>
                <c:pt idx="4">
                  <c:v>2015</c:v>
                </c:pt>
                <c:pt idx="5">
                  <c:v>2019</c:v>
                </c:pt>
              </c:numCache>
            </c:numRef>
          </c:cat>
          <c:val>
            <c:numRef>
              <c:f>Sheet1!$C$2:$C$7</c:f>
              <c:numCache>
                <c:formatCode>General</c:formatCode>
                <c:ptCount val="6"/>
                <c:pt idx="0">
                  <c:v>57</c:v>
                </c:pt>
                <c:pt idx="1">
                  <c:v>65</c:v>
                </c:pt>
                <c:pt idx="2">
                  <c:v>66</c:v>
                </c:pt>
                <c:pt idx="3">
                  <c:v>64</c:v>
                </c:pt>
                <c:pt idx="4">
                  <c:v>59</c:v>
                </c:pt>
                <c:pt idx="5">
                  <c:v>53</c:v>
                </c:pt>
              </c:numCache>
            </c:numRef>
          </c:val>
          <c:smooth val="0"/>
          <c:extLst>
            <c:ext xmlns:c16="http://schemas.microsoft.com/office/drawing/2014/chart" uri="{C3380CC4-5D6E-409C-BE32-E72D297353CC}">
              <c16:uniqueId val="{00000001-090C-49C0-9F3B-4A7CB5464A07}"/>
            </c:ext>
          </c:extLst>
        </c:ser>
        <c:dLbls>
          <c:showLegendKey val="0"/>
          <c:showVal val="0"/>
          <c:showCatName val="0"/>
          <c:showSerName val="0"/>
          <c:showPercent val="0"/>
          <c:showBubbleSize val="0"/>
        </c:dLbls>
        <c:marker val="1"/>
        <c:smooth val="0"/>
        <c:axId val="238346784"/>
        <c:axId val="238348032"/>
      </c:lineChart>
      <c:catAx>
        <c:axId val="23834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38348032"/>
        <c:crosses val="autoZero"/>
        <c:auto val="1"/>
        <c:lblAlgn val="ctr"/>
        <c:lblOffset val="100"/>
        <c:noMultiLvlLbl val="0"/>
      </c:catAx>
      <c:valAx>
        <c:axId val="23834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38346784"/>
        <c:crosses val="autoZero"/>
        <c:crossBetween val="between"/>
      </c:valAx>
      <c:spPr>
        <a:noFill/>
        <a:ln>
          <a:solidFill>
            <a:schemeClr val="bg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Europe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1999</c:v>
                </c:pt>
                <c:pt idx="1">
                  <c:v>2003</c:v>
                </c:pt>
                <c:pt idx="2">
                  <c:v>2007</c:v>
                </c:pt>
                <c:pt idx="3">
                  <c:v>2011</c:v>
                </c:pt>
                <c:pt idx="4">
                  <c:v>2015</c:v>
                </c:pt>
                <c:pt idx="5">
                  <c:v>2019</c:v>
                </c:pt>
              </c:numCache>
            </c:numRef>
          </c:cat>
          <c:val>
            <c:numRef>
              <c:f>Sheet1!$B$2:$B$7</c:f>
              <c:numCache>
                <c:formatCode>General</c:formatCode>
                <c:ptCount val="6"/>
                <c:pt idx="0">
                  <c:v>40</c:v>
                </c:pt>
                <c:pt idx="1">
                  <c:v>41</c:v>
                </c:pt>
                <c:pt idx="2">
                  <c:v>43</c:v>
                </c:pt>
                <c:pt idx="3">
                  <c:v>39</c:v>
                </c:pt>
                <c:pt idx="4">
                  <c:v>35</c:v>
                </c:pt>
                <c:pt idx="5">
                  <c:v>34</c:v>
                </c:pt>
              </c:numCache>
            </c:numRef>
          </c:val>
          <c:smooth val="0"/>
          <c:extLst>
            <c:ext xmlns:c16="http://schemas.microsoft.com/office/drawing/2014/chart" uri="{C3380CC4-5D6E-409C-BE32-E72D297353CC}">
              <c16:uniqueId val="{00000000-B7C1-4A38-B5F5-7C3937BFC977}"/>
            </c:ext>
          </c:extLst>
        </c:ser>
        <c:ser>
          <c:idx val="1"/>
          <c:order val="1"/>
          <c:tx>
            <c:strRef>
              <c:f>Sheet1!$C$1</c:f>
              <c:strCache>
                <c:ptCount val="1"/>
                <c:pt idx="0">
                  <c:v>Bulgaria</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1999</c:v>
                </c:pt>
                <c:pt idx="1">
                  <c:v>2003</c:v>
                </c:pt>
                <c:pt idx="2">
                  <c:v>2007</c:v>
                </c:pt>
                <c:pt idx="3">
                  <c:v>2011</c:v>
                </c:pt>
                <c:pt idx="4">
                  <c:v>2015</c:v>
                </c:pt>
                <c:pt idx="5">
                  <c:v>2019</c:v>
                </c:pt>
              </c:numCache>
            </c:numRef>
          </c:cat>
          <c:val>
            <c:numRef>
              <c:f>Sheet1!$C$2:$C$7</c:f>
              <c:numCache>
                <c:formatCode>General</c:formatCode>
                <c:ptCount val="6"/>
                <c:pt idx="0">
                  <c:v>33</c:v>
                </c:pt>
                <c:pt idx="1">
                  <c:v>39</c:v>
                </c:pt>
                <c:pt idx="2">
                  <c:v>47</c:v>
                </c:pt>
                <c:pt idx="3">
                  <c:v>48</c:v>
                </c:pt>
                <c:pt idx="4">
                  <c:v>46</c:v>
                </c:pt>
                <c:pt idx="5">
                  <c:v>42</c:v>
                </c:pt>
              </c:numCache>
            </c:numRef>
          </c:val>
          <c:smooth val="0"/>
          <c:extLst>
            <c:ext xmlns:c16="http://schemas.microsoft.com/office/drawing/2014/chart" uri="{C3380CC4-5D6E-409C-BE32-E72D297353CC}">
              <c16:uniqueId val="{00000001-B7C1-4A38-B5F5-7C3937BFC977}"/>
            </c:ext>
          </c:extLst>
        </c:ser>
        <c:ser>
          <c:idx val="2"/>
          <c:order val="2"/>
          <c:tx>
            <c:strRef>
              <c:f>Sheet1!$D$1</c:f>
              <c:strCache>
                <c:ptCount val="1"/>
                <c:pt idx="0">
                  <c:v>Series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Sheet1!$A$2:$A$7</c:f>
              <c:numCache>
                <c:formatCode>General</c:formatCode>
                <c:ptCount val="6"/>
                <c:pt idx="0">
                  <c:v>1999</c:v>
                </c:pt>
                <c:pt idx="1">
                  <c:v>2003</c:v>
                </c:pt>
                <c:pt idx="2">
                  <c:v>2007</c:v>
                </c:pt>
                <c:pt idx="3">
                  <c:v>2011</c:v>
                </c:pt>
                <c:pt idx="4">
                  <c:v>2015</c:v>
                </c:pt>
                <c:pt idx="5">
                  <c:v>2019</c:v>
                </c:pt>
              </c:numCache>
            </c:numRef>
          </c:cat>
          <c:val>
            <c:numRef>
              <c:f>Sheet1!$D$2:$D$7</c:f>
            </c:numRef>
          </c:val>
          <c:smooth val="0"/>
          <c:extLst>
            <c:ext xmlns:c16="http://schemas.microsoft.com/office/drawing/2014/chart" uri="{C3380CC4-5D6E-409C-BE32-E72D297353CC}">
              <c16:uniqueId val="{00000002-B7C1-4A38-B5F5-7C3937BFC977}"/>
            </c:ext>
          </c:extLst>
        </c:ser>
        <c:dLbls>
          <c:showLegendKey val="0"/>
          <c:showVal val="0"/>
          <c:showCatName val="0"/>
          <c:showSerName val="0"/>
          <c:showPercent val="0"/>
          <c:showBubbleSize val="0"/>
        </c:dLbls>
        <c:marker val="1"/>
        <c:smooth val="0"/>
        <c:axId val="2394544"/>
        <c:axId val="2392880"/>
      </c:lineChart>
      <c:catAx>
        <c:axId val="239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392880"/>
        <c:crosses val="autoZero"/>
        <c:auto val="1"/>
        <c:lblAlgn val="ctr"/>
        <c:lblOffset val="100"/>
        <c:noMultiLvlLbl val="0"/>
      </c:catAx>
      <c:valAx>
        <c:axId val="2392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39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09096-BD62-4851-8F08-3D5BB00B26F2}">
  <ds:schemaRefs>
    <ds:schemaRef ds:uri="http://schemas.openxmlformats.org/officeDocument/2006/bibliography"/>
  </ds:schemaRefs>
</ds:datastoreItem>
</file>

<file path=customXml/itemProps2.xml><?xml version="1.0" encoding="utf-8"?>
<ds:datastoreItem xmlns:ds="http://schemas.openxmlformats.org/officeDocument/2006/customXml" ds:itemID="{D4C1059E-B4CD-4458-A032-1188238E158E}"/>
</file>

<file path=customXml/itemProps3.xml><?xml version="1.0" encoding="utf-8"?>
<ds:datastoreItem xmlns:ds="http://schemas.openxmlformats.org/officeDocument/2006/customXml" ds:itemID="{387B0BB8-4804-401A-8938-9AFDD23E405C}"/>
</file>

<file path=customXml/itemProps4.xml><?xml version="1.0" encoding="utf-8"?>
<ds:datastoreItem xmlns:ds="http://schemas.openxmlformats.org/officeDocument/2006/customXml" ds:itemID="{658A91B5-67F9-4117-9114-D238D1C5C389}"/>
</file>

<file path=docProps/app.xml><?xml version="1.0" encoding="utf-8"?>
<Properties xmlns="http://schemas.openxmlformats.org/officeDocument/2006/extended-properties" xmlns:vt="http://schemas.openxmlformats.org/officeDocument/2006/docPropsVTypes">
  <Template>Normal</Template>
  <TotalTime>188</TotalTime>
  <Pages>16</Pages>
  <Words>4377</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Yanko Kovachev</dc:creator>
  <cp:keywords/>
  <dc:description/>
  <cp:lastModifiedBy>Rakovski Lashev</cp:lastModifiedBy>
  <cp:revision>42</cp:revision>
  <dcterms:created xsi:type="dcterms:W3CDTF">2022-09-16T11:38:00Z</dcterms:created>
  <dcterms:modified xsi:type="dcterms:W3CDTF">2022-10-11T10:00:00Z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