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61C" w14:textId="0C1609BD" w:rsidR="0065637D" w:rsidRPr="0065637D" w:rsidRDefault="0065637D" w:rsidP="006B0470">
      <w:pPr>
        <w:spacing w:before="240"/>
        <w:jc w:val="both"/>
        <w:rPr>
          <w:rFonts w:ascii="Merriweather" w:eastAsia="Times New Roman" w:hAnsi="Merriweather" w:cs="Times New Roman"/>
          <w:color w:val="000000"/>
        </w:rPr>
      </w:pPr>
      <w:r w:rsidRPr="0065637D">
        <w:rPr>
          <w:rFonts w:ascii="Merriweather" w:eastAsia="Times New Roman" w:hAnsi="Merriweather" w:cs="Times New Roman"/>
          <w:color w:val="000000"/>
        </w:rPr>
        <w:t>Thank you, Madam Chair,</w:t>
      </w:r>
    </w:p>
    <w:p w14:paraId="44804717" w14:textId="786F1D6B" w:rsidR="0065637D" w:rsidRDefault="0065637D" w:rsidP="006B0470">
      <w:pPr>
        <w:spacing w:before="240"/>
        <w:jc w:val="both"/>
        <w:rPr>
          <w:rFonts w:ascii="Merriweather" w:eastAsia="Times New Roman" w:hAnsi="Merriweather" w:cs="Times New Roman"/>
          <w:color w:val="000000"/>
        </w:rPr>
      </w:pPr>
      <w:r w:rsidRPr="0065637D">
        <w:rPr>
          <w:rFonts w:ascii="Merriweather" w:eastAsia="Times New Roman" w:hAnsi="Merriweather" w:cs="Times New Roman"/>
          <w:color w:val="000000"/>
        </w:rPr>
        <w:t xml:space="preserve">Distinguished Committee members, </w:t>
      </w:r>
    </w:p>
    <w:p w14:paraId="59C87EE4" w14:textId="75F74147" w:rsidR="0065637D" w:rsidRDefault="0065637D" w:rsidP="006B0470">
      <w:pPr>
        <w:spacing w:before="240"/>
        <w:jc w:val="both"/>
        <w:rPr>
          <w:rFonts w:ascii="Merriweather" w:eastAsia="Times New Roman" w:hAnsi="Merriweather" w:cs="Times New Roman"/>
          <w:color w:val="000000"/>
        </w:rPr>
      </w:pPr>
      <w:r>
        <w:rPr>
          <w:rFonts w:ascii="Merriweather" w:eastAsia="Times New Roman" w:hAnsi="Merriweather" w:cs="Times New Roman"/>
          <w:color w:val="000000"/>
        </w:rPr>
        <w:t>It is my pleasure to address this important Committee. As a National Human Rights Institution</w:t>
      </w:r>
      <w:r w:rsidR="00E7570B">
        <w:rPr>
          <w:rFonts w:ascii="Merriweather" w:eastAsia="Times New Roman" w:hAnsi="Merriweather" w:cs="Times New Roman"/>
          <w:color w:val="000000"/>
        </w:rPr>
        <w:t>,</w:t>
      </w:r>
      <w:r>
        <w:rPr>
          <w:rFonts w:ascii="Merriweather" w:eastAsia="Times New Roman" w:hAnsi="Merriweather" w:cs="Times New Roman"/>
          <w:color w:val="000000"/>
        </w:rPr>
        <w:t xml:space="preserve"> we have submitted to the Committee our alternative report along with findings and recommendations</w:t>
      </w:r>
      <w:r w:rsidR="006750B5">
        <w:rPr>
          <w:rFonts w:ascii="Merriweather" w:eastAsia="Times New Roman" w:hAnsi="Merriweather" w:cs="Times New Roman"/>
          <w:color w:val="000000"/>
        </w:rPr>
        <w:t>.</w:t>
      </w:r>
      <w:r w:rsidR="00860D11">
        <w:rPr>
          <w:rFonts w:ascii="Merriweather" w:eastAsia="Times New Roman" w:hAnsi="Merriweather" w:cs="Times New Roman"/>
          <w:color w:val="000000"/>
        </w:rPr>
        <w:t xml:space="preserve"> Besides</w:t>
      </w:r>
      <w:r w:rsidR="00B85C06">
        <w:rPr>
          <w:rFonts w:ascii="Merriweather" w:eastAsia="Times New Roman" w:hAnsi="Merriweather" w:cs="Times New Roman"/>
          <w:color w:val="000000"/>
        </w:rPr>
        <w:t>,</w:t>
      </w:r>
      <w:r w:rsidR="00860D11">
        <w:rPr>
          <w:rFonts w:ascii="Merriweather" w:eastAsia="Times New Roman" w:hAnsi="Merriweather" w:cs="Times New Roman"/>
          <w:color w:val="000000"/>
        </w:rPr>
        <w:t xml:space="preserve"> </w:t>
      </w:r>
      <w:r w:rsidR="00266AA7">
        <w:rPr>
          <w:rFonts w:ascii="Merriweather" w:eastAsia="Times New Roman" w:hAnsi="Merriweather" w:cs="Times New Roman"/>
          <w:color w:val="000000"/>
        </w:rPr>
        <w:t xml:space="preserve">this September </w:t>
      </w:r>
      <w:r w:rsidR="00860D11">
        <w:rPr>
          <w:rFonts w:ascii="Merriweather" w:eastAsia="Times New Roman" w:hAnsi="Merriweather" w:cs="Times New Roman"/>
          <w:color w:val="000000"/>
        </w:rPr>
        <w:t>I’ve established a Women Council adjunct to the Human Rights Defender</w:t>
      </w:r>
      <w:r w:rsidR="00266AA7">
        <w:rPr>
          <w:rFonts w:ascii="Merriweather" w:eastAsia="Times New Roman" w:hAnsi="Merriweather" w:cs="Times New Roman"/>
          <w:color w:val="000000"/>
        </w:rPr>
        <w:t xml:space="preserve"> to advance this agenda.</w:t>
      </w:r>
      <w:r>
        <w:rPr>
          <w:rFonts w:ascii="Merriweather" w:eastAsia="Times New Roman" w:hAnsi="Merriweather" w:cs="Times New Roman"/>
          <w:color w:val="000000"/>
        </w:rPr>
        <w:t xml:space="preserve"> </w:t>
      </w:r>
    </w:p>
    <w:p w14:paraId="772E8591" w14:textId="5EDC33A2" w:rsidR="00266AA7" w:rsidRDefault="00B85C06" w:rsidP="006B0470">
      <w:pPr>
        <w:spacing w:before="240"/>
        <w:jc w:val="both"/>
        <w:rPr>
          <w:rFonts w:ascii="Merriweather" w:eastAsia="Times New Roman" w:hAnsi="Merriweather" w:cs="Times New Roman"/>
          <w:color w:val="000000"/>
        </w:rPr>
      </w:pPr>
      <w:r>
        <w:rPr>
          <w:rFonts w:ascii="Merriweather" w:eastAsia="Times New Roman" w:hAnsi="Merriweather" w:cs="Times New Roman"/>
          <w:color w:val="000000"/>
        </w:rPr>
        <w:t>Unfortunately, t</w:t>
      </w:r>
      <w:r w:rsidR="00266AA7">
        <w:rPr>
          <w:rFonts w:ascii="Merriweather" w:eastAsia="Times New Roman" w:hAnsi="Merriweather" w:cs="Times New Roman"/>
          <w:color w:val="000000"/>
        </w:rPr>
        <w:t xml:space="preserve">he Azerbaijani aggression on Armenia launched this September affected disproportionality thousands of displaced Armenian women and girls, including those with disabilities; the war crimes committed by Azerbaijani militaries were done with particular cruelty towards the female personnel targeting their gender and </w:t>
      </w:r>
      <w:r>
        <w:rPr>
          <w:rFonts w:ascii="Merriweather" w:eastAsia="Times New Roman" w:hAnsi="Merriweather" w:cs="Times New Roman"/>
          <w:color w:val="000000"/>
        </w:rPr>
        <w:t>ethnicity</w:t>
      </w:r>
      <w:r w:rsidR="00266AA7">
        <w:rPr>
          <w:rFonts w:ascii="Merriweather" w:eastAsia="Times New Roman" w:hAnsi="Merriweather" w:cs="Times New Roman"/>
          <w:color w:val="000000"/>
        </w:rPr>
        <w:t>,</w:t>
      </w:r>
      <w:r>
        <w:rPr>
          <w:rFonts w:ascii="Merriweather" w:eastAsia="Times New Roman" w:hAnsi="Merriweather" w:cs="Times New Roman"/>
          <w:color w:val="000000"/>
        </w:rPr>
        <w:t xml:space="preserve"> but most worrying part -disseminating those videos on social media with particular gender hatred, inter alia making gifs and stickers with the faces of killed Armenian females.  </w:t>
      </w:r>
    </w:p>
    <w:p w14:paraId="5DE0D19A" w14:textId="77777777" w:rsidR="00B85C06" w:rsidRDefault="00B85C06" w:rsidP="00E7570B">
      <w:pPr>
        <w:spacing w:before="240"/>
        <w:jc w:val="both"/>
        <w:rPr>
          <w:rFonts w:ascii="Merriweather" w:eastAsia="Times New Roman" w:hAnsi="Merriweather" w:cs="Times New Roman"/>
          <w:color w:val="000000"/>
        </w:rPr>
      </w:pPr>
      <w:r>
        <w:rPr>
          <w:rFonts w:ascii="Merriweather" w:eastAsia="Times New Roman" w:hAnsi="Merriweather" w:cs="Times New Roman"/>
          <w:color w:val="000000"/>
        </w:rPr>
        <w:t xml:space="preserve">Dear colleagues, </w:t>
      </w:r>
    </w:p>
    <w:p w14:paraId="3BB2A7E3" w14:textId="5FEE8E95" w:rsidR="00E7570B" w:rsidRPr="003B66FF" w:rsidRDefault="00E7570B" w:rsidP="00E7570B">
      <w:pPr>
        <w:spacing w:before="240"/>
        <w:jc w:val="both"/>
        <w:rPr>
          <w:rFonts w:ascii="Merriweather" w:eastAsia="Times New Roman" w:hAnsi="Merriweather" w:cs="Times New Roman"/>
          <w:b/>
          <w:bCs/>
          <w:i/>
          <w:iCs/>
          <w:color w:val="000000"/>
        </w:rPr>
      </w:pPr>
      <w:r w:rsidRPr="00E7570B">
        <w:rPr>
          <w:rFonts w:ascii="Merriweather" w:eastAsia="Times New Roman" w:hAnsi="Merriweather" w:cs="Times New Roman"/>
          <w:color w:val="000000"/>
        </w:rPr>
        <w:t xml:space="preserve">Armenia lacks clear and sound anti-discrimination 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>legislation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>, s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>o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>,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 xml:space="preserve"> we 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 xml:space="preserve">strongly 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 xml:space="preserve">recommend to adopt </w:t>
      </w:r>
      <w:r w:rsidR="006750B5">
        <w:rPr>
          <w:rFonts w:ascii="Merriweather" w:eastAsia="Times New Roman" w:hAnsi="Merriweather" w:cs="Times New Roman"/>
          <w:color w:val="000000"/>
        </w:rPr>
        <w:t>such</w:t>
      </w:r>
      <w:r w:rsidRPr="00E7570B">
        <w:rPr>
          <w:rFonts w:ascii="Merriweather" w:eastAsia="Times New Roman" w:hAnsi="Merriweather" w:cs="Times New Roman"/>
          <w:color w:val="000000"/>
          <w:lang w:val="en-AM"/>
        </w:rPr>
        <w:t xml:space="preserve"> legislation and establish effective institutional mechanism such as the Equality Body.</w:t>
      </w:r>
    </w:p>
    <w:p w14:paraId="3FE19C86" w14:textId="65878E20" w:rsidR="00E7570B" w:rsidRDefault="00C857F1" w:rsidP="00E7570B">
      <w:pPr>
        <w:spacing w:before="240"/>
        <w:jc w:val="both"/>
        <w:rPr>
          <w:rFonts w:ascii="Merriweather" w:eastAsia="Times New Roman" w:hAnsi="Merriweather" w:cs="Times New Roman"/>
          <w:color w:val="000000"/>
          <w:lang w:val="en-AM"/>
        </w:rPr>
      </w:pPr>
      <w:r w:rsidRPr="00C857F1">
        <w:rPr>
          <w:rFonts w:ascii="Merriweather" w:eastAsia="Times New Roman" w:hAnsi="Merriweather" w:cs="Times New Roman"/>
          <w:color w:val="000000"/>
        </w:rPr>
        <w:t>The stat</w:t>
      </w:r>
      <w:r w:rsidR="006750B5">
        <w:rPr>
          <w:rFonts w:ascii="Merriweather" w:eastAsia="Times New Roman" w:hAnsi="Merriweather" w:cs="Times New Roman"/>
          <w:color w:val="000000"/>
        </w:rPr>
        <w:t>e</w:t>
      </w:r>
      <w:r w:rsidRPr="00C857F1">
        <w:rPr>
          <w:rFonts w:ascii="Merriweather" w:eastAsia="Times New Roman" w:hAnsi="Merriweather" w:cs="Times New Roman"/>
          <w:color w:val="000000"/>
        </w:rPr>
        <w:t xml:space="preserve"> response to</w:t>
      </w:r>
      <w:r>
        <w:rPr>
          <w:rFonts w:ascii="Merriweather" w:eastAsia="Times New Roman" w:hAnsi="Merriweather" w:cs="Times New Roman"/>
          <w:color w:val="000000"/>
        </w:rPr>
        <w:t xml:space="preserve"> cases of</w:t>
      </w:r>
      <w:r w:rsidRPr="00C857F1">
        <w:rPr>
          <w:rFonts w:ascii="Merriweather" w:eastAsia="Times New Roman" w:hAnsi="Merriweather" w:cs="Times New Roman"/>
          <w:color w:val="000000"/>
        </w:rPr>
        <w:t xml:space="preserve"> </w:t>
      </w:r>
      <w:r w:rsidR="009776A6">
        <w:rPr>
          <w:rFonts w:ascii="Merriweather" w:eastAsia="Times New Roman" w:hAnsi="Merriweather" w:cs="Times New Roman"/>
          <w:color w:val="000000"/>
        </w:rPr>
        <w:t>d</w:t>
      </w:r>
      <w:r w:rsidRPr="00C857F1">
        <w:rPr>
          <w:rFonts w:ascii="Merriweather" w:eastAsia="Times New Roman" w:hAnsi="Merriweather" w:cs="Times New Roman"/>
          <w:color w:val="000000"/>
        </w:rPr>
        <w:t xml:space="preserve">omestic and gender-based violence remains </w:t>
      </w:r>
      <w:r>
        <w:rPr>
          <w:rFonts w:ascii="Merriweather" w:eastAsia="Times New Roman" w:hAnsi="Merriweather" w:cs="Times New Roman"/>
          <w:color w:val="000000"/>
        </w:rPr>
        <w:t>a matter of concern. The national legislation is</w:t>
      </w:r>
      <w:r w:rsidR="006750B5">
        <w:rPr>
          <w:rFonts w:ascii="Merriweather" w:eastAsia="Times New Roman" w:hAnsi="Merriweather" w:cs="Times New Roman"/>
          <w:color w:val="000000"/>
        </w:rPr>
        <w:t xml:space="preserve"> in odds</w:t>
      </w:r>
      <w:r>
        <w:rPr>
          <w:rFonts w:ascii="Merriweather" w:eastAsia="Times New Roman" w:hAnsi="Merriweather" w:cs="Times New Roman"/>
          <w:color w:val="000000"/>
        </w:rPr>
        <w:t xml:space="preserve"> with international standards, there is no explicit corpus delic</w:t>
      </w:r>
      <w:r w:rsidR="00D329A6">
        <w:rPr>
          <w:rFonts w:ascii="Merriweather" w:eastAsia="Times New Roman" w:hAnsi="Merriweather" w:cs="Times New Roman"/>
          <w:color w:val="000000"/>
        </w:rPr>
        <w:t>t</w:t>
      </w:r>
      <w:r>
        <w:rPr>
          <w:rFonts w:ascii="Merriweather" w:eastAsia="Times New Roman" w:hAnsi="Merriweather" w:cs="Times New Roman"/>
          <w:color w:val="000000"/>
        </w:rPr>
        <w:t xml:space="preserve">i </w:t>
      </w:r>
      <w:r w:rsidR="00D329A6">
        <w:rPr>
          <w:rFonts w:ascii="Merriweather" w:eastAsia="Times New Roman" w:hAnsi="Merriweather" w:cs="Times New Roman"/>
          <w:color w:val="000000"/>
        </w:rPr>
        <w:t>on domestic violence, county has signed but not ratified the Istanbul Convention and d</w:t>
      </w:r>
      <w:r w:rsidR="00D329A6" w:rsidRPr="00C857F1">
        <w:rPr>
          <w:rFonts w:ascii="Merriweather" w:eastAsia="Times New Roman" w:hAnsi="Merriweather" w:cs="Times New Roman"/>
          <w:color w:val="000000"/>
          <w:lang w:val="en-AM"/>
        </w:rPr>
        <w:t xml:space="preserve">espite the adoption of </w:t>
      </w:r>
      <w:r w:rsidR="00D329A6">
        <w:rPr>
          <w:rFonts w:ascii="Merriweather" w:eastAsia="Times New Roman" w:hAnsi="Merriweather" w:cs="Times New Roman"/>
          <w:color w:val="000000"/>
        </w:rPr>
        <w:t xml:space="preserve">the </w:t>
      </w:r>
      <w:r w:rsidR="00D329A6" w:rsidRPr="00C857F1">
        <w:rPr>
          <w:rFonts w:ascii="Merriweather" w:eastAsia="Times New Roman" w:hAnsi="Merriweather" w:cs="Times New Roman"/>
          <w:color w:val="000000"/>
          <w:lang w:val="en-AM"/>
        </w:rPr>
        <w:t>new Criminal Code in 2021</w:t>
      </w:r>
      <w:r w:rsidR="00D329A6">
        <w:rPr>
          <w:rFonts w:ascii="Merriweather" w:eastAsia="Times New Roman" w:hAnsi="Merriweather" w:cs="Times New Roman"/>
          <w:color w:val="000000"/>
        </w:rPr>
        <w:t xml:space="preserve">, </w:t>
      </w:r>
      <w:r w:rsidR="00D329A6" w:rsidRPr="00C857F1">
        <w:rPr>
          <w:rFonts w:ascii="Merriweather" w:eastAsia="Times New Roman" w:hAnsi="Merriweather" w:cs="Times New Roman"/>
          <w:color w:val="000000"/>
          <w:lang w:val="en-AM"/>
        </w:rPr>
        <w:t xml:space="preserve">the fact </w:t>
      </w:r>
      <w:r w:rsidR="006750B5">
        <w:rPr>
          <w:rFonts w:ascii="Merriweather" w:eastAsia="Times New Roman" w:hAnsi="Merriweather" w:cs="Times New Roman"/>
          <w:color w:val="000000"/>
        </w:rPr>
        <w:t xml:space="preserve">remains problematic </w:t>
      </w:r>
      <w:r w:rsidR="00D329A6" w:rsidRPr="00C857F1">
        <w:rPr>
          <w:rFonts w:ascii="Merriweather" w:eastAsia="Times New Roman" w:hAnsi="Merriweather" w:cs="Times New Roman"/>
          <w:color w:val="000000"/>
          <w:lang w:val="en-AM"/>
        </w:rPr>
        <w:t xml:space="preserve">that DV and all acts </w:t>
      </w:r>
      <w:r w:rsidR="006750B5">
        <w:rPr>
          <w:rFonts w:ascii="Merriweather" w:eastAsia="Times New Roman" w:hAnsi="Merriweather" w:cs="Times New Roman"/>
          <w:color w:val="000000"/>
        </w:rPr>
        <w:t>of</w:t>
      </w:r>
      <w:r w:rsidR="00D329A6">
        <w:rPr>
          <w:rFonts w:ascii="Merriweather" w:eastAsia="Times New Roman" w:hAnsi="Merriweather" w:cs="Times New Roman"/>
          <w:color w:val="000000"/>
        </w:rPr>
        <w:t xml:space="preserve"> gender-based violence</w:t>
      </w:r>
      <w:r w:rsidR="00D329A6" w:rsidRPr="00C857F1">
        <w:rPr>
          <w:rFonts w:ascii="Merriweather" w:eastAsia="Times New Roman" w:hAnsi="Merriweather" w:cs="Times New Roman"/>
          <w:color w:val="000000"/>
          <w:lang w:val="en-AM"/>
        </w:rPr>
        <w:t>, including stalking, are not criminalized.</w:t>
      </w:r>
    </w:p>
    <w:p w14:paraId="42D2F64E" w14:textId="77777777" w:rsidR="00D329A6" w:rsidRDefault="00D329A6" w:rsidP="00D329A6">
      <w:pPr>
        <w:rPr>
          <w:rFonts w:ascii="Merriweather" w:eastAsia="Times New Roman" w:hAnsi="Merriweather" w:cs="Times New Roman"/>
          <w:color w:val="000000"/>
          <w:lang w:val="en-AM"/>
        </w:rPr>
      </w:pPr>
    </w:p>
    <w:p w14:paraId="15802D10" w14:textId="3B72EDF1" w:rsidR="00D329A6" w:rsidRPr="00D329A6" w:rsidRDefault="00D329A6" w:rsidP="00275E67">
      <w:pPr>
        <w:jc w:val="both"/>
        <w:rPr>
          <w:rFonts w:ascii="Times New Roman" w:eastAsia="Times New Roman" w:hAnsi="Times New Roman" w:cs="Times New Roman"/>
        </w:rPr>
      </w:pPr>
      <w:r w:rsidRPr="00D329A6">
        <w:rPr>
          <w:rFonts w:ascii="Merriweather" w:eastAsia="Times New Roman" w:hAnsi="Merriweather" w:cs="Times New Roman"/>
          <w:color w:val="000000"/>
          <w:lang w:val="en-AM"/>
        </w:rPr>
        <w:t xml:space="preserve">The inappropriate state response to </w:t>
      </w:r>
      <w:r w:rsidR="006750B5">
        <w:rPr>
          <w:rFonts w:ascii="Merriweather" w:eastAsia="Times New Roman" w:hAnsi="Merriweather" w:cs="Times New Roman"/>
          <w:color w:val="000000"/>
        </w:rPr>
        <w:t>such crimes</w:t>
      </w:r>
      <w:r w:rsidRPr="00D329A6">
        <w:rPr>
          <w:rFonts w:ascii="Merriweather" w:eastAsia="Times New Roman" w:hAnsi="Merriweather" w:cs="Times New Roman"/>
          <w:color w:val="000000"/>
          <w:lang w:val="en-AM"/>
        </w:rPr>
        <w:t xml:space="preserve"> is</w:t>
      </w:r>
      <w:r w:rsidR="00557D0E">
        <w:rPr>
          <w:rFonts w:ascii="Merriweather" w:eastAsia="Times New Roman" w:hAnsi="Merriweather" w:cs="Times New Roman"/>
          <w:color w:val="000000"/>
        </w:rPr>
        <w:t xml:space="preserve"> from one side</w:t>
      </w:r>
      <w:r w:rsidRPr="00D329A6">
        <w:rPr>
          <w:rFonts w:ascii="Merriweather" w:eastAsia="Times New Roman" w:hAnsi="Merriweather" w:cs="Times New Roman"/>
          <w:color w:val="000000"/>
          <w:lang w:val="en-AM"/>
        </w:rPr>
        <w:t xml:space="preserve"> a result of the entrenched stereotypes regarding gender issues</w:t>
      </w:r>
      <w:r w:rsidR="00557D0E">
        <w:rPr>
          <w:rFonts w:ascii="Merriweather" w:eastAsia="Times New Roman" w:hAnsi="Merriweather" w:cs="Times New Roman"/>
          <w:color w:val="000000"/>
        </w:rPr>
        <w:t xml:space="preserve"> and from the other side, there is clearly </w:t>
      </w:r>
      <w:r w:rsidR="006750B5">
        <w:rPr>
          <w:rFonts w:ascii="Merriweather" w:eastAsia="Times New Roman" w:hAnsi="Merriweather" w:cs="Times New Roman"/>
          <w:color w:val="000000"/>
        </w:rPr>
        <w:t>big</w:t>
      </w:r>
      <w:r w:rsidR="00557D0E">
        <w:rPr>
          <w:rFonts w:ascii="Merriweather" w:eastAsia="Times New Roman" w:hAnsi="Merriweather" w:cs="Times New Roman"/>
          <w:color w:val="000000"/>
        </w:rPr>
        <w:t xml:space="preserve"> gap in capacity of state</w:t>
      </w:r>
      <w:r w:rsidR="006750B5">
        <w:rPr>
          <w:rFonts w:ascii="Merriweather" w:eastAsia="Times New Roman" w:hAnsi="Merriweather" w:cs="Times New Roman"/>
          <w:color w:val="000000"/>
        </w:rPr>
        <w:t>’</w:t>
      </w:r>
      <w:r w:rsidR="00557D0E">
        <w:rPr>
          <w:rFonts w:ascii="Merriweather" w:eastAsia="Times New Roman" w:hAnsi="Merriweather" w:cs="Times New Roman"/>
          <w:color w:val="000000"/>
        </w:rPr>
        <w:t xml:space="preserve">s first respondents such as Police, Investigation, Prosecution, Judiciary as well as social and medical workers. </w:t>
      </w:r>
      <w:r w:rsidRPr="00D329A6">
        <w:rPr>
          <w:rFonts w:ascii="Merriweather" w:eastAsia="Times New Roman" w:hAnsi="Merriweather" w:cs="Times New Roman"/>
          <w:color w:val="000000"/>
          <w:lang w:val="en-AM"/>
        </w:rPr>
        <w:t>Th</w:t>
      </w:r>
      <w:r w:rsidR="00557D0E">
        <w:rPr>
          <w:rFonts w:ascii="Merriweather" w:eastAsia="Times New Roman" w:hAnsi="Merriweather" w:cs="Times New Roman"/>
          <w:color w:val="000000"/>
        </w:rPr>
        <w:t>e</w:t>
      </w:r>
      <w:r w:rsidRPr="00D329A6">
        <w:rPr>
          <w:rFonts w:ascii="Merriweather" w:eastAsia="Times New Roman" w:hAnsi="Merriweather" w:cs="Times New Roman"/>
          <w:color w:val="000000"/>
          <w:lang w:val="en-AM"/>
        </w:rPr>
        <w:t>s</w:t>
      </w:r>
      <w:r w:rsidR="00557D0E">
        <w:rPr>
          <w:rFonts w:ascii="Merriweather" w:eastAsia="Times New Roman" w:hAnsi="Merriweather" w:cs="Times New Roman"/>
          <w:color w:val="000000"/>
        </w:rPr>
        <w:t>e</w:t>
      </w:r>
      <w:r w:rsidRPr="00D329A6">
        <w:rPr>
          <w:rFonts w:ascii="Merriweather" w:eastAsia="Times New Roman" w:hAnsi="Merriweather" w:cs="Times New Roman"/>
          <w:color w:val="000000"/>
          <w:lang w:val="en-AM"/>
        </w:rPr>
        <w:t xml:space="preserve"> </w:t>
      </w:r>
      <w:r w:rsidR="00557D0E">
        <w:rPr>
          <w:rFonts w:ascii="Merriweather" w:eastAsia="Times New Roman" w:hAnsi="Merriweather" w:cs="Times New Roman"/>
          <w:color w:val="000000"/>
        </w:rPr>
        <w:t xml:space="preserve">facts are </w:t>
      </w:r>
      <w:r w:rsidRPr="00D329A6">
        <w:rPr>
          <w:rFonts w:ascii="Merriweather" w:eastAsia="Times New Roman" w:hAnsi="Merriweather" w:cs="Times New Roman"/>
          <w:color w:val="000000"/>
          <w:lang w:val="en-AM"/>
        </w:rPr>
        <w:t xml:space="preserve">also confirmed by the complaints addressed to </w:t>
      </w:r>
      <w:r w:rsidR="00557D0E">
        <w:rPr>
          <w:rFonts w:ascii="Merriweather" w:eastAsia="Times New Roman" w:hAnsi="Merriweather" w:cs="Times New Roman"/>
          <w:color w:val="000000"/>
        </w:rPr>
        <w:t>our office, so, we recommend</w:t>
      </w:r>
      <w:r w:rsidR="0007437E">
        <w:rPr>
          <w:rFonts w:ascii="Merriweather" w:eastAsia="Times New Roman" w:hAnsi="Merriweather" w:cs="Times New Roman"/>
          <w:color w:val="000000"/>
        </w:rPr>
        <w:t xml:space="preserve"> to</w:t>
      </w:r>
      <w:r w:rsidR="00557D0E">
        <w:rPr>
          <w:rFonts w:ascii="Merriweather" w:eastAsia="Times New Roman" w:hAnsi="Merriweather" w:cs="Times New Roman"/>
          <w:color w:val="000000"/>
        </w:rPr>
        <w:t>:</w:t>
      </w:r>
    </w:p>
    <w:p w14:paraId="4D3EA77B" w14:textId="77777777" w:rsidR="00E7570B" w:rsidRPr="00E7570B" w:rsidRDefault="00E7570B" w:rsidP="00275E67">
      <w:pPr>
        <w:spacing w:after="240"/>
        <w:jc w:val="both"/>
        <w:rPr>
          <w:rFonts w:ascii="Times New Roman" w:eastAsia="Times New Roman" w:hAnsi="Times New Roman" w:cs="Times New Roman"/>
          <w:lang w:val="en-AM"/>
        </w:rPr>
      </w:pPr>
    </w:p>
    <w:p w14:paraId="4C195E80" w14:textId="74B79544" w:rsidR="004502E2" w:rsidRPr="004502E2" w:rsidRDefault="006B0470" w:rsidP="00275E67">
      <w:pPr>
        <w:tabs>
          <w:tab w:val="left" w:pos="567"/>
        </w:tabs>
        <w:jc w:val="both"/>
        <w:rPr>
          <w:rFonts w:ascii="Merriweather" w:eastAsia="Times New Roman" w:hAnsi="Merriweather" w:cs="Times New Roman"/>
          <w:color w:val="000000"/>
        </w:rPr>
      </w:pPr>
      <w:r w:rsidRPr="006B0470">
        <w:rPr>
          <w:rFonts w:ascii="Merriweather" w:eastAsia="Times New Roman" w:hAnsi="Merriweather" w:cs="Times New Roman"/>
          <w:color w:val="000000"/>
        </w:rPr>
        <w:t>(a)</w:t>
      </w:r>
      <w:r w:rsidRPr="006B0470">
        <w:rPr>
          <w:rFonts w:ascii="Merriweather" w:eastAsia="Times New Roman" w:hAnsi="Merriweather" w:cs="Times New Roman"/>
          <w:color w:val="000000"/>
        </w:rPr>
        <w:tab/>
        <w:t xml:space="preserve"> Amend the criminal legislation, </w:t>
      </w:r>
      <w:r w:rsidR="004502E2">
        <w:rPr>
          <w:rFonts w:ascii="Merriweather" w:eastAsia="Times New Roman" w:hAnsi="Merriweather" w:cs="Times New Roman"/>
          <w:color w:val="000000"/>
        </w:rPr>
        <w:t>establishing an explicit corpus delicti for</w:t>
      </w:r>
      <w:r w:rsidRPr="006B0470">
        <w:rPr>
          <w:rFonts w:ascii="Merriweather" w:eastAsia="Times New Roman" w:hAnsi="Merriweather" w:cs="Times New Roman"/>
          <w:color w:val="000000"/>
        </w:rPr>
        <w:t xml:space="preserve"> all acts </w:t>
      </w:r>
      <w:r w:rsidR="004502E2">
        <w:rPr>
          <w:rFonts w:ascii="Merriweather" w:eastAsia="Times New Roman" w:hAnsi="Merriweather" w:cs="Times New Roman"/>
          <w:color w:val="000000"/>
        </w:rPr>
        <w:t>of</w:t>
      </w:r>
      <w:r w:rsidRPr="006B0470">
        <w:rPr>
          <w:rFonts w:ascii="Merriweather" w:eastAsia="Times New Roman" w:hAnsi="Merriweather" w:cs="Times New Roman"/>
          <w:color w:val="000000"/>
        </w:rPr>
        <w:t xml:space="preserve"> </w:t>
      </w:r>
      <w:r w:rsidR="0091342A" w:rsidRPr="004502E2">
        <w:rPr>
          <w:rFonts w:ascii="Merriweather" w:eastAsia="Times New Roman" w:hAnsi="Merriweather" w:cs="Times New Roman"/>
          <w:color w:val="000000"/>
        </w:rPr>
        <w:t>gender</w:t>
      </w:r>
      <w:r w:rsidR="0007437E" w:rsidRPr="004502E2">
        <w:rPr>
          <w:rFonts w:ascii="Merriweather" w:eastAsia="Times New Roman" w:hAnsi="Merriweather" w:cs="Times New Roman"/>
          <w:color w:val="000000"/>
        </w:rPr>
        <w:t>-</w:t>
      </w:r>
      <w:r w:rsidR="0091342A" w:rsidRPr="004502E2">
        <w:rPr>
          <w:rFonts w:ascii="Merriweather" w:eastAsia="Times New Roman" w:hAnsi="Merriweather" w:cs="Times New Roman"/>
          <w:color w:val="000000"/>
        </w:rPr>
        <w:t>based violence</w:t>
      </w:r>
      <w:r w:rsidRPr="006B0470">
        <w:rPr>
          <w:rFonts w:ascii="Merriweather" w:eastAsia="Times New Roman" w:hAnsi="Merriweather" w:cs="Times New Roman"/>
          <w:color w:val="000000"/>
        </w:rPr>
        <w:t>, including stalking;</w:t>
      </w:r>
      <w:r w:rsidR="0007437E" w:rsidRPr="004502E2">
        <w:rPr>
          <w:rFonts w:ascii="Merriweather" w:eastAsia="Times New Roman" w:hAnsi="Merriweather" w:cs="Times New Roman"/>
          <w:color w:val="000000"/>
        </w:rPr>
        <w:t xml:space="preserve"> also enhanc</w:t>
      </w:r>
      <w:r w:rsidR="004502E2">
        <w:rPr>
          <w:rFonts w:ascii="Merriweather" w:eastAsia="Times New Roman" w:hAnsi="Merriweather" w:cs="Times New Roman"/>
          <w:color w:val="000000"/>
        </w:rPr>
        <w:t xml:space="preserve">e </w:t>
      </w:r>
      <w:r w:rsidR="0007437E" w:rsidRPr="004502E2">
        <w:rPr>
          <w:rFonts w:ascii="Merriweather" w:eastAsia="Times New Roman" w:hAnsi="Merriweather" w:cs="Times New Roman"/>
          <w:color w:val="000000"/>
        </w:rPr>
        <w:t>the procedural guarantees for protection of victims by changing the rules on investigation of such crimes under public charges</w:t>
      </w:r>
      <w:r w:rsidR="004502E2">
        <w:rPr>
          <w:rFonts w:ascii="Merriweather" w:eastAsia="Times New Roman" w:hAnsi="Merriweather" w:cs="Times New Roman"/>
          <w:color w:val="000000"/>
        </w:rPr>
        <w:t xml:space="preserve"> </w:t>
      </w:r>
      <w:r w:rsidR="004502E2" w:rsidRPr="006B0470">
        <w:rPr>
          <w:rFonts w:ascii="Merriweather" w:eastAsia="Times New Roman" w:hAnsi="Merriweather" w:cs="Times New Roman"/>
          <w:color w:val="000000"/>
        </w:rPr>
        <w:t>in compliance with international standards;</w:t>
      </w:r>
    </w:p>
    <w:p w14:paraId="79F574E6" w14:textId="77777777" w:rsidR="006C05E3" w:rsidRPr="006B0470" w:rsidRDefault="006C05E3" w:rsidP="00275E67">
      <w:pPr>
        <w:jc w:val="both"/>
        <w:rPr>
          <w:rFonts w:ascii="Merriweather" w:eastAsia="Times New Roman" w:hAnsi="Merriweather" w:cs="Times New Roman"/>
          <w:color w:val="000000"/>
        </w:rPr>
      </w:pPr>
    </w:p>
    <w:p w14:paraId="2769F256" w14:textId="468EF0EE" w:rsidR="006B0470" w:rsidRPr="004502E2" w:rsidRDefault="006B0470" w:rsidP="00275E67">
      <w:pPr>
        <w:jc w:val="both"/>
        <w:rPr>
          <w:rFonts w:ascii="Merriweather" w:eastAsia="Times New Roman" w:hAnsi="Merriweather" w:cs="Times New Roman"/>
          <w:color w:val="000000"/>
        </w:rPr>
      </w:pPr>
      <w:r w:rsidRPr="006B0470">
        <w:rPr>
          <w:rFonts w:ascii="Merriweather" w:eastAsia="Times New Roman" w:hAnsi="Merriweather" w:cs="Times New Roman"/>
          <w:color w:val="000000"/>
        </w:rPr>
        <w:t>(</w:t>
      </w:r>
      <w:r w:rsidR="004502E2">
        <w:rPr>
          <w:rFonts w:ascii="Merriweather" w:eastAsia="Times New Roman" w:hAnsi="Merriweather" w:cs="Times New Roman"/>
          <w:color w:val="000000"/>
        </w:rPr>
        <w:t>b</w:t>
      </w:r>
      <w:r w:rsidRPr="006B0470">
        <w:rPr>
          <w:rFonts w:ascii="Merriweather" w:eastAsia="Times New Roman" w:hAnsi="Merriweather" w:cs="Times New Roman"/>
          <w:color w:val="000000"/>
        </w:rPr>
        <w:t xml:space="preserve">) </w:t>
      </w:r>
      <w:r w:rsidR="004502E2">
        <w:rPr>
          <w:rFonts w:ascii="Merriweather" w:eastAsia="Times New Roman" w:hAnsi="Merriweather" w:cs="Times New Roman"/>
          <w:color w:val="000000"/>
        </w:rPr>
        <w:t>publish</w:t>
      </w:r>
      <w:r w:rsidRPr="006B0470">
        <w:rPr>
          <w:rFonts w:ascii="Merriweather" w:eastAsia="Times New Roman" w:hAnsi="Merriweather" w:cs="Times New Roman"/>
          <w:color w:val="000000"/>
        </w:rPr>
        <w:t xml:space="preserve"> unified, comprehensive, and systematic statistics o</w:t>
      </w:r>
      <w:r w:rsidR="004502E2">
        <w:rPr>
          <w:rFonts w:ascii="Merriweather" w:eastAsia="Times New Roman" w:hAnsi="Merriweather" w:cs="Times New Roman"/>
          <w:color w:val="000000"/>
        </w:rPr>
        <w:t xml:space="preserve">n </w:t>
      </w:r>
      <w:r w:rsidRPr="006B0470">
        <w:rPr>
          <w:rFonts w:ascii="Merriweather" w:eastAsia="Times New Roman" w:hAnsi="Merriweather" w:cs="Times New Roman"/>
          <w:color w:val="000000"/>
        </w:rPr>
        <w:t>DV cases;</w:t>
      </w:r>
    </w:p>
    <w:p w14:paraId="0BFB0CD1" w14:textId="77777777" w:rsidR="006C05E3" w:rsidRPr="006B0470" w:rsidRDefault="006C05E3" w:rsidP="00275E67">
      <w:pPr>
        <w:jc w:val="both"/>
        <w:rPr>
          <w:rFonts w:ascii="Merriweather" w:eastAsia="Times New Roman" w:hAnsi="Merriweather" w:cs="Times New Roman"/>
          <w:color w:val="000000"/>
        </w:rPr>
      </w:pPr>
    </w:p>
    <w:p w14:paraId="2682A3B6" w14:textId="49B6F03B" w:rsidR="006B0470" w:rsidRPr="004502E2" w:rsidRDefault="006B0470" w:rsidP="00275E67">
      <w:pPr>
        <w:jc w:val="both"/>
        <w:rPr>
          <w:rFonts w:ascii="Merriweather" w:eastAsia="Times New Roman" w:hAnsi="Merriweather" w:cs="Times New Roman"/>
          <w:color w:val="000000"/>
        </w:rPr>
      </w:pPr>
      <w:r w:rsidRPr="006B0470">
        <w:rPr>
          <w:rFonts w:ascii="Merriweather" w:eastAsia="Times New Roman" w:hAnsi="Merriweather" w:cs="Times New Roman"/>
          <w:color w:val="000000"/>
        </w:rPr>
        <w:t>(</w:t>
      </w:r>
      <w:r w:rsidR="004502E2">
        <w:rPr>
          <w:rFonts w:ascii="Merriweather" w:eastAsia="Times New Roman" w:hAnsi="Merriweather" w:cs="Times New Roman"/>
          <w:color w:val="000000"/>
        </w:rPr>
        <w:t>c</w:t>
      </w:r>
      <w:r w:rsidRPr="006B0470">
        <w:rPr>
          <w:rFonts w:ascii="Merriweather" w:eastAsia="Times New Roman" w:hAnsi="Merriweather" w:cs="Times New Roman"/>
          <w:color w:val="000000"/>
        </w:rPr>
        <w:t>) Ensure access to a sufficient number of shelters and state-funded services covering all the regions</w:t>
      </w:r>
      <w:r w:rsidR="00DC2D9D" w:rsidRPr="004502E2">
        <w:rPr>
          <w:rFonts w:ascii="Merriweather" w:eastAsia="Times New Roman" w:hAnsi="Merriweather" w:cs="Times New Roman"/>
          <w:color w:val="000000"/>
        </w:rPr>
        <w:t xml:space="preserve"> with sufficient access for women with disabilities</w:t>
      </w:r>
      <w:r w:rsidRPr="006B0470">
        <w:rPr>
          <w:rFonts w:ascii="Merriweather" w:eastAsia="Times New Roman" w:hAnsi="Merriweather" w:cs="Times New Roman"/>
          <w:color w:val="000000"/>
        </w:rPr>
        <w:t>.</w:t>
      </w:r>
    </w:p>
    <w:p w14:paraId="49D1322F" w14:textId="77777777" w:rsidR="0007437E" w:rsidRPr="004502E2" w:rsidRDefault="0007437E" w:rsidP="00275E67">
      <w:pPr>
        <w:jc w:val="both"/>
        <w:rPr>
          <w:rFonts w:ascii="Merriweather" w:eastAsia="Times New Roman" w:hAnsi="Merriweather" w:cs="Times New Roman"/>
          <w:color w:val="000000"/>
        </w:rPr>
      </w:pPr>
    </w:p>
    <w:p w14:paraId="7F03EF5F" w14:textId="2A9DE5C4" w:rsidR="0007437E" w:rsidRPr="006B0470" w:rsidRDefault="0007437E" w:rsidP="00275E67">
      <w:pPr>
        <w:jc w:val="both"/>
        <w:rPr>
          <w:rFonts w:ascii="Merriweather" w:eastAsia="Times New Roman" w:hAnsi="Merriweather" w:cs="Times New Roman"/>
          <w:color w:val="000000"/>
        </w:rPr>
      </w:pPr>
      <w:r w:rsidRPr="004502E2">
        <w:rPr>
          <w:rFonts w:ascii="Merriweather" w:eastAsia="Times New Roman" w:hAnsi="Merriweather" w:cs="Times New Roman"/>
          <w:color w:val="000000"/>
        </w:rPr>
        <w:lastRenderedPageBreak/>
        <w:t>(</w:t>
      </w:r>
      <w:r w:rsidR="004502E2">
        <w:rPr>
          <w:rFonts w:ascii="Merriweather" w:eastAsia="Times New Roman" w:hAnsi="Merriweather" w:cs="Times New Roman"/>
          <w:color w:val="000000"/>
        </w:rPr>
        <w:t>d</w:t>
      </w:r>
      <w:r w:rsidRPr="004502E2">
        <w:rPr>
          <w:rFonts w:ascii="Merriweather" w:eastAsia="Times New Roman" w:hAnsi="Merriweather" w:cs="Times New Roman"/>
          <w:color w:val="000000"/>
        </w:rPr>
        <w:t>) Provide tailored training to first respondents and professionals and adopt standard operational rules for law enforcement.</w:t>
      </w:r>
    </w:p>
    <w:p w14:paraId="5F9D552F" w14:textId="77777777" w:rsidR="006B0470" w:rsidRDefault="006B0470" w:rsidP="00275E67">
      <w:pPr>
        <w:jc w:val="both"/>
        <w:rPr>
          <w:rFonts w:ascii="Merriweather" w:eastAsia="Times New Roman" w:hAnsi="Merriweather" w:cs="Times New Roman"/>
          <w:b/>
          <w:bCs/>
          <w:color w:val="000000"/>
          <w:lang w:val="en-AM"/>
        </w:rPr>
      </w:pPr>
    </w:p>
    <w:p w14:paraId="62E22727" w14:textId="2F6D79C5" w:rsidR="00E3188B" w:rsidRDefault="00E3188B" w:rsidP="00275E67">
      <w:pPr>
        <w:jc w:val="both"/>
        <w:rPr>
          <w:rFonts w:ascii="Merriweather" w:eastAsia="Times New Roman" w:hAnsi="Merriweather" w:cs="Times New Roman"/>
          <w:color w:val="000000"/>
          <w:lang w:val="en-AM"/>
        </w:rPr>
      </w:pPr>
      <w:r w:rsidRPr="00E3188B">
        <w:rPr>
          <w:rFonts w:ascii="Merriweather" w:eastAsia="Times New Roman" w:hAnsi="Merriweather" w:cs="Times New Roman"/>
          <w:color w:val="000000"/>
          <w:lang w:val="en-AM"/>
        </w:rPr>
        <w:t>The disproportionate targeting and persecution of human rights defenders working on women’s issues, as well as online sexism towards female public figures remain worrisome. </w:t>
      </w:r>
    </w:p>
    <w:p w14:paraId="15E556CF" w14:textId="42212E54" w:rsidR="00E3188B" w:rsidRDefault="00E3188B" w:rsidP="00275E67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val="en-AM"/>
        </w:rPr>
      </w:pPr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Despite the welcomed amendments to the Law on Political Parties and the Electoral Code, aimed at encouraging women's political participation, women remain underrepresented in decision-making positions. The only exception is the Parliament, where women make up more than 33% as a result of the continuously increasing gender quota. In the executive branch, only 1 </w:t>
      </w:r>
      <w:r>
        <w:rPr>
          <w:rFonts w:ascii="Merriweather" w:eastAsia="Times New Roman" w:hAnsi="Merriweather" w:cs="Times New Roman"/>
          <w:color w:val="000000"/>
        </w:rPr>
        <w:t xml:space="preserve">female Minister 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out of 12. No security </w:t>
      </w:r>
      <w:r>
        <w:rPr>
          <w:rFonts w:ascii="Merriweather" w:eastAsia="Times New Roman" w:hAnsi="Merriweather" w:cs="Times New Roman"/>
          <w:color w:val="000000"/>
        </w:rPr>
        <w:t>or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 law enforcement body is headed by a woman</w:t>
      </w:r>
      <w:r>
        <w:rPr>
          <w:rFonts w:ascii="Merriweather" w:eastAsia="Times New Roman" w:hAnsi="Merriweather" w:cs="Times New Roman"/>
          <w:color w:val="000000"/>
        </w:rPr>
        <w:t xml:space="preserve"> (except the recently elected Prosecutor General)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>; the Security Council has no single female member. Out o</w:t>
      </w:r>
      <w:r w:rsidR="006750B5">
        <w:rPr>
          <w:rFonts w:ascii="Merriweather" w:eastAsia="Times New Roman" w:hAnsi="Merriweather" w:cs="Times New Roman"/>
          <w:color w:val="000000"/>
        </w:rPr>
        <w:t xml:space="preserve">f 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11 regions, only one is headed by a female Governor, and out of a total 502 </w:t>
      </w:r>
      <w:r>
        <w:rPr>
          <w:rFonts w:ascii="Merriweather" w:eastAsia="Times New Roman" w:hAnsi="Merriweather" w:cs="Times New Roman"/>
          <w:color w:val="000000"/>
        </w:rPr>
        <w:t xml:space="preserve">local 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>communities, only 8 are led by females. </w:t>
      </w:r>
    </w:p>
    <w:p w14:paraId="353D158F" w14:textId="0370E665" w:rsidR="00E3188B" w:rsidRDefault="00E3188B" w:rsidP="00E3188B">
      <w:pPr>
        <w:jc w:val="both"/>
        <w:rPr>
          <w:rFonts w:ascii="Times New Roman" w:eastAsia="Times New Roman" w:hAnsi="Times New Roman" w:cs="Times New Roman"/>
          <w:color w:val="000000"/>
          <w:lang w:val="en-AM"/>
        </w:rPr>
      </w:pPr>
    </w:p>
    <w:p w14:paraId="5719BE41" w14:textId="36A5699B" w:rsidR="00E3188B" w:rsidRDefault="00E3188B" w:rsidP="00DC2D9D">
      <w:pPr>
        <w:jc w:val="both"/>
        <w:rPr>
          <w:rFonts w:ascii="Merriweather" w:eastAsia="Times New Roman" w:hAnsi="Merriweather" w:cs="Times New Roman"/>
          <w:color w:val="000000"/>
          <w:lang w:val="en-AM"/>
        </w:rPr>
      </w:pPr>
      <w:r w:rsidRPr="00E3188B">
        <w:rPr>
          <w:rFonts w:ascii="Merriweather" w:eastAsia="Times New Roman" w:hAnsi="Merriweather" w:cs="Times New Roman"/>
          <w:color w:val="000000"/>
          <w:lang w:val="en-AM"/>
        </w:rPr>
        <w:t>Stereotypes cultivate more sex-selective abortions. According to 2021 official statistics, the</w:t>
      </w:r>
      <w:r w:rsidRPr="00E3188B">
        <w:rPr>
          <w:rFonts w:ascii="Merriweather" w:eastAsia="Times New Roman" w:hAnsi="Merriweather" w:cs="Times New Roman"/>
          <w:color w:val="000000"/>
          <w:shd w:val="clear" w:color="auto" w:fill="FFFFFF"/>
          <w:lang w:val="en-AM"/>
        </w:rPr>
        <w:t xml:space="preserve"> gender ratio 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>remained at 1.10 in 2020 compared to 2019 and decreased compared to 2018. The same data suggests that the gend</w:t>
      </w:r>
      <w:r w:rsidRPr="00E3188B">
        <w:rPr>
          <w:rFonts w:ascii="Merriweather" w:eastAsia="Times New Roman" w:hAnsi="Merriweather" w:cs="Times New Roman"/>
          <w:color w:val="000000"/>
          <w:shd w:val="clear" w:color="auto" w:fill="FFFFFF"/>
          <w:lang w:val="en-AM"/>
        </w:rPr>
        <w:t>er ratio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 did not increase in 2020, which is a positive change, but from a general point of view, the issue continues to remain with the same relevance.</w:t>
      </w:r>
    </w:p>
    <w:p w14:paraId="02D13867" w14:textId="77777777" w:rsidR="00E3188B" w:rsidRPr="00E3188B" w:rsidRDefault="00E3188B" w:rsidP="00DC2D9D">
      <w:pPr>
        <w:jc w:val="both"/>
        <w:rPr>
          <w:rFonts w:ascii="Times New Roman" w:eastAsia="Times New Roman" w:hAnsi="Times New Roman" w:cs="Times New Roman"/>
          <w:lang w:val="en-AM"/>
        </w:rPr>
      </w:pPr>
    </w:p>
    <w:p w14:paraId="6695D85B" w14:textId="0A964D2A" w:rsidR="00E3188B" w:rsidRDefault="00E3188B" w:rsidP="00DC2D9D">
      <w:pPr>
        <w:jc w:val="both"/>
        <w:rPr>
          <w:rFonts w:ascii="Merriweather" w:eastAsia="Times New Roman" w:hAnsi="Merriweather" w:cs="Times New Roman"/>
          <w:color w:val="000000"/>
          <w:lang w:val="en-AM"/>
        </w:rPr>
      </w:pPr>
      <w:r w:rsidRPr="00E3188B">
        <w:rPr>
          <w:rFonts w:ascii="Merriweather" w:eastAsia="Times New Roman" w:hAnsi="Merriweather" w:cs="Times New Roman"/>
          <w:color w:val="000000"/>
          <w:lang w:val="en-AM"/>
        </w:rPr>
        <w:t>D</w:t>
      </w:r>
      <w:r w:rsidR="00860D11">
        <w:rPr>
          <w:rFonts w:ascii="Merriweather" w:eastAsia="Times New Roman" w:hAnsi="Merriweather" w:cs="Times New Roman"/>
          <w:color w:val="000000"/>
        </w:rPr>
        <w:t>u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>e</w:t>
      </w:r>
      <w:r w:rsidR="00860D11">
        <w:rPr>
          <w:rFonts w:ascii="Merriweather" w:eastAsia="Times New Roman" w:hAnsi="Merriweather" w:cs="Times New Roman"/>
          <w:color w:val="000000"/>
        </w:rPr>
        <w:t xml:space="preserve"> to the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 gender-neutral </w:t>
      </w:r>
      <w:r w:rsidR="00860D11">
        <w:rPr>
          <w:rFonts w:ascii="Merriweather" w:eastAsia="Times New Roman" w:hAnsi="Merriweather" w:cs="Times New Roman"/>
          <w:color w:val="000000"/>
        </w:rPr>
        <w:t>labor legislation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>, women continue fac</w:t>
      </w:r>
      <w:proofErr w:type="spellStart"/>
      <w:r w:rsidR="00860D11">
        <w:rPr>
          <w:rFonts w:ascii="Merriweather" w:eastAsia="Times New Roman" w:hAnsi="Merriweather" w:cs="Times New Roman"/>
          <w:color w:val="000000"/>
        </w:rPr>
        <w:t>ing</w:t>
      </w:r>
      <w:proofErr w:type="spellEnd"/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 labor rights restrictions and discriminatory treatment in the workplace</w:t>
      </w:r>
      <w:r>
        <w:rPr>
          <w:rFonts w:ascii="Merriweather" w:eastAsia="Times New Roman" w:hAnsi="Merriweather" w:cs="Times New Roman"/>
          <w:color w:val="000000"/>
        </w:rPr>
        <w:t xml:space="preserve">, including sexual harassment. </w:t>
      </w:r>
      <w:r w:rsidRPr="00E3188B">
        <w:rPr>
          <w:rFonts w:ascii="Merriweather" w:eastAsia="Times New Roman" w:hAnsi="Merriweather" w:cs="Times New Roman"/>
          <w:color w:val="000000"/>
          <w:lang w:val="en-AM"/>
        </w:rPr>
        <w:t xml:space="preserve"> </w:t>
      </w:r>
    </w:p>
    <w:p w14:paraId="06D49AC8" w14:textId="77777777" w:rsidR="006C05E3" w:rsidRDefault="006C05E3" w:rsidP="00DC2D9D">
      <w:pPr>
        <w:jc w:val="both"/>
        <w:rPr>
          <w:rFonts w:ascii="Merriweather" w:eastAsia="Times New Roman" w:hAnsi="Merriweather" w:cs="Times New Roman"/>
          <w:b/>
          <w:bCs/>
          <w:color w:val="000000"/>
        </w:rPr>
      </w:pPr>
    </w:p>
    <w:p w14:paraId="4E0E9434" w14:textId="5EA536D9" w:rsidR="006B0470" w:rsidRPr="006B0470" w:rsidRDefault="006C05E3" w:rsidP="00DC2D9D">
      <w:pPr>
        <w:jc w:val="both"/>
        <w:rPr>
          <w:rFonts w:ascii="Merriweather" w:eastAsia="Times New Roman" w:hAnsi="Merriweather" w:cs="Times New Roman"/>
          <w:color w:val="000000"/>
          <w:lang w:val="en-AM"/>
        </w:rPr>
      </w:pPr>
      <w:r w:rsidRPr="009776A6">
        <w:rPr>
          <w:rFonts w:ascii="Merriweather" w:eastAsia="Times New Roman" w:hAnsi="Merriweather" w:cs="Times New Roman"/>
          <w:color w:val="000000"/>
          <w:lang w:val="en-AM"/>
        </w:rPr>
        <w:t>We inter alia recommend</w:t>
      </w:r>
      <w:r w:rsidR="00E3188B" w:rsidRPr="009776A6">
        <w:rPr>
          <w:rFonts w:ascii="Merriweather" w:eastAsia="Times New Roman" w:hAnsi="Merriweather" w:cs="Times New Roman"/>
          <w:color w:val="000000"/>
          <w:lang w:val="en-AM"/>
        </w:rPr>
        <w:t xml:space="preserve"> to</w:t>
      </w:r>
      <w:r w:rsidRPr="009776A6">
        <w:rPr>
          <w:rFonts w:ascii="Merriweather" w:eastAsia="Times New Roman" w:hAnsi="Merriweather" w:cs="Times New Roman"/>
          <w:color w:val="000000"/>
          <w:lang w:val="en-AM"/>
        </w:rPr>
        <w:t xml:space="preserve">: </w:t>
      </w:r>
    </w:p>
    <w:p w14:paraId="7A9870FF" w14:textId="1AA02CD2" w:rsidR="006B0470" w:rsidRPr="009776A6" w:rsidRDefault="006B0470" w:rsidP="00DC2D9D">
      <w:pPr>
        <w:jc w:val="both"/>
        <w:rPr>
          <w:rFonts w:ascii="Merriweather" w:eastAsia="Times New Roman" w:hAnsi="Merriweather" w:cs="Times New Roman"/>
          <w:color w:val="000000"/>
          <w:lang w:val="en-AM"/>
        </w:rPr>
      </w:pPr>
      <w:r w:rsidRPr="006B0470">
        <w:rPr>
          <w:rFonts w:ascii="Merriweather" w:eastAsia="Times New Roman" w:hAnsi="Merriweather" w:cs="Times New Roman"/>
          <w:color w:val="000000"/>
          <w:lang w:val="en-AM"/>
        </w:rPr>
        <w:t>(</w:t>
      </w:r>
      <w:r w:rsidR="00266AA7">
        <w:rPr>
          <w:rFonts w:ascii="Merriweather" w:eastAsia="Times New Roman" w:hAnsi="Merriweather" w:cs="Times New Roman"/>
          <w:color w:val="000000"/>
        </w:rPr>
        <w:t>a</w:t>
      </w:r>
      <w:r w:rsidRPr="006B0470">
        <w:rPr>
          <w:rFonts w:ascii="Merriweather" w:eastAsia="Times New Roman" w:hAnsi="Merriweather" w:cs="Times New Roman"/>
          <w:color w:val="000000"/>
          <w:lang w:val="en-AM"/>
        </w:rPr>
        <w:t>) ensure the application of dissuasive sanction</w:t>
      </w:r>
      <w:r w:rsidR="004502E2">
        <w:rPr>
          <w:rFonts w:ascii="Merriweather" w:eastAsia="Times New Roman" w:hAnsi="Merriweather" w:cs="Times New Roman"/>
          <w:color w:val="000000"/>
        </w:rPr>
        <w:t>s aimed at</w:t>
      </w:r>
      <w:r w:rsidRPr="006B0470">
        <w:rPr>
          <w:rFonts w:ascii="Merriweather" w:eastAsia="Times New Roman" w:hAnsi="Merriweather" w:cs="Times New Roman"/>
          <w:color w:val="000000"/>
          <w:lang w:val="en-AM"/>
        </w:rPr>
        <w:t xml:space="preserve"> prevent</w:t>
      </w:r>
      <w:proofErr w:type="spellStart"/>
      <w:r w:rsidR="004502E2">
        <w:rPr>
          <w:rFonts w:ascii="Merriweather" w:eastAsia="Times New Roman" w:hAnsi="Merriweather" w:cs="Times New Roman"/>
          <w:color w:val="000000"/>
        </w:rPr>
        <w:t>ing</w:t>
      </w:r>
      <w:proofErr w:type="spellEnd"/>
      <w:r w:rsidRPr="006B0470">
        <w:rPr>
          <w:rFonts w:ascii="Merriweather" w:eastAsia="Times New Roman" w:hAnsi="Merriweather" w:cs="Times New Roman"/>
          <w:color w:val="000000"/>
          <w:lang w:val="en-AM"/>
        </w:rPr>
        <w:t xml:space="preserve"> TV content from promoting the stereotyp</w:t>
      </w:r>
      <w:r w:rsidR="004502E2">
        <w:rPr>
          <w:rFonts w:ascii="Merriweather" w:eastAsia="Times New Roman" w:hAnsi="Merriweather" w:cs="Times New Roman"/>
          <w:color w:val="000000"/>
        </w:rPr>
        <w:t>s about</w:t>
      </w:r>
      <w:r w:rsidRPr="006B0470">
        <w:rPr>
          <w:rFonts w:ascii="Merriweather" w:eastAsia="Times New Roman" w:hAnsi="Merriweather" w:cs="Times New Roman"/>
          <w:color w:val="000000"/>
          <w:lang w:val="en-AM"/>
        </w:rPr>
        <w:t xml:space="preserve"> women</w:t>
      </w:r>
      <w:r w:rsidR="00DC2D9D" w:rsidRPr="009776A6">
        <w:rPr>
          <w:rFonts w:ascii="Merriweather" w:eastAsia="Times New Roman" w:hAnsi="Merriweather" w:cs="Times New Roman"/>
          <w:color w:val="000000"/>
          <w:lang w:val="en-AM"/>
        </w:rPr>
        <w:t>;</w:t>
      </w:r>
    </w:p>
    <w:p w14:paraId="353B3053" w14:textId="77777777" w:rsidR="006C05E3" w:rsidRPr="006B0470" w:rsidRDefault="006C05E3" w:rsidP="00DC2D9D">
      <w:pPr>
        <w:jc w:val="both"/>
        <w:rPr>
          <w:rFonts w:ascii="Merriweather" w:eastAsia="Times New Roman" w:hAnsi="Merriweather" w:cs="Times New Roman"/>
          <w:color w:val="000000"/>
          <w:lang w:val="en-AM"/>
        </w:rPr>
      </w:pPr>
    </w:p>
    <w:p w14:paraId="7F0AACD1" w14:textId="057474C4" w:rsidR="006B0470" w:rsidRPr="009776A6" w:rsidRDefault="006B0470" w:rsidP="00F01969">
      <w:pPr>
        <w:jc w:val="both"/>
        <w:rPr>
          <w:rFonts w:ascii="Merriweather" w:eastAsia="Times New Roman" w:hAnsi="Merriweather" w:cs="Times New Roman"/>
          <w:color w:val="000000"/>
          <w:lang w:val="en-AM"/>
        </w:rPr>
      </w:pPr>
      <w:r w:rsidRPr="006B0470">
        <w:rPr>
          <w:rFonts w:ascii="Merriweather" w:eastAsia="Times New Roman" w:hAnsi="Merriweather" w:cs="Times New Roman"/>
          <w:color w:val="000000"/>
          <w:lang w:val="en-AM"/>
        </w:rPr>
        <w:t>(</w:t>
      </w:r>
      <w:r w:rsidR="00266AA7">
        <w:rPr>
          <w:rFonts w:ascii="Merriweather" w:eastAsia="Times New Roman" w:hAnsi="Merriweather" w:cs="Times New Roman"/>
          <w:color w:val="000000"/>
        </w:rPr>
        <w:t>b</w:t>
      </w:r>
      <w:r w:rsidRPr="006B0470">
        <w:rPr>
          <w:rFonts w:ascii="Merriweather" w:eastAsia="Times New Roman" w:hAnsi="Merriweather" w:cs="Times New Roman"/>
          <w:color w:val="000000"/>
          <w:lang w:val="en-AM"/>
        </w:rPr>
        <w:t>)</w:t>
      </w:r>
      <w:r w:rsidR="004502E2">
        <w:rPr>
          <w:rFonts w:ascii="Merriweather" w:eastAsia="Times New Roman" w:hAnsi="Merriweather" w:cs="Times New Roman"/>
          <w:color w:val="000000"/>
        </w:rPr>
        <w:t xml:space="preserve">take </w:t>
      </w:r>
      <w:r w:rsidR="00275E67">
        <w:rPr>
          <w:rFonts w:ascii="Merriweather" w:eastAsia="Times New Roman" w:hAnsi="Merriweather" w:cs="Times New Roman"/>
          <w:color w:val="000000"/>
        </w:rPr>
        <w:t>concrete</w:t>
      </w:r>
      <w:r w:rsidR="004502E2">
        <w:rPr>
          <w:rFonts w:ascii="Merriweather" w:eastAsia="Times New Roman" w:hAnsi="Merriweather" w:cs="Times New Roman"/>
          <w:color w:val="000000"/>
        </w:rPr>
        <w:t xml:space="preserve"> measures </w:t>
      </w:r>
      <w:r w:rsidRPr="006B0470">
        <w:rPr>
          <w:rFonts w:ascii="Merriweather" w:eastAsia="Times New Roman" w:hAnsi="Merriweather" w:cs="Times New Roman"/>
          <w:color w:val="000000"/>
          <w:lang w:val="en-AM"/>
        </w:rPr>
        <w:t xml:space="preserve">to </w:t>
      </w:r>
      <w:r w:rsidR="00DC2D9D" w:rsidRPr="009776A6">
        <w:rPr>
          <w:rFonts w:ascii="Merriweather" w:eastAsia="Times New Roman" w:hAnsi="Merriweather" w:cs="Times New Roman"/>
          <w:color w:val="000000"/>
          <w:lang w:val="en-AM"/>
        </w:rPr>
        <w:t>promote women political and economic participation, introduce gender sensitive budgeting practice</w:t>
      </w:r>
      <w:r w:rsidR="00860D11">
        <w:rPr>
          <w:rFonts w:ascii="Merriweather" w:eastAsia="Times New Roman" w:hAnsi="Merriweather" w:cs="Times New Roman"/>
          <w:color w:val="000000"/>
        </w:rPr>
        <w:t>s</w:t>
      </w:r>
      <w:r w:rsidR="00DC2D9D" w:rsidRPr="009776A6">
        <w:rPr>
          <w:rFonts w:ascii="Merriweather" w:eastAsia="Times New Roman" w:hAnsi="Merriweather" w:cs="Times New Roman"/>
          <w:color w:val="000000"/>
          <w:lang w:val="en-AM"/>
        </w:rPr>
        <w:t>, continue improving gender quotas with special focus on law enforcement;</w:t>
      </w:r>
      <w:r w:rsidRPr="006B0470">
        <w:rPr>
          <w:rFonts w:ascii="Merriweather" w:eastAsia="Times New Roman" w:hAnsi="Merriweather" w:cs="Times New Roman"/>
          <w:color w:val="000000"/>
          <w:lang w:val="en-AM"/>
        </w:rPr>
        <w:t> </w:t>
      </w:r>
    </w:p>
    <w:p w14:paraId="08EAD7C2" w14:textId="77777777" w:rsidR="006C05E3" w:rsidRDefault="006C05E3" w:rsidP="006B0470">
      <w:pPr>
        <w:ind w:left="360" w:firstLine="720"/>
        <w:jc w:val="both"/>
        <w:rPr>
          <w:rFonts w:ascii="Merriweather" w:eastAsia="Times New Roman" w:hAnsi="Merriweather" w:cs="Times New Roman"/>
          <w:b/>
          <w:bCs/>
          <w:i/>
          <w:iCs/>
          <w:color w:val="000000"/>
          <w:lang w:val="en-AM"/>
        </w:rPr>
      </w:pPr>
    </w:p>
    <w:p w14:paraId="3E46C871" w14:textId="06A45D96" w:rsidR="006C05E3" w:rsidRDefault="00DC2D9D" w:rsidP="006C05E3">
      <w:pPr>
        <w:jc w:val="both"/>
        <w:rPr>
          <w:rFonts w:ascii="Merriweather" w:eastAsia="Times New Roman" w:hAnsi="Merriweather" w:cs="Times New Roman"/>
          <w:color w:val="000000"/>
        </w:rPr>
      </w:pPr>
      <w:r>
        <w:rPr>
          <w:rFonts w:ascii="Merriweather" w:eastAsia="Times New Roman" w:hAnsi="Merriweather" w:cs="Times New Roman"/>
          <w:b/>
          <w:bCs/>
          <w:i/>
          <w:iCs/>
          <w:color w:val="000000"/>
        </w:rPr>
        <w:t>(</w:t>
      </w:r>
      <w:r w:rsidR="00266AA7">
        <w:rPr>
          <w:rFonts w:ascii="Merriweather" w:eastAsia="Times New Roman" w:hAnsi="Merriweather" w:cs="Times New Roman"/>
          <w:color w:val="000000"/>
        </w:rPr>
        <w:t>c</w:t>
      </w:r>
      <w:r w:rsidRPr="009776A6">
        <w:rPr>
          <w:rFonts w:ascii="Merriweather" w:eastAsia="Times New Roman" w:hAnsi="Merriweather" w:cs="Times New Roman"/>
          <w:color w:val="000000"/>
        </w:rPr>
        <w:t xml:space="preserve">) </w:t>
      </w:r>
      <w:r w:rsidR="006C05E3" w:rsidRPr="009776A6">
        <w:rPr>
          <w:rFonts w:ascii="Merriweather" w:eastAsia="Times New Roman" w:hAnsi="Merriweather" w:cs="Times New Roman"/>
          <w:color w:val="000000"/>
        </w:rPr>
        <w:t>introduce the labor legislation addressing the sexual harassment on workplace</w:t>
      </w:r>
      <w:r w:rsidRPr="009776A6">
        <w:rPr>
          <w:rFonts w:ascii="Merriweather" w:eastAsia="Times New Roman" w:hAnsi="Merriweather" w:cs="Times New Roman"/>
          <w:color w:val="000000"/>
        </w:rPr>
        <w:t>;</w:t>
      </w:r>
    </w:p>
    <w:p w14:paraId="59B58A34" w14:textId="77777777" w:rsidR="009776A6" w:rsidRPr="009776A6" w:rsidRDefault="009776A6" w:rsidP="006C05E3">
      <w:pPr>
        <w:jc w:val="both"/>
        <w:rPr>
          <w:rFonts w:ascii="Merriweather" w:eastAsia="Times New Roman" w:hAnsi="Merriweather" w:cs="Times New Roman"/>
          <w:color w:val="000000"/>
        </w:rPr>
      </w:pPr>
    </w:p>
    <w:p w14:paraId="10EC6CF8" w14:textId="0DCBF32D" w:rsidR="006B0470" w:rsidRDefault="00DC2D9D" w:rsidP="00DC2D9D">
      <w:pPr>
        <w:jc w:val="both"/>
        <w:rPr>
          <w:rFonts w:ascii="Merriweather" w:eastAsia="Times New Roman" w:hAnsi="Merriweather" w:cs="Times New Roman"/>
          <w:color w:val="000000"/>
        </w:rPr>
      </w:pPr>
      <w:r w:rsidRPr="009776A6">
        <w:rPr>
          <w:rFonts w:ascii="Merriweather" w:eastAsia="Times New Roman" w:hAnsi="Merriweather" w:cs="Times New Roman"/>
          <w:color w:val="000000"/>
        </w:rPr>
        <w:t>(</w:t>
      </w:r>
      <w:r w:rsidR="00266AA7">
        <w:rPr>
          <w:rFonts w:ascii="Merriweather" w:eastAsia="Times New Roman" w:hAnsi="Merriweather" w:cs="Times New Roman"/>
          <w:color w:val="000000"/>
        </w:rPr>
        <w:t>d</w:t>
      </w:r>
      <w:r w:rsidRPr="009776A6">
        <w:rPr>
          <w:rFonts w:ascii="Merriweather" w:eastAsia="Times New Roman" w:hAnsi="Merriweather" w:cs="Times New Roman"/>
          <w:color w:val="000000"/>
        </w:rPr>
        <w:t>) enhance access of women to health care services without any discrimination inter alia by training</w:t>
      </w:r>
      <w:r w:rsidR="00F93BFD" w:rsidRPr="009776A6">
        <w:rPr>
          <w:rFonts w:ascii="Merriweather" w:eastAsia="Times New Roman" w:hAnsi="Merriweather" w:cs="Times New Roman"/>
          <w:color w:val="000000"/>
        </w:rPr>
        <w:t xml:space="preserve"> the health</w:t>
      </w:r>
      <w:r w:rsidR="006B0470" w:rsidRPr="006B0470">
        <w:rPr>
          <w:rFonts w:ascii="Merriweather" w:eastAsia="Times New Roman" w:hAnsi="Merriweather" w:cs="Times New Roman"/>
          <w:color w:val="000000"/>
          <w:lang w:val="en-AM"/>
        </w:rPr>
        <w:t xml:space="preserve"> professional</w:t>
      </w:r>
      <w:r w:rsidR="00F93BFD" w:rsidRPr="009776A6">
        <w:rPr>
          <w:rFonts w:ascii="Merriweather" w:eastAsia="Times New Roman" w:hAnsi="Merriweather" w:cs="Times New Roman"/>
          <w:color w:val="000000"/>
        </w:rPr>
        <w:t>s</w:t>
      </w:r>
      <w:r w:rsidR="00B85C06">
        <w:rPr>
          <w:rFonts w:ascii="Merriweather" w:eastAsia="Times New Roman" w:hAnsi="Merriweather" w:cs="Times New Roman"/>
          <w:color w:val="000000"/>
        </w:rPr>
        <w:t>;</w:t>
      </w:r>
    </w:p>
    <w:p w14:paraId="643CAABC" w14:textId="77777777" w:rsidR="00350D52" w:rsidRDefault="00350D52" w:rsidP="00DC2D9D">
      <w:pPr>
        <w:jc w:val="both"/>
        <w:rPr>
          <w:rFonts w:ascii="Merriweather" w:eastAsia="Times New Roman" w:hAnsi="Merriweather" w:cs="Times New Roman"/>
          <w:color w:val="000000"/>
        </w:rPr>
      </w:pPr>
    </w:p>
    <w:p w14:paraId="22014BAE" w14:textId="7BE80145" w:rsidR="00B85C06" w:rsidRPr="00B85C06" w:rsidRDefault="00B85C06" w:rsidP="00DC2D9D">
      <w:pPr>
        <w:jc w:val="both"/>
        <w:rPr>
          <w:rFonts w:ascii="Merriweather" w:eastAsia="Times New Roman" w:hAnsi="Merriweather" w:cs="Times New Roman"/>
          <w:color w:val="000000"/>
        </w:rPr>
      </w:pPr>
      <w:r>
        <w:rPr>
          <w:rFonts w:ascii="Merriweather" w:eastAsia="Times New Roman" w:hAnsi="Merriweather" w:cs="Times New Roman"/>
          <w:color w:val="000000"/>
        </w:rPr>
        <w:t xml:space="preserve">(e) </w:t>
      </w:r>
      <w:r w:rsidR="00350D52">
        <w:rPr>
          <w:rFonts w:ascii="Merriweather" w:eastAsia="Times New Roman" w:hAnsi="Merriweather" w:cs="Times New Roman"/>
          <w:color w:val="000000"/>
        </w:rPr>
        <w:t>provide targeted</w:t>
      </w:r>
      <w:r>
        <w:rPr>
          <w:rFonts w:ascii="Merriweather" w:eastAsia="Times New Roman" w:hAnsi="Merriweather" w:cs="Times New Roman"/>
          <w:color w:val="000000"/>
        </w:rPr>
        <w:t xml:space="preserve"> state support including mental health</w:t>
      </w:r>
      <w:r w:rsidR="00350D52">
        <w:rPr>
          <w:rFonts w:ascii="Merriweather" w:eastAsia="Times New Roman" w:hAnsi="Merriweather" w:cs="Times New Roman"/>
          <w:color w:val="000000"/>
        </w:rPr>
        <w:t xml:space="preserve"> care</w:t>
      </w:r>
      <w:r>
        <w:rPr>
          <w:rFonts w:ascii="Merriweather" w:eastAsia="Times New Roman" w:hAnsi="Merriweather" w:cs="Times New Roman"/>
          <w:color w:val="000000"/>
        </w:rPr>
        <w:t>, to displaced women and girls</w:t>
      </w:r>
      <w:r w:rsidR="00350D52">
        <w:rPr>
          <w:rFonts w:ascii="Merriweather" w:eastAsia="Times New Roman" w:hAnsi="Merriweather" w:cs="Times New Roman"/>
          <w:color w:val="000000"/>
        </w:rPr>
        <w:t>.</w:t>
      </w:r>
    </w:p>
    <w:p w14:paraId="6929D36F" w14:textId="77777777" w:rsidR="009776A6" w:rsidRDefault="009776A6" w:rsidP="00DC2D9D">
      <w:pPr>
        <w:jc w:val="both"/>
        <w:rPr>
          <w:rFonts w:ascii="Merriweather" w:eastAsia="Times New Roman" w:hAnsi="Merriweather" w:cs="Times New Roman"/>
          <w:color w:val="000000"/>
        </w:rPr>
      </w:pPr>
    </w:p>
    <w:p w14:paraId="4727CDE3" w14:textId="6FE454A9" w:rsidR="006B0470" w:rsidRPr="009776A6" w:rsidRDefault="009776A6" w:rsidP="009776A6">
      <w:pPr>
        <w:jc w:val="both"/>
        <w:rPr>
          <w:rFonts w:ascii="Merriweather" w:eastAsia="Times New Roman" w:hAnsi="Merriweather" w:cs="Times New Roman"/>
          <w:color w:val="000000"/>
        </w:rPr>
      </w:pPr>
      <w:r w:rsidRPr="009776A6">
        <w:rPr>
          <w:rFonts w:ascii="Merriweather" w:eastAsia="Times New Roman" w:hAnsi="Merriweather" w:cs="Times New Roman"/>
          <w:color w:val="000000"/>
        </w:rPr>
        <w:t>Thank you!</w:t>
      </w:r>
    </w:p>
    <w:sectPr w:rsidR="006B0470" w:rsidRPr="009776A6" w:rsidSect="004502E2">
      <w:headerReference w:type="default" r:id="rId7"/>
      <w:pgSz w:w="11900" w:h="16840"/>
      <w:pgMar w:top="838" w:right="1104" w:bottom="8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9460" w14:textId="77777777" w:rsidR="000169DD" w:rsidRDefault="000169DD" w:rsidP="00C433A3">
      <w:r>
        <w:separator/>
      </w:r>
    </w:p>
  </w:endnote>
  <w:endnote w:type="continuationSeparator" w:id="0">
    <w:p w14:paraId="2B6E4D9E" w14:textId="77777777" w:rsidR="000169DD" w:rsidRDefault="000169DD" w:rsidP="00C4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C45F" w14:textId="77777777" w:rsidR="000169DD" w:rsidRDefault="000169DD" w:rsidP="00C433A3">
      <w:r>
        <w:separator/>
      </w:r>
    </w:p>
  </w:footnote>
  <w:footnote w:type="continuationSeparator" w:id="0">
    <w:p w14:paraId="73FE74A6" w14:textId="77777777" w:rsidR="000169DD" w:rsidRDefault="000169DD" w:rsidP="00C4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361E" w14:textId="1D82BA61" w:rsidR="00C433A3" w:rsidRPr="00C433A3" w:rsidRDefault="00C433A3" w:rsidP="00C433A3">
    <w:pPr>
      <w:pStyle w:val="Header"/>
      <w:jc w:val="right"/>
      <w:rPr>
        <w:i/>
        <w:iCs/>
        <w:sz w:val="16"/>
        <w:szCs w:val="16"/>
      </w:rPr>
    </w:pPr>
    <w:r w:rsidRPr="00C433A3">
      <w:rPr>
        <w:i/>
        <w:iCs/>
        <w:sz w:val="16"/>
        <w:szCs w:val="16"/>
      </w:rPr>
      <w:t>Armenia, Human Rights Defender for CEDAW 83th Session</w:t>
    </w:r>
    <w:r>
      <w:rPr>
        <w:i/>
        <w:iCs/>
        <w:sz w:val="16"/>
        <w:szCs w:val="16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D63BD"/>
    <w:multiLevelType w:val="multilevel"/>
    <w:tmpl w:val="05FC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70"/>
    <w:rsid w:val="000169DD"/>
    <w:rsid w:val="0007437E"/>
    <w:rsid w:val="00266AA7"/>
    <w:rsid w:val="00275E67"/>
    <w:rsid w:val="00350D52"/>
    <w:rsid w:val="003B66FF"/>
    <w:rsid w:val="004502E2"/>
    <w:rsid w:val="00557D0E"/>
    <w:rsid w:val="0065637D"/>
    <w:rsid w:val="006750B5"/>
    <w:rsid w:val="006B0470"/>
    <w:rsid w:val="006C05E3"/>
    <w:rsid w:val="00860D11"/>
    <w:rsid w:val="0091342A"/>
    <w:rsid w:val="009776A6"/>
    <w:rsid w:val="00B85C06"/>
    <w:rsid w:val="00BC5300"/>
    <w:rsid w:val="00BD615C"/>
    <w:rsid w:val="00C27B70"/>
    <w:rsid w:val="00C433A3"/>
    <w:rsid w:val="00C857F1"/>
    <w:rsid w:val="00D329A6"/>
    <w:rsid w:val="00D92E91"/>
    <w:rsid w:val="00DC2D9D"/>
    <w:rsid w:val="00E3188B"/>
    <w:rsid w:val="00E7570B"/>
    <w:rsid w:val="00F01969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8C52B"/>
  <w15:chartTrackingRefBased/>
  <w15:docId w15:val="{247CA7DD-72E4-904C-866D-5E4EB96D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4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M"/>
    </w:rPr>
  </w:style>
  <w:style w:type="character" w:customStyle="1" w:styleId="apple-tab-span">
    <w:name w:val="apple-tab-span"/>
    <w:basedOn w:val="DefaultParagraphFont"/>
    <w:rsid w:val="006B0470"/>
  </w:style>
  <w:style w:type="paragraph" w:styleId="Header">
    <w:name w:val="header"/>
    <w:basedOn w:val="Normal"/>
    <w:link w:val="HeaderChar"/>
    <w:uiPriority w:val="99"/>
    <w:unhideWhenUsed/>
    <w:rsid w:val="00C4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82E8D-7250-4EA8-9840-9CB6F6E7CC7E}"/>
</file>

<file path=customXml/itemProps2.xml><?xml version="1.0" encoding="utf-8"?>
<ds:datastoreItem xmlns:ds="http://schemas.openxmlformats.org/officeDocument/2006/customXml" ds:itemID="{D3230252-ED50-48D9-961E-1966CBC75B50}"/>
</file>

<file path=customXml/itemProps3.xml><?xml version="1.0" encoding="utf-8"?>
<ds:datastoreItem xmlns:ds="http://schemas.openxmlformats.org/officeDocument/2006/customXml" ds:itemID="{232A0A74-A618-4129-87B5-D3D7804CE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Grigoryan</dc:creator>
  <cp:keywords/>
  <dc:description/>
  <cp:lastModifiedBy>Kristin Grigoryan</cp:lastModifiedBy>
  <cp:revision>2</cp:revision>
  <dcterms:created xsi:type="dcterms:W3CDTF">2022-10-11T03:51:00Z</dcterms:created>
  <dcterms:modified xsi:type="dcterms:W3CDTF">2022-10-11T03:51:00Z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