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F907A" w14:textId="77777777" w:rsidR="00597A6B" w:rsidRPr="00BA16A4" w:rsidRDefault="00597A6B" w:rsidP="002F7DDD">
      <w:pPr>
        <w:keepNext/>
        <w:keepLines/>
        <w:tabs>
          <w:tab w:val="left" w:pos="709"/>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right="33"/>
        <w:outlineLvl w:val="0"/>
        <w:rPr>
          <w:b/>
          <w:spacing w:val="-2"/>
          <w:w w:val="103"/>
          <w:kern w:val="14"/>
          <w:sz w:val="24"/>
          <w:szCs w:val="24"/>
          <w:lang w:val="fr-FR"/>
        </w:rPr>
      </w:pPr>
      <w:r w:rsidRPr="00BA16A4">
        <w:rPr>
          <w:b/>
          <w:spacing w:val="-2"/>
          <w:w w:val="103"/>
          <w:kern w:val="14"/>
          <w:sz w:val="24"/>
          <w:szCs w:val="24"/>
          <w:lang w:val="fr-FR"/>
        </w:rPr>
        <w:t>[INFORMAL DOCUMENT]</w:t>
      </w:r>
    </w:p>
    <w:p w14:paraId="6DE656E2" w14:textId="77777777" w:rsidR="00597A6B" w:rsidRPr="00BA16A4" w:rsidRDefault="00597A6B" w:rsidP="00597A6B">
      <w:pPr>
        <w:spacing w:line="240" w:lineRule="exact"/>
        <w:rPr>
          <w:spacing w:val="4"/>
          <w:w w:val="103"/>
          <w:kern w:val="14"/>
          <w:lang w:val="fr-FR"/>
        </w:rPr>
      </w:pPr>
    </w:p>
    <w:p w14:paraId="38A00FA4" w14:textId="77777777" w:rsidR="00597A6B" w:rsidRPr="00BA16A4"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6F84E403" w14:textId="77777777" w:rsidR="00597A6B" w:rsidRPr="00BA16A4"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582C3456" w14:textId="71B614F0" w:rsidR="00597A6B" w:rsidRPr="00BA16A4"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r w:rsidRPr="00BA16A4">
        <w:rPr>
          <w:b/>
          <w:spacing w:val="-2"/>
          <w:w w:val="103"/>
          <w:kern w:val="14"/>
          <w:sz w:val="24"/>
          <w:szCs w:val="24"/>
          <w:lang w:val="fr-FR"/>
        </w:rPr>
        <w:t>CEDAW/C/20</w:t>
      </w:r>
      <w:r w:rsidR="00E041D4" w:rsidRPr="00BA16A4">
        <w:rPr>
          <w:b/>
          <w:spacing w:val="-2"/>
          <w:w w:val="103"/>
          <w:kern w:val="14"/>
          <w:sz w:val="24"/>
          <w:szCs w:val="24"/>
          <w:lang w:val="fr-FR"/>
        </w:rPr>
        <w:t>20</w:t>
      </w:r>
      <w:r w:rsidR="00C7670E" w:rsidRPr="00BA16A4">
        <w:rPr>
          <w:b/>
          <w:spacing w:val="-2"/>
          <w:w w:val="103"/>
          <w:kern w:val="14"/>
          <w:sz w:val="24"/>
          <w:szCs w:val="24"/>
          <w:lang w:val="fr-FR"/>
        </w:rPr>
        <w:t>/</w:t>
      </w:r>
      <w:r w:rsidR="001A2732" w:rsidRPr="00BA16A4">
        <w:rPr>
          <w:b/>
          <w:spacing w:val="-2"/>
          <w:w w:val="103"/>
          <w:kern w:val="14"/>
          <w:sz w:val="24"/>
          <w:szCs w:val="24"/>
          <w:lang w:val="fr-FR"/>
        </w:rPr>
        <w:t>I</w:t>
      </w:r>
      <w:r w:rsidR="008E5348" w:rsidRPr="00BA16A4">
        <w:rPr>
          <w:b/>
          <w:spacing w:val="-2"/>
          <w:w w:val="103"/>
          <w:kern w:val="14"/>
          <w:sz w:val="24"/>
          <w:szCs w:val="24"/>
          <w:lang w:val="fr-FR"/>
        </w:rPr>
        <w:t>I</w:t>
      </w:r>
      <w:r w:rsidR="00936E95" w:rsidRPr="00BA16A4">
        <w:rPr>
          <w:b/>
          <w:spacing w:val="-2"/>
          <w:w w:val="103"/>
          <w:kern w:val="14"/>
          <w:sz w:val="24"/>
          <w:szCs w:val="24"/>
          <w:lang w:val="fr-FR"/>
        </w:rPr>
        <w:t>I</w:t>
      </w:r>
      <w:r w:rsidRPr="00BA16A4">
        <w:rPr>
          <w:b/>
          <w:spacing w:val="-2"/>
          <w:w w:val="103"/>
          <w:kern w:val="14"/>
          <w:sz w:val="24"/>
          <w:szCs w:val="24"/>
          <w:lang w:val="fr-FR"/>
        </w:rPr>
        <w:t>/CRP</w:t>
      </w:r>
    </w:p>
    <w:p w14:paraId="32E09ACA" w14:textId="77777777" w:rsidR="00597A6B" w:rsidRPr="00BA16A4" w:rsidRDefault="00597A6B" w:rsidP="00597A6B">
      <w:pPr>
        <w:spacing w:line="240" w:lineRule="exact"/>
        <w:jc w:val="center"/>
        <w:rPr>
          <w:b/>
          <w:bCs/>
          <w:spacing w:val="4"/>
          <w:w w:val="103"/>
          <w:kern w:val="14"/>
          <w:sz w:val="24"/>
          <w:szCs w:val="24"/>
          <w:u w:val="single"/>
          <w:lang w:val="fr-FR"/>
        </w:rPr>
      </w:pPr>
    </w:p>
    <w:p w14:paraId="6D9EFF29" w14:textId="77777777" w:rsidR="00597A6B" w:rsidRPr="00BA16A4" w:rsidRDefault="00597A6B" w:rsidP="00597A6B">
      <w:pPr>
        <w:spacing w:line="240" w:lineRule="exact"/>
        <w:rPr>
          <w:spacing w:val="4"/>
          <w:w w:val="103"/>
          <w:kern w:val="14"/>
          <w:lang w:val="fr-FR"/>
        </w:rPr>
      </w:pPr>
    </w:p>
    <w:p w14:paraId="07AFC88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BA16A4">
        <w:rPr>
          <w:b/>
          <w:spacing w:val="-2"/>
          <w:w w:val="103"/>
          <w:kern w:val="14"/>
          <w:sz w:val="28"/>
          <w:lang w:val="fr-FR"/>
        </w:rPr>
        <w:tab/>
      </w:r>
      <w:r w:rsidRPr="00BA16A4">
        <w:rPr>
          <w:b/>
          <w:spacing w:val="-2"/>
          <w:w w:val="103"/>
          <w:kern w:val="14"/>
          <w:sz w:val="28"/>
          <w:lang w:val="fr-FR"/>
        </w:rPr>
        <w:tab/>
      </w:r>
      <w:r w:rsidRPr="00643213">
        <w:rPr>
          <w:b/>
          <w:spacing w:val="-2"/>
          <w:w w:val="103"/>
          <w:kern w:val="14"/>
          <w:sz w:val="28"/>
          <w:lang w:val="en-US"/>
        </w:rPr>
        <w:t>Report of the Committee on the</w:t>
      </w:r>
    </w:p>
    <w:p w14:paraId="7DAD780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Elimination of Discrimination</w:t>
      </w:r>
    </w:p>
    <w:p w14:paraId="02E378B9"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proofErr w:type="gramStart"/>
      <w:r w:rsidRPr="00643213">
        <w:rPr>
          <w:b/>
          <w:spacing w:val="-2"/>
          <w:w w:val="103"/>
          <w:kern w:val="14"/>
          <w:sz w:val="28"/>
          <w:lang w:val="en-US"/>
        </w:rPr>
        <w:t>against</w:t>
      </w:r>
      <w:proofErr w:type="gramEnd"/>
      <w:r w:rsidRPr="00643213">
        <w:rPr>
          <w:b/>
          <w:spacing w:val="-2"/>
          <w:w w:val="103"/>
          <w:kern w:val="14"/>
          <w:sz w:val="28"/>
          <w:lang w:val="en-US"/>
        </w:rPr>
        <w:t xml:space="preserve"> Women</w:t>
      </w:r>
    </w:p>
    <w:p w14:paraId="6B9AF731"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p>
    <w:p w14:paraId="330A1687" w14:textId="46D5B1D5"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bCs/>
          <w:spacing w:val="-2"/>
          <w:w w:val="103"/>
          <w:kern w:val="14"/>
          <w:sz w:val="24"/>
          <w:szCs w:val="24"/>
          <w:lang w:val="en-US"/>
        </w:rPr>
      </w:pPr>
      <w:r w:rsidRPr="00643213">
        <w:rPr>
          <w:b/>
          <w:spacing w:val="-2"/>
          <w:w w:val="103"/>
          <w:kern w:val="14"/>
          <w:sz w:val="28"/>
          <w:lang w:val="en-US"/>
        </w:rPr>
        <w:tab/>
      </w:r>
      <w:r>
        <w:rPr>
          <w:b/>
          <w:spacing w:val="-2"/>
          <w:w w:val="103"/>
          <w:kern w:val="14"/>
          <w:sz w:val="28"/>
          <w:lang w:val="en-US"/>
        </w:rPr>
        <w:tab/>
      </w:r>
      <w:r w:rsidR="002503D9">
        <w:rPr>
          <w:b/>
          <w:spacing w:val="-2"/>
          <w:w w:val="103"/>
          <w:kern w:val="14"/>
          <w:sz w:val="28"/>
          <w:lang w:val="en-US"/>
        </w:rPr>
        <w:t>Sevent</w:t>
      </w:r>
      <w:r w:rsidR="00D44871">
        <w:rPr>
          <w:b/>
          <w:spacing w:val="-2"/>
          <w:w w:val="103"/>
          <w:kern w:val="14"/>
          <w:sz w:val="28"/>
          <w:lang w:val="en-US"/>
        </w:rPr>
        <w:t>y-</w:t>
      </w:r>
      <w:r w:rsidR="001A2732">
        <w:rPr>
          <w:b/>
          <w:spacing w:val="-2"/>
          <w:w w:val="103"/>
          <w:kern w:val="14"/>
          <w:sz w:val="28"/>
          <w:lang w:val="en-US"/>
        </w:rPr>
        <w:t>s</w:t>
      </w:r>
      <w:r w:rsidR="008E5348">
        <w:rPr>
          <w:b/>
          <w:spacing w:val="-2"/>
          <w:w w:val="103"/>
          <w:kern w:val="14"/>
          <w:sz w:val="28"/>
          <w:lang w:val="en-US"/>
        </w:rPr>
        <w:t>eventh (online)</w:t>
      </w:r>
      <w:r w:rsidR="00E041D4">
        <w:rPr>
          <w:b/>
          <w:spacing w:val="-2"/>
          <w:w w:val="103"/>
          <w:kern w:val="14"/>
          <w:sz w:val="28"/>
          <w:lang w:val="en-US"/>
        </w:rPr>
        <w:t xml:space="preserve"> </w:t>
      </w:r>
      <w:r w:rsidR="00D44871">
        <w:rPr>
          <w:b/>
          <w:spacing w:val="-2"/>
          <w:w w:val="103"/>
          <w:kern w:val="14"/>
          <w:sz w:val="28"/>
          <w:lang w:val="en-US"/>
        </w:rPr>
        <w:t>session</w:t>
      </w:r>
    </w:p>
    <w:p w14:paraId="250F1009" w14:textId="5206F5BA" w:rsidR="00597A6B" w:rsidRPr="00643213" w:rsidRDefault="00597A6B" w:rsidP="00597A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4"/>
        <w:jc w:val="both"/>
        <w:rPr>
          <w:b/>
          <w:bCs/>
          <w:spacing w:val="4"/>
          <w:w w:val="103"/>
          <w:kern w:val="14"/>
          <w:sz w:val="24"/>
          <w:szCs w:val="24"/>
          <w:lang w:val="en-US"/>
        </w:rPr>
      </w:pPr>
      <w:r>
        <w:rPr>
          <w:b/>
          <w:bCs/>
          <w:spacing w:val="4"/>
          <w:w w:val="103"/>
          <w:kern w:val="14"/>
          <w:sz w:val="24"/>
          <w:szCs w:val="24"/>
          <w:lang w:val="en-US"/>
        </w:rPr>
        <w:tab/>
      </w:r>
      <w:r w:rsidRPr="00643213">
        <w:rPr>
          <w:b/>
          <w:bCs/>
          <w:spacing w:val="4"/>
          <w:w w:val="103"/>
          <w:kern w:val="14"/>
          <w:sz w:val="24"/>
          <w:szCs w:val="24"/>
          <w:lang w:val="en-US"/>
        </w:rPr>
        <w:t>(</w:t>
      </w:r>
      <w:r w:rsidR="001A2732">
        <w:rPr>
          <w:b/>
          <w:bCs/>
          <w:spacing w:val="4"/>
          <w:w w:val="103"/>
          <w:kern w:val="14"/>
          <w:sz w:val="24"/>
          <w:szCs w:val="24"/>
          <w:lang w:val="en-US"/>
        </w:rPr>
        <w:t>2</w:t>
      </w:r>
      <w:r w:rsidR="008E5348">
        <w:rPr>
          <w:b/>
          <w:bCs/>
          <w:spacing w:val="4"/>
          <w:w w:val="103"/>
          <w:kern w:val="14"/>
          <w:sz w:val="24"/>
          <w:szCs w:val="24"/>
          <w:lang w:val="en-US"/>
        </w:rPr>
        <w:t xml:space="preserve">6 October </w:t>
      </w:r>
      <w:r>
        <w:rPr>
          <w:b/>
          <w:bCs/>
          <w:spacing w:val="4"/>
          <w:w w:val="103"/>
          <w:kern w:val="14"/>
          <w:sz w:val="24"/>
          <w:szCs w:val="24"/>
          <w:lang w:val="en-US"/>
        </w:rPr>
        <w:t xml:space="preserve">– </w:t>
      </w:r>
      <w:r w:rsidR="008E5348">
        <w:rPr>
          <w:b/>
          <w:bCs/>
          <w:spacing w:val="4"/>
          <w:w w:val="103"/>
          <w:kern w:val="14"/>
          <w:sz w:val="24"/>
          <w:szCs w:val="24"/>
          <w:lang w:val="en-US"/>
        </w:rPr>
        <w:t xml:space="preserve">5 November </w:t>
      </w:r>
      <w:r>
        <w:rPr>
          <w:b/>
          <w:bCs/>
          <w:spacing w:val="4"/>
          <w:w w:val="103"/>
          <w:kern w:val="14"/>
          <w:sz w:val="24"/>
          <w:szCs w:val="24"/>
          <w:lang w:val="en-US"/>
        </w:rPr>
        <w:t>20</w:t>
      </w:r>
      <w:r w:rsidR="00E041D4">
        <w:rPr>
          <w:b/>
          <w:bCs/>
          <w:spacing w:val="4"/>
          <w:w w:val="103"/>
          <w:kern w:val="14"/>
          <w:sz w:val="24"/>
          <w:szCs w:val="24"/>
          <w:lang w:val="en-US"/>
        </w:rPr>
        <w:t>20</w:t>
      </w:r>
      <w:r w:rsidRPr="00643213">
        <w:rPr>
          <w:b/>
          <w:bCs/>
          <w:spacing w:val="4"/>
          <w:w w:val="103"/>
          <w:kern w:val="14"/>
          <w:sz w:val="24"/>
          <w:szCs w:val="24"/>
          <w:lang w:val="en-US"/>
        </w:rPr>
        <w:t>)</w:t>
      </w:r>
    </w:p>
    <w:p w14:paraId="4DE6FEB0" w14:textId="59E0B6A7" w:rsidR="00597A6B" w:rsidRPr="00812B38" w:rsidRDefault="00597A6B" w:rsidP="00812B38">
      <w:pPr>
        <w:pStyle w:val="HChG"/>
      </w:pPr>
      <w:r w:rsidRPr="00643213">
        <w:rPr>
          <w:spacing w:val="-2"/>
          <w:w w:val="103"/>
          <w:kern w:val="14"/>
          <w:lang w:val="en-US"/>
        </w:rPr>
        <w:br w:type="page"/>
      </w:r>
      <w:r w:rsidR="00820BF5" w:rsidRPr="00812B38">
        <w:lastRenderedPageBreak/>
        <w:tab/>
      </w:r>
      <w:r w:rsidR="00820BF5" w:rsidRPr="00812B38">
        <w:tab/>
      </w:r>
      <w:r w:rsidRPr="00812B38">
        <w:t>Chapter I</w:t>
      </w:r>
    </w:p>
    <w:p w14:paraId="31C5827A" w14:textId="77777777" w:rsidR="00597A6B" w:rsidRPr="00820BF5" w:rsidRDefault="00597A6B" w:rsidP="00820BF5">
      <w:pPr>
        <w:pStyle w:val="H1G"/>
      </w:pPr>
      <w:r w:rsidRPr="00820BF5">
        <w:tab/>
      </w:r>
      <w:r w:rsidRPr="00820BF5">
        <w:tab/>
        <w:t>Matters brought to the attention of States parties</w:t>
      </w:r>
    </w:p>
    <w:p w14:paraId="5F9A7856" w14:textId="22CCF925" w:rsidR="00DB4691" w:rsidRPr="00820BF5" w:rsidRDefault="00597A6B" w:rsidP="00820BF5">
      <w:pPr>
        <w:pStyle w:val="H1G"/>
      </w:pPr>
      <w:r w:rsidRPr="00820BF5">
        <w:tab/>
      </w:r>
      <w:r w:rsidRPr="00820BF5">
        <w:tab/>
        <w:t>Decisions</w:t>
      </w:r>
    </w:p>
    <w:p w14:paraId="18B3AB78" w14:textId="74FECA63" w:rsidR="004201AF" w:rsidRPr="00820BF5" w:rsidRDefault="005D2D60" w:rsidP="00820BF5">
      <w:pPr>
        <w:pStyle w:val="H23G"/>
      </w:pPr>
      <w:r w:rsidRPr="00820BF5">
        <w:tab/>
      </w:r>
      <w:r w:rsidRPr="00820BF5">
        <w:tab/>
      </w:r>
      <w:r w:rsidR="00772014" w:rsidRPr="00820BF5">
        <w:t>Decision 7</w:t>
      </w:r>
      <w:r w:rsidR="008E5348" w:rsidRPr="00820BF5">
        <w:t>7</w:t>
      </w:r>
      <w:r w:rsidR="004201AF" w:rsidRPr="00820BF5">
        <w:t>/</w:t>
      </w:r>
      <w:r w:rsidR="00E24B6F" w:rsidRPr="00820BF5">
        <w:t>1</w:t>
      </w:r>
    </w:p>
    <w:p w14:paraId="082D12B2" w14:textId="0CC228AC" w:rsidR="008E5348" w:rsidRPr="00820BF5" w:rsidRDefault="008E5348" w:rsidP="00820BF5">
      <w:pPr>
        <w:pStyle w:val="SingleTxtG"/>
        <w:rPr>
          <w:u w:val="single"/>
        </w:rPr>
      </w:pPr>
      <w:r w:rsidRPr="00820BF5">
        <w:rPr>
          <w:u w:val="single"/>
        </w:rPr>
        <w:t>General recommendation No. 38 on trafficking in women and girls in the context of global migration</w:t>
      </w:r>
    </w:p>
    <w:p w14:paraId="2BF905FD" w14:textId="46BDE0E0" w:rsidR="00DC5B87" w:rsidRPr="009A45D8" w:rsidRDefault="008E5348" w:rsidP="008E5348">
      <w:pPr>
        <w:pStyle w:val="SingleTxtG"/>
      </w:pPr>
      <w:r w:rsidRPr="006831E3">
        <w:rPr>
          <w:w w:val="103"/>
        </w:rPr>
        <w:t xml:space="preserve">On </w:t>
      </w:r>
      <w:r>
        <w:rPr>
          <w:w w:val="103"/>
        </w:rPr>
        <w:t>5</w:t>
      </w:r>
      <w:r w:rsidRPr="006831E3">
        <w:rPr>
          <w:w w:val="103"/>
        </w:rPr>
        <w:t xml:space="preserve"> </w:t>
      </w:r>
      <w:r>
        <w:rPr>
          <w:w w:val="103"/>
        </w:rPr>
        <w:t xml:space="preserve">November </w:t>
      </w:r>
      <w:r w:rsidRPr="006831E3">
        <w:rPr>
          <w:w w:val="103"/>
        </w:rPr>
        <w:t>20</w:t>
      </w:r>
      <w:r>
        <w:rPr>
          <w:w w:val="103"/>
        </w:rPr>
        <w:t>20</w:t>
      </w:r>
      <w:r w:rsidRPr="006831E3">
        <w:rPr>
          <w:w w:val="103"/>
        </w:rPr>
        <w:t xml:space="preserve">, the Committee </w:t>
      </w:r>
      <w:r>
        <w:rPr>
          <w:w w:val="103"/>
        </w:rPr>
        <w:t>adopt</w:t>
      </w:r>
      <w:r w:rsidRPr="00DD3349">
        <w:t>ed general recommendation No. 3</w:t>
      </w:r>
      <w:r>
        <w:t>8</w:t>
      </w:r>
      <w:r w:rsidRPr="00DD3349">
        <w:t xml:space="preserve"> (20</w:t>
      </w:r>
      <w:r>
        <w:t>20</w:t>
      </w:r>
      <w:r w:rsidRPr="00DD3349">
        <w:t xml:space="preserve">) on </w:t>
      </w:r>
      <w:r>
        <w:t xml:space="preserve">trafficking in women and girls in the context of global migration </w:t>
      </w:r>
      <w:r w:rsidRPr="00DD3349">
        <w:t>(</w:t>
      </w:r>
      <w:hyperlink r:id="rId8" w:history="1">
        <w:r w:rsidRPr="00940F9B">
          <w:rPr>
            <w:rStyle w:val="Hyperlink"/>
          </w:rPr>
          <w:t>CEDAW/C/GC/38</w:t>
        </w:r>
      </w:hyperlink>
      <w:r w:rsidR="00940F9B">
        <w:t>)</w:t>
      </w:r>
      <w:r>
        <w:t xml:space="preserve"> by consensus</w:t>
      </w:r>
      <w:r w:rsidRPr="00DD3349">
        <w:t>.</w:t>
      </w:r>
    </w:p>
    <w:p w14:paraId="0B6778F4" w14:textId="1A13B554" w:rsidR="00DC5B87" w:rsidRPr="00820BF5" w:rsidRDefault="00DC5B87" w:rsidP="00820BF5">
      <w:pPr>
        <w:pStyle w:val="H23G"/>
      </w:pPr>
      <w:r w:rsidRPr="00820BF5">
        <w:tab/>
      </w:r>
      <w:r w:rsidRPr="00820BF5">
        <w:tab/>
        <w:t xml:space="preserve">Decision </w:t>
      </w:r>
      <w:r w:rsidR="006F38F6" w:rsidRPr="00820BF5">
        <w:t>7</w:t>
      </w:r>
      <w:r w:rsidR="008E5348" w:rsidRPr="00820BF5">
        <w:t>7</w:t>
      </w:r>
      <w:r w:rsidRPr="00820BF5">
        <w:t>/</w:t>
      </w:r>
      <w:r w:rsidR="00E24B6F" w:rsidRPr="00820BF5">
        <w:t>2</w:t>
      </w:r>
    </w:p>
    <w:p w14:paraId="688F1E25" w14:textId="31C868E4" w:rsidR="008E5348" w:rsidRPr="00820BF5" w:rsidRDefault="008E5348" w:rsidP="00820BF5">
      <w:pPr>
        <w:pStyle w:val="SingleTxtG"/>
        <w:rPr>
          <w:u w:val="single"/>
        </w:rPr>
      </w:pPr>
      <w:r w:rsidRPr="00820BF5">
        <w:rPr>
          <w:u w:val="single"/>
        </w:rPr>
        <w:t xml:space="preserve">Call by the Committee to release all detained women human rights defenders, including Saudi women’s rights activist </w:t>
      </w:r>
      <w:proofErr w:type="spellStart"/>
      <w:r w:rsidRPr="00820BF5">
        <w:rPr>
          <w:u w:val="single"/>
        </w:rPr>
        <w:t>Loujain</w:t>
      </w:r>
      <w:proofErr w:type="spellEnd"/>
      <w:r w:rsidRPr="00820BF5">
        <w:rPr>
          <w:u w:val="single"/>
        </w:rPr>
        <w:t xml:space="preserve"> Al-</w:t>
      </w:r>
      <w:proofErr w:type="spellStart"/>
      <w:r w:rsidRPr="00820BF5">
        <w:rPr>
          <w:u w:val="single"/>
        </w:rPr>
        <w:t>Hathloul</w:t>
      </w:r>
      <w:proofErr w:type="spellEnd"/>
      <w:r w:rsidRPr="00820BF5">
        <w:rPr>
          <w:u w:val="single"/>
        </w:rPr>
        <w:t>, in the wake of International Women Human Rights Defenders Day on 29 November 2020</w:t>
      </w:r>
    </w:p>
    <w:p w14:paraId="57E95C79" w14:textId="77777777" w:rsidR="00820BF5" w:rsidRPr="00820BF5" w:rsidRDefault="008E5348" w:rsidP="00F923E0">
      <w:pPr>
        <w:pStyle w:val="SingleTxtG"/>
        <w:spacing w:after="0"/>
      </w:pPr>
      <w:r w:rsidRPr="00820BF5">
        <w:t xml:space="preserve">On </w:t>
      </w:r>
      <w:r w:rsidR="00F66D7D" w:rsidRPr="00820BF5">
        <w:t>5</w:t>
      </w:r>
      <w:r w:rsidRPr="00820BF5">
        <w:t xml:space="preserve"> November 2020, the Committee adopted a statement entitled </w:t>
      </w:r>
      <w:r w:rsidR="00F66D7D" w:rsidRPr="00820BF5">
        <w:t xml:space="preserve">“Call by the Committee on the Elimination of Discrimination against Women to release all detained women human rights defenders, including Saudi women’s rights activist </w:t>
      </w:r>
      <w:proofErr w:type="spellStart"/>
      <w:r w:rsidR="00F66D7D" w:rsidRPr="00820BF5">
        <w:t>Loujain</w:t>
      </w:r>
      <w:proofErr w:type="spellEnd"/>
      <w:r w:rsidR="00F66D7D" w:rsidRPr="00820BF5">
        <w:t xml:space="preserve"> Al-</w:t>
      </w:r>
      <w:proofErr w:type="spellStart"/>
      <w:r w:rsidR="00F66D7D" w:rsidRPr="00820BF5">
        <w:t>Hathloul</w:t>
      </w:r>
      <w:proofErr w:type="spellEnd"/>
      <w:r w:rsidR="00F66D7D" w:rsidRPr="00820BF5">
        <w:t>, in the wake of International Women Human Rights Defenders Day on 29 November 2020”</w:t>
      </w:r>
      <w:r w:rsidR="0078437E" w:rsidRPr="00820BF5">
        <w:t xml:space="preserve"> </w:t>
      </w:r>
    </w:p>
    <w:p w14:paraId="2E2EA230" w14:textId="7E1DAD4A" w:rsidR="00DC5B87" w:rsidRPr="00780B05" w:rsidRDefault="0078437E" w:rsidP="008E5348">
      <w:pPr>
        <w:pStyle w:val="SingleTxtG"/>
        <w:rPr>
          <w:w w:val="103"/>
        </w:rPr>
      </w:pPr>
      <w:r w:rsidRPr="00DD3349">
        <w:t>(</w:t>
      </w:r>
      <w:hyperlink r:id="rId9" w:history="1">
        <w:r w:rsidR="00C424FB" w:rsidRPr="00207C22">
          <w:rPr>
            <w:rStyle w:val="Hyperlink"/>
          </w:rPr>
          <w:t>https://bit.ly/36q8N6N</w:t>
        </w:r>
      </w:hyperlink>
      <w:r w:rsidR="00C424FB">
        <w:rPr>
          <w:rStyle w:val="Hyperlink"/>
        </w:rPr>
        <w:t xml:space="preserve">; </w:t>
      </w:r>
      <w:r w:rsidR="00C424FB" w:rsidRPr="00C424FB">
        <w:rPr>
          <w:rStyle w:val="Hyperlink"/>
        </w:rPr>
        <w:t>https://bit.ly/2GKTGMc</w:t>
      </w:r>
      <w:r w:rsidRPr="00DD3349">
        <w:t>)</w:t>
      </w:r>
      <w:r w:rsidR="00443EDF" w:rsidRPr="00780B05">
        <w:rPr>
          <w:w w:val="103"/>
        </w:rPr>
        <w:t xml:space="preserve">. </w:t>
      </w:r>
    </w:p>
    <w:p w14:paraId="3FEE0889" w14:textId="145CE2B1" w:rsidR="005F2340" w:rsidRPr="00820BF5" w:rsidRDefault="005F2340" w:rsidP="00820BF5">
      <w:pPr>
        <w:pStyle w:val="H23G"/>
      </w:pPr>
      <w:r w:rsidRPr="00820BF5">
        <w:tab/>
      </w:r>
      <w:r w:rsidRPr="00820BF5">
        <w:tab/>
        <w:t>Decision 7</w:t>
      </w:r>
      <w:r w:rsidR="00F66D7D" w:rsidRPr="00820BF5">
        <w:t>7</w:t>
      </w:r>
      <w:r w:rsidRPr="00820BF5">
        <w:t>/</w:t>
      </w:r>
      <w:r w:rsidR="00E24B6F" w:rsidRPr="00820BF5">
        <w:t>3</w:t>
      </w:r>
    </w:p>
    <w:p w14:paraId="7FDA0DD6" w14:textId="6373C739" w:rsidR="00F66D7D" w:rsidRPr="00820BF5" w:rsidRDefault="00F66D7D" w:rsidP="00820BF5">
      <w:pPr>
        <w:pStyle w:val="SingleTxtG"/>
        <w:rPr>
          <w:u w:val="single"/>
        </w:rPr>
      </w:pPr>
      <w:r w:rsidRPr="00820BF5">
        <w:rPr>
          <w:u w:val="single"/>
        </w:rPr>
        <w:t>Solemn declaration by newly elected members at the public opening meeting of the 78th (online) session</w:t>
      </w:r>
    </w:p>
    <w:p w14:paraId="0F9F6066" w14:textId="13098CC8" w:rsidR="002B1ED7" w:rsidRPr="00820BF5" w:rsidRDefault="00F66D7D" w:rsidP="00820BF5">
      <w:pPr>
        <w:pStyle w:val="SingleTxtG"/>
      </w:pPr>
      <w:r w:rsidRPr="00820BF5">
        <w:t>Recalling rule 15 of its Rules of procedure, the Committee decided that, in exceptional circumstances such as the current pandemic and in case its seventy-eighth session be held remotely, the newly elected members of the Committee shall read out the solemn declaration at the opening meeting of the session, which is public and webcast. They shall deposit their signed solemn declarations with the Secretariat for publication on the website for the seventy-eighth session of the Committee.</w:t>
      </w:r>
    </w:p>
    <w:p w14:paraId="03D3ED8A" w14:textId="07A4FC8D" w:rsidR="007E6BF1" w:rsidRPr="00820BF5" w:rsidRDefault="005D2D60" w:rsidP="00820BF5">
      <w:pPr>
        <w:pStyle w:val="H23G"/>
      </w:pPr>
      <w:r w:rsidRPr="00820BF5">
        <w:tab/>
      </w:r>
      <w:r w:rsidRPr="00820BF5">
        <w:tab/>
      </w:r>
      <w:r w:rsidR="007E6BF1" w:rsidRPr="00820BF5">
        <w:t>Decision 7</w:t>
      </w:r>
      <w:r w:rsidR="00F66D7D" w:rsidRPr="00820BF5">
        <w:t>7</w:t>
      </w:r>
      <w:r w:rsidR="007E6BF1" w:rsidRPr="00820BF5">
        <w:t>/</w:t>
      </w:r>
      <w:r w:rsidR="00E24B6F" w:rsidRPr="00820BF5">
        <w:t>4</w:t>
      </w:r>
    </w:p>
    <w:p w14:paraId="6D0CBBA2" w14:textId="7ED315C1" w:rsidR="00F66D7D" w:rsidRPr="00820BF5" w:rsidRDefault="00F66D7D" w:rsidP="00820BF5">
      <w:pPr>
        <w:pStyle w:val="SingleTxtG"/>
        <w:rPr>
          <w:w w:val="103"/>
          <w:u w:val="single"/>
        </w:rPr>
      </w:pPr>
      <w:r w:rsidRPr="00820BF5">
        <w:rPr>
          <w:w w:val="103"/>
          <w:u w:val="single"/>
        </w:rPr>
        <w:t>Pre-Sessional Working Group</w:t>
      </w:r>
    </w:p>
    <w:p w14:paraId="14C3C823" w14:textId="6E82A1F7" w:rsidR="00812B38" w:rsidRDefault="00F66D7D" w:rsidP="00820BF5">
      <w:pPr>
        <w:pStyle w:val="SingleTxtG"/>
      </w:pPr>
      <w:r w:rsidRPr="00820BF5">
        <w:t xml:space="preserve">The Committee confirmed the members of the pre-sessional working group for the seventy-ninth session, Gladys Acosta Vargas, Gunnar Bergby, </w:t>
      </w:r>
      <w:proofErr w:type="spellStart"/>
      <w:r w:rsidRPr="00820BF5">
        <w:t>Naéla</w:t>
      </w:r>
      <w:proofErr w:type="spellEnd"/>
      <w:r w:rsidRPr="00820BF5">
        <w:t xml:space="preserve"> Gabr, Lia </w:t>
      </w:r>
      <w:proofErr w:type="spellStart"/>
      <w:r w:rsidRPr="00820BF5">
        <w:t>Nadaraia</w:t>
      </w:r>
      <w:proofErr w:type="spellEnd"/>
      <w:r w:rsidRPr="00820BF5">
        <w:t xml:space="preserve"> and Bandana Rana.</w:t>
      </w:r>
    </w:p>
    <w:p w14:paraId="1BF2724F" w14:textId="3B0A9BB7" w:rsidR="00812B38" w:rsidRPr="00812B38" w:rsidRDefault="00812B38" w:rsidP="00812B38">
      <w:pPr>
        <w:pStyle w:val="HChG"/>
      </w:pPr>
      <w:r>
        <w:tab/>
      </w:r>
      <w:r>
        <w:tab/>
      </w:r>
      <w:r w:rsidRPr="00812B38">
        <w:t>Chapter II</w:t>
      </w:r>
    </w:p>
    <w:p w14:paraId="3F180D47" w14:textId="77777777" w:rsidR="00812B38" w:rsidRPr="00812B38" w:rsidRDefault="00812B38" w:rsidP="00812B38">
      <w:pPr>
        <w:pStyle w:val="H1G"/>
      </w:pPr>
      <w:r w:rsidRPr="00812B38">
        <w:rPr>
          <w:rFonts w:eastAsia="SimSun"/>
        </w:rPr>
        <w:tab/>
      </w:r>
      <w:r w:rsidRPr="00812B38">
        <w:rPr>
          <w:rFonts w:eastAsia="SimSun"/>
        </w:rPr>
        <w:tab/>
        <w:t>Organizational and other matters</w:t>
      </w:r>
    </w:p>
    <w:p w14:paraId="18C228B3" w14:textId="77777777" w:rsidR="00812B38" w:rsidRDefault="00812B38" w:rsidP="00812B38">
      <w:pPr>
        <w:pStyle w:val="H1G"/>
        <w:rPr>
          <w:rFonts w:eastAsia="SimSun"/>
          <w:lang w:eastAsia="zh-CN"/>
        </w:rPr>
      </w:pPr>
      <w:r>
        <w:rPr>
          <w:rFonts w:eastAsia="SimSun"/>
          <w:lang w:eastAsia="zh-CN"/>
        </w:rPr>
        <w:tab/>
        <w:t>A.</w:t>
      </w:r>
      <w:r>
        <w:rPr>
          <w:rFonts w:eastAsia="SimSun"/>
          <w:lang w:eastAsia="zh-CN"/>
        </w:rPr>
        <w:tab/>
        <w:t>States parties to the Convention on the Elimination of All Forms of Discrimination against Women and to the Optional Protocol</w:t>
      </w:r>
    </w:p>
    <w:p w14:paraId="6BA00E93" w14:textId="77777777" w:rsidR="00812B38" w:rsidRDefault="00812B38" w:rsidP="00812B38">
      <w:pPr>
        <w:pStyle w:val="SingleTxtG"/>
      </w:pPr>
      <w:r>
        <w:t xml:space="preserve">As at 5 November 2020, the closing date of the seventy-seventh session of the Committee on the Elimination of Discrimination against Women, there were 189 States parties to the Convention on the Elimination of All Forms of Discrimination against Women, which was adopted by the General Assembly in its resolution 34/180 and opened for signature, ratification and accession in New York on 1 March 1980. In accordance with its article 27, </w:t>
      </w:r>
      <w:r>
        <w:lastRenderedPageBreak/>
        <w:t xml:space="preserve">the Convention entered into force on 3 September 1981. In addition, 80 Contracting States had accepted the amendment to article 20, paragraph 1, of the Convention, concerning the Committee’s meeting time. A total of 126 States parties to the Convention are currently required to accept the amendment in order to bring it into force, in accordance with its provisions. </w:t>
      </w:r>
    </w:p>
    <w:p w14:paraId="765C1C67" w14:textId="77777777" w:rsidR="00812B38" w:rsidRPr="00812B38" w:rsidRDefault="00812B38" w:rsidP="00812B38">
      <w:pPr>
        <w:pStyle w:val="SingleTxtG"/>
      </w:pPr>
      <w:r w:rsidRPr="00812B38">
        <w:t>At the same date, there were 114 States parties to the Optional Protocol to the Convention, which was adopted by the General Assembly in its resolution 54/4 and opened for signature, ratification and accession in New York on 10 December 1999. In accordance with its article 16, the Optional Protocol entered into force on 22 December 2000.</w:t>
      </w:r>
    </w:p>
    <w:p w14:paraId="46BA9720" w14:textId="77777777" w:rsidR="00812B38" w:rsidRPr="00812B38" w:rsidRDefault="00812B38" w:rsidP="00812B38">
      <w:pPr>
        <w:pStyle w:val="SingleTxtG"/>
      </w:pPr>
      <w:r w:rsidRPr="00812B38">
        <w:t xml:space="preserve">Updated information on the status of the Convention, the amendment to the Convention and its Optional Protocol, as well as lists of States signatories and parties and the texts of declarations, reservations, objections and other relevant information are available from the website of the United Nations Treaty Collection (http://treaties.un.org). </w:t>
      </w:r>
    </w:p>
    <w:p w14:paraId="7F447C44" w14:textId="77777777" w:rsidR="00812B38" w:rsidRDefault="00812B38" w:rsidP="00812B38">
      <w:pPr>
        <w:pStyle w:val="H1G"/>
        <w:rPr>
          <w:rFonts w:eastAsia="SimSun"/>
          <w:lang w:eastAsia="zh-CN"/>
        </w:rPr>
      </w:pPr>
      <w:r>
        <w:rPr>
          <w:rFonts w:eastAsia="SimSun"/>
          <w:lang w:eastAsia="zh-CN"/>
        </w:rPr>
        <w:tab/>
        <w:t>B.</w:t>
      </w:r>
      <w:r>
        <w:rPr>
          <w:rFonts w:eastAsia="SimSun"/>
          <w:lang w:eastAsia="zh-CN"/>
        </w:rPr>
        <w:tab/>
        <w:t>Opening of the session</w:t>
      </w:r>
    </w:p>
    <w:p w14:paraId="01602E26" w14:textId="77777777" w:rsidR="00812B38" w:rsidRDefault="00812B38" w:rsidP="00812B38">
      <w:pPr>
        <w:pStyle w:val="SingleTxtG"/>
      </w:pPr>
      <w:r>
        <w:t>The Committee held its seventy-seventh session from 26 October to 5 November 2020 remotely using online platforms due to the ongoing COVID-19 pandemic. The Committee held 2 plenary meetings, and also held 6 meetings to discuss agenda items 5, 6, 7 and 8. A list of the documents before the Committee is contained in annex [...] to the present report.</w:t>
      </w:r>
    </w:p>
    <w:p w14:paraId="61D71B94" w14:textId="77777777" w:rsidR="00812B38" w:rsidRDefault="00812B38" w:rsidP="00812B38">
      <w:pPr>
        <w:pStyle w:val="SingleTxtG"/>
      </w:pPr>
      <w:r>
        <w:t>The session was opened by the Chair of the Committee, Hilary Gbedemah, at its 1785th meeting on 26 October 2020.</w:t>
      </w:r>
    </w:p>
    <w:p w14:paraId="1449EA51" w14:textId="77777777" w:rsidR="00812B38" w:rsidRDefault="00812B38" w:rsidP="00812B38">
      <w:pPr>
        <w:pStyle w:val="H1G"/>
        <w:rPr>
          <w:rFonts w:eastAsia="SimSun"/>
          <w:lang w:eastAsia="zh-CN"/>
        </w:rPr>
      </w:pPr>
      <w:r>
        <w:rPr>
          <w:rFonts w:eastAsia="SimSun"/>
          <w:lang w:eastAsia="zh-CN"/>
        </w:rPr>
        <w:tab/>
        <w:t>C.</w:t>
      </w:r>
      <w:r>
        <w:rPr>
          <w:rFonts w:eastAsia="SimSun"/>
          <w:lang w:eastAsia="zh-CN"/>
        </w:rPr>
        <w:tab/>
        <w:t>Adoption of the agenda and organization of work</w:t>
      </w:r>
    </w:p>
    <w:p w14:paraId="72AED36E" w14:textId="598A5B40" w:rsidR="00812B38" w:rsidRDefault="00812B38" w:rsidP="00812B38">
      <w:pPr>
        <w:pStyle w:val="SingleTxtG"/>
      </w:pPr>
      <w:r>
        <w:t>The Committee adopted the provisional agenda (CEDAW/C/7</w:t>
      </w:r>
      <w:r w:rsidR="000C4CEA">
        <w:t>7</w:t>
      </w:r>
      <w:r>
        <w:t>/</w:t>
      </w:r>
      <w:r w:rsidR="000C4CEA">
        <w:t>1</w:t>
      </w:r>
      <w:r>
        <w:t xml:space="preserve">) at its 1785th meeting. </w:t>
      </w:r>
    </w:p>
    <w:p w14:paraId="37F21108" w14:textId="77777777" w:rsidR="00812B38" w:rsidRDefault="00812B38" w:rsidP="00812B38">
      <w:pPr>
        <w:pStyle w:val="H1G"/>
        <w:rPr>
          <w:rFonts w:eastAsia="SimSun"/>
          <w:lang w:eastAsia="zh-CN"/>
        </w:rPr>
      </w:pPr>
      <w:r>
        <w:rPr>
          <w:rFonts w:eastAsia="SimSun"/>
          <w:lang w:eastAsia="zh-CN"/>
        </w:rPr>
        <w:tab/>
        <w:t>D.</w:t>
      </w:r>
      <w:r>
        <w:rPr>
          <w:rFonts w:eastAsia="SimSun"/>
          <w:lang w:eastAsia="zh-CN"/>
        </w:rPr>
        <w:tab/>
        <w:t>Report of the pre-session working group</w:t>
      </w:r>
    </w:p>
    <w:p w14:paraId="5C84334D" w14:textId="77777777" w:rsidR="00812B38" w:rsidRDefault="00812B38" w:rsidP="00812B38">
      <w:pPr>
        <w:pStyle w:val="SingleTxtG"/>
      </w:pPr>
      <w:r>
        <w:t xml:space="preserve">The report of the pre-session working group (CEDAW/PSWG/77/1), which met from 2 to 6 March 2020, was introduced by Rhoda Reddock at the 1785th meeting. </w:t>
      </w:r>
    </w:p>
    <w:p w14:paraId="56B0F12E" w14:textId="77777777" w:rsidR="00812B38" w:rsidRDefault="00812B38" w:rsidP="00812B38">
      <w:pPr>
        <w:pStyle w:val="H1G"/>
        <w:rPr>
          <w:w w:val="103"/>
        </w:rPr>
      </w:pPr>
      <w:r>
        <w:rPr>
          <w:rFonts w:eastAsia="SimSun"/>
          <w:lang w:eastAsia="zh-CN"/>
        </w:rPr>
        <w:tab/>
        <w:t>E.</w:t>
      </w:r>
      <w:r>
        <w:rPr>
          <w:rFonts w:eastAsia="SimSun"/>
          <w:lang w:eastAsia="zh-CN"/>
        </w:rPr>
        <w:tab/>
        <w:t>Organization of work</w:t>
      </w:r>
    </w:p>
    <w:p w14:paraId="5D21543D" w14:textId="77777777" w:rsidR="00812B38" w:rsidRDefault="00812B38" w:rsidP="00812B38">
      <w:pPr>
        <w:pStyle w:val="SingleTxtG"/>
      </w:pPr>
      <w:r>
        <w:t xml:space="preserve">On 26 October 2020, in public meeting, </w:t>
      </w:r>
      <w:r>
        <w:rPr>
          <w:color w:val="000000"/>
        </w:rPr>
        <w:t xml:space="preserve">Lia Burbano, Executive Director of </w:t>
      </w:r>
      <w:proofErr w:type="spellStart"/>
      <w:r>
        <w:rPr>
          <w:color w:val="000000"/>
        </w:rPr>
        <w:t>Mujer</w:t>
      </w:r>
      <w:proofErr w:type="spellEnd"/>
      <w:r>
        <w:rPr>
          <w:color w:val="000000"/>
        </w:rPr>
        <w:t xml:space="preserve"> &amp; </w:t>
      </w:r>
      <w:proofErr w:type="spellStart"/>
      <w:r>
        <w:rPr>
          <w:color w:val="000000"/>
        </w:rPr>
        <w:t>Mujer</w:t>
      </w:r>
      <w:proofErr w:type="spellEnd"/>
      <w:r>
        <w:rPr>
          <w:color w:val="000000"/>
        </w:rPr>
        <w:t xml:space="preserve"> Foundation, Deirdre Palacios, President of the Swedish Federation for Lesbian, Gay, Bisexual, Transgender, Queer and Intersex Rights (RFSL), and Virginia Gómez de la Torre from the National Coalition of Women (Ecuador), </w:t>
      </w:r>
      <w:r>
        <w:rPr>
          <w:color w:val="000000"/>
          <w:szCs w:val="24"/>
        </w:rPr>
        <w:t>delivered a joint statement on behalf of non-governmental organizations, the preparation of which had been coordinated by IWRAW-Asia Pacific.</w:t>
      </w:r>
      <w:r>
        <w:t xml:space="preserve"> </w:t>
      </w:r>
    </w:p>
    <w:p w14:paraId="62A9A2E4" w14:textId="77777777" w:rsidR="00812B38" w:rsidRDefault="00812B38" w:rsidP="00812B38">
      <w:pPr>
        <w:pStyle w:val="SingleTxtG"/>
      </w:pPr>
      <w:r>
        <w:t xml:space="preserve">On 5 November 2020, in closed meeting, the Committee held an informal remote meeting with the Deputy High Commissioner for Human Rights, </w:t>
      </w:r>
      <w:r>
        <w:rPr>
          <w:iCs/>
        </w:rPr>
        <w:t>Nada Al-</w:t>
      </w:r>
      <w:proofErr w:type="spellStart"/>
      <w:r>
        <w:rPr>
          <w:iCs/>
        </w:rPr>
        <w:t>Nashif</w:t>
      </w:r>
      <w:proofErr w:type="spellEnd"/>
      <w:r>
        <w:t>, to discuss the impact of the ongoing COVID-19 pandemic and the financial crisis facing the United Nations on the Committee’s work.</w:t>
      </w:r>
    </w:p>
    <w:p w14:paraId="20DAF2E6" w14:textId="77777777" w:rsidR="00812B38" w:rsidRDefault="00812B38" w:rsidP="00812B38">
      <w:pPr>
        <w:pStyle w:val="H1G"/>
        <w:rPr>
          <w:rFonts w:eastAsia="SimSun"/>
          <w:lang w:eastAsia="zh-CN"/>
        </w:rPr>
      </w:pPr>
      <w:r>
        <w:rPr>
          <w:rFonts w:eastAsia="SimSun"/>
          <w:lang w:eastAsia="zh-CN"/>
        </w:rPr>
        <w:tab/>
        <w:t>F.</w:t>
      </w:r>
      <w:r>
        <w:rPr>
          <w:rFonts w:eastAsia="SimSun"/>
          <w:lang w:eastAsia="zh-CN"/>
        </w:rPr>
        <w:tab/>
        <w:t>Membership of the Committee</w:t>
      </w:r>
    </w:p>
    <w:p w14:paraId="0AA534E1" w14:textId="77777777" w:rsidR="00812B38" w:rsidRDefault="00812B38" w:rsidP="00812B38">
      <w:pPr>
        <w:pStyle w:val="H23G"/>
      </w:pPr>
      <w:r>
        <w:tab/>
      </w:r>
      <w:r>
        <w:tab/>
        <w:t>Attendance of the seventy-sixth session</w:t>
      </w:r>
    </w:p>
    <w:p w14:paraId="7EEA4E9C" w14:textId="77777777" w:rsidR="00812B38" w:rsidRDefault="00812B38" w:rsidP="00812B38">
      <w:pPr>
        <w:pStyle w:val="SingleTxtG"/>
      </w:pPr>
      <w:r>
        <w:t>All members attended the seventy-seventh session remotely. A list of members of the Committee, indicating the duration of their terms of office, is annexed to the present report.</w:t>
      </w:r>
    </w:p>
    <w:p w14:paraId="7DD6C3AF" w14:textId="77777777" w:rsidR="00812B38" w:rsidRDefault="00812B38" w:rsidP="00812B38">
      <w:pPr>
        <w:pStyle w:val="HChG"/>
        <w:rPr>
          <w:w w:val="103"/>
          <w:lang w:val="en-US"/>
        </w:rPr>
      </w:pPr>
      <w:r>
        <w:rPr>
          <w:w w:val="103"/>
          <w:lang w:val="en-US"/>
        </w:rPr>
        <w:lastRenderedPageBreak/>
        <w:tab/>
      </w:r>
      <w:r>
        <w:rPr>
          <w:w w:val="103"/>
          <w:lang w:val="en-US"/>
        </w:rPr>
        <w:tab/>
        <w:t>Chapter III</w:t>
      </w:r>
    </w:p>
    <w:p w14:paraId="331E0B15" w14:textId="77777777" w:rsidR="00812B38" w:rsidRDefault="00812B38" w:rsidP="00812B38">
      <w:pPr>
        <w:pStyle w:val="H23G"/>
        <w:rPr>
          <w:rFonts w:eastAsia="SimSun"/>
          <w:lang w:eastAsia="zh-CN"/>
        </w:rPr>
      </w:pPr>
      <w:r>
        <w:rPr>
          <w:rFonts w:eastAsia="SimSun"/>
          <w:lang w:eastAsia="zh-CN"/>
        </w:rPr>
        <w:tab/>
      </w:r>
      <w:r>
        <w:rPr>
          <w:rFonts w:eastAsia="SimSun"/>
          <w:lang w:eastAsia="zh-CN"/>
        </w:rPr>
        <w:tab/>
        <w:t>Report of the Chairperson on activities undertaken between the seventy-sixth and the seventy-seventh sessions of the Committee</w:t>
      </w:r>
    </w:p>
    <w:p w14:paraId="520307E9" w14:textId="6FC5ADDD" w:rsidR="00812B38" w:rsidRPr="00820BF5" w:rsidRDefault="00812B38" w:rsidP="00820BF5">
      <w:pPr>
        <w:pStyle w:val="SingleTxtG"/>
      </w:pPr>
      <w:r>
        <w:t xml:space="preserve">At the 1785th meeting, the Chair, Hilary Gbedemah, presented </w:t>
      </w:r>
      <w:r>
        <w:rPr>
          <w:w w:val="103"/>
        </w:rPr>
        <w:t>her report on the activities she had undertaken since the seventy-sixth session of the Committee.</w:t>
      </w:r>
    </w:p>
    <w:p w14:paraId="47046ED3" w14:textId="4A43CA0C" w:rsidR="00597A6B" w:rsidRPr="00820BF5" w:rsidRDefault="0054578B" w:rsidP="00820BF5">
      <w:pPr>
        <w:pStyle w:val="HChG"/>
      </w:pPr>
      <w:r w:rsidRPr="00820BF5">
        <w:tab/>
      </w:r>
      <w:r w:rsidRPr="00820BF5">
        <w:tab/>
      </w:r>
      <w:r w:rsidR="00597A6B" w:rsidRPr="00820BF5">
        <w:tab/>
      </w:r>
      <w:r w:rsidR="0042125E" w:rsidRPr="00820BF5">
        <w:t>Chapter IV</w:t>
      </w:r>
    </w:p>
    <w:p w14:paraId="101C5E3C" w14:textId="712B45F8" w:rsidR="00597A6B" w:rsidRPr="00820BF5" w:rsidRDefault="00597A6B" w:rsidP="00820BF5">
      <w:pPr>
        <w:pStyle w:val="H1G"/>
        <w:rPr>
          <w:rFonts w:eastAsia="SimSun"/>
        </w:rPr>
      </w:pPr>
      <w:r w:rsidRPr="00820BF5">
        <w:rPr>
          <w:rFonts w:eastAsia="SimSun"/>
        </w:rPr>
        <w:tab/>
        <w:t>A.</w:t>
      </w:r>
      <w:r w:rsidRPr="00820BF5">
        <w:rPr>
          <w:rFonts w:eastAsia="SimSun"/>
        </w:rPr>
        <w:tab/>
      </w:r>
      <w:r w:rsidR="001A2732" w:rsidRPr="00820BF5">
        <w:rPr>
          <w:rFonts w:eastAsia="SimSun"/>
        </w:rPr>
        <w:t>Postponement of c</w:t>
      </w:r>
      <w:r w:rsidRPr="00820BF5">
        <w:rPr>
          <w:rFonts w:eastAsia="SimSun"/>
        </w:rPr>
        <w:t>onsideration of reports submitted by States parties under article 18 of the Convention</w:t>
      </w:r>
      <w:r w:rsidR="001A2732" w:rsidRPr="00820BF5">
        <w:rPr>
          <w:rFonts w:eastAsia="SimSun"/>
        </w:rPr>
        <w:t xml:space="preserve"> in light of the</w:t>
      </w:r>
      <w:r w:rsidR="004A7BB7" w:rsidRPr="00820BF5">
        <w:rPr>
          <w:rFonts w:eastAsia="SimSun"/>
        </w:rPr>
        <w:t xml:space="preserve"> ongoing</w:t>
      </w:r>
      <w:r w:rsidR="001A2732" w:rsidRPr="00820BF5">
        <w:rPr>
          <w:rFonts w:eastAsia="SimSun"/>
        </w:rPr>
        <w:t xml:space="preserve"> COVID-19 pandemic</w:t>
      </w:r>
    </w:p>
    <w:p w14:paraId="2B57E583" w14:textId="11265ED7" w:rsidR="00597A6B" w:rsidRPr="00820BF5" w:rsidRDefault="00597A6B" w:rsidP="00820BF5">
      <w:pPr>
        <w:pStyle w:val="SingleTxtG"/>
      </w:pPr>
      <w:r w:rsidRPr="00820BF5">
        <w:t xml:space="preserve">At its </w:t>
      </w:r>
      <w:r w:rsidR="001A58DB" w:rsidRPr="00820BF5">
        <w:t>sevent</w:t>
      </w:r>
      <w:r w:rsidR="00D44871" w:rsidRPr="00820BF5">
        <w:t>y-</w:t>
      </w:r>
      <w:r w:rsidR="001A2732" w:rsidRPr="00820BF5">
        <w:t>s</w:t>
      </w:r>
      <w:r w:rsidR="00F66D7D" w:rsidRPr="00820BF5">
        <w:t xml:space="preserve">eventh </w:t>
      </w:r>
      <w:r w:rsidRPr="00820BF5">
        <w:t xml:space="preserve">session, the Committee </w:t>
      </w:r>
      <w:r w:rsidR="001A2732" w:rsidRPr="00820BF5">
        <w:t xml:space="preserve">did not </w:t>
      </w:r>
      <w:r w:rsidRPr="00820BF5">
        <w:t xml:space="preserve">consider the reports of </w:t>
      </w:r>
      <w:r w:rsidR="001A2732" w:rsidRPr="00820BF5">
        <w:t xml:space="preserve">the following </w:t>
      </w:r>
      <w:r w:rsidR="009F704D" w:rsidRPr="00820BF5">
        <w:t>eight</w:t>
      </w:r>
      <w:r w:rsidRPr="00820BF5">
        <w:t xml:space="preserve"> States parties submitted under article 18 of the Convention</w:t>
      </w:r>
      <w:r w:rsidR="001A2732" w:rsidRPr="00820BF5">
        <w:t xml:space="preserve"> that had initially been scheduled for consideration</w:t>
      </w:r>
      <w:r w:rsidRPr="00820BF5">
        <w:t xml:space="preserve">: the </w:t>
      </w:r>
      <w:r w:rsidR="004A7BB7" w:rsidRPr="00820BF5">
        <w:t xml:space="preserve">sixth </w:t>
      </w:r>
      <w:r w:rsidR="001C5877" w:rsidRPr="00820BF5">
        <w:t xml:space="preserve">periodic report of </w:t>
      </w:r>
      <w:r w:rsidR="004A7BB7" w:rsidRPr="00820BF5">
        <w:t>Azerbaijan</w:t>
      </w:r>
      <w:r w:rsidRPr="00820BF5">
        <w:t xml:space="preserve">; the </w:t>
      </w:r>
      <w:r w:rsidR="004A7BB7" w:rsidRPr="00820BF5">
        <w:t xml:space="preserve">tenth </w:t>
      </w:r>
      <w:r w:rsidR="001C5877" w:rsidRPr="00820BF5">
        <w:t xml:space="preserve">periodic report of </w:t>
      </w:r>
      <w:r w:rsidR="004A7BB7" w:rsidRPr="00820BF5">
        <w:t>Ecuador, submitted under the simplified reporting procedure</w:t>
      </w:r>
      <w:r w:rsidRPr="00820BF5">
        <w:t xml:space="preserve">; </w:t>
      </w:r>
      <w:r w:rsidR="001A58DB" w:rsidRPr="00820BF5">
        <w:t xml:space="preserve">the </w:t>
      </w:r>
      <w:r w:rsidR="004A7BB7" w:rsidRPr="00820BF5">
        <w:t xml:space="preserve">combined seventh to tenth </w:t>
      </w:r>
      <w:r w:rsidR="001C5877" w:rsidRPr="00820BF5">
        <w:t>periodic report</w:t>
      </w:r>
      <w:r w:rsidR="004A7BB7" w:rsidRPr="00820BF5">
        <w:t>s</w:t>
      </w:r>
      <w:r w:rsidR="001C5877" w:rsidRPr="00820BF5">
        <w:t xml:space="preserve"> of </w:t>
      </w:r>
      <w:r w:rsidR="004A7BB7" w:rsidRPr="00820BF5">
        <w:t>Nicaragua</w:t>
      </w:r>
      <w:r w:rsidR="001A58DB" w:rsidRPr="00820BF5">
        <w:t xml:space="preserve">; </w:t>
      </w:r>
      <w:r w:rsidRPr="00820BF5">
        <w:t xml:space="preserve">the </w:t>
      </w:r>
      <w:r w:rsidR="004A7BB7" w:rsidRPr="00820BF5">
        <w:t xml:space="preserve">eighth </w:t>
      </w:r>
      <w:r w:rsidR="00BF720A" w:rsidRPr="00820BF5">
        <w:t xml:space="preserve">periodic report of </w:t>
      </w:r>
      <w:r w:rsidR="004A7BB7" w:rsidRPr="00820BF5">
        <w:t>Senegal</w:t>
      </w:r>
      <w:r w:rsidRPr="00820BF5">
        <w:t xml:space="preserve">; the </w:t>
      </w:r>
      <w:r w:rsidR="009513FB" w:rsidRPr="00820BF5">
        <w:t>fifth</w:t>
      </w:r>
      <w:r w:rsidR="00BF720A" w:rsidRPr="00820BF5">
        <w:t xml:space="preserve"> periodic report of </w:t>
      </w:r>
      <w:r w:rsidR="004A7BB7" w:rsidRPr="00820BF5">
        <w:t>South Africa</w:t>
      </w:r>
      <w:r w:rsidRPr="00820BF5">
        <w:t xml:space="preserve">; the </w:t>
      </w:r>
      <w:r w:rsidR="004A7BB7" w:rsidRPr="00820BF5">
        <w:t xml:space="preserve">tenth </w:t>
      </w:r>
      <w:r w:rsidR="00BF720A" w:rsidRPr="00820BF5">
        <w:t xml:space="preserve">periodic report of </w:t>
      </w:r>
      <w:r w:rsidR="004A7BB7" w:rsidRPr="00820BF5">
        <w:t>Sweden, submitted under the simplified reporting procedure</w:t>
      </w:r>
      <w:r w:rsidRPr="00820BF5">
        <w:t xml:space="preserve">; </w:t>
      </w:r>
      <w:r w:rsidR="009F704D" w:rsidRPr="00820BF5">
        <w:t xml:space="preserve">the </w:t>
      </w:r>
      <w:r w:rsidR="009513FB" w:rsidRPr="00820BF5">
        <w:t>tenth</w:t>
      </w:r>
      <w:r w:rsidR="009F704D" w:rsidRPr="00820BF5">
        <w:t xml:space="preserve"> periodic report of </w:t>
      </w:r>
      <w:r w:rsidR="004A7BB7" w:rsidRPr="00820BF5">
        <w:t>Uruguay</w:t>
      </w:r>
      <w:r w:rsidR="009513FB" w:rsidRPr="00820BF5">
        <w:t>, submitted under the simplified reporting procedure</w:t>
      </w:r>
      <w:r w:rsidR="009F704D" w:rsidRPr="00820BF5">
        <w:t xml:space="preserve">; </w:t>
      </w:r>
      <w:r w:rsidR="00687824" w:rsidRPr="00820BF5">
        <w:t xml:space="preserve">and </w:t>
      </w:r>
      <w:r w:rsidRPr="00820BF5">
        <w:t>the</w:t>
      </w:r>
      <w:r w:rsidR="00D44871" w:rsidRPr="00820BF5">
        <w:t xml:space="preserve"> </w:t>
      </w:r>
      <w:r w:rsidR="004A7BB7" w:rsidRPr="00820BF5">
        <w:t xml:space="preserve">combined seventh and </w:t>
      </w:r>
      <w:r w:rsidR="009513FB" w:rsidRPr="00820BF5">
        <w:t>eighth</w:t>
      </w:r>
      <w:r w:rsidR="00BF720A" w:rsidRPr="00820BF5">
        <w:t xml:space="preserve"> periodic report</w:t>
      </w:r>
      <w:r w:rsidR="004A7BB7" w:rsidRPr="00820BF5">
        <w:t>s</w:t>
      </w:r>
      <w:r w:rsidR="00BF720A" w:rsidRPr="00820BF5">
        <w:t xml:space="preserve"> of </w:t>
      </w:r>
      <w:r w:rsidR="004A7BB7" w:rsidRPr="00820BF5">
        <w:t>Yemen</w:t>
      </w:r>
      <w:r w:rsidRPr="00820BF5">
        <w:t>.</w:t>
      </w:r>
    </w:p>
    <w:p w14:paraId="5C092F62" w14:textId="4A85B480" w:rsidR="005233EA" w:rsidRPr="00820BF5" w:rsidRDefault="00597A6B" w:rsidP="00820BF5">
      <w:pPr>
        <w:pStyle w:val="SingleTxtG"/>
      </w:pPr>
      <w:r w:rsidRPr="00820BF5">
        <w:t xml:space="preserve">The Committee </w:t>
      </w:r>
      <w:r w:rsidR="001A2732" w:rsidRPr="00820BF5">
        <w:t xml:space="preserve">decided to postpone the consideration of these reports in light of the </w:t>
      </w:r>
      <w:r w:rsidR="004A7BB7" w:rsidRPr="00820BF5">
        <w:t xml:space="preserve">ongoing </w:t>
      </w:r>
      <w:r w:rsidR="001A2732" w:rsidRPr="00820BF5">
        <w:t>COVID-19 pandemic</w:t>
      </w:r>
      <w:r w:rsidRPr="00820BF5">
        <w:t xml:space="preserve">. The </w:t>
      </w:r>
      <w:r w:rsidR="001A2732" w:rsidRPr="00820BF5">
        <w:t>sessions and dates when the aforementioned rescheduled reports will be considered will be announced on the OHCHR website for the Committee</w:t>
      </w:r>
      <w:r w:rsidR="004A7BB7" w:rsidRPr="00820BF5">
        <w:t xml:space="preserve"> </w:t>
      </w:r>
      <w:r w:rsidRPr="00820BF5">
        <w:t>(</w:t>
      </w:r>
      <w:r w:rsidR="001A2732" w:rsidRPr="00820BF5">
        <w:t>https://tbinternet.ohchr.org/_layouts/15/TreatyBodyExternal/SessionsList.aspx?Treaty=CEDAW</w:t>
      </w:r>
      <w:r w:rsidRPr="00820BF5">
        <w:t>)</w:t>
      </w:r>
    </w:p>
    <w:p w14:paraId="1CA8F29D" w14:textId="77777777" w:rsidR="000F3150" w:rsidRPr="00820BF5" w:rsidRDefault="00597A6B" w:rsidP="00820BF5">
      <w:pPr>
        <w:pStyle w:val="H1G"/>
        <w:rPr>
          <w:rFonts w:eastAsia="SimSun"/>
          <w:highlight w:val="red"/>
        </w:rPr>
      </w:pPr>
      <w:r w:rsidRPr="00820BF5">
        <w:rPr>
          <w:rFonts w:eastAsia="SimSun"/>
        </w:rPr>
        <w:tab/>
        <w:t>B.</w:t>
      </w:r>
      <w:r w:rsidRPr="00820BF5">
        <w:rPr>
          <w:rFonts w:eastAsia="SimSun"/>
        </w:rPr>
        <w:tab/>
      </w:r>
      <w:r w:rsidR="000F3150" w:rsidRPr="00820BF5">
        <w:rPr>
          <w:rFonts w:eastAsia="SimSun"/>
        </w:rPr>
        <w:t>Follow-up procedures relating to concluding observations</w:t>
      </w:r>
    </w:p>
    <w:p w14:paraId="06ACBF13" w14:textId="3E9A33A3" w:rsidR="001964FD" w:rsidRPr="00820BF5" w:rsidRDefault="00D626FD" w:rsidP="00820BF5">
      <w:pPr>
        <w:pStyle w:val="SingleTxtG"/>
      </w:pPr>
      <w:r w:rsidRPr="00820BF5">
        <w:t xml:space="preserve">The Committee </w:t>
      </w:r>
      <w:r w:rsidR="001964FD" w:rsidRPr="00820BF5">
        <w:t xml:space="preserve">received </w:t>
      </w:r>
      <w:r w:rsidRPr="00820BF5">
        <w:t>the follow-up reports from the following States parties:</w:t>
      </w:r>
      <w:r w:rsidR="001964FD" w:rsidRPr="00820BF5">
        <w:t xml:space="preserve"> Burkina Faso, Costa Rica, Cyprus, Ireland, New Zealand, Saudi Arabia, the State of Palestine, and Thailand. However, due to prevailing circumstances, the Committee decided to postpone the assessment of these follow-up reports to concluding observations its seventy-eight session, scheduled to take place in February 2021.</w:t>
      </w:r>
    </w:p>
    <w:p w14:paraId="5DD18BAD" w14:textId="1839570C" w:rsidR="001964FD" w:rsidRPr="00820BF5" w:rsidRDefault="001964FD" w:rsidP="00820BF5">
      <w:pPr>
        <w:pStyle w:val="SingleTxtG"/>
      </w:pPr>
      <w:r w:rsidRPr="00820BF5">
        <w:t xml:space="preserve">In order to avoid backlog, the Committee decided to increase the number of assessments </w:t>
      </w:r>
      <w:r w:rsidR="00CB7D6A" w:rsidRPr="00820BF5">
        <w:t xml:space="preserve">of follow-up reports </w:t>
      </w:r>
      <w:r w:rsidRPr="00820BF5">
        <w:t xml:space="preserve">from eight to twelve </w:t>
      </w:r>
      <w:r w:rsidR="00CB7D6A" w:rsidRPr="00820BF5">
        <w:t xml:space="preserve">at the seventy-eighth </w:t>
      </w:r>
      <w:r w:rsidRPr="00820BF5">
        <w:t>session</w:t>
      </w:r>
      <w:r w:rsidR="00CB7D6A" w:rsidRPr="00820BF5">
        <w:t xml:space="preserve">, concerning the following </w:t>
      </w:r>
      <w:r w:rsidRPr="00820BF5">
        <w:t>States parties</w:t>
      </w:r>
      <w:r w:rsidR="00CB7D6A" w:rsidRPr="00820BF5">
        <w:t>:</w:t>
      </w:r>
      <w:r w:rsidRPr="00820BF5">
        <w:t xml:space="preserve"> </w:t>
      </w:r>
    </w:p>
    <w:p w14:paraId="7C67A68F" w14:textId="0A3350B1" w:rsidR="00D626FD" w:rsidRPr="00820BF5" w:rsidRDefault="00D626FD" w:rsidP="001964FD">
      <w:pPr>
        <w:autoSpaceDE w:val="0"/>
        <w:autoSpaceDN w:val="0"/>
        <w:adjustRightInd w:val="0"/>
        <w:spacing w:after="120" w:line="240" w:lineRule="auto"/>
        <w:ind w:left="1134" w:firstLine="567"/>
        <w:jc w:val="both"/>
        <w:rPr>
          <w:color w:val="000000"/>
          <w:lang w:val="pt-BR" w:eastAsia="en-GB"/>
        </w:rPr>
      </w:pPr>
      <w:r w:rsidRPr="00820BF5">
        <w:rPr>
          <w:color w:val="000000"/>
          <w:lang w:val="pt-BR" w:eastAsia="en-GB"/>
        </w:rPr>
        <w:t>1)</w:t>
      </w:r>
      <w:r w:rsidRPr="00820BF5">
        <w:rPr>
          <w:color w:val="000000"/>
          <w:lang w:val="pt-BR" w:eastAsia="en-GB"/>
        </w:rPr>
        <w:tab/>
      </w:r>
      <w:r w:rsidR="00CB7D6A" w:rsidRPr="00820BF5">
        <w:rPr>
          <w:color w:val="000000"/>
          <w:lang w:val="pt-BR" w:eastAsia="en-GB"/>
        </w:rPr>
        <w:t>Burkina Faso</w:t>
      </w:r>
      <w:r w:rsidRPr="00820BF5">
        <w:rPr>
          <w:color w:val="000000"/>
          <w:lang w:val="pt-BR" w:eastAsia="en-GB"/>
        </w:rPr>
        <w:t xml:space="preserve"> </w:t>
      </w:r>
    </w:p>
    <w:p w14:paraId="2F6DBF00" w14:textId="427D16FE" w:rsidR="00D626FD" w:rsidRPr="00665C17" w:rsidRDefault="00D626FD" w:rsidP="00D626FD">
      <w:pPr>
        <w:autoSpaceDE w:val="0"/>
        <w:autoSpaceDN w:val="0"/>
        <w:adjustRightInd w:val="0"/>
        <w:spacing w:after="120" w:line="240" w:lineRule="auto"/>
        <w:ind w:left="1134" w:firstLine="567"/>
        <w:jc w:val="both"/>
        <w:rPr>
          <w:color w:val="000000"/>
          <w:lang w:val="it-IT" w:eastAsia="en-GB"/>
        </w:rPr>
      </w:pPr>
      <w:r w:rsidRPr="00665C17">
        <w:rPr>
          <w:color w:val="000000"/>
          <w:lang w:val="it-IT" w:eastAsia="en-GB"/>
        </w:rPr>
        <w:t>2)</w:t>
      </w:r>
      <w:r w:rsidRPr="00665C17">
        <w:rPr>
          <w:color w:val="000000"/>
          <w:lang w:val="it-IT" w:eastAsia="en-GB"/>
        </w:rPr>
        <w:tab/>
      </w:r>
      <w:r w:rsidR="00CB7D6A">
        <w:rPr>
          <w:color w:val="000000"/>
          <w:lang w:val="it-IT" w:eastAsia="en-GB"/>
        </w:rPr>
        <w:t>Costa Rica</w:t>
      </w:r>
    </w:p>
    <w:p w14:paraId="20453101" w14:textId="157515F9" w:rsidR="00D626FD" w:rsidRPr="00820BF5" w:rsidRDefault="00D626FD" w:rsidP="00D626FD">
      <w:pPr>
        <w:autoSpaceDE w:val="0"/>
        <w:autoSpaceDN w:val="0"/>
        <w:adjustRightInd w:val="0"/>
        <w:spacing w:after="120" w:line="240" w:lineRule="auto"/>
        <w:ind w:left="1134" w:firstLine="567"/>
        <w:jc w:val="both"/>
        <w:rPr>
          <w:color w:val="000000"/>
          <w:lang w:val="pt-BR" w:eastAsia="en-GB"/>
        </w:rPr>
      </w:pPr>
      <w:r w:rsidRPr="00820BF5">
        <w:rPr>
          <w:color w:val="000000"/>
          <w:lang w:val="pt-BR" w:eastAsia="en-GB"/>
        </w:rPr>
        <w:t>3)</w:t>
      </w:r>
      <w:r w:rsidRPr="00820BF5">
        <w:rPr>
          <w:color w:val="000000"/>
          <w:lang w:val="pt-BR" w:eastAsia="en-GB"/>
        </w:rPr>
        <w:tab/>
      </w:r>
      <w:r w:rsidR="00CB7D6A" w:rsidRPr="00820BF5">
        <w:rPr>
          <w:color w:val="000000"/>
          <w:lang w:val="pt-BR" w:eastAsia="en-GB"/>
        </w:rPr>
        <w:t>Cyprus</w:t>
      </w:r>
    </w:p>
    <w:p w14:paraId="1975AA37" w14:textId="26F4A151" w:rsidR="00D626FD" w:rsidRPr="00820BF5" w:rsidRDefault="00D626FD" w:rsidP="00D626FD">
      <w:pPr>
        <w:autoSpaceDE w:val="0"/>
        <w:autoSpaceDN w:val="0"/>
        <w:adjustRightInd w:val="0"/>
        <w:spacing w:after="120" w:line="240" w:lineRule="auto"/>
        <w:ind w:left="1134" w:firstLine="567"/>
        <w:jc w:val="both"/>
        <w:rPr>
          <w:color w:val="000000"/>
          <w:lang w:val="pt-BR" w:eastAsia="en-GB"/>
        </w:rPr>
      </w:pPr>
      <w:r w:rsidRPr="00820BF5">
        <w:rPr>
          <w:color w:val="000000"/>
          <w:lang w:val="pt-BR" w:eastAsia="en-GB"/>
        </w:rPr>
        <w:t>4)</w:t>
      </w:r>
      <w:r w:rsidRPr="00820BF5">
        <w:rPr>
          <w:color w:val="000000"/>
          <w:lang w:val="pt-BR" w:eastAsia="en-GB"/>
        </w:rPr>
        <w:tab/>
      </w:r>
      <w:r w:rsidR="00CB7D6A" w:rsidRPr="00820BF5">
        <w:rPr>
          <w:color w:val="000000"/>
          <w:lang w:val="pt-BR" w:eastAsia="en-GB"/>
        </w:rPr>
        <w:t>Ireland</w:t>
      </w:r>
    </w:p>
    <w:p w14:paraId="11DD6045" w14:textId="20D84EFE" w:rsidR="00CB7D6A" w:rsidRPr="00820BF5" w:rsidRDefault="00CB7D6A" w:rsidP="00D626FD">
      <w:pPr>
        <w:autoSpaceDE w:val="0"/>
        <w:autoSpaceDN w:val="0"/>
        <w:adjustRightInd w:val="0"/>
        <w:spacing w:after="120" w:line="240" w:lineRule="auto"/>
        <w:ind w:left="1134" w:firstLine="567"/>
        <w:jc w:val="both"/>
        <w:rPr>
          <w:color w:val="000000"/>
          <w:lang w:val="pt-BR" w:eastAsia="en-GB"/>
        </w:rPr>
      </w:pPr>
      <w:r w:rsidRPr="00820BF5">
        <w:rPr>
          <w:color w:val="000000"/>
          <w:lang w:val="pt-BR" w:eastAsia="en-GB"/>
        </w:rPr>
        <w:t>5)</w:t>
      </w:r>
      <w:r w:rsidRPr="00820BF5">
        <w:rPr>
          <w:color w:val="000000"/>
          <w:lang w:val="pt-BR" w:eastAsia="en-GB"/>
        </w:rPr>
        <w:tab/>
        <w:t>Lao People’s Democratic Republic</w:t>
      </w:r>
    </w:p>
    <w:p w14:paraId="3A728BBE" w14:textId="7F2160DB" w:rsidR="00CB7D6A" w:rsidRPr="00820BF5" w:rsidRDefault="00CB7D6A" w:rsidP="00D626FD">
      <w:pPr>
        <w:autoSpaceDE w:val="0"/>
        <w:autoSpaceDN w:val="0"/>
        <w:adjustRightInd w:val="0"/>
        <w:spacing w:after="120" w:line="240" w:lineRule="auto"/>
        <w:ind w:left="1134" w:firstLine="567"/>
        <w:jc w:val="both"/>
        <w:rPr>
          <w:color w:val="000000"/>
          <w:lang w:val="pt-BR" w:eastAsia="en-GB"/>
        </w:rPr>
      </w:pPr>
      <w:r w:rsidRPr="00820BF5">
        <w:rPr>
          <w:color w:val="000000"/>
          <w:lang w:val="pt-BR" w:eastAsia="en-GB"/>
        </w:rPr>
        <w:t>6)</w:t>
      </w:r>
      <w:r w:rsidRPr="00820BF5">
        <w:rPr>
          <w:color w:val="000000"/>
          <w:lang w:val="pt-BR" w:eastAsia="en-GB"/>
        </w:rPr>
        <w:tab/>
        <w:t>Luxemburg</w:t>
      </w:r>
    </w:p>
    <w:p w14:paraId="32DDCD96" w14:textId="1D0E8490" w:rsidR="00CB7D6A" w:rsidRPr="00820BF5" w:rsidRDefault="00CB7D6A" w:rsidP="00D626FD">
      <w:pPr>
        <w:autoSpaceDE w:val="0"/>
        <w:autoSpaceDN w:val="0"/>
        <w:adjustRightInd w:val="0"/>
        <w:spacing w:after="120" w:line="240" w:lineRule="auto"/>
        <w:ind w:left="1134" w:firstLine="567"/>
        <w:jc w:val="both"/>
        <w:rPr>
          <w:color w:val="000000"/>
          <w:lang w:val="pt-BR" w:eastAsia="en-GB"/>
        </w:rPr>
      </w:pPr>
      <w:r w:rsidRPr="00820BF5">
        <w:rPr>
          <w:color w:val="000000"/>
          <w:lang w:val="pt-BR" w:eastAsia="en-GB"/>
        </w:rPr>
        <w:t>7)</w:t>
      </w:r>
      <w:r w:rsidRPr="00820BF5">
        <w:rPr>
          <w:color w:val="000000"/>
          <w:lang w:val="pt-BR" w:eastAsia="en-GB"/>
        </w:rPr>
        <w:tab/>
        <w:t>Mexico</w:t>
      </w:r>
    </w:p>
    <w:p w14:paraId="520FB1F5" w14:textId="6B5A9F40" w:rsidR="00D626FD" w:rsidRDefault="00CB7D6A" w:rsidP="00D626FD">
      <w:pPr>
        <w:autoSpaceDE w:val="0"/>
        <w:autoSpaceDN w:val="0"/>
        <w:adjustRightInd w:val="0"/>
        <w:spacing w:after="120" w:line="240" w:lineRule="auto"/>
        <w:ind w:left="1134" w:firstLine="567"/>
        <w:jc w:val="both"/>
        <w:rPr>
          <w:color w:val="000000"/>
          <w:lang w:eastAsia="en-GB"/>
        </w:rPr>
      </w:pPr>
      <w:r>
        <w:rPr>
          <w:color w:val="000000"/>
          <w:lang w:eastAsia="en-GB"/>
        </w:rPr>
        <w:t>8</w:t>
      </w:r>
      <w:r w:rsidR="00D626FD" w:rsidRPr="00CB7D6A">
        <w:rPr>
          <w:color w:val="000000"/>
          <w:lang w:eastAsia="en-GB"/>
        </w:rPr>
        <w:t>)</w:t>
      </w:r>
      <w:r w:rsidR="00D626FD" w:rsidRPr="00CB7D6A">
        <w:rPr>
          <w:color w:val="000000"/>
          <w:lang w:eastAsia="en-GB"/>
        </w:rPr>
        <w:tab/>
      </w:r>
      <w:r w:rsidRPr="00CB7D6A">
        <w:rPr>
          <w:color w:val="000000"/>
          <w:lang w:eastAsia="en-GB"/>
        </w:rPr>
        <w:t>New Zealand</w:t>
      </w:r>
    </w:p>
    <w:p w14:paraId="432A4737" w14:textId="72D44F52" w:rsidR="00CB7D6A" w:rsidRPr="00CB7D6A" w:rsidRDefault="00CB7D6A" w:rsidP="00D626FD">
      <w:pPr>
        <w:autoSpaceDE w:val="0"/>
        <w:autoSpaceDN w:val="0"/>
        <w:adjustRightInd w:val="0"/>
        <w:spacing w:after="120" w:line="240" w:lineRule="auto"/>
        <w:ind w:left="1134" w:firstLine="567"/>
        <w:jc w:val="both"/>
        <w:rPr>
          <w:color w:val="000000"/>
          <w:lang w:eastAsia="en-GB"/>
        </w:rPr>
      </w:pPr>
      <w:r>
        <w:rPr>
          <w:color w:val="000000"/>
          <w:lang w:eastAsia="en-GB"/>
        </w:rPr>
        <w:t>9)</w:t>
      </w:r>
      <w:r>
        <w:rPr>
          <w:color w:val="000000"/>
          <w:lang w:eastAsia="en-GB"/>
        </w:rPr>
        <w:tab/>
        <w:t>North Macedonia</w:t>
      </w:r>
    </w:p>
    <w:p w14:paraId="3F2AE3C3" w14:textId="6B1F5B55" w:rsidR="00D626FD" w:rsidRPr="00CB7D6A" w:rsidRDefault="00CB7D6A" w:rsidP="00D626FD">
      <w:pPr>
        <w:autoSpaceDE w:val="0"/>
        <w:autoSpaceDN w:val="0"/>
        <w:adjustRightInd w:val="0"/>
        <w:spacing w:after="120" w:line="240" w:lineRule="auto"/>
        <w:ind w:left="1134" w:firstLine="567"/>
        <w:jc w:val="both"/>
        <w:rPr>
          <w:color w:val="000000"/>
          <w:lang w:eastAsia="en-GB"/>
        </w:rPr>
      </w:pPr>
      <w:r>
        <w:rPr>
          <w:color w:val="000000"/>
          <w:lang w:eastAsia="en-GB"/>
        </w:rPr>
        <w:t>10</w:t>
      </w:r>
      <w:r w:rsidR="00D626FD" w:rsidRPr="00CB7D6A">
        <w:rPr>
          <w:color w:val="000000"/>
          <w:lang w:eastAsia="en-GB"/>
        </w:rPr>
        <w:t>)</w:t>
      </w:r>
      <w:r w:rsidR="00D626FD" w:rsidRPr="00CB7D6A">
        <w:rPr>
          <w:color w:val="000000"/>
          <w:lang w:eastAsia="en-GB"/>
        </w:rPr>
        <w:tab/>
      </w:r>
      <w:r>
        <w:rPr>
          <w:color w:val="000000"/>
          <w:lang w:eastAsia="en-GB"/>
        </w:rPr>
        <w:t>Saudi Arabia</w:t>
      </w:r>
    </w:p>
    <w:p w14:paraId="6B708EEC" w14:textId="60DA97B0" w:rsidR="00D626FD" w:rsidRDefault="00CB7D6A" w:rsidP="00D626FD">
      <w:pPr>
        <w:autoSpaceDE w:val="0"/>
        <w:autoSpaceDN w:val="0"/>
        <w:adjustRightInd w:val="0"/>
        <w:spacing w:after="120" w:line="240" w:lineRule="auto"/>
        <w:ind w:left="1134" w:firstLine="555"/>
        <w:jc w:val="both"/>
        <w:rPr>
          <w:color w:val="000000"/>
          <w:lang w:eastAsia="en-GB"/>
        </w:rPr>
      </w:pPr>
      <w:r>
        <w:rPr>
          <w:color w:val="000000"/>
          <w:lang w:eastAsia="en-GB"/>
        </w:rPr>
        <w:t>11</w:t>
      </w:r>
      <w:r w:rsidR="00D626FD" w:rsidRPr="00BF3555">
        <w:rPr>
          <w:color w:val="000000"/>
          <w:lang w:eastAsia="en-GB"/>
        </w:rPr>
        <w:t>)</w:t>
      </w:r>
      <w:r w:rsidR="00D626FD" w:rsidRPr="00BF3555">
        <w:rPr>
          <w:color w:val="000000"/>
          <w:lang w:eastAsia="en-GB"/>
        </w:rPr>
        <w:tab/>
      </w:r>
      <w:r>
        <w:rPr>
          <w:color w:val="000000"/>
          <w:lang w:eastAsia="en-GB"/>
        </w:rPr>
        <w:t>State of Palestine</w:t>
      </w:r>
    </w:p>
    <w:p w14:paraId="4C31C6E9" w14:textId="01DDCB81" w:rsidR="003F2B5D" w:rsidRPr="00CB7D6A" w:rsidRDefault="00CB7D6A" w:rsidP="00CB7D6A">
      <w:pPr>
        <w:autoSpaceDE w:val="0"/>
        <w:autoSpaceDN w:val="0"/>
        <w:adjustRightInd w:val="0"/>
        <w:spacing w:after="120" w:line="240" w:lineRule="auto"/>
        <w:ind w:left="1134" w:firstLine="555"/>
        <w:jc w:val="both"/>
        <w:rPr>
          <w:color w:val="000000"/>
          <w:lang w:eastAsia="en-GB"/>
        </w:rPr>
      </w:pPr>
      <w:r>
        <w:rPr>
          <w:color w:val="000000"/>
          <w:lang w:eastAsia="en-GB"/>
        </w:rPr>
        <w:t>12</w:t>
      </w:r>
      <w:r w:rsidR="000C1D6B" w:rsidRPr="00BF3555">
        <w:rPr>
          <w:color w:val="000000"/>
          <w:lang w:eastAsia="en-GB"/>
        </w:rPr>
        <w:t>)</w:t>
      </w:r>
      <w:r w:rsidR="000C1D6B" w:rsidRPr="00BF3555">
        <w:rPr>
          <w:color w:val="000000"/>
          <w:lang w:eastAsia="en-GB"/>
        </w:rPr>
        <w:tab/>
      </w:r>
      <w:r>
        <w:rPr>
          <w:color w:val="000000"/>
          <w:lang w:eastAsia="en-GB"/>
        </w:rPr>
        <w:t>Thailand</w:t>
      </w:r>
    </w:p>
    <w:p w14:paraId="77E38075" w14:textId="77777777" w:rsidR="00597A6B" w:rsidRPr="00820BF5" w:rsidRDefault="00597A6B" w:rsidP="00820BF5">
      <w:pPr>
        <w:pStyle w:val="HChG"/>
      </w:pPr>
      <w:r w:rsidRPr="00820BF5">
        <w:lastRenderedPageBreak/>
        <w:tab/>
      </w:r>
      <w:r w:rsidRPr="00820BF5">
        <w:tab/>
        <w:t>Chapter V</w:t>
      </w:r>
    </w:p>
    <w:p w14:paraId="6DC40CC0" w14:textId="77777777" w:rsidR="00597A6B" w:rsidRPr="00820BF5" w:rsidRDefault="00597A6B" w:rsidP="00820BF5">
      <w:pPr>
        <w:pStyle w:val="H23G"/>
        <w:rPr>
          <w:rFonts w:eastAsia="SimSun"/>
        </w:rPr>
      </w:pPr>
      <w:r w:rsidRPr="00820BF5">
        <w:rPr>
          <w:rFonts w:eastAsia="SimSun"/>
        </w:rPr>
        <w:tab/>
      </w:r>
      <w:r w:rsidRPr="00820BF5">
        <w:rPr>
          <w:rFonts w:eastAsia="SimSun"/>
        </w:rPr>
        <w:tab/>
        <w:t>Activities carried out under the Optional Protocol to the Convention on the</w:t>
      </w:r>
      <w:r w:rsidR="00665C17" w:rsidRPr="00820BF5">
        <w:rPr>
          <w:rFonts w:eastAsia="SimSun"/>
        </w:rPr>
        <w:t xml:space="preserve"> </w:t>
      </w:r>
      <w:r w:rsidRPr="00820BF5">
        <w:rPr>
          <w:rFonts w:eastAsia="SimSun"/>
        </w:rPr>
        <w:t>Elimination of All Forms of Discrimination against Women</w:t>
      </w:r>
    </w:p>
    <w:p w14:paraId="152A1285" w14:textId="77777777" w:rsidR="00597A6B" w:rsidRPr="00820BF5" w:rsidRDefault="00597A6B" w:rsidP="00820BF5">
      <w:pPr>
        <w:pStyle w:val="SingleTxtG"/>
      </w:pPr>
      <w:r w:rsidRPr="00820BF5">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0A153A08" w14:textId="77777777" w:rsidR="00597A6B" w:rsidRPr="00820BF5" w:rsidRDefault="00597A6B" w:rsidP="00820BF5">
      <w:pPr>
        <w:pStyle w:val="H1G"/>
        <w:rPr>
          <w:rFonts w:eastAsia="SimSun"/>
        </w:rPr>
      </w:pPr>
      <w:r w:rsidRPr="00820BF5">
        <w:rPr>
          <w:rFonts w:eastAsia="SimSun"/>
        </w:rPr>
        <w:tab/>
        <w:t>A.</w:t>
      </w:r>
      <w:r w:rsidRPr="00820BF5">
        <w:rPr>
          <w:rFonts w:eastAsia="SimSun"/>
        </w:rPr>
        <w:tab/>
        <w:t>Action taken by the Committee in respect of issues arising from article 2 of the Optional Protocol</w:t>
      </w:r>
    </w:p>
    <w:p w14:paraId="74FC9DD6" w14:textId="1B1886F8" w:rsidR="003018D6" w:rsidRPr="00820BF5" w:rsidRDefault="003018D6" w:rsidP="00820BF5">
      <w:pPr>
        <w:pStyle w:val="SingleTxtG"/>
      </w:pPr>
      <w:r w:rsidRPr="00820BF5">
        <w:t xml:space="preserve">The Committee discussed activities under article 2 of the Optional Protocol on </w:t>
      </w:r>
      <w:r w:rsidR="00CB7D6A" w:rsidRPr="00820BF5">
        <w:t xml:space="preserve">2 and </w:t>
      </w:r>
      <w:r w:rsidR="00DA2CED" w:rsidRPr="00820BF5">
        <w:t xml:space="preserve">3 November </w:t>
      </w:r>
      <w:r w:rsidR="00CB7D6A" w:rsidRPr="00820BF5">
        <w:t>2020</w:t>
      </w:r>
      <w:r w:rsidRPr="00820BF5">
        <w:t>. It endorsed the report of the Working Group on Communications under the Optional Protocol regarding its forty-</w:t>
      </w:r>
      <w:r w:rsidR="00DA2CED" w:rsidRPr="00820BF5">
        <w:t>eighth</w:t>
      </w:r>
      <w:r w:rsidRPr="00820BF5">
        <w:t xml:space="preserve"> session (see annex 1).</w:t>
      </w:r>
    </w:p>
    <w:p w14:paraId="1C74DC08" w14:textId="268A1AC3" w:rsidR="00BB24D3" w:rsidRPr="00820BF5" w:rsidRDefault="003018D6" w:rsidP="00820BF5">
      <w:pPr>
        <w:pStyle w:val="SingleTxtG"/>
      </w:pPr>
      <w:r w:rsidRPr="00820BF5">
        <w:t xml:space="preserve">The Committee examined </w:t>
      </w:r>
      <w:r w:rsidR="00DA2CED" w:rsidRPr="00820BF5">
        <w:t>two</w:t>
      </w:r>
      <w:r w:rsidRPr="00820BF5">
        <w:t xml:space="preserve"> individual communications submitted under article 2 of the Optional Protocol. It adopted </w:t>
      </w:r>
      <w:r w:rsidR="00DA2CED" w:rsidRPr="00820BF5">
        <w:t>two</w:t>
      </w:r>
      <w:r w:rsidRPr="00820BF5">
        <w:t xml:space="preserve"> final decisions</w:t>
      </w:r>
      <w:r w:rsidR="00DA2CED" w:rsidRPr="00820BF5">
        <w:t xml:space="preserve"> (</w:t>
      </w:r>
      <w:r w:rsidR="000C020F" w:rsidRPr="00820BF5">
        <w:t>views</w:t>
      </w:r>
      <w:r w:rsidR="00DA2CED" w:rsidRPr="00820BF5">
        <w:t>)</w:t>
      </w:r>
      <w:r w:rsidR="000C020F" w:rsidRPr="00820BF5">
        <w:t xml:space="preserve"> finding </w:t>
      </w:r>
      <w:r w:rsidRPr="00820BF5">
        <w:t>violations of the authors’ rights in relation to communication</w:t>
      </w:r>
      <w:r w:rsidR="00D0626B" w:rsidRPr="00820BF5">
        <w:t>s</w:t>
      </w:r>
      <w:r w:rsidRPr="00820BF5">
        <w:t xml:space="preserve"> No. </w:t>
      </w:r>
      <w:r w:rsidR="00DA2CED" w:rsidRPr="00820BF5">
        <w:t>133</w:t>
      </w:r>
      <w:r w:rsidR="00D0626B" w:rsidRPr="00820BF5">
        <w:t>/201</w:t>
      </w:r>
      <w:r w:rsidR="00DA2CED" w:rsidRPr="00820BF5">
        <w:t>8</w:t>
      </w:r>
      <w:r w:rsidR="00D0626B" w:rsidRPr="00820BF5">
        <w:t xml:space="preserve"> </w:t>
      </w:r>
      <w:r w:rsidR="000C020F" w:rsidRPr="00820BF5">
        <w:t xml:space="preserve">concerning </w:t>
      </w:r>
      <w:r w:rsidR="00DA2CED" w:rsidRPr="00820BF5">
        <w:t xml:space="preserve">Kyrgyzstan </w:t>
      </w:r>
      <w:r w:rsidR="000C020F" w:rsidRPr="00820BF5">
        <w:t>(</w:t>
      </w:r>
      <w:r w:rsidR="00DA2CED" w:rsidRPr="00820BF5">
        <w:t>violations of rights of a female prisoner)</w:t>
      </w:r>
      <w:r w:rsidR="000C020F" w:rsidRPr="00820BF5">
        <w:t xml:space="preserve">, </w:t>
      </w:r>
      <w:r w:rsidR="00DA2CED" w:rsidRPr="00820BF5">
        <w:t xml:space="preserve">by consensus, and No. 143/2019 concerning North Macedonia  (discrimination </w:t>
      </w:r>
      <w:r w:rsidR="005E17A9" w:rsidRPr="00820BF5">
        <w:t xml:space="preserve">against Roma women </w:t>
      </w:r>
      <w:r w:rsidR="00DA2CED" w:rsidRPr="00820BF5">
        <w:t>in access to medical assistance</w:t>
      </w:r>
      <w:r w:rsidR="005E17A9" w:rsidRPr="00820BF5">
        <w:t>)</w:t>
      </w:r>
      <w:r w:rsidR="00DA2CED" w:rsidRPr="00820BF5">
        <w:t xml:space="preserve">, </w:t>
      </w:r>
      <w:r w:rsidR="000C020F" w:rsidRPr="00820BF5">
        <w:t xml:space="preserve">with </w:t>
      </w:r>
      <w:r w:rsidR="00DA2CED" w:rsidRPr="00820BF5">
        <w:t xml:space="preserve">one </w:t>
      </w:r>
      <w:r w:rsidR="000C020F" w:rsidRPr="00820BF5">
        <w:t>member</w:t>
      </w:r>
      <w:r w:rsidR="00DA2CED" w:rsidRPr="00820BF5">
        <w:t xml:space="preserve"> </w:t>
      </w:r>
      <w:r w:rsidR="000C020F" w:rsidRPr="00820BF5">
        <w:t>dissenting</w:t>
      </w:r>
      <w:r w:rsidR="005E17A9" w:rsidRPr="00820BF5">
        <w:t xml:space="preserve">. </w:t>
      </w:r>
      <w:r w:rsidRPr="00820BF5">
        <w:t>The text of the final decisions of the Committee will be available through the Official Document System of the United Nations (</w:t>
      </w:r>
      <w:hyperlink r:id="rId10" w:history="1">
        <w:r w:rsidRPr="00820BF5">
          <w:t>http://documents.un.org/</w:t>
        </w:r>
      </w:hyperlink>
      <w:r w:rsidRPr="00820BF5">
        <w:t>) once they have been finalized and sent to the respective parties, through the website of the Office of the High Commissioner for Human Rights under the link to the relevant session of the Committee, and through the juris database of the Office of the High Commissioner for Human Rights (</w:t>
      </w:r>
      <w:hyperlink r:id="rId11" w:history="1">
        <w:r w:rsidRPr="00820BF5">
          <w:t>http://juris.ohchr.org/</w:t>
        </w:r>
      </w:hyperlink>
      <w:r w:rsidRPr="00820BF5">
        <w:t>).</w:t>
      </w:r>
      <w:r w:rsidR="005E17A9" w:rsidRPr="00820BF5">
        <w:t xml:space="preserve"> The Committee further noted that the Working Group on Communications had discussed issues related to requests for interim measures of protection and had updated the working methods paper available on the website for the Committee.</w:t>
      </w:r>
    </w:p>
    <w:p w14:paraId="21C2352B" w14:textId="77777777" w:rsidR="00597A6B" w:rsidRPr="00820BF5" w:rsidRDefault="00597A6B" w:rsidP="00820BF5">
      <w:pPr>
        <w:pStyle w:val="H1G"/>
        <w:rPr>
          <w:rFonts w:eastAsia="SimSun"/>
        </w:rPr>
      </w:pPr>
      <w:r w:rsidRPr="00820BF5">
        <w:rPr>
          <w:rFonts w:eastAsia="SimSun"/>
        </w:rPr>
        <w:tab/>
        <w:t>B.</w:t>
      </w:r>
      <w:r w:rsidRPr="00820BF5">
        <w:rPr>
          <w:rFonts w:eastAsia="SimSun"/>
        </w:rPr>
        <w:tab/>
        <w:t>Follow-up to views of the Committee on individual communications</w:t>
      </w:r>
    </w:p>
    <w:p w14:paraId="327E7469" w14:textId="39DD8CCB" w:rsidR="00597A6B" w:rsidRPr="00820BF5" w:rsidRDefault="003018D6" w:rsidP="00820BF5">
      <w:pPr>
        <w:pStyle w:val="SingleTxtG"/>
      </w:pPr>
      <w:r w:rsidRPr="00820BF5">
        <w:t>The Committee was informed that the Working Group, during its forty-</w:t>
      </w:r>
      <w:r w:rsidR="005E17A9" w:rsidRPr="00820BF5">
        <w:t xml:space="preserve">eighth </w:t>
      </w:r>
      <w:r w:rsidRPr="00820BF5">
        <w:t xml:space="preserve">session, had </w:t>
      </w:r>
      <w:r w:rsidR="00821FFA" w:rsidRPr="00820BF5">
        <w:t xml:space="preserve">requested the Secretariat to </w:t>
      </w:r>
      <w:r w:rsidR="005E17A9" w:rsidRPr="00820BF5">
        <w:t>arrange for meetings with representatives of the Permanent Missions of Mexico, Slovakia and Tanzania to discuss follow-up to views on individual communications.</w:t>
      </w:r>
    </w:p>
    <w:p w14:paraId="3844A60E" w14:textId="77777777" w:rsidR="00597A6B" w:rsidRPr="00820BF5" w:rsidRDefault="00597A6B" w:rsidP="00820BF5">
      <w:pPr>
        <w:pStyle w:val="H1G"/>
        <w:rPr>
          <w:rFonts w:eastAsia="SimSun"/>
        </w:rPr>
      </w:pPr>
      <w:r w:rsidRPr="00820BF5">
        <w:rPr>
          <w:rFonts w:eastAsia="SimSun"/>
        </w:rPr>
        <w:tab/>
        <w:t>C.</w:t>
      </w:r>
      <w:r w:rsidRPr="00820BF5">
        <w:rPr>
          <w:rFonts w:eastAsia="SimSun"/>
        </w:rPr>
        <w:tab/>
        <w:t>Action taken by the Committee in respect of issues arising from article 8 of the Optional Protocol</w:t>
      </w:r>
    </w:p>
    <w:p w14:paraId="6A12902A" w14:textId="0CD26471" w:rsidR="00795020" w:rsidRDefault="00597A6B" w:rsidP="00820BF5">
      <w:pPr>
        <w:pStyle w:val="SingleTxtG"/>
        <w:rPr>
          <w:w w:val="103"/>
        </w:rPr>
      </w:pPr>
      <w:r w:rsidRPr="004930B0">
        <w:rPr>
          <w:w w:val="103"/>
        </w:rPr>
        <w:t xml:space="preserve">The Committee discussed activities under article 8 of the Optional Protocol on </w:t>
      </w:r>
      <w:r w:rsidR="005E17A9">
        <w:rPr>
          <w:w w:val="103"/>
        </w:rPr>
        <w:t>28 and 29 October</w:t>
      </w:r>
      <w:r w:rsidR="00B01C2D" w:rsidRPr="004930B0">
        <w:rPr>
          <w:w w:val="103"/>
        </w:rPr>
        <w:t xml:space="preserve"> </w:t>
      </w:r>
      <w:r w:rsidRPr="004930B0">
        <w:rPr>
          <w:w w:val="103"/>
        </w:rPr>
        <w:t>20</w:t>
      </w:r>
      <w:r w:rsidR="00795020">
        <w:rPr>
          <w:w w:val="103"/>
        </w:rPr>
        <w:t>20</w:t>
      </w:r>
      <w:r w:rsidRPr="004930B0">
        <w:rPr>
          <w:w w:val="103"/>
        </w:rPr>
        <w:t xml:space="preserve">. It endorsed the report of the Working Group on Inquiries under the Optional Protocol regarding its </w:t>
      </w:r>
      <w:r w:rsidR="00821FFA">
        <w:rPr>
          <w:w w:val="103"/>
        </w:rPr>
        <w:t>s</w:t>
      </w:r>
      <w:r w:rsidR="005E17A9">
        <w:rPr>
          <w:w w:val="103"/>
        </w:rPr>
        <w:t xml:space="preserve">eventeenth </w:t>
      </w:r>
      <w:r w:rsidRPr="004930B0">
        <w:rPr>
          <w:w w:val="103"/>
        </w:rPr>
        <w:t>session (see annex 2).</w:t>
      </w:r>
    </w:p>
    <w:p w14:paraId="486CE250" w14:textId="77777777" w:rsidR="00592A91" w:rsidRPr="00240155" w:rsidRDefault="00592A91" w:rsidP="00820BF5">
      <w:pPr>
        <w:pStyle w:val="SingleTxtG"/>
        <w:rPr>
          <w:w w:val="103"/>
        </w:rPr>
      </w:pPr>
      <w:r w:rsidRPr="00240155">
        <w:rPr>
          <w:w w:val="103"/>
        </w:rPr>
        <w:t>On 28 October, the Committee adopted its findings, comments and recommendations on inquiry No. 2013/1 and decided to transmit them to the State party concerned for observations within six months, following which the report of the inquiry will be made public.</w:t>
      </w:r>
    </w:p>
    <w:p w14:paraId="1EB5A419" w14:textId="279533FC" w:rsidR="00592A91" w:rsidRDefault="00592A91" w:rsidP="00820BF5">
      <w:pPr>
        <w:pStyle w:val="SingleTxtG"/>
        <w:rPr>
          <w:w w:val="103"/>
        </w:rPr>
      </w:pPr>
      <w:r w:rsidRPr="00240155">
        <w:rPr>
          <w:w w:val="103"/>
        </w:rPr>
        <w:t xml:space="preserve">On 29 October, the Committee, in accordance with rules 31, paragraph 2, 32 and 34 of the rules of procedure of the Committee, the following </w:t>
      </w:r>
      <w:r w:rsidR="00240155" w:rsidRPr="00240155">
        <w:rPr>
          <w:w w:val="103"/>
        </w:rPr>
        <w:t xml:space="preserve">decision </w:t>
      </w:r>
      <w:r w:rsidRPr="00240155">
        <w:rPr>
          <w:w w:val="103"/>
        </w:rPr>
        <w:t>concerning inquiry submission no.</w:t>
      </w:r>
      <w:r w:rsidRPr="00240155">
        <w:t xml:space="preserve"> </w:t>
      </w:r>
      <w:r w:rsidRPr="00240155">
        <w:rPr>
          <w:w w:val="103"/>
        </w:rPr>
        <w:t>2020/1 was voted upon by roll-call, as no consensus could be reached: “</w:t>
      </w:r>
      <w:r w:rsidR="00240155" w:rsidRPr="00240155">
        <w:rPr>
          <w:w w:val="103"/>
        </w:rPr>
        <w:t>T</w:t>
      </w:r>
      <w:r w:rsidRPr="00240155">
        <w:rPr>
          <w:w w:val="103"/>
        </w:rPr>
        <w:t xml:space="preserve">hat </w:t>
      </w:r>
      <w:r w:rsidR="00240155">
        <w:rPr>
          <w:w w:val="103"/>
        </w:rPr>
        <w:t xml:space="preserve">having </w:t>
      </w:r>
      <w:r w:rsidRPr="00240155">
        <w:rPr>
          <w:w w:val="103"/>
        </w:rPr>
        <w:t>conduct</w:t>
      </w:r>
      <w:r w:rsidR="00240155">
        <w:rPr>
          <w:w w:val="103"/>
        </w:rPr>
        <w:t>ed</w:t>
      </w:r>
      <w:r w:rsidRPr="00240155">
        <w:rPr>
          <w:w w:val="103"/>
        </w:rPr>
        <w:t xml:space="preserve"> a preliminary assessment of all information </w:t>
      </w:r>
      <w:r w:rsidR="00240155" w:rsidRPr="00240155">
        <w:rPr>
          <w:w w:val="103"/>
        </w:rPr>
        <w:t xml:space="preserve">received, the </w:t>
      </w:r>
      <w:r w:rsidR="00240155" w:rsidRPr="00240155">
        <w:rPr>
          <w:w w:val="103"/>
        </w:rPr>
        <w:lastRenderedPageBreak/>
        <w:t xml:space="preserve">Committee shall </w:t>
      </w:r>
      <w:r w:rsidRPr="00240155">
        <w:rPr>
          <w:w w:val="103"/>
        </w:rPr>
        <w:t>invite the State party to submit its observations on the information received”</w:t>
      </w:r>
      <w:r w:rsidR="00240155" w:rsidRPr="00240155">
        <w:rPr>
          <w:w w:val="103"/>
        </w:rPr>
        <w:t>. Of the members present and voting, 12</w:t>
      </w:r>
      <w:r w:rsidR="00F923E0">
        <w:rPr>
          <w:rStyle w:val="FootnoteReference"/>
          <w:w w:val="103"/>
        </w:rPr>
        <w:footnoteReference w:id="2"/>
      </w:r>
      <w:r w:rsidR="00240155" w:rsidRPr="00240155">
        <w:rPr>
          <w:w w:val="103"/>
        </w:rPr>
        <w:t xml:space="preserve"> voted in favour and</w:t>
      </w:r>
      <w:r w:rsidRPr="00240155">
        <w:rPr>
          <w:w w:val="103"/>
        </w:rPr>
        <w:t xml:space="preserve"> 7</w:t>
      </w:r>
      <w:r w:rsidR="00F923E0">
        <w:rPr>
          <w:rStyle w:val="FootnoteReference"/>
          <w:w w:val="103"/>
        </w:rPr>
        <w:footnoteReference w:id="3"/>
      </w:r>
      <w:r w:rsidRPr="00240155">
        <w:rPr>
          <w:w w:val="103"/>
        </w:rPr>
        <w:t xml:space="preserve"> voted against.</w:t>
      </w:r>
    </w:p>
    <w:p w14:paraId="65318654" w14:textId="3F790B18" w:rsidR="00795020" w:rsidRDefault="00795020" w:rsidP="00820BF5">
      <w:pPr>
        <w:pStyle w:val="SingleTxtG"/>
        <w:rPr>
          <w:lang w:eastAsia="en-GB"/>
        </w:rPr>
      </w:pPr>
      <w:r>
        <w:rPr>
          <w:lang w:eastAsia="en-GB"/>
        </w:rPr>
        <w:t>The Committee also endorsed the following decision of the Working Group on Inquiries:</w:t>
      </w:r>
    </w:p>
    <w:p w14:paraId="3534ABBD" w14:textId="6D35C964" w:rsidR="006C0359" w:rsidRPr="006C0359" w:rsidRDefault="00820BF5" w:rsidP="00820BF5">
      <w:pPr>
        <w:pStyle w:val="SingleTxtG"/>
        <w:rPr>
          <w:lang w:eastAsia="en-GB"/>
        </w:rPr>
      </w:pPr>
      <w:r>
        <w:tab/>
      </w:r>
      <w:r>
        <w:tab/>
        <w:t>(a)</w:t>
      </w:r>
      <w:r>
        <w:tab/>
      </w:r>
      <w:r w:rsidR="006C0359" w:rsidRPr="006C0359">
        <w:t>In relation to Inquiries No</w:t>
      </w:r>
      <w:r w:rsidR="00CF1443">
        <w:t>s</w:t>
      </w:r>
      <w:r w:rsidR="006C0359" w:rsidRPr="006C0359">
        <w:t>. 2016/1, 2014/3 and 2014/2, that Note</w:t>
      </w:r>
      <w:r w:rsidR="00CF1443">
        <w:t>s</w:t>
      </w:r>
      <w:r w:rsidR="006C0359" w:rsidRPr="006C0359">
        <w:t xml:space="preserve"> </w:t>
      </w:r>
      <w:proofErr w:type="spellStart"/>
      <w:r w:rsidR="006C0359" w:rsidRPr="006C0359">
        <w:t>verbale</w:t>
      </w:r>
      <w:r w:rsidR="00CF1443">
        <w:t>s</w:t>
      </w:r>
      <w:bookmarkStart w:id="0" w:name="_GoBack"/>
      <w:bookmarkEnd w:id="0"/>
      <w:proofErr w:type="spellEnd"/>
      <w:r w:rsidR="006C0359" w:rsidRPr="006C0359">
        <w:t xml:space="preserve"> be sent to the Permanent Missions of the States parties concerned to explore if, apart from a country visit, there are other possible ways to undertake the respective inquiries in light of the ongoing </w:t>
      </w:r>
      <w:r w:rsidR="006C0359">
        <w:t>COVID-19 pandemic.</w:t>
      </w:r>
    </w:p>
    <w:p w14:paraId="2D87201B" w14:textId="1B9C104D" w:rsidR="00597A6B" w:rsidRPr="00820BF5" w:rsidRDefault="00597A6B" w:rsidP="00820BF5">
      <w:pPr>
        <w:pStyle w:val="HChG"/>
      </w:pPr>
      <w:r w:rsidRPr="00820BF5">
        <w:tab/>
      </w:r>
      <w:r w:rsidRPr="00820BF5">
        <w:tab/>
        <w:t>Chapter VI</w:t>
      </w:r>
    </w:p>
    <w:p w14:paraId="33E765BB" w14:textId="77777777" w:rsidR="00597A6B" w:rsidRPr="00820BF5" w:rsidRDefault="00597A6B" w:rsidP="00820BF5">
      <w:pPr>
        <w:pStyle w:val="H1G"/>
        <w:rPr>
          <w:rFonts w:eastAsia="SimSun"/>
        </w:rPr>
      </w:pPr>
      <w:r w:rsidRPr="00820BF5">
        <w:rPr>
          <w:rFonts w:eastAsia="SimSun"/>
        </w:rPr>
        <w:tab/>
        <w:t>A.</w:t>
      </w:r>
      <w:r w:rsidRPr="00820BF5">
        <w:rPr>
          <w:rFonts w:eastAsia="SimSun"/>
        </w:rPr>
        <w:tab/>
        <w:t>Ways and means of expediting the work of the Committee</w:t>
      </w:r>
    </w:p>
    <w:p w14:paraId="4F368592" w14:textId="50C23548" w:rsidR="00597A6B" w:rsidRPr="002B176B" w:rsidRDefault="00597A6B" w:rsidP="00597A6B">
      <w:pPr>
        <w:pStyle w:val="SingleTxtG"/>
        <w:rPr>
          <w:rFonts w:eastAsia="SimSun"/>
        </w:rPr>
      </w:pPr>
      <w:r w:rsidRPr="00820BF5">
        <w:t>The</w:t>
      </w:r>
      <w:r w:rsidRPr="00820BF5">
        <w:rPr>
          <w:rFonts w:eastAsia="SimSun"/>
        </w:rPr>
        <w:t xml:space="preserve"> Secretariat informed the Committee about the status of submission of overdue reports by States parties under article 18 of the Convention</w:t>
      </w:r>
      <w:r w:rsidRPr="002B176B">
        <w:rPr>
          <w:rFonts w:eastAsia="SimSun"/>
        </w:rPr>
        <w:t>.</w:t>
      </w:r>
    </w:p>
    <w:p w14:paraId="79AF10EF" w14:textId="77777777" w:rsidR="00597A6B" w:rsidRPr="00820BF5" w:rsidRDefault="00597A6B" w:rsidP="00820BF5">
      <w:pPr>
        <w:pStyle w:val="H1G"/>
        <w:rPr>
          <w:rFonts w:eastAsia="SimSun"/>
        </w:rPr>
      </w:pPr>
      <w:r w:rsidRPr="00820BF5">
        <w:rPr>
          <w:rFonts w:eastAsia="SimSun"/>
        </w:rPr>
        <w:tab/>
        <w:t>B.</w:t>
      </w:r>
      <w:r w:rsidRPr="00820BF5">
        <w:rPr>
          <w:rFonts w:eastAsia="SimSun"/>
        </w:rPr>
        <w:tab/>
        <w:t xml:space="preserve">Action taken by the Committee under agenda item 7 </w:t>
      </w:r>
    </w:p>
    <w:p w14:paraId="4C298FB8" w14:textId="11763B1E" w:rsidR="00597A6B" w:rsidRPr="00584196" w:rsidRDefault="00820BF5" w:rsidP="00820BF5">
      <w:pPr>
        <w:pStyle w:val="H23G"/>
        <w:rPr>
          <w:w w:val="103"/>
        </w:rPr>
      </w:pPr>
      <w:r>
        <w:tab/>
      </w:r>
      <w:r>
        <w:tab/>
      </w:r>
      <w:r w:rsidR="00597A6B" w:rsidRPr="00584196">
        <w:t>Dates</w:t>
      </w:r>
      <w:r w:rsidR="00597A6B" w:rsidRPr="00584196">
        <w:rPr>
          <w:w w:val="103"/>
        </w:rPr>
        <w:t xml:space="preserve"> of future sessions of the Committee</w:t>
      </w:r>
    </w:p>
    <w:p w14:paraId="717B5916" w14:textId="714C5BB8" w:rsidR="00597A6B" w:rsidRPr="00820BF5" w:rsidRDefault="00597A6B" w:rsidP="00820BF5">
      <w:pPr>
        <w:pStyle w:val="SingleTxtG"/>
      </w:pPr>
      <w:r w:rsidRPr="00820BF5">
        <w:t xml:space="preserve">In accordance with the calendar of conferences, the following dates are </w:t>
      </w:r>
      <w:r w:rsidR="00E97553" w:rsidRPr="00820BF5">
        <w:t xml:space="preserve">tentatively </w:t>
      </w:r>
      <w:r w:rsidRPr="00820BF5">
        <w:t xml:space="preserve">confirmed for the Committee’s </w:t>
      </w:r>
      <w:r w:rsidR="004663CA" w:rsidRPr="00820BF5">
        <w:t>seventy-</w:t>
      </w:r>
      <w:r w:rsidR="006C0359" w:rsidRPr="00820BF5">
        <w:t xml:space="preserve">eighth </w:t>
      </w:r>
      <w:r w:rsidR="00CA65E6" w:rsidRPr="00820BF5">
        <w:t>and seventy-</w:t>
      </w:r>
      <w:r w:rsidR="006C0359" w:rsidRPr="00820BF5">
        <w:t>ninth</w:t>
      </w:r>
      <w:r w:rsidR="00CA65E6" w:rsidRPr="00820BF5">
        <w:t xml:space="preserve"> </w:t>
      </w:r>
      <w:r w:rsidRPr="00820BF5">
        <w:t>session</w:t>
      </w:r>
      <w:r w:rsidR="00CA65E6" w:rsidRPr="00820BF5">
        <w:t>s</w:t>
      </w:r>
      <w:r w:rsidR="00017EE7" w:rsidRPr="00820BF5">
        <w:t xml:space="preserve">, subject to </w:t>
      </w:r>
      <w:r w:rsidR="00F95DD1" w:rsidRPr="00820BF5">
        <w:t xml:space="preserve">possible </w:t>
      </w:r>
      <w:r w:rsidR="00017EE7" w:rsidRPr="00820BF5">
        <w:t xml:space="preserve">restrictions on travel and physical meetings </w:t>
      </w:r>
      <w:r w:rsidR="003F7ED8" w:rsidRPr="00820BF5">
        <w:t>that may be</w:t>
      </w:r>
      <w:r w:rsidR="00017EE7" w:rsidRPr="00820BF5">
        <w:t xml:space="preserve"> required by the ongoing COVID-19 pandemic</w:t>
      </w:r>
      <w:r w:rsidRPr="00820BF5">
        <w:t>:</w:t>
      </w:r>
    </w:p>
    <w:p w14:paraId="60FAD2B1" w14:textId="4696638D" w:rsidR="00C23CC0" w:rsidRPr="00820BF5" w:rsidRDefault="00C23CC0" w:rsidP="00820BF5">
      <w:pPr>
        <w:pStyle w:val="SingleTxtG"/>
        <w:rPr>
          <w:u w:val="single"/>
        </w:rPr>
      </w:pPr>
      <w:r w:rsidRPr="00820BF5">
        <w:rPr>
          <w:u w:val="single"/>
        </w:rPr>
        <w:t>Seventy-</w:t>
      </w:r>
      <w:r w:rsidR="00017EE7" w:rsidRPr="00820BF5">
        <w:rPr>
          <w:u w:val="single"/>
        </w:rPr>
        <w:t>eighth</w:t>
      </w:r>
      <w:r w:rsidRPr="00820BF5">
        <w:rPr>
          <w:u w:val="single"/>
        </w:rPr>
        <w:t xml:space="preserve"> </w:t>
      </w:r>
      <w:r w:rsidR="00CA65E6" w:rsidRPr="00820BF5">
        <w:rPr>
          <w:u w:val="single"/>
        </w:rPr>
        <w:t>Session</w:t>
      </w:r>
    </w:p>
    <w:p w14:paraId="1171C711" w14:textId="781CE982" w:rsidR="00C23CC0" w:rsidRPr="00820BF5" w:rsidRDefault="00C23CC0" w:rsidP="00820BF5">
      <w:pPr>
        <w:pStyle w:val="SingleTxtG"/>
      </w:pPr>
      <w:r w:rsidRPr="00820BF5">
        <w:t>Forty-</w:t>
      </w:r>
      <w:r w:rsidR="00E97553" w:rsidRPr="00820BF5">
        <w:t>ninth</w:t>
      </w:r>
      <w:r w:rsidRPr="00820BF5">
        <w:t xml:space="preserve"> session of the Working Group on Communications under the Optional Protocol: </w:t>
      </w:r>
      <w:r w:rsidR="00F95DD1" w:rsidRPr="00820BF5">
        <w:t>4 and</w:t>
      </w:r>
      <w:r w:rsidRPr="00820BF5">
        <w:t xml:space="preserve"> </w:t>
      </w:r>
      <w:r w:rsidR="003F7ED8" w:rsidRPr="00820BF5">
        <w:t>5</w:t>
      </w:r>
      <w:r w:rsidRPr="00820BF5">
        <w:t xml:space="preserve"> </w:t>
      </w:r>
      <w:r w:rsidR="003F7ED8" w:rsidRPr="00820BF5">
        <w:t>February</w:t>
      </w:r>
      <w:r w:rsidRPr="00820BF5">
        <w:t xml:space="preserve"> 202</w:t>
      </w:r>
      <w:r w:rsidR="003F7ED8" w:rsidRPr="00820BF5">
        <w:t>1</w:t>
      </w:r>
    </w:p>
    <w:p w14:paraId="54EE86D4" w14:textId="67EA9BFF" w:rsidR="00C23CC0" w:rsidRPr="00820BF5" w:rsidRDefault="003F7ED8" w:rsidP="00820BF5">
      <w:pPr>
        <w:pStyle w:val="SingleTxtG"/>
      </w:pPr>
      <w:r w:rsidRPr="00820BF5">
        <w:t>Eighteenth</w:t>
      </w:r>
      <w:r w:rsidR="00C23CC0" w:rsidRPr="00820BF5">
        <w:t xml:space="preserve"> session of the Working Group on Inquiries under the Optional Protocol:</w:t>
      </w:r>
    </w:p>
    <w:p w14:paraId="5DB760EF" w14:textId="700BC3D2" w:rsidR="00C23CC0" w:rsidRPr="00820BF5" w:rsidRDefault="003F7ED8" w:rsidP="00820BF5">
      <w:pPr>
        <w:pStyle w:val="SingleTxtG"/>
      </w:pPr>
      <w:r w:rsidRPr="00820BF5">
        <w:t>4</w:t>
      </w:r>
      <w:r w:rsidR="00C23CC0" w:rsidRPr="00820BF5">
        <w:t xml:space="preserve"> and </w:t>
      </w:r>
      <w:r w:rsidRPr="00820BF5">
        <w:t>5</w:t>
      </w:r>
      <w:r w:rsidR="00C23CC0" w:rsidRPr="00820BF5">
        <w:t xml:space="preserve"> </w:t>
      </w:r>
      <w:r w:rsidRPr="00820BF5">
        <w:t>February</w:t>
      </w:r>
      <w:r w:rsidR="00C23CC0" w:rsidRPr="00820BF5">
        <w:t xml:space="preserve"> 202</w:t>
      </w:r>
      <w:r w:rsidRPr="00820BF5">
        <w:t>1</w:t>
      </w:r>
    </w:p>
    <w:p w14:paraId="5F0E9C92" w14:textId="37ED35C8" w:rsidR="00C23CC0" w:rsidRPr="00820BF5" w:rsidRDefault="00C23CC0" w:rsidP="00820BF5">
      <w:pPr>
        <w:pStyle w:val="SingleTxtG"/>
      </w:pPr>
      <w:r w:rsidRPr="00820BF5">
        <w:t>Seventy-</w:t>
      </w:r>
      <w:r w:rsidR="003F7ED8" w:rsidRPr="00820BF5">
        <w:t>eighth</w:t>
      </w:r>
      <w:r w:rsidRPr="00820BF5">
        <w:t xml:space="preserve"> session: </w:t>
      </w:r>
      <w:r w:rsidR="003F7ED8" w:rsidRPr="00820BF5">
        <w:t>8 to 26 February</w:t>
      </w:r>
      <w:r w:rsidRPr="00820BF5">
        <w:t xml:space="preserve"> 202</w:t>
      </w:r>
      <w:r w:rsidR="003F7ED8" w:rsidRPr="00820BF5">
        <w:t>1</w:t>
      </w:r>
    </w:p>
    <w:p w14:paraId="14E5DD23" w14:textId="4AA6AD30" w:rsidR="00D22B2E" w:rsidRPr="00820BF5" w:rsidRDefault="00C23CC0" w:rsidP="00820BF5">
      <w:pPr>
        <w:pStyle w:val="SingleTxtG"/>
      </w:pPr>
      <w:r w:rsidRPr="00820BF5">
        <w:t xml:space="preserve">Pre-session working group for the </w:t>
      </w:r>
      <w:r w:rsidR="003F7ED8" w:rsidRPr="00820BF5">
        <w:t>eightieth</w:t>
      </w:r>
      <w:r w:rsidRPr="00820BF5">
        <w:t xml:space="preserve"> session: </w:t>
      </w:r>
      <w:r w:rsidR="003F7ED8" w:rsidRPr="00820BF5">
        <w:t>1 to 5 March 2021</w:t>
      </w:r>
    </w:p>
    <w:p w14:paraId="2B7B083B" w14:textId="4B2556BD" w:rsidR="006C0359" w:rsidRPr="00820BF5" w:rsidRDefault="006C0359" w:rsidP="00820BF5">
      <w:pPr>
        <w:pStyle w:val="SingleTxtG"/>
        <w:rPr>
          <w:u w:val="single"/>
        </w:rPr>
      </w:pPr>
      <w:r w:rsidRPr="00820BF5">
        <w:rPr>
          <w:u w:val="single"/>
        </w:rPr>
        <w:t>Seventy-ninth Session</w:t>
      </w:r>
    </w:p>
    <w:p w14:paraId="29F78199" w14:textId="470A91B5" w:rsidR="006C0359" w:rsidRPr="00820BF5" w:rsidRDefault="006C0359" w:rsidP="00820BF5">
      <w:pPr>
        <w:pStyle w:val="SingleTxtG"/>
      </w:pPr>
      <w:r w:rsidRPr="00820BF5">
        <w:t>Fiftieth session of the Working Group on Communications under the Optional Protocol: 1</w:t>
      </w:r>
      <w:r w:rsidR="000B1FDB" w:rsidRPr="00820BF5">
        <w:t>6</w:t>
      </w:r>
      <w:r w:rsidRPr="00820BF5">
        <w:t xml:space="preserve"> to 1</w:t>
      </w:r>
      <w:r w:rsidR="000B1FDB" w:rsidRPr="00820BF5">
        <w:t>8</w:t>
      </w:r>
      <w:r w:rsidRPr="00820BF5">
        <w:t xml:space="preserve"> </w:t>
      </w:r>
      <w:r w:rsidR="000B1FDB" w:rsidRPr="00820BF5">
        <w:t xml:space="preserve">June </w:t>
      </w:r>
      <w:r w:rsidRPr="00820BF5">
        <w:t>20</w:t>
      </w:r>
      <w:r w:rsidR="000B1FDB" w:rsidRPr="00820BF5">
        <w:t>21</w:t>
      </w:r>
    </w:p>
    <w:p w14:paraId="17338CF9" w14:textId="3AE47434" w:rsidR="006C0359" w:rsidRPr="00820BF5" w:rsidRDefault="006C0359" w:rsidP="00820BF5">
      <w:pPr>
        <w:pStyle w:val="SingleTxtG"/>
      </w:pPr>
      <w:r w:rsidRPr="00820BF5">
        <w:t>Nineteenth session of the Working Group on Inquiries under the Optional Protocol:</w:t>
      </w:r>
    </w:p>
    <w:p w14:paraId="2FB3DD63" w14:textId="74E39EBD" w:rsidR="006C0359" w:rsidRPr="00820BF5" w:rsidRDefault="006C0359" w:rsidP="00820BF5">
      <w:pPr>
        <w:pStyle w:val="SingleTxtG"/>
      </w:pPr>
      <w:r w:rsidRPr="00820BF5">
        <w:t>1</w:t>
      </w:r>
      <w:r w:rsidR="000B1FDB" w:rsidRPr="00820BF5">
        <w:t>7</w:t>
      </w:r>
      <w:r w:rsidRPr="00820BF5">
        <w:t xml:space="preserve"> and 1</w:t>
      </w:r>
      <w:r w:rsidR="000B1FDB" w:rsidRPr="00820BF5">
        <w:t>8</w:t>
      </w:r>
      <w:r w:rsidRPr="00820BF5">
        <w:t xml:space="preserve"> </w:t>
      </w:r>
      <w:r w:rsidR="000B1FDB" w:rsidRPr="00820BF5">
        <w:t>June 2021</w:t>
      </w:r>
      <w:r w:rsidRPr="00820BF5">
        <w:t xml:space="preserve"> </w:t>
      </w:r>
    </w:p>
    <w:p w14:paraId="2240E9E5" w14:textId="108741DE" w:rsidR="006C0359" w:rsidRPr="00820BF5" w:rsidRDefault="006C0359" w:rsidP="00820BF5">
      <w:pPr>
        <w:pStyle w:val="SingleTxtG"/>
      </w:pPr>
      <w:r w:rsidRPr="00820BF5">
        <w:t xml:space="preserve">Seventy-ninth session: </w:t>
      </w:r>
      <w:r w:rsidR="000B1FDB" w:rsidRPr="00820BF5">
        <w:t xml:space="preserve">21 June to 9 July </w:t>
      </w:r>
      <w:r w:rsidRPr="00820BF5">
        <w:t>20</w:t>
      </w:r>
      <w:r w:rsidR="000B1FDB" w:rsidRPr="00820BF5">
        <w:t>21</w:t>
      </w:r>
    </w:p>
    <w:p w14:paraId="774EF788" w14:textId="2182B387" w:rsidR="006C0359" w:rsidRPr="00820BF5" w:rsidRDefault="006C0359" w:rsidP="00820BF5">
      <w:pPr>
        <w:pStyle w:val="SingleTxtG"/>
      </w:pPr>
      <w:r w:rsidRPr="00820BF5">
        <w:t xml:space="preserve">Pre-session working group for the eighty-first session: </w:t>
      </w:r>
      <w:r w:rsidR="000B1FDB" w:rsidRPr="00820BF5">
        <w:t xml:space="preserve">12 to 16 July </w:t>
      </w:r>
      <w:r w:rsidRPr="00820BF5">
        <w:t>20</w:t>
      </w:r>
      <w:r w:rsidR="000B1FDB" w:rsidRPr="00820BF5">
        <w:t>21</w:t>
      </w:r>
    </w:p>
    <w:p w14:paraId="17989A2B" w14:textId="1A9271E9" w:rsidR="00597A6B" w:rsidRPr="00820BF5" w:rsidRDefault="00597A6B" w:rsidP="00820BF5">
      <w:pPr>
        <w:pStyle w:val="H23G"/>
      </w:pPr>
      <w:r w:rsidRPr="00820BF5">
        <w:tab/>
      </w:r>
      <w:r w:rsidRPr="00820BF5">
        <w:tab/>
      </w:r>
      <w:r w:rsidR="009E6791" w:rsidRPr="00820BF5">
        <w:tab/>
      </w:r>
      <w:r w:rsidRPr="00820BF5">
        <w:t>Reports to be considered at future sessions of the Committee</w:t>
      </w:r>
    </w:p>
    <w:p w14:paraId="18FC27FB" w14:textId="158434AD" w:rsidR="000B1FDB" w:rsidRPr="00820BF5" w:rsidRDefault="000B1FDB" w:rsidP="00820BF5">
      <w:pPr>
        <w:pStyle w:val="SingleTxtG"/>
      </w:pPr>
      <w:r w:rsidRPr="00820BF5">
        <w:t>Subject to possible future disruptions in the holding of physical sessions due to the ongoing COVID-19 pandemic, the Committee confirmed that it will consider the reports of the following States parties at its seventy-eighth and seventy-ninth sessions:</w:t>
      </w:r>
    </w:p>
    <w:p w14:paraId="1C968FE4" w14:textId="68E40A73" w:rsidR="000B1FDB" w:rsidRPr="00820BF5" w:rsidRDefault="000B1FDB" w:rsidP="00820BF5">
      <w:pPr>
        <w:pStyle w:val="SingleTxtG"/>
        <w:rPr>
          <w:u w:val="single"/>
        </w:rPr>
      </w:pPr>
      <w:r w:rsidRPr="00820BF5">
        <w:rPr>
          <w:u w:val="single"/>
        </w:rPr>
        <w:t>Seventy-eighth session:</w:t>
      </w:r>
    </w:p>
    <w:p w14:paraId="571AF126" w14:textId="08370F59" w:rsidR="000B1FDB" w:rsidRPr="00643213" w:rsidRDefault="000B1FDB" w:rsidP="000B1FDB">
      <w:pPr>
        <w:pStyle w:val="SingleTxtG"/>
        <w:ind w:right="0" w:firstLine="567"/>
        <w:rPr>
          <w:w w:val="103"/>
        </w:rPr>
      </w:pPr>
      <w:r>
        <w:rPr>
          <w:w w:val="103"/>
        </w:rPr>
        <w:lastRenderedPageBreak/>
        <w:t>(</w:t>
      </w:r>
      <w:r w:rsidRPr="00643213">
        <w:rPr>
          <w:w w:val="103"/>
        </w:rPr>
        <w:t>1)</w:t>
      </w:r>
      <w:r w:rsidRPr="00643213">
        <w:rPr>
          <w:w w:val="103"/>
        </w:rPr>
        <w:tab/>
      </w:r>
      <w:r w:rsidR="005A7A75">
        <w:rPr>
          <w:w w:val="103"/>
        </w:rPr>
        <w:t>Bahrain</w:t>
      </w:r>
    </w:p>
    <w:p w14:paraId="3FA2180B" w14:textId="04FC9339" w:rsidR="000B1FDB" w:rsidRPr="00643213" w:rsidRDefault="000B1FDB" w:rsidP="000B1FDB">
      <w:pPr>
        <w:pStyle w:val="SingleTxtG"/>
        <w:ind w:right="0" w:firstLine="567"/>
        <w:rPr>
          <w:w w:val="103"/>
        </w:rPr>
      </w:pPr>
      <w:r>
        <w:rPr>
          <w:w w:val="103"/>
        </w:rPr>
        <w:t>(</w:t>
      </w:r>
      <w:r w:rsidRPr="00643213">
        <w:rPr>
          <w:w w:val="103"/>
        </w:rPr>
        <w:t>2)</w:t>
      </w:r>
      <w:r w:rsidRPr="00643213">
        <w:rPr>
          <w:w w:val="103"/>
        </w:rPr>
        <w:tab/>
      </w:r>
      <w:r>
        <w:rPr>
          <w:w w:val="103"/>
        </w:rPr>
        <w:t>Kyrgyzstan</w:t>
      </w:r>
    </w:p>
    <w:p w14:paraId="488144A6" w14:textId="1A815070" w:rsidR="000B1FDB" w:rsidRPr="00643213" w:rsidRDefault="000B1FDB" w:rsidP="000B1FDB">
      <w:pPr>
        <w:pStyle w:val="SingleTxtG"/>
        <w:ind w:right="0" w:firstLine="567"/>
        <w:rPr>
          <w:w w:val="103"/>
        </w:rPr>
      </w:pPr>
      <w:r>
        <w:rPr>
          <w:w w:val="103"/>
        </w:rPr>
        <w:t>(</w:t>
      </w:r>
      <w:r w:rsidRPr="00643213">
        <w:rPr>
          <w:w w:val="103"/>
        </w:rPr>
        <w:t>3)</w:t>
      </w:r>
      <w:r w:rsidRPr="00643213">
        <w:rPr>
          <w:w w:val="103"/>
        </w:rPr>
        <w:tab/>
      </w:r>
      <w:r>
        <w:rPr>
          <w:w w:val="103"/>
        </w:rPr>
        <w:t>Maldives</w:t>
      </w:r>
    </w:p>
    <w:p w14:paraId="2233684D" w14:textId="2194DCFB" w:rsidR="000B1FDB" w:rsidRPr="00643213" w:rsidRDefault="000B1FDB" w:rsidP="000B1FDB">
      <w:pPr>
        <w:pStyle w:val="SingleTxtG"/>
        <w:ind w:right="0" w:firstLine="567"/>
        <w:rPr>
          <w:w w:val="103"/>
        </w:rPr>
      </w:pPr>
      <w:r>
        <w:rPr>
          <w:w w:val="103"/>
        </w:rPr>
        <w:t>(</w:t>
      </w:r>
      <w:r w:rsidRPr="00643213">
        <w:rPr>
          <w:w w:val="103"/>
        </w:rPr>
        <w:t>4)</w:t>
      </w:r>
      <w:r w:rsidRPr="00643213">
        <w:rPr>
          <w:w w:val="103"/>
        </w:rPr>
        <w:tab/>
      </w:r>
      <w:r>
        <w:rPr>
          <w:w w:val="103"/>
        </w:rPr>
        <w:t>Nicaragua</w:t>
      </w:r>
    </w:p>
    <w:p w14:paraId="29351D34" w14:textId="1F2B27FA" w:rsidR="000B1FDB" w:rsidRPr="00643213" w:rsidRDefault="000B1FDB" w:rsidP="000B1FDB">
      <w:pPr>
        <w:pStyle w:val="SingleTxtG"/>
        <w:ind w:right="0" w:firstLine="567"/>
        <w:rPr>
          <w:w w:val="103"/>
        </w:rPr>
      </w:pPr>
      <w:r>
        <w:rPr>
          <w:w w:val="103"/>
        </w:rPr>
        <w:t>(</w:t>
      </w:r>
      <w:r w:rsidRPr="00643213">
        <w:rPr>
          <w:w w:val="103"/>
        </w:rPr>
        <w:t>5)</w:t>
      </w:r>
      <w:r w:rsidRPr="00643213">
        <w:rPr>
          <w:w w:val="103"/>
        </w:rPr>
        <w:tab/>
      </w:r>
      <w:r>
        <w:rPr>
          <w:w w:val="103"/>
        </w:rPr>
        <w:t>Russian Federation</w:t>
      </w:r>
    </w:p>
    <w:p w14:paraId="75AE1573" w14:textId="754F93E1" w:rsidR="000B1FDB" w:rsidRDefault="000B1FDB" w:rsidP="000B1FDB">
      <w:pPr>
        <w:pStyle w:val="SingleTxtG"/>
        <w:ind w:right="0" w:firstLine="567"/>
        <w:rPr>
          <w:w w:val="103"/>
        </w:rPr>
      </w:pPr>
      <w:r>
        <w:rPr>
          <w:w w:val="103"/>
        </w:rPr>
        <w:t>(</w:t>
      </w:r>
      <w:r w:rsidRPr="00643213">
        <w:rPr>
          <w:w w:val="103"/>
        </w:rPr>
        <w:t>6)</w:t>
      </w:r>
      <w:r w:rsidRPr="00643213">
        <w:rPr>
          <w:w w:val="103"/>
        </w:rPr>
        <w:tab/>
      </w:r>
      <w:r>
        <w:rPr>
          <w:w w:val="103"/>
        </w:rPr>
        <w:t>South Sudan</w:t>
      </w:r>
    </w:p>
    <w:p w14:paraId="3279DA82" w14:textId="0971BA03" w:rsidR="000B1FDB" w:rsidRDefault="000B1FDB" w:rsidP="000B1FDB">
      <w:pPr>
        <w:pStyle w:val="SingleTxtG"/>
        <w:ind w:right="0" w:firstLine="567"/>
        <w:rPr>
          <w:w w:val="103"/>
        </w:rPr>
      </w:pPr>
      <w:r>
        <w:rPr>
          <w:w w:val="103"/>
        </w:rPr>
        <w:t>(7</w:t>
      </w:r>
      <w:r w:rsidRPr="00643213">
        <w:rPr>
          <w:w w:val="103"/>
        </w:rPr>
        <w:t>)</w:t>
      </w:r>
      <w:r w:rsidRPr="00643213">
        <w:rPr>
          <w:w w:val="103"/>
        </w:rPr>
        <w:tab/>
      </w:r>
      <w:r>
        <w:rPr>
          <w:w w:val="103"/>
        </w:rPr>
        <w:t>Spain (under the simplified reporting procedure)</w:t>
      </w:r>
    </w:p>
    <w:p w14:paraId="07C07F47" w14:textId="0F51699F" w:rsidR="000B1FDB" w:rsidRDefault="000B1FDB" w:rsidP="000B1FDB">
      <w:pPr>
        <w:pStyle w:val="SingleTxtG"/>
        <w:ind w:right="0" w:firstLine="567"/>
        <w:rPr>
          <w:w w:val="103"/>
        </w:rPr>
      </w:pPr>
      <w:r>
        <w:rPr>
          <w:w w:val="103"/>
        </w:rPr>
        <w:t>(8)</w:t>
      </w:r>
      <w:r>
        <w:rPr>
          <w:w w:val="103"/>
        </w:rPr>
        <w:tab/>
        <w:t>Yemen</w:t>
      </w:r>
    </w:p>
    <w:p w14:paraId="7EDF764B" w14:textId="43548B32" w:rsidR="000B1FDB" w:rsidRPr="00643213" w:rsidRDefault="000B1FDB" w:rsidP="000B1FDB">
      <w:pPr>
        <w:pStyle w:val="SingleTxtG"/>
        <w:ind w:right="0"/>
        <w:rPr>
          <w:w w:val="103"/>
          <w:u w:val="single"/>
          <w:lang w:val="en-US"/>
        </w:rPr>
      </w:pPr>
      <w:r>
        <w:rPr>
          <w:w w:val="103"/>
          <w:u w:val="single"/>
          <w:lang w:val="en-US"/>
        </w:rPr>
        <w:t>Seventy-</w:t>
      </w:r>
      <w:r w:rsidR="00F95DD1">
        <w:rPr>
          <w:w w:val="103"/>
          <w:u w:val="single"/>
          <w:lang w:val="en-US"/>
        </w:rPr>
        <w:t>ninth</w:t>
      </w:r>
      <w:r>
        <w:rPr>
          <w:w w:val="103"/>
          <w:u w:val="single"/>
          <w:lang w:val="en-US"/>
        </w:rPr>
        <w:t xml:space="preserve"> </w:t>
      </w:r>
      <w:r w:rsidRPr="00643213">
        <w:rPr>
          <w:w w:val="103"/>
          <w:u w:val="single"/>
          <w:lang w:val="en-US"/>
        </w:rPr>
        <w:t>session:</w:t>
      </w:r>
    </w:p>
    <w:p w14:paraId="5DCA2197" w14:textId="34AA27DD" w:rsidR="000B1FDB" w:rsidRDefault="000B1FDB" w:rsidP="000B1FDB">
      <w:pPr>
        <w:pStyle w:val="SingleTxtG"/>
        <w:ind w:right="0" w:firstLine="567"/>
        <w:rPr>
          <w:w w:val="103"/>
        </w:rPr>
      </w:pPr>
      <w:r>
        <w:rPr>
          <w:w w:val="103"/>
        </w:rPr>
        <w:t>(1)</w:t>
      </w:r>
      <w:r>
        <w:rPr>
          <w:w w:val="103"/>
        </w:rPr>
        <w:tab/>
        <w:t>Azerbaijan</w:t>
      </w:r>
    </w:p>
    <w:p w14:paraId="2E7791EC" w14:textId="397CF800" w:rsidR="000B1FDB" w:rsidRPr="004663CA" w:rsidRDefault="000B1FDB" w:rsidP="000B1FDB">
      <w:pPr>
        <w:pStyle w:val="SingleTxtG"/>
        <w:ind w:right="0" w:firstLine="567"/>
        <w:rPr>
          <w:w w:val="103"/>
        </w:rPr>
      </w:pPr>
      <w:r>
        <w:rPr>
          <w:w w:val="103"/>
        </w:rPr>
        <w:t>(2)</w:t>
      </w:r>
      <w:r>
        <w:rPr>
          <w:w w:val="103"/>
        </w:rPr>
        <w:tab/>
        <w:t>Denmark</w:t>
      </w:r>
    </w:p>
    <w:p w14:paraId="3C25CC13" w14:textId="0AF3D63B" w:rsidR="000B1FDB" w:rsidRPr="00643213" w:rsidRDefault="000B1FDB" w:rsidP="000B1FDB">
      <w:pPr>
        <w:pStyle w:val="SingleTxtG"/>
        <w:ind w:right="0" w:firstLine="567"/>
        <w:rPr>
          <w:w w:val="103"/>
        </w:rPr>
      </w:pPr>
      <w:r>
        <w:rPr>
          <w:w w:val="103"/>
        </w:rPr>
        <w:t>(3</w:t>
      </w:r>
      <w:r w:rsidRPr="00643213">
        <w:rPr>
          <w:w w:val="103"/>
        </w:rPr>
        <w:t>)</w:t>
      </w:r>
      <w:r w:rsidRPr="00643213">
        <w:rPr>
          <w:w w:val="103"/>
        </w:rPr>
        <w:tab/>
      </w:r>
      <w:r>
        <w:rPr>
          <w:w w:val="103"/>
        </w:rPr>
        <w:t>Ecuador (under the simplified reporting procedure)</w:t>
      </w:r>
    </w:p>
    <w:p w14:paraId="1112B75E" w14:textId="0BEF5E5A" w:rsidR="000B1FDB" w:rsidRPr="008C6C68" w:rsidRDefault="000B1FDB" w:rsidP="000B1FDB">
      <w:pPr>
        <w:pStyle w:val="SingleTxtG"/>
        <w:ind w:right="0" w:firstLine="567"/>
        <w:rPr>
          <w:w w:val="103"/>
        </w:rPr>
      </w:pPr>
      <w:r>
        <w:rPr>
          <w:w w:val="103"/>
        </w:rPr>
        <w:t>(4</w:t>
      </w:r>
      <w:r w:rsidRPr="008C6C68">
        <w:rPr>
          <w:w w:val="103"/>
        </w:rPr>
        <w:t>)</w:t>
      </w:r>
      <w:r w:rsidRPr="008C6C68">
        <w:rPr>
          <w:w w:val="103"/>
        </w:rPr>
        <w:tab/>
      </w:r>
      <w:r w:rsidR="00584196">
        <w:rPr>
          <w:w w:val="103"/>
        </w:rPr>
        <w:t>Egypt</w:t>
      </w:r>
    </w:p>
    <w:p w14:paraId="1611490C" w14:textId="20181029" w:rsidR="000B1FDB" w:rsidRPr="008C6C68" w:rsidRDefault="000B1FDB" w:rsidP="000B1FDB">
      <w:pPr>
        <w:pStyle w:val="SingleTxtG"/>
        <w:ind w:right="0" w:firstLine="567"/>
        <w:rPr>
          <w:w w:val="103"/>
        </w:rPr>
      </w:pPr>
      <w:r>
        <w:rPr>
          <w:w w:val="103"/>
        </w:rPr>
        <w:t>(5</w:t>
      </w:r>
      <w:r w:rsidRPr="008C6C68">
        <w:rPr>
          <w:w w:val="103"/>
        </w:rPr>
        <w:t>)</w:t>
      </w:r>
      <w:r w:rsidRPr="008C6C68">
        <w:rPr>
          <w:w w:val="103"/>
        </w:rPr>
        <w:tab/>
      </w:r>
      <w:r w:rsidR="00584196">
        <w:rPr>
          <w:w w:val="103"/>
        </w:rPr>
        <w:t>Indonesia</w:t>
      </w:r>
    </w:p>
    <w:p w14:paraId="302C182B" w14:textId="5FD7930C" w:rsidR="000B1FDB" w:rsidRPr="008C6C68" w:rsidRDefault="000B1FDB" w:rsidP="000B1FDB">
      <w:pPr>
        <w:pStyle w:val="SingleTxtG"/>
        <w:ind w:right="0" w:firstLine="567"/>
        <w:rPr>
          <w:w w:val="103"/>
        </w:rPr>
      </w:pPr>
      <w:r>
        <w:rPr>
          <w:w w:val="103"/>
        </w:rPr>
        <w:t>(6</w:t>
      </w:r>
      <w:r w:rsidRPr="008C6C68">
        <w:rPr>
          <w:w w:val="103"/>
        </w:rPr>
        <w:t>)</w:t>
      </w:r>
      <w:r w:rsidRPr="008C6C68">
        <w:rPr>
          <w:w w:val="103"/>
        </w:rPr>
        <w:tab/>
      </w:r>
      <w:r w:rsidR="00584196">
        <w:rPr>
          <w:w w:val="103"/>
        </w:rPr>
        <w:t>Lebanon</w:t>
      </w:r>
    </w:p>
    <w:p w14:paraId="26A7F60D" w14:textId="211A44C0" w:rsidR="000B1FDB" w:rsidRDefault="000B1FDB" w:rsidP="000B1FDB">
      <w:pPr>
        <w:pStyle w:val="SingleTxtG"/>
        <w:ind w:right="0" w:firstLine="567"/>
        <w:rPr>
          <w:w w:val="103"/>
        </w:rPr>
      </w:pPr>
      <w:r>
        <w:rPr>
          <w:w w:val="103"/>
        </w:rPr>
        <w:t>(7</w:t>
      </w:r>
      <w:r w:rsidRPr="008C6C68">
        <w:rPr>
          <w:w w:val="103"/>
        </w:rPr>
        <w:t>)</w:t>
      </w:r>
      <w:r w:rsidRPr="008C6C68">
        <w:rPr>
          <w:w w:val="103"/>
        </w:rPr>
        <w:tab/>
      </w:r>
      <w:r w:rsidR="00584196">
        <w:rPr>
          <w:w w:val="103"/>
        </w:rPr>
        <w:t>Peru</w:t>
      </w:r>
    </w:p>
    <w:p w14:paraId="349E2094" w14:textId="55E222CA" w:rsidR="000B1FDB" w:rsidRPr="00B431CC" w:rsidRDefault="00584196" w:rsidP="00584196">
      <w:pPr>
        <w:pStyle w:val="SingleTxtG"/>
        <w:ind w:right="0" w:firstLine="567"/>
        <w:rPr>
          <w:w w:val="103"/>
        </w:rPr>
      </w:pPr>
      <w:r>
        <w:rPr>
          <w:w w:val="103"/>
        </w:rPr>
        <w:t>(8)</w:t>
      </w:r>
      <w:r>
        <w:rPr>
          <w:w w:val="103"/>
        </w:rPr>
        <w:tab/>
        <w:t>South Africa</w:t>
      </w:r>
    </w:p>
    <w:p w14:paraId="18A53752" w14:textId="77777777" w:rsidR="00597A6B" w:rsidRPr="00820BF5" w:rsidRDefault="00597A6B" w:rsidP="00820BF5">
      <w:pPr>
        <w:pStyle w:val="HChG"/>
      </w:pPr>
      <w:r w:rsidRPr="00820BF5">
        <w:tab/>
      </w:r>
      <w:r w:rsidRPr="00820BF5">
        <w:tab/>
        <w:t>Chapter VII</w:t>
      </w:r>
    </w:p>
    <w:p w14:paraId="1547F93E" w14:textId="77777777" w:rsidR="00597A6B" w:rsidRPr="00820BF5" w:rsidRDefault="00597A6B" w:rsidP="00820BF5">
      <w:pPr>
        <w:pStyle w:val="H23G"/>
        <w:rPr>
          <w:rFonts w:eastAsia="SimSun"/>
        </w:rPr>
      </w:pPr>
      <w:r w:rsidRPr="00820BF5">
        <w:rPr>
          <w:rFonts w:eastAsia="SimSun"/>
        </w:rPr>
        <w:tab/>
      </w:r>
      <w:r w:rsidRPr="00820BF5">
        <w:rPr>
          <w:rFonts w:eastAsia="SimSun"/>
        </w:rPr>
        <w:tab/>
        <w:t>Implementation of article 21 of the Convention</w:t>
      </w:r>
    </w:p>
    <w:p w14:paraId="053178B3" w14:textId="77777777" w:rsidR="00597A6B" w:rsidRPr="00820BF5" w:rsidRDefault="00597A6B" w:rsidP="00820BF5">
      <w:pPr>
        <w:pStyle w:val="H1G"/>
      </w:pPr>
      <w:r w:rsidRPr="00820BF5">
        <w:rPr>
          <w:rFonts w:eastAsia="SimSun"/>
        </w:rPr>
        <w:tab/>
        <w:t>A.</w:t>
      </w:r>
      <w:r w:rsidRPr="00820BF5">
        <w:rPr>
          <w:rFonts w:eastAsia="SimSun"/>
        </w:rPr>
        <w:tab/>
        <w:t>Action taken by the Committee under agenda item 6</w:t>
      </w:r>
    </w:p>
    <w:p w14:paraId="55F00ED8" w14:textId="77777777" w:rsidR="00597A6B" w:rsidRPr="00820BF5" w:rsidRDefault="00597A6B" w:rsidP="00820BF5">
      <w:pPr>
        <w:pStyle w:val="H23G"/>
        <w:rPr>
          <w:rFonts w:eastAsia="SimSun"/>
        </w:rPr>
      </w:pPr>
      <w:r w:rsidRPr="00820BF5">
        <w:rPr>
          <w:rFonts w:eastAsia="SimSun"/>
        </w:rPr>
        <w:tab/>
      </w:r>
      <w:r w:rsidRPr="00820BF5">
        <w:rPr>
          <w:rFonts w:eastAsia="SimSun"/>
        </w:rPr>
        <w:tab/>
      </w:r>
      <w:r w:rsidRPr="00820BF5">
        <w:rPr>
          <w:rFonts w:eastAsia="SimSun"/>
        </w:rPr>
        <w:tab/>
        <w:t>Working Group on working methods</w:t>
      </w:r>
    </w:p>
    <w:p w14:paraId="6B9737DD" w14:textId="565E0359" w:rsidR="00100D1A" w:rsidRPr="00820BF5" w:rsidRDefault="00584196" w:rsidP="00820BF5">
      <w:pPr>
        <w:pStyle w:val="SingleTxtG"/>
      </w:pPr>
      <w:r w:rsidRPr="00820BF5">
        <w:t xml:space="preserve">The Working Group met </w:t>
      </w:r>
      <w:r w:rsidR="008A4ABC" w:rsidRPr="00820BF5">
        <w:t>during the session.</w:t>
      </w:r>
      <w:r w:rsidR="0042125E" w:rsidRPr="00820BF5">
        <w:t xml:space="preserve"> </w:t>
      </w:r>
      <w:r w:rsidR="006D1D47" w:rsidRPr="00820BF5">
        <w:t>It</w:t>
      </w:r>
      <w:r w:rsidR="0042125E" w:rsidRPr="00820BF5">
        <w:t xml:space="preserve"> discussed and submitted </w:t>
      </w:r>
      <w:r w:rsidRPr="00820BF5">
        <w:t xml:space="preserve">to the Committee a draft decision </w:t>
      </w:r>
      <w:r w:rsidR="003F7ED8" w:rsidRPr="00820BF5">
        <w:t xml:space="preserve">concerning </w:t>
      </w:r>
      <w:r w:rsidRPr="00820BF5">
        <w:t>remote solemn declarations by newly elected members at the public opening meeting of the seventy-eighth session in case it is held online (see decision 77</w:t>
      </w:r>
      <w:r w:rsidR="00813DCF" w:rsidRPr="00820BF5">
        <w:t>/</w:t>
      </w:r>
      <w:r w:rsidR="006508E6" w:rsidRPr="00820BF5">
        <w:t>3</w:t>
      </w:r>
      <w:r w:rsidR="00813DCF" w:rsidRPr="00820BF5">
        <w:t>)</w:t>
      </w:r>
      <w:r w:rsidR="0042125E" w:rsidRPr="00820BF5">
        <w:t>.</w:t>
      </w:r>
      <w:r w:rsidR="0028015A" w:rsidRPr="00820BF5">
        <w:t xml:space="preserve"> </w:t>
      </w:r>
    </w:p>
    <w:p w14:paraId="21CE7DE9" w14:textId="323632B1" w:rsidR="008571EE" w:rsidRPr="00820BF5" w:rsidRDefault="00B00260" w:rsidP="00820BF5">
      <w:pPr>
        <w:pStyle w:val="H23G"/>
      </w:pPr>
      <w:r w:rsidRPr="00820BF5">
        <w:tab/>
      </w:r>
      <w:r w:rsidRPr="00820BF5">
        <w:tab/>
      </w:r>
      <w:r w:rsidR="008571EE" w:rsidRPr="00820BF5">
        <w:t xml:space="preserve">Working Group on trafficking in </w:t>
      </w:r>
      <w:r w:rsidR="00BB01E9" w:rsidRPr="00820BF5">
        <w:t xml:space="preserve">women and girls in </w:t>
      </w:r>
      <w:r w:rsidR="008571EE" w:rsidRPr="00820BF5">
        <w:t>the context of global migration</w:t>
      </w:r>
    </w:p>
    <w:p w14:paraId="6F372E2F" w14:textId="5F5E80BA" w:rsidR="008F77CE" w:rsidRPr="00820BF5" w:rsidRDefault="00976935" w:rsidP="00820BF5">
      <w:pPr>
        <w:pStyle w:val="SingleTxtG"/>
      </w:pPr>
      <w:r w:rsidRPr="00820BF5">
        <w:t xml:space="preserve">The </w:t>
      </w:r>
      <w:r w:rsidR="006E1FCD" w:rsidRPr="00820BF5">
        <w:t>w</w:t>
      </w:r>
      <w:r w:rsidRPr="00820BF5">
        <w:t xml:space="preserve">orking </w:t>
      </w:r>
      <w:r w:rsidR="006E1FCD" w:rsidRPr="00820BF5">
        <w:t>g</w:t>
      </w:r>
      <w:r w:rsidRPr="00820BF5">
        <w:t xml:space="preserve">roup </w:t>
      </w:r>
      <w:r w:rsidR="00584196" w:rsidRPr="00820BF5">
        <w:t>met</w:t>
      </w:r>
      <w:r w:rsidRPr="00820BF5">
        <w:t xml:space="preserve"> during the session</w:t>
      </w:r>
      <w:r w:rsidR="00584196" w:rsidRPr="00820BF5">
        <w:t xml:space="preserve"> to discuss and incorporate comments made during the first reading </w:t>
      </w:r>
      <w:r w:rsidR="008F77CE" w:rsidRPr="00820BF5">
        <w:t xml:space="preserve">by the Committee </w:t>
      </w:r>
      <w:r w:rsidR="00584196" w:rsidRPr="00820BF5">
        <w:t>on 27 October and 3 and 4 November 2020 of the draft general</w:t>
      </w:r>
      <w:r w:rsidR="00AD008A" w:rsidRPr="00820BF5">
        <w:t xml:space="preserve"> recommendation</w:t>
      </w:r>
      <w:r w:rsidR="006D1D47" w:rsidRPr="00820BF5">
        <w:t>.</w:t>
      </w:r>
    </w:p>
    <w:p w14:paraId="4559458E" w14:textId="414AF944" w:rsidR="00D90473" w:rsidRDefault="008F77CE" w:rsidP="00D90473">
      <w:pPr>
        <w:pStyle w:val="SingleTxtG"/>
      </w:pPr>
      <w:r>
        <w:rPr>
          <w:color w:val="000000"/>
          <w:lang w:eastAsia="en-GB"/>
        </w:rPr>
        <w:tab/>
        <w:t xml:space="preserve">On 5 November 2020, the Committee </w:t>
      </w:r>
      <w:r>
        <w:rPr>
          <w:w w:val="103"/>
        </w:rPr>
        <w:t>adopt</w:t>
      </w:r>
      <w:r w:rsidRPr="00DD3349">
        <w:t>ed general recommendation No. 3</w:t>
      </w:r>
      <w:r>
        <w:t>8</w:t>
      </w:r>
      <w:r w:rsidRPr="00DD3349">
        <w:t xml:space="preserve"> (20</w:t>
      </w:r>
      <w:r>
        <w:t>20</w:t>
      </w:r>
      <w:r w:rsidRPr="00DD3349">
        <w:t xml:space="preserve">) on </w:t>
      </w:r>
      <w:r>
        <w:t xml:space="preserve">trafficking in women and girls in the context of global migration </w:t>
      </w:r>
      <w:r w:rsidRPr="00DD3349">
        <w:t>(</w:t>
      </w:r>
      <w:hyperlink r:id="rId12" w:history="1">
        <w:r w:rsidRPr="00DD3349">
          <w:rPr>
            <w:rStyle w:val="Hyperlink"/>
          </w:rPr>
          <w:t>CEDAW/C/GC/3</w:t>
        </w:r>
        <w:r>
          <w:rPr>
            <w:rStyle w:val="Hyperlink"/>
          </w:rPr>
          <w:t>8</w:t>
        </w:r>
      </w:hyperlink>
      <w:r w:rsidRPr="00DD3349">
        <w:t>)</w:t>
      </w:r>
      <w:r>
        <w:t xml:space="preserve"> by consensus, </w:t>
      </w:r>
      <w:r w:rsidR="005321DE">
        <w:rPr>
          <w:rStyle w:val="FootnoteReference"/>
        </w:rPr>
        <w:footnoteReference w:id="4"/>
      </w:r>
      <w:r w:rsidRPr="00AC220F">
        <w:rPr>
          <w:w w:val="103"/>
        </w:rPr>
        <w:t xml:space="preserve"> in accordance with rule 31 of the Committee’s rules of procedure</w:t>
      </w:r>
      <w:r>
        <w:rPr>
          <w:color w:val="000000"/>
          <w:lang w:eastAsia="en-GB"/>
        </w:rPr>
        <w:t>.</w:t>
      </w:r>
      <w:r w:rsidR="00D90473">
        <w:t xml:space="preserve"> </w:t>
      </w:r>
    </w:p>
    <w:p w14:paraId="6B33E00A" w14:textId="2918B13C" w:rsidR="00C65434" w:rsidRPr="00D743F6" w:rsidRDefault="00820BF5" w:rsidP="00820BF5">
      <w:pPr>
        <w:pStyle w:val="H23G"/>
      </w:pPr>
      <w:r>
        <w:rPr>
          <w:lang w:eastAsia="en-GB"/>
        </w:rPr>
        <w:tab/>
      </w:r>
      <w:r>
        <w:rPr>
          <w:lang w:eastAsia="en-GB"/>
        </w:rPr>
        <w:tab/>
      </w:r>
      <w:r w:rsidR="00C65434" w:rsidRPr="00D743F6">
        <w:rPr>
          <w:lang w:eastAsia="en-GB"/>
        </w:rPr>
        <w:t>Working Group on gender-based violence against women</w:t>
      </w:r>
    </w:p>
    <w:p w14:paraId="0FD1939F" w14:textId="3DA24621" w:rsidR="00AD008A" w:rsidRPr="00820BF5" w:rsidRDefault="00261E7A" w:rsidP="00820BF5">
      <w:pPr>
        <w:pStyle w:val="SingleTxtG"/>
      </w:pPr>
      <w:r w:rsidRPr="00820BF5">
        <w:t>The working group met during the session. The chair o</w:t>
      </w:r>
      <w:r w:rsidR="008F77CE" w:rsidRPr="00820BF5">
        <w:t>f</w:t>
      </w:r>
      <w:r w:rsidRPr="00820BF5">
        <w:t xml:space="preserve"> the working group, </w:t>
      </w:r>
      <w:r w:rsidR="006D1D7D" w:rsidRPr="00820BF5">
        <w:t xml:space="preserve">Ms. </w:t>
      </w:r>
      <w:r w:rsidRPr="00820BF5">
        <w:t xml:space="preserve">Tisheva, </w:t>
      </w:r>
      <w:r w:rsidR="00AD008A" w:rsidRPr="00820BF5">
        <w:t xml:space="preserve">presented the draft introduction to the </w:t>
      </w:r>
      <w:r w:rsidR="006D1D7D" w:rsidRPr="00820BF5">
        <w:t>g</w:t>
      </w:r>
      <w:r w:rsidR="00AD008A" w:rsidRPr="00820BF5">
        <w:t xml:space="preserve">uidance note for States parties </w:t>
      </w:r>
      <w:r w:rsidR="006D1D7D" w:rsidRPr="00820BF5">
        <w:t>on the implementation of their obligations and their accountability as set out in general recommendation No. 35 (2017) on gender-based violence against women, updating general recommendation No. 19</w:t>
      </w:r>
      <w:r w:rsidR="00AD008A" w:rsidRPr="00820BF5">
        <w:t xml:space="preserve">, </w:t>
      </w:r>
      <w:r w:rsidR="00AD008A" w:rsidRPr="00820BF5">
        <w:lastRenderedPageBreak/>
        <w:t>a</w:t>
      </w:r>
      <w:r w:rsidR="006D1D7D" w:rsidRPr="00820BF5">
        <w:t>s well as</w:t>
      </w:r>
      <w:r w:rsidR="00AD008A" w:rsidRPr="00820BF5">
        <w:t xml:space="preserve"> the draft </w:t>
      </w:r>
      <w:r w:rsidR="006D1D7D" w:rsidRPr="00820BF5">
        <w:t>practitioners’ guide for States parties and other stakeholders on gender-based violence against women and girls during pandemics such as the COVID-19 pandemic</w:t>
      </w:r>
      <w:r w:rsidR="00AD008A" w:rsidRPr="00820BF5">
        <w:t>.</w:t>
      </w:r>
    </w:p>
    <w:p w14:paraId="7618FC9F" w14:textId="1D6CCA0B" w:rsidR="00AD008A" w:rsidRPr="00820BF5" w:rsidRDefault="00AD008A" w:rsidP="00820BF5">
      <w:pPr>
        <w:pStyle w:val="SingleTxtG"/>
      </w:pPr>
      <w:r w:rsidRPr="00820BF5">
        <w:t xml:space="preserve">The working group agreed that the Guidance note on general recommendation No. 35 should be </w:t>
      </w:r>
      <w:r w:rsidR="006D1D7D" w:rsidRPr="00820BF5">
        <w:t xml:space="preserve">addressed </w:t>
      </w:r>
      <w:r w:rsidRPr="00820BF5">
        <w:t>to States parties in the form of a checklist</w:t>
      </w:r>
      <w:r w:rsidR="006D1D7D" w:rsidRPr="00820BF5">
        <w:t xml:space="preserve"> for the submission of periodic reports to the Committee</w:t>
      </w:r>
      <w:r w:rsidRPr="00820BF5">
        <w:t xml:space="preserve">. It also agreed to issue the </w:t>
      </w:r>
      <w:r w:rsidR="006D1D7D" w:rsidRPr="00820BF5">
        <w:t>p</w:t>
      </w:r>
      <w:r w:rsidRPr="00820BF5">
        <w:t>ractitioners</w:t>
      </w:r>
      <w:r w:rsidR="006D1D7D" w:rsidRPr="00820BF5">
        <w:t>’ g</w:t>
      </w:r>
      <w:r w:rsidRPr="00820BF5">
        <w:t xml:space="preserve">uidance on COVID-19 as </w:t>
      </w:r>
      <w:r w:rsidR="0092418E" w:rsidRPr="00820BF5">
        <w:t>part of the Guidance note on general recommendation No. 35</w:t>
      </w:r>
      <w:r w:rsidRPr="00820BF5">
        <w:t>.</w:t>
      </w:r>
    </w:p>
    <w:p w14:paraId="37A05301" w14:textId="18E6829D" w:rsidR="00AD008A" w:rsidRPr="00820BF5" w:rsidRDefault="00AD008A" w:rsidP="00820BF5">
      <w:pPr>
        <w:pStyle w:val="SingleTxtG"/>
      </w:pPr>
      <w:r w:rsidRPr="00820BF5">
        <w:t xml:space="preserve">The working group requested the Secretariat to </w:t>
      </w:r>
      <w:r w:rsidR="006D1D7D" w:rsidRPr="00820BF5">
        <w:t xml:space="preserve">convent </w:t>
      </w:r>
      <w:r w:rsidRPr="00820BF5">
        <w:t xml:space="preserve">an online meeting of the working group with the Special Rapporteur on violence against women, its causes and consequences, </w:t>
      </w:r>
      <w:proofErr w:type="spellStart"/>
      <w:r w:rsidRPr="00820BF5">
        <w:t>Dubravka</w:t>
      </w:r>
      <w:proofErr w:type="spellEnd"/>
      <w:r w:rsidRPr="00820BF5">
        <w:t xml:space="preserve"> </w:t>
      </w:r>
      <w:proofErr w:type="spellStart"/>
      <w:r w:rsidRPr="00820BF5">
        <w:t>Simonovic</w:t>
      </w:r>
      <w:proofErr w:type="spellEnd"/>
      <w:r w:rsidRPr="00820BF5">
        <w:t>, to discuss the draft Guidance note on general recommendation No. 35.</w:t>
      </w:r>
    </w:p>
    <w:p w14:paraId="2E298948" w14:textId="7E05438B" w:rsidR="00C65434" w:rsidRPr="00820BF5" w:rsidRDefault="00AD008A" w:rsidP="00820BF5">
      <w:pPr>
        <w:pStyle w:val="SingleTxtG"/>
      </w:pPr>
      <w:r w:rsidRPr="00820BF5">
        <w:t xml:space="preserve">Ms. </w:t>
      </w:r>
      <w:proofErr w:type="spellStart"/>
      <w:r w:rsidRPr="00820BF5">
        <w:t>Peláez</w:t>
      </w:r>
      <w:proofErr w:type="spellEnd"/>
      <w:r w:rsidRPr="00820BF5">
        <w:t xml:space="preserve"> </w:t>
      </w:r>
      <w:proofErr w:type="spellStart"/>
      <w:r w:rsidRPr="00820BF5">
        <w:t>Narváez</w:t>
      </w:r>
      <w:proofErr w:type="spellEnd"/>
      <w:r w:rsidRPr="00820BF5">
        <w:t xml:space="preserve"> briefed the working group on a request from the Bulgarian government for </w:t>
      </w:r>
      <w:r w:rsidR="006D1D7D" w:rsidRPr="00820BF5">
        <w:t xml:space="preserve">advice </w:t>
      </w:r>
      <w:r w:rsidRPr="00820BF5">
        <w:t xml:space="preserve">from the working group on a national project aiming to address violence against women, </w:t>
      </w:r>
      <w:r w:rsidR="006D1D7D" w:rsidRPr="00820BF5">
        <w:t xml:space="preserve">in particular as regards the improvement of the administrative and police response </w:t>
      </w:r>
      <w:r w:rsidRPr="00820BF5">
        <w:t>to victims of gender-based violence.</w:t>
      </w:r>
      <w:r w:rsidR="006D1D7D" w:rsidRPr="00820BF5">
        <w:t xml:space="preserve"> The working group entrusted Ms. </w:t>
      </w:r>
      <w:proofErr w:type="spellStart"/>
      <w:r w:rsidR="006D1D7D" w:rsidRPr="00820BF5">
        <w:t>Pelá</w:t>
      </w:r>
      <w:r w:rsidRPr="00820BF5">
        <w:t>ez</w:t>
      </w:r>
      <w:proofErr w:type="spellEnd"/>
      <w:r w:rsidRPr="00820BF5">
        <w:t xml:space="preserve"> </w:t>
      </w:r>
      <w:r w:rsidR="006D1D7D" w:rsidRPr="00820BF5">
        <w:t xml:space="preserve">and Mr. Safarov to draft </w:t>
      </w:r>
      <w:r w:rsidRPr="00820BF5">
        <w:t>a</w:t>
      </w:r>
      <w:r w:rsidR="006D1D7D" w:rsidRPr="00820BF5">
        <w:t xml:space="preserve"> response to the request of </w:t>
      </w:r>
      <w:r w:rsidRPr="00820BF5">
        <w:t>the Bulgarian government.</w:t>
      </w:r>
    </w:p>
    <w:p w14:paraId="52934460" w14:textId="77777777" w:rsidR="00597A6B" w:rsidRPr="00820BF5" w:rsidRDefault="00597A6B" w:rsidP="00820BF5">
      <w:pPr>
        <w:pStyle w:val="HChG"/>
      </w:pPr>
      <w:r w:rsidRPr="00820BF5">
        <w:tab/>
      </w:r>
      <w:r w:rsidRPr="00820BF5">
        <w:tab/>
        <w:t>Chapter VIII</w:t>
      </w:r>
    </w:p>
    <w:p w14:paraId="76B2EB2B" w14:textId="6352D815" w:rsidR="00597A6B" w:rsidRPr="00820BF5" w:rsidRDefault="00597A6B" w:rsidP="00820BF5">
      <w:pPr>
        <w:pStyle w:val="H23G"/>
        <w:rPr>
          <w:rFonts w:eastAsia="SimSun"/>
        </w:rPr>
      </w:pPr>
      <w:r w:rsidRPr="00820BF5">
        <w:rPr>
          <w:rFonts w:eastAsia="SimSun"/>
        </w:rPr>
        <w:tab/>
      </w:r>
      <w:r w:rsidRPr="00820BF5">
        <w:rPr>
          <w:rFonts w:eastAsia="SimSun"/>
        </w:rPr>
        <w:tab/>
        <w:t xml:space="preserve">Provisional agenda for the </w:t>
      </w:r>
      <w:r w:rsidR="00DE27C2" w:rsidRPr="00820BF5">
        <w:rPr>
          <w:rFonts w:eastAsia="SimSun"/>
        </w:rPr>
        <w:t>seventy-</w:t>
      </w:r>
      <w:r w:rsidR="006D1D7D" w:rsidRPr="00820BF5">
        <w:rPr>
          <w:rFonts w:eastAsia="SimSun"/>
        </w:rPr>
        <w:t xml:space="preserve">eighth </w:t>
      </w:r>
      <w:r w:rsidRPr="00820BF5">
        <w:rPr>
          <w:rFonts w:eastAsia="SimSun"/>
        </w:rPr>
        <w:t>session</w:t>
      </w:r>
    </w:p>
    <w:p w14:paraId="48F4B7B9" w14:textId="3201082E" w:rsidR="00597A6B" w:rsidRPr="00B431CC" w:rsidRDefault="00597A6B" w:rsidP="00B431CC">
      <w:pPr>
        <w:pStyle w:val="SingleTxtG"/>
      </w:pPr>
      <w:r w:rsidRPr="00B431CC">
        <w:t xml:space="preserve">On </w:t>
      </w:r>
      <w:r w:rsidR="00CE215F">
        <w:t xml:space="preserve">5 November </w:t>
      </w:r>
      <w:r w:rsidRPr="00B431CC">
        <w:t>20</w:t>
      </w:r>
      <w:r w:rsidR="003406A5">
        <w:t>20</w:t>
      </w:r>
      <w:r w:rsidRPr="00B431CC">
        <w:t xml:space="preserve">, the Committee considered and approved the following provisional agenda for its </w:t>
      </w:r>
      <w:r w:rsidR="00DE27C2" w:rsidRPr="00B431CC">
        <w:t>seventy-</w:t>
      </w:r>
      <w:r w:rsidR="0067098F">
        <w:t>seventh</w:t>
      </w:r>
      <w:r w:rsidR="00962649" w:rsidRPr="00B431CC">
        <w:t xml:space="preserve"> </w:t>
      </w:r>
      <w:r w:rsidRPr="00B431CC">
        <w:t>session:</w:t>
      </w:r>
    </w:p>
    <w:p w14:paraId="6F390BA5" w14:textId="77777777" w:rsidR="00597A6B" w:rsidRPr="00B431CC" w:rsidRDefault="00597A6B" w:rsidP="00B431CC">
      <w:pPr>
        <w:pStyle w:val="SingleTxtG"/>
        <w:ind w:firstLine="567"/>
      </w:pPr>
      <w:r w:rsidRPr="00B431CC">
        <w:t>1.</w:t>
      </w:r>
      <w:r w:rsidRPr="00B431CC">
        <w:tab/>
        <w:t>Opening of the session.</w:t>
      </w:r>
    </w:p>
    <w:p w14:paraId="7A80B82B" w14:textId="77777777" w:rsidR="00597A6B" w:rsidRPr="00B431CC" w:rsidRDefault="00597A6B" w:rsidP="00B431CC">
      <w:pPr>
        <w:pStyle w:val="SingleTxtG"/>
        <w:ind w:firstLine="567"/>
      </w:pPr>
      <w:r w:rsidRPr="00B431CC">
        <w:t>2.</w:t>
      </w:r>
      <w:r w:rsidRPr="00B431CC">
        <w:tab/>
        <w:t>Adoption of the agenda and organization of work.</w:t>
      </w:r>
    </w:p>
    <w:p w14:paraId="372633F2" w14:textId="18161D2D" w:rsidR="00597A6B" w:rsidRPr="00B431CC" w:rsidRDefault="00597A6B" w:rsidP="00845059">
      <w:pPr>
        <w:pStyle w:val="SingleTxtG"/>
        <w:ind w:left="2268" w:hanging="567"/>
      </w:pPr>
      <w:r w:rsidRPr="00B431CC">
        <w:t>3.</w:t>
      </w:r>
      <w:r w:rsidRPr="00B431CC">
        <w:tab/>
        <w:t xml:space="preserve">Report of the Chair on activities undertaken between the </w:t>
      </w:r>
      <w:r w:rsidR="00FA4219" w:rsidRPr="00B431CC">
        <w:t>sevent</w:t>
      </w:r>
      <w:r w:rsidR="001B2688" w:rsidRPr="00B431CC">
        <w:t>y-</w:t>
      </w:r>
      <w:r w:rsidR="00CE215F">
        <w:t xml:space="preserve">seventh </w:t>
      </w:r>
      <w:r w:rsidR="00DE27C2" w:rsidRPr="00B431CC">
        <w:t>and seventy-</w:t>
      </w:r>
      <w:r w:rsidR="00CE215F">
        <w:t xml:space="preserve">eighth </w:t>
      </w:r>
      <w:r w:rsidRPr="00B431CC">
        <w:t>sessions of the Committee.</w:t>
      </w:r>
    </w:p>
    <w:p w14:paraId="4FA39B29" w14:textId="77777777" w:rsidR="00597A6B" w:rsidRPr="00B431CC" w:rsidRDefault="00597A6B" w:rsidP="00845059">
      <w:pPr>
        <w:pStyle w:val="SingleTxtG"/>
        <w:ind w:left="2271" w:hanging="570"/>
      </w:pPr>
      <w:r w:rsidRPr="00B431CC">
        <w:t>4.</w:t>
      </w:r>
      <w:r w:rsidRPr="00B431CC">
        <w:tab/>
        <w:t>Consideration of reports submitted by States parties under article 18 of the Convention on the Elimination of All Forms of Discrimination against Women.</w:t>
      </w:r>
    </w:p>
    <w:p w14:paraId="52846257" w14:textId="77777777" w:rsidR="00597A6B" w:rsidRPr="00B431CC" w:rsidRDefault="00597A6B" w:rsidP="00845059">
      <w:pPr>
        <w:pStyle w:val="SingleTxtG"/>
        <w:ind w:left="2268" w:hanging="567"/>
      </w:pPr>
      <w:r w:rsidRPr="00B431CC">
        <w:t>5.</w:t>
      </w:r>
      <w:r w:rsidRPr="00B431CC">
        <w:tab/>
        <w:t>Follow-up to concluding observations o</w:t>
      </w:r>
      <w:r w:rsidR="005E1EB8" w:rsidRPr="00B431CC">
        <w:t>n</w:t>
      </w:r>
      <w:r w:rsidRPr="00B431CC">
        <w:t xml:space="preserve"> reports submitted by States parties under article 18 of the Convention on the Elimination of All Forms of Discrimination against Women. </w:t>
      </w:r>
    </w:p>
    <w:p w14:paraId="3BBD7368" w14:textId="77777777" w:rsidR="00597A6B" w:rsidRPr="00B431CC" w:rsidRDefault="00597A6B" w:rsidP="00845059">
      <w:pPr>
        <w:pStyle w:val="SingleTxtG"/>
        <w:ind w:left="2268" w:hanging="567"/>
      </w:pPr>
      <w:r w:rsidRPr="00B431CC">
        <w:t>6.</w:t>
      </w:r>
      <w:r w:rsidRPr="00B431CC">
        <w:tab/>
        <w:t>Implementation of articles 21 and 22 of the Convention on the Elimination of All Forms of Discrimination against Women.</w:t>
      </w:r>
    </w:p>
    <w:p w14:paraId="6E01216A" w14:textId="77777777" w:rsidR="00597A6B" w:rsidRPr="00B431CC" w:rsidRDefault="00597A6B" w:rsidP="00B431CC">
      <w:pPr>
        <w:pStyle w:val="SingleTxtG"/>
        <w:ind w:firstLine="567"/>
      </w:pPr>
      <w:r w:rsidRPr="00B431CC">
        <w:t>7.</w:t>
      </w:r>
      <w:r w:rsidRPr="00B431CC">
        <w:tab/>
        <w:t>Ways and means of expediting the work of the Committee.</w:t>
      </w:r>
    </w:p>
    <w:p w14:paraId="3C6BC809" w14:textId="77777777" w:rsidR="00597A6B" w:rsidRPr="00B431CC" w:rsidRDefault="00597A6B" w:rsidP="00845059">
      <w:pPr>
        <w:pStyle w:val="SingleTxtG"/>
        <w:ind w:left="2268" w:hanging="567"/>
      </w:pPr>
      <w:r w:rsidRPr="00B431CC">
        <w:t>8.</w:t>
      </w:r>
      <w:r w:rsidRPr="00B431CC">
        <w:tab/>
        <w:t>Activities of the Committee under the Optional Protocol to the Convention on the Elimination of All Forms of Discrimination against Women.</w:t>
      </w:r>
    </w:p>
    <w:p w14:paraId="0DE5C3BC" w14:textId="0D60BEC7" w:rsidR="00597A6B" w:rsidRPr="00B431CC" w:rsidRDefault="00597A6B" w:rsidP="00B431CC">
      <w:pPr>
        <w:pStyle w:val="SingleTxtG"/>
        <w:ind w:firstLine="567"/>
      </w:pPr>
      <w:r w:rsidRPr="00B431CC">
        <w:t>9.</w:t>
      </w:r>
      <w:r w:rsidRPr="00B431CC">
        <w:tab/>
        <w:t xml:space="preserve">Provisional agenda for the </w:t>
      </w:r>
      <w:r w:rsidR="00FA4219" w:rsidRPr="00B431CC">
        <w:t>seventy-</w:t>
      </w:r>
      <w:r w:rsidR="00CE215F">
        <w:t xml:space="preserve">ninth </w:t>
      </w:r>
      <w:r w:rsidRPr="00B431CC">
        <w:t>session of the Committee.</w:t>
      </w:r>
    </w:p>
    <w:p w14:paraId="4292BB32" w14:textId="01020274" w:rsidR="00597A6B" w:rsidRPr="00B431CC" w:rsidRDefault="00597A6B" w:rsidP="00B431CC">
      <w:pPr>
        <w:pStyle w:val="SingleTxtG"/>
        <w:ind w:firstLine="567"/>
      </w:pPr>
      <w:r w:rsidRPr="00B431CC">
        <w:t>10.</w:t>
      </w:r>
      <w:r w:rsidRPr="00B431CC">
        <w:tab/>
        <w:t xml:space="preserve">Adoption of the report of the Committee on its </w:t>
      </w:r>
      <w:r w:rsidR="00DE27C2" w:rsidRPr="00B431CC">
        <w:t>seventy-</w:t>
      </w:r>
      <w:r w:rsidR="00CE215F">
        <w:t xml:space="preserve">eighth </w:t>
      </w:r>
      <w:r w:rsidRPr="00B431CC">
        <w:t>session.</w:t>
      </w:r>
    </w:p>
    <w:p w14:paraId="122433F9" w14:textId="77777777" w:rsidR="00597A6B" w:rsidRPr="00820BF5" w:rsidRDefault="00597A6B" w:rsidP="00820BF5">
      <w:pPr>
        <w:pStyle w:val="HChG"/>
      </w:pPr>
      <w:r w:rsidRPr="00820BF5">
        <w:tab/>
      </w:r>
      <w:r w:rsidRPr="00820BF5">
        <w:tab/>
        <w:t>Chapter IX</w:t>
      </w:r>
    </w:p>
    <w:p w14:paraId="11EAA3E3" w14:textId="77777777" w:rsidR="00597A6B" w:rsidRPr="00820BF5" w:rsidRDefault="00597A6B" w:rsidP="00820BF5">
      <w:pPr>
        <w:pStyle w:val="H1G"/>
        <w:rPr>
          <w:rFonts w:eastAsia="SimSun"/>
        </w:rPr>
      </w:pPr>
      <w:r w:rsidRPr="00820BF5">
        <w:rPr>
          <w:rFonts w:eastAsia="SimSun"/>
        </w:rPr>
        <w:tab/>
        <w:t>A.</w:t>
      </w:r>
      <w:r w:rsidRPr="00820BF5">
        <w:rPr>
          <w:rFonts w:eastAsia="SimSun"/>
        </w:rPr>
        <w:tab/>
        <w:t>Adoption of the report</w:t>
      </w:r>
    </w:p>
    <w:p w14:paraId="719DF96E" w14:textId="1CEAC661" w:rsidR="00597A6B" w:rsidRPr="00820BF5" w:rsidRDefault="00597A6B" w:rsidP="00820BF5">
      <w:pPr>
        <w:pStyle w:val="SingleTxtG"/>
      </w:pPr>
      <w:r w:rsidRPr="00820BF5">
        <w:t xml:space="preserve">The Committee considered the draft report on its </w:t>
      </w:r>
      <w:r w:rsidR="00DE27C2" w:rsidRPr="00820BF5">
        <w:t>sevent</w:t>
      </w:r>
      <w:r w:rsidR="00962649" w:rsidRPr="00820BF5">
        <w:t>y-</w:t>
      </w:r>
      <w:r w:rsidR="00CE215F" w:rsidRPr="00820BF5">
        <w:t xml:space="preserve">seventh </w:t>
      </w:r>
      <w:r w:rsidRPr="00820BF5">
        <w:t xml:space="preserve">session and addenda on </w:t>
      </w:r>
      <w:r w:rsidR="00CE215F" w:rsidRPr="00820BF5">
        <w:t xml:space="preserve">5 November </w:t>
      </w:r>
      <w:r w:rsidR="001B2688" w:rsidRPr="00820BF5">
        <w:t>20</w:t>
      </w:r>
      <w:r w:rsidR="003406A5" w:rsidRPr="00820BF5">
        <w:t>20</w:t>
      </w:r>
      <w:r w:rsidRPr="00820BF5">
        <w:t xml:space="preserve"> and adopted it as orally revised during the discussion.</w:t>
      </w:r>
    </w:p>
    <w:p w14:paraId="5476D31E" w14:textId="77777777" w:rsidR="00597A6B" w:rsidRPr="00B431CC" w:rsidRDefault="00597A6B" w:rsidP="00B431CC">
      <w:pPr>
        <w:pStyle w:val="SingleTxtG"/>
      </w:pPr>
      <w:r w:rsidRPr="00B431CC">
        <w:t>[Annexes will be added to the final version of the text]</w:t>
      </w:r>
    </w:p>
    <w:p w14:paraId="6D8DFDF0" w14:textId="77777777" w:rsidR="00597A6B" w:rsidRPr="00820BF5" w:rsidRDefault="00597A6B" w:rsidP="00820BF5">
      <w:pPr>
        <w:pStyle w:val="H1G"/>
        <w:rPr>
          <w:rFonts w:eastAsia="SimSun"/>
        </w:rPr>
      </w:pPr>
      <w:r w:rsidRPr="00820BF5">
        <w:rPr>
          <w:rFonts w:eastAsia="SimSun"/>
        </w:rPr>
        <w:tab/>
        <w:t>B.</w:t>
      </w:r>
      <w:r w:rsidRPr="00820BF5">
        <w:rPr>
          <w:rFonts w:eastAsia="SimSun"/>
        </w:rPr>
        <w:tab/>
        <w:t>Composition of the working groups of the Committee</w:t>
      </w:r>
    </w:p>
    <w:p w14:paraId="7B53CA6F" w14:textId="77777777" w:rsidR="00597A6B" w:rsidRPr="00B431CC" w:rsidRDefault="00597A6B" w:rsidP="00B431CC">
      <w:pPr>
        <w:pStyle w:val="SingleTxtG"/>
      </w:pPr>
      <w:r w:rsidRPr="00B431CC">
        <w:t>[To be added to the final version of the report]</w:t>
      </w:r>
    </w:p>
    <w:p w14:paraId="5889F40B" w14:textId="77777777" w:rsidR="00597A6B" w:rsidRDefault="00597A6B" w:rsidP="00B431CC">
      <w:pPr>
        <w:pStyle w:val="HChG"/>
        <w:ind w:hanging="567"/>
        <w:rPr>
          <w:rFonts w:eastAsia="SimSun"/>
          <w:lang w:eastAsia="zh-CN"/>
        </w:rPr>
      </w:pPr>
      <w:r w:rsidRPr="00643213">
        <w:rPr>
          <w:rFonts w:eastAsia="SimSun"/>
          <w:lang w:eastAsia="zh-CN"/>
        </w:rPr>
        <w:br w:type="page"/>
      </w:r>
      <w:r>
        <w:rPr>
          <w:rFonts w:eastAsia="SimSun"/>
          <w:lang w:eastAsia="zh-CN"/>
        </w:rPr>
        <w:lastRenderedPageBreak/>
        <w:t>Annexes</w:t>
      </w:r>
    </w:p>
    <w:p w14:paraId="62DBD45A" w14:textId="40C0886E" w:rsidR="00012E99" w:rsidRDefault="00597A6B" w:rsidP="001E3012">
      <w:pPr>
        <w:pStyle w:val="H1G"/>
        <w:ind w:right="0" w:firstLine="0"/>
        <w:rPr>
          <w:w w:val="103"/>
        </w:rPr>
      </w:pPr>
      <w:r>
        <w:rPr>
          <w:w w:val="103"/>
        </w:rPr>
        <w:t>Annex 1</w:t>
      </w:r>
      <w:r w:rsidR="00B00260">
        <w:rPr>
          <w:w w:val="103"/>
        </w:rPr>
        <w:t xml:space="preserve"> (available </w:t>
      </w:r>
      <w:r w:rsidR="00242542">
        <w:rPr>
          <w:w w:val="103"/>
        </w:rPr>
        <w:t>under</w:t>
      </w:r>
      <w:r w:rsidR="00B00260">
        <w:rPr>
          <w:w w:val="103"/>
        </w:rPr>
        <w:t xml:space="preserve"> the 7</w:t>
      </w:r>
      <w:r w:rsidR="00CE215F">
        <w:rPr>
          <w:w w:val="103"/>
        </w:rPr>
        <w:t>7</w:t>
      </w:r>
      <w:r w:rsidR="00B83F88">
        <w:rPr>
          <w:w w:val="103"/>
        </w:rPr>
        <w:t>th</w:t>
      </w:r>
      <w:r w:rsidR="00B00260">
        <w:rPr>
          <w:w w:val="103"/>
        </w:rPr>
        <w:t xml:space="preserve"> session</w:t>
      </w:r>
      <w:r w:rsidR="00242542">
        <w:rPr>
          <w:w w:val="103"/>
        </w:rPr>
        <w:t xml:space="preserve"> webpage</w:t>
      </w:r>
      <w:r w:rsidR="00B00260">
        <w:rPr>
          <w:w w:val="103"/>
        </w:rPr>
        <w:t>)</w:t>
      </w:r>
    </w:p>
    <w:p w14:paraId="2DF3CE64" w14:textId="0DABDF84" w:rsidR="00B83F88" w:rsidRDefault="00597A6B" w:rsidP="00CE215F">
      <w:pPr>
        <w:pStyle w:val="H1G"/>
        <w:ind w:right="0" w:firstLine="0"/>
        <w:rPr>
          <w:w w:val="103"/>
        </w:rPr>
      </w:pPr>
      <w:r w:rsidRPr="005F1615">
        <w:rPr>
          <w:w w:val="103"/>
        </w:rPr>
        <w:t>Annex 2</w:t>
      </w:r>
      <w:r w:rsidR="00B00260">
        <w:rPr>
          <w:w w:val="103"/>
        </w:rPr>
        <w:t xml:space="preserve"> (</w:t>
      </w:r>
      <w:r w:rsidR="00242542">
        <w:rPr>
          <w:w w:val="103"/>
        </w:rPr>
        <w:t>available under the 7</w:t>
      </w:r>
      <w:r w:rsidR="00CE215F">
        <w:rPr>
          <w:w w:val="103"/>
        </w:rPr>
        <w:t>7</w:t>
      </w:r>
      <w:r w:rsidR="00B83F88">
        <w:rPr>
          <w:w w:val="103"/>
        </w:rPr>
        <w:t>th</w:t>
      </w:r>
      <w:r w:rsidR="00242542">
        <w:rPr>
          <w:w w:val="103"/>
        </w:rPr>
        <w:t xml:space="preserve"> session webpage</w:t>
      </w:r>
      <w:r w:rsidR="00B00260">
        <w:rPr>
          <w:w w:val="103"/>
        </w:rPr>
        <w:t>)</w:t>
      </w:r>
    </w:p>
    <w:p w14:paraId="15AA718B" w14:textId="46D2A9E0" w:rsidR="00812B38" w:rsidRPr="00812B38" w:rsidRDefault="00812B38" w:rsidP="00812B38">
      <w:pPr>
        <w:spacing w:before="240"/>
        <w:ind w:left="1134" w:right="1134"/>
        <w:jc w:val="center"/>
        <w:rPr>
          <w:u w:val="single"/>
        </w:rPr>
      </w:pPr>
      <w:r>
        <w:rPr>
          <w:u w:val="single"/>
        </w:rPr>
        <w:tab/>
      </w:r>
      <w:r>
        <w:rPr>
          <w:u w:val="single"/>
        </w:rPr>
        <w:tab/>
      </w:r>
      <w:r>
        <w:rPr>
          <w:u w:val="single"/>
        </w:rPr>
        <w:tab/>
      </w:r>
    </w:p>
    <w:sectPr w:rsidR="00812B38" w:rsidRPr="00812B38"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333FD" w14:textId="77777777" w:rsidR="00C62922" w:rsidRDefault="00C62922" w:rsidP="00F95C08"/>
  </w:endnote>
  <w:endnote w:type="continuationSeparator" w:id="0">
    <w:p w14:paraId="32C1704D" w14:textId="77777777" w:rsidR="00C62922" w:rsidRPr="00AC3823" w:rsidRDefault="00C62922" w:rsidP="00AC3823">
      <w:pPr>
        <w:pStyle w:val="Footer"/>
      </w:pPr>
    </w:p>
  </w:endnote>
  <w:endnote w:type="continuationNotice" w:id="1">
    <w:p w14:paraId="47AA6E02" w14:textId="77777777" w:rsidR="00C62922" w:rsidRDefault="00C629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981CE" w14:textId="77777777" w:rsidR="00C62922" w:rsidRPr="00AC3823" w:rsidRDefault="00C62922" w:rsidP="00AC3823">
      <w:pPr>
        <w:pStyle w:val="Footer"/>
        <w:tabs>
          <w:tab w:val="right" w:pos="2155"/>
        </w:tabs>
        <w:spacing w:after="80"/>
        <w:ind w:left="680"/>
        <w:rPr>
          <w:u w:val="single"/>
        </w:rPr>
      </w:pPr>
      <w:r>
        <w:rPr>
          <w:u w:val="single"/>
        </w:rPr>
        <w:tab/>
      </w:r>
    </w:p>
  </w:footnote>
  <w:footnote w:type="continuationSeparator" w:id="0">
    <w:p w14:paraId="1410AAC2" w14:textId="77777777" w:rsidR="00C62922" w:rsidRPr="00AC3823" w:rsidRDefault="00C62922" w:rsidP="00AC3823">
      <w:pPr>
        <w:pStyle w:val="Footer"/>
        <w:tabs>
          <w:tab w:val="right" w:pos="2155"/>
        </w:tabs>
        <w:spacing w:after="80"/>
        <w:ind w:left="680"/>
        <w:rPr>
          <w:u w:val="single"/>
        </w:rPr>
      </w:pPr>
      <w:r>
        <w:rPr>
          <w:u w:val="single"/>
        </w:rPr>
        <w:tab/>
      </w:r>
    </w:p>
  </w:footnote>
  <w:footnote w:type="continuationNotice" w:id="1">
    <w:p w14:paraId="121F22B6" w14:textId="77777777" w:rsidR="00C62922" w:rsidRPr="00AC3823" w:rsidRDefault="00C62922">
      <w:pPr>
        <w:rPr>
          <w:sz w:val="2"/>
          <w:szCs w:val="2"/>
        </w:rPr>
      </w:pPr>
    </w:p>
  </w:footnote>
  <w:footnote w:id="2">
    <w:p w14:paraId="18281F98" w14:textId="3969DA28" w:rsidR="00F923E0" w:rsidRPr="00F923E0" w:rsidRDefault="00F923E0" w:rsidP="00F923E0">
      <w:pPr>
        <w:pStyle w:val="FootnoteText"/>
        <w:widowControl w:val="0"/>
        <w:tabs>
          <w:tab w:val="clear" w:pos="1021"/>
          <w:tab w:val="right" w:pos="1020"/>
        </w:tabs>
      </w:pPr>
      <w:r>
        <w:tab/>
      </w:r>
      <w:r>
        <w:rPr>
          <w:rStyle w:val="FootnoteReference"/>
        </w:rPr>
        <w:footnoteRef/>
      </w:r>
      <w:r>
        <w:tab/>
      </w:r>
      <w:r w:rsidRPr="00F923E0">
        <w:t xml:space="preserve">Gladys Acosta Vargas, Hiroko Akizuki, Marion Bethel, Hilary Gbedemah, </w:t>
      </w:r>
      <w:proofErr w:type="spellStart"/>
      <w:r w:rsidRPr="00F923E0">
        <w:t>Daia</w:t>
      </w:r>
      <w:proofErr w:type="spellEnd"/>
      <w:r w:rsidRPr="00F923E0">
        <w:t xml:space="preserve"> Leinarte, Lia </w:t>
      </w:r>
      <w:proofErr w:type="spellStart"/>
      <w:r w:rsidRPr="00F923E0">
        <w:t>Nadaraia</w:t>
      </w:r>
      <w:proofErr w:type="spellEnd"/>
      <w:r w:rsidRPr="00F923E0">
        <w:t xml:space="preserve">, Aruna Devi Narain, Ana </w:t>
      </w:r>
      <w:proofErr w:type="spellStart"/>
      <w:r w:rsidRPr="00F923E0">
        <w:t>Paláez</w:t>
      </w:r>
      <w:proofErr w:type="spellEnd"/>
      <w:r w:rsidRPr="00F923E0">
        <w:t xml:space="preserve"> </w:t>
      </w:r>
      <w:proofErr w:type="spellStart"/>
      <w:r w:rsidRPr="00F923E0">
        <w:t>Narváez</w:t>
      </w:r>
      <w:proofErr w:type="spellEnd"/>
      <w:r w:rsidRPr="00F923E0">
        <w:t>, Bandana Rana, Rhoda Reddock, Wenyan Song and Genoveva Tisheva.</w:t>
      </w:r>
    </w:p>
  </w:footnote>
  <w:footnote w:id="3">
    <w:p w14:paraId="716AA286" w14:textId="6851DCEC" w:rsidR="00F923E0" w:rsidRPr="00BA16A4" w:rsidRDefault="00F923E0" w:rsidP="00F923E0">
      <w:pPr>
        <w:pStyle w:val="FootnoteText"/>
        <w:widowControl w:val="0"/>
        <w:tabs>
          <w:tab w:val="clear" w:pos="1021"/>
          <w:tab w:val="right" w:pos="1020"/>
        </w:tabs>
        <w:rPr>
          <w:lang w:val="es-ES"/>
        </w:rPr>
      </w:pPr>
      <w:r>
        <w:tab/>
      </w:r>
      <w:r>
        <w:rPr>
          <w:rStyle w:val="FootnoteReference"/>
        </w:rPr>
        <w:footnoteRef/>
      </w:r>
      <w:r w:rsidRPr="00BA16A4">
        <w:rPr>
          <w:lang w:val="es-ES"/>
        </w:rPr>
        <w:tab/>
      </w:r>
      <w:r w:rsidRPr="00240155">
        <w:rPr>
          <w:lang w:val="es-ES"/>
        </w:rPr>
        <w:t xml:space="preserve">Nicole </w:t>
      </w:r>
      <w:proofErr w:type="spellStart"/>
      <w:r w:rsidRPr="00240155">
        <w:rPr>
          <w:lang w:val="es-ES"/>
        </w:rPr>
        <w:t>Ameline</w:t>
      </w:r>
      <w:proofErr w:type="spellEnd"/>
      <w:r w:rsidRPr="00240155">
        <w:rPr>
          <w:lang w:val="es-ES"/>
        </w:rPr>
        <w:t xml:space="preserve">, Gunnar Bergby, </w:t>
      </w:r>
      <w:proofErr w:type="spellStart"/>
      <w:r w:rsidRPr="00240155">
        <w:rPr>
          <w:lang w:val="es-ES"/>
        </w:rPr>
        <w:t>Louiza</w:t>
      </w:r>
      <w:proofErr w:type="spellEnd"/>
      <w:r w:rsidRPr="00240155">
        <w:rPr>
          <w:lang w:val="es-ES"/>
        </w:rPr>
        <w:t xml:space="preserve"> Chalal, </w:t>
      </w:r>
      <w:proofErr w:type="spellStart"/>
      <w:r w:rsidRPr="00240155">
        <w:rPr>
          <w:lang w:val="es-ES"/>
        </w:rPr>
        <w:t>Naéla</w:t>
      </w:r>
      <w:proofErr w:type="spellEnd"/>
      <w:r w:rsidRPr="00240155">
        <w:rPr>
          <w:lang w:val="es-ES"/>
        </w:rPr>
        <w:t xml:space="preserve"> Gabr, Rosario Manalo, </w:t>
      </w:r>
      <w:proofErr w:type="spellStart"/>
      <w:r w:rsidRPr="00240155">
        <w:rPr>
          <w:lang w:val="es-ES"/>
        </w:rPr>
        <w:t>Franceline</w:t>
      </w:r>
      <w:proofErr w:type="spellEnd"/>
      <w:r w:rsidRPr="00240155">
        <w:rPr>
          <w:lang w:val="es-ES"/>
        </w:rPr>
        <w:t xml:space="preserve"> </w:t>
      </w:r>
      <w:r>
        <w:rPr>
          <w:lang w:val="es-ES"/>
        </w:rPr>
        <w:t>Toe Bouda</w:t>
      </w:r>
      <w:r w:rsidRPr="00240155">
        <w:rPr>
          <w:lang w:val="es-ES"/>
        </w:rPr>
        <w:t xml:space="preserve"> and Aicha </w:t>
      </w:r>
      <w:proofErr w:type="spellStart"/>
      <w:r w:rsidRPr="00240155">
        <w:rPr>
          <w:lang w:val="es-ES"/>
        </w:rPr>
        <w:t>Vall</w:t>
      </w:r>
      <w:proofErr w:type="spellEnd"/>
      <w:r w:rsidRPr="00240155">
        <w:rPr>
          <w:lang w:val="es-ES"/>
        </w:rPr>
        <w:t xml:space="preserve"> Verges</w:t>
      </w:r>
      <w:r>
        <w:rPr>
          <w:lang w:val="es-ES"/>
        </w:rPr>
        <w:t>.</w:t>
      </w:r>
    </w:p>
  </w:footnote>
  <w:footnote w:id="4">
    <w:p w14:paraId="2B6DC199" w14:textId="53E98974" w:rsidR="005321DE" w:rsidRPr="00BA16A4" w:rsidRDefault="005321DE" w:rsidP="005321DE">
      <w:pPr>
        <w:pStyle w:val="FootnoteText"/>
        <w:widowControl w:val="0"/>
        <w:tabs>
          <w:tab w:val="clear" w:pos="1021"/>
          <w:tab w:val="right" w:pos="1020"/>
        </w:tabs>
        <w:rPr>
          <w:lang w:val="es-ES"/>
        </w:rPr>
      </w:pPr>
      <w:r w:rsidRPr="00BA16A4">
        <w:rPr>
          <w:lang w:val="es-ES"/>
        </w:rPr>
        <w:tab/>
      </w:r>
      <w:r>
        <w:rPr>
          <w:rStyle w:val="FootnoteReference"/>
        </w:rPr>
        <w:footnoteRef/>
      </w:r>
      <w:r w:rsidRPr="00BA16A4">
        <w:rPr>
          <w:lang w:val="es-ES"/>
        </w:rPr>
        <w:tab/>
        <w:t>The following members were present during the adoption</w:t>
      </w:r>
      <w:r w:rsidRPr="00BA16A4">
        <w:rPr>
          <w:szCs w:val="18"/>
          <w:lang w:val="es-ES"/>
        </w:rPr>
        <w:t>: Gladys Acosta Vargas, Hiroko Akizuki, Tamader Al-Rammah, Nicole Ameline, Gunnar Bergby, Marion Bethel, Louiza Chalal, Esther Eghobamien-Mshelia, Náela Gabr, Hilary Gbedemah, Nahla Haidar, Dalia Leinarte, Rosario G. Manalo, Lia Nadaraia, Aruna Devi Narain, Ana Peláez Narváez, Bandana Rana, Rhoda Reddock, Elgun Safarov, Wenyan Song, Genoveva Tisheva, Franceline Toe Bouda and Aicha Vall Verges.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0308C2D0"/>
    <w:lvl w:ilvl="0" w:tplc="2250ACD0">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4E7502"/>
    <w:multiLevelType w:val="hybridMultilevel"/>
    <w:tmpl w:val="E042C97E"/>
    <w:lvl w:ilvl="0" w:tplc="1B9A4CE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367C5FCE"/>
    <w:multiLevelType w:val="hybridMultilevel"/>
    <w:tmpl w:val="17D47B26"/>
    <w:lvl w:ilvl="0" w:tplc="F7F878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1A51F2A"/>
    <w:multiLevelType w:val="hybridMultilevel"/>
    <w:tmpl w:val="335479D2"/>
    <w:lvl w:ilvl="0" w:tplc="F312A93E">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451C001A"/>
    <w:multiLevelType w:val="hybridMultilevel"/>
    <w:tmpl w:val="3B3CE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1">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D12BCF"/>
    <w:multiLevelType w:val="hybridMultilevel"/>
    <w:tmpl w:val="B7CA448A"/>
    <w:lvl w:ilvl="0" w:tplc="06B6EE4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580A3172"/>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19" w15:restartNumberingAfterBreak="0">
    <w:nsid w:val="5D9E394A"/>
    <w:multiLevelType w:val="hybridMultilevel"/>
    <w:tmpl w:val="39A605DE"/>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20" w15:restartNumberingAfterBreak="0">
    <w:nsid w:val="619B4374"/>
    <w:multiLevelType w:val="hybridMultilevel"/>
    <w:tmpl w:val="0E808934"/>
    <w:lvl w:ilvl="0" w:tplc="2BD852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63FF7BDD"/>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05C41B0"/>
    <w:multiLevelType w:val="hybridMultilevel"/>
    <w:tmpl w:val="C916CAA6"/>
    <w:lvl w:ilvl="0" w:tplc="CA444DF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abstractNumId w:val="24"/>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1"/>
  </w:num>
  <w:num w:numId="16">
    <w:abstractNumId w:val="10"/>
  </w:num>
  <w:num w:numId="17">
    <w:abstractNumId w:val="23"/>
  </w:num>
  <w:num w:numId="18">
    <w:abstractNumId w:val="15"/>
  </w:num>
  <w:num w:numId="19">
    <w:abstractNumId w:val="13"/>
  </w:num>
  <w:num w:numId="20">
    <w:abstractNumId w:val="25"/>
  </w:num>
  <w:num w:numId="21">
    <w:abstractNumId w:val="19"/>
  </w:num>
  <w:num w:numId="22">
    <w:abstractNumId w:val="20"/>
  </w:num>
  <w:num w:numId="23">
    <w:abstractNumId w:val="12"/>
  </w:num>
  <w:num w:numId="24">
    <w:abstractNumId w:val="17"/>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18"/>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activeWritingStyle w:appName="MSWord" w:lang="fr-CH"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es-ES_tradnl" w:vendorID="64" w:dllVersion="131078" w:nlCheck="1" w:checkStyle="0"/>
  <w:activeWritingStyle w:appName="MSWord" w:lang="es-CR" w:vendorID="64" w:dllVersion="131078" w:nlCheck="1" w:checkStyle="0"/>
  <w:activeWritingStyle w:appName="MSWord" w:lang="es-ES" w:vendorID="64" w:dllVersion="131078" w:nlCheck="1" w:checkStyle="0"/>
  <w:activeWritingStyle w:appName="MSWord" w:lang="fr-FR" w:vendorID="64" w:dllVersion="131078"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14336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A6B"/>
    <w:rsid w:val="00003531"/>
    <w:rsid w:val="00004638"/>
    <w:rsid w:val="00004D69"/>
    <w:rsid w:val="00006FFD"/>
    <w:rsid w:val="00011084"/>
    <w:rsid w:val="000115F3"/>
    <w:rsid w:val="00012E99"/>
    <w:rsid w:val="00017EE7"/>
    <w:rsid w:val="00017F94"/>
    <w:rsid w:val="00022965"/>
    <w:rsid w:val="00023842"/>
    <w:rsid w:val="00025481"/>
    <w:rsid w:val="000334F9"/>
    <w:rsid w:val="00041E4C"/>
    <w:rsid w:val="00045793"/>
    <w:rsid w:val="0005072C"/>
    <w:rsid w:val="00053A3F"/>
    <w:rsid w:val="00055246"/>
    <w:rsid w:val="00062B30"/>
    <w:rsid w:val="00062EF0"/>
    <w:rsid w:val="00067897"/>
    <w:rsid w:val="000777BB"/>
    <w:rsid w:val="0007796D"/>
    <w:rsid w:val="0009484C"/>
    <w:rsid w:val="000B14C9"/>
    <w:rsid w:val="000B1FDB"/>
    <w:rsid w:val="000B7790"/>
    <w:rsid w:val="000B7CA4"/>
    <w:rsid w:val="000C020F"/>
    <w:rsid w:val="000C1D6B"/>
    <w:rsid w:val="000C390E"/>
    <w:rsid w:val="000C4333"/>
    <w:rsid w:val="000C4CEA"/>
    <w:rsid w:val="000F251C"/>
    <w:rsid w:val="000F3150"/>
    <w:rsid w:val="000F36DF"/>
    <w:rsid w:val="000F4E0A"/>
    <w:rsid w:val="000F524E"/>
    <w:rsid w:val="00100D1A"/>
    <w:rsid w:val="00111F2F"/>
    <w:rsid w:val="001122B8"/>
    <w:rsid w:val="00114537"/>
    <w:rsid w:val="0013078F"/>
    <w:rsid w:val="00133A6E"/>
    <w:rsid w:val="0013561D"/>
    <w:rsid w:val="0014365E"/>
    <w:rsid w:val="0014459D"/>
    <w:rsid w:val="0014660A"/>
    <w:rsid w:val="00150DB2"/>
    <w:rsid w:val="00153332"/>
    <w:rsid w:val="001546F2"/>
    <w:rsid w:val="00157900"/>
    <w:rsid w:val="00162C3E"/>
    <w:rsid w:val="00162FEA"/>
    <w:rsid w:val="0016509E"/>
    <w:rsid w:val="00167C56"/>
    <w:rsid w:val="00175401"/>
    <w:rsid w:val="00176178"/>
    <w:rsid w:val="00192DDD"/>
    <w:rsid w:val="001964FD"/>
    <w:rsid w:val="001A2732"/>
    <w:rsid w:val="001A58DB"/>
    <w:rsid w:val="001B2688"/>
    <w:rsid w:val="001B50DB"/>
    <w:rsid w:val="001C0245"/>
    <w:rsid w:val="001C0C36"/>
    <w:rsid w:val="001C2443"/>
    <w:rsid w:val="001C5877"/>
    <w:rsid w:val="001E3012"/>
    <w:rsid w:val="001E5F68"/>
    <w:rsid w:val="001E70F9"/>
    <w:rsid w:val="001F525A"/>
    <w:rsid w:val="00204ADA"/>
    <w:rsid w:val="00214065"/>
    <w:rsid w:val="00215B77"/>
    <w:rsid w:val="0021606B"/>
    <w:rsid w:val="00220A18"/>
    <w:rsid w:val="00223272"/>
    <w:rsid w:val="00225529"/>
    <w:rsid w:val="002345DE"/>
    <w:rsid w:val="00240155"/>
    <w:rsid w:val="00242542"/>
    <w:rsid w:val="00242A42"/>
    <w:rsid w:val="002449AB"/>
    <w:rsid w:val="0024779E"/>
    <w:rsid w:val="002503D9"/>
    <w:rsid w:val="00250762"/>
    <w:rsid w:val="00254CE9"/>
    <w:rsid w:val="0026100B"/>
    <w:rsid w:val="002616D8"/>
    <w:rsid w:val="00261E7A"/>
    <w:rsid w:val="00265D12"/>
    <w:rsid w:val="00266151"/>
    <w:rsid w:val="0028015A"/>
    <w:rsid w:val="00283BC7"/>
    <w:rsid w:val="002904CF"/>
    <w:rsid w:val="00291F1D"/>
    <w:rsid w:val="0029407C"/>
    <w:rsid w:val="002A0B0E"/>
    <w:rsid w:val="002A531D"/>
    <w:rsid w:val="002B1ED7"/>
    <w:rsid w:val="002C3CBC"/>
    <w:rsid w:val="002C3ECE"/>
    <w:rsid w:val="002D037B"/>
    <w:rsid w:val="002D11C6"/>
    <w:rsid w:val="002E2A2C"/>
    <w:rsid w:val="002E420F"/>
    <w:rsid w:val="002F376D"/>
    <w:rsid w:val="002F5622"/>
    <w:rsid w:val="002F7DDD"/>
    <w:rsid w:val="003018D6"/>
    <w:rsid w:val="0031019B"/>
    <w:rsid w:val="00310224"/>
    <w:rsid w:val="00315FBD"/>
    <w:rsid w:val="00330F16"/>
    <w:rsid w:val="003334A4"/>
    <w:rsid w:val="0033661E"/>
    <w:rsid w:val="003406A5"/>
    <w:rsid w:val="00342833"/>
    <w:rsid w:val="00350987"/>
    <w:rsid w:val="00353ED5"/>
    <w:rsid w:val="00362E39"/>
    <w:rsid w:val="00367B88"/>
    <w:rsid w:val="003701A3"/>
    <w:rsid w:val="003801EC"/>
    <w:rsid w:val="00382A1F"/>
    <w:rsid w:val="00385E6D"/>
    <w:rsid w:val="00387EF7"/>
    <w:rsid w:val="00390178"/>
    <w:rsid w:val="003954D5"/>
    <w:rsid w:val="003B3DDE"/>
    <w:rsid w:val="003C1CA5"/>
    <w:rsid w:val="003D0A6E"/>
    <w:rsid w:val="003D1AD0"/>
    <w:rsid w:val="003D2A6F"/>
    <w:rsid w:val="003E6A46"/>
    <w:rsid w:val="003F0CA6"/>
    <w:rsid w:val="003F0D18"/>
    <w:rsid w:val="003F296B"/>
    <w:rsid w:val="003F2B5D"/>
    <w:rsid w:val="003F54F8"/>
    <w:rsid w:val="003F6FBF"/>
    <w:rsid w:val="003F7ED8"/>
    <w:rsid w:val="00406C65"/>
    <w:rsid w:val="00412AFB"/>
    <w:rsid w:val="0041354B"/>
    <w:rsid w:val="00414401"/>
    <w:rsid w:val="00414D03"/>
    <w:rsid w:val="004201AF"/>
    <w:rsid w:val="0042125E"/>
    <w:rsid w:val="00426029"/>
    <w:rsid w:val="00437363"/>
    <w:rsid w:val="00443EDF"/>
    <w:rsid w:val="00446FE5"/>
    <w:rsid w:val="00452396"/>
    <w:rsid w:val="00454230"/>
    <w:rsid w:val="00454239"/>
    <w:rsid w:val="004605C8"/>
    <w:rsid w:val="0046383A"/>
    <w:rsid w:val="00464F59"/>
    <w:rsid w:val="004663CA"/>
    <w:rsid w:val="0047638D"/>
    <w:rsid w:val="00477514"/>
    <w:rsid w:val="00482EA6"/>
    <w:rsid w:val="004902F8"/>
    <w:rsid w:val="004A12E5"/>
    <w:rsid w:val="004A413A"/>
    <w:rsid w:val="004A7BB7"/>
    <w:rsid w:val="004B15E2"/>
    <w:rsid w:val="004B3BE1"/>
    <w:rsid w:val="004B3EBC"/>
    <w:rsid w:val="004B415F"/>
    <w:rsid w:val="004B56D6"/>
    <w:rsid w:val="004B76E9"/>
    <w:rsid w:val="004C54C4"/>
    <w:rsid w:val="004C7C5D"/>
    <w:rsid w:val="004D1CEB"/>
    <w:rsid w:val="004E1C31"/>
    <w:rsid w:val="004E6C86"/>
    <w:rsid w:val="004F522C"/>
    <w:rsid w:val="005034C7"/>
    <w:rsid w:val="00506255"/>
    <w:rsid w:val="00507677"/>
    <w:rsid w:val="00515101"/>
    <w:rsid w:val="005233EA"/>
    <w:rsid w:val="0052508A"/>
    <w:rsid w:val="005321DE"/>
    <w:rsid w:val="005322BF"/>
    <w:rsid w:val="00534A7E"/>
    <w:rsid w:val="005353C5"/>
    <w:rsid w:val="005439B4"/>
    <w:rsid w:val="0054578B"/>
    <w:rsid w:val="00547B2C"/>
    <w:rsid w:val="00547D8D"/>
    <w:rsid w:val="005505B7"/>
    <w:rsid w:val="005706C8"/>
    <w:rsid w:val="00573BE5"/>
    <w:rsid w:val="00584196"/>
    <w:rsid w:val="00586ED3"/>
    <w:rsid w:val="00592A91"/>
    <w:rsid w:val="0059371C"/>
    <w:rsid w:val="00596AA9"/>
    <w:rsid w:val="00597A6B"/>
    <w:rsid w:val="005A7A75"/>
    <w:rsid w:val="005B35A6"/>
    <w:rsid w:val="005B45A9"/>
    <w:rsid w:val="005B58C7"/>
    <w:rsid w:val="005B5DE9"/>
    <w:rsid w:val="005C0275"/>
    <w:rsid w:val="005D2D60"/>
    <w:rsid w:val="005E17A9"/>
    <w:rsid w:val="005E1EB8"/>
    <w:rsid w:val="005E29E5"/>
    <w:rsid w:val="005E48B2"/>
    <w:rsid w:val="005E707B"/>
    <w:rsid w:val="005F2340"/>
    <w:rsid w:val="005F3321"/>
    <w:rsid w:val="006122C4"/>
    <w:rsid w:val="00620119"/>
    <w:rsid w:val="0062042A"/>
    <w:rsid w:val="00633246"/>
    <w:rsid w:val="0063452A"/>
    <w:rsid w:val="00635D39"/>
    <w:rsid w:val="00636554"/>
    <w:rsid w:val="00640B94"/>
    <w:rsid w:val="006508E6"/>
    <w:rsid w:val="006567C0"/>
    <w:rsid w:val="00662468"/>
    <w:rsid w:val="00665760"/>
    <w:rsid w:val="00665C17"/>
    <w:rsid w:val="00667F43"/>
    <w:rsid w:val="0067098F"/>
    <w:rsid w:val="00687824"/>
    <w:rsid w:val="006A45AE"/>
    <w:rsid w:val="006C0359"/>
    <w:rsid w:val="006C7463"/>
    <w:rsid w:val="006D1D47"/>
    <w:rsid w:val="006D1D7D"/>
    <w:rsid w:val="006D2CEB"/>
    <w:rsid w:val="006D7086"/>
    <w:rsid w:val="006E1FCD"/>
    <w:rsid w:val="006E2C9B"/>
    <w:rsid w:val="006E665C"/>
    <w:rsid w:val="006F38F6"/>
    <w:rsid w:val="007055D2"/>
    <w:rsid w:val="00712674"/>
    <w:rsid w:val="007130C1"/>
    <w:rsid w:val="00715508"/>
    <w:rsid w:val="0071601D"/>
    <w:rsid w:val="007258B0"/>
    <w:rsid w:val="007261E4"/>
    <w:rsid w:val="00731B28"/>
    <w:rsid w:val="007447FC"/>
    <w:rsid w:val="0075302D"/>
    <w:rsid w:val="0075466D"/>
    <w:rsid w:val="0076624F"/>
    <w:rsid w:val="00766CEC"/>
    <w:rsid w:val="00770252"/>
    <w:rsid w:val="007713CC"/>
    <w:rsid w:val="00772014"/>
    <w:rsid w:val="00780B05"/>
    <w:rsid w:val="0078437E"/>
    <w:rsid w:val="00792C35"/>
    <w:rsid w:val="00795020"/>
    <w:rsid w:val="007A100B"/>
    <w:rsid w:val="007A62E6"/>
    <w:rsid w:val="007E4E10"/>
    <w:rsid w:val="007E6BF1"/>
    <w:rsid w:val="007F10F2"/>
    <w:rsid w:val="008048CB"/>
    <w:rsid w:val="0080684C"/>
    <w:rsid w:val="008069B3"/>
    <w:rsid w:val="00812B38"/>
    <w:rsid w:val="00813DCF"/>
    <w:rsid w:val="00815502"/>
    <w:rsid w:val="00820179"/>
    <w:rsid w:val="00820BF5"/>
    <w:rsid w:val="00821FFA"/>
    <w:rsid w:val="00845059"/>
    <w:rsid w:val="00845D2D"/>
    <w:rsid w:val="00847924"/>
    <w:rsid w:val="00855E8D"/>
    <w:rsid w:val="008571EE"/>
    <w:rsid w:val="008609A4"/>
    <w:rsid w:val="00866768"/>
    <w:rsid w:val="00871C75"/>
    <w:rsid w:val="00873BB0"/>
    <w:rsid w:val="00874AD7"/>
    <w:rsid w:val="008776DC"/>
    <w:rsid w:val="0088018D"/>
    <w:rsid w:val="008823E6"/>
    <w:rsid w:val="008840F2"/>
    <w:rsid w:val="00887C3E"/>
    <w:rsid w:val="008A4ABC"/>
    <w:rsid w:val="008C0F7A"/>
    <w:rsid w:val="008C6AC2"/>
    <w:rsid w:val="008D213B"/>
    <w:rsid w:val="008D2899"/>
    <w:rsid w:val="008D5DFE"/>
    <w:rsid w:val="008D5E1F"/>
    <w:rsid w:val="008E0D61"/>
    <w:rsid w:val="008E5348"/>
    <w:rsid w:val="008E6A9B"/>
    <w:rsid w:val="008F0BE2"/>
    <w:rsid w:val="008F2A1D"/>
    <w:rsid w:val="008F77CE"/>
    <w:rsid w:val="00906720"/>
    <w:rsid w:val="00911A2E"/>
    <w:rsid w:val="00911AC2"/>
    <w:rsid w:val="00912CF3"/>
    <w:rsid w:val="0091785C"/>
    <w:rsid w:val="00920B06"/>
    <w:rsid w:val="00920CF2"/>
    <w:rsid w:val="0092418E"/>
    <w:rsid w:val="0093191D"/>
    <w:rsid w:val="00936E95"/>
    <w:rsid w:val="00940DF4"/>
    <w:rsid w:val="00940F9B"/>
    <w:rsid w:val="009513FB"/>
    <w:rsid w:val="009541D5"/>
    <w:rsid w:val="009555DA"/>
    <w:rsid w:val="00957790"/>
    <w:rsid w:val="009622DC"/>
    <w:rsid w:val="00962649"/>
    <w:rsid w:val="0096353E"/>
    <w:rsid w:val="009703C4"/>
    <w:rsid w:val="009705C8"/>
    <w:rsid w:val="00970744"/>
    <w:rsid w:val="009743D5"/>
    <w:rsid w:val="00976935"/>
    <w:rsid w:val="00977796"/>
    <w:rsid w:val="00985D89"/>
    <w:rsid w:val="009A45D8"/>
    <w:rsid w:val="009A58C1"/>
    <w:rsid w:val="009B7AF4"/>
    <w:rsid w:val="009C2821"/>
    <w:rsid w:val="009C341C"/>
    <w:rsid w:val="009C3B3B"/>
    <w:rsid w:val="009D5560"/>
    <w:rsid w:val="009D655C"/>
    <w:rsid w:val="009E3C30"/>
    <w:rsid w:val="009E6791"/>
    <w:rsid w:val="009F5F28"/>
    <w:rsid w:val="009F704D"/>
    <w:rsid w:val="00A04DD5"/>
    <w:rsid w:val="00A10707"/>
    <w:rsid w:val="00A12AB5"/>
    <w:rsid w:val="00A250F4"/>
    <w:rsid w:val="00A405D3"/>
    <w:rsid w:val="00A420AB"/>
    <w:rsid w:val="00A546E5"/>
    <w:rsid w:val="00A60BB9"/>
    <w:rsid w:val="00A67187"/>
    <w:rsid w:val="00A726EC"/>
    <w:rsid w:val="00A81EE1"/>
    <w:rsid w:val="00A86500"/>
    <w:rsid w:val="00AC0E6D"/>
    <w:rsid w:val="00AC3823"/>
    <w:rsid w:val="00AD008A"/>
    <w:rsid w:val="00AD428F"/>
    <w:rsid w:val="00AE0659"/>
    <w:rsid w:val="00AE1847"/>
    <w:rsid w:val="00AE30B7"/>
    <w:rsid w:val="00AE323C"/>
    <w:rsid w:val="00AE35A5"/>
    <w:rsid w:val="00AE4997"/>
    <w:rsid w:val="00AE7D9F"/>
    <w:rsid w:val="00AF57F0"/>
    <w:rsid w:val="00AF709C"/>
    <w:rsid w:val="00AF74C7"/>
    <w:rsid w:val="00B00181"/>
    <w:rsid w:val="00B0019D"/>
    <w:rsid w:val="00B00260"/>
    <w:rsid w:val="00B01C2D"/>
    <w:rsid w:val="00B068EE"/>
    <w:rsid w:val="00B137F6"/>
    <w:rsid w:val="00B320FA"/>
    <w:rsid w:val="00B377E8"/>
    <w:rsid w:val="00B431CC"/>
    <w:rsid w:val="00B43C66"/>
    <w:rsid w:val="00B54511"/>
    <w:rsid w:val="00B55090"/>
    <w:rsid w:val="00B61ED5"/>
    <w:rsid w:val="00B6419A"/>
    <w:rsid w:val="00B70F87"/>
    <w:rsid w:val="00B713AA"/>
    <w:rsid w:val="00B765F7"/>
    <w:rsid w:val="00B83F88"/>
    <w:rsid w:val="00B90DA3"/>
    <w:rsid w:val="00B90DF0"/>
    <w:rsid w:val="00B91C47"/>
    <w:rsid w:val="00B93F64"/>
    <w:rsid w:val="00BA0CA9"/>
    <w:rsid w:val="00BA16A4"/>
    <w:rsid w:val="00BA49CA"/>
    <w:rsid w:val="00BB01E9"/>
    <w:rsid w:val="00BB24D3"/>
    <w:rsid w:val="00BB3E59"/>
    <w:rsid w:val="00BB450D"/>
    <w:rsid w:val="00BB6062"/>
    <w:rsid w:val="00BC11F7"/>
    <w:rsid w:val="00BC43BB"/>
    <w:rsid w:val="00BC4FEE"/>
    <w:rsid w:val="00BC6768"/>
    <w:rsid w:val="00BC6B4B"/>
    <w:rsid w:val="00BD12F9"/>
    <w:rsid w:val="00BE1F4C"/>
    <w:rsid w:val="00BE4745"/>
    <w:rsid w:val="00BE621C"/>
    <w:rsid w:val="00BF3555"/>
    <w:rsid w:val="00BF3C2C"/>
    <w:rsid w:val="00BF720A"/>
    <w:rsid w:val="00C02897"/>
    <w:rsid w:val="00C12601"/>
    <w:rsid w:val="00C12CEC"/>
    <w:rsid w:val="00C17890"/>
    <w:rsid w:val="00C17E05"/>
    <w:rsid w:val="00C23CC0"/>
    <w:rsid w:val="00C25DE0"/>
    <w:rsid w:val="00C31E56"/>
    <w:rsid w:val="00C3466C"/>
    <w:rsid w:val="00C34BCB"/>
    <w:rsid w:val="00C359C0"/>
    <w:rsid w:val="00C360F7"/>
    <w:rsid w:val="00C37470"/>
    <w:rsid w:val="00C424FB"/>
    <w:rsid w:val="00C539BF"/>
    <w:rsid w:val="00C55CDB"/>
    <w:rsid w:val="00C60836"/>
    <w:rsid w:val="00C62922"/>
    <w:rsid w:val="00C63996"/>
    <w:rsid w:val="00C65434"/>
    <w:rsid w:val="00C676A2"/>
    <w:rsid w:val="00C713C2"/>
    <w:rsid w:val="00C719FF"/>
    <w:rsid w:val="00C72D67"/>
    <w:rsid w:val="00C7670E"/>
    <w:rsid w:val="00C778D7"/>
    <w:rsid w:val="00C82CE6"/>
    <w:rsid w:val="00C82E3F"/>
    <w:rsid w:val="00C91E14"/>
    <w:rsid w:val="00C96E15"/>
    <w:rsid w:val="00CA64AD"/>
    <w:rsid w:val="00CA65E6"/>
    <w:rsid w:val="00CA66A3"/>
    <w:rsid w:val="00CB099A"/>
    <w:rsid w:val="00CB7D6A"/>
    <w:rsid w:val="00CD25F2"/>
    <w:rsid w:val="00CD60B7"/>
    <w:rsid w:val="00CD7E64"/>
    <w:rsid w:val="00CE03D3"/>
    <w:rsid w:val="00CE0DA4"/>
    <w:rsid w:val="00CE215F"/>
    <w:rsid w:val="00CE4E73"/>
    <w:rsid w:val="00CF1443"/>
    <w:rsid w:val="00CF3AE1"/>
    <w:rsid w:val="00D00B49"/>
    <w:rsid w:val="00D0626B"/>
    <w:rsid w:val="00D13F0D"/>
    <w:rsid w:val="00D20D48"/>
    <w:rsid w:val="00D22B2E"/>
    <w:rsid w:val="00D266D0"/>
    <w:rsid w:val="00D337C4"/>
    <w:rsid w:val="00D3439C"/>
    <w:rsid w:val="00D40AEB"/>
    <w:rsid w:val="00D44871"/>
    <w:rsid w:val="00D44BD4"/>
    <w:rsid w:val="00D560A1"/>
    <w:rsid w:val="00D57B67"/>
    <w:rsid w:val="00D57B6E"/>
    <w:rsid w:val="00D626FD"/>
    <w:rsid w:val="00D63005"/>
    <w:rsid w:val="00D70AC6"/>
    <w:rsid w:val="00D743F6"/>
    <w:rsid w:val="00D84709"/>
    <w:rsid w:val="00D87A7F"/>
    <w:rsid w:val="00D90473"/>
    <w:rsid w:val="00D91001"/>
    <w:rsid w:val="00D91961"/>
    <w:rsid w:val="00DA06A2"/>
    <w:rsid w:val="00DA22F4"/>
    <w:rsid w:val="00DA2CED"/>
    <w:rsid w:val="00DA4159"/>
    <w:rsid w:val="00DB1831"/>
    <w:rsid w:val="00DB4691"/>
    <w:rsid w:val="00DC0744"/>
    <w:rsid w:val="00DC3786"/>
    <w:rsid w:val="00DC5B87"/>
    <w:rsid w:val="00DD3BFD"/>
    <w:rsid w:val="00DE27C2"/>
    <w:rsid w:val="00DE4D1B"/>
    <w:rsid w:val="00DE5851"/>
    <w:rsid w:val="00DE7847"/>
    <w:rsid w:val="00DE79B4"/>
    <w:rsid w:val="00DF143D"/>
    <w:rsid w:val="00DF6678"/>
    <w:rsid w:val="00E000EB"/>
    <w:rsid w:val="00E041D4"/>
    <w:rsid w:val="00E11515"/>
    <w:rsid w:val="00E20264"/>
    <w:rsid w:val="00E22CF2"/>
    <w:rsid w:val="00E22FCF"/>
    <w:rsid w:val="00E24B6F"/>
    <w:rsid w:val="00E33F14"/>
    <w:rsid w:val="00E34FA6"/>
    <w:rsid w:val="00E3523F"/>
    <w:rsid w:val="00E41875"/>
    <w:rsid w:val="00E42F4E"/>
    <w:rsid w:val="00E44A12"/>
    <w:rsid w:val="00E52D9F"/>
    <w:rsid w:val="00E5313C"/>
    <w:rsid w:val="00E61037"/>
    <w:rsid w:val="00E645A1"/>
    <w:rsid w:val="00E8186C"/>
    <w:rsid w:val="00E859E9"/>
    <w:rsid w:val="00E907C5"/>
    <w:rsid w:val="00E97553"/>
    <w:rsid w:val="00EA0A58"/>
    <w:rsid w:val="00EB07DC"/>
    <w:rsid w:val="00EB6966"/>
    <w:rsid w:val="00EC373B"/>
    <w:rsid w:val="00EC427B"/>
    <w:rsid w:val="00ED323F"/>
    <w:rsid w:val="00ED7FAF"/>
    <w:rsid w:val="00EE3120"/>
    <w:rsid w:val="00F027AD"/>
    <w:rsid w:val="00F12269"/>
    <w:rsid w:val="00F136CC"/>
    <w:rsid w:val="00F164B0"/>
    <w:rsid w:val="00F21715"/>
    <w:rsid w:val="00F23606"/>
    <w:rsid w:val="00F27338"/>
    <w:rsid w:val="00F33871"/>
    <w:rsid w:val="00F3757F"/>
    <w:rsid w:val="00F37C47"/>
    <w:rsid w:val="00F51617"/>
    <w:rsid w:val="00F5373E"/>
    <w:rsid w:val="00F56EDF"/>
    <w:rsid w:val="00F660DF"/>
    <w:rsid w:val="00F6644A"/>
    <w:rsid w:val="00F66D7D"/>
    <w:rsid w:val="00F72F61"/>
    <w:rsid w:val="00F77FB9"/>
    <w:rsid w:val="00F80094"/>
    <w:rsid w:val="00F8021C"/>
    <w:rsid w:val="00F811A7"/>
    <w:rsid w:val="00F82AB9"/>
    <w:rsid w:val="00F83033"/>
    <w:rsid w:val="00F83461"/>
    <w:rsid w:val="00F86F7C"/>
    <w:rsid w:val="00F923E0"/>
    <w:rsid w:val="00F945E7"/>
    <w:rsid w:val="00F95C08"/>
    <w:rsid w:val="00F95DD1"/>
    <w:rsid w:val="00F97771"/>
    <w:rsid w:val="00FA4219"/>
    <w:rsid w:val="00FA7E7D"/>
    <w:rsid w:val="00FB319B"/>
    <w:rsid w:val="00FC430E"/>
    <w:rsid w:val="00FD196C"/>
    <w:rsid w:val="00FD6780"/>
    <w:rsid w:val="00FD6A12"/>
    <w:rsid w:val="00FE20BC"/>
    <w:rsid w:val="00FE7FD9"/>
    <w:rsid w:val="00FF081C"/>
    <w:rsid w:val="00FF21B8"/>
    <w:rsid w:val="00FF72A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61"/>
    <o:shapelayout v:ext="edit">
      <o:idmap v:ext="edit" data="1"/>
    </o:shapelayout>
  </w:shapeDefaults>
  <w:decimalSymbol w:val="."/>
  <w:listSeparator w:val=","/>
  <w14:docId w14:val="7A7D81A7"/>
  <w15:docId w15:val="{F8D36A2D-6D0F-443F-A2EE-8BF41744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A6B"/>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SingleTxtGChar">
    <w:name w:val="_ Single Txt_G Char"/>
    <w:link w:val="SingleTxtG"/>
    <w:locked/>
    <w:rsid w:val="00597A6B"/>
  </w:style>
  <w:style w:type="paragraph" w:styleId="BalloonText">
    <w:name w:val="Balloon Text"/>
    <w:basedOn w:val="Normal"/>
    <w:link w:val="BalloonTextChar"/>
    <w:uiPriority w:val="99"/>
    <w:semiHidden/>
    <w:unhideWhenUsed/>
    <w:rsid w:val="00DC5B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B87"/>
    <w:rPr>
      <w:rFonts w:ascii="Segoe UI" w:eastAsia="Times New Roman" w:hAnsi="Segoe UI" w:cs="Segoe UI"/>
      <w:sz w:val="18"/>
      <w:szCs w:val="18"/>
      <w:lang w:val="en-GB"/>
    </w:rPr>
  </w:style>
  <w:style w:type="paragraph" w:styleId="ListParagraph">
    <w:name w:val="List Paragraph"/>
    <w:basedOn w:val="Normal"/>
    <w:uiPriority w:val="34"/>
    <w:qFormat/>
    <w:rsid w:val="001E70F9"/>
    <w:pPr>
      <w:ind w:left="720"/>
      <w:contextualSpacing/>
    </w:pPr>
  </w:style>
  <w:style w:type="character" w:styleId="CommentReference">
    <w:name w:val="annotation reference"/>
    <w:basedOn w:val="DefaultParagraphFont"/>
    <w:semiHidden/>
    <w:unhideWhenUsed/>
    <w:rsid w:val="00214065"/>
    <w:rPr>
      <w:sz w:val="16"/>
      <w:szCs w:val="16"/>
    </w:rPr>
  </w:style>
  <w:style w:type="paragraph" w:styleId="CommentText">
    <w:name w:val="annotation text"/>
    <w:basedOn w:val="Normal"/>
    <w:link w:val="CommentTextChar"/>
    <w:semiHidden/>
    <w:unhideWhenUsed/>
    <w:rsid w:val="00214065"/>
    <w:pPr>
      <w:spacing w:line="240" w:lineRule="auto"/>
    </w:pPr>
  </w:style>
  <w:style w:type="character" w:customStyle="1" w:styleId="CommentTextChar">
    <w:name w:val="Comment Text Char"/>
    <w:basedOn w:val="DefaultParagraphFont"/>
    <w:link w:val="CommentText"/>
    <w:semiHidden/>
    <w:rsid w:val="00214065"/>
    <w:rPr>
      <w:rFonts w:eastAsia="Times New Roman"/>
      <w:lang w:val="en-GB"/>
    </w:rPr>
  </w:style>
  <w:style w:type="paragraph" w:styleId="CommentSubject">
    <w:name w:val="annotation subject"/>
    <w:basedOn w:val="CommentText"/>
    <w:next w:val="CommentText"/>
    <w:link w:val="CommentSubjectChar"/>
    <w:uiPriority w:val="99"/>
    <w:semiHidden/>
    <w:unhideWhenUsed/>
    <w:rsid w:val="00214065"/>
    <w:rPr>
      <w:b/>
      <w:bCs/>
    </w:rPr>
  </w:style>
  <w:style w:type="character" w:customStyle="1" w:styleId="CommentSubjectChar">
    <w:name w:val="Comment Subject Char"/>
    <w:basedOn w:val="CommentTextChar"/>
    <w:link w:val="CommentSubject"/>
    <w:uiPriority w:val="99"/>
    <w:semiHidden/>
    <w:rsid w:val="00214065"/>
    <w:rPr>
      <w:rFonts w:eastAsia="Times New Roman"/>
      <w:b/>
      <w:bCs/>
      <w:lang w:val="en-GB"/>
    </w:rPr>
  </w:style>
  <w:style w:type="paragraph" w:customStyle="1" w:styleId="Default">
    <w:name w:val="Default"/>
    <w:rsid w:val="00635D39"/>
    <w:pPr>
      <w:autoSpaceDE w:val="0"/>
      <w:autoSpaceDN w:val="0"/>
      <w:adjustRightInd w:val="0"/>
    </w:pPr>
    <w:rPr>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823617">
      <w:bodyDiv w:val="1"/>
      <w:marLeft w:val="0"/>
      <w:marRight w:val="0"/>
      <w:marTop w:val="0"/>
      <w:marBottom w:val="0"/>
      <w:divBdr>
        <w:top w:val="none" w:sz="0" w:space="0" w:color="auto"/>
        <w:left w:val="none" w:sz="0" w:space="0" w:color="auto"/>
        <w:bottom w:val="none" w:sz="0" w:space="0" w:color="auto"/>
        <w:right w:val="none" w:sz="0" w:space="0" w:color="auto"/>
      </w:divBdr>
    </w:div>
    <w:div w:id="893348065">
      <w:bodyDiv w:val="1"/>
      <w:marLeft w:val="0"/>
      <w:marRight w:val="0"/>
      <w:marTop w:val="0"/>
      <w:marBottom w:val="0"/>
      <w:divBdr>
        <w:top w:val="none" w:sz="0" w:space="0" w:color="auto"/>
        <w:left w:val="none" w:sz="0" w:space="0" w:color="auto"/>
        <w:bottom w:val="none" w:sz="0" w:space="0" w:color="auto"/>
        <w:right w:val="none" w:sz="0" w:space="0" w:color="auto"/>
      </w:divBdr>
    </w:div>
    <w:div w:id="1227686990">
      <w:bodyDiv w:val="1"/>
      <w:marLeft w:val="0"/>
      <w:marRight w:val="0"/>
      <w:marTop w:val="0"/>
      <w:marBottom w:val="0"/>
      <w:divBdr>
        <w:top w:val="none" w:sz="0" w:space="0" w:color="auto"/>
        <w:left w:val="none" w:sz="0" w:space="0" w:color="auto"/>
        <w:bottom w:val="none" w:sz="0" w:space="0" w:color="auto"/>
        <w:right w:val="none" w:sz="0" w:space="0" w:color="auto"/>
      </w:divBdr>
    </w:div>
    <w:div w:id="1939679282">
      <w:bodyDiv w:val="1"/>
      <w:marLeft w:val="0"/>
      <w:marRight w:val="0"/>
      <w:marTop w:val="0"/>
      <w:marBottom w:val="0"/>
      <w:divBdr>
        <w:top w:val="none" w:sz="0" w:space="0" w:color="auto"/>
        <w:left w:val="none" w:sz="0" w:space="0" w:color="auto"/>
        <w:bottom w:val="none" w:sz="0" w:space="0" w:color="auto"/>
        <w:right w:val="none" w:sz="0" w:space="0" w:color="auto"/>
      </w:divBdr>
    </w:div>
    <w:div w:id="2043479621">
      <w:bodyDiv w:val="1"/>
      <w:marLeft w:val="0"/>
      <w:marRight w:val="0"/>
      <w:marTop w:val="0"/>
      <w:marBottom w:val="0"/>
      <w:divBdr>
        <w:top w:val="none" w:sz="0" w:space="0" w:color="auto"/>
        <w:left w:val="none" w:sz="0" w:space="0" w:color="auto"/>
        <w:bottom w:val="none" w:sz="0" w:space="0" w:color="auto"/>
        <w:right w:val="none" w:sz="0" w:space="0" w:color="auto"/>
      </w:divBdr>
    </w:div>
    <w:div w:id="208090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DAW/C/GC/38&amp;Lang=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CEDAW/C/GC/33"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uris.ohchr.org/"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documents.un.org/" TargetMode="External"/><Relationship Id="rId4" Type="http://schemas.openxmlformats.org/officeDocument/2006/relationships/settings" Target="settings.xml"/><Relationship Id="rId9" Type="http://schemas.openxmlformats.org/officeDocument/2006/relationships/hyperlink" Target="https://bit.ly/36q8N6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5BF547-5F60-4327-ADB8-79D18BF22E73}">
  <ds:schemaRefs>
    <ds:schemaRef ds:uri="http://schemas.openxmlformats.org/officeDocument/2006/bibliography"/>
  </ds:schemaRefs>
</ds:datastoreItem>
</file>

<file path=customXml/itemProps2.xml><?xml version="1.0" encoding="utf-8"?>
<ds:datastoreItem xmlns:ds="http://schemas.openxmlformats.org/officeDocument/2006/customXml" ds:itemID="{7279312B-5E62-4450-A56F-0E968197409C}"/>
</file>

<file path=customXml/itemProps3.xml><?xml version="1.0" encoding="utf-8"?>
<ds:datastoreItem xmlns:ds="http://schemas.openxmlformats.org/officeDocument/2006/customXml" ds:itemID="{83601209-BA91-4D2E-B3EE-177544288EA9}"/>
</file>

<file path=customXml/itemProps4.xml><?xml version="1.0" encoding="utf-8"?>
<ds:datastoreItem xmlns:ds="http://schemas.openxmlformats.org/officeDocument/2006/customXml" ds:itemID="{1EEDEF74-3316-48A0-8C86-22890C42383D}"/>
</file>

<file path=docProps/app.xml><?xml version="1.0" encoding="utf-8"?>
<Properties xmlns="http://schemas.openxmlformats.org/officeDocument/2006/extended-properties" xmlns:vt="http://schemas.openxmlformats.org/officeDocument/2006/docPropsVTypes">
  <Template>Normal.dotm</Template>
  <TotalTime>0</TotalTime>
  <Pages>9</Pages>
  <Words>2715</Words>
  <Characters>15476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del Pilar Sandoval</dc:creator>
  <cp:keywords/>
  <dc:description/>
  <cp:lastModifiedBy>SCHNEIDER Jakob</cp:lastModifiedBy>
  <cp:revision>2</cp:revision>
  <cp:lastPrinted>2018-11-09T11:12:00Z</cp:lastPrinted>
  <dcterms:created xsi:type="dcterms:W3CDTF">2020-11-17T08:53:00Z</dcterms:created>
  <dcterms:modified xsi:type="dcterms:W3CDTF">2020-11-17T08:53:00Z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