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B07" w:rsidRPr="00B73403" w:rsidRDefault="00D16B07" w:rsidP="00D865C4">
      <w:pPr>
        <w:rPr>
          <w:rFonts w:ascii="Times New Roman" w:hAnsi="Times New Roman"/>
          <w:b/>
          <w:bCs/>
          <w:sz w:val="28"/>
          <w:szCs w:val="40"/>
          <w:lang w:val="en-GB"/>
        </w:rPr>
      </w:pPr>
    </w:p>
    <w:p w:rsidR="00D16B07" w:rsidRPr="00B73403" w:rsidRDefault="00B73403" w:rsidP="007E2022">
      <w:pPr>
        <w:jc w:val="center"/>
        <w:rPr>
          <w:rFonts w:ascii="Times New Roman" w:hAnsi="Times New Roman"/>
          <w:b/>
          <w:bCs/>
          <w:sz w:val="40"/>
          <w:szCs w:val="40"/>
          <w:lang w:val="en-GB"/>
        </w:rPr>
      </w:pPr>
      <w:r>
        <w:rPr>
          <w:rFonts w:ascii="Times New Roman" w:hAnsi="Times New Roman"/>
          <w:noProof/>
          <w:lang w:val="sk-SK" w:eastAsia="sk-SK"/>
        </w:rPr>
        <w:drawing>
          <wp:inline distT="0" distB="0" distL="0" distR="0" wp14:anchorId="18B2F8AE" wp14:editId="24FAF518">
            <wp:extent cx="2200275" cy="2219325"/>
            <wp:effectExtent l="0" t="0" r="9525" b="9525"/>
            <wp:docPr id="1"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00275" cy="2219325"/>
                    </a:xfrm>
                    <a:prstGeom prst="rect">
                      <a:avLst/>
                    </a:prstGeom>
                    <a:noFill/>
                    <a:ln>
                      <a:noFill/>
                    </a:ln>
                  </pic:spPr>
                </pic:pic>
              </a:graphicData>
            </a:graphic>
          </wp:inline>
        </w:drawing>
      </w:r>
    </w:p>
    <w:p w:rsidR="00D16B07" w:rsidRPr="00B73403" w:rsidRDefault="00D16B07" w:rsidP="007E2022">
      <w:pPr>
        <w:jc w:val="center"/>
        <w:rPr>
          <w:rFonts w:ascii="Times New Roman" w:hAnsi="Times New Roman"/>
          <w:b/>
          <w:bCs/>
          <w:sz w:val="40"/>
          <w:szCs w:val="40"/>
          <w:lang w:val="en-GB"/>
        </w:rPr>
      </w:pPr>
    </w:p>
    <w:p w:rsidR="00D16B07" w:rsidRPr="008C2FAF" w:rsidRDefault="00D16B07" w:rsidP="00D865C4">
      <w:pPr>
        <w:suppressAutoHyphens/>
        <w:autoSpaceDE w:val="0"/>
        <w:spacing w:after="0" w:line="240" w:lineRule="auto"/>
        <w:jc w:val="center"/>
        <w:rPr>
          <w:rFonts w:ascii="Times New Roman" w:hAnsi="Times New Roman"/>
          <w:bCs/>
          <w:sz w:val="28"/>
          <w:szCs w:val="28"/>
          <w:lang w:val="en-US" w:eastAsia="ar-SA"/>
        </w:rPr>
      </w:pPr>
    </w:p>
    <w:p w:rsidR="00D16B07" w:rsidRPr="008C2FAF" w:rsidRDefault="0034364E" w:rsidP="00921437">
      <w:pPr>
        <w:suppressAutoHyphens/>
        <w:autoSpaceDE w:val="0"/>
        <w:spacing w:after="0" w:line="240" w:lineRule="auto"/>
        <w:jc w:val="center"/>
        <w:rPr>
          <w:rFonts w:ascii="Times New Roman" w:hAnsi="Times New Roman"/>
          <w:bCs/>
          <w:sz w:val="28"/>
          <w:szCs w:val="28"/>
          <w:lang w:val="en-US" w:eastAsia="ar-SA"/>
        </w:rPr>
      </w:pPr>
      <w:r>
        <w:rPr>
          <w:rFonts w:ascii="Times New Roman" w:hAnsi="Times New Roman"/>
          <w:bCs/>
          <w:sz w:val="28"/>
          <w:szCs w:val="28"/>
          <w:lang w:val="en-US" w:eastAsia="ar-SA"/>
        </w:rPr>
        <w:t>SUBMISSION TO THE 108</w:t>
      </w:r>
      <w:r w:rsidRPr="008C2FAF">
        <w:rPr>
          <w:rFonts w:ascii="Times New Roman" w:hAnsi="Times New Roman"/>
          <w:bCs/>
          <w:sz w:val="28"/>
          <w:szCs w:val="28"/>
          <w:vertAlign w:val="superscript"/>
          <w:lang w:val="en-US" w:eastAsia="ar-SA"/>
        </w:rPr>
        <w:t>TH</w:t>
      </w:r>
      <w:r>
        <w:rPr>
          <w:rFonts w:ascii="Times New Roman" w:hAnsi="Times New Roman"/>
          <w:bCs/>
          <w:sz w:val="28"/>
          <w:szCs w:val="28"/>
          <w:lang w:val="en-US" w:eastAsia="ar-SA"/>
        </w:rPr>
        <w:t xml:space="preserve"> SESSION OF</w:t>
      </w:r>
      <w:r w:rsidR="00BB127D" w:rsidRPr="008C2FAF">
        <w:rPr>
          <w:rFonts w:ascii="Times New Roman" w:hAnsi="Times New Roman"/>
          <w:bCs/>
          <w:sz w:val="28"/>
          <w:szCs w:val="28"/>
          <w:lang w:val="en-US" w:eastAsia="ar-SA"/>
        </w:rPr>
        <w:t xml:space="preserve"> THE HUMAN RIGHTS COMMITTEE</w:t>
      </w:r>
    </w:p>
    <w:p w:rsidR="00BB127D" w:rsidRPr="008C2FAF" w:rsidRDefault="00BB127D" w:rsidP="00921437">
      <w:pPr>
        <w:suppressAutoHyphens/>
        <w:autoSpaceDE w:val="0"/>
        <w:spacing w:after="0" w:line="240" w:lineRule="auto"/>
        <w:jc w:val="center"/>
        <w:rPr>
          <w:rFonts w:ascii="Times New Roman" w:hAnsi="Times New Roman"/>
          <w:bCs/>
          <w:sz w:val="28"/>
          <w:szCs w:val="28"/>
          <w:lang w:val="en-US" w:eastAsia="ar-SA"/>
        </w:rPr>
      </w:pPr>
    </w:p>
    <w:p w:rsidR="00BB127D" w:rsidRPr="008C2FAF" w:rsidRDefault="0034364E" w:rsidP="00921437">
      <w:pPr>
        <w:suppressAutoHyphens/>
        <w:autoSpaceDE w:val="0"/>
        <w:spacing w:after="0" w:line="240" w:lineRule="auto"/>
        <w:jc w:val="center"/>
        <w:rPr>
          <w:rFonts w:ascii="Times New Roman" w:hAnsi="Times New Roman"/>
          <w:bCs/>
          <w:sz w:val="28"/>
          <w:szCs w:val="28"/>
          <w:lang w:val="en-US" w:eastAsia="ar-SA"/>
        </w:rPr>
      </w:pPr>
      <w:r>
        <w:rPr>
          <w:rFonts w:ascii="Times New Roman" w:hAnsi="Times New Roman"/>
          <w:bCs/>
          <w:sz w:val="28"/>
          <w:szCs w:val="28"/>
          <w:lang w:val="en-US" w:eastAsia="ar-SA"/>
        </w:rPr>
        <w:t xml:space="preserve">REVIEW OF </w:t>
      </w:r>
      <w:r w:rsidR="00BB127D" w:rsidRPr="008C2FAF">
        <w:rPr>
          <w:rFonts w:ascii="Times New Roman" w:hAnsi="Times New Roman"/>
          <w:bCs/>
          <w:sz w:val="28"/>
          <w:szCs w:val="28"/>
          <w:lang w:val="en-US" w:eastAsia="ar-SA"/>
        </w:rPr>
        <w:t>THE CZECH REPUBLIC</w:t>
      </w:r>
    </w:p>
    <w:p w:rsidR="00BB127D" w:rsidRPr="008C2FAF" w:rsidRDefault="00BB127D" w:rsidP="00921437">
      <w:pPr>
        <w:suppressAutoHyphens/>
        <w:autoSpaceDE w:val="0"/>
        <w:spacing w:after="0" w:line="240" w:lineRule="auto"/>
        <w:jc w:val="center"/>
        <w:rPr>
          <w:rFonts w:ascii="Times New Roman" w:hAnsi="Times New Roman"/>
          <w:bCs/>
          <w:sz w:val="28"/>
          <w:szCs w:val="28"/>
          <w:lang w:val="en-US" w:eastAsia="ar-SA"/>
        </w:rPr>
      </w:pPr>
    </w:p>
    <w:p w:rsidR="00BB127D" w:rsidRPr="008C2FAF" w:rsidRDefault="00BB127D" w:rsidP="00BB127D">
      <w:pPr>
        <w:autoSpaceDE w:val="0"/>
        <w:autoSpaceDN w:val="0"/>
        <w:adjustRightInd w:val="0"/>
        <w:spacing w:after="0" w:line="240" w:lineRule="auto"/>
        <w:rPr>
          <w:rFonts w:ascii="Times New Roman" w:hAnsi="Times New Roman"/>
          <w:i/>
          <w:iCs/>
          <w:lang w:eastAsia="sk-SK"/>
        </w:rPr>
      </w:pPr>
    </w:p>
    <w:p w:rsidR="00BB127D" w:rsidRPr="008C2FAF" w:rsidRDefault="00BB127D" w:rsidP="00BB127D">
      <w:pPr>
        <w:autoSpaceDE w:val="0"/>
        <w:autoSpaceDN w:val="0"/>
        <w:adjustRightInd w:val="0"/>
        <w:spacing w:after="0" w:line="240" w:lineRule="auto"/>
        <w:rPr>
          <w:rFonts w:ascii="Times New Roman" w:hAnsi="Times New Roman"/>
          <w:i/>
          <w:iCs/>
          <w:lang w:eastAsia="sk-SK"/>
        </w:rPr>
      </w:pPr>
    </w:p>
    <w:p w:rsidR="00BB127D" w:rsidRPr="008C2FAF" w:rsidRDefault="00BB127D" w:rsidP="00BB127D">
      <w:pPr>
        <w:autoSpaceDE w:val="0"/>
        <w:autoSpaceDN w:val="0"/>
        <w:adjustRightInd w:val="0"/>
        <w:spacing w:after="0" w:line="240" w:lineRule="auto"/>
        <w:rPr>
          <w:rFonts w:ascii="Times New Roman" w:hAnsi="Times New Roman"/>
          <w:i/>
          <w:iCs/>
          <w:lang w:eastAsia="sk-SK"/>
        </w:rPr>
      </w:pPr>
    </w:p>
    <w:p w:rsidR="00BB127D" w:rsidRPr="008C2FAF" w:rsidRDefault="00BB127D" w:rsidP="00BB127D">
      <w:pPr>
        <w:autoSpaceDE w:val="0"/>
        <w:autoSpaceDN w:val="0"/>
        <w:adjustRightInd w:val="0"/>
        <w:spacing w:after="0" w:line="240" w:lineRule="auto"/>
        <w:rPr>
          <w:rFonts w:ascii="Times New Roman" w:hAnsi="Times New Roman"/>
          <w:i/>
          <w:iCs/>
          <w:lang w:eastAsia="sk-SK"/>
        </w:rPr>
      </w:pPr>
    </w:p>
    <w:p w:rsidR="00BB127D" w:rsidRPr="008C2FAF" w:rsidRDefault="00BB127D" w:rsidP="00BB127D">
      <w:pPr>
        <w:autoSpaceDE w:val="0"/>
        <w:autoSpaceDN w:val="0"/>
        <w:adjustRightInd w:val="0"/>
        <w:spacing w:after="0" w:line="240" w:lineRule="auto"/>
        <w:jc w:val="both"/>
        <w:rPr>
          <w:rFonts w:ascii="Times New Roman" w:hAnsi="Times New Roman"/>
          <w:bCs/>
          <w:sz w:val="28"/>
          <w:szCs w:val="28"/>
          <w:lang w:val="en-GB" w:eastAsia="ar-SA"/>
        </w:rPr>
      </w:pPr>
      <w:r w:rsidRPr="008C2FAF">
        <w:rPr>
          <w:rFonts w:ascii="Times New Roman" w:hAnsi="Times New Roman"/>
          <w:i/>
          <w:iCs/>
          <w:sz w:val="28"/>
          <w:szCs w:val="28"/>
          <w:lang w:val="en-GB" w:eastAsia="sk-SK"/>
        </w:rPr>
        <w:t xml:space="preserve">This </w:t>
      </w:r>
      <w:r w:rsidR="00373AE1">
        <w:rPr>
          <w:rFonts w:ascii="Times New Roman" w:hAnsi="Times New Roman"/>
          <w:i/>
          <w:iCs/>
          <w:sz w:val="28"/>
          <w:szCs w:val="28"/>
          <w:lang w:val="en-GB" w:eastAsia="sk-SK"/>
        </w:rPr>
        <w:t>submission written</w:t>
      </w:r>
      <w:r w:rsidR="005C1E7B">
        <w:rPr>
          <w:rFonts w:ascii="Times New Roman" w:hAnsi="Times New Roman"/>
          <w:i/>
          <w:iCs/>
          <w:sz w:val="28"/>
          <w:szCs w:val="28"/>
          <w:lang w:val="en-GB" w:eastAsia="sk-SK"/>
        </w:rPr>
        <w:t xml:space="preserve"> by</w:t>
      </w:r>
      <w:r w:rsidRPr="008C2FAF">
        <w:rPr>
          <w:rFonts w:ascii="Times New Roman" w:hAnsi="Times New Roman"/>
          <w:i/>
          <w:iCs/>
          <w:sz w:val="28"/>
          <w:szCs w:val="28"/>
          <w:lang w:val="en-GB" w:eastAsia="sk-SK"/>
        </w:rPr>
        <w:t xml:space="preserve"> </w:t>
      </w:r>
      <w:r w:rsidRPr="008C2FAF">
        <w:rPr>
          <w:rFonts w:ascii="Times New Roman" w:hAnsi="Times New Roman"/>
          <w:b/>
          <w:bCs/>
          <w:i/>
          <w:iCs/>
          <w:sz w:val="28"/>
          <w:szCs w:val="28"/>
          <w:lang w:val="en-GB" w:eastAsia="sk-SK"/>
        </w:rPr>
        <w:t xml:space="preserve">the League of Human Rights </w:t>
      </w:r>
      <w:r w:rsidRPr="008C2FAF">
        <w:rPr>
          <w:rFonts w:ascii="Times New Roman" w:hAnsi="Times New Roman"/>
          <w:i/>
          <w:iCs/>
          <w:sz w:val="28"/>
          <w:szCs w:val="28"/>
          <w:lang w:val="en-GB" w:eastAsia="sk-SK"/>
        </w:rPr>
        <w:t xml:space="preserve">aims to provide the Human Rights Committee with specific information </w:t>
      </w:r>
      <w:r w:rsidR="00373AE1">
        <w:rPr>
          <w:rFonts w:ascii="Times New Roman" w:hAnsi="Times New Roman"/>
          <w:i/>
          <w:iCs/>
          <w:sz w:val="28"/>
          <w:szCs w:val="28"/>
          <w:lang w:val="en-GB" w:eastAsia="sk-SK"/>
        </w:rPr>
        <w:t xml:space="preserve">relating </w:t>
      </w:r>
      <w:r w:rsidR="0034364E">
        <w:rPr>
          <w:rFonts w:ascii="Times New Roman" w:hAnsi="Times New Roman"/>
          <w:i/>
          <w:iCs/>
          <w:sz w:val="28"/>
          <w:szCs w:val="28"/>
          <w:lang w:val="en-GB" w:eastAsia="sk-SK"/>
        </w:rPr>
        <w:t xml:space="preserve">to the List of Issues </w:t>
      </w:r>
      <w:r w:rsidR="00373AE1">
        <w:rPr>
          <w:rFonts w:ascii="Times New Roman" w:hAnsi="Times New Roman"/>
          <w:i/>
          <w:iCs/>
          <w:sz w:val="28"/>
          <w:szCs w:val="28"/>
          <w:lang w:val="en-GB" w:eastAsia="sk-SK"/>
        </w:rPr>
        <w:t>to be taken up in connection with the consideration of the Third Periodic Report of the Czech Republic</w:t>
      </w:r>
      <w:r w:rsidRPr="008C2FAF">
        <w:rPr>
          <w:rFonts w:ascii="Times New Roman" w:hAnsi="Times New Roman"/>
          <w:i/>
          <w:iCs/>
          <w:sz w:val="28"/>
          <w:szCs w:val="28"/>
          <w:lang w:val="en-GB" w:eastAsia="sk-SK"/>
        </w:rPr>
        <w:t>.</w:t>
      </w:r>
    </w:p>
    <w:p w:rsidR="00D16B07" w:rsidRPr="00EA3135" w:rsidRDefault="00D16B07">
      <w:pPr>
        <w:rPr>
          <w:rFonts w:ascii="Times New Roman" w:hAnsi="Times New Roman"/>
          <w:b/>
          <w:bCs/>
          <w:sz w:val="28"/>
          <w:szCs w:val="28"/>
          <w:lang w:val="en-US" w:eastAsia="ar-SA"/>
        </w:rPr>
      </w:pPr>
    </w:p>
    <w:p w:rsidR="0040674D" w:rsidRPr="008C2FAF" w:rsidRDefault="0040674D">
      <w:pPr>
        <w:rPr>
          <w:rFonts w:ascii="Times New Roman" w:hAnsi="Times New Roman"/>
          <w:b/>
          <w:lang w:val="en-US"/>
        </w:rPr>
      </w:pPr>
    </w:p>
    <w:p w:rsidR="00D16B07" w:rsidRPr="008C2FAF" w:rsidRDefault="00D16B07">
      <w:pPr>
        <w:rPr>
          <w:rFonts w:ascii="Times New Roman" w:hAnsi="Times New Roman"/>
          <w:b/>
          <w:lang w:val="en-US"/>
        </w:rPr>
      </w:pPr>
    </w:p>
    <w:p w:rsidR="0040674D" w:rsidRPr="008C2FAF" w:rsidRDefault="0040674D" w:rsidP="0040674D">
      <w:pPr>
        <w:pStyle w:val="Bezriadkovania"/>
        <w:rPr>
          <w:rFonts w:ascii="Times New Roman" w:hAnsi="Times New Roman"/>
          <w:lang w:val="en-US"/>
        </w:rPr>
      </w:pPr>
    </w:p>
    <w:p w:rsidR="0040674D" w:rsidRPr="00EA3135" w:rsidRDefault="0040674D" w:rsidP="0040674D">
      <w:pPr>
        <w:pStyle w:val="Bezriadkovania"/>
        <w:rPr>
          <w:rFonts w:ascii="Times New Roman" w:hAnsi="Times New Roman"/>
          <w:lang w:val="en-GB"/>
        </w:rPr>
      </w:pPr>
    </w:p>
    <w:p w:rsidR="0040674D" w:rsidRPr="00B73403" w:rsidRDefault="0040674D" w:rsidP="0040674D">
      <w:pPr>
        <w:pStyle w:val="Bezriadkovania"/>
        <w:rPr>
          <w:rFonts w:ascii="Times New Roman" w:hAnsi="Times New Roman"/>
          <w:lang w:val="en-GB"/>
        </w:rPr>
      </w:pPr>
    </w:p>
    <w:p w:rsidR="0040674D" w:rsidRDefault="0040674D" w:rsidP="0040674D">
      <w:pPr>
        <w:pStyle w:val="Bezriadkovania"/>
        <w:rPr>
          <w:rFonts w:ascii="Times New Roman" w:hAnsi="Times New Roman"/>
          <w:lang w:val="en-GB"/>
        </w:rPr>
      </w:pPr>
    </w:p>
    <w:p w:rsidR="00B73403" w:rsidRPr="00EA3135" w:rsidRDefault="00B73403" w:rsidP="0040674D">
      <w:pPr>
        <w:pStyle w:val="Bezriadkovania"/>
        <w:rPr>
          <w:rFonts w:ascii="Times New Roman" w:hAnsi="Times New Roman"/>
          <w:lang w:val="en-GB"/>
        </w:rPr>
      </w:pPr>
    </w:p>
    <w:p w:rsidR="0040674D" w:rsidRPr="008C2FAF" w:rsidRDefault="0040674D" w:rsidP="0040674D">
      <w:pPr>
        <w:pStyle w:val="Bezriadkovania"/>
        <w:rPr>
          <w:rFonts w:ascii="Times New Roman" w:hAnsi="Times New Roman"/>
          <w:lang w:val="en-GB"/>
        </w:rPr>
      </w:pPr>
    </w:p>
    <w:p w:rsidR="0040674D" w:rsidRPr="008C2FAF" w:rsidRDefault="0040674D" w:rsidP="0040674D">
      <w:pPr>
        <w:pStyle w:val="Bezriadkovania"/>
        <w:jc w:val="center"/>
        <w:rPr>
          <w:rFonts w:ascii="Times New Roman" w:hAnsi="Times New Roman"/>
          <w:sz w:val="28"/>
          <w:lang w:val="en-GB"/>
        </w:rPr>
      </w:pPr>
      <w:r w:rsidRPr="008C2FAF">
        <w:rPr>
          <w:rFonts w:ascii="Times New Roman" w:hAnsi="Times New Roman"/>
          <w:sz w:val="28"/>
          <w:lang w:val="en-GB"/>
        </w:rPr>
        <w:t>League of Human Rights (LIGA)</w:t>
      </w:r>
    </w:p>
    <w:p w:rsidR="0040674D" w:rsidRPr="008C2FAF" w:rsidRDefault="0040674D" w:rsidP="0040674D">
      <w:pPr>
        <w:pStyle w:val="Bezriadkovania"/>
        <w:jc w:val="center"/>
        <w:rPr>
          <w:rFonts w:ascii="Times New Roman" w:hAnsi="Times New Roman"/>
          <w:sz w:val="28"/>
        </w:rPr>
      </w:pPr>
      <w:r w:rsidRPr="008C2FAF">
        <w:rPr>
          <w:rFonts w:ascii="Times New Roman" w:hAnsi="Times New Roman"/>
          <w:sz w:val="28"/>
          <w:lang w:val="en-GB"/>
        </w:rPr>
        <w:t>Bure</w:t>
      </w:r>
      <w:r w:rsidRPr="008C2FAF">
        <w:rPr>
          <w:rFonts w:ascii="Times New Roman" w:hAnsi="Times New Roman"/>
          <w:sz w:val="28"/>
        </w:rPr>
        <w:t>šova 6, 602 00 Brno</w:t>
      </w:r>
    </w:p>
    <w:p w:rsidR="0040674D" w:rsidRPr="008C2FAF" w:rsidRDefault="0040674D" w:rsidP="0040674D">
      <w:pPr>
        <w:pStyle w:val="Bezriadkovania"/>
        <w:jc w:val="center"/>
        <w:rPr>
          <w:rFonts w:ascii="Times New Roman" w:hAnsi="Times New Roman"/>
          <w:sz w:val="28"/>
        </w:rPr>
      </w:pPr>
      <w:r w:rsidRPr="008C2FAF">
        <w:rPr>
          <w:rFonts w:ascii="Times New Roman" w:hAnsi="Times New Roman"/>
          <w:sz w:val="28"/>
        </w:rPr>
        <w:t>Czech Republic</w:t>
      </w:r>
    </w:p>
    <w:p w:rsidR="00B73403" w:rsidRDefault="000064A4" w:rsidP="0040674D">
      <w:pPr>
        <w:pStyle w:val="Bezriadkovania"/>
        <w:jc w:val="center"/>
        <w:rPr>
          <w:rFonts w:ascii="Times New Roman" w:hAnsi="Times New Roman"/>
          <w:sz w:val="28"/>
        </w:rPr>
      </w:pPr>
      <w:hyperlink r:id="rId10" w:history="1">
        <w:r w:rsidR="00827559" w:rsidRPr="008C2FAF">
          <w:rPr>
            <w:rStyle w:val="Hypertextovprepojenie"/>
            <w:rFonts w:ascii="Times New Roman" w:hAnsi="Times New Roman"/>
            <w:sz w:val="28"/>
          </w:rPr>
          <w:t>www.llp.cz</w:t>
        </w:r>
      </w:hyperlink>
      <w:r w:rsidR="00827559" w:rsidRPr="008C2FAF">
        <w:rPr>
          <w:rFonts w:ascii="Times New Roman" w:hAnsi="Times New Roman"/>
          <w:sz w:val="28"/>
        </w:rPr>
        <w:t xml:space="preserve"> </w:t>
      </w:r>
    </w:p>
    <w:p w:rsidR="00D16B07" w:rsidRPr="00EA3135" w:rsidRDefault="00B73403" w:rsidP="008C2FAF">
      <w:pPr>
        <w:pStyle w:val="Bezriadkovania"/>
        <w:jc w:val="center"/>
        <w:rPr>
          <w:rFonts w:ascii="Times New Roman" w:hAnsi="Times New Roman"/>
          <w:b/>
          <w:sz w:val="28"/>
          <w:szCs w:val="24"/>
          <w:lang w:val="en-GB"/>
        </w:rPr>
      </w:pPr>
      <w:r>
        <w:rPr>
          <w:rFonts w:ascii="Times New Roman" w:hAnsi="Times New Roman"/>
          <w:sz w:val="28"/>
        </w:rPr>
        <w:br w:type="page"/>
      </w:r>
      <w:r w:rsidR="00BB127D" w:rsidRPr="00EA3135">
        <w:rPr>
          <w:rFonts w:ascii="Times New Roman" w:hAnsi="Times New Roman"/>
          <w:b/>
          <w:sz w:val="28"/>
          <w:szCs w:val="24"/>
          <w:lang w:val="en-GB"/>
        </w:rPr>
        <w:lastRenderedPageBreak/>
        <w:t>I</w:t>
      </w:r>
      <w:r w:rsidR="00D16B07" w:rsidRPr="00EA3135">
        <w:rPr>
          <w:rFonts w:ascii="Times New Roman" w:hAnsi="Times New Roman"/>
          <w:b/>
          <w:sz w:val="28"/>
          <w:szCs w:val="24"/>
          <w:lang w:val="en-GB"/>
        </w:rPr>
        <w:t>NTRODUCTION</w:t>
      </w:r>
    </w:p>
    <w:p w:rsidR="00D16B07" w:rsidRPr="00B73403" w:rsidRDefault="00D16B07" w:rsidP="008C2FAF">
      <w:pPr>
        <w:pStyle w:val="Bezriadkovania"/>
        <w:jc w:val="both"/>
        <w:rPr>
          <w:rFonts w:ascii="Times New Roman" w:hAnsi="Times New Roman"/>
          <w:sz w:val="24"/>
          <w:szCs w:val="24"/>
          <w:lang w:val="en-US"/>
        </w:rPr>
      </w:pPr>
    </w:p>
    <w:p w:rsidR="003C6C3D" w:rsidRPr="003C6C3D" w:rsidRDefault="00D16B07" w:rsidP="008560D0">
      <w:pPr>
        <w:pStyle w:val="Bezriadkovania"/>
        <w:numPr>
          <w:ilvl w:val="0"/>
          <w:numId w:val="1"/>
        </w:numPr>
        <w:jc w:val="both"/>
        <w:rPr>
          <w:rFonts w:ascii="Times New Roman" w:hAnsi="Times New Roman"/>
          <w:sz w:val="24"/>
          <w:szCs w:val="24"/>
          <w:lang w:val="en-US" w:eastAsia="ar-SA"/>
        </w:rPr>
      </w:pPr>
      <w:r w:rsidRPr="003C6C3D">
        <w:rPr>
          <w:rFonts w:ascii="Times New Roman" w:hAnsi="Times New Roman"/>
          <w:sz w:val="24"/>
          <w:szCs w:val="24"/>
          <w:lang w:val="en-US"/>
        </w:rPr>
        <w:t xml:space="preserve">This written submission provides information </w:t>
      </w:r>
      <w:r w:rsidRPr="003C6C3D">
        <w:rPr>
          <w:rFonts w:ascii="Times New Roman" w:hAnsi="Times New Roman"/>
          <w:bCs/>
          <w:sz w:val="24"/>
          <w:szCs w:val="24"/>
          <w:lang w:val="en-US"/>
        </w:rPr>
        <w:t>to the United Nations Human Rights Committee (</w:t>
      </w:r>
      <w:r w:rsidRPr="003C6C3D">
        <w:rPr>
          <w:rFonts w:ascii="Times New Roman" w:hAnsi="Times New Roman"/>
          <w:bCs/>
          <w:i/>
          <w:sz w:val="24"/>
          <w:szCs w:val="24"/>
          <w:lang w:val="en-US"/>
        </w:rPr>
        <w:t>hereinafter</w:t>
      </w:r>
      <w:r w:rsidRPr="003C6C3D">
        <w:rPr>
          <w:rFonts w:ascii="Times New Roman" w:hAnsi="Times New Roman"/>
          <w:bCs/>
          <w:sz w:val="24"/>
          <w:szCs w:val="24"/>
          <w:lang w:val="en-US"/>
        </w:rPr>
        <w:t xml:space="preserve"> “the Committee”) </w:t>
      </w:r>
      <w:r w:rsidR="00BB127D" w:rsidRPr="003C6C3D">
        <w:rPr>
          <w:rFonts w:ascii="Times New Roman" w:hAnsi="Times New Roman"/>
          <w:bCs/>
          <w:sz w:val="24"/>
          <w:szCs w:val="24"/>
          <w:lang w:val="en-US"/>
        </w:rPr>
        <w:t xml:space="preserve">with respect to the List of Issues </w:t>
      </w:r>
      <w:r w:rsidR="00561A0B" w:rsidRPr="003C6C3D">
        <w:rPr>
          <w:rFonts w:ascii="Times New Roman" w:hAnsi="Times New Roman"/>
          <w:bCs/>
          <w:sz w:val="24"/>
          <w:szCs w:val="24"/>
          <w:lang w:val="en-US"/>
        </w:rPr>
        <w:t>raised</w:t>
      </w:r>
      <w:r w:rsidR="00BB127D" w:rsidRPr="003C6C3D">
        <w:rPr>
          <w:rFonts w:ascii="Times New Roman" w:hAnsi="Times New Roman"/>
          <w:bCs/>
          <w:sz w:val="24"/>
          <w:szCs w:val="24"/>
          <w:lang w:val="en-US"/>
        </w:rPr>
        <w:t xml:space="preserve"> by the Committee in connection with the Third Periodic Report of the Czech Republic under the International Covenant on Civil and Political Rights </w:t>
      </w:r>
      <w:r w:rsidRPr="003C6C3D">
        <w:rPr>
          <w:rFonts w:ascii="Times New Roman" w:hAnsi="Times New Roman"/>
          <w:bCs/>
          <w:sz w:val="24"/>
          <w:szCs w:val="24"/>
          <w:lang w:val="en-US"/>
        </w:rPr>
        <w:t>(</w:t>
      </w:r>
      <w:r w:rsidRPr="003C6C3D">
        <w:rPr>
          <w:rFonts w:ascii="Times New Roman" w:hAnsi="Times New Roman"/>
          <w:bCs/>
          <w:i/>
          <w:sz w:val="24"/>
          <w:szCs w:val="24"/>
          <w:lang w:val="en-US"/>
        </w:rPr>
        <w:t>hereinafter</w:t>
      </w:r>
      <w:r w:rsidRPr="003C6C3D">
        <w:rPr>
          <w:rFonts w:ascii="Times New Roman" w:hAnsi="Times New Roman"/>
          <w:bCs/>
          <w:sz w:val="24"/>
          <w:szCs w:val="24"/>
          <w:lang w:val="en-US"/>
        </w:rPr>
        <w:t xml:space="preserve"> “the Government’s Report”). </w:t>
      </w:r>
    </w:p>
    <w:p w:rsidR="003C6C3D" w:rsidRPr="003C6C3D" w:rsidRDefault="003C6C3D" w:rsidP="003C6C3D">
      <w:pPr>
        <w:pStyle w:val="Bezriadkovania"/>
        <w:ind w:left="720"/>
        <w:jc w:val="both"/>
        <w:rPr>
          <w:rFonts w:ascii="Times New Roman" w:hAnsi="Times New Roman"/>
          <w:sz w:val="24"/>
          <w:szCs w:val="24"/>
          <w:lang w:val="en-US" w:eastAsia="ar-SA"/>
        </w:rPr>
      </w:pPr>
    </w:p>
    <w:p w:rsidR="006B7388" w:rsidRPr="003C6C3D" w:rsidRDefault="00D16B07" w:rsidP="008560D0">
      <w:pPr>
        <w:pStyle w:val="Bezriadkovania"/>
        <w:numPr>
          <w:ilvl w:val="0"/>
          <w:numId w:val="1"/>
        </w:numPr>
        <w:jc w:val="both"/>
        <w:rPr>
          <w:rFonts w:ascii="Times New Roman" w:hAnsi="Times New Roman"/>
          <w:sz w:val="24"/>
          <w:szCs w:val="24"/>
          <w:lang w:val="en-US" w:eastAsia="ar-SA"/>
        </w:rPr>
      </w:pPr>
      <w:r w:rsidRPr="003C6C3D">
        <w:rPr>
          <w:rFonts w:ascii="Times New Roman" w:hAnsi="Times New Roman"/>
          <w:bCs/>
          <w:sz w:val="24"/>
          <w:szCs w:val="24"/>
          <w:lang w:val="en-US"/>
        </w:rPr>
        <w:t xml:space="preserve">This submission concerns relevant issues under the ICCPR with regard to the Czech system of juvenile justice. </w:t>
      </w:r>
      <w:r w:rsidR="00561A0B" w:rsidRPr="003C6C3D">
        <w:rPr>
          <w:rFonts w:ascii="Times New Roman" w:hAnsi="Times New Roman"/>
          <w:sz w:val="24"/>
          <w:szCs w:val="24"/>
          <w:lang w:val="en-US"/>
        </w:rPr>
        <w:t xml:space="preserve">In </w:t>
      </w:r>
      <w:r w:rsidR="00373AE1" w:rsidRPr="003C6C3D">
        <w:rPr>
          <w:rFonts w:ascii="Times New Roman" w:hAnsi="Times New Roman"/>
          <w:sz w:val="24"/>
          <w:szCs w:val="24"/>
          <w:lang w:val="en-US"/>
        </w:rPr>
        <w:t>the</w:t>
      </w:r>
      <w:r w:rsidR="00561A0B" w:rsidRPr="003C6C3D">
        <w:rPr>
          <w:rFonts w:ascii="Times New Roman" w:hAnsi="Times New Roman"/>
          <w:sz w:val="24"/>
          <w:szCs w:val="24"/>
          <w:lang w:val="en-US"/>
        </w:rPr>
        <w:t xml:space="preserve"> List of Issues, section 22., the Committee requests the Czech Republic to provide information on the age of criminal responsibility in the State party and how the State ensures that juvenile persons are treated in a manner commensurate with their age and are provided with appropriate assistance in the presentation and preparation of their defence during the pre-trial stage of criminal proceedings. </w:t>
      </w:r>
    </w:p>
    <w:p w:rsidR="006B7388" w:rsidRDefault="006B7388" w:rsidP="008C2FAF">
      <w:pPr>
        <w:pStyle w:val="Bezriadkovania"/>
        <w:ind w:left="720"/>
        <w:jc w:val="both"/>
        <w:rPr>
          <w:rFonts w:ascii="Times New Roman" w:hAnsi="Times New Roman"/>
          <w:sz w:val="24"/>
          <w:szCs w:val="24"/>
          <w:lang w:val="en-US" w:eastAsia="ar-SA"/>
        </w:rPr>
      </w:pPr>
    </w:p>
    <w:p w:rsidR="00D16B07" w:rsidRPr="00B73403" w:rsidRDefault="00D16B07" w:rsidP="008560D0">
      <w:pPr>
        <w:pStyle w:val="Bezriadkovania"/>
        <w:numPr>
          <w:ilvl w:val="0"/>
          <w:numId w:val="1"/>
        </w:numPr>
        <w:jc w:val="both"/>
        <w:rPr>
          <w:rFonts w:ascii="Times New Roman" w:hAnsi="Times New Roman"/>
          <w:sz w:val="24"/>
          <w:szCs w:val="24"/>
          <w:lang w:val="en-US" w:eastAsia="ar-SA"/>
        </w:rPr>
      </w:pPr>
      <w:r w:rsidRPr="00B73403">
        <w:rPr>
          <w:rFonts w:ascii="Times New Roman" w:hAnsi="Times New Roman"/>
          <w:sz w:val="24"/>
          <w:szCs w:val="24"/>
          <w:lang w:val="en-US" w:eastAsia="ar-SA"/>
        </w:rPr>
        <w:t>The Czech juvenile justice system differentiates between children below the age of criminal responsibility who are aged 0-15, and juveniles who are aged 15-18. The main problem is that children below the age of criminal responsibility are automatically</w:t>
      </w:r>
      <w:r w:rsidRPr="00B73403">
        <w:rPr>
          <w:rFonts w:ascii="Times New Roman" w:hAnsi="Times New Roman"/>
          <w:sz w:val="24"/>
          <w:szCs w:val="24"/>
          <w:lang w:val="en-US"/>
        </w:rPr>
        <w:t xml:space="preserve"> denied access to various basic safeguards under the ICCPR. </w:t>
      </w:r>
      <w:r w:rsidR="006D5175" w:rsidRPr="00B73403">
        <w:rPr>
          <w:rFonts w:ascii="Times New Roman" w:hAnsi="Times New Roman"/>
          <w:sz w:val="24"/>
          <w:szCs w:val="24"/>
          <w:lang w:val="en-US"/>
        </w:rPr>
        <w:t xml:space="preserve">This submission aims to provide the Committee with appropriate information on how the </w:t>
      </w:r>
      <w:r w:rsidR="006B7388">
        <w:rPr>
          <w:rFonts w:ascii="Times New Roman" w:hAnsi="Times New Roman"/>
          <w:sz w:val="24"/>
          <w:szCs w:val="24"/>
          <w:lang w:val="en-US"/>
        </w:rPr>
        <w:t>Czech Republic</w:t>
      </w:r>
      <w:r w:rsidR="006D5175" w:rsidRPr="00B73403">
        <w:rPr>
          <w:rFonts w:ascii="Times New Roman" w:hAnsi="Times New Roman"/>
          <w:sz w:val="24"/>
          <w:szCs w:val="24"/>
          <w:lang w:val="en-US"/>
        </w:rPr>
        <w:t xml:space="preserve"> complies with the obligations arising from the ICCPR, especially from the Articles 14 and 24</w:t>
      </w:r>
      <w:r w:rsidR="006B7388">
        <w:rPr>
          <w:rFonts w:ascii="Times New Roman" w:hAnsi="Times New Roman"/>
          <w:sz w:val="24"/>
          <w:szCs w:val="24"/>
          <w:lang w:val="en-US"/>
        </w:rPr>
        <w:t xml:space="preserve"> ICCPR</w:t>
      </w:r>
      <w:r w:rsidR="006D5175" w:rsidRPr="00B73403">
        <w:rPr>
          <w:rFonts w:ascii="Times New Roman" w:hAnsi="Times New Roman"/>
          <w:sz w:val="24"/>
          <w:szCs w:val="24"/>
          <w:lang w:val="en-US"/>
        </w:rPr>
        <w:t xml:space="preserve">, </w:t>
      </w:r>
      <w:r w:rsidR="006B7388">
        <w:rPr>
          <w:rFonts w:ascii="Times New Roman" w:hAnsi="Times New Roman"/>
          <w:sz w:val="24"/>
          <w:szCs w:val="24"/>
          <w:lang w:val="en-US"/>
        </w:rPr>
        <w:t xml:space="preserve">and </w:t>
      </w:r>
      <w:r w:rsidR="006D5175" w:rsidRPr="00B73403">
        <w:rPr>
          <w:rFonts w:ascii="Times New Roman" w:hAnsi="Times New Roman"/>
          <w:sz w:val="24"/>
          <w:szCs w:val="24"/>
          <w:lang w:val="en-US"/>
        </w:rPr>
        <w:t xml:space="preserve">particularly with respect to children below the age of criminal responsibility.  </w:t>
      </w:r>
      <w:r w:rsidRPr="00B73403">
        <w:rPr>
          <w:rFonts w:ascii="Times New Roman" w:hAnsi="Times New Roman"/>
          <w:sz w:val="24"/>
          <w:szCs w:val="24"/>
          <w:lang w:val="en-US"/>
        </w:rPr>
        <w:t xml:space="preserve"> </w:t>
      </w:r>
    </w:p>
    <w:p w:rsidR="00D16B07" w:rsidRPr="00B73403" w:rsidRDefault="00D16B07" w:rsidP="008C2FAF">
      <w:pPr>
        <w:pStyle w:val="Bezriadkovania"/>
        <w:jc w:val="both"/>
        <w:rPr>
          <w:rFonts w:ascii="Times New Roman" w:hAnsi="Times New Roman"/>
          <w:sz w:val="24"/>
          <w:szCs w:val="24"/>
          <w:lang w:val="en-US" w:eastAsia="ar-SA"/>
        </w:rPr>
      </w:pPr>
    </w:p>
    <w:p w:rsidR="00EA7AFA" w:rsidRPr="00B73403" w:rsidRDefault="00D16B07" w:rsidP="008560D0">
      <w:pPr>
        <w:pStyle w:val="Bezriadkovania"/>
        <w:numPr>
          <w:ilvl w:val="0"/>
          <w:numId w:val="1"/>
        </w:numPr>
        <w:jc w:val="both"/>
        <w:rPr>
          <w:rFonts w:ascii="Times New Roman" w:hAnsi="Times New Roman"/>
          <w:sz w:val="24"/>
          <w:szCs w:val="24"/>
          <w:lang w:val="fr-WINDIES"/>
        </w:rPr>
      </w:pPr>
      <w:r w:rsidRPr="00B73403">
        <w:rPr>
          <w:rFonts w:ascii="Times New Roman" w:hAnsi="Times New Roman"/>
          <w:sz w:val="24"/>
          <w:szCs w:val="24"/>
          <w:lang w:val="en-US"/>
        </w:rPr>
        <w:t>This submission has been written by the League of Human Rights (</w:t>
      </w:r>
      <w:r w:rsidRPr="00B73403">
        <w:rPr>
          <w:rFonts w:ascii="Times New Roman" w:hAnsi="Times New Roman"/>
          <w:i/>
          <w:sz w:val="24"/>
          <w:szCs w:val="24"/>
          <w:lang w:val="en-US"/>
        </w:rPr>
        <w:t>hereinafter</w:t>
      </w:r>
      <w:r w:rsidRPr="00B73403">
        <w:rPr>
          <w:rFonts w:ascii="Times New Roman" w:hAnsi="Times New Roman"/>
          <w:sz w:val="24"/>
          <w:szCs w:val="24"/>
          <w:lang w:val="en-US"/>
        </w:rPr>
        <w:t xml:space="preserve"> “LIGA”). LIGA is a non-governmental human rights </w:t>
      </w:r>
      <w:r w:rsidR="00DC499D" w:rsidRPr="00B73403">
        <w:rPr>
          <w:rFonts w:ascii="Times New Roman" w:hAnsi="Times New Roman"/>
          <w:sz w:val="24"/>
          <w:szCs w:val="24"/>
          <w:lang w:val="en-US"/>
        </w:rPr>
        <w:t>organization established in 2002 and</w:t>
      </w:r>
      <w:r w:rsidRPr="00B73403">
        <w:rPr>
          <w:rFonts w:ascii="Times New Roman" w:hAnsi="Times New Roman"/>
          <w:sz w:val="24"/>
          <w:szCs w:val="24"/>
          <w:lang w:val="en-US"/>
        </w:rPr>
        <w:t xml:space="preserve"> headquartered in Brno, Czech Republic. </w:t>
      </w:r>
      <w:r w:rsidR="00827559" w:rsidRPr="00B73403">
        <w:rPr>
          <w:rFonts w:ascii="Times New Roman" w:hAnsi="Times New Roman"/>
          <w:sz w:val="24"/>
          <w:szCs w:val="24"/>
          <w:lang w:val="en-US"/>
        </w:rPr>
        <w:t xml:space="preserve">Our vision is fair, free and engaged society for all. </w:t>
      </w:r>
      <w:r w:rsidR="00DC499D" w:rsidRPr="00B73403">
        <w:rPr>
          <w:rFonts w:ascii="Times New Roman" w:hAnsi="Times New Roman"/>
          <w:sz w:val="24"/>
          <w:szCs w:val="24"/>
          <w:lang w:val="en-US"/>
        </w:rPr>
        <w:t xml:space="preserve">Since 2002, </w:t>
      </w:r>
      <w:r w:rsidR="00827559" w:rsidRPr="00B73403">
        <w:rPr>
          <w:rFonts w:ascii="Times New Roman" w:hAnsi="Times New Roman"/>
          <w:sz w:val="24"/>
          <w:szCs w:val="24"/>
          <w:lang w:val="en-US"/>
        </w:rPr>
        <w:t xml:space="preserve">LIGA has been </w:t>
      </w:r>
      <w:r w:rsidR="00DC499D" w:rsidRPr="00B73403">
        <w:rPr>
          <w:rFonts w:ascii="Times New Roman" w:hAnsi="Times New Roman"/>
          <w:sz w:val="24"/>
          <w:szCs w:val="24"/>
          <w:lang w:val="en-US"/>
        </w:rPr>
        <w:t>systematically promoting</w:t>
      </w:r>
      <w:r w:rsidR="00827559" w:rsidRPr="00B73403">
        <w:rPr>
          <w:rFonts w:ascii="Times New Roman" w:hAnsi="Times New Roman"/>
          <w:sz w:val="24"/>
          <w:szCs w:val="24"/>
          <w:lang w:val="en-US"/>
        </w:rPr>
        <w:t xml:space="preserve"> human rights </w:t>
      </w:r>
      <w:r w:rsidR="00DC499D" w:rsidRPr="00B73403">
        <w:rPr>
          <w:rFonts w:ascii="Times New Roman" w:hAnsi="Times New Roman"/>
          <w:sz w:val="24"/>
          <w:szCs w:val="24"/>
          <w:lang w:val="en-US"/>
        </w:rPr>
        <w:t xml:space="preserve">in criminal justice, including children rights. </w:t>
      </w:r>
      <w:r w:rsidR="00DC499D" w:rsidRPr="00B73403">
        <w:rPr>
          <w:rFonts w:ascii="Times New Roman" w:hAnsi="Times New Roman"/>
          <w:sz w:val="24"/>
          <w:szCs w:val="24"/>
          <w:lang w:val="fr-WINDIES"/>
        </w:rPr>
        <w:t xml:space="preserve">LIGA is a member organization of </w:t>
      </w:r>
      <w:r w:rsidR="006D5175" w:rsidRPr="00B73403">
        <w:rPr>
          <w:rFonts w:ascii="Times New Roman" w:hAnsi="Times New Roman"/>
          <w:i/>
          <w:sz w:val="24"/>
          <w:szCs w:val="24"/>
          <w:lang w:val="fr-WINDIES"/>
        </w:rPr>
        <w:t>Fédération Internationale des Droits de l´Homme</w:t>
      </w:r>
      <w:r w:rsidR="00DC499D" w:rsidRPr="00B73403">
        <w:rPr>
          <w:rFonts w:ascii="Times New Roman" w:hAnsi="Times New Roman"/>
          <w:sz w:val="24"/>
          <w:szCs w:val="24"/>
          <w:lang w:val="fr-WINDIES"/>
        </w:rPr>
        <w:t xml:space="preserve"> (FIDH).</w:t>
      </w:r>
      <w:r w:rsidR="00827559" w:rsidRPr="00B73403">
        <w:rPr>
          <w:rFonts w:ascii="Times New Roman" w:hAnsi="Times New Roman"/>
          <w:sz w:val="24"/>
          <w:szCs w:val="24"/>
          <w:lang w:val="fr-WINDIES"/>
        </w:rPr>
        <w:t xml:space="preserve"> </w:t>
      </w:r>
    </w:p>
    <w:p w:rsidR="00624D6A" w:rsidRPr="005C1E7B" w:rsidRDefault="00624D6A" w:rsidP="008C2FAF">
      <w:pPr>
        <w:pStyle w:val="Bezriadkovania"/>
        <w:jc w:val="center"/>
        <w:rPr>
          <w:rFonts w:ascii="Times New Roman" w:hAnsi="Times New Roman"/>
          <w:b/>
          <w:sz w:val="28"/>
          <w:lang w:val="fr-WINDIES"/>
        </w:rPr>
      </w:pPr>
    </w:p>
    <w:p w:rsidR="00624D6A" w:rsidRDefault="00DA499D" w:rsidP="003C6C3D">
      <w:pPr>
        <w:pStyle w:val="Bezriadkovania"/>
        <w:jc w:val="center"/>
        <w:rPr>
          <w:rFonts w:ascii="Times New Roman" w:hAnsi="Times New Roman"/>
          <w:b/>
          <w:sz w:val="28"/>
          <w:lang w:val="en-GB"/>
        </w:rPr>
      </w:pPr>
      <w:r>
        <w:rPr>
          <w:rFonts w:ascii="Times New Roman" w:hAnsi="Times New Roman"/>
          <w:b/>
          <w:sz w:val="28"/>
          <w:lang w:val="en-GB"/>
        </w:rPr>
        <w:t>INFORMATION RELATING TO</w:t>
      </w:r>
      <w:r w:rsidR="006D5175" w:rsidRPr="00EA3135">
        <w:rPr>
          <w:rFonts w:ascii="Times New Roman" w:hAnsi="Times New Roman"/>
          <w:b/>
          <w:sz w:val="28"/>
          <w:lang w:val="en-GB"/>
        </w:rPr>
        <w:t xml:space="preserve"> THE LIST OF ISSUES, SECTION 22</w:t>
      </w:r>
      <w:r>
        <w:rPr>
          <w:rFonts w:ascii="Times New Roman" w:hAnsi="Times New Roman"/>
          <w:b/>
          <w:sz w:val="28"/>
          <w:lang w:val="en-GB"/>
        </w:rPr>
        <w:t>.</w:t>
      </w:r>
    </w:p>
    <w:p w:rsidR="003C6C3D" w:rsidRPr="003C6C3D" w:rsidRDefault="003C6C3D" w:rsidP="003C6C3D">
      <w:pPr>
        <w:pStyle w:val="Bezriadkovania"/>
        <w:jc w:val="center"/>
        <w:rPr>
          <w:rFonts w:ascii="Times New Roman" w:hAnsi="Times New Roman"/>
          <w:b/>
          <w:sz w:val="28"/>
          <w:lang w:val="en-GB"/>
        </w:rPr>
      </w:pPr>
    </w:p>
    <w:p w:rsidR="00624D6A" w:rsidRDefault="008C2FAF" w:rsidP="00624D6A">
      <w:pPr>
        <w:spacing w:line="240" w:lineRule="auto"/>
        <w:jc w:val="both"/>
        <w:rPr>
          <w:rFonts w:ascii="Times New Roman" w:hAnsi="Times New Roman"/>
          <w:b/>
          <w:sz w:val="24"/>
          <w:szCs w:val="24"/>
          <w:lang w:val="en-GB"/>
        </w:rPr>
      </w:pPr>
      <w:r w:rsidRPr="00624D6A">
        <w:rPr>
          <w:rFonts w:ascii="Times New Roman" w:hAnsi="Times New Roman"/>
          <w:b/>
          <w:sz w:val="24"/>
          <w:szCs w:val="24"/>
          <w:lang w:val="en-GB"/>
        </w:rPr>
        <w:t xml:space="preserve">1. </w:t>
      </w:r>
      <w:r w:rsidR="006D5175" w:rsidRPr="00624D6A">
        <w:rPr>
          <w:rFonts w:ascii="Times New Roman" w:hAnsi="Times New Roman"/>
          <w:b/>
          <w:sz w:val="24"/>
          <w:szCs w:val="24"/>
          <w:lang w:val="en-GB"/>
        </w:rPr>
        <w:t>The age of criminal responsibility in the Czech Republic</w:t>
      </w:r>
    </w:p>
    <w:p w:rsidR="006D5175" w:rsidRPr="00624D6A" w:rsidRDefault="006D5175" w:rsidP="008560D0">
      <w:pPr>
        <w:pStyle w:val="Odsekzoznamu"/>
        <w:numPr>
          <w:ilvl w:val="0"/>
          <w:numId w:val="1"/>
        </w:numPr>
        <w:spacing w:line="240" w:lineRule="auto"/>
        <w:jc w:val="both"/>
        <w:rPr>
          <w:rFonts w:ascii="Times New Roman" w:hAnsi="Times New Roman"/>
          <w:sz w:val="24"/>
          <w:szCs w:val="24"/>
          <w:lang w:val="en-GB"/>
        </w:rPr>
      </w:pPr>
      <w:r w:rsidRPr="00624D6A">
        <w:rPr>
          <w:rFonts w:ascii="Times New Roman" w:hAnsi="Times New Roman"/>
          <w:sz w:val="24"/>
          <w:szCs w:val="24"/>
          <w:lang w:val="en-GB"/>
        </w:rPr>
        <w:t xml:space="preserve">The official age of criminal responsibility in the Czech Republic is 15 years of age. </w:t>
      </w:r>
      <w:r w:rsidR="006B7388" w:rsidRPr="00624D6A">
        <w:rPr>
          <w:rFonts w:ascii="Times New Roman" w:hAnsi="Times New Roman"/>
          <w:sz w:val="24"/>
          <w:szCs w:val="24"/>
          <w:lang w:val="en-GB"/>
        </w:rPr>
        <w:t xml:space="preserve">Criminal offence committed by a child below the age of criminal responsibility is called an </w:t>
      </w:r>
      <w:r w:rsidRPr="00624D6A">
        <w:rPr>
          <w:rFonts w:ascii="Times New Roman" w:hAnsi="Times New Roman"/>
          <w:i/>
          <w:sz w:val="24"/>
          <w:szCs w:val="24"/>
          <w:lang w:val="en-GB"/>
        </w:rPr>
        <w:t>unlawful act</w:t>
      </w:r>
      <w:r w:rsidR="006B7388" w:rsidRPr="00624D6A">
        <w:rPr>
          <w:rFonts w:ascii="Times New Roman" w:hAnsi="Times New Roman"/>
          <w:sz w:val="24"/>
          <w:szCs w:val="24"/>
          <w:lang w:val="en-GB"/>
        </w:rPr>
        <w:t>.</w:t>
      </w:r>
      <w:r w:rsidRPr="00624D6A">
        <w:rPr>
          <w:rFonts w:ascii="Times New Roman" w:hAnsi="Times New Roman"/>
          <w:sz w:val="24"/>
          <w:szCs w:val="24"/>
          <w:lang w:val="en-GB"/>
        </w:rPr>
        <w:t xml:space="preserve"> Children suspected of</w:t>
      </w:r>
      <w:r w:rsidR="006B7388" w:rsidRPr="00624D6A">
        <w:rPr>
          <w:rFonts w:ascii="Times New Roman" w:hAnsi="Times New Roman"/>
          <w:sz w:val="24"/>
          <w:szCs w:val="24"/>
          <w:lang w:val="en-GB"/>
        </w:rPr>
        <w:t xml:space="preserve"> </w:t>
      </w:r>
      <w:r w:rsidR="008C2FAF" w:rsidRPr="00624D6A">
        <w:rPr>
          <w:rFonts w:ascii="Times New Roman" w:hAnsi="Times New Roman"/>
          <w:sz w:val="24"/>
          <w:szCs w:val="24"/>
          <w:lang w:val="en-GB"/>
        </w:rPr>
        <w:t>committing an</w:t>
      </w:r>
      <w:r w:rsidRPr="00624D6A">
        <w:rPr>
          <w:rFonts w:ascii="Times New Roman" w:hAnsi="Times New Roman"/>
          <w:sz w:val="24"/>
          <w:szCs w:val="24"/>
          <w:lang w:val="en-GB"/>
        </w:rPr>
        <w:t xml:space="preserve"> unlawful act </w:t>
      </w:r>
      <w:r w:rsidR="006B7388" w:rsidRPr="00624D6A">
        <w:rPr>
          <w:rFonts w:ascii="Times New Roman" w:hAnsi="Times New Roman"/>
          <w:sz w:val="24"/>
          <w:szCs w:val="24"/>
          <w:lang w:val="en-GB"/>
        </w:rPr>
        <w:t xml:space="preserve">(criminal offence) </w:t>
      </w:r>
      <w:r w:rsidRPr="00624D6A">
        <w:rPr>
          <w:rFonts w:ascii="Times New Roman" w:hAnsi="Times New Roman"/>
          <w:sz w:val="24"/>
          <w:szCs w:val="24"/>
          <w:lang w:val="en-GB"/>
        </w:rPr>
        <w:t xml:space="preserve">are subjects to </w:t>
      </w:r>
      <w:r w:rsidR="006B7388" w:rsidRPr="00624D6A">
        <w:rPr>
          <w:rFonts w:ascii="Times New Roman" w:hAnsi="Times New Roman"/>
          <w:sz w:val="24"/>
          <w:szCs w:val="24"/>
          <w:lang w:val="en-GB"/>
        </w:rPr>
        <w:t xml:space="preserve">the first stage of standard pre-trial </w:t>
      </w:r>
      <w:r w:rsidR="008C2FAF" w:rsidRPr="00624D6A">
        <w:rPr>
          <w:rFonts w:ascii="Times New Roman" w:hAnsi="Times New Roman"/>
          <w:sz w:val="24"/>
          <w:szCs w:val="24"/>
          <w:lang w:val="en-GB"/>
        </w:rPr>
        <w:t>proceedings and</w:t>
      </w:r>
      <w:r w:rsidR="006B7388" w:rsidRPr="00624D6A">
        <w:rPr>
          <w:rFonts w:ascii="Times New Roman" w:hAnsi="Times New Roman"/>
          <w:sz w:val="24"/>
          <w:szCs w:val="24"/>
          <w:lang w:val="en-GB"/>
        </w:rPr>
        <w:t xml:space="preserve"> subject to specific proceedings before the juvenile court under </w:t>
      </w:r>
      <w:r w:rsidRPr="00624D6A">
        <w:rPr>
          <w:rFonts w:ascii="Times New Roman" w:hAnsi="Times New Roman"/>
          <w:sz w:val="24"/>
          <w:szCs w:val="24"/>
          <w:lang w:val="en-GB"/>
        </w:rPr>
        <w:t xml:space="preserve">Juvenile Justice Act. </w:t>
      </w:r>
    </w:p>
    <w:p w:rsidR="008C2FAF" w:rsidRPr="00624D6A" w:rsidRDefault="008C2FAF" w:rsidP="008C2FAF">
      <w:pPr>
        <w:pStyle w:val="Odsekzoznamu"/>
        <w:spacing w:line="240" w:lineRule="auto"/>
        <w:jc w:val="both"/>
        <w:rPr>
          <w:rFonts w:ascii="Times New Roman" w:hAnsi="Times New Roman"/>
          <w:sz w:val="24"/>
          <w:szCs w:val="24"/>
          <w:lang w:val="en-GB"/>
        </w:rPr>
      </w:pPr>
    </w:p>
    <w:p w:rsidR="003C6C3D" w:rsidRPr="003C6C3D" w:rsidRDefault="006D5175" w:rsidP="008560D0">
      <w:pPr>
        <w:pStyle w:val="Odsekzoznamu"/>
        <w:numPr>
          <w:ilvl w:val="0"/>
          <w:numId w:val="1"/>
        </w:numPr>
        <w:spacing w:line="240" w:lineRule="auto"/>
        <w:jc w:val="both"/>
        <w:rPr>
          <w:rFonts w:ascii="Times New Roman" w:hAnsi="Times New Roman"/>
          <w:b/>
          <w:sz w:val="24"/>
          <w:szCs w:val="24"/>
          <w:lang w:val="en-GB"/>
        </w:rPr>
      </w:pPr>
      <w:r w:rsidRPr="003C6C3D">
        <w:rPr>
          <w:rFonts w:ascii="Times New Roman" w:hAnsi="Times New Roman"/>
          <w:sz w:val="24"/>
          <w:szCs w:val="24"/>
          <w:lang w:val="en-GB"/>
        </w:rPr>
        <w:t>In th</w:t>
      </w:r>
      <w:r w:rsidR="006B7388" w:rsidRPr="003C6C3D">
        <w:rPr>
          <w:rFonts w:ascii="Times New Roman" w:hAnsi="Times New Roman"/>
          <w:sz w:val="24"/>
          <w:szCs w:val="24"/>
          <w:lang w:val="en-GB"/>
        </w:rPr>
        <w:t>is</w:t>
      </w:r>
      <w:r w:rsidRPr="003C6C3D">
        <w:rPr>
          <w:rFonts w:ascii="Times New Roman" w:hAnsi="Times New Roman"/>
          <w:sz w:val="24"/>
          <w:szCs w:val="24"/>
          <w:lang w:val="en-GB"/>
        </w:rPr>
        <w:t xml:space="preserve"> system</w:t>
      </w:r>
      <w:r w:rsidR="006B7388" w:rsidRPr="003C6C3D">
        <w:rPr>
          <w:rFonts w:ascii="Times New Roman" w:hAnsi="Times New Roman"/>
          <w:sz w:val="24"/>
          <w:szCs w:val="24"/>
          <w:lang w:val="en-GB"/>
        </w:rPr>
        <w:t>, t</w:t>
      </w:r>
      <w:r w:rsidRPr="003C6C3D">
        <w:rPr>
          <w:rFonts w:ascii="Times New Roman" w:hAnsi="Times New Roman"/>
          <w:sz w:val="24"/>
          <w:szCs w:val="24"/>
          <w:lang w:val="en-GB"/>
        </w:rPr>
        <w:t xml:space="preserve">he police </w:t>
      </w:r>
      <w:r w:rsidR="006B7388" w:rsidRPr="003C6C3D">
        <w:rPr>
          <w:rFonts w:ascii="Times New Roman" w:hAnsi="Times New Roman"/>
          <w:sz w:val="24"/>
          <w:szCs w:val="24"/>
          <w:lang w:val="en-GB"/>
        </w:rPr>
        <w:t>initiate</w:t>
      </w:r>
      <w:r w:rsidR="0036410B" w:rsidRPr="003C6C3D">
        <w:rPr>
          <w:rFonts w:ascii="Times New Roman" w:hAnsi="Times New Roman"/>
          <w:sz w:val="24"/>
          <w:szCs w:val="24"/>
          <w:lang w:val="en-GB"/>
        </w:rPr>
        <w:t>s</w:t>
      </w:r>
      <w:r w:rsidR="006B7388" w:rsidRPr="003C6C3D">
        <w:rPr>
          <w:rFonts w:ascii="Times New Roman" w:hAnsi="Times New Roman"/>
          <w:sz w:val="24"/>
          <w:szCs w:val="24"/>
          <w:lang w:val="en-GB"/>
        </w:rPr>
        <w:t xml:space="preserve"> </w:t>
      </w:r>
      <w:r w:rsidRPr="003C6C3D">
        <w:rPr>
          <w:rFonts w:ascii="Times New Roman" w:hAnsi="Times New Roman"/>
          <w:sz w:val="24"/>
          <w:szCs w:val="24"/>
          <w:lang w:val="en-GB"/>
        </w:rPr>
        <w:t xml:space="preserve">standard criminal proceedings </w:t>
      </w:r>
      <w:r w:rsidR="0036410B" w:rsidRPr="003C6C3D">
        <w:rPr>
          <w:rFonts w:ascii="Times New Roman" w:hAnsi="Times New Roman"/>
          <w:sz w:val="24"/>
          <w:szCs w:val="24"/>
          <w:lang w:val="en-GB"/>
        </w:rPr>
        <w:t>under</w:t>
      </w:r>
      <w:r w:rsidR="0036410B" w:rsidRPr="003C6C3D">
        <w:rPr>
          <w:rFonts w:ascii="Times New Roman" w:hAnsi="Times New Roman"/>
          <w:sz w:val="24"/>
          <w:szCs w:val="24"/>
          <w:lang w:val="en-GB"/>
        </w:rPr>
        <w:t xml:space="preserve"> </w:t>
      </w:r>
      <w:r w:rsidRPr="003C6C3D">
        <w:rPr>
          <w:rFonts w:ascii="Times New Roman" w:hAnsi="Times New Roman"/>
          <w:sz w:val="24"/>
          <w:szCs w:val="24"/>
          <w:lang w:val="en-GB"/>
        </w:rPr>
        <w:t xml:space="preserve">the Criminal Procedure Code within which they carry out standard investigatory acts, including repeat interrogation of </w:t>
      </w:r>
      <w:r w:rsidR="006B7388" w:rsidRPr="003C6C3D">
        <w:rPr>
          <w:rFonts w:ascii="Times New Roman" w:hAnsi="Times New Roman"/>
          <w:sz w:val="24"/>
          <w:szCs w:val="24"/>
          <w:lang w:val="en-GB"/>
        </w:rPr>
        <w:t xml:space="preserve">suspected </w:t>
      </w:r>
      <w:r w:rsidRPr="003C6C3D">
        <w:rPr>
          <w:rFonts w:ascii="Times New Roman" w:hAnsi="Times New Roman"/>
          <w:sz w:val="24"/>
          <w:szCs w:val="24"/>
          <w:lang w:val="en-GB"/>
        </w:rPr>
        <w:t xml:space="preserve">child (usually at the police station), blood sampling, fingerprinting, extracting DNA, reconstruction and recognition. When the collected </w:t>
      </w:r>
      <w:r w:rsidR="006B7388" w:rsidRPr="003C6C3D">
        <w:rPr>
          <w:rFonts w:ascii="Times New Roman" w:hAnsi="Times New Roman"/>
          <w:sz w:val="24"/>
          <w:szCs w:val="24"/>
          <w:lang w:val="en-GB"/>
        </w:rPr>
        <w:t xml:space="preserve">evidence </w:t>
      </w:r>
      <w:r w:rsidRPr="003C6C3D">
        <w:rPr>
          <w:rFonts w:ascii="Times New Roman" w:hAnsi="Times New Roman"/>
          <w:sz w:val="24"/>
          <w:szCs w:val="24"/>
          <w:lang w:val="en-GB"/>
        </w:rPr>
        <w:t xml:space="preserve">justifies the suspicion against the child </w:t>
      </w:r>
      <w:r w:rsidR="0036410B" w:rsidRPr="003C6C3D">
        <w:rPr>
          <w:rFonts w:ascii="Times New Roman" w:hAnsi="Times New Roman"/>
          <w:sz w:val="24"/>
          <w:szCs w:val="24"/>
          <w:lang w:val="en-GB"/>
        </w:rPr>
        <w:t xml:space="preserve">below the age of criminal responsibility, </w:t>
      </w:r>
      <w:r w:rsidRPr="003C6C3D">
        <w:rPr>
          <w:rFonts w:ascii="Times New Roman" w:hAnsi="Times New Roman"/>
          <w:sz w:val="24"/>
          <w:szCs w:val="24"/>
          <w:lang w:val="en-GB"/>
        </w:rPr>
        <w:t xml:space="preserve">the criminal proceedings </w:t>
      </w:r>
      <w:r w:rsidR="005C1E7B" w:rsidRPr="003C6C3D">
        <w:rPr>
          <w:rFonts w:ascii="Times New Roman" w:hAnsi="Times New Roman"/>
          <w:sz w:val="24"/>
          <w:szCs w:val="24"/>
          <w:lang w:val="en-GB"/>
        </w:rPr>
        <w:t xml:space="preserve">are </w:t>
      </w:r>
      <w:r w:rsidRPr="003C6C3D">
        <w:rPr>
          <w:rFonts w:ascii="Times New Roman" w:hAnsi="Times New Roman"/>
          <w:sz w:val="24"/>
          <w:szCs w:val="24"/>
          <w:lang w:val="en-GB"/>
        </w:rPr>
        <w:t xml:space="preserve">terminated </w:t>
      </w:r>
      <w:r w:rsidR="006B7388" w:rsidRPr="003C6C3D">
        <w:rPr>
          <w:rFonts w:ascii="Times New Roman" w:hAnsi="Times New Roman"/>
          <w:sz w:val="24"/>
          <w:szCs w:val="24"/>
          <w:lang w:val="en-GB"/>
        </w:rPr>
        <w:t xml:space="preserve">by the Police </w:t>
      </w:r>
      <w:r w:rsidRPr="003C6C3D">
        <w:rPr>
          <w:rFonts w:ascii="Times New Roman" w:hAnsi="Times New Roman"/>
          <w:sz w:val="24"/>
          <w:szCs w:val="24"/>
          <w:lang w:val="en-GB"/>
        </w:rPr>
        <w:t xml:space="preserve">and the case is brought before the Juvenile Court. </w:t>
      </w:r>
      <w:r w:rsidR="006B7388" w:rsidRPr="003C6C3D">
        <w:rPr>
          <w:rFonts w:ascii="Times New Roman" w:hAnsi="Times New Roman"/>
          <w:sz w:val="24"/>
          <w:szCs w:val="24"/>
          <w:lang w:val="en-GB"/>
        </w:rPr>
        <w:t xml:space="preserve">The pre-trial stage can last from several weeks to several years. </w:t>
      </w:r>
    </w:p>
    <w:p w:rsidR="00624D6A" w:rsidRPr="003C6C3D" w:rsidRDefault="006B7388" w:rsidP="008560D0">
      <w:pPr>
        <w:pStyle w:val="Odsekzoznamu"/>
        <w:numPr>
          <w:ilvl w:val="0"/>
          <w:numId w:val="1"/>
        </w:numPr>
        <w:spacing w:line="240" w:lineRule="auto"/>
        <w:jc w:val="both"/>
        <w:rPr>
          <w:rFonts w:ascii="Times New Roman" w:hAnsi="Times New Roman"/>
          <w:b/>
          <w:sz w:val="24"/>
          <w:szCs w:val="24"/>
          <w:lang w:val="en-GB"/>
        </w:rPr>
      </w:pPr>
      <w:r w:rsidRPr="003C6C3D">
        <w:rPr>
          <w:rFonts w:ascii="Times New Roman" w:hAnsi="Times New Roman"/>
          <w:sz w:val="24"/>
          <w:szCs w:val="24"/>
          <w:lang w:val="en-GB"/>
        </w:rPr>
        <w:lastRenderedPageBreak/>
        <w:t>The following procedure before the juvenile court is not standard</w:t>
      </w:r>
      <w:r w:rsidR="006D5175" w:rsidRPr="003C6C3D">
        <w:rPr>
          <w:rFonts w:ascii="Times New Roman" w:hAnsi="Times New Roman"/>
          <w:sz w:val="24"/>
          <w:szCs w:val="24"/>
          <w:lang w:val="en-GB"/>
        </w:rPr>
        <w:t xml:space="preserve"> criminal</w:t>
      </w:r>
      <w:r w:rsidRPr="003C6C3D">
        <w:rPr>
          <w:rFonts w:ascii="Times New Roman" w:hAnsi="Times New Roman"/>
          <w:sz w:val="24"/>
          <w:szCs w:val="24"/>
          <w:lang w:val="en-GB"/>
        </w:rPr>
        <w:t xml:space="preserve"> procedure but civil procedure. However the juvenile court is authorised under the Juvenile Justice Act</w:t>
      </w:r>
      <w:r w:rsidR="006D5175" w:rsidRPr="003C6C3D">
        <w:rPr>
          <w:rFonts w:ascii="Times New Roman" w:hAnsi="Times New Roman"/>
          <w:sz w:val="24"/>
          <w:szCs w:val="24"/>
          <w:lang w:val="en-GB"/>
        </w:rPr>
        <w:t xml:space="preserve"> to impose one of the measures listed directly </w:t>
      </w:r>
      <w:r w:rsidR="008C2FAF" w:rsidRPr="003C6C3D">
        <w:rPr>
          <w:rFonts w:ascii="Times New Roman" w:hAnsi="Times New Roman"/>
          <w:sz w:val="24"/>
          <w:szCs w:val="24"/>
          <w:lang w:val="en-GB"/>
        </w:rPr>
        <w:t>in the law. None of the</w:t>
      </w:r>
      <w:r w:rsidRPr="003C6C3D">
        <w:rPr>
          <w:rFonts w:ascii="Times New Roman" w:hAnsi="Times New Roman"/>
          <w:sz w:val="24"/>
          <w:szCs w:val="24"/>
          <w:lang w:val="en-GB"/>
        </w:rPr>
        <w:t>s</w:t>
      </w:r>
      <w:r w:rsidR="008C2FAF" w:rsidRPr="003C6C3D">
        <w:rPr>
          <w:rFonts w:ascii="Times New Roman" w:hAnsi="Times New Roman"/>
          <w:sz w:val="24"/>
          <w:szCs w:val="24"/>
          <w:lang w:val="en-GB"/>
        </w:rPr>
        <w:t>e</w:t>
      </w:r>
      <w:r w:rsidRPr="003C6C3D">
        <w:rPr>
          <w:rFonts w:ascii="Times New Roman" w:hAnsi="Times New Roman"/>
          <w:sz w:val="24"/>
          <w:szCs w:val="24"/>
          <w:lang w:val="en-GB"/>
        </w:rPr>
        <w:t xml:space="preserve"> measures are restorative and some of them are </w:t>
      </w:r>
      <w:r w:rsidR="006D5175" w:rsidRPr="003C6C3D">
        <w:rPr>
          <w:rFonts w:ascii="Times New Roman" w:hAnsi="Times New Roman"/>
          <w:sz w:val="24"/>
          <w:szCs w:val="24"/>
          <w:lang w:val="en-GB"/>
        </w:rPr>
        <w:t xml:space="preserve">very restrictive </w:t>
      </w:r>
      <w:r w:rsidRPr="003C6C3D">
        <w:rPr>
          <w:rFonts w:ascii="Times New Roman" w:hAnsi="Times New Roman"/>
          <w:sz w:val="24"/>
          <w:szCs w:val="24"/>
          <w:lang w:val="en-GB"/>
        </w:rPr>
        <w:t xml:space="preserve">and includes </w:t>
      </w:r>
      <w:r w:rsidR="006D5175" w:rsidRPr="003C6C3D">
        <w:rPr>
          <w:rFonts w:ascii="Times New Roman" w:hAnsi="Times New Roman"/>
          <w:sz w:val="24"/>
          <w:szCs w:val="24"/>
          <w:lang w:val="en-GB"/>
        </w:rPr>
        <w:t xml:space="preserve">deprivation of liberty in educational facility or in a </w:t>
      </w:r>
      <w:r w:rsidRPr="003C6C3D">
        <w:rPr>
          <w:rFonts w:ascii="Times New Roman" w:hAnsi="Times New Roman"/>
          <w:sz w:val="24"/>
          <w:szCs w:val="24"/>
          <w:lang w:val="en-GB"/>
        </w:rPr>
        <w:t>psychiatric hospital.</w:t>
      </w:r>
      <w:r w:rsidR="006D5175" w:rsidRPr="003C6C3D">
        <w:rPr>
          <w:rFonts w:ascii="Times New Roman" w:hAnsi="Times New Roman"/>
          <w:sz w:val="24"/>
          <w:szCs w:val="24"/>
          <w:lang w:val="en-GB"/>
        </w:rPr>
        <w:t xml:space="preserve"> </w:t>
      </w:r>
    </w:p>
    <w:p w:rsidR="00624D6A" w:rsidRPr="00624D6A" w:rsidRDefault="00624D6A" w:rsidP="003C6C3D">
      <w:pPr>
        <w:pStyle w:val="Odsekzoznamu"/>
        <w:spacing w:line="240" w:lineRule="auto"/>
        <w:jc w:val="center"/>
        <w:rPr>
          <w:rFonts w:ascii="Times New Roman" w:hAnsi="Times New Roman"/>
          <w:b/>
          <w:sz w:val="24"/>
          <w:szCs w:val="24"/>
          <w:lang w:val="en-GB"/>
        </w:rPr>
      </w:pPr>
    </w:p>
    <w:p w:rsidR="00624D6A" w:rsidRDefault="008C2FAF" w:rsidP="00624D6A">
      <w:pPr>
        <w:spacing w:line="240" w:lineRule="auto"/>
        <w:jc w:val="both"/>
        <w:rPr>
          <w:rFonts w:ascii="Times New Roman" w:hAnsi="Times New Roman"/>
          <w:b/>
          <w:sz w:val="24"/>
          <w:szCs w:val="24"/>
          <w:lang w:val="en-GB"/>
        </w:rPr>
      </w:pPr>
      <w:r w:rsidRPr="00624D6A">
        <w:rPr>
          <w:rFonts w:ascii="Times New Roman" w:hAnsi="Times New Roman"/>
          <w:b/>
          <w:sz w:val="24"/>
          <w:szCs w:val="24"/>
          <w:lang w:val="en-GB"/>
        </w:rPr>
        <w:t>2. Failure to treat children below the age of criminal responsibility in a manner commensurate with their age</w:t>
      </w:r>
      <w:r w:rsidR="00624D6A">
        <w:rPr>
          <w:rFonts w:ascii="Times New Roman" w:hAnsi="Times New Roman"/>
          <w:b/>
          <w:sz w:val="24"/>
          <w:szCs w:val="24"/>
          <w:lang w:val="en-GB"/>
        </w:rPr>
        <w:t xml:space="preserve"> </w:t>
      </w:r>
    </w:p>
    <w:p w:rsidR="008C2FAF" w:rsidRPr="00624D6A" w:rsidRDefault="00E903EB" w:rsidP="008560D0">
      <w:pPr>
        <w:pStyle w:val="Odsekzoznamu"/>
        <w:numPr>
          <w:ilvl w:val="0"/>
          <w:numId w:val="1"/>
        </w:numPr>
        <w:spacing w:line="240" w:lineRule="auto"/>
        <w:jc w:val="both"/>
        <w:rPr>
          <w:rFonts w:ascii="Times New Roman" w:hAnsi="Times New Roman"/>
          <w:b/>
          <w:sz w:val="24"/>
          <w:szCs w:val="24"/>
          <w:lang w:val="en-GB"/>
        </w:rPr>
      </w:pPr>
      <w:r w:rsidRPr="00624D6A">
        <w:rPr>
          <w:rFonts w:ascii="Times New Roman" w:hAnsi="Times New Roman"/>
          <w:sz w:val="24"/>
          <w:szCs w:val="24"/>
          <w:lang w:val="en-GB" w:eastAsia="ar-SA"/>
        </w:rPr>
        <w:t xml:space="preserve">In the Czech Republic, even though the Juvenile Justice Act formally recognises restorative justice principles, these do not apply to children below the age of criminal responsibility. Unlike juveniles (aged 15-18), children under 15 years are subject to very paternalistic proceedings under the Criminal Procedure Code, Juvenile Justice Act and Civil Procedure Code. Children below the age of criminal responsibility are perceived as objects of care, rather than subjects with equal procedural rights. In particular, they do not have </w:t>
      </w:r>
      <w:r w:rsidRPr="00624D6A">
        <w:rPr>
          <w:rFonts w:ascii="Times New Roman" w:hAnsi="Times New Roman"/>
          <w:sz w:val="24"/>
          <w:szCs w:val="24"/>
          <w:lang w:val="en-US" w:eastAsia="ar-SA"/>
        </w:rPr>
        <w:t xml:space="preserve">access to basic procedural safeguards, including the right of access to legal representation (see below paras. </w:t>
      </w:r>
      <w:r w:rsidR="005C1E7B">
        <w:rPr>
          <w:rFonts w:ascii="Times New Roman" w:hAnsi="Times New Roman"/>
          <w:sz w:val="24"/>
          <w:szCs w:val="24"/>
          <w:lang w:val="en-US" w:eastAsia="ar-SA"/>
        </w:rPr>
        <w:t>10-11</w:t>
      </w:r>
      <w:r w:rsidRPr="00624D6A">
        <w:rPr>
          <w:rFonts w:ascii="Times New Roman" w:hAnsi="Times New Roman"/>
          <w:sz w:val="24"/>
          <w:szCs w:val="24"/>
          <w:lang w:val="en-US" w:eastAsia="ar-SA"/>
        </w:rPr>
        <w:t xml:space="preserve">); victims are not involved the proceedings and none of the sanctions seek to restore disturbed relationships. </w:t>
      </w:r>
    </w:p>
    <w:p w:rsidR="00624D6A" w:rsidRPr="00624D6A" w:rsidRDefault="00624D6A" w:rsidP="00624D6A">
      <w:pPr>
        <w:pStyle w:val="Odsekzoznamu"/>
        <w:spacing w:line="240" w:lineRule="auto"/>
        <w:jc w:val="both"/>
        <w:rPr>
          <w:rFonts w:ascii="Times New Roman" w:hAnsi="Times New Roman"/>
          <w:sz w:val="24"/>
          <w:szCs w:val="24"/>
          <w:lang w:val="en-US" w:eastAsia="ar-SA"/>
        </w:rPr>
      </w:pPr>
    </w:p>
    <w:p w:rsidR="00624D6A" w:rsidRDefault="00E903EB" w:rsidP="008560D0">
      <w:pPr>
        <w:pStyle w:val="Odsekzoznamu"/>
        <w:numPr>
          <w:ilvl w:val="0"/>
          <w:numId w:val="1"/>
        </w:numPr>
        <w:spacing w:line="240" w:lineRule="auto"/>
        <w:jc w:val="both"/>
        <w:rPr>
          <w:rFonts w:ascii="Times New Roman" w:hAnsi="Times New Roman"/>
          <w:sz w:val="24"/>
          <w:szCs w:val="24"/>
          <w:lang w:val="en-US" w:eastAsia="ar-SA"/>
        </w:rPr>
      </w:pPr>
      <w:r w:rsidRPr="00624D6A">
        <w:rPr>
          <w:rFonts w:ascii="Times New Roman" w:hAnsi="Times New Roman"/>
          <w:sz w:val="24"/>
          <w:szCs w:val="24"/>
          <w:lang w:val="en-GB" w:eastAsia="ar-SA"/>
        </w:rPr>
        <w:t xml:space="preserve">The Czech system of juvenile justice does not ensure the healing power accompanying full victim participation throughout proceedings against children below the age of criminal responsibility. </w:t>
      </w:r>
      <w:r w:rsidRPr="00624D6A">
        <w:rPr>
          <w:rFonts w:ascii="Times New Roman" w:hAnsi="Times New Roman"/>
          <w:iCs/>
          <w:sz w:val="24"/>
          <w:szCs w:val="24"/>
          <w:lang w:val="en-GB" w:eastAsia="ar-SA"/>
        </w:rPr>
        <w:t>Unlike proceeding</w:t>
      </w:r>
      <w:r w:rsidR="005C1E7B">
        <w:rPr>
          <w:rFonts w:ascii="Times New Roman" w:hAnsi="Times New Roman"/>
          <w:iCs/>
          <w:sz w:val="24"/>
          <w:szCs w:val="24"/>
          <w:lang w:val="en-GB" w:eastAsia="ar-SA"/>
        </w:rPr>
        <w:t>s</w:t>
      </w:r>
      <w:r w:rsidRPr="00624D6A">
        <w:rPr>
          <w:rFonts w:ascii="Times New Roman" w:hAnsi="Times New Roman"/>
          <w:iCs/>
          <w:sz w:val="24"/>
          <w:szCs w:val="24"/>
          <w:lang w:val="en-GB" w:eastAsia="ar-SA"/>
        </w:rPr>
        <w:t xml:space="preserve"> against juveniles, the proceedings against younger children do not require active victim participation and also do not offer any real procedural possibility for the victim to take active part at any stage of the proceedings. Furthermore, c</w:t>
      </w:r>
      <w:r w:rsidRPr="00624D6A">
        <w:rPr>
          <w:rFonts w:ascii="Times New Roman" w:hAnsi="Times New Roman"/>
          <w:sz w:val="24"/>
          <w:szCs w:val="24"/>
          <w:lang w:val="en-US" w:eastAsia="ar-SA"/>
        </w:rPr>
        <w:t>hildren below the age of criminal responsibility are always subjected to judicial proceedings, including when committing petty offences. The law does not enable the prosecuting authorities to protect the child from potential harm caused by stigmatization before the juvenile court.</w:t>
      </w:r>
      <w:r w:rsidR="00624D6A">
        <w:rPr>
          <w:rFonts w:ascii="Times New Roman" w:hAnsi="Times New Roman"/>
          <w:sz w:val="24"/>
          <w:szCs w:val="24"/>
          <w:lang w:val="en-US" w:eastAsia="ar-SA"/>
        </w:rPr>
        <w:t xml:space="preserve"> </w:t>
      </w:r>
    </w:p>
    <w:p w:rsidR="00624D6A" w:rsidRDefault="00624D6A" w:rsidP="00624D6A">
      <w:pPr>
        <w:pStyle w:val="Odsekzoznamu"/>
        <w:spacing w:line="240" w:lineRule="auto"/>
        <w:jc w:val="both"/>
        <w:rPr>
          <w:rFonts w:ascii="Times New Roman" w:hAnsi="Times New Roman"/>
          <w:sz w:val="24"/>
          <w:szCs w:val="24"/>
          <w:lang w:val="en-US" w:eastAsia="ar-SA"/>
        </w:rPr>
      </w:pPr>
    </w:p>
    <w:p w:rsidR="00624D6A" w:rsidRDefault="00624D6A" w:rsidP="00624D6A">
      <w:pPr>
        <w:spacing w:line="240" w:lineRule="auto"/>
        <w:jc w:val="both"/>
        <w:rPr>
          <w:rFonts w:ascii="Times New Roman" w:hAnsi="Times New Roman"/>
          <w:b/>
          <w:sz w:val="24"/>
          <w:szCs w:val="24"/>
          <w:lang w:val="en-GB" w:eastAsia="ar-SA"/>
        </w:rPr>
      </w:pPr>
      <w:r w:rsidRPr="00624D6A">
        <w:rPr>
          <w:rFonts w:ascii="Times New Roman" w:hAnsi="Times New Roman"/>
          <w:b/>
          <w:sz w:val="24"/>
          <w:szCs w:val="24"/>
          <w:lang w:val="en-GB" w:eastAsia="ar-SA"/>
        </w:rPr>
        <w:t xml:space="preserve">3. </w:t>
      </w:r>
      <w:r w:rsidR="005B6B5C" w:rsidRPr="00624D6A">
        <w:rPr>
          <w:rFonts w:ascii="Times New Roman" w:hAnsi="Times New Roman"/>
          <w:b/>
          <w:sz w:val="24"/>
          <w:szCs w:val="24"/>
          <w:lang w:val="en-GB" w:eastAsia="ar-SA"/>
        </w:rPr>
        <w:t>Failure to provide children below the age of criminal responsibility with appropriate assistance in the presentation and preparation of their defence during the pre-tria</w:t>
      </w:r>
      <w:r>
        <w:rPr>
          <w:rFonts w:ascii="Times New Roman" w:hAnsi="Times New Roman"/>
          <w:b/>
          <w:sz w:val="24"/>
          <w:szCs w:val="24"/>
          <w:lang w:val="en-GB" w:eastAsia="ar-SA"/>
        </w:rPr>
        <w:t xml:space="preserve">l stage of criminal proceedings </w:t>
      </w:r>
    </w:p>
    <w:p w:rsidR="00492442" w:rsidRPr="003C6C3D" w:rsidRDefault="005B6B5C" w:rsidP="003C6C3D">
      <w:pPr>
        <w:pStyle w:val="Odsekzoznamu"/>
        <w:numPr>
          <w:ilvl w:val="0"/>
          <w:numId w:val="1"/>
        </w:numPr>
        <w:spacing w:line="240" w:lineRule="auto"/>
        <w:jc w:val="both"/>
        <w:rPr>
          <w:rFonts w:ascii="Times New Roman" w:hAnsi="Times New Roman"/>
          <w:sz w:val="24"/>
          <w:szCs w:val="24"/>
          <w:lang w:val="en-US" w:eastAsia="ar-SA"/>
        </w:rPr>
      </w:pPr>
      <w:r w:rsidRPr="00624D6A">
        <w:rPr>
          <w:rFonts w:ascii="Times New Roman" w:hAnsi="Times New Roman"/>
          <w:sz w:val="24"/>
          <w:szCs w:val="24"/>
          <w:lang w:val="en-GB"/>
        </w:rPr>
        <w:t>As mentioned</w:t>
      </w:r>
      <w:r w:rsidR="00DF4D29" w:rsidRPr="00624D6A">
        <w:rPr>
          <w:rFonts w:ascii="Times New Roman" w:hAnsi="Times New Roman"/>
          <w:sz w:val="24"/>
          <w:szCs w:val="24"/>
          <w:lang w:val="en-GB"/>
        </w:rPr>
        <w:t xml:space="preserve"> above</w:t>
      </w:r>
      <w:r w:rsidRPr="00624D6A">
        <w:rPr>
          <w:rFonts w:ascii="Times New Roman" w:hAnsi="Times New Roman"/>
          <w:sz w:val="24"/>
          <w:szCs w:val="24"/>
          <w:lang w:val="en-GB"/>
        </w:rPr>
        <w:t xml:space="preserve"> in section 1.</w:t>
      </w:r>
      <w:r w:rsidR="00DF4D29" w:rsidRPr="00624D6A">
        <w:rPr>
          <w:rFonts w:ascii="Times New Roman" w:hAnsi="Times New Roman"/>
          <w:sz w:val="24"/>
          <w:szCs w:val="24"/>
          <w:lang w:val="en-GB"/>
        </w:rPr>
        <w:t>,</w:t>
      </w:r>
      <w:r w:rsidRPr="00624D6A">
        <w:rPr>
          <w:rFonts w:ascii="Times New Roman" w:hAnsi="Times New Roman"/>
          <w:sz w:val="24"/>
          <w:szCs w:val="24"/>
          <w:lang w:val="en-GB"/>
        </w:rPr>
        <w:t xml:space="preserve"> the proceedings against children below the age of criminal responsibility contains of two stages</w:t>
      </w:r>
      <w:r w:rsidR="00DF4D29" w:rsidRPr="00624D6A">
        <w:rPr>
          <w:rFonts w:ascii="Times New Roman" w:hAnsi="Times New Roman"/>
          <w:sz w:val="24"/>
          <w:szCs w:val="24"/>
          <w:lang w:val="en-GB"/>
        </w:rPr>
        <w:t>: i)</w:t>
      </w:r>
      <w:r w:rsidRPr="00624D6A">
        <w:rPr>
          <w:rFonts w:ascii="Times New Roman" w:hAnsi="Times New Roman"/>
          <w:sz w:val="24"/>
          <w:szCs w:val="24"/>
          <w:lang w:val="en-GB"/>
        </w:rPr>
        <w:t xml:space="preserve"> the standard pre-trial stage held by the police and the public prosecutor´s office </w:t>
      </w:r>
      <w:r w:rsidR="00DF4D29" w:rsidRPr="00624D6A">
        <w:rPr>
          <w:rFonts w:ascii="Times New Roman" w:hAnsi="Times New Roman"/>
          <w:sz w:val="24"/>
          <w:szCs w:val="24"/>
          <w:lang w:val="en-GB"/>
        </w:rPr>
        <w:t>under</w:t>
      </w:r>
      <w:r w:rsidRPr="00624D6A">
        <w:rPr>
          <w:rFonts w:ascii="Times New Roman" w:hAnsi="Times New Roman"/>
          <w:sz w:val="24"/>
          <w:szCs w:val="24"/>
          <w:lang w:val="en-GB"/>
        </w:rPr>
        <w:t xml:space="preserve"> the Criminal Procedure Code and </w:t>
      </w:r>
      <w:r w:rsidR="00DF4D29" w:rsidRPr="00624D6A">
        <w:rPr>
          <w:rFonts w:ascii="Times New Roman" w:hAnsi="Times New Roman"/>
          <w:sz w:val="24"/>
          <w:szCs w:val="24"/>
          <w:lang w:val="en-GB"/>
        </w:rPr>
        <w:t xml:space="preserve">ii) </w:t>
      </w:r>
      <w:r w:rsidRPr="00624D6A">
        <w:rPr>
          <w:rFonts w:ascii="Times New Roman" w:hAnsi="Times New Roman"/>
          <w:sz w:val="24"/>
          <w:szCs w:val="24"/>
          <w:lang w:val="en-GB"/>
        </w:rPr>
        <w:t xml:space="preserve">the judicial stage before the juvenile court regulated by the Juvenile Justice Act and the Civil Procedure Code. </w:t>
      </w:r>
      <w:r w:rsidR="00DF4D29" w:rsidRPr="00624D6A">
        <w:rPr>
          <w:rFonts w:ascii="Times New Roman" w:hAnsi="Times New Roman"/>
          <w:sz w:val="24"/>
          <w:szCs w:val="24"/>
          <w:lang w:val="en-GB"/>
        </w:rPr>
        <w:t xml:space="preserve">Very problematic is that children below the age of criminal responsibility are not </w:t>
      </w:r>
      <w:r w:rsidRPr="00624D6A">
        <w:rPr>
          <w:rFonts w:ascii="Times New Roman" w:hAnsi="Times New Roman"/>
          <w:sz w:val="24"/>
          <w:szCs w:val="24"/>
          <w:lang w:val="en-GB"/>
        </w:rPr>
        <w:t>provided with obligatory legal assistance earlier than for the judicial stage. Therefore, during the pre-trial stage</w:t>
      </w:r>
      <w:r w:rsidR="00DA499D" w:rsidRPr="00624D6A">
        <w:rPr>
          <w:rFonts w:ascii="Times New Roman" w:hAnsi="Times New Roman"/>
          <w:sz w:val="24"/>
          <w:szCs w:val="24"/>
          <w:lang w:val="en-GB"/>
        </w:rPr>
        <w:t>,</w:t>
      </w:r>
      <w:r w:rsidRPr="00624D6A">
        <w:rPr>
          <w:rFonts w:ascii="Times New Roman" w:hAnsi="Times New Roman"/>
          <w:sz w:val="24"/>
          <w:szCs w:val="24"/>
          <w:lang w:val="en-GB"/>
        </w:rPr>
        <w:t xml:space="preserve"> </w:t>
      </w:r>
      <w:r w:rsidR="00DA499D" w:rsidRPr="00624D6A">
        <w:rPr>
          <w:rFonts w:ascii="Times New Roman" w:hAnsi="Times New Roman"/>
          <w:sz w:val="24"/>
          <w:szCs w:val="24"/>
          <w:lang w:val="en-GB"/>
        </w:rPr>
        <w:t xml:space="preserve">which in practice takes </w:t>
      </w:r>
      <w:r w:rsidR="00DF4D29" w:rsidRPr="00624D6A">
        <w:rPr>
          <w:rFonts w:ascii="Times New Roman" w:hAnsi="Times New Roman"/>
          <w:sz w:val="24"/>
          <w:szCs w:val="24"/>
          <w:lang w:val="en-GB"/>
        </w:rPr>
        <w:t xml:space="preserve">usually </w:t>
      </w:r>
      <w:r w:rsidR="00DA499D" w:rsidRPr="00624D6A">
        <w:rPr>
          <w:rFonts w:ascii="Times New Roman" w:hAnsi="Times New Roman"/>
          <w:sz w:val="24"/>
          <w:szCs w:val="24"/>
          <w:lang w:val="en-GB"/>
        </w:rPr>
        <w:t xml:space="preserve">months, </w:t>
      </w:r>
      <w:r w:rsidRPr="00624D6A">
        <w:rPr>
          <w:rFonts w:ascii="Times New Roman" w:hAnsi="Times New Roman"/>
          <w:sz w:val="24"/>
          <w:szCs w:val="24"/>
          <w:lang w:val="en-GB"/>
        </w:rPr>
        <w:t xml:space="preserve">children below the age of criminal responsibility are </w:t>
      </w:r>
      <w:r w:rsidR="00DA499D" w:rsidRPr="00624D6A">
        <w:rPr>
          <w:rFonts w:ascii="Times New Roman" w:hAnsi="Times New Roman"/>
          <w:sz w:val="24"/>
          <w:szCs w:val="24"/>
          <w:lang w:val="en-GB"/>
        </w:rPr>
        <w:t xml:space="preserve">routinely </w:t>
      </w:r>
      <w:r w:rsidRPr="00624D6A">
        <w:rPr>
          <w:rFonts w:ascii="Times New Roman" w:hAnsi="Times New Roman"/>
          <w:sz w:val="24"/>
          <w:szCs w:val="24"/>
          <w:lang w:val="en-GB"/>
        </w:rPr>
        <w:t xml:space="preserve">subjected to </w:t>
      </w:r>
      <w:r w:rsidR="00DA499D" w:rsidRPr="00624D6A">
        <w:rPr>
          <w:rFonts w:ascii="Times New Roman" w:hAnsi="Times New Roman"/>
          <w:sz w:val="24"/>
          <w:szCs w:val="24"/>
          <w:lang w:val="en-GB"/>
        </w:rPr>
        <w:t xml:space="preserve">repeat interrogations by the police, </w:t>
      </w:r>
      <w:r w:rsidRPr="00624D6A">
        <w:rPr>
          <w:rFonts w:ascii="Times New Roman" w:hAnsi="Times New Roman"/>
          <w:sz w:val="24"/>
          <w:szCs w:val="24"/>
          <w:lang w:val="en-GB"/>
        </w:rPr>
        <w:t>fingerprinting</w:t>
      </w:r>
      <w:r w:rsidR="00DA499D" w:rsidRPr="00624D6A">
        <w:rPr>
          <w:rFonts w:ascii="Times New Roman" w:hAnsi="Times New Roman"/>
          <w:sz w:val="24"/>
          <w:szCs w:val="24"/>
          <w:lang w:val="en-GB"/>
        </w:rPr>
        <w:t xml:space="preserve">, blood sampling and extracting </w:t>
      </w:r>
      <w:r w:rsidRPr="00624D6A">
        <w:rPr>
          <w:rFonts w:ascii="Times New Roman" w:hAnsi="Times New Roman"/>
          <w:sz w:val="24"/>
          <w:szCs w:val="24"/>
          <w:lang w:val="en-GB"/>
        </w:rPr>
        <w:t>DNA, reconstruction and recognition</w:t>
      </w:r>
      <w:r w:rsidR="00DF4D29" w:rsidRPr="00624D6A">
        <w:rPr>
          <w:rFonts w:ascii="Times New Roman" w:hAnsi="Times New Roman"/>
          <w:sz w:val="24"/>
          <w:szCs w:val="24"/>
          <w:lang w:val="en-GB"/>
        </w:rPr>
        <w:t xml:space="preserve"> without presence of a lawyer. </w:t>
      </w:r>
    </w:p>
    <w:p w:rsidR="008C2FAF" w:rsidRDefault="00492442" w:rsidP="008560D0">
      <w:pPr>
        <w:numPr>
          <w:ilvl w:val="0"/>
          <w:numId w:val="1"/>
        </w:numPr>
        <w:spacing w:after="0" w:line="240" w:lineRule="auto"/>
        <w:jc w:val="both"/>
        <w:rPr>
          <w:rFonts w:ascii="Times New Roman" w:hAnsi="Times New Roman"/>
          <w:sz w:val="24"/>
          <w:szCs w:val="24"/>
          <w:lang w:val="en-GB"/>
        </w:rPr>
      </w:pPr>
      <w:r>
        <w:rPr>
          <w:rFonts w:ascii="Times New Roman" w:hAnsi="Times New Roman"/>
          <w:sz w:val="24"/>
          <w:szCs w:val="24"/>
          <w:lang w:val="en-GB"/>
        </w:rPr>
        <w:t>Furthermore, i</w:t>
      </w:r>
      <w:r w:rsidRPr="00492442">
        <w:rPr>
          <w:rFonts w:ascii="Times New Roman" w:hAnsi="Times New Roman"/>
          <w:sz w:val="24"/>
          <w:szCs w:val="24"/>
          <w:lang w:val="en-GB"/>
        </w:rPr>
        <w:t>n the pre-trial stage, children below the age of criminal responsibility are automatically excluded from possibility to access police file. This is due to the reason that they are not recognised under the Criminal Procedure Code as an entitled procedural party in the first phase of pre-trial stage.</w:t>
      </w:r>
    </w:p>
    <w:p w:rsidR="003C6C3D" w:rsidRDefault="003C6C3D" w:rsidP="003C6C3D">
      <w:pPr>
        <w:spacing w:after="0" w:line="240" w:lineRule="auto"/>
        <w:ind w:left="720"/>
        <w:jc w:val="both"/>
        <w:rPr>
          <w:rFonts w:ascii="Times New Roman" w:hAnsi="Times New Roman"/>
          <w:sz w:val="24"/>
          <w:szCs w:val="24"/>
          <w:lang w:val="en-GB"/>
        </w:rPr>
      </w:pPr>
    </w:p>
    <w:p w:rsidR="003C6C3D" w:rsidRDefault="003C6C3D" w:rsidP="003C6C3D">
      <w:pPr>
        <w:spacing w:after="0" w:line="240" w:lineRule="auto"/>
        <w:ind w:left="720"/>
        <w:jc w:val="both"/>
        <w:rPr>
          <w:rFonts w:ascii="Times New Roman" w:hAnsi="Times New Roman"/>
          <w:sz w:val="24"/>
          <w:szCs w:val="24"/>
          <w:lang w:val="en-GB"/>
        </w:rPr>
      </w:pPr>
    </w:p>
    <w:p w:rsidR="003C6C3D" w:rsidRDefault="003C6C3D" w:rsidP="003C6C3D">
      <w:pPr>
        <w:spacing w:after="0" w:line="240" w:lineRule="auto"/>
        <w:ind w:left="720"/>
        <w:jc w:val="both"/>
        <w:rPr>
          <w:rFonts w:ascii="Times New Roman" w:hAnsi="Times New Roman"/>
          <w:sz w:val="24"/>
          <w:szCs w:val="24"/>
          <w:lang w:val="en-GB"/>
        </w:rPr>
      </w:pPr>
    </w:p>
    <w:p w:rsidR="003C6C3D" w:rsidRPr="00EA3135" w:rsidRDefault="003C6C3D" w:rsidP="003C6C3D">
      <w:pPr>
        <w:pStyle w:val="Bezriadkovania"/>
        <w:ind w:left="426"/>
        <w:jc w:val="center"/>
        <w:rPr>
          <w:rFonts w:ascii="Times New Roman" w:hAnsi="Times New Roman"/>
          <w:b/>
          <w:sz w:val="24"/>
          <w:szCs w:val="24"/>
          <w:lang w:val="en-GB" w:eastAsia="ar-SA"/>
        </w:rPr>
      </w:pPr>
      <w:r>
        <w:rPr>
          <w:rFonts w:ascii="Times New Roman" w:hAnsi="Times New Roman"/>
          <w:b/>
          <w:sz w:val="24"/>
          <w:szCs w:val="24"/>
          <w:lang w:val="en-GB" w:eastAsia="ar-SA"/>
        </w:rPr>
        <w:t>RECOMMENDATIONS FOR THE STATE PARTY</w:t>
      </w:r>
    </w:p>
    <w:p w:rsidR="003C6C3D" w:rsidRDefault="003C6C3D" w:rsidP="003C6C3D">
      <w:pPr>
        <w:spacing w:after="0" w:line="240" w:lineRule="auto"/>
        <w:jc w:val="both"/>
        <w:rPr>
          <w:rFonts w:ascii="Times New Roman" w:hAnsi="Times New Roman"/>
          <w:b/>
          <w:sz w:val="24"/>
          <w:szCs w:val="24"/>
          <w:lang w:val="en-GB" w:eastAsia="ar-SA"/>
        </w:rPr>
      </w:pPr>
    </w:p>
    <w:p w:rsidR="003C6C3D" w:rsidRDefault="003C6C3D" w:rsidP="003C6C3D">
      <w:pPr>
        <w:spacing w:after="0" w:line="240" w:lineRule="auto"/>
        <w:jc w:val="both"/>
        <w:rPr>
          <w:rFonts w:ascii="Times New Roman" w:hAnsi="Times New Roman"/>
          <w:b/>
          <w:sz w:val="24"/>
          <w:szCs w:val="24"/>
          <w:lang w:val="en-GB" w:eastAsia="ar-SA"/>
        </w:rPr>
      </w:pPr>
      <w:bookmarkStart w:id="0" w:name="_GoBack"/>
      <w:bookmarkEnd w:id="0"/>
    </w:p>
    <w:p w:rsidR="003C6C3D" w:rsidRPr="00A061D7" w:rsidRDefault="003C6C3D" w:rsidP="003C6C3D">
      <w:pPr>
        <w:spacing w:after="0" w:line="240" w:lineRule="auto"/>
        <w:jc w:val="both"/>
        <w:rPr>
          <w:rFonts w:ascii="Times New Roman" w:hAnsi="Times New Roman"/>
          <w:b/>
          <w:sz w:val="24"/>
          <w:szCs w:val="24"/>
          <w:lang w:val="en-GB"/>
        </w:rPr>
      </w:pPr>
      <w:r w:rsidRPr="00A061D7">
        <w:rPr>
          <w:rFonts w:ascii="Times New Roman" w:hAnsi="Times New Roman"/>
          <w:b/>
          <w:sz w:val="24"/>
          <w:szCs w:val="24"/>
          <w:lang w:val="en-GB" w:eastAsia="ar-SA"/>
        </w:rPr>
        <w:t xml:space="preserve">1. </w:t>
      </w:r>
      <w:r w:rsidRPr="00A061D7">
        <w:rPr>
          <w:rFonts w:ascii="Times New Roman" w:hAnsi="Times New Roman"/>
          <w:b/>
          <w:sz w:val="24"/>
          <w:szCs w:val="24"/>
          <w:lang w:val="en-GB"/>
        </w:rPr>
        <w:t xml:space="preserve">Review the laws related to legal aid and access to file in criminal proceedings and ensure that children below the age of criminal responsibility are provided with the right to obligatory legal aid on equal basis with juveniles and the right to access the police file in the pre-trial stage. </w:t>
      </w:r>
    </w:p>
    <w:p w:rsidR="003C6C3D" w:rsidRDefault="003C6C3D" w:rsidP="003C6C3D">
      <w:pPr>
        <w:spacing w:after="0" w:line="240" w:lineRule="auto"/>
        <w:jc w:val="both"/>
        <w:rPr>
          <w:rFonts w:ascii="Times New Roman" w:hAnsi="Times New Roman"/>
          <w:b/>
          <w:sz w:val="24"/>
          <w:szCs w:val="24"/>
          <w:lang w:val="en-GB"/>
        </w:rPr>
      </w:pPr>
    </w:p>
    <w:p w:rsidR="003C6C3D" w:rsidRPr="00A061D7" w:rsidRDefault="003C6C3D" w:rsidP="003C6C3D">
      <w:pPr>
        <w:spacing w:after="0" w:line="240" w:lineRule="auto"/>
        <w:jc w:val="both"/>
        <w:rPr>
          <w:rFonts w:ascii="Times New Roman" w:hAnsi="Times New Roman"/>
          <w:b/>
          <w:sz w:val="24"/>
          <w:szCs w:val="24"/>
          <w:lang w:val="en-GB"/>
        </w:rPr>
      </w:pPr>
      <w:r w:rsidRPr="00A061D7">
        <w:rPr>
          <w:rFonts w:ascii="Times New Roman" w:hAnsi="Times New Roman"/>
          <w:b/>
          <w:sz w:val="24"/>
          <w:szCs w:val="24"/>
          <w:lang w:val="en-GB"/>
        </w:rPr>
        <w:t xml:space="preserve">2. </w:t>
      </w:r>
      <w:r w:rsidRPr="00A061D7">
        <w:rPr>
          <w:rFonts w:ascii="Times New Roman" w:hAnsi="Times New Roman"/>
          <w:b/>
          <w:sz w:val="24"/>
          <w:szCs w:val="24"/>
          <w:lang w:val="en-GB" w:eastAsia="ar-SA"/>
        </w:rPr>
        <w:t xml:space="preserve">Ensure </w:t>
      </w:r>
      <w:r w:rsidRPr="00A061D7">
        <w:rPr>
          <w:rFonts w:ascii="Times New Roman" w:hAnsi="Times New Roman"/>
          <w:b/>
          <w:sz w:val="24"/>
          <w:szCs w:val="24"/>
          <w:lang w:val="en-US" w:eastAsia="ar-SA"/>
        </w:rPr>
        <w:t>that children below the age of criminal responsibility are dealt with without resorting to judicial proceedings whenever appropriate and desirable</w:t>
      </w:r>
      <w:r>
        <w:rPr>
          <w:rFonts w:ascii="Times New Roman" w:hAnsi="Times New Roman"/>
          <w:b/>
          <w:sz w:val="24"/>
          <w:szCs w:val="24"/>
          <w:lang w:val="en-US" w:eastAsia="ar-SA"/>
        </w:rPr>
        <w:t xml:space="preserve">. Furthermore, </w:t>
      </w:r>
      <w:r w:rsidRPr="00A061D7">
        <w:rPr>
          <w:rFonts w:ascii="Times New Roman" w:hAnsi="Times New Roman"/>
          <w:b/>
          <w:sz w:val="24"/>
          <w:szCs w:val="24"/>
          <w:lang w:val="en-GB" w:eastAsia="ar-SA"/>
        </w:rPr>
        <w:t>ensure that restorative justice measures such as mediation between the child below the age of criminal responsibility and the victim and conferences with the family of the perpetrator</w:t>
      </w:r>
      <w:r w:rsidRPr="00A061D7">
        <w:rPr>
          <w:rFonts w:ascii="Times New Roman" w:hAnsi="Times New Roman"/>
          <w:b/>
          <w:bCs/>
          <w:sz w:val="24"/>
          <w:szCs w:val="24"/>
          <w:lang w:val="en-GB" w:eastAsia="ar-SA"/>
        </w:rPr>
        <w:t xml:space="preserve"> are provided in cases when the child below the age of criminal responsibility is the perpetrator. Ensure appropriate victims participation in other stages of the proceedings. </w:t>
      </w:r>
    </w:p>
    <w:p w:rsidR="003C6C3D" w:rsidRDefault="003C6C3D" w:rsidP="003C6C3D">
      <w:pPr>
        <w:pStyle w:val="Bezriadkovania"/>
        <w:jc w:val="both"/>
        <w:rPr>
          <w:rFonts w:ascii="Times New Roman" w:hAnsi="Times New Roman"/>
          <w:b/>
          <w:bCs/>
          <w:sz w:val="24"/>
          <w:szCs w:val="24"/>
          <w:lang w:val="en-GB" w:eastAsia="ar-SA"/>
        </w:rPr>
      </w:pPr>
    </w:p>
    <w:p w:rsidR="003C6C3D" w:rsidRPr="00EA3135" w:rsidRDefault="003C6C3D" w:rsidP="003C6C3D">
      <w:pPr>
        <w:pStyle w:val="Bezriadkovania"/>
        <w:rPr>
          <w:rFonts w:ascii="Times New Roman" w:hAnsi="Times New Roman"/>
          <w:lang w:val="en-GB"/>
        </w:rPr>
      </w:pPr>
    </w:p>
    <w:p w:rsidR="003C6C3D" w:rsidRDefault="003C6C3D" w:rsidP="003C6C3D">
      <w:pPr>
        <w:pStyle w:val="Bezriadkovania"/>
        <w:rPr>
          <w:rFonts w:ascii="Times New Roman" w:hAnsi="Times New Roman"/>
          <w:lang w:val="en-GB"/>
        </w:rPr>
      </w:pPr>
    </w:p>
    <w:p w:rsidR="003C6C3D" w:rsidRDefault="003C6C3D" w:rsidP="003C6C3D">
      <w:pPr>
        <w:pStyle w:val="Bezriadkovania"/>
        <w:rPr>
          <w:rFonts w:ascii="Times New Roman" w:hAnsi="Times New Roman"/>
          <w:lang w:val="en-GB"/>
        </w:rPr>
      </w:pPr>
    </w:p>
    <w:p w:rsidR="003C6C3D" w:rsidRDefault="003C6C3D" w:rsidP="003C6C3D">
      <w:pPr>
        <w:pStyle w:val="Bezriadkovania"/>
        <w:rPr>
          <w:rFonts w:ascii="Times New Roman" w:hAnsi="Times New Roman"/>
          <w:lang w:val="en-GB"/>
        </w:rPr>
      </w:pPr>
    </w:p>
    <w:p w:rsidR="003C6C3D" w:rsidRDefault="003C6C3D" w:rsidP="003C6C3D">
      <w:pPr>
        <w:pStyle w:val="Bezriadkovania"/>
        <w:rPr>
          <w:rFonts w:ascii="Times New Roman" w:hAnsi="Times New Roman"/>
          <w:lang w:val="en-GB"/>
        </w:rPr>
      </w:pPr>
    </w:p>
    <w:p w:rsidR="003C6C3D" w:rsidRDefault="003C6C3D" w:rsidP="003C6C3D">
      <w:pPr>
        <w:pStyle w:val="Bezriadkovania"/>
        <w:rPr>
          <w:rFonts w:ascii="Times New Roman" w:hAnsi="Times New Roman"/>
          <w:lang w:val="en-GB"/>
        </w:rPr>
      </w:pPr>
    </w:p>
    <w:p w:rsidR="003C6C3D" w:rsidRPr="00EA3135" w:rsidRDefault="003C6C3D" w:rsidP="003C6C3D">
      <w:pPr>
        <w:pStyle w:val="Bezriadkovania"/>
        <w:rPr>
          <w:rFonts w:ascii="Times New Roman" w:hAnsi="Times New Roman"/>
          <w:lang w:val="en-GB"/>
        </w:rPr>
      </w:pPr>
      <w:r w:rsidRPr="00EA3135">
        <w:rPr>
          <w:rFonts w:ascii="Times New Roman" w:hAnsi="Times New Roman"/>
          <w:lang w:val="en-GB"/>
        </w:rPr>
        <w:t xml:space="preserve">Brno, </w:t>
      </w:r>
      <w:r w:rsidRPr="003C6C3D">
        <w:rPr>
          <w:rFonts w:ascii="Times New Roman" w:hAnsi="Times New Roman"/>
          <w:lang w:val="en-GB"/>
        </w:rPr>
        <w:t>13 June 2013</w:t>
      </w:r>
    </w:p>
    <w:p w:rsidR="003C6C3D" w:rsidRPr="00EA3135" w:rsidRDefault="003C6C3D" w:rsidP="003C6C3D">
      <w:pPr>
        <w:pStyle w:val="Bezriadkovania"/>
        <w:rPr>
          <w:rFonts w:ascii="Times New Roman" w:hAnsi="Times New Roman"/>
          <w:lang w:val="en-GB"/>
        </w:rPr>
      </w:pPr>
    </w:p>
    <w:p w:rsidR="003C6C3D" w:rsidRPr="00EA3135" w:rsidRDefault="003C6C3D" w:rsidP="003C6C3D">
      <w:pPr>
        <w:pStyle w:val="Bezriadkovania"/>
        <w:spacing w:line="276" w:lineRule="auto"/>
        <w:rPr>
          <w:rFonts w:ascii="Times New Roman" w:hAnsi="Times New Roman"/>
          <w:lang w:val="en-GB"/>
        </w:rPr>
      </w:pPr>
    </w:p>
    <w:p w:rsidR="003C6C3D" w:rsidRPr="00EA3135" w:rsidRDefault="003C6C3D" w:rsidP="003C6C3D">
      <w:pPr>
        <w:pStyle w:val="Bezriadkovania"/>
        <w:spacing w:line="276" w:lineRule="auto"/>
        <w:jc w:val="right"/>
        <w:rPr>
          <w:rFonts w:ascii="Times New Roman" w:hAnsi="Times New Roman"/>
          <w:lang w:val="en-GB"/>
        </w:rPr>
      </w:pPr>
      <w:r w:rsidRPr="00EA3135">
        <w:rPr>
          <w:rFonts w:ascii="Times New Roman" w:hAnsi="Times New Roman"/>
          <w:lang w:val="en-GB"/>
        </w:rPr>
        <w:t xml:space="preserve">David Zahumenský                            </w:t>
      </w:r>
    </w:p>
    <w:p w:rsidR="003C6C3D" w:rsidRPr="00EA3135" w:rsidRDefault="003C6C3D" w:rsidP="003C6C3D">
      <w:pPr>
        <w:pStyle w:val="Bezriadkovania"/>
        <w:spacing w:line="276" w:lineRule="auto"/>
        <w:jc w:val="right"/>
        <w:rPr>
          <w:rFonts w:ascii="Times New Roman" w:hAnsi="Times New Roman"/>
          <w:lang w:val="en-GB"/>
        </w:rPr>
      </w:pPr>
      <w:r w:rsidRPr="00EA3135">
        <w:rPr>
          <w:rFonts w:ascii="Times New Roman" w:hAnsi="Times New Roman"/>
          <w:lang w:val="en-GB"/>
        </w:rPr>
        <w:t>Chairman</w:t>
      </w:r>
    </w:p>
    <w:p w:rsidR="003C6C3D" w:rsidRPr="00EA3135" w:rsidRDefault="003C6C3D" w:rsidP="003C6C3D">
      <w:pPr>
        <w:pStyle w:val="Bezriadkovania"/>
        <w:spacing w:line="276" w:lineRule="auto"/>
        <w:rPr>
          <w:rFonts w:ascii="Times New Roman" w:hAnsi="Times New Roman"/>
          <w:lang w:val="en-GB"/>
        </w:rPr>
      </w:pPr>
    </w:p>
    <w:p w:rsidR="003C6C3D" w:rsidRPr="00EA3135" w:rsidRDefault="003C6C3D" w:rsidP="003C6C3D">
      <w:pPr>
        <w:pStyle w:val="Bezriadkovania"/>
        <w:spacing w:line="276" w:lineRule="auto"/>
        <w:rPr>
          <w:rFonts w:ascii="Times New Roman" w:hAnsi="Times New Roman"/>
          <w:lang w:val="en-GB"/>
        </w:rPr>
      </w:pPr>
    </w:p>
    <w:p w:rsidR="003C6C3D" w:rsidRPr="00EA3135" w:rsidRDefault="003C6C3D" w:rsidP="003C6C3D">
      <w:pPr>
        <w:pStyle w:val="Bezriadkovania"/>
        <w:spacing w:line="276" w:lineRule="auto"/>
        <w:rPr>
          <w:rFonts w:ascii="Times New Roman" w:hAnsi="Times New Roman"/>
          <w:lang w:val="en-GB"/>
        </w:rPr>
      </w:pPr>
    </w:p>
    <w:p w:rsidR="003C6C3D" w:rsidRPr="00EA3135" w:rsidRDefault="003C6C3D" w:rsidP="003C6C3D">
      <w:pPr>
        <w:pStyle w:val="Bezriadkovania"/>
        <w:spacing w:line="276" w:lineRule="auto"/>
        <w:rPr>
          <w:rFonts w:ascii="Times New Roman" w:hAnsi="Times New Roman"/>
          <w:lang w:val="en-GB"/>
        </w:rPr>
      </w:pPr>
    </w:p>
    <w:p w:rsidR="003C6C3D" w:rsidRPr="00EA3135" w:rsidRDefault="003C6C3D" w:rsidP="003C6C3D">
      <w:pPr>
        <w:pStyle w:val="Bezriadkovania"/>
        <w:spacing w:line="276" w:lineRule="auto"/>
        <w:rPr>
          <w:rFonts w:ascii="Times New Roman" w:hAnsi="Times New Roman"/>
          <w:b/>
          <w:sz w:val="24"/>
        </w:rPr>
      </w:pPr>
    </w:p>
    <w:p w:rsidR="003C6C3D" w:rsidRPr="00EA3135" w:rsidRDefault="003C6C3D" w:rsidP="003C6C3D">
      <w:pPr>
        <w:pStyle w:val="Bezriadkovania"/>
        <w:spacing w:line="276" w:lineRule="auto"/>
        <w:rPr>
          <w:rFonts w:ascii="Times New Roman" w:hAnsi="Times New Roman"/>
          <w:b/>
          <w:sz w:val="24"/>
        </w:rPr>
      </w:pPr>
    </w:p>
    <w:p w:rsidR="003C6C3D" w:rsidRDefault="003C6C3D" w:rsidP="003C6C3D">
      <w:pPr>
        <w:pStyle w:val="Bezriadkovania"/>
        <w:spacing w:line="276" w:lineRule="auto"/>
        <w:rPr>
          <w:rFonts w:ascii="Times New Roman" w:hAnsi="Times New Roman"/>
          <w:b/>
          <w:sz w:val="24"/>
        </w:rPr>
      </w:pPr>
    </w:p>
    <w:p w:rsidR="003C6C3D" w:rsidRDefault="003C6C3D" w:rsidP="003C6C3D">
      <w:pPr>
        <w:pStyle w:val="Bezriadkovania"/>
        <w:spacing w:line="276" w:lineRule="auto"/>
        <w:rPr>
          <w:rFonts w:ascii="Times New Roman" w:hAnsi="Times New Roman"/>
          <w:b/>
          <w:sz w:val="24"/>
        </w:rPr>
      </w:pPr>
    </w:p>
    <w:p w:rsidR="003C6C3D" w:rsidRPr="00EA3135" w:rsidRDefault="003C6C3D" w:rsidP="003C6C3D">
      <w:pPr>
        <w:pStyle w:val="Bezriadkovania"/>
        <w:spacing w:line="276" w:lineRule="auto"/>
        <w:rPr>
          <w:rFonts w:ascii="Times New Roman" w:hAnsi="Times New Roman"/>
          <w:b/>
          <w:sz w:val="24"/>
        </w:rPr>
      </w:pPr>
    </w:p>
    <w:p w:rsidR="003C6C3D" w:rsidRPr="00EA3135" w:rsidRDefault="003C6C3D" w:rsidP="003C6C3D">
      <w:pPr>
        <w:pStyle w:val="Bezriadkovania"/>
        <w:spacing w:line="276" w:lineRule="auto"/>
        <w:rPr>
          <w:rFonts w:ascii="Times New Roman" w:hAnsi="Times New Roman"/>
          <w:b/>
          <w:sz w:val="24"/>
        </w:rPr>
      </w:pPr>
      <w:r w:rsidRPr="00EA3135">
        <w:rPr>
          <w:rFonts w:ascii="Times New Roman" w:hAnsi="Times New Roman"/>
          <w:b/>
          <w:sz w:val="24"/>
        </w:rPr>
        <w:t>Liga lidských práv (LIGA)</w:t>
      </w:r>
    </w:p>
    <w:p w:rsidR="003C6C3D" w:rsidRPr="00EA3135" w:rsidRDefault="003C6C3D" w:rsidP="003C6C3D">
      <w:pPr>
        <w:pStyle w:val="Bezriadkovania"/>
        <w:spacing w:line="276" w:lineRule="auto"/>
        <w:rPr>
          <w:rFonts w:ascii="Times New Roman" w:hAnsi="Times New Roman"/>
          <w:b/>
          <w:sz w:val="24"/>
        </w:rPr>
      </w:pPr>
      <w:r w:rsidRPr="00EA3135">
        <w:rPr>
          <w:rFonts w:ascii="Times New Roman" w:hAnsi="Times New Roman"/>
          <w:b/>
          <w:sz w:val="24"/>
        </w:rPr>
        <w:t>Burešova 6</w:t>
      </w:r>
    </w:p>
    <w:p w:rsidR="003C6C3D" w:rsidRPr="00EA3135" w:rsidRDefault="003C6C3D" w:rsidP="003C6C3D">
      <w:pPr>
        <w:pStyle w:val="Bezriadkovania"/>
        <w:spacing w:line="276" w:lineRule="auto"/>
        <w:rPr>
          <w:rFonts w:ascii="Times New Roman" w:hAnsi="Times New Roman"/>
          <w:b/>
          <w:sz w:val="24"/>
        </w:rPr>
      </w:pPr>
      <w:r w:rsidRPr="00EA3135">
        <w:rPr>
          <w:rFonts w:ascii="Times New Roman" w:hAnsi="Times New Roman"/>
          <w:b/>
          <w:sz w:val="24"/>
        </w:rPr>
        <w:t>602 00 Brno, Czech Republic</w:t>
      </w:r>
    </w:p>
    <w:p w:rsidR="003C6C3D" w:rsidRPr="00EA3135" w:rsidRDefault="003C6C3D" w:rsidP="003C6C3D">
      <w:pPr>
        <w:pStyle w:val="Bezriadkovania"/>
        <w:spacing w:line="276" w:lineRule="auto"/>
        <w:rPr>
          <w:rFonts w:ascii="Times New Roman" w:hAnsi="Times New Roman"/>
          <w:b/>
          <w:sz w:val="24"/>
        </w:rPr>
      </w:pPr>
      <w:r w:rsidRPr="00EA3135">
        <w:rPr>
          <w:rFonts w:ascii="Times New Roman" w:hAnsi="Times New Roman"/>
          <w:b/>
          <w:sz w:val="24"/>
        </w:rPr>
        <w:t>tel.: +420 545 210 446</w:t>
      </w:r>
      <w:r w:rsidRPr="00EA3135">
        <w:rPr>
          <w:rFonts w:ascii="Times New Roman" w:hAnsi="Times New Roman"/>
          <w:b/>
          <w:sz w:val="24"/>
        </w:rPr>
        <w:br/>
        <w:t>fax: +420 545 240 012</w:t>
      </w:r>
      <w:r w:rsidRPr="00EA3135">
        <w:rPr>
          <w:rFonts w:ascii="Times New Roman" w:hAnsi="Times New Roman"/>
          <w:b/>
          <w:sz w:val="24"/>
        </w:rPr>
        <w:br/>
        <w:t xml:space="preserve">e-mail: </w:t>
      </w:r>
      <w:hyperlink r:id="rId11" w:history="1">
        <w:r w:rsidRPr="00EA3135">
          <w:rPr>
            <w:rStyle w:val="Hypertextovprepojenie"/>
            <w:rFonts w:ascii="Times New Roman" w:hAnsi="Times New Roman"/>
            <w:b/>
            <w:sz w:val="24"/>
          </w:rPr>
          <w:t>brno@llp.cz</w:t>
        </w:r>
      </w:hyperlink>
    </w:p>
    <w:p w:rsidR="003C6C3D" w:rsidRPr="00EA3135" w:rsidRDefault="003C6C3D" w:rsidP="003C6C3D">
      <w:pPr>
        <w:pStyle w:val="Bezriadkovania"/>
        <w:ind w:left="720"/>
        <w:rPr>
          <w:rFonts w:ascii="Times New Roman" w:hAnsi="Times New Roman"/>
          <w:sz w:val="24"/>
          <w:szCs w:val="24"/>
          <w:lang w:val="en-GB"/>
        </w:rPr>
      </w:pPr>
    </w:p>
    <w:p w:rsidR="003C6C3D" w:rsidRDefault="003C6C3D" w:rsidP="003C6C3D">
      <w:pPr>
        <w:spacing w:after="0" w:line="240" w:lineRule="auto"/>
        <w:ind w:left="720"/>
        <w:jc w:val="both"/>
        <w:rPr>
          <w:rFonts w:ascii="Times New Roman" w:hAnsi="Times New Roman"/>
          <w:sz w:val="24"/>
          <w:szCs w:val="24"/>
          <w:lang w:val="en-GB"/>
        </w:rPr>
      </w:pPr>
    </w:p>
    <w:p w:rsidR="003C6C3D" w:rsidRDefault="003C6C3D" w:rsidP="003C6C3D">
      <w:pPr>
        <w:spacing w:after="0" w:line="240" w:lineRule="auto"/>
        <w:ind w:left="720"/>
        <w:jc w:val="both"/>
        <w:rPr>
          <w:rFonts w:ascii="Times New Roman" w:hAnsi="Times New Roman"/>
          <w:sz w:val="24"/>
          <w:szCs w:val="24"/>
          <w:lang w:val="en-GB"/>
        </w:rPr>
      </w:pPr>
    </w:p>
    <w:p w:rsidR="003C6C3D" w:rsidRDefault="003C6C3D" w:rsidP="003C6C3D">
      <w:pPr>
        <w:spacing w:after="0" w:line="240" w:lineRule="auto"/>
        <w:ind w:left="720"/>
        <w:jc w:val="both"/>
        <w:rPr>
          <w:rFonts w:ascii="Times New Roman" w:hAnsi="Times New Roman"/>
          <w:sz w:val="24"/>
          <w:szCs w:val="24"/>
          <w:lang w:val="en-GB"/>
        </w:rPr>
      </w:pPr>
    </w:p>
    <w:p w:rsidR="003C6C3D" w:rsidRDefault="003C6C3D" w:rsidP="003C6C3D">
      <w:pPr>
        <w:spacing w:after="0" w:line="240" w:lineRule="auto"/>
        <w:ind w:left="720"/>
        <w:jc w:val="both"/>
        <w:rPr>
          <w:rFonts w:ascii="Times New Roman" w:hAnsi="Times New Roman"/>
          <w:sz w:val="24"/>
          <w:szCs w:val="24"/>
          <w:lang w:val="en-GB"/>
        </w:rPr>
      </w:pPr>
    </w:p>
    <w:p w:rsidR="003C6C3D" w:rsidRDefault="003C6C3D" w:rsidP="003C6C3D">
      <w:pPr>
        <w:spacing w:after="0" w:line="240" w:lineRule="auto"/>
        <w:ind w:left="720"/>
        <w:jc w:val="both"/>
        <w:rPr>
          <w:rFonts w:ascii="Times New Roman" w:hAnsi="Times New Roman"/>
          <w:sz w:val="24"/>
          <w:szCs w:val="24"/>
          <w:lang w:val="en-GB"/>
        </w:rPr>
      </w:pPr>
    </w:p>
    <w:p w:rsidR="003C6C3D" w:rsidRDefault="003C6C3D" w:rsidP="003C6C3D">
      <w:pPr>
        <w:spacing w:after="0" w:line="240" w:lineRule="auto"/>
        <w:ind w:left="720"/>
        <w:jc w:val="both"/>
        <w:rPr>
          <w:rFonts w:ascii="Times New Roman" w:hAnsi="Times New Roman"/>
          <w:sz w:val="24"/>
          <w:szCs w:val="24"/>
          <w:lang w:val="en-GB"/>
        </w:rPr>
      </w:pPr>
    </w:p>
    <w:p w:rsidR="003C6C3D" w:rsidRPr="003C6C3D" w:rsidRDefault="003C6C3D" w:rsidP="003C6C3D">
      <w:pPr>
        <w:spacing w:after="0" w:line="240" w:lineRule="auto"/>
        <w:ind w:left="720"/>
        <w:jc w:val="both"/>
        <w:rPr>
          <w:rFonts w:ascii="Times New Roman" w:hAnsi="Times New Roman"/>
          <w:b/>
          <w:sz w:val="24"/>
          <w:szCs w:val="24"/>
          <w:lang w:val="en-GB"/>
        </w:rPr>
      </w:pPr>
      <w:r w:rsidRPr="003C6C3D">
        <w:rPr>
          <w:rFonts w:ascii="Times New Roman" w:hAnsi="Times New Roman"/>
          <w:b/>
          <w:sz w:val="24"/>
          <w:szCs w:val="24"/>
          <w:lang w:val="en-GB"/>
        </w:rPr>
        <w:t>APPENDIX no. 1:</w:t>
      </w:r>
    </w:p>
    <w:p w:rsidR="003C6C3D" w:rsidRDefault="003C6C3D" w:rsidP="003C6C3D">
      <w:pPr>
        <w:spacing w:after="0" w:line="240" w:lineRule="auto"/>
        <w:ind w:left="720"/>
        <w:jc w:val="both"/>
        <w:rPr>
          <w:rFonts w:ascii="Times New Roman" w:hAnsi="Times New Roman"/>
          <w:sz w:val="24"/>
          <w:szCs w:val="24"/>
          <w:lang w:val="en-GB"/>
        </w:rPr>
      </w:pPr>
    </w:p>
    <w:p w:rsidR="005B6B5C" w:rsidRPr="008C2FAF" w:rsidRDefault="005B6B5C" w:rsidP="008C2FAF">
      <w:pPr>
        <w:pStyle w:val="Bezriadkovania"/>
        <w:pBdr>
          <w:top w:val="single" w:sz="4" w:space="1" w:color="auto"/>
          <w:left w:val="single" w:sz="4" w:space="4" w:color="auto"/>
          <w:bottom w:val="single" w:sz="4" w:space="0" w:color="auto"/>
          <w:right w:val="single" w:sz="4" w:space="4" w:color="auto"/>
        </w:pBdr>
        <w:jc w:val="center"/>
        <w:rPr>
          <w:rFonts w:ascii="Times New Roman" w:hAnsi="Times New Roman"/>
          <w:b/>
          <w:sz w:val="28"/>
          <w:szCs w:val="24"/>
          <w:lang w:val="en-US" w:eastAsia="ar-SA"/>
        </w:rPr>
      </w:pPr>
      <w:r w:rsidRPr="008C2FAF">
        <w:rPr>
          <w:rFonts w:ascii="Times New Roman" w:hAnsi="Times New Roman"/>
          <w:b/>
          <w:sz w:val="28"/>
          <w:szCs w:val="24"/>
          <w:lang w:val="en-US" w:eastAsia="ar-SA"/>
        </w:rPr>
        <w:t>Case stu</w:t>
      </w:r>
      <w:r w:rsidR="008C2FAF" w:rsidRPr="008C2FAF">
        <w:rPr>
          <w:rFonts w:ascii="Times New Roman" w:hAnsi="Times New Roman"/>
          <w:b/>
          <w:sz w:val="28"/>
          <w:szCs w:val="24"/>
          <w:lang w:val="en-US" w:eastAsia="ar-SA"/>
        </w:rPr>
        <w:t>dies</w:t>
      </w:r>
    </w:p>
    <w:p w:rsidR="005B6B5C" w:rsidRPr="00EA3135" w:rsidRDefault="005B6B5C" w:rsidP="008C2FAF">
      <w:pPr>
        <w:pStyle w:val="Bezriadkovania"/>
        <w:pBdr>
          <w:top w:val="single" w:sz="4" w:space="1" w:color="auto"/>
          <w:left w:val="single" w:sz="4" w:space="4" w:color="auto"/>
          <w:bottom w:val="single" w:sz="4" w:space="0" w:color="auto"/>
          <w:right w:val="single" w:sz="4" w:space="4" w:color="auto"/>
        </w:pBdr>
        <w:jc w:val="both"/>
        <w:rPr>
          <w:rFonts w:ascii="Times New Roman" w:hAnsi="Times New Roman"/>
          <w:b/>
          <w:i/>
          <w:sz w:val="24"/>
          <w:szCs w:val="24"/>
          <w:lang w:val="en-US" w:eastAsia="ar-SA"/>
        </w:rPr>
      </w:pPr>
    </w:p>
    <w:p w:rsidR="005B6B5C" w:rsidRPr="003C6C3D" w:rsidRDefault="005B6B5C" w:rsidP="008C2FAF">
      <w:pPr>
        <w:pStyle w:val="Bezriadkovania"/>
        <w:pBdr>
          <w:top w:val="single" w:sz="4" w:space="1" w:color="auto"/>
          <w:left w:val="single" w:sz="4" w:space="4" w:color="auto"/>
          <w:bottom w:val="single" w:sz="4" w:space="0" w:color="auto"/>
          <w:right w:val="single" w:sz="4" w:space="4" w:color="auto"/>
        </w:pBdr>
        <w:jc w:val="both"/>
        <w:rPr>
          <w:rFonts w:ascii="Times New Roman" w:hAnsi="Times New Roman"/>
          <w:sz w:val="24"/>
          <w:szCs w:val="24"/>
          <w:u w:val="single"/>
          <w:lang w:val="en-US" w:eastAsia="ar-SA"/>
        </w:rPr>
      </w:pPr>
      <w:r w:rsidRPr="003C6C3D">
        <w:rPr>
          <w:rFonts w:ascii="Times New Roman" w:hAnsi="Times New Roman"/>
          <w:sz w:val="24"/>
          <w:szCs w:val="24"/>
          <w:u w:val="single"/>
          <w:lang w:val="en-US" w:eastAsia="ar-SA"/>
        </w:rPr>
        <w:t>Interrogation of a child – at the mercy of the police</w:t>
      </w:r>
    </w:p>
    <w:p w:rsidR="005B6B5C" w:rsidRPr="003C6C3D" w:rsidRDefault="005B6B5C" w:rsidP="008C2FAF">
      <w:pPr>
        <w:pStyle w:val="Bezriadkovania"/>
        <w:pBdr>
          <w:top w:val="single" w:sz="4" w:space="1" w:color="auto"/>
          <w:left w:val="single" w:sz="4" w:space="4" w:color="auto"/>
          <w:bottom w:val="single" w:sz="4" w:space="0" w:color="auto"/>
          <w:right w:val="single" w:sz="4" w:space="4" w:color="auto"/>
        </w:pBdr>
        <w:jc w:val="both"/>
        <w:rPr>
          <w:rFonts w:ascii="Times New Roman" w:hAnsi="Times New Roman"/>
          <w:sz w:val="24"/>
          <w:szCs w:val="24"/>
          <w:lang w:val="en-US" w:eastAsia="ar-SA"/>
        </w:rPr>
      </w:pPr>
      <w:r w:rsidRPr="003C6C3D">
        <w:rPr>
          <w:rFonts w:ascii="Times New Roman" w:hAnsi="Times New Roman"/>
          <w:sz w:val="24"/>
          <w:szCs w:val="24"/>
          <w:lang w:val="en-US" w:eastAsia="ar-SA"/>
        </w:rPr>
        <w:t>At the time of the interrogation D. was 14 years old. In addition, he suffered from ADHD syndrome which made him even more vulnerable. Despite of all these facts he was taken by the police from his home where he was alone to the police station for interrogation. He was forced to spend about four and a half</w:t>
      </w:r>
      <w:r w:rsidR="00DA499D" w:rsidRPr="003C6C3D">
        <w:rPr>
          <w:rFonts w:ascii="Times New Roman" w:hAnsi="Times New Roman"/>
          <w:sz w:val="24"/>
          <w:szCs w:val="24"/>
          <w:lang w:val="en-US" w:eastAsia="ar-SA"/>
        </w:rPr>
        <w:t xml:space="preserve"> hours</w:t>
      </w:r>
      <w:r w:rsidRPr="003C6C3D">
        <w:rPr>
          <w:rFonts w:ascii="Times New Roman" w:hAnsi="Times New Roman"/>
          <w:sz w:val="24"/>
          <w:szCs w:val="24"/>
          <w:lang w:val="en-US" w:eastAsia="ar-SA"/>
        </w:rPr>
        <w:t xml:space="preserve"> under the control of the police and a child welfare officer, without being provided with legal or any other assistance. At first he refused to testify but then he succumbed to pressure from the police and the child welfare officer who intimidated him by placement in closed educational institution and confessed to all the acts he was suspected of. The following morning he had a nervous breakdown at school. In the afternoon the police and the child welfare officer came for him again and took him to the police station for interrogation on the same facts as the day before but this time as a witness in proceedings against his alleged adult accomplices. Nevertheless, the record of this testimony was used also as evidence in the proceedings against the child. </w:t>
      </w:r>
    </w:p>
    <w:p w:rsidR="008C2FAF" w:rsidRPr="003C6C3D" w:rsidRDefault="008C2FAF" w:rsidP="008C2FAF">
      <w:pPr>
        <w:pStyle w:val="Bezriadkovania"/>
        <w:pBdr>
          <w:top w:val="single" w:sz="4" w:space="1" w:color="auto"/>
          <w:left w:val="single" w:sz="4" w:space="4" w:color="auto"/>
          <w:bottom w:val="single" w:sz="4" w:space="0" w:color="auto"/>
          <w:right w:val="single" w:sz="4" w:space="4" w:color="auto"/>
        </w:pBdr>
        <w:jc w:val="both"/>
        <w:rPr>
          <w:rFonts w:ascii="Times New Roman" w:hAnsi="Times New Roman"/>
          <w:sz w:val="24"/>
          <w:szCs w:val="24"/>
          <w:lang w:val="en-US" w:eastAsia="ar-SA"/>
        </w:rPr>
      </w:pPr>
    </w:p>
    <w:p w:rsidR="008C2FAF" w:rsidRPr="003C6C3D" w:rsidRDefault="008C2FAF" w:rsidP="008C2FAF">
      <w:pPr>
        <w:pStyle w:val="Bezriadkovania"/>
        <w:pBdr>
          <w:top w:val="single" w:sz="4" w:space="1" w:color="auto"/>
          <w:left w:val="single" w:sz="4" w:space="4" w:color="auto"/>
          <w:bottom w:val="single" w:sz="4" w:space="0" w:color="auto"/>
          <w:right w:val="single" w:sz="4" w:space="4" w:color="auto"/>
        </w:pBdr>
        <w:jc w:val="both"/>
        <w:rPr>
          <w:rFonts w:ascii="Times New Roman" w:hAnsi="Times New Roman"/>
          <w:sz w:val="24"/>
          <w:szCs w:val="24"/>
          <w:u w:val="single"/>
          <w:lang w:val="en-US" w:eastAsia="ar-SA"/>
        </w:rPr>
      </w:pPr>
      <w:r w:rsidRPr="003C6C3D">
        <w:rPr>
          <w:rFonts w:ascii="Times New Roman" w:hAnsi="Times New Roman"/>
          <w:sz w:val="24"/>
          <w:szCs w:val="24"/>
          <w:u w:val="single"/>
          <w:lang w:val="en-US" w:eastAsia="ar-SA"/>
        </w:rPr>
        <w:t xml:space="preserve">Extracting DNA in the pre-trial stage of proceedings held against a 14-year-old boy </w:t>
      </w:r>
    </w:p>
    <w:p w:rsidR="008C2FAF" w:rsidRPr="003C6C3D" w:rsidRDefault="008C2FAF" w:rsidP="008C2FAF">
      <w:pPr>
        <w:pStyle w:val="Bezriadkovania"/>
        <w:pBdr>
          <w:top w:val="single" w:sz="4" w:space="1" w:color="auto"/>
          <w:left w:val="single" w:sz="4" w:space="4" w:color="auto"/>
          <w:bottom w:val="single" w:sz="4" w:space="0" w:color="auto"/>
          <w:right w:val="single" w:sz="4" w:space="4" w:color="auto"/>
        </w:pBdr>
        <w:jc w:val="both"/>
        <w:rPr>
          <w:rFonts w:ascii="Times New Roman" w:hAnsi="Times New Roman"/>
          <w:sz w:val="24"/>
          <w:szCs w:val="24"/>
          <w:lang w:val="en-US" w:eastAsia="ar-SA"/>
        </w:rPr>
      </w:pPr>
      <w:r w:rsidRPr="003C6C3D">
        <w:rPr>
          <w:rFonts w:ascii="Times New Roman" w:hAnsi="Times New Roman"/>
          <w:sz w:val="24"/>
          <w:szCs w:val="24"/>
          <w:lang w:val="en-US" w:eastAsia="ar-SA"/>
        </w:rPr>
        <w:t xml:space="preserve">J. was 14 when he allegedly committed an assault. Immediately after the incident he was detained firstly at the school director´s office and then taken to the police station where he was held for approximately 7 hours. During that time he was not allowed to contact anybody, he was interrogated without proper information about the right to remain silent, in the absence of a lawyer or his parents. He was also subjected to fingerprinting and extracting DNA, again in the absence of a lawyer or his parents. </w:t>
      </w:r>
    </w:p>
    <w:p w:rsidR="008C2FAF" w:rsidRPr="003C6C3D" w:rsidRDefault="008C2FAF" w:rsidP="008C2FAF">
      <w:pPr>
        <w:pStyle w:val="Bezriadkovania"/>
        <w:pBdr>
          <w:top w:val="single" w:sz="4" w:space="1" w:color="auto"/>
          <w:left w:val="single" w:sz="4" w:space="4" w:color="auto"/>
          <w:bottom w:val="single" w:sz="4" w:space="0" w:color="auto"/>
          <w:right w:val="single" w:sz="4" w:space="4" w:color="auto"/>
        </w:pBdr>
        <w:jc w:val="both"/>
        <w:rPr>
          <w:rFonts w:ascii="Times New Roman" w:hAnsi="Times New Roman"/>
          <w:sz w:val="24"/>
          <w:szCs w:val="24"/>
          <w:lang w:val="en-US" w:eastAsia="ar-SA"/>
        </w:rPr>
      </w:pPr>
    </w:p>
    <w:p w:rsidR="008C2FAF" w:rsidRPr="003C6C3D" w:rsidRDefault="008C2FAF" w:rsidP="008C2FAF">
      <w:pPr>
        <w:pStyle w:val="Bezriadkovania"/>
        <w:pBdr>
          <w:top w:val="single" w:sz="4" w:space="1" w:color="auto"/>
          <w:left w:val="single" w:sz="4" w:space="4" w:color="auto"/>
          <w:bottom w:val="single" w:sz="4" w:space="0" w:color="auto"/>
          <w:right w:val="single" w:sz="4" w:space="4" w:color="auto"/>
        </w:pBdr>
        <w:jc w:val="both"/>
        <w:rPr>
          <w:rFonts w:ascii="Times New Roman" w:hAnsi="Times New Roman"/>
          <w:sz w:val="24"/>
          <w:szCs w:val="24"/>
          <w:u w:val="single"/>
          <w:lang w:val="en-US" w:eastAsia="ar-SA"/>
        </w:rPr>
      </w:pPr>
      <w:r w:rsidRPr="003C6C3D">
        <w:rPr>
          <w:rFonts w:ascii="Times New Roman" w:hAnsi="Times New Roman"/>
          <w:sz w:val="24"/>
          <w:szCs w:val="24"/>
          <w:u w:val="single"/>
          <w:lang w:val="en-US" w:eastAsia="ar-SA"/>
        </w:rPr>
        <w:t xml:space="preserve">Reconstruction in the pre-trial stage of proceedings held against intellectually disabled 13-year-old-boy </w:t>
      </w:r>
    </w:p>
    <w:p w:rsidR="003C6C3D" w:rsidRPr="003C6C3D" w:rsidRDefault="008C2FAF" w:rsidP="008C2FAF">
      <w:pPr>
        <w:pStyle w:val="Bezriadkovania"/>
        <w:pBdr>
          <w:top w:val="single" w:sz="4" w:space="1" w:color="auto"/>
          <w:left w:val="single" w:sz="4" w:space="4" w:color="auto"/>
          <w:bottom w:val="single" w:sz="4" w:space="0" w:color="auto"/>
          <w:right w:val="single" w:sz="4" w:space="4" w:color="auto"/>
        </w:pBdr>
        <w:jc w:val="both"/>
        <w:rPr>
          <w:rFonts w:ascii="Times New Roman" w:hAnsi="Times New Roman"/>
          <w:sz w:val="24"/>
          <w:szCs w:val="24"/>
          <w:lang w:val="en-US" w:eastAsia="ar-SA"/>
        </w:rPr>
      </w:pPr>
      <w:r w:rsidRPr="003C6C3D">
        <w:rPr>
          <w:rFonts w:ascii="Times New Roman" w:hAnsi="Times New Roman"/>
          <w:sz w:val="24"/>
          <w:szCs w:val="24"/>
          <w:lang w:val="en-US" w:eastAsia="ar-SA"/>
        </w:rPr>
        <w:t>P., a boy with serious intellectual disability, was 13 at the material time. He was suspected of having caused the death of another boy while they were playing together. He was subjected to an interrogation lasting four and a half hours during which he was brought to the scene of the incident and demanded to describe what had happened there and to demonstrate it on a mannequin. He was forced to testify even though he repeatedly expressed his will not to continue with the interrogation. The interrogation and reconstruction was carried out by the police in the absence of a lawyer.</w:t>
      </w:r>
    </w:p>
    <w:p w:rsidR="005B6B5C" w:rsidRPr="00EA3135" w:rsidRDefault="005B6B5C" w:rsidP="008C2FAF">
      <w:pPr>
        <w:pStyle w:val="Bezriadkovania"/>
        <w:pBdr>
          <w:top w:val="single" w:sz="4" w:space="1" w:color="auto"/>
          <w:left w:val="single" w:sz="4" w:space="4" w:color="auto"/>
          <w:bottom w:val="single" w:sz="4" w:space="0" w:color="auto"/>
          <w:right w:val="single" w:sz="4" w:space="4" w:color="auto"/>
        </w:pBdr>
        <w:jc w:val="both"/>
        <w:rPr>
          <w:rFonts w:ascii="Times New Roman" w:hAnsi="Times New Roman"/>
          <w:i/>
          <w:sz w:val="24"/>
          <w:szCs w:val="24"/>
          <w:lang w:val="en-US" w:eastAsia="ar-SA"/>
        </w:rPr>
      </w:pPr>
    </w:p>
    <w:p w:rsidR="001132D8" w:rsidRDefault="001132D8" w:rsidP="008C2FAF">
      <w:pPr>
        <w:pStyle w:val="Bezriadkovania"/>
        <w:ind w:left="426"/>
        <w:jc w:val="both"/>
        <w:rPr>
          <w:rFonts w:ascii="Times New Roman" w:hAnsi="Times New Roman"/>
          <w:b/>
          <w:sz w:val="24"/>
          <w:szCs w:val="24"/>
          <w:lang w:val="en-GB" w:eastAsia="ar-SA"/>
        </w:rPr>
      </w:pPr>
    </w:p>
    <w:p w:rsidR="00EC08E0" w:rsidRDefault="00EC08E0" w:rsidP="008C2FAF">
      <w:pPr>
        <w:pStyle w:val="Bezriadkovania"/>
        <w:ind w:left="426"/>
        <w:jc w:val="both"/>
        <w:rPr>
          <w:rFonts w:ascii="Times New Roman" w:hAnsi="Times New Roman"/>
          <w:b/>
          <w:sz w:val="24"/>
          <w:szCs w:val="24"/>
          <w:lang w:val="en-GB" w:eastAsia="ar-SA"/>
        </w:rPr>
      </w:pPr>
    </w:p>
    <w:sectPr w:rsidR="00EC08E0" w:rsidSect="00D3640D">
      <w:headerReference w:type="default" r:id="rId12"/>
      <w:footerReference w:type="default" r:id="rId13"/>
      <w:foot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4A4" w:rsidRDefault="000064A4" w:rsidP="00A37F6E">
      <w:pPr>
        <w:spacing w:after="0" w:line="240" w:lineRule="auto"/>
      </w:pPr>
      <w:r>
        <w:separator/>
      </w:r>
    </w:p>
  </w:endnote>
  <w:endnote w:type="continuationSeparator" w:id="0">
    <w:p w:rsidR="000064A4" w:rsidRDefault="000064A4" w:rsidP="00A37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Futura Lt BT">
    <w:altName w:val="Times New Roman"/>
    <w:panose1 w:val="00000000000000000000"/>
    <w:charset w:val="00"/>
    <w:family w:val="roman"/>
    <w:notTrueType/>
    <w:pitch w:val="default"/>
    <w:sig w:usb0="00000003" w:usb1="00000000" w:usb2="00000000" w:usb3="00000000" w:csb0="00000001" w:csb1="00000000"/>
  </w:font>
  <w:font w:name="Futura_PFL-Norm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3658106"/>
      <w:docPartObj>
        <w:docPartGallery w:val="Page Numbers (Bottom of Page)"/>
        <w:docPartUnique/>
      </w:docPartObj>
    </w:sdtPr>
    <w:sdtContent>
      <w:p w:rsidR="003C6C3D" w:rsidRDefault="003C6C3D">
        <w:pPr>
          <w:pStyle w:val="Pta"/>
          <w:jc w:val="center"/>
        </w:pPr>
        <w:r>
          <w:fldChar w:fldCharType="begin"/>
        </w:r>
        <w:r>
          <w:instrText>PAGE   \* MERGEFORMAT</w:instrText>
        </w:r>
        <w:r>
          <w:fldChar w:fldCharType="separate"/>
        </w:r>
        <w:r w:rsidR="00D3640D" w:rsidRPr="00D3640D">
          <w:rPr>
            <w:noProof/>
            <w:lang w:val="sk-SK"/>
          </w:rPr>
          <w:t>3</w:t>
        </w:r>
        <w:r>
          <w:fldChar w:fldCharType="end"/>
        </w:r>
      </w:p>
    </w:sdtContent>
  </w:sdt>
  <w:p w:rsidR="00D16B07" w:rsidRPr="00A445D8" w:rsidRDefault="00D16B07" w:rsidP="00A445D8">
    <w:pPr>
      <w:pStyle w:val="NormalParagraphStyle"/>
      <w:spacing w:before="80"/>
      <w:jc w:val="both"/>
      <w:rPr>
        <w:rFonts w:ascii="Futura Lt BT" w:hAnsi="Futura Lt BT" w:cs="Futura_PFL-Normal"/>
        <w:sz w:val="19"/>
        <w:szCs w:val="19"/>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74D" w:rsidRDefault="0040674D">
    <w:pPr>
      <w:pStyle w:val="Pta"/>
      <w:jc w:val="center"/>
    </w:pPr>
  </w:p>
  <w:p w:rsidR="00D16B07" w:rsidRPr="00D865C4" w:rsidRDefault="00D16B07" w:rsidP="00A445D8">
    <w:pPr>
      <w:pStyle w:val="NormalParagraphStyle"/>
      <w:spacing w:before="80"/>
      <w:jc w:val="both"/>
      <w:rPr>
        <w:rFonts w:ascii="Futura Lt BT" w:hAnsi="Futura Lt BT" w:cs="Futura_PFL-Normal"/>
        <w:sz w:val="19"/>
        <w:szCs w:val="19"/>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4A4" w:rsidRDefault="000064A4" w:rsidP="00A37F6E">
      <w:pPr>
        <w:spacing w:after="0" w:line="240" w:lineRule="auto"/>
      </w:pPr>
      <w:r>
        <w:separator/>
      </w:r>
    </w:p>
  </w:footnote>
  <w:footnote w:type="continuationSeparator" w:id="0">
    <w:p w:rsidR="000064A4" w:rsidRDefault="000064A4" w:rsidP="00A37F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B07" w:rsidRDefault="00D16B07">
    <w:pPr>
      <w:pStyle w:val="Hlavika"/>
    </w:pPr>
  </w:p>
  <w:p w:rsidR="00D16B07" w:rsidRDefault="00D16B07">
    <w:pPr>
      <w:pStyle w:val="Hlavi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0"/>
        </w:tabs>
        <w:ind w:left="1080" w:hanging="360"/>
      </w:pPr>
      <w:rPr>
        <w:rFonts w:ascii="Symbol" w:hAnsi="Symbol"/>
      </w:rPr>
    </w:lvl>
  </w:abstractNum>
  <w:abstractNum w:abstractNumId="1">
    <w:nsid w:val="00000006"/>
    <w:multiLevelType w:val="multilevel"/>
    <w:tmpl w:val="9622F998"/>
    <w:name w:val="WW8Num6"/>
    <w:lvl w:ilvl="0">
      <w:start w:val="1"/>
      <w:numFmt w:val="decimal"/>
      <w:lvlText w:val="%1."/>
      <w:lvlJc w:val="left"/>
      <w:pPr>
        <w:tabs>
          <w:tab w:val="num" w:pos="720"/>
        </w:tabs>
        <w:ind w:left="720" w:hanging="360"/>
      </w:pPr>
      <w:rPr>
        <w:rFonts w:ascii="Times New Roman" w:hAnsi="Times New Roman" w:cs="Times New Roman" w:hint="default"/>
        <w:b w:val="0"/>
      </w:rPr>
    </w:lvl>
    <w:lvl w:ilvl="1">
      <w:start w:val="1"/>
      <w:numFmt w:val="bullet"/>
      <w:lvlText w:val=""/>
      <w:lvlJc w:val="left"/>
      <w:pPr>
        <w:tabs>
          <w:tab w:val="num" w:pos="1440"/>
        </w:tabs>
        <w:ind w:left="1440" w:hanging="360"/>
      </w:pPr>
      <w:rPr>
        <w:rFonts w:ascii="Symbol" w:hAnsi="Symbol"/>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nsid w:val="49AE4DB1"/>
    <w:multiLevelType w:val="hybridMultilevel"/>
    <w:tmpl w:val="B08097E2"/>
    <w:lvl w:ilvl="0" w:tplc="68FE30FA">
      <w:start w:val="1"/>
      <w:numFmt w:val="decimal"/>
      <w:lvlText w:val="%1."/>
      <w:lvlJc w:val="left"/>
      <w:pPr>
        <w:ind w:left="720" w:hanging="360"/>
      </w:pPr>
      <w:rPr>
        <w:rFonts w:cs="Times New Roman" w:hint="default"/>
        <w:b w:val="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num w:numId="1">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022"/>
    <w:rsid w:val="000035A2"/>
    <w:rsid w:val="000064A4"/>
    <w:rsid w:val="00007DFE"/>
    <w:rsid w:val="0001147E"/>
    <w:rsid w:val="000117FF"/>
    <w:rsid w:val="0001503C"/>
    <w:rsid w:val="00020221"/>
    <w:rsid w:val="00034CC3"/>
    <w:rsid w:val="0004039E"/>
    <w:rsid w:val="00050E53"/>
    <w:rsid w:val="00053CB8"/>
    <w:rsid w:val="00055273"/>
    <w:rsid w:val="0006098A"/>
    <w:rsid w:val="00062148"/>
    <w:rsid w:val="00076E36"/>
    <w:rsid w:val="00082B38"/>
    <w:rsid w:val="0008518D"/>
    <w:rsid w:val="000E0299"/>
    <w:rsid w:val="000E5011"/>
    <w:rsid w:val="00112450"/>
    <w:rsid w:val="001132D8"/>
    <w:rsid w:val="0013098D"/>
    <w:rsid w:val="00144455"/>
    <w:rsid w:val="00156BFD"/>
    <w:rsid w:val="0016736D"/>
    <w:rsid w:val="0017794C"/>
    <w:rsid w:val="00183EA1"/>
    <w:rsid w:val="00184FED"/>
    <w:rsid w:val="001B1009"/>
    <w:rsid w:val="001B6BAE"/>
    <w:rsid w:val="001C107C"/>
    <w:rsid w:val="001C2897"/>
    <w:rsid w:val="00201AC9"/>
    <w:rsid w:val="00225328"/>
    <w:rsid w:val="002411EF"/>
    <w:rsid w:val="00250482"/>
    <w:rsid w:val="00266B29"/>
    <w:rsid w:val="00275E66"/>
    <w:rsid w:val="00285E70"/>
    <w:rsid w:val="002918D1"/>
    <w:rsid w:val="00295B02"/>
    <w:rsid w:val="002D2D63"/>
    <w:rsid w:val="002F435E"/>
    <w:rsid w:val="002F6988"/>
    <w:rsid w:val="00302B2B"/>
    <w:rsid w:val="00304F09"/>
    <w:rsid w:val="003214AC"/>
    <w:rsid w:val="0034364E"/>
    <w:rsid w:val="00353F1B"/>
    <w:rsid w:val="0036410B"/>
    <w:rsid w:val="00373AE1"/>
    <w:rsid w:val="00381893"/>
    <w:rsid w:val="00393887"/>
    <w:rsid w:val="00394FAF"/>
    <w:rsid w:val="003A3DB9"/>
    <w:rsid w:val="003A5526"/>
    <w:rsid w:val="003B211B"/>
    <w:rsid w:val="003C6C3D"/>
    <w:rsid w:val="003D293C"/>
    <w:rsid w:val="003D316F"/>
    <w:rsid w:val="003D33BD"/>
    <w:rsid w:val="003D3E75"/>
    <w:rsid w:val="003D5DD4"/>
    <w:rsid w:val="003E2BED"/>
    <w:rsid w:val="003F197F"/>
    <w:rsid w:val="003F5EFD"/>
    <w:rsid w:val="0040674D"/>
    <w:rsid w:val="004109A6"/>
    <w:rsid w:val="00421F2E"/>
    <w:rsid w:val="0042701B"/>
    <w:rsid w:val="00432D95"/>
    <w:rsid w:val="00433266"/>
    <w:rsid w:val="004459D5"/>
    <w:rsid w:val="00447D37"/>
    <w:rsid w:val="00455F17"/>
    <w:rsid w:val="00463107"/>
    <w:rsid w:val="0047447E"/>
    <w:rsid w:val="00477397"/>
    <w:rsid w:val="00492442"/>
    <w:rsid w:val="004B2798"/>
    <w:rsid w:val="004E166B"/>
    <w:rsid w:val="004E606D"/>
    <w:rsid w:val="004F0D1A"/>
    <w:rsid w:val="004F37B9"/>
    <w:rsid w:val="004F4F17"/>
    <w:rsid w:val="004F56A0"/>
    <w:rsid w:val="00511CCD"/>
    <w:rsid w:val="005227F8"/>
    <w:rsid w:val="00527D95"/>
    <w:rsid w:val="005309CF"/>
    <w:rsid w:val="00534D71"/>
    <w:rsid w:val="00541CA2"/>
    <w:rsid w:val="00550E44"/>
    <w:rsid w:val="0055369C"/>
    <w:rsid w:val="0055407A"/>
    <w:rsid w:val="005607E8"/>
    <w:rsid w:val="00561A0B"/>
    <w:rsid w:val="00572E67"/>
    <w:rsid w:val="005859ED"/>
    <w:rsid w:val="005A26E8"/>
    <w:rsid w:val="005B6B5C"/>
    <w:rsid w:val="005C0773"/>
    <w:rsid w:val="005C1E7B"/>
    <w:rsid w:val="005C59FA"/>
    <w:rsid w:val="005D478B"/>
    <w:rsid w:val="005E2A77"/>
    <w:rsid w:val="005F19DA"/>
    <w:rsid w:val="005F3FC0"/>
    <w:rsid w:val="00600C38"/>
    <w:rsid w:val="0060585F"/>
    <w:rsid w:val="006103C5"/>
    <w:rsid w:val="00624D6A"/>
    <w:rsid w:val="00625C75"/>
    <w:rsid w:val="0063047C"/>
    <w:rsid w:val="0063768C"/>
    <w:rsid w:val="00661365"/>
    <w:rsid w:val="006619FB"/>
    <w:rsid w:val="0068274B"/>
    <w:rsid w:val="00684038"/>
    <w:rsid w:val="006874B0"/>
    <w:rsid w:val="00692DFD"/>
    <w:rsid w:val="00696B31"/>
    <w:rsid w:val="006B7388"/>
    <w:rsid w:val="006C0AD3"/>
    <w:rsid w:val="006C1199"/>
    <w:rsid w:val="006D29B0"/>
    <w:rsid w:val="006D5175"/>
    <w:rsid w:val="006E6FFB"/>
    <w:rsid w:val="006F1E62"/>
    <w:rsid w:val="006F79FC"/>
    <w:rsid w:val="00716EB4"/>
    <w:rsid w:val="007241B0"/>
    <w:rsid w:val="00732BA5"/>
    <w:rsid w:val="00733939"/>
    <w:rsid w:val="0074173D"/>
    <w:rsid w:val="00741CD5"/>
    <w:rsid w:val="00743206"/>
    <w:rsid w:val="00747617"/>
    <w:rsid w:val="00747BFF"/>
    <w:rsid w:val="00761BA2"/>
    <w:rsid w:val="00763413"/>
    <w:rsid w:val="00764A31"/>
    <w:rsid w:val="00772AF4"/>
    <w:rsid w:val="0077618D"/>
    <w:rsid w:val="0078367E"/>
    <w:rsid w:val="00784D3C"/>
    <w:rsid w:val="0079019B"/>
    <w:rsid w:val="0079356D"/>
    <w:rsid w:val="007A230D"/>
    <w:rsid w:val="007B36E6"/>
    <w:rsid w:val="007C1C78"/>
    <w:rsid w:val="007E2022"/>
    <w:rsid w:val="007E7469"/>
    <w:rsid w:val="007F68AF"/>
    <w:rsid w:val="00802792"/>
    <w:rsid w:val="00807493"/>
    <w:rsid w:val="00807910"/>
    <w:rsid w:val="00816E14"/>
    <w:rsid w:val="00817644"/>
    <w:rsid w:val="00822C89"/>
    <w:rsid w:val="00823568"/>
    <w:rsid w:val="00827559"/>
    <w:rsid w:val="008330B7"/>
    <w:rsid w:val="008363E3"/>
    <w:rsid w:val="008430CC"/>
    <w:rsid w:val="008560D0"/>
    <w:rsid w:val="00857C28"/>
    <w:rsid w:val="00872F9B"/>
    <w:rsid w:val="00877B34"/>
    <w:rsid w:val="00877E4A"/>
    <w:rsid w:val="008A794D"/>
    <w:rsid w:val="008B2804"/>
    <w:rsid w:val="008C2FAF"/>
    <w:rsid w:val="008C6D8F"/>
    <w:rsid w:val="008D6344"/>
    <w:rsid w:val="008E4532"/>
    <w:rsid w:val="008E5E8E"/>
    <w:rsid w:val="00921437"/>
    <w:rsid w:val="00922046"/>
    <w:rsid w:val="00923730"/>
    <w:rsid w:val="00924CFE"/>
    <w:rsid w:val="00934ED3"/>
    <w:rsid w:val="009407DB"/>
    <w:rsid w:val="00942FA0"/>
    <w:rsid w:val="00951064"/>
    <w:rsid w:val="009552D5"/>
    <w:rsid w:val="0098021E"/>
    <w:rsid w:val="009920F4"/>
    <w:rsid w:val="009C1BDE"/>
    <w:rsid w:val="009C7C6E"/>
    <w:rsid w:val="009D574E"/>
    <w:rsid w:val="009E3744"/>
    <w:rsid w:val="009F1179"/>
    <w:rsid w:val="00A061D7"/>
    <w:rsid w:val="00A13E8C"/>
    <w:rsid w:val="00A159D0"/>
    <w:rsid w:val="00A213F1"/>
    <w:rsid w:val="00A254C8"/>
    <w:rsid w:val="00A30A66"/>
    <w:rsid w:val="00A37F6E"/>
    <w:rsid w:val="00A445D8"/>
    <w:rsid w:val="00A47B17"/>
    <w:rsid w:val="00A50FD2"/>
    <w:rsid w:val="00A657FE"/>
    <w:rsid w:val="00A66A7F"/>
    <w:rsid w:val="00A72453"/>
    <w:rsid w:val="00A828E8"/>
    <w:rsid w:val="00AB2728"/>
    <w:rsid w:val="00AB2BAC"/>
    <w:rsid w:val="00AB35A0"/>
    <w:rsid w:val="00AB503D"/>
    <w:rsid w:val="00AC024E"/>
    <w:rsid w:val="00AC284A"/>
    <w:rsid w:val="00AC5D9F"/>
    <w:rsid w:val="00AD5360"/>
    <w:rsid w:val="00AD61D7"/>
    <w:rsid w:val="00AE7524"/>
    <w:rsid w:val="00AF610F"/>
    <w:rsid w:val="00AF725D"/>
    <w:rsid w:val="00B16BC5"/>
    <w:rsid w:val="00B25415"/>
    <w:rsid w:val="00B36499"/>
    <w:rsid w:val="00B45B05"/>
    <w:rsid w:val="00B53145"/>
    <w:rsid w:val="00B552C6"/>
    <w:rsid w:val="00B56D00"/>
    <w:rsid w:val="00B62C05"/>
    <w:rsid w:val="00B67F90"/>
    <w:rsid w:val="00B72DF5"/>
    <w:rsid w:val="00B73403"/>
    <w:rsid w:val="00B9044A"/>
    <w:rsid w:val="00B97065"/>
    <w:rsid w:val="00BB127D"/>
    <w:rsid w:val="00BE2625"/>
    <w:rsid w:val="00BE6B66"/>
    <w:rsid w:val="00C021F8"/>
    <w:rsid w:val="00C205B8"/>
    <w:rsid w:val="00C437C3"/>
    <w:rsid w:val="00C461B8"/>
    <w:rsid w:val="00C5153C"/>
    <w:rsid w:val="00C51A55"/>
    <w:rsid w:val="00C52117"/>
    <w:rsid w:val="00C54C31"/>
    <w:rsid w:val="00C661EF"/>
    <w:rsid w:val="00C72AB8"/>
    <w:rsid w:val="00C73D43"/>
    <w:rsid w:val="00C97967"/>
    <w:rsid w:val="00CA3D84"/>
    <w:rsid w:val="00CB09F3"/>
    <w:rsid w:val="00CB107C"/>
    <w:rsid w:val="00CD6CCD"/>
    <w:rsid w:val="00CD6DC4"/>
    <w:rsid w:val="00CF423E"/>
    <w:rsid w:val="00CF55E4"/>
    <w:rsid w:val="00CF78DD"/>
    <w:rsid w:val="00D02A0F"/>
    <w:rsid w:val="00D02A5C"/>
    <w:rsid w:val="00D11435"/>
    <w:rsid w:val="00D16B07"/>
    <w:rsid w:val="00D3408E"/>
    <w:rsid w:val="00D3640D"/>
    <w:rsid w:val="00D42750"/>
    <w:rsid w:val="00D524E3"/>
    <w:rsid w:val="00D536FC"/>
    <w:rsid w:val="00D57CB1"/>
    <w:rsid w:val="00D65DC4"/>
    <w:rsid w:val="00D65F44"/>
    <w:rsid w:val="00D749C4"/>
    <w:rsid w:val="00D80468"/>
    <w:rsid w:val="00D84FD4"/>
    <w:rsid w:val="00D865C4"/>
    <w:rsid w:val="00D97890"/>
    <w:rsid w:val="00DA1F6B"/>
    <w:rsid w:val="00DA499D"/>
    <w:rsid w:val="00DA65F3"/>
    <w:rsid w:val="00DB2EED"/>
    <w:rsid w:val="00DB6A2A"/>
    <w:rsid w:val="00DC1D32"/>
    <w:rsid w:val="00DC279C"/>
    <w:rsid w:val="00DC3867"/>
    <w:rsid w:val="00DC499D"/>
    <w:rsid w:val="00DC6296"/>
    <w:rsid w:val="00DE4499"/>
    <w:rsid w:val="00DE4A12"/>
    <w:rsid w:val="00DF4D29"/>
    <w:rsid w:val="00DF7E31"/>
    <w:rsid w:val="00E24D4A"/>
    <w:rsid w:val="00E277FB"/>
    <w:rsid w:val="00E510B2"/>
    <w:rsid w:val="00E55C0E"/>
    <w:rsid w:val="00E86CF7"/>
    <w:rsid w:val="00E903EB"/>
    <w:rsid w:val="00E92156"/>
    <w:rsid w:val="00E96476"/>
    <w:rsid w:val="00EA3135"/>
    <w:rsid w:val="00EA7AFA"/>
    <w:rsid w:val="00EB60E0"/>
    <w:rsid w:val="00EC048C"/>
    <w:rsid w:val="00EC08E0"/>
    <w:rsid w:val="00EC2EC4"/>
    <w:rsid w:val="00EE37E4"/>
    <w:rsid w:val="00EF42B7"/>
    <w:rsid w:val="00F23163"/>
    <w:rsid w:val="00F3130D"/>
    <w:rsid w:val="00F77E67"/>
    <w:rsid w:val="00F82E4C"/>
    <w:rsid w:val="00FA5A0F"/>
    <w:rsid w:val="00FB2E9B"/>
    <w:rsid w:val="00FC2A79"/>
    <w:rsid w:val="00FE0996"/>
    <w:rsid w:val="00FE132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sk-SK" w:eastAsia="sk-SK"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EA7AFA"/>
    <w:pPr>
      <w:spacing w:after="200" w:line="276" w:lineRule="auto"/>
    </w:pPr>
    <w:rPr>
      <w:sz w:val="22"/>
      <w:szCs w:val="22"/>
      <w:lang w:val="cs-CZ" w:eastAsia="en-US"/>
    </w:rPr>
  </w:style>
  <w:style w:type="paragraph" w:styleId="Nadpis5">
    <w:name w:val="heading 5"/>
    <w:basedOn w:val="Normlny"/>
    <w:next w:val="Normlny"/>
    <w:link w:val="Nadpis5Char"/>
    <w:uiPriority w:val="99"/>
    <w:qFormat/>
    <w:rsid w:val="003214AC"/>
    <w:pPr>
      <w:keepNext/>
      <w:keepLines/>
      <w:spacing w:before="200" w:after="0"/>
      <w:outlineLvl w:val="4"/>
    </w:pPr>
    <w:rPr>
      <w:rFonts w:ascii="Cambria" w:eastAsia="Times New Roman" w:hAnsi="Cambria"/>
      <w:color w:val="243F6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5Char">
    <w:name w:val="Nadpis 5 Char"/>
    <w:link w:val="Nadpis5"/>
    <w:uiPriority w:val="99"/>
    <w:semiHidden/>
    <w:locked/>
    <w:rsid w:val="003214AC"/>
    <w:rPr>
      <w:rFonts w:ascii="Cambria" w:hAnsi="Cambria" w:cs="Times New Roman"/>
      <w:color w:val="243F60"/>
    </w:rPr>
  </w:style>
  <w:style w:type="paragraph" w:styleId="Textpoznmkypodiarou">
    <w:name w:val="footnote text"/>
    <w:basedOn w:val="Normlny"/>
    <w:link w:val="TextpoznmkypodiarouChar"/>
    <w:uiPriority w:val="99"/>
    <w:semiHidden/>
    <w:rsid w:val="00A37F6E"/>
    <w:pPr>
      <w:spacing w:after="0" w:line="240" w:lineRule="auto"/>
    </w:pPr>
    <w:rPr>
      <w:sz w:val="20"/>
      <w:szCs w:val="20"/>
    </w:rPr>
  </w:style>
  <w:style w:type="character" w:customStyle="1" w:styleId="TextpoznmkypodiarouChar">
    <w:name w:val="Text poznámky pod čiarou Char"/>
    <w:link w:val="Textpoznmkypodiarou"/>
    <w:uiPriority w:val="99"/>
    <w:semiHidden/>
    <w:locked/>
    <w:rsid w:val="00A37F6E"/>
    <w:rPr>
      <w:rFonts w:cs="Times New Roman"/>
      <w:sz w:val="20"/>
      <w:szCs w:val="20"/>
    </w:rPr>
  </w:style>
  <w:style w:type="character" w:styleId="Odkaznapoznmkupodiarou">
    <w:name w:val="footnote reference"/>
    <w:uiPriority w:val="99"/>
    <w:semiHidden/>
    <w:rsid w:val="00A37F6E"/>
    <w:rPr>
      <w:rFonts w:cs="Times New Roman"/>
      <w:vertAlign w:val="superscript"/>
    </w:rPr>
  </w:style>
  <w:style w:type="paragraph" w:styleId="Odsekzoznamu">
    <w:name w:val="List Paragraph"/>
    <w:basedOn w:val="Normlny"/>
    <w:uiPriority w:val="34"/>
    <w:qFormat/>
    <w:rsid w:val="00DC1D32"/>
    <w:pPr>
      <w:ind w:left="720"/>
      <w:contextualSpacing/>
    </w:pPr>
  </w:style>
  <w:style w:type="paragraph" w:styleId="Bezriadkovania">
    <w:name w:val="No Spacing"/>
    <w:uiPriority w:val="99"/>
    <w:qFormat/>
    <w:rsid w:val="006F79FC"/>
    <w:rPr>
      <w:sz w:val="22"/>
      <w:szCs w:val="22"/>
      <w:lang w:val="cs-CZ" w:eastAsia="en-US"/>
    </w:rPr>
  </w:style>
  <w:style w:type="paragraph" w:styleId="Textbubliny">
    <w:name w:val="Balloon Text"/>
    <w:basedOn w:val="Normlny"/>
    <w:link w:val="TextbublinyChar"/>
    <w:uiPriority w:val="99"/>
    <w:semiHidden/>
    <w:rsid w:val="00A445D8"/>
    <w:pPr>
      <w:spacing w:after="0" w:line="240" w:lineRule="auto"/>
    </w:pPr>
    <w:rPr>
      <w:rFonts w:ascii="Tahoma" w:hAnsi="Tahoma" w:cs="Tahoma"/>
      <w:sz w:val="16"/>
      <w:szCs w:val="16"/>
    </w:rPr>
  </w:style>
  <w:style w:type="character" w:customStyle="1" w:styleId="TextbublinyChar">
    <w:name w:val="Text bubliny Char"/>
    <w:link w:val="Textbubliny"/>
    <w:uiPriority w:val="99"/>
    <w:semiHidden/>
    <w:locked/>
    <w:rsid w:val="00A445D8"/>
    <w:rPr>
      <w:rFonts w:ascii="Tahoma" w:hAnsi="Tahoma" w:cs="Tahoma"/>
      <w:sz w:val="16"/>
      <w:szCs w:val="16"/>
    </w:rPr>
  </w:style>
  <w:style w:type="paragraph" w:styleId="Hlavika">
    <w:name w:val="header"/>
    <w:basedOn w:val="Normlny"/>
    <w:link w:val="HlavikaChar"/>
    <w:uiPriority w:val="99"/>
    <w:rsid w:val="00A445D8"/>
    <w:pPr>
      <w:tabs>
        <w:tab w:val="center" w:pos="4536"/>
        <w:tab w:val="right" w:pos="9072"/>
      </w:tabs>
      <w:spacing w:after="0" w:line="240" w:lineRule="auto"/>
    </w:pPr>
  </w:style>
  <w:style w:type="character" w:customStyle="1" w:styleId="HlavikaChar">
    <w:name w:val="Hlavička Char"/>
    <w:link w:val="Hlavika"/>
    <w:uiPriority w:val="99"/>
    <w:locked/>
    <w:rsid w:val="00A445D8"/>
    <w:rPr>
      <w:rFonts w:cs="Times New Roman"/>
    </w:rPr>
  </w:style>
  <w:style w:type="paragraph" w:styleId="Pta">
    <w:name w:val="footer"/>
    <w:basedOn w:val="Normlny"/>
    <w:link w:val="PtaChar"/>
    <w:uiPriority w:val="99"/>
    <w:rsid w:val="00A445D8"/>
    <w:pPr>
      <w:tabs>
        <w:tab w:val="center" w:pos="4536"/>
        <w:tab w:val="right" w:pos="9072"/>
      </w:tabs>
      <w:spacing w:after="0" w:line="240" w:lineRule="auto"/>
    </w:pPr>
  </w:style>
  <w:style w:type="character" w:customStyle="1" w:styleId="PtaChar">
    <w:name w:val="Päta Char"/>
    <w:link w:val="Pta"/>
    <w:uiPriority w:val="99"/>
    <w:locked/>
    <w:rsid w:val="00A445D8"/>
    <w:rPr>
      <w:rFonts w:cs="Times New Roman"/>
    </w:rPr>
  </w:style>
  <w:style w:type="paragraph" w:customStyle="1" w:styleId="NormalParagraphStyle">
    <w:name w:val="NormalParagraphStyle"/>
    <w:basedOn w:val="Normlny"/>
    <w:uiPriority w:val="99"/>
    <w:rsid w:val="00A445D8"/>
    <w:pPr>
      <w:suppressAutoHyphens/>
      <w:autoSpaceDE w:val="0"/>
      <w:spacing w:after="0" w:line="288" w:lineRule="auto"/>
      <w:textAlignment w:val="center"/>
    </w:pPr>
    <w:rPr>
      <w:rFonts w:ascii="Times New Roman" w:eastAsia="Times New Roman" w:hAnsi="Times New Roman"/>
      <w:color w:val="000000"/>
      <w:sz w:val="24"/>
      <w:szCs w:val="24"/>
      <w:lang w:val="hu-HU" w:eastAsia="ar-SA"/>
    </w:rPr>
  </w:style>
  <w:style w:type="character" w:customStyle="1" w:styleId="hps">
    <w:name w:val="hps"/>
    <w:uiPriority w:val="99"/>
    <w:rsid w:val="00295B02"/>
    <w:rPr>
      <w:rFonts w:cs="Times New Roman"/>
    </w:rPr>
  </w:style>
  <w:style w:type="paragraph" w:styleId="Revzia">
    <w:name w:val="Revision"/>
    <w:hidden/>
    <w:uiPriority w:val="99"/>
    <w:semiHidden/>
    <w:rsid w:val="00FE0996"/>
    <w:rPr>
      <w:sz w:val="22"/>
      <w:szCs w:val="22"/>
      <w:lang w:val="cs-CZ" w:eastAsia="en-US"/>
    </w:rPr>
  </w:style>
  <w:style w:type="character" w:styleId="Odkaznakomentr">
    <w:name w:val="annotation reference"/>
    <w:uiPriority w:val="99"/>
    <w:semiHidden/>
    <w:rsid w:val="00D65F44"/>
    <w:rPr>
      <w:rFonts w:cs="Times New Roman"/>
      <w:sz w:val="16"/>
      <w:szCs w:val="16"/>
    </w:rPr>
  </w:style>
  <w:style w:type="paragraph" w:styleId="Textkomentra">
    <w:name w:val="annotation text"/>
    <w:basedOn w:val="Normlny"/>
    <w:link w:val="TextkomentraChar"/>
    <w:uiPriority w:val="99"/>
    <w:semiHidden/>
    <w:rsid w:val="00D65F44"/>
    <w:pPr>
      <w:spacing w:line="240" w:lineRule="auto"/>
    </w:pPr>
    <w:rPr>
      <w:sz w:val="20"/>
      <w:szCs w:val="20"/>
    </w:rPr>
  </w:style>
  <w:style w:type="character" w:customStyle="1" w:styleId="TextkomentraChar">
    <w:name w:val="Text komentára Char"/>
    <w:link w:val="Textkomentra"/>
    <w:uiPriority w:val="99"/>
    <w:semiHidden/>
    <w:locked/>
    <w:rsid w:val="00D65F44"/>
    <w:rPr>
      <w:rFonts w:cs="Times New Roman"/>
      <w:sz w:val="20"/>
      <w:szCs w:val="20"/>
    </w:rPr>
  </w:style>
  <w:style w:type="paragraph" w:styleId="Predmetkomentra">
    <w:name w:val="annotation subject"/>
    <w:basedOn w:val="Textkomentra"/>
    <w:next w:val="Textkomentra"/>
    <w:link w:val="PredmetkomentraChar"/>
    <w:uiPriority w:val="99"/>
    <w:semiHidden/>
    <w:rsid w:val="00D65F44"/>
    <w:rPr>
      <w:b/>
      <w:bCs/>
    </w:rPr>
  </w:style>
  <w:style w:type="character" w:customStyle="1" w:styleId="PredmetkomentraChar">
    <w:name w:val="Predmet komentára Char"/>
    <w:link w:val="Predmetkomentra"/>
    <w:uiPriority w:val="99"/>
    <w:semiHidden/>
    <w:locked/>
    <w:rsid w:val="00D65F44"/>
    <w:rPr>
      <w:rFonts w:cs="Times New Roman"/>
      <w:b/>
      <w:bCs/>
      <w:sz w:val="20"/>
      <w:szCs w:val="20"/>
    </w:rPr>
  </w:style>
  <w:style w:type="character" w:styleId="Hypertextovprepojenie">
    <w:name w:val="Hyperlink"/>
    <w:uiPriority w:val="99"/>
    <w:unhideWhenUsed/>
    <w:rsid w:val="00EA7AF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sk-SK" w:eastAsia="sk-SK"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EA7AFA"/>
    <w:pPr>
      <w:spacing w:after="200" w:line="276" w:lineRule="auto"/>
    </w:pPr>
    <w:rPr>
      <w:sz w:val="22"/>
      <w:szCs w:val="22"/>
      <w:lang w:val="cs-CZ" w:eastAsia="en-US"/>
    </w:rPr>
  </w:style>
  <w:style w:type="paragraph" w:styleId="Nadpis5">
    <w:name w:val="heading 5"/>
    <w:basedOn w:val="Normlny"/>
    <w:next w:val="Normlny"/>
    <w:link w:val="Nadpis5Char"/>
    <w:uiPriority w:val="99"/>
    <w:qFormat/>
    <w:rsid w:val="003214AC"/>
    <w:pPr>
      <w:keepNext/>
      <w:keepLines/>
      <w:spacing w:before="200" w:after="0"/>
      <w:outlineLvl w:val="4"/>
    </w:pPr>
    <w:rPr>
      <w:rFonts w:ascii="Cambria" w:eastAsia="Times New Roman" w:hAnsi="Cambria"/>
      <w:color w:val="243F6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5Char">
    <w:name w:val="Nadpis 5 Char"/>
    <w:link w:val="Nadpis5"/>
    <w:uiPriority w:val="99"/>
    <w:semiHidden/>
    <w:locked/>
    <w:rsid w:val="003214AC"/>
    <w:rPr>
      <w:rFonts w:ascii="Cambria" w:hAnsi="Cambria" w:cs="Times New Roman"/>
      <w:color w:val="243F60"/>
    </w:rPr>
  </w:style>
  <w:style w:type="paragraph" w:styleId="Textpoznmkypodiarou">
    <w:name w:val="footnote text"/>
    <w:basedOn w:val="Normlny"/>
    <w:link w:val="TextpoznmkypodiarouChar"/>
    <w:uiPriority w:val="99"/>
    <w:semiHidden/>
    <w:rsid w:val="00A37F6E"/>
    <w:pPr>
      <w:spacing w:after="0" w:line="240" w:lineRule="auto"/>
    </w:pPr>
    <w:rPr>
      <w:sz w:val="20"/>
      <w:szCs w:val="20"/>
    </w:rPr>
  </w:style>
  <w:style w:type="character" w:customStyle="1" w:styleId="TextpoznmkypodiarouChar">
    <w:name w:val="Text poznámky pod čiarou Char"/>
    <w:link w:val="Textpoznmkypodiarou"/>
    <w:uiPriority w:val="99"/>
    <w:semiHidden/>
    <w:locked/>
    <w:rsid w:val="00A37F6E"/>
    <w:rPr>
      <w:rFonts w:cs="Times New Roman"/>
      <w:sz w:val="20"/>
      <w:szCs w:val="20"/>
    </w:rPr>
  </w:style>
  <w:style w:type="character" w:styleId="Odkaznapoznmkupodiarou">
    <w:name w:val="footnote reference"/>
    <w:uiPriority w:val="99"/>
    <w:semiHidden/>
    <w:rsid w:val="00A37F6E"/>
    <w:rPr>
      <w:rFonts w:cs="Times New Roman"/>
      <w:vertAlign w:val="superscript"/>
    </w:rPr>
  </w:style>
  <w:style w:type="paragraph" w:styleId="Odsekzoznamu">
    <w:name w:val="List Paragraph"/>
    <w:basedOn w:val="Normlny"/>
    <w:uiPriority w:val="34"/>
    <w:qFormat/>
    <w:rsid w:val="00DC1D32"/>
    <w:pPr>
      <w:ind w:left="720"/>
      <w:contextualSpacing/>
    </w:pPr>
  </w:style>
  <w:style w:type="paragraph" w:styleId="Bezriadkovania">
    <w:name w:val="No Spacing"/>
    <w:uiPriority w:val="99"/>
    <w:qFormat/>
    <w:rsid w:val="006F79FC"/>
    <w:rPr>
      <w:sz w:val="22"/>
      <w:szCs w:val="22"/>
      <w:lang w:val="cs-CZ" w:eastAsia="en-US"/>
    </w:rPr>
  </w:style>
  <w:style w:type="paragraph" w:styleId="Textbubliny">
    <w:name w:val="Balloon Text"/>
    <w:basedOn w:val="Normlny"/>
    <w:link w:val="TextbublinyChar"/>
    <w:uiPriority w:val="99"/>
    <w:semiHidden/>
    <w:rsid w:val="00A445D8"/>
    <w:pPr>
      <w:spacing w:after="0" w:line="240" w:lineRule="auto"/>
    </w:pPr>
    <w:rPr>
      <w:rFonts w:ascii="Tahoma" w:hAnsi="Tahoma" w:cs="Tahoma"/>
      <w:sz w:val="16"/>
      <w:szCs w:val="16"/>
    </w:rPr>
  </w:style>
  <w:style w:type="character" w:customStyle="1" w:styleId="TextbublinyChar">
    <w:name w:val="Text bubliny Char"/>
    <w:link w:val="Textbubliny"/>
    <w:uiPriority w:val="99"/>
    <w:semiHidden/>
    <w:locked/>
    <w:rsid w:val="00A445D8"/>
    <w:rPr>
      <w:rFonts w:ascii="Tahoma" w:hAnsi="Tahoma" w:cs="Tahoma"/>
      <w:sz w:val="16"/>
      <w:szCs w:val="16"/>
    </w:rPr>
  </w:style>
  <w:style w:type="paragraph" w:styleId="Hlavika">
    <w:name w:val="header"/>
    <w:basedOn w:val="Normlny"/>
    <w:link w:val="HlavikaChar"/>
    <w:uiPriority w:val="99"/>
    <w:rsid w:val="00A445D8"/>
    <w:pPr>
      <w:tabs>
        <w:tab w:val="center" w:pos="4536"/>
        <w:tab w:val="right" w:pos="9072"/>
      </w:tabs>
      <w:spacing w:after="0" w:line="240" w:lineRule="auto"/>
    </w:pPr>
  </w:style>
  <w:style w:type="character" w:customStyle="1" w:styleId="HlavikaChar">
    <w:name w:val="Hlavička Char"/>
    <w:link w:val="Hlavika"/>
    <w:uiPriority w:val="99"/>
    <w:locked/>
    <w:rsid w:val="00A445D8"/>
    <w:rPr>
      <w:rFonts w:cs="Times New Roman"/>
    </w:rPr>
  </w:style>
  <w:style w:type="paragraph" w:styleId="Pta">
    <w:name w:val="footer"/>
    <w:basedOn w:val="Normlny"/>
    <w:link w:val="PtaChar"/>
    <w:uiPriority w:val="99"/>
    <w:rsid w:val="00A445D8"/>
    <w:pPr>
      <w:tabs>
        <w:tab w:val="center" w:pos="4536"/>
        <w:tab w:val="right" w:pos="9072"/>
      </w:tabs>
      <w:spacing w:after="0" w:line="240" w:lineRule="auto"/>
    </w:pPr>
  </w:style>
  <w:style w:type="character" w:customStyle="1" w:styleId="PtaChar">
    <w:name w:val="Päta Char"/>
    <w:link w:val="Pta"/>
    <w:uiPriority w:val="99"/>
    <w:locked/>
    <w:rsid w:val="00A445D8"/>
    <w:rPr>
      <w:rFonts w:cs="Times New Roman"/>
    </w:rPr>
  </w:style>
  <w:style w:type="paragraph" w:customStyle="1" w:styleId="NormalParagraphStyle">
    <w:name w:val="NormalParagraphStyle"/>
    <w:basedOn w:val="Normlny"/>
    <w:uiPriority w:val="99"/>
    <w:rsid w:val="00A445D8"/>
    <w:pPr>
      <w:suppressAutoHyphens/>
      <w:autoSpaceDE w:val="0"/>
      <w:spacing w:after="0" w:line="288" w:lineRule="auto"/>
      <w:textAlignment w:val="center"/>
    </w:pPr>
    <w:rPr>
      <w:rFonts w:ascii="Times New Roman" w:eastAsia="Times New Roman" w:hAnsi="Times New Roman"/>
      <w:color w:val="000000"/>
      <w:sz w:val="24"/>
      <w:szCs w:val="24"/>
      <w:lang w:val="hu-HU" w:eastAsia="ar-SA"/>
    </w:rPr>
  </w:style>
  <w:style w:type="character" w:customStyle="1" w:styleId="hps">
    <w:name w:val="hps"/>
    <w:uiPriority w:val="99"/>
    <w:rsid w:val="00295B02"/>
    <w:rPr>
      <w:rFonts w:cs="Times New Roman"/>
    </w:rPr>
  </w:style>
  <w:style w:type="paragraph" w:styleId="Revzia">
    <w:name w:val="Revision"/>
    <w:hidden/>
    <w:uiPriority w:val="99"/>
    <w:semiHidden/>
    <w:rsid w:val="00FE0996"/>
    <w:rPr>
      <w:sz w:val="22"/>
      <w:szCs w:val="22"/>
      <w:lang w:val="cs-CZ" w:eastAsia="en-US"/>
    </w:rPr>
  </w:style>
  <w:style w:type="character" w:styleId="Odkaznakomentr">
    <w:name w:val="annotation reference"/>
    <w:uiPriority w:val="99"/>
    <w:semiHidden/>
    <w:rsid w:val="00D65F44"/>
    <w:rPr>
      <w:rFonts w:cs="Times New Roman"/>
      <w:sz w:val="16"/>
      <w:szCs w:val="16"/>
    </w:rPr>
  </w:style>
  <w:style w:type="paragraph" w:styleId="Textkomentra">
    <w:name w:val="annotation text"/>
    <w:basedOn w:val="Normlny"/>
    <w:link w:val="TextkomentraChar"/>
    <w:uiPriority w:val="99"/>
    <w:semiHidden/>
    <w:rsid w:val="00D65F44"/>
    <w:pPr>
      <w:spacing w:line="240" w:lineRule="auto"/>
    </w:pPr>
    <w:rPr>
      <w:sz w:val="20"/>
      <w:szCs w:val="20"/>
    </w:rPr>
  </w:style>
  <w:style w:type="character" w:customStyle="1" w:styleId="TextkomentraChar">
    <w:name w:val="Text komentára Char"/>
    <w:link w:val="Textkomentra"/>
    <w:uiPriority w:val="99"/>
    <w:semiHidden/>
    <w:locked/>
    <w:rsid w:val="00D65F44"/>
    <w:rPr>
      <w:rFonts w:cs="Times New Roman"/>
      <w:sz w:val="20"/>
      <w:szCs w:val="20"/>
    </w:rPr>
  </w:style>
  <w:style w:type="paragraph" w:styleId="Predmetkomentra">
    <w:name w:val="annotation subject"/>
    <w:basedOn w:val="Textkomentra"/>
    <w:next w:val="Textkomentra"/>
    <w:link w:val="PredmetkomentraChar"/>
    <w:uiPriority w:val="99"/>
    <w:semiHidden/>
    <w:rsid w:val="00D65F44"/>
    <w:rPr>
      <w:b/>
      <w:bCs/>
    </w:rPr>
  </w:style>
  <w:style w:type="character" w:customStyle="1" w:styleId="PredmetkomentraChar">
    <w:name w:val="Predmet komentára Char"/>
    <w:link w:val="Predmetkomentra"/>
    <w:uiPriority w:val="99"/>
    <w:semiHidden/>
    <w:locked/>
    <w:rsid w:val="00D65F44"/>
    <w:rPr>
      <w:rFonts w:cs="Times New Roman"/>
      <w:b/>
      <w:bCs/>
      <w:sz w:val="20"/>
      <w:szCs w:val="20"/>
    </w:rPr>
  </w:style>
  <w:style w:type="character" w:styleId="Hypertextovprepojenie">
    <w:name w:val="Hyperlink"/>
    <w:uiPriority w:val="99"/>
    <w:unhideWhenUsed/>
    <w:rsid w:val="00EA7AF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2720619">
      <w:marLeft w:val="0"/>
      <w:marRight w:val="0"/>
      <w:marTop w:val="0"/>
      <w:marBottom w:val="0"/>
      <w:divBdr>
        <w:top w:val="none" w:sz="0" w:space="0" w:color="auto"/>
        <w:left w:val="none" w:sz="0" w:space="0" w:color="auto"/>
        <w:bottom w:val="none" w:sz="0" w:space="0" w:color="auto"/>
        <w:right w:val="none" w:sz="0" w:space="0" w:color="auto"/>
      </w:divBdr>
    </w:div>
    <w:div w:id="512720622">
      <w:marLeft w:val="0"/>
      <w:marRight w:val="0"/>
      <w:marTop w:val="0"/>
      <w:marBottom w:val="0"/>
      <w:divBdr>
        <w:top w:val="none" w:sz="0" w:space="0" w:color="auto"/>
        <w:left w:val="none" w:sz="0" w:space="0" w:color="auto"/>
        <w:bottom w:val="none" w:sz="0" w:space="0" w:color="auto"/>
        <w:right w:val="none" w:sz="0" w:space="0" w:color="auto"/>
      </w:divBdr>
      <w:divsChild>
        <w:div w:id="512720632">
          <w:marLeft w:val="0"/>
          <w:marRight w:val="0"/>
          <w:marTop w:val="0"/>
          <w:marBottom w:val="0"/>
          <w:divBdr>
            <w:top w:val="none" w:sz="0" w:space="0" w:color="auto"/>
            <w:left w:val="none" w:sz="0" w:space="0" w:color="auto"/>
            <w:bottom w:val="none" w:sz="0" w:space="0" w:color="auto"/>
            <w:right w:val="none" w:sz="0" w:space="0" w:color="auto"/>
          </w:divBdr>
          <w:divsChild>
            <w:div w:id="512720616">
              <w:marLeft w:val="0"/>
              <w:marRight w:val="0"/>
              <w:marTop w:val="0"/>
              <w:marBottom w:val="0"/>
              <w:divBdr>
                <w:top w:val="none" w:sz="0" w:space="0" w:color="auto"/>
                <w:left w:val="none" w:sz="0" w:space="0" w:color="auto"/>
                <w:bottom w:val="none" w:sz="0" w:space="0" w:color="auto"/>
                <w:right w:val="none" w:sz="0" w:space="0" w:color="auto"/>
              </w:divBdr>
              <w:divsChild>
                <w:div w:id="512720615">
                  <w:marLeft w:val="0"/>
                  <w:marRight w:val="0"/>
                  <w:marTop w:val="0"/>
                  <w:marBottom w:val="0"/>
                  <w:divBdr>
                    <w:top w:val="none" w:sz="0" w:space="0" w:color="auto"/>
                    <w:left w:val="none" w:sz="0" w:space="0" w:color="auto"/>
                    <w:bottom w:val="none" w:sz="0" w:space="0" w:color="auto"/>
                    <w:right w:val="none" w:sz="0" w:space="0" w:color="auto"/>
                  </w:divBdr>
                  <w:divsChild>
                    <w:div w:id="512720617">
                      <w:marLeft w:val="0"/>
                      <w:marRight w:val="0"/>
                      <w:marTop w:val="0"/>
                      <w:marBottom w:val="0"/>
                      <w:divBdr>
                        <w:top w:val="none" w:sz="0" w:space="0" w:color="auto"/>
                        <w:left w:val="none" w:sz="0" w:space="0" w:color="auto"/>
                        <w:bottom w:val="none" w:sz="0" w:space="0" w:color="auto"/>
                        <w:right w:val="none" w:sz="0" w:space="0" w:color="auto"/>
                      </w:divBdr>
                      <w:divsChild>
                        <w:div w:id="512720630">
                          <w:marLeft w:val="0"/>
                          <w:marRight w:val="0"/>
                          <w:marTop w:val="0"/>
                          <w:marBottom w:val="0"/>
                          <w:divBdr>
                            <w:top w:val="none" w:sz="0" w:space="0" w:color="auto"/>
                            <w:left w:val="none" w:sz="0" w:space="0" w:color="auto"/>
                            <w:bottom w:val="none" w:sz="0" w:space="0" w:color="auto"/>
                            <w:right w:val="none" w:sz="0" w:space="0" w:color="auto"/>
                          </w:divBdr>
                          <w:divsChild>
                            <w:div w:id="512720627">
                              <w:marLeft w:val="0"/>
                              <w:marRight w:val="0"/>
                              <w:marTop w:val="0"/>
                              <w:marBottom w:val="0"/>
                              <w:divBdr>
                                <w:top w:val="none" w:sz="0" w:space="0" w:color="auto"/>
                                <w:left w:val="none" w:sz="0" w:space="0" w:color="auto"/>
                                <w:bottom w:val="none" w:sz="0" w:space="0" w:color="auto"/>
                                <w:right w:val="none" w:sz="0" w:space="0" w:color="auto"/>
                              </w:divBdr>
                              <w:divsChild>
                                <w:div w:id="512720614">
                                  <w:marLeft w:val="0"/>
                                  <w:marRight w:val="0"/>
                                  <w:marTop w:val="0"/>
                                  <w:marBottom w:val="0"/>
                                  <w:divBdr>
                                    <w:top w:val="none" w:sz="0" w:space="0" w:color="auto"/>
                                    <w:left w:val="none" w:sz="0" w:space="0" w:color="auto"/>
                                    <w:bottom w:val="none" w:sz="0" w:space="0" w:color="auto"/>
                                    <w:right w:val="none" w:sz="0" w:space="0" w:color="auto"/>
                                  </w:divBdr>
                                  <w:divsChild>
                                    <w:div w:id="512720625">
                                      <w:marLeft w:val="0"/>
                                      <w:marRight w:val="0"/>
                                      <w:marTop w:val="0"/>
                                      <w:marBottom w:val="0"/>
                                      <w:divBdr>
                                        <w:top w:val="single" w:sz="6" w:space="0" w:color="F5F5F5"/>
                                        <w:left w:val="single" w:sz="6" w:space="0" w:color="F5F5F5"/>
                                        <w:bottom w:val="single" w:sz="6" w:space="0" w:color="F5F5F5"/>
                                        <w:right w:val="single" w:sz="6" w:space="0" w:color="F5F5F5"/>
                                      </w:divBdr>
                                      <w:divsChild>
                                        <w:div w:id="512720618">
                                          <w:marLeft w:val="0"/>
                                          <w:marRight w:val="0"/>
                                          <w:marTop w:val="0"/>
                                          <w:marBottom w:val="0"/>
                                          <w:divBdr>
                                            <w:top w:val="none" w:sz="0" w:space="0" w:color="auto"/>
                                            <w:left w:val="none" w:sz="0" w:space="0" w:color="auto"/>
                                            <w:bottom w:val="none" w:sz="0" w:space="0" w:color="auto"/>
                                            <w:right w:val="none" w:sz="0" w:space="0" w:color="auto"/>
                                          </w:divBdr>
                                          <w:divsChild>
                                            <w:div w:id="51272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2720624">
      <w:marLeft w:val="0"/>
      <w:marRight w:val="0"/>
      <w:marTop w:val="0"/>
      <w:marBottom w:val="0"/>
      <w:divBdr>
        <w:top w:val="none" w:sz="0" w:space="0" w:color="auto"/>
        <w:left w:val="none" w:sz="0" w:space="0" w:color="auto"/>
        <w:bottom w:val="none" w:sz="0" w:space="0" w:color="auto"/>
        <w:right w:val="none" w:sz="0" w:space="0" w:color="auto"/>
      </w:divBdr>
    </w:div>
    <w:div w:id="512720626">
      <w:marLeft w:val="0"/>
      <w:marRight w:val="0"/>
      <w:marTop w:val="0"/>
      <w:marBottom w:val="0"/>
      <w:divBdr>
        <w:top w:val="none" w:sz="0" w:space="0" w:color="auto"/>
        <w:left w:val="none" w:sz="0" w:space="0" w:color="auto"/>
        <w:bottom w:val="none" w:sz="0" w:space="0" w:color="auto"/>
        <w:right w:val="none" w:sz="0" w:space="0" w:color="auto"/>
      </w:divBdr>
    </w:div>
    <w:div w:id="512720629">
      <w:marLeft w:val="0"/>
      <w:marRight w:val="0"/>
      <w:marTop w:val="0"/>
      <w:marBottom w:val="0"/>
      <w:divBdr>
        <w:top w:val="none" w:sz="0" w:space="0" w:color="auto"/>
        <w:left w:val="none" w:sz="0" w:space="0" w:color="auto"/>
        <w:bottom w:val="none" w:sz="0" w:space="0" w:color="auto"/>
        <w:right w:val="none" w:sz="0" w:space="0" w:color="auto"/>
      </w:divBdr>
    </w:div>
    <w:div w:id="512720631">
      <w:marLeft w:val="0"/>
      <w:marRight w:val="0"/>
      <w:marTop w:val="0"/>
      <w:marBottom w:val="0"/>
      <w:divBdr>
        <w:top w:val="none" w:sz="0" w:space="0" w:color="auto"/>
        <w:left w:val="none" w:sz="0" w:space="0" w:color="auto"/>
        <w:bottom w:val="none" w:sz="0" w:space="0" w:color="auto"/>
        <w:right w:val="none" w:sz="0" w:space="0" w:color="auto"/>
      </w:divBdr>
      <w:divsChild>
        <w:div w:id="512720621">
          <w:marLeft w:val="0"/>
          <w:marRight w:val="0"/>
          <w:marTop w:val="0"/>
          <w:marBottom w:val="0"/>
          <w:divBdr>
            <w:top w:val="none" w:sz="0" w:space="0" w:color="auto"/>
            <w:left w:val="none" w:sz="0" w:space="0" w:color="auto"/>
            <w:bottom w:val="none" w:sz="0" w:space="0" w:color="auto"/>
            <w:right w:val="none" w:sz="0" w:space="0" w:color="auto"/>
          </w:divBdr>
          <w:divsChild>
            <w:div w:id="512720628">
              <w:marLeft w:val="150"/>
              <w:marRight w:val="150"/>
              <w:marTop w:val="0"/>
              <w:marBottom w:val="0"/>
              <w:divBdr>
                <w:top w:val="none" w:sz="0" w:space="0" w:color="auto"/>
                <w:left w:val="none" w:sz="0" w:space="0" w:color="auto"/>
                <w:bottom w:val="none" w:sz="0" w:space="0" w:color="auto"/>
                <w:right w:val="none" w:sz="0" w:space="0" w:color="auto"/>
              </w:divBdr>
              <w:divsChild>
                <w:div w:id="51272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119124">
      <w:bodyDiv w:val="1"/>
      <w:marLeft w:val="0"/>
      <w:marRight w:val="0"/>
      <w:marTop w:val="0"/>
      <w:marBottom w:val="0"/>
      <w:divBdr>
        <w:top w:val="none" w:sz="0" w:space="0" w:color="auto"/>
        <w:left w:val="none" w:sz="0" w:space="0" w:color="auto"/>
        <w:bottom w:val="none" w:sz="0" w:space="0" w:color="auto"/>
        <w:right w:val="none" w:sz="0" w:space="0" w:color="auto"/>
      </w:divBdr>
      <w:divsChild>
        <w:div w:id="765467509">
          <w:marLeft w:val="0"/>
          <w:marRight w:val="0"/>
          <w:marTop w:val="0"/>
          <w:marBottom w:val="0"/>
          <w:divBdr>
            <w:top w:val="none" w:sz="0" w:space="0" w:color="auto"/>
            <w:left w:val="none" w:sz="0" w:space="0" w:color="auto"/>
            <w:bottom w:val="none" w:sz="0" w:space="0" w:color="auto"/>
            <w:right w:val="none" w:sz="0" w:space="0" w:color="auto"/>
          </w:divBdr>
          <w:divsChild>
            <w:div w:id="434986162">
              <w:marLeft w:val="0"/>
              <w:marRight w:val="0"/>
              <w:marTop w:val="0"/>
              <w:marBottom w:val="0"/>
              <w:divBdr>
                <w:top w:val="none" w:sz="0" w:space="0" w:color="auto"/>
                <w:left w:val="none" w:sz="0" w:space="0" w:color="auto"/>
                <w:bottom w:val="none" w:sz="0" w:space="0" w:color="auto"/>
                <w:right w:val="none" w:sz="0" w:space="0" w:color="auto"/>
              </w:divBdr>
              <w:divsChild>
                <w:div w:id="2102869380">
                  <w:marLeft w:val="0"/>
                  <w:marRight w:val="0"/>
                  <w:marTop w:val="0"/>
                  <w:marBottom w:val="0"/>
                  <w:divBdr>
                    <w:top w:val="none" w:sz="0" w:space="0" w:color="auto"/>
                    <w:left w:val="none" w:sz="0" w:space="0" w:color="auto"/>
                    <w:bottom w:val="none" w:sz="0" w:space="0" w:color="auto"/>
                    <w:right w:val="none" w:sz="0" w:space="0" w:color="auto"/>
                  </w:divBdr>
                  <w:divsChild>
                    <w:div w:id="135535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rno@llp.cz"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llp.cz"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2F66BF-2B35-40F9-BDAA-102E77B67662}"/>
</file>

<file path=customXml/itemProps2.xml><?xml version="1.0" encoding="utf-8"?>
<ds:datastoreItem xmlns:ds="http://schemas.openxmlformats.org/officeDocument/2006/customXml" ds:itemID="{6C742899-5356-42CA-AC76-98FFA094FC4E}"/>
</file>

<file path=customXml/itemProps3.xml><?xml version="1.0" encoding="utf-8"?>
<ds:datastoreItem xmlns:ds="http://schemas.openxmlformats.org/officeDocument/2006/customXml" ds:itemID="{EDB2C18A-78E9-4661-A868-8CB9953651A8}"/>
</file>

<file path=customXml/itemProps4.xml><?xml version="1.0" encoding="utf-8"?>
<ds:datastoreItem xmlns:ds="http://schemas.openxmlformats.org/officeDocument/2006/customXml" ds:itemID="{6548A759-C359-47C4-8071-DFEC1F014B5E}"/>
</file>

<file path=docProps/app.xml><?xml version="1.0" encoding="utf-8"?>
<Properties xmlns="http://schemas.openxmlformats.org/officeDocument/2006/extended-properties" xmlns:vt="http://schemas.openxmlformats.org/officeDocument/2006/docPropsVTypes">
  <Template>Normal</Template>
  <TotalTime>0</TotalTime>
  <Pages>5</Pages>
  <Words>1571</Words>
  <Characters>8960</Characters>
  <Application>Microsoft Office Word</Application>
  <DocSecurity>0</DocSecurity>
  <Lines>74</Lines>
  <Paragraphs>21</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TOSHIBA</Company>
  <LinksUpToDate>false</LinksUpToDate>
  <CharactersWithSpaces>10510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Maros</dc:creator>
  <cp:lastModifiedBy>Maros</cp:lastModifiedBy>
  <cp:revision>2</cp:revision>
  <dcterms:created xsi:type="dcterms:W3CDTF">2013-06-13T08:46:00Z</dcterms:created>
  <dcterms:modified xsi:type="dcterms:W3CDTF">2013-06-13T08:46:00Z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