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17390A1D" w:rsidR="00C05D9B" w:rsidRPr="00BF4776" w:rsidRDefault="009132FC" w:rsidP="00BD003F">
      <w:pPr>
        <w:jc w:val="center"/>
      </w:pPr>
      <w:bookmarkStart w:id="0" w:name="_Hlk184311624"/>
      <w:r w:rsidRPr="00BF4776">
        <w:rPr>
          <w:noProof/>
        </w:rPr>
        <w:drawing>
          <wp:anchor distT="0" distB="0" distL="114300" distR="114300" simplePos="0" relativeHeight="251657216" behindDoc="0" locked="0" layoutInCell="1" allowOverlap="1" wp14:anchorId="1D59DF51" wp14:editId="1352FB0B">
            <wp:simplePos x="0" y="0"/>
            <wp:positionH relativeFrom="column">
              <wp:posOffset>2457450</wp:posOffset>
            </wp:positionH>
            <wp:positionV relativeFrom="paragraph">
              <wp:posOffset>-704850</wp:posOffset>
            </wp:positionV>
            <wp:extent cx="1028700" cy="8274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827405"/>
                    </a:xfrm>
                    <a:prstGeom prst="rect">
                      <a:avLst/>
                    </a:prstGeom>
                    <a:noFill/>
                  </pic:spPr>
                </pic:pic>
              </a:graphicData>
            </a:graphic>
            <wp14:sizeRelH relativeFrom="page">
              <wp14:pctWidth>0</wp14:pctWidth>
            </wp14:sizeRelH>
            <wp14:sizeRelV relativeFrom="page">
              <wp14:pctHeight>0</wp14:pctHeight>
            </wp14:sizeRelV>
          </wp:anchor>
        </w:drawing>
      </w:r>
      <w:r w:rsidRPr="00BF4776">
        <w:t xml:space="preserve"> </w:t>
      </w:r>
    </w:p>
    <w:bookmarkEnd w:id="0"/>
    <w:p w14:paraId="37E09747" w14:textId="77777777" w:rsidR="00842C75" w:rsidRPr="00BF4776" w:rsidRDefault="00842C75" w:rsidP="00842C75">
      <w:pPr>
        <w:pStyle w:val="Header"/>
        <w:jc w:val="center"/>
      </w:pPr>
      <w:r w:rsidRPr="00BF4776">
        <w:rPr>
          <w:b/>
        </w:rPr>
        <w:t>DITSHWANELO</w:t>
      </w:r>
    </w:p>
    <w:p w14:paraId="5E537D0D" w14:textId="59BD0801" w:rsidR="005403E3" w:rsidRPr="00BF4776" w:rsidRDefault="005403E3" w:rsidP="002B1275">
      <w:pPr>
        <w:tabs>
          <w:tab w:val="left" w:pos="5370"/>
        </w:tabs>
      </w:pPr>
    </w:p>
    <w:p w14:paraId="6413A9ED" w14:textId="0A92085E" w:rsidR="008512EF" w:rsidRPr="00BF4776" w:rsidRDefault="008512EF" w:rsidP="00626689">
      <w:pPr>
        <w:widowControl w:val="0"/>
        <w:autoSpaceDE w:val="0"/>
        <w:autoSpaceDN w:val="0"/>
        <w:adjustRightInd w:val="0"/>
        <w:jc w:val="center"/>
        <w:outlineLvl w:val="0"/>
        <w:rPr>
          <w:b/>
          <w:bCs/>
        </w:rPr>
      </w:pPr>
      <w:r w:rsidRPr="00BF4776">
        <w:rPr>
          <w:b/>
          <w:bCs/>
        </w:rPr>
        <w:t>B</w:t>
      </w:r>
      <w:r w:rsidR="00626689" w:rsidRPr="00BF4776">
        <w:rPr>
          <w:b/>
          <w:bCs/>
        </w:rPr>
        <w:t>otswana’s Compliance with the Convention Against Torture and Other Cruel, Inhuman or Degrading Treatment or Punishment</w:t>
      </w:r>
    </w:p>
    <w:p w14:paraId="3F3E7A54" w14:textId="518D6B1B" w:rsidR="00626689" w:rsidRPr="00BF4776" w:rsidRDefault="00626689" w:rsidP="00626689">
      <w:pPr>
        <w:widowControl w:val="0"/>
        <w:autoSpaceDE w:val="0"/>
        <w:autoSpaceDN w:val="0"/>
        <w:adjustRightInd w:val="0"/>
        <w:jc w:val="center"/>
        <w:outlineLvl w:val="0"/>
        <w:rPr>
          <w:b/>
          <w:bCs/>
        </w:rPr>
      </w:pPr>
      <w:r w:rsidRPr="00BF4776">
        <w:rPr>
          <w:b/>
          <w:bCs/>
        </w:rPr>
        <w:t>Suggested List of Issues Prior to Reporting Relating to the Death Penalty</w:t>
      </w:r>
    </w:p>
    <w:p w14:paraId="0A2E96AE" w14:textId="77777777" w:rsidR="00626689" w:rsidRPr="00BF4776" w:rsidRDefault="00626689" w:rsidP="00626689">
      <w:pPr>
        <w:widowControl w:val="0"/>
        <w:autoSpaceDE w:val="0"/>
        <w:autoSpaceDN w:val="0"/>
        <w:adjustRightInd w:val="0"/>
        <w:jc w:val="center"/>
        <w:outlineLvl w:val="0"/>
        <w:rPr>
          <w:b/>
          <w:bCs/>
        </w:rPr>
      </w:pPr>
    </w:p>
    <w:p w14:paraId="26D24DDC" w14:textId="3C1DF383" w:rsidR="004B1E4E" w:rsidRPr="00BF4776" w:rsidRDefault="004B1E4E" w:rsidP="00C96C0B">
      <w:pPr>
        <w:pStyle w:val="TitlePageHeading"/>
        <w:rPr>
          <w:rFonts w:cs="Times New Roman"/>
          <w:szCs w:val="24"/>
        </w:rPr>
      </w:pPr>
      <w:r w:rsidRPr="00BF4776">
        <w:rPr>
          <w:rFonts w:cs="Times New Roman"/>
          <w:szCs w:val="24"/>
        </w:rPr>
        <w:t xml:space="preserve">Submitted by </w:t>
      </w:r>
      <w:r w:rsidR="00AA7FCB" w:rsidRPr="00BF4776">
        <w:rPr>
          <w:rFonts w:cs="Times New Roman"/>
          <w:szCs w:val="24"/>
        </w:rPr>
        <w:t>T</w:t>
      </w:r>
      <w:r w:rsidRPr="00BF4776">
        <w:rPr>
          <w:rFonts w:cs="Times New Roman"/>
          <w:szCs w:val="24"/>
        </w:rPr>
        <w:t>he Advocates for Human Rights</w:t>
      </w:r>
    </w:p>
    <w:p w14:paraId="6D01AE49" w14:textId="77777777" w:rsidR="004B1E4E" w:rsidRPr="00BF4776" w:rsidRDefault="004B1E4E" w:rsidP="002B1275">
      <w:pPr>
        <w:pStyle w:val="TitlePageSubheading"/>
        <w:spacing w:after="240"/>
      </w:pPr>
      <w:r w:rsidRPr="00BF4776">
        <w:t>a non-governmental organization in special consultative status with ECOSOC</w:t>
      </w:r>
      <w:r w:rsidR="00624A10" w:rsidRPr="00BF4776">
        <w:t xml:space="preserve"> since 1996</w:t>
      </w:r>
    </w:p>
    <w:p w14:paraId="783353DD" w14:textId="3666889F" w:rsidR="001E4BD2" w:rsidRPr="00BF4776" w:rsidRDefault="001E4BD2" w:rsidP="00570209">
      <w:pPr>
        <w:pStyle w:val="TitlePageSubheading"/>
        <w:spacing w:after="120"/>
        <w:rPr>
          <w:b/>
          <w:bCs/>
        </w:rPr>
      </w:pPr>
      <w:r w:rsidRPr="00BF4776">
        <w:rPr>
          <w:b/>
          <w:bCs/>
        </w:rPr>
        <w:t>The World Coalition Against the Death Penalty</w:t>
      </w:r>
    </w:p>
    <w:p w14:paraId="7E79D6DD" w14:textId="7FC61520" w:rsidR="004707DC" w:rsidRPr="00BF4776" w:rsidRDefault="004707DC" w:rsidP="00570209">
      <w:pPr>
        <w:pStyle w:val="TitlePageSubheading"/>
        <w:spacing w:after="120"/>
      </w:pPr>
      <w:r w:rsidRPr="00BF4776">
        <w:t>and</w:t>
      </w:r>
    </w:p>
    <w:p w14:paraId="50ACA26E" w14:textId="78321E93" w:rsidR="004707DC" w:rsidRPr="00BF4776" w:rsidRDefault="004707DC" w:rsidP="003244CB">
      <w:pPr>
        <w:pStyle w:val="TitlePageHeading"/>
        <w:rPr>
          <w:rFonts w:cs="Times New Roman"/>
          <w:szCs w:val="24"/>
        </w:rPr>
      </w:pPr>
      <w:r w:rsidRPr="00BF4776">
        <w:rPr>
          <w:rFonts w:cs="Times New Roman"/>
          <w:bCs/>
          <w:color w:val="auto"/>
          <w:szCs w:val="24"/>
        </w:rPr>
        <w:t>D</w:t>
      </w:r>
      <w:r w:rsidR="00D46E7E" w:rsidRPr="00BF4776">
        <w:rPr>
          <w:rFonts w:cs="Times New Roman"/>
          <w:bCs/>
          <w:color w:val="auto"/>
          <w:szCs w:val="24"/>
        </w:rPr>
        <w:t>ITSHWANELO</w:t>
      </w:r>
      <w:r w:rsidR="0098567E" w:rsidRPr="00BF4776">
        <w:rPr>
          <w:rFonts w:cs="Times New Roman"/>
          <w:bCs/>
          <w:color w:val="auto"/>
          <w:szCs w:val="24"/>
        </w:rPr>
        <w:t>—</w:t>
      </w:r>
      <w:r w:rsidRPr="00BF4776">
        <w:rPr>
          <w:rFonts w:cs="Times New Roman"/>
          <w:bCs/>
          <w:color w:val="auto"/>
          <w:szCs w:val="24"/>
        </w:rPr>
        <w:t>The Botswana Centre for Human Rights</w:t>
      </w:r>
      <w:r w:rsidRPr="00BF4776">
        <w:rPr>
          <w:rFonts w:cs="Times New Roman"/>
          <w:szCs w:val="24"/>
        </w:rPr>
        <w:t xml:space="preserve"> </w:t>
      </w:r>
    </w:p>
    <w:p w14:paraId="7B795BE8" w14:textId="77777777" w:rsidR="004707DC" w:rsidRPr="00BF4776" w:rsidRDefault="004707DC" w:rsidP="0017030D">
      <w:pPr>
        <w:pStyle w:val="TitlePageHeading"/>
        <w:jc w:val="left"/>
        <w:rPr>
          <w:rFonts w:cs="Times New Roman"/>
          <w:szCs w:val="24"/>
        </w:rPr>
      </w:pPr>
    </w:p>
    <w:p w14:paraId="24E688AE" w14:textId="5CB613B8" w:rsidR="004B1E4E" w:rsidRPr="00BF4776" w:rsidRDefault="00C84C25" w:rsidP="003244CB">
      <w:pPr>
        <w:pStyle w:val="TitlePageHeading"/>
        <w:rPr>
          <w:rFonts w:cs="Times New Roman"/>
          <w:szCs w:val="24"/>
        </w:rPr>
      </w:pPr>
      <w:r w:rsidRPr="00BF4776">
        <w:rPr>
          <w:rFonts w:cs="Times New Roman"/>
          <w:szCs w:val="24"/>
        </w:rPr>
        <w:t>82</w:t>
      </w:r>
      <w:r w:rsidR="003B261F" w:rsidRPr="00BF4776">
        <w:rPr>
          <w:rFonts w:cs="Times New Roman"/>
          <w:szCs w:val="24"/>
          <w:vertAlign w:val="superscript"/>
        </w:rPr>
        <w:t>nd</w:t>
      </w:r>
      <w:r w:rsidR="004B1E4E" w:rsidRPr="00BF4776">
        <w:rPr>
          <w:rFonts w:cs="Times New Roman"/>
          <w:szCs w:val="24"/>
        </w:rPr>
        <w:t xml:space="preserve"> Session of the </w:t>
      </w:r>
      <w:r w:rsidR="003B261F" w:rsidRPr="00BF4776">
        <w:rPr>
          <w:rFonts w:cs="Times New Roman"/>
          <w:szCs w:val="24"/>
        </w:rPr>
        <w:t>Committee</w:t>
      </w:r>
      <w:r w:rsidRPr="00BF4776">
        <w:rPr>
          <w:rFonts w:cs="Times New Roman"/>
          <w:szCs w:val="24"/>
        </w:rPr>
        <w:t xml:space="preserve"> against Torture </w:t>
      </w:r>
    </w:p>
    <w:p w14:paraId="3B163C2D" w14:textId="69929A0F" w:rsidR="004B1E4E" w:rsidRPr="00BF4776" w:rsidRDefault="00F25D53" w:rsidP="002B1275">
      <w:pPr>
        <w:pStyle w:val="TitlePageHeading"/>
        <w:spacing w:after="240"/>
        <w:rPr>
          <w:rFonts w:cs="Times New Roman"/>
          <w:szCs w:val="24"/>
        </w:rPr>
      </w:pPr>
      <w:r w:rsidRPr="00BF4776">
        <w:rPr>
          <w:rFonts w:cs="Times New Roman"/>
          <w:szCs w:val="24"/>
        </w:rPr>
        <w:t>7 April</w:t>
      </w:r>
      <w:r w:rsidR="004B1E4E" w:rsidRPr="00BF4776">
        <w:rPr>
          <w:rFonts w:cs="Times New Roman"/>
          <w:szCs w:val="24"/>
        </w:rPr>
        <w:t>–</w:t>
      </w:r>
      <w:r w:rsidRPr="00BF4776">
        <w:rPr>
          <w:rFonts w:cs="Times New Roman"/>
          <w:szCs w:val="24"/>
        </w:rPr>
        <w:t xml:space="preserve">2 May </w:t>
      </w:r>
      <w:r w:rsidR="00AF0D80" w:rsidRPr="00BF4776">
        <w:rPr>
          <w:rFonts w:cs="Times New Roman"/>
          <w:szCs w:val="24"/>
        </w:rPr>
        <w:t>2025</w:t>
      </w:r>
    </w:p>
    <w:p w14:paraId="3D93E372" w14:textId="68E18618" w:rsidR="00C214BA" w:rsidRPr="00BF4776" w:rsidRDefault="00C214BA" w:rsidP="002B1275">
      <w:pPr>
        <w:pStyle w:val="TitlePageHeading"/>
        <w:spacing w:after="240"/>
        <w:rPr>
          <w:rFonts w:cs="Times New Roman"/>
          <w:szCs w:val="24"/>
        </w:rPr>
      </w:pPr>
      <w:r w:rsidRPr="00BF4776">
        <w:rPr>
          <w:rFonts w:cs="Times New Roman"/>
          <w:szCs w:val="24"/>
        </w:rPr>
        <w:t xml:space="preserve">Submitted </w:t>
      </w:r>
      <w:r w:rsidR="00933433" w:rsidRPr="00BF4776">
        <w:rPr>
          <w:rFonts w:cs="Times New Roman"/>
          <w:szCs w:val="24"/>
        </w:rPr>
        <w:t>13</w:t>
      </w:r>
      <w:r w:rsidRPr="00BF4776">
        <w:rPr>
          <w:rFonts w:cs="Times New Roman"/>
          <w:szCs w:val="24"/>
        </w:rPr>
        <w:t xml:space="preserve"> </w:t>
      </w:r>
      <w:r w:rsidR="00BB649C" w:rsidRPr="00BF4776">
        <w:rPr>
          <w:rFonts w:cs="Times New Roman"/>
          <w:szCs w:val="24"/>
        </w:rPr>
        <w:t>January</w:t>
      </w:r>
      <w:r w:rsidRPr="00BF4776">
        <w:rPr>
          <w:rFonts w:cs="Times New Roman"/>
          <w:szCs w:val="24"/>
        </w:rPr>
        <w:t xml:space="preserve"> </w:t>
      </w:r>
      <w:r w:rsidR="002217A2" w:rsidRPr="00BF4776">
        <w:rPr>
          <w:rFonts w:cs="Times New Roman"/>
          <w:szCs w:val="24"/>
        </w:rPr>
        <w:t>202</w:t>
      </w:r>
      <w:r w:rsidR="00BB649C" w:rsidRPr="00BF4776">
        <w:rPr>
          <w:rFonts w:cs="Times New Roman"/>
          <w:szCs w:val="24"/>
        </w:rPr>
        <w:t>5</w:t>
      </w:r>
    </w:p>
    <w:p w14:paraId="360C507E" w14:textId="3DC115E9" w:rsidR="00FB03FB" w:rsidRPr="00BF4776" w:rsidRDefault="00FB03FB" w:rsidP="001E4BD2">
      <w:pPr>
        <w:widowControl w:val="0"/>
        <w:autoSpaceDE w:val="0"/>
        <w:autoSpaceDN w:val="0"/>
        <w:adjustRightInd w:val="0"/>
        <w:spacing w:after="240"/>
        <w:jc w:val="both"/>
        <w:rPr>
          <w:rStyle w:val="BoilerplateTextChar0"/>
        </w:rPr>
      </w:pPr>
      <w:r w:rsidRPr="00BF4776">
        <w:rPr>
          <w:rStyle w:val="BoilerplateTitleChar0"/>
          <w:rFonts w:cs="Times New Roman"/>
          <w:szCs w:val="24"/>
        </w:rPr>
        <w:t>The Advocates for Human Rights</w:t>
      </w:r>
      <w:r w:rsidRPr="00BF4776">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BF4776">
        <w:t xml:space="preserve">. </w:t>
      </w:r>
      <w:r w:rsidRPr="00BF4776">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BF4776">
        <w:rPr>
          <w:color w:val="000000" w:themeColor="text1"/>
        </w:rPr>
        <w:t>.</w:t>
      </w:r>
      <w:r w:rsidR="001E4BD2" w:rsidRPr="00BF4776">
        <w:rPr>
          <w:color w:val="000000" w:themeColor="text1"/>
        </w:rPr>
        <w:t xml:space="preserve"> </w:t>
      </w:r>
      <w:r w:rsidRPr="00BF4776">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Pr="00BF4776" w:rsidRDefault="00692CCF" w:rsidP="001E4BD2">
      <w:pPr>
        <w:widowControl w:val="0"/>
        <w:autoSpaceDE w:val="0"/>
        <w:autoSpaceDN w:val="0"/>
        <w:adjustRightInd w:val="0"/>
        <w:spacing w:after="240"/>
        <w:jc w:val="both"/>
      </w:pPr>
      <w:r w:rsidRPr="00BF4776">
        <w:rPr>
          <w:b/>
          <w:bCs/>
        </w:rPr>
        <w:t>The World Coalition Against the Death</w:t>
      </w:r>
      <w:r w:rsidRPr="00BF4776">
        <w:t xml:space="preserve"> </w:t>
      </w:r>
      <w:r w:rsidRPr="00BF4776">
        <w:rPr>
          <w:b/>
          <w:bCs/>
        </w:rPr>
        <w:t>Penalty</w:t>
      </w:r>
      <w:r w:rsidRPr="00BF4776">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A9E50B4" w14:textId="060305B3" w:rsidR="36A4725D" w:rsidRPr="00BF4776" w:rsidRDefault="36A4725D" w:rsidP="26076224">
      <w:pPr>
        <w:spacing w:after="240"/>
        <w:jc w:val="both"/>
      </w:pPr>
      <w:r w:rsidRPr="00BF4776">
        <w:rPr>
          <w:b/>
          <w:bCs/>
        </w:rPr>
        <w:t>DITSHWANELO - The Botswana Centre for Human Rights</w:t>
      </w:r>
      <w:r w:rsidRPr="00BF4776">
        <w:t xml:space="preserve"> is a human rights and an advocacy non-governmental organisation founded in 1993 in Botswana. It plays a key role in the promotion and protection of human rights. It seeks to affirm human dignity and equality irrespective of gender, sexual orientation, social status and political convictions. In pursuit of this, we seek to </w:t>
      </w:r>
      <w:r w:rsidRPr="00BF4776">
        <w:lastRenderedPageBreak/>
        <w:t xml:space="preserve">inform, educate, train, research and counsel on issues of human rights, with specific reference to the marginalised and the disempowered. The group has and continues advocate for the abolition of capital punishment, as well as for the promotion and protection of </w:t>
      </w:r>
      <w:r w:rsidR="008B7B79" w:rsidRPr="00BF4776">
        <w:t>indigenous and minority groups</w:t>
      </w:r>
      <w:r w:rsidRPr="00BF4776">
        <w:t>.</w:t>
      </w:r>
    </w:p>
    <w:p w14:paraId="1FC77D31" w14:textId="77777777" w:rsidR="004B1E4E" w:rsidRPr="00BF4776" w:rsidRDefault="004B1E4E" w:rsidP="00724E07">
      <w:pPr>
        <w:pStyle w:val="ExecutiveSummary"/>
        <w:spacing w:after="240"/>
      </w:pPr>
      <w:r w:rsidRPr="00BF4776">
        <w:br w:type="page"/>
      </w:r>
      <w:r w:rsidRPr="00BF4776">
        <w:lastRenderedPageBreak/>
        <w:t>Executive Summary</w:t>
      </w:r>
    </w:p>
    <w:p w14:paraId="29E65B30" w14:textId="3049BD78" w:rsidR="00E3250C" w:rsidRPr="00BF4776" w:rsidRDefault="00C90797" w:rsidP="00570209">
      <w:pPr>
        <w:numPr>
          <w:ilvl w:val="0"/>
          <w:numId w:val="13"/>
        </w:numPr>
        <w:autoSpaceDE w:val="0"/>
        <w:autoSpaceDN w:val="0"/>
        <w:adjustRightInd w:val="0"/>
        <w:spacing w:after="120"/>
        <w:jc w:val="both"/>
        <w:rPr>
          <w:b/>
          <w:bCs/>
        </w:rPr>
      </w:pPr>
      <w:r w:rsidRPr="00BF4776">
        <w:t xml:space="preserve">This report addresses Botswana’s compliance with its international human rights obligations with respect to the death penalty. </w:t>
      </w:r>
      <w:r w:rsidRPr="00BF4776">
        <w:rPr>
          <w:bCs/>
          <w:lang w:val="en-GB"/>
        </w:rPr>
        <w:t xml:space="preserve">Botswana </w:t>
      </w:r>
      <w:r w:rsidR="008B45A9" w:rsidRPr="00BF4776">
        <w:rPr>
          <w:bCs/>
          <w:lang w:val="en-GB"/>
        </w:rPr>
        <w:t xml:space="preserve">continues to </w:t>
      </w:r>
      <w:r w:rsidRPr="00BF4776">
        <w:rPr>
          <w:bCs/>
          <w:lang w:val="en-GB"/>
        </w:rPr>
        <w:t>retain the death penalty</w:t>
      </w:r>
      <w:r w:rsidR="008B45A9" w:rsidRPr="00BF4776">
        <w:rPr>
          <w:bCs/>
          <w:lang w:val="en-GB"/>
        </w:rPr>
        <w:t>—including as a punishment for non-lethal crimes such as espionage, aiding the enemy, cowardly behaviour, failure to supress mutiny, and terrorism—</w:t>
      </w:r>
      <w:r w:rsidRPr="00BF4776">
        <w:rPr>
          <w:bCs/>
          <w:lang w:val="en-GB"/>
        </w:rPr>
        <w:t xml:space="preserve">going against global trends and regional trends in </w:t>
      </w:r>
      <w:r w:rsidR="001D1BC5" w:rsidRPr="00BF4776">
        <w:rPr>
          <w:bCs/>
          <w:lang w:val="en-GB"/>
        </w:rPr>
        <w:t>Southern</w:t>
      </w:r>
      <w:r w:rsidRPr="00BF4776">
        <w:rPr>
          <w:bCs/>
          <w:lang w:val="en-GB"/>
        </w:rPr>
        <w:t xml:space="preserve"> Africa.</w:t>
      </w:r>
      <w:r w:rsidR="00A37551" w:rsidRPr="00BF4776">
        <w:rPr>
          <w:rStyle w:val="FootnoteReference"/>
          <w:bCs/>
          <w:lang w:val="en-GB"/>
        </w:rPr>
        <w:footnoteReference w:id="2"/>
      </w:r>
      <w:r w:rsidRPr="00BF4776">
        <w:rPr>
          <w:bCs/>
          <w:lang w:val="en-GB"/>
        </w:rPr>
        <w:t xml:space="preserve"> </w:t>
      </w:r>
      <w:r w:rsidRPr="00BF4776">
        <w:rPr>
          <w:lang w:val="en-GB"/>
        </w:rPr>
        <w:t xml:space="preserve">Moreover, </w:t>
      </w:r>
      <w:r w:rsidR="004E0DCC" w:rsidRPr="00BF4776">
        <w:rPr>
          <w:lang w:val="en-GB"/>
        </w:rPr>
        <w:t xml:space="preserve">the law calls for </w:t>
      </w:r>
      <w:r w:rsidRPr="00BF4776">
        <w:rPr>
          <w:lang w:val="en-GB"/>
        </w:rPr>
        <w:t>mandatory death sentences in cases of murder, treason, instigating a foreigner to invade the country, and aggravated piracy</w:t>
      </w:r>
      <w:r w:rsidRPr="00BF4776">
        <w:rPr>
          <w:bCs/>
          <w:lang w:val="en-GB"/>
        </w:rPr>
        <w:t>.</w:t>
      </w:r>
      <w:r w:rsidR="008B45A9" w:rsidRPr="00BF4776">
        <w:rPr>
          <w:bCs/>
          <w:lang w:val="en-GB"/>
        </w:rPr>
        <w:t xml:space="preserve"> </w:t>
      </w:r>
      <w:r w:rsidR="004E0DCC" w:rsidRPr="00BF4776">
        <w:rPr>
          <w:bCs/>
          <w:lang w:val="en-GB"/>
        </w:rPr>
        <w:t xml:space="preserve">A court </w:t>
      </w:r>
      <w:r w:rsidR="00E3250C" w:rsidRPr="00BF4776">
        <w:rPr>
          <w:bCs/>
          <w:lang w:val="en-GB"/>
        </w:rPr>
        <w:t xml:space="preserve">sentenced one person to death in 2024, after </w:t>
      </w:r>
      <w:r w:rsidR="004E0DCC" w:rsidRPr="00BF4776">
        <w:rPr>
          <w:bCs/>
          <w:lang w:val="en-GB"/>
        </w:rPr>
        <w:t xml:space="preserve">courts </w:t>
      </w:r>
      <w:r w:rsidR="00E3250C" w:rsidRPr="00BF4776">
        <w:rPr>
          <w:bCs/>
          <w:lang w:val="en-GB"/>
        </w:rPr>
        <w:t>sentenc</w:t>
      </w:r>
      <w:r w:rsidR="004E0DCC" w:rsidRPr="00BF4776">
        <w:rPr>
          <w:bCs/>
          <w:lang w:val="en-GB"/>
        </w:rPr>
        <w:t>ed</w:t>
      </w:r>
      <w:r w:rsidR="00E3250C" w:rsidRPr="00BF4776">
        <w:rPr>
          <w:bCs/>
          <w:lang w:val="en-GB"/>
        </w:rPr>
        <w:t xml:space="preserve"> two people to death in 2023.</w:t>
      </w:r>
      <w:r w:rsidR="00A37551" w:rsidRPr="00BF4776">
        <w:rPr>
          <w:rStyle w:val="FootnoteReference"/>
          <w:bCs/>
          <w:lang w:val="en-GB"/>
        </w:rPr>
        <w:footnoteReference w:id="3"/>
      </w:r>
      <w:r w:rsidRPr="00BF4776">
        <w:rPr>
          <w:bCs/>
          <w:lang w:val="en-GB"/>
        </w:rPr>
        <w:t xml:space="preserve"> </w:t>
      </w:r>
      <w:r w:rsidR="00E3250C" w:rsidRPr="00BF4776">
        <w:rPr>
          <w:bCs/>
          <w:lang w:val="en-GB"/>
        </w:rPr>
        <w:t>16</w:t>
      </w:r>
      <w:r w:rsidR="00D83B55" w:rsidRPr="00BF4776">
        <w:rPr>
          <w:bCs/>
          <w:lang w:val="en-GB"/>
        </w:rPr>
        <w:t xml:space="preserve"> people </w:t>
      </w:r>
      <w:r w:rsidR="004E0DCC" w:rsidRPr="00BF4776">
        <w:rPr>
          <w:bCs/>
          <w:lang w:val="en-GB"/>
        </w:rPr>
        <w:t xml:space="preserve">are currently </w:t>
      </w:r>
      <w:r w:rsidR="00D83B55" w:rsidRPr="00BF4776">
        <w:rPr>
          <w:bCs/>
          <w:lang w:val="en-GB"/>
        </w:rPr>
        <w:t>on death row.</w:t>
      </w:r>
      <w:r w:rsidR="004765BC" w:rsidRPr="00BF4776">
        <w:rPr>
          <w:rStyle w:val="FootnoteReference"/>
          <w:bCs/>
          <w:lang w:val="en-GB"/>
        </w:rPr>
        <w:footnoteReference w:id="4"/>
      </w:r>
      <w:r w:rsidR="00D83B55" w:rsidRPr="00BF4776">
        <w:rPr>
          <w:bCs/>
          <w:lang w:val="en-GB"/>
        </w:rPr>
        <w:t xml:space="preserve"> </w:t>
      </w:r>
      <w:r w:rsidR="004E0DCC" w:rsidRPr="00BF4776">
        <w:rPr>
          <w:bCs/>
          <w:lang w:val="en-GB"/>
        </w:rPr>
        <w:t xml:space="preserve">Botswana’s </w:t>
      </w:r>
      <w:r w:rsidR="00E3250C" w:rsidRPr="00BF4776">
        <w:rPr>
          <w:bCs/>
          <w:lang w:val="en-GB"/>
        </w:rPr>
        <w:t xml:space="preserve">retention of the death penalty is particularly concerning </w:t>
      </w:r>
      <w:r w:rsidR="004E0DCC" w:rsidRPr="00BF4776">
        <w:rPr>
          <w:bCs/>
          <w:lang w:val="en-GB"/>
        </w:rPr>
        <w:t xml:space="preserve">because the criminal </w:t>
      </w:r>
      <w:r w:rsidR="00F622C9" w:rsidRPr="00BF4776">
        <w:rPr>
          <w:bCs/>
          <w:lang w:val="en-GB"/>
        </w:rPr>
        <w:t xml:space="preserve">justice </w:t>
      </w:r>
      <w:r w:rsidR="004E0DCC" w:rsidRPr="00BF4776">
        <w:rPr>
          <w:bCs/>
          <w:lang w:val="en-GB"/>
        </w:rPr>
        <w:t xml:space="preserve">system fails to respect the right to </w:t>
      </w:r>
      <w:r w:rsidR="00E3250C" w:rsidRPr="00BF4776">
        <w:rPr>
          <w:bCs/>
          <w:lang w:val="en-GB"/>
        </w:rPr>
        <w:t>due process</w:t>
      </w:r>
      <w:r w:rsidR="00D45218" w:rsidRPr="00BF4776">
        <w:rPr>
          <w:bCs/>
          <w:lang w:val="en-GB"/>
        </w:rPr>
        <w:t xml:space="preserve">, </w:t>
      </w:r>
      <w:r w:rsidR="004E0DCC" w:rsidRPr="00BF4776">
        <w:rPr>
          <w:bCs/>
          <w:lang w:val="en-GB"/>
        </w:rPr>
        <w:t xml:space="preserve">officials </w:t>
      </w:r>
      <w:r w:rsidR="00D45218" w:rsidRPr="00BF4776">
        <w:rPr>
          <w:bCs/>
          <w:lang w:val="en-GB"/>
        </w:rPr>
        <w:t>use torture to obtain confessions</w:t>
      </w:r>
      <w:r w:rsidR="004E0DCC" w:rsidRPr="00BF4776">
        <w:rPr>
          <w:bCs/>
          <w:lang w:val="en-GB"/>
        </w:rPr>
        <w:t>, and detention conditions violate the prohibition against cruel, inhuman, or degrading treatment</w:t>
      </w:r>
      <w:r w:rsidR="00D45218" w:rsidRPr="00BF4776">
        <w:rPr>
          <w:bCs/>
          <w:lang w:val="en-GB"/>
        </w:rPr>
        <w:t>. The government</w:t>
      </w:r>
      <w:r w:rsidR="00A632F8" w:rsidRPr="00BF4776">
        <w:rPr>
          <w:bCs/>
          <w:lang w:val="en-GB"/>
        </w:rPr>
        <w:t xml:space="preserve"> </w:t>
      </w:r>
      <w:r w:rsidR="00D45218" w:rsidRPr="00BF4776">
        <w:rPr>
          <w:bCs/>
          <w:lang w:val="en-GB"/>
        </w:rPr>
        <w:t>appears to support the continued use of the death penalty,</w:t>
      </w:r>
      <w:r w:rsidR="009D233C" w:rsidRPr="00BF4776">
        <w:rPr>
          <w:rStyle w:val="FootnoteReference"/>
          <w:bCs/>
          <w:lang w:val="en-GB"/>
        </w:rPr>
        <w:footnoteReference w:id="5"/>
      </w:r>
      <w:r w:rsidR="00D45218" w:rsidRPr="00BF4776">
        <w:rPr>
          <w:bCs/>
          <w:lang w:val="en-GB"/>
        </w:rPr>
        <w:t xml:space="preserve"> </w:t>
      </w:r>
      <w:r w:rsidR="005F4C1C" w:rsidRPr="00BF4776">
        <w:rPr>
          <w:bCs/>
          <w:lang w:val="en-GB"/>
        </w:rPr>
        <w:t xml:space="preserve">and legislation </w:t>
      </w:r>
      <w:r w:rsidR="00E813BE" w:rsidRPr="00BF4776">
        <w:rPr>
          <w:bCs/>
          <w:lang w:val="en-GB"/>
        </w:rPr>
        <w:t xml:space="preserve">still </w:t>
      </w:r>
      <w:r w:rsidR="005F4C1C" w:rsidRPr="00BF4776">
        <w:rPr>
          <w:bCs/>
          <w:lang w:val="en-GB"/>
        </w:rPr>
        <w:t xml:space="preserve">authorizes the death penalty </w:t>
      </w:r>
      <w:r w:rsidR="00D45218" w:rsidRPr="00BF4776">
        <w:rPr>
          <w:bCs/>
          <w:lang w:val="en-GB"/>
        </w:rPr>
        <w:t xml:space="preserve">for </w:t>
      </w:r>
      <w:r w:rsidR="008517C8" w:rsidRPr="00BF4776">
        <w:rPr>
          <w:bCs/>
          <w:lang w:val="en-GB"/>
        </w:rPr>
        <w:t>premeditated murder without acceptable extenuating circumstances</w:t>
      </w:r>
      <w:r w:rsidR="00122B0C" w:rsidRPr="00BF4776">
        <w:rPr>
          <w:bCs/>
          <w:lang w:val="en-GB"/>
        </w:rPr>
        <w:t xml:space="preserve"> as well as other crimes that do not rise to the level of “most serious” under international human rights standards</w:t>
      </w:r>
      <w:r w:rsidR="008517C8" w:rsidRPr="00BF4776">
        <w:rPr>
          <w:bCs/>
          <w:lang w:val="en-GB"/>
        </w:rPr>
        <w:t>.</w:t>
      </w:r>
      <w:r w:rsidR="00332EC4" w:rsidRPr="00BF4776">
        <w:rPr>
          <w:rStyle w:val="FootnoteReference"/>
          <w:bCs/>
          <w:lang w:val="en-GB"/>
        </w:rPr>
        <w:footnoteReference w:id="6"/>
      </w:r>
      <w:r w:rsidR="00D45218" w:rsidRPr="00BF4776">
        <w:rPr>
          <w:bCs/>
          <w:lang w:val="en-GB"/>
        </w:rPr>
        <w:t xml:space="preserve"> </w:t>
      </w:r>
    </w:p>
    <w:p w14:paraId="3E4AA44D" w14:textId="075B1FEA" w:rsidR="00F51AFD" w:rsidRPr="00BF4776" w:rsidRDefault="00C90797" w:rsidP="00570209">
      <w:pPr>
        <w:numPr>
          <w:ilvl w:val="0"/>
          <w:numId w:val="13"/>
        </w:numPr>
        <w:autoSpaceDE w:val="0"/>
        <w:autoSpaceDN w:val="0"/>
        <w:adjustRightInd w:val="0"/>
        <w:spacing w:after="120"/>
        <w:jc w:val="both"/>
        <w:rPr>
          <w:b/>
          <w:bCs/>
        </w:rPr>
      </w:pPr>
      <w:r w:rsidRPr="00BF4776">
        <w:t>This report recommends that Botswana</w:t>
      </w:r>
      <w:r w:rsidR="00A632F8" w:rsidRPr="00BF4776">
        <w:t xml:space="preserve"> </w:t>
      </w:r>
      <w:r w:rsidR="00851349" w:rsidRPr="00BF4776">
        <w:t>abolish the death penalty and</w:t>
      </w:r>
      <w:r w:rsidR="00A632F8" w:rsidRPr="00BF4776">
        <w:t xml:space="preserve"> ratify the Second Optional Protocol </w:t>
      </w:r>
      <w:r w:rsidR="00851349" w:rsidRPr="00BF4776">
        <w:t>to the International Covenant on Civil and Political Rights</w:t>
      </w:r>
      <w:r w:rsidRPr="00BF4776">
        <w:t>, improve detention conditions</w:t>
      </w:r>
      <w:r w:rsidR="007D347C" w:rsidRPr="00BF4776">
        <w:t>,</w:t>
      </w:r>
      <w:r w:rsidRPr="00BF4776">
        <w:t xml:space="preserve"> </w:t>
      </w:r>
      <w:r w:rsidR="00355B7B" w:rsidRPr="00BF4776">
        <w:t>and</w:t>
      </w:r>
      <w:r w:rsidRPr="00BF4776">
        <w:t xml:space="preserve"> ensure </w:t>
      </w:r>
      <w:r w:rsidR="007D347C" w:rsidRPr="00BF4776">
        <w:t xml:space="preserve">that all State actors within the criminal </w:t>
      </w:r>
      <w:r w:rsidR="009E148C" w:rsidRPr="00BF4776">
        <w:t xml:space="preserve">justice </w:t>
      </w:r>
      <w:r w:rsidR="007D347C" w:rsidRPr="00BF4776">
        <w:t xml:space="preserve">system respect </w:t>
      </w:r>
      <w:r w:rsidR="00A632F8" w:rsidRPr="00BF4776">
        <w:t xml:space="preserve">the due process </w:t>
      </w:r>
      <w:r w:rsidR="00451908" w:rsidRPr="00BF4776">
        <w:t xml:space="preserve">and fair trial </w:t>
      </w:r>
      <w:r w:rsidR="00161320" w:rsidRPr="00BF4776">
        <w:t>rights</w:t>
      </w:r>
      <w:r w:rsidR="00355B7B" w:rsidRPr="00BF4776">
        <w:t xml:space="preserve"> of all people </w:t>
      </w:r>
      <w:r w:rsidR="00451908" w:rsidRPr="00BF4776">
        <w:t>charged with capital crimes</w:t>
      </w:r>
      <w:r w:rsidR="00D9000E" w:rsidRPr="00BF4776">
        <w:rPr>
          <w:bCs/>
          <w:lang w:val="en-GB"/>
        </w:rPr>
        <w:t xml:space="preserve">. </w:t>
      </w:r>
    </w:p>
    <w:p w14:paraId="6A464E2B" w14:textId="6C6A1623" w:rsidR="00BC505D" w:rsidRPr="00BF4776" w:rsidRDefault="00BC505D" w:rsidP="00BC505D">
      <w:pPr>
        <w:autoSpaceDE w:val="0"/>
        <w:autoSpaceDN w:val="0"/>
        <w:adjustRightInd w:val="0"/>
        <w:spacing w:after="240"/>
        <w:ind w:left="720"/>
        <w:jc w:val="center"/>
        <w:rPr>
          <w:b/>
          <w:bCs/>
        </w:rPr>
      </w:pPr>
      <w:r w:rsidRPr="00BF4776">
        <w:rPr>
          <w:b/>
          <w:bCs/>
        </w:rPr>
        <w:t>Botswana fails to uphold its obligations under the Convention against Torture and Other Cruel, Inhuman or Degrading Treatment or Punishment.</w:t>
      </w:r>
    </w:p>
    <w:p w14:paraId="283ECB94" w14:textId="3602DD51" w:rsidR="00424059" w:rsidRPr="00BF4776" w:rsidRDefault="0066059D" w:rsidP="00041AE7">
      <w:pPr>
        <w:pStyle w:val="ListParagraph"/>
        <w:numPr>
          <w:ilvl w:val="0"/>
          <w:numId w:val="15"/>
        </w:numPr>
        <w:autoSpaceDE w:val="0"/>
        <w:autoSpaceDN w:val="0"/>
        <w:adjustRightInd w:val="0"/>
        <w:spacing w:after="120" w:line="240" w:lineRule="auto"/>
        <w:ind w:left="1080"/>
        <w:rPr>
          <w:rFonts w:ascii="Times New Roman" w:hAnsi="Times New Roman"/>
          <w:b/>
          <w:bCs/>
          <w:sz w:val="24"/>
          <w:szCs w:val="24"/>
        </w:rPr>
      </w:pPr>
      <w:r w:rsidRPr="00BF4776">
        <w:rPr>
          <w:rFonts w:ascii="Times New Roman" w:hAnsi="Times New Roman"/>
          <w:b/>
          <w:bCs/>
          <w:sz w:val="24"/>
          <w:szCs w:val="24"/>
        </w:rPr>
        <w:t>Botswana</w:t>
      </w:r>
      <w:r w:rsidR="00A07C3A" w:rsidRPr="00BF4776">
        <w:rPr>
          <w:rFonts w:ascii="Times New Roman" w:hAnsi="Times New Roman"/>
          <w:b/>
          <w:bCs/>
          <w:sz w:val="24"/>
          <w:szCs w:val="24"/>
        </w:rPr>
        <w:t xml:space="preserve"> authorities use unrepresentative </w:t>
      </w:r>
      <w:r w:rsidR="00FC670C" w:rsidRPr="00BF4776">
        <w:rPr>
          <w:rFonts w:ascii="Times New Roman" w:hAnsi="Times New Roman"/>
          <w:b/>
          <w:bCs/>
          <w:sz w:val="24"/>
          <w:szCs w:val="24"/>
        </w:rPr>
        <w:t>public submissions regarding the constitutional review process as a pretext for retaining the death penalty yet fail to initiate public debates on the death penalty</w:t>
      </w:r>
      <w:r w:rsidR="00AB069E" w:rsidRPr="00BF4776">
        <w:rPr>
          <w:rFonts w:ascii="Times New Roman" w:hAnsi="Times New Roman"/>
          <w:b/>
          <w:bCs/>
          <w:sz w:val="24"/>
          <w:szCs w:val="24"/>
        </w:rPr>
        <w:t xml:space="preserve">, while courts continue to sentence people to death and carry out executions using methods that </w:t>
      </w:r>
      <w:r w:rsidR="001C510B" w:rsidRPr="00BF4776">
        <w:rPr>
          <w:rFonts w:ascii="Times New Roman" w:hAnsi="Times New Roman"/>
          <w:b/>
          <w:bCs/>
          <w:sz w:val="24"/>
          <w:szCs w:val="24"/>
        </w:rPr>
        <w:t>are cruel and may rise to the level of torture</w:t>
      </w:r>
      <w:r w:rsidR="00384B69" w:rsidRPr="00BF4776">
        <w:rPr>
          <w:rFonts w:ascii="Times New Roman" w:hAnsi="Times New Roman"/>
          <w:b/>
          <w:bCs/>
          <w:sz w:val="24"/>
          <w:szCs w:val="24"/>
        </w:rPr>
        <w:t xml:space="preserve"> (Concluding Observations paras. 23-24)</w:t>
      </w:r>
      <w:r w:rsidR="001C510B" w:rsidRPr="00BF4776">
        <w:rPr>
          <w:rFonts w:ascii="Times New Roman" w:hAnsi="Times New Roman"/>
          <w:b/>
          <w:bCs/>
          <w:sz w:val="24"/>
          <w:szCs w:val="24"/>
        </w:rPr>
        <w:t>.</w:t>
      </w:r>
    </w:p>
    <w:p w14:paraId="53E0D558" w14:textId="451953B0" w:rsidR="00F8694A" w:rsidRPr="00BF4776" w:rsidRDefault="00954D3D" w:rsidP="000A45BD">
      <w:pPr>
        <w:numPr>
          <w:ilvl w:val="0"/>
          <w:numId w:val="13"/>
        </w:numPr>
        <w:autoSpaceDE w:val="0"/>
        <w:autoSpaceDN w:val="0"/>
        <w:adjustRightInd w:val="0"/>
        <w:spacing w:after="120"/>
        <w:jc w:val="both"/>
      </w:pPr>
      <w:r w:rsidRPr="00BF4776">
        <w:t>In its 2022 Concluding Observations, the Committee</w:t>
      </w:r>
      <w:r w:rsidR="003B3DDE" w:rsidRPr="00BF4776">
        <w:t xml:space="preserve"> against Torture</w:t>
      </w:r>
      <w:r w:rsidR="000435EC" w:rsidRPr="00BF4776">
        <w:t xml:space="preserve"> expressed several concerns about Botswana’s death penalty practices and offered several recommendations</w:t>
      </w:r>
      <w:r w:rsidR="00F8694A" w:rsidRPr="00BF4776">
        <w:t>.</w:t>
      </w:r>
      <w:r w:rsidR="00F8694A" w:rsidRPr="00BF4776">
        <w:rPr>
          <w:rStyle w:val="FootnoteReference"/>
        </w:rPr>
        <w:footnoteReference w:id="7"/>
      </w:r>
      <w:r w:rsidRPr="00BF4776">
        <w:t xml:space="preserve"> </w:t>
      </w:r>
      <w:r w:rsidR="00F8694A" w:rsidRPr="00BF4776">
        <w:lastRenderedPageBreak/>
        <w:t>The Committee identified these recommendations for follow-up,</w:t>
      </w:r>
      <w:r w:rsidR="00F8694A" w:rsidRPr="00BF4776">
        <w:rPr>
          <w:rStyle w:val="FootnoteReference"/>
        </w:rPr>
        <w:footnoteReference w:id="8"/>
      </w:r>
      <w:r w:rsidR="00F8694A" w:rsidRPr="00BF4776">
        <w:t xml:space="preserve"> and Botswana submitted its follow-up report in 2023.</w:t>
      </w:r>
      <w:r w:rsidR="00F8694A" w:rsidRPr="00BF4776">
        <w:rPr>
          <w:rStyle w:val="FootnoteReference"/>
        </w:rPr>
        <w:footnoteReference w:id="9"/>
      </w:r>
      <w:r w:rsidR="009A5067" w:rsidRPr="00BF4776">
        <w:t xml:space="preserve"> The following subsections review each recommendation and Botswana’s responses in turn.</w:t>
      </w:r>
    </w:p>
    <w:p w14:paraId="3BE32E94" w14:textId="2F536424" w:rsidR="001F73FD" w:rsidRPr="00BF4776" w:rsidRDefault="001F73FD" w:rsidP="00041AE7">
      <w:pPr>
        <w:keepNext/>
        <w:autoSpaceDE w:val="0"/>
        <w:autoSpaceDN w:val="0"/>
        <w:adjustRightInd w:val="0"/>
        <w:spacing w:after="120"/>
        <w:ind w:left="720"/>
        <w:jc w:val="both"/>
        <w:rPr>
          <w:i/>
          <w:iCs/>
        </w:rPr>
      </w:pPr>
      <w:r w:rsidRPr="00BF4776">
        <w:rPr>
          <w:i/>
          <w:iCs/>
        </w:rPr>
        <w:t>Use of the death penalty and the mandatory death penalty</w:t>
      </w:r>
    </w:p>
    <w:p w14:paraId="21A80395" w14:textId="26E5F556" w:rsidR="003F4118" w:rsidRPr="00BF4776" w:rsidRDefault="00D86FEC" w:rsidP="000A45BD">
      <w:pPr>
        <w:numPr>
          <w:ilvl w:val="0"/>
          <w:numId w:val="13"/>
        </w:numPr>
        <w:autoSpaceDE w:val="0"/>
        <w:autoSpaceDN w:val="0"/>
        <w:adjustRightInd w:val="0"/>
        <w:spacing w:after="120"/>
        <w:jc w:val="both"/>
      </w:pPr>
      <w:r w:rsidRPr="00BF4776">
        <w:t>T</w:t>
      </w:r>
      <w:r w:rsidR="00636F24" w:rsidRPr="00BF4776">
        <w:t xml:space="preserve">he Committee </w:t>
      </w:r>
      <w:r w:rsidRPr="00BF4776">
        <w:t xml:space="preserve">first </w:t>
      </w:r>
      <w:r w:rsidR="00A37551" w:rsidRPr="00BF4776">
        <w:rPr>
          <w:bCs/>
          <w:lang w:val="en-GB"/>
        </w:rPr>
        <w:t>expressed</w:t>
      </w:r>
      <w:r w:rsidR="00A37551" w:rsidRPr="00BF4776">
        <w:t xml:space="preserve"> concern that Botswana continues to implement the death penalty</w:t>
      </w:r>
      <w:r w:rsidR="00F85ED7" w:rsidRPr="00BF4776">
        <w:t xml:space="preserve"> and</w:t>
      </w:r>
      <w:r w:rsidR="00A37551" w:rsidRPr="00BF4776">
        <w:t xml:space="preserve"> </w:t>
      </w:r>
      <w:r w:rsidR="00F85ED7" w:rsidRPr="00BF4776">
        <w:t xml:space="preserve">maintains </w:t>
      </w:r>
      <w:r w:rsidR="002A6069" w:rsidRPr="00BF4776">
        <w:t xml:space="preserve">laws that mandate imposition of the </w:t>
      </w:r>
      <w:r w:rsidR="00A37551" w:rsidRPr="00BF4776">
        <w:t>death penalt</w:t>
      </w:r>
      <w:r w:rsidR="002A6069" w:rsidRPr="00BF4776">
        <w:t>y</w:t>
      </w:r>
      <w:r w:rsidR="00A37551" w:rsidRPr="00BF4776">
        <w:t>.</w:t>
      </w:r>
      <w:r w:rsidR="00A37551" w:rsidRPr="00BF4776">
        <w:rPr>
          <w:rStyle w:val="FootnoteReference"/>
        </w:rPr>
        <w:footnoteReference w:id="10"/>
      </w:r>
      <w:r w:rsidR="00EF3C29" w:rsidRPr="00BF4776">
        <w:t xml:space="preserve"> The Committee recommended </w:t>
      </w:r>
      <w:r w:rsidR="00B53D1C" w:rsidRPr="00BF4776">
        <w:t>that Botswana commute all death sentences and establish a moratorium on the death penalty, with a view toward its eventual abolition.</w:t>
      </w:r>
      <w:r w:rsidR="00B53D1C" w:rsidRPr="00BF4776">
        <w:rPr>
          <w:rStyle w:val="FootnoteReference"/>
        </w:rPr>
        <w:footnoteReference w:id="11"/>
      </w:r>
      <w:r w:rsidR="000445E7" w:rsidRPr="00BF4776">
        <w:t xml:space="preserve"> </w:t>
      </w:r>
    </w:p>
    <w:p w14:paraId="07D843A9" w14:textId="121CA5C0" w:rsidR="00743A26" w:rsidRPr="00BF4776" w:rsidRDefault="002360A2" w:rsidP="00743A26">
      <w:pPr>
        <w:numPr>
          <w:ilvl w:val="0"/>
          <w:numId w:val="13"/>
        </w:numPr>
        <w:autoSpaceDE w:val="0"/>
        <w:autoSpaceDN w:val="0"/>
        <w:adjustRightInd w:val="0"/>
        <w:spacing w:after="120"/>
        <w:jc w:val="both"/>
      </w:pPr>
      <w:r w:rsidRPr="00BF4776">
        <w:t xml:space="preserve">In response to this recommendation, </w:t>
      </w:r>
      <w:r w:rsidR="00743A26" w:rsidRPr="00BF4776">
        <w:t>Botswana’s follow-up report asserts that Botswana’s death penalty practices comply with international human rights standards and that authorities cannot commute death sentences except through the process set forth in Section 53 of the Constitution for the prerogative of mercy.</w:t>
      </w:r>
      <w:r w:rsidR="00743A26" w:rsidRPr="00BF4776">
        <w:rPr>
          <w:rStyle w:val="FootnoteReference"/>
        </w:rPr>
        <w:footnoteReference w:id="12"/>
      </w:r>
      <w:r w:rsidR="00743A26" w:rsidRPr="00BF4776">
        <w:t xml:space="preserve"> It also asserts that because of this provision, Botswana “is . . . currently not in a position to establish a moratorium on the death penalty.”</w:t>
      </w:r>
      <w:r w:rsidR="00743A26" w:rsidRPr="00BF4776">
        <w:rPr>
          <w:rStyle w:val="FootnoteReference"/>
        </w:rPr>
        <w:footnoteReference w:id="13"/>
      </w:r>
    </w:p>
    <w:p w14:paraId="14DFC533" w14:textId="4DE409BB" w:rsidR="002360A2" w:rsidRPr="00BF4776" w:rsidRDefault="002360A2" w:rsidP="00743A26">
      <w:pPr>
        <w:numPr>
          <w:ilvl w:val="0"/>
          <w:numId w:val="13"/>
        </w:numPr>
        <w:autoSpaceDE w:val="0"/>
        <w:autoSpaceDN w:val="0"/>
        <w:adjustRightInd w:val="0"/>
        <w:spacing w:after="120"/>
        <w:jc w:val="both"/>
      </w:pPr>
      <w:r w:rsidRPr="00BF4776">
        <w:t xml:space="preserve">Botswana’s follow-up also </w:t>
      </w:r>
      <w:r w:rsidR="00E94331" w:rsidRPr="00BF4776">
        <w:t xml:space="preserve">states </w:t>
      </w:r>
      <w:r w:rsidRPr="00BF4776">
        <w:t>that “the death penalty is not a mandatory sentence in Botswana” because “rigorous legal processes are followed before a decision to impose the death penalty is taken.”</w:t>
      </w:r>
      <w:r w:rsidRPr="00BF4776">
        <w:rPr>
          <w:rStyle w:val="FootnoteReference"/>
        </w:rPr>
        <w:footnoteReference w:id="14"/>
      </w:r>
      <w:r w:rsidRPr="00BF4776">
        <w:t xml:space="preserve"> It states that “courts consider the personal circumstances of the offender which may lead to the imposition of a lesser sentence,” and that “most cases are coupled with extenuating circumstances, which reduce the moral blameworthiness of the perpetrator.”</w:t>
      </w:r>
      <w:r w:rsidRPr="00BF4776">
        <w:rPr>
          <w:rStyle w:val="FootnoteReference"/>
        </w:rPr>
        <w:footnoteReference w:id="15"/>
      </w:r>
    </w:p>
    <w:p w14:paraId="72EF5664" w14:textId="37CBF9EE" w:rsidR="00C66C5A" w:rsidRPr="00BF4776" w:rsidRDefault="00C66C5A" w:rsidP="00CF5A39">
      <w:pPr>
        <w:numPr>
          <w:ilvl w:val="0"/>
          <w:numId w:val="13"/>
        </w:numPr>
        <w:autoSpaceDE w:val="0"/>
        <w:autoSpaceDN w:val="0"/>
        <w:adjustRightInd w:val="0"/>
        <w:spacing w:after="120"/>
        <w:jc w:val="both"/>
      </w:pPr>
      <w:r w:rsidRPr="00BF4776">
        <w:t xml:space="preserve">The </w:t>
      </w:r>
      <w:r w:rsidRPr="00BF4776">
        <w:rPr>
          <w:lang w:val="en-GB"/>
        </w:rPr>
        <w:t>Penal Code</w:t>
      </w:r>
      <w:r w:rsidRPr="00BF4776">
        <w:t xml:space="preserve"> </w:t>
      </w:r>
      <w:r w:rsidR="0005310B" w:rsidRPr="00BF4776">
        <w:t xml:space="preserve">of </w:t>
      </w:r>
      <w:r w:rsidR="0005310B" w:rsidRPr="00BF4776">
        <w:rPr>
          <w:lang w:val="en-GB"/>
        </w:rPr>
        <w:t xml:space="preserve">Botswana </w:t>
      </w:r>
      <w:r w:rsidRPr="00BF4776">
        <w:t xml:space="preserve">allows the death penalty for an expansive list of crimes, many of which do not rise to the level of “most serious crimes” under Article 6(2) of the ICCPR. The law authorizes the death penalty </w:t>
      </w:r>
      <w:r w:rsidRPr="00BF4776">
        <w:rPr>
          <w:lang w:val="en-GB"/>
        </w:rPr>
        <w:t>for non-lethal crimes, such as espionage, aiding the enemy, cowardly behaviour,</w:t>
      </w:r>
      <w:r w:rsidR="00F06637" w:rsidRPr="00BF4776">
        <w:rPr>
          <w:lang w:val="en-GB"/>
        </w:rPr>
        <w:t xml:space="preserve"> and</w:t>
      </w:r>
      <w:r w:rsidRPr="00BF4776">
        <w:rPr>
          <w:lang w:val="en-GB"/>
        </w:rPr>
        <w:t xml:space="preserve"> </w:t>
      </w:r>
      <w:r w:rsidR="00F8404C" w:rsidRPr="00BF4776">
        <w:rPr>
          <w:lang w:val="en-GB"/>
        </w:rPr>
        <w:t xml:space="preserve">mutiny and </w:t>
      </w:r>
      <w:r w:rsidRPr="00BF4776">
        <w:rPr>
          <w:lang w:val="en-GB"/>
        </w:rPr>
        <w:t>failure to supress mutiny,</w:t>
      </w:r>
      <w:r w:rsidRPr="00BF4776">
        <w:rPr>
          <w:rStyle w:val="FootnoteReference"/>
          <w:lang w:val="en-GB"/>
        </w:rPr>
        <w:footnoteReference w:id="16"/>
      </w:r>
      <w:r w:rsidRPr="00BF4776">
        <w:rPr>
          <w:lang w:val="en-GB"/>
        </w:rPr>
        <w:t xml:space="preserve"> and </w:t>
      </w:r>
      <w:r w:rsidR="00EC5F36" w:rsidRPr="00BF4776">
        <w:rPr>
          <w:lang w:val="en-GB"/>
        </w:rPr>
        <w:t>th</w:t>
      </w:r>
      <w:r w:rsidR="00D55938" w:rsidRPr="00BF4776">
        <w:rPr>
          <w:lang w:val="en-GB"/>
        </w:rPr>
        <w:t xml:space="preserve">e law mandates </w:t>
      </w:r>
      <w:r w:rsidRPr="00BF4776">
        <w:rPr>
          <w:lang w:val="en-GB"/>
        </w:rPr>
        <w:t xml:space="preserve">death sentences for people convicted of murder, treason, instigating a foreigner </w:t>
      </w:r>
      <w:r w:rsidRPr="00BF4776">
        <w:rPr>
          <w:lang w:val="en-GB"/>
        </w:rPr>
        <w:lastRenderedPageBreak/>
        <w:t>to invade the country, aggravated piracy</w:t>
      </w:r>
      <w:r w:rsidR="00C540BC" w:rsidRPr="00BF4776">
        <w:rPr>
          <w:lang w:val="en-GB"/>
        </w:rPr>
        <w:t>,</w:t>
      </w:r>
      <w:r w:rsidRPr="00BF4776">
        <w:rPr>
          <w:rStyle w:val="FootnoteReference"/>
          <w:lang w:val="en-GB"/>
        </w:rPr>
        <w:footnoteReference w:id="17"/>
      </w:r>
      <w:r w:rsidR="00C540BC" w:rsidRPr="00BF4776">
        <w:rPr>
          <w:lang w:val="en-GB"/>
        </w:rPr>
        <w:t xml:space="preserve"> and terrorism resulting in death.</w:t>
      </w:r>
      <w:r w:rsidR="00C540BC" w:rsidRPr="00BF4776">
        <w:rPr>
          <w:rStyle w:val="FootnoteReference"/>
          <w:lang w:val="en-GB"/>
        </w:rPr>
        <w:footnoteReference w:id="18"/>
      </w:r>
      <w:r w:rsidRPr="00BF4776">
        <w:rPr>
          <w:lang w:val="en-GB"/>
        </w:rPr>
        <w:t xml:space="preserve"> </w:t>
      </w:r>
      <w:r w:rsidR="00FF42D2" w:rsidRPr="00BF4776">
        <w:t xml:space="preserve">Despite this long list of capital crimes, reports </w:t>
      </w:r>
      <w:r w:rsidR="00E8783F" w:rsidRPr="00BF4776">
        <w:t xml:space="preserve">suggest that </w:t>
      </w:r>
      <w:r w:rsidR="00FF42D2" w:rsidRPr="00BF4776">
        <w:t xml:space="preserve">in practice </w:t>
      </w:r>
      <w:r w:rsidR="00E8783F" w:rsidRPr="00BF4776">
        <w:t>c</w:t>
      </w:r>
      <w:r w:rsidRPr="00BF4776">
        <w:t xml:space="preserve">ourts sentence people to death </w:t>
      </w:r>
      <w:r w:rsidR="00E8783F" w:rsidRPr="00BF4776">
        <w:t xml:space="preserve">only </w:t>
      </w:r>
      <w:r w:rsidRPr="00BF4776">
        <w:t>for the crime of murder.</w:t>
      </w:r>
      <w:r w:rsidRPr="00BF4776">
        <w:rPr>
          <w:vertAlign w:val="superscript"/>
        </w:rPr>
        <w:footnoteReference w:id="19"/>
      </w:r>
    </w:p>
    <w:p w14:paraId="0E799C1E" w14:textId="452961F4" w:rsidR="008D3AB1" w:rsidRPr="00BF4776" w:rsidRDefault="008D3AB1" w:rsidP="008D3AB1">
      <w:pPr>
        <w:numPr>
          <w:ilvl w:val="0"/>
          <w:numId w:val="13"/>
        </w:numPr>
        <w:autoSpaceDE w:val="0"/>
        <w:autoSpaceDN w:val="0"/>
        <w:adjustRightInd w:val="0"/>
        <w:spacing w:after="120"/>
        <w:jc w:val="both"/>
      </w:pPr>
      <w:r w:rsidRPr="00BF4776">
        <w:rPr>
          <w:lang w:val="en-GB"/>
        </w:rPr>
        <w:t>Botswana</w:t>
      </w:r>
      <w:r w:rsidR="0005310B" w:rsidRPr="00BF4776">
        <w:rPr>
          <w:lang w:val="en-GB"/>
        </w:rPr>
        <w:t xml:space="preserve"> courts</w:t>
      </w:r>
      <w:r w:rsidRPr="00BF4776">
        <w:t xml:space="preserve"> continue to sentence people to death. In 2023, courts sentenced two people to death</w:t>
      </w:r>
      <w:r w:rsidRPr="00BF4776">
        <w:rPr>
          <w:rStyle w:val="FootnoteReference"/>
        </w:rPr>
        <w:footnoteReference w:id="20"/>
      </w:r>
      <w:r w:rsidRPr="00BF4776">
        <w:t xml:space="preserve"> and in 2024 a court sentenced another person to death.</w:t>
      </w:r>
      <w:r w:rsidRPr="00BF4776">
        <w:rPr>
          <w:rStyle w:val="FootnoteReference"/>
        </w:rPr>
        <w:footnoteReference w:id="21"/>
      </w:r>
      <w:r w:rsidRPr="00BF4776">
        <w:t xml:space="preserve"> As of the end of 2023, at least 15 people were under sentence of death.</w:t>
      </w:r>
      <w:r w:rsidRPr="00BF4776">
        <w:rPr>
          <w:rStyle w:val="FootnoteReference"/>
        </w:rPr>
        <w:footnoteReference w:id="22"/>
      </w:r>
      <w:r w:rsidRPr="00BF4776">
        <w:t xml:space="preserve"> Botswana’s most recent execution took place in 2021.</w:t>
      </w:r>
      <w:r w:rsidRPr="00BF4776">
        <w:rPr>
          <w:rStyle w:val="FootnoteReference"/>
        </w:rPr>
        <w:footnoteReference w:id="23"/>
      </w:r>
    </w:p>
    <w:p w14:paraId="3A8B54DA" w14:textId="0D5BC6F9" w:rsidR="001F73FD" w:rsidRPr="00BF4776" w:rsidRDefault="003E27BA" w:rsidP="00570209">
      <w:pPr>
        <w:autoSpaceDE w:val="0"/>
        <w:autoSpaceDN w:val="0"/>
        <w:adjustRightInd w:val="0"/>
        <w:spacing w:after="120"/>
        <w:ind w:left="720"/>
        <w:jc w:val="both"/>
        <w:rPr>
          <w:i/>
          <w:iCs/>
        </w:rPr>
      </w:pPr>
      <w:r w:rsidRPr="00BF4776">
        <w:rPr>
          <w:i/>
          <w:iCs/>
        </w:rPr>
        <w:t>Failure to provide execution notices</w:t>
      </w:r>
    </w:p>
    <w:p w14:paraId="0B02D7BF" w14:textId="5F9FA71A" w:rsidR="002360A2" w:rsidRPr="00BF4776" w:rsidRDefault="00AE64D7" w:rsidP="000A45BD">
      <w:pPr>
        <w:numPr>
          <w:ilvl w:val="0"/>
          <w:numId w:val="13"/>
        </w:numPr>
        <w:autoSpaceDE w:val="0"/>
        <w:autoSpaceDN w:val="0"/>
        <w:adjustRightInd w:val="0"/>
        <w:spacing w:after="120"/>
        <w:jc w:val="both"/>
      </w:pPr>
      <w:r w:rsidRPr="00BF4776">
        <w:t>Second</w:t>
      </w:r>
      <w:r w:rsidR="00743A26" w:rsidRPr="00BF4776">
        <w:t>, t</w:t>
      </w:r>
      <w:r w:rsidR="000445E7" w:rsidRPr="00BF4776">
        <w:t xml:space="preserve">he Committee expressed </w:t>
      </w:r>
      <w:r w:rsidR="005B7DA9" w:rsidRPr="00BF4776">
        <w:t>“urgent concern regarding the manner in which death sentences have been carried out, which in and of itself constitutes cruel, inhuman or degrading treatment.”</w:t>
      </w:r>
      <w:r w:rsidR="002E6176" w:rsidRPr="00BF4776">
        <w:rPr>
          <w:rStyle w:val="FootnoteReference"/>
        </w:rPr>
        <w:footnoteReference w:id="24"/>
      </w:r>
      <w:r w:rsidR="002E6176" w:rsidRPr="00BF4776">
        <w:t xml:space="preserve"> The Committee </w:t>
      </w:r>
      <w:r w:rsidR="00AA663A" w:rsidRPr="00BF4776">
        <w:t xml:space="preserve">identified several concerns: First, </w:t>
      </w:r>
      <w:r w:rsidR="00845653" w:rsidRPr="00BF4776">
        <w:t>“death sentences are carried out without providing advance notice of the date and time of executions either to the individuals on death row or to their families or representatives, resulting in the individuals not knowing at any moment whether their execution is imminent, and the individuals and their families unable to have a final meeting.”</w:t>
      </w:r>
      <w:r w:rsidR="00AA663A" w:rsidRPr="00BF4776">
        <w:rPr>
          <w:rStyle w:val="FootnoteReference"/>
        </w:rPr>
        <w:footnoteReference w:id="25"/>
      </w:r>
      <w:r w:rsidR="00AA663A" w:rsidRPr="00BF4776">
        <w:t xml:space="preserve"> </w:t>
      </w:r>
    </w:p>
    <w:p w14:paraId="3BF16E50" w14:textId="22FA1F5B" w:rsidR="00CF1B38" w:rsidRPr="00BF4776" w:rsidRDefault="002360A2" w:rsidP="00CF1B38">
      <w:pPr>
        <w:numPr>
          <w:ilvl w:val="0"/>
          <w:numId w:val="13"/>
        </w:numPr>
        <w:autoSpaceDE w:val="0"/>
        <w:autoSpaceDN w:val="0"/>
        <w:adjustRightInd w:val="0"/>
        <w:spacing w:after="120"/>
        <w:jc w:val="both"/>
      </w:pPr>
      <w:r w:rsidRPr="00BF4776">
        <w:t>Regarding this concern, Botswana’s follow-up report contends without further explanation that its practice of not providing execution notices “is done on public security and public interest considerations.”</w:t>
      </w:r>
      <w:r w:rsidRPr="00BF4776">
        <w:rPr>
          <w:rStyle w:val="FootnoteReference"/>
        </w:rPr>
        <w:footnoteReference w:id="26"/>
      </w:r>
      <w:r w:rsidR="0062631B" w:rsidRPr="00BF4776">
        <w:t xml:space="preserve"> When </w:t>
      </w:r>
      <w:r w:rsidR="00955CF6" w:rsidRPr="00BF4776">
        <w:t>DITSHWANELO</w:t>
      </w:r>
      <w:r w:rsidR="008060FC" w:rsidRPr="00BF4776">
        <w:t>—The Botswana Centre for Human Rights</w:t>
      </w:r>
      <w:r w:rsidR="00955CF6" w:rsidRPr="00BF4776">
        <w:t xml:space="preserve"> </w:t>
      </w:r>
      <w:r w:rsidR="0062631B" w:rsidRPr="00BF4776">
        <w:t xml:space="preserve">requested information about </w:t>
      </w:r>
      <w:r w:rsidR="00D72ACC" w:rsidRPr="00BF4776">
        <w:t xml:space="preserve">the outcome of a </w:t>
      </w:r>
      <w:r w:rsidR="0062631B" w:rsidRPr="00BF4776">
        <w:t>clemency process and the date of execution</w:t>
      </w:r>
      <w:r w:rsidR="00D72ACC" w:rsidRPr="00BF4776">
        <w:t xml:space="preserve"> of a particular case</w:t>
      </w:r>
      <w:r w:rsidR="0062631B" w:rsidRPr="00BF4776">
        <w:t>, prison officials informed them that this information was classified.</w:t>
      </w:r>
      <w:r w:rsidR="00D72ACC" w:rsidRPr="00BF4776">
        <w:rPr>
          <w:rStyle w:val="FootnoteReference"/>
        </w:rPr>
        <w:footnoteReference w:id="27"/>
      </w:r>
      <w:r w:rsidR="003C3D74" w:rsidRPr="00BF4776">
        <w:t xml:space="preserve"> </w:t>
      </w:r>
      <w:r w:rsidR="00CF1B38" w:rsidRPr="00BF4776">
        <w:t>DITSHWANELO</w:t>
      </w:r>
      <w:r w:rsidR="008060FC" w:rsidRPr="00BF4776">
        <w:t>—The Botswana Centre for Human Rights</w:t>
      </w:r>
      <w:r w:rsidR="00CF1B38" w:rsidRPr="00BF4776">
        <w:t xml:space="preserve"> has observed that </w:t>
      </w:r>
      <w:r w:rsidR="00A35D2F" w:rsidRPr="00BF4776">
        <w:lastRenderedPageBreak/>
        <w:t xml:space="preserve">one consequence of this practice of </w:t>
      </w:r>
      <w:r w:rsidR="00E03C27" w:rsidRPr="00BF4776">
        <w:t xml:space="preserve">refusing </w:t>
      </w:r>
      <w:r w:rsidR="00A35D2F" w:rsidRPr="00BF4776">
        <w:t xml:space="preserve">to provide execution notices is </w:t>
      </w:r>
      <w:r w:rsidR="00CF1B38" w:rsidRPr="00BF4776">
        <w:t>that it denie</w:t>
      </w:r>
      <w:r w:rsidR="00E03C27" w:rsidRPr="00BF4776">
        <w:t>s</w:t>
      </w:r>
      <w:r w:rsidR="00CF1B38" w:rsidRPr="00BF4776">
        <w:t xml:space="preserve"> the </w:t>
      </w:r>
      <w:r w:rsidR="00E03C27" w:rsidRPr="00BF4776">
        <w:t xml:space="preserve">person under sentence of death </w:t>
      </w:r>
      <w:r w:rsidR="00CF1B38" w:rsidRPr="00BF4776">
        <w:t xml:space="preserve">the right to access protection of the law under the African </w:t>
      </w:r>
      <w:r w:rsidR="00E03C27" w:rsidRPr="00BF4776">
        <w:t>C</w:t>
      </w:r>
      <w:r w:rsidR="00CF1B38" w:rsidRPr="00BF4776">
        <w:t xml:space="preserve">harter on </w:t>
      </w:r>
      <w:r w:rsidR="00E03C27" w:rsidRPr="00BF4776">
        <w:t>H</w:t>
      </w:r>
      <w:r w:rsidR="00CF1B38" w:rsidRPr="00BF4776">
        <w:t xml:space="preserve">uman and </w:t>
      </w:r>
      <w:r w:rsidR="00E03C27" w:rsidRPr="00BF4776">
        <w:t>P</w:t>
      </w:r>
      <w:r w:rsidR="00CF1B38" w:rsidRPr="00BF4776">
        <w:t>eoples</w:t>
      </w:r>
      <w:r w:rsidR="00E03C27" w:rsidRPr="00BF4776">
        <w:t>’</w:t>
      </w:r>
      <w:r w:rsidR="00CF1B38" w:rsidRPr="00BF4776">
        <w:t xml:space="preserve"> </w:t>
      </w:r>
      <w:r w:rsidR="00E03C27" w:rsidRPr="00BF4776">
        <w:t>R</w:t>
      </w:r>
      <w:r w:rsidR="00CF1B38" w:rsidRPr="00BF4776">
        <w:t>ights.</w:t>
      </w:r>
      <w:r w:rsidR="00CF1B38" w:rsidRPr="00BF4776">
        <w:rPr>
          <w:rStyle w:val="FootnoteReference"/>
        </w:rPr>
        <w:footnoteReference w:id="28"/>
      </w:r>
    </w:p>
    <w:p w14:paraId="573F5ED1" w14:textId="067427A7" w:rsidR="00CF1B38" w:rsidRPr="00BF4776" w:rsidRDefault="00986701" w:rsidP="000A45BD">
      <w:pPr>
        <w:numPr>
          <w:ilvl w:val="0"/>
          <w:numId w:val="13"/>
        </w:numPr>
        <w:autoSpaceDE w:val="0"/>
        <w:autoSpaceDN w:val="0"/>
        <w:adjustRightInd w:val="0"/>
        <w:spacing w:after="120"/>
        <w:jc w:val="both"/>
      </w:pPr>
      <w:r w:rsidRPr="00BF4776">
        <w:t xml:space="preserve">Concerns about failure to provide execution notices </w:t>
      </w:r>
      <w:r w:rsidR="00D758DD" w:rsidRPr="00BF4776">
        <w:t>are</w:t>
      </w:r>
      <w:r w:rsidRPr="00BF4776">
        <w:t xml:space="preserve"> longstanding. For example, </w:t>
      </w:r>
      <w:bookmarkStart w:id="1" w:name="_Hlk184973203"/>
      <w:r w:rsidRPr="00BF4776">
        <w:t xml:space="preserve">in Botswana’s second-cycle Universal Periodic Review </w:t>
      </w:r>
      <w:r w:rsidR="00AF0D28" w:rsidRPr="00BF4776">
        <w:t xml:space="preserve">(UPR) </w:t>
      </w:r>
      <w:r w:rsidRPr="00BF4776">
        <w:t xml:space="preserve">in 2013, Uruguay recommended that </w:t>
      </w:r>
      <w:r w:rsidR="00E24470" w:rsidRPr="00BF4776">
        <w:t>Botswana “provide information to concerned families, so that they can know in advance the date of execution of their relatives.”</w:t>
      </w:r>
      <w:r w:rsidR="00E24470" w:rsidRPr="00BF4776">
        <w:rPr>
          <w:rStyle w:val="FootnoteReference"/>
        </w:rPr>
        <w:footnoteReference w:id="29"/>
      </w:r>
      <w:r w:rsidR="000D259C" w:rsidRPr="00BF4776">
        <w:t xml:space="preserve"> </w:t>
      </w:r>
      <w:r w:rsidR="009E482C" w:rsidRPr="00BF4776">
        <w:t xml:space="preserve">At the time, </w:t>
      </w:r>
      <w:r w:rsidR="000D259C" w:rsidRPr="00BF4776">
        <w:t xml:space="preserve">Botswana </w:t>
      </w:r>
      <w:r w:rsidR="009E482C" w:rsidRPr="00BF4776">
        <w:t>supported</w:t>
      </w:r>
      <w:r w:rsidR="000D259C" w:rsidRPr="00BF4776">
        <w:t xml:space="preserve"> this recommendation,</w:t>
      </w:r>
      <w:r w:rsidR="000D259C" w:rsidRPr="00BF4776">
        <w:rPr>
          <w:rStyle w:val="FootnoteReference"/>
        </w:rPr>
        <w:footnoteReference w:id="30"/>
      </w:r>
      <w:r w:rsidR="009E482C" w:rsidRPr="00BF4776">
        <w:t xml:space="preserve"> but</w:t>
      </w:r>
      <w:r w:rsidR="00D758DD" w:rsidRPr="00BF4776">
        <w:t xml:space="preserve"> in a UPR mid-term follow-up report, DITSHWANELO—The Botswana Centre for Human Rights</w:t>
      </w:r>
      <w:r w:rsidR="009F7441" w:rsidRPr="00BF4776">
        <w:t xml:space="preserve"> reported that authorities</w:t>
      </w:r>
      <w:r w:rsidR="009E482C" w:rsidRPr="00BF4776">
        <w:t xml:space="preserve"> took no </w:t>
      </w:r>
      <w:r w:rsidR="001B60E9" w:rsidRPr="00BF4776">
        <w:t xml:space="preserve">action </w:t>
      </w:r>
      <w:r w:rsidR="009E482C" w:rsidRPr="00BF4776">
        <w:t>implement it.</w:t>
      </w:r>
      <w:r w:rsidR="00D04969" w:rsidRPr="00BF4776">
        <w:rPr>
          <w:rStyle w:val="FootnoteReference"/>
        </w:rPr>
        <w:footnoteReference w:id="31"/>
      </w:r>
      <w:bookmarkEnd w:id="1"/>
    </w:p>
    <w:p w14:paraId="53F1A235" w14:textId="77777777" w:rsidR="007A5093" w:rsidRPr="00BF4776" w:rsidRDefault="0028464D" w:rsidP="0028464D">
      <w:pPr>
        <w:numPr>
          <w:ilvl w:val="0"/>
          <w:numId w:val="13"/>
        </w:numPr>
        <w:autoSpaceDE w:val="0"/>
        <w:autoSpaceDN w:val="0"/>
        <w:adjustRightInd w:val="0"/>
        <w:spacing w:after="120"/>
        <w:jc w:val="both"/>
      </w:pPr>
      <w:r w:rsidRPr="00BF4776">
        <w:t>Amnesty International reports that the conditions under which authorities carry out executions amount to cruel, inhuman and degrading punishment, noting that “[t]he date and time of the set execution is not communicated [to the person sentenced to death] in advance,” people on death row are housed in a separate location called “Cell 10,” and are transported to a “death watch” cell at 6:00 am the day before they are executed “where they spend the last 24 hours of their life.”</w:t>
      </w:r>
      <w:r w:rsidRPr="00BF4776">
        <w:rPr>
          <w:vertAlign w:val="superscript"/>
        </w:rPr>
        <w:t xml:space="preserve"> </w:t>
      </w:r>
      <w:r w:rsidRPr="00BF4776">
        <w:t>Amnesty International also recalled that “[f]ailure to provide individuals on death row with timely notification about the date of their execution constitutes, as a rule, a form of ill-treatment, which renders the subsequent execution contrary to article 7 of the [International Covenant on Civil and Political Rights].”</w:t>
      </w:r>
      <w:r w:rsidRPr="00BF4776">
        <w:rPr>
          <w:vertAlign w:val="superscript"/>
        </w:rPr>
        <w:footnoteReference w:id="32"/>
      </w:r>
      <w:r w:rsidRPr="00BF4776">
        <w:t xml:space="preserve"> </w:t>
      </w:r>
    </w:p>
    <w:p w14:paraId="14330042" w14:textId="78E55867" w:rsidR="005A4277" w:rsidRPr="00BF4776" w:rsidRDefault="005A4277" w:rsidP="005A4277">
      <w:pPr>
        <w:numPr>
          <w:ilvl w:val="0"/>
          <w:numId w:val="13"/>
        </w:numPr>
        <w:autoSpaceDE w:val="0"/>
        <w:autoSpaceDN w:val="0"/>
        <w:adjustRightInd w:val="0"/>
        <w:spacing w:after="120"/>
        <w:jc w:val="both"/>
      </w:pPr>
      <w:r w:rsidRPr="00BF4776">
        <w:t>After its 202</w:t>
      </w:r>
      <w:r w:rsidR="00EF5D01" w:rsidRPr="00BF4776">
        <w:t>2</w:t>
      </w:r>
      <w:r w:rsidRPr="00BF4776">
        <w:t xml:space="preserve"> visit to Botswana, the Working Group on Arbitrary Detention expressed </w:t>
      </w:r>
      <w:r w:rsidR="0005310B" w:rsidRPr="00BF4776">
        <w:t xml:space="preserve">its </w:t>
      </w:r>
      <w:r w:rsidRPr="00BF4776">
        <w:t>concern that authorities notify family members of the execution only after authorities have carried out the execution.</w:t>
      </w:r>
      <w:r w:rsidRPr="00BF4776">
        <w:rPr>
          <w:rStyle w:val="FootnoteReference"/>
        </w:rPr>
        <w:footnoteReference w:id="33"/>
      </w:r>
      <w:r w:rsidRPr="00BF4776">
        <w:t xml:space="preserve"> </w:t>
      </w:r>
    </w:p>
    <w:p w14:paraId="2DC67FA0" w14:textId="701800DC" w:rsidR="003E27BA" w:rsidRPr="00BF4776" w:rsidRDefault="003E27BA" w:rsidP="00570209">
      <w:pPr>
        <w:autoSpaceDE w:val="0"/>
        <w:autoSpaceDN w:val="0"/>
        <w:adjustRightInd w:val="0"/>
        <w:spacing w:after="120"/>
        <w:ind w:left="720"/>
        <w:jc w:val="both"/>
        <w:rPr>
          <w:i/>
          <w:iCs/>
        </w:rPr>
      </w:pPr>
      <w:r w:rsidRPr="00BF4776">
        <w:rPr>
          <w:i/>
          <w:iCs/>
        </w:rPr>
        <w:t>Method of execution</w:t>
      </w:r>
    </w:p>
    <w:p w14:paraId="0AABC8DF" w14:textId="117D6886" w:rsidR="00117CAC" w:rsidRPr="00BF4776" w:rsidRDefault="00AE64D7" w:rsidP="000A45BD">
      <w:pPr>
        <w:numPr>
          <w:ilvl w:val="0"/>
          <w:numId w:val="13"/>
        </w:numPr>
        <w:autoSpaceDE w:val="0"/>
        <w:autoSpaceDN w:val="0"/>
        <w:adjustRightInd w:val="0"/>
        <w:spacing w:after="120"/>
        <w:jc w:val="both"/>
      </w:pPr>
      <w:r w:rsidRPr="00BF4776">
        <w:t>Third</w:t>
      </w:r>
      <w:r w:rsidR="00531DFB" w:rsidRPr="00BF4776">
        <w:t>,</w:t>
      </w:r>
      <w:r w:rsidR="00117CAC" w:rsidRPr="00BF4776">
        <w:t xml:space="preserve"> the Committee stated that</w:t>
      </w:r>
      <w:r w:rsidR="00531DFB" w:rsidRPr="00BF4776">
        <w:t xml:space="preserve"> “[t]he fact that hanging is still being used as a method of execution” was further evidence of cruelty.</w:t>
      </w:r>
      <w:r w:rsidR="00531DFB" w:rsidRPr="00BF4776">
        <w:rPr>
          <w:rStyle w:val="FootnoteReference"/>
        </w:rPr>
        <w:footnoteReference w:id="34"/>
      </w:r>
      <w:r w:rsidR="00531DFB" w:rsidRPr="00BF4776">
        <w:t xml:space="preserve"> </w:t>
      </w:r>
      <w:r w:rsidR="00C43E51" w:rsidRPr="00BF4776">
        <w:t xml:space="preserve">DITSHWANELO—The Botswana Centre for Human Rights has raised similar concerns, observing that “medical evidence shows that hanging </w:t>
      </w:r>
      <w:r w:rsidR="00404103" w:rsidRPr="00BF4776">
        <w:t>[i]</w:t>
      </w:r>
      <w:r w:rsidR="00C43E51" w:rsidRPr="00BF4776">
        <w:t>s an inhumane method of execution.”</w:t>
      </w:r>
      <w:r w:rsidR="00404103" w:rsidRPr="00BF4776">
        <w:rPr>
          <w:rStyle w:val="FootnoteReference"/>
        </w:rPr>
        <w:footnoteReference w:id="35"/>
      </w:r>
    </w:p>
    <w:p w14:paraId="7AD87BB1" w14:textId="187BA608" w:rsidR="00117CAC" w:rsidRPr="00BF4776" w:rsidRDefault="00DE7297" w:rsidP="000A45BD">
      <w:pPr>
        <w:numPr>
          <w:ilvl w:val="0"/>
          <w:numId w:val="13"/>
        </w:numPr>
        <w:autoSpaceDE w:val="0"/>
        <w:autoSpaceDN w:val="0"/>
        <w:adjustRightInd w:val="0"/>
        <w:spacing w:after="120"/>
        <w:jc w:val="both"/>
      </w:pPr>
      <w:r w:rsidRPr="00BF4776">
        <w:t>Regarding th</w:t>
      </w:r>
      <w:r w:rsidR="00404103" w:rsidRPr="00BF4776">
        <w:t>ese</w:t>
      </w:r>
      <w:r w:rsidRPr="00BF4776">
        <w:t xml:space="preserve"> concern</w:t>
      </w:r>
      <w:r w:rsidR="00404103" w:rsidRPr="00BF4776">
        <w:t>s</w:t>
      </w:r>
      <w:r w:rsidRPr="00BF4776">
        <w:t xml:space="preserve">, Botswana’s follow-up report simply states that “the method of carrying out the death penalty is implemented in accordance with Section 26(1) of the Penal </w:t>
      </w:r>
      <w:r w:rsidRPr="00BF4776">
        <w:lastRenderedPageBreak/>
        <w:t xml:space="preserve">Code,” and </w:t>
      </w:r>
      <w:r w:rsidR="0068568D" w:rsidRPr="00BF4776">
        <w:t>“[i]n order to ensure that the dignity of the prisoner is preserved and not undermined, Botswana carries out the death penalty in accordance with set protocols and processes, and with extreme care.”</w:t>
      </w:r>
      <w:r w:rsidR="0068568D" w:rsidRPr="00BF4776">
        <w:rPr>
          <w:rStyle w:val="FootnoteReference"/>
        </w:rPr>
        <w:footnoteReference w:id="36"/>
      </w:r>
    </w:p>
    <w:p w14:paraId="7B8F5FCB" w14:textId="552CD5C2" w:rsidR="0096725B" w:rsidRPr="00BF4776" w:rsidRDefault="0096725B" w:rsidP="000A45BD">
      <w:pPr>
        <w:numPr>
          <w:ilvl w:val="0"/>
          <w:numId w:val="13"/>
        </w:numPr>
        <w:autoSpaceDE w:val="0"/>
        <w:autoSpaceDN w:val="0"/>
        <w:adjustRightInd w:val="0"/>
        <w:spacing w:after="120"/>
        <w:jc w:val="both"/>
      </w:pPr>
      <w:r w:rsidRPr="00BF4776">
        <w:t>Amnesty International has similarly recalled that</w:t>
      </w:r>
      <w:r w:rsidR="0028464D" w:rsidRPr="00BF4776">
        <w:t xml:space="preserve"> the African Court’s judgment </w:t>
      </w:r>
      <w:r w:rsidRPr="00BF4776">
        <w:t xml:space="preserve">found that </w:t>
      </w:r>
      <w:r w:rsidR="0028464D" w:rsidRPr="00BF4776">
        <w:t xml:space="preserve">execution by </w:t>
      </w:r>
      <w:r w:rsidRPr="00BF4776">
        <w:t>hanging “inevitably encroaches upon dignity in respect of the prohibition of torture and cruel, inhuman and degrading treatment” because of the inherent suffering involved when using this method of execution.</w:t>
      </w:r>
      <w:r w:rsidRPr="00BF4776">
        <w:rPr>
          <w:rStyle w:val="FootnoteReference"/>
        </w:rPr>
        <w:footnoteReference w:id="37"/>
      </w:r>
    </w:p>
    <w:p w14:paraId="29AF5A09" w14:textId="576C297D" w:rsidR="003E27BA" w:rsidRPr="00BF4776" w:rsidRDefault="003E27BA" w:rsidP="00570209">
      <w:pPr>
        <w:autoSpaceDE w:val="0"/>
        <w:autoSpaceDN w:val="0"/>
        <w:adjustRightInd w:val="0"/>
        <w:spacing w:after="120"/>
        <w:ind w:left="720"/>
        <w:jc w:val="both"/>
        <w:rPr>
          <w:i/>
          <w:iCs/>
        </w:rPr>
      </w:pPr>
      <w:r w:rsidRPr="00BF4776">
        <w:rPr>
          <w:i/>
          <w:iCs/>
        </w:rPr>
        <w:t>Custody of the bodies of people who have been executed</w:t>
      </w:r>
    </w:p>
    <w:p w14:paraId="0F1D8691" w14:textId="5A9D4923" w:rsidR="00F6500B" w:rsidRPr="00BF4776" w:rsidRDefault="00AE64D7" w:rsidP="000A45BD">
      <w:pPr>
        <w:numPr>
          <w:ilvl w:val="0"/>
          <w:numId w:val="13"/>
        </w:numPr>
        <w:autoSpaceDE w:val="0"/>
        <w:autoSpaceDN w:val="0"/>
        <w:adjustRightInd w:val="0"/>
        <w:spacing w:after="120"/>
        <w:jc w:val="both"/>
      </w:pPr>
      <w:r w:rsidRPr="00BF4776">
        <w:t>Fourth</w:t>
      </w:r>
      <w:r w:rsidR="00531DFB" w:rsidRPr="00BF4776">
        <w:t>,</w:t>
      </w:r>
      <w:r w:rsidR="00EC31D0" w:rsidRPr="00BF4776">
        <w:t xml:space="preserve"> </w:t>
      </w:r>
      <w:r w:rsidR="007A027C" w:rsidRPr="00BF4776">
        <w:t xml:space="preserve">the Committee observed that </w:t>
      </w:r>
      <w:r w:rsidR="00EC31D0" w:rsidRPr="00BF4776">
        <w:t>the fact that “the bodies of those executed are not handed over to their families for burial further exacerbates the cruelty of the situation.”</w:t>
      </w:r>
      <w:r w:rsidR="00EC31D0" w:rsidRPr="00BF4776">
        <w:rPr>
          <w:rStyle w:val="FootnoteReference"/>
        </w:rPr>
        <w:footnoteReference w:id="38"/>
      </w:r>
      <w:r w:rsidR="00EC31D0" w:rsidRPr="00BF4776">
        <w:t xml:space="preserve"> The Committee referenced </w:t>
      </w:r>
      <w:r w:rsidR="006F1DCF" w:rsidRPr="00BF4776">
        <w:t>a 2019</w:t>
      </w:r>
      <w:r w:rsidR="00E86E29" w:rsidRPr="00BF4776">
        <w:t xml:space="preserve"> African Court of Human and Peoples’ Rights decision</w:t>
      </w:r>
      <w:r w:rsidR="00E22F9C" w:rsidRPr="00BF4776">
        <w:t>, which found that these factors “inevitably encroached upon dignity in respect to the prohibition of torture and cruel, inhuman and degrading treatment.”</w:t>
      </w:r>
      <w:r w:rsidR="00E22F9C" w:rsidRPr="00BF4776">
        <w:rPr>
          <w:rStyle w:val="FootnoteReference"/>
        </w:rPr>
        <w:footnoteReference w:id="39"/>
      </w:r>
      <w:r w:rsidR="003F4118" w:rsidRPr="00BF4776">
        <w:t xml:space="preserve"> </w:t>
      </w:r>
    </w:p>
    <w:p w14:paraId="702CC766" w14:textId="513A90C5" w:rsidR="00F6500B" w:rsidRPr="00BF4776" w:rsidRDefault="00F6500B" w:rsidP="000A45BD">
      <w:pPr>
        <w:numPr>
          <w:ilvl w:val="0"/>
          <w:numId w:val="13"/>
        </w:numPr>
        <w:autoSpaceDE w:val="0"/>
        <w:autoSpaceDN w:val="0"/>
        <w:adjustRightInd w:val="0"/>
        <w:spacing w:after="120"/>
        <w:jc w:val="both"/>
      </w:pPr>
      <w:r w:rsidRPr="00BF4776">
        <w:t>Regarding this concern, Botswana’s follow-up report si</w:t>
      </w:r>
      <w:r w:rsidR="007B48BF" w:rsidRPr="00BF4776">
        <w:t xml:space="preserve">mply states that “Section 120(4) of the prisons Act and Regulation 79 of the Prisons Regulations provide the legal basis upon which this practice </w:t>
      </w:r>
      <w:r w:rsidR="00110F4A" w:rsidRPr="00BF4776">
        <w:t>[</w:t>
      </w:r>
      <w:r w:rsidR="007B48BF" w:rsidRPr="00BF4776">
        <w:t xml:space="preserve">regarding </w:t>
      </w:r>
      <w:r w:rsidR="00110F4A" w:rsidRPr="00BF4776">
        <w:t xml:space="preserve">custody of </w:t>
      </w:r>
      <w:r w:rsidR="007B48BF" w:rsidRPr="00BF4776">
        <w:t>the bodies of people who have been executed</w:t>
      </w:r>
      <w:r w:rsidR="00110F4A" w:rsidRPr="00BF4776">
        <w:t>] is maintained</w:t>
      </w:r>
      <w:r w:rsidR="007B48BF" w:rsidRPr="00BF4776">
        <w:t>.</w:t>
      </w:r>
      <w:r w:rsidR="00110F4A" w:rsidRPr="00BF4776">
        <w:t>”</w:t>
      </w:r>
      <w:r w:rsidR="00110F4A" w:rsidRPr="00BF4776">
        <w:rPr>
          <w:rStyle w:val="FootnoteReference"/>
        </w:rPr>
        <w:footnoteReference w:id="40"/>
      </w:r>
    </w:p>
    <w:p w14:paraId="6100A410" w14:textId="7DF27DEA" w:rsidR="008D3AB1" w:rsidRPr="00BF4776" w:rsidRDefault="008D3AB1" w:rsidP="00570209">
      <w:pPr>
        <w:keepNext/>
        <w:autoSpaceDE w:val="0"/>
        <w:autoSpaceDN w:val="0"/>
        <w:adjustRightInd w:val="0"/>
        <w:spacing w:after="120"/>
        <w:ind w:left="720"/>
        <w:jc w:val="both"/>
        <w:rPr>
          <w:i/>
          <w:iCs/>
        </w:rPr>
      </w:pPr>
      <w:r w:rsidRPr="00BF4776">
        <w:rPr>
          <w:i/>
          <w:iCs/>
        </w:rPr>
        <w:t>Detention conditions</w:t>
      </w:r>
    </w:p>
    <w:p w14:paraId="3960F6DF" w14:textId="5F0BA173" w:rsidR="00BC505D" w:rsidRPr="00BF4776" w:rsidRDefault="00AE64D7" w:rsidP="000A45BD">
      <w:pPr>
        <w:numPr>
          <w:ilvl w:val="0"/>
          <w:numId w:val="13"/>
        </w:numPr>
        <w:autoSpaceDE w:val="0"/>
        <w:autoSpaceDN w:val="0"/>
        <w:adjustRightInd w:val="0"/>
        <w:spacing w:after="120"/>
        <w:jc w:val="both"/>
      </w:pPr>
      <w:r w:rsidRPr="00BF4776">
        <w:t>Fifth, t</w:t>
      </w:r>
      <w:r w:rsidR="003F4118" w:rsidRPr="00BF4776">
        <w:t>he Committee urged Botswana</w:t>
      </w:r>
      <w:r w:rsidR="4773EB2A" w:rsidRPr="00BF4776">
        <w:t xml:space="preserve"> </w:t>
      </w:r>
      <w:r w:rsidR="003F4118" w:rsidRPr="00BF4776">
        <w:t>authorities “to take these concerns into consideration as a matter of priority”</w:t>
      </w:r>
      <w:r w:rsidR="003D1870" w:rsidRPr="00BF4776">
        <w:t xml:space="preserve"> and to ensure “that conditions of detention for condemned prisoners do not constitute cruel, inhuman or degrading treatment.”</w:t>
      </w:r>
      <w:r w:rsidR="003F4118" w:rsidRPr="00BF4776">
        <w:rPr>
          <w:rStyle w:val="FootnoteReference"/>
        </w:rPr>
        <w:footnoteReference w:id="41"/>
      </w:r>
    </w:p>
    <w:p w14:paraId="414CCE78" w14:textId="563767B8" w:rsidR="00E85ACC" w:rsidRPr="00BF4776" w:rsidRDefault="00C24C95" w:rsidP="003C4284">
      <w:pPr>
        <w:keepNext/>
        <w:autoSpaceDE w:val="0"/>
        <w:autoSpaceDN w:val="0"/>
        <w:adjustRightInd w:val="0"/>
        <w:spacing w:after="120"/>
        <w:ind w:left="720"/>
        <w:jc w:val="both"/>
        <w:rPr>
          <w:i/>
          <w:iCs/>
        </w:rPr>
      </w:pPr>
      <w:r w:rsidRPr="00BF4776">
        <w:rPr>
          <w:i/>
          <w:iCs/>
        </w:rPr>
        <w:t>Public opinion</w:t>
      </w:r>
    </w:p>
    <w:p w14:paraId="658F3780" w14:textId="6418B3F9" w:rsidR="00A13C44" w:rsidRPr="00BF4776" w:rsidRDefault="00A13C44" w:rsidP="00C26B7D">
      <w:pPr>
        <w:numPr>
          <w:ilvl w:val="0"/>
          <w:numId w:val="13"/>
        </w:numPr>
        <w:autoSpaceDE w:val="0"/>
        <w:autoSpaceDN w:val="0"/>
        <w:adjustRightInd w:val="0"/>
        <w:spacing w:after="120"/>
        <w:jc w:val="both"/>
      </w:pPr>
      <w:r w:rsidRPr="00BF4776">
        <w:t xml:space="preserve">In defending its use of the death penalty, authorities </w:t>
      </w:r>
      <w:r w:rsidR="00B62F04" w:rsidRPr="00BF4776">
        <w:t>contend that “the majority of the submissions received by the Presidential Commission of Inquiry into the Review of the Constitution of Botswana had supported the retention of the death penalty.”</w:t>
      </w:r>
      <w:r w:rsidR="00B62F04" w:rsidRPr="00BF4776">
        <w:rPr>
          <w:rStyle w:val="FootnoteReference"/>
        </w:rPr>
        <w:footnoteReference w:id="42"/>
      </w:r>
    </w:p>
    <w:p w14:paraId="04E3FC62" w14:textId="740889EA" w:rsidR="003378E8" w:rsidRPr="00BF4776" w:rsidRDefault="009F0ABD" w:rsidP="00570209">
      <w:pPr>
        <w:numPr>
          <w:ilvl w:val="0"/>
          <w:numId w:val="13"/>
        </w:numPr>
        <w:autoSpaceDE w:val="0"/>
        <w:autoSpaceDN w:val="0"/>
        <w:adjustRightInd w:val="0"/>
        <w:spacing w:after="120"/>
        <w:jc w:val="both"/>
      </w:pPr>
      <w:r w:rsidRPr="00BF4776">
        <w:t xml:space="preserve">Botswana has </w:t>
      </w:r>
      <w:r w:rsidR="00533E1C" w:rsidRPr="00BF4776">
        <w:t xml:space="preserve">consistently </w:t>
      </w:r>
      <w:r w:rsidRPr="00BF4776">
        <w:t>fail</w:t>
      </w:r>
      <w:r w:rsidR="00431BAD" w:rsidRPr="00BF4776">
        <w:t>ed</w:t>
      </w:r>
      <w:r w:rsidRPr="00BF4776">
        <w:t xml:space="preserve"> to uphold its commitment to </w:t>
      </w:r>
      <w:r w:rsidR="00BD75C4" w:rsidRPr="00BF4776">
        <w:t xml:space="preserve">hold </w:t>
      </w:r>
      <w:r w:rsidRPr="00BF4776">
        <w:t>public debates on the death penalty</w:t>
      </w:r>
      <w:r w:rsidR="00E31AAE" w:rsidRPr="00BF4776">
        <w:t xml:space="preserve"> despite pressure from international mechanisms and from civil society within </w:t>
      </w:r>
      <w:r w:rsidR="00E31AAE" w:rsidRPr="00BF4776">
        <w:lastRenderedPageBreak/>
        <w:t>Botswana</w:t>
      </w:r>
      <w:r w:rsidR="00431BAD" w:rsidRPr="00BF4776">
        <w:t>.</w:t>
      </w:r>
      <w:r w:rsidR="008108FD" w:rsidRPr="00BF4776">
        <w:t xml:space="preserve"> As early as</w:t>
      </w:r>
      <w:r w:rsidR="003378E8" w:rsidRPr="00BF4776">
        <w:t xml:space="preserve"> 2013, in Botswana’s second-cycle </w:t>
      </w:r>
      <w:r w:rsidR="00AF0D28" w:rsidRPr="00BF4776">
        <w:t>UPR</w:t>
      </w:r>
      <w:r w:rsidR="003378E8" w:rsidRPr="00BF4776">
        <w:t>, Uruguay recommended that Botswana “</w:t>
      </w:r>
      <w:r w:rsidR="00D54928" w:rsidRPr="00BF4776">
        <w:t>[h]old a public debate on the death penalty, in which all aspects of the issue should be highlighted in a holistic manner</w:t>
      </w:r>
      <w:r w:rsidR="00CC10CF" w:rsidRPr="00BF4776">
        <w:t>.</w:t>
      </w:r>
      <w:r w:rsidR="003378E8" w:rsidRPr="00BF4776">
        <w:t>”</w:t>
      </w:r>
      <w:r w:rsidR="003378E8" w:rsidRPr="00BF4776">
        <w:rPr>
          <w:rStyle w:val="FootnoteReference"/>
        </w:rPr>
        <w:footnoteReference w:id="43"/>
      </w:r>
      <w:r w:rsidR="003378E8" w:rsidRPr="00BF4776">
        <w:t xml:space="preserve"> At the time, Botswana supported this recommendation,</w:t>
      </w:r>
      <w:r w:rsidR="003378E8" w:rsidRPr="00BF4776">
        <w:rPr>
          <w:rStyle w:val="FootnoteReference"/>
        </w:rPr>
        <w:footnoteReference w:id="44"/>
      </w:r>
      <w:r w:rsidR="003378E8" w:rsidRPr="00BF4776">
        <w:t xml:space="preserve"> but in a UPR mid-term follow-up report, DITSHWANELO—The Botswana Centre for Human Rights reported that </w:t>
      </w:r>
      <w:r w:rsidR="00167410" w:rsidRPr="00BF4776">
        <w:t xml:space="preserve">“[t]he Government of Botswana has not done anything in relation to [the] recommendation </w:t>
      </w:r>
      <w:r w:rsidR="00306F09" w:rsidRPr="00BF4776">
        <w:t>t</w:t>
      </w:r>
      <w:r w:rsidR="00167410" w:rsidRPr="00BF4776">
        <w:t>o hold a public debate around the issue of the death penalty</w:t>
      </w:r>
      <w:r w:rsidR="00306F09" w:rsidRPr="00BF4776">
        <w:t>.”</w:t>
      </w:r>
      <w:r w:rsidR="003378E8" w:rsidRPr="00BF4776">
        <w:rPr>
          <w:rStyle w:val="FootnoteReference"/>
        </w:rPr>
        <w:footnoteReference w:id="45"/>
      </w:r>
      <w:r w:rsidR="00306F09" w:rsidRPr="00BF4776">
        <w:t xml:space="preserve"> The organization further observed that “[t]here is a call by civil society for a public survey/referendum on the death penalty, as no survey/referendum has been conducted since 1997. Without this, it is not possible to definitely </w:t>
      </w:r>
      <w:r w:rsidR="0006227C" w:rsidRPr="00BF4776">
        <w:t>state that the majority of Batswana still want the death penalty in Botswana.”</w:t>
      </w:r>
      <w:r w:rsidR="0006227C" w:rsidRPr="00BF4776">
        <w:rPr>
          <w:rStyle w:val="FootnoteReference"/>
        </w:rPr>
        <w:footnoteReference w:id="46"/>
      </w:r>
      <w:r w:rsidR="00BB32E8" w:rsidRPr="00BF4776">
        <w:t xml:space="preserve"> In presenting its National Report during its third UPR</w:t>
      </w:r>
      <w:r w:rsidR="009709F2" w:rsidRPr="00BF4776">
        <w:t xml:space="preserve"> in 2018</w:t>
      </w:r>
      <w:r w:rsidR="00BB32E8" w:rsidRPr="00BF4776">
        <w:t xml:space="preserve">, the Botswana government delegation </w:t>
      </w:r>
      <w:r w:rsidR="00AF4A5A" w:rsidRPr="00BF4776">
        <w:t>stated that “the Government intended to hold public debates on the death penalty and would welcome technical and financial assistance in carrying out that exercise.”</w:t>
      </w:r>
      <w:r w:rsidR="00AF4A5A" w:rsidRPr="00BF4776">
        <w:rPr>
          <w:rStyle w:val="FootnoteReference"/>
        </w:rPr>
        <w:footnoteReference w:id="47"/>
      </w:r>
      <w:r w:rsidR="005A7D28" w:rsidRPr="00BF4776">
        <w:t xml:space="preserve"> At that time, Botswana supported Rwanda’s recommendation to “[t]ake active steps to ensure that public consultations on the abolition of the death penalty, including on its abolition, are held</w:t>
      </w:r>
      <w:r w:rsidR="00D7096D" w:rsidRPr="00BF4776">
        <w:t>.”</w:t>
      </w:r>
      <w:r w:rsidR="00D7096D" w:rsidRPr="00BF4776">
        <w:rPr>
          <w:rStyle w:val="FootnoteReference"/>
        </w:rPr>
        <w:footnoteReference w:id="48"/>
      </w:r>
    </w:p>
    <w:p w14:paraId="7DA5D2D0" w14:textId="069FD0D2" w:rsidR="006B04D0" w:rsidRPr="00BF4776" w:rsidRDefault="006807D3" w:rsidP="00570209">
      <w:pPr>
        <w:numPr>
          <w:ilvl w:val="0"/>
          <w:numId w:val="13"/>
        </w:numPr>
        <w:autoSpaceDE w:val="0"/>
        <w:autoSpaceDN w:val="0"/>
        <w:adjustRightInd w:val="0"/>
        <w:spacing w:after="120"/>
        <w:jc w:val="both"/>
      </w:pPr>
      <w:r w:rsidRPr="00BF4776">
        <w:t xml:space="preserve">In its </w:t>
      </w:r>
      <w:r w:rsidR="00495240" w:rsidRPr="00BF4776">
        <w:t xml:space="preserve">March </w:t>
      </w:r>
      <w:r w:rsidRPr="00BF4776">
        <w:t>2023 National Report for the Universal Periodic Review, Botswana</w:t>
      </w:r>
      <w:r w:rsidR="00FE330F" w:rsidRPr="00BF4776">
        <w:t xml:space="preserve"> stated that “[t]he Draft Comprehensive Human Rights Strategy and National Action Plan, which will be implemented in 2023 is expected to include the death penalty public debates under the National Action Plan.”</w:t>
      </w:r>
      <w:r w:rsidR="00FE330F" w:rsidRPr="00BF4776">
        <w:rPr>
          <w:rStyle w:val="FootnoteReference"/>
        </w:rPr>
        <w:footnoteReference w:id="49"/>
      </w:r>
      <w:r w:rsidR="00431BAD" w:rsidRPr="00BF4776">
        <w:t xml:space="preserve"> </w:t>
      </w:r>
      <w:r w:rsidR="00495240" w:rsidRPr="00BF4776">
        <w:t xml:space="preserve">As </w:t>
      </w:r>
      <w:r w:rsidR="000E1DCC" w:rsidRPr="00BF4776">
        <w:t>DITSHWANELO</w:t>
      </w:r>
      <w:r w:rsidR="0005310B" w:rsidRPr="00BF4776">
        <w:rPr>
          <w:bCs/>
        </w:rPr>
        <w:t>—T</w:t>
      </w:r>
      <w:r w:rsidR="00D613F8" w:rsidRPr="00BF4776">
        <w:rPr>
          <w:bCs/>
        </w:rPr>
        <w:t>he Botswana Centre for Human Rights,</w:t>
      </w:r>
      <w:r w:rsidR="00D613F8" w:rsidRPr="00BF4776">
        <w:t xml:space="preserve"> </w:t>
      </w:r>
      <w:r w:rsidR="000E1DCC" w:rsidRPr="00BF4776">
        <w:t xml:space="preserve">noted </w:t>
      </w:r>
      <w:r w:rsidR="00495240" w:rsidRPr="00BF4776">
        <w:t>in a press statement</w:t>
      </w:r>
      <w:r w:rsidR="005C022C" w:rsidRPr="00BF4776">
        <w:t xml:space="preserve"> for World Day Against the Death Penalty on October 10, 2023, </w:t>
      </w:r>
      <w:r w:rsidR="000E1DCC" w:rsidRPr="00BF4776">
        <w:t>there was no public information available on progress relating to the death penalty and CHRSNAP.</w:t>
      </w:r>
      <w:r w:rsidR="000E1DCC" w:rsidRPr="00BF4776">
        <w:rPr>
          <w:rStyle w:val="FootnoteReference"/>
        </w:rPr>
        <w:footnoteReference w:id="50"/>
      </w:r>
      <w:r w:rsidR="004742ED" w:rsidRPr="00BF4776">
        <w:t xml:space="preserve"> As of </w:t>
      </w:r>
      <w:r w:rsidR="0005310B" w:rsidRPr="00BF4776">
        <w:t xml:space="preserve">December </w:t>
      </w:r>
      <w:r w:rsidR="004742ED" w:rsidRPr="00BF4776">
        <w:t xml:space="preserve">2024, no further public information appears available. </w:t>
      </w:r>
    </w:p>
    <w:p w14:paraId="27CDB09B" w14:textId="6AC2F1C9" w:rsidR="00C96D0D" w:rsidRPr="00BF4776" w:rsidRDefault="003431DE" w:rsidP="00570209">
      <w:pPr>
        <w:numPr>
          <w:ilvl w:val="0"/>
          <w:numId w:val="13"/>
        </w:numPr>
        <w:autoSpaceDE w:val="0"/>
        <w:autoSpaceDN w:val="0"/>
        <w:adjustRightInd w:val="0"/>
        <w:spacing w:after="120"/>
        <w:jc w:val="both"/>
      </w:pPr>
      <w:r w:rsidRPr="00BF4776">
        <w:t xml:space="preserve">Even though </w:t>
      </w:r>
      <w:r w:rsidR="00E15225" w:rsidRPr="00BF4776">
        <w:t xml:space="preserve">researchers have not carried out any authoritative assessment of public opinion regarding the death penalty, officials frequently </w:t>
      </w:r>
      <w:r w:rsidR="0005310B" w:rsidRPr="00BF4776">
        <w:t xml:space="preserve">rely on their perceptions of “public will” to justify retaining the death penalty and continuing executions. </w:t>
      </w:r>
      <w:r w:rsidR="00F25025" w:rsidRPr="00BF4776">
        <w:t>In connection with</w:t>
      </w:r>
      <w:r w:rsidR="001E394D" w:rsidRPr="00BF4776">
        <w:t xml:space="preserve"> his pledge on behalf of the government to assist the family of a Motswana woman </w:t>
      </w:r>
      <w:r w:rsidR="001E394D" w:rsidRPr="00BF4776">
        <w:lastRenderedPageBreak/>
        <w:t xml:space="preserve">sentenced to death in Bangladesh in 2024, </w:t>
      </w:r>
      <w:r w:rsidR="008439DF" w:rsidRPr="00BF4776">
        <w:t xml:space="preserve">the </w:t>
      </w:r>
      <w:r w:rsidR="001E394D" w:rsidRPr="00BF4776">
        <w:t>former president</w:t>
      </w:r>
      <w:r w:rsidR="008439DF" w:rsidRPr="00BF4776">
        <w:t>,</w:t>
      </w:r>
      <w:r w:rsidR="001E394D" w:rsidRPr="00BF4776">
        <w:t xml:space="preserve"> </w:t>
      </w:r>
      <w:r w:rsidR="0005310B" w:rsidRPr="00BF4776">
        <w:t xml:space="preserve">His Excellency Dr. </w:t>
      </w:r>
      <w:r w:rsidR="001E394D" w:rsidRPr="00BF4776">
        <w:t xml:space="preserve">Mokgweetsi </w:t>
      </w:r>
      <w:r w:rsidR="0005310B" w:rsidRPr="00BF4776">
        <w:t xml:space="preserve">Erik Keabetswe </w:t>
      </w:r>
      <w:r w:rsidR="001E394D" w:rsidRPr="00BF4776">
        <w:t>Masisi, “highlighted that, in Botswana, there was general support for the death penalty on issues of a serious nature - such as drug smuggling</w:t>
      </w:r>
      <w:r w:rsidR="005E0C4C" w:rsidRPr="00BF4776">
        <w:t>,</w:t>
      </w:r>
      <w:r w:rsidR="0052573A" w:rsidRPr="00BF4776">
        <w:t>”</w:t>
      </w:r>
      <w:r w:rsidR="0052573A" w:rsidRPr="00BF4776">
        <w:rPr>
          <w:rStyle w:val="FootnoteReference"/>
        </w:rPr>
        <w:footnoteReference w:id="51"/>
      </w:r>
      <w:r w:rsidR="0052573A" w:rsidRPr="00BF4776">
        <w:t xml:space="preserve"> President Masisi further stated, ‘“I must also remind you that, even in our consultation of the constitutional review, Botswana expressed a similar view to the country where she is being sentenced. There are some strong sentiments out there about involvement in the drug trade.”’</w:t>
      </w:r>
      <w:r w:rsidR="0052573A" w:rsidRPr="00BF4776">
        <w:rPr>
          <w:rStyle w:val="FootnoteReference"/>
        </w:rPr>
        <w:footnoteReference w:id="52"/>
      </w:r>
      <w:r w:rsidR="00D46D51" w:rsidRPr="00BF4776">
        <w:t xml:space="preserve"> </w:t>
      </w:r>
    </w:p>
    <w:p w14:paraId="21D518F1" w14:textId="479A6FEF" w:rsidR="002F3EA9" w:rsidRPr="00BF4776" w:rsidRDefault="006833A3" w:rsidP="00570209">
      <w:pPr>
        <w:numPr>
          <w:ilvl w:val="0"/>
          <w:numId w:val="13"/>
        </w:numPr>
        <w:autoSpaceDE w:val="0"/>
        <w:autoSpaceDN w:val="0"/>
        <w:adjustRightInd w:val="0"/>
        <w:spacing w:after="120"/>
        <w:jc w:val="both"/>
      </w:pPr>
      <w:r w:rsidRPr="00BF4776">
        <w:t xml:space="preserve">Recent election results may signal an openness to moving away from the death penalty. </w:t>
      </w:r>
      <w:r w:rsidR="00276959" w:rsidRPr="00BF4776">
        <w:t xml:space="preserve">In October 2024, Botswana </w:t>
      </w:r>
      <w:r w:rsidR="00961610" w:rsidRPr="00BF4776">
        <w:t>citizens</w:t>
      </w:r>
      <w:r w:rsidR="00276959" w:rsidRPr="00BF4776">
        <w:t xml:space="preserve"> </w:t>
      </w:r>
      <w:r w:rsidR="00803B9E" w:rsidRPr="00BF4776">
        <w:t xml:space="preserve">voted the Umbrella for Democratic Change </w:t>
      </w:r>
      <w:r w:rsidR="009C3138" w:rsidRPr="00BF4776">
        <w:t xml:space="preserve">(UDC) </w:t>
      </w:r>
      <w:r w:rsidR="00803B9E" w:rsidRPr="00BF4776">
        <w:t xml:space="preserve">into power over the </w:t>
      </w:r>
      <w:r w:rsidR="009C3138" w:rsidRPr="00BF4776">
        <w:t>Botswana Democratic Party, which had been in power since independence in 1966.</w:t>
      </w:r>
      <w:r w:rsidR="009C3138" w:rsidRPr="00BF4776">
        <w:rPr>
          <w:rStyle w:val="FootnoteReference"/>
        </w:rPr>
        <w:footnoteReference w:id="53"/>
      </w:r>
      <w:r w:rsidR="00092BCE" w:rsidRPr="00BF4776">
        <w:t xml:space="preserve"> UDC leader Duma Boko is a former human rights lawyer</w:t>
      </w:r>
      <w:r w:rsidR="00961610" w:rsidRPr="00BF4776">
        <w:t xml:space="preserve"> and the UDC </w:t>
      </w:r>
      <w:r w:rsidR="00983B01" w:rsidRPr="00BF4776">
        <w:t xml:space="preserve">now </w:t>
      </w:r>
      <w:r w:rsidR="00961610" w:rsidRPr="00BF4776">
        <w:t>has an outright majority in parliament.</w:t>
      </w:r>
      <w:r w:rsidR="00961610" w:rsidRPr="00BF4776">
        <w:rPr>
          <w:rStyle w:val="FootnoteReference"/>
        </w:rPr>
        <w:footnoteReference w:id="54"/>
      </w:r>
      <w:r w:rsidR="00A529F6" w:rsidRPr="00BF4776">
        <w:t xml:space="preserve"> </w:t>
      </w:r>
      <w:r w:rsidR="00967E76" w:rsidRPr="00BF4776">
        <w:t xml:space="preserve">Prior to his election to office, </w:t>
      </w:r>
      <w:r w:rsidR="00F716EF" w:rsidRPr="00BF4776">
        <w:t>Hi</w:t>
      </w:r>
      <w:r w:rsidR="00E44DD0" w:rsidRPr="00BF4776">
        <w:t>s</w:t>
      </w:r>
      <w:r w:rsidR="00F716EF" w:rsidRPr="00BF4776">
        <w:t xml:space="preserve"> Excellency </w:t>
      </w:r>
      <w:r w:rsidR="00E44DD0" w:rsidRPr="00BF4776">
        <w:t xml:space="preserve">Advocate Duma Gideon Boko, </w:t>
      </w:r>
      <w:r w:rsidR="00A529F6" w:rsidRPr="00BF4776">
        <w:t xml:space="preserve">President </w:t>
      </w:r>
      <w:r w:rsidR="00E44DD0" w:rsidRPr="00BF4776">
        <w:t xml:space="preserve">of the Republic of Botswana, </w:t>
      </w:r>
      <w:r w:rsidR="00204FAF" w:rsidRPr="00BF4776">
        <w:t>ha</w:t>
      </w:r>
      <w:r w:rsidR="00967E76" w:rsidRPr="00BF4776">
        <w:t>d</w:t>
      </w:r>
      <w:r w:rsidR="00204FAF" w:rsidRPr="00BF4776">
        <w:t xml:space="preserve"> consistently opposed the death penalty and promised to abolish the death penalty</w:t>
      </w:r>
      <w:r w:rsidR="002F3EA9" w:rsidRPr="00BF4776">
        <w:t>,</w:t>
      </w:r>
      <w:r w:rsidR="00204FAF" w:rsidRPr="00BF4776">
        <w:rPr>
          <w:rStyle w:val="FootnoteReference"/>
        </w:rPr>
        <w:footnoteReference w:id="55"/>
      </w:r>
      <w:r w:rsidR="002F3EA9" w:rsidRPr="00BF4776">
        <w:t xml:space="preserve"> but abolition of the death penalty and other reforms of the criminal </w:t>
      </w:r>
      <w:r w:rsidR="00F622C9" w:rsidRPr="00BF4776">
        <w:t xml:space="preserve">justice </w:t>
      </w:r>
      <w:r w:rsidR="002F3EA9" w:rsidRPr="00BF4776">
        <w:t>system are not part of the UDC Manifesto for the 2024 Botswana Elections.</w:t>
      </w:r>
      <w:r w:rsidR="002F3EA9" w:rsidRPr="00BF4776">
        <w:rPr>
          <w:rStyle w:val="FootnoteReference"/>
        </w:rPr>
        <w:footnoteReference w:id="56"/>
      </w:r>
      <w:r w:rsidR="00204FAF" w:rsidRPr="00BF4776">
        <w:t xml:space="preserve"> </w:t>
      </w:r>
      <w:r w:rsidR="00D6018C" w:rsidRPr="00BF4776">
        <w:t xml:space="preserve">President Boko did not mention the death penalty or reforms of the criminal </w:t>
      </w:r>
      <w:r w:rsidR="00183D4D" w:rsidRPr="00BF4776">
        <w:t xml:space="preserve">justice </w:t>
      </w:r>
      <w:r w:rsidR="00D6018C" w:rsidRPr="00BF4776">
        <w:t xml:space="preserve">system in his </w:t>
      </w:r>
      <w:r w:rsidR="0078114E" w:rsidRPr="00BF4776">
        <w:t>S</w:t>
      </w:r>
      <w:r w:rsidR="00D6018C" w:rsidRPr="00BF4776">
        <w:t xml:space="preserve">tate of the </w:t>
      </w:r>
      <w:r w:rsidR="0078114E" w:rsidRPr="00BF4776">
        <w:t>N</w:t>
      </w:r>
      <w:r w:rsidR="00D6018C" w:rsidRPr="00BF4776">
        <w:t>ation address</w:t>
      </w:r>
      <w:r w:rsidR="00E92A9E" w:rsidRPr="00BF4776">
        <w:t xml:space="preserve"> to Parliament</w:t>
      </w:r>
      <w:r w:rsidR="00D6018C" w:rsidRPr="00BF4776">
        <w:t xml:space="preserve"> on 19 November 2024.</w:t>
      </w:r>
      <w:r w:rsidR="00D6018C" w:rsidRPr="00BF4776">
        <w:rPr>
          <w:rStyle w:val="FootnoteReference"/>
        </w:rPr>
        <w:footnoteReference w:id="57"/>
      </w:r>
      <w:r w:rsidR="00114605" w:rsidRPr="00BF4776">
        <w:t xml:space="preserve"> It should be noted that Minister Phenyo Butale, the Minister of International Relations</w:t>
      </w:r>
      <w:r w:rsidR="00C929F5" w:rsidRPr="00BF4776">
        <w:t>, has stated that the government will apply a human rights-based foreign policy. He said by prioritizing human rights in its foreign relations, Botswana reaffirmed its dedication to democratic principles, justice, and equality and such a framework would allow the country to engage with other nations from a position of integrity and conviction.</w:t>
      </w:r>
      <w:r w:rsidR="00C929F5" w:rsidRPr="00BF4776">
        <w:rPr>
          <w:rStyle w:val="FootnoteReference"/>
        </w:rPr>
        <w:footnoteReference w:id="58"/>
      </w:r>
      <w:r w:rsidR="00013BAF" w:rsidRPr="00BF4776">
        <w:t xml:space="preserve"> On 17 December 2024</w:t>
      </w:r>
      <w:r w:rsidR="001979E6" w:rsidRPr="00BF4776">
        <w:t xml:space="preserve">, the United Nations General Assembly adopted the 10th resolution calling for a global moratorium on the use of the death </w:t>
      </w:r>
      <w:r w:rsidR="001979E6" w:rsidRPr="00BF4776">
        <w:lastRenderedPageBreak/>
        <w:t>penalty.</w:t>
      </w:r>
      <w:r w:rsidR="0000526F" w:rsidRPr="00BF4776">
        <w:rPr>
          <w:rStyle w:val="FootnoteReference"/>
          <w:lang w:eastAsia="zh-CN"/>
        </w:rPr>
        <w:footnoteReference w:id="59"/>
      </w:r>
      <w:r w:rsidR="001979E6" w:rsidRPr="00BF4776">
        <w:t xml:space="preserve"> Botswana voted against it,</w:t>
      </w:r>
      <w:r w:rsidR="0000526F" w:rsidRPr="00BF4776">
        <w:rPr>
          <w:rStyle w:val="FootnoteReference"/>
          <w:lang w:eastAsia="zh-CN"/>
        </w:rPr>
        <w:footnoteReference w:id="60"/>
      </w:r>
      <w:r w:rsidR="001979E6" w:rsidRPr="00BF4776">
        <w:t xml:space="preserve"> in seeming contradiction with the </w:t>
      </w:r>
      <w:r w:rsidR="00E0786F" w:rsidRPr="00BF4776">
        <w:t>government’s stated human rights-based approach.</w:t>
      </w:r>
      <w:r w:rsidR="00046BF6" w:rsidRPr="00BF4776">
        <w:rPr>
          <w:rStyle w:val="FootnoteReference"/>
        </w:rPr>
        <w:footnoteReference w:id="61"/>
      </w:r>
    </w:p>
    <w:p w14:paraId="3139AACA" w14:textId="236AE66C" w:rsidR="003448C6" w:rsidRPr="00BF4776" w:rsidRDefault="00F764B7" w:rsidP="00570209">
      <w:pPr>
        <w:numPr>
          <w:ilvl w:val="0"/>
          <w:numId w:val="13"/>
        </w:numPr>
        <w:autoSpaceDE w:val="0"/>
        <w:autoSpaceDN w:val="0"/>
        <w:adjustRightInd w:val="0"/>
        <w:spacing w:after="120"/>
        <w:jc w:val="both"/>
      </w:pPr>
      <w:r w:rsidRPr="00BF4776">
        <w:t xml:space="preserve">The UDC has committed to </w:t>
      </w:r>
      <w:r w:rsidR="0089104A" w:rsidRPr="00BF4776">
        <w:t>establishing a new constitution</w:t>
      </w:r>
      <w:r w:rsidR="00AB0AD9" w:rsidRPr="00BF4776">
        <w:t>, starting with “a comprehensive review and public engagement (people-driven, participatory, inclusive, and transparent) for a new constitution crafted to offer</w:t>
      </w:r>
      <w:r w:rsidR="000A64A2" w:rsidRPr="00BF4776">
        <w:t xml:space="preserve"> our nation an inclusive government system.”</w:t>
      </w:r>
      <w:r w:rsidR="000A64A2" w:rsidRPr="00BF4776">
        <w:rPr>
          <w:rStyle w:val="FootnoteReference"/>
        </w:rPr>
        <w:footnoteReference w:id="62"/>
      </w:r>
      <w:r w:rsidR="000A64A2" w:rsidRPr="00BF4776">
        <w:t xml:space="preserve"> </w:t>
      </w:r>
      <w:r w:rsidR="006935DE" w:rsidRPr="00BF4776">
        <w:t>It is not clear whether t</w:t>
      </w:r>
      <w:r w:rsidR="004F7F69" w:rsidRPr="00BF4776">
        <w:t xml:space="preserve">hese </w:t>
      </w:r>
      <w:r w:rsidR="00D34366" w:rsidRPr="00BF4776">
        <w:t xml:space="preserve">efforts, however, </w:t>
      </w:r>
      <w:r w:rsidR="004F7F69" w:rsidRPr="00BF4776">
        <w:t xml:space="preserve">might </w:t>
      </w:r>
      <w:r w:rsidR="00D34366" w:rsidRPr="00BF4776">
        <w:t xml:space="preserve">be </w:t>
      </w:r>
      <w:r w:rsidR="006935DE" w:rsidRPr="00BF4776">
        <w:t xml:space="preserve">constrained </w:t>
      </w:r>
      <w:r w:rsidR="00D34366" w:rsidRPr="00BF4776">
        <w:t xml:space="preserve">by the findings of </w:t>
      </w:r>
      <w:r w:rsidR="00954897" w:rsidRPr="00BF4776">
        <w:t xml:space="preserve">the </w:t>
      </w:r>
      <w:r w:rsidR="00977CF2" w:rsidRPr="00BF4776">
        <w:t>Presidential Commission of Inquiry into the Review of the Constitution of Botswana</w:t>
      </w:r>
      <w:r w:rsidR="00954897" w:rsidRPr="00BF4776">
        <w:t xml:space="preserve"> under former President Masisi</w:t>
      </w:r>
      <w:r w:rsidR="00D34366" w:rsidRPr="00BF4776">
        <w:t>.</w:t>
      </w:r>
      <w:r w:rsidR="00841A3A" w:rsidRPr="00BF4776">
        <w:rPr>
          <w:rStyle w:val="FootnoteReference"/>
        </w:rPr>
        <w:footnoteReference w:id="63"/>
      </w:r>
      <w:r w:rsidR="00BC0DD5" w:rsidRPr="00BF4776">
        <w:t xml:space="preserve"> </w:t>
      </w:r>
      <w:r w:rsidR="00763DFB" w:rsidRPr="00BF4776">
        <w:t xml:space="preserve">He </w:t>
      </w:r>
      <w:r w:rsidR="00BC0DD5" w:rsidRPr="00BF4776">
        <w:t xml:space="preserve">established the Commission of Inquiry without engaging in any </w:t>
      </w:r>
      <w:r w:rsidR="00763DFB" w:rsidRPr="00BF4776">
        <w:t xml:space="preserve">prior </w:t>
      </w:r>
      <w:r w:rsidR="00BC0DD5" w:rsidRPr="00BF4776">
        <w:t xml:space="preserve">civil society consultation, and </w:t>
      </w:r>
      <w:r w:rsidR="000D27C0" w:rsidRPr="00BF4776">
        <w:t xml:space="preserve">the Commission sent its findings directly to </w:t>
      </w:r>
      <w:r w:rsidR="00763DFB" w:rsidRPr="00BF4776">
        <w:t xml:space="preserve">President </w:t>
      </w:r>
      <w:r w:rsidR="000D27C0" w:rsidRPr="00BF4776">
        <w:t xml:space="preserve">Masisi without </w:t>
      </w:r>
      <w:r w:rsidR="004A5C62" w:rsidRPr="00BF4776">
        <w:t>involving Parliament.</w:t>
      </w:r>
      <w:r w:rsidR="004A5C62" w:rsidRPr="00BF4776">
        <w:rPr>
          <w:rStyle w:val="FootnoteReference"/>
        </w:rPr>
        <w:footnoteReference w:id="64"/>
      </w:r>
      <w:r w:rsidR="00DA00C7" w:rsidRPr="00BF4776">
        <w:t xml:space="preserve"> </w:t>
      </w:r>
      <w:r w:rsidR="0049040C" w:rsidRPr="00BF4776">
        <w:t xml:space="preserve">President </w:t>
      </w:r>
      <w:r w:rsidR="00DA00C7" w:rsidRPr="00BF4776">
        <w:t>Masisi’s cabinet</w:t>
      </w:r>
      <w:r w:rsidR="00D21D7B" w:rsidRPr="00BF4776">
        <w:t>, again without engaging in any civil society consultations,</w:t>
      </w:r>
      <w:r w:rsidR="00DA00C7" w:rsidRPr="00BF4776">
        <w:t xml:space="preserve"> subsequently released a </w:t>
      </w:r>
      <w:r w:rsidR="0049040C" w:rsidRPr="00BF4776">
        <w:t>W</w:t>
      </w:r>
      <w:r w:rsidR="00DA00C7" w:rsidRPr="00BF4776">
        <w:t xml:space="preserve">hite </w:t>
      </w:r>
      <w:r w:rsidR="0049040C" w:rsidRPr="00BF4776">
        <w:t>P</w:t>
      </w:r>
      <w:r w:rsidR="00DA00C7" w:rsidRPr="00BF4776">
        <w:t>aper</w:t>
      </w:r>
      <w:r w:rsidR="007D0064" w:rsidRPr="00BF4776">
        <w:t xml:space="preserve"> accepting some Commission recommendations and rejecting others</w:t>
      </w:r>
      <w:r w:rsidR="00D21D7B" w:rsidRPr="00BF4776">
        <w:t>.</w:t>
      </w:r>
      <w:r w:rsidR="007D0064" w:rsidRPr="00BF4776">
        <w:rPr>
          <w:rStyle w:val="FootnoteReference"/>
        </w:rPr>
        <w:footnoteReference w:id="65"/>
      </w:r>
      <w:r w:rsidR="00553CDB" w:rsidRPr="00BF4776">
        <w:t xml:space="preserve"> The</w:t>
      </w:r>
      <w:r w:rsidR="006E3E6C" w:rsidRPr="00BF4776">
        <w:t xml:space="preserve"> Commission’s recommendations included proposals to expand the death penalty to </w:t>
      </w:r>
      <w:r w:rsidR="00646F59" w:rsidRPr="00BF4776">
        <w:t>“drug lords and drug traffickers”</w:t>
      </w:r>
      <w:r w:rsidR="00646F59" w:rsidRPr="00BF4776">
        <w:rPr>
          <w:rStyle w:val="FootnoteReference"/>
        </w:rPr>
        <w:footnoteReference w:id="66"/>
      </w:r>
      <w:r w:rsidR="00646F59" w:rsidRPr="00BF4776">
        <w:t xml:space="preserve"> </w:t>
      </w:r>
      <w:r w:rsidR="00B072B3" w:rsidRPr="00BF4776">
        <w:t xml:space="preserve">and </w:t>
      </w:r>
      <w:r w:rsidR="00646F59" w:rsidRPr="00BF4776">
        <w:t xml:space="preserve"> “persons convicted of raping children under 12 years.”</w:t>
      </w:r>
      <w:r w:rsidR="00B072B3" w:rsidRPr="00BF4776">
        <w:rPr>
          <w:rStyle w:val="FootnoteReference"/>
        </w:rPr>
        <w:footnoteReference w:id="67"/>
      </w:r>
      <w:r w:rsidR="00227EA2" w:rsidRPr="00BF4776">
        <w:t xml:space="preserve"> The </w:t>
      </w:r>
      <w:r w:rsidR="00B573BD" w:rsidRPr="00BF4776">
        <w:t>W</w:t>
      </w:r>
      <w:r w:rsidR="00227EA2" w:rsidRPr="00BF4776">
        <w:t xml:space="preserve">hite </w:t>
      </w:r>
      <w:r w:rsidR="00B573BD" w:rsidRPr="00BF4776">
        <w:t>P</w:t>
      </w:r>
      <w:r w:rsidR="00227EA2" w:rsidRPr="00BF4776">
        <w:t xml:space="preserve">aper and subsequent Constitutional Amendment Bill of 2024 (which </w:t>
      </w:r>
      <w:r w:rsidR="00B573BD" w:rsidRPr="00BF4776">
        <w:t xml:space="preserve">failed to </w:t>
      </w:r>
      <w:r w:rsidR="00227EA2" w:rsidRPr="00BF4776">
        <w:t>pass</w:t>
      </w:r>
      <w:r w:rsidR="00B573BD" w:rsidRPr="00BF4776">
        <w:t xml:space="preserve"> on the 4th of October 2024</w:t>
      </w:r>
      <w:r w:rsidR="00227EA2" w:rsidRPr="00BF4776">
        <w:t xml:space="preserve">) </w:t>
      </w:r>
      <w:r w:rsidR="00F71E30" w:rsidRPr="00BF4776">
        <w:t>did not propose to change the status of the death penalty in Botswana law.</w:t>
      </w:r>
      <w:r w:rsidR="009F3B0D" w:rsidRPr="00BF4776">
        <w:rPr>
          <w:rStyle w:val="FootnoteReference"/>
        </w:rPr>
        <w:footnoteReference w:id="68"/>
      </w:r>
    </w:p>
    <w:p w14:paraId="3E1491F0" w14:textId="34D8766A" w:rsidR="003407E2" w:rsidRPr="00BF4776" w:rsidRDefault="003407E2" w:rsidP="00570209">
      <w:pPr>
        <w:numPr>
          <w:ilvl w:val="0"/>
          <w:numId w:val="13"/>
        </w:numPr>
        <w:autoSpaceDE w:val="0"/>
        <w:autoSpaceDN w:val="0"/>
        <w:adjustRightInd w:val="0"/>
        <w:spacing w:after="120"/>
        <w:jc w:val="both"/>
      </w:pPr>
      <w:r w:rsidRPr="00BF4776">
        <w:t xml:space="preserve">DITSHWANELO—The Botswana Centre for Human Rights, along with several other civil society organizations, has </w:t>
      </w:r>
      <w:r w:rsidR="00AC6597" w:rsidRPr="00BF4776">
        <w:t>pushed to sensitize the public about proposed constitutional reforms.</w:t>
      </w:r>
      <w:r w:rsidR="009F3B0D" w:rsidRPr="00BF4776">
        <w:rPr>
          <w:rStyle w:val="FootnoteReference"/>
        </w:rPr>
        <w:footnoteReference w:id="69"/>
      </w:r>
      <w:r w:rsidR="00AC6597" w:rsidRPr="00BF4776">
        <w:t xml:space="preserve"> With </w:t>
      </w:r>
      <w:r w:rsidR="00A92644" w:rsidRPr="00BF4776">
        <w:t xml:space="preserve">UDC’s </w:t>
      </w:r>
      <w:r w:rsidR="004E199F" w:rsidRPr="00BF4776">
        <w:t>parliamentary majority and</w:t>
      </w:r>
      <w:r w:rsidR="00C42A62" w:rsidRPr="00BF4776">
        <w:t xml:space="preserve"> President</w:t>
      </w:r>
      <w:r w:rsidR="004E199F" w:rsidRPr="00BF4776">
        <w:t xml:space="preserve"> Boko’s leadership</w:t>
      </w:r>
      <w:r w:rsidR="00A92644" w:rsidRPr="00BF4776">
        <w:t xml:space="preserve">, the time is ripe for </w:t>
      </w:r>
      <w:r w:rsidR="004E199F" w:rsidRPr="00BF4776">
        <w:t xml:space="preserve">reopening the constitutional review process to begin an open dialogue with civil society </w:t>
      </w:r>
      <w:r w:rsidR="0040471C" w:rsidRPr="00BF4776">
        <w:t xml:space="preserve">and to initiate debates on the need for a moratorium on executions and progress </w:t>
      </w:r>
      <w:r w:rsidR="0040471C" w:rsidRPr="00BF4776">
        <w:lastRenderedPageBreak/>
        <w:t>toward abolition of the death penalty.</w:t>
      </w:r>
      <w:r w:rsidR="009F3B0D" w:rsidRPr="00BF4776">
        <w:rPr>
          <w:rStyle w:val="FootnoteReference"/>
        </w:rPr>
        <w:footnoteReference w:id="70"/>
      </w:r>
      <w:r w:rsidR="0040471C" w:rsidRPr="00BF4776">
        <w:t xml:space="preserve"> </w:t>
      </w:r>
      <w:r w:rsidR="00C42A62" w:rsidRPr="00BF4776">
        <w:t xml:space="preserve">President </w:t>
      </w:r>
      <w:r w:rsidR="002B30C9" w:rsidRPr="00BF4776">
        <w:t xml:space="preserve">Boko promised to </w:t>
      </w:r>
      <w:r w:rsidR="00227EA2" w:rsidRPr="00BF4776">
        <w:t xml:space="preserve">launch a new </w:t>
      </w:r>
      <w:r w:rsidR="002B30C9" w:rsidRPr="00BF4776">
        <w:t xml:space="preserve">constitutional review process </w:t>
      </w:r>
      <w:r w:rsidR="0081147C" w:rsidRPr="00BF4776">
        <w:t>in the first six months of his term</w:t>
      </w:r>
      <w:r w:rsidR="002B30C9" w:rsidRPr="00BF4776">
        <w:t>.</w:t>
      </w:r>
      <w:r w:rsidR="009F3B0D" w:rsidRPr="00BF4776">
        <w:rPr>
          <w:rStyle w:val="FootnoteReference"/>
        </w:rPr>
        <w:footnoteReference w:id="71"/>
      </w:r>
      <w:r w:rsidR="0081147C" w:rsidRPr="00BF4776">
        <w:t xml:space="preserve"> </w:t>
      </w:r>
    </w:p>
    <w:p w14:paraId="48BFC7A5" w14:textId="281B7447" w:rsidR="00BB2E7A" w:rsidRPr="00BF4776" w:rsidRDefault="00110C02" w:rsidP="00A759A2">
      <w:pPr>
        <w:pStyle w:val="ListParagraph"/>
        <w:numPr>
          <w:ilvl w:val="0"/>
          <w:numId w:val="15"/>
        </w:numPr>
        <w:autoSpaceDE w:val="0"/>
        <w:autoSpaceDN w:val="0"/>
        <w:adjustRightInd w:val="0"/>
        <w:spacing w:after="120" w:line="240" w:lineRule="auto"/>
        <w:ind w:left="1080"/>
        <w:rPr>
          <w:rFonts w:ascii="Times New Roman" w:hAnsi="Times New Roman"/>
          <w:b/>
          <w:bCs/>
          <w:sz w:val="24"/>
          <w:szCs w:val="24"/>
        </w:rPr>
      </w:pPr>
      <w:r w:rsidRPr="00BF4776">
        <w:rPr>
          <w:rFonts w:ascii="Times New Roman" w:hAnsi="Times New Roman"/>
          <w:b/>
          <w:bCs/>
          <w:sz w:val="24"/>
          <w:szCs w:val="24"/>
        </w:rPr>
        <w:t xml:space="preserve">People charged with capital crimes face </w:t>
      </w:r>
      <w:r w:rsidR="00E5323D" w:rsidRPr="00BF4776">
        <w:rPr>
          <w:rFonts w:ascii="Times New Roman" w:hAnsi="Times New Roman"/>
          <w:b/>
          <w:bCs/>
          <w:sz w:val="24"/>
          <w:szCs w:val="24"/>
        </w:rPr>
        <w:t>torture to coerce confessions</w:t>
      </w:r>
      <w:r w:rsidR="002D59E0" w:rsidRPr="00BF4776">
        <w:rPr>
          <w:rFonts w:ascii="Times New Roman" w:hAnsi="Times New Roman"/>
          <w:b/>
          <w:bCs/>
          <w:sz w:val="24"/>
          <w:szCs w:val="24"/>
        </w:rPr>
        <w:t xml:space="preserve"> (Concluding Observations paras. 31-32).</w:t>
      </w:r>
      <w:r w:rsidR="00E5323D" w:rsidRPr="00BF4776">
        <w:rPr>
          <w:rFonts w:ascii="Times New Roman" w:hAnsi="Times New Roman"/>
          <w:b/>
          <w:bCs/>
          <w:sz w:val="24"/>
          <w:szCs w:val="24"/>
        </w:rPr>
        <w:t xml:space="preserve"> </w:t>
      </w:r>
    </w:p>
    <w:p w14:paraId="30A111CD" w14:textId="4A454215" w:rsidR="007016B4" w:rsidRPr="00BF4776" w:rsidRDefault="00823AB3" w:rsidP="000A45BD">
      <w:pPr>
        <w:numPr>
          <w:ilvl w:val="0"/>
          <w:numId w:val="13"/>
        </w:numPr>
        <w:autoSpaceDE w:val="0"/>
        <w:autoSpaceDN w:val="0"/>
        <w:adjustRightInd w:val="0"/>
        <w:spacing w:after="120"/>
        <w:jc w:val="both"/>
        <w:rPr>
          <w:b/>
          <w:bCs/>
        </w:rPr>
      </w:pPr>
      <w:r w:rsidRPr="00BF4776">
        <w:t>The Committee in 2022 expressed concern “about reports of excessive use of force by police against suspects to extract confessions,” despite pr</w:t>
      </w:r>
      <w:r w:rsidR="007016B4" w:rsidRPr="00BF4776">
        <w:t>ovisions purporting to render confessions obtained by torture inadmissible</w:t>
      </w:r>
      <w:r w:rsidR="007F09E7" w:rsidRPr="00BF4776">
        <w:t xml:space="preserve">. The Committee also </w:t>
      </w:r>
      <w:r w:rsidR="003C523A" w:rsidRPr="00BF4776">
        <w:t xml:space="preserve">observed that </w:t>
      </w:r>
      <w:r w:rsidR="007F09E7" w:rsidRPr="00BF4776">
        <w:t xml:space="preserve">the relevant provisions (sections 228 and 231 of the Criminal Procedure and Evidence Act) </w:t>
      </w:r>
      <w:r w:rsidR="003C523A" w:rsidRPr="00BF4776">
        <w:t>did not automatically render inadmissible coerced statements that did not constitute confessions.</w:t>
      </w:r>
      <w:r w:rsidR="003C523A" w:rsidRPr="00BF4776">
        <w:rPr>
          <w:rStyle w:val="FootnoteReference"/>
        </w:rPr>
        <w:footnoteReference w:id="72"/>
      </w:r>
    </w:p>
    <w:p w14:paraId="16EE0B10" w14:textId="656A67B1" w:rsidR="000E2B82" w:rsidRPr="00BF4776" w:rsidRDefault="000E2B82" w:rsidP="000A45BD">
      <w:pPr>
        <w:numPr>
          <w:ilvl w:val="0"/>
          <w:numId w:val="13"/>
        </w:numPr>
        <w:autoSpaceDE w:val="0"/>
        <w:autoSpaceDN w:val="0"/>
        <w:adjustRightInd w:val="0"/>
        <w:spacing w:after="120"/>
        <w:jc w:val="both"/>
        <w:rPr>
          <w:b/>
          <w:bCs/>
        </w:rPr>
      </w:pPr>
      <w:r w:rsidRPr="00BF4776">
        <w:t>The Committee recommended that Botswana “review its legislation in order to ensure that any statement—regardless of whether it constitutes a confession—that is made as a result of torture shall not be invoked as evidence in any proceedings, except against a person accused of torture as evidence that the statement was made</w:t>
      </w:r>
      <w:r w:rsidR="00C61D01" w:rsidRPr="00BF4776">
        <w:t>.”</w:t>
      </w:r>
      <w:r w:rsidR="00C61D01" w:rsidRPr="00BF4776">
        <w:rPr>
          <w:rStyle w:val="FootnoteReference"/>
        </w:rPr>
        <w:footnoteReference w:id="73"/>
      </w:r>
    </w:p>
    <w:p w14:paraId="1B79610B" w14:textId="06D53BEE" w:rsidR="005B4E9F" w:rsidRPr="00BF4776" w:rsidRDefault="008F32B2" w:rsidP="00570209">
      <w:pPr>
        <w:numPr>
          <w:ilvl w:val="0"/>
          <w:numId w:val="13"/>
        </w:numPr>
        <w:autoSpaceDE w:val="0"/>
        <w:autoSpaceDN w:val="0"/>
        <w:adjustRightInd w:val="0"/>
        <w:spacing w:after="120"/>
        <w:jc w:val="both"/>
      </w:pPr>
      <w:r w:rsidRPr="00BF4776">
        <w:t xml:space="preserve">During its </w:t>
      </w:r>
      <w:r w:rsidR="00584B51" w:rsidRPr="00BF4776">
        <w:t>202</w:t>
      </w:r>
      <w:r w:rsidR="000E0C49" w:rsidRPr="00BF4776">
        <w:t>2</w:t>
      </w:r>
      <w:r w:rsidR="00584B51" w:rsidRPr="00BF4776">
        <w:t xml:space="preserve"> </w:t>
      </w:r>
      <w:r w:rsidRPr="00BF4776">
        <w:t xml:space="preserve">visit to Botswana, the Working Group </w:t>
      </w:r>
      <w:r w:rsidR="00584B51" w:rsidRPr="00BF4776">
        <w:t xml:space="preserve">on Arbitrary Detention </w:t>
      </w:r>
      <w:r w:rsidRPr="00BF4776">
        <w:t>received testimonies about the use of excessive force by police to extract confessions, “including beatings, electric shocks and the suffocation of suspects.”</w:t>
      </w:r>
      <w:r w:rsidRPr="00BF4776">
        <w:rPr>
          <w:rStyle w:val="FootnoteReference"/>
        </w:rPr>
        <w:footnoteReference w:id="74"/>
      </w:r>
      <w:r w:rsidRPr="00BF4776">
        <w:t xml:space="preserve"> Moreover, when </w:t>
      </w:r>
      <w:r w:rsidR="00F035CD" w:rsidRPr="00BF4776">
        <w:t xml:space="preserve">people </w:t>
      </w:r>
      <w:r w:rsidRPr="00BF4776">
        <w:t xml:space="preserve">raised the issue of such treatment with magistrates, </w:t>
      </w:r>
      <w:r w:rsidR="00F035CD" w:rsidRPr="00BF4776">
        <w:t>the court often order</w:t>
      </w:r>
      <w:r w:rsidR="00702B79" w:rsidRPr="00BF4776">
        <w:t>ed</w:t>
      </w:r>
      <w:r w:rsidR="00F035CD" w:rsidRPr="00BF4776">
        <w:t xml:space="preserve"> </w:t>
      </w:r>
      <w:r w:rsidRPr="00BF4776">
        <w:t xml:space="preserve">medical examinations but </w:t>
      </w:r>
      <w:r w:rsidR="00702B79" w:rsidRPr="00BF4776">
        <w:t xml:space="preserve">they never took place </w:t>
      </w:r>
      <w:r w:rsidRPr="00BF4776">
        <w:t>and the cases move</w:t>
      </w:r>
      <w:r w:rsidR="00702B79" w:rsidRPr="00BF4776">
        <w:t>d</w:t>
      </w:r>
      <w:r w:rsidRPr="00BF4776">
        <w:t xml:space="preserve"> forward without further addressing the issue.</w:t>
      </w:r>
      <w:r w:rsidRPr="00BF4776">
        <w:rPr>
          <w:rStyle w:val="FootnoteReference"/>
        </w:rPr>
        <w:footnoteReference w:id="75"/>
      </w:r>
      <w:r w:rsidRPr="00BF4776">
        <w:t xml:space="preserve"> </w:t>
      </w:r>
      <w:r w:rsidR="0048236A" w:rsidRPr="00BF4776">
        <w:t>The Working Group noted that a</w:t>
      </w:r>
      <w:r w:rsidRPr="00BF4776">
        <w:t xml:space="preserve">ny such treatment </w:t>
      </w:r>
      <w:r w:rsidR="0048236A" w:rsidRPr="00BF4776">
        <w:t>could</w:t>
      </w:r>
      <w:r w:rsidRPr="00BF4776">
        <w:t xml:space="preserve"> amount to torture and ill-treatment </w:t>
      </w:r>
      <w:r w:rsidR="0048236A" w:rsidRPr="00BF4776">
        <w:t>in violation of</w:t>
      </w:r>
      <w:r w:rsidRPr="00BF4776">
        <w:t xml:space="preserve"> international law and may lead to arbitrary detention.</w:t>
      </w:r>
      <w:r w:rsidR="0048236A" w:rsidRPr="00BF4776">
        <w:rPr>
          <w:rStyle w:val="FootnoteReference"/>
        </w:rPr>
        <w:footnoteReference w:id="76"/>
      </w:r>
    </w:p>
    <w:p w14:paraId="534FFDBF" w14:textId="24C8B341" w:rsidR="0048236A" w:rsidRPr="00BF4776" w:rsidRDefault="0048236A" w:rsidP="00570209">
      <w:pPr>
        <w:numPr>
          <w:ilvl w:val="0"/>
          <w:numId w:val="13"/>
        </w:numPr>
        <w:autoSpaceDE w:val="0"/>
        <w:autoSpaceDN w:val="0"/>
        <w:adjustRightInd w:val="0"/>
        <w:spacing w:after="120"/>
        <w:jc w:val="both"/>
      </w:pPr>
      <w:r w:rsidRPr="00BF4776">
        <w:t xml:space="preserve">The Working Group also expressed concern that lawyers are not allowed to be present during interrogations, particularly in light of the numerous testimonies it received related to the use of excessive force to </w:t>
      </w:r>
      <w:r w:rsidR="00833837" w:rsidRPr="00BF4776">
        <w:t>obtain</w:t>
      </w:r>
      <w:r w:rsidRPr="00BF4776">
        <w:t xml:space="preserve"> confessions.</w:t>
      </w:r>
      <w:r w:rsidRPr="00BF4776">
        <w:rPr>
          <w:rStyle w:val="FootnoteReference"/>
        </w:rPr>
        <w:footnoteReference w:id="77"/>
      </w:r>
    </w:p>
    <w:p w14:paraId="12C9C50A" w14:textId="3C9C4A61" w:rsidR="00F102F3" w:rsidRPr="00BF4776" w:rsidRDefault="00F102F3" w:rsidP="00570209">
      <w:pPr>
        <w:numPr>
          <w:ilvl w:val="0"/>
          <w:numId w:val="13"/>
        </w:numPr>
        <w:autoSpaceDE w:val="0"/>
        <w:autoSpaceDN w:val="0"/>
        <w:adjustRightInd w:val="0"/>
        <w:spacing w:after="120"/>
        <w:jc w:val="both"/>
      </w:pPr>
      <w:r w:rsidRPr="00BF4776">
        <w:t>DITSHWANELO—The Botswana Centre for Human Rights has noted that physical mistreatment violates both the right to a fair trial and the right to be free from torture and cruel, inhuman, and degrading treatment</w:t>
      </w:r>
      <w:r w:rsidR="00652178" w:rsidRPr="00BF4776">
        <w:t xml:space="preserve"> or punishment.</w:t>
      </w:r>
      <w:r w:rsidR="00652178" w:rsidRPr="00BF4776">
        <w:rPr>
          <w:rStyle w:val="FootnoteReference"/>
        </w:rPr>
        <w:footnoteReference w:id="78"/>
      </w:r>
    </w:p>
    <w:p w14:paraId="4EC042F8" w14:textId="33293CCE" w:rsidR="009B3344" w:rsidRPr="00BF4776" w:rsidRDefault="009B3344" w:rsidP="00570209">
      <w:pPr>
        <w:numPr>
          <w:ilvl w:val="0"/>
          <w:numId w:val="13"/>
        </w:numPr>
        <w:autoSpaceDE w:val="0"/>
        <w:autoSpaceDN w:val="0"/>
        <w:adjustRightInd w:val="0"/>
        <w:spacing w:after="120"/>
        <w:jc w:val="both"/>
      </w:pPr>
      <w:r w:rsidRPr="00BF4776">
        <w:t>A survey conducted by Afrobarometer in 2022</w:t>
      </w:r>
      <w:r w:rsidR="00843403" w:rsidRPr="00BF4776">
        <w:t xml:space="preserve">, </w:t>
      </w:r>
      <w:r w:rsidRPr="00BF4776">
        <w:t xml:space="preserve">“established that ‘significant proportions of the population say the police ‘often’ or ‘always’ engage in improper practices, including </w:t>
      </w:r>
      <w:r w:rsidRPr="00BF4776">
        <w:lastRenderedPageBreak/>
        <w:t>using excessive force in dealing with criminal suspects (41%</w:t>
      </w:r>
      <w:r w:rsidR="007C4EC1" w:rsidRPr="00BF4776">
        <w:t xml:space="preserve">) . . . </w:t>
      </w:r>
      <w:r w:rsidR="00E65F71" w:rsidRPr="00BF4776">
        <w:t xml:space="preserve">[and] </w:t>
      </w:r>
      <w:r w:rsidRPr="00BF4776">
        <w:t>participating in illegal activities (35</w:t>
      </w:r>
      <w:r w:rsidR="007C4EC1" w:rsidRPr="00BF4776">
        <w:t>%).”</w:t>
      </w:r>
      <w:r w:rsidR="007C4EC1" w:rsidRPr="00BF4776">
        <w:rPr>
          <w:rStyle w:val="FootnoteReference"/>
        </w:rPr>
        <w:footnoteReference w:id="79"/>
      </w:r>
      <w:r w:rsidR="007C4EC1" w:rsidRPr="00BF4776">
        <w:t xml:space="preserve"> </w:t>
      </w:r>
      <w:r w:rsidR="00DA37DF" w:rsidRPr="00BF4776">
        <w:t xml:space="preserve">Experts express concern about the </w:t>
      </w:r>
      <w:r w:rsidR="00842A26" w:rsidRPr="00BF4776">
        <w:t>absence</w:t>
      </w:r>
      <w:r w:rsidR="00DA37DF" w:rsidRPr="00BF4776">
        <w:t xml:space="preserve"> of independent oversight with respect to police misconduct</w:t>
      </w:r>
      <w:r w:rsidR="003B79C7" w:rsidRPr="00BF4776">
        <w:t xml:space="preserve">, especially </w:t>
      </w:r>
      <w:r w:rsidR="006C34A9" w:rsidRPr="00BF4776">
        <w:t xml:space="preserve">because </w:t>
      </w:r>
      <w:r w:rsidR="003B79C7" w:rsidRPr="00BF4776">
        <w:t>government officials</w:t>
      </w:r>
      <w:r w:rsidR="00DA37DF" w:rsidRPr="00BF4776">
        <w:t xml:space="preserve"> appear to </w:t>
      </w:r>
      <w:r w:rsidR="006C34A9" w:rsidRPr="00BF4776">
        <w:t>condone</w:t>
      </w:r>
      <w:r w:rsidR="009B4153" w:rsidRPr="00BF4776">
        <w:t xml:space="preserve"> such conduct; </w:t>
      </w:r>
      <w:r w:rsidR="00DA37DF" w:rsidRPr="00BF4776">
        <w:t>police accused of wrongdoing are often official</w:t>
      </w:r>
      <w:r w:rsidR="003B79C7" w:rsidRPr="00BF4776">
        <w:t>ly</w:t>
      </w:r>
      <w:r w:rsidR="00DA37DF" w:rsidRPr="00BF4776">
        <w:t xml:space="preserve"> pardon</w:t>
      </w:r>
      <w:r w:rsidR="003B79C7" w:rsidRPr="00BF4776">
        <w:t>ed</w:t>
      </w:r>
      <w:r w:rsidR="00DA37DF" w:rsidRPr="00BF4776">
        <w:t xml:space="preserve"> after </w:t>
      </w:r>
      <w:r w:rsidR="003B79C7" w:rsidRPr="00BF4776">
        <w:t xml:space="preserve">being </w:t>
      </w:r>
      <w:r w:rsidR="00DA37DF" w:rsidRPr="00BF4776">
        <w:t>convict</w:t>
      </w:r>
      <w:r w:rsidR="003B79C7" w:rsidRPr="00BF4776">
        <w:t>ed</w:t>
      </w:r>
      <w:r w:rsidR="00DA37DF" w:rsidRPr="00BF4776">
        <w:t>.</w:t>
      </w:r>
      <w:r w:rsidR="003B79C7" w:rsidRPr="00BF4776">
        <w:rPr>
          <w:rStyle w:val="FootnoteReference"/>
        </w:rPr>
        <w:footnoteReference w:id="80"/>
      </w:r>
    </w:p>
    <w:p w14:paraId="3872F023" w14:textId="500E747D" w:rsidR="009A3DF7" w:rsidRPr="00BF4776" w:rsidRDefault="00F41528" w:rsidP="00A759A2">
      <w:pPr>
        <w:pStyle w:val="ListParagraph"/>
        <w:keepNext/>
        <w:numPr>
          <w:ilvl w:val="0"/>
          <w:numId w:val="21"/>
        </w:numPr>
        <w:autoSpaceDE w:val="0"/>
        <w:autoSpaceDN w:val="0"/>
        <w:adjustRightInd w:val="0"/>
        <w:spacing w:after="120" w:line="240" w:lineRule="auto"/>
        <w:ind w:left="1080"/>
        <w:contextualSpacing w:val="0"/>
        <w:jc w:val="both"/>
        <w:rPr>
          <w:rFonts w:ascii="Times New Roman" w:hAnsi="Times New Roman"/>
          <w:b/>
          <w:bCs/>
          <w:sz w:val="24"/>
          <w:szCs w:val="24"/>
        </w:rPr>
      </w:pPr>
      <w:r w:rsidRPr="00BF4776">
        <w:rPr>
          <w:rFonts w:ascii="Times New Roman" w:hAnsi="Times New Roman"/>
          <w:b/>
          <w:bCs/>
          <w:sz w:val="24"/>
          <w:szCs w:val="24"/>
        </w:rPr>
        <w:t xml:space="preserve">Detention conditions continue to be inadequate (Concluding Observations paras. </w:t>
      </w:r>
      <w:r w:rsidR="00C5200F" w:rsidRPr="00BF4776">
        <w:rPr>
          <w:rFonts w:ascii="Times New Roman" w:hAnsi="Times New Roman"/>
          <w:b/>
          <w:bCs/>
          <w:sz w:val="24"/>
          <w:szCs w:val="24"/>
        </w:rPr>
        <w:t>33, 34</w:t>
      </w:r>
      <w:r w:rsidR="00187003" w:rsidRPr="00BF4776">
        <w:rPr>
          <w:rFonts w:ascii="Times New Roman" w:hAnsi="Times New Roman"/>
          <w:b/>
          <w:bCs/>
          <w:sz w:val="24"/>
          <w:szCs w:val="24"/>
        </w:rPr>
        <w:t xml:space="preserve">(a), </w:t>
      </w:r>
      <w:r w:rsidR="00C5200F" w:rsidRPr="00BF4776">
        <w:rPr>
          <w:rFonts w:ascii="Times New Roman" w:hAnsi="Times New Roman"/>
          <w:b/>
          <w:bCs/>
          <w:sz w:val="24"/>
          <w:szCs w:val="24"/>
        </w:rPr>
        <w:t>(b)).</w:t>
      </w:r>
    </w:p>
    <w:p w14:paraId="4E1C7F98" w14:textId="3B69FBA0" w:rsidR="00F4014B" w:rsidRPr="00BF4776" w:rsidRDefault="00E95D08" w:rsidP="00570209">
      <w:pPr>
        <w:numPr>
          <w:ilvl w:val="0"/>
          <w:numId w:val="13"/>
        </w:numPr>
        <w:autoSpaceDE w:val="0"/>
        <w:autoSpaceDN w:val="0"/>
        <w:adjustRightInd w:val="0"/>
        <w:spacing w:after="120"/>
        <w:jc w:val="both"/>
      </w:pPr>
      <w:r w:rsidRPr="00BF4776">
        <w:t xml:space="preserve">The Committee in its 2022 Concluding Observations </w:t>
      </w:r>
      <w:r w:rsidR="005617A0" w:rsidRPr="00BF4776">
        <w:t>expressed concern about overcrowding in prisons</w:t>
      </w:r>
      <w:r w:rsidR="00C5200F" w:rsidRPr="00BF4776">
        <w:t xml:space="preserve"> and other detention conditions</w:t>
      </w:r>
      <w:r w:rsidR="003031B6" w:rsidRPr="00BF4776">
        <w:t xml:space="preserve"> and recommended that Botswana “[s]eek to eliminate overcrowding in penitentiary institutio</w:t>
      </w:r>
      <w:r w:rsidR="003170C5" w:rsidRPr="00BF4776">
        <w:t>ns</w:t>
      </w:r>
      <w:r w:rsidR="003031B6" w:rsidRPr="00BF4776">
        <w:t xml:space="preserve"> and other detention facilities throug</w:t>
      </w:r>
      <w:r w:rsidR="003170C5" w:rsidRPr="00BF4776">
        <w:t>h</w:t>
      </w:r>
      <w:r w:rsidR="003031B6" w:rsidRPr="00BF4776">
        <w:t xml:space="preserve"> </w:t>
      </w:r>
      <w:r w:rsidR="003170C5" w:rsidRPr="00BF4776">
        <w:t>t</w:t>
      </w:r>
      <w:r w:rsidR="003031B6" w:rsidRPr="00BF4776">
        <w:t>he application of non-custodial measures</w:t>
      </w:r>
      <w:r w:rsidR="003170C5" w:rsidRPr="00BF4776">
        <w:t>”</w:t>
      </w:r>
      <w:r w:rsidR="00C5200F" w:rsidRPr="00BF4776">
        <w:t xml:space="preserve"> and </w:t>
      </w:r>
      <w:r w:rsidR="00187003" w:rsidRPr="00BF4776">
        <w:t>“[i]ntensify efforts to bring conditions of detention into line with the Nelson Mandela Rules.”</w:t>
      </w:r>
      <w:r w:rsidR="003170C5" w:rsidRPr="00BF4776">
        <w:rPr>
          <w:rStyle w:val="FootnoteReference"/>
        </w:rPr>
        <w:footnoteReference w:id="81"/>
      </w:r>
    </w:p>
    <w:p w14:paraId="742E1199" w14:textId="0BC710A1" w:rsidR="005B41F9" w:rsidRPr="00BF4776" w:rsidRDefault="000E0C49" w:rsidP="00570209">
      <w:pPr>
        <w:numPr>
          <w:ilvl w:val="0"/>
          <w:numId w:val="13"/>
        </w:numPr>
        <w:autoSpaceDE w:val="0"/>
        <w:autoSpaceDN w:val="0"/>
        <w:adjustRightInd w:val="0"/>
        <w:spacing w:after="120"/>
        <w:jc w:val="both"/>
      </w:pPr>
      <w:r w:rsidRPr="00BF4776">
        <w:t>W</w:t>
      </w:r>
      <w:r w:rsidR="00001398" w:rsidRPr="00BF4776">
        <w:t>he</w:t>
      </w:r>
      <w:r w:rsidR="00FB4199" w:rsidRPr="00BF4776">
        <w:t>n</w:t>
      </w:r>
      <w:r w:rsidR="00001398" w:rsidRPr="00BF4776">
        <w:t xml:space="preserve"> </w:t>
      </w:r>
      <w:r w:rsidR="006173F5" w:rsidRPr="00BF4776">
        <w:t>the</w:t>
      </w:r>
      <w:r w:rsidR="00001398" w:rsidRPr="00BF4776">
        <w:t xml:space="preserve"> Working Group</w:t>
      </w:r>
      <w:r w:rsidR="00331072" w:rsidRPr="00BF4776">
        <w:t xml:space="preserve"> </w:t>
      </w:r>
      <w:r w:rsidRPr="00BF4776">
        <w:t xml:space="preserve">on Arbitrary Detention </w:t>
      </w:r>
      <w:r w:rsidR="00331072" w:rsidRPr="00BF4776">
        <w:t>visited Botswana</w:t>
      </w:r>
      <w:r w:rsidR="00FB4199" w:rsidRPr="00BF4776">
        <w:t xml:space="preserve"> in 2022</w:t>
      </w:r>
      <w:r w:rsidR="00331072" w:rsidRPr="00BF4776">
        <w:t xml:space="preserve"> it determined </w:t>
      </w:r>
      <w:r w:rsidR="00E17B52" w:rsidRPr="00BF4776">
        <w:t xml:space="preserve">that “poor detention conditions are prevalent in </w:t>
      </w:r>
      <w:r w:rsidR="001E691F" w:rsidRPr="00BF4776">
        <w:t>police cells and prisons in Botswana.”</w:t>
      </w:r>
      <w:r w:rsidR="006173F5" w:rsidRPr="00BF4776">
        <w:rPr>
          <w:vertAlign w:val="superscript"/>
        </w:rPr>
        <w:footnoteReference w:id="82"/>
      </w:r>
      <w:r w:rsidR="001E691F" w:rsidRPr="00BF4776">
        <w:t xml:space="preserve"> Specifically, the Working Group noted </w:t>
      </w:r>
      <w:r w:rsidR="00EE2351" w:rsidRPr="00BF4776">
        <w:t>inadequate</w:t>
      </w:r>
      <w:r w:rsidR="001525FD" w:rsidRPr="00BF4776">
        <w:t>—</w:t>
      </w:r>
      <w:r w:rsidR="00C45F85" w:rsidRPr="00BF4776">
        <w:t>or completely absent</w:t>
      </w:r>
      <w:r w:rsidR="001525FD" w:rsidRPr="00BF4776">
        <w:t>—</w:t>
      </w:r>
      <w:r w:rsidR="00C45F85" w:rsidRPr="00BF4776">
        <w:t>bedding</w:t>
      </w:r>
      <w:r w:rsidR="00FB3F2D" w:rsidRPr="00BF4776">
        <w:t xml:space="preserve">, </w:t>
      </w:r>
      <w:r w:rsidR="00EC65EC" w:rsidRPr="00BF4776">
        <w:t xml:space="preserve">insufficient food, and </w:t>
      </w:r>
      <w:r w:rsidR="007E0CC8" w:rsidRPr="00BF4776">
        <w:t xml:space="preserve">an unreasonable restraint on physical </w:t>
      </w:r>
      <w:r w:rsidR="005F2FDA" w:rsidRPr="00BF4776">
        <w:t xml:space="preserve">and purposeful </w:t>
      </w:r>
      <w:r w:rsidR="007E0CC8" w:rsidRPr="00BF4776">
        <w:t>activity</w:t>
      </w:r>
      <w:r w:rsidR="002C0748" w:rsidRPr="00BF4776">
        <w:t>.</w:t>
      </w:r>
      <w:r w:rsidR="00F753CF" w:rsidRPr="00BF4776">
        <w:rPr>
          <w:rStyle w:val="FootnoteReference"/>
        </w:rPr>
        <w:footnoteReference w:id="83"/>
      </w:r>
      <w:r w:rsidR="00A35E9B" w:rsidRPr="00BF4776">
        <w:t xml:space="preserve"> </w:t>
      </w:r>
      <w:r w:rsidR="00A42211" w:rsidRPr="00BF4776">
        <w:t xml:space="preserve">The Working Group also stated that </w:t>
      </w:r>
      <w:r w:rsidR="00870888" w:rsidRPr="00BF4776">
        <w:t xml:space="preserve">Botswana must improve </w:t>
      </w:r>
      <w:r w:rsidR="00A42211" w:rsidRPr="00BF4776">
        <w:t xml:space="preserve">the condition of running water and sanitation </w:t>
      </w:r>
      <w:r w:rsidR="00870888" w:rsidRPr="00BF4776">
        <w:t xml:space="preserve">for </w:t>
      </w:r>
      <w:r w:rsidR="00C20480" w:rsidRPr="00BF4776">
        <w:t xml:space="preserve">those conditions </w:t>
      </w:r>
      <w:r w:rsidR="000228B6" w:rsidRPr="00BF4776">
        <w:t>to</w:t>
      </w:r>
      <w:r w:rsidR="00A42211" w:rsidRPr="00BF4776">
        <w:t xml:space="preserve"> be deemed adequate.</w:t>
      </w:r>
      <w:r w:rsidR="00F753CF" w:rsidRPr="00BF4776">
        <w:rPr>
          <w:rStyle w:val="FootnoteReference"/>
        </w:rPr>
        <w:footnoteReference w:id="84"/>
      </w:r>
      <w:r w:rsidR="000228B6" w:rsidRPr="00BF4776">
        <w:t xml:space="preserve"> Foreign nationals </w:t>
      </w:r>
      <w:r w:rsidR="00B530BF" w:rsidRPr="00BF4776">
        <w:t>held in</w:t>
      </w:r>
      <w:r w:rsidR="000228B6" w:rsidRPr="00BF4776">
        <w:t xml:space="preserve"> </w:t>
      </w:r>
      <w:r w:rsidR="00B530BF" w:rsidRPr="00BF4776">
        <w:t>Botswana</w:t>
      </w:r>
      <w:r w:rsidR="000228B6" w:rsidRPr="00BF4776">
        <w:t xml:space="preserve"> prisons are subject to even worse conditions, as they do not have family to provide them with </w:t>
      </w:r>
      <w:r w:rsidR="004B7502" w:rsidRPr="00BF4776">
        <w:t>necessities</w:t>
      </w:r>
      <w:r w:rsidR="00F753CF" w:rsidRPr="00BF4776">
        <w:t xml:space="preserve"> like </w:t>
      </w:r>
      <w:r w:rsidR="00D022F0" w:rsidRPr="00BF4776">
        <w:t>clothes, food, and medication.</w:t>
      </w:r>
      <w:r w:rsidR="00F753CF" w:rsidRPr="00BF4776">
        <w:rPr>
          <w:rStyle w:val="FootnoteReference"/>
        </w:rPr>
        <w:footnoteReference w:id="85"/>
      </w:r>
    </w:p>
    <w:p w14:paraId="5D2BC1AB" w14:textId="77777777" w:rsidR="00B20E63" w:rsidRPr="00BF4776" w:rsidRDefault="00CC2EBD" w:rsidP="00570209">
      <w:pPr>
        <w:numPr>
          <w:ilvl w:val="0"/>
          <w:numId w:val="13"/>
        </w:numPr>
        <w:autoSpaceDE w:val="0"/>
        <w:autoSpaceDN w:val="0"/>
        <w:adjustRightInd w:val="0"/>
        <w:spacing w:after="120"/>
        <w:jc w:val="both"/>
      </w:pPr>
      <w:r w:rsidRPr="00BF4776">
        <w:t xml:space="preserve">The Working Group further observed that </w:t>
      </w:r>
      <w:r w:rsidR="00A03C6B" w:rsidRPr="00BF4776">
        <w:t>“family visits are closely supervised by a prison officer”</w:t>
      </w:r>
      <w:r w:rsidR="00EE71F4" w:rsidRPr="00BF4776">
        <w:t xml:space="preserve"> and that “detainees have no access to phones and must request that prison officers communicate any </w:t>
      </w:r>
      <w:r w:rsidR="000B1001" w:rsidRPr="00BF4776">
        <w:t>messages</w:t>
      </w:r>
      <w:r w:rsidR="00EE71F4" w:rsidRPr="00BF4776">
        <w:t xml:space="preserve"> to their family or lawyer</w:t>
      </w:r>
      <w:r w:rsidR="000B1001" w:rsidRPr="00BF4776">
        <w:t>.”</w:t>
      </w:r>
      <w:r w:rsidR="00F753CF" w:rsidRPr="00BF4776">
        <w:rPr>
          <w:rStyle w:val="FootnoteReference"/>
        </w:rPr>
        <w:footnoteReference w:id="86"/>
      </w:r>
      <w:r w:rsidR="000B1001" w:rsidRPr="00BF4776">
        <w:t xml:space="preserve"> The </w:t>
      </w:r>
      <w:r w:rsidR="00B530BF" w:rsidRPr="00BF4776">
        <w:t xml:space="preserve">Working </w:t>
      </w:r>
      <w:r w:rsidR="000B1001" w:rsidRPr="00BF4776">
        <w:t xml:space="preserve">Group </w:t>
      </w:r>
      <w:r w:rsidR="003276D0" w:rsidRPr="00BF4776">
        <w:t xml:space="preserve">received information </w:t>
      </w:r>
      <w:r w:rsidR="000B1001" w:rsidRPr="00BF4776">
        <w:t xml:space="preserve">that </w:t>
      </w:r>
      <w:r w:rsidR="00B530BF" w:rsidRPr="00BF4776">
        <w:t xml:space="preserve">prison </w:t>
      </w:r>
      <w:r w:rsidR="004B7502" w:rsidRPr="00BF4776">
        <w:t>officers often ignored these requests</w:t>
      </w:r>
      <w:r w:rsidR="00B530BF" w:rsidRPr="00BF4776">
        <w:t xml:space="preserve"> and </w:t>
      </w:r>
      <w:r w:rsidR="003276D0" w:rsidRPr="00BF4776">
        <w:t xml:space="preserve">posited </w:t>
      </w:r>
      <w:r w:rsidR="00B530BF" w:rsidRPr="00BF4776">
        <w:t>that</w:t>
      </w:r>
      <w:r w:rsidR="00063D1C" w:rsidRPr="00BF4776">
        <w:t xml:space="preserve"> </w:t>
      </w:r>
      <w:r w:rsidR="00B530BF" w:rsidRPr="00BF4776">
        <w:t>s</w:t>
      </w:r>
      <w:r w:rsidR="00063D1C" w:rsidRPr="00BF4776">
        <w:t xml:space="preserve">uch conditions are likely to </w:t>
      </w:r>
      <w:r w:rsidR="00E1029E" w:rsidRPr="00BF4776">
        <w:t>prevent</w:t>
      </w:r>
      <w:r w:rsidR="00063D1C" w:rsidRPr="00BF4776">
        <w:t xml:space="preserve"> prisoners</w:t>
      </w:r>
      <w:r w:rsidR="00E1029E" w:rsidRPr="00BF4776">
        <w:t xml:space="preserve"> from reporting abuse or contacting </w:t>
      </w:r>
      <w:r w:rsidR="00063192" w:rsidRPr="00BF4776">
        <w:t>their legal representatives</w:t>
      </w:r>
      <w:r w:rsidR="00E1029E" w:rsidRPr="00BF4776">
        <w:t>.</w:t>
      </w:r>
      <w:r w:rsidR="005F2FDA" w:rsidRPr="00BF4776">
        <w:rPr>
          <w:rStyle w:val="FootnoteReference"/>
        </w:rPr>
        <w:footnoteReference w:id="87"/>
      </w:r>
      <w:r w:rsidR="005502BF" w:rsidRPr="00BF4776">
        <w:t xml:space="preserve"> </w:t>
      </w:r>
    </w:p>
    <w:p w14:paraId="67B3B6CA" w14:textId="2C8749ED" w:rsidR="00F3381A" w:rsidRPr="00BF4776" w:rsidRDefault="007B76AB" w:rsidP="00570209">
      <w:pPr>
        <w:numPr>
          <w:ilvl w:val="0"/>
          <w:numId w:val="13"/>
        </w:numPr>
        <w:autoSpaceDE w:val="0"/>
        <w:autoSpaceDN w:val="0"/>
        <w:adjustRightInd w:val="0"/>
        <w:spacing w:after="120"/>
        <w:jc w:val="both"/>
      </w:pPr>
      <w:r w:rsidRPr="00BF4776">
        <w:lastRenderedPageBreak/>
        <w:t xml:space="preserve">In </w:t>
      </w:r>
      <w:r w:rsidRPr="00BF4776">
        <w:rPr>
          <w:i/>
          <w:iCs/>
        </w:rPr>
        <w:t xml:space="preserve">DITSHWANELO </w:t>
      </w:r>
      <w:r w:rsidRPr="00BF4776">
        <w:t xml:space="preserve">v. </w:t>
      </w:r>
      <w:r w:rsidRPr="00BF4776">
        <w:rPr>
          <w:i/>
          <w:iCs/>
        </w:rPr>
        <w:t>Attorney General</w:t>
      </w:r>
      <w:r w:rsidR="006179C2" w:rsidRPr="00BF4776">
        <w:rPr>
          <w:i/>
          <w:iCs/>
        </w:rPr>
        <w:t xml:space="preserve"> of Botswana</w:t>
      </w:r>
      <w:r w:rsidRPr="00BF4776">
        <w:t xml:space="preserve">, Judge </w:t>
      </w:r>
      <w:r w:rsidR="00EF0D13" w:rsidRPr="00BF4776">
        <w:t xml:space="preserve">Dibotelo </w:t>
      </w:r>
      <w:r w:rsidR="00657473" w:rsidRPr="00BF4776">
        <w:t xml:space="preserve">recognized that, </w:t>
      </w:r>
      <w:r w:rsidR="00241A1F" w:rsidRPr="00BF4776">
        <w:t>when with their lawyer, people under sentence of death have the right to private consultation within sight but out of hearing of prison officers.</w:t>
      </w:r>
      <w:r w:rsidR="00EF0D13" w:rsidRPr="00BF4776">
        <w:rPr>
          <w:rStyle w:val="FootnoteReference"/>
        </w:rPr>
        <w:footnoteReference w:id="88"/>
      </w:r>
    </w:p>
    <w:p w14:paraId="54DC478D" w14:textId="3B1A8A8A" w:rsidR="009A3DF7" w:rsidRPr="00BF4776" w:rsidRDefault="009A3DF7" w:rsidP="009A3DF7">
      <w:pPr>
        <w:pStyle w:val="ListParagraph"/>
        <w:numPr>
          <w:ilvl w:val="0"/>
          <w:numId w:val="23"/>
        </w:numPr>
        <w:autoSpaceDE w:val="0"/>
        <w:autoSpaceDN w:val="0"/>
        <w:adjustRightInd w:val="0"/>
        <w:spacing w:after="120"/>
        <w:ind w:left="1080"/>
        <w:contextualSpacing w:val="0"/>
        <w:jc w:val="both"/>
        <w:rPr>
          <w:rFonts w:ascii="Times New Roman" w:hAnsi="Times New Roman"/>
          <w:b/>
          <w:bCs/>
          <w:sz w:val="24"/>
          <w:szCs w:val="24"/>
        </w:rPr>
      </w:pPr>
      <w:r w:rsidRPr="00BF4776">
        <w:rPr>
          <w:rFonts w:ascii="Times New Roman" w:hAnsi="Times New Roman"/>
          <w:b/>
          <w:bCs/>
          <w:sz w:val="24"/>
          <w:szCs w:val="24"/>
        </w:rPr>
        <w:t>Suggested questions for the Government of Botswana</w:t>
      </w:r>
    </w:p>
    <w:p w14:paraId="65D035BF" w14:textId="48FA0C9A" w:rsidR="009A3DF7" w:rsidRPr="00BF4776" w:rsidRDefault="009A3DF7" w:rsidP="00570209">
      <w:pPr>
        <w:numPr>
          <w:ilvl w:val="0"/>
          <w:numId w:val="13"/>
        </w:numPr>
        <w:autoSpaceDE w:val="0"/>
        <w:autoSpaceDN w:val="0"/>
        <w:adjustRightInd w:val="0"/>
        <w:spacing w:after="120"/>
        <w:jc w:val="both"/>
      </w:pPr>
      <w:r w:rsidRPr="00BF4776">
        <w:t xml:space="preserve">The coauthors suggest the following questions </w:t>
      </w:r>
      <w:r w:rsidR="001D59E7" w:rsidRPr="00BF4776">
        <w:t xml:space="preserve">and requests for information </w:t>
      </w:r>
      <w:r w:rsidRPr="00BF4776">
        <w:t>for the Government of Botswana:</w:t>
      </w:r>
    </w:p>
    <w:p w14:paraId="2E36F748" w14:textId="20152016" w:rsidR="0005310B" w:rsidRPr="00BF4776" w:rsidRDefault="0005310B"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Has the State Party taken any steps to re</w:t>
      </w:r>
      <w:r w:rsidR="00C06A5A" w:rsidRPr="00BF4776">
        <w:rPr>
          <w:rFonts w:ascii="Times New Roman" w:hAnsi="Times New Roman"/>
          <w:sz w:val="24"/>
          <w:szCs w:val="24"/>
        </w:rPr>
        <w:t>-</w:t>
      </w:r>
      <w:r w:rsidRPr="00BF4776">
        <w:rPr>
          <w:rFonts w:ascii="Times New Roman" w:hAnsi="Times New Roman"/>
          <w:sz w:val="24"/>
          <w:szCs w:val="24"/>
        </w:rPr>
        <w:t>consider its reservation to Article 1 of the Convention?</w:t>
      </w:r>
    </w:p>
    <w:p w14:paraId="74147202" w14:textId="6AEF6564" w:rsidR="00CF7A7A" w:rsidRPr="00BF4776" w:rsidRDefault="00CF7A7A"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Describe the steps that authorities have taken since April 2023 to implement the Comprehensive Human Rights Strategy and National Action Plan’s provisions calling for death penalty debates</w:t>
      </w:r>
      <w:r w:rsidR="0005310B" w:rsidRPr="00BF4776">
        <w:rPr>
          <w:rFonts w:ascii="Times New Roman" w:hAnsi="Times New Roman"/>
          <w:sz w:val="24"/>
          <w:szCs w:val="24"/>
        </w:rPr>
        <w:t xml:space="preserve"> and any forward-looking timeline for implementing the strategy.</w:t>
      </w:r>
      <w:r w:rsidR="004C54B1" w:rsidRPr="00BF4776">
        <w:rPr>
          <w:rFonts w:ascii="Times New Roman" w:hAnsi="Times New Roman"/>
          <w:sz w:val="24"/>
          <w:szCs w:val="24"/>
        </w:rPr>
        <w:t xml:space="preserve"> </w:t>
      </w:r>
      <w:r w:rsidR="00B43A4A" w:rsidRPr="00BF4776">
        <w:rPr>
          <w:rFonts w:ascii="Times New Roman" w:hAnsi="Times New Roman"/>
          <w:sz w:val="24"/>
          <w:szCs w:val="24"/>
        </w:rPr>
        <w:t>Is</w:t>
      </w:r>
      <w:r w:rsidR="004C54B1" w:rsidRPr="00BF4776">
        <w:rPr>
          <w:rFonts w:ascii="Times New Roman" w:hAnsi="Times New Roman"/>
          <w:sz w:val="24"/>
          <w:szCs w:val="24"/>
        </w:rPr>
        <w:t xml:space="preserve"> the death penalty part of the CHRSNAP agenda?</w:t>
      </w:r>
    </w:p>
    <w:p w14:paraId="02C6C58F" w14:textId="792077F8" w:rsidR="007908E7" w:rsidRPr="00BF4776" w:rsidRDefault="007908E7"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Please provide </w:t>
      </w:r>
      <w:r w:rsidR="00602E4D" w:rsidRPr="00BF4776">
        <w:rPr>
          <w:rFonts w:ascii="Times New Roman" w:hAnsi="Times New Roman"/>
          <w:sz w:val="24"/>
          <w:szCs w:val="24"/>
        </w:rPr>
        <w:t xml:space="preserve">comprehensive data since 2022 regarding the number of people charged with capital crimes, the number of people sentenced to death, and the number of people under sentence of death, disaggregated by sex, nationality, </w:t>
      </w:r>
      <w:r w:rsidR="00AE449A" w:rsidRPr="00BF4776">
        <w:rPr>
          <w:rFonts w:ascii="Times New Roman" w:hAnsi="Times New Roman"/>
          <w:sz w:val="24"/>
          <w:szCs w:val="24"/>
        </w:rPr>
        <w:t>occupation at the time of arrest, date of arrest and date of conviction, crime of conviction, relationship to any codefendants or victims</w:t>
      </w:r>
      <w:r w:rsidR="00FF25A9" w:rsidRPr="00BF4776">
        <w:rPr>
          <w:rFonts w:ascii="Times New Roman" w:hAnsi="Times New Roman"/>
          <w:sz w:val="24"/>
          <w:szCs w:val="24"/>
        </w:rPr>
        <w:t>, status of any appeals or requests for clemency, and current location.</w:t>
      </w:r>
    </w:p>
    <w:p w14:paraId="696D50F4" w14:textId="5C80AB52" w:rsidR="00912F44" w:rsidRPr="00BF4776" w:rsidRDefault="00912F44"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Provide an update on the current administration’s constitutional review process and plans to engage with civil society </w:t>
      </w:r>
      <w:r w:rsidR="00881A2D" w:rsidRPr="00BF4776">
        <w:rPr>
          <w:rFonts w:ascii="Times New Roman" w:hAnsi="Times New Roman"/>
          <w:sz w:val="24"/>
          <w:szCs w:val="24"/>
        </w:rPr>
        <w:t>in that process, particularly as regards the death penalty. How will th</w:t>
      </w:r>
      <w:r w:rsidR="00752879" w:rsidRPr="00BF4776">
        <w:rPr>
          <w:rFonts w:ascii="Times New Roman" w:hAnsi="Times New Roman"/>
          <w:sz w:val="24"/>
          <w:szCs w:val="24"/>
        </w:rPr>
        <w:t>is</w:t>
      </w:r>
      <w:r w:rsidR="00881A2D" w:rsidRPr="00BF4776">
        <w:rPr>
          <w:rFonts w:ascii="Times New Roman" w:hAnsi="Times New Roman"/>
          <w:sz w:val="24"/>
          <w:szCs w:val="24"/>
        </w:rPr>
        <w:t xml:space="preserve"> constitutional review process differ from </w:t>
      </w:r>
      <w:r w:rsidR="00606323" w:rsidRPr="00BF4776">
        <w:rPr>
          <w:rFonts w:ascii="Times New Roman" w:hAnsi="Times New Roman"/>
          <w:sz w:val="24"/>
          <w:szCs w:val="24"/>
        </w:rPr>
        <w:t>its predecessor?</w:t>
      </w:r>
    </w:p>
    <w:p w14:paraId="76002801" w14:textId="3221261F" w:rsidR="0013542C" w:rsidRPr="00BF4776" w:rsidRDefault="0013542C"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w:t>
      </w:r>
      <w:r w:rsidR="007811F6" w:rsidRPr="00BF4776">
        <w:rPr>
          <w:rFonts w:ascii="Times New Roman" w:hAnsi="Times New Roman"/>
          <w:sz w:val="24"/>
          <w:szCs w:val="24"/>
        </w:rPr>
        <w:t>initiatives are in place to review the Penal Code</w:t>
      </w:r>
      <w:r w:rsidR="00010424" w:rsidRPr="00BF4776">
        <w:rPr>
          <w:rFonts w:ascii="Times New Roman" w:hAnsi="Times New Roman"/>
          <w:sz w:val="24"/>
          <w:szCs w:val="24"/>
        </w:rPr>
        <w:t xml:space="preserve"> and any draft laws to amend it</w:t>
      </w:r>
      <w:r w:rsidR="007811F6" w:rsidRPr="00BF4776">
        <w:rPr>
          <w:rFonts w:ascii="Times New Roman" w:hAnsi="Times New Roman"/>
          <w:sz w:val="24"/>
          <w:szCs w:val="24"/>
        </w:rPr>
        <w:t xml:space="preserve"> to ensure that the death penalty is </w:t>
      </w:r>
      <w:r w:rsidR="004D3D91" w:rsidRPr="00BF4776">
        <w:rPr>
          <w:rFonts w:ascii="Times New Roman" w:hAnsi="Times New Roman"/>
          <w:sz w:val="24"/>
          <w:szCs w:val="24"/>
        </w:rPr>
        <w:t>limited to the most serious crimes, defined as crimes entailing an intentional killing committed by the person to be sentenced to death?</w:t>
      </w:r>
    </w:p>
    <w:p w14:paraId="281C05C3" w14:textId="6F38C50F" w:rsidR="00806245" w:rsidRPr="00BF4776" w:rsidRDefault="00806245" w:rsidP="009F3690">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w:t>
      </w:r>
      <w:r w:rsidR="00D84047" w:rsidRPr="00BF4776">
        <w:rPr>
          <w:rFonts w:ascii="Times New Roman" w:hAnsi="Times New Roman"/>
          <w:sz w:val="24"/>
          <w:szCs w:val="24"/>
        </w:rPr>
        <w:t xml:space="preserve">efforts are underway to clarify </w:t>
      </w:r>
      <w:r w:rsidR="00843A51" w:rsidRPr="00BF4776">
        <w:rPr>
          <w:rFonts w:ascii="Times New Roman" w:hAnsi="Times New Roman"/>
          <w:sz w:val="24"/>
          <w:szCs w:val="24"/>
        </w:rPr>
        <w:t xml:space="preserve">to judges, prosecutors, and defense attorneys </w:t>
      </w:r>
      <w:r w:rsidR="00D84047" w:rsidRPr="00BF4776">
        <w:rPr>
          <w:rFonts w:ascii="Times New Roman" w:hAnsi="Times New Roman"/>
          <w:sz w:val="24"/>
          <w:szCs w:val="24"/>
        </w:rPr>
        <w:t xml:space="preserve">that the Penal Code </w:t>
      </w:r>
      <w:r w:rsidR="00843A51" w:rsidRPr="00BF4776">
        <w:rPr>
          <w:rFonts w:ascii="Times New Roman" w:hAnsi="Times New Roman"/>
          <w:sz w:val="24"/>
          <w:szCs w:val="24"/>
        </w:rPr>
        <w:t xml:space="preserve">under </w:t>
      </w:r>
      <w:r w:rsidR="00D84047" w:rsidRPr="00BF4776">
        <w:rPr>
          <w:rFonts w:ascii="Times New Roman" w:hAnsi="Times New Roman"/>
          <w:sz w:val="24"/>
          <w:szCs w:val="24"/>
        </w:rPr>
        <w:t>no circumstances mandates that a court sentence a person to death?</w:t>
      </w:r>
      <w:r w:rsidR="00203B98" w:rsidRPr="00BF4776">
        <w:rPr>
          <w:rFonts w:ascii="Times New Roman" w:hAnsi="Times New Roman"/>
          <w:sz w:val="24"/>
          <w:szCs w:val="24"/>
        </w:rPr>
        <w:t xml:space="preserve"> Under what procedures may a person sentenced to death </w:t>
      </w:r>
      <w:r w:rsidR="00625CFC" w:rsidRPr="00BF4776">
        <w:rPr>
          <w:rFonts w:ascii="Times New Roman" w:hAnsi="Times New Roman"/>
          <w:sz w:val="24"/>
          <w:szCs w:val="24"/>
        </w:rPr>
        <w:t xml:space="preserve">under a mandatory scheme receive commutation of that sentence </w:t>
      </w:r>
      <w:r w:rsidR="00CF5FFB" w:rsidRPr="00BF4776">
        <w:rPr>
          <w:rFonts w:ascii="Times New Roman" w:hAnsi="Times New Roman"/>
          <w:sz w:val="24"/>
          <w:szCs w:val="24"/>
        </w:rPr>
        <w:t xml:space="preserve">pending any </w:t>
      </w:r>
      <w:r w:rsidR="00625CFC" w:rsidRPr="00BF4776">
        <w:rPr>
          <w:rFonts w:ascii="Times New Roman" w:hAnsi="Times New Roman"/>
          <w:sz w:val="24"/>
          <w:szCs w:val="24"/>
        </w:rPr>
        <w:t>resentencing</w:t>
      </w:r>
      <w:r w:rsidR="00CF5FFB" w:rsidRPr="00BF4776">
        <w:rPr>
          <w:rFonts w:ascii="Times New Roman" w:hAnsi="Times New Roman"/>
          <w:sz w:val="24"/>
          <w:szCs w:val="24"/>
        </w:rPr>
        <w:t xml:space="preserve"> hearing? What procedures are in place to hold such resentencing hearings</w:t>
      </w:r>
      <w:r w:rsidR="00F6685B" w:rsidRPr="00BF4776">
        <w:rPr>
          <w:rFonts w:ascii="Times New Roman" w:hAnsi="Times New Roman"/>
          <w:sz w:val="24"/>
          <w:szCs w:val="24"/>
        </w:rPr>
        <w:t xml:space="preserve"> and to ensure that all affected persons have access to counsel to gather and present evidence in mitigation?</w:t>
      </w:r>
      <w:r w:rsidR="00F12013" w:rsidRPr="00BF4776">
        <w:rPr>
          <w:rFonts w:ascii="Times New Roman" w:hAnsi="Times New Roman"/>
          <w:sz w:val="24"/>
          <w:szCs w:val="24"/>
        </w:rPr>
        <w:t xml:space="preserve"> How many persons have received resentencing hearings and what has been the result of those hearings? How many </w:t>
      </w:r>
      <w:r w:rsidR="00A16EC9" w:rsidRPr="00BF4776">
        <w:rPr>
          <w:rFonts w:ascii="Times New Roman" w:hAnsi="Times New Roman"/>
          <w:sz w:val="24"/>
          <w:szCs w:val="24"/>
        </w:rPr>
        <w:t>persons have yet to receive resentencing hearings?</w:t>
      </w:r>
    </w:p>
    <w:p w14:paraId="1DDFB3C0" w14:textId="0E7FEBA5" w:rsidR="000272CE" w:rsidRPr="00BF4776" w:rsidRDefault="000272CE" w:rsidP="00570209">
      <w:pPr>
        <w:pStyle w:val="ListParagraph"/>
        <w:numPr>
          <w:ilvl w:val="0"/>
          <w:numId w:val="24"/>
        </w:numPr>
        <w:autoSpaceDE w:val="0"/>
        <w:autoSpaceDN w:val="0"/>
        <w:adjustRightInd w:val="0"/>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Describe the </w:t>
      </w:r>
      <w:r w:rsidR="009D4B21" w:rsidRPr="00BF4776">
        <w:rPr>
          <w:rFonts w:ascii="Times New Roman" w:hAnsi="Times New Roman"/>
          <w:sz w:val="24"/>
          <w:szCs w:val="24"/>
        </w:rPr>
        <w:t>“public interest and public security considerations” that justify not providing advance notice of executions.</w:t>
      </w:r>
    </w:p>
    <w:p w14:paraId="536BB666" w14:textId="21FC301B" w:rsidR="005854F8" w:rsidRPr="00BF4776" w:rsidRDefault="005854F8" w:rsidP="009F3690">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lastRenderedPageBreak/>
        <w:t xml:space="preserve">What steps </w:t>
      </w:r>
      <w:r w:rsidR="005B310C" w:rsidRPr="00BF4776">
        <w:rPr>
          <w:rFonts w:ascii="Times New Roman" w:hAnsi="Times New Roman"/>
          <w:sz w:val="24"/>
          <w:szCs w:val="24"/>
        </w:rPr>
        <w:t>has Botswana</w:t>
      </w:r>
      <w:r w:rsidRPr="00BF4776">
        <w:rPr>
          <w:rFonts w:ascii="Times New Roman" w:hAnsi="Times New Roman"/>
          <w:sz w:val="24"/>
          <w:szCs w:val="24"/>
        </w:rPr>
        <w:t xml:space="preserve"> taken to address impunity for public officials accused of torture or other forms of ill-treatment?</w:t>
      </w:r>
    </w:p>
    <w:p w14:paraId="019EDA24" w14:textId="4B1577FD" w:rsidR="00127489" w:rsidRPr="00BF4776" w:rsidRDefault="00127489"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Under what circumstances may a person suspected of committing a capital crime </w:t>
      </w:r>
      <w:r w:rsidR="0032072F" w:rsidRPr="00BF4776">
        <w:rPr>
          <w:rFonts w:ascii="Times New Roman" w:hAnsi="Times New Roman"/>
          <w:sz w:val="24"/>
          <w:szCs w:val="24"/>
        </w:rPr>
        <w:t>have legal representation present during questioning?</w:t>
      </w:r>
    </w:p>
    <w:p w14:paraId="2E6A88B7" w14:textId="45832734" w:rsidR="00E319D6" w:rsidRPr="00BF4776" w:rsidRDefault="00E319D6" w:rsidP="009F3690">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How do courts ensure that confessions </w:t>
      </w:r>
      <w:r w:rsidR="00B62F38" w:rsidRPr="00BF4776">
        <w:rPr>
          <w:rFonts w:ascii="Times New Roman" w:hAnsi="Times New Roman"/>
          <w:sz w:val="24"/>
          <w:szCs w:val="24"/>
        </w:rPr>
        <w:t xml:space="preserve">or other evidence </w:t>
      </w:r>
      <w:r w:rsidRPr="00BF4776">
        <w:rPr>
          <w:rFonts w:ascii="Times New Roman" w:hAnsi="Times New Roman"/>
          <w:sz w:val="24"/>
          <w:szCs w:val="24"/>
        </w:rPr>
        <w:t>obtained through the use of torture or other forms of ill-treatment are not used to convict the accused individual?</w:t>
      </w:r>
    </w:p>
    <w:p w14:paraId="7800BE75" w14:textId="48B7C315" w:rsidR="007A4B57" w:rsidRPr="00BF4776" w:rsidRDefault="007A4B57" w:rsidP="009F3690">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measures has Botswana taken to implement the Committee’s recommendation to amend sections 228 and 231 of the Criminal Procedure and Evidence Act to ensure that all </w:t>
      </w:r>
      <w:r w:rsidR="00BE0E4E" w:rsidRPr="00BF4776">
        <w:rPr>
          <w:rFonts w:ascii="Times New Roman" w:hAnsi="Times New Roman"/>
          <w:sz w:val="24"/>
          <w:szCs w:val="24"/>
        </w:rPr>
        <w:t>statements extracted through torture are automatically excluded from evidence, regardless of whether such statements are confessions?</w:t>
      </w:r>
    </w:p>
    <w:p w14:paraId="13BE9965" w14:textId="095EA882" w:rsidR="00417BAC" w:rsidRPr="00BF4776" w:rsidRDefault="00417BAC"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For the executions carried out </w:t>
      </w:r>
      <w:r w:rsidR="009F1B1F" w:rsidRPr="00BF4776">
        <w:rPr>
          <w:rFonts w:ascii="Times New Roman" w:hAnsi="Times New Roman"/>
          <w:sz w:val="24"/>
          <w:szCs w:val="24"/>
        </w:rPr>
        <w:t>since 2020</w:t>
      </w:r>
      <w:r w:rsidRPr="00BF4776">
        <w:rPr>
          <w:rFonts w:ascii="Times New Roman" w:hAnsi="Times New Roman"/>
          <w:sz w:val="24"/>
          <w:szCs w:val="24"/>
        </w:rPr>
        <w:t xml:space="preserve">, did prison officials return the </w:t>
      </w:r>
      <w:r w:rsidR="00465B02" w:rsidRPr="00BF4776">
        <w:rPr>
          <w:rFonts w:ascii="Times New Roman" w:hAnsi="Times New Roman"/>
          <w:sz w:val="24"/>
          <w:szCs w:val="24"/>
        </w:rPr>
        <w:t>deceased person’s body to their family? If not, explain the reason for this practice.</w:t>
      </w:r>
    </w:p>
    <w:p w14:paraId="1C65404F" w14:textId="1520381A" w:rsidR="00E319D6" w:rsidRPr="00BF4776" w:rsidRDefault="00B14670"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What steps ha</w:t>
      </w:r>
      <w:r w:rsidR="00CC7A88" w:rsidRPr="00BF4776">
        <w:rPr>
          <w:rFonts w:ascii="Times New Roman" w:hAnsi="Times New Roman"/>
          <w:sz w:val="24"/>
          <w:szCs w:val="24"/>
        </w:rPr>
        <w:t xml:space="preserve">ve authorities </w:t>
      </w:r>
      <w:r w:rsidR="00E319D6" w:rsidRPr="00BF4776">
        <w:rPr>
          <w:rFonts w:ascii="Times New Roman" w:hAnsi="Times New Roman"/>
          <w:sz w:val="24"/>
          <w:szCs w:val="24"/>
        </w:rPr>
        <w:t xml:space="preserve">taken to create appropriate channels for </w:t>
      </w:r>
      <w:r w:rsidR="00CC7A88" w:rsidRPr="00BF4776">
        <w:rPr>
          <w:rFonts w:ascii="Times New Roman" w:hAnsi="Times New Roman"/>
          <w:sz w:val="24"/>
          <w:szCs w:val="24"/>
        </w:rPr>
        <w:t xml:space="preserve">people in detention </w:t>
      </w:r>
      <w:r w:rsidR="00E319D6" w:rsidRPr="00BF4776">
        <w:rPr>
          <w:rFonts w:ascii="Times New Roman" w:hAnsi="Times New Roman"/>
          <w:sz w:val="24"/>
          <w:szCs w:val="24"/>
        </w:rPr>
        <w:t xml:space="preserve">to make allegations of torture and other ill-treatment? </w:t>
      </w:r>
      <w:r w:rsidR="002954C5" w:rsidRPr="00BF4776">
        <w:rPr>
          <w:rFonts w:ascii="Times New Roman" w:hAnsi="Times New Roman"/>
          <w:sz w:val="24"/>
          <w:szCs w:val="24"/>
        </w:rPr>
        <w:t xml:space="preserve">Have authorities </w:t>
      </w:r>
      <w:r w:rsidR="00A72893" w:rsidRPr="00BF4776">
        <w:rPr>
          <w:rFonts w:ascii="Times New Roman" w:hAnsi="Times New Roman"/>
          <w:sz w:val="24"/>
          <w:szCs w:val="24"/>
        </w:rPr>
        <w:t>formed</w:t>
      </w:r>
      <w:r w:rsidR="00E319D6" w:rsidRPr="00BF4776">
        <w:rPr>
          <w:rFonts w:ascii="Times New Roman" w:hAnsi="Times New Roman"/>
          <w:sz w:val="24"/>
          <w:szCs w:val="24"/>
        </w:rPr>
        <w:t xml:space="preserve"> an independent oversight mechanism to investigate such claims</w:t>
      </w:r>
      <w:r w:rsidR="00A72893" w:rsidRPr="00BF4776">
        <w:rPr>
          <w:rFonts w:ascii="Times New Roman" w:hAnsi="Times New Roman"/>
          <w:sz w:val="24"/>
          <w:szCs w:val="24"/>
        </w:rPr>
        <w:t xml:space="preserve"> and/or review the Botswana Police Internal Affairs Unit/Branch?</w:t>
      </w:r>
    </w:p>
    <w:p w14:paraId="252E7141" w14:textId="0E82B914" w:rsidR="006737EC" w:rsidRPr="00BF4776" w:rsidRDefault="009E1305"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w:t>
      </w:r>
      <w:r w:rsidR="008A1932" w:rsidRPr="00BF4776">
        <w:rPr>
          <w:rFonts w:ascii="Times New Roman" w:hAnsi="Times New Roman"/>
          <w:sz w:val="24"/>
          <w:szCs w:val="24"/>
        </w:rPr>
        <w:t xml:space="preserve">steps have authorities taken </w:t>
      </w:r>
      <w:r w:rsidRPr="00BF4776">
        <w:rPr>
          <w:rFonts w:ascii="Times New Roman" w:hAnsi="Times New Roman"/>
          <w:sz w:val="24"/>
          <w:szCs w:val="24"/>
        </w:rPr>
        <w:t>to reduce overcrowding in detention facilities</w:t>
      </w:r>
      <w:r w:rsidR="006737EC" w:rsidRPr="00BF4776">
        <w:rPr>
          <w:rFonts w:ascii="Times New Roman" w:hAnsi="Times New Roman"/>
          <w:sz w:val="24"/>
          <w:szCs w:val="24"/>
        </w:rPr>
        <w:t xml:space="preserve"> and increase access to adequate bedding and </w:t>
      </w:r>
      <w:r w:rsidR="002954C5" w:rsidRPr="00BF4776">
        <w:rPr>
          <w:rFonts w:ascii="Times New Roman" w:hAnsi="Times New Roman"/>
          <w:sz w:val="24"/>
          <w:szCs w:val="24"/>
        </w:rPr>
        <w:t xml:space="preserve">other </w:t>
      </w:r>
      <w:r w:rsidR="006737EC" w:rsidRPr="00BF4776">
        <w:rPr>
          <w:rFonts w:ascii="Times New Roman" w:hAnsi="Times New Roman"/>
          <w:sz w:val="24"/>
          <w:szCs w:val="24"/>
        </w:rPr>
        <w:t>necessities?</w:t>
      </w:r>
    </w:p>
    <w:p w14:paraId="22B62D47" w14:textId="164E3476" w:rsidR="005B310C" w:rsidRPr="00BF4776" w:rsidRDefault="006737EC"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measures </w:t>
      </w:r>
      <w:r w:rsidR="008A1932" w:rsidRPr="00BF4776">
        <w:rPr>
          <w:rFonts w:ascii="Times New Roman" w:hAnsi="Times New Roman"/>
          <w:sz w:val="24"/>
          <w:szCs w:val="24"/>
        </w:rPr>
        <w:t xml:space="preserve">are in place </w:t>
      </w:r>
      <w:r w:rsidRPr="00BF4776">
        <w:rPr>
          <w:rFonts w:ascii="Times New Roman" w:hAnsi="Times New Roman"/>
          <w:sz w:val="24"/>
          <w:szCs w:val="24"/>
        </w:rPr>
        <w:t xml:space="preserve">to </w:t>
      </w:r>
      <w:r w:rsidR="009E1305" w:rsidRPr="00BF4776">
        <w:rPr>
          <w:rFonts w:ascii="Times New Roman" w:hAnsi="Times New Roman"/>
          <w:sz w:val="24"/>
          <w:szCs w:val="24"/>
        </w:rPr>
        <w:t xml:space="preserve">ensure that all persons in detention </w:t>
      </w:r>
      <w:r w:rsidR="0056471A" w:rsidRPr="00BF4776">
        <w:rPr>
          <w:rFonts w:ascii="Times New Roman" w:hAnsi="Times New Roman"/>
          <w:sz w:val="24"/>
          <w:szCs w:val="24"/>
        </w:rPr>
        <w:t xml:space="preserve">are able to communicate with and have </w:t>
      </w:r>
      <w:r w:rsidR="009E1305" w:rsidRPr="00BF4776">
        <w:rPr>
          <w:rFonts w:ascii="Times New Roman" w:hAnsi="Times New Roman"/>
          <w:sz w:val="24"/>
          <w:szCs w:val="24"/>
        </w:rPr>
        <w:t>access to visits from family members and lawyers?</w:t>
      </w:r>
    </w:p>
    <w:p w14:paraId="0AAB6979" w14:textId="64B3D9AA" w:rsidR="00CC6020" w:rsidRPr="00BF4776" w:rsidRDefault="00CC6020"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What measures has Botswana implemented to ensure that all persons on death row, as well as their family members and lawyers, have advance notice of any execution?</w:t>
      </w:r>
    </w:p>
    <w:p w14:paraId="6DD7F087" w14:textId="08A08875" w:rsidR="009E1305" w:rsidRPr="00BF4776" w:rsidRDefault="004B73A8" w:rsidP="009F3690">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What steps, if any, has Botswana taken to improve conditions in prisons for all persons, including people on death row, in accordance with the Nelson Mandela Rules?</w:t>
      </w:r>
      <w:bookmarkStart w:id="2" w:name="_Hlk184311625"/>
      <w:bookmarkEnd w:id="2"/>
    </w:p>
    <w:p w14:paraId="5F74ECD9" w14:textId="50305662" w:rsidR="0032072F" w:rsidRPr="00BF4776" w:rsidRDefault="0032072F"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What</w:t>
      </w:r>
      <w:r w:rsidR="00BE440C" w:rsidRPr="00BF4776">
        <w:rPr>
          <w:rFonts w:ascii="Times New Roman" w:hAnsi="Times New Roman"/>
          <w:sz w:val="24"/>
          <w:szCs w:val="24"/>
        </w:rPr>
        <w:t xml:space="preserve"> steps has Botswana taken to implement the recommendations of the Working Group on Arbitrary Detention regarding </w:t>
      </w:r>
      <w:r w:rsidR="0065382A" w:rsidRPr="00BF4776">
        <w:rPr>
          <w:rFonts w:ascii="Times New Roman" w:hAnsi="Times New Roman"/>
          <w:sz w:val="24"/>
          <w:szCs w:val="24"/>
        </w:rPr>
        <w:t>coerced confessions and detention conditions?</w:t>
      </w:r>
    </w:p>
    <w:p w14:paraId="302DF672" w14:textId="2B544586" w:rsidR="00606323" w:rsidRPr="00BF4776" w:rsidRDefault="00606323"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What is the status of efforts to review the Prisons Act</w:t>
      </w:r>
      <w:r w:rsidR="000340EF" w:rsidRPr="00BF4776">
        <w:rPr>
          <w:rFonts w:ascii="Times New Roman" w:hAnsi="Times New Roman"/>
          <w:sz w:val="24"/>
          <w:szCs w:val="24"/>
        </w:rPr>
        <w:t>’s provisions that authorize</w:t>
      </w:r>
      <w:r w:rsidRPr="00BF4776">
        <w:rPr>
          <w:rFonts w:ascii="Times New Roman" w:hAnsi="Times New Roman"/>
          <w:sz w:val="24"/>
          <w:szCs w:val="24"/>
        </w:rPr>
        <w:t xml:space="preserve"> the use of corporal punishment?</w:t>
      </w:r>
      <w:r w:rsidR="000340EF" w:rsidRPr="00BF4776">
        <w:rPr>
          <w:rFonts w:ascii="Times New Roman" w:hAnsi="Times New Roman"/>
          <w:sz w:val="24"/>
          <w:szCs w:val="24"/>
        </w:rPr>
        <w:t xml:space="preserve"> Is a moratorium on corporal punishment in prisons currently in place?</w:t>
      </w:r>
      <w:r w:rsidR="009B0DFB" w:rsidRPr="00BF4776">
        <w:rPr>
          <w:rFonts w:ascii="Times New Roman" w:hAnsi="Times New Roman"/>
          <w:sz w:val="24"/>
          <w:szCs w:val="24"/>
        </w:rPr>
        <w:t xml:space="preserve"> What procedures are in place to ensure that all prison staff are compliant with </w:t>
      </w:r>
      <w:r w:rsidR="00EA04BF" w:rsidRPr="00BF4776">
        <w:rPr>
          <w:rFonts w:ascii="Times New Roman" w:hAnsi="Times New Roman"/>
          <w:sz w:val="24"/>
          <w:szCs w:val="24"/>
        </w:rPr>
        <w:t>any</w:t>
      </w:r>
      <w:r w:rsidR="009B0DFB" w:rsidRPr="00BF4776">
        <w:rPr>
          <w:rFonts w:ascii="Times New Roman" w:hAnsi="Times New Roman"/>
          <w:sz w:val="24"/>
          <w:szCs w:val="24"/>
        </w:rPr>
        <w:t xml:space="preserve"> moratorium and any subsequent changes in the Prisons Act regarding corporal punishment?</w:t>
      </w:r>
    </w:p>
    <w:p w14:paraId="4A01EB2D" w14:textId="722EC6E2" w:rsidR="00C143EA" w:rsidRPr="00BF4776" w:rsidRDefault="00C143EA" w:rsidP="00570209">
      <w:pPr>
        <w:pStyle w:val="ListParagraph"/>
        <w:numPr>
          <w:ilvl w:val="0"/>
          <w:numId w:val="24"/>
        </w:numPr>
        <w:spacing w:after="120" w:line="240" w:lineRule="auto"/>
        <w:contextualSpacing w:val="0"/>
        <w:jc w:val="both"/>
        <w:rPr>
          <w:rFonts w:ascii="Times New Roman" w:hAnsi="Times New Roman"/>
          <w:sz w:val="24"/>
          <w:szCs w:val="24"/>
        </w:rPr>
      </w:pPr>
      <w:r w:rsidRPr="00BF4776">
        <w:rPr>
          <w:rFonts w:ascii="Times New Roman" w:hAnsi="Times New Roman"/>
          <w:sz w:val="24"/>
          <w:szCs w:val="24"/>
        </w:rPr>
        <w:t xml:space="preserve">What efforts will Botswana authorities make to engage with civil society to </w:t>
      </w:r>
      <w:r w:rsidR="00475DDD" w:rsidRPr="00BF4776">
        <w:rPr>
          <w:rFonts w:ascii="Times New Roman" w:hAnsi="Times New Roman"/>
          <w:sz w:val="24"/>
          <w:szCs w:val="24"/>
        </w:rPr>
        <w:t>explore alternatives to addressing the causes of anti-social behavior that may result in people committing capital offenses</w:t>
      </w:r>
      <w:r w:rsidR="009120E7" w:rsidRPr="00BF4776">
        <w:rPr>
          <w:rFonts w:ascii="Times New Roman" w:hAnsi="Times New Roman"/>
          <w:sz w:val="24"/>
          <w:szCs w:val="24"/>
        </w:rPr>
        <w:t xml:space="preserve"> without resorting to the death penalty?</w:t>
      </w:r>
    </w:p>
    <w:sectPr w:rsidR="00C143EA" w:rsidRPr="00BF4776"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117BF" w14:textId="77777777" w:rsidR="00105F5D" w:rsidRDefault="00105F5D">
      <w:r>
        <w:separator/>
      </w:r>
    </w:p>
  </w:endnote>
  <w:endnote w:type="continuationSeparator" w:id="0">
    <w:p w14:paraId="68062361" w14:textId="77777777" w:rsidR="00105F5D" w:rsidRDefault="00105F5D">
      <w:r>
        <w:continuationSeparator/>
      </w:r>
    </w:p>
  </w:endnote>
  <w:endnote w:type="continuationNotice" w:id="1">
    <w:p w14:paraId="5A98FDA5" w14:textId="77777777" w:rsidR="00105F5D" w:rsidRDefault="00105F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default"/>
    <w:sig w:usb0="00000000"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A8BB931" w14:textId="68F0FE53" w:rsidR="005F348A" w:rsidRDefault="005F3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B0DB0"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0059998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EA2269">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54E5A96B"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EA226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EA226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7B4029A7" w14:textId="150FF654" w:rsidR="005F348A" w:rsidRDefault="005F3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1BBF2" w14:textId="77777777" w:rsidR="00105F5D" w:rsidRDefault="00105F5D">
      <w:r>
        <w:separator/>
      </w:r>
    </w:p>
  </w:footnote>
  <w:footnote w:type="continuationSeparator" w:id="0">
    <w:p w14:paraId="193BC096" w14:textId="77777777" w:rsidR="00105F5D" w:rsidRDefault="00105F5D">
      <w:r>
        <w:continuationSeparator/>
      </w:r>
    </w:p>
  </w:footnote>
  <w:footnote w:type="continuationNotice" w:id="1">
    <w:p w14:paraId="5D8D468A" w14:textId="77777777" w:rsidR="00105F5D" w:rsidRDefault="00105F5D"/>
  </w:footnote>
  <w:footnote w:id="2">
    <w:p w14:paraId="34644004" w14:textId="3B47DDA3" w:rsidR="00A37551" w:rsidRPr="00BF4776" w:rsidRDefault="00A37551">
      <w:pPr>
        <w:pStyle w:val="FootnoteText"/>
        <w:rPr>
          <w:sz w:val="20"/>
          <w:szCs w:val="20"/>
        </w:rPr>
      </w:pPr>
      <w:r w:rsidRPr="00BF4776">
        <w:rPr>
          <w:rStyle w:val="FootnoteReference"/>
          <w:sz w:val="20"/>
          <w:szCs w:val="20"/>
        </w:rPr>
        <w:footnoteRef/>
      </w:r>
      <w:r w:rsidRPr="00BF4776">
        <w:rPr>
          <w:sz w:val="20"/>
          <w:szCs w:val="20"/>
        </w:rPr>
        <w:t xml:space="preserve"> ReliefWeb, </w:t>
      </w:r>
      <w:r w:rsidRPr="00BF4776">
        <w:rPr>
          <w:i/>
          <w:iCs/>
          <w:sz w:val="20"/>
          <w:szCs w:val="20"/>
        </w:rPr>
        <w:t>Death sentences and executions 2021</w:t>
      </w:r>
      <w:r w:rsidRPr="00BF4776">
        <w:rPr>
          <w:sz w:val="20"/>
          <w:szCs w:val="20"/>
        </w:rPr>
        <w:t>, (23 May 2022). Available online at https://reliefweb.int/report/world/death-sentences-and-executions-2021.</w:t>
      </w:r>
    </w:p>
  </w:footnote>
  <w:footnote w:id="3">
    <w:p w14:paraId="3E28F7EA" w14:textId="5911C9E3" w:rsidR="00A37551" w:rsidRPr="00BF4776" w:rsidRDefault="00A37551">
      <w:pPr>
        <w:pStyle w:val="FootnoteText"/>
        <w:rPr>
          <w:sz w:val="20"/>
          <w:szCs w:val="20"/>
        </w:rPr>
      </w:pPr>
      <w:r w:rsidRPr="00BF4776">
        <w:rPr>
          <w:rStyle w:val="FootnoteReference"/>
          <w:sz w:val="20"/>
          <w:szCs w:val="20"/>
        </w:rPr>
        <w:footnoteRef/>
      </w:r>
      <w:r w:rsidRPr="00BF4776">
        <w:rPr>
          <w:sz w:val="20"/>
          <w:szCs w:val="20"/>
        </w:rPr>
        <w:t xml:space="preserve"> Amnesty International, </w:t>
      </w:r>
      <w:r w:rsidRPr="00BF4776">
        <w:rPr>
          <w:i/>
          <w:iCs/>
          <w:sz w:val="20"/>
          <w:szCs w:val="20"/>
        </w:rPr>
        <w:t>Death Sentences and Executions 2023</w:t>
      </w:r>
      <w:r w:rsidRPr="00BF4776">
        <w:rPr>
          <w:sz w:val="20"/>
          <w:szCs w:val="20"/>
        </w:rPr>
        <w:t>, (2</w:t>
      </w:r>
      <w:r w:rsidR="00B821C2" w:rsidRPr="00BF4776">
        <w:rPr>
          <w:sz w:val="20"/>
          <w:szCs w:val="20"/>
        </w:rPr>
        <w:t>9</w:t>
      </w:r>
      <w:r w:rsidRPr="00BF4776">
        <w:rPr>
          <w:sz w:val="20"/>
          <w:szCs w:val="20"/>
        </w:rPr>
        <w:t xml:space="preserve"> May 2024). Available online at </w:t>
      </w:r>
      <w:r w:rsidR="00B821C2" w:rsidRPr="00BF4776">
        <w:rPr>
          <w:sz w:val="20"/>
          <w:szCs w:val="20"/>
        </w:rPr>
        <w:t>https://www.amnesty.org/en/documents/act50/7952/2024/en/</w:t>
      </w:r>
      <w:r w:rsidRPr="00BF4776">
        <w:rPr>
          <w:sz w:val="20"/>
          <w:szCs w:val="20"/>
        </w:rPr>
        <w:t xml:space="preserve">; Mmegionline, </w:t>
      </w:r>
      <w:r w:rsidRPr="00BF4776">
        <w:rPr>
          <w:i/>
          <w:iCs/>
          <w:sz w:val="20"/>
          <w:szCs w:val="20"/>
        </w:rPr>
        <w:t>D</w:t>
      </w:r>
      <w:r w:rsidR="0057771B" w:rsidRPr="00BF4776">
        <w:rPr>
          <w:i/>
          <w:iCs/>
          <w:sz w:val="20"/>
          <w:szCs w:val="20"/>
        </w:rPr>
        <w:t>ITSHWANELO</w:t>
      </w:r>
      <w:r w:rsidRPr="00BF4776">
        <w:rPr>
          <w:i/>
          <w:iCs/>
          <w:sz w:val="20"/>
          <w:szCs w:val="20"/>
        </w:rPr>
        <w:t xml:space="preserve"> criticizes insurance killer death sentencing</w:t>
      </w:r>
      <w:r w:rsidRPr="00BF4776">
        <w:rPr>
          <w:sz w:val="20"/>
          <w:szCs w:val="20"/>
        </w:rPr>
        <w:t>, (</w:t>
      </w:r>
      <w:r w:rsidR="00067BC3" w:rsidRPr="00BF4776">
        <w:rPr>
          <w:sz w:val="20"/>
          <w:szCs w:val="20"/>
        </w:rPr>
        <w:t xml:space="preserve">29 </w:t>
      </w:r>
      <w:r w:rsidRPr="00BF4776">
        <w:rPr>
          <w:sz w:val="20"/>
          <w:szCs w:val="20"/>
        </w:rPr>
        <w:t>May 2024). Available online at https://www.mmegi.bw/news/ditshwanelo-criticises-insurance-killer-death-sentencing/news.</w:t>
      </w:r>
    </w:p>
  </w:footnote>
  <w:footnote w:id="4">
    <w:p w14:paraId="5EC5C8EE" w14:textId="39B445AD" w:rsidR="004765BC" w:rsidRPr="00BF4776" w:rsidRDefault="004765BC">
      <w:pPr>
        <w:pStyle w:val="FootnoteText"/>
        <w:rPr>
          <w:sz w:val="20"/>
          <w:szCs w:val="20"/>
        </w:rPr>
      </w:pPr>
      <w:r w:rsidRPr="00BF4776">
        <w:rPr>
          <w:rStyle w:val="FootnoteReference"/>
          <w:sz w:val="20"/>
          <w:szCs w:val="20"/>
        </w:rPr>
        <w:footnoteRef/>
      </w:r>
      <w:r w:rsidRPr="00BF4776">
        <w:rPr>
          <w:sz w:val="20"/>
          <w:szCs w:val="20"/>
        </w:rPr>
        <w:t xml:space="preserve"> Mmegionline, </w:t>
      </w:r>
      <w:r w:rsidR="0057771B" w:rsidRPr="00BF4776">
        <w:rPr>
          <w:i/>
          <w:iCs/>
          <w:sz w:val="20"/>
          <w:szCs w:val="20"/>
        </w:rPr>
        <w:t>DITSHWANELO</w:t>
      </w:r>
      <w:r w:rsidRPr="00BF4776">
        <w:rPr>
          <w:i/>
          <w:iCs/>
          <w:sz w:val="20"/>
          <w:szCs w:val="20"/>
        </w:rPr>
        <w:t xml:space="preserve"> criticizes insurance killer death sentencing</w:t>
      </w:r>
      <w:r w:rsidRPr="00BF4776">
        <w:rPr>
          <w:sz w:val="20"/>
          <w:szCs w:val="20"/>
        </w:rPr>
        <w:t>, (</w:t>
      </w:r>
      <w:r w:rsidR="000B73F0" w:rsidRPr="00BF4776">
        <w:rPr>
          <w:sz w:val="20"/>
          <w:szCs w:val="20"/>
        </w:rPr>
        <w:t xml:space="preserve">29 </w:t>
      </w:r>
      <w:r w:rsidRPr="00BF4776">
        <w:rPr>
          <w:sz w:val="20"/>
          <w:szCs w:val="20"/>
        </w:rPr>
        <w:t>May 2024). Available online at https://www.mmegi.bw/news/ditshwanelo-criticises-insurance-killer-death-sentencing/news.</w:t>
      </w:r>
    </w:p>
  </w:footnote>
  <w:footnote w:id="5">
    <w:p w14:paraId="24308CED" w14:textId="67BD31EF" w:rsidR="009D233C" w:rsidRPr="00BF4776" w:rsidRDefault="009D233C">
      <w:pPr>
        <w:pStyle w:val="FootnoteText"/>
        <w:rPr>
          <w:sz w:val="20"/>
          <w:szCs w:val="20"/>
        </w:rPr>
      </w:pPr>
      <w:r w:rsidRPr="00BF4776">
        <w:rPr>
          <w:rStyle w:val="FootnoteReference"/>
          <w:sz w:val="20"/>
          <w:szCs w:val="20"/>
        </w:rPr>
        <w:footnoteRef/>
      </w:r>
      <w:r w:rsidRPr="00BF4776">
        <w:rPr>
          <w:sz w:val="20"/>
          <w:szCs w:val="20"/>
        </w:rPr>
        <w:t xml:space="preserve"> Botswana carried out its most recent execution in 202</w:t>
      </w:r>
      <w:r w:rsidR="000B18FE" w:rsidRPr="00BF4776">
        <w:rPr>
          <w:sz w:val="20"/>
          <w:szCs w:val="20"/>
        </w:rPr>
        <w:t>1</w:t>
      </w:r>
      <w:r w:rsidRPr="00BF4776">
        <w:rPr>
          <w:sz w:val="20"/>
          <w:szCs w:val="20"/>
        </w:rPr>
        <w:t>.</w:t>
      </w:r>
      <w:r w:rsidR="005A6DFA" w:rsidRPr="00BF4776">
        <w:rPr>
          <w:sz w:val="20"/>
          <w:szCs w:val="20"/>
        </w:rPr>
        <w:t xml:space="preserve"> </w:t>
      </w:r>
      <w:r w:rsidR="005A6DFA" w:rsidRPr="00BF4776">
        <w:rPr>
          <w:i/>
          <w:iCs/>
          <w:sz w:val="20"/>
          <w:szCs w:val="20"/>
        </w:rPr>
        <w:t>DITSHWANELO Press Statement on the execution of Phemelo Botogeleng</w:t>
      </w:r>
      <w:r w:rsidR="005A6DFA" w:rsidRPr="00BF4776">
        <w:rPr>
          <w:sz w:val="20"/>
          <w:szCs w:val="20"/>
        </w:rPr>
        <w:t xml:space="preserve">, The Botswana Gazette, June 17, 2021, </w:t>
      </w:r>
      <w:r w:rsidR="009F60DE" w:rsidRPr="00BF4776">
        <w:rPr>
          <w:sz w:val="20"/>
          <w:szCs w:val="20"/>
        </w:rPr>
        <w:t>https://www.thegazette.news/editorial/ditshwanelo-press-statement-on-the-execution-of-phemelo-botogeleng/.</w:t>
      </w:r>
    </w:p>
  </w:footnote>
  <w:footnote w:id="6">
    <w:p w14:paraId="24F90DB5" w14:textId="4E1816DD" w:rsidR="00332EC4" w:rsidRPr="00BF4776" w:rsidRDefault="00332EC4">
      <w:pPr>
        <w:pStyle w:val="FootnoteText"/>
        <w:rPr>
          <w:sz w:val="20"/>
          <w:szCs w:val="20"/>
        </w:rPr>
      </w:pPr>
      <w:r w:rsidRPr="00BF4776">
        <w:rPr>
          <w:rStyle w:val="FootnoteReference"/>
          <w:sz w:val="20"/>
          <w:szCs w:val="20"/>
        </w:rPr>
        <w:footnoteRef/>
      </w:r>
      <w:r w:rsidRPr="00BF4776">
        <w:rPr>
          <w:sz w:val="20"/>
          <w:szCs w:val="20"/>
        </w:rPr>
        <w:t xml:space="preserve"> </w:t>
      </w:r>
      <w:r w:rsidR="0094264A" w:rsidRPr="00BF4776">
        <w:rPr>
          <w:sz w:val="20"/>
          <w:szCs w:val="20"/>
          <w:lang w:val="en-GB"/>
        </w:rPr>
        <w:t xml:space="preserve">Mushininga, Cecilia (2023). </w:t>
      </w:r>
      <w:r w:rsidR="0094264A" w:rsidRPr="00BF4776">
        <w:rPr>
          <w:i/>
          <w:iCs/>
          <w:sz w:val="20"/>
          <w:szCs w:val="20"/>
          <w:lang w:val="en-GB"/>
        </w:rPr>
        <w:t>A History of the death penalty in Botswana, c. 1891-2021.</w:t>
      </w:r>
      <w:r w:rsidR="0094264A" w:rsidRPr="00BF4776">
        <w:rPr>
          <w:sz w:val="20"/>
          <w:szCs w:val="20"/>
          <w:lang w:val="en-GB"/>
        </w:rPr>
        <w:t xml:space="preserve"> Stellenbosch University, 192; </w:t>
      </w:r>
      <w:r w:rsidRPr="00BF4776">
        <w:rPr>
          <w:sz w:val="20"/>
          <w:szCs w:val="20"/>
        </w:rPr>
        <w:t>Government of Botswana, Report of Presidential Mission of Inquiry into the Review of Constitution of Botswana (Sept. 2022), ¶ 91.</w:t>
      </w:r>
    </w:p>
  </w:footnote>
  <w:footnote w:id="7">
    <w:p w14:paraId="45FC319E" w14:textId="5A489D0F" w:rsidR="00F8694A" w:rsidRPr="00BF4776" w:rsidRDefault="00F8694A" w:rsidP="00F8694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23-24.</w:t>
      </w:r>
    </w:p>
  </w:footnote>
  <w:footnote w:id="8">
    <w:p w14:paraId="07AC93F2" w14:textId="77777777" w:rsidR="00F8694A" w:rsidRPr="00BF4776" w:rsidRDefault="00F8694A" w:rsidP="00F8694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45.</w:t>
      </w:r>
    </w:p>
  </w:footnote>
  <w:footnote w:id="9">
    <w:p w14:paraId="5146629F" w14:textId="2656389F" w:rsidR="00F8694A" w:rsidRPr="00BF4776" w:rsidRDefault="00F8694A" w:rsidP="00F8694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10-15.</w:t>
      </w:r>
    </w:p>
  </w:footnote>
  <w:footnote w:id="10">
    <w:p w14:paraId="453FC71B" w14:textId="12D410A0" w:rsidR="00A37551" w:rsidRPr="00BF4776" w:rsidRDefault="00A37551">
      <w:pPr>
        <w:pStyle w:val="FootnoteText"/>
        <w:rPr>
          <w:sz w:val="20"/>
          <w:szCs w:val="20"/>
        </w:rPr>
      </w:pPr>
      <w:r w:rsidRPr="00BF4776">
        <w:rPr>
          <w:rStyle w:val="FootnoteReference"/>
          <w:sz w:val="20"/>
          <w:szCs w:val="20"/>
        </w:rPr>
        <w:footnoteRef/>
      </w:r>
      <w:r w:rsidRPr="00BF4776">
        <w:rPr>
          <w:sz w:val="20"/>
          <w:szCs w:val="20"/>
        </w:rPr>
        <w:t xml:space="preserve"> </w:t>
      </w:r>
      <w:r w:rsidR="004765BC" w:rsidRPr="00BF4776">
        <w:rPr>
          <w:sz w:val="20"/>
          <w:szCs w:val="20"/>
        </w:rPr>
        <w:t>Committee</w:t>
      </w:r>
      <w:r w:rsidR="00C81DDF" w:rsidRPr="00BF4776">
        <w:rPr>
          <w:sz w:val="20"/>
          <w:szCs w:val="20"/>
        </w:rPr>
        <w:t xml:space="preserve"> Against Torture</w:t>
      </w:r>
      <w:r w:rsidR="004765BC" w:rsidRPr="00BF4776">
        <w:rPr>
          <w:sz w:val="20"/>
          <w:szCs w:val="20"/>
        </w:rPr>
        <w:t xml:space="preserve">, </w:t>
      </w:r>
      <w:r w:rsidR="004765BC" w:rsidRPr="00BF4776">
        <w:rPr>
          <w:i/>
          <w:iCs/>
          <w:sz w:val="20"/>
          <w:szCs w:val="20"/>
        </w:rPr>
        <w:t>Concluding observations on the initial report of Botswana</w:t>
      </w:r>
      <w:r w:rsidR="004765BC" w:rsidRPr="00BF4776">
        <w:rPr>
          <w:sz w:val="20"/>
          <w:szCs w:val="20"/>
        </w:rPr>
        <w:t xml:space="preserve"> (23 August 2022), U.N. Doc. CAT/C/</w:t>
      </w:r>
      <w:r w:rsidR="004501C1" w:rsidRPr="00BF4776">
        <w:rPr>
          <w:sz w:val="20"/>
          <w:szCs w:val="20"/>
        </w:rPr>
        <w:t>BWA</w:t>
      </w:r>
      <w:r w:rsidR="004765BC" w:rsidRPr="00BF4776">
        <w:rPr>
          <w:sz w:val="20"/>
          <w:szCs w:val="20"/>
        </w:rPr>
        <w:t xml:space="preserve">/CO/1, </w:t>
      </w:r>
      <w:r w:rsidR="00EA2269" w:rsidRPr="00BF4776">
        <w:rPr>
          <w:sz w:val="20"/>
          <w:szCs w:val="20"/>
        </w:rPr>
        <w:t>¶ </w:t>
      </w:r>
      <w:r w:rsidR="004501C1" w:rsidRPr="00BF4776">
        <w:rPr>
          <w:sz w:val="20"/>
          <w:szCs w:val="20"/>
        </w:rPr>
        <w:t>2</w:t>
      </w:r>
      <w:r w:rsidR="004765BC" w:rsidRPr="00BF4776">
        <w:rPr>
          <w:sz w:val="20"/>
          <w:szCs w:val="20"/>
        </w:rPr>
        <w:t>3.</w:t>
      </w:r>
    </w:p>
  </w:footnote>
  <w:footnote w:id="11">
    <w:p w14:paraId="03EA187A" w14:textId="341E8FF8" w:rsidR="00B53D1C" w:rsidRPr="00BF4776" w:rsidRDefault="00B53D1C">
      <w:pPr>
        <w:pStyle w:val="FootnoteText"/>
        <w:rPr>
          <w:sz w:val="20"/>
          <w:szCs w:val="20"/>
        </w:rPr>
      </w:pPr>
      <w:r w:rsidRPr="00BF4776">
        <w:rPr>
          <w:rStyle w:val="FootnoteReference"/>
          <w:sz w:val="20"/>
          <w:szCs w:val="20"/>
        </w:rPr>
        <w:footnoteRef/>
      </w:r>
      <w:r w:rsidRPr="00BF4776">
        <w:rPr>
          <w:sz w:val="20"/>
          <w:szCs w:val="20"/>
        </w:rPr>
        <w:t xml:space="preserve"> Committee</w:t>
      </w:r>
      <w:r w:rsidR="00C81DDF" w:rsidRPr="00BF4776">
        <w:rPr>
          <w:sz w:val="20"/>
          <w:szCs w:val="20"/>
        </w:rPr>
        <w:t xml:space="preserve"> Against Torture</w:t>
      </w:r>
      <w:r w:rsidRPr="00BF4776">
        <w:rPr>
          <w:sz w:val="20"/>
          <w:szCs w:val="20"/>
        </w:rPr>
        <w:t xml:space="preserve">, </w:t>
      </w:r>
      <w:r w:rsidRPr="00BF4776">
        <w:rPr>
          <w:i/>
          <w:iCs/>
          <w:sz w:val="20"/>
          <w:szCs w:val="20"/>
        </w:rPr>
        <w:t>Concluding observations on the initial report of Botswana</w:t>
      </w:r>
      <w:r w:rsidRPr="00BF4776">
        <w:rPr>
          <w:sz w:val="20"/>
          <w:szCs w:val="20"/>
        </w:rPr>
        <w:t xml:space="preserve"> (23 August 2022), U.N. Doc. CAT/C/BWA/CO/1, </w:t>
      </w:r>
      <w:r w:rsidR="00EA2269" w:rsidRPr="00BF4776">
        <w:rPr>
          <w:sz w:val="20"/>
          <w:szCs w:val="20"/>
        </w:rPr>
        <w:t>¶ </w:t>
      </w:r>
      <w:r w:rsidRPr="00BF4776">
        <w:rPr>
          <w:sz w:val="20"/>
          <w:szCs w:val="20"/>
        </w:rPr>
        <w:t>24.</w:t>
      </w:r>
    </w:p>
  </w:footnote>
  <w:footnote w:id="12">
    <w:p w14:paraId="0EA855C8" w14:textId="77777777" w:rsidR="00743A26" w:rsidRPr="00BF4776" w:rsidRDefault="00743A26" w:rsidP="00743A26">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10.</w:t>
      </w:r>
    </w:p>
  </w:footnote>
  <w:footnote w:id="13">
    <w:p w14:paraId="6AEF93A6" w14:textId="77777777" w:rsidR="00743A26" w:rsidRPr="00BF4776" w:rsidRDefault="00743A26" w:rsidP="00743A26">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10.</w:t>
      </w:r>
    </w:p>
  </w:footnote>
  <w:footnote w:id="14">
    <w:p w14:paraId="24ED0DF2" w14:textId="77777777" w:rsidR="002360A2" w:rsidRPr="00BF4776" w:rsidRDefault="002360A2" w:rsidP="002360A2">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11.</w:t>
      </w:r>
    </w:p>
  </w:footnote>
  <w:footnote w:id="15">
    <w:p w14:paraId="353CB7A9" w14:textId="77777777" w:rsidR="002360A2" w:rsidRPr="00BF4776" w:rsidRDefault="002360A2" w:rsidP="002360A2">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11.</w:t>
      </w:r>
    </w:p>
  </w:footnote>
  <w:footnote w:id="16">
    <w:p w14:paraId="62D22134" w14:textId="5D9F0162" w:rsidR="00C66C5A" w:rsidRPr="00BF4776" w:rsidRDefault="00C66C5A" w:rsidP="00C66C5A">
      <w:pPr>
        <w:pStyle w:val="FootnoteText"/>
        <w:rPr>
          <w:sz w:val="20"/>
          <w:szCs w:val="20"/>
        </w:rPr>
      </w:pPr>
      <w:r w:rsidRPr="00BF4776">
        <w:rPr>
          <w:rStyle w:val="FootnoteReference"/>
          <w:sz w:val="20"/>
          <w:szCs w:val="20"/>
        </w:rPr>
        <w:footnoteRef/>
      </w:r>
      <w:r w:rsidRPr="00BF4776">
        <w:rPr>
          <w:sz w:val="20"/>
          <w:szCs w:val="20"/>
        </w:rPr>
        <w:t xml:space="preserve"> Cornell Center on the Death Penalty Worldwide Database, </w:t>
      </w:r>
      <w:r w:rsidRPr="00BF4776">
        <w:rPr>
          <w:i/>
          <w:iCs/>
          <w:sz w:val="20"/>
          <w:szCs w:val="20"/>
        </w:rPr>
        <w:t>Botswana Country Profile</w:t>
      </w:r>
      <w:r w:rsidRPr="00BF4776">
        <w:rPr>
          <w:sz w:val="20"/>
          <w:szCs w:val="20"/>
        </w:rPr>
        <w:t xml:space="preserve">, (2020). Available online at </w:t>
      </w:r>
      <w:r w:rsidR="004F0AD3" w:rsidRPr="00BF4776">
        <w:rPr>
          <w:sz w:val="20"/>
          <w:szCs w:val="20"/>
        </w:rPr>
        <w:t xml:space="preserve">https://deathpenaltyworldwide.org/database/; ; Kwame Frimpong, National Coordinator, British Institute of International and Comparative Law Death Penalty Project, Botswana, </w:t>
      </w:r>
      <w:r w:rsidR="004F0AD3" w:rsidRPr="00BF4776">
        <w:rPr>
          <w:i/>
          <w:iCs/>
          <w:sz w:val="20"/>
          <w:szCs w:val="20"/>
        </w:rPr>
        <w:t xml:space="preserve">The Death Penalty in Botswana </w:t>
      </w:r>
      <w:r w:rsidR="004F0AD3" w:rsidRPr="00BF4776">
        <w:rPr>
          <w:sz w:val="20"/>
          <w:szCs w:val="20"/>
        </w:rPr>
        <w:t>(undated), https://www.biicl.org/files/2193_country_report_botswana_frimpong.pdf</w:t>
      </w:r>
    </w:p>
  </w:footnote>
  <w:footnote w:id="17">
    <w:p w14:paraId="3250B0DE" w14:textId="3804F26E" w:rsidR="00C66C5A" w:rsidRPr="00BF4776" w:rsidRDefault="00C66C5A" w:rsidP="00C66C5A">
      <w:pPr>
        <w:pStyle w:val="FootnoteText"/>
        <w:rPr>
          <w:sz w:val="20"/>
          <w:szCs w:val="20"/>
        </w:rPr>
      </w:pPr>
      <w:r w:rsidRPr="00BF4776">
        <w:rPr>
          <w:rStyle w:val="FootnoteReference"/>
          <w:sz w:val="20"/>
          <w:szCs w:val="20"/>
        </w:rPr>
        <w:footnoteRef/>
      </w:r>
      <w:r w:rsidRPr="00BF4776">
        <w:rPr>
          <w:sz w:val="20"/>
          <w:szCs w:val="20"/>
        </w:rPr>
        <w:t xml:space="preserve"> Penal Code</w:t>
      </w:r>
      <w:r w:rsidR="001B493B" w:rsidRPr="00BF4776">
        <w:rPr>
          <w:sz w:val="20"/>
          <w:szCs w:val="20"/>
        </w:rPr>
        <w:t xml:space="preserve"> of Botswana</w:t>
      </w:r>
      <w:r w:rsidRPr="00BF4776">
        <w:rPr>
          <w:sz w:val="20"/>
          <w:szCs w:val="20"/>
        </w:rPr>
        <w:t xml:space="preserve"> (Amendment) Act, Cap. 08:01 2018</w:t>
      </w:r>
      <w:r w:rsidR="00E355C2" w:rsidRPr="00BF4776">
        <w:rPr>
          <w:sz w:val="20"/>
          <w:szCs w:val="20"/>
        </w:rPr>
        <w:t xml:space="preserve">; Kwame Frimpong, National Coordinator, </w:t>
      </w:r>
      <w:r w:rsidR="00636CD3" w:rsidRPr="00BF4776">
        <w:rPr>
          <w:sz w:val="20"/>
          <w:szCs w:val="20"/>
        </w:rPr>
        <w:t>British Institute of International and Comparative Law</w:t>
      </w:r>
      <w:r w:rsidR="00E355C2" w:rsidRPr="00BF4776">
        <w:rPr>
          <w:sz w:val="20"/>
          <w:szCs w:val="20"/>
        </w:rPr>
        <w:t xml:space="preserve"> Death Penalty Project, Botswana, </w:t>
      </w:r>
      <w:r w:rsidR="00E355C2" w:rsidRPr="00BF4776">
        <w:rPr>
          <w:i/>
          <w:iCs/>
          <w:sz w:val="20"/>
          <w:szCs w:val="20"/>
        </w:rPr>
        <w:t>The Death Penalty in Botswana</w:t>
      </w:r>
      <w:r w:rsidR="007B377F" w:rsidRPr="00BF4776">
        <w:rPr>
          <w:i/>
          <w:iCs/>
          <w:sz w:val="20"/>
          <w:szCs w:val="20"/>
        </w:rPr>
        <w:t xml:space="preserve"> </w:t>
      </w:r>
      <w:r w:rsidR="007B377F" w:rsidRPr="00BF4776">
        <w:rPr>
          <w:sz w:val="20"/>
          <w:szCs w:val="20"/>
        </w:rPr>
        <w:t>(undated)</w:t>
      </w:r>
      <w:r w:rsidR="0058311A" w:rsidRPr="00BF4776">
        <w:rPr>
          <w:sz w:val="20"/>
          <w:szCs w:val="20"/>
        </w:rPr>
        <w:t>, https://www.biicl.org/files/2193_country_report_botswana_frimpong.pdf</w:t>
      </w:r>
    </w:p>
  </w:footnote>
  <w:footnote w:id="18">
    <w:p w14:paraId="6A1D8158" w14:textId="2164D224" w:rsidR="00C540BC" w:rsidRPr="00BF4776" w:rsidRDefault="00C540BC">
      <w:pPr>
        <w:pStyle w:val="FootnoteText"/>
        <w:rPr>
          <w:sz w:val="20"/>
          <w:szCs w:val="20"/>
        </w:rPr>
      </w:pPr>
      <w:r w:rsidRPr="00BF4776">
        <w:rPr>
          <w:rStyle w:val="FootnoteReference"/>
          <w:sz w:val="20"/>
          <w:szCs w:val="20"/>
        </w:rPr>
        <w:footnoteRef/>
      </w:r>
      <w:r w:rsidRPr="00BF4776">
        <w:rPr>
          <w:sz w:val="20"/>
          <w:szCs w:val="20"/>
        </w:rPr>
        <w:t xml:space="preserve"> Counter-Terrorism Act,</w:t>
      </w:r>
      <w:r w:rsidR="005765FF" w:rsidRPr="00BF4776">
        <w:rPr>
          <w:sz w:val="20"/>
          <w:szCs w:val="20"/>
        </w:rPr>
        <w:t xml:space="preserve"> 2014,</w:t>
      </w:r>
      <w:r w:rsidRPr="00BF4776">
        <w:rPr>
          <w:sz w:val="20"/>
          <w:szCs w:val="20"/>
        </w:rPr>
        <w:t xml:space="preserve"> sec. 3(2)(a) (2014)</w:t>
      </w:r>
      <w:r w:rsidR="009D477D" w:rsidRPr="00BF4776">
        <w:rPr>
          <w:sz w:val="20"/>
          <w:szCs w:val="20"/>
        </w:rPr>
        <w:t>, https://counterterrorlaw.info/assets/downloads/Botswana_2014_Counter-Terrorism_Act.pdf</w:t>
      </w:r>
      <w:r w:rsidR="005765FF" w:rsidRPr="00BF4776">
        <w:rPr>
          <w:sz w:val="20"/>
          <w:szCs w:val="20"/>
        </w:rPr>
        <w:t>.</w:t>
      </w:r>
    </w:p>
  </w:footnote>
  <w:footnote w:id="19">
    <w:p w14:paraId="5C9DFA7B" w14:textId="77777777" w:rsidR="00C66C5A" w:rsidRPr="00BF4776" w:rsidRDefault="00C66C5A" w:rsidP="00C66C5A">
      <w:pPr>
        <w:pStyle w:val="FootnoteText"/>
        <w:rPr>
          <w:sz w:val="20"/>
          <w:szCs w:val="20"/>
        </w:rPr>
      </w:pPr>
      <w:r w:rsidRPr="00BF4776">
        <w:rPr>
          <w:rStyle w:val="FootnoteReference"/>
          <w:sz w:val="20"/>
          <w:szCs w:val="20"/>
        </w:rPr>
        <w:footnoteRef/>
      </w:r>
      <w:r w:rsidRPr="00BF4776">
        <w:rPr>
          <w:sz w:val="20"/>
          <w:szCs w:val="20"/>
        </w:rPr>
        <w:t xml:space="preserve"> Mmegionline, </w:t>
      </w:r>
      <w:r w:rsidRPr="00BF4776">
        <w:rPr>
          <w:i/>
          <w:iCs/>
          <w:sz w:val="20"/>
          <w:szCs w:val="20"/>
        </w:rPr>
        <w:t>Child-killer condemned to death</w:t>
      </w:r>
      <w:r w:rsidRPr="00BF4776">
        <w:rPr>
          <w:sz w:val="20"/>
          <w:szCs w:val="20"/>
        </w:rPr>
        <w:t xml:space="preserve">, (19 December 2023). Available online at https://www.mmegi.bw/news/child-killer-condemned-to-death/news. Mmegionline, </w:t>
      </w:r>
      <w:r w:rsidRPr="00BF4776">
        <w:rPr>
          <w:i/>
          <w:iCs/>
          <w:sz w:val="20"/>
          <w:szCs w:val="20"/>
        </w:rPr>
        <w:t>Insurance killer gets sentence date</w:t>
      </w:r>
      <w:r w:rsidRPr="00BF4776">
        <w:rPr>
          <w:sz w:val="20"/>
          <w:szCs w:val="20"/>
        </w:rPr>
        <w:t xml:space="preserve">, (29 April 2024). Available online at https://www.mmegi.bw/news/insurance-killer-gets-sentence-date/news.  </w:t>
      </w:r>
    </w:p>
  </w:footnote>
  <w:footnote w:id="20">
    <w:p w14:paraId="63F72806" w14:textId="77777777" w:rsidR="008D3AB1" w:rsidRPr="00BF4776" w:rsidRDefault="008D3AB1" w:rsidP="008D3AB1">
      <w:pPr>
        <w:pStyle w:val="FootnoteText"/>
        <w:rPr>
          <w:sz w:val="20"/>
          <w:szCs w:val="20"/>
        </w:rPr>
      </w:pPr>
      <w:r w:rsidRPr="00BF4776">
        <w:rPr>
          <w:rStyle w:val="FootnoteReference"/>
          <w:sz w:val="20"/>
          <w:szCs w:val="20"/>
        </w:rPr>
        <w:footnoteRef/>
      </w:r>
      <w:r w:rsidRPr="00BF4776">
        <w:rPr>
          <w:sz w:val="20"/>
          <w:szCs w:val="20"/>
        </w:rPr>
        <w:t xml:space="preserve"> Amnesty International, </w:t>
      </w:r>
      <w:r w:rsidRPr="00BF4776">
        <w:rPr>
          <w:i/>
          <w:iCs/>
          <w:sz w:val="20"/>
          <w:szCs w:val="20"/>
        </w:rPr>
        <w:t>Death Sentences and Executions 2023</w:t>
      </w:r>
      <w:r w:rsidRPr="00BF4776">
        <w:rPr>
          <w:sz w:val="20"/>
          <w:szCs w:val="20"/>
        </w:rPr>
        <w:t>, (23 May 2024). Available online at https://www.amnesty.org/en/documents/act50/7952/2024/en/.</w:t>
      </w:r>
    </w:p>
  </w:footnote>
  <w:footnote w:id="21">
    <w:p w14:paraId="1BC74FD0" w14:textId="1A7288BB" w:rsidR="008D3AB1" w:rsidRPr="00BF4776" w:rsidRDefault="008D3AB1" w:rsidP="008D3AB1">
      <w:pPr>
        <w:pStyle w:val="FootnoteText"/>
        <w:rPr>
          <w:sz w:val="20"/>
          <w:szCs w:val="20"/>
        </w:rPr>
      </w:pPr>
      <w:r w:rsidRPr="00BF4776">
        <w:rPr>
          <w:rStyle w:val="FootnoteReference"/>
          <w:sz w:val="20"/>
          <w:szCs w:val="20"/>
        </w:rPr>
        <w:footnoteRef/>
      </w:r>
      <w:r w:rsidRPr="00BF4776">
        <w:rPr>
          <w:sz w:val="20"/>
          <w:szCs w:val="20"/>
        </w:rPr>
        <w:t xml:space="preserve"> Mmegionline, </w:t>
      </w:r>
      <w:r w:rsidR="0057771B" w:rsidRPr="00BF4776">
        <w:rPr>
          <w:i/>
          <w:iCs/>
          <w:sz w:val="20"/>
          <w:szCs w:val="20"/>
        </w:rPr>
        <w:t>DITSHWANELO</w:t>
      </w:r>
      <w:r w:rsidRPr="00BF4776">
        <w:rPr>
          <w:i/>
          <w:iCs/>
          <w:sz w:val="20"/>
          <w:szCs w:val="20"/>
        </w:rPr>
        <w:t xml:space="preserve"> criticizes insurance killer death sentencing</w:t>
      </w:r>
      <w:r w:rsidRPr="00BF4776">
        <w:rPr>
          <w:sz w:val="20"/>
          <w:szCs w:val="20"/>
        </w:rPr>
        <w:t>, (29 May 2024). Available online at https://www.mmegi.bw/news/ditshwanelo-criticises-insurance-killer-death-sentencing/news.</w:t>
      </w:r>
    </w:p>
  </w:footnote>
  <w:footnote w:id="22">
    <w:p w14:paraId="484DAC0A" w14:textId="77777777" w:rsidR="008D3AB1" w:rsidRPr="00BF4776" w:rsidRDefault="008D3AB1" w:rsidP="008D3AB1">
      <w:pPr>
        <w:pStyle w:val="FootnoteText"/>
        <w:rPr>
          <w:sz w:val="20"/>
          <w:szCs w:val="20"/>
        </w:rPr>
      </w:pPr>
      <w:r w:rsidRPr="00BF4776">
        <w:rPr>
          <w:rStyle w:val="FootnoteReference"/>
          <w:sz w:val="20"/>
          <w:szCs w:val="20"/>
        </w:rPr>
        <w:footnoteRef/>
      </w:r>
      <w:r w:rsidRPr="00BF4776">
        <w:rPr>
          <w:sz w:val="20"/>
          <w:szCs w:val="20"/>
        </w:rPr>
        <w:t xml:space="preserve"> Amnesty International, </w:t>
      </w:r>
      <w:r w:rsidRPr="00BF4776">
        <w:rPr>
          <w:i/>
          <w:iCs/>
          <w:sz w:val="20"/>
          <w:szCs w:val="20"/>
        </w:rPr>
        <w:t>Death Sentences and Executions 2023</w:t>
      </w:r>
      <w:r w:rsidRPr="00BF4776">
        <w:rPr>
          <w:sz w:val="20"/>
          <w:szCs w:val="20"/>
        </w:rPr>
        <w:t xml:space="preserve">, (29 May 2024), at 35. Available online at https://www.amnesty.org/en/documents/act50/7952/2024/en/; News24, </w:t>
      </w:r>
      <w:r w:rsidRPr="00BF4776">
        <w:rPr>
          <w:i/>
          <w:iCs/>
          <w:sz w:val="20"/>
          <w:szCs w:val="20"/>
        </w:rPr>
        <w:t>Pro-death-penalty Botswana appeals death penalty for citizen busted for drugs in Bangladesh</w:t>
      </w:r>
      <w:r w:rsidRPr="00BF4776">
        <w:rPr>
          <w:sz w:val="20"/>
          <w:szCs w:val="20"/>
        </w:rPr>
        <w:t xml:space="preserve">, (31 May 2024). Available online at https://www.news24.com/news24/africa/news/pro-death-penalty-botswana-appeals-death-penalty-for-citizen-busted-for-drugs-in-bangladesh-20240531. </w:t>
      </w:r>
    </w:p>
  </w:footnote>
  <w:footnote w:id="23">
    <w:p w14:paraId="66CDCE6D" w14:textId="27EF596D" w:rsidR="008D3AB1" w:rsidRPr="00BF4776" w:rsidRDefault="008D3AB1" w:rsidP="008D3AB1">
      <w:pPr>
        <w:pStyle w:val="FootnoteText"/>
        <w:rPr>
          <w:sz w:val="20"/>
          <w:szCs w:val="20"/>
        </w:rPr>
      </w:pPr>
      <w:r w:rsidRPr="00BF4776">
        <w:rPr>
          <w:rStyle w:val="FootnoteReference"/>
          <w:sz w:val="20"/>
          <w:szCs w:val="20"/>
        </w:rPr>
        <w:footnoteRef/>
      </w:r>
      <w:r w:rsidRPr="00BF4776">
        <w:rPr>
          <w:sz w:val="20"/>
          <w:szCs w:val="20"/>
        </w:rPr>
        <w:t xml:space="preserve"> </w:t>
      </w:r>
      <w:r w:rsidR="00955CF6" w:rsidRPr="00BF4776">
        <w:rPr>
          <w:i/>
          <w:iCs/>
          <w:sz w:val="20"/>
          <w:szCs w:val="20"/>
        </w:rPr>
        <w:t>DITSHWANELO Press Statement on the execution of Phemelo Botogeleng</w:t>
      </w:r>
      <w:r w:rsidR="00955CF6" w:rsidRPr="00BF4776">
        <w:rPr>
          <w:sz w:val="20"/>
          <w:szCs w:val="20"/>
        </w:rPr>
        <w:t>, The Botswana Gazette, June 17, 2021, https://www.thegazette.news/editorial/ditshwanelo-press-statement-on-the-execution-of-phemelo-botogeleng/.</w:t>
      </w:r>
    </w:p>
  </w:footnote>
  <w:footnote w:id="24">
    <w:p w14:paraId="546EA316" w14:textId="41FA4ABE" w:rsidR="002E6176" w:rsidRPr="00BF4776" w:rsidRDefault="002E6176" w:rsidP="002E6176">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w:t>
      </w:r>
    </w:p>
  </w:footnote>
  <w:footnote w:id="25">
    <w:p w14:paraId="317114B3" w14:textId="77777777" w:rsidR="00AA663A" w:rsidRPr="00BF4776" w:rsidRDefault="00AA663A" w:rsidP="00AA663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w:t>
      </w:r>
    </w:p>
  </w:footnote>
  <w:footnote w:id="26">
    <w:p w14:paraId="7D721E4D" w14:textId="77777777" w:rsidR="002360A2" w:rsidRPr="00BF4776" w:rsidRDefault="002360A2" w:rsidP="002360A2">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13.</w:t>
      </w:r>
    </w:p>
  </w:footnote>
  <w:footnote w:id="27">
    <w:p w14:paraId="76719411" w14:textId="558420B3" w:rsidR="00D72ACC" w:rsidRPr="00BF4776" w:rsidRDefault="00D72ACC" w:rsidP="00D72ACC">
      <w:pPr>
        <w:pStyle w:val="FootnoteText"/>
        <w:rPr>
          <w:sz w:val="20"/>
          <w:szCs w:val="20"/>
        </w:rPr>
      </w:pPr>
      <w:r w:rsidRPr="00BF4776">
        <w:rPr>
          <w:rStyle w:val="FootnoteReference"/>
          <w:sz w:val="20"/>
          <w:szCs w:val="20"/>
        </w:rPr>
        <w:footnoteRef/>
      </w:r>
      <w:r w:rsidRPr="00BF4776">
        <w:rPr>
          <w:sz w:val="20"/>
          <w:szCs w:val="20"/>
        </w:rPr>
        <w:t xml:space="preserve"> Elizabeth Maxwell &amp; Alice Mogwe</w:t>
      </w:r>
      <w:r w:rsidR="00286887" w:rsidRPr="00BF4776">
        <w:rPr>
          <w:sz w:val="20"/>
          <w:szCs w:val="20"/>
        </w:rPr>
        <w:t>,</w:t>
      </w:r>
      <w:r w:rsidRPr="00BF4776">
        <w:rPr>
          <w:sz w:val="20"/>
          <w:szCs w:val="20"/>
        </w:rPr>
        <w:t xml:space="preserve"> In the Shadow of the Noose (2006</w:t>
      </w:r>
      <w:r w:rsidR="00286887" w:rsidRPr="00BF4776">
        <w:rPr>
          <w:sz w:val="20"/>
          <w:szCs w:val="20"/>
        </w:rPr>
        <w:t>, publication by DITSHWANELO—The Botswana Cent</w:t>
      </w:r>
      <w:r w:rsidR="004E08B4" w:rsidRPr="00BF4776">
        <w:rPr>
          <w:sz w:val="20"/>
          <w:szCs w:val="20"/>
        </w:rPr>
        <w:t>re</w:t>
      </w:r>
      <w:r w:rsidR="00286887" w:rsidRPr="00BF4776">
        <w:rPr>
          <w:sz w:val="20"/>
          <w:szCs w:val="20"/>
        </w:rPr>
        <w:t xml:space="preserve"> for Human Rights</w:t>
      </w:r>
      <w:r w:rsidRPr="00BF4776">
        <w:rPr>
          <w:sz w:val="20"/>
          <w:szCs w:val="20"/>
        </w:rPr>
        <w:t>)</w:t>
      </w:r>
      <w:r w:rsidR="00402141" w:rsidRPr="00BF4776">
        <w:rPr>
          <w:sz w:val="20"/>
          <w:szCs w:val="20"/>
        </w:rPr>
        <w:t xml:space="preserve">, at </w:t>
      </w:r>
      <w:r w:rsidRPr="00BF4776">
        <w:rPr>
          <w:sz w:val="20"/>
          <w:szCs w:val="20"/>
        </w:rPr>
        <w:t>106</w:t>
      </w:r>
      <w:r w:rsidR="00402141" w:rsidRPr="00BF4776">
        <w:rPr>
          <w:sz w:val="20"/>
          <w:szCs w:val="20"/>
        </w:rPr>
        <w:t>.</w:t>
      </w:r>
    </w:p>
  </w:footnote>
  <w:footnote w:id="28">
    <w:p w14:paraId="020F5EFE" w14:textId="77777777" w:rsidR="00CF1B38" w:rsidRPr="00BF4776" w:rsidRDefault="00CF1B38" w:rsidP="00CF1B38">
      <w:pPr>
        <w:pStyle w:val="FootnoteText"/>
        <w:rPr>
          <w:sz w:val="20"/>
          <w:szCs w:val="20"/>
        </w:rPr>
      </w:pPr>
      <w:r w:rsidRPr="00BF4776">
        <w:rPr>
          <w:rStyle w:val="FootnoteReference"/>
          <w:sz w:val="20"/>
          <w:szCs w:val="20"/>
        </w:rPr>
        <w:footnoteRef/>
      </w:r>
      <w:r w:rsidRPr="00BF4776">
        <w:rPr>
          <w:sz w:val="20"/>
          <w:szCs w:val="20"/>
        </w:rPr>
        <w:t xml:space="preserve"> Elizabeth Maxwell &amp; Alice Mogwe In the Shadow of the Noose (2006) (published by ditsh) p. 107</w:t>
      </w:r>
    </w:p>
  </w:footnote>
  <w:footnote w:id="29">
    <w:p w14:paraId="5BF92673" w14:textId="544589DF" w:rsidR="00E24470" w:rsidRPr="00BF4776" w:rsidRDefault="00E24470">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00FB2601" w:rsidRPr="00BF4776">
        <w:rPr>
          <w:i/>
          <w:iCs/>
          <w:sz w:val="20"/>
          <w:szCs w:val="20"/>
        </w:rPr>
        <w:t>Report of the Working Group on the Universal Periodic Review: Botswana</w:t>
      </w:r>
      <w:r w:rsidR="00FB2601" w:rsidRPr="00BF4776">
        <w:rPr>
          <w:sz w:val="20"/>
          <w:szCs w:val="20"/>
        </w:rPr>
        <w:t>, UN Doc. A/HRC/23/7, ¶ </w:t>
      </w:r>
      <w:r w:rsidR="000D259C" w:rsidRPr="00BF4776">
        <w:rPr>
          <w:sz w:val="20"/>
          <w:szCs w:val="20"/>
        </w:rPr>
        <w:t>115.60.</w:t>
      </w:r>
    </w:p>
  </w:footnote>
  <w:footnote w:id="30">
    <w:p w14:paraId="6A76742F" w14:textId="7EE54D23" w:rsidR="000D259C" w:rsidRPr="00BF4776" w:rsidRDefault="000D259C">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the Universal Periodic Review: Botswana</w:t>
      </w:r>
      <w:r w:rsidRPr="00BF4776">
        <w:rPr>
          <w:sz w:val="20"/>
          <w:szCs w:val="20"/>
        </w:rPr>
        <w:t>, UN Doc. A/HRC/23/7, ¶ 115 (“The recommendations listed below have been examined by Botswana and enjoy its support.”)</w:t>
      </w:r>
      <w:r w:rsidR="009E482C" w:rsidRPr="00BF4776">
        <w:rPr>
          <w:sz w:val="20"/>
          <w:szCs w:val="20"/>
        </w:rPr>
        <w:t>.</w:t>
      </w:r>
    </w:p>
  </w:footnote>
  <w:footnote w:id="31">
    <w:p w14:paraId="1E845DF7" w14:textId="1736BB3F" w:rsidR="00D04969" w:rsidRPr="00BF4776" w:rsidRDefault="00D04969">
      <w:pPr>
        <w:pStyle w:val="FootnoteText"/>
        <w:rPr>
          <w:sz w:val="20"/>
          <w:szCs w:val="20"/>
        </w:rPr>
      </w:pPr>
      <w:r w:rsidRPr="00BF4776">
        <w:rPr>
          <w:rStyle w:val="FootnoteReference"/>
          <w:sz w:val="20"/>
          <w:szCs w:val="20"/>
        </w:rPr>
        <w:footnoteRef/>
      </w:r>
      <w:r w:rsidRPr="00BF4776">
        <w:rPr>
          <w:sz w:val="20"/>
          <w:szCs w:val="20"/>
        </w:rPr>
        <w:t xml:space="preserve"> </w:t>
      </w:r>
      <w:r w:rsidR="00E53D4E" w:rsidRPr="00BF4776">
        <w:rPr>
          <w:sz w:val="20"/>
          <w:szCs w:val="20"/>
        </w:rPr>
        <w:t xml:space="preserve">Botswana: Civil Society Universal Periodic Review (UPR) Mid-Term Review Stakeholder Report, Second UPR Cycle (June 2015), at </w:t>
      </w:r>
      <w:r w:rsidR="001B60E9" w:rsidRPr="00BF4776">
        <w:rPr>
          <w:sz w:val="20"/>
          <w:szCs w:val="20"/>
        </w:rPr>
        <w:t>22</w:t>
      </w:r>
      <w:r w:rsidR="00E53D4E" w:rsidRPr="00BF4776">
        <w:rPr>
          <w:sz w:val="20"/>
          <w:szCs w:val="20"/>
        </w:rPr>
        <w:t>, https://upr-info.org/sites/default/files/documents/2017-12/civil_society_universal_periodic_review_upr_mid-term_report.pdf.</w:t>
      </w:r>
    </w:p>
  </w:footnote>
  <w:footnote w:id="32">
    <w:p w14:paraId="4CF00387" w14:textId="77777777" w:rsidR="0028464D" w:rsidRPr="00BF4776" w:rsidRDefault="0028464D" w:rsidP="0028464D">
      <w:pPr>
        <w:pStyle w:val="FootnoteText"/>
        <w:rPr>
          <w:sz w:val="20"/>
          <w:szCs w:val="20"/>
        </w:rPr>
      </w:pPr>
      <w:r w:rsidRPr="00BF4776">
        <w:rPr>
          <w:rStyle w:val="FootnoteReference"/>
          <w:sz w:val="20"/>
          <w:szCs w:val="20"/>
        </w:rPr>
        <w:footnoteRef/>
      </w:r>
      <w:r w:rsidRPr="00BF4776">
        <w:rPr>
          <w:sz w:val="20"/>
          <w:szCs w:val="20"/>
        </w:rPr>
        <w:t xml:space="preserve"> Amnesty International, </w:t>
      </w:r>
      <w:r w:rsidRPr="00BF4776">
        <w:rPr>
          <w:i/>
          <w:iCs/>
          <w:sz w:val="20"/>
          <w:szCs w:val="20"/>
        </w:rPr>
        <w:t>Botswana Submission to the UN Committee Against Torture</w:t>
      </w:r>
      <w:r w:rsidRPr="00BF4776">
        <w:rPr>
          <w:sz w:val="20"/>
          <w:szCs w:val="20"/>
        </w:rPr>
        <w:t>,</w:t>
      </w:r>
      <w:r w:rsidRPr="00BF4776">
        <w:rPr>
          <w:i/>
          <w:iCs/>
          <w:sz w:val="20"/>
          <w:szCs w:val="20"/>
        </w:rPr>
        <w:t xml:space="preserve"> </w:t>
      </w:r>
      <w:r w:rsidRPr="00BF4776">
        <w:rPr>
          <w:sz w:val="20"/>
          <w:szCs w:val="20"/>
        </w:rPr>
        <w:t>74</w:t>
      </w:r>
      <w:r w:rsidRPr="00BF4776">
        <w:rPr>
          <w:sz w:val="20"/>
          <w:szCs w:val="20"/>
          <w:vertAlign w:val="superscript"/>
        </w:rPr>
        <w:t>th</w:t>
      </w:r>
      <w:r w:rsidRPr="00BF4776">
        <w:rPr>
          <w:sz w:val="20"/>
          <w:szCs w:val="20"/>
        </w:rPr>
        <w:t xml:space="preserve"> Session</w:t>
      </w:r>
      <w:r w:rsidRPr="00BF4776">
        <w:rPr>
          <w:i/>
          <w:iCs/>
          <w:sz w:val="20"/>
          <w:szCs w:val="20"/>
        </w:rPr>
        <w:t xml:space="preserve">, </w:t>
      </w:r>
      <w:r w:rsidRPr="00BF4776">
        <w:rPr>
          <w:sz w:val="20"/>
          <w:szCs w:val="20"/>
        </w:rPr>
        <w:t>(12-29 July 2022). Available online at https://www.amnesty.org/en/wp-content/uploads/2023/01/AFR1557622022ENGLISH.pdf.</w:t>
      </w:r>
    </w:p>
  </w:footnote>
  <w:footnote w:id="33">
    <w:p w14:paraId="039D949C" w14:textId="77777777" w:rsidR="005A4277" w:rsidRPr="00BF4776" w:rsidRDefault="005A4277" w:rsidP="005A4277">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 10.</w:t>
      </w:r>
    </w:p>
  </w:footnote>
  <w:footnote w:id="34">
    <w:p w14:paraId="3DF3E9C6" w14:textId="77777777" w:rsidR="00531DFB" w:rsidRPr="00BF4776" w:rsidRDefault="00531DFB" w:rsidP="00531DFB">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w:t>
      </w:r>
    </w:p>
  </w:footnote>
  <w:footnote w:id="35">
    <w:p w14:paraId="7AED0BBF" w14:textId="0BC94EFF" w:rsidR="00404103" w:rsidRPr="00BF4776" w:rsidRDefault="00404103">
      <w:pPr>
        <w:pStyle w:val="FootnoteText"/>
        <w:rPr>
          <w:sz w:val="20"/>
          <w:szCs w:val="20"/>
        </w:rPr>
      </w:pPr>
      <w:r w:rsidRPr="00BF4776">
        <w:rPr>
          <w:rStyle w:val="FootnoteReference"/>
          <w:sz w:val="20"/>
          <w:szCs w:val="20"/>
        </w:rPr>
        <w:footnoteRef/>
      </w:r>
      <w:r w:rsidRPr="00BF4776">
        <w:rPr>
          <w:sz w:val="20"/>
          <w:szCs w:val="20"/>
        </w:rPr>
        <w:t xml:space="preserve"> Elizabeth Maxwell &amp; Alice Mogwe, In the Shadow of the Noose (2006, publication by DITSHWANELO—The Botswana Centre for Human Rights), at 99.</w:t>
      </w:r>
    </w:p>
  </w:footnote>
  <w:footnote w:id="36">
    <w:p w14:paraId="18B9AB67" w14:textId="16EC7F43" w:rsidR="0068568D" w:rsidRPr="00BF4776" w:rsidRDefault="0068568D" w:rsidP="0068568D">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w:t>
      </w:r>
      <w:r w:rsidR="007A027C" w:rsidRPr="00BF4776">
        <w:rPr>
          <w:sz w:val="20"/>
          <w:szCs w:val="20"/>
        </w:rPr>
        <w:t>2, 15</w:t>
      </w:r>
      <w:r w:rsidRPr="00BF4776">
        <w:rPr>
          <w:sz w:val="20"/>
          <w:szCs w:val="20"/>
        </w:rPr>
        <w:t>.</w:t>
      </w:r>
    </w:p>
  </w:footnote>
  <w:footnote w:id="37">
    <w:p w14:paraId="00E06F35" w14:textId="77777777" w:rsidR="0096725B" w:rsidRPr="00BF4776" w:rsidRDefault="0096725B" w:rsidP="0096725B">
      <w:pPr>
        <w:pStyle w:val="FootnoteText"/>
        <w:rPr>
          <w:sz w:val="20"/>
          <w:szCs w:val="20"/>
        </w:rPr>
      </w:pPr>
      <w:r w:rsidRPr="00BF4776">
        <w:rPr>
          <w:rStyle w:val="FootnoteReference"/>
          <w:sz w:val="20"/>
          <w:szCs w:val="20"/>
        </w:rPr>
        <w:footnoteRef/>
      </w:r>
      <w:r w:rsidRPr="00BF4776">
        <w:rPr>
          <w:sz w:val="20"/>
          <w:szCs w:val="20"/>
        </w:rPr>
        <w:t xml:space="preserve"> African Court on Human and Peoples’ Rights, </w:t>
      </w:r>
      <w:r w:rsidRPr="00BF4776">
        <w:rPr>
          <w:i/>
          <w:iCs/>
          <w:sz w:val="20"/>
          <w:szCs w:val="20"/>
        </w:rPr>
        <w:t>Ally Rajabu and Others v. United Republic of Tanzania</w:t>
      </w:r>
      <w:r w:rsidRPr="00BF4776">
        <w:rPr>
          <w:sz w:val="20"/>
          <w:szCs w:val="20"/>
        </w:rPr>
        <w:t xml:space="preserve">, Application No. 007/2015, para.119, (28 November 2019). Available online at https://www.african court.org/cpmt/storage/app/uploads/public/5f5/63d/f99/5f563df99fbc7507699184.pdf. </w:t>
      </w:r>
    </w:p>
  </w:footnote>
  <w:footnote w:id="38">
    <w:p w14:paraId="1D99B280" w14:textId="77777777" w:rsidR="00EC31D0" w:rsidRPr="00BF4776" w:rsidRDefault="00EC31D0" w:rsidP="00EC31D0">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w:t>
      </w:r>
    </w:p>
  </w:footnote>
  <w:footnote w:id="39">
    <w:p w14:paraId="15A4A77B" w14:textId="32AD64ED" w:rsidR="00E22F9C" w:rsidRPr="00BF4776" w:rsidRDefault="00E22F9C" w:rsidP="00E22F9C">
      <w:pPr>
        <w:pStyle w:val="FootnoteText"/>
        <w:rPr>
          <w:i/>
          <w:iCs/>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23</w:t>
      </w:r>
      <w:r w:rsidR="006F1DCF" w:rsidRPr="00BF4776">
        <w:rPr>
          <w:sz w:val="20"/>
          <w:szCs w:val="20"/>
        </w:rPr>
        <w:t xml:space="preserve">; </w:t>
      </w:r>
      <w:r w:rsidR="006F1DCF" w:rsidRPr="00BF4776">
        <w:rPr>
          <w:i/>
          <w:iCs/>
          <w:sz w:val="20"/>
          <w:szCs w:val="20"/>
        </w:rPr>
        <w:t xml:space="preserve">see </w:t>
      </w:r>
      <w:r w:rsidR="006F1DCF" w:rsidRPr="00BF4776">
        <w:rPr>
          <w:sz w:val="20"/>
          <w:szCs w:val="20"/>
        </w:rPr>
        <w:t xml:space="preserve">African Court on Human and Peoples’ Rights, </w:t>
      </w:r>
      <w:r w:rsidR="006F1DCF" w:rsidRPr="00BF4776">
        <w:rPr>
          <w:i/>
          <w:iCs/>
          <w:sz w:val="20"/>
          <w:szCs w:val="20"/>
        </w:rPr>
        <w:t>Ally Rajabu and Others v. United Republic of Tanzania</w:t>
      </w:r>
      <w:r w:rsidR="006F1DCF" w:rsidRPr="00BF4776">
        <w:rPr>
          <w:sz w:val="20"/>
          <w:szCs w:val="20"/>
        </w:rPr>
        <w:t>, Application No. 007/2015, para.119, (28 November 2019). Available online at https://www.african court.org/cpmt/storage/app/uploads/public/5f5/63d/f99/5f563df99fbc7507699184.pdf.</w:t>
      </w:r>
    </w:p>
  </w:footnote>
  <w:footnote w:id="40">
    <w:p w14:paraId="25459068" w14:textId="76F61FDA" w:rsidR="00110F4A" w:rsidRPr="00BF4776" w:rsidRDefault="00110F4A" w:rsidP="00110F4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Information received from Botswana on follow-up to the concluding observations on its initial report</w:t>
      </w:r>
      <w:r w:rsidRPr="00BF4776">
        <w:rPr>
          <w:sz w:val="20"/>
          <w:szCs w:val="20"/>
        </w:rPr>
        <w:t>, UN Doc. CAT/C/BWA/FCO/1 (Aug. 25, 2023), ¶ 14.</w:t>
      </w:r>
    </w:p>
  </w:footnote>
  <w:footnote w:id="41">
    <w:p w14:paraId="2DF65E07" w14:textId="7AA797FD" w:rsidR="003F4118" w:rsidRPr="00BF4776" w:rsidRDefault="003F4118" w:rsidP="003F4118">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24.</w:t>
      </w:r>
    </w:p>
  </w:footnote>
  <w:footnote w:id="42">
    <w:p w14:paraId="22BD526B" w14:textId="16A5D820" w:rsidR="00B62F04" w:rsidRPr="00BF4776" w:rsidRDefault="00B62F04">
      <w:pPr>
        <w:pStyle w:val="FootnoteText"/>
        <w:rPr>
          <w:sz w:val="20"/>
          <w:szCs w:val="20"/>
        </w:rPr>
      </w:pPr>
      <w:r w:rsidRPr="00BF4776">
        <w:rPr>
          <w:rStyle w:val="FootnoteReference"/>
          <w:sz w:val="20"/>
          <w:szCs w:val="20"/>
        </w:rPr>
        <w:footnoteRef/>
      </w:r>
      <w:r w:rsidRPr="00BF4776">
        <w:rPr>
          <w:sz w:val="20"/>
          <w:szCs w:val="20"/>
        </w:rPr>
        <w:t xml:space="preserve"> </w:t>
      </w:r>
      <w:r w:rsidR="00680DF0" w:rsidRPr="00BF4776">
        <w:rPr>
          <w:sz w:val="20"/>
          <w:szCs w:val="20"/>
        </w:rPr>
        <w:t xml:space="preserve">Human Rights Council, </w:t>
      </w:r>
      <w:r w:rsidR="00680DF0" w:rsidRPr="00BF4776">
        <w:rPr>
          <w:i/>
          <w:iCs/>
          <w:sz w:val="20"/>
          <w:szCs w:val="20"/>
        </w:rPr>
        <w:t>Report of the Working Group on the Universal Periodic Review: Botswana</w:t>
      </w:r>
      <w:r w:rsidR="00680DF0" w:rsidRPr="00BF4776">
        <w:rPr>
          <w:sz w:val="20"/>
          <w:szCs w:val="20"/>
        </w:rPr>
        <w:t>, UN Doc. A/HRC/54/9 (June 23, 2023), ¶</w:t>
      </w:r>
      <w:r w:rsidR="00540140" w:rsidRPr="00BF4776">
        <w:rPr>
          <w:sz w:val="20"/>
          <w:szCs w:val="20"/>
        </w:rPr>
        <w:t>¶</w:t>
      </w:r>
      <w:r w:rsidR="00680DF0" w:rsidRPr="00BF4776">
        <w:rPr>
          <w:sz w:val="20"/>
          <w:szCs w:val="20"/>
        </w:rPr>
        <w:t> </w:t>
      </w:r>
      <w:r w:rsidR="00540140" w:rsidRPr="00BF4776">
        <w:rPr>
          <w:sz w:val="20"/>
          <w:szCs w:val="20"/>
        </w:rPr>
        <w:t xml:space="preserve">14, </w:t>
      </w:r>
      <w:r w:rsidR="00680DF0" w:rsidRPr="00BF4776">
        <w:rPr>
          <w:sz w:val="20"/>
          <w:szCs w:val="20"/>
        </w:rPr>
        <w:t>125</w:t>
      </w:r>
      <w:r w:rsidR="00540140" w:rsidRPr="00BF4776">
        <w:rPr>
          <w:sz w:val="20"/>
          <w:szCs w:val="20"/>
        </w:rPr>
        <w:t>.</w:t>
      </w:r>
    </w:p>
  </w:footnote>
  <w:footnote w:id="43">
    <w:p w14:paraId="6DE5DD3E" w14:textId="633E5A64" w:rsidR="003378E8" w:rsidRPr="00BF4776" w:rsidRDefault="003378E8" w:rsidP="003378E8">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the Universal Periodic Review: Botswana</w:t>
      </w:r>
      <w:r w:rsidRPr="00BF4776">
        <w:rPr>
          <w:sz w:val="20"/>
          <w:szCs w:val="20"/>
        </w:rPr>
        <w:t>, UN Doc. A/HRC/23/7, ¶ 115.</w:t>
      </w:r>
      <w:r w:rsidR="00CC10CF" w:rsidRPr="00BF4776">
        <w:rPr>
          <w:sz w:val="20"/>
          <w:szCs w:val="20"/>
        </w:rPr>
        <w:t>59</w:t>
      </w:r>
      <w:r w:rsidRPr="00BF4776">
        <w:rPr>
          <w:sz w:val="20"/>
          <w:szCs w:val="20"/>
        </w:rPr>
        <w:t>.</w:t>
      </w:r>
    </w:p>
  </w:footnote>
  <w:footnote w:id="44">
    <w:p w14:paraId="26657E1C" w14:textId="3C0184DB" w:rsidR="003378E8" w:rsidRPr="00BF4776" w:rsidRDefault="003378E8" w:rsidP="003378E8">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the Universal Periodic Review: Botswana</w:t>
      </w:r>
      <w:r w:rsidRPr="00BF4776">
        <w:rPr>
          <w:sz w:val="20"/>
          <w:szCs w:val="20"/>
        </w:rPr>
        <w:t>, UN Doc. A/HRC/23/7, ¶ 115</w:t>
      </w:r>
      <w:r w:rsidR="00BE2EF0" w:rsidRPr="00BF4776">
        <w:rPr>
          <w:sz w:val="20"/>
          <w:szCs w:val="20"/>
        </w:rPr>
        <w:t xml:space="preserve"> (</w:t>
      </w:r>
      <w:r w:rsidR="00C81556" w:rsidRPr="00BF4776">
        <w:rPr>
          <w:sz w:val="20"/>
          <w:szCs w:val="20"/>
        </w:rPr>
        <w:t>Mar. 22, 2013</w:t>
      </w:r>
      <w:r w:rsidR="00BE2EF0" w:rsidRPr="00BF4776">
        <w:rPr>
          <w:sz w:val="20"/>
          <w:szCs w:val="20"/>
        </w:rPr>
        <w:t>)</w:t>
      </w:r>
      <w:r w:rsidRPr="00BF4776">
        <w:rPr>
          <w:sz w:val="20"/>
          <w:szCs w:val="20"/>
        </w:rPr>
        <w:t xml:space="preserve"> (“The recommendations listed below have been examined by Botswana and enjoy its support.”).</w:t>
      </w:r>
    </w:p>
  </w:footnote>
  <w:footnote w:id="45">
    <w:p w14:paraId="1EA3CDAB" w14:textId="77777777" w:rsidR="003378E8" w:rsidRPr="00BF4776" w:rsidRDefault="003378E8" w:rsidP="003378E8">
      <w:pPr>
        <w:pStyle w:val="FootnoteText"/>
        <w:rPr>
          <w:sz w:val="20"/>
          <w:szCs w:val="20"/>
        </w:rPr>
      </w:pPr>
      <w:r w:rsidRPr="00BF4776">
        <w:rPr>
          <w:rStyle w:val="FootnoteReference"/>
          <w:sz w:val="20"/>
          <w:szCs w:val="20"/>
        </w:rPr>
        <w:footnoteRef/>
      </w:r>
      <w:r w:rsidRPr="00BF4776">
        <w:rPr>
          <w:sz w:val="20"/>
          <w:szCs w:val="20"/>
        </w:rPr>
        <w:t xml:space="preserve"> Botswana: Civil Society Universal Periodic Review (UPR) Mid-Term Review Stakeholder Report, Second UPR Cycle (June 2015), at 22, https://upr-info.org/sites/default/files/documents/2017-12/civil_society_universal_periodic_review_upr_mid-term_report.pdf.</w:t>
      </w:r>
    </w:p>
  </w:footnote>
  <w:footnote w:id="46">
    <w:p w14:paraId="79750A4B" w14:textId="77777777" w:rsidR="0006227C" w:rsidRPr="00BF4776" w:rsidRDefault="0006227C" w:rsidP="0006227C">
      <w:pPr>
        <w:pStyle w:val="FootnoteText"/>
        <w:rPr>
          <w:sz w:val="20"/>
          <w:szCs w:val="20"/>
        </w:rPr>
      </w:pPr>
      <w:r w:rsidRPr="00BF4776">
        <w:rPr>
          <w:rStyle w:val="FootnoteReference"/>
          <w:sz w:val="20"/>
          <w:szCs w:val="20"/>
        </w:rPr>
        <w:footnoteRef/>
      </w:r>
      <w:r w:rsidRPr="00BF4776">
        <w:rPr>
          <w:sz w:val="20"/>
          <w:szCs w:val="20"/>
        </w:rPr>
        <w:t xml:space="preserve"> Botswana: Civil Society Universal Periodic Review (UPR) Mid-Term Review Stakeholder Report, Second UPR Cycle (June 2015), at 22, https://upr-info.org/sites/default/files/documents/2017-12/civil_society_universal_periodic_review_upr_mid-term_report.pdf.</w:t>
      </w:r>
    </w:p>
  </w:footnote>
  <w:footnote w:id="47">
    <w:p w14:paraId="20D948C0" w14:textId="5B2BFCAC" w:rsidR="00AF4A5A" w:rsidRPr="00BF4776" w:rsidRDefault="00AF4A5A">
      <w:pPr>
        <w:pStyle w:val="FootnoteText"/>
        <w:rPr>
          <w:i/>
          <w:iCs/>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the Universal Periodic Review: Botswana</w:t>
      </w:r>
      <w:r w:rsidRPr="00BF4776">
        <w:rPr>
          <w:sz w:val="20"/>
          <w:szCs w:val="20"/>
        </w:rPr>
        <w:t>,</w:t>
      </w:r>
      <w:r w:rsidR="000D2C24" w:rsidRPr="00BF4776">
        <w:rPr>
          <w:sz w:val="20"/>
          <w:szCs w:val="20"/>
        </w:rPr>
        <w:t xml:space="preserve"> UN Doc. A/HRC/38/8, ¶</w:t>
      </w:r>
      <w:r w:rsidR="00BE2EF0" w:rsidRPr="00BF4776">
        <w:rPr>
          <w:sz w:val="20"/>
          <w:szCs w:val="20"/>
        </w:rPr>
        <w:t> 20</w:t>
      </w:r>
      <w:r w:rsidR="000D2C24" w:rsidRPr="00BF4776">
        <w:rPr>
          <w:sz w:val="20"/>
          <w:szCs w:val="20"/>
        </w:rPr>
        <w:t> (Apr. 11, 2018).</w:t>
      </w:r>
    </w:p>
  </w:footnote>
  <w:footnote w:id="48">
    <w:p w14:paraId="7DA4DC74" w14:textId="2A7B250A" w:rsidR="00D7096D" w:rsidRPr="00BF4776" w:rsidRDefault="00D7096D" w:rsidP="00D7096D">
      <w:pPr>
        <w:pStyle w:val="FootnoteText"/>
        <w:rPr>
          <w:i/>
          <w:iCs/>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the Universal Periodic Review: Botswana</w:t>
      </w:r>
      <w:r w:rsidRPr="00BF4776">
        <w:rPr>
          <w:sz w:val="20"/>
          <w:szCs w:val="20"/>
        </w:rPr>
        <w:t xml:space="preserve">, UN Doc. A/HRC/38/8, ¶ 127.28 (Apr. 11, 2018); </w:t>
      </w:r>
      <w:r w:rsidRPr="00BF4776">
        <w:rPr>
          <w:i/>
          <w:iCs/>
          <w:sz w:val="20"/>
          <w:szCs w:val="20"/>
        </w:rPr>
        <w:t>id.</w:t>
      </w:r>
      <w:r w:rsidRPr="00BF4776">
        <w:rPr>
          <w:sz w:val="20"/>
          <w:szCs w:val="20"/>
        </w:rPr>
        <w:t xml:space="preserve"> ¶ 127 (“The recommendations listed below have been examined by Botswana and enjoy the support of Botswana.”).</w:t>
      </w:r>
    </w:p>
  </w:footnote>
  <w:footnote w:id="49">
    <w:p w14:paraId="18497F86" w14:textId="149DDD96" w:rsidR="00FE330F" w:rsidRPr="00BF4776" w:rsidRDefault="00FE330F">
      <w:pPr>
        <w:pStyle w:val="FootnoteText"/>
        <w:rPr>
          <w:sz w:val="20"/>
          <w:szCs w:val="20"/>
        </w:rPr>
      </w:pPr>
      <w:r w:rsidRPr="00BF4776">
        <w:rPr>
          <w:rStyle w:val="FootnoteReference"/>
          <w:sz w:val="20"/>
          <w:szCs w:val="20"/>
        </w:rPr>
        <w:footnoteRef/>
      </w:r>
      <w:r w:rsidRPr="00BF4776">
        <w:rPr>
          <w:sz w:val="20"/>
          <w:szCs w:val="20"/>
        </w:rPr>
        <w:t xml:space="preserve"> </w:t>
      </w:r>
      <w:r w:rsidR="00495240" w:rsidRPr="00BF4776">
        <w:rPr>
          <w:sz w:val="20"/>
          <w:szCs w:val="20"/>
        </w:rPr>
        <w:t xml:space="preserve">Human Rights Council, </w:t>
      </w:r>
      <w:r w:rsidR="00495240" w:rsidRPr="00BF4776">
        <w:rPr>
          <w:i/>
          <w:iCs/>
          <w:sz w:val="20"/>
          <w:szCs w:val="20"/>
        </w:rPr>
        <w:t>National Report Submitted Pursuant to Human Rights Council Resolutions 5/1 and 16/21</w:t>
      </w:r>
      <w:r w:rsidR="00495240" w:rsidRPr="00BF4776">
        <w:rPr>
          <w:sz w:val="20"/>
          <w:szCs w:val="20"/>
        </w:rPr>
        <w:t>, UN Doc. A/HRC/WG.6/43/BWA/1, ¶ 118 (Mar. 17, 2023).</w:t>
      </w:r>
    </w:p>
  </w:footnote>
  <w:footnote w:id="50">
    <w:p w14:paraId="320A8F5D" w14:textId="5319581F" w:rsidR="000E1DCC" w:rsidRPr="00BF4776" w:rsidRDefault="000E1DCC">
      <w:pPr>
        <w:pStyle w:val="FootnoteText"/>
        <w:rPr>
          <w:sz w:val="20"/>
          <w:szCs w:val="20"/>
        </w:rPr>
      </w:pPr>
      <w:r w:rsidRPr="00BF4776">
        <w:rPr>
          <w:rStyle w:val="FootnoteReference"/>
          <w:sz w:val="20"/>
          <w:szCs w:val="20"/>
        </w:rPr>
        <w:footnoteRef/>
      </w:r>
      <w:r w:rsidRPr="00BF4776">
        <w:rPr>
          <w:sz w:val="20"/>
          <w:szCs w:val="20"/>
        </w:rPr>
        <w:t xml:space="preserve"> </w:t>
      </w:r>
      <w:r w:rsidR="0057771B" w:rsidRPr="00BF4776">
        <w:rPr>
          <w:sz w:val="20"/>
          <w:szCs w:val="20"/>
        </w:rPr>
        <w:t>DITSHWANELO</w:t>
      </w:r>
      <w:r w:rsidR="000B73F0" w:rsidRPr="00BF4776">
        <w:rPr>
          <w:sz w:val="20"/>
          <w:szCs w:val="20"/>
        </w:rPr>
        <w:t xml:space="preserve"> - The Botswana Centre for Human Rights,</w:t>
      </w:r>
      <w:r w:rsidR="000B73F0" w:rsidRPr="00BF4776">
        <w:rPr>
          <w:i/>
          <w:iCs/>
          <w:sz w:val="20"/>
          <w:szCs w:val="20"/>
        </w:rPr>
        <w:t xml:space="preserve"> </w:t>
      </w:r>
      <w:r w:rsidR="0008684B" w:rsidRPr="00BF4776">
        <w:rPr>
          <w:i/>
          <w:iCs/>
          <w:sz w:val="20"/>
          <w:szCs w:val="20"/>
        </w:rPr>
        <w:t>DITSHWANELO Press Statement on the World Day against the Death Penalty, 10 October 2023</w:t>
      </w:r>
      <w:r w:rsidR="0008684B" w:rsidRPr="00BF4776">
        <w:rPr>
          <w:sz w:val="20"/>
          <w:szCs w:val="20"/>
        </w:rPr>
        <w:t>, (</w:t>
      </w:r>
      <w:r w:rsidR="000B73F0" w:rsidRPr="00BF4776">
        <w:rPr>
          <w:sz w:val="20"/>
          <w:szCs w:val="20"/>
        </w:rPr>
        <w:t xml:space="preserve">10 </w:t>
      </w:r>
      <w:r w:rsidR="0008684B" w:rsidRPr="00BF4776">
        <w:rPr>
          <w:sz w:val="20"/>
          <w:szCs w:val="20"/>
        </w:rPr>
        <w:t xml:space="preserve">October 2023). Available online at </w:t>
      </w:r>
      <w:r w:rsidR="00DB243D" w:rsidRPr="00BF4776">
        <w:rPr>
          <w:sz w:val="20"/>
          <w:szCs w:val="20"/>
        </w:rPr>
        <w:t xml:space="preserve">https://www.facebook.com/ditshwanelobotswana/posts/ditshwanelo-press-statement-on-the-world-day-against-the-death-penalty-10-octobe/720728846755231/. </w:t>
      </w:r>
    </w:p>
  </w:footnote>
  <w:footnote w:id="51">
    <w:p w14:paraId="1B077822" w14:textId="2DF71BBF" w:rsidR="0052573A" w:rsidRPr="00BF4776" w:rsidRDefault="0052573A">
      <w:pPr>
        <w:pStyle w:val="FootnoteText"/>
        <w:rPr>
          <w:sz w:val="20"/>
          <w:szCs w:val="20"/>
        </w:rPr>
      </w:pPr>
      <w:r w:rsidRPr="00BF4776">
        <w:rPr>
          <w:rStyle w:val="FootnoteReference"/>
          <w:sz w:val="20"/>
          <w:szCs w:val="20"/>
        </w:rPr>
        <w:footnoteRef/>
      </w:r>
      <w:r w:rsidRPr="00BF4776">
        <w:rPr>
          <w:sz w:val="20"/>
          <w:szCs w:val="20"/>
        </w:rPr>
        <w:t xml:space="preserve"> News24, </w:t>
      </w:r>
      <w:r w:rsidRPr="00BF4776">
        <w:rPr>
          <w:i/>
          <w:iCs/>
          <w:sz w:val="20"/>
          <w:szCs w:val="20"/>
        </w:rPr>
        <w:t>Pro-death-penalty Botswana appeals death penalty for citizen busted for drugs in Bangladesh</w:t>
      </w:r>
      <w:r w:rsidRPr="00BF4776">
        <w:rPr>
          <w:sz w:val="20"/>
          <w:szCs w:val="20"/>
        </w:rPr>
        <w:t>, (</w:t>
      </w:r>
      <w:r w:rsidR="000B73F0" w:rsidRPr="00BF4776">
        <w:rPr>
          <w:sz w:val="20"/>
          <w:szCs w:val="20"/>
        </w:rPr>
        <w:t xml:space="preserve">31 </w:t>
      </w:r>
      <w:r w:rsidRPr="00BF4776">
        <w:rPr>
          <w:sz w:val="20"/>
          <w:szCs w:val="20"/>
        </w:rPr>
        <w:t>May 2024). Available online at https://www.news24.com/news24/africa/news/pro-death-penalty-botswana-appeals-death-penalty-for-citizen-busted-for-drugs-in-bangladesh-20240531.</w:t>
      </w:r>
    </w:p>
  </w:footnote>
  <w:footnote w:id="52">
    <w:p w14:paraId="2814E887" w14:textId="2CD919A5" w:rsidR="0052573A" w:rsidRPr="00BF4776" w:rsidRDefault="0052573A">
      <w:pPr>
        <w:pStyle w:val="FootnoteText"/>
        <w:rPr>
          <w:sz w:val="20"/>
          <w:szCs w:val="20"/>
        </w:rPr>
      </w:pPr>
      <w:r w:rsidRPr="00BF4776">
        <w:rPr>
          <w:rStyle w:val="FootnoteReference"/>
          <w:sz w:val="20"/>
          <w:szCs w:val="20"/>
        </w:rPr>
        <w:footnoteRef/>
      </w:r>
      <w:r w:rsidRPr="00BF4776">
        <w:rPr>
          <w:sz w:val="20"/>
          <w:szCs w:val="20"/>
        </w:rPr>
        <w:t xml:space="preserve"> News24, </w:t>
      </w:r>
      <w:r w:rsidRPr="00BF4776">
        <w:rPr>
          <w:i/>
          <w:iCs/>
          <w:sz w:val="20"/>
          <w:szCs w:val="20"/>
        </w:rPr>
        <w:t>Pro-death-penalty Botswana appeals death penalty for citizen busted for drugs in Bangladesh</w:t>
      </w:r>
      <w:r w:rsidRPr="00BF4776">
        <w:rPr>
          <w:sz w:val="20"/>
          <w:szCs w:val="20"/>
        </w:rPr>
        <w:t>, (</w:t>
      </w:r>
      <w:r w:rsidR="000B73F0" w:rsidRPr="00BF4776">
        <w:rPr>
          <w:sz w:val="20"/>
          <w:szCs w:val="20"/>
        </w:rPr>
        <w:t xml:space="preserve">31 </w:t>
      </w:r>
      <w:r w:rsidRPr="00BF4776">
        <w:rPr>
          <w:sz w:val="20"/>
          <w:szCs w:val="20"/>
        </w:rPr>
        <w:t>May 2024). Available online at https://www.news24.com/news24/africa/news/pro-death-penalty-botswana-appeals-death-penalty-for-citizen-busted-for-drugs-in-bangladesh-20240531.</w:t>
      </w:r>
    </w:p>
  </w:footnote>
  <w:footnote w:id="53">
    <w:p w14:paraId="77619976" w14:textId="6E58F852" w:rsidR="009C3138" w:rsidRPr="00BF4776" w:rsidRDefault="009C3138">
      <w:pPr>
        <w:pStyle w:val="FootnoteText"/>
        <w:rPr>
          <w:sz w:val="20"/>
          <w:szCs w:val="20"/>
        </w:rPr>
      </w:pPr>
      <w:r w:rsidRPr="00BF4776">
        <w:rPr>
          <w:rStyle w:val="FootnoteReference"/>
          <w:sz w:val="20"/>
          <w:szCs w:val="20"/>
        </w:rPr>
        <w:footnoteRef/>
      </w:r>
      <w:r w:rsidRPr="00BF4776">
        <w:rPr>
          <w:sz w:val="20"/>
          <w:szCs w:val="20"/>
        </w:rPr>
        <w:t xml:space="preserve"> Wycliffe Muia &amp; Damian Zane, </w:t>
      </w:r>
      <w:r w:rsidRPr="00BF4776">
        <w:rPr>
          <w:i/>
          <w:iCs/>
          <w:sz w:val="20"/>
          <w:szCs w:val="20"/>
        </w:rPr>
        <w:t>Botswana ruling party rejected after 58 years in power</w:t>
      </w:r>
      <w:r w:rsidRPr="00BF4776">
        <w:rPr>
          <w:sz w:val="20"/>
          <w:szCs w:val="20"/>
        </w:rPr>
        <w:t xml:space="preserve">, BBC News, Nov. 1, 2024, </w:t>
      </w:r>
      <w:r w:rsidR="00092BCE" w:rsidRPr="00BF4776">
        <w:rPr>
          <w:sz w:val="20"/>
          <w:szCs w:val="20"/>
        </w:rPr>
        <w:t>https://www.bbc.com/news/articles/c238n5zr51yo.</w:t>
      </w:r>
    </w:p>
  </w:footnote>
  <w:footnote w:id="54">
    <w:p w14:paraId="553CC7BA" w14:textId="77777777" w:rsidR="00961610" w:rsidRPr="00BF4776" w:rsidRDefault="00961610" w:rsidP="00961610">
      <w:pPr>
        <w:pStyle w:val="FootnoteText"/>
        <w:rPr>
          <w:sz w:val="20"/>
          <w:szCs w:val="20"/>
        </w:rPr>
      </w:pPr>
      <w:r w:rsidRPr="00BF4776">
        <w:rPr>
          <w:rStyle w:val="FootnoteReference"/>
          <w:sz w:val="20"/>
          <w:szCs w:val="20"/>
        </w:rPr>
        <w:footnoteRef/>
      </w:r>
      <w:r w:rsidRPr="00BF4776">
        <w:rPr>
          <w:sz w:val="20"/>
          <w:szCs w:val="20"/>
        </w:rPr>
        <w:t xml:space="preserve"> Wycliffe Muia &amp; Damian Zane, </w:t>
      </w:r>
      <w:r w:rsidRPr="00BF4776">
        <w:rPr>
          <w:i/>
          <w:iCs/>
          <w:sz w:val="20"/>
          <w:szCs w:val="20"/>
        </w:rPr>
        <w:t>Botswana ruling party rejected after 58 years in power</w:t>
      </w:r>
      <w:r w:rsidRPr="00BF4776">
        <w:rPr>
          <w:sz w:val="20"/>
          <w:szCs w:val="20"/>
        </w:rPr>
        <w:t>, BBC News, Nov. 1, 2024, https://www.bbc.com/news/articles/c238n5zr51yo.</w:t>
      </w:r>
    </w:p>
  </w:footnote>
  <w:footnote w:id="55">
    <w:p w14:paraId="50A45C23" w14:textId="014970D3" w:rsidR="00204FAF" w:rsidRPr="00BF4776" w:rsidRDefault="00204FAF">
      <w:pPr>
        <w:pStyle w:val="FootnoteText"/>
        <w:rPr>
          <w:sz w:val="20"/>
          <w:szCs w:val="20"/>
        </w:rPr>
      </w:pPr>
      <w:r w:rsidRPr="00BF4776">
        <w:rPr>
          <w:rStyle w:val="FootnoteReference"/>
          <w:sz w:val="20"/>
          <w:szCs w:val="20"/>
        </w:rPr>
        <w:footnoteRef/>
      </w:r>
      <w:r w:rsidRPr="00BF4776">
        <w:rPr>
          <w:sz w:val="20"/>
          <w:szCs w:val="20"/>
        </w:rPr>
        <w:t xml:space="preserve"> </w:t>
      </w:r>
      <w:r w:rsidRPr="00BF4776">
        <w:rPr>
          <w:i/>
          <w:iCs/>
          <w:sz w:val="20"/>
          <w:szCs w:val="20"/>
        </w:rPr>
        <w:t>Will Boko abolish death penalty?</w:t>
      </w:r>
      <w:r w:rsidRPr="00BF4776">
        <w:rPr>
          <w:sz w:val="20"/>
          <w:szCs w:val="20"/>
        </w:rPr>
        <w:t xml:space="preserve"> MmegiOnline, Nov. 12, 2024, </w:t>
      </w:r>
      <w:r w:rsidR="00085E00" w:rsidRPr="00BF4776">
        <w:rPr>
          <w:sz w:val="20"/>
          <w:szCs w:val="20"/>
        </w:rPr>
        <w:t>https://www.mmegi.bw/news/will-boko-abolish-death-penalty/news.</w:t>
      </w:r>
    </w:p>
  </w:footnote>
  <w:footnote w:id="56">
    <w:p w14:paraId="4C6BC234" w14:textId="540F3B52" w:rsidR="002F3EA9" w:rsidRPr="00BF4776" w:rsidRDefault="002F3EA9">
      <w:pPr>
        <w:pStyle w:val="FootnoteText"/>
        <w:rPr>
          <w:sz w:val="20"/>
          <w:szCs w:val="20"/>
        </w:rPr>
      </w:pPr>
      <w:r w:rsidRPr="00BF4776">
        <w:rPr>
          <w:rStyle w:val="FootnoteReference"/>
          <w:sz w:val="20"/>
          <w:szCs w:val="20"/>
        </w:rPr>
        <w:footnoteRef/>
      </w:r>
      <w:r w:rsidRPr="00BF4776">
        <w:rPr>
          <w:sz w:val="20"/>
          <w:szCs w:val="20"/>
        </w:rPr>
        <w:t xml:space="preserve"> Umbrella for Democratic Change, </w:t>
      </w:r>
      <w:r w:rsidRPr="00BF4776">
        <w:rPr>
          <w:i/>
          <w:iCs/>
          <w:sz w:val="20"/>
          <w:szCs w:val="20"/>
        </w:rPr>
        <w:t>Inclusive Growth, Quality Lives: UDC Manifesto for 2024 Botswana Elections</w:t>
      </w:r>
      <w:r w:rsidR="00F227BE" w:rsidRPr="00BF4776">
        <w:rPr>
          <w:sz w:val="20"/>
          <w:szCs w:val="20"/>
        </w:rPr>
        <w:t xml:space="preserve"> (on file with The Advocates for Human Rights).</w:t>
      </w:r>
    </w:p>
  </w:footnote>
  <w:footnote w:id="57">
    <w:p w14:paraId="2C446D85" w14:textId="5E6E1B9C" w:rsidR="00D6018C" w:rsidRPr="00BF4776" w:rsidRDefault="00D6018C">
      <w:pPr>
        <w:pStyle w:val="FootnoteText"/>
        <w:rPr>
          <w:sz w:val="20"/>
          <w:szCs w:val="20"/>
        </w:rPr>
      </w:pPr>
      <w:r w:rsidRPr="00BF4776">
        <w:rPr>
          <w:rStyle w:val="FootnoteReference"/>
          <w:sz w:val="20"/>
          <w:szCs w:val="20"/>
        </w:rPr>
        <w:footnoteRef/>
      </w:r>
      <w:r w:rsidRPr="00BF4776">
        <w:rPr>
          <w:sz w:val="20"/>
          <w:szCs w:val="20"/>
        </w:rPr>
        <w:t xml:space="preserve"> </w:t>
      </w:r>
      <w:r w:rsidR="00534F61" w:rsidRPr="00BF4776">
        <w:rPr>
          <w:sz w:val="20"/>
          <w:szCs w:val="20"/>
        </w:rPr>
        <w:t xml:space="preserve">Advocate Duma Gideon Boko, President of the Republic of Botswana, </w:t>
      </w:r>
      <w:r w:rsidR="00534F61" w:rsidRPr="00BF4776">
        <w:rPr>
          <w:i/>
          <w:iCs/>
          <w:sz w:val="20"/>
          <w:szCs w:val="20"/>
        </w:rPr>
        <w:t>State of the Nation Address to the First Meeting of the First Session of the Thirteenth Parliament: Theme: Transforming Botswana for inclusive growth</w:t>
      </w:r>
      <w:r w:rsidR="00AD487C" w:rsidRPr="00BF4776">
        <w:rPr>
          <w:i/>
          <w:iCs/>
          <w:sz w:val="20"/>
          <w:szCs w:val="20"/>
        </w:rPr>
        <w:t xml:space="preserve"> </w:t>
      </w:r>
      <w:r w:rsidR="00AD487C" w:rsidRPr="00BF4776">
        <w:rPr>
          <w:sz w:val="20"/>
          <w:szCs w:val="20"/>
        </w:rPr>
        <w:t>(19 Nov. 2024, Gaborone) (on file with The Advocates for Human Rights).</w:t>
      </w:r>
    </w:p>
  </w:footnote>
  <w:footnote w:id="58">
    <w:p w14:paraId="01D8E837" w14:textId="2F0D63F6" w:rsidR="00C929F5" w:rsidRPr="00BF4776" w:rsidRDefault="00C929F5">
      <w:pPr>
        <w:pStyle w:val="FootnoteText"/>
        <w:rPr>
          <w:sz w:val="20"/>
          <w:szCs w:val="20"/>
        </w:rPr>
      </w:pPr>
      <w:r w:rsidRPr="00BF4776">
        <w:rPr>
          <w:rStyle w:val="FootnoteReference"/>
          <w:sz w:val="20"/>
          <w:szCs w:val="20"/>
        </w:rPr>
        <w:footnoteRef/>
      </w:r>
      <w:r w:rsidRPr="00BF4776">
        <w:rPr>
          <w:sz w:val="20"/>
          <w:szCs w:val="20"/>
        </w:rPr>
        <w:t xml:space="preserve"> </w:t>
      </w:r>
      <w:r w:rsidR="008E2165" w:rsidRPr="00BF4776">
        <w:rPr>
          <w:i/>
          <w:iCs/>
          <w:sz w:val="20"/>
          <w:szCs w:val="20"/>
        </w:rPr>
        <w:t>Butale Emphasis</w:t>
      </w:r>
      <w:r w:rsidR="00764D19" w:rsidRPr="00BF4776">
        <w:rPr>
          <w:i/>
          <w:iCs/>
          <w:sz w:val="20"/>
          <w:szCs w:val="20"/>
        </w:rPr>
        <w:t>es Human Rights Approach in Foreign Policy</w:t>
      </w:r>
      <w:r w:rsidR="00764D19" w:rsidRPr="00BF4776">
        <w:rPr>
          <w:sz w:val="20"/>
          <w:szCs w:val="20"/>
        </w:rPr>
        <w:t>, Botswana Daily News, Dec. 3, 2024, https://dailynews.gov.bw/news-detail/83493.</w:t>
      </w:r>
    </w:p>
  </w:footnote>
  <w:footnote w:id="59">
    <w:p w14:paraId="34948AF1" w14:textId="77777777" w:rsidR="0000526F" w:rsidRPr="00BF4776" w:rsidRDefault="0000526F" w:rsidP="0000526F">
      <w:pPr>
        <w:pStyle w:val="FootnoteText"/>
        <w:rPr>
          <w:sz w:val="20"/>
          <w:szCs w:val="20"/>
        </w:rPr>
      </w:pPr>
      <w:r w:rsidRPr="00BF4776">
        <w:rPr>
          <w:rStyle w:val="FootnoteReference"/>
          <w:sz w:val="20"/>
          <w:szCs w:val="20"/>
        </w:rPr>
        <w:footnoteRef/>
      </w:r>
      <w:r w:rsidRPr="00BF4776">
        <w:rPr>
          <w:sz w:val="20"/>
          <w:szCs w:val="20"/>
        </w:rPr>
        <w:t xml:space="preserve"> World Coalition Against the Death Penalty, </w:t>
      </w:r>
      <w:r w:rsidRPr="00BF4776">
        <w:rPr>
          <w:i/>
          <w:iCs/>
          <w:sz w:val="20"/>
          <w:szCs w:val="20"/>
        </w:rPr>
        <w:t>Two thirds of the United Nations General Assembly vote in favor of the 10th resolution for a moratorium on the death penalty</w:t>
      </w:r>
      <w:r w:rsidRPr="00BF4776">
        <w:rPr>
          <w:sz w:val="20"/>
          <w:szCs w:val="20"/>
        </w:rPr>
        <w:t>, Dec. 20, 2024, https://worldcoalition.org/2024/12/20/two-thirds-of-the-united-nations-general-assembly-vote-in-favor-of-the-10th-resolution-for-a-moratorium-on-the-death-penalty/</w:t>
      </w:r>
    </w:p>
  </w:footnote>
  <w:footnote w:id="60">
    <w:p w14:paraId="24D219D5" w14:textId="77777777" w:rsidR="0000526F" w:rsidRPr="00BF4776" w:rsidRDefault="0000526F" w:rsidP="0000526F">
      <w:pPr>
        <w:pStyle w:val="FootnoteText"/>
        <w:rPr>
          <w:sz w:val="20"/>
          <w:szCs w:val="20"/>
        </w:rPr>
      </w:pPr>
      <w:r w:rsidRPr="00BF4776">
        <w:rPr>
          <w:rStyle w:val="FootnoteReference"/>
          <w:sz w:val="20"/>
          <w:szCs w:val="20"/>
        </w:rPr>
        <w:footnoteRef/>
      </w:r>
      <w:r w:rsidRPr="00BF4776">
        <w:rPr>
          <w:sz w:val="20"/>
          <w:szCs w:val="20"/>
        </w:rPr>
        <w:t xml:space="preserve"> World Coalition Against the Death Penalty, </w:t>
      </w:r>
      <w:r w:rsidRPr="00BF4776">
        <w:rPr>
          <w:i/>
          <w:iCs/>
          <w:sz w:val="20"/>
          <w:szCs w:val="20"/>
        </w:rPr>
        <w:t>Two thirds of the United Nations General Assembly vote in favor of the 10th resolution for a moratorium on the death penalty</w:t>
      </w:r>
      <w:r w:rsidRPr="00BF4776">
        <w:rPr>
          <w:sz w:val="20"/>
          <w:szCs w:val="20"/>
        </w:rPr>
        <w:t>, Dec. 20, 2024, https://worldcoalition.org/2024/12/20/two-thirds-of-the-united-nations-general-assembly-vote-in-favor-of-the-10th-resolution-for-a-moratorium-on-the-death-penalty/</w:t>
      </w:r>
    </w:p>
  </w:footnote>
  <w:footnote w:id="61">
    <w:p w14:paraId="3B938B48" w14:textId="46CCEBFA" w:rsidR="00046BF6" w:rsidRPr="00BF4776" w:rsidRDefault="00046BF6" w:rsidP="00046BF6">
      <w:pPr>
        <w:pStyle w:val="FootnoteText"/>
        <w:rPr>
          <w:sz w:val="20"/>
          <w:szCs w:val="20"/>
        </w:rPr>
      </w:pPr>
      <w:r w:rsidRPr="00BF4776">
        <w:rPr>
          <w:rStyle w:val="FootnoteReference"/>
          <w:sz w:val="20"/>
          <w:szCs w:val="20"/>
        </w:rPr>
        <w:footnoteRef/>
      </w:r>
      <w:r w:rsidRPr="00BF4776">
        <w:rPr>
          <w:sz w:val="20"/>
          <w:szCs w:val="20"/>
        </w:rPr>
        <w:t xml:space="preserve"> See </w:t>
      </w:r>
      <w:r w:rsidRPr="00BF4776">
        <w:rPr>
          <w:i/>
          <w:iCs/>
          <w:sz w:val="20"/>
          <w:szCs w:val="20"/>
        </w:rPr>
        <w:t>Butale Emphasises Human Rights Approach in Foreign Policy</w:t>
      </w:r>
      <w:r w:rsidRPr="00BF4776">
        <w:rPr>
          <w:sz w:val="20"/>
          <w:szCs w:val="20"/>
        </w:rPr>
        <w:t>, Botswana Daily News, Dec. 3, 2024, https://dailynews.gov.bw/news-detail/83493.</w:t>
      </w:r>
    </w:p>
  </w:footnote>
  <w:footnote w:id="62">
    <w:p w14:paraId="4B875F87" w14:textId="690E5671" w:rsidR="000A64A2" w:rsidRPr="00BF4776" w:rsidRDefault="000A64A2" w:rsidP="000A64A2">
      <w:pPr>
        <w:pStyle w:val="FootnoteText"/>
        <w:rPr>
          <w:sz w:val="20"/>
          <w:szCs w:val="20"/>
        </w:rPr>
      </w:pPr>
      <w:r w:rsidRPr="00BF4776">
        <w:rPr>
          <w:rStyle w:val="FootnoteReference"/>
          <w:sz w:val="20"/>
          <w:szCs w:val="20"/>
        </w:rPr>
        <w:footnoteRef/>
      </w:r>
      <w:r w:rsidRPr="00BF4776">
        <w:rPr>
          <w:sz w:val="20"/>
          <w:szCs w:val="20"/>
        </w:rPr>
        <w:t xml:space="preserve"> Umbrella for Democratic Change, </w:t>
      </w:r>
      <w:r w:rsidRPr="00BF4776">
        <w:rPr>
          <w:i/>
          <w:iCs/>
          <w:sz w:val="20"/>
          <w:szCs w:val="20"/>
        </w:rPr>
        <w:t>Inclusive Growth, Quality Lives: UDC Manifesto for 2024 Botswana Elections</w:t>
      </w:r>
      <w:r w:rsidR="009D5C9B" w:rsidRPr="00BF4776">
        <w:rPr>
          <w:sz w:val="20"/>
          <w:szCs w:val="20"/>
        </w:rPr>
        <w:t xml:space="preserve">, at 13 </w:t>
      </w:r>
      <w:r w:rsidRPr="00BF4776">
        <w:rPr>
          <w:sz w:val="20"/>
          <w:szCs w:val="20"/>
        </w:rPr>
        <w:t>(on file with The Advocates for Human Rights).</w:t>
      </w:r>
    </w:p>
  </w:footnote>
  <w:footnote w:id="63">
    <w:p w14:paraId="5DF6E082" w14:textId="5D6EA453" w:rsidR="00841A3A" w:rsidRPr="00BF4776" w:rsidRDefault="00841A3A" w:rsidP="00841A3A">
      <w:pPr>
        <w:pStyle w:val="FootnoteText"/>
        <w:rPr>
          <w:sz w:val="20"/>
          <w:szCs w:val="20"/>
        </w:rPr>
      </w:pPr>
      <w:r w:rsidRPr="00BF4776">
        <w:rPr>
          <w:rStyle w:val="FootnoteReference"/>
          <w:sz w:val="20"/>
          <w:szCs w:val="20"/>
        </w:rPr>
        <w:footnoteRef/>
      </w:r>
      <w:r w:rsidRPr="00BF4776">
        <w:rPr>
          <w:sz w:val="20"/>
          <w:szCs w:val="20"/>
        </w:rPr>
        <w:t xml:space="preserve"> </w:t>
      </w:r>
      <w:r w:rsidR="006C7B38" w:rsidRPr="00BF4776">
        <w:rPr>
          <w:sz w:val="20"/>
          <w:szCs w:val="20"/>
        </w:rPr>
        <w:t xml:space="preserve">Government of Botswana, Report of Presidential Mission of Inquiry into the Review of Constitution of Botswana (Sept. 2022); </w:t>
      </w:r>
      <w:r w:rsidRPr="00BF4776">
        <w:rPr>
          <w:i/>
          <w:iCs/>
          <w:sz w:val="20"/>
          <w:szCs w:val="20"/>
        </w:rPr>
        <w:t>Will Boko abolish death penalty?</w:t>
      </w:r>
      <w:r w:rsidRPr="00BF4776">
        <w:rPr>
          <w:sz w:val="20"/>
          <w:szCs w:val="20"/>
        </w:rPr>
        <w:t xml:space="preserve"> MmegiOnline, Nov. 12, 2024, https://www.mmegi.bw/news/will-boko-abolish-death-penalty/news.</w:t>
      </w:r>
    </w:p>
  </w:footnote>
  <w:footnote w:id="64">
    <w:p w14:paraId="7FCA901C" w14:textId="0AD273B2" w:rsidR="004A5C62" w:rsidRPr="00BF4776" w:rsidRDefault="004A5C62">
      <w:pPr>
        <w:pStyle w:val="FootnoteText"/>
        <w:rPr>
          <w:sz w:val="20"/>
          <w:szCs w:val="20"/>
        </w:rPr>
      </w:pPr>
      <w:r w:rsidRPr="00BF4776">
        <w:rPr>
          <w:rStyle w:val="FootnoteReference"/>
          <w:sz w:val="20"/>
          <w:szCs w:val="20"/>
        </w:rPr>
        <w:footnoteRef/>
      </w:r>
      <w:r w:rsidRPr="00BF4776">
        <w:rPr>
          <w:sz w:val="20"/>
          <w:szCs w:val="20"/>
        </w:rPr>
        <w:t xml:space="preserve"> </w:t>
      </w:r>
      <w:r w:rsidR="00DA00C7" w:rsidRPr="00BF4776">
        <w:rPr>
          <w:sz w:val="20"/>
          <w:szCs w:val="20"/>
        </w:rPr>
        <w:t>Telephonic i</w:t>
      </w:r>
      <w:r w:rsidRPr="00BF4776">
        <w:rPr>
          <w:sz w:val="20"/>
          <w:szCs w:val="20"/>
        </w:rPr>
        <w:t>nterview with DITSHWANELO—The Botswana Centre for Human Rights, Dec. 11, 2024</w:t>
      </w:r>
      <w:r w:rsidR="00DA00C7" w:rsidRPr="00BF4776">
        <w:rPr>
          <w:sz w:val="20"/>
          <w:szCs w:val="20"/>
        </w:rPr>
        <w:t>.</w:t>
      </w:r>
    </w:p>
  </w:footnote>
  <w:footnote w:id="65">
    <w:p w14:paraId="5F60F6DE" w14:textId="77777777" w:rsidR="007D0064" w:rsidRPr="00BF4776" w:rsidRDefault="007D0064" w:rsidP="007D0064">
      <w:pPr>
        <w:pStyle w:val="FootnoteText"/>
        <w:rPr>
          <w:sz w:val="20"/>
          <w:szCs w:val="20"/>
        </w:rPr>
      </w:pPr>
      <w:r w:rsidRPr="00BF4776">
        <w:rPr>
          <w:rStyle w:val="FootnoteReference"/>
          <w:sz w:val="20"/>
          <w:szCs w:val="20"/>
        </w:rPr>
        <w:footnoteRef/>
      </w:r>
      <w:r w:rsidRPr="00BF4776">
        <w:rPr>
          <w:sz w:val="20"/>
          <w:szCs w:val="20"/>
        </w:rPr>
        <w:t xml:space="preserve"> Telephonic interview with DITSHWANELO—The Botswana Centre for Human Rights, Dec. 11, 2024.</w:t>
      </w:r>
    </w:p>
  </w:footnote>
  <w:footnote w:id="66">
    <w:p w14:paraId="76402488" w14:textId="5519B416" w:rsidR="00646F59" w:rsidRPr="00BF4776" w:rsidRDefault="00646F59">
      <w:pPr>
        <w:pStyle w:val="FootnoteText"/>
        <w:rPr>
          <w:sz w:val="20"/>
          <w:szCs w:val="20"/>
        </w:rPr>
      </w:pPr>
      <w:r w:rsidRPr="00BF4776">
        <w:rPr>
          <w:rStyle w:val="FootnoteReference"/>
          <w:sz w:val="20"/>
          <w:szCs w:val="20"/>
        </w:rPr>
        <w:footnoteRef/>
      </w:r>
      <w:r w:rsidRPr="00BF4776">
        <w:rPr>
          <w:sz w:val="20"/>
          <w:szCs w:val="20"/>
        </w:rPr>
        <w:t xml:space="preserve"> </w:t>
      </w:r>
      <w:r w:rsidR="002107C8" w:rsidRPr="00BF4776">
        <w:rPr>
          <w:sz w:val="20"/>
          <w:szCs w:val="20"/>
        </w:rPr>
        <w:t>Government of Botswana, Report of Presidential Mission of Inquiry into the Review of Constitution of Botswana (Sept. 2022), ¶ 91 (“The Commission recommends an amendment to the Illicit Traffic in Narcotics Drugs and Psychotropic Substances Act should be amended to include a provision prescribing the death penalty for drug lords and drug traffickers.”).</w:t>
      </w:r>
    </w:p>
  </w:footnote>
  <w:footnote w:id="67">
    <w:p w14:paraId="36A20564" w14:textId="782650BE" w:rsidR="00B072B3" w:rsidRPr="00BF4776" w:rsidRDefault="00B072B3" w:rsidP="00B072B3">
      <w:pPr>
        <w:pStyle w:val="FootnoteText"/>
        <w:rPr>
          <w:sz w:val="20"/>
          <w:szCs w:val="20"/>
        </w:rPr>
      </w:pPr>
      <w:r w:rsidRPr="00BF4776">
        <w:rPr>
          <w:rStyle w:val="FootnoteReference"/>
          <w:sz w:val="20"/>
          <w:szCs w:val="20"/>
        </w:rPr>
        <w:footnoteRef/>
      </w:r>
      <w:r w:rsidRPr="00BF4776">
        <w:rPr>
          <w:sz w:val="20"/>
          <w:szCs w:val="20"/>
        </w:rPr>
        <w:t xml:space="preserve"> </w:t>
      </w:r>
      <w:r w:rsidR="00646F59" w:rsidRPr="00BF4776">
        <w:rPr>
          <w:sz w:val="20"/>
          <w:szCs w:val="20"/>
        </w:rPr>
        <w:t xml:space="preserve">Government of Botswana, Report of Presidential Mission of Inquiry into the Review of Constitution of Botswana (Sept. 2022), ¶ 61; </w:t>
      </w:r>
      <w:r w:rsidRPr="00BF4776">
        <w:rPr>
          <w:i/>
          <w:iCs/>
          <w:sz w:val="20"/>
          <w:szCs w:val="20"/>
        </w:rPr>
        <w:t>Will Boko abolish death penalty?</w:t>
      </w:r>
      <w:r w:rsidRPr="00BF4776">
        <w:rPr>
          <w:sz w:val="20"/>
          <w:szCs w:val="20"/>
        </w:rPr>
        <w:t xml:space="preserve"> MmegiOnline, Nov. 12, 2024, https://www.mmegi.bw/news/will-boko-abolish-death-penalty/news.</w:t>
      </w:r>
    </w:p>
  </w:footnote>
  <w:footnote w:id="68">
    <w:p w14:paraId="77585404" w14:textId="77777777" w:rsidR="009F3B0D" w:rsidRPr="00BF4776" w:rsidRDefault="009F3B0D" w:rsidP="009F3B0D">
      <w:pPr>
        <w:pStyle w:val="FootnoteText"/>
        <w:rPr>
          <w:sz w:val="20"/>
          <w:szCs w:val="20"/>
        </w:rPr>
      </w:pPr>
      <w:r w:rsidRPr="00BF4776">
        <w:rPr>
          <w:rStyle w:val="FootnoteReference"/>
          <w:sz w:val="20"/>
          <w:szCs w:val="20"/>
        </w:rPr>
        <w:footnoteRef/>
      </w:r>
      <w:r w:rsidRPr="00BF4776">
        <w:rPr>
          <w:sz w:val="20"/>
          <w:szCs w:val="20"/>
        </w:rPr>
        <w:t xml:space="preserve"> Telephonic interview with DITSHWANELO—The Botswana Centre for Human Rights, Dec. 11, 2024.</w:t>
      </w:r>
    </w:p>
  </w:footnote>
  <w:footnote w:id="69">
    <w:p w14:paraId="438671D9" w14:textId="77777777" w:rsidR="009F3B0D" w:rsidRPr="00BF4776" w:rsidRDefault="009F3B0D" w:rsidP="009F3B0D">
      <w:pPr>
        <w:pStyle w:val="FootnoteText"/>
        <w:rPr>
          <w:sz w:val="20"/>
          <w:szCs w:val="20"/>
        </w:rPr>
      </w:pPr>
      <w:r w:rsidRPr="00BF4776">
        <w:rPr>
          <w:rStyle w:val="FootnoteReference"/>
          <w:sz w:val="20"/>
          <w:szCs w:val="20"/>
        </w:rPr>
        <w:footnoteRef/>
      </w:r>
      <w:r w:rsidRPr="00BF4776">
        <w:rPr>
          <w:sz w:val="20"/>
          <w:szCs w:val="20"/>
        </w:rPr>
        <w:t xml:space="preserve"> Telephonic interview with DITSHWANELO—The Botswana Centre for Human Rights, Dec. 11, 2024.</w:t>
      </w:r>
    </w:p>
  </w:footnote>
  <w:footnote w:id="70">
    <w:p w14:paraId="5AD9207A" w14:textId="77777777" w:rsidR="009F3B0D" w:rsidRPr="00BF4776" w:rsidRDefault="009F3B0D" w:rsidP="009F3B0D">
      <w:pPr>
        <w:pStyle w:val="FootnoteText"/>
        <w:rPr>
          <w:sz w:val="20"/>
          <w:szCs w:val="20"/>
        </w:rPr>
      </w:pPr>
      <w:r w:rsidRPr="00BF4776">
        <w:rPr>
          <w:rStyle w:val="FootnoteReference"/>
          <w:sz w:val="20"/>
          <w:szCs w:val="20"/>
        </w:rPr>
        <w:footnoteRef/>
      </w:r>
      <w:r w:rsidRPr="00BF4776">
        <w:rPr>
          <w:sz w:val="20"/>
          <w:szCs w:val="20"/>
        </w:rPr>
        <w:t xml:space="preserve"> Telephonic interview with DITSHWANELO—The Botswana Centre for Human Rights, Dec. 11, 2024.</w:t>
      </w:r>
    </w:p>
  </w:footnote>
  <w:footnote w:id="71">
    <w:p w14:paraId="3E2D736A" w14:textId="77777777" w:rsidR="009F3B0D" w:rsidRPr="00BF4776" w:rsidRDefault="009F3B0D" w:rsidP="009F3B0D">
      <w:pPr>
        <w:pStyle w:val="FootnoteText"/>
        <w:rPr>
          <w:sz w:val="20"/>
          <w:szCs w:val="20"/>
        </w:rPr>
      </w:pPr>
      <w:r w:rsidRPr="00BF4776">
        <w:rPr>
          <w:rStyle w:val="FootnoteReference"/>
          <w:sz w:val="20"/>
          <w:szCs w:val="20"/>
        </w:rPr>
        <w:footnoteRef/>
      </w:r>
      <w:r w:rsidRPr="00BF4776">
        <w:rPr>
          <w:sz w:val="20"/>
          <w:szCs w:val="20"/>
        </w:rPr>
        <w:t xml:space="preserve"> Telephonic interview with DITSHWANELO—The Botswana Centre for Human Rights, Dec. 11, 2024.</w:t>
      </w:r>
    </w:p>
  </w:footnote>
  <w:footnote w:id="72">
    <w:p w14:paraId="3923F86E" w14:textId="09340271" w:rsidR="003C523A" w:rsidRPr="00BF4776" w:rsidRDefault="003C523A" w:rsidP="003C523A">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w:t>
      </w:r>
      <w:r w:rsidR="000E2B82" w:rsidRPr="00BF4776">
        <w:rPr>
          <w:sz w:val="20"/>
          <w:szCs w:val="20"/>
        </w:rPr>
        <w:t>31</w:t>
      </w:r>
      <w:r w:rsidRPr="00BF4776">
        <w:rPr>
          <w:sz w:val="20"/>
          <w:szCs w:val="20"/>
        </w:rPr>
        <w:t>.</w:t>
      </w:r>
    </w:p>
  </w:footnote>
  <w:footnote w:id="73">
    <w:p w14:paraId="6647BE6C" w14:textId="2A2CA889" w:rsidR="00C61D01" w:rsidRPr="00BF4776" w:rsidRDefault="00C61D01" w:rsidP="00C61D01">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 32.</w:t>
      </w:r>
    </w:p>
  </w:footnote>
  <w:footnote w:id="74">
    <w:p w14:paraId="0A557C4D" w14:textId="1385E4F4" w:rsidR="008F32B2" w:rsidRPr="00BF4776" w:rsidRDefault="008F32B2">
      <w:pPr>
        <w:pStyle w:val="FootnoteText"/>
        <w:rPr>
          <w:sz w:val="20"/>
          <w:szCs w:val="20"/>
        </w:rPr>
      </w:pPr>
      <w:r w:rsidRPr="00BF4776">
        <w:rPr>
          <w:rStyle w:val="FootnoteReference"/>
          <w:sz w:val="20"/>
          <w:szCs w:val="20"/>
        </w:rPr>
        <w:footnoteRef/>
      </w:r>
      <w:r w:rsidRPr="00BF4776">
        <w:rPr>
          <w:sz w:val="20"/>
          <w:szCs w:val="20"/>
        </w:rPr>
        <w:t xml:space="preserve"> </w:t>
      </w:r>
      <w:r w:rsidR="00520992" w:rsidRPr="00BF4776">
        <w:rPr>
          <w:sz w:val="20"/>
          <w:szCs w:val="20"/>
        </w:rPr>
        <w:t>Human Rights Council,</w:t>
      </w:r>
      <w:r w:rsidR="00520992" w:rsidRPr="00BF4776">
        <w:rPr>
          <w:i/>
          <w:iCs/>
          <w:sz w:val="20"/>
          <w:szCs w:val="20"/>
        </w:rPr>
        <w:t xml:space="preserve"> Report of the Working Group on Arbitrary Detention on its mission to Botswana</w:t>
      </w:r>
      <w:r w:rsidR="00520992" w:rsidRPr="00BF4776">
        <w:rPr>
          <w:sz w:val="20"/>
          <w:szCs w:val="20"/>
        </w:rPr>
        <w:t xml:space="preserve"> (11 July 2023), U.N. Doc. A/HRC/54/51/Add. 1, </w:t>
      </w:r>
      <w:r w:rsidR="00EA2269" w:rsidRPr="00BF4776">
        <w:rPr>
          <w:sz w:val="20"/>
          <w:szCs w:val="20"/>
        </w:rPr>
        <w:t>¶ </w:t>
      </w:r>
      <w:r w:rsidR="00520992" w:rsidRPr="00BF4776">
        <w:rPr>
          <w:sz w:val="20"/>
          <w:szCs w:val="20"/>
        </w:rPr>
        <w:t>34.</w:t>
      </w:r>
    </w:p>
  </w:footnote>
  <w:footnote w:id="75">
    <w:p w14:paraId="46E2CD37" w14:textId="12AD1F8A" w:rsidR="008F32B2" w:rsidRPr="00BF4776" w:rsidRDefault="008F32B2">
      <w:pPr>
        <w:pStyle w:val="FootnoteText"/>
        <w:rPr>
          <w:sz w:val="20"/>
          <w:szCs w:val="20"/>
        </w:rPr>
      </w:pPr>
      <w:r w:rsidRPr="00BF4776">
        <w:rPr>
          <w:rStyle w:val="FootnoteReference"/>
          <w:sz w:val="20"/>
          <w:szCs w:val="20"/>
        </w:rPr>
        <w:footnoteRef/>
      </w:r>
      <w:r w:rsidRPr="00BF4776">
        <w:rPr>
          <w:sz w:val="20"/>
          <w:szCs w:val="20"/>
        </w:rPr>
        <w:t xml:space="preserve"> </w:t>
      </w:r>
      <w:r w:rsidR="00520992" w:rsidRPr="00BF4776">
        <w:rPr>
          <w:sz w:val="20"/>
          <w:szCs w:val="20"/>
        </w:rPr>
        <w:t xml:space="preserve">Human Rights Council, </w:t>
      </w:r>
      <w:r w:rsidR="00520992" w:rsidRPr="00BF4776">
        <w:rPr>
          <w:i/>
          <w:iCs/>
          <w:sz w:val="20"/>
          <w:szCs w:val="20"/>
        </w:rPr>
        <w:t>Report of the Working Group on Arbitrary Detention on its mission to Botswana</w:t>
      </w:r>
      <w:r w:rsidR="00520992" w:rsidRPr="00BF4776">
        <w:rPr>
          <w:sz w:val="20"/>
          <w:szCs w:val="20"/>
        </w:rPr>
        <w:t xml:space="preserve"> (11 July 2023), U.N. Doc. A/HRC/54/51/Add. 1, </w:t>
      </w:r>
      <w:r w:rsidR="00EA2269" w:rsidRPr="00BF4776">
        <w:rPr>
          <w:sz w:val="20"/>
          <w:szCs w:val="20"/>
        </w:rPr>
        <w:t>¶ </w:t>
      </w:r>
      <w:r w:rsidR="00520992" w:rsidRPr="00BF4776">
        <w:rPr>
          <w:sz w:val="20"/>
          <w:szCs w:val="20"/>
        </w:rPr>
        <w:t>34.</w:t>
      </w:r>
    </w:p>
  </w:footnote>
  <w:footnote w:id="76">
    <w:p w14:paraId="51F54888" w14:textId="169F9BC5" w:rsidR="0048236A" w:rsidRPr="00BF4776" w:rsidRDefault="0048236A">
      <w:pPr>
        <w:pStyle w:val="FootnoteText"/>
        <w:rPr>
          <w:sz w:val="20"/>
          <w:szCs w:val="20"/>
        </w:rPr>
      </w:pPr>
      <w:r w:rsidRPr="00BF4776">
        <w:rPr>
          <w:rStyle w:val="FootnoteReference"/>
          <w:sz w:val="20"/>
          <w:szCs w:val="20"/>
        </w:rPr>
        <w:footnoteRef/>
      </w:r>
      <w:r w:rsidRPr="00BF4776">
        <w:rPr>
          <w:sz w:val="20"/>
          <w:szCs w:val="20"/>
        </w:rPr>
        <w:t xml:space="preserve"> </w:t>
      </w:r>
      <w:r w:rsidR="00520992" w:rsidRPr="00BF4776">
        <w:rPr>
          <w:sz w:val="20"/>
          <w:szCs w:val="20"/>
        </w:rPr>
        <w:t xml:space="preserve">Human Rights Council, </w:t>
      </w:r>
      <w:r w:rsidR="00520992" w:rsidRPr="00BF4776">
        <w:rPr>
          <w:i/>
          <w:iCs/>
          <w:sz w:val="20"/>
          <w:szCs w:val="20"/>
        </w:rPr>
        <w:t>Report of the Working Group on Arbitrary Detention on its mission to Botswana</w:t>
      </w:r>
      <w:r w:rsidR="00520992" w:rsidRPr="00BF4776">
        <w:rPr>
          <w:sz w:val="20"/>
          <w:szCs w:val="20"/>
        </w:rPr>
        <w:t xml:space="preserve"> (11 July 2023), U.N. Doc. A/HRC/54/51/Add. 1, </w:t>
      </w:r>
      <w:r w:rsidR="00EA2269" w:rsidRPr="00BF4776">
        <w:rPr>
          <w:sz w:val="20"/>
          <w:szCs w:val="20"/>
        </w:rPr>
        <w:t>¶ </w:t>
      </w:r>
      <w:r w:rsidR="00520992" w:rsidRPr="00BF4776">
        <w:rPr>
          <w:sz w:val="20"/>
          <w:szCs w:val="20"/>
        </w:rPr>
        <w:t>34.</w:t>
      </w:r>
    </w:p>
  </w:footnote>
  <w:footnote w:id="77">
    <w:p w14:paraId="482A389F" w14:textId="0427959C" w:rsidR="0048236A" w:rsidRPr="00BF4776" w:rsidRDefault="0048236A">
      <w:pPr>
        <w:pStyle w:val="FootnoteText"/>
        <w:rPr>
          <w:sz w:val="20"/>
          <w:szCs w:val="20"/>
        </w:rPr>
      </w:pPr>
      <w:r w:rsidRPr="00BF4776">
        <w:rPr>
          <w:rStyle w:val="FootnoteReference"/>
          <w:sz w:val="20"/>
          <w:szCs w:val="20"/>
        </w:rPr>
        <w:footnoteRef/>
      </w:r>
      <w:r w:rsidRPr="00BF4776">
        <w:rPr>
          <w:sz w:val="20"/>
          <w:szCs w:val="20"/>
        </w:rPr>
        <w:t xml:space="preserve"> </w:t>
      </w:r>
      <w:r w:rsidR="00520992" w:rsidRPr="00BF4776">
        <w:rPr>
          <w:sz w:val="20"/>
          <w:szCs w:val="20"/>
        </w:rPr>
        <w:t xml:space="preserve">Human Rights Council, </w:t>
      </w:r>
      <w:r w:rsidR="00520992" w:rsidRPr="00BF4776">
        <w:rPr>
          <w:i/>
          <w:iCs/>
          <w:sz w:val="20"/>
          <w:szCs w:val="20"/>
        </w:rPr>
        <w:t>Report of the Working Group on Arbitrary Detention on its mission to Botswana</w:t>
      </w:r>
      <w:r w:rsidR="00520992" w:rsidRPr="00BF4776">
        <w:rPr>
          <w:sz w:val="20"/>
          <w:szCs w:val="20"/>
        </w:rPr>
        <w:t xml:space="preserve"> (11 July 2023), U.N. Doc. A/HRC/54/51/Add. 1, </w:t>
      </w:r>
      <w:r w:rsidR="00EA2269" w:rsidRPr="00BF4776">
        <w:rPr>
          <w:sz w:val="20"/>
          <w:szCs w:val="20"/>
        </w:rPr>
        <w:t>¶ </w:t>
      </w:r>
      <w:r w:rsidR="00520992" w:rsidRPr="00BF4776">
        <w:rPr>
          <w:sz w:val="20"/>
          <w:szCs w:val="20"/>
        </w:rPr>
        <w:t>35.</w:t>
      </w:r>
    </w:p>
  </w:footnote>
  <w:footnote w:id="78">
    <w:p w14:paraId="5FB7E029" w14:textId="3C14F475" w:rsidR="00652178" w:rsidRPr="00BF4776" w:rsidRDefault="00652178" w:rsidP="00652178">
      <w:pPr>
        <w:pStyle w:val="FootnoteText"/>
        <w:rPr>
          <w:sz w:val="20"/>
          <w:szCs w:val="20"/>
        </w:rPr>
      </w:pPr>
      <w:r w:rsidRPr="00BF4776">
        <w:rPr>
          <w:rStyle w:val="FootnoteReference"/>
          <w:sz w:val="20"/>
          <w:szCs w:val="20"/>
        </w:rPr>
        <w:footnoteRef/>
      </w:r>
      <w:r w:rsidRPr="00BF4776">
        <w:rPr>
          <w:sz w:val="20"/>
          <w:szCs w:val="20"/>
        </w:rPr>
        <w:t xml:space="preserve"> Elizabeth Maxwell &amp; Alice Mogwe, In the Shadow of the Noose (2006, publication by DITSHWANELO—The Botswana Centre for Human Rights), at 91.</w:t>
      </w:r>
    </w:p>
  </w:footnote>
  <w:footnote w:id="79">
    <w:p w14:paraId="397F3092" w14:textId="77777777" w:rsidR="007C4EC1" w:rsidRPr="00BF4776" w:rsidRDefault="007C4EC1">
      <w:pPr>
        <w:pStyle w:val="FootnoteText"/>
        <w:rPr>
          <w:sz w:val="20"/>
          <w:szCs w:val="20"/>
        </w:rPr>
      </w:pPr>
      <w:r w:rsidRPr="00BF4776">
        <w:rPr>
          <w:rStyle w:val="FootnoteReference"/>
          <w:sz w:val="20"/>
          <w:szCs w:val="20"/>
        </w:rPr>
        <w:footnoteRef/>
      </w:r>
      <w:r w:rsidRPr="00BF4776">
        <w:rPr>
          <w:sz w:val="20"/>
          <w:szCs w:val="20"/>
        </w:rPr>
        <w:t xml:space="preserve"> Kebonyengwana T. O. Mashaka, Ikayeng S. Malila and Ishmael Mugari, </w:t>
      </w:r>
      <w:r w:rsidRPr="00BF4776">
        <w:rPr>
          <w:i/>
          <w:iCs/>
          <w:sz w:val="20"/>
          <w:szCs w:val="20"/>
        </w:rPr>
        <w:t>Police oversight in the Republic of Botswana: Challenges and prospects</w:t>
      </w:r>
      <w:r w:rsidRPr="00BF4776">
        <w:rPr>
          <w:sz w:val="20"/>
          <w:szCs w:val="20"/>
        </w:rPr>
        <w:t xml:space="preserve">, African Security Review 2024, Vol. 33, No. 4, 440, (26 August 2024). Available online at https://doi.org/10.1080/10246029.2024.2393119. </w:t>
      </w:r>
    </w:p>
  </w:footnote>
  <w:footnote w:id="80">
    <w:p w14:paraId="100546BF" w14:textId="4E18A301" w:rsidR="003B79C7" w:rsidRPr="00BF4776" w:rsidRDefault="003B79C7">
      <w:pPr>
        <w:pStyle w:val="FootnoteText"/>
        <w:rPr>
          <w:sz w:val="20"/>
          <w:szCs w:val="20"/>
        </w:rPr>
      </w:pPr>
      <w:r w:rsidRPr="00BF4776">
        <w:rPr>
          <w:rStyle w:val="FootnoteReference"/>
          <w:sz w:val="20"/>
          <w:szCs w:val="20"/>
        </w:rPr>
        <w:footnoteRef/>
      </w:r>
      <w:r w:rsidRPr="00BF4776">
        <w:rPr>
          <w:sz w:val="20"/>
          <w:szCs w:val="20"/>
        </w:rPr>
        <w:t xml:space="preserve"> </w:t>
      </w:r>
      <w:r w:rsidR="008A66DB" w:rsidRPr="00BF4776">
        <w:rPr>
          <w:sz w:val="20"/>
          <w:szCs w:val="20"/>
        </w:rPr>
        <w:t xml:space="preserve">Kebonyengwana T. O. Mashaka, Ikayeng S. Malila and Ishmael Mugari, </w:t>
      </w:r>
      <w:r w:rsidR="008A66DB" w:rsidRPr="00BF4776">
        <w:rPr>
          <w:i/>
          <w:iCs/>
          <w:sz w:val="20"/>
          <w:szCs w:val="20"/>
        </w:rPr>
        <w:t>Police oversight in the Republic of Botswana: Challenges and prospects</w:t>
      </w:r>
      <w:r w:rsidR="008A66DB" w:rsidRPr="00BF4776">
        <w:rPr>
          <w:sz w:val="20"/>
          <w:szCs w:val="20"/>
        </w:rPr>
        <w:t>, African Security Review 2024, Vol. 33, No. 4, 440</w:t>
      </w:r>
      <w:r w:rsidR="001D1BC5" w:rsidRPr="00BF4776">
        <w:rPr>
          <w:sz w:val="20"/>
          <w:szCs w:val="20"/>
        </w:rPr>
        <w:t>, (26 August 2024)</w:t>
      </w:r>
      <w:r w:rsidR="008A66DB" w:rsidRPr="00BF4776">
        <w:rPr>
          <w:sz w:val="20"/>
          <w:szCs w:val="20"/>
        </w:rPr>
        <w:t>. Available online at https://doi.org/10.1080/10246029.2024.2393119.</w:t>
      </w:r>
    </w:p>
  </w:footnote>
  <w:footnote w:id="81">
    <w:p w14:paraId="2214A98F" w14:textId="48AB0525" w:rsidR="003170C5" w:rsidRPr="00BF4776" w:rsidRDefault="003170C5" w:rsidP="003170C5">
      <w:pPr>
        <w:pStyle w:val="FootnoteText"/>
        <w:rPr>
          <w:sz w:val="20"/>
          <w:szCs w:val="20"/>
        </w:rPr>
      </w:pPr>
      <w:r w:rsidRPr="00BF4776">
        <w:rPr>
          <w:rStyle w:val="FootnoteReference"/>
          <w:sz w:val="20"/>
          <w:szCs w:val="20"/>
        </w:rPr>
        <w:footnoteRef/>
      </w:r>
      <w:r w:rsidRPr="00BF4776">
        <w:rPr>
          <w:sz w:val="20"/>
          <w:szCs w:val="20"/>
        </w:rPr>
        <w:t xml:space="preserve"> Committee Against Torture, </w:t>
      </w:r>
      <w:r w:rsidRPr="00BF4776">
        <w:rPr>
          <w:i/>
          <w:iCs/>
          <w:sz w:val="20"/>
          <w:szCs w:val="20"/>
        </w:rPr>
        <w:t>Concluding observations on the initial report of Botswana</w:t>
      </w:r>
      <w:r w:rsidRPr="00BF4776">
        <w:rPr>
          <w:sz w:val="20"/>
          <w:szCs w:val="20"/>
        </w:rPr>
        <w:t xml:space="preserve"> (23 August 2022), U.N. Doc. CAT/C/BWA/CO/1, ¶</w:t>
      </w:r>
      <w:r w:rsidR="00943317" w:rsidRPr="00BF4776">
        <w:rPr>
          <w:sz w:val="20"/>
          <w:szCs w:val="20"/>
        </w:rPr>
        <w:t>¶</w:t>
      </w:r>
      <w:r w:rsidRPr="00BF4776">
        <w:rPr>
          <w:sz w:val="20"/>
          <w:szCs w:val="20"/>
        </w:rPr>
        <w:t> 33, 34(b).</w:t>
      </w:r>
    </w:p>
  </w:footnote>
  <w:footnote w:id="82">
    <w:p w14:paraId="4D5FCB75" w14:textId="7DA32842" w:rsidR="006173F5" w:rsidRPr="00BF4776" w:rsidRDefault="006173F5" w:rsidP="006173F5">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Pr="00BF4776">
        <w:rPr>
          <w:sz w:val="20"/>
          <w:szCs w:val="20"/>
        </w:rPr>
        <w:t>57.</w:t>
      </w:r>
    </w:p>
  </w:footnote>
  <w:footnote w:id="83">
    <w:p w14:paraId="3805CA16" w14:textId="774C5AB8" w:rsidR="00F753CF" w:rsidRPr="00BF4776" w:rsidRDefault="00F753CF">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Pr="00BF4776">
        <w:rPr>
          <w:sz w:val="20"/>
          <w:szCs w:val="20"/>
        </w:rPr>
        <w:t>57.</w:t>
      </w:r>
    </w:p>
  </w:footnote>
  <w:footnote w:id="84">
    <w:p w14:paraId="0DB4C1B8" w14:textId="474130AA" w:rsidR="00F753CF" w:rsidRPr="00BF4776" w:rsidRDefault="00F753CF">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Pr="00BF4776">
        <w:rPr>
          <w:sz w:val="20"/>
          <w:szCs w:val="20"/>
        </w:rPr>
        <w:t>57</w:t>
      </w:r>
    </w:p>
  </w:footnote>
  <w:footnote w:id="85">
    <w:p w14:paraId="65179F77" w14:textId="2AF4D249" w:rsidR="00F753CF" w:rsidRPr="00BF4776" w:rsidRDefault="00F753CF">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Pr="00BF4776">
        <w:rPr>
          <w:sz w:val="20"/>
          <w:szCs w:val="20"/>
        </w:rPr>
        <w:t>57</w:t>
      </w:r>
    </w:p>
  </w:footnote>
  <w:footnote w:id="86">
    <w:p w14:paraId="057AE77C" w14:textId="0D33FCE9" w:rsidR="00F753CF" w:rsidRPr="00BF4776" w:rsidRDefault="00F753CF">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005F2FDA" w:rsidRPr="00BF4776">
        <w:rPr>
          <w:sz w:val="20"/>
          <w:szCs w:val="20"/>
        </w:rPr>
        <w:t>60.</w:t>
      </w:r>
    </w:p>
  </w:footnote>
  <w:footnote w:id="87">
    <w:p w14:paraId="3F53B797" w14:textId="1E7A2793" w:rsidR="005F2FDA" w:rsidRPr="00BF4776" w:rsidRDefault="005F2FDA">
      <w:pPr>
        <w:pStyle w:val="FootnoteText"/>
        <w:rPr>
          <w:sz w:val="20"/>
          <w:szCs w:val="20"/>
        </w:rPr>
      </w:pPr>
      <w:r w:rsidRPr="00BF4776">
        <w:rPr>
          <w:rStyle w:val="FootnoteReference"/>
          <w:sz w:val="20"/>
          <w:szCs w:val="20"/>
        </w:rPr>
        <w:footnoteRef/>
      </w:r>
      <w:r w:rsidRPr="00BF4776">
        <w:rPr>
          <w:sz w:val="20"/>
          <w:szCs w:val="20"/>
        </w:rPr>
        <w:t xml:space="preserve"> Human Rights Council, </w:t>
      </w:r>
      <w:r w:rsidRPr="00BF4776">
        <w:rPr>
          <w:i/>
          <w:iCs/>
          <w:sz w:val="20"/>
          <w:szCs w:val="20"/>
        </w:rPr>
        <w:t>Report of the Working Group on Arbitrary Detention on its mission to Botswana</w:t>
      </w:r>
      <w:r w:rsidRPr="00BF4776">
        <w:rPr>
          <w:sz w:val="20"/>
          <w:szCs w:val="20"/>
        </w:rPr>
        <w:t xml:space="preserve"> (11 July 2023), U.N. Doc. A/HRC/54/51/Add. 1, </w:t>
      </w:r>
      <w:r w:rsidR="00EA2269" w:rsidRPr="00BF4776">
        <w:rPr>
          <w:sz w:val="20"/>
          <w:szCs w:val="20"/>
        </w:rPr>
        <w:t>¶ </w:t>
      </w:r>
      <w:r w:rsidRPr="00BF4776">
        <w:rPr>
          <w:sz w:val="20"/>
          <w:szCs w:val="20"/>
        </w:rPr>
        <w:t>60.</w:t>
      </w:r>
    </w:p>
  </w:footnote>
  <w:footnote w:id="88">
    <w:p w14:paraId="665DC9ED" w14:textId="58E8E496" w:rsidR="00EF0D13" w:rsidRPr="00BF4776" w:rsidRDefault="00EF0D13">
      <w:pPr>
        <w:pStyle w:val="FootnoteText"/>
        <w:rPr>
          <w:sz w:val="20"/>
          <w:szCs w:val="20"/>
        </w:rPr>
      </w:pPr>
      <w:r w:rsidRPr="00BF4776">
        <w:rPr>
          <w:rStyle w:val="FootnoteReference"/>
          <w:sz w:val="20"/>
          <w:szCs w:val="20"/>
        </w:rPr>
        <w:footnoteRef/>
      </w:r>
      <w:r w:rsidRPr="00BF4776">
        <w:rPr>
          <w:sz w:val="20"/>
          <w:szCs w:val="20"/>
        </w:rPr>
        <w:t xml:space="preserve"> </w:t>
      </w:r>
      <w:r w:rsidR="007C7B24" w:rsidRPr="00BF4776">
        <w:rPr>
          <w:i/>
          <w:iCs/>
          <w:sz w:val="20"/>
          <w:szCs w:val="20"/>
        </w:rPr>
        <w:t xml:space="preserve">DITSHWANELO </w:t>
      </w:r>
      <w:r w:rsidRPr="00BF4776">
        <w:rPr>
          <w:sz w:val="20"/>
          <w:szCs w:val="20"/>
        </w:rPr>
        <w:t xml:space="preserve">v. </w:t>
      </w:r>
      <w:r w:rsidRPr="00BF4776">
        <w:rPr>
          <w:i/>
          <w:iCs/>
          <w:sz w:val="20"/>
          <w:szCs w:val="20"/>
        </w:rPr>
        <w:t>Attorney General of Botswana</w:t>
      </w:r>
      <w:r w:rsidRPr="00BF4776">
        <w:rPr>
          <w:sz w:val="20"/>
          <w:szCs w:val="20"/>
        </w:rPr>
        <w:t xml:space="preserve"> MISCRA Case No. 2 of 1999 [21 Apr. 1999] </w:t>
      </w:r>
      <w:r w:rsidR="007C7B24" w:rsidRPr="00BF4776">
        <w:rPr>
          <w:sz w:val="20"/>
          <w:szCs w:val="20"/>
        </w:rPr>
        <w:t>at</w:t>
      </w:r>
      <w:r w:rsidRPr="00BF4776">
        <w:rPr>
          <w:sz w:val="20"/>
          <w:szCs w:val="20"/>
        </w:rPr>
        <w:t xml:space="preserve"> 14-15</w:t>
      </w:r>
      <w:r w:rsidR="00106C51" w:rsidRPr="00BF4776">
        <w:rPr>
          <w:sz w:val="20"/>
          <w:szCs w:val="20"/>
        </w:rPr>
        <w:t xml:space="preserve"> (DITSHWANELO on behalf of Tlhabologang Phetsolo Maauwe and Gwara Brown Motswetla)</w:t>
      </w:r>
      <w:r w:rsidR="007C7B24" w:rsidRPr="00BF4776">
        <w:rPr>
          <w:sz w:val="20"/>
          <w:szCs w:val="20"/>
        </w:rPr>
        <w:t xml:space="preserve">. </w:t>
      </w:r>
      <w:r w:rsidR="007C7B24" w:rsidRPr="00BF4776">
        <w:rPr>
          <w:i/>
          <w:iCs/>
          <w:sz w:val="20"/>
          <w:szCs w:val="20"/>
        </w:rPr>
        <w:t xml:space="preserve">See also </w:t>
      </w:r>
      <w:r w:rsidR="007C7B24" w:rsidRPr="00BF4776">
        <w:rPr>
          <w:sz w:val="20"/>
          <w:szCs w:val="20"/>
        </w:rPr>
        <w:t>Elizabeth Maxwell &amp; Alice Mogwe, In the Shadow of the Noose (2006, publication by DITSHWANELO—The Botswana Centre for Human Rights), at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065AD0EA" w:rsidR="00804604" w:rsidRPr="000D702A" w:rsidRDefault="000D702A" w:rsidP="000D702A">
    <w:pPr>
      <w:pStyle w:val="Header"/>
      <w:tabs>
        <w:tab w:val="left" w:pos="2700"/>
      </w:tabs>
      <w:jc w:val="right"/>
      <w:rPr>
        <w:i/>
        <w:iCs/>
      </w:rPr>
    </w:pPr>
    <w:r>
      <w:rPr>
        <w:i/>
        <w:iCs/>
      </w:rPr>
      <w:tab/>
    </w:r>
    <w:r w:rsidR="00EA2269">
      <w:rPr>
        <w:i/>
        <w:iCs/>
      </w:rPr>
      <w:t xml:space="preserve">                                                                        </w:t>
    </w:r>
    <w:r w:rsidR="00804604" w:rsidRPr="000D702A">
      <w:rPr>
        <w:i/>
        <w:iC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370D62E" w:rsidR="00804604" w:rsidRDefault="00BB649C">
    <w:pPr>
      <w:pStyle w:val="Header"/>
    </w:pPr>
    <w:r>
      <w:rPr>
        <w:noProof/>
      </w:rPr>
      <w:drawing>
        <wp:anchor distT="0" distB="0" distL="114300" distR="114300" simplePos="0" relativeHeight="251659265" behindDoc="0" locked="0" layoutInCell="1" allowOverlap="1" wp14:anchorId="43AF67F2" wp14:editId="3AD57A87">
          <wp:simplePos x="0" y="0"/>
          <wp:positionH relativeFrom="margin">
            <wp:align>left</wp:align>
          </wp:positionH>
          <wp:positionV relativeFrom="paragraph">
            <wp:posOffset>-161817</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rsidR="00563DFB">
      <w:rPr>
        <w:noProof/>
      </w:rPr>
      <w:drawing>
        <wp:anchor distT="0" distB="0" distL="114300" distR="114300" simplePos="0" relativeHeight="251658240" behindDoc="0" locked="0" layoutInCell="1" allowOverlap="1" wp14:anchorId="0D691956" wp14:editId="0300A1F0">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C6AAF548">
      <w:start w:val="1"/>
      <w:numFmt w:val="decimal"/>
      <w:lvlText w:val="%1."/>
      <w:lvlJc w:val="left"/>
      <w:pPr>
        <w:ind w:left="720" w:hanging="360"/>
      </w:pPr>
      <w:rPr>
        <w:rFonts w:ascii="Times New Roman" w:hAnsi="Times New Roman" w:cs="Times New Roman" w:hint="default"/>
        <w:b w:val="0"/>
        <w:sz w:val="24"/>
        <w:szCs w:val="24"/>
      </w:rPr>
    </w:lvl>
    <w:lvl w:ilvl="1" w:tplc="8876816C">
      <w:start w:val="1"/>
      <w:numFmt w:val="decimal"/>
      <w:lvlText w:val="%2."/>
      <w:lvlJc w:val="left"/>
    </w:lvl>
    <w:lvl w:ilvl="2" w:tplc="8DC8BAD8">
      <w:numFmt w:val="decimal"/>
      <w:lvlText w:val=""/>
      <w:lvlJc w:val="left"/>
    </w:lvl>
    <w:lvl w:ilvl="3" w:tplc="6E10F534">
      <w:numFmt w:val="decimal"/>
      <w:lvlText w:val=""/>
      <w:lvlJc w:val="left"/>
    </w:lvl>
    <w:lvl w:ilvl="4" w:tplc="8230F26E">
      <w:numFmt w:val="decimal"/>
      <w:lvlText w:val=""/>
      <w:lvlJc w:val="left"/>
    </w:lvl>
    <w:lvl w:ilvl="5" w:tplc="13DC3880">
      <w:numFmt w:val="decimal"/>
      <w:lvlText w:val=""/>
      <w:lvlJc w:val="left"/>
    </w:lvl>
    <w:lvl w:ilvl="6" w:tplc="E51E2F64">
      <w:numFmt w:val="decimal"/>
      <w:lvlText w:val=""/>
      <w:lvlJc w:val="left"/>
    </w:lvl>
    <w:lvl w:ilvl="7" w:tplc="718CA71C">
      <w:numFmt w:val="decimal"/>
      <w:lvlText w:val=""/>
      <w:lvlJc w:val="left"/>
    </w:lvl>
    <w:lvl w:ilvl="8" w:tplc="50CAD30E">
      <w:numFmt w:val="decimal"/>
      <w:lvlText w:val=""/>
      <w:lvlJc w:val="left"/>
    </w:lvl>
  </w:abstractNum>
  <w:abstractNum w:abstractNumId="1" w15:restartNumberingAfterBreak="0">
    <w:nsid w:val="012A5757"/>
    <w:multiLevelType w:val="hybridMultilevel"/>
    <w:tmpl w:val="0A5CB4D4"/>
    <w:lvl w:ilvl="0" w:tplc="A766A13E">
      <w:start w:val="3"/>
      <w:numFmt w:val="upperRoman"/>
      <w:lvlText w:val="%1."/>
      <w:lvlJc w:val="righ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71342"/>
    <w:multiLevelType w:val="hybridMultilevel"/>
    <w:tmpl w:val="07BE5906"/>
    <w:lvl w:ilvl="0" w:tplc="B770B142">
      <w:start w:val="4"/>
      <w:numFmt w:val="upperRoman"/>
      <w:lvlText w:val="%1."/>
      <w:lvlJc w:val="right"/>
      <w:pPr>
        <w:ind w:left="720" w:hanging="36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2B1D46"/>
    <w:multiLevelType w:val="hybridMultilevel"/>
    <w:tmpl w:val="88A817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9561554"/>
    <w:multiLevelType w:val="hybridMultilevel"/>
    <w:tmpl w:val="EBF83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3E1567"/>
    <w:multiLevelType w:val="hybridMultilevel"/>
    <w:tmpl w:val="C78CFE20"/>
    <w:lvl w:ilvl="0" w:tplc="CA22FCE0">
      <w:start w:val="9"/>
      <w:numFmt w:val="decimal"/>
      <w:lvlText w:val="%1."/>
      <w:lvlJc w:val="left"/>
      <w:pPr>
        <w:ind w:left="720" w:hanging="360"/>
      </w:pPr>
      <w:rPr>
        <w:rFonts w:ascii="Times New Roma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121F08"/>
    <w:multiLevelType w:val="hybridMultilevel"/>
    <w:tmpl w:val="3EACB2A6"/>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52725A"/>
    <w:multiLevelType w:val="hybridMultilevel"/>
    <w:tmpl w:val="79D44880"/>
    <w:lvl w:ilvl="0" w:tplc="AFF6FD54">
      <w:start w:val="1"/>
      <w:numFmt w:val="upperRoman"/>
      <w:lvlText w:val="%1."/>
      <w:lvlJc w:val="righ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1E680E"/>
    <w:multiLevelType w:val="hybridMultilevel"/>
    <w:tmpl w:val="82EC0AFC"/>
    <w:lvl w:ilvl="0" w:tplc="E68C36D6">
      <w:start w:val="2"/>
      <w:numFmt w:val="upperRoman"/>
      <w:lvlText w:val="%1."/>
      <w:lvlJc w:val="right"/>
      <w:pPr>
        <w:ind w:left="720" w:hanging="36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444692"/>
    <w:multiLevelType w:val="hybridMultilevel"/>
    <w:tmpl w:val="67521EE4"/>
    <w:lvl w:ilvl="0" w:tplc="911E8F92">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FB5D22"/>
    <w:multiLevelType w:val="hybridMultilevel"/>
    <w:tmpl w:val="3296EC1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CD1A81"/>
    <w:multiLevelType w:val="hybridMultilevel"/>
    <w:tmpl w:val="E146E3C4"/>
    <w:lvl w:ilvl="0" w:tplc="FF0641F6">
      <w:start w:val="10"/>
      <w:numFmt w:val="decimal"/>
      <w:lvlText w:val="%1."/>
      <w:lvlJc w:val="left"/>
      <w:pPr>
        <w:ind w:left="720" w:hanging="360"/>
      </w:pPr>
      <w:rPr>
        <w:rFonts w:ascii="Times New Roman" w:hAnsi="Times New Roman" w:cs="Times New Roman"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B1489A"/>
    <w:multiLevelType w:val="hybridMultilevel"/>
    <w:tmpl w:val="E2C8C11E"/>
    <w:lvl w:ilvl="0" w:tplc="002033B0">
      <w:start w:val="11"/>
      <w:numFmt w:val="decimal"/>
      <w:lvlText w:val="%1."/>
      <w:lvlJc w:val="left"/>
      <w:pPr>
        <w:ind w:left="720" w:hanging="360"/>
      </w:pPr>
      <w:rPr>
        <w:rFonts w:ascii="Times New Roma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11"/>
  </w:num>
  <w:num w:numId="2" w16cid:durableId="2029719975">
    <w:abstractNumId w:val="8"/>
  </w:num>
  <w:num w:numId="3" w16cid:durableId="1539776804">
    <w:abstractNumId w:val="16"/>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2"/>
  </w:num>
  <w:num w:numId="6" w16cid:durableId="594171688">
    <w:abstractNumId w:val="2"/>
  </w:num>
  <w:num w:numId="7" w16cid:durableId="1938251912">
    <w:abstractNumId w:val="5"/>
  </w:num>
  <w:num w:numId="8" w16cid:durableId="1784962959">
    <w:abstractNumId w:val="19"/>
  </w:num>
  <w:num w:numId="9" w16cid:durableId="1023946614">
    <w:abstractNumId w:val="3"/>
  </w:num>
  <w:num w:numId="10" w16cid:durableId="191308430">
    <w:abstractNumId w:val="18"/>
  </w:num>
  <w:num w:numId="11" w16cid:durableId="1006522116">
    <w:abstractNumId w:val="18"/>
  </w:num>
  <w:num w:numId="12" w16cid:durableId="598371054">
    <w:abstractNumId w:val="18"/>
  </w:num>
  <w:num w:numId="13" w16cid:durableId="463354186">
    <w:abstractNumId w:val="0"/>
  </w:num>
  <w:num w:numId="14" w16cid:durableId="1910379142">
    <w:abstractNumId w:val="17"/>
  </w:num>
  <w:num w:numId="15" w16cid:durableId="1249537569">
    <w:abstractNumId w:val="14"/>
  </w:num>
  <w:num w:numId="16" w16cid:durableId="540746607">
    <w:abstractNumId w:val="7"/>
  </w:num>
  <w:num w:numId="17" w16cid:durableId="1407191745">
    <w:abstractNumId w:val="15"/>
  </w:num>
  <w:num w:numId="18" w16cid:durableId="1976107682">
    <w:abstractNumId w:val="10"/>
  </w:num>
  <w:num w:numId="19" w16cid:durableId="1869181191">
    <w:abstractNumId w:val="21"/>
  </w:num>
  <w:num w:numId="20" w16cid:durableId="1136678076">
    <w:abstractNumId w:val="20"/>
  </w:num>
  <w:num w:numId="21" w16cid:durableId="785392995">
    <w:abstractNumId w:val="1"/>
  </w:num>
  <w:num w:numId="22" w16cid:durableId="1582637319">
    <w:abstractNumId w:val="13"/>
  </w:num>
  <w:num w:numId="23" w16cid:durableId="1859394505">
    <w:abstractNumId w:val="6"/>
  </w:num>
  <w:num w:numId="24" w16cid:durableId="73548464">
    <w:abstractNumId w:val="9"/>
  </w:num>
  <w:num w:numId="25" w16cid:durableId="4892932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398"/>
    <w:rsid w:val="00002C22"/>
    <w:rsid w:val="00004019"/>
    <w:rsid w:val="0000526F"/>
    <w:rsid w:val="000057FE"/>
    <w:rsid w:val="00010424"/>
    <w:rsid w:val="00013BAF"/>
    <w:rsid w:val="00020381"/>
    <w:rsid w:val="000228B6"/>
    <w:rsid w:val="000272CE"/>
    <w:rsid w:val="00030F59"/>
    <w:rsid w:val="00031231"/>
    <w:rsid w:val="000340EF"/>
    <w:rsid w:val="000342B6"/>
    <w:rsid w:val="0004025D"/>
    <w:rsid w:val="00040BA1"/>
    <w:rsid w:val="00041AE7"/>
    <w:rsid w:val="000435EC"/>
    <w:rsid w:val="000445E7"/>
    <w:rsid w:val="000450A9"/>
    <w:rsid w:val="00046377"/>
    <w:rsid w:val="00046BF6"/>
    <w:rsid w:val="00052980"/>
    <w:rsid w:val="0005310B"/>
    <w:rsid w:val="000545C0"/>
    <w:rsid w:val="00056139"/>
    <w:rsid w:val="00056CF5"/>
    <w:rsid w:val="0006227C"/>
    <w:rsid w:val="00063192"/>
    <w:rsid w:val="00063D1C"/>
    <w:rsid w:val="00067BC3"/>
    <w:rsid w:val="00070C29"/>
    <w:rsid w:val="000734A4"/>
    <w:rsid w:val="0008238F"/>
    <w:rsid w:val="000840E3"/>
    <w:rsid w:val="00084D99"/>
    <w:rsid w:val="00085935"/>
    <w:rsid w:val="00085E00"/>
    <w:rsid w:val="0008684B"/>
    <w:rsid w:val="000910FC"/>
    <w:rsid w:val="00092BCE"/>
    <w:rsid w:val="00095017"/>
    <w:rsid w:val="0009644E"/>
    <w:rsid w:val="00096C33"/>
    <w:rsid w:val="00097CF8"/>
    <w:rsid w:val="000A1F17"/>
    <w:rsid w:val="000A2D6B"/>
    <w:rsid w:val="000A45BD"/>
    <w:rsid w:val="000A569B"/>
    <w:rsid w:val="000A64A2"/>
    <w:rsid w:val="000A66B8"/>
    <w:rsid w:val="000B009B"/>
    <w:rsid w:val="000B042D"/>
    <w:rsid w:val="000B1001"/>
    <w:rsid w:val="000B18FE"/>
    <w:rsid w:val="000B4DB3"/>
    <w:rsid w:val="000B73F0"/>
    <w:rsid w:val="000C0303"/>
    <w:rsid w:val="000C2AAE"/>
    <w:rsid w:val="000C6340"/>
    <w:rsid w:val="000D0680"/>
    <w:rsid w:val="000D259C"/>
    <w:rsid w:val="000D27C0"/>
    <w:rsid w:val="000D2C24"/>
    <w:rsid w:val="000D41E5"/>
    <w:rsid w:val="000D547E"/>
    <w:rsid w:val="000D6F72"/>
    <w:rsid w:val="000D702A"/>
    <w:rsid w:val="000E0C49"/>
    <w:rsid w:val="000E1DCC"/>
    <w:rsid w:val="000E1DDC"/>
    <w:rsid w:val="000E2B82"/>
    <w:rsid w:val="000E6CBF"/>
    <w:rsid w:val="000E72D2"/>
    <w:rsid w:val="000F1E67"/>
    <w:rsid w:val="000F56E0"/>
    <w:rsid w:val="000F78B2"/>
    <w:rsid w:val="001008D1"/>
    <w:rsid w:val="00101E1E"/>
    <w:rsid w:val="00105F5D"/>
    <w:rsid w:val="00106C51"/>
    <w:rsid w:val="00107721"/>
    <w:rsid w:val="00110C02"/>
    <w:rsid w:val="00110F4A"/>
    <w:rsid w:val="00111994"/>
    <w:rsid w:val="00112872"/>
    <w:rsid w:val="00112B5F"/>
    <w:rsid w:val="00114605"/>
    <w:rsid w:val="001160CB"/>
    <w:rsid w:val="00117CAC"/>
    <w:rsid w:val="00120CB9"/>
    <w:rsid w:val="001215B4"/>
    <w:rsid w:val="00122B0C"/>
    <w:rsid w:val="00127489"/>
    <w:rsid w:val="00134DA0"/>
    <w:rsid w:val="0013542C"/>
    <w:rsid w:val="00136514"/>
    <w:rsid w:val="00137229"/>
    <w:rsid w:val="00143423"/>
    <w:rsid w:val="00147EA4"/>
    <w:rsid w:val="001525FD"/>
    <w:rsid w:val="001530CE"/>
    <w:rsid w:val="0015406F"/>
    <w:rsid w:val="001565F9"/>
    <w:rsid w:val="00160BDA"/>
    <w:rsid w:val="00161320"/>
    <w:rsid w:val="00161408"/>
    <w:rsid w:val="001635CD"/>
    <w:rsid w:val="001646A7"/>
    <w:rsid w:val="00167410"/>
    <w:rsid w:val="0017030D"/>
    <w:rsid w:val="00181B2A"/>
    <w:rsid w:val="00181EF5"/>
    <w:rsid w:val="00183D4D"/>
    <w:rsid w:val="0018642B"/>
    <w:rsid w:val="00187003"/>
    <w:rsid w:val="00190F23"/>
    <w:rsid w:val="001979E6"/>
    <w:rsid w:val="001A34F4"/>
    <w:rsid w:val="001A58D7"/>
    <w:rsid w:val="001A59C1"/>
    <w:rsid w:val="001A5ED5"/>
    <w:rsid w:val="001A7AF4"/>
    <w:rsid w:val="001B01D1"/>
    <w:rsid w:val="001B10FA"/>
    <w:rsid w:val="001B1AC4"/>
    <w:rsid w:val="001B27D7"/>
    <w:rsid w:val="001B46C2"/>
    <w:rsid w:val="001B493B"/>
    <w:rsid w:val="001B60E9"/>
    <w:rsid w:val="001B799A"/>
    <w:rsid w:val="001C1B64"/>
    <w:rsid w:val="001C42EB"/>
    <w:rsid w:val="001C510B"/>
    <w:rsid w:val="001C6498"/>
    <w:rsid w:val="001D1BC5"/>
    <w:rsid w:val="001D2714"/>
    <w:rsid w:val="001D59E7"/>
    <w:rsid w:val="001E394D"/>
    <w:rsid w:val="001E4BD2"/>
    <w:rsid w:val="001E691F"/>
    <w:rsid w:val="001F17A7"/>
    <w:rsid w:val="001F73FD"/>
    <w:rsid w:val="00203B98"/>
    <w:rsid w:val="00204FAF"/>
    <w:rsid w:val="002107C8"/>
    <w:rsid w:val="00210B11"/>
    <w:rsid w:val="00211315"/>
    <w:rsid w:val="00215F4E"/>
    <w:rsid w:val="00220D48"/>
    <w:rsid w:val="002217A2"/>
    <w:rsid w:val="002224EE"/>
    <w:rsid w:val="00227EA2"/>
    <w:rsid w:val="00232EC1"/>
    <w:rsid w:val="00234644"/>
    <w:rsid w:val="00235892"/>
    <w:rsid w:val="002360A2"/>
    <w:rsid w:val="00237C8C"/>
    <w:rsid w:val="00241A1F"/>
    <w:rsid w:val="00242E96"/>
    <w:rsid w:val="00242F64"/>
    <w:rsid w:val="002439A3"/>
    <w:rsid w:val="00243C96"/>
    <w:rsid w:val="00243E14"/>
    <w:rsid w:val="002468AD"/>
    <w:rsid w:val="002509E6"/>
    <w:rsid w:val="00252954"/>
    <w:rsid w:val="00253F55"/>
    <w:rsid w:val="00255789"/>
    <w:rsid w:val="002610BB"/>
    <w:rsid w:val="00262845"/>
    <w:rsid w:val="002639B4"/>
    <w:rsid w:val="00263C9B"/>
    <w:rsid w:val="0026665F"/>
    <w:rsid w:val="00272519"/>
    <w:rsid w:val="002734D9"/>
    <w:rsid w:val="00273933"/>
    <w:rsid w:val="00274216"/>
    <w:rsid w:val="00275D1A"/>
    <w:rsid w:val="00276959"/>
    <w:rsid w:val="00282223"/>
    <w:rsid w:val="0028464D"/>
    <w:rsid w:val="00284F47"/>
    <w:rsid w:val="00286887"/>
    <w:rsid w:val="002878C1"/>
    <w:rsid w:val="0029125A"/>
    <w:rsid w:val="00291BE8"/>
    <w:rsid w:val="00292A17"/>
    <w:rsid w:val="00292E31"/>
    <w:rsid w:val="002954C5"/>
    <w:rsid w:val="0029580A"/>
    <w:rsid w:val="002A0797"/>
    <w:rsid w:val="002A4838"/>
    <w:rsid w:val="002A49B1"/>
    <w:rsid w:val="002A6069"/>
    <w:rsid w:val="002B1275"/>
    <w:rsid w:val="002B30C9"/>
    <w:rsid w:val="002B5B67"/>
    <w:rsid w:val="002B71B0"/>
    <w:rsid w:val="002C0748"/>
    <w:rsid w:val="002C0F48"/>
    <w:rsid w:val="002C57BC"/>
    <w:rsid w:val="002C6B69"/>
    <w:rsid w:val="002D36C6"/>
    <w:rsid w:val="002D59E0"/>
    <w:rsid w:val="002E1C1D"/>
    <w:rsid w:val="002E34EA"/>
    <w:rsid w:val="002E46A1"/>
    <w:rsid w:val="002E6176"/>
    <w:rsid w:val="002F3EA9"/>
    <w:rsid w:val="002F7A11"/>
    <w:rsid w:val="003030FD"/>
    <w:rsid w:val="003031B6"/>
    <w:rsid w:val="00306F09"/>
    <w:rsid w:val="0030798E"/>
    <w:rsid w:val="00311947"/>
    <w:rsid w:val="00315C53"/>
    <w:rsid w:val="003170C5"/>
    <w:rsid w:val="0032072F"/>
    <w:rsid w:val="00322CB1"/>
    <w:rsid w:val="003244CB"/>
    <w:rsid w:val="003276D0"/>
    <w:rsid w:val="00331072"/>
    <w:rsid w:val="00332EC4"/>
    <w:rsid w:val="003369A6"/>
    <w:rsid w:val="003378E8"/>
    <w:rsid w:val="00340484"/>
    <w:rsid w:val="003407E2"/>
    <w:rsid w:val="003428B0"/>
    <w:rsid w:val="003431B2"/>
    <w:rsid w:val="003431DE"/>
    <w:rsid w:val="00344140"/>
    <w:rsid w:val="00344556"/>
    <w:rsid w:val="003448C6"/>
    <w:rsid w:val="00345B90"/>
    <w:rsid w:val="0035378E"/>
    <w:rsid w:val="0035424D"/>
    <w:rsid w:val="00355479"/>
    <w:rsid w:val="00355B7B"/>
    <w:rsid w:val="0036202F"/>
    <w:rsid w:val="00364D86"/>
    <w:rsid w:val="00365F4B"/>
    <w:rsid w:val="00374FD8"/>
    <w:rsid w:val="00377262"/>
    <w:rsid w:val="00384B69"/>
    <w:rsid w:val="00390216"/>
    <w:rsid w:val="00390AC3"/>
    <w:rsid w:val="00390C92"/>
    <w:rsid w:val="003937C6"/>
    <w:rsid w:val="00395A67"/>
    <w:rsid w:val="003A0BC2"/>
    <w:rsid w:val="003A1D3E"/>
    <w:rsid w:val="003A2290"/>
    <w:rsid w:val="003A41EB"/>
    <w:rsid w:val="003A69C5"/>
    <w:rsid w:val="003A6ACA"/>
    <w:rsid w:val="003A6F6D"/>
    <w:rsid w:val="003B261F"/>
    <w:rsid w:val="003B3DDE"/>
    <w:rsid w:val="003B749C"/>
    <w:rsid w:val="003B79C7"/>
    <w:rsid w:val="003C1E49"/>
    <w:rsid w:val="003C3D74"/>
    <w:rsid w:val="003C4284"/>
    <w:rsid w:val="003C523A"/>
    <w:rsid w:val="003C60FE"/>
    <w:rsid w:val="003C79DE"/>
    <w:rsid w:val="003D1870"/>
    <w:rsid w:val="003D608F"/>
    <w:rsid w:val="003E2546"/>
    <w:rsid w:val="003E27BA"/>
    <w:rsid w:val="003E57B3"/>
    <w:rsid w:val="003E6A6D"/>
    <w:rsid w:val="003F4118"/>
    <w:rsid w:val="00402141"/>
    <w:rsid w:val="00404103"/>
    <w:rsid w:val="0040471C"/>
    <w:rsid w:val="004076CD"/>
    <w:rsid w:val="00413E03"/>
    <w:rsid w:val="00417BAC"/>
    <w:rsid w:val="00417CE5"/>
    <w:rsid w:val="00424059"/>
    <w:rsid w:val="00425A56"/>
    <w:rsid w:val="00426EDB"/>
    <w:rsid w:val="00430A63"/>
    <w:rsid w:val="00431BAD"/>
    <w:rsid w:val="00435107"/>
    <w:rsid w:val="00443E10"/>
    <w:rsid w:val="004474B2"/>
    <w:rsid w:val="00450118"/>
    <w:rsid w:val="004501C1"/>
    <w:rsid w:val="00450405"/>
    <w:rsid w:val="00451908"/>
    <w:rsid w:val="00453314"/>
    <w:rsid w:val="00465B02"/>
    <w:rsid w:val="004707DC"/>
    <w:rsid w:val="004742ED"/>
    <w:rsid w:val="004749D6"/>
    <w:rsid w:val="00475DDD"/>
    <w:rsid w:val="004765BC"/>
    <w:rsid w:val="00476CC4"/>
    <w:rsid w:val="0048236A"/>
    <w:rsid w:val="004866AE"/>
    <w:rsid w:val="0049040C"/>
    <w:rsid w:val="00493951"/>
    <w:rsid w:val="00495240"/>
    <w:rsid w:val="004A17D9"/>
    <w:rsid w:val="004A5B01"/>
    <w:rsid w:val="004A5C62"/>
    <w:rsid w:val="004A7D93"/>
    <w:rsid w:val="004A7FF9"/>
    <w:rsid w:val="004B1E4E"/>
    <w:rsid w:val="004B4CAF"/>
    <w:rsid w:val="004B73A8"/>
    <w:rsid w:val="004B73AF"/>
    <w:rsid w:val="004B7502"/>
    <w:rsid w:val="004C54B1"/>
    <w:rsid w:val="004C5974"/>
    <w:rsid w:val="004D2568"/>
    <w:rsid w:val="004D3D91"/>
    <w:rsid w:val="004D3EE9"/>
    <w:rsid w:val="004D51DD"/>
    <w:rsid w:val="004D6C63"/>
    <w:rsid w:val="004E08B4"/>
    <w:rsid w:val="004E0DCC"/>
    <w:rsid w:val="004E1198"/>
    <w:rsid w:val="004E150B"/>
    <w:rsid w:val="004E199F"/>
    <w:rsid w:val="004E2CD9"/>
    <w:rsid w:val="004E7176"/>
    <w:rsid w:val="004E783D"/>
    <w:rsid w:val="004E7E6C"/>
    <w:rsid w:val="004F0AD3"/>
    <w:rsid w:val="004F2465"/>
    <w:rsid w:val="004F2845"/>
    <w:rsid w:val="004F34E5"/>
    <w:rsid w:val="004F3EDB"/>
    <w:rsid w:val="004F7F69"/>
    <w:rsid w:val="00502715"/>
    <w:rsid w:val="00512E2C"/>
    <w:rsid w:val="005132BB"/>
    <w:rsid w:val="0051494C"/>
    <w:rsid w:val="00514A2D"/>
    <w:rsid w:val="005151E6"/>
    <w:rsid w:val="00520992"/>
    <w:rsid w:val="00524166"/>
    <w:rsid w:val="00524C18"/>
    <w:rsid w:val="0052573A"/>
    <w:rsid w:val="00531DFB"/>
    <w:rsid w:val="005336C2"/>
    <w:rsid w:val="00533E1C"/>
    <w:rsid w:val="00534F61"/>
    <w:rsid w:val="00537152"/>
    <w:rsid w:val="00540140"/>
    <w:rsid w:val="005403E3"/>
    <w:rsid w:val="00542B82"/>
    <w:rsid w:val="00544F40"/>
    <w:rsid w:val="005502BF"/>
    <w:rsid w:val="0055208A"/>
    <w:rsid w:val="00552E8A"/>
    <w:rsid w:val="00553CDB"/>
    <w:rsid w:val="0055461C"/>
    <w:rsid w:val="00555395"/>
    <w:rsid w:val="005617A0"/>
    <w:rsid w:val="00561A69"/>
    <w:rsid w:val="00563DFB"/>
    <w:rsid w:val="0056471A"/>
    <w:rsid w:val="00567571"/>
    <w:rsid w:val="00567887"/>
    <w:rsid w:val="00567FD1"/>
    <w:rsid w:val="00570209"/>
    <w:rsid w:val="00571EF6"/>
    <w:rsid w:val="005765FF"/>
    <w:rsid w:val="0057771B"/>
    <w:rsid w:val="00577E7C"/>
    <w:rsid w:val="0058311A"/>
    <w:rsid w:val="005832B3"/>
    <w:rsid w:val="00584B51"/>
    <w:rsid w:val="005854F8"/>
    <w:rsid w:val="00586A2A"/>
    <w:rsid w:val="00594068"/>
    <w:rsid w:val="00597201"/>
    <w:rsid w:val="0059754B"/>
    <w:rsid w:val="005A0BC2"/>
    <w:rsid w:val="005A4277"/>
    <w:rsid w:val="005A6DFA"/>
    <w:rsid w:val="005A7D28"/>
    <w:rsid w:val="005B0C1B"/>
    <w:rsid w:val="005B2D86"/>
    <w:rsid w:val="005B310C"/>
    <w:rsid w:val="005B3384"/>
    <w:rsid w:val="005B33CC"/>
    <w:rsid w:val="005B41F9"/>
    <w:rsid w:val="005B4E9F"/>
    <w:rsid w:val="005B57D2"/>
    <w:rsid w:val="005B7D7C"/>
    <w:rsid w:val="005B7DA9"/>
    <w:rsid w:val="005C022C"/>
    <w:rsid w:val="005C183B"/>
    <w:rsid w:val="005C58B6"/>
    <w:rsid w:val="005C5BF7"/>
    <w:rsid w:val="005C5E56"/>
    <w:rsid w:val="005D4EE6"/>
    <w:rsid w:val="005D5F82"/>
    <w:rsid w:val="005E03EB"/>
    <w:rsid w:val="005E048A"/>
    <w:rsid w:val="005E0C1F"/>
    <w:rsid w:val="005E0C4C"/>
    <w:rsid w:val="005E1F1B"/>
    <w:rsid w:val="005F2A19"/>
    <w:rsid w:val="005F2FDA"/>
    <w:rsid w:val="005F348A"/>
    <w:rsid w:val="005F4C1C"/>
    <w:rsid w:val="005F54AF"/>
    <w:rsid w:val="00600774"/>
    <w:rsid w:val="00602E4D"/>
    <w:rsid w:val="0060568A"/>
    <w:rsid w:val="0060622C"/>
    <w:rsid w:val="00606323"/>
    <w:rsid w:val="006118A6"/>
    <w:rsid w:val="006135B4"/>
    <w:rsid w:val="006173F5"/>
    <w:rsid w:val="0061778F"/>
    <w:rsid w:val="006179C2"/>
    <w:rsid w:val="00624A10"/>
    <w:rsid w:val="00625CFC"/>
    <w:rsid w:val="0062631B"/>
    <w:rsid w:val="00626689"/>
    <w:rsid w:val="00626C39"/>
    <w:rsid w:val="00634AB3"/>
    <w:rsid w:val="006353B5"/>
    <w:rsid w:val="00636CD3"/>
    <w:rsid w:val="00636F24"/>
    <w:rsid w:val="00641AC2"/>
    <w:rsid w:val="006423C0"/>
    <w:rsid w:val="00643D7A"/>
    <w:rsid w:val="00643E50"/>
    <w:rsid w:val="00646D29"/>
    <w:rsid w:val="00646DE9"/>
    <w:rsid w:val="00646F59"/>
    <w:rsid w:val="00652094"/>
    <w:rsid w:val="006520B7"/>
    <w:rsid w:val="00652178"/>
    <w:rsid w:val="0065382A"/>
    <w:rsid w:val="00657473"/>
    <w:rsid w:val="0066059D"/>
    <w:rsid w:val="0066230C"/>
    <w:rsid w:val="0066318F"/>
    <w:rsid w:val="00671EC4"/>
    <w:rsid w:val="006737EC"/>
    <w:rsid w:val="006761A7"/>
    <w:rsid w:val="006807D3"/>
    <w:rsid w:val="00680DF0"/>
    <w:rsid w:val="006833A3"/>
    <w:rsid w:val="0068568D"/>
    <w:rsid w:val="00687247"/>
    <w:rsid w:val="006927DD"/>
    <w:rsid w:val="00692CCF"/>
    <w:rsid w:val="006935DE"/>
    <w:rsid w:val="00693A61"/>
    <w:rsid w:val="006A1F81"/>
    <w:rsid w:val="006A294E"/>
    <w:rsid w:val="006A3063"/>
    <w:rsid w:val="006A362A"/>
    <w:rsid w:val="006A532E"/>
    <w:rsid w:val="006A6FFC"/>
    <w:rsid w:val="006B04D0"/>
    <w:rsid w:val="006B3A74"/>
    <w:rsid w:val="006B6A64"/>
    <w:rsid w:val="006B7B89"/>
    <w:rsid w:val="006C34A9"/>
    <w:rsid w:val="006C4688"/>
    <w:rsid w:val="006C7B38"/>
    <w:rsid w:val="006D0C49"/>
    <w:rsid w:val="006D39C4"/>
    <w:rsid w:val="006E0467"/>
    <w:rsid w:val="006E3E6C"/>
    <w:rsid w:val="006E7D5B"/>
    <w:rsid w:val="006F1DCF"/>
    <w:rsid w:val="006F582F"/>
    <w:rsid w:val="007016B4"/>
    <w:rsid w:val="00702B79"/>
    <w:rsid w:val="00705795"/>
    <w:rsid w:val="007064C2"/>
    <w:rsid w:val="00706BD6"/>
    <w:rsid w:val="0070771A"/>
    <w:rsid w:val="007143B8"/>
    <w:rsid w:val="00715981"/>
    <w:rsid w:val="007174BE"/>
    <w:rsid w:val="0072241B"/>
    <w:rsid w:val="00722A13"/>
    <w:rsid w:val="00724E07"/>
    <w:rsid w:val="007268C7"/>
    <w:rsid w:val="007316AA"/>
    <w:rsid w:val="00741B9C"/>
    <w:rsid w:val="00743A26"/>
    <w:rsid w:val="00752879"/>
    <w:rsid w:val="00753371"/>
    <w:rsid w:val="00757A1C"/>
    <w:rsid w:val="00757E79"/>
    <w:rsid w:val="007637D8"/>
    <w:rsid w:val="00763DFB"/>
    <w:rsid w:val="00764D19"/>
    <w:rsid w:val="00765EBC"/>
    <w:rsid w:val="0077025B"/>
    <w:rsid w:val="0077231B"/>
    <w:rsid w:val="007728C1"/>
    <w:rsid w:val="00774643"/>
    <w:rsid w:val="0078114E"/>
    <w:rsid w:val="00781178"/>
    <w:rsid w:val="007811F6"/>
    <w:rsid w:val="007838DE"/>
    <w:rsid w:val="007908E7"/>
    <w:rsid w:val="007920C4"/>
    <w:rsid w:val="00794963"/>
    <w:rsid w:val="007A027C"/>
    <w:rsid w:val="007A23AF"/>
    <w:rsid w:val="007A278F"/>
    <w:rsid w:val="007A4B57"/>
    <w:rsid w:val="007A5093"/>
    <w:rsid w:val="007B377F"/>
    <w:rsid w:val="007B46CD"/>
    <w:rsid w:val="007B48BF"/>
    <w:rsid w:val="007B5326"/>
    <w:rsid w:val="007B6591"/>
    <w:rsid w:val="007B76AB"/>
    <w:rsid w:val="007C031A"/>
    <w:rsid w:val="007C4387"/>
    <w:rsid w:val="007C4EC1"/>
    <w:rsid w:val="007C7B24"/>
    <w:rsid w:val="007C7CCE"/>
    <w:rsid w:val="007D0064"/>
    <w:rsid w:val="007D18A7"/>
    <w:rsid w:val="007D2FB7"/>
    <w:rsid w:val="007D347C"/>
    <w:rsid w:val="007E0CC8"/>
    <w:rsid w:val="007E4853"/>
    <w:rsid w:val="007E79C4"/>
    <w:rsid w:val="007F09E7"/>
    <w:rsid w:val="007F23A8"/>
    <w:rsid w:val="007F5A7B"/>
    <w:rsid w:val="007F705D"/>
    <w:rsid w:val="00803B9E"/>
    <w:rsid w:val="0080459D"/>
    <w:rsid w:val="00804604"/>
    <w:rsid w:val="008060FC"/>
    <w:rsid w:val="00806245"/>
    <w:rsid w:val="0080699F"/>
    <w:rsid w:val="008108FD"/>
    <w:rsid w:val="0081147C"/>
    <w:rsid w:val="0081221D"/>
    <w:rsid w:val="00823AB3"/>
    <w:rsid w:val="00826961"/>
    <w:rsid w:val="008308A7"/>
    <w:rsid w:val="00831C2A"/>
    <w:rsid w:val="00833837"/>
    <w:rsid w:val="0083533E"/>
    <w:rsid w:val="00836428"/>
    <w:rsid w:val="00841A3A"/>
    <w:rsid w:val="00842A26"/>
    <w:rsid w:val="00842C75"/>
    <w:rsid w:val="00843403"/>
    <w:rsid w:val="008439DF"/>
    <w:rsid w:val="00843A51"/>
    <w:rsid w:val="00845653"/>
    <w:rsid w:val="00847C78"/>
    <w:rsid w:val="008504A9"/>
    <w:rsid w:val="008512EF"/>
    <w:rsid w:val="00851349"/>
    <w:rsid w:val="008517C8"/>
    <w:rsid w:val="00852B97"/>
    <w:rsid w:val="00853953"/>
    <w:rsid w:val="00854071"/>
    <w:rsid w:val="00864568"/>
    <w:rsid w:val="00864629"/>
    <w:rsid w:val="00870521"/>
    <w:rsid w:val="00870888"/>
    <w:rsid w:val="00870C57"/>
    <w:rsid w:val="0087135D"/>
    <w:rsid w:val="00871A6C"/>
    <w:rsid w:val="00871C4A"/>
    <w:rsid w:val="0087642D"/>
    <w:rsid w:val="00876F22"/>
    <w:rsid w:val="008806CE"/>
    <w:rsid w:val="00881A2D"/>
    <w:rsid w:val="008852BF"/>
    <w:rsid w:val="008856D7"/>
    <w:rsid w:val="00890056"/>
    <w:rsid w:val="008900B1"/>
    <w:rsid w:val="008909C1"/>
    <w:rsid w:val="0089104A"/>
    <w:rsid w:val="00893646"/>
    <w:rsid w:val="0089523C"/>
    <w:rsid w:val="008967F0"/>
    <w:rsid w:val="0089713E"/>
    <w:rsid w:val="008A1932"/>
    <w:rsid w:val="008A4CF3"/>
    <w:rsid w:val="008A66DB"/>
    <w:rsid w:val="008A7D18"/>
    <w:rsid w:val="008B27F0"/>
    <w:rsid w:val="008B45A9"/>
    <w:rsid w:val="008B50B5"/>
    <w:rsid w:val="008B7B79"/>
    <w:rsid w:val="008C1A24"/>
    <w:rsid w:val="008C3B9B"/>
    <w:rsid w:val="008C7B1F"/>
    <w:rsid w:val="008C7B63"/>
    <w:rsid w:val="008D3AB1"/>
    <w:rsid w:val="008E0859"/>
    <w:rsid w:val="008E1431"/>
    <w:rsid w:val="008E2165"/>
    <w:rsid w:val="008E4B12"/>
    <w:rsid w:val="008F0BDD"/>
    <w:rsid w:val="008F2F99"/>
    <w:rsid w:val="008F32B2"/>
    <w:rsid w:val="008F5238"/>
    <w:rsid w:val="008F6084"/>
    <w:rsid w:val="009057C8"/>
    <w:rsid w:val="009120E7"/>
    <w:rsid w:val="00912F44"/>
    <w:rsid w:val="009132FC"/>
    <w:rsid w:val="009302F5"/>
    <w:rsid w:val="0093193B"/>
    <w:rsid w:val="00932D9D"/>
    <w:rsid w:val="00933433"/>
    <w:rsid w:val="009350ED"/>
    <w:rsid w:val="009351DB"/>
    <w:rsid w:val="009412B8"/>
    <w:rsid w:val="0094264A"/>
    <w:rsid w:val="00943317"/>
    <w:rsid w:val="00943F39"/>
    <w:rsid w:val="00944E58"/>
    <w:rsid w:val="00946D83"/>
    <w:rsid w:val="00947170"/>
    <w:rsid w:val="00947B3D"/>
    <w:rsid w:val="00952533"/>
    <w:rsid w:val="00954897"/>
    <w:rsid w:val="00954D3D"/>
    <w:rsid w:val="00955CF6"/>
    <w:rsid w:val="00956E94"/>
    <w:rsid w:val="00961247"/>
    <w:rsid w:val="00961610"/>
    <w:rsid w:val="00961A6F"/>
    <w:rsid w:val="00962312"/>
    <w:rsid w:val="009627A1"/>
    <w:rsid w:val="00965D49"/>
    <w:rsid w:val="0096725B"/>
    <w:rsid w:val="00967E45"/>
    <w:rsid w:val="00967E76"/>
    <w:rsid w:val="009709F2"/>
    <w:rsid w:val="009712FE"/>
    <w:rsid w:val="0097647D"/>
    <w:rsid w:val="009778FD"/>
    <w:rsid w:val="00977CF2"/>
    <w:rsid w:val="0098128F"/>
    <w:rsid w:val="00983B01"/>
    <w:rsid w:val="0098567E"/>
    <w:rsid w:val="00986701"/>
    <w:rsid w:val="009875AD"/>
    <w:rsid w:val="00991A97"/>
    <w:rsid w:val="00991D18"/>
    <w:rsid w:val="009924AF"/>
    <w:rsid w:val="009A3DF7"/>
    <w:rsid w:val="009A5067"/>
    <w:rsid w:val="009A7F30"/>
    <w:rsid w:val="009A7F71"/>
    <w:rsid w:val="009B0DFB"/>
    <w:rsid w:val="009B11B2"/>
    <w:rsid w:val="009B3344"/>
    <w:rsid w:val="009B4153"/>
    <w:rsid w:val="009B51D7"/>
    <w:rsid w:val="009B60D7"/>
    <w:rsid w:val="009C3138"/>
    <w:rsid w:val="009D233C"/>
    <w:rsid w:val="009D3BEA"/>
    <w:rsid w:val="009D477D"/>
    <w:rsid w:val="009D4B21"/>
    <w:rsid w:val="009D5161"/>
    <w:rsid w:val="009D5C9B"/>
    <w:rsid w:val="009E1305"/>
    <w:rsid w:val="009E148C"/>
    <w:rsid w:val="009E482C"/>
    <w:rsid w:val="009E4D16"/>
    <w:rsid w:val="009E5929"/>
    <w:rsid w:val="009F04C6"/>
    <w:rsid w:val="009F0ABD"/>
    <w:rsid w:val="009F12E2"/>
    <w:rsid w:val="009F1B1F"/>
    <w:rsid w:val="009F3358"/>
    <w:rsid w:val="009F3690"/>
    <w:rsid w:val="009F3B0D"/>
    <w:rsid w:val="009F478B"/>
    <w:rsid w:val="009F60DE"/>
    <w:rsid w:val="009F69C1"/>
    <w:rsid w:val="009F7441"/>
    <w:rsid w:val="00A00563"/>
    <w:rsid w:val="00A0303A"/>
    <w:rsid w:val="00A03C6B"/>
    <w:rsid w:val="00A07C3A"/>
    <w:rsid w:val="00A13C44"/>
    <w:rsid w:val="00A16EC9"/>
    <w:rsid w:val="00A21503"/>
    <w:rsid w:val="00A271FF"/>
    <w:rsid w:val="00A27962"/>
    <w:rsid w:val="00A35D2F"/>
    <w:rsid w:val="00A35E9B"/>
    <w:rsid w:val="00A37551"/>
    <w:rsid w:val="00A40EE1"/>
    <w:rsid w:val="00A42211"/>
    <w:rsid w:val="00A423ED"/>
    <w:rsid w:val="00A529F6"/>
    <w:rsid w:val="00A536F3"/>
    <w:rsid w:val="00A55FCD"/>
    <w:rsid w:val="00A60C58"/>
    <w:rsid w:val="00A632F8"/>
    <w:rsid w:val="00A649E7"/>
    <w:rsid w:val="00A72103"/>
    <w:rsid w:val="00A72893"/>
    <w:rsid w:val="00A72A15"/>
    <w:rsid w:val="00A759A2"/>
    <w:rsid w:val="00A75C67"/>
    <w:rsid w:val="00A91D08"/>
    <w:rsid w:val="00A92644"/>
    <w:rsid w:val="00A94972"/>
    <w:rsid w:val="00A95161"/>
    <w:rsid w:val="00A975D1"/>
    <w:rsid w:val="00AA6318"/>
    <w:rsid w:val="00AA663A"/>
    <w:rsid w:val="00AA7FCB"/>
    <w:rsid w:val="00AB063D"/>
    <w:rsid w:val="00AB069E"/>
    <w:rsid w:val="00AB0AD9"/>
    <w:rsid w:val="00AB54F8"/>
    <w:rsid w:val="00AB59AE"/>
    <w:rsid w:val="00AB5BD9"/>
    <w:rsid w:val="00AB5E4C"/>
    <w:rsid w:val="00AB5F2F"/>
    <w:rsid w:val="00AC040C"/>
    <w:rsid w:val="00AC540B"/>
    <w:rsid w:val="00AC6597"/>
    <w:rsid w:val="00AD0AA1"/>
    <w:rsid w:val="00AD487C"/>
    <w:rsid w:val="00AE07A3"/>
    <w:rsid w:val="00AE0F3A"/>
    <w:rsid w:val="00AE372A"/>
    <w:rsid w:val="00AE449A"/>
    <w:rsid w:val="00AE4EB1"/>
    <w:rsid w:val="00AE64D7"/>
    <w:rsid w:val="00AF0D28"/>
    <w:rsid w:val="00AF0D80"/>
    <w:rsid w:val="00AF4A5A"/>
    <w:rsid w:val="00AF5D9A"/>
    <w:rsid w:val="00AF7867"/>
    <w:rsid w:val="00B01FC9"/>
    <w:rsid w:val="00B072B3"/>
    <w:rsid w:val="00B14670"/>
    <w:rsid w:val="00B179F0"/>
    <w:rsid w:val="00B17CD1"/>
    <w:rsid w:val="00B20E63"/>
    <w:rsid w:val="00B21250"/>
    <w:rsid w:val="00B24D59"/>
    <w:rsid w:val="00B262BA"/>
    <w:rsid w:val="00B275A9"/>
    <w:rsid w:val="00B3250E"/>
    <w:rsid w:val="00B3397A"/>
    <w:rsid w:val="00B40DBF"/>
    <w:rsid w:val="00B43A4A"/>
    <w:rsid w:val="00B44231"/>
    <w:rsid w:val="00B457C4"/>
    <w:rsid w:val="00B530BF"/>
    <w:rsid w:val="00B53D1C"/>
    <w:rsid w:val="00B54060"/>
    <w:rsid w:val="00B573BD"/>
    <w:rsid w:val="00B576A3"/>
    <w:rsid w:val="00B61B42"/>
    <w:rsid w:val="00B62BC2"/>
    <w:rsid w:val="00B62F04"/>
    <w:rsid w:val="00B62F38"/>
    <w:rsid w:val="00B638FE"/>
    <w:rsid w:val="00B65799"/>
    <w:rsid w:val="00B705B8"/>
    <w:rsid w:val="00B71178"/>
    <w:rsid w:val="00B7417D"/>
    <w:rsid w:val="00B77C29"/>
    <w:rsid w:val="00B821C2"/>
    <w:rsid w:val="00B914A2"/>
    <w:rsid w:val="00B9541E"/>
    <w:rsid w:val="00B9603D"/>
    <w:rsid w:val="00B975A4"/>
    <w:rsid w:val="00BA00D4"/>
    <w:rsid w:val="00BA0BE7"/>
    <w:rsid w:val="00BA10E0"/>
    <w:rsid w:val="00BA4CDE"/>
    <w:rsid w:val="00BB0488"/>
    <w:rsid w:val="00BB2909"/>
    <w:rsid w:val="00BB2A84"/>
    <w:rsid w:val="00BB2E7A"/>
    <w:rsid w:val="00BB32E8"/>
    <w:rsid w:val="00BB3ED5"/>
    <w:rsid w:val="00BB4AB9"/>
    <w:rsid w:val="00BB649C"/>
    <w:rsid w:val="00BC07C0"/>
    <w:rsid w:val="00BC0DD5"/>
    <w:rsid w:val="00BC3913"/>
    <w:rsid w:val="00BC505D"/>
    <w:rsid w:val="00BC5D52"/>
    <w:rsid w:val="00BD003F"/>
    <w:rsid w:val="00BD3CFF"/>
    <w:rsid w:val="00BD75C4"/>
    <w:rsid w:val="00BE0E4E"/>
    <w:rsid w:val="00BE2EF0"/>
    <w:rsid w:val="00BE3923"/>
    <w:rsid w:val="00BE440C"/>
    <w:rsid w:val="00BE59BD"/>
    <w:rsid w:val="00BF4776"/>
    <w:rsid w:val="00C0174A"/>
    <w:rsid w:val="00C04E67"/>
    <w:rsid w:val="00C05D23"/>
    <w:rsid w:val="00C05D9B"/>
    <w:rsid w:val="00C06A5A"/>
    <w:rsid w:val="00C143EA"/>
    <w:rsid w:val="00C16BD4"/>
    <w:rsid w:val="00C17550"/>
    <w:rsid w:val="00C20480"/>
    <w:rsid w:val="00C214BA"/>
    <w:rsid w:val="00C24C95"/>
    <w:rsid w:val="00C26130"/>
    <w:rsid w:val="00C26B28"/>
    <w:rsid w:val="00C26B7D"/>
    <w:rsid w:val="00C301D2"/>
    <w:rsid w:val="00C30303"/>
    <w:rsid w:val="00C315B6"/>
    <w:rsid w:val="00C33175"/>
    <w:rsid w:val="00C376F3"/>
    <w:rsid w:val="00C4132F"/>
    <w:rsid w:val="00C42A62"/>
    <w:rsid w:val="00C43E51"/>
    <w:rsid w:val="00C45F85"/>
    <w:rsid w:val="00C463D2"/>
    <w:rsid w:val="00C5200F"/>
    <w:rsid w:val="00C540BC"/>
    <w:rsid w:val="00C61D01"/>
    <w:rsid w:val="00C62A44"/>
    <w:rsid w:val="00C66C5A"/>
    <w:rsid w:val="00C72EE2"/>
    <w:rsid w:val="00C80A39"/>
    <w:rsid w:val="00C81556"/>
    <w:rsid w:val="00C81936"/>
    <w:rsid w:val="00C81DDF"/>
    <w:rsid w:val="00C84C25"/>
    <w:rsid w:val="00C84C4C"/>
    <w:rsid w:val="00C90797"/>
    <w:rsid w:val="00C9181A"/>
    <w:rsid w:val="00C929F5"/>
    <w:rsid w:val="00C956E3"/>
    <w:rsid w:val="00C967AB"/>
    <w:rsid w:val="00C96C0B"/>
    <w:rsid w:val="00C96D0D"/>
    <w:rsid w:val="00CA1702"/>
    <w:rsid w:val="00CA1B0A"/>
    <w:rsid w:val="00CA1BFB"/>
    <w:rsid w:val="00CA33E8"/>
    <w:rsid w:val="00CA5CC2"/>
    <w:rsid w:val="00CA7D78"/>
    <w:rsid w:val="00CB1259"/>
    <w:rsid w:val="00CB1E6E"/>
    <w:rsid w:val="00CB297F"/>
    <w:rsid w:val="00CB58F5"/>
    <w:rsid w:val="00CB631F"/>
    <w:rsid w:val="00CB68FC"/>
    <w:rsid w:val="00CC10CF"/>
    <w:rsid w:val="00CC2742"/>
    <w:rsid w:val="00CC2EBD"/>
    <w:rsid w:val="00CC5314"/>
    <w:rsid w:val="00CC5A7E"/>
    <w:rsid w:val="00CC6020"/>
    <w:rsid w:val="00CC7A88"/>
    <w:rsid w:val="00CD03E9"/>
    <w:rsid w:val="00CE26BA"/>
    <w:rsid w:val="00CF1B38"/>
    <w:rsid w:val="00CF44C0"/>
    <w:rsid w:val="00CF5003"/>
    <w:rsid w:val="00CF5099"/>
    <w:rsid w:val="00CF5A39"/>
    <w:rsid w:val="00CF5FFB"/>
    <w:rsid w:val="00CF7A7A"/>
    <w:rsid w:val="00D0019C"/>
    <w:rsid w:val="00D022F0"/>
    <w:rsid w:val="00D04969"/>
    <w:rsid w:val="00D06D9B"/>
    <w:rsid w:val="00D11715"/>
    <w:rsid w:val="00D1338C"/>
    <w:rsid w:val="00D17F80"/>
    <w:rsid w:val="00D21D7B"/>
    <w:rsid w:val="00D2563C"/>
    <w:rsid w:val="00D26658"/>
    <w:rsid w:val="00D30DB9"/>
    <w:rsid w:val="00D3182B"/>
    <w:rsid w:val="00D33A1D"/>
    <w:rsid w:val="00D34366"/>
    <w:rsid w:val="00D359EE"/>
    <w:rsid w:val="00D45218"/>
    <w:rsid w:val="00D46D51"/>
    <w:rsid w:val="00D46E7E"/>
    <w:rsid w:val="00D52AD6"/>
    <w:rsid w:val="00D54928"/>
    <w:rsid w:val="00D55938"/>
    <w:rsid w:val="00D57B58"/>
    <w:rsid w:val="00D6018C"/>
    <w:rsid w:val="00D613F8"/>
    <w:rsid w:val="00D7096D"/>
    <w:rsid w:val="00D72ACC"/>
    <w:rsid w:val="00D758DD"/>
    <w:rsid w:val="00D83B55"/>
    <w:rsid w:val="00D84047"/>
    <w:rsid w:val="00D86181"/>
    <w:rsid w:val="00D861C1"/>
    <w:rsid w:val="00D86901"/>
    <w:rsid w:val="00D86FEC"/>
    <w:rsid w:val="00D875F6"/>
    <w:rsid w:val="00D9000E"/>
    <w:rsid w:val="00D9126C"/>
    <w:rsid w:val="00D92835"/>
    <w:rsid w:val="00D94424"/>
    <w:rsid w:val="00DA00C7"/>
    <w:rsid w:val="00DA37DF"/>
    <w:rsid w:val="00DA6DB6"/>
    <w:rsid w:val="00DB17D2"/>
    <w:rsid w:val="00DB243D"/>
    <w:rsid w:val="00DB266E"/>
    <w:rsid w:val="00DB6422"/>
    <w:rsid w:val="00DC41C9"/>
    <w:rsid w:val="00DC5473"/>
    <w:rsid w:val="00DC6A3F"/>
    <w:rsid w:val="00DD2F76"/>
    <w:rsid w:val="00DD3996"/>
    <w:rsid w:val="00DD661D"/>
    <w:rsid w:val="00DD7111"/>
    <w:rsid w:val="00DE1E62"/>
    <w:rsid w:val="00DE29AA"/>
    <w:rsid w:val="00DE5247"/>
    <w:rsid w:val="00DE6FE8"/>
    <w:rsid w:val="00DE7297"/>
    <w:rsid w:val="00DF2B6E"/>
    <w:rsid w:val="00E00F27"/>
    <w:rsid w:val="00E03C27"/>
    <w:rsid w:val="00E03E1A"/>
    <w:rsid w:val="00E065DD"/>
    <w:rsid w:val="00E0786F"/>
    <w:rsid w:val="00E1029E"/>
    <w:rsid w:val="00E114C5"/>
    <w:rsid w:val="00E13D93"/>
    <w:rsid w:val="00E15225"/>
    <w:rsid w:val="00E162F5"/>
    <w:rsid w:val="00E1750C"/>
    <w:rsid w:val="00E17B52"/>
    <w:rsid w:val="00E22F9C"/>
    <w:rsid w:val="00E24470"/>
    <w:rsid w:val="00E307F3"/>
    <w:rsid w:val="00E319D6"/>
    <w:rsid w:val="00E31AAE"/>
    <w:rsid w:val="00E3230E"/>
    <w:rsid w:val="00E3250C"/>
    <w:rsid w:val="00E355C2"/>
    <w:rsid w:val="00E35775"/>
    <w:rsid w:val="00E40004"/>
    <w:rsid w:val="00E42EAD"/>
    <w:rsid w:val="00E44DD0"/>
    <w:rsid w:val="00E4570B"/>
    <w:rsid w:val="00E50E77"/>
    <w:rsid w:val="00E5323D"/>
    <w:rsid w:val="00E53D4E"/>
    <w:rsid w:val="00E64065"/>
    <w:rsid w:val="00E65F71"/>
    <w:rsid w:val="00E70114"/>
    <w:rsid w:val="00E7738A"/>
    <w:rsid w:val="00E813BE"/>
    <w:rsid w:val="00E826D1"/>
    <w:rsid w:val="00E85072"/>
    <w:rsid w:val="00E858BF"/>
    <w:rsid w:val="00E85ACC"/>
    <w:rsid w:val="00E86E29"/>
    <w:rsid w:val="00E8783F"/>
    <w:rsid w:val="00E87BB1"/>
    <w:rsid w:val="00E92A9E"/>
    <w:rsid w:val="00E94331"/>
    <w:rsid w:val="00E95CF7"/>
    <w:rsid w:val="00E95D08"/>
    <w:rsid w:val="00EA04BF"/>
    <w:rsid w:val="00EA0943"/>
    <w:rsid w:val="00EA0C6A"/>
    <w:rsid w:val="00EA0EEB"/>
    <w:rsid w:val="00EA1098"/>
    <w:rsid w:val="00EA2269"/>
    <w:rsid w:val="00EA40E2"/>
    <w:rsid w:val="00EA60DE"/>
    <w:rsid w:val="00EA6DD6"/>
    <w:rsid w:val="00EB415B"/>
    <w:rsid w:val="00EB5772"/>
    <w:rsid w:val="00EC1806"/>
    <w:rsid w:val="00EC31D0"/>
    <w:rsid w:val="00EC5D6B"/>
    <w:rsid w:val="00EC5F36"/>
    <w:rsid w:val="00EC65EC"/>
    <w:rsid w:val="00ED2912"/>
    <w:rsid w:val="00ED2DCC"/>
    <w:rsid w:val="00EE1B9A"/>
    <w:rsid w:val="00EE2351"/>
    <w:rsid w:val="00EE71F4"/>
    <w:rsid w:val="00EF043B"/>
    <w:rsid w:val="00EF0D13"/>
    <w:rsid w:val="00EF2BE5"/>
    <w:rsid w:val="00EF3C29"/>
    <w:rsid w:val="00EF4293"/>
    <w:rsid w:val="00EF59E7"/>
    <w:rsid w:val="00EF5D01"/>
    <w:rsid w:val="00F035CD"/>
    <w:rsid w:val="00F042FA"/>
    <w:rsid w:val="00F06637"/>
    <w:rsid w:val="00F102F3"/>
    <w:rsid w:val="00F12013"/>
    <w:rsid w:val="00F16374"/>
    <w:rsid w:val="00F20F13"/>
    <w:rsid w:val="00F227BE"/>
    <w:rsid w:val="00F22813"/>
    <w:rsid w:val="00F234F2"/>
    <w:rsid w:val="00F23CD7"/>
    <w:rsid w:val="00F2442A"/>
    <w:rsid w:val="00F25025"/>
    <w:rsid w:val="00F25C4F"/>
    <w:rsid w:val="00F25D53"/>
    <w:rsid w:val="00F27347"/>
    <w:rsid w:val="00F27ED8"/>
    <w:rsid w:val="00F30926"/>
    <w:rsid w:val="00F3381A"/>
    <w:rsid w:val="00F36169"/>
    <w:rsid w:val="00F4014B"/>
    <w:rsid w:val="00F4107A"/>
    <w:rsid w:val="00F41528"/>
    <w:rsid w:val="00F44F18"/>
    <w:rsid w:val="00F51AFD"/>
    <w:rsid w:val="00F52BE5"/>
    <w:rsid w:val="00F57109"/>
    <w:rsid w:val="00F60CDC"/>
    <w:rsid w:val="00F612FF"/>
    <w:rsid w:val="00F622C9"/>
    <w:rsid w:val="00F6493F"/>
    <w:rsid w:val="00F6500B"/>
    <w:rsid w:val="00F6685B"/>
    <w:rsid w:val="00F66C6A"/>
    <w:rsid w:val="00F67405"/>
    <w:rsid w:val="00F716EF"/>
    <w:rsid w:val="00F71B4E"/>
    <w:rsid w:val="00F71E30"/>
    <w:rsid w:val="00F753CF"/>
    <w:rsid w:val="00F75663"/>
    <w:rsid w:val="00F764B7"/>
    <w:rsid w:val="00F77C3C"/>
    <w:rsid w:val="00F811E7"/>
    <w:rsid w:val="00F8404C"/>
    <w:rsid w:val="00F84EDE"/>
    <w:rsid w:val="00F85ED7"/>
    <w:rsid w:val="00F8694A"/>
    <w:rsid w:val="00F87D56"/>
    <w:rsid w:val="00F9056C"/>
    <w:rsid w:val="00F92EF4"/>
    <w:rsid w:val="00FA2927"/>
    <w:rsid w:val="00FA387F"/>
    <w:rsid w:val="00FA4EDC"/>
    <w:rsid w:val="00FB03FB"/>
    <w:rsid w:val="00FB2601"/>
    <w:rsid w:val="00FB3F2D"/>
    <w:rsid w:val="00FB4199"/>
    <w:rsid w:val="00FB4891"/>
    <w:rsid w:val="00FB5C98"/>
    <w:rsid w:val="00FC30C2"/>
    <w:rsid w:val="00FC31D8"/>
    <w:rsid w:val="00FC5D1C"/>
    <w:rsid w:val="00FC670C"/>
    <w:rsid w:val="00FC686F"/>
    <w:rsid w:val="00FC7FBE"/>
    <w:rsid w:val="00FD0EA2"/>
    <w:rsid w:val="00FD134C"/>
    <w:rsid w:val="00FE0378"/>
    <w:rsid w:val="00FE2347"/>
    <w:rsid w:val="00FE330F"/>
    <w:rsid w:val="00FE7E4C"/>
    <w:rsid w:val="00FF25A9"/>
    <w:rsid w:val="00FF3954"/>
    <w:rsid w:val="00FF42D2"/>
    <w:rsid w:val="1AEB503F"/>
    <w:rsid w:val="20EBB8F7"/>
    <w:rsid w:val="26076224"/>
    <w:rsid w:val="27553789"/>
    <w:rsid w:val="33A7E4E3"/>
    <w:rsid w:val="36A4725D"/>
    <w:rsid w:val="4773EB2A"/>
    <w:rsid w:val="6E9DC762"/>
    <w:rsid w:val="7334E99A"/>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customStyle="1" w:styleId="HeaderChar">
    <w:name w:val="Header Char"/>
    <w:aliases w:val="6_G Char"/>
    <w:link w:val="Header"/>
    <w:rsid w:val="00842C75"/>
  </w:style>
  <w:style w:type="paragraph" w:styleId="EndnoteText">
    <w:name w:val="endnote text"/>
    <w:basedOn w:val="Normal"/>
    <w:link w:val="EndnoteTextChar"/>
    <w:uiPriority w:val="99"/>
    <w:unhideWhenUsed/>
    <w:rsid w:val="00C90797"/>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C90797"/>
    <w:rPr>
      <w:rFonts w:ascii="Arial" w:eastAsia="Arial" w:hAnsi="Arial" w:cs="Arial"/>
      <w:color w:val="000000"/>
      <w:kern w:val="0"/>
      <w:sz w:val="20"/>
      <w:szCs w:val="20"/>
      <w:lang w:eastAsia="en-US"/>
    </w:rPr>
  </w:style>
  <w:style w:type="character" w:styleId="EndnoteReference">
    <w:name w:val="endnote reference"/>
    <w:uiPriority w:val="99"/>
    <w:unhideWhenUsed/>
    <w:rsid w:val="00C90797"/>
    <w:rPr>
      <w:vertAlign w:val="superscript"/>
    </w:rPr>
  </w:style>
  <w:style w:type="character" w:styleId="UnresolvedMention">
    <w:name w:val="Unresolved Mention"/>
    <w:basedOn w:val="DefaultParagraphFont"/>
    <w:uiPriority w:val="99"/>
    <w:semiHidden/>
    <w:unhideWhenUsed/>
    <w:rsid w:val="006A294E"/>
    <w:rPr>
      <w:color w:val="605E5C"/>
      <w:shd w:val="clear" w:color="auto" w:fill="E1DFDD"/>
    </w:rPr>
  </w:style>
  <w:style w:type="paragraph" w:styleId="Revision">
    <w:name w:val="Revision"/>
    <w:hidden/>
    <w:uiPriority w:val="99"/>
    <w:semiHidden/>
    <w:rsid w:val="00D613F8"/>
  </w:style>
  <w:style w:type="paragraph" w:customStyle="1" w:styleId="MacPacTrailer">
    <w:name w:val="MacPac Trailer"/>
    <w:rsid w:val="005F348A"/>
    <w:pPr>
      <w:widowControl w:val="0"/>
      <w:spacing w:line="200" w:lineRule="exact"/>
    </w:pPr>
    <w:rPr>
      <w:kern w:val="0"/>
      <w:sz w:val="16"/>
      <w:szCs w:val="22"/>
      <w:lang w:eastAsia="en-US"/>
    </w:rPr>
  </w:style>
  <w:style w:type="character" w:styleId="PlaceholderText">
    <w:name w:val="Placeholder Text"/>
    <w:basedOn w:val="DefaultParagraphFont"/>
    <w:uiPriority w:val="99"/>
    <w:semiHidden/>
    <w:rsid w:val="005F348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2025-02-07T14:37:53+00:00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2025-02-07T14:37:53+00:00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2025-02-07T14:37:53+00:00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C763D993-2BA7-4C2B-8F40-5981BF3BB1F2}">
  <ds:schemaRefs>
    <ds:schemaRef ds:uri="http://schemas.openxmlformats.org/officeDocument/2006/bibliography"/>
  </ds:schemaRefs>
</ds:datastoreItem>
</file>

<file path=customXml/itemProps2.xml><?xml version="1.0" encoding="utf-8"?>
<ds:datastoreItem xmlns:ds="http://schemas.openxmlformats.org/officeDocument/2006/customXml" ds:itemID="{FEF5F2B1-13CC-4B4E-8998-23F03B481724}"/>
</file>

<file path=customXml/itemProps3.xml><?xml version="1.0" encoding="utf-8"?>
<ds:datastoreItem xmlns:ds="http://schemas.openxmlformats.org/officeDocument/2006/customXml" ds:itemID="{675218D1-62BC-46BC-96E2-A3A307CB9A0F}">
  <ds:schemaRefs>
    <ds:schemaRef ds:uri="http://schemas.microsoft.com/sharepoint/v3/contenttype/forms"/>
  </ds:schemaRefs>
</ds:datastoreItem>
</file>

<file path=customXml/itemProps4.xml><?xml version="1.0" encoding="utf-8"?>
<ds:datastoreItem xmlns:ds="http://schemas.openxmlformats.org/officeDocument/2006/customXml" ds:itemID="{F0BCEEA4-39AE-4B9F-AB58-2056CE08C279}">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4290</Words>
  <Characters>24455</Characters>
  <Application>Microsoft Office Word</Application>
  <DocSecurity>0</DocSecurity>
  <Lines>203</Lines>
  <Paragraphs>57</Paragraphs>
  <ScaleCrop>false</ScaleCrop>
  <Company/>
  <LinksUpToDate>false</LinksUpToDate>
  <CharactersWithSpaces>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Javier Leoz Invernon</cp:lastModifiedBy>
  <cp:revision>2</cp:revision>
  <cp:lastPrinted>1900-01-01T06:00:00Z</cp:lastPrinted>
  <dcterms:created xsi:type="dcterms:W3CDTF">2025-01-15T11:38:00Z</dcterms:created>
  <dcterms:modified xsi:type="dcterms:W3CDTF">2025-01-15T11:38:00Z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