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A3D94B" w14:textId="070BEB4D" w:rsidR="00DC3DE3" w:rsidRPr="00F16884" w:rsidRDefault="00DC3DE3" w:rsidP="00F16884">
      <w:pPr>
        <w:spacing w:line="240" w:lineRule="auto"/>
        <w:ind w:left="23" w:firstLine="0"/>
        <w:jc w:val="center"/>
        <w:rPr>
          <w:rFonts w:ascii="Dubai" w:hAnsi="Dubai" w:cs="Dubai"/>
          <w:b/>
          <w:bCs/>
          <w:color w:val="000000" w:themeColor="text1"/>
          <w:sz w:val="28"/>
          <w:szCs w:val="28"/>
          <w:u w:val="single"/>
          <w:rtl/>
        </w:rPr>
      </w:pPr>
      <w:r w:rsidRPr="00F16884">
        <w:rPr>
          <w:rFonts w:ascii="Dubai" w:hAnsi="Dubai" w:cs="Dubai"/>
          <w:b/>
          <w:bCs/>
          <w:color w:val="000000" w:themeColor="text1"/>
          <w:sz w:val="28"/>
          <w:szCs w:val="28"/>
          <w:u w:val="single"/>
          <w:rtl/>
        </w:rPr>
        <w:t>تقرير</w:t>
      </w:r>
      <w:r w:rsidR="00F16884" w:rsidRPr="00F16884">
        <w:rPr>
          <w:rFonts w:ascii="Dubai" w:hAnsi="Dubai" w:cs="Dubai"/>
          <w:b/>
          <w:bCs/>
          <w:color w:val="000000" w:themeColor="text1"/>
          <w:sz w:val="28"/>
          <w:szCs w:val="28"/>
          <w:u w:val="single"/>
          <w:rtl/>
        </w:rPr>
        <w:t xml:space="preserve"> مؤسسة شركاء</w:t>
      </w:r>
      <w:r w:rsidRPr="00F16884">
        <w:rPr>
          <w:rFonts w:ascii="Dubai" w:hAnsi="Dubai" w:cs="Dubai"/>
          <w:b/>
          <w:bCs/>
          <w:color w:val="000000" w:themeColor="text1"/>
          <w:sz w:val="28"/>
          <w:szCs w:val="28"/>
          <w:u w:val="single"/>
          <w:rtl/>
        </w:rPr>
        <w:t xml:space="preserve"> مقدم إلى اللجنة المعنية بحقوق الطفل بخصوص خضوع دولة مصر للمراجعة</w:t>
      </w:r>
    </w:p>
    <w:p w14:paraId="52D3CF3D" w14:textId="77777777" w:rsidR="00DC3DE3" w:rsidRPr="00F16884" w:rsidRDefault="00DC3DE3" w:rsidP="00F16884">
      <w:pPr>
        <w:spacing w:line="240" w:lineRule="auto"/>
        <w:ind w:left="23" w:firstLine="0"/>
        <w:jc w:val="lowKashida"/>
        <w:rPr>
          <w:rFonts w:ascii="Dubai" w:hAnsi="Dubai" w:cs="Dubai"/>
          <w:sz w:val="28"/>
          <w:szCs w:val="28"/>
          <w:rtl/>
        </w:rPr>
      </w:pPr>
      <w:r w:rsidRPr="00F16884">
        <w:rPr>
          <w:rFonts w:ascii="Dubai" w:hAnsi="Dubai" w:cs="Dubai"/>
          <w:b/>
          <w:bCs/>
          <w:sz w:val="28"/>
          <w:szCs w:val="28"/>
          <w:rtl/>
        </w:rPr>
        <w:t>مقدم إلى:</w:t>
      </w:r>
      <w:r w:rsidRPr="00F16884">
        <w:rPr>
          <w:rFonts w:ascii="Dubai" w:hAnsi="Dubai" w:cs="Dubai"/>
          <w:sz w:val="28"/>
          <w:szCs w:val="28"/>
          <w:rtl/>
        </w:rPr>
        <w:t xml:space="preserve"> </w:t>
      </w:r>
      <w:r w:rsidRPr="00F16884">
        <w:rPr>
          <w:rFonts w:ascii="Dubai" w:hAnsi="Dubai" w:cs="Dubai"/>
          <w:sz w:val="28"/>
          <w:szCs w:val="28"/>
          <w:cs/>
        </w:rPr>
        <w:t>‎‎</w:t>
      </w:r>
      <w:r w:rsidRPr="00F16884">
        <w:rPr>
          <w:rFonts w:ascii="Dubai" w:hAnsi="Dubai" w:cs="Dubai"/>
          <w:rtl/>
        </w:rPr>
        <w:t xml:space="preserve"> </w:t>
      </w:r>
      <w:r w:rsidRPr="00F16884">
        <w:rPr>
          <w:rFonts w:ascii="Dubai" w:hAnsi="Dubai" w:cs="Dubai"/>
          <w:sz w:val="28"/>
          <w:szCs w:val="28"/>
          <w:rtl/>
        </w:rPr>
        <w:t>اللجنة المعنية بحقوق الطفل.</w:t>
      </w:r>
    </w:p>
    <w:p w14:paraId="22C22B75" w14:textId="77777777" w:rsidR="00DC3DE3" w:rsidRPr="00F16884" w:rsidRDefault="00DC3DE3" w:rsidP="00F16884">
      <w:pPr>
        <w:spacing w:line="240" w:lineRule="auto"/>
        <w:ind w:left="23" w:firstLine="0"/>
        <w:jc w:val="lowKashida"/>
        <w:rPr>
          <w:rFonts w:ascii="Dubai" w:hAnsi="Dubai" w:cs="Dubai"/>
          <w:sz w:val="28"/>
          <w:szCs w:val="28"/>
          <w:rtl/>
        </w:rPr>
      </w:pPr>
      <w:r w:rsidRPr="00F16884">
        <w:rPr>
          <w:rFonts w:ascii="Dubai" w:hAnsi="Dubai" w:cs="Dubai"/>
          <w:b/>
          <w:bCs/>
          <w:sz w:val="28"/>
          <w:szCs w:val="28"/>
          <w:rtl/>
        </w:rPr>
        <w:t>مقدم من:</w:t>
      </w:r>
      <w:r w:rsidRPr="00F16884">
        <w:rPr>
          <w:rFonts w:ascii="Dubai" w:hAnsi="Dubai" w:cs="Dubai"/>
          <w:sz w:val="28"/>
          <w:szCs w:val="28"/>
          <w:rtl/>
        </w:rPr>
        <w:t xml:space="preserve"> شركاء من أجل الشفافية</w:t>
      </w:r>
    </w:p>
    <w:p w14:paraId="0E09E83F" w14:textId="77777777" w:rsidR="00DC3DE3" w:rsidRPr="00F16884" w:rsidRDefault="00DC3DE3" w:rsidP="00F16884">
      <w:pPr>
        <w:ind w:left="23" w:firstLine="0"/>
        <w:jc w:val="lowKashida"/>
        <w:rPr>
          <w:rFonts w:ascii="Dubai" w:hAnsi="Dubai" w:cs="Dubai"/>
          <w:sz w:val="28"/>
          <w:szCs w:val="28"/>
          <w:rtl/>
        </w:rPr>
      </w:pPr>
      <w:r w:rsidRPr="00F16884">
        <w:rPr>
          <w:rFonts w:ascii="Dubai" w:hAnsi="Dubai" w:cs="Dubai"/>
          <w:b/>
          <w:bCs/>
          <w:sz w:val="28"/>
          <w:szCs w:val="28"/>
          <w:rtl/>
        </w:rPr>
        <w:t>التاريخ:</w:t>
      </w:r>
      <w:r w:rsidRPr="00F16884">
        <w:rPr>
          <w:rFonts w:ascii="Dubai" w:hAnsi="Dubai" w:cs="Dubai"/>
          <w:sz w:val="28"/>
          <w:szCs w:val="28"/>
          <w:rtl/>
        </w:rPr>
        <w:t xml:space="preserve"> يونيو 2023</w:t>
      </w:r>
    </w:p>
    <w:p w14:paraId="2D1F69F7" w14:textId="77777777" w:rsidR="00DC3DE3" w:rsidRPr="00F16884" w:rsidRDefault="00DC3DE3" w:rsidP="00F16884">
      <w:pPr>
        <w:shd w:val="clear" w:color="auto" w:fill="00B0F0"/>
        <w:tabs>
          <w:tab w:val="left" w:pos="5572"/>
        </w:tabs>
        <w:ind w:left="23" w:firstLine="0"/>
        <w:jc w:val="lowKashida"/>
        <w:rPr>
          <w:rFonts w:ascii="Dubai" w:hAnsi="Dubai" w:cs="Dubai"/>
          <w:b/>
          <w:bCs/>
          <w:sz w:val="28"/>
          <w:szCs w:val="28"/>
          <w:rtl/>
        </w:rPr>
      </w:pPr>
      <w:r w:rsidRPr="00F16884">
        <w:rPr>
          <w:rFonts w:ascii="Dubai" w:hAnsi="Dubai" w:cs="Dubai"/>
          <w:b/>
          <w:bCs/>
          <w:sz w:val="28"/>
          <w:szCs w:val="28"/>
          <w:rtl/>
        </w:rPr>
        <w:t xml:space="preserve">مقدمة: </w:t>
      </w:r>
    </w:p>
    <w:p w14:paraId="201CCC39" w14:textId="77777777" w:rsidR="00F16884" w:rsidRDefault="00DC3DE3" w:rsidP="00F16884">
      <w:pPr>
        <w:ind w:left="0" w:firstLine="0"/>
        <w:jc w:val="lowKashida"/>
        <w:rPr>
          <w:rFonts w:ascii="Dubai" w:hAnsi="Dubai" w:cs="Dubai"/>
          <w:sz w:val="28"/>
          <w:szCs w:val="28"/>
          <w:rtl/>
        </w:rPr>
      </w:pPr>
      <w:r w:rsidRPr="00F16884">
        <w:rPr>
          <w:rFonts w:ascii="Dubai" w:hAnsi="Dubai" w:cs="Dubai"/>
          <w:sz w:val="28"/>
          <w:szCs w:val="28"/>
          <w:rtl/>
        </w:rPr>
        <w:t>صدقت جمهورية مصر العربية على اتفاقية الأمم المتحدة لحقوق الطفل في يوليو 1990، كما صدقت على البروتوكول الاختياري لاتفاقية حقوق الطفل بشأن اشتراك الأطفال في المنازعات المسلحة في فبراير 2007، والبروتوكول الاختياري لاتفاقية حقوق الطفل بشأن بيع الأطفال واستغلالهم في البغاء وفي إنتاج المواد الإباحية في يوليو 2002، وهي بذلك أضحت ملزمة ببنود الاتفاقية والبروتوكولين الملحقين بها، وملزمة في السياق ذاته بتكييف تشريعاتها وقوانينها الوطنية على النحو الذي يجعلها متناسقة ومتناغمة إلى حد بعيد مع بنود الاتفاقية وبرتوكوليها الملحقين.</w:t>
      </w:r>
    </w:p>
    <w:p w14:paraId="58170E64" w14:textId="49FA836C" w:rsidR="00DC3DE3" w:rsidRPr="00F16884" w:rsidRDefault="00DC3DE3" w:rsidP="00F16884">
      <w:pPr>
        <w:ind w:left="0" w:firstLine="0"/>
        <w:jc w:val="lowKashida"/>
        <w:rPr>
          <w:rFonts w:ascii="Dubai" w:hAnsi="Dubai" w:cs="Dubai"/>
          <w:sz w:val="28"/>
          <w:szCs w:val="28"/>
          <w:rtl/>
        </w:rPr>
      </w:pPr>
      <w:r w:rsidRPr="00F16884">
        <w:rPr>
          <w:rFonts w:ascii="Dubai" w:hAnsi="Dubai" w:cs="Dubai"/>
          <w:sz w:val="28"/>
          <w:szCs w:val="28"/>
          <w:rtl/>
        </w:rPr>
        <w:t>وفي الواقع، خطت جمهورية مصر العربية خطوات جديرة بالثناء من الناحية القانونية في سبيل تكييف تشريعاتها الوطنية مع اتفاقية الأمم المتحدة لحقوق الطفل، الأمر الذي يتجلى فيما تضمنه الدستور والقانون المصري من مواد ونصوص مستحدثة أفضت من الناحية القانونية إلى ترسيخ الحماية الواجبة للأطفال في مصر من جميع المخاطر والانتهاكات التي قد تهدد تمتعهم بحقوقهم الإنسانية الأساسية المنصوص عليها في اتفاقية حقوق الطفل والبروتوكولين الملحقين بها، كما بذلت الحكومة المصرية خلال السنوات الأخيرة جهود حثيثة من الناحية العملية في سبيل ضمان تمتع جميع الأطفال في مصر بحقوقهم الإنسانية الأساسية المنصوص عليها في اتفاقية حقوق الطفل والبروتوكلين الملحقين بها بما في ذلك الحق في الجنسية، والحق في الحماية من العنف والاعتداء الجنسي والاستغلال</w:t>
      </w:r>
      <w:r w:rsidR="009B628B" w:rsidRPr="00F16884">
        <w:rPr>
          <w:rFonts w:ascii="Dubai" w:hAnsi="Dubai" w:cs="Dubai"/>
          <w:sz w:val="28"/>
          <w:szCs w:val="28"/>
          <w:rtl/>
        </w:rPr>
        <w:t xml:space="preserve"> الاقتصادي</w:t>
      </w:r>
      <w:r w:rsidRPr="00F16884">
        <w:rPr>
          <w:rFonts w:ascii="Dubai" w:hAnsi="Dubai" w:cs="Dubai"/>
          <w:sz w:val="28"/>
          <w:szCs w:val="28"/>
          <w:rtl/>
        </w:rPr>
        <w:t xml:space="preserve">، والحق في الصحة والماء والغذاء </w:t>
      </w:r>
      <w:r w:rsidRPr="00F16884">
        <w:rPr>
          <w:rFonts w:ascii="Dubai" w:hAnsi="Dubai" w:cs="Dubai"/>
          <w:sz w:val="28"/>
          <w:szCs w:val="28"/>
          <w:rtl/>
        </w:rPr>
        <w:lastRenderedPageBreak/>
        <w:t>والتعليم</w:t>
      </w:r>
      <w:r w:rsidR="009B628B" w:rsidRPr="00F16884">
        <w:rPr>
          <w:rFonts w:ascii="Dubai" w:hAnsi="Dubai" w:cs="Dubai"/>
          <w:sz w:val="28"/>
          <w:szCs w:val="28"/>
          <w:rtl/>
        </w:rPr>
        <w:t>.</w:t>
      </w:r>
      <w:r w:rsidRPr="00F16884">
        <w:rPr>
          <w:rFonts w:ascii="Dubai" w:hAnsi="Dubai" w:cs="Dubai"/>
          <w:sz w:val="28"/>
          <w:szCs w:val="28"/>
          <w:rtl/>
        </w:rPr>
        <w:t xml:space="preserve"> ومع ذلك، لا زال أمام الحكومة المصرية طريقًا طويلاً لتقطعه في سبيل الارتقاء بحقوق الطفل وإعمالها، وما زال يتعين على الحكومة المصرية بذل مزيد من الجهود لمواجهة التحديات والظواهر الأساسية التي تهدد تمتع طيف واسع من الأطفال في مصر بحقوقهم الإنسانية المنصوص عليها في الاتفاقية، ولا سيما ظاهرة عمالة الأطفال وختان الفتيات.</w:t>
      </w:r>
    </w:p>
    <w:p w14:paraId="078FFAEF" w14:textId="77777777" w:rsidR="00DC3DE3" w:rsidRPr="00F16884" w:rsidRDefault="00DC3DE3" w:rsidP="00F16884">
      <w:pPr>
        <w:ind w:left="23" w:firstLine="0"/>
        <w:jc w:val="lowKashida"/>
        <w:rPr>
          <w:rFonts w:ascii="Dubai" w:hAnsi="Dubai" w:cs="Dubai"/>
          <w:sz w:val="28"/>
          <w:szCs w:val="28"/>
        </w:rPr>
      </w:pPr>
      <w:r w:rsidRPr="00F16884">
        <w:rPr>
          <w:rFonts w:ascii="Dubai" w:hAnsi="Dubai" w:cs="Dubai"/>
          <w:sz w:val="28"/>
          <w:szCs w:val="28"/>
          <w:rtl/>
        </w:rPr>
        <w:t>وفي ضوء ما سبق، تقدم مؤسسة شركاء من أجل الشفافية هذا التقرير إلى اللجنة المعنية بحقوق الطفل بخصوص خضوع جمهورية مصر العربية للمراجعة أمام اللجنة في دورتها رقم 96، وذلك للنظر في مدى التقدم الذي أحرزته الدول الطرف في تطبيق بنود اتفاقية الأمم المتحدة لحقوق الطفل، وهو ما سوف تتناوله المؤسسة بشيء من التفصيل على النحو التالي بيانه:</w:t>
      </w:r>
    </w:p>
    <w:p w14:paraId="399A45D1" w14:textId="77777777" w:rsidR="00DC3DE3" w:rsidRPr="00F16884" w:rsidRDefault="00DC3DE3" w:rsidP="00F16884">
      <w:pPr>
        <w:shd w:val="clear" w:color="auto" w:fill="00B0F0"/>
        <w:tabs>
          <w:tab w:val="left" w:pos="5572"/>
        </w:tabs>
        <w:ind w:left="23" w:firstLine="0"/>
        <w:jc w:val="lowKashida"/>
        <w:rPr>
          <w:rFonts w:ascii="Dubai" w:hAnsi="Dubai" w:cs="Dubai"/>
          <w:b/>
          <w:bCs/>
          <w:sz w:val="28"/>
          <w:szCs w:val="28"/>
          <w:rtl/>
        </w:rPr>
      </w:pPr>
      <w:r w:rsidRPr="00F16884">
        <w:rPr>
          <w:rFonts w:ascii="Dubai" w:hAnsi="Dubai" w:cs="Dubai"/>
          <w:b/>
          <w:bCs/>
          <w:sz w:val="28"/>
          <w:szCs w:val="28"/>
          <w:rtl/>
        </w:rPr>
        <w:t xml:space="preserve">المادة 1: تعريف الطفل </w:t>
      </w:r>
    </w:p>
    <w:p w14:paraId="6E753618" w14:textId="77777777" w:rsidR="00F64746" w:rsidRPr="00F16884" w:rsidRDefault="00FA2DD4" w:rsidP="00F16884">
      <w:pPr>
        <w:ind w:left="23" w:firstLine="0"/>
        <w:jc w:val="lowKashida"/>
        <w:rPr>
          <w:rFonts w:ascii="Dubai" w:hAnsi="Dubai" w:cs="Dubai"/>
          <w:sz w:val="28"/>
          <w:szCs w:val="28"/>
          <w:rtl/>
        </w:rPr>
      </w:pPr>
      <w:r w:rsidRPr="00F16884">
        <w:rPr>
          <w:rFonts w:ascii="Dubai" w:hAnsi="Dubai" w:cs="Dubai"/>
          <w:sz w:val="28"/>
          <w:szCs w:val="28"/>
          <w:rtl/>
        </w:rPr>
        <w:t>عرفت</w:t>
      </w:r>
      <w:r w:rsidR="00371040" w:rsidRPr="00F16884">
        <w:rPr>
          <w:rFonts w:ascii="Dubai" w:hAnsi="Dubai" w:cs="Dubai"/>
          <w:sz w:val="28"/>
          <w:szCs w:val="28"/>
          <w:rtl/>
        </w:rPr>
        <w:t xml:space="preserve"> المادة الأولى من </w:t>
      </w:r>
      <w:r w:rsidR="00F64746" w:rsidRPr="00F16884">
        <w:rPr>
          <w:rFonts w:ascii="Dubai" w:hAnsi="Dubai" w:cs="Dubai"/>
          <w:sz w:val="28"/>
          <w:szCs w:val="28"/>
          <w:rtl/>
        </w:rPr>
        <w:t>الاتفاقية الطفل على أنه "كل إنسان لم يتجاوز الثامنة عشرة، ما لم يبلغ سن الرشد قبل ذلك بموجب القانون المنطبق عليه".</w:t>
      </w:r>
      <w:r w:rsidR="00371040" w:rsidRPr="00F16884">
        <w:rPr>
          <w:rFonts w:ascii="Dubai" w:hAnsi="Dubai" w:cs="Dubai"/>
          <w:sz w:val="28"/>
          <w:szCs w:val="28"/>
          <w:rtl/>
        </w:rPr>
        <w:t xml:space="preserve"> </w:t>
      </w:r>
      <w:r w:rsidR="00DC3DE3" w:rsidRPr="00F16884">
        <w:rPr>
          <w:rFonts w:ascii="Dubai" w:hAnsi="Dubai" w:cs="Dubai"/>
          <w:sz w:val="28"/>
          <w:szCs w:val="28"/>
          <w:rtl/>
        </w:rPr>
        <w:t xml:space="preserve">  </w:t>
      </w:r>
    </w:p>
    <w:p w14:paraId="21A92863" w14:textId="77777777" w:rsidR="00DC3DE3" w:rsidRPr="00F16884" w:rsidRDefault="00F64746" w:rsidP="00F16884">
      <w:pPr>
        <w:ind w:left="23" w:firstLine="0"/>
        <w:jc w:val="lowKashida"/>
        <w:rPr>
          <w:rFonts w:ascii="Dubai" w:hAnsi="Dubai" w:cs="Dubai"/>
          <w:sz w:val="28"/>
          <w:szCs w:val="28"/>
          <w:rtl/>
        </w:rPr>
      </w:pPr>
      <w:r w:rsidRPr="00F16884">
        <w:rPr>
          <w:rFonts w:ascii="Dubai" w:hAnsi="Dubai" w:cs="Dubai"/>
          <w:sz w:val="28"/>
          <w:szCs w:val="28"/>
          <w:rtl/>
        </w:rPr>
        <w:t xml:space="preserve">وفي الواقع، عرفت التشريعات والقوانين في جمهورية مصر العربية الطفل بما يتوافق مع التعريف </w:t>
      </w:r>
      <w:r w:rsidR="00715A47" w:rsidRPr="00F16884">
        <w:rPr>
          <w:rFonts w:ascii="Dubai" w:hAnsi="Dubai" w:cs="Dubai"/>
          <w:sz w:val="28"/>
          <w:szCs w:val="28"/>
          <w:rtl/>
        </w:rPr>
        <w:t xml:space="preserve">الوارد في المادة الأولى من اتفاقية حقوق الطفل، </w:t>
      </w:r>
      <w:r w:rsidR="00C63FFB" w:rsidRPr="00F16884">
        <w:rPr>
          <w:rFonts w:ascii="Dubai" w:hAnsi="Dubai" w:cs="Dubai"/>
          <w:sz w:val="28"/>
          <w:szCs w:val="28"/>
          <w:rtl/>
        </w:rPr>
        <w:t xml:space="preserve">الأمر الذي يتضح فيما نصت عليه بعض المواد القائمة في التشريع المصري بما في ذلك المادة </w:t>
      </w:r>
      <w:r w:rsidR="00790C12" w:rsidRPr="00F16884">
        <w:rPr>
          <w:rFonts w:ascii="Dubai" w:hAnsi="Dubai" w:cs="Dubai"/>
          <w:sz w:val="28"/>
          <w:szCs w:val="28"/>
          <w:rtl/>
        </w:rPr>
        <w:t xml:space="preserve">رقم 80 من الدستور المصري والتي عرفت الطفل على أنه </w:t>
      </w:r>
      <w:r w:rsidR="00530D84" w:rsidRPr="00F16884">
        <w:rPr>
          <w:rFonts w:ascii="Dubai" w:hAnsi="Dubai" w:cs="Dubai"/>
          <w:sz w:val="28"/>
          <w:szCs w:val="28"/>
          <w:rtl/>
        </w:rPr>
        <w:t>"كل م</w:t>
      </w:r>
      <w:r w:rsidR="003A1242" w:rsidRPr="00F16884">
        <w:rPr>
          <w:rFonts w:ascii="Dubai" w:hAnsi="Dubai" w:cs="Dubai"/>
          <w:sz w:val="28"/>
          <w:szCs w:val="28"/>
          <w:rtl/>
        </w:rPr>
        <w:t>ن لم يبلغ الثامنة عشرة من عمره". و</w:t>
      </w:r>
      <w:r w:rsidR="00C54E6C" w:rsidRPr="00F16884">
        <w:rPr>
          <w:rFonts w:ascii="Dubai" w:hAnsi="Dubai" w:cs="Dubai"/>
          <w:sz w:val="28"/>
          <w:szCs w:val="28"/>
          <w:rtl/>
        </w:rPr>
        <w:t>استنادًا إلى هذا التعريف، حظر قانون الأحوال المدنية المصري في المادة 31 مكرر توثيق عقد زواج من لم يبلغ ثمانية عشرة عامًا ميلادية من الجنسين</w:t>
      </w:r>
      <w:r w:rsidR="00F61208" w:rsidRPr="00F16884">
        <w:rPr>
          <w:rFonts w:ascii="Dubai" w:hAnsi="Dubai" w:cs="Dubai"/>
          <w:sz w:val="28"/>
          <w:szCs w:val="28"/>
          <w:rtl/>
        </w:rPr>
        <w:t>،</w:t>
      </w:r>
      <w:r w:rsidR="00C54E6C" w:rsidRPr="00F16884">
        <w:rPr>
          <w:rFonts w:ascii="Dubai" w:hAnsi="Dubai" w:cs="Dubai"/>
          <w:sz w:val="28"/>
          <w:szCs w:val="28"/>
          <w:rtl/>
        </w:rPr>
        <w:t xml:space="preserve"> </w:t>
      </w:r>
      <w:r w:rsidR="00F61208" w:rsidRPr="00F16884">
        <w:rPr>
          <w:rFonts w:ascii="Dubai" w:hAnsi="Dubai" w:cs="Dubai"/>
          <w:sz w:val="28"/>
          <w:szCs w:val="28"/>
          <w:rtl/>
        </w:rPr>
        <w:t xml:space="preserve">وقرر عقوبة </w:t>
      </w:r>
      <w:r w:rsidR="00C54E6C" w:rsidRPr="00F16884">
        <w:rPr>
          <w:rFonts w:ascii="Dubai" w:hAnsi="Dubai" w:cs="Dubai"/>
          <w:sz w:val="28"/>
          <w:szCs w:val="28"/>
          <w:rtl/>
        </w:rPr>
        <w:t xml:space="preserve">مشددة على الموثق </w:t>
      </w:r>
      <w:r w:rsidR="00E259B8" w:rsidRPr="00F16884">
        <w:rPr>
          <w:rFonts w:ascii="Dubai" w:hAnsi="Dubai" w:cs="Dubai"/>
          <w:sz w:val="28"/>
          <w:szCs w:val="28"/>
          <w:rtl/>
        </w:rPr>
        <w:t>أو المأذون</w:t>
      </w:r>
      <w:r w:rsidR="006E1764" w:rsidRPr="00F16884">
        <w:rPr>
          <w:rFonts w:ascii="Dubai" w:hAnsi="Dubai" w:cs="Dubai"/>
          <w:sz w:val="28"/>
          <w:szCs w:val="28"/>
          <w:rtl/>
        </w:rPr>
        <w:t xml:space="preserve"> عند قيامه</w:t>
      </w:r>
      <w:r w:rsidR="00C54E6C" w:rsidRPr="00F16884">
        <w:rPr>
          <w:rFonts w:ascii="Dubai" w:hAnsi="Dubai" w:cs="Dubai"/>
          <w:sz w:val="28"/>
          <w:szCs w:val="28"/>
          <w:rtl/>
        </w:rPr>
        <w:t xml:space="preserve"> بإبرام</w:t>
      </w:r>
      <w:r w:rsidR="00E259B8" w:rsidRPr="00F16884">
        <w:rPr>
          <w:rFonts w:ascii="Dubai" w:hAnsi="Dubai" w:cs="Dubai"/>
          <w:sz w:val="28"/>
          <w:szCs w:val="28"/>
          <w:rtl/>
        </w:rPr>
        <w:t xml:space="preserve"> عقود زو</w:t>
      </w:r>
      <w:r w:rsidR="006E1764" w:rsidRPr="00F16884">
        <w:rPr>
          <w:rFonts w:ascii="Dubai" w:hAnsi="Dubai" w:cs="Dubai"/>
          <w:sz w:val="28"/>
          <w:szCs w:val="28"/>
          <w:rtl/>
        </w:rPr>
        <w:t xml:space="preserve">اج لأشخاص تقل أعمارهم عن 18 عامًا </w:t>
      </w:r>
      <w:r w:rsidR="008B635E" w:rsidRPr="00F16884">
        <w:rPr>
          <w:rFonts w:ascii="Dubai" w:hAnsi="Dubai" w:cs="Dubai"/>
          <w:sz w:val="28"/>
          <w:szCs w:val="28"/>
          <w:rtl/>
        </w:rPr>
        <w:t>بما يخالف نص المادة السابقة.</w:t>
      </w:r>
      <w:r w:rsidR="000F3720" w:rsidRPr="00F16884">
        <w:rPr>
          <w:rStyle w:val="FootnoteReference"/>
          <w:rFonts w:ascii="Dubai" w:hAnsi="Dubai" w:cs="Dubai"/>
          <w:sz w:val="28"/>
          <w:szCs w:val="28"/>
          <w:rtl/>
        </w:rPr>
        <w:footnoteReference w:id="1"/>
      </w:r>
    </w:p>
    <w:p w14:paraId="717F2691" w14:textId="77777777" w:rsidR="00B317A9" w:rsidRPr="00F16884" w:rsidRDefault="00B317A9" w:rsidP="00F16884">
      <w:pPr>
        <w:shd w:val="clear" w:color="auto" w:fill="00B0F0"/>
        <w:tabs>
          <w:tab w:val="left" w:pos="5572"/>
        </w:tabs>
        <w:ind w:left="23" w:firstLine="0"/>
        <w:jc w:val="lowKashida"/>
        <w:rPr>
          <w:rFonts w:ascii="Dubai" w:hAnsi="Dubai" w:cs="Dubai"/>
          <w:b/>
          <w:bCs/>
          <w:sz w:val="28"/>
          <w:szCs w:val="28"/>
        </w:rPr>
      </w:pPr>
      <w:r w:rsidRPr="00F16884">
        <w:rPr>
          <w:rFonts w:ascii="Dubai" w:hAnsi="Dubai" w:cs="Dubai"/>
          <w:b/>
          <w:bCs/>
          <w:sz w:val="28"/>
          <w:szCs w:val="28"/>
          <w:rtl/>
        </w:rPr>
        <w:t>المادة 7: الاسم والجنسية</w:t>
      </w:r>
    </w:p>
    <w:p w14:paraId="35F78941" w14:textId="77777777" w:rsidR="00B317A9" w:rsidRPr="00F16884" w:rsidRDefault="00AC550B" w:rsidP="00F16884">
      <w:pPr>
        <w:ind w:left="23" w:firstLine="0"/>
        <w:jc w:val="lowKashida"/>
        <w:rPr>
          <w:rFonts w:ascii="Dubai" w:hAnsi="Dubai" w:cs="Dubai"/>
          <w:sz w:val="28"/>
          <w:szCs w:val="28"/>
          <w:rtl/>
        </w:rPr>
      </w:pPr>
      <w:r w:rsidRPr="00F16884">
        <w:rPr>
          <w:rFonts w:ascii="Dubai" w:hAnsi="Dubai" w:cs="Dubai"/>
          <w:sz w:val="28"/>
          <w:szCs w:val="28"/>
          <w:rtl/>
        </w:rPr>
        <w:lastRenderedPageBreak/>
        <w:t>الزمت المادة السابعة من اتفاقية الأمم المتحدة لحقوق الطفل الدول الاطراف بضرورة تسجل الطفل بعد ولادته فور</w:t>
      </w:r>
      <w:r w:rsidR="003E1AB7" w:rsidRPr="00F16884">
        <w:rPr>
          <w:rFonts w:ascii="Dubai" w:hAnsi="Dubai" w:cs="Dubai"/>
          <w:sz w:val="28"/>
          <w:szCs w:val="28"/>
          <w:rtl/>
        </w:rPr>
        <w:t>ً</w:t>
      </w:r>
      <w:r w:rsidRPr="00F16884">
        <w:rPr>
          <w:rFonts w:ascii="Dubai" w:hAnsi="Dubai" w:cs="Dubai"/>
          <w:sz w:val="28"/>
          <w:szCs w:val="28"/>
          <w:rtl/>
        </w:rPr>
        <w:t>ا</w:t>
      </w:r>
      <w:r w:rsidR="00374AB0" w:rsidRPr="00F16884">
        <w:rPr>
          <w:rFonts w:ascii="Dubai" w:hAnsi="Dubai" w:cs="Dubai"/>
          <w:sz w:val="28"/>
          <w:szCs w:val="28"/>
          <w:rtl/>
        </w:rPr>
        <w:t>،</w:t>
      </w:r>
      <w:r w:rsidRPr="00F16884">
        <w:rPr>
          <w:rFonts w:ascii="Dubai" w:hAnsi="Dubai" w:cs="Dubai"/>
          <w:sz w:val="28"/>
          <w:szCs w:val="28"/>
          <w:rtl/>
        </w:rPr>
        <w:t xml:space="preserve"> </w:t>
      </w:r>
      <w:r w:rsidR="00374AB0" w:rsidRPr="00F16884">
        <w:rPr>
          <w:rFonts w:ascii="Dubai" w:hAnsi="Dubai" w:cs="Dubai"/>
          <w:sz w:val="28"/>
          <w:szCs w:val="28"/>
          <w:rtl/>
        </w:rPr>
        <w:t>ومنحت كل طفل</w:t>
      </w:r>
      <w:r w:rsidRPr="00F16884">
        <w:rPr>
          <w:rFonts w:ascii="Dubai" w:hAnsi="Dubai" w:cs="Dubai"/>
          <w:sz w:val="28"/>
          <w:szCs w:val="28"/>
          <w:rtl/>
        </w:rPr>
        <w:t xml:space="preserve"> منذ ولادته </w:t>
      </w:r>
      <w:r w:rsidR="00374AB0" w:rsidRPr="00F16884">
        <w:rPr>
          <w:rFonts w:ascii="Dubai" w:hAnsi="Dubai" w:cs="Dubai"/>
          <w:sz w:val="28"/>
          <w:szCs w:val="28"/>
          <w:rtl/>
        </w:rPr>
        <w:t>الحق في اكت</w:t>
      </w:r>
      <w:r w:rsidRPr="00F16884">
        <w:rPr>
          <w:rFonts w:ascii="Dubai" w:hAnsi="Dubai" w:cs="Dubai"/>
          <w:sz w:val="28"/>
          <w:szCs w:val="28"/>
          <w:rtl/>
        </w:rPr>
        <w:t xml:space="preserve">ساب </w:t>
      </w:r>
      <w:r w:rsidR="003A74D9" w:rsidRPr="00F16884">
        <w:rPr>
          <w:rFonts w:ascii="Dubai" w:hAnsi="Dubai" w:cs="Dubai"/>
          <w:sz w:val="28"/>
          <w:szCs w:val="28"/>
          <w:rtl/>
        </w:rPr>
        <w:t>اسم وجنسية.</w:t>
      </w:r>
    </w:p>
    <w:p w14:paraId="745950C3" w14:textId="2A90A026" w:rsidR="00B317A9" w:rsidRPr="00F16884" w:rsidRDefault="006E0801" w:rsidP="00F16884">
      <w:pPr>
        <w:ind w:left="23" w:firstLine="0"/>
        <w:jc w:val="lowKashida"/>
        <w:rPr>
          <w:rFonts w:ascii="Dubai" w:hAnsi="Dubai" w:cs="Dubai"/>
          <w:sz w:val="28"/>
          <w:szCs w:val="28"/>
          <w:rtl/>
        </w:rPr>
      </w:pPr>
      <w:r w:rsidRPr="00F16884">
        <w:rPr>
          <w:rFonts w:ascii="Dubai" w:hAnsi="Dubai" w:cs="Dubai"/>
          <w:sz w:val="28"/>
          <w:szCs w:val="28"/>
          <w:rtl/>
        </w:rPr>
        <w:t>وفي الواقع، منحت التشريعات المصرية جميع الأطفال المولودين على الأراضي المصرية الحق في</w:t>
      </w:r>
      <w:r w:rsidR="002C1F30" w:rsidRPr="00F16884">
        <w:rPr>
          <w:rFonts w:ascii="Dubai" w:hAnsi="Dubai" w:cs="Dubai"/>
          <w:sz w:val="28"/>
          <w:szCs w:val="28"/>
          <w:rtl/>
        </w:rPr>
        <w:t xml:space="preserve"> التسجيل واكتساب اسم وجنسية، وفي هذا السياق، </w:t>
      </w:r>
      <w:r w:rsidR="00576087" w:rsidRPr="00F16884">
        <w:rPr>
          <w:rFonts w:ascii="Dubai" w:hAnsi="Dubai" w:cs="Dubai"/>
          <w:sz w:val="28"/>
          <w:szCs w:val="28"/>
          <w:rtl/>
        </w:rPr>
        <w:t>نصت المادة رقم 80 من الدستور المصري على أن "لكل طفل الحق في اسم وأوراق ثبوتية</w:t>
      </w:r>
      <w:r w:rsidR="0012140E" w:rsidRPr="00F16884">
        <w:rPr>
          <w:rFonts w:ascii="Dubai" w:hAnsi="Dubai" w:cs="Dubai"/>
          <w:sz w:val="28"/>
          <w:szCs w:val="28"/>
          <w:rtl/>
        </w:rPr>
        <w:t>"</w:t>
      </w:r>
      <w:r w:rsidR="00576087" w:rsidRPr="00F16884">
        <w:rPr>
          <w:rFonts w:ascii="Dubai" w:hAnsi="Dubai" w:cs="Dubai"/>
          <w:sz w:val="28"/>
          <w:szCs w:val="28"/>
          <w:rtl/>
        </w:rPr>
        <w:t xml:space="preserve">، </w:t>
      </w:r>
      <w:r w:rsidR="006201B9" w:rsidRPr="00F16884">
        <w:rPr>
          <w:rFonts w:ascii="Dubai" w:hAnsi="Dubai" w:cs="Dubai"/>
          <w:sz w:val="28"/>
          <w:szCs w:val="28"/>
          <w:rtl/>
        </w:rPr>
        <w:t>كما نص قانون الطفل في المواد (4 و5 و20) على أن "لكل طفل الحق في أن يكون له اسم يميزه ويسجل عند الميلاد في سجلات المواليد، ولا يجوز أن يكون اسم الطفل منطويًا على تحقير أو مهانة لكرامة الطفل أو منافيًا للعقائد الدينية</w:t>
      </w:r>
      <w:r w:rsidR="00FE29A3" w:rsidRPr="00F16884">
        <w:rPr>
          <w:rFonts w:ascii="Dubai" w:hAnsi="Dubai" w:cs="Dubai"/>
          <w:sz w:val="28"/>
          <w:szCs w:val="28"/>
          <w:rtl/>
        </w:rPr>
        <w:t>"، كما نصت المادة (6) من الدستور المصري على أن الجنسية حق لكل شخص يولد لأب مصري أو لأم مصرية،</w:t>
      </w:r>
      <w:r w:rsidR="00252A79" w:rsidRPr="00F16884">
        <w:rPr>
          <w:rFonts w:ascii="Dubai" w:hAnsi="Dubai" w:cs="Dubai"/>
          <w:sz w:val="28"/>
          <w:szCs w:val="28"/>
          <w:rtl/>
        </w:rPr>
        <w:t xml:space="preserve"> وقد جرى تعديل قانون الجنسية المصري رقم 26 لسنة 1975 واستبداله بالقانون رقم </w:t>
      </w:r>
      <w:r w:rsidR="00534E67" w:rsidRPr="00F16884">
        <w:rPr>
          <w:rFonts w:ascii="Dubai" w:hAnsi="Dubai" w:cs="Dubai"/>
          <w:sz w:val="28"/>
          <w:szCs w:val="28"/>
          <w:rtl/>
        </w:rPr>
        <w:t xml:space="preserve"> 154 لسنة 2004 والذي نص في المادتين رقم (2 و3)</w:t>
      </w:r>
      <w:r w:rsidR="00C51299" w:rsidRPr="00F16884">
        <w:rPr>
          <w:rFonts w:ascii="Dubai" w:hAnsi="Dubai" w:cs="Dubai"/>
          <w:sz w:val="28"/>
          <w:szCs w:val="28"/>
          <w:rtl/>
        </w:rPr>
        <w:t xml:space="preserve"> منه</w:t>
      </w:r>
      <w:r w:rsidR="00534E67" w:rsidRPr="00F16884">
        <w:rPr>
          <w:rFonts w:ascii="Dubai" w:hAnsi="Dubai" w:cs="Dubai"/>
          <w:sz w:val="28"/>
          <w:szCs w:val="28"/>
          <w:rtl/>
        </w:rPr>
        <w:t xml:space="preserve"> على</w:t>
      </w:r>
      <w:r w:rsidR="00010649" w:rsidRPr="00F16884">
        <w:rPr>
          <w:rFonts w:ascii="Dubai" w:hAnsi="Dubai" w:cs="Dubai"/>
          <w:sz w:val="28"/>
          <w:szCs w:val="28"/>
          <w:rtl/>
        </w:rPr>
        <w:t xml:space="preserve"> أن</w:t>
      </w:r>
      <w:r w:rsidR="00534E67" w:rsidRPr="00F16884">
        <w:rPr>
          <w:rFonts w:ascii="Dubai" w:hAnsi="Dubai" w:cs="Dubai"/>
          <w:sz w:val="28"/>
          <w:szCs w:val="28"/>
          <w:rtl/>
        </w:rPr>
        <w:t xml:space="preserve"> </w:t>
      </w:r>
      <w:r w:rsidR="00010649" w:rsidRPr="00F16884">
        <w:rPr>
          <w:rFonts w:ascii="Dubai" w:hAnsi="Dubai" w:cs="Dubai"/>
          <w:sz w:val="28"/>
          <w:szCs w:val="28"/>
          <w:rtl/>
        </w:rPr>
        <w:t>يكون مصريًا</w:t>
      </w:r>
      <w:r w:rsidR="00534E67" w:rsidRPr="00F16884">
        <w:rPr>
          <w:rFonts w:ascii="Dubai" w:hAnsi="Dubai" w:cs="Dubai"/>
          <w:sz w:val="28"/>
          <w:szCs w:val="28"/>
          <w:rtl/>
        </w:rPr>
        <w:t xml:space="preserve"> </w:t>
      </w:r>
      <w:r w:rsidR="00C51299" w:rsidRPr="00F16884">
        <w:rPr>
          <w:rFonts w:ascii="Dubai" w:hAnsi="Dubai" w:cs="Dubai"/>
          <w:sz w:val="28"/>
          <w:szCs w:val="28"/>
          <w:rtl/>
        </w:rPr>
        <w:t xml:space="preserve">كل </w:t>
      </w:r>
      <w:r w:rsidR="00534E67" w:rsidRPr="00F16884">
        <w:rPr>
          <w:rFonts w:ascii="Dubai" w:hAnsi="Dubai" w:cs="Dubai"/>
          <w:sz w:val="28"/>
          <w:szCs w:val="28"/>
          <w:rtl/>
        </w:rPr>
        <w:t>من ولد لأب مصري، أو لأم مصرية، أو ولد في مصر من أبوين مجهولين</w:t>
      </w:r>
      <w:r w:rsidR="00010649" w:rsidRPr="00F16884">
        <w:rPr>
          <w:rFonts w:ascii="Dubai" w:hAnsi="Dubai" w:cs="Dubai"/>
          <w:sz w:val="28"/>
          <w:szCs w:val="28"/>
          <w:rtl/>
        </w:rPr>
        <w:t xml:space="preserve">، </w:t>
      </w:r>
      <w:r w:rsidR="00C51299" w:rsidRPr="00F16884">
        <w:rPr>
          <w:rFonts w:ascii="Dubai" w:hAnsi="Dubai" w:cs="Dubai"/>
          <w:sz w:val="28"/>
          <w:szCs w:val="28"/>
          <w:rtl/>
        </w:rPr>
        <w:t xml:space="preserve">ومن ثم، فإنه </w:t>
      </w:r>
      <w:r w:rsidR="003970D9" w:rsidRPr="00F16884">
        <w:rPr>
          <w:rFonts w:ascii="Dubai" w:hAnsi="Dubai" w:cs="Dubai"/>
          <w:sz w:val="28"/>
          <w:szCs w:val="28"/>
          <w:rtl/>
        </w:rPr>
        <w:t>بمقتضي هاتين المادتين،</w:t>
      </w:r>
      <w:r w:rsidR="00010649" w:rsidRPr="00F16884">
        <w:rPr>
          <w:rFonts w:ascii="Dubai" w:hAnsi="Dubai" w:cs="Dubai"/>
          <w:sz w:val="28"/>
          <w:szCs w:val="28"/>
          <w:rtl/>
        </w:rPr>
        <w:t xml:space="preserve"> </w:t>
      </w:r>
      <w:r w:rsidR="008B6809" w:rsidRPr="00F16884">
        <w:rPr>
          <w:rFonts w:ascii="Dubai" w:hAnsi="Dubai" w:cs="Dubai"/>
          <w:sz w:val="28"/>
          <w:szCs w:val="28"/>
          <w:rtl/>
        </w:rPr>
        <w:t xml:space="preserve">قد ساوي القانون المصري بين الأبوين فيما يتعلق </w:t>
      </w:r>
      <w:r w:rsidR="00BF3D43" w:rsidRPr="00F16884">
        <w:rPr>
          <w:rFonts w:ascii="Dubai" w:hAnsi="Dubai" w:cs="Dubai"/>
          <w:sz w:val="28"/>
          <w:szCs w:val="28"/>
          <w:rtl/>
        </w:rPr>
        <w:t>بمنح</w:t>
      </w:r>
      <w:r w:rsidR="008B6809" w:rsidRPr="00F16884">
        <w:rPr>
          <w:rFonts w:ascii="Dubai" w:hAnsi="Dubai" w:cs="Dubai"/>
          <w:sz w:val="28"/>
          <w:szCs w:val="28"/>
          <w:rtl/>
        </w:rPr>
        <w:t xml:space="preserve"> الجنسية </w:t>
      </w:r>
      <w:r w:rsidR="00BF3D43" w:rsidRPr="00F16884">
        <w:rPr>
          <w:rFonts w:ascii="Dubai" w:hAnsi="Dubai" w:cs="Dubai"/>
          <w:sz w:val="28"/>
          <w:szCs w:val="28"/>
          <w:rtl/>
        </w:rPr>
        <w:t xml:space="preserve">للطفل، ومنح </w:t>
      </w:r>
      <w:r w:rsidR="008B6809" w:rsidRPr="00F16884">
        <w:rPr>
          <w:rFonts w:ascii="Dubai" w:hAnsi="Dubai" w:cs="Dubai"/>
          <w:sz w:val="28"/>
          <w:szCs w:val="28"/>
          <w:rtl/>
        </w:rPr>
        <w:t xml:space="preserve"> </w:t>
      </w:r>
      <w:r w:rsidR="007B571C" w:rsidRPr="00F16884">
        <w:rPr>
          <w:rFonts w:ascii="Dubai" w:hAnsi="Dubai" w:cs="Dubai"/>
          <w:sz w:val="28"/>
          <w:szCs w:val="28"/>
          <w:rtl/>
        </w:rPr>
        <w:t xml:space="preserve">الأم المصرية الحق في </w:t>
      </w:r>
      <w:r w:rsidR="002B69BA" w:rsidRPr="00F16884">
        <w:rPr>
          <w:rFonts w:ascii="Dubai" w:hAnsi="Dubai" w:cs="Dubai"/>
          <w:sz w:val="28"/>
          <w:szCs w:val="28"/>
          <w:rtl/>
        </w:rPr>
        <w:t>منح ونقل</w:t>
      </w:r>
      <w:r w:rsidR="007B571C" w:rsidRPr="00F16884">
        <w:rPr>
          <w:rFonts w:ascii="Dubai" w:hAnsi="Dubai" w:cs="Dubai"/>
          <w:sz w:val="28"/>
          <w:szCs w:val="28"/>
          <w:rtl/>
        </w:rPr>
        <w:t xml:space="preserve"> جنسيتها لأطفالها المولودين من أب </w:t>
      </w:r>
      <w:r w:rsidR="005A34BA" w:rsidRPr="00F16884">
        <w:rPr>
          <w:rFonts w:ascii="Dubai" w:hAnsi="Dubai" w:cs="Dubai"/>
          <w:sz w:val="28"/>
          <w:szCs w:val="28"/>
          <w:rtl/>
        </w:rPr>
        <w:t>أجنبي</w:t>
      </w:r>
      <w:r w:rsidR="007B571C" w:rsidRPr="00F16884">
        <w:rPr>
          <w:rFonts w:ascii="Dubai" w:hAnsi="Dubai" w:cs="Dubai"/>
          <w:sz w:val="28"/>
          <w:szCs w:val="28"/>
          <w:rtl/>
        </w:rPr>
        <w:t xml:space="preserve"> </w:t>
      </w:r>
      <w:r w:rsidR="00AF5926" w:rsidRPr="00F16884">
        <w:rPr>
          <w:rFonts w:ascii="Dubai" w:hAnsi="Dubai" w:cs="Dubai"/>
          <w:sz w:val="28"/>
          <w:szCs w:val="28"/>
          <w:rtl/>
        </w:rPr>
        <w:t xml:space="preserve">بعد أن كان </w:t>
      </w:r>
      <w:r w:rsidR="007B571C" w:rsidRPr="00F16884">
        <w:rPr>
          <w:rFonts w:ascii="Dubai" w:hAnsi="Dubai" w:cs="Dubai"/>
          <w:sz w:val="28"/>
          <w:szCs w:val="28"/>
          <w:rtl/>
        </w:rPr>
        <w:t>منح</w:t>
      </w:r>
      <w:r w:rsidR="00AF5926" w:rsidRPr="00F16884">
        <w:rPr>
          <w:rFonts w:ascii="Dubai" w:hAnsi="Dubai" w:cs="Dubai"/>
          <w:sz w:val="28"/>
          <w:szCs w:val="28"/>
          <w:rtl/>
        </w:rPr>
        <w:t xml:space="preserve"> الجنسية </w:t>
      </w:r>
      <w:r w:rsidR="007B571C" w:rsidRPr="00F16884">
        <w:rPr>
          <w:rFonts w:ascii="Dubai" w:hAnsi="Dubai" w:cs="Dubai"/>
          <w:sz w:val="28"/>
          <w:szCs w:val="28"/>
          <w:rtl/>
        </w:rPr>
        <w:t xml:space="preserve">للطفل </w:t>
      </w:r>
      <w:r w:rsidR="00AF5926" w:rsidRPr="00F16884">
        <w:rPr>
          <w:rFonts w:ascii="Dubai" w:hAnsi="Dubai" w:cs="Dubai"/>
          <w:sz w:val="28"/>
          <w:szCs w:val="28"/>
          <w:rtl/>
        </w:rPr>
        <w:t>قاصر</w:t>
      </w:r>
      <w:r w:rsidR="008B6809" w:rsidRPr="00F16884">
        <w:rPr>
          <w:rFonts w:ascii="Dubai" w:hAnsi="Dubai" w:cs="Dubai"/>
          <w:sz w:val="28"/>
          <w:szCs w:val="28"/>
          <w:rtl/>
        </w:rPr>
        <w:t>ً</w:t>
      </w:r>
      <w:r w:rsidR="00AF5926" w:rsidRPr="00F16884">
        <w:rPr>
          <w:rFonts w:ascii="Dubai" w:hAnsi="Dubai" w:cs="Dubai"/>
          <w:sz w:val="28"/>
          <w:szCs w:val="28"/>
          <w:rtl/>
        </w:rPr>
        <w:t>ا</w:t>
      </w:r>
      <w:r w:rsidR="008B6809" w:rsidRPr="00F16884">
        <w:rPr>
          <w:rFonts w:ascii="Dubai" w:hAnsi="Dubai" w:cs="Dubai"/>
          <w:sz w:val="28"/>
          <w:szCs w:val="28"/>
          <w:rtl/>
        </w:rPr>
        <w:t xml:space="preserve"> </w:t>
      </w:r>
      <w:r w:rsidR="007B571C" w:rsidRPr="00F16884">
        <w:rPr>
          <w:rFonts w:ascii="Dubai" w:hAnsi="Dubai" w:cs="Dubai"/>
          <w:sz w:val="28"/>
          <w:szCs w:val="28"/>
          <w:rtl/>
        </w:rPr>
        <w:t>فقط على الأب المصري</w:t>
      </w:r>
      <w:r w:rsidR="00CB19C2" w:rsidRPr="00F16884">
        <w:rPr>
          <w:rFonts w:ascii="Dubai" w:hAnsi="Dubai" w:cs="Dubai"/>
          <w:sz w:val="28"/>
          <w:szCs w:val="28"/>
          <w:rtl/>
        </w:rPr>
        <w:t xml:space="preserve">، </w:t>
      </w:r>
      <w:r w:rsidR="003970D9" w:rsidRPr="00F16884">
        <w:rPr>
          <w:rFonts w:ascii="Dubai" w:hAnsi="Dubai" w:cs="Dubai"/>
          <w:sz w:val="28"/>
          <w:szCs w:val="28"/>
          <w:rtl/>
        </w:rPr>
        <w:t xml:space="preserve">ومنح الأطفال المولودين لأبوين </w:t>
      </w:r>
      <w:r w:rsidR="00573630" w:rsidRPr="00F16884">
        <w:rPr>
          <w:rFonts w:ascii="Dubai" w:hAnsi="Dubai" w:cs="Dubai"/>
          <w:sz w:val="28"/>
          <w:szCs w:val="28"/>
          <w:rtl/>
        </w:rPr>
        <w:t>مجهولي</w:t>
      </w:r>
      <w:r w:rsidR="00140662" w:rsidRPr="00F16884">
        <w:rPr>
          <w:rFonts w:ascii="Dubai" w:hAnsi="Dubai" w:cs="Dubai"/>
          <w:sz w:val="28"/>
          <w:szCs w:val="28"/>
          <w:rtl/>
        </w:rPr>
        <w:t>ن</w:t>
      </w:r>
      <w:r w:rsidR="00573630" w:rsidRPr="00F16884">
        <w:rPr>
          <w:rFonts w:ascii="Dubai" w:hAnsi="Dubai" w:cs="Dubai"/>
          <w:sz w:val="28"/>
          <w:szCs w:val="28"/>
          <w:rtl/>
        </w:rPr>
        <w:t xml:space="preserve"> الحق في اكتساب الجنسية المصرية، الأمر الذي قاد إلى انتفاء حالات انعدام الجنسية في مص</w:t>
      </w:r>
      <w:r w:rsidR="002B69BA" w:rsidRPr="00F16884">
        <w:rPr>
          <w:rFonts w:ascii="Dubai" w:hAnsi="Dubai" w:cs="Dubai"/>
          <w:sz w:val="28"/>
          <w:szCs w:val="28"/>
          <w:rtl/>
        </w:rPr>
        <w:t>ر</w:t>
      </w:r>
      <w:r w:rsidR="00D67373" w:rsidRPr="00F16884">
        <w:rPr>
          <w:rStyle w:val="FootnoteReference"/>
          <w:rFonts w:ascii="Dubai" w:hAnsi="Dubai" w:cs="Dubai"/>
          <w:sz w:val="28"/>
          <w:szCs w:val="28"/>
          <w:rtl/>
        </w:rPr>
        <w:footnoteReference w:id="2"/>
      </w:r>
      <w:r w:rsidR="002B69BA" w:rsidRPr="00F16884">
        <w:rPr>
          <w:rFonts w:ascii="Dubai" w:hAnsi="Dubai" w:cs="Dubai"/>
          <w:sz w:val="28"/>
          <w:szCs w:val="28"/>
          <w:rtl/>
        </w:rPr>
        <w:t xml:space="preserve">، فوفقًا لأحدث الإحصائيات </w:t>
      </w:r>
      <w:r w:rsidR="00161688" w:rsidRPr="00F16884">
        <w:rPr>
          <w:rFonts w:ascii="Dubai" w:hAnsi="Dubai" w:cs="Dubai"/>
          <w:sz w:val="28"/>
          <w:szCs w:val="28"/>
          <w:rtl/>
        </w:rPr>
        <w:t xml:space="preserve">الرسمية الصادرة عن الحكومة المصرية في هذا السياق، فقد بلغ عدد الأطفال الحاصلين على الجنسية المصرية تبعًا لجنسية الأم خلال الفترة من 2008 </w:t>
      </w:r>
      <w:r w:rsidR="00FC1695" w:rsidRPr="00F16884">
        <w:rPr>
          <w:rFonts w:ascii="Dubai" w:hAnsi="Dubai" w:cs="Dubai"/>
          <w:sz w:val="28"/>
          <w:szCs w:val="28"/>
          <w:rtl/>
        </w:rPr>
        <w:t>وحتى</w:t>
      </w:r>
      <w:r w:rsidR="00161688" w:rsidRPr="00F16884">
        <w:rPr>
          <w:rFonts w:ascii="Dubai" w:hAnsi="Dubai" w:cs="Dubai"/>
          <w:sz w:val="28"/>
          <w:szCs w:val="28"/>
          <w:rtl/>
        </w:rPr>
        <w:t xml:space="preserve"> 2018 </w:t>
      </w:r>
      <w:r w:rsidR="00FC1695" w:rsidRPr="00F16884">
        <w:rPr>
          <w:rFonts w:ascii="Dubai" w:hAnsi="Dubai" w:cs="Dubai"/>
          <w:sz w:val="28"/>
          <w:szCs w:val="28"/>
          <w:rtl/>
        </w:rPr>
        <w:t>نحو 37835 طفل</w:t>
      </w:r>
      <w:r w:rsidR="00A06B04" w:rsidRPr="00F16884">
        <w:rPr>
          <w:rFonts w:ascii="Dubai" w:hAnsi="Dubai" w:cs="Dubai"/>
          <w:sz w:val="28"/>
          <w:szCs w:val="28"/>
          <w:rtl/>
        </w:rPr>
        <w:t xml:space="preserve">، وهو ما يعد تقدمًا بارزًا على صعيد أعمال حق جميع الأطفال في اكتساب الجنسية، </w:t>
      </w:r>
      <w:r w:rsidR="008014C7" w:rsidRPr="00F16884">
        <w:rPr>
          <w:rFonts w:ascii="Dubai" w:hAnsi="Dubai" w:cs="Dubai"/>
          <w:sz w:val="28"/>
          <w:szCs w:val="28"/>
          <w:rtl/>
        </w:rPr>
        <w:t xml:space="preserve">ويشير إلى أن جمهورية مصر العربية قد خطت خطوات </w:t>
      </w:r>
      <w:r w:rsidR="008014C7" w:rsidRPr="00F16884">
        <w:rPr>
          <w:rFonts w:ascii="Dubai" w:hAnsi="Dubai" w:cs="Dubai"/>
          <w:sz w:val="28"/>
          <w:szCs w:val="28"/>
          <w:rtl/>
        </w:rPr>
        <w:lastRenderedPageBreak/>
        <w:t xml:space="preserve">بعيدة عن معظم بلدان الشرق الأوسط التي </w:t>
      </w:r>
      <w:r w:rsidR="002368C1" w:rsidRPr="00F16884">
        <w:rPr>
          <w:rFonts w:ascii="Dubai" w:hAnsi="Dubai" w:cs="Dubai"/>
          <w:sz w:val="28"/>
          <w:szCs w:val="28"/>
          <w:rtl/>
        </w:rPr>
        <w:t>لا تسمح قوانينها الوطنية لأب</w:t>
      </w:r>
      <w:r w:rsidR="00A65C8D" w:rsidRPr="00F16884">
        <w:rPr>
          <w:rFonts w:ascii="Dubai" w:hAnsi="Dubai" w:cs="Dubai"/>
          <w:sz w:val="28"/>
          <w:szCs w:val="28"/>
          <w:rtl/>
        </w:rPr>
        <w:t>ناء المواطنات المتزوجات من أجنبي باكتساب جنسية الأم.</w:t>
      </w:r>
      <w:r w:rsidR="00AB6072" w:rsidRPr="00F16884">
        <w:rPr>
          <w:rStyle w:val="FootnoteReference"/>
          <w:rFonts w:ascii="Dubai" w:hAnsi="Dubai" w:cs="Dubai"/>
          <w:sz w:val="28"/>
          <w:szCs w:val="28"/>
          <w:rtl/>
        </w:rPr>
        <w:footnoteReference w:id="3"/>
      </w:r>
    </w:p>
    <w:p w14:paraId="217C33FD" w14:textId="77777777" w:rsidR="00CA49A7" w:rsidRPr="00F16884" w:rsidRDefault="00CA49A7" w:rsidP="00F16884">
      <w:pPr>
        <w:shd w:val="clear" w:color="auto" w:fill="00B0F0"/>
        <w:tabs>
          <w:tab w:val="left" w:pos="5572"/>
        </w:tabs>
        <w:ind w:left="0" w:firstLine="0"/>
        <w:jc w:val="lowKashida"/>
        <w:rPr>
          <w:rFonts w:ascii="Dubai" w:hAnsi="Dubai" w:cs="Dubai"/>
          <w:b/>
          <w:bCs/>
          <w:sz w:val="28"/>
          <w:szCs w:val="28"/>
          <w:rtl/>
        </w:rPr>
      </w:pPr>
      <w:r w:rsidRPr="00F16884">
        <w:rPr>
          <w:rFonts w:ascii="Dubai" w:hAnsi="Dubai" w:cs="Dubai"/>
          <w:b/>
          <w:bCs/>
          <w:sz w:val="28"/>
          <w:szCs w:val="28"/>
          <w:rtl/>
        </w:rPr>
        <w:t xml:space="preserve">المادة 19: الحماية من العنف </w:t>
      </w:r>
    </w:p>
    <w:p w14:paraId="34E34129" w14:textId="77777777" w:rsidR="00CA49A7" w:rsidRPr="00F16884" w:rsidRDefault="00CA49A7" w:rsidP="00F16884">
      <w:pPr>
        <w:ind w:left="0" w:firstLine="0"/>
        <w:jc w:val="lowKashida"/>
        <w:rPr>
          <w:rFonts w:ascii="Dubai" w:hAnsi="Dubai" w:cs="Dubai"/>
          <w:sz w:val="28"/>
          <w:szCs w:val="28"/>
          <w:rtl/>
        </w:rPr>
      </w:pPr>
      <w:r w:rsidRPr="00F16884">
        <w:rPr>
          <w:rFonts w:ascii="Dubai" w:hAnsi="Dubai" w:cs="Dubai"/>
          <w:sz w:val="28"/>
          <w:szCs w:val="28"/>
          <w:rtl/>
        </w:rPr>
        <w:t>تلتزم الدول الأطراف بموجب  المادة 19 من اتفاقية حقوق الطفل باتخاذ جميع التدابير التشريعية والإدارية والاجتماعية والتعليمية الملائمة لحماية الطفل من جميع أشكال العنف أو الضرر أو الإساءة البدنية أو العقلية والإهمال أو المعاملة المنطوية على إهمال، وإساءة المعاملة أو الاستغلال، بما في ذلك الإساءة الجنسية.</w:t>
      </w:r>
    </w:p>
    <w:p w14:paraId="0D4789FB" w14:textId="77777777" w:rsidR="00D21FD0" w:rsidRPr="00F16884" w:rsidRDefault="0019749A" w:rsidP="00F16884">
      <w:pPr>
        <w:ind w:left="0" w:firstLine="0"/>
        <w:jc w:val="lowKashida"/>
        <w:rPr>
          <w:rFonts w:ascii="Dubai" w:hAnsi="Dubai" w:cs="Dubai"/>
          <w:sz w:val="28"/>
          <w:szCs w:val="28"/>
          <w:rtl/>
        </w:rPr>
      </w:pPr>
      <w:r w:rsidRPr="00F16884">
        <w:rPr>
          <w:rFonts w:ascii="Dubai" w:hAnsi="Dubai" w:cs="Dubai"/>
          <w:sz w:val="28"/>
          <w:szCs w:val="28"/>
          <w:rtl/>
        </w:rPr>
        <w:t xml:space="preserve">ويشير الواقع إلى أن الحكومة المصرية قد بذلت جهود حثيثية خلال السنوات الماضية في سبيل حماية الأطفال من جميع صور العنف </w:t>
      </w:r>
      <w:r w:rsidR="00A02E68" w:rsidRPr="00F16884">
        <w:rPr>
          <w:rFonts w:ascii="Dubai" w:hAnsi="Dubai" w:cs="Dubai"/>
          <w:sz w:val="28"/>
          <w:szCs w:val="28"/>
          <w:rtl/>
        </w:rPr>
        <w:t xml:space="preserve">والضرر وسوء المعاملة، وفي هذا السياق، </w:t>
      </w:r>
      <w:r w:rsidR="008C1BA0" w:rsidRPr="00F16884">
        <w:rPr>
          <w:rFonts w:ascii="Dubai" w:hAnsi="Dubai" w:cs="Dubai"/>
          <w:sz w:val="28"/>
          <w:szCs w:val="28"/>
          <w:rtl/>
        </w:rPr>
        <w:t>أعطت الحكومة المصرية أهمية قصوى لمكافحة ممارسة ختان الإناث التي كانت تمثل أخطر أشكال العنف</w:t>
      </w:r>
      <w:r w:rsidR="00F40ADE" w:rsidRPr="00F16884">
        <w:rPr>
          <w:rFonts w:ascii="Dubai" w:hAnsi="Dubai" w:cs="Dubai"/>
          <w:sz w:val="28"/>
          <w:szCs w:val="28"/>
          <w:rtl/>
        </w:rPr>
        <w:t xml:space="preserve"> البدني</w:t>
      </w:r>
      <w:r w:rsidR="008C1BA0" w:rsidRPr="00F16884">
        <w:rPr>
          <w:rFonts w:ascii="Dubai" w:hAnsi="Dubai" w:cs="Dubai"/>
          <w:sz w:val="28"/>
          <w:szCs w:val="28"/>
          <w:rtl/>
        </w:rPr>
        <w:t xml:space="preserve"> </w:t>
      </w:r>
      <w:r w:rsidR="00F40ADE" w:rsidRPr="00F16884">
        <w:rPr>
          <w:rFonts w:ascii="Dubai" w:hAnsi="Dubai" w:cs="Dubai"/>
          <w:sz w:val="28"/>
          <w:szCs w:val="28"/>
          <w:rtl/>
        </w:rPr>
        <w:t xml:space="preserve">والجنسي في المجتمع </w:t>
      </w:r>
      <w:r w:rsidR="003777C7" w:rsidRPr="00F16884">
        <w:rPr>
          <w:rFonts w:ascii="Dubai" w:hAnsi="Dubai" w:cs="Dubai"/>
          <w:sz w:val="28"/>
          <w:szCs w:val="28"/>
          <w:rtl/>
        </w:rPr>
        <w:t xml:space="preserve">المصري، وقد تجلى ذلك في </w:t>
      </w:r>
      <w:r w:rsidR="00424D7A" w:rsidRPr="00F16884">
        <w:rPr>
          <w:rFonts w:ascii="Dubai" w:hAnsi="Dubai" w:cs="Dubai"/>
          <w:sz w:val="28"/>
          <w:szCs w:val="28"/>
          <w:rtl/>
        </w:rPr>
        <w:t xml:space="preserve">إصدار </w:t>
      </w:r>
      <w:r w:rsidR="00A93784" w:rsidRPr="00F16884">
        <w:rPr>
          <w:rFonts w:ascii="Dubai" w:hAnsi="Dubai" w:cs="Dubai"/>
          <w:sz w:val="28"/>
          <w:szCs w:val="28"/>
          <w:rtl/>
        </w:rPr>
        <w:t xml:space="preserve">تشريعات وقوانين وطنية تجرم هذه الممارسة الضارة وتفرض عقوبات </w:t>
      </w:r>
      <w:r w:rsidR="00222555" w:rsidRPr="00F16884">
        <w:rPr>
          <w:rFonts w:ascii="Dubai" w:hAnsi="Dubai" w:cs="Dubai"/>
          <w:sz w:val="28"/>
          <w:szCs w:val="28"/>
          <w:rtl/>
        </w:rPr>
        <w:t xml:space="preserve">صارمة </w:t>
      </w:r>
      <w:r w:rsidR="00A93784" w:rsidRPr="00F16884">
        <w:rPr>
          <w:rFonts w:ascii="Dubai" w:hAnsi="Dubai" w:cs="Dubai"/>
          <w:sz w:val="28"/>
          <w:szCs w:val="28"/>
          <w:rtl/>
        </w:rPr>
        <w:t xml:space="preserve">على </w:t>
      </w:r>
      <w:r w:rsidR="00111327" w:rsidRPr="00F16884">
        <w:rPr>
          <w:rFonts w:ascii="Dubai" w:hAnsi="Dubai" w:cs="Dubai"/>
          <w:sz w:val="28"/>
          <w:szCs w:val="28"/>
          <w:rtl/>
        </w:rPr>
        <w:t xml:space="preserve">الأشخاص المتورطين فيها، فضلًا عن تبني استراتيجيات </w:t>
      </w:r>
      <w:r w:rsidR="00F47A1B" w:rsidRPr="00F16884">
        <w:rPr>
          <w:rFonts w:ascii="Dubai" w:hAnsi="Dubai" w:cs="Dubai"/>
          <w:sz w:val="28"/>
          <w:szCs w:val="28"/>
          <w:rtl/>
        </w:rPr>
        <w:t xml:space="preserve">ومبادرات </w:t>
      </w:r>
      <w:r w:rsidR="00111327" w:rsidRPr="00F16884">
        <w:rPr>
          <w:rFonts w:ascii="Dubai" w:hAnsi="Dubai" w:cs="Dubai"/>
          <w:sz w:val="28"/>
          <w:szCs w:val="28"/>
          <w:rtl/>
        </w:rPr>
        <w:t xml:space="preserve">وخطط عمل وطنية </w:t>
      </w:r>
      <w:r w:rsidR="009D0AAF" w:rsidRPr="00F16884">
        <w:rPr>
          <w:rFonts w:ascii="Dubai" w:hAnsi="Dubai" w:cs="Dubai"/>
          <w:sz w:val="28"/>
          <w:szCs w:val="28"/>
          <w:rtl/>
        </w:rPr>
        <w:t xml:space="preserve">تهدف إلى القضاء على هذه الممارسة </w:t>
      </w:r>
      <w:r w:rsidR="00F47A1B" w:rsidRPr="00F16884">
        <w:rPr>
          <w:rFonts w:ascii="Dubai" w:hAnsi="Dubai" w:cs="Dubai"/>
          <w:sz w:val="28"/>
          <w:szCs w:val="28"/>
          <w:rtl/>
        </w:rPr>
        <w:t>ورفع الوعي المجتمعي بخطورتها عل</w:t>
      </w:r>
      <w:r w:rsidR="00AE7B40" w:rsidRPr="00F16884">
        <w:rPr>
          <w:rFonts w:ascii="Dubai" w:hAnsi="Dubai" w:cs="Dubai"/>
          <w:sz w:val="28"/>
          <w:szCs w:val="28"/>
          <w:rtl/>
        </w:rPr>
        <w:t xml:space="preserve">ى الصحة البدنية والجنسية للطفل، فعلى سبيل المثال، </w:t>
      </w:r>
      <w:r w:rsidR="009704E3" w:rsidRPr="00F16884">
        <w:rPr>
          <w:rFonts w:ascii="Dubai" w:hAnsi="Dubai" w:cs="Dubai"/>
          <w:sz w:val="28"/>
          <w:szCs w:val="28"/>
          <w:rtl/>
        </w:rPr>
        <w:t>اصدرت السلطات المصرية في عام 2016</w:t>
      </w:r>
      <w:r w:rsidR="009704E3" w:rsidRPr="00F16884">
        <w:rPr>
          <w:rFonts w:ascii="Dubai" w:hAnsi="Dubai" w:cs="Dubai"/>
          <w:sz w:val="28"/>
          <w:szCs w:val="28"/>
        </w:rPr>
        <w:t xml:space="preserve"> </w:t>
      </w:r>
      <w:r w:rsidR="00D21FD0" w:rsidRPr="00F16884">
        <w:rPr>
          <w:rFonts w:ascii="Dubai" w:hAnsi="Dubai" w:cs="Dubai"/>
          <w:sz w:val="28"/>
          <w:szCs w:val="28"/>
          <w:rtl/>
        </w:rPr>
        <w:t>القانون</w:t>
      </w:r>
      <w:r w:rsidR="009704E3" w:rsidRPr="00F16884">
        <w:rPr>
          <w:rFonts w:ascii="Dubai" w:hAnsi="Dubai" w:cs="Dubai"/>
          <w:sz w:val="28"/>
          <w:szCs w:val="28"/>
          <w:rtl/>
        </w:rPr>
        <w:t xml:space="preserve"> رقم</w:t>
      </w:r>
      <w:r w:rsidR="0039606D" w:rsidRPr="00F16884">
        <w:rPr>
          <w:rFonts w:ascii="Dubai" w:hAnsi="Dubai" w:cs="Dubai"/>
          <w:sz w:val="28"/>
          <w:szCs w:val="28"/>
          <w:rtl/>
        </w:rPr>
        <w:t xml:space="preserve"> 78 </w:t>
      </w:r>
      <w:r w:rsidR="009704E3" w:rsidRPr="00F16884">
        <w:rPr>
          <w:rFonts w:ascii="Dubai" w:hAnsi="Dubai" w:cs="Dubai"/>
          <w:sz w:val="28"/>
          <w:szCs w:val="28"/>
          <w:rtl/>
        </w:rPr>
        <w:t xml:space="preserve">والذي بمقتضاه تم </w:t>
      </w:r>
      <w:r w:rsidR="00D21FD0" w:rsidRPr="00F16884">
        <w:rPr>
          <w:rFonts w:ascii="Dubai" w:hAnsi="Dubai" w:cs="Dubai"/>
          <w:sz w:val="28"/>
          <w:szCs w:val="28"/>
          <w:rtl/>
        </w:rPr>
        <w:t>تشديد</w:t>
      </w:r>
      <w:r w:rsidR="0039606D" w:rsidRPr="00F16884">
        <w:rPr>
          <w:rFonts w:ascii="Dubai" w:hAnsi="Dubai" w:cs="Dubai"/>
          <w:sz w:val="28"/>
          <w:szCs w:val="28"/>
          <w:rtl/>
        </w:rPr>
        <w:t xml:space="preserve"> العقوبة </w:t>
      </w:r>
      <w:r w:rsidR="00D21FD0" w:rsidRPr="00F16884">
        <w:rPr>
          <w:rFonts w:ascii="Dubai" w:hAnsi="Dubai" w:cs="Dubai"/>
          <w:sz w:val="28"/>
          <w:szCs w:val="28"/>
          <w:rtl/>
        </w:rPr>
        <w:t xml:space="preserve"> </w:t>
      </w:r>
      <w:r w:rsidR="00F225B6" w:rsidRPr="00F16884">
        <w:rPr>
          <w:rFonts w:ascii="Dubai" w:hAnsi="Dubai" w:cs="Dubai"/>
          <w:sz w:val="28"/>
          <w:szCs w:val="28"/>
          <w:rtl/>
        </w:rPr>
        <w:t>على</w:t>
      </w:r>
      <w:r w:rsidR="00D21FD0" w:rsidRPr="00F16884">
        <w:rPr>
          <w:rFonts w:ascii="Dubai" w:hAnsi="Dubai" w:cs="Dubai"/>
          <w:sz w:val="28"/>
          <w:szCs w:val="28"/>
          <w:rtl/>
        </w:rPr>
        <w:t xml:space="preserve"> هذه الجريمة وتوسيع نطاق التجريم بشأنها</w:t>
      </w:r>
      <w:r w:rsidR="00F225B6" w:rsidRPr="00F16884">
        <w:rPr>
          <w:rFonts w:ascii="Dubai" w:hAnsi="Dubai" w:cs="Dubai"/>
          <w:sz w:val="28"/>
          <w:szCs w:val="28"/>
          <w:rtl/>
        </w:rPr>
        <w:t>، حي</w:t>
      </w:r>
      <w:r w:rsidR="001E22EB" w:rsidRPr="00F16884">
        <w:rPr>
          <w:rFonts w:ascii="Dubai" w:hAnsi="Dubai" w:cs="Dubai"/>
          <w:sz w:val="28"/>
          <w:szCs w:val="28"/>
          <w:rtl/>
        </w:rPr>
        <w:t>ث نص القانون رقم 78 لسنة 2016</w:t>
      </w:r>
      <w:r w:rsidR="00120476" w:rsidRPr="00F16884">
        <w:rPr>
          <w:rFonts w:ascii="Dubai" w:hAnsi="Dubai" w:cs="Dubai"/>
          <w:sz w:val="28"/>
          <w:szCs w:val="28"/>
          <w:rtl/>
        </w:rPr>
        <w:t xml:space="preserve"> على </w:t>
      </w:r>
      <w:r w:rsidR="00F225B6" w:rsidRPr="00F16884">
        <w:rPr>
          <w:rFonts w:ascii="Dubai" w:hAnsi="Dubai" w:cs="Dubai"/>
          <w:sz w:val="28"/>
          <w:szCs w:val="28"/>
          <w:rtl/>
        </w:rPr>
        <w:t xml:space="preserve">المعاقبة بالسجن مدة لا تقل عن خمس سنوات </w:t>
      </w:r>
      <w:r w:rsidR="001E22EB" w:rsidRPr="00F16884">
        <w:rPr>
          <w:rFonts w:ascii="Dubai" w:hAnsi="Dubai" w:cs="Dubai"/>
          <w:sz w:val="28"/>
          <w:szCs w:val="28"/>
          <w:rtl/>
        </w:rPr>
        <w:t xml:space="preserve">لكل من قام بختان </w:t>
      </w:r>
      <w:r w:rsidR="00F225B6" w:rsidRPr="00F16884">
        <w:rPr>
          <w:rFonts w:ascii="Dubai" w:hAnsi="Dubai" w:cs="Dubai"/>
          <w:sz w:val="28"/>
          <w:szCs w:val="28"/>
          <w:rtl/>
        </w:rPr>
        <w:t>أنثى</w:t>
      </w:r>
      <w:r w:rsidR="00120476" w:rsidRPr="00F16884">
        <w:rPr>
          <w:rFonts w:ascii="Dubai" w:hAnsi="Dubai" w:cs="Dubai"/>
          <w:sz w:val="28"/>
          <w:szCs w:val="28"/>
          <w:rtl/>
        </w:rPr>
        <w:t>،</w:t>
      </w:r>
      <w:r w:rsidR="00120476" w:rsidRPr="00F16884">
        <w:rPr>
          <w:rFonts w:ascii="Dubai" w:hAnsi="Dubai" w:cs="Dubai"/>
          <w:rtl/>
        </w:rPr>
        <w:t xml:space="preserve"> </w:t>
      </w:r>
      <w:r w:rsidR="00120476" w:rsidRPr="00F16884">
        <w:rPr>
          <w:rFonts w:ascii="Dubai" w:hAnsi="Dubai" w:cs="Dubai"/>
          <w:sz w:val="28"/>
          <w:szCs w:val="28"/>
          <w:rtl/>
        </w:rPr>
        <w:t>وتكون العقوبة بالسجن المشدد اذا نشأ عن هذا الفعل عاهة مستديمة ا</w:t>
      </w:r>
      <w:r w:rsidR="00BD4B7E" w:rsidRPr="00F16884">
        <w:rPr>
          <w:rFonts w:ascii="Dubai" w:hAnsi="Dubai" w:cs="Dubai"/>
          <w:sz w:val="28"/>
          <w:szCs w:val="28"/>
          <w:rtl/>
        </w:rPr>
        <w:t>و إ</w:t>
      </w:r>
      <w:r w:rsidR="00120476" w:rsidRPr="00F16884">
        <w:rPr>
          <w:rFonts w:ascii="Dubai" w:hAnsi="Dubai" w:cs="Dubai"/>
          <w:sz w:val="28"/>
          <w:szCs w:val="28"/>
          <w:rtl/>
        </w:rPr>
        <w:t>ذا افضى الفعل الى الموت</w:t>
      </w:r>
      <w:r w:rsidR="00BD4B7E" w:rsidRPr="00F16884">
        <w:rPr>
          <w:rFonts w:ascii="Dubai" w:hAnsi="Dubai" w:cs="Dubai"/>
          <w:sz w:val="28"/>
          <w:szCs w:val="28"/>
          <w:rtl/>
        </w:rPr>
        <w:t>،</w:t>
      </w:r>
      <w:r w:rsidR="00D21FD0" w:rsidRPr="00F16884">
        <w:rPr>
          <w:rFonts w:ascii="Dubai" w:hAnsi="Dubai" w:cs="Dubai"/>
          <w:sz w:val="28"/>
          <w:szCs w:val="28"/>
          <w:rtl/>
        </w:rPr>
        <w:t xml:space="preserve"> كما </w:t>
      </w:r>
      <w:r w:rsidR="00120476" w:rsidRPr="00F16884">
        <w:rPr>
          <w:rFonts w:ascii="Dubai" w:hAnsi="Dubai" w:cs="Dubai"/>
          <w:sz w:val="28"/>
          <w:szCs w:val="28"/>
          <w:rtl/>
        </w:rPr>
        <w:t xml:space="preserve">نص هذا القانون على معاقبة </w:t>
      </w:r>
      <w:r w:rsidR="00D21FD0" w:rsidRPr="00F16884">
        <w:rPr>
          <w:rFonts w:ascii="Dubai" w:hAnsi="Dubai" w:cs="Dubai"/>
          <w:sz w:val="28"/>
          <w:szCs w:val="28"/>
          <w:rtl/>
        </w:rPr>
        <w:t xml:space="preserve">كل من طلب ختان أنثى وتم ختانها بناءً على طلبه </w:t>
      </w:r>
      <w:r w:rsidR="00BD4B7E" w:rsidRPr="00F16884">
        <w:rPr>
          <w:rFonts w:ascii="Dubai" w:hAnsi="Dubai" w:cs="Dubai"/>
          <w:sz w:val="28"/>
          <w:szCs w:val="28"/>
          <w:rtl/>
        </w:rPr>
        <w:t>بالسجن</w:t>
      </w:r>
      <w:r w:rsidR="00516F3C" w:rsidRPr="00F16884">
        <w:rPr>
          <w:rFonts w:ascii="Dubai" w:hAnsi="Dubai" w:cs="Dubai"/>
          <w:rtl/>
        </w:rPr>
        <w:t xml:space="preserve"> </w:t>
      </w:r>
      <w:r w:rsidR="00BD4B7E" w:rsidRPr="00F16884">
        <w:rPr>
          <w:rFonts w:ascii="Dubai" w:hAnsi="Dubai" w:cs="Dubai"/>
          <w:sz w:val="28"/>
          <w:szCs w:val="28"/>
          <w:rtl/>
        </w:rPr>
        <w:t>مدة لا تقل عن سنة</w:t>
      </w:r>
      <w:r w:rsidR="00516F3C" w:rsidRPr="00F16884">
        <w:rPr>
          <w:rFonts w:ascii="Dubai" w:hAnsi="Dubai" w:cs="Dubai"/>
          <w:sz w:val="28"/>
          <w:szCs w:val="28"/>
          <w:rtl/>
        </w:rPr>
        <w:t>.</w:t>
      </w:r>
    </w:p>
    <w:p w14:paraId="0C850B9F" w14:textId="77777777" w:rsidR="001D39D5" w:rsidRPr="00F16884" w:rsidRDefault="001D39D5" w:rsidP="00F16884">
      <w:pPr>
        <w:ind w:left="0" w:firstLine="0"/>
        <w:jc w:val="lowKashida"/>
        <w:rPr>
          <w:rFonts w:ascii="Dubai" w:hAnsi="Dubai" w:cs="Dubai"/>
          <w:sz w:val="28"/>
          <w:szCs w:val="28"/>
          <w:rtl/>
        </w:rPr>
      </w:pPr>
      <w:r w:rsidRPr="00F16884">
        <w:rPr>
          <w:rFonts w:ascii="Dubai" w:hAnsi="Dubai" w:cs="Dubai"/>
          <w:sz w:val="28"/>
          <w:szCs w:val="28"/>
          <w:rtl/>
        </w:rPr>
        <w:lastRenderedPageBreak/>
        <w:t xml:space="preserve">فضلًا عن ذلك، أصدر المجلس القومي للسكان "الاستراتيجية القومية لمناهضة ختان الإناث 2016-2020" والتي </w:t>
      </w:r>
      <w:r w:rsidR="007E4ADC" w:rsidRPr="00F16884">
        <w:rPr>
          <w:rFonts w:ascii="Dubai" w:hAnsi="Dubai" w:cs="Dubai"/>
          <w:sz w:val="28"/>
          <w:szCs w:val="28"/>
          <w:rtl/>
        </w:rPr>
        <w:t>سعت</w:t>
      </w:r>
      <w:r w:rsidRPr="00F16884">
        <w:rPr>
          <w:rFonts w:ascii="Dubai" w:hAnsi="Dubai" w:cs="Dubai"/>
          <w:sz w:val="28"/>
          <w:szCs w:val="28"/>
          <w:rtl/>
        </w:rPr>
        <w:t xml:space="preserve"> إلى خفض معدلات ختان الإناث من خلال تفعيل وإنفاذ القانون والقرارات الوزارية لمنع ختان الإناث ومعاقبة ممارسيها</w:t>
      </w:r>
      <w:r w:rsidR="00FF11C0" w:rsidRPr="00F16884">
        <w:rPr>
          <w:rFonts w:ascii="Dubai" w:hAnsi="Dubai" w:cs="Dubai"/>
          <w:sz w:val="28"/>
          <w:szCs w:val="28"/>
          <w:rtl/>
        </w:rPr>
        <w:t xml:space="preserve">، </w:t>
      </w:r>
      <w:r w:rsidR="009316BB" w:rsidRPr="00F16884">
        <w:rPr>
          <w:rFonts w:ascii="Dubai" w:hAnsi="Dubai" w:cs="Dubai"/>
          <w:sz w:val="28"/>
          <w:szCs w:val="28"/>
          <w:rtl/>
        </w:rPr>
        <w:t>إضافة إلى الاستراتيجية الوطنية لمكافحة العنف ضد المرأة" والتي صدرت عام 2015 من قبل</w:t>
      </w:r>
      <w:r w:rsidR="00A80A3E" w:rsidRPr="00F16884">
        <w:rPr>
          <w:rFonts w:ascii="Dubai" w:hAnsi="Dubai" w:cs="Dubai"/>
          <w:sz w:val="28"/>
          <w:szCs w:val="28"/>
          <w:rtl/>
        </w:rPr>
        <w:t xml:space="preserve"> المجلس القومي للمرأة، </w:t>
      </w:r>
      <w:r w:rsidR="007070BC" w:rsidRPr="00F16884">
        <w:rPr>
          <w:rFonts w:ascii="Dubai" w:hAnsi="Dubai" w:cs="Dubai"/>
          <w:sz w:val="28"/>
          <w:szCs w:val="28"/>
          <w:rtl/>
        </w:rPr>
        <w:t xml:space="preserve">والتي سعت إلى </w:t>
      </w:r>
      <w:r w:rsidR="009316BB" w:rsidRPr="00F16884">
        <w:rPr>
          <w:rFonts w:ascii="Dubai" w:hAnsi="Dubai" w:cs="Dubai"/>
          <w:sz w:val="28"/>
          <w:szCs w:val="28"/>
          <w:rtl/>
        </w:rPr>
        <w:t>مكافحة ختان الإناث باعتباره أحد صور العنف الممارس ضد المرأة والفتاة</w:t>
      </w:r>
      <w:r w:rsidR="001B42AB" w:rsidRPr="00F16884">
        <w:rPr>
          <w:rFonts w:ascii="Dubai" w:hAnsi="Dubai" w:cs="Dubai"/>
          <w:sz w:val="28"/>
          <w:szCs w:val="28"/>
          <w:rtl/>
        </w:rPr>
        <w:t>، كما أطلق المجلس القومى للسكان مبادرة "أطباء ضد ختان الإناث" بالتعاون مع البرنامج القومي لتنظيم الأسرة ومناهضة ختان الإناث في فبراير 2017 لتوعية الأطباء وطلاب كليات الطب بختان الإناث من المنظور الطبي والاجتماعي والديني والقانوني</w:t>
      </w:r>
      <w:r w:rsidR="005333B3" w:rsidRPr="00F16884">
        <w:rPr>
          <w:rFonts w:ascii="Dubai" w:hAnsi="Dubai" w:cs="Dubai"/>
          <w:sz w:val="28"/>
          <w:szCs w:val="28"/>
          <w:rtl/>
        </w:rPr>
        <w:t>،</w:t>
      </w:r>
      <w:r w:rsidR="00450216" w:rsidRPr="00F16884">
        <w:rPr>
          <w:rFonts w:ascii="Dubai" w:hAnsi="Dubai" w:cs="Dubai"/>
          <w:sz w:val="28"/>
          <w:szCs w:val="28"/>
          <w:rtl/>
        </w:rPr>
        <w:t xml:space="preserve"> وأطلقت اللجنة الوطنية لمناهضة ختان الإناث </w:t>
      </w:r>
      <w:r w:rsidR="00DC29F6" w:rsidRPr="00F16884">
        <w:rPr>
          <w:rFonts w:ascii="Dubai" w:hAnsi="Dubai" w:cs="Dubai"/>
          <w:sz w:val="28"/>
          <w:szCs w:val="28"/>
          <w:rtl/>
        </w:rPr>
        <w:t xml:space="preserve"> التي تم </w:t>
      </w:r>
      <w:r w:rsidR="002F583E" w:rsidRPr="00F16884">
        <w:rPr>
          <w:rFonts w:ascii="Dubai" w:hAnsi="Dubai" w:cs="Dubai"/>
          <w:sz w:val="28"/>
          <w:szCs w:val="28"/>
          <w:rtl/>
        </w:rPr>
        <w:t>تشكيلها</w:t>
      </w:r>
      <w:r w:rsidR="00DC29F6" w:rsidRPr="00F16884">
        <w:rPr>
          <w:rFonts w:ascii="Dubai" w:hAnsi="Dubai" w:cs="Dubai"/>
          <w:sz w:val="28"/>
          <w:szCs w:val="28"/>
          <w:rtl/>
        </w:rPr>
        <w:t xml:space="preserve"> في مايو 2019 </w:t>
      </w:r>
      <w:r w:rsidR="00450216" w:rsidRPr="00F16884">
        <w:rPr>
          <w:rFonts w:ascii="Dubai" w:hAnsi="Dubai" w:cs="Dubai"/>
          <w:sz w:val="28"/>
          <w:szCs w:val="28"/>
          <w:rtl/>
        </w:rPr>
        <w:t>حملة ت</w:t>
      </w:r>
      <w:r w:rsidR="002F583E" w:rsidRPr="00F16884">
        <w:rPr>
          <w:rFonts w:ascii="Dubai" w:hAnsi="Dubai" w:cs="Dubai"/>
          <w:sz w:val="28"/>
          <w:szCs w:val="28"/>
          <w:rtl/>
        </w:rPr>
        <w:t>وعوية بعنوان “أحميها من الختان”</w:t>
      </w:r>
      <w:r w:rsidR="00450216" w:rsidRPr="00F16884">
        <w:rPr>
          <w:rFonts w:ascii="Dubai" w:hAnsi="Dubai" w:cs="Dubai"/>
          <w:sz w:val="28"/>
          <w:szCs w:val="28"/>
          <w:rtl/>
        </w:rPr>
        <w:t>، بهدف توعية الأسر المصرية بجميع المحافظات بخطورة الختان، وذلك من خلال إقامة العديد من الأنشطة والفاعليات التي استمرت لمدة تقارب ثلاثة أشهر،</w:t>
      </w:r>
      <w:r w:rsidR="005333B3" w:rsidRPr="00F16884">
        <w:rPr>
          <w:rFonts w:ascii="Dubai" w:hAnsi="Dubai" w:cs="Dubai"/>
          <w:sz w:val="28"/>
          <w:szCs w:val="28"/>
          <w:rtl/>
        </w:rPr>
        <w:t xml:space="preserve"> كما </w:t>
      </w:r>
      <w:r w:rsidR="005D4E41" w:rsidRPr="00F16884">
        <w:rPr>
          <w:rFonts w:ascii="Dubai" w:hAnsi="Dubai" w:cs="Dubai"/>
          <w:sz w:val="28"/>
          <w:szCs w:val="28"/>
          <w:rtl/>
        </w:rPr>
        <w:t>شهدت الأ</w:t>
      </w:r>
      <w:r w:rsidR="005333B3" w:rsidRPr="00F16884">
        <w:rPr>
          <w:rFonts w:ascii="Dubai" w:hAnsi="Dubai" w:cs="Dubai"/>
          <w:sz w:val="28"/>
          <w:szCs w:val="28"/>
          <w:rtl/>
        </w:rPr>
        <w:t>ونه الأخيرة حراكًا فى مواجهة جريمة ختان الإناث على مستوى تطبيق القانون</w:t>
      </w:r>
      <w:r w:rsidR="004D3DD2" w:rsidRPr="00F16884">
        <w:rPr>
          <w:rFonts w:ascii="Dubai" w:hAnsi="Dubai" w:cs="Dubai"/>
          <w:sz w:val="28"/>
          <w:szCs w:val="28"/>
          <w:rtl/>
        </w:rPr>
        <w:t>، حيث صدر</w:t>
      </w:r>
      <w:r w:rsidR="00A80A3E" w:rsidRPr="00F16884">
        <w:rPr>
          <w:rFonts w:ascii="Dubai" w:hAnsi="Dubai" w:cs="Dubai"/>
          <w:sz w:val="28"/>
          <w:szCs w:val="28"/>
          <w:rtl/>
        </w:rPr>
        <w:t xml:space="preserve"> </w:t>
      </w:r>
      <w:r w:rsidR="004D3DD2" w:rsidRPr="00F16884">
        <w:rPr>
          <w:rFonts w:ascii="Dubai" w:hAnsi="Dubai" w:cs="Dubai"/>
          <w:sz w:val="28"/>
          <w:szCs w:val="28"/>
          <w:rtl/>
        </w:rPr>
        <w:t>عدد</w:t>
      </w:r>
      <w:r w:rsidR="00A80A3E" w:rsidRPr="00F16884">
        <w:rPr>
          <w:rFonts w:ascii="Dubai" w:hAnsi="Dubai" w:cs="Dubai"/>
          <w:sz w:val="28"/>
          <w:szCs w:val="28"/>
          <w:rtl/>
        </w:rPr>
        <w:t xml:space="preserve"> من الأحكام </w:t>
      </w:r>
      <w:r w:rsidR="005A4997" w:rsidRPr="00F16884">
        <w:rPr>
          <w:rFonts w:ascii="Dubai" w:hAnsi="Dubai" w:cs="Dubai"/>
          <w:sz w:val="28"/>
          <w:szCs w:val="28"/>
          <w:rtl/>
        </w:rPr>
        <w:t>القضائية</w:t>
      </w:r>
      <w:r w:rsidR="00A80A3E" w:rsidRPr="00F16884">
        <w:rPr>
          <w:rFonts w:ascii="Dubai" w:hAnsi="Dubai" w:cs="Dubai"/>
          <w:sz w:val="28"/>
          <w:szCs w:val="28"/>
          <w:rtl/>
        </w:rPr>
        <w:t xml:space="preserve"> ضد </w:t>
      </w:r>
      <w:r w:rsidR="004D3DD2" w:rsidRPr="00F16884">
        <w:rPr>
          <w:rFonts w:ascii="Dubai" w:hAnsi="Dubai" w:cs="Dubai"/>
          <w:sz w:val="28"/>
          <w:szCs w:val="28"/>
          <w:rtl/>
        </w:rPr>
        <w:t>بعض الأطباء المتورطين</w:t>
      </w:r>
      <w:r w:rsidR="00A80A3E" w:rsidRPr="00F16884">
        <w:rPr>
          <w:rFonts w:ascii="Dubai" w:hAnsi="Dubai" w:cs="Dubai"/>
          <w:sz w:val="28"/>
          <w:szCs w:val="28"/>
          <w:rtl/>
        </w:rPr>
        <w:t xml:space="preserve"> </w:t>
      </w:r>
      <w:r w:rsidR="0081114F" w:rsidRPr="00F16884">
        <w:rPr>
          <w:rFonts w:ascii="Dubai" w:hAnsi="Dubai" w:cs="Dubai"/>
          <w:sz w:val="28"/>
          <w:szCs w:val="28"/>
          <w:rtl/>
        </w:rPr>
        <w:t>في</w:t>
      </w:r>
      <w:r w:rsidR="00580FA5" w:rsidRPr="00F16884">
        <w:rPr>
          <w:rFonts w:ascii="Dubai" w:hAnsi="Dubai" w:cs="Dubai"/>
          <w:sz w:val="28"/>
          <w:szCs w:val="28"/>
          <w:rtl/>
        </w:rPr>
        <w:t xml:space="preserve"> إجراء عمليات </w:t>
      </w:r>
      <w:r w:rsidR="00051349" w:rsidRPr="00F16884">
        <w:rPr>
          <w:rFonts w:ascii="Dubai" w:hAnsi="Dubai" w:cs="Dubai"/>
          <w:sz w:val="28"/>
          <w:szCs w:val="28"/>
          <w:rtl/>
        </w:rPr>
        <w:t>ال</w:t>
      </w:r>
      <w:r w:rsidR="00580FA5" w:rsidRPr="00F16884">
        <w:rPr>
          <w:rFonts w:ascii="Dubai" w:hAnsi="Dubai" w:cs="Dubai"/>
          <w:sz w:val="28"/>
          <w:szCs w:val="28"/>
          <w:rtl/>
        </w:rPr>
        <w:t>ختان ل</w:t>
      </w:r>
      <w:r w:rsidR="00051349" w:rsidRPr="00F16884">
        <w:rPr>
          <w:rFonts w:ascii="Dubai" w:hAnsi="Dubai" w:cs="Dubai"/>
          <w:sz w:val="28"/>
          <w:szCs w:val="28"/>
          <w:rtl/>
        </w:rPr>
        <w:t>ل</w:t>
      </w:r>
      <w:r w:rsidR="00580FA5" w:rsidRPr="00F16884">
        <w:rPr>
          <w:rFonts w:ascii="Dubai" w:hAnsi="Dubai" w:cs="Dubai"/>
          <w:sz w:val="28"/>
          <w:szCs w:val="28"/>
          <w:rtl/>
        </w:rPr>
        <w:t>أطفال،</w:t>
      </w:r>
      <w:r w:rsidR="005333B3" w:rsidRPr="00F16884">
        <w:rPr>
          <w:rFonts w:ascii="Dubai" w:hAnsi="Dubai" w:cs="Dubai"/>
          <w:sz w:val="28"/>
          <w:szCs w:val="28"/>
          <w:rtl/>
        </w:rPr>
        <w:t xml:space="preserve"> </w:t>
      </w:r>
      <w:r w:rsidR="00051349" w:rsidRPr="00F16884">
        <w:rPr>
          <w:rFonts w:ascii="Dubai" w:hAnsi="Dubai" w:cs="Dubai"/>
          <w:sz w:val="28"/>
          <w:szCs w:val="28"/>
          <w:rtl/>
        </w:rPr>
        <w:t>بما في ذلك</w:t>
      </w:r>
      <w:r w:rsidR="005333B3" w:rsidRPr="00F16884">
        <w:rPr>
          <w:rFonts w:ascii="Dubai" w:hAnsi="Dubai" w:cs="Dubai"/>
          <w:sz w:val="28"/>
          <w:szCs w:val="28"/>
          <w:rtl/>
        </w:rPr>
        <w:t xml:space="preserve"> </w:t>
      </w:r>
      <w:r w:rsidR="005F1346" w:rsidRPr="00F16884">
        <w:rPr>
          <w:rFonts w:ascii="Dubai" w:hAnsi="Dubai" w:cs="Dubai"/>
          <w:sz w:val="28"/>
          <w:szCs w:val="28"/>
          <w:rtl/>
        </w:rPr>
        <w:t xml:space="preserve">الحكم الصادر عن </w:t>
      </w:r>
      <w:r w:rsidR="000F7150" w:rsidRPr="00F16884">
        <w:rPr>
          <w:rFonts w:ascii="Dubai" w:hAnsi="Dubai" w:cs="Dubai"/>
          <w:sz w:val="28"/>
          <w:szCs w:val="28"/>
          <w:rtl/>
        </w:rPr>
        <w:t xml:space="preserve">محكمة استئناف المنصورة بمحافظة الدقهلية بمعاقبة طبيب بالسجن مع الأشغال الشاقة لمدة عامين، وغلق عيادته لمدة عام، </w:t>
      </w:r>
      <w:r w:rsidR="00C353AB" w:rsidRPr="00F16884">
        <w:rPr>
          <w:rFonts w:ascii="Dubai" w:hAnsi="Dubai" w:cs="Dubai"/>
          <w:sz w:val="28"/>
          <w:szCs w:val="28"/>
          <w:rtl/>
        </w:rPr>
        <w:t>بعدما تسبب في</w:t>
      </w:r>
      <w:r w:rsidR="00EC1D77" w:rsidRPr="00F16884">
        <w:rPr>
          <w:rFonts w:ascii="Dubai" w:hAnsi="Dubai" w:cs="Dubai"/>
          <w:sz w:val="28"/>
          <w:szCs w:val="28"/>
          <w:rtl/>
        </w:rPr>
        <w:t xml:space="preserve"> وفاة طفلة إ</w:t>
      </w:r>
      <w:r w:rsidR="00C353AB" w:rsidRPr="00F16884">
        <w:rPr>
          <w:rFonts w:ascii="Dubai" w:hAnsi="Dubai" w:cs="Dubai"/>
          <w:sz w:val="28"/>
          <w:szCs w:val="28"/>
          <w:rtl/>
        </w:rPr>
        <w:t xml:space="preserve">ثر </w:t>
      </w:r>
      <w:r w:rsidR="00EC1D77" w:rsidRPr="00F16884">
        <w:rPr>
          <w:rFonts w:ascii="Dubai" w:hAnsi="Dubai" w:cs="Dubai"/>
          <w:sz w:val="28"/>
          <w:szCs w:val="28"/>
          <w:rtl/>
        </w:rPr>
        <w:t>خضوعها ل</w:t>
      </w:r>
      <w:r w:rsidR="00C353AB" w:rsidRPr="00F16884">
        <w:rPr>
          <w:rFonts w:ascii="Dubai" w:hAnsi="Dubai" w:cs="Dubai"/>
          <w:sz w:val="28"/>
          <w:szCs w:val="28"/>
          <w:rtl/>
        </w:rPr>
        <w:t>عملية ختان.</w:t>
      </w:r>
      <w:r w:rsidR="00EC1D77" w:rsidRPr="00F16884">
        <w:rPr>
          <w:rStyle w:val="FootnoteReference"/>
          <w:rFonts w:ascii="Dubai" w:hAnsi="Dubai" w:cs="Dubai"/>
          <w:sz w:val="28"/>
          <w:szCs w:val="28"/>
          <w:rtl/>
        </w:rPr>
        <w:footnoteReference w:id="4"/>
      </w:r>
    </w:p>
    <w:p w14:paraId="671B9765" w14:textId="77777777" w:rsidR="00D1659F" w:rsidRPr="00F16884" w:rsidRDefault="00D1659F" w:rsidP="00F16884">
      <w:pPr>
        <w:ind w:left="0" w:firstLine="0"/>
        <w:jc w:val="lowKashida"/>
        <w:rPr>
          <w:rFonts w:ascii="Dubai" w:hAnsi="Dubai" w:cs="Dubai"/>
          <w:sz w:val="28"/>
          <w:szCs w:val="28"/>
        </w:rPr>
      </w:pPr>
      <w:r w:rsidRPr="00F16884">
        <w:rPr>
          <w:rFonts w:ascii="Dubai" w:hAnsi="Dubai" w:cs="Dubai"/>
          <w:sz w:val="28"/>
          <w:szCs w:val="28"/>
          <w:rtl/>
        </w:rPr>
        <w:t xml:space="preserve">ساهمت هذه الجهود في انخفاض نسبة </w:t>
      </w:r>
      <w:r w:rsidR="00343EAB" w:rsidRPr="00F16884">
        <w:rPr>
          <w:rFonts w:ascii="Dubai" w:hAnsi="Dubai" w:cs="Dubai"/>
          <w:sz w:val="28"/>
          <w:szCs w:val="28"/>
          <w:rtl/>
        </w:rPr>
        <w:t>ال</w:t>
      </w:r>
      <w:r w:rsidRPr="00F16884">
        <w:rPr>
          <w:rFonts w:ascii="Dubai" w:hAnsi="Dubai" w:cs="Dubai"/>
          <w:sz w:val="28"/>
          <w:szCs w:val="28"/>
          <w:rtl/>
        </w:rPr>
        <w:t xml:space="preserve">ختان </w:t>
      </w:r>
      <w:r w:rsidR="00E504B4" w:rsidRPr="00F16884">
        <w:rPr>
          <w:rFonts w:ascii="Dubai" w:hAnsi="Dubai" w:cs="Dubai"/>
          <w:sz w:val="28"/>
          <w:szCs w:val="28"/>
          <w:rtl/>
        </w:rPr>
        <w:t xml:space="preserve">بين الفتيات </w:t>
      </w:r>
      <w:r w:rsidR="005B3D45" w:rsidRPr="00F16884">
        <w:rPr>
          <w:rFonts w:ascii="Dubai" w:hAnsi="Dubai" w:cs="Dubai"/>
          <w:sz w:val="28"/>
          <w:szCs w:val="28"/>
          <w:rtl/>
        </w:rPr>
        <w:t xml:space="preserve">في مصر </w:t>
      </w:r>
      <w:r w:rsidR="00E504B4" w:rsidRPr="00F16884">
        <w:rPr>
          <w:rFonts w:ascii="Dubai" w:hAnsi="Dubai" w:cs="Dubai"/>
          <w:sz w:val="28"/>
          <w:szCs w:val="28"/>
          <w:rtl/>
        </w:rPr>
        <w:t>بشكل ملحوظ، فوفقًا</w:t>
      </w:r>
      <w:r w:rsidR="00723534" w:rsidRPr="00F16884">
        <w:rPr>
          <w:rFonts w:ascii="Dubai" w:hAnsi="Dubai" w:cs="Dubai"/>
          <w:sz w:val="28"/>
          <w:szCs w:val="28"/>
          <w:rtl/>
        </w:rPr>
        <w:t xml:space="preserve"> ل</w:t>
      </w:r>
      <w:r w:rsidR="00487034" w:rsidRPr="00F16884">
        <w:rPr>
          <w:rFonts w:ascii="Dubai" w:hAnsi="Dubai" w:cs="Dubai"/>
          <w:sz w:val="28"/>
          <w:szCs w:val="28"/>
          <w:rtl/>
        </w:rPr>
        <w:t xml:space="preserve">أحدث </w:t>
      </w:r>
      <w:r w:rsidR="00723534" w:rsidRPr="00F16884">
        <w:rPr>
          <w:rFonts w:ascii="Dubai" w:hAnsi="Dubai" w:cs="Dubai"/>
          <w:sz w:val="28"/>
          <w:szCs w:val="28"/>
          <w:rtl/>
        </w:rPr>
        <w:t>بيانات</w:t>
      </w:r>
      <w:r w:rsidR="00E504B4" w:rsidRPr="00F16884">
        <w:rPr>
          <w:rFonts w:ascii="Dubai" w:hAnsi="Dubai" w:cs="Dubai"/>
          <w:sz w:val="28"/>
          <w:szCs w:val="28"/>
          <w:rtl/>
        </w:rPr>
        <w:t xml:space="preserve"> </w:t>
      </w:r>
      <w:r w:rsidR="00723534" w:rsidRPr="00F16884">
        <w:rPr>
          <w:rFonts w:ascii="Dubai" w:hAnsi="Dubai" w:cs="Dubai"/>
          <w:sz w:val="28"/>
          <w:szCs w:val="28"/>
          <w:rtl/>
        </w:rPr>
        <w:t>المسح الصحي للأسرة المصرية الصادر</w:t>
      </w:r>
      <w:r w:rsidR="005B3D45" w:rsidRPr="00F16884">
        <w:rPr>
          <w:rFonts w:ascii="Dubai" w:hAnsi="Dubai" w:cs="Dubai"/>
          <w:sz w:val="28"/>
          <w:szCs w:val="28"/>
          <w:rtl/>
        </w:rPr>
        <w:t>ة</w:t>
      </w:r>
      <w:r w:rsidR="006D2415" w:rsidRPr="00F16884">
        <w:rPr>
          <w:rFonts w:ascii="Dubai" w:hAnsi="Dubai" w:cs="Dubai"/>
          <w:sz w:val="28"/>
          <w:szCs w:val="28"/>
          <w:rtl/>
        </w:rPr>
        <w:t xml:space="preserve"> </w:t>
      </w:r>
      <w:r w:rsidR="00723534" w:rsidRPr="00F16884">
        <w:rPr>
          <w:rFonts w:ascii="Dubai" w:hAnsi="Dubai" w:cs="Dubai"/>
          <w:sz w:val="28"/>
          <w:szCs w:val="28"/>
          <w:rtl/>
        </w:rPr>
        <w:t>عن الجــهاز المركـزي للتعبئة العامة والاحصاء لعام 2021</w:t>
      </w:r>
      <w:r w:rsidR="00E504B4" w:rsidRPr="00F16884">
        <w:rPr>
          <w:rFonts w:ascii="Dubai" w:hAnsi="Dubai" w:cs="Dubai"/>
          <w:sz w:val="28"/>
          <w:szCs w:val="28"/>
          <w:rtl/>
        </w:rPr>
        <w:t xml:space="preserve">، فقد انخفضت نسبة الختان بين الفتيات </w:t>
      </w:r>
      <w:r w:rsidR="0024147E" w:rsidRPr="00F16884">
        <w:rPr>
          <w:rFonts w:ascii="Dubai" w:hAnsi="Dubai" w:cs="Dubai"/>
          <w:sz w:val="28"/>
          <w:szCs w:val="28"/>
          <w:rtl/>
        </w:rPr>
        <w:t>في الفئة العمرية من</w:t>
      </w:r>
      <w:r w:rsidR="005B3D45" w:rsidRPr="00F16884">
        <w:rPr>
          <w:rFonts w:ascii="Dubai" w:hAnsi="Dubai" w:cs="Dubai"/>
          <w:sz w:val="28"/>
          <w:szCs w:val="28"/>
          <w:rtl/>
        </w:rPr>
        <w:t xml:space="preserve"> (0-19 سنة) ليصل إلى (14%) في</w:t>
      </w:r>
      <w:r w:rsidR="0024147E" w:rsidRPr="00F16884">
        <w:rPr>
          <w:rFonts w:ascii="Dubai" w:hAnsi="Dubai" w:cs="Dubai"/>
          <w:sz w:val="28"/>
          <w:szCs w:val="28"/>
          <w:rtl/>
        </w:rPr>
        <w:t xml:space="preserve"> عام 2021 </w:t>
      </w:r>
      <w:r w:rsidR="00CB51DB" w:rsidRPr="00F16884">
        <w:rPr>
          <w:rFonts w:ascii="Dubai" w:hAnsi="Dubai" w:cs="Dubai"/>
          <w:sz w:val="28"/>
          <w:szCs w:val="28"/>
          <w:rtl/>
        </w:rPr>
        <w:t>بعدما كانت تسجل</w:t>
      </w:r>
      <w:r w:rsidR="0024147E" w:rsidRPr="00F16884">
        <w:rPr>
          <w:rFonts w:ascii="Dubai" w:hAnsi="Dubai" w:cs="Dubai"/>
          <w:sz w:val="28"/>
          <w:szCs w:val="28"/>
          <w:rtl/>
        </w:rPr>
        <w:t xml:space="preserve"> (2</w:t>
      </w:r>
      <w:r w:rsidR="006D2415" w:rsidRPr="00F16884">
        <w:rPr>
          <w:rFonts w:ascii="Dubai" w:hAnsi="Dubai" w:cs="Dubai"/>
          <w:sz w:val="28"/>
          <w:szCs w:val="28"/>
          <w:rtl/>
        </w:rPr>
        <w:t xml:space="preserve">1%) </w:t>
      </w:r>
      <w:r w:rsidR="00CB51DB" w:rsidRPr="00F16884">
        <w:rPr>
          <w:rFonts w:ascii="Dubai" w:hAnsi="Dubai" w:cs="Dubai"/>
          <w:sz w:val="28"/>
          <w:szCs w:val="28"/>
          <w:rtl/>
        </w:rPr>
        <w:t xml:space="preserve">خلال </w:t>
      </w:r>
      <w:r w:rsidR="006D2415" w:rsidRPr="00F16884">
        <w:rPr>
          <w:rFonts w:ascii="Dubai" w:hAnsi="Dubai" w:cs="Dubai"/>
          <w:sz w:val="28"/>
          <w:szCs w:val="28"/>
          <w:rtl/>
        </w:rPr>
        <w:t>عام 2014 بفارق حوالي 7 نقاط. ومع ذلك، لا زال</w:t>
      </w:r>
      <w:r w:rsidR="00603832" w:rsidRPr="00F16884">
        <w:rPr>
          <w:rFonts w:ascii="Dubai" w:hAnsi="Dubai" w:cs="Dubai"/>
          <w:sz w:val="28"/>
          <w:szCs w:val="28"/>
          <w:rtl/>
        </w:rPr>
        <w:t xml:space="preserve"> أمام الحكومة المصرية طريقًا طويلًا لتقطعه في سبيل </w:t>
      </w:r>
      <w:r w:rsidR="000A4596" w:rsidRPr="00F16884">
        <w:rPr>
          <w:rFonts w:ascii="Dubai" w:hAnsi="Dubai" w:cs="Dubai"/>
          <w:sz w:val="28"/>
          <w:szCs w:val="28"/>
          <w:rtl/>
        </w:rPr>
        <w:t xml:space="preserve">القضاء </w:t>
      </w:r>
      <w:r w:rsidR="000A4596" w:rsidRPr="00F16884">
        <w:rPr>
          <w:rFonts w:ascii="Dubai" w:hAnsi="Dubai" w:cs="Dubai"/>
          <w:sz w:val="28"/>
          <w:szCs w:val="28"/>
          <w:rtl/>
        </w:rPr>
        <w:lastRenderedPageBreak/>
        <w:t xml:space="preserve">بشكل كامل على </w:t>
      </w:r>
      <w:r w:rsidR="00C70C20" w:rsidRPr="00F16884">
        <w:rPr>
          <w:rFonts w:ascii="Dubai" w:hAnsi="Dubai" w:cs="Dubai"/>
          <w:sz w:val="28"/>
          <w:szCs w:val="28"/>
          <w:rtl/>
        </w:rPr>
        <w:t>ظا</w:t>
      </w:r>
      <w:r w:rsidR="00184B76" w:rsidRPr="00F16884">
        <w:rPr>
          <w:rFonts w:ascii="Dubai" w:hAnsi="Dubai" w:cs="Dubai"/>
          <w:sz w:val="28"/>
          <w:szCs w:val="28"/>
          <w:rtl/>
        </w:rPr>
        <w:t>هرة الختان بين الفتيات، ولا زال</w:t>
      </w:r>
      <w:r w:rsidR="006D2415" w:rsidRPr="00F16884">
        <w:rPr>
          <w:rFonts w:ascii="Dubai" w:hAnsi="Dubai" w:cs="Dubai"/>
          <w:sz w:val="28"/>
          <w:szCs w:val="28"/>
          <w:rtl/>
        </w:rPr>
        <w:t xml:space="preserve"> </w:t>
      </w:r>
      <w:r w:rsidR="00C70C20" w:rsidRPr="00F16884">
        <w:rPr>
          <w:rFonts w:ascii="Dubai" w:hAnsi="Dubai" w:cs="Dubai"/>
          <w:sz w:val="28"/>
          <w:szCs w:val="28"/>
          <w:rtl/>
        </w:rPr>
        <w:t xml:space="preserve">يتعين </w:t>
      </w:r>
      <w:r w:rsidR="00184B76" w:rsidRPr="00F16884">
        <w:rPr>
          <w:rFonts w:ascii="Dubai" w:hAnsi="Dubai" w:cs="Dubai"/>
          <w:sz w:val="28"/>
          <w:szCs w:val="28"/>
          <w:rtl/>
        </w:rPr>
        <w:t>على الحكومة المصرية</w:t>
      </w:r>
      <w:r w:rsidR="00C70C20" w:rsidRPr="00F16884">
        <w:rPr>
          <w:rFonts w:ascii="Dubai" w:hAnsi="Dubai" w:cs="Dubai"/>
          <w:sz w:val="28"/>
          <w:szCs w:val="28"/>
          <w:rtl/>
        </w:rPr>
        <w:t xml:space="preserve"> </w:t>
      </w:r>
      <w:r w:rsidR="00603832" w:rsidRPr="00F16884">
        <w:rPr>
          <w:rFonts w:ascii="Dubai" w:hAnsi="Dubai" w:cs="Dubai"/>
          <w:sz w:val="28"/>
          <w:szCs w:val="28"/>
          <w:rtl/>
        </w:rPr>
        <w:t xml:space="preserve">بذل مزيد من الجهود </w:t>
      </w:r>
      <w:r w:rsidR="00171836" w:rsidRPr="00F16884">
        <w:rPr>
          <w:rFonts w:ascii="Dubai" w:hAnsi="Dubai" w:cs="Dubai"/>
          <w:sz w:val="28"/>
          <w:szCs w:val="28"/>
          <w:rtl/>
        </w:rPr>
        <w:t xml:space="preserve">لحماية الأطفال من جميع صور العنف </w:t>
      </w:r>
      <w:r w:rsidR="00184B76" w:rsidRPr="00F16884">
        <w:rPr>
          <w:rFonts w:ascii="Dubai" w:hAnsi="Dubai" w:cs="Dubai"/>
          <w:sz w:val="28"/>
          <w:szCs w:val="28"/>
          <w:rtl/>
        </w:rPr>
        <w:t>الجنسي والبدني.</w:t>
      </w:r>
      <w:r w:rsidR="00181B9D" w:rsidRPr="00F16884">
        <w:rPr>
          <w:rStyle w:val="FootnoteReference"/>
          <w:rFonts w:ascii="Dubai" w:hAnsi="Dubai" w:cs="Dubai"/>
          <w:sz w:val="28"/>
          <w:szCs w:val="28"/>
          <w:rtl/>
        </w:rPr>
        <w:footnoteReference w:id="5"/>
      </w:r>
      <w:r w:rsidR="00184B76" w:rsidRPr="00F16884">
        <w:rPr>
          <w:rFonts w:ascii="Dubai" w:hAnsi="Dubai" w:cs="Dubai"/>
          <w:sz w:val="28"/>
          <w:szCs w:val="28"/>
          <w:rtl/>
        </w:rPr>
        <w:t xml:space="preserve"> </w:t>
      </w:r>
    </w:p>
    <w:p w14:paraId="288BE638" w14:textId="77777777" w:rsidR="0020761F" w:rsidRPr="00F16884" w:rsidRDefault="0020761F" w:rsidP="00F16884">
      <w:pPr>
        <w:shd w:val="clear" w:color="auto" w:fill="00B0F0"/>
        <w:tabs>
          <w:tab w:val="left" w:pos="5572"/>
        </w:tabs>
        <w:ind w:left="0" w:firstLine="0"/>
        <w:jc w:val="lowKashida"/>
        <w:rPr>
          <w:rFonts w:ascii="Dubai" w:hAnsi="Dubai" w:cs="Dubai"/>
          <w:b/>
          <w:bCs/>
          <w:sz w:val="28"/>
          <w:szCs w:val="28"/>
          <w:rtl/>
        </w:rPr>
      </w:pPr>
      <w:r w:rsidRPr="00F16884">
        <w:rPr>
          <w:rFonts w:ascii="Dubai" w:hAnsi="Dubai" w:cs="Dubai"/>
          <w:b/>
          <w:bCs/>
          <w:sz w:val="28"/>
          <w:szCs w:val="28"/>
          <w:rtl/>
        </w:rPr>
        <w:t>المادة 28: الوصول إلى التعليم</w:t>
      </w:r>
    </w:p>
    <w:p w14:paraId="1A0BB4BC" w14:textId="77777777" w:rsidR="00BF3D2C" w:rsidRPr="00F16884" w:rsidRDefault="00BF3D2C" w:rsidP="00F16884">
      <w:pPr>
        <w:ind w:left="0" w:firstLine="0"/>
        <w:jc w:val="lowKashida"/>
        <w:rPr>
          <w:rFonts w:ascii="Dubai" w:hAnsi="Dubai" w:cs="Dubai"/>
          <w:sz w:val="28"/>
          <w:szCs w:val="28"/>
          <w:rtl/>
        </w:rPr>
      </w:pPr>
      <w:r w:rsidRPr="00F16884">
        <w:rPr>
          <w:rFonts w:ascii="Dubai" w:hAnsi="Dubai" w:cs="Dubai"/>
          <w:sz w:val="28"/>
          <w:szCs w:val="28"/>
          <w:rtl/>
        </w:rPr>
        <w:t>تنص المادة رقم 28 من اتفاقية حقوق الطفل على أنه لكل طفل الحق في التعليم، ويجب</w:t>
      </w:r>
      <w:r w:rsidR="008A320F" w:rsidRPr="00F16884">
        <w:rPr>
          <w:rFonts w:ascii="Dubai" w:hAnsi="Dubai" w:cs="Dubai"/>
          <w:sz w:val="28"/>
          <w:szCs w:val="28"/>
          <w:rtl/>
        </w:rPr>
        <w:t xml:space="preserve"> أن يكون التعليم الأساسي مجانيًا،</w:t>
      </w:r>
      <w:r w:rsidRPr="00F16884">
        <w:rPr>
          <w:rFonts w:ascii="Dubai" w:hAnsi="Dubai" w:cs="Dubai"/>
          <w:sz w:val="28"/>
          <w:szCs w:val="28"/>
          <w:rtl/>
        </w:rPr>
        <w:t xml:space="preserve"> وأن يكون التعليم </w:t>
      </w:r>
      <w:r w:rsidR="00227CF7" w:rsidRPr="00F16884">
        <w:rPr>
          <w:rFonts w:ascii="Dubai" w:hAnsi="Dubai" w:cs="Dubai"/>
          <w:sz w:val="28"/>
          <w:szCs w:val="28"/>
          <w:rtl/>
        </w:rPr>
        <w:t>الثانوي والتعليم العالي متوفرين،</w:t>
      </w:r>
      <w:r w:rsidRPr="00F16884">
        <w:rPr>
          <w:rFonts w:ascii="Dubai" w:hAnsi="Dubai" w:cs="Dubai"/>
          <w:sz w:val="28"/>
          <w:szCs w:val="28"/>
          <w:rtl/>
        </w:rPr>
        <w:t xml:space="preserve"> وينبغي تشجيع الأطفال على الذهاب إلى المدرسة لل</w:t>
      </w:r>
      <w:r w:rsidR="00227CF7" w:rsidRPr="00F16884">
        <w:rPr>
          <w:rFonts w:ascii="Dubai" w:hAnsi="Dubai" w:cs="Dubai"/>
          <w:sz w:val="28"/>
          <w:szCs w:val="28"/>
          <w:rtl/>
        </w:rPr>
        <w:t>حصول على أعلى مستوى تعليمي ممكن،</w:t>
      </w:r>
      <w:r w:rsidRPr="00F16884">
        <w:rPr>
          <w:rFonts w:ascii="Dubai" w:hAnsi="Dubai" w:cs="Dubai"/>
          <w:sz w:val="28"/>
          <w:szCs w:val="28"/>
          <w:rtl/>
        </w:rPr>
        <w:t xml:space="preserve"> وعلى المدارس احترام حقوق الأطفال وعدم ممارسة العنف بأي شكل من الأشكال.</w:t>
      </w:r>
    </w:p>
    <w:p w14:paraId="4E214139" w14:textId="77777777" w:rsidR="0020761F" w:rsidRPr="00F16884" w:rsidRDefault="00460608" w:rsidP="00F16884">
      <w:pPr>
        <w:ind w:left="0" w:firstLine="0"/>
        <w:jc w:val="lowKashida"/>
        <w:rPr>
          <w:rFonts w:ascii="Dubai" w:hAnsi="Dubai" w:cs="Dubai"/>
          <w:sz w:val="28"/>
          <w:szCs w:val="28"/>
          <w:rtl/>
        </w:rPr>
      </w:pPr>
      <w:r w:rsidRPr="00F16884">
        <w:rPr>
          <w:rFonts w:ascii="Dubai" w:hAnsi="Dubai" w:cs="Dubai"/>
          <w:sz w:val="28"/>
          <w:szCs w:val="28"/>
          <w:rtl/>
        </w:rPr>
        <w:t>وفي الواقع، كفل</w:t>
      </w:r>
      <w:r w:rsidR="00DE2420" w:rsidRPr="00F16884">
        <w:rPr>
          <w:rFonts w:ascii="Dubai" w:hAnsi="Dubai" w:cs="Dubai"/>
          <w:sz w:val="28"/>
          <w:szCs w:val="28"/>
          <w:rtl/>
        </w:rPr>
        <w:t>ت</w:t>
      </w:r>
      <w:r w:rsidRPr="00F16884">
        <w:rPr>
          <w:rFonts w:ascii="Dubai" w:hAnsi="Dubai" w:cs="Dubai"/>
          <w:sz w:val="28"/>
          <w:szCs w:val="28"/>
          <w:rtl/>
        </w:rPr>
        <w:t xml:space="preserve"> ا</w:t>
      </w:r>
      <w:r w:rsidR="00DE2420" w:rsidRPr="00F16884">
        <w:rPr>
          <w:rFonts w:ascii="Dubai" w:hAnsi="Dubai" w:cs="Dubai"/>
          <w:sz w:val="28"/>
          <w:szCs w:val="28"/>
          <w:rtl/>
        </w:rPr>
        <w:t>لتشريعات المصرية الحق في التعليم لجميع الأطفال دون تمييز، حيث نص الدستور المصري في المادة رقم 19 منه على</w:t>
      </w:r>
      <w:r w:rsidR="005C4823" w:rsidRPr="00F16884">
        <w:rPr>
          <w:rFonts w:ascii="Dubai" w:hAnsi="Dubai" w:cs="Dubai"/>
          <w:sz w:val="28"/>
          <w:szCs w:val="28"/>
          <w:rtl/>
        </w:rPr>
        <w:t xml:space="preserve"> أن</w:t>
      </w:r>
      <w:r w:rsidR="00DE2420" w:rsidRPr="00F16884">
        <w:rPr>
          <w:rFonts w:ascii="Dubai" w:hAnsi="Dubai" w:cs="Dubai"/>
          <w:sz w:val="28"/>
          <w:szCs w:val="28"/>
          <w:rtl/>
        </w:rPr>
        <w:t xml:space="preserve"> </w:t>
      </w:r>
      <w:r w:rsidR="005C4823" w:rsidRPr="00F16884">
        <w:rPr>
          <w:rFonts w:ascii="Dubai" w:hAnsi="Dubai" w:cs="Dubai"/>
          <w:sz w:val="28"/>
          <w:szCs w:val="28"/>
          <w:rtl/>
        </w:rPr>
        <w:t xml:space="preserve">التعليم حق لكل مواطن، والتعليم إلزامي حتى نهاية المرحلة الثانوية أو ما يعادلها، وتكفل الدولة مجانيته بمراحله المختلفة في مؤسسات </w:t>
      </w:r>
      <w:r w:rsidR="00C76F52" w:rsidRPr="00F16884">
        <w:rPr>
          <w:rFonts w:ascii="Dubai" w:hAnsi="Dubai" w:cs="Dubai"/>
          <w:sz w:val="28"/>
          <w:szCs w:val="28"/>
          <w:rtl/>
        </w:rPr>
        <w:t>الدولة التعليمية، وفقاً للقانون،</w:t>
      </w:r>
      <w:r w:rsidR="005C4823" w:rsidRPr="00F16884">
        <w:rPr>
          <w:rFonts w:ascii="Dubai" w:hAnsi="Dubai" w:cs="Dubai"/>
          <w:sz w:val="28"/>
          <w:szCs w:val="28"/>
          <w:rtl/>
        </w:rPr>
        <w:t xml:space="preserve"> </w:t>
      </w:r>
      <w:r w:rsidR="00C76F52" w:rsidRPr="00F16884">
        <w:rPr>
          <w:rFonts w:ascii="Dubai" w:hAnsi="Dubai" w:cs="Dubai"/>
          <w:sz w:val="28"/>
          <w:szCs w:val="28"/>
          <w:rtl/>
        </w:rPr>
        <w:t>وتلتزم الدولة بتخصيص نسبة من الإنفاق الحكومي للتعليم لا تقل عن 4% من الناتج القومي الإجمالي.</w:t>
      </w:r>
    </w:p>
    <w:p w14:paraId="6CD018FF" w14:textId="095CAA73" w:rsidR="00C76F52" w:rsidRPr="00F16884" w:rsidRDefault="00A97C25" w:rsidP="00F16884">
      <w:pPr>
        <w:ind w:left="0" w:firstLine="0"/>
        <w:jc w:val="lowKashida"/>
        <w:rPr>
          <w:rFonts w:ascii="Dubai" w:hAnsi="Dubai" w:cs="Dubai"/>
          <w:sz w:val="28"/>
          <w:szCs w:val="28"/>
          <w:rtl/>
        </w:rPr>
      </w:pPr>
      <w:r w:rsidRPr="00F16884">
        <w:rPr>
          <w:rFonts w:ascii="Dubai" w:hAnsi="Dubai" w:cs="Dubai"/>
          <w:sz w:val="28"/>
          <w:szCs w:val="28"/>
          <w:rtl/>
        </w:rPr>
        <w:t xml:space="preserve">وعلى الرغم من أن </w:t>
      </w:r>
      <w:r w:rsidR="0055408D" w:rsidRPr="00F16884">
        <w:rPr>
          <w:rFonts w:ascii="Dubai" w:hAnsi="Dubai" w:cs="Dubai"/>
          <w:sz w:val="28"/>
          <w:szCs w:val="28"/>
          <w:rtl/>
        </w:rPr>
        <w:t xml:space="preserve"> </w:t>
      </w:r>
      <w:r w:rsidR="001C190A" w:rsidRPr="00F16884">
        <w:rPr>
          <w:rFonts w:ascii="Dubai" w:hAnsi="Dubai" w:cs="Dubai"/>
          <w:sz w:val="28"/>
          <w:szCs w:val="28"/>
          <w:rtl/>
        </w:rPr>
        <w:t xml:space="preserve">الحكومة المصرية </w:t>
      </w:r>
      <w:r w:rsidRPr="00F16884">
        <w:rPr>
          <w:rFonts w:ascii="Dubai" w:hAnsi="Dubai" w:cs="Dubai"/>
          <w:sz w:val="28"/>
          <w:szCs w:val="28"/>
          <w:rtl/>
        </w:rPr>
        <w:t xml:space="preserve">قد بذلت </w:t>
      </w:r>
      <w:r w:rsidR="000C10B6" w:rsidRPr="00F16884">
        <w:rPr>
          <w:rFonts w:ascii="Dubai" w:hAnsi="Dubai" w:cs="Dubai"/>
          <w:sz w:val="28"/>
          <w:szCs w:val="28"/>
          <w:rtl/>
        </w:rPr>
        <w:t>خلال السنوات الماضية جهود حثيثة في سبيل</w:t>
      </w:r>
      <w:r w:rsidR="00FB1470" w:rsidRPr="00F16884">
        <w:rPr>
          <w:rFonts w:ascii="Dubai" w:hAnsi="Dubai" w:cs="Dubai"/>
          <w:rtl/>
        </w:rPr>
        <w:t xml:space="preserve"> </w:t>
      </w:r>
      <w:r w:rsidR="00FB1470" w:rsidRPr="00F16884">
        <w:rPr>
          <w:rFonts w:ascii="Dubai" w:hAnsi="Dubai" w:cs="Dubai"/>
          <w:sz w:val="28"/>
          <w:szCs w:val="28"/>
          <w:rtl/>
        </w:rPr>
        <w:t>توسيع فرص التحاق الأطفال بالتعليم بجميع مراحله</w:t>
      </w:r>
      <w:r w:rsidR="007168C1" w:rsidRPr="00F16884">
        <w:rPr>
          <w:rFonts w:ascii="Dubai" w:hAnsi="Dubai" w:cs="Dubai"/>
          <w:sz w:val="28"/>
          <w:szCs w:val="28"/>
          <w:rtl/>
        </w:rPr>
        <w:t xml:space="preserve"> عن طريق التوسع في إنشاء فصول رياض الأطفال والتي بلغت 35625 فصلاً خلال ال</w:t>
      </w:r>
      <w:r w:rsidR="003D37D5" w:rsidRPr="00F16884">
        <w:rPr>
          <w:rFonts w:ascii="Dubai" w:hAnsi="Dubai" w:cs="Dubai"/>
          <w:sz w:val="28"/>
          <w:szCs w:val="28"/>
          <w:rtl/>
        </w:rPr>
        <w:t>عام</w:t>
      </w:r>
      <w:r w:rsidR="003D37D5" w:rsidRPr="00F16884">
        <w:rPr>
          <w:rFonts w:ascii="Dubai" w:hAnsi="Dubai" w:cs="Dubai"/>
          <w:sz w:val="28"/>
          <w:szCs w:val="28"/>
        </w:rPr>
        <w:t xml:space="preserve"> </w:t>
      </w:r>
      <w:r w:rsidR="003D37D5" w:rsidRPr="00F16884">
        <w:rPr>
          <w:rFonts w:ascii="Dubai" w:hAnsi="Dubai" w:cs="Dubai"/>
          <w:sz w:val="28"/>
          <w:szCs w:val="28"/>
          <w:rtl/>
        </w:rPr>
        <w:t>2016</w:t>
      </w:r>
      <w:r w:rsidR="007168C1" w:rsidRPr="00F16884">
        <w:rPr>
          <w:rFonts w:ascii="Dubai" w:hAnsi="Dubai" w:cs="Dubai"/>
          <w:sz w:val="28"/>
          <w:szCs w:val="28"/>
          <w:rtl/>
        </w:rPr>
        <w:t xml:space="preserve">، </w:t>
      </w:r>
      <w:r w:rsidR="0058046E" w:rsidRPr="00F16884">
        <w:rPr>
          <w:rFonts w:ascii="Dubai" w:hAnsi="Dubai" w:cs="Dubai"/>
          <w:sz w:val="28"/>
          <w:szCs w:val="28"/>
          <w:rtl/>
        </w:rPr>
        <w:t>فضلًا عن التوسع في مجانية التعليم عن طريق إ</w:t>
      </w:r>
      <w:r w:rsidR="00165AEB" w:rsidRPr="00F16884">
        <w:rPr>
          <w:rFonts w:ascii="Dubai" w:hAnsi="Dubai" w:cs="Dubai"/>
          <w:sz w:val="28"/>
          <w:szCs w:val="28"/>
          <w:rtl/>
        </w:rPr>
        <w:t>عفاء</w:t>
      </w:r>
      <w:r w:rsidR="002337B0" w:rsidRPr="00F16884">
        <w:rPr>
          <w:rFonts w:ascii="Dubai" w:hAnsi="Dubai" w:cs="Dubai"/>
          <w:sz w:val="28"/>
          <w:szCs w:val="28"/>
          <w:rtl/>
        </w:rPr>
        <w:t xml:space="preserve"> طيف واسع من</w:t>
      </w:r>
      <w:r w:rsidR="00165AEB" w:rsidRPr="00F16884">
        <w:rPr>
          <w:rFonts w:ascii="Dubai" w:hAnsi="Dubai" w:cs="Dubai"/>
          <w:sz w:val="28"/>
          <w:szCs w:val="28"/>
          <w:rtl/>
        </w:rPr>
        <w:t xml:space="preserve"> </w:t>
      </w:r>
      <w:r w:rsidR="00FE27BE" w:rsidRPr="00F16884">
        <w:rPr>
          <w:rFonts w:ascii="Dubai" w:hAnsi="Dubai" w:cs="Dubai"/>
          <w:sz w:val="28"/>
          <w:szCs w:val="28"/>
          <w:rtl/>
        </w:rPr>
        <w:t xml:space="preserve">الطلاب من الرسوم الدراسية </w:t>
      </w:r>
      <w:r w:rsidR="00CC480D" w:rsidRPr="00F16884">
        <w:rPr>
          <w:rFonts w:ascii="Dubai" w:hAnsi="Dubai" w:cs="Dubai"/>
          <w:sz w:val="28"/>
          <w:szCs w:val="28"/>
          <w:rtl/>
        </w:rPr>
        <w:t xml:space="preserve">بشكل نهائي </w:t>
      </w:r>
      <w:r w:rsidR="002337B0" w:rsidRPr="00F16884">
        <w:rPr>
          <w:rFonts w:ascii="Dubai" w:hAnsi="Dubai" w:cs="Dubai"/>
          <w:sz w:val="28"/>
          <w:szCs w:val="28"/>
          <w:rtl/>
        </w:rPr>
        <w:t>وفقًا للقرارين الوزاريين رقم 349</w:t>
      </w:r>
      <w:r w:rsidR="003D37D5" w:rsidRPr="00F16884">
        <w:rPr>
          <w:rFonts w:ascii="Dubai" w:hAnsi="Dubai" w:cs="Dubai"/>
          <w:sz w:val="28"/>
          <w:szCs w:val="28"/>
          <w:rtl/>
        </w:rPr>
        <w:t xml:space="preserve"> و</w:t>
      </w:r>
      <w:r w:rsidR="002337B0" w:rsidRPr="00F16884">
        <w:rPr>
          <w:rFonts w:ascii="Dubai" w:hAnsi="Dubai" w:cs="Dubai"/>
          <w:sz w:val="28"/>
          <w:szCs w:val="28"/>
          <w:rtl/>
        </w:rPr>
        <w:t>366 لسنة 2015</w:t>
      </w:r>
      <w:r w:rsidR="00C164AF" w:rsidRPr="00F16884">
        <w:rPr>
          <w:rFonts w:ascii="Dubai" w:hAnsi="Dubai" w:cs="Dubai"/>
          <w:sz w:val="28"/>
          <w:szCs w:val="28"/>
          <w:rtl/>
        </w:rPr>
        <w:t xml:space="preserve"> وال</w:t>
      </w:r>
      <w:r w:rsidR="003D37D5" w:rsidRPr="00F16884">
        <w:rPr>
          <w:rFonts w:ascii="Dubai" w:hAnsi="Dubai" w:cs="Dubai"/>
          <w:sz w:val="28"/>
          <w:szCs w:val="28"/>
          <w:rtl/>
        </w:rPr>
        <w:t>ل</w:t>
      </w:r>
      <w:r w:rsidR="00C164AF" w:rsidRPr="00F16884">
        <w:rPr>
          <w:rFonts w:ascii="Dubai" w:hAnsi="Dubai" w:cs="Dubai"/>
          <w:sz w:val="28"/>
          <w:szCs w:val="28"/>
          <w:rtl/>
        </w:rPr>
        <w:t>ذي</w:t>
      </w:r>
      <w:r w:rsidR="003D37D5" w:rsidRPr="00F16884">
        <w:rPr>
          <w:rFonts w:ascii="Dubai" w:hAnsi="Dubai" w:cs="Dubai"/>
          <w:sz w:val="28"/>
          <w:szCs w:val="28"/>
          <w:rtl/>
        </w:rPr>
        <w:t>ن</w:t>
      </w:r>
      <w:r w:rsidR="00C164AF" w:rsidRPr="00F16884">
        <w:rPr>
          <w:rFonts w:ascii="Dubai" w:hAnsi="Dubai" w:cs="Dubai"/>
          <w:sz w:val="28"/>
          <w:szCs w:val="28"/>
          <w:rtl/>
        </w:rPr>
        <w:t xml:space="preserve"> أعفى أبناء المرأة المعيلة والمطلقة، وأبناء المكفوفين، والأسر المستفيدة من معاش الضمان، والأبناء </w:t>
      </w:r>
      <w:r w:rsidR="00707D55" w:rsidRPr="00F16884">
        <w:rPr>
          <w:rFonts w:ascii="Dubai" w:hAnsi="Dubai" w:cs="Dubai"/>
          <w:sz w:val="28"/>
          <w:szCs w:val="28"/>
          <w:rtl/>
        </w:rPr>
        <w:t xml:space="preserve">اليتامي من الرسوم الدراسية، </w:t>
      </w:r>
      <w:r w:rsidR="00427CC6" w:rsidRPr="00F16884">
        <w:rPr>
          <w:rFonts w:ascii="Dubai" w:hAnsi="Dubai" w:cs="Dubai"/>
          <w:sz w:val="28"/>
          <w:szCs w:val="28"/>
          <w:rtl/>
        </w:rPr>
        <w:t xml:space="preserve">الأمر الذي ساهم في </w:t>
      </w:r>
      <w:r w:rsidR="00CD1069" w:rsidRPr="00F16884">
        <w:rPr>
          <w:rFonts w:ascii="Dubai" w:hAnsi="Dubai" w:cs="Dubai"/>
          <w:sz w:val="28"/>
          <w:szCs w:val="28"/>
          <w:rtl/>
        </w:rPr>
        <w:t xml:space="preserve">رفع نسبة </w:t>
      </w:r>
      <w:r w:rsidR="00EA1C2C" w:rsidRPr="00F16884">
        <w:rPr>
          <w:rFonts w:ascii="Dubai" w:hAnsi="Dubai" w:cs="Dubai"/>
          <w:sz w:val="28"/>
          <w:szCs w:val="28"/>
          <w:rtl/>
        </w:rPr>
        <w:t>ال</w:t>
      </w:r>
      <w:r w:rsidR="00FD7EF6" w:rsidRPr="00F16884">
        <w:rPr>
          <w:rFonts w:ascii="Dubai" w:hAnsi="Dubai" w:cs="Dubai"/>
          <w:sz w:val="28"/>
          <w:szCs w:val="28"/>
          <w:rtl/>
        </w:rPr>
        <w:t>التحاق</w:t>
      </w:r>
      <w:r w:rsidR="00CD1069" w:rsidRPr="00F16884">
        <w:rPr>
          <w:rFonts w:ascii="Dubai" w:hAnsi="Dubai" w:cs="Dubai"/>
          <w:sz w:val="28"/>
          <w:szCs w:val="28"/>
          <w:rtl/>
        </w:rPr>
        <w:t xml:space="preserve"> </w:t>
      </w:r>
      <w:r w:rsidR="00FD7EF6" w:rsidRPr="00F16884">
        <w:rPr>
          <w:rFonts w:ascii="Dubai" w:hAnsi="Dubai" w:cs="Dubai"/>
          <w:sz w:val="28"/>
          <w:szCs w:val="28"/>
          <w:rtl/>
        </w:rPr>
        <w:t xml:space="preserve">بالتعليم </w:t>
      </w:r>
      <w:r w:rsidR="00EA1C2C" w:rsidRPr="00F16884">
        <w:rPr>
          <w:rFonts w:ascii="Dubai" w:hAnsi="Dubai" w:cs="Dubai"/>
          <w:sz w:val="28"/>
          <w:szCs w:val="28"/>
          <w:rtl/>
        </w:rPr>
        <w:t>بين الأطفال</w:t>
      </w:r>
      <w:r w:rsidR="000679E6" w:rsidRPr="00F16884">
        <w:rPr>
          <w:rFonts w:ascii="Dubai" w:hAnsi="Dubai" w:cs="Dubai"/>
          <w:sz w:val="28"/>
          <w:szCs w:val="28"/>
          <w:rtl/>
        </w:rPr>
        <w:t xml:space="preserve"> في مرحلتي</w:t>
      </w:r>
      <w:r w:rsidR="00C0664F" w:rsidRPr="00F16884">
        <w:rPr>
          <w:rFonts w:ascii="Dubai" w:hAnsi="Dubai" w:cs="Dubai"/>
          <w:sz w:val="28"/>
          <w:szCs w:val="28"/>
          <w:rtl/>
        </w:rPr>
        <w:t xml:space="preserve"> رياض الأطفال</w:t>
      </w:r>
      <w:r w:rsidR="0060293F" w:rsidRPr="00F16884">
        <w:rPr>
          <w:rFonts w:ascii="Dubai" w:hAnsi="Dubai" w:cs="Dubai"/>
          <w:sz w:val="28"/>
          <w:szCs w:val="28"/>
          <w:rtl/>
        </w:rPr>
        <w:t xml:space="preserve"> </w:t>
      </w:r>
      <w:r w:rsidR="00C0664F" w:rsidRPr="00F16884">
        <w:rPr>
          <w:rFonts w:ascii="Dubai" w:hAnsi="Dubai" w:cs="Dubai"/>
          <w:sz w:val="28"/>
          <w:szCs w:val="28"/>
          <w:rtl/>
        </w:rPr>
        <w:t>و</w:t>
      </w:r>
      <w:r w:rsidR="0060293F" w:rsidRPr="00F16884">
        <w:rPr>
          <w:rFonts w:ascii="Dubai" w:hAnsi="Dubai" w:cs="Dubai"/>
          <w:sz w:val="28"/>
          <w:szCs w:val="28"/>
          <w:rtl/>
        </w:rPr>
        <w:t>التعليم الأساسي</w:t>
      </w:r>
      <w:r w:rsidR="00CD1069" w:rsidRPr="00F16884">
        <w:rPr>
          <w:rFonts w:ascii="Dubai" w:hAnsi="Dubai" w:cs="Dubai"/>
          <w:sz w:val="28"/>
          <w:szCs w:val="28"/>
          <w:rtl/>
        </w:rPr>
        <w:t xml:space="preserve">، حتى بلغت </w:t>
      </w:r>
      <w:r w:rsidR="001B42AC" w:rsidRPr="00F16884">
        <w:rPr>
          <w:rFonts w:ascii="Dubai" w:hAnsi="Dubai" w:cs="Dubai"/>
          <w:sz w:val="28"/>
          <w:szCs w:val="28"/>
          <w:rtl/>
        </w:rPr>
        <w:t>هذه النسبة نحو</w:t>
      </w:r>
      <w:r w:rsidR="000A47EC" w:rsidRPr="00F16884">
        <w:rPr>
          <w:rFonts w:ascii="Dubai" w:hAnsi="Dubai" w:cs="Dubai"/>
          <w:sz w:val="28"/>
          <w:szCs w:val="28"/>
          <w:rtl/>
        </w:rPr>
        <w:t xml:space="preserve"> </w:t>
      </w:r>
      <w:r w:rsidR="00370EF6" w:rsidRPr="00F16884">
        <w:rPr>
          <w:rFonts w:ascii="Dubai" w:hAnsi="Dubai" w:cs="Dubai"/>
          <w:sz w:val="28"/>
          <w:szCs w:val="28"/>
          <w:rtl/>
        </w:rPr>
        <w:t>31</w:t>
      </w:r>
      <w:r w:rsidR="000A47EC" w:rsidRPr="00F16884">
        <w:rPr>
          <w:rFonts w:ascii="Dubai" w:hAnsi="Dubai" w:cs="Dubai"/>
          <w:sz w:val="28"/>
          <w:szCs w:val="28"/>
          <w:rtl/>
        </w:rPr>
        <w:t xml:space="preserve"> في المائة بين الأطفال في مرحلة رياض الأطفال</w:t>
      </w:r>
      <w:r w:rsidR="00370EF6" w:rsidRPr="00F16884">
        <w:rPr>
          <w:rStyle w:val="FootnoteReference"/>
          <w:rFonts w:ascii="Dubai" w:hAnsi="Dubai" w:cs="Dubai"/>
          <w:sz w:val="28"/>
          <w:szCs w:val="28"/>
          <w:rtl/>
        </w:rPr>
        <w:footnoteReference w:id="6"/>
      </w:r>
      <w:r w:rsidR="00370EF6" w:rsidRPr="00F16884">
        <w:rPr>
          <w:rFonts w:ascii="Dubai" w:hAnsi="Dubai" w:cs="Dubai"/>
          <w:sz w:val="28"/>
          <w:szCs w:val="28"/>
          <w:rtl/>
        </w:rPr>
        <w:t>،</w:t>
      </w:r>
      <w:r w:rsidR="000A47EC" w:rsidRPr="00F16884">
        <w:rPr>
          <w:rFonts w:ascii="Dubai" w:hAnsi="Dubai" w:cs="Dubai"/>
          <w:sz w:val="28"/>
          <w:szCs w:val="28"/>
          <w:rtl/>
        </w:rPr>
        <w:t xml:space="preserve"> و</w:t>
      </w:r>
      <w:r w:rsidR="00AE36D6" w:rsidRPr="00F16884">
        <w:rPr>
          <w:rFonts w:ascii="Dubai" w:hAnsi="Dubai" w:cs="Dubai"/>
          <w:sz w:val="28"/>
          <w:szCs w:val="28"/>
          <w:rtl/>
        </w:rPr>
        <w:t>98</w:t>
      </w:r>
      <w:r w:rsidR="00CC480D" w:rsidRPr="00F16884">
        <w:rPr>
          <w:rFonts w:ascii="Dubai" w:hAnsi="Dubai" w:cs="Dubai"/>
          <w:sz w:val="28"/>
          <w:szCs w:val="28"/>
          <w:rtl/>
        </w:rPr>
        <w:t xml:space="preserve"> في المائة</w:t>
      </w:r>
      <w:r w:rsidR="000A47EC" w:rsidRPr="00F16884">
        <w:rPr>
          <w:rFonts w:ascii="Dubai" w:hAnsi="Dubai" w:cs="Dubai"/>
          <w:sz w:val="28"/>
          <w:szCs w:val="28"/>
          <w:rtl/>
        </w:rPr>
        <w:t xml:space="preserve"> في </w:t>
      </w:r>
      <w:r w:rsidR="000A47EC" w:rsidRPr="00F16884">
        <w:rPr>
          <w:rFonts w:ascii="Dubai" w:hAnsi="Dubai" w:cs="Dubai"/>
          <w:sz w:val="28"/>
          <w:szCs w:val="28"/>
          <w:rtl/>
        </w:rPr>
        <w:lastRenderedPageBreak/>
        <w:t xml:space="preserve">مرحلة التعليم الأساسي </w:t>
      </w:r>
      <w:r w:rsidR="00CC480D" w:rsidRPr="00F16884">
        <w:rPr>
          <w:rFonts w:ascii="Dubai" w:hAnsi="Dubai" w:cs="Dubai"/>
          <w:sz w:val="28"/>
          <w:szCs w:val="28"/>
          <w:rtl/>
        </w:rPr>
        <w:t>وفقًا لأحدث الأحصائيات الصادرة في</w:t>
      </w:r>
      <w:r w:rsidR="00F60A43" w:rsidRPr="00F16884">
        <w:rPr>
          <w:rFonts w:ascii="Dubai" w:hAnsi="Dubai" w:cs="Dubai"/>
          <w:sz w:val="28"/>
          <w:szCs w:val="28"/>
          <w:rtl/>
        </w:rPr>
        <w:t xml:space="preserve"> </w:t>
      </w:r>
      <w:r w:rsidR="00AE36D6" w:rsidRPr="00F16884">
        <w:rPr>
          <w:rFonts w:ascii="Dubai" w:hAnsi="Dubai" w:cs="Dubai"/>
          <w:sz w:val="28"/>
          <w:szCs w:val="28"/>
          <w:rtl/>
        </w:rPr>
        <w:t>عام 2016</w:t>
      </w:r>
      <w:r w:rsidR="00134514" w:rsidRPr="00F16884">
        <w:rPr>
          <w:rStyle w:val="FootnoteReference"/>
          <w:rFonts w:ascii="Dubai" w:hAnsi="Dubai" w:cs="Dubai"/>
          <w:sz w:val="28"/>
          <w:szCs w:val="28"/>
          <w:rtl/>
        </w:rPr>
        <w:footnoteReference w:id="7"/>
      </w:r>
      <w:r w:rsidR="00110BE3" w:rsidRPr="00F16884">
        <w:rPr>
          <w:rFonts w:ascii="Dubai" w:hAnsi="Dubai" w:cs="Dubai"/>
          <w:sz w:val="28"/>
          <w:szCs w:val="28"/>
        </w:rPr>
        <w:t>.</w:t>
      </w:r>
      <w:r w:rsidR="00F60A43" w:rsidRPr="00F16884">
        <w:rPr>
          <w:rFonts w:ascii="Dubai" w:hAnsi="Dubai" w:cs="Dubai"/>
          <w:sz w:val="28"/>
          <w:szCs w:val="28"/>
          <w:rtl/>
        </w:rPr>
        <w:t xml:space="preserve"> </w:t>
      </w:r>
      <w:r w:rsidR="00CC480D" w:rsidRPr="00F16884">
        <w:rPr>
          <w:rFonts w:ascii="Dubai" w:hAnsi="Dubai" w:cs="Dubai"/>
          <w:sz w:val="28"/>
          <w:szCs w:val="28"/>
          <w:rtl/>
        </w:rPr>
        <w:t>و</w:t>
      </w:r>
      <w:r w:rsidR="00760693" w:rsidRPr="00F16884">
        <w:rPr>
          <w:rFonts w:ascii="Dubai" w:hAnsi="Dubai" w:cs="Dubai"/>
          <w:sz w:val="28"/>
          <w:szCs w:val="28"/>
          <w:rtl/>
        </w:rPr>
        <w:t>مع ذلك،</w:t>
      </w:r>
      <w:r w:rsidR="00F60A43" w:rsidRPr="00F16884">
        <w:rPr>
          <w:rFonts w:ascii="Dubai" w:hAnsi="Dubai" w:cs="Dubai"/>
          <w:sz w:val="28"/>
          <w:szCs w:val="28"/>
          <w:rtl/>
        </w:rPr>
        <w:t xml:space="preserve"> </w:t>
      </w:r>
      <w:r w:rsidR="00760693" w:rsidRPr="00F16884">
        <w:rPr>
          <w:rFonts w:ascii="Dubai" w:hAnsi="Dubai" w:cs="Dubai"/>
          <w:sz w:val="28"/>
          <w:szCs w:val="28"/>
          <w:rtl/>
        </w:rPr>
        <w:t xml:space="preserve">لا يزال يواجه </w:t>
      </w:r>
      <w:r w:rsidR="00F60A43" w:rsidRPr="00F16884">
        <w:rPr>
          <w:rFonts w:ascii="Dubai" w:hAnsi="Dubai" w:cs="Dubai"/>
          <w:sz w:val="28"/>
          <w:szCs w:val="28"/>
          <w:rtl/>
        </w:rPr>
        <w:t xml:space="preserve">التعليم المصري </w:t>
      </w:r>
      <w:r w:rsidR="00A726B7" w:rsidRPr="00F16884">
        <w:rPr>
          <w:rFonts w:ascii="Dubai" w:hAnsi="Dubai" w:cs="Dubai"/>
          <w:sz w:val="28"/>
          <w:szCs w:val="28"/>
          <w:rtl/>
        </w:rPr>
        <w:t>مشاكل هيكلية</w:t>
      </w:r>
      <w:r w:rsidR="008554C2" w:rsidRPr="00F16884">
        <w:rPr>
          <w:rFonts w:ascii="Dubai" w:hAnsi="Dubai" w:cs="Dubai"/>
          <w:sz w:val="28"/>
          <w:szCs w:val="28"/>
          <w:rtl/>
        </w:rPr>
        <w:t xml:space="preserve"> تعوق تمتع الأطفال </w:t>
      </w:r>
      <w:r w:rsidR="00370C0D" w:rsidRPr="00F16884">
        <w:rPr>
          <w:rFonts w:ascii="Dubai" w:hAnsi="Dubai" w:cs="Dubai"/>
          <w:sz w:val="28"/>
          <w:szCs w:val="28"/>
          <w:rtl/>
        </w:rPr>
        <w:t xml:space="preserve">في مصر </w:t>
      </w:r>
      <w:r w:rsidR="008554C2" w:rsidRPr="00F16884">
        <w:rPr>
          <w:rFonts w:ascii="Dubai" w:hAnsi="Dubai" w:cs="Dubai"/>
          <w:sz w:val="28"/>
          <w:szCs w:val="28"/>
          <w:rtl/>
        </w:rPr>
        <w:t xml:space="preserve">بالتعليم الجيد، </w:t>
      </w:r>
      <w:r w:rsidR="002049A6" w:rsidRPr="00F16884">
        <w:rPr>
          <w:rFonts w:ascii="Dubai" w:hAnsi="Dubai" w:cs="Dubai"/>
          <w:sz w:val="28"/>
          <w:szCs w:val="28"/>
          <w:rtl/>
        </w:rPr>
        <w:t>وهي المشاكل التي</w:t>
      </w:r>
      <w:r w:rsidR="00A726B7" w:rsidRPr="00F16884">
        <w:rPr>
          <w:rFonts w:ascii="Dubai" w:hAnsi="Dubai" w:cs="Dubai"/>
          <w:sz w:val="28"/>
          <w:szCs w:val="28"/>
          <w:rtl/>
        </w:rPr>
        <w:t xml:space="preserve"> أ</w:t>
      </w:r>
      <w:r w:rsidR="00F60A43" w:rsidRPr="00F16884">
        <w:rPr>
          <w:rFonts w:ascii="Dubai" w:hAnsi="Dubai" w:cs="Dubai"/>
          <w:sz w:val="28"/>
          <w:szCs w:val="28"/>
          <w:rtl/>
        </w:rPr>
        <w:t xml:space="preserve">قرت </w:t>
      </w:r>
      <w:r w:rsidR="002049A6" w:rsidRPr="00F16884">
        <w:rPr>
          <w:rFonts w:ascii="Dubai" w:hAnsi="Dubai" w:cs="Dubai"/>
          <w:sz w:val="28"/>
          <w:szCs w:val="28"/>
          <w:rtl/>
        </w:rPr>
        <w:t xml:space="preserve">بها </w:t>
      </w:r>
      <w:r w:rsidR="00F60A43" w:rsidRPr="00F16884">
        <w:rPr>
          <w:rFonts w:ascii="Dubai" w:hAnsi="Dubai" w:cs="Dubai"/>
          <w:sz w:val="28"/>
          <w:szCs w:val="28"/>
          <w:rtl/>
        </w:rPr>
        <w:t xml:space="preserve">الحكومة </w:t>
      </w:r>
      <w:r w:rsidR="00AE36D6" w:rsidRPr="00F16884">
        <w:rPr>
          <w:rFonts w:ascii="Dubai" w:hAnsi="Dubai" w:cs="Dubai"/>
          <w:sz w:val="28"/>
          <w:szCs w:val="28"/>
          <w:rtl/>
        </w:rPr>
        <w:t>المصرية</w:t>
      </w:r>
      <w:r w:rsidR="00370C0D" w:rsidRPr="00F16884">
        <w:rPr>
          <w:rFonts w:ascii="Dubai" w:hAnsi="Dubai" w:cs="Dubai"/>
          <w:sz w:val="28"/>
          <w:szCs w:val="28"/>
          <w:rtl/>
        </w:rPr>
        <w:t xml:space="preserve"> في مناسبات عديدة</w:t>
      </w:r>
      <w:r w:rsidR="002049A6" w:rsidRPr="00F16884">
        <w:rPr>
          <w:rFonts w:ascii="Dubai" w:hAnsi="Dubai" w:cs="Dubai"/>
          <w:sz w:val="28"/>
          <w:szCs w:val="28"/>
          <w:rtl/>
        </w:rPr>
        <w:t xml:space="preserve">، والتي </w:t>
      </w:r>
      <w:r w:rsidR="008F4C6C" w:rsidRPr="00F16884">
        <w:rPr>
          <w:rFonts w:ascii="Dubai" w:hAnsi="Dubai" w:cs="Dubai"/>
          <w:sz w:val="28"/>
          <w:szCs w:val="28"/>
          <w:rtl/>
        </w:rPr>
        <w:t xml:space="preserve">من بينها نقص أعداد </w:t>
      </w:r>
      <w:r w:rsidR="00146069" w:rsidRPr="00F16884">
        <w:rPr>
          <w:rFonts w:ascii="Dubai" w:hAnsi="Dubai" w:cs="Dubai"/>
          <w:sz w:val="28"/>
          <w:szCs w:val="28"/>
          <w:rtl/>
        </w:rPr>
        <w:t>المعلمين</w:t>
      </w:r>
      <w:r w:rsidR="00A726B7" w:rsidRPr="00F16884">
        <w:rPr>
          <w:rFonts w:ascii="Dubai" w:hAnsi="Dubai" w:cs="Dubai"/>
          <w:sz w:val="28"/>
          <w:szCs w:val="28"/>
          <w:rtl/>
        </w:rPr>
        <w:t xml:space="preserve"> الذي يقدر وفقًا للإحصائيات الرسمية بأكثر من 320 ألف معلم</w:t>
      </w:r>
      <w:r w:rsidR="008A2A43" w:rsidRPr="00F16884">
        <w:rPr>
          <w:rStyle w:val="FootnoteReference"/>
          <w:rFonts w:ascii="Dubai" w:hAnsi="Dubai" w:cs="Dubai"/>
          <w:sz w:val="28"/>
          <w:szCs w:val="28"/>
          <w:rtl/>
        </w:rPr>
        <w:footnoteReference w:id="8"/>
      </w:r>
      <w:r w:rsidR="00A726B7" w:rsidRPr="00F16884">
        <w:rPr>
          <w:rFonts w:ascii="Dubai" w:hAnsi="Dubai" w:cs="Dubai"/>
          <w:sz w:val="28"/>
          <w:szCs w:val="28"/>
          <w:rtl/>
        </w:rPr>
        <w:t xml:space="preserve">، </w:t>
      </w:r>
      <w:r w:rsidR="002D7622" w:rsidRPr="00F16884">
        <w:rPr>
          <w:rFonts w:ascii="Dubai" w:hAnsi="Dubai" w:cs="Dubai"/>
          <w:sz w:val="28"/>
          <w:szCs w:val="28"/>
          <w:rtl/>
        </w:rPr>
        <w:t xml:space="preserve">فضلًا عن </w:t>
      </w:r>
      <w:r w:rsidR="00F4285A" w:rsidRPr="00F16884">
        <w:rPr>
          <w:rFonts w:ascii="Dubai" w:hAnsi="Dubai" w:cs="Dubai"/>
          <w:sz w:val="28"/>
          <w:szCs w:val="28"/>
          <w:rtl/>
        </w:rPr>
        <w:t xml:space="preserve">عدم كفاية البنية التحتية التعليمية بما في ذلك المدارس والفصول الدراسية، </w:t>
      </w:r>
      <w:r w:rsidR="00F072DC" w:rsidRPr="00F16884">
        <w:rPr>
          <w:rFonts w:ascii="Dubai" w:hAnsi="Dubai" w:cs="Dubai"/>
          <w:sz w:val="28"/>
          <w:szCs w:val="28"/>
          <w:rtl/>
        </w:rPr>
        <w:t xml:space="preserve">وخفض الانفاق </w:t>
      </w:r>
      <w:r w:rsidR="00F208E9" w:rsidRPr="00F16884">
        <w:rPr>
          <w:rFonts w:ascii="Dubai" w:hAnsi="Dubai" w:cs="Dubai"/>
          <w:sz w:val="28"/>
          <w:szCs w:val="28"/>
          <w:rtl/>
        </w:rPr>
        <w:t xml:space="preserve">الحكومي </w:t>
      </w:r>
      <w:r w:rsidR="00F072DC" w:rsidRPr="00F16884">
        <w:rPr>
          <w:rFonts w:ascii="Dubai" w:hAnsi="Dubai" w:cs="Dubai"/>
          <w:sz w:val="28"/>
          <w:szCs w:val="28"/>
          <w:rtl/>
        </w:rPr>
        <w:t>على التعليم والذي بلغ 2.5 في المائة من الناتج المحلي الإجمالي في عام 2020،</w:t>
      </w:r>
      <w:r w:rsidR="00760693" w:rsidRPr="00F16884">
        <w:rPr>
          <w:rFonts w:ascii="Dubai" w:hAnsi="Dubai" w:cs="Dubai"/>
          <w:sz w:val="28"/>
          <w:szCs w:val="28"/>
          <w:rtl/>
        </w:rPr>
        <w:t xml:space="preserve"> </w:t>
      </w:r>
      <w:r w:rsidR="006149D1" w:rsidRPr="00F16884">
        <w:rPr>
          <w:rFonts w:ascii="Dubai" w:hAnsi="Dubai" w:cs="Dubai"/>
          <w:sz w:val="28"/>
          <w:szCs w:val="28"/>
          <w:rtl/>
        </w:rPr>
        <w:t xml:space="preserve">وهو أقل من النسبة </w:t>
      </w:r>
      <w:r w:rsidR="00110BE3" w:rsidRPr="00F16884">
        <w:rPr>
          <w:rFonts w:ascii="Dubai" w:hAnsi="Dubai" w:cs="Dubai"/>
          <w:sz w:val="28"/>
          <w:szCs w:val="28"/>
          <w:rtl/>
        </w:rPr>
        <w:t xml:space="preserve">التي حددها الدستور المصري </w:t>
      </w:r>
      <w:r w:rsidR="0053298F" w:rsidRPr="00F16884">
        <w:rPr>
          <w:rFonts w:ascii="Dubai" w:hAnsi="Dubai" w:cs="Dubai"/>
          <w:sz w:val="28"/>
          <w:szCs w:val="28"/>
          <w:rtl/>
        </w:rPr>
        <w:t>عند</w:t>
      </w:r>
      <w:r w:rsidR="00F208E9" w:rsidRPr="00F16884">
        <w:rPr>
          <w:rFonts w:ascii="Dubai" w:hAnsi="Dubai" w:cs="Dubai"/>
          <w:sz w:val="28"/>
          <w:szCs w:val="28"/>
          <w:rtl/>
        </w:rPr>
        <w:t xml:space="preserve"> 4 في المائة، الأمر الذي أثر </w:t>
      </w:r>
      <w:r w:rsidR="0000227F" w:rsidRPr="00F16884">
        <w:rPr>
          <w:rFonts w:ascii="Dubai" w:hAnsi="Dubai" w:cs="Dubai"/>
          <w:sz w:val="28"/>
          <w:szCs w:val="28"/>
          <w:rtl/>
        </w:rPr>
        <w:t xml:space="preserve">سلبًا </w:t>
      </w:r>
      <w:r w:rsidR="00F208E9" w:rsidRPr="00F16884">
        <w:rPr>
          <w:rFonts w:ascii="Dubai" w:hAnsi="Dubai" w:cs="Dubai"/>
          <w:sz w:val="28"/>
          <w:szCs w:val="28"/>
          <w:rtl/>
        </w:rPr>
        <w:t xml:space="preserve">على جودة التعليم </w:t>
      </w:r>
      <w:r w:rsidR="0000227F" w:rsidRPr="00F16884">
        <w:rPr>
          <w:rFonts w:ascii="Dubai" w:hAnsi="Dubai" w:cs="Dubai"/>
          <w:sz w:val="28"/>
          <w:szCs w:val="28"/>
          <w:rtl/>
        </w:rPr>
        <w:t>الممنوح لل</w:t>
      </w:r>
      <w:r w:rsidR="00543D35" w:rsidRPr="00F16884">
        <w:rPr>
          <w:rFonts w:ascii="Dubai" w:hAnsi="Dubai" w:cs="Dubai"/>
          <w:sz w:val="28"/>
          <w:szCs w:val="28"/>
          <w:rtl/>
        </w:rPr>
        <w:t xml:space="preserve">أطفال </w:t>
      </w:r>
      <w:r w:rsidR="0000227F" w:rsidRPr="00F16884">
        <w:rPr>
          <w:rFonts w:ascii="Dubai" w:hAnsi="Dubai" w:cs="Dubai"/>
          <w:sz w:val="28"/>
          <w:szCs w:val="28"/>
          <w:rtl/>
        </w:rPr>
        <w:t xml:space="preserve">وجودة التعليم الشامل </w:t>
      </w:r>
      <w:r w:rsidR="00543D35" w:rsidRPr="00F16884">
        <w:rPr>
          <w:rFonts w:ascii="Dubai" w:hAnsi="Dubai" w:cs="Dubai"/>
          <w:sz w:val="28"/>
          <w:szCs w:val="28"/>
          <w:rtl/>
        </w:rPr>
        <w:t>في مصر.</w:t>
      </w:r>
      <w:r w:rsidR="000B3B3D" w:rsidRPr="00F16884">
        <w:rPr>
          <w:rStyle w:val="FootnoteReference"/>
          <w:rFonts w:ascii="Dubai" w:hAnsi="Dubai" w:cs="Dubai"/>
          <w:sz w:val="28"/>
          <w:szCs w:val="28"/>
          <w:rtl/>
        </w:rPr>
        <w:footnoteReference w:id="9"/>
      </w:r>
    </w:p>
    <w:p w14:paraId="065BE10E" w14:textId="77777777" w:rsidR="00067A1A" w:rsidRPr="00F16884" w:rsidRDefault="00067A1A" w:rsidP="00F16884">
      <w:pPr>
        <w:shd w:val="clear" w:color="auto" w:fill="00B0F0"/>
        <w:tabs>
          <w:tab w:val="left" w:pos="5572"/>
        </w:tabs>
        <w:ind w:left="0" w:firstLine="0"/>
        <w:jc w:val="lowKashida"/>
        <w:rPr>
          <w:rFonts w:ascii="Dubai" w:hAnsi="Dubai" w:cs="Dubai"/>
          <w:b/>
          <w:bCs/>
          <w:sz w:val="28"/>
          <w:szCs w:val="28"/>
          <w:rtl/>
        </w:rPr>
      </w:pPr>
      <w:r w:rsidRPr="00F16884">
        <w:rPr>
          <w:rFonts w:ascii="Dubai" w:hAnsi="Dubai" w:cs="Dubai"/>
          <w:b/>
          <w:bCs/>
          <w:sz w:val="28"/>
          <w:szCs w:val="28"/>
          <w:rtl/>
        </w:rPr>
        <w:t xml:space="preserve">المادة 32: القضاء على عمالة الأطفال </w:t>
      </w:r>
    </w:p>
    <w:p w14:paraId="0DD597A7" w14:textId="77777777" w:rsidR="00CB4C63" w:rsidRPr="00F16884" w:rsidRDefault="00067A1A" w:rsidP="00F16884">
      <w:pPr>
        <w:ind w:left="0" w:firstLine="0"/>
        <w:jc w:val="lowKashida"/>
        <w:rPr>
          <w:rFonts w:ascii="Dubai" w:hAnsi="Dubai" w:cs="Dubai"/>
          <w:sz w:val="28"/>
          <w:szCs w:val="28"/>
          <w:rtl/>
        </w:rPr>
      </w:pPr>
      <w:r w:rsidRPr="00F16884">
        <w:rPr>
          <w:rFonts w:ascii="Dubai" w:hAnsi="Dubai" w:cs="Dubai"/>
          <w:sz w:val="28"/>
          <w:szCs w:val="28"/>
          <w:rtl/>
        </w:rPr>
        <w:t>تلتزم الدول الأطراف بموجب المادة 32 من اتفاقية حقوق الطفل بحماية الطفل من الاستغلال الاقتصادي ومن أداء أي عمل يرجح أن يكون خطيرًا أو أن يمثل إعاقة لتعليم الطفل، أو أن يكون ضارًا بصحة الطفل أو بنموه البدني، أو العقلي، أو الروحي، أو المعنوي، أو الاجتماعي.</w:t>
      </w:r>
    </w:p>
    <w:p w14:paraId="562792AC" w14:textId="77777777" w:rsidR="00305F87" w:rsidRPr="00F16884" w:rsidRDefault="004D77CD" w:rsidP="00F16884">
      <w:pPr>
        <w:ind w:left="0" w:firstLine="0"/>
        <w:jc w:val="lowKashida"/>
        <w:rPr>
          <w:rFonts w:ascii="Dubai" w:hAnsi="Dubai" w:cs="Dubai"/>
          <w:sz w:val="28"/>
          <w:szCs w:val="28"/>
          <w:rtl/>
        </w:rPr>
      </w:pPr>
      <w:r w:rsidRPr="00F16884">
        <w:rPr>
          <w:rFonts w:ascii="Dubai" w:hAnsi="Dubai" w:cs="Dubai"/>
          <w:sz w:val="28"/>
          <w:szCs w:val="28"/>
          <w:rtl/>
        </w:rPr>
        <w:t xml:space="preserve">وفي الواقع، </w:t>
      </w:r>
      <w:r w:rsidR="00E33F3B" w:rsidRPr="00F16884">
        <w:rPr>
          <w:rFonts w:ascii="Dubai" w:hAnsi="Dubai" w:cs="Dubai"/>
          <w:sz w:val="28"/>
          <w:szCs w:val="28"/>
          <w:rtl/>
        </w:rPr>
        <w:t>حظرت</w:t>
      </w:r>
      <w:r w:rsidR="00AB7E5B" w:rsidRPr="00F16884">
        <w:rPr>
          <w:rFonts w:ascii="Dubai" w:hAnsi="Dubai" w:cs="Dubai"/>
          <w:sz w:val="28"/>
          <w:szCs w:val="28"/>
          <w:rtl/>
        </w:rPr>
        <w:t xml:space="preserve"> التشريعات المصرية </w:t>
      </w:r>
      <w:r w:rsidR="00E33F3B" w:rsidRPr="00F16884">
        <w:rPr>
          <w:rFonts w:ascii="Dubai" w:hAnsi="Dubai" w:cs="Dubai"/>
          <w:sz w:val="28"/>
          <w:szCs w:val="28"/>
          <w:rtl/>
        </w:rPr>
        <w:t xml:space="preserve">عمالة وتشغيل الأطفال </w:t>
      </w:r>
      <w:r w:rsidR="00AB7E5B" w:rsidRPr="00F16884">
        <w:rPr>
          <w:rFonts w:ascii="Dubai" w:hAnsi="Dubai" w:cs="Dubai"/>
          <w:sz w:val="28"/>
          <w:szCs w:val="28"/>
          <w:rtl/>
        </w:rPr>
        <w:t xml:space="preserve">في الأعمال التي من </w:t>
      </w:r>
      <w:r w:rsidR="00E33F3B" w:rsidRPr="00F16884">
        <w:rPr>
          <w:rFonts w:ascii="Dubai" w:hAnsi="Dubai" w:cs="Dubai"/>
          <w:sz w:val="28"/>
          <w:szCs w:val="28"/>
          <w:rtl/>
        </w:rPr>
        <w:t xml:space="preserve">شأنها أن تعرض صحتهم أو سلامتهم </w:t>
      </w:r>
      <w:r w:rsidR="00AB7E5B" w:rsidRPr="00F16884">
        <w:rPr>
          <w:rFonts w:ascii="Dubai" w:hAnsi="Dubai" w:cs="Dubai"/>
          <w:sz w:val="28"/>
          <w:szCs w:val="28"/>
          <w:rtl/>
        </w:rPr>
        <w:t>للخطر،</w:t>
      </w:r>
      <w:r w:rsidR="00283716" w:rsidRPr="00F16884">
        <w:rPr>
          <w:rFonts w:ascii="Dubai" w:hAnsi="Dubai" w:cs="Dubai"/>
          <w:sz w:val="28"/>
          <w:szCs w:val="28"/>
          <w:rtl/>
        </w:rPr>
        <w:t xml:space="preserve"> كما حظرت هذه التشريعات بشكل خاص تشغيل الطفل في أسوأ أشكال عمل الأطفال، وفي هذا السياق، </w:t>
      </w:r>
      <w:r w:rsidR="00B36468" w:rsidRPr="00F16884">
        <w:rPr>
          <w:rFonts w:ascii="Dubai" w:hAnsi="Dubai" w:cs="Dubai"/>
          <w:sz w:val="28"/>
          <w:szCs w:val="28"/>
          <w:rtl/>
        </w:rPr>
        <w:t>نصت</w:t>
      </w:r>
      <w:r w:rsidR="00BA4DC3" w:rsidRPr="00F16884">
        <w:rPr>
          <w:rFonts w:ascii="Dubai" w:hAnsi="Dubai" w:cs="Dubai"/>
          <w:sz w:val="28"/>
          <w:szCs w:val="28"/>
          <w:rtl/>
        </w:rPr>
        <w:t xml:space="preserve"> </w:t>
      </w:r>
      <w:r w:rsidR="007656FC" w:rsidRPr="00F16884">
        <w:rPr>
          <w:rFonts w:ascii="Dubai" w:hAnsi="Dubai" w:cs="Dubai"/>
          <w:sz w:val="28"/>
          <w:szCs w:val="28"/>
          <w:rtl/>
        </w:rPr>
        <w:t>المادة</w:t>
      </w:r>
      <w:r w:rsidR="00BA4DC3" w:rsidRPr="00F16884">
        <w:rPr>
          <w:rFonts w:ascii="Dubai" w:hAnsi="Dubai" w:cs="Dubai"/>
          <w:sz w:val="28"/>
          <w:szCs w:val="28"/>
          <w:rtl/>
        </w:rPr>
        <w:t xml:space="preserve"> 64 من قانون الطفل المصري رقم 12 لسنة 1996 والمعدل </w:t>
      </w:r>
      <w:r w:rsidR="002F0858" w:rsidRPr="00F16884">
        <w:rPr>
          <w:rFonts w:ascii="Dubai" w:hAnsi="Dubai" w:cs="Dubai"/>
          <w:sz w:val="28"/>
          <w:szCs w:val="28"/>
          <w:rtl/>
        </w:rPr>
        <w:t xml:space="preserve">بالقانون 126 لسنة 2008 </w:t>
      </w:r>
      <w:r w:rsidR="00B36468" w:rsidRPr="00F16884">
        <w:rPr>
          <w:rFonts w:ascii="Dubai" w:hAnsi="Dubai" w:cs="Dubai"/>
          <w:sz w:val="28"/>
          <w:szCs w:val="28"/>
          <w:rtl/>
        </w:rPr>
        <w:t xml:space="preserve">على حظر </w:t>
      </w:r>
      <w:r w:rsidR="002F0858" w:rsidRPr="00F16884">
        <w:rPr>
          <w:rFonts w:ascii="Dubai" w:hAnsi="Dubai" w:cs="Dubai"/>
          <w:sz w:val="28"/>
          <w:szCs w:val="28"/>
          <w:rtl/>
        </w:rPr>
        <w:t>تشغيل الأطفال ق</w:t>
      </w:r>
      <w:r w:rsidR="005721E3" w:rsidRPr="00F16884">
        <w:rPr>
          <w:rFonts w:ascii="Dubai" w:hAnsi="Dubai" w:cs="Dubai"/>
          <w:sz w:val="28"/>
          <w:szCs w:val="28"/>
          <w:rtl/>
        </w:rPr>
        <w:t>بل بلوغهم سن 15 عام</w:t>
      </w:r>
      <w:r w:rsidR="007656FC" w:rsidRPr="00F16884">
        <w:rPr>
          <w:rFonts w:ascii="Dubai" w:hAnsi="Dubai" w:cs="Dubai"/>
          <w:sz w:val="28"/>
          <w:szCs w:val="28"/>
          <w:rtl/>
        </w:rPr>
        <w:t>ً</w:t>
      </w:r>
      <w:r w:rsidR="005721E3" w:rsidRPr="00F16884">
        <w:rPr>
          <w:rFonts w:ascii="Dubai" w:hAnsi="Dubai" w:cs="Dubai"/>
          <w:sz w:val="28"/>
          <w:szCs w:val="28"/>
          <w:rtl/>
        </w:rPr>
        <w:t>ا</w:t>
      </w:r>
      <w:r w:rsidR="002F0858" w:rsidRPr="00F16884">
        <w:rPr>
          <w:rFonts w:ascii="Dubai" w:hAnsi="Dubai" w:cs="Dubai"/>
          <w:sz w:val="28"/>
          <w:szCs w:val="28"/>
          <w:rtl/>
        </w:rPr>
        <w:t xml:space="preserve">، </w:t>
      </w:r>
      <w:r w:rsidR="00C40AE4" w:rsidRPr="00F16884">
        <w:rPr>
          <w:rFonts w:ascii="Dubai" w:hAnsi="Dubai" w:cs="Dubai"/>
          <w:sz w:val="28"/>
          <w:szCs w:val="28"/>
          <w:rtl/>
        </w:rPr>
        <w:t xml:space="preserve">كما </w:t>
      </w:r>
      <w:r w:rsidR="00B36468" w:rsidRPr="00F16884">
        <w:rPr>
          <w:rFonts w:ascii="Dubai" w:hAnsi="Dubai" w:cs="Dubai"/>
          <w:sz w:val="28"/>
          <w:szCs w:val="28"/>
          <w:rtl/>
        </w:rPr>
        <w:t>نصت</w:t>
      </w:r>
      <w:r w:rsidR="00C40AE4" w:rsidRPr="00F16884">
        <w:rPr>
          <w:rFonts w:ascii="Dubai" w:hAnsi="Dubai" w:cs="Dubai"/>
          <w:sz w:val="28"/>
          <w:szCs w:val="28"/>
          <w:rtl/>
        </w:rPr>
        <w:t xml:space="preserve"> المادة رقم 65  من قانون الطفل</w:t>
      </w:r>
      <w:r w:rsidR="00850A73" w:rsidRPr="00F16884">
        <w:rPr>
          <w:rFonts w:ascii="Dubai" w:hAnsi="Dubai" w:cs="Dubai"/>
          <w:sz w:val="28"/>
          <w:szCs w:val="28"/>
          <w:rtl/>
        </w:rPr>
        <w:t xml:space="preserve"> </w:t>
      </w:r>
      <w:r w:rsidR="00B36468" w:rsidRPr="00F16884">
        <w:rPr>
          <w:rFonts w:ascii="Dubai" w:hAnsi="Dubai" w:cs="Dubai"/>
          <w:sz w:val="28"/>
          <w:szCs w:val="28"/>
          <w:rtl/>
        </w:rPr>
        <w:t xml:space="preserve">على حظر </w:t>
      </w:r>
      <w:r w:rsidR="00850A73" w:rsidRPr="00F16884">
        <w:rPr>
          <w:rFonts w:ascii="Dubai" w:hAnsi="Dubai" w:cs="Dubai"/>
          <w:sz w:val="28"/>
          <w:szCs w:val="28"/>
          <w:rtl/>
        </w:rPr>
        <w:t>تشغيل الطفل</w:t>
      </w:r>
      <w:r w:rsidR="00C40AE4" w:rsidRPr="00F16884">
        <w:rPr>
          <w:rFonts w:ascii="Dubai" w:hAnsi="Dubai" w:cs="Dubai"/>
          <w:sz w:val="28"/>
          <w:szCs w:val="28"/>
          <w:rtl/>
        </w:rPr>
        <w:t xml:space="preserve"> </w:t>
      </w:r>
      <w:r w:rsidR="002F0858" w:rsidRPr="00F16884">
        <w:rPr>
          <w:rFonts w:ascii="Dubai" w:hAnsi="Dubai" w:cs="Dubai"/>
          <w:sz w:val="28"/>
          <w:szCs w:val="28"/>
          <w:rtl/>
        </w:rPr>
        <w:t>في أي عمل من ا</w:t>
      </w:r>
      <w:r w:rsidR="00850A73" w:rsidRPr="00F16884">
        <w:rPr>
          <w:rFonts w:ascii="Dubai" w:hAnsi="Dubai" w:cs="Dubai"/>
          <w:sz w:val="28"/>
          <w:szCs w:val="28"/>
          <w:rtl/>
        </w:rPr>
        <w:t xml:space="preserve">لممكن أن يعرض صحته </w:t>
      </w:r>
      <w:r w:rsidR="005B55ED" w:rsidRPr="00F16884">
        <w:rPr>
          <w:rFonts w:ascii="Dubai" w:hAnsi="Dubai" w:cs="Dubai"/>
          <w:sz w:val="28"/>
          <w:szCs w:val="28"/>
          <w:rtl/>
        </w:rPr>
        <w:t>أو سلامته</w:t>
      </w:r>
      <w:r w:rsidR="002F0858" w:rsidRPr="00F16884">
        <w:rPr>
          <w:rFonts w:ascii="Dubai" w:hAnsi="Dubai" w:cs="Dubai"/>
          <w:sz w:val="28"/>
          <w:szCs w:val="28"/>
          <w:rtl/>
        </w:rPr>
        <w:t xml:space="preserve"> أو اخلاق</w:t>
      </w:r>
      <w:r w:rsidR="005B55ED" w:rsidRPr="00F16884">
        <w:rPr>
          <w:rFonts w:ascii="Dubai" w:hAnsi="Dubai" w:cs="Dubai"/>
          <w:sz w:val="28"/>
          <w:szCs w:val="28"/>
          <w:rtl/>
        </w:rPr>
        <w:t>ه</w:t>
      </w:r>
      <w:r w:rsidR="002F0858" w:rsidRPr="00F16884">
        <w:rPr>
          <w:rFonts w:ascii="Dubai" w:hAnsi="Dubai" w:cs="Dubai"/>
          <w:sz w:val="28"/>
          <w:szCs w:val="28"/>
          <w:rtl/>
        </w:rPr>
        <w:t xml:space="preserve"> للخطر</w:t>
      </w:r>
      <w:r w:rsidR="00850A73" w:rsidRPr="00F16884">
        <w:rPr>
          <w:rFonts w:ascii="Dubai" w:hAnsi="Dubai" w:cs="Dubai"/>
          <w:sz w:val="28"/>
          <w:szCs w:val="28"/>
          <w:rtl/>
        </w:rPr>
        <w:t xml:space="preserve"> ولا سيما أسوأ أشكال عمالة الأطفال </w:t>
      </w:r>
      <w:r w:rsidR="008E6724" w:rsidRPr="00F16884">
        <w:rPr>
          <w:rFonts w:ascii="Dubai" w:hAnsi="Dubai" w:cs="Dubai"/>
          <w:sz w:val="28"/>
          <w:szCs w:val="28"/>
          <w:rtl/>
        </w:rPr>
        <w:t>المعروفة في اتفاقية منظمة العمل الدولية رقم 182 عام 1999</w:t>
      </w:r>
      <w:r w:rsidR="00934A68" w:rsidRPr="00F16884">
        <w:rPr>
          <w:rFonts w:ascii="Dubai" w:hAnsi="Dubai" w:cs="Dubai"/>
          <w:sz w:val="28"/>
          <w:szCs w:val="28"/>
          <w:rtl/>
        </w:rPr>
        <w:t>،  كما نظمت اللائحة التنفيذية لقانون الطفل الصادرة بالقرار 2075 لسنة 2010  أحكام تشغيل الأطفال</w:t>
      </w:r>
      <w:r w:rsidR="00294E55" w:rsidRPr="00F16884">
        <w:rPr>
          <w:rFonts w:ascii="Dubai" w:hAnsi="Dubai" w:cs="Dubai"/>
          <w:sz w:val="28"/>
          <w:szCs w:val="28"/>
          <w:rtl/>
        </w:rPr>
        <w:t>،</w:t>
      </w:r>
      <w:r w:rsidR="00934A68" w:rsidRPr="00F16884">
        <w:rPr>
          <w:rFonts w:ascii="Dubai" w:hAnsi="Dubai" w:cs="Dubai"/>
          <w:sz w:val="28"/>
          <w:szCs w:val="28"/>
          <w:rtl/>
        </w:rPr>
        <w:t xml:space="preserve"> والالتزامات التي تقع </w:t>
      </w:r>
      <w:r w:rsidR="00934A68" w:rsidRPr="00F16884">
        <w:rPr>
          <w:rFonts w:ascii="Dubai" w:hAnsi="Dubai" w:cs="Dubai"/>
          <w:sz w:val="28"/>
          <w:szCs w:val="28"/>
          <w:rtl/>
        </w:rPr>
        <w:lastRenderedPageBreak/>
        <w:t>على أصحاب الأعمال</w:t>
      </w:r>
      <w:r w:rsidR="00294E55" w:rsidRPr="00F16884">
        <w:rPr>
          <w:rFonts w:ascii="Dubai" w:hAnsi="Dubai" w:cs="Dubai"/>
          <w:sz w:val="28"/>
          <w:szCs w:val="28"/>
          <w:rtl/>
        </w:rPr>
        <w:t>،</w:t>
      </w:r>
      <w:r w:rsidR="00934A68" w:rsidRPr="00F16884">
        <w:rPr>
          <w:rFonts w:ascii="Dubai" w:hAnsi="Dubai" w:cs="Dubai"/>
          <w:sz w:val="28"/>
          <w:szCs w:val="28"/>
          <w:rtl/>
        </w:rPr>
        <w:t xml:space="preserve"> والمهن المحظور تشغيل الأطفال فيها، وأوجبت المادة 137 من اللائحة على مكاتب القوى العاملة إجراء المراقبة الدائمة لصاحب العمل للتأكد من التزامه في تشغيل الأطفال بأحكام </w:t>
      </w:r>
      <w:r w:rsidR="00B872C8" w:rsidRPr="00F16884">
        <w:rPr>
          <w:rFonts w:ascii="Dubai" w:hAnsi="Dubai" w:cs="Dubai"/>
          <w:sz w:val="28"/>
          <w:szCs w:val="28"/>
          <w:rtl/>
        </w:rPr>
        <w:t>قانون الطفل</w:t>
      </w:r>
      <w:r w:rsidR="00294E55" w:rsidRPr="00F16884">
        <w:rPr>
          <w:rFonts w:ascii="Dubai" w:hAnsi="Dubai" w:cs="Dubai"/>
          <w:sz w:val="28"/>
          <w:szCs w:val="28"/>
          <w:rtl/>
        </w:rPr>
        <w:t xml:space="preserve"> واللائحة </w:t>
      </w:r>
      <w:r w:rsidR="00B872C8" w:rsidRPr="00F16884">
        <w:rPr>
          <w:rFonts w:ascii="Dubai" w:hAnsi="Dubai" w:cs="Dubai"/>
          <w:sz w:val="28"/>
          <w:szCs w:val="28"/>
          <w:rtl/>
        </w:rPr>
        <w:t xml:space="preserve">التنفيذية </w:t>
      </w:r>
      <w:r w:rsidR="00934A68" w:rsidRPr="00F16884">
        <w:rPr>
          <w:rFonts w:ascii="Dubai" w:hAnsi="Dubai" w:cs="Dubai"/>
          <w:sz w:val="28"/>
          <w:szCs w:val="28"/>
          <w:rtl/>
        </w:rPr>
        <w:t xml:space="preserve">خاصة </w:t>
      </w:r>
      <w:r w:rsidR="00294E55" w:rsidRPr="00F16884">
        <w:rPr>
          <w:rFonts w:ascii="Dubai" w:hAnsi="Dubai" w:cs="Dubai"/>
          <w:sz w:val="28"/>
          <w:szCs w:val="28"/>
          <w:rtl/>
        </w:rPr>
        <w:t xml:space="preserve">على صعيد </w:t>
      </w:r>
      <w:r w:rsidR="00B872C8" w:rsidRPr="00F16884">
        <w:rPr>
          <w:rFonts w:ascii="Dubai" w:hAnsi="Dubai" w:cs="Dubai"/>
          <w:sz w:val="28"/>
          <w:szCs w:val="28"/>
          <w:rtl/>
        </w:rPr>
        <w:t xml:space="preserve">حسن معاملة الأطفال، وعدم إيذائهم بدنيًا ونفسيًا، </w:t>
      </w:r>
      <w:r w:rsidR="00886EBE" w:rsidRPr="00F16884">
        <w:rPr>
          <w:rFonts w:ascii="Dubai" w:hAnsi="Dubai" w:cs="Dubai"/>
          <w:sz w:val="28"/>
          <w:szCs w:val="28"/>
          <w:rtl/>
        </w:rPr>
        <w:t>و</w:t>
      </w:r>
      <w:r w:rsidR="0081555D" w:rsidRPr="00F16884">
        <w:rPr>
          <w:rFonts w:ascii="Dubai" w:hAnsi="Dubai" w:cs="Dubai"/>
          <w:sz w:val="28"/>
          <w:szCs w:val="28"/>
          <w:rtl/>
        </w:rPr>
        <w:t>الالتزام ب</w:t>
      </w:r>
      <w:r w:rsidR="00934A68" w:rsidRPr="00F16884">
        <w:rPr>
          <w:rFonts w:ascii="Dubai" w:hAnsi="Dubai" w:cs="Dubai"/>
          <w:sz w:val="28"/>
          <w:szCs w:val="28"/>
          <w:rtl/>
        </w:rPr>
        <w:t>ساعات العمل المحددة</w:t>
      </w:r>
      <w:r w:rsidR="00D82494" w:rsidRPr="00F16884">
        <w:rPr>
          <w:rFonts w:ascii="Dubai" w:hAnsi="Dubai" w:cs="Dubai"/>
          <w:sz w:val="28"/>
          <w:szCs w:val="28"/>
          <w:rtl/>
        </w:rPr>
        <w:t xml:space="preserve"> </w:t>
      </w:r>
      <w:r w:rsidR="003D505E" w:rsidRPr="00F16884">
        <w:rPr>
          <w:rFonts w:ascii="Dubai" w:hAnsi="Dubai" w:cs="Dubai"/>
          <w:sz w:val="28"/>
          <w:szCs w:val="28"/>
          <w:rtl/>
        </w:rPr>
        <w:t xml:space="preserve">للأطفال </w:t>
      </w:r>
      <w:r w:rsidR="00D82494" w:rsidRPr="00F16884">
        <w:rPr>
          <w:rFonts w:ascii="Dubai" w:hAnsi="Dubai" w:cs="Dubai"/>
          <w:sz w:val="28"/>
          <w:szCs w:val="28"/>
          <w:rtl/>
        </w:rPr>
        <w:t>والتي يجب ألا تتجاوز 6 ساعات يوميًا</w:t>
      </w:r>
      <w:r w:rsidR="00934A68" w:rsidRPr="00F16884">
        <w:rPr>
          <w:rFonts w:ascii="Dubai" w:hAnsi="Dubai" w:cs="Dubai"/>
          <w:sz w:val="28"/>
          <w:szCs w:val="28"/>
          <w:rtl/>
        </w:rPr>
        <w:t>.</w:t>
      </w:r>
      <w:r w:rsidR="00B872C8" w:rsidRPr="00F16884">
        <w:rPr>
          <w:rFonts w:ascii="Dubai" w:hAnsi="Dubai" w:cs="Dubai"/>
          <w:sz w:val="28"/>
          <w:szCs w:val="28"/>
          <w:rtl/>
        </w:rPr>
        <w:t xml:space="preserve"> </w:t>
      </w:r>
    </w:p>
    <w:p w14:paraId="4732A262" w14:textId="7E5D4232" w:rsidR="005D0BF5" w:rsidRPr="00F16884" w:rsidRDefault="00754CB6" w:rsidP="00F16884">
      <w:pPr>
        <w:ind w:left="0" w:firstLine="0"/>
        <w:jc w:val="lowKashida"/>
        <w:rPr>
          <w:rFonts w:ascii="Dubai" w:hAnsi="Dubai" w:cs="Dubai"/>
          <w:sz w:val="28"/>
          <w:szCs w:val="28"/>
          <w:rtl/>
        </w:rPr>
      </w:pPr>
      <w:r w:rsidRPr="00F16884">
        <w:rPr>
          <w:rFonts w:ascii="Dubai" w:hAnsi="Dubai" w:cs="Dubai"/>
          <w:sz w:val="28"/>
          <w:szCs w:val="28"/>
          <w:rtl/>
        </w:rPr>
        <w:t xml:space="preserve">وعلى مدار السنوات الماضية، بذلت الحكومة المصرية جهودًا واسعة النطاق في سبيل القضاء على أسوأ أشكال عمالة الأطفال وذلك من خلال تنفيذ </w:t>
      </w:r>
      <w:r w:rsidR="0091308E" w:rsidRPr="00F16884">
        <w:rPr>
          <w:rFonts w:ascii="Dubai" w:hAnsi="Dubai" w:cs="Dubai"/>
          <w:sz w:val="28"/>
          <w:szCs w:val="28"/>
          <w:rtl/>
        </w:rPr>
        <w:t xml:space="preserve">العديد من الأنشطة وإطلاق العديد من الخطط والمبادرات والاستراتيجيات الوطنية التي تهدف إلى مكافحة </w:t>
      </w:r>
      <w:r w:rsidR="00552EEC" w:rsidRPr="00F16884">
        <w:rPr>
          <w:rFonts w:ascii="Dubai" w:hAnsi="Dubai" w:cs="Dubai"/>
          <w:sz w:val="28"/>
          <w:szCs w:val="28"/>
          <w:rtl/>
        </w:rPr>
        <w:t xml:space="preserve">أسوأ أشكال </w:t>
      </w:r>
      <w:r w:rsidR="0091308E" w:rsidRPr="00F16884">
        <w:rPr>
          <w:rFonts w:ascii="Dubai" w:hAnsi="Dubai" w:cs="Dubai"/>
          <w:sz w:val="28"/>
          <w:szCs w:val="28"/>
          <w:rtl/>
        </w:rPr>
        <w:t xml:space="preserve">عمالة الأطفال، وفي هذا السياق، </w:t>
      </w:r>
      <w:r w:rsidR="00552EEC" w:rsidRPr="00F16884">
        <w:rPr>
          <w:rFonts w:ascii="Dubai" w:hAnsi="Dubai" w:cs="Dubai"/>
          <w:sz w:val="28"/>
          <w:szCs w:val="28"/>
          <w:rtl/>
        </w:rPr>
        <w:t>أطلق</w:t>
      </w:r>
      <w:r w:rsidR="00B52853" w:rsidRPr="00F16884">
        <w:rPr>
          <w:rFonts w:ascii="Dubai" w:hAnsi="Dubai" w:cs="Dubai"/>
          <w:sz w:val="28"/>
          <w:szCs w:val="28"/>
          <w:rtl/>
        </w:rPr>
        <w:t>ت الحكومة المصرية في يناير 2018 الخطة الوطنية لمكافحة اسوأ أشكال عمل الأطفال في مصر ودعم الأسرة (2018- 2025)</w:t>
      </w:r>
      <w:r w:rsidR="00B57424" w:rsidRPr="00F16884">
        <w:rPr>
          <w:rFonts w:ascii="Dubai" w:hAnsi="Dubai" w:cs="Dubai"/>
          <w:sz w:val="28"/>
          <w:szCs w:val="28"/>
          <w:rtl/>
        </w:rPr>
        <w:t xml:space="preserve"> بالتعاون بين برنامج الغذاء العالمي ومنظمة الأمم المتحدة للأمومة والطفولة ومنظمة العمل الدولية، </w:t>
      </w:r>
      <w:r w:rsidR="007153F0" w:rsidRPr="00F16884">
        <w:rPr>
          <w:rFonts w:ascii="Dubai" w:hAnsi="Dubai" w:cs="Dubai"/>
          <w:sz w:val="28"/>
          <w:szCs w:val="28"/>
          <w:rtl/>
        </w:rPr>
        <w:t>وذلك بهدف القضاء ع</w:t>
      </w:r>
      <w:r w:rsidR="008C7953" w:rsidRPr="00F16884">
        <w:rPr>
          <w:rFonts w:ascii="Dubai" w:hAnsi="Dubai" w:cs="Dubai"/>
          <w:sz w:val="28"/>
          <w:szCs w:val="28"/>
          <w:rtl/>
        </w:rPr>
        <w:t>لى أسوأ أشكال عمالة الأطفال بحلول عام 2025</w:t>
      </w:r>
      <w:r w:rsidR="007153F0" w:rsidRPr="00F16884">
        <w:rPr>
          <w:rFonts w:ascii="Dubai" w:hAnsi="Dubai" w:cs="Dubai"/>
          <w:sz w:val="28"/>
          <w:szCs w:val="28"/>
          <w:rtl/>
        </w:rPr>
        <w:t xml:space="preserve">، </w:t>
      </w:r>
      <w:r w:rsidR="0079034D" w:rsidRPr="00F16884">
        <w:rPr>
          <w:rFonts w:ascii="Dubai" w:hAnsi="Dubai" w:cs="Dubai"/>
          <w:sz w:val="28"/>
          <w:szCs w:val="28"/>
          <w:rtl/>
        </w:rPr>
        <w:t xml:space="preserve">كما نفذت </w:t>
      </w:r>
      <w:r w:rsidR="00254EDA" w:rsidRPr="00F16884">
        <w:rPr>
          <w:rFonts w:ascii="Dubai" w:hAnsi="Dubai" w:cs="Dubai"/>
          <w:sz w:val="28"/>
          <w:szCs w:val="28"/>
          <w:rtl/>
        </w:rPr>
        <w:t>وزارة القوى العاملة آلآف حملات التفتيش على</w:t>
      </w:r>
      <w:r w:rsidR="000B0B4B" w:rsidRPr="00F16884">
        <w:rPr>
          <w:rFonts w:ascii="Dubai" w:hAnsi="Dubai" w:cs="Dubai"/>
          <w:rtl/>
        </w:rPr>
        <w:t xml:space="preserve">  </w:t>
      </w:r>
      <w:r w:rsidR="000B0B4B" w:rsidRPr="00F16884">
        <w:rPr>
          <w:rFonts w:ascii="Dubai" w:hAnsi="Dubai" w:cs="Dubai"/>
          <w:sz w:val="28"/>
          <w:szCs w:val="28"/>
          <w:rtl/>
        </w:rPr>
        <w:t>المحاجر ومصانع الطوب</w:t>
      </w:r>
      <w:r w:rsidR="00254EDA" w:rsidRPr="00F16884">
        <w:rPr>
          <w:rFonts w:ascii="Dubai" w:hAnsi="Dubai" w:cs="Dubai"/>
          <w:sz w:val="28"/>
          <w:szCs w:val="28"/>
          <w:rtl/>
        </w:rPr>
        <w:t xml:space="preserve"> </w:t>
      </w:r>
      <w:r w:rsidR="000B0B4B" w:rsidRPr="00F16884">
        <w:rPr>
          <w:rFonts w:ascii="Dubai" w:hAnsi="Dubai" w:cs="Dubai"/>
          <w:sz w:val="28"/>
          <w:szCs w:val="28"/>
          <w:rtl/>
        </w:rPr>
        <w:t xml:space="preserve">وغيرها من </w:t>
      </w:r>
      <w:r w:rsidR="00254EDA" w:rsidRPr="00F16884">
        <w:rPr>
          <w:rFonts w:ascii="Dubai" w:hAnsi="Dubai" w:cs="Dubai"/>
          <w:sz w:val="28"/>
          <w:szCs w:val="28"/>
          <w:rtl/>
        </w:rPr>
        <w:t xml:space="preserve">المنشآت التي يعمل بها </w:t>
      </w:r>
      <w:r w:rsidR="002B3A90" w:rsidRPr="00F16884">
        <w:rPr>
          <w:rFonts w:ascii="Dubai" w:hAnsi="Dubai" w:cs="Dubai"/>
          <w:sz w:val="28"/>
          <w:szCs w:val="28"/>
          <w:rtl/>
        </w:rPr>
        <w:t>ال</w:t>
      </w:r>
      <w:r w:rsidR="00254EDA" w:rsidRPr="00F16884">
        <w:rPr>
          <w:rFonts w:ascii="Dubai" w:hAnsi="Dubai" w:cs="Dubai"/>
          <w:sz w:val="28"/>
          <w:szCs w:val="28"/>
          <w:rtl/>
        </w:rPr>
        <w:t xml:space="preserve">أطفال، من أجل </w:t>
      </w:r>
      <w:r w:rsidR="00C15C55" w:rsidRPr="00F16884">
        <w:rPr>
          <w:rFonts w:ascii="Dubai" w:hAnsi="Dubai" w:cs="Dubai"/>
          <w:sz w:val="28"/>
          <w:szCs w:val="28"/>
          <w:rtl/>
        </w:rPr>
        <w:t>التأكد من التزام هذه المنشآت بأحكام القانون</w:t>
      </w:r>
      <w:r w:rsidR="00FA0E74" w:rsidRPr="00F16884">
        <w:rPr>
          <w:rFonts w:ascii="Dubai" w:hAnsi="Dubai" w:cs="Dubai"/>
          <w:sz w:val="28"/>
          <w:szCs w:val="28"/>
          <w:rtl/>
        </w:rPr>
        <w:t xml:space="preserve"> التي تنظم عمالة الأطفال</w:t>
      </w:r>
      <w:r w:rsidR="00C15C55" w:rsidRPr="00F16884">
        <w:rPr>
          <w:rFonts w:ascii="Dubai" w:hAnsi="Dubai" w:cs="Dubai"/>
          <w:sz w:val="28"/>
          <w:szCs w:val="28"/>
          <w:rtl/>
        </w:rPr>
        <w:t xml:space="preserve"> خاصة فيما يتعلق </w:t>
      </w:r>
      <w:r w:rsidR="00FA0E74" w:rsidRPr="00F16884">
        <w:rPr>
          <w:rFonts w:ascii="Dubai" w:hAnsi="Dubai" w:cs="Dubai"/>
          <w:sz w:val="28"/>
          <w:szCs w:val="28"/>
          <w:rtl/>
        </w:rPr>
        <w:t xml:space="preserve">بالالتزام </w:t>
      </w:r>
      <w:r w:rsidR="00CF1F89" w:rsidRPr="00F16884">
        <w:rPr>
          <w:rFonts w:ascii="Dubai" w:hAnsi="Dubai" w:cs="Dubai"/>
          <w:sz w:val="28"/>
          <w:szCs w:val="28"/>
          <w:rtl/>
        </w:rPr>
        <w:t xml:space="preserve">بالسن القانوني للأطفال المنخرطون في العمالة، والالتزام </w:t>
      </w:r>
      <w:r w:rsidR="00FA0E74" w:rsidRPr="00F16884">
        <w:rPr>
          <w:rFonts w:ascii="Dubai" w:hAnsi="Dubai" w:cs="Dubai"/>
          <w:sz w:val="28"/>
          <w:szCs w:val="28"/>
          <w:rtl/>
        </w:rPr>
        <w:t xml:space="preserve">بساعات </w:t>
      </w:r>
      <w:r w:rsidR="007D276B" w:rsidRPr="00F16884">
        <w:rPr>
          <w:rFonts w:ascii="Dubai" w:hAnsi="Dubai" w:cs="Dubai"/>
          <w:sz w:val="28"/>
          <w:szCs w:val="28"/>
          <w:rtl/>
        </w:rPr>
        <w:t xml:space="preserve">ومواعيد </w:t>
      </w:r>
      <w:r w:rsidR="00FA0E74" w:rsidRPr="00F16884">
        <w:rPr>
          <w:rFonts w:ascii="Dubai" w:hAnsi="Dubai" w:cs="Dubai"/>
          <w:sz w:val="28"/>
          <w:szCs w:val="28"/>
          <w:rtl/>
        </w:rPr>
        <w:t>العمل المحددة يوميًا، وظروف العمل ال</w:t>
      </w:r>
      <w:r w:rsidR="004B452A" w:rsidRPr="00F16884">
        <w:rPr>
          <w:rFonts w:ascii="Dubai" w:hAnsi="Dubai" w:cs="Dubai"/>
          <w:sz w:val="28"/>
          <w:szCs w:val="28"/>
          <w:rtl/>
        </w:rPr>
        <w:t xml:space="preserve">ملائمة للأطفال، فوفقًا للأحصائيات الرسمية الصادرة </w:t>
      </w:r>
      <w:r w:rsidR="001217BA" w:rsidRPr="00F16884">
        <w:rPr>
          <w:rFonts w:ascii="Dubai" w:hAnsi="Dubai" w:cs="Dubai"/>
          <w:sz w:val="28"/>
          <w:szCs w:val="28"/>
          <w:rtl/>
        </w:rPr>
        <w:t>في هذا الصدد</w:t>
      </w:r>
      <w:r w:rsidR="004B452A" w:rsidRPr="00F16884">
        <w:rPr>
          <w:rFonts w:ascii="Dubai" w:hAnsi="Dubai" w:cs="Dubai"/>
          <w:sz w:val="28"/>
          <w:szCs w:val="28"/>
          <w:rtl/>
        </w:rPr>
        <w:t xml:space="preserve">، </w:t>
      </w:r>
      <w:r w:rsidR="00C847B8" w:rsidRPr="00F16884">
        <w:rPr>
          <w:rFonts w:ascii="Dubai" w:hAnsi="Dubai" w:cs="Dubai"/>
          <w:sz w:val="28"/>
          <w:szCs w:val="28"/>
          <w:rtl/>
        </w:rPr>
        <w:t>فقد نفذت</w:t>
      </w:r>
      <w:r w:rsidR="004B452A" w:rsidRPr="00F16884">
        <w:rPr>
          <w:rFonts w:ascii="Dubai" w:hAnsi="Dubai" w:cs="Dubai"/>
          <w:sz w:val="28"/>
          <w:szCs w:val="28"/>
          <w:rtl/>
        </w:rPr>
        <w:t xml:space="preserve"> </w:t>
      </w:r>
      <w:r w:rsidR="00A53778" w:rsidRPr="00F16884">
        <w:rPr>
          <w:rFonts w:ascii="Dubai" w:hAnsi="Dubai" w:cs="Dubai"/>
          <w:sz w:val="28"/>
          <w:szCs w:val="28"/>
          <w:rtl/>
        </w:rPr>
        <w:t>وزارة القوى العاملة</w:t>
      </w:r>
      <w:r w:rsidR="00A53778" w:rsidRPr="00F16884">
        <w:rPr>
          <w:rFonts w:ascii="Dubai" w:hAnsi="Dubai" w:cs="Dubai"/>
          <w:sz w:val="28"/>
          <w:szCs w:val="28"/>
        </w:rPr>
        <w:t xml:space="preserve"> </w:t>
      </w:r>
      <w:r w:rsidR="00A53778" w:rsidRPr="00F16884">
        <w:rPr>
          <w:rFonts w:ascii="Dubai" w:hAnsi="Dubai" w:cs="Dubai"/>
          <w:sz w:val="28"/>
          <w:szCs w:val="28"/>
          <w:rtl/>
        </w:rPr>
        <w:t xml:space="preserve">خلال السنوات الماضية </w:t>
      </w:r>
      <w:r w:rsidR="001217BA" w:rsidRPr="00F16884">
        <w:rPr>
          <w:rFonts w:ascii="Dubai" w:hAnsi="Dubai" w:cs="Dubai"/>
          <w:sz w:val="28"/>
          <w:szCs w:val="28"/>
          <w:rtl/>
        </w:rPr>
        <w:t>نحو 10368 حملة تفتيش استهدفت 9 آلاف منشأة</w:t>
      </w:r>
      <w:r w:rsidR="00C847B8" w:rsidRPr="00F16884">
        <w:rPr>
          <w:rFonts w:ascii="Dubai" w:hAnsi="Dubai" w:cs="Dubai"/>
          <w:sz w:val="28"/>
          <w:szCs w:val="28"/>
          <w:rtl/>
        </w:rPr>
        <w:t xml:space="preserve"> يعمل بها أطفال</w:t>
      </w:r>
      <w:r w:rsidR="001217BA" w:rsidRPr="00F16884">
        <w:rPr>
          <w:rFonts w:ascii="Dubai" w:hAnsi="Dubai" w:cs="Dubai"/>
          <w:sz w:val="28"/>
          <w:szCs w:val="28"/>
          <w:rtl/>
        </w:rPr>
        <w:t xml:space="preserve">، وهو ما أسفر عن </w:t>
      </w:r>
      <w:r w:rsidR="00C847B8" w:rsidRPr="00F16884">
        <w:rPr>
          <w:rFonts w:ascii="Dubai" w:hAnsi="Dubai" w:cs="Dubai"/>
          <w:sz w:val="28"/>
          <w:szCs w:val="28"/>
          <w:rtl/>
        </w:rPr>
        <w:t>حماية نحو</w:t>
      </w:r>
      <w:r w:rsidR="002D7E7A" w:rsidRPr="00F16884">
        <w:rPr>
          <w:rFonts w:ascii="Dubai" w:hAnsi="Dubai" w:cs="Dubai"/>
          <w:sz w:val="28"/>
          <w:szCs w:val="28"/>
          <w:rtl/>
        </w:rPr>
        <w:t xml:space="preserve"> 80 ألف طفل من أسوأ أشكال ال</w:t>
      </w:r>
      <w:r w:rsidR="002A4635" w:rsidRPr="00F16884">
        <w:rPr>
          <w:rFonts w:ascii="Dubai" w:hAnsi="Dubai" w:cs="Dubai"/>
          <w:sz w:val="28"/>
          <w:szCs w:val="28"/>
          <w:rtl/>
        </w:rPr>
        <w:t>عمالة. وعلى الرغم من الجهود التي بذلتها الحكومة المصرية خلال السنوات الماضية ف</w:t>
      </w:r>
      <w:r w:rsidR="00A53778" w:rsidRPr="00F16884">
        <w:rPr>
          <w:rFonts w:ascii="Dubai" w:hAnsi="Dubai" w:cs="Dubai"/>
          <w:sz w:val="28"/>
          <w:szCs w:val="28"/>
          <w:rtl/>
        </w:rPr>
        <w:t>ي سبيل القضاء على عمالة الأطفال</w:t>
      </w:r>
      <w:r w:rsidR="002A4635" w:rsidRPr="00F16884">
        <w:rPr>
          <w:rFonts w:ascii="Dubai" w:hAnsi="Dubai" w:cs="Dubai"/>
          <w:sz w:val="28"/>
          <w:szCs w:val="28"/>
          <w:rtl/>
        </w:rPr>
        <w:t>، إلا أن</w:t>
      </w:r>
      <w:r w:rsidR="00C27F95" w:rsidRPr="00F16884">
        <w:rPr>
          <w:rFonts w:ascii="Dubai" w:hAnsi="Dubai" w:cs="Dubai"/>
          <w:sz w:val="28"/>
          <w:szCs w:val="28"/>
          <w:rtl/>
        </w:rPr>
        <w:t xml:space="preserve"> مؤسسة شركاء قد لاحظت أن</w:t>
      </w:r>
      <w:r w:rsidR="002A4635" w:rsidRPr="00F16884">
        <w:rPr>
          <w:rFonts w:ascii="Dubai" w:hAnsi="Dubai" w:cs="Dubai"/>
          <w:sz w:val="28"/>
          <w:szCs w:val="28"/>
          <w:rtl/>
        </w:rPr>
        <w:t xml:space="preserve"> </w:t>
      </w:r>
      <w:r w:rsidR="001C47F3" w:rsidRPr="00F16884">
        <w:rPr>
          <w:rFonts w:ascii="Dubai" w:hAnsi="Dubai" w:cs="Dubai"/>
          <w:sz w:val="28"/>
          <w:szCs w:val="28"/>
          <w:rtl/>
        </w:rPr>
        <w:t>ظاهرة عمالة الأطفال لا زالت تشكل مشكلة حاسمة ومصدر قلق متزايد في مصر، فوفقًا لأحدث الأحصائيات</w:t>
      </w:r>
      <w:r w:rsidR="003668D4" w:rsidRPr="00F16884">
        <w:rPr>
          <w:rFonts w:ascii="Dubai" w:hAnsi="Dubai" w:cs="Dubai"/>
          <w:sz w:val="28"/>
          <w:szCs w:val="28"/>
          <w:rtl/>
        </w:rPr>
        <w:t xml:space="preserve"> الرسمية</w:t>
      </w:r>
      <w:r w:rsidR="001C47F3" w:rsidRPr="00F16884">
        <w:rPr>
          <w:rFonts w:ascii="Dubai" w:hAnsi="Dubai" w:cs="Dubai"/>
          <w:sz w:val="28"/>
          <w:szCs w:val="28"/>
          <w:rtl/>
        </w:rPr>
        <w:t xml:space="preserve"> الصادرة عن الجهاز ا</w:t>
      </w:r>
      <w:r w:rsidR="00C27F95" w:rsidRPr="00F16884">
        <w:rPr>
          <w:rFonts w:ascii="Dubai" w:hAnsi="Dubai" w:cs="Dubai"/>
          <w:sz w:val="28"/>
          <w:szCs w:val="28"/>
          <w:rtl/>
        </w:rPr>
        <w:t>لمركزي للتعبئة العامة والأحصاء،</w:t>
      </w:r>
      <w:r w:rsidR="001C47F3" w:rsidRPr="00F16884">
        <w:rPr>
          <w:rFonts w:ascii="Dubai" w:hAnsi="Dubai" w:cs="Dubai"/>
          <w:sz w:val="28"/>
          <w:szCs w:val="28"/>
          <w:rtl/>
        </w:rPr>
        <w:t xml:space="preserve"> </w:t>
      </w:r>
      <w:r w:rsidR="001F1BAC" w:rsidRPr="00F16884">
        <w:rPr>
          <w:rFonts w:ascii="Dubai" w:hAnsi="Dubai" w:cs="Dubai"/>
          <w:sz w:val="28"/>
          <w:szCs w:val="28"/>
          <w:rtl/>
        </w:rPr>
        <w:t>فإنه يوجد</w:t>
      </w:r>
      <w:r w:rsidR="009174E1" w:rsidRPr="00F16884">
        <w:rPr>
          <w:rFonts w:ascii="Dubai" w:hAnsi="Dubai" w:cs="Dubai"/>
          <w:sz w:val="28"/>
          <w:szCs w:val="28"/>
          <w:rtl/>
        </w:rPr>
        <w:t xml:space="preserve"> في مصر في الوقت الحالي</w:t>
      </w:r>
      <w:r w:rsidR="001F1BAC" w:rsidRPr="00F16884">
        <w:rPr>
          <w:rFonts w:ascii="Dubai" w:hAnsi="Dubai" w:cs="Dubai"/>
          <w:sz w:val="28"/>
          <w:szCs w:val="28"/>
          <w:rtl/>
        </w:rPr>
        <w:t xml:space="preserve"> نحو 1.6 مليون طفل عامل </w:t>
      </w:r>
      <w:r w:rsidR="00570A19" w:rsidRPr="00F16884">
        <w:rPr>
          <w:rFonts w:ascii="Dubai" w:hAnsi="Dubai" w:cs="Dubai"/>
          <w:sz w:val="28"/>
          <w:szCs w:val="28"/>
          <w:rtl/>
        </w:rPr>
        <w:t>في الفئة العمرية من 12 إلى 17 عامًا</w:t>
      </w:r>
      <w:r w:rsidR="004C0E3A" w:rsidRPr="00F16884">
        <w:rPr>
          <w:rFonts w:ascii="Dubai" w:hAnsi="Dubai" w:cs="Dubai"/>
          <w:sz w:val="28"/>
          <w:szCs w:val="28"/>
          <w:rtl/>
        </w:rPr>
        <w:t>،</w:t>
      </w:r>
      <w:r w:rsidR="00570A19" w:rsidRPr="00F16884">
        <w:rPr>
          <w:rFonts w:ascii="Dubai" w:hAnsi="Dubai" w:cs="Dubai"/>
          <w:sz w:val="28"/>
          <w:szCs w:val="28"/>
          <w:rtl/>
        </w:rPr>
        <w:t xml:space="preserve"> </w:t>
      </w:r>
      <w:r w:rsidR="001F1BAC" w:rsidRPr="00F16884">
        <w:rPr>
          <w:rFonts w:ascii="Dubai" w:hAnsi="Dubai" w:cs="Dubai"/>
          <w:sz w:val="28"/>
          <w:szCs w:val="28"/>
          <w:rtl/>
        </w:rPr>
        <w:t xml:space="preserve">بما يعادل </w:t>
      </w:r>
      <w:r w:rsidR="00A37494" w:rsidRPr="00F16884">
        <w:rPr>
          <w:rFonts w:ascii="Dubai" w:hAnsi="Dubai" w:cs="Dubai"/>
          <w:sz w:val="28"/>
          <w:szCs w:val="28"/>
          <w:rtl/>
        </w:rPr>
        <w:t>نحو 9.3 في المائة</w:t>
      </w:r>
      <w:r w:rsidR="004C0E3A" w:rsidRPr="00F16884">
        <w:rPr>
          <w:rFonts w:ascii="Dubai" w:hAnsi="Dubai" w:cs="Dubai"/>
          <w:sz w:val="28"/>
          <w:szCs w:val="28"/>
          <w:rtl/>
        </w:rPr>
        <w:t xml:space="preserve"> من الأطفال في مصر</w:t>
      </w:r>
      <w:r w:rsidR="00336525" w:rsidRPr="00F16884">
        <w:rPr>
          <w:rFonts w:ascii="Dubai" w:hAnsi="Dubai" w:cs="Dubai"/>
          <w:sz w:val="28"/>
          <w:szCs w:val="28"/>
          <w:rtl/>
        </w:rPr>
        <w:t xml:space="preserve">، في </w:t>
      </w:r>
      <w:r w:rsidR="00336525" w:rsidRPr="00F16884">
        <w:rPr>
          <w:rFonts w:ascii="Dubai" w:hAnsi="Dubai" w:cs="Dubai"/>
          <w:sz w:val="28"/>
          <w:szCs w:val="28"/>
          <w:rtl/>
        </w:rPr>
        <w:lastRenderedPageBreak/>
        <w:t xml:space="preserve">حين تقدر منظمة العمل الدولية عدد الأطفال العاملين في مصر </w:t>
      </w:r>
      <w:r w:rsidR="006B7017" w:rsidRPr="00F16884">
        <w:rPr>
          <w:rFonts w:ascii="Dubai" w:hAnsi="Dubai" w:cs="Dubai"/>
          <w:sz w:val="28"/>
          <w:szCs w:val="28"/>
          <w:rtl/>
        </w:rPr>
        <w:t xml:space="preserve">في الفئة العمرية من 12 إلى 17 عامًا </w:t>
      </w:r>
      <w:r w:rsidR="00336525" w:rsidRPr="00F16884">
        <w:rPr>
          <w:rFonts w:ascii="Dubai" w:hAnsi="Dubai" w:cs="Dubai"/>
          <w:sz w:val="28"/>
          <w:szCs w:val="28"/>
          <w:rtl/>
        </w:rPr>
        <w:t xml:space="preserve">بنحو 2.8 مليون طفل. </w:t>
      </w:r>
    </w:p>
    <w:p w14:paraId="7C8C5188" w14:textId="77777777" w:rsidR="002C1E3F" w:rsidRPr="00F16884" w:rsidRDefault="002C1E3F" w:rsidP="00F16884">
      <w:pPr>
        <w:shd w:val="clear" w:color="auto" w:fill="00B0F0"/>
        <w:tabs>
          <w:tab w:val="left" w:pos="5572"/>
        </w:tabs>
        <w:ind w:left="0" w:firstLine="0"/>
        <w:jc w:val="lowKashida"/>
        <w:rPr>
          <w:rFonts w:ascii="Dubai" w:hAnsi="Dubai" w:cs="Dubai"/>
          <w:b/>
          <w:bCs/>
          <w:sz w:val="28"/>
          <w:szCs w:val="28"/>
          <w:rtl/>
        </w:rPr>
      </w:pPr>
      <w:r w:rsidRPr="00F16884">
        <w:rPr>
          <w:rFonts w:ascii="Dubai" w:hAnsi="Dubai" w:cs="Dubai"/>
          <w:b/>
          <w:bCs/>
          <w:sz w:val="28"/>
          <w:szCs w:val="28"/>
          <w:rtl/>
        </w:rPr>
        <w:t xml:space="preserve">التوصيات: </w:t>
      </w:r>
    </w:p>
    <w:p w14:paraId="2E20B6A2" w14:textId="77777777" w:rsidR="001D39D5" w:rsidRPr="00F16884" w:rsidRDefault="00A72C97" w:rsidP="00F16884">
      <w:pPr>
        <w:ind w:left="0" w:firstLine="0"/>
        <w:jc w:val="lowKashida"/>
        <w:rPr>
          <w:rFonts w:ascii="Dubai" w:hAnsi="Dubai" w:cs="Dubai"/>
          <w:sz w:val="28"/>
          <w:szCs w:val="28"/>
          <w:rtl/>
        </w:rPr>
      </w:pPr>
      <w:r w:rsidRPr="00F16884">
        <w:rPr>
          <w:rFonts w:ascii="Dubai" w:hAnsi="Dubai" w:cs="Dubai"/>
          <w:sz w:val="28"/>
          <w:szCs w:val="28"/>
          <w:rtl/>
        </w:rPr>
        <w:t xml:space="preserve">في ضوء ما سبق، تقدم مؤسسة شركاء من أجل الشفافية التوصيات الأتية إلى الحكومة المصرية: </w:t>
      </w:r>
      <w:r w:rsidR="0029262E" w:rsidRPr="00F16884">
        <w:rPr>
          <w:rFonts w:ascii="Dubai" w:hAnsi="Dubai" w:cs="Dubai"/>
          <w:sz w:val="28"/>
          <w:szCs w:val="28"/>
          <w:rtl/>
        </w:rPr>
        <w:t xml:space="preserve"> </w:t>
      </w:r>
    </w:p>
    <w:p w14:paraId="2DBC1B52" w14:textId="77777777" w:rsidR="00034FE3" w:rsidRDefault="00CB15AC" w:rsidP="00034FE3">
      <w:pPr>
        <w:pStyle w:val="ListParagraph"/>
        <w:numPr>
          <w:ilvl w:val="0"/>
          <w:numId w:val="1"/>
        </w:numPr>
        <w:bidi/>
        <w:jc w:val="lowKashida"/>
        <w:rPr>
          <w:rFonts w:ascii="Dubai" w:hAnsi="Dubai" w:cs="Dubai"/>
          <w:sz w:val="28"/>
          <w:szCs w:val="28"/>
        </w:rPr>
      </w:pPr>
      <w:r w:rsidRPr="00034FE3">
        <w:rPr>
          <w:rFonts w:ascii="Dubai" w:hAnsi="Dubai" w:cs="Dubai"/>
          <w:sz w:val="28"/>
          <w:szCs w:val="28"/>
          <w:rtl/>
        </w:rPr>
        <w:t>العمل على إنفاذ القوانين التي تجرم تشويه الأعضاء التناسلية الأنثوية للفتيات، وضمان مقاضاة الجناة ومعاقبتهم.</w:t>
      </w:r>
    </w:p>
    <w:p w14:paraId="0AED8F99" w14:textId="77777777" w:rsidR="00034FE3" w:rsidRDefault="00454FAB" w:rsidP="00034FE3">
      <w:pPr>
        <w:pStyle w:val="ListParagraph"/>
        <w:numPr>
          <w:ilvl w:val="0"/>
          <w:numId w:val="1"/>
        </w:numPr>
        <w:bidi/>
        <w:jc w:val="lowKashida"/>
        <w:rPr>
          <w:rFonts w:ascii="Dubai" w:hAnsi="Dubai" w:cs="Dubai"/>
          <w:sz w:val="28"/>
          <w:szCs w:val="28"/>
        </w:rPr>
      </w:pPr>
      <w:r w:rsidRPr="00034FE3">
        <w:rPr>
          <w:rFonts w:ascii="Dubai" w:hAnsi="Dubai" w:cs="Dubai"/>
          <w:sz w:val="28"/>
          <w:szCs w:val="28"/>
          <w:rtl/>
        </w:rPr>
        <w:t>إطلاق حملات توع</w:t>
      </w:r>
      <w:r w:rsidR="008E707A" w:rsidRPr="00034FE3">
        <w:rPr>
          <w:rFonts w:ascii="Dubai" w:hAnsi="Dubai" w:cs="Dubai"/>
          <w:sz w:val="28"/>
          <w:szCs w:val="28"/>
          <w:rtl/>
        </w:rPr>
        <w:t>و</w:t>
      </w:r>
      <w:r w:rsidRPr="00034FE3">
        <w:rPr>
          <w:rFonts w:ascii="Dubai" w:hAnsi="Dubai" w:cs="Dubai"/>
          <w:sz w:val="28"/>
          <w:szCs w:val="28"/>
          <w:rtl/>
        </w:rPr>
        <w:t xml:space="preserve">ية على الصعيد الوطني لتثقيف المجتمعات حول الآثار الضارة </w:t>
      </w:r>
      <w:r w:rsidR="008E707A" w:rsidRPr="00034FE3">
        <w:rPr>
          <w:rFonts w:ascii="Dubai" w:hAnsi="Dubai" w:cs="Dubai"/>
          <w:sz w:val="28"/>
          <w:szCs w:val="28"/>
          <w:rtl/>
        </w:rPr>
        <w:t xml:space="preserve">المترتبة على </w:t>
      </w:r>
      <w:r w:rsidR="00CB036E" w:rsidRPr="00034FE3">
        <w:rPr>
          <w:rFonts w:ascii="Dubai" w:hAnsi="Dubai" w:cs="Dubai"/>
          <w:sz w:val="28"/>
          <w:szCs w:val="28"/>
          <w:rtl/>
        </w:rPr>
        <w:t xml:space="preserve">ظاهرة </w:t>
      </w:r>
      <w:r w:rsidR="008E707A" w:rsidRPr="00034FE3">
        <w:rPr>
          <w:rFonts w:ascii="Dubai" w:hAnsi="Dubai" w:cs="Dubai"/>
          <w:sz w:val="28"/>
          <w:szCs w:val="28"/>
          <w:rtl/>
        </w:rPr>
        <w:t>ختان الأطفال</w:t>
      </w:r>
      <w:r w:rsidRPr="00034FE3">
        <w:rPr>
          <w:rFonts w:ascii="Dubai" w:hAnsi="Dubai" w:cs="Dubai"/>
          <w:sz w:val="28"/>
          <w:szCs w:val="28"/>
          <w:rtl/>
        </w:rPr>
        <w:t xml:space="preserve">، وتسليط الضوء على </w:t>
      </w:r>
      <w:r w:rsidR="00F3135F" w:rsidRPr="00034FE3">
        <w:rPr>
          <w:rFonts w:ascii="Dubai" w:hAnsi="Dubai" w:cs="Dubai"/>
          <w:sz w:val="28"/>
          <w:szCs w:val="28"/>
          <w:rtl/>
        </w:rPr>
        <w:t>عواقبها</w:t>
      </w:r>
      <w:r w:rsidRPr="00034FE3">
        <w:rPr>
          <w:rFonts w:ascii="Dubai" w:hAnsi="Dubai" w:cs="Dubai"/>
          <w:sz w:val="28"/>
          <w:szCs w:val="28"/>
          <w:rtl/>
        </w:rPr>
        <w:t xml:space="preserve"> الجسدية والنفسية.</w:t>
      </w:r>
    </w:p>
    <w:p w14:paraId="31FA3B9B" w14:textId="77777777" w:rsidR="00034FE3" w:rsidRDefault="00CB036E" w:rsidP="00034FE3">
      <w:pPr>
        <w:pStyle w:val="ListParagraph"/>
        <w:numPr>
          <w:ilvl w:val="0"/>
          <w:numId w:val="1"/>
        </w:numPr>
        <w:bidi/>
        <w:jc w:val="lowKashida"/>
        <w:rPr>
          <w:rFonts w:ascii="Dubai" w:hAnsi="Dubai" w:cs="Dubai"/>
          <w:sz w:val="28"/>
          <w:szCs w:val="28"/>
        </w:rPr>
      </w:pPr>
      <w:r w:rsidRPr="00034FE3">
        <w:rPr>
          <w:rFonts w:ascii="Dubai" w:hAnsi="Dubai" w:cs="Dubai"/>
          <w:sz w:val="28"/>
          <w:szCs w:val="28"/>
          <w:rtl/>
        </w:rPr>
        <w:t xml:space="preserve">تشجيع الحوارات المجتمعية، التي تشمل القادة الدينيين والمنظمات غير الحكومية، لتحدي الأعراف الاجتماعية وتغيير المواقف تجاه تشويه الأعضاء التناسلية </w:t>
      </w:r>
      <w:r w:rsidR="005A2DD1" w:rsidRPr="00034FE3">
        <w:rPr>
          <w:rFonts w:ascii="Dubai" w:hAnsi="Dubai" w:cs="Dubai"/>
          <w:sz w:val="28"/>
          <w:szCs w:val="28"/>
          <w:rtl/>
        </w:rPr>
        <w:t>للفتيات</w:t>
      </w:r>
      <w:r w:rsidRPr="00034FE3">
        <w:rPr>
          <w:rFonts w:ascii="Dubai" w:hAnsi="Dubai" w:cs="Dubai"/>
          <w:sz w:val="28"/>
          <w:szCs w:val="28"/>
          <w:rtl/>
        </w:rPr>
        <w:t>.</w:t>
      </w:r>
      <w:r w:rsidR="005A2DD1" w:rsidRPr="00034FE3">
        <w:rPr>
          <w:rFonts w:ascii="Dubai" w:hAnsi="Dubai" w:cs="Dubai"/>
          <w:sz w:val="28"/>
          <w:szCs w:val="28"/>
          <w:rtl/>
        </w:rPr>
        <w:t xml:space="preserve"> </w:t>
      </w:r>
    </w:p>
    <w:p w14:paraId="4A373689" w14:textId="77777777" w:rsidR="00034FE3" w:rsidRDefault="0065662B" w:rsidP="00034FE3">
      <w:pPr>
        <w:pStyle w:val="ListParagraph"/>
        <w:numPr>
          <w:ilvl w:val="0"/>
          <w:numId w:val="1"/>
        </w:numPr>
        <w:bidi/>
        <w:jc w:val="lowKashida"/>
        <w:rPr>
          <w:rFonts w:ascii="Dubai" w:hAnsi="Dubai" w:cs="Dubai"/>
          <w:sz w:val="28"/>
          <w:szCs w:val="28"/>
        </w:rPr>
      </w:pPr>
      <w:r w:rsidRPr="00034FE3">
        <w:rPr>
          <w:rFonts w:ascii="Dubai" w:hAnsi="Dubai" w:cs="Dubai"/>
          <w:sz w:val="28"/>
          <w:szCs w:val="28"/>
          <w:rtl/>
        </w:rPr>
        <w:t xml:space="preserve">تحسين جودة التعليم للأطفال من خلال التوسع في توظيف </w:t>
      </w:r>
      <w:r w:rsidR="007E26C1" w:rsidRPr="00034FE3">
        <w:rPr>
          <w:rFonts w:ascii="Dubai" w:hAnsi="Dubai" w:cs="Dubai"/>
          <w:sz w:val="28"/>
          <w:szCs w:val="28"/>
          <w:rtl/>
        </w:rPr>
        <w:t xml:space="preserve">المزيد من </w:t>
      </w:r>
      <w:r w:rsidRPr="00034FE3">
        <w:rPr>
          <w:rFonts w:ascii="Dubai" w:hAnsi="Dubai" w:cs="Dubai"/>
          <w:sz w:val="28"/>
          <w:szCs w:val="28"/>
          <w:rtl/>
        </w:rPr>
        <w:t xml:space="preserve">المعلمين </w:t>
      </w:r>
      <w:r w:rsidR="007E26C1" w:rsidRPr="00034FE3">
        <w:rPr>
          <w:rFonts w:ascii="Dubai" w:hAnsi="Dubai" w:cs="Dubai"/>
          <w:sz w:val="28"/>
          <w:szCs w:val="28"/>
          <w:rtl/>
        </w:rPr>
        <w:t xml:space="preserve">لسد العجز، </w:t>
      </w:r>
      <w:r w:rsidRPr="00034FE3">
        <w:rPr>
          <w:rFonts w:ascii="Dubai" w:hAnsi="Dubai" w:cs="Dubai"/>
          <w:sz w:val="28"/>
          <w:szCs w:val="28"/>
          <w:rtl/>
        </w:rPr>
        <w:t xml:space="preserve">وتعزيز منهجيات التدريس </w:t>
      </w:r>
      <w:r w:rsidR="009D41E5" w:rsidRPr="00034FE3">
        <w:rPr>
          <w:rFonts w:ascii="Dubai" w:hAnsi="Dubai" w:cs="Dubai"/>
          <w:sz w:val="28"/>
          <w:szCs w:val="28"/>
          <w:rtl/>
        </w:rPr>
        <w:t>والتوسع في بناء المدارس والفصول الدراسية، وزيادرة الانفاق الحكومي على التعليم.</w:t>
      </w:r>
    </w:p>
    <w:p w14:paraId="4F61E4B9" w14:textId="77777777" w:rsidR="00034FE3" w:rsidRDefault="007E26C1" w:rsidP="00034FE3">
      <w:pPr>
        <w:pStyle w:val="ListParagraph"/>
        <w:numPr>
          <w:ilvl w:val="0"/>
          <w:numId w:val="1"/>
        </w:numPr>
        <w:bidi/>
        <w:jc w:val="lowKashida"/>
        <w:rPr>
          <w:rFonts w:ascii="Dubai" w:hAnsi="Dubai" w:cs="Dubai"/>
          <w:sz w:val="28"/>
          <w:szCs w:val="28"/>
        </w:rPr>
      </w:pPr>
      <w:r w:rsidRPr="00034FE3">
        <w:rPr>
          <w:rFonts w:ascii="Dubai" w:hAnsi="Dubai" w:cs="Dubai"/>
          <w:sz w:val="28"/>
          <w:szCs w:val="28"/>
          <w:rtl/>
        </w:rPr>
        <w:t xml:space="preserve">العمل على تعزيز </w:t>
      </w:r>
      <w:r w:rsidR="00034FE3" w:rsidRPr="00034FE3">
        <w:rPr>
          <w:rFonts w:ascii="Dubai" w:hAnsi="Dubai" w:cs="Dubai" w:hint="cs"/>
          <w:sz w:val="28"/>
          <w:szCs w:val="28"/>
          <w:rtl/>
        </w:rPr>
        <w:t>وصول جميع</w:t>
      </w:r>
      <w:r w:rsidRPr="00034FE3">
        <w:rPr>
          <w:rFonts w:ascii="Dubai" w:hAnsi="Dubai" w:cs="Dubai"/>
          <w:sz w:val="28"/>
          <w:szCs w:val="28"/>
          <w:rtl/>
        </w:rPr>
        <w:t xml:space="preserve"> الأطفال إلى التعليم، وخاصة الفتيات والأطفال في المجتمعات المهمشة.</w:t>
      </w:r>
    </w:p>
    <w:p w14:paraId="596782DA" w14:textId="77777777" w:rsidR="00034FE3" w:rsidRDefault="003024BF" w:rsidP="00034FE3">
      <w:pPr>
        <w:pStyle w:val="ListParagraph"/>
        <w:numPr>
          <w:ilvl w:val="0"/>
          <w:numId w:val="1"/>
        </w:numPr>
        <w:bidi/>
        <w:jc w:val="lowKashida"/>
        <w:rPr>
          <w:rFonts w:ascii="Dubai" w:hAnsi="Dubai" w:cs="Dubai"/>
          <w:sz w:val="28"/>
          <w:szCs w:val="28"/>
        </w:rPr>
      </w:pPr>
      <w:r w:rsidRPr="00034FE3">
        <w:rPr>
          <w:rFonts w:ascii="Dubai" w:hAnsi="Dubai" w:cs="Dubai"/>
          <w:sz w:val="28"/>
          <w:szCs w:val="28"/>
          <w:rtl/>
        </w:rPr>
        <w:t>زيادة الاستثمار في التعليم، لا سيما في المناطق المهمشة والريفية</w:t>
      </w:r>
      <w:r w:rsidR="002067FD" w:rsidRPr="00034FE3">
        <w:rPr>
          <w:rFonts w:ascii="Dubai" w:hAnsi="Dubai" w:cs="Dubai"/>
          <w:sz w:val="28"/>
          <w:szCs w:val="28"/>
          <w:rtl/>
        </w:rPr>
        <w:t xml:space="preserve">، لضمان حصول جميع الأطفال </w:t>
      </w:r>
      <w:r w:rsidRPr="00034FE3">
        <w:rPr>
          <w:rFonts w:ascii="Dubai" w:hAnsi="Dubai" w:cs="Dubai"/>
          <w:sz w:val="28"/>
          <w:szCs w:val="28"/>
          <w:rtl/>
        </w:rPr>
        <w:t>على تعليم جيد.</w:t>
      </w:r>
    </w:p>
    <w:p w14:paraId="1A0C4B75" w14:textId="77777777" w:rsidR="00034FE3" w:rsidRDefault="00616539" w:rsidP="00034FE3">
      <w:pPr>
        <w:pStyle w:val="ListParagraph"/>
        <w:numPr>
          <w:ilvl w:val="0"/>
          <w:numId w:val="1"/>
        </w:numPr>
        <w:bidi/>
        <w:jc w:val="lowKashida"/>
        <w:rPr>
          <w:rFonts w:ascii="Dubai" w:hAnsi="Dubai" w:cs="Dubai"/>
          <w:sz w:val="28"/>
          <w:szCs w:val="28"/>
        </w:rPr>
      </w:pPr>
      <w:r w:rsidRPr="00034FE3">
        <w:rPr>
          <w:rFonts w:ascii="Dubai" w:hAnsi="Dubai" w:cs="Dubai"/>
          <w:sz w:val="28"/>
          <w:szCs w:val="28"/>
          <w:rtl/>
        </w:rPr>
        <w:t>التوسع في تنفيذ برامج الحماية الاجتماعية التي تستهدف الأسر الضعيفة لمعالجة</w:t>
      </w:r>
      <w:r w:rsidR="007B5BCE" w:rsidRPr="00034FE3">
        <w:rPr>
          <w:rFonts w:ascii="Dubai" w:hAnsi="Dubai" w:cs="Dubai"/>
          <w:sz w:val="28"/>
          <w:szCs w:val="28"/>
          <w:rtl/>
        </w:rPr>
        <w:t xml:space="preserve"> الأسباب الجذرية لعمالة الأطفال</w:t>
      </w:r>
      <w:r w:rsidRPr="00034FE3">
        <w:rPr>
          <w:rFonts w:ascii="Dubai" w:hAnsi="Dubai" w:cs="Dubai"/>
          <w:sz w:val="28"/>
          <w:szCs w:val="28"/>
          <w:rtl/>
        </w:rPr>
        <w:t xml:space="preserve">، </w:t>
      </w:r>
      <w:r w:rsidR="007A0EEA" w:rsidRPr="00034FE3">
        <w:rPr>
          <w:rFonts w:ascii="Dubai" w:hAnsi="Dubai" w:cs="Dubai"/>
          <w:sz w:val="28"/>
          <w:szCs w:val="28"/>
          <w:rtl/>
        </w:rPr>
        <w:t>بما في ذلك</w:t>
      </w:r>
      <w:r w:rsidRPr="00034FE3">
        <w:rPr>
          <w:rFonts w:ascii="Dubai" w:hAnsi="Dubai" w:cs="Dubai"/>
          <w:sz w:val="28"/>
          <w:szCs w:val="28"/>
          <w:rtl/>
        </w:rPr>
        <w:t xml:space="preserve"> الفقر وعدم كفاية الوصول إلى الخدمات الأساسية.</w:t>
      </w:r>
    </w:p>
    <w:p w14:paraId="1C732C0B" w14:textId="770BC833" w:rsidR="007B5BCE" w:rsidRPr="00034FE3" w:rsidRDefault="00446556" w:rsidP="00034FE3">
      <w:pPr>
        <w:pStyle w:val="ListParagraph"/>
        <w:numPr>
          <w:ilvl w:val="0"/>
          <w:numId w:val="1"/>
        </w:numPr>
        <w:bidi/>
        <w:jc w:val="lowKashida"/>
        <w:rPr>
          <w:rFonts w:ascii="Dubai" w:hAnsi="Dubai" w:cs="Dubai"/>
          <w:sz w:val="28"/>
          <w:szCs w:val="28"/>
        </w:rPr>
      </w:pPr>
      <w:r w:rsidRPr="00034FE3">
        <w:rPr>
          <w:rFonts w:ascii="Dubai" w:hAnsi="Dubai" w:cs="Dubai"/>
          <w:sz w:val="28"/>
          <w:szCs w:val="28"/>
          <w:rtl/>
        </w:rPr>
        <w:t>إنشاء نظام قوي لرصد حالات تشويه الأعضاء التناسلية</w:t>
      </w:r>
      <w:r w:rsidR="005A2DD1" w:rsidRPr="00034FE3">
        <w:rPr>
          <w:rFonts w:ascii="Dubai" w:hAnsi="Dubai" w:cs="Dubai"/>
          <w:rtl/>
        </w:rPr>
        <w:t xml:space="preserve"> </w:t>
      </w:r>
      <w:r w:rsidR="005A2DD1" w:rsidRPr="00034FE3">
        <w:rPr>
          <w:rFonts w:ascii="Dubai" w:hAnsi="Dubai" w:cs="Dubai"/>
          <w:sz w:val="28"/>
          <w:szCs w:val="28"/>
          <w:rtl/>
        </w:rPr>
        <w:t>للفتيات،</w:t>
      </w:r>
      <w:r w:rsidRPr="00034FE3">
        <w:rPr>
          <w:rFonts w:ascii="Dubai" w:hAnsi="Dubai" w:cs="Dubai"/>
          <w:sz w:val="28"/>
          <w:szCs w:val="28"/>
          <w:rtl/>
        </w:rPr>
        <w:t xml:space="preserve"> وعمالة الأطفال</w:t>
      </w:r>
      <w:r w:rsidR="009B010F" w:rsidRPr="00034FE3">
        <w:rPr>
          <w:rFonts w:ascii="Dubai" w:hAnsi="Dubai" w:cs="Dubai"/>
          <w:sz w:val="28"/>
          <w:szCs w:val="28"/>
          <w:rtl/>
        </w:rPr>
        <w:t>،</w:t>
      </w:r>
      <w:r w:rsidRPr="00034FE3">
        <w:rPr>
          <w:rFonts w:ascii="Dubai" w:hAnsi="Dubai" w:cs="Dubai"/>
          <w:sz w:val="28"/>
          <w:szCs w:val="28"/>
          <w:rtl/>
        </w:rPr>
        <w:t xml:space="preserve"> وإساءة معاملة الأطفال والإبلاغ عنها، بما يضمن التدخل السريع والمساءلة في الوقت المناسب.</w:t>
      </w:r>
    </w:p>
    <w:p w14:paraId="096D74B8" w14:textId="77777777" w:rsidR="00C9106F" w:rsidRPr="00F16884" w:rsidRDefault="00C9106F" w:rsidP="00F16884">
      <w:pPr>
        <w:ind w:firstLine="0"/>
        <w:jc w:val="lowKashida"/>
        <w:rPr>
          <w:rFonts w:ascii="Dubai" w:hAnsi="Dubai" w:cs="Dubai"/>
          <w:rtl/>
        </w:rPr>
      </w:pPr>
    </w:p>
    <w:sectPr w:rsidR="00C9106F" w:rsidRPr="00F168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FD6443" w14:textId="77777777" w:rsidR="00E137F3" w:rsidRDefault="00E137F3" w:rsidP="00DC3DE3">
      <w:pPr>
        <w:spacing w:after="0" w:line="240" w:lineRule="auto"/>
      </w:pPr>
      <w:r>
        <w:separator/>
      </w:r>
    </w:p>
  </w:endnote>
  <w:endnote w:type="continuationSeparator" w:id="0">
    <w:p w14:paraId="4414489F" w14:textId="77777777" w:rsidR="00E137F3" w:rsidRDefault="00E137F3" w:rsidP="00DC3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DDFB7" w14:textId="77777777" w:rsidR="00E137F3" w:rsidRDefault="00E137F3" w:rsidP="00DC3DE3">
      <w:pPr>
        <w:spacing w:after="0" w:line="240" w:lineRule="auto"/>
      </w:pPr>
      <w:r>
        <w:separator/>
      </w:r>
    </w:p>
  </w:footnote>
  <w:footnote w:type="continuationSeparator" w:id="0">
    <w:p w14:paraId="576902DC" w14:textId="77777777" w:rsidR="00E137F3" w:rsidRDefault="00E137F3" w:rsidP="00DC3DE3">
      <w:pPr>
        <w:spacing w:after="0" w:line="240" w:lineRule="auto"/>
      </w:pPr>
      <w:r>
        <w:continuationSeparator/>
      </w:r>
    </w:p>
  </w:footnote>
  <w:footnote w:id="1">
    <w:p w14:paraId="1C193007" w14:textId="77777777" w:rsidR="000F3720" w:rsidRDefault="000F3720">
      <w:pPr>
        <w:pStyle w:val="FootnoteText"/>
      </w:pPr>
      <w:r>
        <w:rPr>
          <w:rStyle w:val="FootnoteReference"/>
        </w:rPr>
        <w:footnoteRef/>
      </w:r>
      <w:r>
        <w:rPr>
          <w:rtl/>
        </w:rPr>
        <w:t xml:space="preserve"> </w:t>
      </w:r>
      <w:r>
        <w:rPr>
          <w:rFonts w:hint="cs"/>
          <w:rtl/>
        </w:rPr>
        <w:t xml:space="preserve">المادة رقم 80 من </w:t>
      </w:r>
      <w:r w:rsidRPr="000F3720">
        <w:rPr>
          <w:rFonts w:cs="Arial"/>
          <w:rtl/>
        </w:rPr>
        <w:t>الدستور المصري المعدل 2019</w:t>
      </w:r>
      <w:r>
        <w:rPr>
          <w:rFonts w:cs="Arial" w:hint="cs"/>
          <w:rtl/>
        </w:rPr>
        <w:t xml:space="preserve">، الرابط: </w:t>
      </w:r>
      <w:hyperlink r:id="rId1" w:history="1">
        <w:r w:rsidR="00F61E97" w:rsidRPr="007A71AA">
          <w:rPr>
            <w:rStyle w:val="Hyperlink"/>
            <w:rFonts w:cs="Arial"/>
          </w:rPr>
          <w:t>https://bit.ly/44dI09I</w:t>
        </w:r>
      </w:hyperlink>
      <w:r w:rsidR="00F61E97">
        <w:rPr>
          <w:rFonts w:cs="Arial"/>
        </w:rPr>
        <w:t xml:space="preserve"> </w:t>
      </w:r>
    </w:p>
  </w:footnote>
  <w:footnote w:id="2">
    <w:p w14:paraId="0D544E25" w14:textId="77777777" w:rsidR="00D67373" w:rsidRDefault="00D67373">
      <w:pPr>
        <w:pStyle w:val="FootnoteText"/>
      </w:pPr>
      <w:r>
        <w:rPr>
          <w:rStyle w:val="FootnoteReference"/>
        </w:rPr>
        <w:footnoteRef/>
      </w:r>
      <w:r>
        <w:rPr>
          <w:rtl/>
        </w:rPr>
        <w:t xml:space="preserve"> </w:t>
      </w:r>
      <w:r w:rsidR="00B53A12" w:rsidRPr="00B53A12">
        <w:rPr>
          <w:rFonts w:cs="Arial"/>
          <w:rtl/>
        </w:rPr>
        <w:t>المادتين رقم (2 و3)</w:t>
      </w:r>
      <w:r w:rsidR="00B53A12">
        <w:rPr>
          <w:rFonts w:cs="Arial" w:hint="cs"/>
          <w:rtl/>
        </w:rPr>
        <w:t xml:space="preserve"> من </w:t>
      </w:r>
      <w:r w:rsidRPr="00D67373">
        <w:rPr>
          <w:rFonts w:cs="Arial"/>
          <w:rtl/>
        </w:rPr>
        <w:t>القانون رقم 154 لسنة 2004 بتعديل القانون رقم 26 لسنة 1975 بشأن الجنسية المصرية</w:t>
      </w:r>
      <w:r w:rsidR="006537FC">
        <w:rPr>
          <w:rFonts w:cs="Arial" w:hint="cs"/>
          <w:rtl/>
        </w:rPr>
        <w:t xml:space="preserve">، الرابط: </w:t>
      </w:r>
      <w:hyperlink r:id="rId2" w:history="1">
        <w:r w:rsidR="006537FC" w:rsidRPr="007A71AA">
          <w:rPr>
            <w:rStyle w:val="Hyperlink"/>
            <w:rFonts w:cs="Arial"/>
          </w:rPr>
          <w:t>https://bit.ly/3qNOj5w</w:t>
        </w:r>
      </w:hyperlink>
      <w:r w:rsidR="006537FC">
        <w:rPr>
          <w:rFonts w:cs="Arial" w:hint="cs"/>
          <w:rtl/>
        </w:rPr>
        <w:t xml:space="preserve"> </w:t>
      </w:r>
    </w:p>
  </w:footnote>
  <w:footnote w:id="3">
    <w:p w14:paraId="76468D7F" w14:textId="77777777" w:rsidR="00AB6072" w:rsidRPr="00AB6072" w:rsidRDefault="00AB6072" w:rsidP="00AB6072">
      <w:pPr>
        <w:pStyle w:val="FootnoteText"/>
      </w:pPr>
      <w:r>
        <w:rPr>
          <w:rStyle w:val="FootnoteReference"/>
        </w:rPr>
        <w:footnoteRef/>
      </w:r>
      <w:r>
        <w:rPr>
          <w:rtl/>
        </w:rPr>
        <w:t xml:space="preserve"> </w:t>
      </w:r>
      <w:r>
        <w:rPr>
          <w:rFonts w:cs="Arial"/>
          <w:rtl/>
        </w:rPr>
        <w:tab/>
      </w:r>
      <w:r w:rsidRPr="00AB6072">
        <w:rPr>
          <w:rFonts w:cs="Arial"/>
          <w:rtl/>
        </w:rPr>
        <w:t>التقرير الجامع للتقارير</w:t>
      </w:r>
      <w:r>
        <w:rPr>
          <w:rFonts w:cs="Arial"/>
          <w:rtl/>
        </w:rPr>
        <w:t xml:space="preserve"> الدورية الثامن إلى العاشر لمصر</w:t>
      </w:r>
      <w:r w:rsidRPr="00AB6072">
        <w:rPr>
          <w:rFonts w:cs="Arial"/>
          <w:rtl/>
        </w:rPr>
        <w:t>، اللجنة المعنية بالقضاء على التمييز ضد المرأة</w:t>
      </w:r>
      <w:r>
        <w:rPr>
          <w:rFonts w:cs="Arial" w:hint="cs"/>
          <w:rtl/>
        </w:rPr>
        <w:t xml:space="preserve">، فبراير 2020، الرابط: </w:t>
      </w:r>
      <w:hyperlink r:id="rId3" w:history="1">
        <w:r w:rsidR="00F55598" w:rsidRPr="00495EC8">
          <w:rPr>
            <w:rStyle w:val="Hyperlink"/>
            <w:rFonts w:cs="Arial"/>
          </w:rPr>
          <w:t>file:///C:/Users/a/Downloads/N2010271.pdf</w:t>
        </w:r>
      </w:hyperlink>
      <w:r w:rsidR="00F55598">
        <w:rPr>
          <w:rFonts w:cs="Arial" w:hint="cs"/>
          <w:rtl/>
        </w:rPr>
        <w:t xml:space="preserve"> </w:t>
      </w:r>
    </w:p>
  </w:footnote>
  <w:footnote w:id="4">
    <w:p w14:paraId="0BAF39DA" w14:textId="77777777" w:rsidR="00EC1D77" w:rsidRDefault="00EC1D77">
      <w:pPr>
        <w:pStyle w:val="FootnoteText"/>
      </w:pPr>
      <w:r>
        <w:rPr>
          <w:rStyle w:val="FootnoteReference"/>
        </w:rPr>
        <w:footnoteRef/>
      </w:r>
      <w:r>
        <w:rPr>
          <w:rtl/>
        </w:rPr>
        <w:t xml:space="preserve"> </w:t>
      </w:r>
      <w:r w:rsidRPr="00EC1D77">
        <w:rPr>
          <w:rFonts w:cs="Arial"/>
          <w:rtl/>
        </w:rPr>
        <w:t>الجهود الوطنية والدولية لمناهضة ختان الاناث</w:t>
      </w:r>
      <w:r>
        <w:rPr>
          <w:rFonts w:cs="Arial" w:hint="cs"/>
          <w:rtl/>
        </w:rPr>
        <w:t xml:space="preserve">، المجلس القومي للمرأة، الرابط: </w:t>
      </w:r>
      <w:hyperlink r:id="rId4" w:history="1">
        <w:r w:rsidRPr="00495EC8">
          <w:rPr>
            <w:rStyle w:val="Hyperlink"/>
            <w:rFonts w:cs="Arial"/>
          </w:rPr>
          <w:t>https://bit.ly/3XhHTrH</w:t>
        </w:r>
      </w:hyperlink>
      <w:r>
        <w:rPr>
          <w:rFonts w:cs="Arial" w:hint="cs"/>
          <w:rtl/>
        </w:rPr>
        <w:t xml:space="preserve"> </w:t>
      </w:r>
    </w:p>
  </w:footnote>
  <w:footnote w:id="5">
    <w:p w14:paraId="5C4B0549" w14:textId="77777777" w:rsidR="00181B9D" w:rsidRDefault="00181B9D">
      <w:pPr>
        <w:pStyle w:val="FootnoteText"/>
      </w:pPr>
      <w:r>
        <w:rPr>
          <w:rStyle w:val="FootnoteReference"/>
        </w:rPr>
        <w:footnoteRef/>
      </w:r>
      <w:r>
        <w:rPr>
          <w:rtl/>
        </w:rPr>
        <w:t xml:space="preserve"> </w:t>
      </w:r>
      <w:r w:rsidRPr="00181B9D">
        <w:rPr>
          <w:rFonts w:cs="Arial"/>
          <w:rtl/>
        </w:rPr>
        <w:t>الإحصاء: نسبة ختان السيدات تراجعت إلى 86٪ عام 2021 مقابل 92٪ عام 2014</w:t>
      </w:r>
      <w:r>
        <w:rPr>
          <w:rFonts w:cs="Arial" w:hint="cs"/>
          <w:rtl/>
        </w:rPr>
        <w:t xml:space="preserve">، اليوم السابع، </w:t>
      </w:r>
      <w:r w:rsidRPr="00181B9D">
        <w:rPr>
          <w:rFonts w:cs="Arial"/>
          <w:rtl/>
        </w:rPr>
        <w:t>30 أغسطس 2022</w:t>
      </w:r>
      <w:r>
        <w:rPr>
          <w:rFonts w:cs="Arial" w:hint="cs"/>
          <w:rtl/>
        </w:rPr>
        <w:t xml:space="preserve">، الرابط: </w:t>
      </w:r>
      <w:hyperlink r:id="rId5" w:history="1">
        <w:r w:rsidRPr="00495EC8">
          <w:rPr>
            <w:rStyle w:val="Hyperlink"/>
            <w:rFonts w:cs="Arial"/>
          </w:rPr>
          <w:t>https://bit.ly/3NptFAe</w:t>
        </w:r>
      </w:hyperlink>
      <w:r>
        <w:rPr>
          <w:rFonts w:cs="Arial" w:hint="cs"/>
          <w:rtl/>
        </w:rPr>
        <w:t xml:space="preserve"> </w:t>
      </w:r>
    </w:p>
  </w:footnote>
  <w:footnote w:id="6">
    <w:p w14:paraId="451697FD" w14:textId="77777777" w:rsidR="00370EF6" w:rsidRDefault="00370EF6">
      <w:pPr>
        <w:pStyle w:val="FootnoteText"/>
      </w:pPr>
      <w:r>
        <w:rPr>
          <w:rStyle w:val="FootnoteReference"/>
        </w:rPr>
        <w:footnoteRef/>
      </w:r>
      <w:r>
        <w:rPr>
          <w:rtl/>
        </w:rPr>
        <w:t xml:space="preserve"> </w:t>
      </w:r>
      <w:r w:rsidRPr="00370EF6">
        <w:rPr>
          <w:rFonts w:cs="Arial"/>
          <w:rtl/>
        </w:rPr>
        <w:t>رياض الأطفال في مصر: الواقع والمأمول في ضوء نظام التعليم الجديد</w:t>
      </w:r>
      <w:r>
        <w:rPr>
          <w:rFonts w:cs="Arial" w:hint="cs"/>
          <w:rtl/>
        </w:rPr>
        <w:t xml:space="preserve">، المركز المصري للفكر والدراسات الاستراتيجية، 6 نوفمبر 2021، الرابط: </w:t>
      </w:r>
      <w:hyperlink r:id="rId6" w:history="1">
        <w:r w:rsidRPr="005533B6">
          <w:rPr>
            <w:rStyle w:val="Hyperlink"/>
            <w:rFonts w:cs="Arial"/>
          </w:rPr>
          <w:t>https://bit.ly/43UCQ2Z</w:t>
        </w:r>
      </w:hyperlink>
      <w:r>
        <w:rPr>
          <w:rFonts w:cs="Arial" w:hint="cs"/>
          <w:rtl/>
        </w:rPr>
        <w:t xml:space="preserve"> </w:t>
      </w:r>
    </w:p>
  </w:footnote>
  <w:footnote w:id="7">
    <w:p w14:paraId="0ED18FEB" w14:textId="77777777" w:rsidR="00134514" w:rsidRDefault="00134514" w:rsidP="00134514">
      <w:pPr>
        <w:pStyle w:val="FootnoteText"/>
        <w:bidi w:val="0"/>
      </w:pPr>
      <w:r>
        <w:rPr>
          <w:rStyle w:val="FootnoteReference"/>
        </w:rPr>
        <w:footnoteRef/>
      </w:r>
      <w:r>
        <w:rPr>
          <w:rtl/>
        </w:rPr>
        <w:t xml:space="preserve"> </w:t>
      </w:r>
      <w:r w:rsidRPr="00134514">
        <w:t>Egypt Education Statistics</w:t>
      </w:r>
      <w:r>
        <w:t>,</w:t>
      </w:r>
      <w:r w:rsidRPr="00134514">
        <w:t xml:space="preserve"> CEIC Data,</w:t>
      </w:r>
      <w:r>
        <w:t xml:space="preserve"> link: </w:t>
      </w:r>
      <w:hyperlink r:id="rId7" w:history="1">
        <w:r w:rsidRPr="004C462B">
          <w:rPr>
            <w:rStyle w:val="Hyperlink"/>
          </w:rPr>
          <w:t>https://bit.ly/3Xk6g82</w:t>
        </w:r>
      </w:hyperlink>
      <w:r>
        <w:t xml:space="preserve"> </w:t>
      </w:r>
    </w:p>
  </w:footnote>
  <w:footnote w:id="8">
    <w:p w14:paraId="188AD708" w14:textId="77777777" w:rsidR="008A2A43" w:rsidRDefault="008A2A43" w:rsidP="008A2A43">
      <w:pPr>
        <w:pStyle w:val="FootnoteText"/>
        <w:bidi w:val="0"/>
      </w:pPr>
      <w:r>
        <w:rPr>
          <w:rStyle w:val="FootnoteReference"/>
        </w:rPr>
        <w:footnoteRef/>
      </w:r>
      <w:r>
        <w:rPr>
          <w:rtl/>
        </w:rPr>
        <w:t xml:space="preserve"> </w:t>
      </w:r>
      <w:r w:rsidRPr="008A2A43">
        <w:t xml:space="preserve">Egypt Public Expenditure Review for Human Development Sectors,  World Bank, SEPTEMBER 27, 2022, link: </w:t>
      </w:r>
      <w:hyperlink r:id="rId8" w:history="1">
        <w:r w:rsidRPr="004C462B">
          <w:rPr>
            <w:rStyle w:val="Hyperlink"/>
          </w:rPr>
          <w:t>https://bit.ly/3BQUKas</w:t>
        </w:r>
      </w:hyperlink>
      <w:r>
        <w:rPr>
          <w:rFonts w:hint="cs"/>
          <w:rtl/>
        </w:rPr>
        <w:t xml:space="preserve"> </w:t>
      </w:r>
    </w:p>
  </w:footnote>
  <w:footnote w:id="9">
    <w:p w14:paraId="21680B46" w14:textId="77777777" w:rsidR="000B3B3D" w:rsidRDefault="000B3B3D" w:rsidP="000B3B3D">
      <w:pPr>
        <w:pStyle w:val="FootnoteText"/>
        <w:bidi w:val="0"/>
      </w:pPr>
      <w:r>
        <w:rPr>
          <w:rStyle w:val="FootnoteReference"/>
        </w:rPr>
        <w:footnoteRef/>
      </w:r>
      <w:r>
        <w:rPr>
          <w:rtl/>
        </w:rPr>
        <w:t xml:space="preserve"> </w:t>
      </w:r>
      <w:r w:rsidRPr="000B3B3D">
        <w:t>Ibid</w:t>
      </w:r>
      <w:r>
        <w:rPr>
          <w:rFonts w:hint="cs"/>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47CD6"/>
    <w:multiLevelType w:val="hybridMultilevel"/>
    <w:tmpl w:val="27E4A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06F"/>
    <w:rsid w:val="0000227F"/>
    <w:rsid w:val="00010649"/>
    <w:rsid w:val="00020604"/>
    <w:rsid w:val="00034FE3"/>
    <w:rsid w:val="00035008"/>
    <w:rsid w:val="00051349"/>
    <w:rsid w:val="000679E6"/>
    <w:rsid w:val="00067A1A"/>
    <w:rsid w:val="00071F1D"/>
    <w:rsid w:val="000A0285"/>
    <w:rsid w:val="000A4596"/>
    <w:rsid w:val="000A47EC"/>
    <w:rsid w:val="000B0B4B"/>
    <w:rsid w:val="000B3874"/>
    <w:rsid w:val="000B3B3D"/>
    <w:rsid w:val="000C10B6"/>
    <w:rsid w:val="000F3720"/>
    <w:rsid w:val="000F7150"/>
    <w:rsid w:val="00110BE3"/>
    <w:rsid w:val="00111327"/>
    <w:rsid w:val="0011703B"/>
    <w:rsid w:val="00120476"/>
    <w:rsid w:val="001204E8"/>
    <w:rsid w:val="0012140E"/>
    <w:rsid w:val="001217BA"/>
    <w:rsid w:val="00131D0E"/>
    <w:rsid w:val="00134514"/>
    <w:rsid w:val="001401EF"/>
    <w:rsid w:val="00140662"/>
    <w:rsid w:val="00146069"/>
    <w:rsid w:val="00161688"/>
    <w:rsid w:val="0016206A"/>
    <w:rsid w:val="00165AEB"/>
    <w:rsid w:val="00171836"/>
    <w:rsid w:val="00181B9D"/>
    <w:rsid w:val="00184B76"/>
    <w:rsid w:val="0019749A"/>
    <w:rsid w:val="001B3D12"/>
    <w:rsid w:val="001B42AB"/>
    <w:rsid w:val="001B42AC"/>
    <w:rsid w:val="001C190A"/>
    <w:rsid w:val="001C47F3"/>
    <w:rsid w:val="001C4EB6"/>
    <w:rsid w:val="001D39D5"/>
    <w:rsid w:val="001E22EB"/>
    <w:rsid w:val="001F1BAC"/>
    <w:rsid w:val="001F694E"/>
    <w:rsid w:val="002049A6"/>
    <w:rsid w:val="00204B60"/>
    <w:rsid w:val="002067FD"/>
    <w:rsid w:val="0020761F"/>
    <w:rsid w:val="00222555"/>
    <w:rsid w:val="00227CF7"/>
    <w:rsid w:val="002337B0"/>
    <w:rsid w:val="002368C1"/>
    <w:rsid w:val="00237BB5"/>
    <w:rsid w:val="0024147E"/>
    <w:rsid w:val="002471AB"/>
    <w:rsid w:val="00252A79"/>
    <w:rsid w:val="00254EDA"/>
    <w:rsid w:val="00283716"/>
    <w:rsid w:val="0029262E"/>
    <w:rsid w:val="00294E55"/>
    <w:rsid w:val="002A4635"/>
    <w:rsid w:val="002B3A90"/>
    <w:rsid w:val="002B556D"/>
    <w:rsid w:val="002B69BA"/>
    <w:rsid w:val="002C1E3F"/>
    <w:rsid w:val="002C1F30"/>
    <w:rsid w:val="002D7622"/>
    <w:rsid w:val="002D7E7A"/>
    <w:rsid w:val="002F0858"/>
    <w:rsid w:val="002F583E"/>
    <w:rsid w:val="003024BF"/>
    <w:rsid w:val="00305F87"/>
    <w:rsid w:val="00336525"/>
    <w:rsid w:val="00343EAB"/>
    <w:rsid w:val="00356D15"/>
    <w:rsid w:val="003668D4"/>
    <w:rsid w:val="00370C0D"/>
    <w:rsid w:val="00370EF6"/>
    <w:rsid w:val="00371040"/>
    <w:rsid w:val="00374AB0"/>
    <w:rsid w:val="003777C7"/>
    <w:rsid w:val="00381897"/>
    <w:rsid w:val="0039606D"/>
    <w:rsid w:val="003970D9"/>
    <w:rsid w:val="003A1242"/>
    <w:rsid w:val="003A74D9"/>
    <w:rsid w:val="003B4962"/>
    <w:rsid w:val="003D37D5"/>
    <w:rsid w:val="003D505E"/>
    <w:rsid w:val="003E1AB7"/>
    <w:rsid w:val="00424D7A"/>
    <w:rsid w:val="00427CC6"/>
    <w:rsid w:val="00446556"/>
    <w:rsid w:val="00450216"/>
    <w:rsid w:val="00454FAB"/>
    <w:rsid w:val="004561EB"/>
    <w:rsid w:val="00460608"/>
    <w:rsid w:val="00480711"/>
    <w:rsid w:val="00487034"/>
    <w:rsid w:val="004B452A"/>
    <w:rsid w:val="004C0E3A"/>
    <w:rsid w:val="004D3DD2"/>
    <w:rsid w:val="004D77CD"/>
    <w:rsid w:val="004F6062"/>
    <w:rsid w:val="00516F3C"/>
    <w:rsid w:val="00530D84"/>
    <w:rsid w:val="0053298F"/>
    <w:rsid w:val="005333B3"/>
    <w:rsid w:val="00534E67"/>
    <w:rsid w:val="00543D35"/>
    <w:rsid w:val="00552EEC"/>
    <w:rsid w:val="0055408D"/>
    <w:rsid w:val="00570A19"/>
    <w:rsid w:val="005721E3"/>
    <w:rsid w:val="00573630"/>
    <w:rsid w:val="00576087"/>
    <w:rsid w:val="0058046E"/>
    <w:rsid w:val="00580FA5"/>
    <w:rsid w:val="005A2DD1"/>
    <w:rsid w:val="005A34BA"/>
    <w:rsid w:val="005A4997"/>
    <w:rsid w:val="005A58D7"/>
    <w:rsid w:val="005B3D45"/>
    <w:rsid w:val="005B55ED"/>
    <w:rsid w:val="005C4823"/>
    <w:rsid w:val="005D0BF5"/>
    <w:rsid w:val="005D4E41"/>
    <w:rsid w:val="005F1346"/>
    <w:rsid w:val="0060293F"/>
    <w:rsid w:val="00603832"/>
    <w:rsid w:val="00604B54"/>
    <w:rsid w:val="006149D1"/>
    <w:rsid w:val="00616539"/>
    <w:rsid w:val="006201B9"/>
    <w:rsid w:val="006225C6"/>
    <w:rsid w:val="00644A18"/>
    <w:rsid w:val="006537FC"/>
    <w:rsid w:val="0065662B"/>
    <w:rsid w:val="00691009"/>
    <w:rsid w:val="006B7017"/>
    <w:rsid w:val="006C20FE"/>
    <w:rsid w:val="006D2415"/>
    <w:rsid w:val="006E0549"/>
    <w:rsid w:val="006E0801"/>
    <w:rsid w:val="006E1764"/>
    <w:rsid w:val="006F26B5"/>
    <w:rsid w:val="007070BC"/>
    <w:rsid w:val="00707D55"/>
    <w:rsid w:val="007153F0"/>
    <w:rsid w:val="00715A47"/>
    <w:rsid w:val="007168C1"/>
    <w:rsid w:val="00723534"/>
    <w:rsid w:val="00726F0C"/>
    <w:rsid w:val="00732DFD"/>
    <w:rsid w:val="00754CB6"/>
    <w:rsid w:val="00760693"/>
    <w:rsid w:val="007656FC"/>
    <w:rsid w:val="007814F7"/>
    <w:rsid w:val="0079034D"/>
    <w:rsid w:val="00790C12"/>
    <w:rsid w:val="00796957"/>
    <w:rsid w:val="007A0EEA"/>
    <w:rsid w:val="007A5D7B"/>
    <w:rsid w:val="007B571C"/>
    <w:rsid w:val="007B5BCE"/>
    <w:rsid w:val="007D276B"/>
    <w:rsid w:val="007E26C1"/>
    <w:rsid w:val="007E4ADC"/>
    <w:rsid w:val="008014C7"/>
    <w:rsid w:val="0081114F"/>
    <w:rsid w:val="0081555D"/>
    <w:rsid w:val="008266C5"/>
    <w:rsid w:val="0084517A"/>
    <w:rsid w:val="00850A73"/>
    <w:rsid w:val="008554C2"/>
    <w:rsid w:val="00886EBE"/>
    <w:rsid w:val="008A0881"/>
    <w:rsid w:val="008A2A43"/>
    <w:rsid w:val="008A320F"/>
    <w:rsid w:val="008A793E"/>
    <w:rsid w:val="008B011C"/>
    <w:rsid w:val="008B363A"/>
    <w:rsid w:val="008B635E"/>
    <w:rsid w:val="008B6809"/>
    <w:rsid w:val="008C1BA0"/>
    <w:rsid w:val="008C7953"/>
    <w:rsid w:val="008E6724"/>
    <w:rsid w:val="008E707A"/>
    <w:rsid w:val="008F4C6C"/>
    <w:rsid w:val="00901B5A"/>
    <w:rsid w:val="0091308E"/>
    <w:rsid w:val="009174E1"/>
    <w:rsid w:val="009316BB"/>
    <w:rsid w:val="00934A68"/>
    <w:rsid w:val="009628AA"/>
    <w:rsid w:val="009704E3"/>
    <w:rsid w:val="009B010F"/>
    <w:rsid w:val="009B5117"/>
    <w:rsid w:val="009B628B"/>
    <w:rsid w:val="009D0AAF"/>
    <w:rsid w:val="009D41E5"/>
    <w:rsid w:val="00A02E68"/>
    <w:rsid w:val="00A06B04"/>
    <w:rsid w:val="00A37494"/>
    <w:rsid w:val="00A37A62"/>
    <w:rsid w:val="00A53778"/>
    <w:rsid w:val="00A65C8D"/>
    <w:rsid w:val="00A725FF"/>
    <w:rsid w:val="00A726B7"/>
    <w:rsid w:val="00A72C97"/>
    <w:rsid w:val="00A72E90"/>
    <w:rsid w:val="00A779E7"/>
    <w:rsid w:val="00A80A3E"/>
    <w:rsid w:val="00A93784"/>
    <w:rsid w:val="00A97C25"/>
    <w:rsid w:val="00AA7B75"/>
    <w:rsid w:val="00AB05B1"/>
    <w:rsid w:val="00AB3A8A"/>
    <w:rsid w:val="00AB6072"/>
    <w:rsid w:val="00AB7E5B"/>
    <w:rsid w:val="00AC550B"/>
    <w:rsid w:val="00AE0111"/>
    <w:rsid w:val="00AE36D6"/>
    <w:rsid w:val="00AE7B40"/>
    <w:rsid w:val="00AF5926"/>
    <w:rsid w:val="00B14FDE"/>
    <w:rsid w:val="00B317A9"/>
    <w:rsid w:val="00B35812"/>
    <w:rsid w:val="00B36468"/>
    <w:rsid w:val="00B52853"/>
    <w:rsid w:val="00B53A12"/>
    <w:rsid w:val="00B57424"/>
    <w:rsid w:val="00B872C8"/>
    <w:rsid w:val="00BA4DC3"/>
    <w:rsid w:val="00BA558A"/>
    <w:rsid w:val="00BD4B7E"/>
    <w:rsid w:val="00BF3D2C"/>
    <w:rsid w:val="00BF3D43"/>
    <w:rsid w:val="00C01409"/>
    <w:rsid w:val="00C0664F"/>
    <w:rsid w:val="00C15C55"/>
    <w:rsid w:val="00C164AF"/>
    <w:rsid w:val="00C27F95"/>
    <w:rsid w:val="00C353AB"/>
    <w:rsid w:val="00C40AE4"/>
    <w:rsid w:val="00C51299"/>
    <w:rsid w:val="00C54E6C"/>
    <w:rsid w:val="00C63FFB"/>
    <w:rsid w:val="00C70996"/>
    <w:rsid w:val="00C70C20"/>
    <w:rsid w:val="00C76F52"/>
    <w:rsid w:val="00C847B8"/>
    <w:rsid w:val="00C9106F"/>
    <w:rsid w:val="00CA49A7"/>
    <w:rsid w:val="00CB036E"/>
    <w:rsid w:val="00CB118C"/>
    <w:rsid w:val="00CB15AC"/>
    <w:rsid w:val="00CB19C2"/>
    <w:rsid w:val="00CB4C63"/>
    <w:rsid w:val="00CB51DB"/>
    <w:rsid w:val="00CC017D"/>
    <w:rsid w:val="00CC480D"/>
    <w:rsid w:val="00CD1069"/>
    <w:rsid w:val="00CF1F89"/>
    <w:rsid w:val="00CF74E0"/>
    <w:rsid w:val="00D00346"/>
    <w:rsid w:val="00D1659F"/>
    <w:rsid w:val="00D21FD0"/>
    <w:rsid w:val="00D51421"/>
    <w:rsid w:val="00D51EE5"/>
    <w:rsid w:val="00D54BB2"/>
    <w:rsid w:val="00D67373"/>
    <w:rsid w:val="00D82494"/>
    <w:rsid w:val="00DC29F6"/>
    <w:rsid w:val="00DC3DE3"/>
    <w:rsid w:val="00DE2420"/>
    <w:rsid w:val="00DF6A0F"/>
    <w:rsid w:val="00E137F3"/>
    <w:rsid w:val="00E259B8"/>
    <w:rsid w:val="00E33F3B"/>
    <w:rsid w:val="00E504B4"/>
    <w:rsid w:val="00E81B4D"/>
    <w:rsid w:val="00EA1C2C"/>
    <w:rsid w:val="00EC179A"/>
    <w:rsid w:val="00EC1D77"/>
    <w:rsid w:val="00EF2211"/>
    <w:rsid w:val="00EF5D03"/>
    <w:rsid w:val="00EF6925"/>
    <w:rsid w:val="00F072DC"/>
    <w:rsid w:val="00F16884"/>
    <w:rsid w:val="00F208E9"/>
    <w:rsid w:val="00F225B6"/>
    <w:rsid w:val="00F3135F"/>
    <w:rsid w:val="00F347B5"/>
    <w:rsid w:val="00F40ADE"/>
    <w:rsid w:val="00F41C29"/>
    <w:rsid w:val="00F4285A"/>
    <w:rsid w:val="00F47A1B"/>
    <w:rsid w:val="00F55598"/>
    <w:rsid w:val="00F60A43"/>
    <w:rsid w:val="00F61208"/>
    <w:rsid w:val="00F61E97"/>
    <w:rsid w:val="00F64746"/>
    <w:rsid w:val="00FA0E74"/>
    <w:rsid w:val="00FA2DD4"/>
    <w:rsid w:val="00FB1470"/>
    <w:rsid w:val="00FC1695"/>
    <w:rsid w:val="00FD7756"/>
    <w:rsid w:val="00FD7EF6"/>
    <w:rsid w:val="00FE1C62"/>
    <w:rsid w:val="00FE27BE"/>
    <w:rsid w:val="00FE29A3"/>
    <w:rsid w:val="00FF11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AEA6A"/>
  <w15:docId w15:val="{0B8E62FD-ADF0-483A-A81F-600CBD1B8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DE3"/>
    <w:pPr>
      <w:bidi/>
      <w:ind w:left="300" w:hanging="357"/>
    </w:pPr>
    <w:rPr>
      <w:rFonts w:eastAsiaTheme="minorEastAsia"/>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C3D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3DE3"/>
    <w:rPr>
      <w:rFonts w:eastAsiaTheme="minorEastAsia"/>
      <w:sz w:val="20"/>
      <w:szCs w:val="20"/>
    </w:rPr>
  </w:style>
  <w:style w:type="character" w:styleId="FootnoteReference">
    <w:name w:val="footnote reference"/>
    <w:basedOn w:val="DefaultParagraphFont"/>
    <w:uiPriority w:val="99"/>
    <w:semiHidden/>
    <w:unhideWhenUsed/>
    <w:rsid w:val="00DC3DE3"/>
    <w:rPr>
      <w:vertAlign w:val="superscript"/>
    </w:rPr>
  </w:style>
  <w:style w:type="character" w:styleId="Hyperlink">
    <w:name w:val="Hyperlink"/>
    <w:basedOn w:val="DefaultParagraphFont"/>
    <w:uiPriority w:val="99"/>
    <w:unhideWhenUsed/>
    <w:rsid w:val="00F61E97"/>
    <w:rPr>
      <w:color w:val="0000FF" w:themeColor="hyperlink"/>
      <w:u w:val="single"/>
    </w:rPr>
  </w:style>
  <w:style w:type="paragraph" w:styleId="ListParagraph">
    <w:name w:val="List Paragraph"/>
    <w:basedOn w:val="Normal"/>
    <w:link w:val="ListParagraphChar"/>
    <w:uiPriority w:val="34"/>
    <w:qFormat/>
    <w:rsid w:val="00067A1A"/>
    <w:pPr>
      <w:bidi w:val="0"/>
      <w:spacing w:after="160" w:line="259" w:lineRule="auto"/>
      <w:ind w:left="720" w:firstLine="0"/>
      <w:contextualSpacing/>
    </w:pPr>
    <w:rPr>
      <w:rFonts w:eastAsiaTheme="minorHAnsi"/>
      <w:lang w:bidi="ar-SA"/>
    </w:rPr>
  </w:style>
  <w:style w:type="character" w:customStyle="1" w:styleId="ListParagraphChar">
    <w:name w:val="List Paragraph Char"/>
    <w:link w:val="ListParagraph"/>
    <w:uiPriority w:val="34"/>
    <w:rsid w:val="00067A1A"/>
  </w:style>
  <w:style w:type="paragraph" w:styleId="Header">
    <w:name w:val="header"/>
    <w:basedOn w:val="Normal"/>
    <w:link w:val="HeaderChar"/>
    <w:uiPriority w:val="99"/>
    <w:unhideWhenUsed/>
    <w:rsid w:val="00EF5D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D03"/>
    <w:rPr>
      <w:rFonts w:eastAsiaTheme="minorEastAsia"/>
      <w:lang w:bidi="ar-EG"/>
    </w:rPr>
  </w:style>
  <w:style w:type="paragraph" w:styleId="Footer">
    <w:name w:val="footer"/>
    <w:basedOn w:val="Normal"/>
    <w:link w:val="FooterChar"/>
    <w:uiPriority w:val="99"/>
    <w:unhideWhenUsed/>
    <w:rsid w:val="00EF5D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D03"/>
    <w:rPr>
      <w:rFonts w:eastAsiaTheme="minorEastAsia"/>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it.ly/3BQUKas" TargetMode="External"/><Relationship Id="rId3" Type="http://schemas.openxmlformats.org/officeDocument/2006/relationships/hyperlink" Target="file:///C:/Users/a/Downloads/N2010271.pdf" TargetMode="External"/><Relationship Id="rId7" Type="http://schemas.openxmlformats.org/officeDocument/2006/relationships/hyperlink" Target="https://bit.ly/3Xk6g82" TargetMode="External"/><Relationship Id="rId2" Type="http://schemas.openxmlformats.org/officeDocument/2006/relationships/hyperlink" Target="https://bit.ly/3qNOj5w" TargetMode="External"/><Relationship Id="rId1" Type="http://schemas.openxmlformats.org/officeDocument/2006/relationships/hyperlink" Target="https://bit.ly/44dI09I" TargetMode="External"/><Relationship Id="rId6" Type="http://schemas.openxmlformats.org/officeDocument/2006/relationships/hyperlink" Target="https://bit.ly/43UCQ2Z" TargetMode="External"/><Relationship Id="rId5" Type="http://schemas.openxmlformats.org/officeDocument/2006/relationships/hyperlink" Target="https://bit.ly/3NptFAe" TargetMode="External"/><Relationship Id="rId4" Type="http://schemas.openxmlformats.org/officeDocument/2006/relationships/hyperlink" Target="https://bit.ly/3XhHTr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1BA51-79FE-406E-8DBB-A945F6825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2064</Words>
  <Characters>11771</Characters>
  <Application>Microsoft Office Word</Application>
  <DocSecurity>0</DocSecurity>
  <Lines>98</Lines>
  <Paragraphs>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FLECHE Isabelle</cp:lastModifiedBy>
  <cp:revision>2</cp:revision>
  <cp:lastPrinted>2023-06-24T14:41:00Z</cp:lastPrinted>
  <dcterms:created xsi:type="dcterms:W3CDTF">2023-07-19T14:42:00Z</dcterms:created>
  <dcterms:modified xsi:type="dcterms:W3CDTF">2023-07-19T14:42:00Z</dcterms:modified>
</cp:coreProperties>
</file>