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szCs w:val="24"/>
          <w:lang w:eastAsia="en-US"/>
        </w:rPr>
        <w:id w:val="524371685"/>
        <w:docPartObj>
          <w:docPartGallery w:val="Cover Pages"/>
          <w:docPartUnique/>
        </w:docPartObj>
      </w:sdtPr>
      <w:sdtEndPr>
        <w:rPr>
          <w:rFonts w:ascii="Times" w:eastAsia="Times New Roman" w:hAnsi="Times" w:cs="Times New Roman"/>
          <w:caps w:val="0"/>
        </w:rPr>
      </w:sdtEndPr>
      <w:sdtContent>
        <w:tbl>
          <w:tblPr>
            <w:tblW w:w="5000" w:type="pct"/>
            <w:jc w:val="center"/>
            <w:tblLook w:val="04A0" w:firstRow="1" w:lastRow="0" w:firstColumn="1" w:lastColumn="0" w:noHBand="0" w:noVBand="1"/>
          </w:tblPr>
          <w:tblGrid>
            <w:gridCol w:w="8856"/>
          </w:tblGrid>
          <w:tr w:rsidR="00D52338" w14:paraId="5BC0744B" w14:textId="77777777">
            <w:trPr>
              <w:trHeight w:val="2880"/>
              <w:jc w:val="center"/>
            </w:trPr>
            <w:tc>
              <w:tcPr>
                <w:tcW w:w="5000" w:type="pct"/>
              </w:tcPr>
              <w:p w14:paraId="09534D12" w14:textId="29E6FD87" w:rsidR="00EC6919" w:rsidRDefault="00EC6919" w:rsidP="00EC6919">
                <w:pPr>
                  <w:pStyle w:val="NoSpacing"/>
                  <w:rPr>
                    <w:rFonts w:asciiTheme="majorHAnsi" w:eastAsiaTheme="majorEastAsia" w:hAnsiTheme="majorHAnsi" w:cstheme="majorBidi"/>
                    <w:caps/>
                  </w:rPr>
                </w:pPr>
              </w:p>
              <w:p w14:paraId="1D98F126" w14:textId="20ADD90F" w:rsidR="00D52338" w:rsidRPr="00EC6919" w:rsidRDefault="00EC6919" w:rsidP="00EC6919">
                <w:pPr>
                  <w:tabs>
                    <w:tab w:val="left" w:pos="5505"/>
                  </w:tabs>
                  <w:rPr>
                    <w:lang w:eastAsia="ja-JP"/>
                  </w:rPr>
                </w:pPr>
                <w:r>
                  <w:rPr>
                    <w:lang w:eastAsia="ja-JP"/>
                  </w:rPr>
                  <w:tab/>
                </w:r>
              </w:p>
            </w:tc>
          </w:tr>
          <w:tr w:rsidR="00D52338" w:rsidRPr="00EC6919" w14:paraId="341E93F7" w14:textId="77777777">
            <w:trPr>
              <w:trHeight w:val="1440"/>
              <w:jc w:val="center"/>
            </w:trPr>
            <w:tc>
              <w:tcPr>
                <w:tcW w:w="5000" w:type="pct"/>
                <w:tcBorders>
                  <w:bottom w:val="single" w:sz="4" w:space="0" w:color="4F81BD" w:themeColor="accent1"/>
                </w:tcBorders>
                <w:vAlign w:val="center"/>
              </w:tcPr>
              <w:p w14:paraId="54C6023B" w14:textId="7F80399E" w:rsidR="00EC6919" w:rsidRPr="00EC6919" w:rsidRDefault="00EC6919" w:rsidP="00EC6919">
                <w:pPr>
                  <w:jc w:val="center"/>
                  <w:rPr>
                    <w:rFonts w:ascii="Times New Roman" w:eastAsia="Times New Roman" w:hAnsi="Times New Roman" w:cs="Times New Roman"/>
                    <w:b/>
                    <w:sz w:val="52"/>
                    <w:szCs w:val="52"/>
                  </w:rPr>
                </w:pPr>
                <w:r w:rsidRPr="00EC6919">
                  <w:rPr>
                    <w:rFonts w:ascii="Times New Roman" w:eastAsia="Times New Roman" w:hAnsi="Times New Roman" w:cs="Times New Roman"/>
                    <w:b/>
                    <w:sz w:val="52"/>
                    <w:szCs w:val="52"/>
                  </w:rPr>
                  <w:t>ICESCR Shadow Report Submission:</w:t>
                </w:r>
              </w:p>
              <w:p w14:paraId="4B5065E1" w14:textId="153AF1C3" w:rsidR="00EC6919" w:rsidRPr="00EC6919" w:rsidRDefault="00EC6919" w:rsidP="00EC6919">
                <w:pPr>
                  <w:jc w:val="center"/>
                  <w:rPr>
                    <w:rFonts w:ascii="Times New Roman" w:eastAsia="Times New Roman" w:hAnsi="Times New Roman" w:cs="Times New Roman"/>
                    <w:sz w:val="52"/>
                    <w:szCs w:val="52"/>
                  </w:rPr>
                </w:pPr>
                <w:r w:rsidRPr="00EC6919">
                  <w:rPr>
                    <w:rFonts w:ascii="Times New Roman" w:eastAsia="Times New Roman" w:hAnsi="Times New Roman" w:cs="Times New Roman"/>
                    <w:sz w:val="52"/>
                    <w:szCs w:val="52"/>
                  </w:rPr>
                  <w:t>Indigenous Rights Violations</w:t>
                </w:r>
              </w:p>
              <w:p w14:paraId="66613769" w14:textId="7867DB8B" w:rsidR="00EC6919" w:rsidRPr="00EC6919" w:rsidRDefault="00EC6919" w:rsidP="00EC6919">
                <w:pPr>
                  <w:jc w:val="center"/>
                  <w:rPr>
                    <w:rFonts w:ascii="Times New Roman" w:eastAsia="Times New Roman" w:hAnsi="Times New Roman" w:cs="Times New Roman"/>
                    <w:sz w:val="52"/>
                    <w:szCs w:val="52"/>
                  </w:rPr>
                </w:pPr>
                <w:r w:rsidRPr="00EC6919">
                  <w:rPr>
                    <w:rFonts w:ascii="Times New Roman" w:eastAsia="Times New Roman" w:hAnsi="Times New Roman" w:cs="Times New Roman"/>
                    <w:sz w:val="52"/>
                    <w:szCs w:val="52"/>
                  </w:rPr>
                  <w:t>in Chile</w:t>
                </w:r>
              </w:p>
              <w:p w14:paraId="013A4967" w14:textId="004CC5E2" w:rsidR="00D52338" w:rsidRPr="00EC6919" w:rsidRDefault="00EC6919" w:rsidP="00EC6919">
                <w:pPr>
                  <w:jc w:val="center"/>
                  <w:rPr>
                    <w:rFonts w:ascii="Times New Roman" w:eastAsiaTheme="majorEastAsia" w:hAnsi="Times New Roman" w:cs="Times New Roman"/>
                    <w:sz w:val="40"/>
                    <w:szCs w:val="40"/>
                  </w:rPr>
                </w:pPr>
                <w:r w:rsidRPr="00EC6919">
                  <w:rPr>
                    <w:rFonts w:ascii="Times New Roman" w:eastAsiaTheme="majorEastAsia" w:hAnsi="Times New Roman" w:cs="Times New Roman"/>
                    <w:sz w:val="40"/>
                    <w:szCs w:val="40"/>
                  </w:rPr>
                  <w:t>May 22, 2015</w:t>
                </w:r>
              </w:p>
            </w:tc>
          </w:tr>
          <w:tr w:rsidR="00D52338" w:rsidRPr="00EC6919" w14:paraId="0B8B7543" w14:textId="77777777">
            <w:trPr>
              <w:trHeight w:val="720"/>
              <w:jc w:val="center"/>
            </w:trPr>
            <w:tc>
              <w:tcPr>
                <w:tcW w:w="5000" w:type="pct"/>
                <w:tcBorders>
                  <w:top w:val="single" w:sz="4" w:space="0" w:color="4F81BD" w:themeColor="accent1"/>
                </w:tcBorders>
                <w:vAlign w:val="center"/>
              </w:tcPr>
              <w:p w14:paraId="141F3045" w14:textId="1E621ECB" w:rsidR="00D52338" w:rsidRPr="00EC6919" w:rsidRDefault="00D52338">
                <w:pPr>
                  <w:pStyle w:val="NoSpacing"/>
                  <w:jc w:val="center"/>
                  <w:rPr>
                    <w:rFonts w:ascii="Times New Roman" w:eastAsiaTheme="majorEastAsia" w:hAnsi="Times New Roman" w:cs="Times New Roman"/>
                    <w:sz w:val="44"/>
                    <w:szCs w:val="44"/>
                  </w:rPr>
                </w:pPr>
              </w:p>
            </w:tc>
          </w:tr>
          <w:tr w:rsidR="00D52338" w:rsidRPr="00EC6919" w14:paraId="262139B8" w14:textId="77777777">
            <w:trPr>
              <w:trHeight w:val="360"/>
              <w:jc w:val="center"/>
            </w:trPr>
            <w:tc>
              <w:tcPr>
                <w:tcW w:w="5000" w:type="pct"/>
                <w:vAlign w:val="center"/>
              </w:tcPr>
              <w:p w14:paraId="001E514A" w14:textId="77777777" w:rsidR="00D52338" w:rsidRPr="00EC6919" w:rsidRDefault="00D52338">
                <w:pPr>
                  <w:pStyle w:val="NoSpacing"/>
                  <w:jc w:val="center"/>
                  <w:rPr>
                    <w:rFonts w:ascii="Times New Roman" w:hAnsi="Times New Roman" w:cs="Times New Roman"/>
                  </w:rPr>
                </w:pPr>
              </w:p>
            </w:tc>
          </w:tr>
          <w:tr w:rsidR="00D52338" w:rsidRPr="00EC6919" w14:paraId="7716060C" w14:textId="77777777">
            <w:trPr>
              <w:trHeight w:val="360"/>
              <w:jc w:val="center"/>
            </w:trPr>
            <w:tc>
              <w:tcPr>
                <w:tcW w:w="5000" w:type="pct"/>
                <w:vAlign w:val="center"/>
              </w:tcPr>
              <w:p w14:paraId="64751B55" w14:textId="77777777" w:rsidR="00D52338" w:rsidRDefault="00D52338" w:rsidP="00EC6919">
                <w:pPr>
                  <w:pStyle w:val="NoSpacing"/>
                  <w:jc w:val="center"/>
                  <w:rPr>
                    <w:rFonts w:ascii="Times New Roman" w:hAnsi="Times New Roman" w:cs="Times New Roman"/>
                    <w:b/>
                    <w:bCs/>
                  </w:rPr>
                </w:pPr>
              </w:p>
              <w:p w14:paraId="7BA6893B" w14:textId="77777777" w:rsidR="00EC6919" w:rsidRDefault="00EC6919" w:rsidP="00EC6919">
                <w:pPr>
                  <w:pStyle w:val="NoSpacing"/>
                  <w:jc w:val="center"/>
                  <w:rPr>
                    <w:rFonts w:ascii="Times New Roman" w:hAnsi="Times New Roman" w:cs="Times New Roman"/>
                    <w:b/>
                    <w:bCs/>
                  </w:rPr>
                </w:pPr>
              </w:p>
              <w:p w14:paraId="3EEB9837" w14:textId="77777777" w:rsidR="00EC6919" w:rsidRDefault="00EC6919" w:rsidP="00EC6919">
                <w:pPr>
                  <w:pStyle w:val="NoSpacing"/>
                  <w:jc w:val="center"/>
                  <w:rPr>
                    <w:rFonts w:ascii="Times New Roman" w:hAnsi="Times New Roman" w:cs="Times New Roman"/>
                    <w:b/>
                    <w:bCs/>
                  </w:rPr>
                </w:pPr>
              </w:p>
              <w:p w14:paraId="6F3B5284" w14:textId="77777777" w:rsidR="00EC6919" w:rsidRDefault="00EC6919" w:rsidP="00EC6919">
                <w:pPr>
                  <w:pStyle w:val="NoSpacing"/>
                  <w:jc w:val="center"/>
                  <w:rPr>
                    <w:rFonts w:ascii="Times New Roman" w:hAnsi="Times New Roman" w:cs="Times New Roman"/>
                    <w:b/>
                    <w:bCs/>
                  </w:rPr>
                </w:pPr>
              </w:p>
              <w:p w14:paraId="51D9784E" w14:textId="77777777" w:rsidR="00EC6919" w:rsidRDefault="00EC6919" w:rsidP="00EC6919">
                <w:pPr>
                  <w:pStyle w:val="NoSpacing"/>
                  <w:jc w:val="center"/>
                  <w:rPr>
                    <w:rFonts w:ascii="Times New Roman" w:hAnsi="Times New Roman" w:cs="Times New Roman"/>
                    <w:b/>
                    <w:bCs/>
                  </w:rPr>
                </w:pPr>
              </w:p>
              <w:p w14:paraId="1EE926D3" w14:textId="77777777" w:rsidR="00EC6919" w:rsidRDefault="00EC6919" w:rsidP="00EC6919">
                <w:pPr>
                  <w:pStyle w:val="NoSpacing"/>
                  <w:jc w:val="center"/>
                  <w:rPr>
                    <w:rFonts w:ascii="Times New Roman" w:hAnsi="Times New Roman" w:cs="Times New Roman"/>
                    <w:b/>
                    <w:bCs/>
                  </w:rPr>
                </w:pPr>
              </w:p>
              <w:p w14:paraId="71832200" w14:textId="77777777" w:rsidR="00EC6919" w:rsidRDefault="00EC6919" w:rsidP="00EC6919">
                <w:pPr>
                  <w:pStyle w:val="NoSpacing"/>
                  <w:jc w:val="center"/>
                  <w:rPr>
                    <w:rFonts w:ascii="Times New Roman" w:hAnsi="Times New Roman" w:cs="Times New Roman"/>
                    <w:b/>
                    <w:bCs/>
                  </w:rPr>
                </w:pPr>
              </w:p>
              <w:p w14:paraId="4EBC406D" w14:textId="77777777" w:rsidR="00EC6919" w:rsidRDefault="00EC6919" w:rsidP="00EC6919">
                <w:pPr>
                  <w:pStyle w:val="NoSpacing"/>
                  <w:jc w:val="center"/>
                  <w:rPr>
                    <w:rFonts w:ascii="Times New Roman" w:hAnsi="Times New Roman" w:cs="Times New Roman"/>
                    <w:b/>
                    <w:bCs/>
                  </w:rPr>
                </w:pPr>
              </w:p>
              <w:p w14:paraId="27007B21" w14:textId="77777777" w:rsidR="00EC6919" w:rsidRDefault="00EC6919" w:rsidP="00EC6919">
                <w:pPr>
                  <w:pStyle w:val="NoSpacing"/>
                  <w:jc w:val="center"/>
                  <w:rPr>
                    <w:rFonts w:ascii="Times New Roman" w:hAnsi="Times New Roman" w:cs="Times New Roman"/>
                    <w:b/>
                    <w:bCs/>
                  </w:rPr>
                </w:pPr>
              </w:p>
              <w:p w14:paraId="5880592F" w14:textId="77777777" w:rsidR="00EC6919" w:rsidRDefault="00EC6919" w:rsidP="00EC6919">
                <w:pPr>
                  <w:pStyle w:val="NoSpacing"/>
                  <w:jc w:val="center"/>
                  <w:rPr>
                    <w:rFonts w:ascii="Times New Roman" w:hAnsi="Times New Roman" w:cs="Times New Roman"/>
                    <w:b/>
                    <w:bCs/>
                  </w:rPr>
                </w:pPr>
              </w:p>
              <w:p w14:paraId="4EEA42C1" w14:textId="77777777" w:rsidR="00EC6919" w:rsidRDefault="00EC6919" w:rsidP="00EC6919">
                <w:pPr>
                  <w:pStyle w:val="NoSpacing"/>
                  <w:jc w:val="center"/>
                  <w:rPr>
                    <w:rFonts w:ascii="Times New Roman" w:hAnsi="Times New Roman" w:cs="Times New Roman"/>
                    <w:b/>
                    <w:bCs/>
                  </w:rPr>
                </w:pPr>
              </w:p>
              <w:p w14:paraId="0C0FC86C" w14:textId="77777777" w:rsidR="00EC6919" w:rsidRDefault="00EC6919" w:rsidP="00EC6919">
                <w:pPr>
                  <w:pStyle w:val="NoSpacing"/>
                  <w:jc w:val="center"/>
                  <w:rPr>
                    <w:rFonts w:ascii="Times New Roman" w:hAnsi="Times New Roman" w:cs="Times New Roman"/>
                    <w:b/>
                    <w:bCs/>
                  </w:rPr>
                </w:pPr>
              </w:p>
              <w:p w14:paraId="548896B3" w14:textId="77777777" w:rsidR="00EC6919" w:rsidRDefault="00EC6919" w:rsidP="00EC6919">
                <w:pPr>
                  <w:pStyle w:val="NoSpacing"/>
                  <w:jc w:val="center"/>
                  <w:rPr>
                    <w:rFonts w:ascii="Times New Roman" w:hAnsi="Times New Roman" w:cs="Times New Roman"/>
                    <w:b/>
                    <w:bCs/>
                  </w:rPr>
                </w:pPr>
              </w:p>
              <w:p w14:paraId="170A251A" w14:textId="77777777" w:rsidR="00EC6919" w:rsidRDefault="00EC6919" w:rsidP="00EC6919">
                <w:pPr>
                  <w:pStyle w:val="NoSpacing"/>
                  <w:jc w:val="center"/>
                  <w:rPr>
                    <w:rFonts w:ascii="Times New Roman" w:hAnsi="Times New Roman" w:cs="Times New Roman"/>
                    <w:b/>
                    <w:bCs/>
                  </w:rPr>
                </w:pPr>
              </w:p>
              <w:p w14:paraId="63B02205" w14:textId="6CC22F68" w:rsidR="00EC6919" w:rsidRPr="00EC6919" w:rsidRDefault="00EC6919" w:rsidP="00EC6919">
                <w:pPr>
                  <w:pStyle w:val="NoSpacing"/>
                  <w:jc w:val="center"/>
                  <w:rPr>
                    <w:rFonts w:ascii="Times New Roman" w:hAnsi="Times New Roman" w:cs="Times New Roman"/>
                    <w:b/>
                    <w:bCs/>
                  </w:rPr>
                </w:pPr>
              </w:p>
            </w:tc>
          </w:tr>
          <w:tr w:rsidR="00D52338" w:rsidRPr="00EC6919" w14:paraId="5DD3DFDF" w14:textId="77777777" w:rsidTr="00EC6919">
            <w:trPr>
              <w:trHeight w:val="80"/>
              <w:jc w:val="center"/>
            </w:trPr>
            <w:tc>
              <w:tcPr>
                <w:tcW w:w="5000" w:type="pct"/>
                <w:vAlign w:val="center"/>
              </w:tcPr>
              <w:p w14:paraId="22F2F5FE" w14:textId="354418A1" w:rsidR="00D52338" w:rsidRPr="00EC6919" w:rsidRDefault="00D52338" w:rsidP="00EC6919">
                <w:pPr>
                  <w:pStyle w:val="NoSpacing"/>
                  <w:rPr>
                    <w:rFonts w:ascii="Times New Roman" w:hAnsi="Times New Roman" w:cs="Times New Roman"/>
                    <w:b/>
                    <w:bCs/>
                  </w:rPr>
                </w:pPr>
              </w:p>
            </w:tc>
          </w:tr>
        </w:tbl>
        <w:p w14:paraId="24405C9C" w14:textId="77777777" w:rsidR="00D52338" w:rsidRPr="00EC6919" w:rsidRDefault="00D52338">
          <w:pPr>
            <w:rPr>
              <w:rFonts w:ascii="Times New Roman" w:hAnsi="Times New Roman" w:cs="Times New Roman"/>
            </w:rPr>
          </w:pPr>
        </w:p>
        <w:p w14:paraId="542D840B" w14:textId="77777777" w:rsidR="00D52338" w:rsidRPr="00EC6919" w:rsidRDefault="00D52338">
          <w:pPr>
            <w:rPr>
              <w:rFonts w:ascii="Times New Roman" w:hAnsi="Times New Roman" w:cs="Times New Roman"/>
            </w:rPr>
          </w:pPr>
        </w:p>
        <w:p w14:paraId="2E857084" w14:textId="0ED1B723" w:rsidR="00EC6919" w:rsidRPr="00EC6919" w:rsidRDefault="00EC6919" w:rsidP="00EC6919">
          <w:pPr>
            <w:rPr>
              <w:rFonts w:ascii="Times New Roman" w:eastAsia="Times New Roman" w:hAnsi="Times New Roman" w:cs="Times New Roman"/>
            </w:rPr>
          </w:pPr>
          <w:r w:rsidRPr="00EC6919">
            <w:rPr>
              <w:rFonts w:ascii="Times New Roman" w:eastAsia="Times New Roman" w:hAnsi="Times New Roman" w:cs="Times New Roman"/>
            </w:rPr>
            <w:t>Submitted by Cultural Survival</w:t>
          </w:r>
        </w:p>
        <w:p w14:paraId="503A4594" w14:textId="77777777" w:rsidR="00EC6919" w:rsidRPr="00EC6919" w:rsidRDefault="00EC6919" w:rsidP="00EC6919">
          <w:pPr>
            <w:rPr>
              <w:rFonts w:ascii="Times New Roman" w:eastAsia="Times New Roman" w:hAnsi="Times New Roman" w:cs="Times New Roman"/>
            </w:rPr>
          </w:pPr>
          <w:bookmarkStart w:id="0" w:name="_GoBack"/>
          <w:r w:rsidRPr="00EC6919">
            <w:rPr>
              <w:rFonts w:ascii="Times New Roman" w:eastAsia="Times New Roman" w:hAnsi="Times New Roman" w:cs="Times New Roman"/>
            </w:rPr>
            <w:t>Cultural Survival</w:t>
          </w:r>
        </w:p>
        <w:bookmarkEnd w:id="0"/>
        <w:p w14:paraId="668C1F7F" w14:textId="77777777" w:rsidR="00EC6919" w:rsidRPr="00EC6919" w:rsidRDefault="00EC6919" w:rsidP="00EC6919">
          <w:pPr>
            <w:rPr>
              <w:rFonts w:ascii="Times New Roman" w:eastAsia="Times New Roman" w:hAnsi="Times New Roman" w:cs="Times New Roman"/>
            </w:rPr>
          </w:pPr>
          <w:r w:rsidRPr="00EC6919">
            <w:rPr>
              <w:rFonts w:ascii="Times New Roman" w:eastAsia="Times New Roman" w:hAnsi="Times New Roman" w:cs="Times New Roman"/>
            </w:rPr>
            <w:t>2067 Massachusetts Avenue</w:t>
          </w:r>
        </w:p>
        <w:p w14:paraId="28A13816" w14:textId="77777777" w:rsidR="00EC6919" w:rsidRPr="00EC6919" w:rsidRDefault="00EC6919" w:rsidP="00EC6919">
          <w:pPr>
            <w:rPr>
              <w:rFonts w:ascii="Times New Roman" w:eastAsia="Times New Roman" w:hAnsi="Times New Roman" w:cs="Times New Roman"/>
            </w:rPr>
          </w:pPr>
          <w:r w:rsidRPr="00EC6919">
            <w:rPr>
              <w:rFonts w:ascii="Times New Roman" w:eastAsia="Times New Roman" w:hAnsi="Times New Roman" w:cs="Times New Roman"/>
            </w:rPr>
            <w:t>Cambridge, MA 02140</w:t>
          </w:r>
        </w:p>
        <w:p w14:paraId="0550A149" w14:textId="3160F161" w:rsidR="00EC6919" w:rsidRPr="00EC6919" w:rsidRDefault="00EC6919" w:rsidP="00EC6919">
          <w:pPr>
            <w:rPr>
              <w:rFonts w:ascii="Times New Roman" w:eastAsia="Times New Roman" w:hAnsi="Times New Roman" w:cs="Times New Roman"/>
            </w:rPr>
          </w:pPr>
          <w:r w:rsidRPr="00EC6919">
            <w:rPr>
              <w:rFonts w:ascii="Times New Roman" w:eastAsia="Times New Roman" w:hAnsi="Times New Roman" w:cs="Times New Roman"/>
            </w:rPr>
            <w:t>Tel: 1 (617) 441 5400</w:t>
          </w:r>
        </w:p>
        <w:p w14:paraId="483A9BE5" w14:textId="3BF70480" w:rsidR="00EC6919" w:rsidRPr="00EC6919" w:rsidRDefault="00EC6919" w:rsidP="00EC6919">
          <w:pPr>
            <w:rPr>
              <w:rFonts w:ascii="Times New Roman" w:eastAsia="Times New Roman" w:hAnsi="Times New Roman" w:cs="Times New Roman"/>
            </w:rPr>
          </w:pPr>
          <w:r w:rsidRPr="00EC6919">
            <w:rPr>
              <w:rFonts w:ascii="Times New Roman" w:eastAsia="Times New Roman" w:hAnsi="Times New Roman" w:cs="Times New Roman"/>
            </w:rPr>
            <w:t>agnes@culturalsurvival.org</w:t>
          </w:r>
        </w:p>
        <w:p w14:paraId="6A423760" w14:textId="14EA419A" w:rsidR="00D52338" w:rsidRPr="00EC6919" w:rsidRDefault="00EC6919">
          <w:pPr>
            <w:rPr>
              <w:rFonts w:ascii="Times New Roman" w:eastAsia="Times New Roman" w:hAnsi="Times New Roman" w:cs="Times New Roman"/>
            </w:rPr>
          </w:pPr>
          <w:r w:rsidRPr="00EC6919">
            <w:rPr>
              <w:rFonts w:ascii="Times New Roman" w:eastAsia="Times New Roman" w:hAnsi="Times New Roman" w:cs="Times New Roman"/>
            </w:rPr>
            <w:t>www.culturalsurvival.org</w:t>
          </w:r>
        </w:p>
      </w:sdtContent>
    </w:sdt>
    <w:p w14:paraId="6153B358" w14:textId="1EC798EB" w:rsidR="00E04CA3" w:rsidRDefault="00E04CA3" w:rsidP="00E04CA3">
      <w:pPr>
        <w:ind w:left="1440" w:firstLine="720"/>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 xml:space="preserve">      </w:t>
      </w:r>
      <w:r w:rsidRPr="00E04CA3">
        <w:rPr>
          <w:rFonts w:ascii="Times New Roman" w:eastAsia="Times New Roman" w:hAnsi="Times New Roman" w:cs="Times New Roman"/>
          <w:b/>
          <w:bCs/>
          <w:color w:val="000000"/>
        </w:rPr>
        <w:t>I</w:t>
      </w:r>
      <w:r w:rsidR="00591D03">
        <w:rPr>
          <w:rFonts w:ascii="Times New Roman" w:eastAsia="Times New Roman" w:hAnsi="Times New Roman" w:cs="Times New Roman"/>
          <w:b/>
          <w:bCs/>
          <w:color w:val="000000"/>
        </w:rPr>
        <w:t xml:space="preserve">CESCR Shadow Report Submission </w:t>
      </w:r>
      <w:r w:rsidRPr="00E04CA3">
        <w:rPr>
          <w:rFonts w:ascii="Times New Roman" w:eastAsia="Times New Roman" w:hAnsi="Times New Roman" w:cs="Times New Roman"/>
          <w:b/>
          <w:bCs/>
          <w:color w:val="000000"/>
        </w:rPr>
        <w:br/>
      </w:r>
      <w:r>
        <w:rPr>
          <w:rFonts w:ascii="Times New Roman" w:eastAsia="Times New Roman" w:hAnsi="Times New Roman" w:cs="Times New Roman"/>
          <w:b/>
          <w:bCs/>
          <w:color w:val="000000"/>
        </w:rPr>
        <w:t xml:space="preserve">                  </w:t>
      </w:r>
      <w:r w:rsidR="00D52338">
        <w:rPr>
          <w:rFonts w:ascii="Times New Roman" w:eastAsia="Times New Roman" w:hAnsi="Times New Roman" w:cs="Times New Roman"/>
          <w:b/>
          <w:bCs/>
          <w:color w:val="000000"/>
        </w:rPr>
        <w:t>Indigenous</w:t>
      </w:r>
      <w:r w:rsidRPr="00E04CA3">
        <w:rPr>
          <w:rFonts w:ascii="Times New Roman" w:eastAsia="Times New Roman" w:hAnsi="Times New Roman" w:cs="Times New Roman"/>
          <w:b/>
          <w:bCs/>
          <w:color w:val="000000"/>
        </w:rPr>
        <w:t xml:space="preserve"> Rights Violations in Chile</w:t>
      </w:r>
    </w:p>
    <w:p w14:paraId="63141454" w14:textId="77777777" w:rsidR="00E04CA3" w:rsidRPr="00E04CA3" w:rsidRDefault="00E04CA3" w:rsidP="00E04CA3">
      <w:pPr>
        <w:rPr>
          <w:rFonts w:ascii="Times New Roman" w:eastAsia="Times New Roman" w:hAnsi="Times New Roman" w:cs="Times New Roman"/>
          <w:b/>
          <w:bCs/>
          <w:color w:val="000000"/>
        </w:rPr>
      </w:pPr>
    </w:p>
    <w:p w14:paraId="145CC0CC" w14:textId="77777777" w:rsidR="00E04CA3" w:rsidRPr="00E04CA3" w:rsidRDefault="00E04CA3" w:rsidP="00E04CA3">
      <w:pPr>
        <w:rPr>
          <w:rFonts w:ascii="Times New Roman" w:hAnsi="Times New Roman" w:cs="Times New Roman"/>
        </w:rPr>
      </w:pPr>
      <w:r w:rsidRPr="00E04CA3">
        <w:rPr>
          <w:rFonts w:ascii="Times New Roman" w:hAnsi="Times New Roman" w:cs="Times New Roman"/>
          <w:b/>
          <w:bCs/>
          <w:color w:val="000000"/>
        </w:rPr>
        <w:t xml:space="preserve">II. Reporting Organization </w:t>
      </w:r>
    </w:p>
    <w:p w14:paraId="3760DB0A" w14:textId="024C2379" w:rsidR="00E04CA3" w:rsidRDefault="00E04CA3" w:rsidP="00E04CA3">
      <w:pPr>
        <w:rPr>
          <w:rFonts w:ascii="Times New Roman" w:hAnsi="Times New Roman" w:cs="Times New Roman"/>
          <w:b/>
          <w:color w:val="000000"/>
        </w:rPr>
      </w:pPr>
      <w:r w:rsidRPr="00E04CA3">
        <w:rPr>
          <w:rFonts w:ascii="Times New Roman" w:hAnsi="Times New Roman" w:cs="Times New Roman"/>
          <w:color w:val="000000"/>
        </w:rPr>
        <w:t xml:space="preserve">Cultural Survival is an international </w:t>
      </w:r>
      <w:r w:rsidR="00D52338">
        <w:rPr>
          <w:rFonts w:ascii="Times New Roman" w:hAnsi="Times New Roman" w:cs="Times New Roman"/>
          <w:color w:val="000000"/>
        </w:rPr>
        <w:t>Indigenous</w:t>
      </w:r>
      <w:r w:rsidRPr="00E04CA3">
        <w:rPr>
          <w:rFonts w:ascii="Times New Roman" w:hAnsi="Times New Roman" w:cs="Times New Roman"/>
          <w:color w:val="000000"/>
        </w:rPr>
        <w:t xml:space="preserve"> rights organization with a global </w:t>
      </w:r>
      <w:r w:rsidR="00D52338">
        <w:rPr>
          <w:rFonts w:ascii="Times New Roman" w:hAnsi="Times New Roman" w:cs="Times New Roman"/>
          <w:color w:val="000000"/>
        </w:rPr>
        <w:t>Indigenous</w:t>
      </w:r>
      <w:r w:rsidRPr="00E04CA3">
        <w:rPr>
          <w:rFonts w:ascii="Times New Roman" w:hAnsi="Times New Roman" w:cs="Times New Roman"/>
          <w:color w:val="000000"/>
        </w:rPr>
        <w:t xml:space="preserve"> leadership and consultative status with ECOSOC. Cultural Survival is located in Cambridge, Massachusetts, and is registered as a 501(c</w:t>
      </w:r>
      <w:proofErr w:type="gramStart"/>
      <w:r w:rsidRPr="00E04CA3">
        <w:rPr>
          <w:rFonts w:ascii="Times New Roman" w:hAnsi="Times New Roman" w:cs="Times New Roman"/>
          <w:color w:val="000000"/>
        </w:rPr>
        <w:t>)(</w:t>
      </w:r>
      <w:proofErr w:type="gramEnd"/>
      <w:r w:rsidRPr="00E04CA3">
        <w:rPr>
          <w:rFonts w:ascii="Times New Roman" w:hAnsi="Times New Roman" w:cs="Times New Roman"/>
          <w:color w:val="000000"/>
        </w:rPr>
        <w:t xml:space="preserve">3) non-profit organization in the United States. Cultural Survival monitors the protection of </w:t>
      </w:r>
      <w:r w:rsidR="00D52338">
        <w:rPr>
          <w:rFonts w:ascii="Times New Roman" w:hAnsi="Times New Roman" w:cs="Times New Roman"/>
          <w:color w:val="000000"/>
        </w:rPr>
        <w:t>Indigenous</w:t>
      </w:r>
      <w:r w:rsidRPr="00E04CA3">
        <w:rPr>
          <w:rFonts w:ascii="Times New Roman" w:hAnsi="Times New Roman" w:cs="Times New Roman"/>
          <w:color w:val="000000"/>
        </w:rPr>
        <w:t xml:space="preserve"> </w:t>
      </w:r>
      <w:r w:rsidR="00815DF3">
        <w:rPr>
          <w:rFonts w:ascii="Times New Roman" w:hAnsi="Times New Roman" w:cs="Times New Roman"/>
          <w:color w:val="000000"/>
        </w:rPr>
        <w:t>P</w:t>
      </w:r>
      <w:r w:rsidRPr="00E04CA3">
        <w:rPr>
          <w:rFonts w:ascii="Times New Roman" w:hAnsi="Times New Roman" w:cs="Times New Roman"/>
          <w:color w:val="000000"/>
        </w:rPr>
        <w:t>eoples' rights in countries throughout the world and publishes its findings in its magazine, the</w:t>
      </w:r>
      <w:r w:rsidRPr="00E04CA3">
        <w:rPr>
          <w:rFonts w:ascii="Times New Roman" w:hAnsi="Times New Roman" w:cs="Times New Roman"/>
          <w:i/>
          <w:iCs/>
          <w:color w:val="000000"/>
        </w:rPr>
        <w:t xml:space="preserve"> Cultural Survival Quarterly</w:t>
      </w:r>
      <w:r w:rsidRPr="00E04CA3">
        <w:rPr>
          <w:rFonts w:ascii="Times New Roman" w:hAnsi="Times New Roman" w:cs="Times New Roman"/>
          <w:color w:val="000000"/>
        </w:rPr>
        <w:t xml:space="preserve">; and on its website: </w:t>
      </w:r>
      <w:hyperlink r:id="rId8" w:history="1">
        <w:r w:rsidRPr="00E04CA3">
          <w:rPr>
            <w:rFonts w:ascii="Times New Roman" w:hAnsi="Times New Roman" w:cs="Times New Roman"/>
            <w:color w:val="1155CC"/>
            <w:u w:val="single"/>
          </w:rPr>
          <w:t>www.cs.org</w:t>
        </w:r>
      </w:hyperlink>
      <w:r w:rsidR="00D52338">
        <w:rPr>
          <w:rFonts w:ascii="Times New Roman" w:hAnsi="Times New Roman" w:cs="Times New Roman"/>
          <w:color w:val="000000"/>
        </w:rPr>
        <w:t xml:space="preserve">. </w:t>
      </w:r>
      <w:r w:rsidR="00D52338">
        <w:rPr>
          <w:rFonts w:ascii="Times New Roman" w:hAnsi="Times New Roman" w:cs="Times New Roman"/>
          <w:color w:val="000000"/>
        </w:rPr>
        <w:br/>
      </w:r>
      <w:r w:rsidR="00D52338">
        <w:rPr>
          <w:rFonts w:ascii="Times New Roman" w:hAnsi="Times New Roman" w:cs="Times New Roman"/>
          <w:color w:val="000000"/>
        </w:rPr>
        <w:br/>
      </w:r>
      <w:r w:rsidRPr="00E04CA3">
        <w:rPr>
          <w:rFonts w:ascii="Times New Roman" w:hAnsi="Times New Roman" w:cs="Times New Roman"/>
          <w:b/>
          <w:color w:val="000000"/>
        </w:rPr>
        <w:t>III. Issue Summary</w:t>
      </w:r>
    </w:p>
    <w:p w14:paraId="3A5547B6" w14:textId="165FA22F" w:rsidR="008E38A6" w:rsidRDefault="00404426" w:rsidP="00E04CA3">
      <w:pPr>
        <w:rPr>
          <w:rFonts w:ascii="Times New Roman" w:hAnsi="Times New Roman" w:cs="Times New Roman"/>
          <w:color w:val="000000"/>
        </w:rPr>
      </w:pPr>
      <w:r>
        <w:rPr>
          <w:rFonts w:ascii="Times New Roman" w:hAnsi="Times New Roman" w:cs="Times New Roman"/>
          <w:color w:val="000000"/>
        </w:rPr>
        <w:t>In recent decades, the State of Chile has developed immensely. It was not long ago that dictators ran the Chilean government and its people suffered greatly from the State’s instability. Chile’s transition into a democratic State has been extremely beneficial for most of its citizen</w:t>
      </w:r>
      <w:r w:rsidR="00A751DB">
        <w:rPr>
          <w:rFonts w:ascii="Times New Roman" w:hAnsi="Times New Roman" w:cs="Times New Roman"/>
          <w:color w:val="000000"/>
        </w:rPr>
        <w:t xml:space="preserve">s, but it has continued to fail and underservice its first inhabitants, the </w:t>
      </w:r>
      <w:r w:rsidR="00D52338">
        <w:rPr>
          <w:rFonts w:ascii="Times New Roman" w:hAnsi="Times New Roman" w:cs="Times New Roman"/>
          <w:color w:val="000000"/>
        </w:rPr>
        <w:t>Indigenous</w:t>
      </w:r>
      <w:r w:rsidR="00A751DB">
        <w:rPr>
          <w:rFonts w:ascii="Times New Roman" w:hAnsi="Times New Roman" w:cs="Times New Roman"/>
          <w:color w:val="000000"/>
        </w:rPr>
        <w:t xml:space="preserve"> Populations of Chile. </w:t>
      </w:r>
    </w:p>
    <w:p w14:paraId="314E885D" w14:textId="77777777" w:rsidR="00A751DB" w:rsidRDefault="00A751DB" w:rsidP="00E04CA3">
      <w:pPr>
        <w:rPr>
          <w:rFonts w:ascii="Times New Roman" w:hAnsi="Times New Roman" w:cs="Times New Roman"/>
          <w:color w:val="000000"/>
        </w:rPr>
      </w:pPr>
    </w:p>
    <w:p w14:paraId="62D5E23D" w14:textId="34155F18" w:rsidR="00483514" w:rsidRDefault="00772B6C" w:rsidP="00E04CA3">
      <w:pPr>
        <w:rPr>
          <w:rFonts w:ascii="Times New Roman" w:eastAsia="Times New Roman" w:hAnsi="Times New Roman" w:cs="Times New Roman"/>
          <w:i/>
          <w:color w:val="000000"/>
        </w:rPr>
      </w:pPr>
      <w:r>
        <w:rPr>
          <w:rFonts w:ascii="Times New Roman" w:hAnsi="Times New Roman" w:cs="Times New Roman"/>
          <w:color w:val="000000"/>
        </w:rPr>
        <w:t xml:space="preserve">When the Chilean Government ratified </w:t>
      </w:r>
      <w:r w:rsidR="00483514">
        <w:rPr>
          <w:rFonts w:ascii="Times New Roman" w:hAnsi="Times New Roman" w:cs="Times New Roman"/>
          <w:color w:val="000000"/>
        </w:rPr>
        <w:t>the ICESCR, it undertook the responsibility to uphold the economic, social, and cultural rights of all of its citizens. In this endeavor, the State of Chile has failed</w:t>
      </w:r>
      <w:r w:rsidR="00483514">
        <w:rPr>
          <w:rFonts w:ascii="Times New Roman" w:eastAsia="Times New Roman" w:hAnsi="Times New Roman" w:cs="Times New Roman"/>
          <w:i/>
          <w:color w:val="000000"/>
        </w:rPr>
        <w:t>.</w:t>
      </w:r>
      <w:r w:rsidR="00483514">
        <w:rPr>
          <w:rFonts w:ascii="Times New Roman" w:eastAsia="Times New Roman" w:hAnsi="Times New Roman" w:cs="Times New Roman"/>
          <w:color w:val="000000"/>
        </w:rPr>
        <w:t xml:space="preserve"> General Comment 21, based off Article 15 of the covenant, specifically mentions the State’s obligati</w:t>
      </w:r>
      <w:r w:rsidR="00815DF3">
        <w:rPr>
          <w:rFonts w:ascii="Times New Roman" w:eastAsia="Times New Roman" w:hAnsi="Times New Roman" w:cs="Times New Roman"/>
          <w:color w:val="000000"/>
        </w:rPr>
        <w:t xml:space="preserve">on to protect the rights of </w:t>
      </w:r>
      <w:r w:rsidR="00D52338">
        <w:rPr>
          <w:rFonts w:ascii="Times New Roman" w:eastAsia="Times New Roman" w:hAnsi="Times New Roman" w:cs="Times New Roman"/>
          <w:color w:val="000000"/>
        </w:rPr>
        <w:t>Indigenous</w:t>
      </w:r>
      <w:r w:rsidR="00815DF3">
        <w:rPr>
          <w:rFonts w:ascii="Times New Roman" w:eastAsia="Times New Roman" w:hAnsi="Times New Roman" w:cs="Times New Roman"/>
          <w:color w:val="000000"/>
        </w:rPr>
        <w:t xml:space="preserve"> Peoples</w:t>
      </w:r>
      <w:r w:rsidR="00483514">
        <w:rPr>
          <w:rFonts w:ascii="Times New Roman" w:eastAsia="Times New Roman" w:hAnsi="Times New Roman" w:cs="Times New Roman"/>
          <w:color w:val="000000"/>
        </w:rPr>
        <w:t>, particularly “</w:t>
      </w:r>
      <w:r w:rsidR="00483514" w:rsidRPr="003A628A">
        <w:rPr>
          <w:rFonts w:ascii="Times" w:hAnsi="Times" w:cs="Times New Roman"/>
          <w:i/>
          <w:color w:val="000000"/>
        </w:rPr>
        <w:t>ensure respect for their right to maintain, control, protect and develop their cultural heritage</w:t>
      </w:r>
      <w:r w:rsidR="00483514">
        <w:rPr>
          <w:rFonts w:ascii="Times" w:hAnsi="Times" w:cs="Times New Roman"/>
          <w:i/>
          <w:color w:val="000000"/>
        </w:rPr>
        <w:t>.”</w:t>
      </w:r>
    </w:p>
    <w:p w14:paraId="5A7A30A3" w14:textId="77777777" w:rsidR="00483514" w:rsidRDefault="00483514" w:rsidP="00E04CA3">
      <w:pPr>
        <w:rPr>
          <w:rFonts w:ascii="Times New Roman" w:eastAsia="Times New Roman" w:hAnsi="Times New Roman" w:cs="Times New Roman"/>
          <w:i/>
          <w:color w:val="000000"/>
        </w:rPr>
      </w:pPr>
    </w:p>
    <w:p w14:paraId="02262EC7" w14:textId="5DF3CA94" w:rsidR="003B2283" w:rsidRDefault="00483514" w:rsidP="00E04CA3">
      <w:pPr>
        <w:rPr>
          <w:rFonts w:ascii="Times New Roman" w:hAnsi="Times New Roman" w:cs="Times New Roman"/>
          <w:color w:val="000000"/>
        </w:rPr>
      </w:pPr>
      <w:r>
        <w:rPr>
          <w:rFonts w:ascii="Times New Roman" w:eastAsia="Times New Roman" w:hAnsi="Times New Roman" w:cs="Times New Roman"/>
          <w:color w:val="000000"/>
        </w:rPr>
        <w:t xml:space="preserve">Furthermore, the State of Chile has undertook the responsibility to </w:t>
      </w:r>
      <w:r w:rsidR="00815DF3">
        <w:rPr>
          <w:rFonts w:ascii="Times New Roman" w:hAnsi="Times New Roman" w:cs="Times New Roman"/>
          <w:color w:val="000000"/>
        </w:rPr>
        <w:t>uphold the right of Free, Prior</w:t>
      </w:r>
      <w:r w:rsidR="00772B6C">
        <w:rPr>
          <w:rFonts w:ascii="Times New Roman" w:hAnsi="Times New Roman" w:cs="Times New Roman"/>
          <w:color w:val="000000"/>
        </w:rPr>
        <w:t xml:space="preserve"> and Informed Consent for </w:t>
      </w:r>
      <w:r w:rsidR="00D52338">
        <w:rPr>
          <w:rFonts w:ascii="Times New Roman" w:hAnsi="Times New Roman" w:cs="Times New Roman"/>
          <w:color w:val="000000"/>
        </w:rPr>
        <w:t>Indigenous</w:t>
      </w:r>
      <w:r w:rsidR="00772B6C">
        <w:rPr>
          <w:rFonts w:ascii="Times New Roman" w:hAnsi="Times New Roman" w:cs="Times New Roman"/>
          <w:color w:val="000000"/>
        </w:rPr>
        <w:t xml:space="preserve"> </w:t>
      </w:r>
      <w:r w:rsidR="0089678F">
        <w:rPr>
          <w:rFonts w:ascii="Times New Roman" w:hAnsi="Times New Roman" w:cs="Times New Roman"/>
          <w:color w:val="000000"/>
        </w:rPr>
        <w:t>Peoples</w:t>
      </w:r>
      <w:r>
        <w:rPr>
          <w:rFonts w:ascii="Times New Roman" w:hAnsi="Times New Roman" w:cs="Times New Roman"/>
          <w:color w:val="000000"/>
        </w:rPr>
        <w:t xml:space="preserve"> through the ratification of ILO Convention 169</w:t>
      </w:r>
      <w:r w:rsidR="00772B6C">
        <w:rPr>
          <w:rFonts w:ascii="Times New Roman" w:hAnsi="Times New Roman" w:cs="Times New Roman"/>
          <w:color w:val="000000"/>
        </w:rPr>
        <w:t xml:space="preserve"> This right has not been upheld by the government, as became evident when this issue came before the IACHR. </w:t>
      </w:r>
      <w:r w:rsidR="006730F2">
        <w:rPr>
          <w:rFonts w:ascii="Times New Roman" w:hAnsi="Times New Roman" w:cs="Times New Roman"/>
          <w:color w:val="000000"/>
        </w:rPr>
        <w:t>In the opinion of the commissioner, consultation must be genuine and meaningful, and its content must result from a true meeting of both minds.</w:t>
      </w:r>
      <w:r w:rsidR="006730F2">
        <w:rPr>
          <w:rStyle w:val="FootnoteReference"/>
          <w:rFonts w:ascii="Times New Roman" w:hAnsi="Times New Roman" w:cs="Times New Roman"/>
          <w:color w:val="000000"/>
        </w:rPr>
        <w:footnoteReference w:id="1"/>
      </w:r>
      <w:r w:rsidR="006730F2">
        <w:rPr>
          <w:rFonts w:ascii="Times New Roman" w:hAnsi="Times New Roman" w:cs="Times New Roman"/>
          <w:color w:val="000000"/>
        </w:rPr>
        <w:t xml:space="preserve"> In many cases between the Chilean government and the </w:t>
      </w:r>
      <w:r w:rsidR="0089678F">
        <w:rPr>
          <w:rFonts w:ascii="Times New Roman" w:hAnsi="Times New Roman" w:cs="Times New Roman"/>
          <w:color w:val="000000"/>
        </w:rPr>
        <w:t>Indigenous Peoples</w:t>
      </w:r>
      <w:r w:rsidR="006730F2">
        <w:rPr>
          <w:rFonts w:ascii="Times New Roman" w:hAnsi="Times New Roman" w:cs="Times New Roman"/>
          <w:color w:val="000000"/>
        </w:rPr>
        <w:t xml:space="preserve">, notably the </w:t>
      </w:r>
      <w:proofErr w:type="spellStart"/>
      <w:r w:rsidR="006730F2">
        <w:rPr>
          <w:rFonts w:ascii="Times New Roman" w:hAnsi="Times New Roman" w:cs="Times New Roman"/>
          <w:color w:val="000000"/>
        </w:rPr>
        <w:t>Mapuche</w:t>
      </w:r>
      <w:proofErr w:type="spellEnd"/>
      <w:r w:rsidR="006730F2">
        <w:rPr>
          <w:rFonts w:ascii="Times New Roman" w:hAnsi="Times New Roman" w:cs="Times New Roman"/>
          <w:color w:val="000000"/>
        </w:rPr>
        <w:t xml:space="preserve">, this has not occurred. </w:t>
      </w:r>
    </w:p>
    <w:p w14:paraId="51AB68BD" w14:textId="77777777" w:rsidR="006730F2" w:rsidRDefault="006730F2" w:rsidP="00E04CA3">
      <w:pPr>
        <w:rPr>
          <w:rFonts w:ascii="Times New Roman" w:hAnsi="Times New Roman" w:cs="Times New Roman"/>
          <w:color w:val="000000"/>
        </w:rPr>
      </w:pPr>
    </w:p>
    <w:p w14:paraId="55D40102" w14:textId="1721D95A" w:rsidR="006730F2" w:rsidRDefault="006730F2" w:rsidP="00E04CA3">
      <w:pPr>
        <w:rPr>
          <w:rFonts w:ascii="Times New Roman" w:hAnsi="Times New Roman" w:cs="Times New Roman"/>
          <w:color w:val="000000"/>
        </w:rPr>
      </w:pPr>
      <w:r>
        <w:rPr>
          <w:rFonts w:ascii="Times New Roman" w:hAnsi="Times New Roman" w:cs="Times New Roman"/>
          <w:color w:val="000000"/>
        </w:rPr>
        <w:t xml:space="preserve">However, the State’s underservicing of the </w:t>
      </w:r>
      <w:r w:rsidR="0089678F">
        <w:rPr>
          <w:rFonts w:ascii="Times New Roman" w:hAnsi="Times New Roman" w:cs="Times New Roman"/>
          <w:color w:val="000000"/>
        </w:rPr>
        <w:t>Indigenous Peoples</w:t>
      </w:r>
      <w:r>
        <w:rPr>
          <w:rFonts w:ascii="Times New Roman" w:hAnsi="Times New Roman" w:cs="Times New Roman"/>
          <w:color w:val="000000"/>
        </w:rPr>
        <w:t xml:space="preserve"> goes much further than </w:t>
      </w:r>
      <w:r w:rsidR="008E38A6">
        <w:rPr>
          <w:rFonts w:ascii="Times New Roman" w:hAnsi="Times New Roman" w:cs="Times New Roman"/>
          <w:color w:val="000000"/>
        </w:rPr>
        <w:t xml:space="preserve">ignoring Free, Prior, and Informed Consent. The government has used its new Anti-Terrorism law in a discriminatory fashion to stifle the voices of the </w:t>
      </w:r>
      <w:proofErr w:type="spellStart"/>
      <w:r w:rsidR="008E38A6">
        <w:rPr>
          <w:rFonts w:ascii="Times New Roman" w:hAnsi="Times New Roman" w:cs="Times New Roman"/>
          <w:color w:val="000000"/>
        </w:rPr>
        <w:t>Mapuche</w:t>
      </w:r>
      <w:proofErr w:type="spellEnd"/>
      <w:r w:rsidR="008E38A6">
        <w:rPr>
          <w:rFonts w:ascii="Times New Roman" w:hAnsi="Times New Roman" w:cs="Times New Roman"/>
          <w:color w:val="000000"/>
        </w:rPr>
        <w:t xml:space="preserve"> people, detain them for indeterminate time periods, “[undermine] the right to a fair trial, and “[de-legitimize] the </w:t>
      </w:r>
      <w:proofErr w:type="spellStart"/>
      <w:r w:rsidR="008E38A6">
        <w:rPr>
          <w:rFonts w:ascii="Times New Roman" w:hAnsi="Times New Roman" w:cs="Times New Roman"/>
          <w:color w:val="000000"/>
        </w:rPr>
        <w:t>Mapuche</w:t>
      </w:r>
      <w:proofErr w:type="spellEnd"/>
      <w:r w:rsidR="008E38A6">
        <w:rPr>
          <w:rFonts w:ascii="Times New Roman" w:hAnsi="Times New Roman" w:cs="Times New Roman"/>
          <w:color w:val="000000"/>
        </w:rPr>
        <w:t xml:space="preserve"> land claims and protests.”</w:t>
      </w:r>
      <w:r w:rsidR="008E38A6">
        <w:rPr>
          <w:rStyle w:val="FootnoteReference"/>
          <w:rFonts w:ascii="Times New Roman" w:hAnsi="Times New Roman" w:cs="Times New Roman"/>
          <w:color w:val="000000"/>
        </w:rPr>
        <w:footnoteReference w:id="2"/>
      </w:r>
      <w:r w:rsidR="008E38A6">
        <w:rPr>
          <w:rFonts w:ascii="Times New Roman" w:hAnsi="Times New Roman" w:cs="Times New Roman"/>
          <w:color w:val="000000"/>
        </w:rPr>
        <w:t xml:space="preserve"> Chile is not the first country to abuse such Anti-Terrorism laws to discriminate against </w:t>
      </w:r>
      <w:r w:rsidR="00D52338">
        <w:rPr>
          <w:rFonts w:ascii="Times New Roman" w:hAnsi="Times New Roman" w:cs="Times New Roman"/>
          <w:color w:val="000000"/>
        </w:rPr>
        <w:t>Indigenous</w:t>
      </w:r>
      <w:r w:rsidR="008E38A6">
        <w:rPr>
          <w:rFonts w:ascii="Times New Roman" w:hAnsi="Times New Roman" w:cs="Times New Roman"/>
          <w:color w:val="000000"/>
        </w:rPr>
        <w:t xml:space="preserve"> Peoples or </w:t>
      </w:r>
      <w:r w:rsidR="0089678F">
        <w:rPr>
          <w:rFonts w:ascii="Times New Roman" w:hAnsi="Times New Roman" w:cs="Times New Roman"/>
          <w:color w:val="000000"/>
        </w:rPr>
        <w:t>h</w:t>
      </w:r>
      <w:r w:rsidR="008E38A6">
        <w:rPr>
          <w:rFonts w:ascii="Times New Roman" w:hAnsi="Times New Roman" w:cs="Times New Roman"/>
          <w:color w:val="000000"/>
        </w:rPr>
        <w:t xml:space="preserve">uman </w:t>
      </w:r>
      <w:r w:rsidR="0089678F">
        <w:rPr>
          <w:rFonts w:ascii="Times New Roman" w:hAnsi="Times New Roman" w:cs="Times New Roman"/>
          <w:color w:val="000000"/>
        </w:rPr>
        <w:t>r</w:t>
      </w:r>
      <w:r w:rsidR="008E38A6">
        <w:rPr>
          <w:rFonts w:ascii="Times New Roman" w:hAnsi="Times New Roman" w:cs="Times New Roman"/>
          <w:color w:val="000000"/>
        </w:rPr>
        <w:t xml:space="preserve">ights </w:t>
      </w:r>
      <w:r w:rsidR="0089678F">
        <w:rPr>
          <w:rFonts w:ascii="Times New Roman" w:hAnsi="Times New Roman" w:cs="Times New Roman"/>
          <w:color w:val="000000"/>
        </w:rPr>
        <w:t>d</w:t>
      </w:r>
      <w:r w:rsidR="008E38A6">
        <w:rPr>
          <w:rFonts w:ascii="Times New Roman" w:hAnsi="Times New Roman" w:cs="Times New Roman"/>
          <w:color w:val="000000"/>
        </w:rPr>
        <w:t xml:space="preserve">efenders, </w:t>
      </w:r>
      <w:r w:rsidR="008A55A5">
        <w:rPr>
          <w:rFonts w:ascii="Times New Roman" w:hAnsi="Times New Roman" w:cs="Times New Roman"/>
          <w:color w:val="000000"/>
        </w:rPr>
        <w:t xml:space="preserve">but the discriminatory nature of Chile’s Judicial System must be remedied. </w:t>
      </w:r>
    </w:p>
    <w:p w14:paraId="1D5918A8" w14:textId="77777777" w:rsidR="008A55A5" w:rsidRDefault="008A55A5" w:rsidP="00E04CA3">
      <w:pPr>
        <w:rPr>
          <w:rFonts w:ascii="Times New Roman" w:hAnsi="Times New Roman" w:cs="Times New Roman"/>
          <w:color w:val="000000"/>
        </w:rPr>
      </w:pPr>
    </w:p>
    <w:p w14:paraId="523014FE" w14:textId="099CAF3E" w:rsidR="008A55A5" w:rsidRDefault="008A55A5" w:rsidP="00E04CA3">
      <w:pPr>
        <w:rPr>
          <w:rFonts w:ascii="Times New Roman" w:hAnsi="Times New Roman" w:cs="Times New Roman"/>
          <w:color w:val="000000"/>
        </w:rPr>
      </w:pPr>
      <w:r>
        <w:rPr>
          <w:rFonts w:ascii="Times New Roman" w:hAnsi="Times New Roman" w:cs="Times New Roman"/>
          <w:color w:val="000000"/>
        </w:rPr>
        <w:t xml:space="preserve">Not only has the judicial system failed </w:t>
      </w:r>
      <w:r w:rsidR="00D52338">
        <w:rPr>
          <w:rFonts w:ascii="Times New Roman" w:hAnsi="Times New Roman" w:cs="Times New Roman"/>
          <w:color w:val="000000"/>
        </w:rPr>
        <w:t xml:space="preserve">many </w:t>
      </w:r>
      <w:r w:rsidR="0089678F">
        <w:rPr>
          <w:rFonts w:ascii="Times New Roman" w:hAnsi="Times New Roman" w:cs="Times New Roman"/>
          <w:color w:val="000000"/>
        </w:rPr>
        <w:t>Indigenous Peoples</w:t>
      </w:r>
      <w:r>
        <w:rPr>
          <w:rFonts w:ascii="Times New Roman" w:hAnsi="Times New Roman" w:cs="Times New Roman"/>
          <w:color w:val="000000"/>
        </w:rPr>
        <w:t xml:space="preserve"> but the law enforcement has shown its discriminatory nature as well. Many reports have come out about police </w:t>
      </w:r>
      <w:r>
        <w:rPr>
          <w:rFonts w:ascii="Times New Roman" w:hAnsi="Times New Roman" w:cs="Times New Roman"/>
          <w:color w:val="000000"/>
        </w:rPr>
        <w:lastRenderedPageBreak/>
        <w:t xml:space="preserve">officers using unprovoked acts of violence or excessive force on </w:t>
      </w:r>
      <w:r w:rsidR="00D52338">
        <w:rPr>
          <w:rFonts w:ascii="Times New Roman" w:hAnsi="Times New Roman" w:cs="Times New Roman"/>
          <w:color w:val="000000"/>
        </w:rPr>
        <w:t>Indigenous</w:t>
      </w:r>
      <w:r>
        <w:rPr>
          <w:rFonts w:ascii="Times New Roman" w:hAnsi="Times New Roman" w:cs="Times New Roman"/>
          <w:color w:val="000000"/>
        </w:rPr>
        <w:t xml:space="preserve"> protestors. These acts have also been used to stifle the voices of the </w:t>
      </w:r>
      <w:r w:rsidR="00D52338">
        <w:rPr>
          <w:rFonts w:ascii="Times New Roman" w:hAnsi="Times New Roman" w:cs="Times New Roman"/>
          <w:color w:val="000000"/>
        </w:rPr>
        <w:t>Indigenous</w:t>
      </w:r>
      <w:r>
        <w:rPr>
          <w:rFonts w:ascii="Times New Roman" w:hAnsi="Times New Roman" w:cs="Times New Roman"/>
          <w:color w:val="000000"/>
        </w:rPr>
        <w:t xml:space="preserve">, who are expressing their feelings against the other injustices that they are suffering. </w:t>
      </w:r>
    </w:p>
    <w:p w14:paraId="2B09F1DD" w14:textId="77777777" w:rsidR="006730F2" w:rsidRDefault="006730F2" w:rsidP="00E04CA3">
      <w:pPr>
        <w:rPr>
          <w:rFonts w:ascii="Times New Roman" w:hAnsi="Times New Roman" w:cs="Times New Roman"/>
          <w:color w:val="000000"/>
        </w:rPr>
      </w:pPr>
    </w:p>
    <w:p w14:paraId="7967DBF7" w14:textId="0140910D" w:rsidR="00FD13D0" w:rsidRDefault="00D52338" w:rsidP="00D52338">
      <w:pPr>
        <w:rPr>
          <w:rFonts w:ascii="Times New Roman" w:eastAsia="Times New Roman" w:hAnsi="Times New Roman" w:cs="Times New Roman"/>
          <w:b/>
          <w:color w:val="000000"/>
        </w:rPr>
      </w:pPr>
      <w:r>
        <w:rPr>
          <w:rFonts w:ascii="Times New Roman" w:hAnsi="Times New Roman" w:cs="Times New Roman"/>
          <w:b/>
          <w:color w:val="000000"/>
        </w:rPr>
        <w:br/>
      </w:r>
      <w:r w:rsidR="003B2283">
        <w:rPr>
          <w:rFonts w:ascii="Times New Roman" w:hAnsi="Times New Roman" w:cs="Times New Roman"/>
          <w:b/>
          <w:color w:val="000000"/>
        </w:rPr>
        <w:t>IV. Concluding Observations</w:t>
      </w:r>
      <w:r>
        <w:rPr>
          <w:rFonts w:ascii="Times New Roman" w:hAnsi="Times New Roman" w:cs="Times New Roman"/>
          <w:b/>
          <w:color w:val="000000"/>
        </w:rPr>
        <w:br/>
      </w:r>
      <w:proofErr w:type="gramStart"/>
      <w:r w:rsidR="00FD13D0" w:rsidRPr="00FD13D0">
        <w:rPr>
          <w:rFonts w:ascii="Times New Roman" w:hAnsi="Times New Roman" w:cs="Times New Roman"/>
          <w:color w:val="000000"/>
        </w:rPr>
        <w:t>The</w:t>
      </w:r>
      <w:proofErr w:type="gramEnd"/>
      <w:r w:rsidR="00FD13D0" w:rsidRPr="00FD13D0">
        <w:rPr>
          <w:rFonts w:ascii="Times New Roman" w:hAnsi="Times New Roman" w:cs="Times New Roman"/>
          <w:color w:val="000000"/>
        </w:rPr>
        <w:t xml:space="preserve"> committee gave the following recommendation at the </w:t>
      </w:r>
      <w:r w:rsidR="00FD13D0" w:rsidRPr="00FD13D0">
        <w:rPr>
          <w:rFonts w:ascii="Times New Roman" w:eastAsia="Times New Roman" w:hAnsi="Times New Roman" w:cs="Times New Roman"/>
          <w:color w:val="000000"/>
        </w:rPr>
        <w:t xml:space="preserve">Concluding observations </w:t>
      </w:r>
      <w:r w:rsidR="00FD13D0">
        <w:rPr>
          <w:rFonts w:ascii="Times New Roman" w:eastAsia="Times New Roman" w:hAnsi="Times New Roman" w:cs="Times New Roman"/>
          <w:color w:val="000000"/>
        </w:rPr>
        <w:t>of</w:t>
      </w:r>
      <w:r w:rsidR="00FD13D0" w:rsidRPr="00FD13D0">
        <w:rPr>
          <w:rFonts w:ascii="Times New Roman" w:eastAsia="Times New Roman" w:hAnsi="Times New Roman" w:cs="Times New Roman"/>
          <w:color w:val="000000"/>
        </w:rPr>
        <w:t xml:space="preserve"> the third periodic report of Ecuador as approved by the Committee at its forty-ninth session (14–30 November 2012)</w:t>
      </w:r>
      <w:r w:rsidR="00FD13D0">
        <w:rPr>
          <w:rFonts w:ascii="Times New Roman" w:eastAsia="Times New Roman" w:hAnsi="Times New Roman" w:cs="Times New Roman"/>
          <w:color w:val="000000"/>
        </w:rPr>
        <w:t>:</w:t>
      </w:r>
    </w:p>
    <w:p w14:paraId="206E84EC" w14:textId="72BA3D3A" w:rsidR="00FD13D0" w:rsidRDefault="00FD13D0" w:rsidP="00FD13D0">
      <w:pPr>
        <w:rPr>
          <w:rFonts w:ascii="Times" w:eastAsia="Times New Roman" w:hAnsi="Times" w:cs="Times New Roman"/>
          <w:bCs/>
          <w:i/>
          <w:color w:val="000000"/>
        </w:rPr>
      </w:pPr>
      <w:r w:rsidRPr="00FD13D0">
        <w:rPr>
          <w:rFonts w:ascii="Times" w:eastAsia="Times New Roman" w:hAnsi="Times" w:cs="Times New Roman"/>
          <w:bCs/>
          <w:i/>
          <w:color w:val="000000"/>
        </w:rPr>
        <w:t xml:space="preserve">The Committee recommends that the State </w:t>
      </w:r>
      <w:proofErr w:type="gramStart"/>
      <w:r w:rsidRPr="00FD13D0">
        <w:rPr>
          <w:rFonts w:ascii="Times" w:eastAsia="Times New Roman" w:hAnsi="Times" w:cs="Times New Roman"/>
          <w:bCs/>
          <w:i/>
          <w:color w:val="000000"/>
        </w:rPr>
        <w:t>party consider</w:t>
      </w:r>
      <w:proofErr w:type="gramEnd"/>
      <w:r w:rsidRPr="00FD13D0">
        <w:rPr>
          <w:rFonts w:ascii="Times" w:eastAsia="Times New Roman" w:hAnsi="Times" w:cs="Times New Roman"/>
          <w:bCs/>
          <w:i/>
          <w:color w:val="000000"/>
        </w:rPr>
        <w:t xml:space="preserve"> suspending the implementation of Executive Decree No. 1247 of 2012 and that it instead work with </w:t>
      </w:r>
      <w:r w:rsidR="00D52338">
        <w:rPr>
          <w:rFonts w:ascii="Times" w:eastAsia="Times New Roman" w:hAnsi="Times" w:cs="Times New Roman"/>
          <w:bCs/>
          <w:i/>
          <w:color w:val="000000"/>
        </w:rPr>
        <w:t>Indigenous</w:t>
      </w:r>
      <w:r w:rsidRPr="00FD13D0">
        <w:rPr>
          <w:rFonts w:ascii="Times" w:eastAsia="Times New Roman" w:hAnsi="Times" w:cs="Times New Roman"/>
          <w:bCs/>
          <w:i/>
          <w:color w:val="000000"/>
        </w:rPr>
        <w:t xml:space="preserve"> peoples to design legislative measures to govern the exercise of the right to be consulted and that it then hold prior consultations on the proposed legislation.</w:t>
      </w:r>
      <w:r>
        <w:rPr>
          <w:rStyle w:val="FootnoteReference"/>
          <w:rFonts w:ascii="Times" w:eastAsia="Times New Roman" w:hAnsi="Times" w:cs="Times New Roman"/>
          <w:bCs/>
          <w:i/>
          <w:color w:val="000000"/>
        </w:rPr>
        <w:footnoteReference w:id="3"/>
      </w:r>
      <w:r w:rsidRPr="00FD13D0">
        <w:rPr>
          <w:rFonts w:ascii="Times" w:eastAsia="Times New Roman" w:hAnsi="Times" w:cs="Times New Roman"/>
          <w:bCs/>
          <w:i/>
          <w:color w:val="000000"/>
        </w:rPr>
        <w:t> </w:t>
      </w:r>
    </w:p>
    <w:p w14:paraId="4AEE24AE" w14:textId="77777777" w:rsidR="00FD13D0" w:rsidRDefault="00FD13D0" w:rsidP="00FD13D0">
      <w:pPr>
        <w:rPr>
          <w:rFonts w:ascii="Times" w:eastAsia="Times New Roman" w:hAnsi="Times" w:cs="Times New Roman"/>
          <w:bCs/>
          <w:i/>
          <w:color w:val="000000"/>
        </w:rPr>
      </w:pPr>
    </w:p>
    <w:p w14:paraId="2D0203F9" w14:textId="77777777" w:rsidR="00FD13D0" w:rsidRDefault="00FD13D0" w:rsidP="00FD13D0">
      <w:pPr>
        <w:pStyle w:val="Heading2"/>
        <w:rPr>
          <w:rFonts w:eastAsia="Times New Roman" w:cs="Times New Roman"/>
          <w:b w:val="0"/>
          <w:color w:val="000000"/>
          <w:sz w:val="24"/>
          <w:szCs w:val="24"/>
        </w:rPr>
      </w:pPr>
      <w:r w:rsidRPr="00FD13D0">
        <w:rPr>
          <w:rFonts w:eastAsia="Times New Roman" w:cs="Times New Roman"/>
          <w:b w:val="0"/>
          <w:bCs w:val="0"/>
          <w:color w:val="000000"/>
          <w:sz w:val="24"/>
          <w:szCs w:val="24"/>
        </w:rPr>
        <w:t xml:space="preserve">The committee gave the following recommendation at the </w:t>
      </w:r>
      <w:r>
        <w:rPr>
          <w:rFonts w:eastAsia="Times New Roman" w:cs="Times New Roman"/>
          <w:b w:val="0"/>
          <w:color w:val="000000"/>
          <w:sz w:val="24"/>
          <w:szCs w:val="24"/>
        </w:rPr>
        <w:t>Concluding observations of</w:t>
      </w:r>
      <w:r w:rsidRPr="00FD13D0">
        <w:rPr>
          <w:rFonts w:eastAsia="Times New Roman" w:cs="Times New Roman"/>
          <w:b w:val="0"/>
          <w:color w:val="000000"/>
          <w:sz w:val="24"/>
          <w:szCs w:val="24"/>
        </w:rPr>
        <w:t xml:space="preserve"> the third periodic report of Guatemala</w:t>
      </w:r>
      <w:r>
        <w:rPr>
          <w:rFonts w:eastAsia="Times New Roman" w:cs="Times New Roman"/>
          <w:b w:val="0"/>
          <w:color w:val="000000"/>
          <w:sz w:val="24"/>
          <w:szCs w:val="24"/>
        </w:rPr>
        <w:t>:</w:t>
      </w:r>
    </w:p>
    <w:p w14:paraId="415F3C5A" w14:textId="311210FB" w:rsidR="00FD13D0" w:rsidRDefault="00FD13D0" w:rsidP="00FD13D0">
      <w:pPr>
        <w:rPr>
          <w:rFonts w:ascii="Times" w:eastAsia="Times New Roman" w:hAnsi="Times" w:cs="Times New Roman"/>
          <w:bCs/>
          <w:i/>
          <w:color w:val="000000"/>
        </w:rPr>
      </w:pPr>
      <w:r w:rsidRPr="00FD13D0">
        <w:rPr>
          <w:rFonts w:ascii="Times" w:eastAsia="Times New Roman" w:hAnsi="Times" w:cs="Times New Roman"/>
          <w:bCs/>
          <w:i/>
          <w:color w:val="000000"/>
        </w:rPr>
        <w:t xml:space="preserve">The Committee urges the State party, in connection with the exploration and exploitation of mining resources and hydrocarbons, to adopt expeditious measures to carry out consultations to allow free expression of consent to the desirability of such projects, sufficient time and opportunity to reflect and take a decision, together with measures to preserve cultural integrity and provide reparation, where necessary. In this respect, the Committee recommends that the State party urgently establish a legal mechanism for conducting such consultations, in accordance with the International </w:t>
      </w:r>
      <w:proofErr w:type="spellStart"/>
      <w:r w:rsidRPr="00FD13D0">
        <w:rPr>
          <w:rFonts w:ascii="Times" w:eastAsia="Times New Roman" w:hAnsi="Times" w:cs="Times New Roman"/>
          <w:bCs/>
          <w:i/>
          <w:color w:val="000000"/>
        </w:rPr>
        <w:t>Labour</w:t>
      </w:r>
      <w:proofErr w:type="spellEnd"/>
      <w:r w:rsidRPr="00FD13D0">
        <w:rPr>
          <w:rFonts w:ascii="Times" w:eastAsia="Times New Roman" w:hAnsi="Times" w:cs="Times New Roman"/>
          <w:bCs/>
          <w:i/>
          <w:color w:val="000000"/>
        </w:rPr>
        <w:t xml:space="preserve"> Organization (ILO) </w:t>
      </w:r>
      <w:r w:rsidR="00D52338">
        <w:rPr>
          <w:rFonts w:ascii="Times" w:eastAsia="Times New Roman" w:hAnsi="Times" w:cs="Times New Roman"/>
          <w:bCs/>
          <w:i/>
          <w:color w:val="000000"/>
        </w:rPr>
        <w:t>Indigenous</w:t>
      </w:r>
      <w:r w:rsidRPr="00FD13D0">
        <w:rPr>
          <w:rFonts w:ascii="Times" w:eastAsia="Times New Roman" w:hAnsi="Times" w:cs="Times New Roman"/>
          <w:bCs/>
          <w:i/>
          <w:color w:val="000000"/>
        </w:rPr>
        <w:t xml:space="preserve"> and Tribal Peoples Convention, 1989 (No. 169) and with the United Nations Declaration on the Rights of </w:t>
      </w:r>
      <w:r w:rsidR="00D52338">
        <w:rPr>
          <w:rFonts w:ascii="Times" w:eastAsia="Times New Roman" w:hAnsi="Times" w:cs="Times New Roman"/>
          <w:bCs/>
          <w:i/>
          <w:color w:val="000000"/>
        </w:rPr>
        <w:t>Indigenous</w:t>
      </w:r>
      <w:r w:rsidRPr="00FD13D0">
        <w:rPr>
          <w:rFonts w:ascii="Times" w:eastAsia="Times New Roman" w:hAnsi="Times" w:cs="Times New Roman"/>
          <w:bCs/>
          <w:i/>
          <w:color w:val="000000"/>
        </w:rPr>
        <w:t xml:space="preserve"> Peoples. It also recommends that the State party revise the legislative and institutional provisions relating to projects for the exploitation of natural resources, in consultation with the </w:t>
      </w:r>
      <w:r w:rsidR="00D52338">
        <w:rPr>
          <w:rFonts w:ascii="Times" w:eastAsia="Times New Roman" w:hAnsi="Times" w:cs="Times New Roman"/>
          <w:bCs/>
          <w:i/>
          <w:color w:val="000000"/>
        </w:rPr>
        <w:t>Indigenous</w:t>
      </w:r>
      <w:r w:rsidRPr="00FD13D0">
        <w:rPr>
          <w:rFonts w:ascii="Times" w:eastAsia="Times New Roman" w:hAnsi="Times" w:cs="Times New Roman"/>
          <w:bCs/>
          <w:i/>
          <w:color w:val="000000"/>
        </w:rPr>
        <w:t xml:space="preserve"> peoples, and that it strengthen its capacity to oversee extractive industries and ensure that they do not have a negative impact on the rights of </w:t>
      </w:r>
      <w:r w:rsidR="00D52338">
        <w:rPr>
          <w:rFonts w:ascii="Times" w:eastAsia="Times New Roman" w:hAnsi="Times" w:cs="Times New Roman"/>
          <w:bCs/>
          <w:i/>
          <w:color w:val="000000"/>
        </w:rPr>
        <w:t>Indigenous</w:t>
      </w:r>
      <w:r w:rsidRPr="00FD13D0">
        <w:rPr>
          <w:rFonts w:ascii="Times" w:eastAsia="Times New Roman" w:hAnsi="Times" w:cs="Times New Roman"/>
          <w:bCs/>
          <w:i/>
          <w:color w:val="000000"/>
        </w:rPr>
        <w:t xml:space="preserve"> peoples, their territory and their natural resources.</w:t>
      </w:r>
      <w:r>
        <w:rPr>
          <w:rStyle w:val="FootnoteReference"/>
          <w:rFonts w:ascii="Times" w:eastAsia="Times New Roman" w:hAnsi="Times" w:cs="Times New Roman"/>
          <w:bCs/>
          <w:i/>
          <w:color w:val="000000"/>
        </w:rPr>
        <w:footnoteReference w:id="4"/>
      </w:r>
    </w:p>
    <w:p w14:paraId="7D9B1AD0" w14:textId="77777777" w:rsidR="00CC25BE" w:rsidRDefault="00CC25BE" w:rsidP="00CC25BE">
      <w:pPr>
        <w:pStyle w:val="Heading2"/>
        <w:rPr>
          <w:rFonts w:eastAsia="Times New Roman" w:cs="Times New Roman"/>
          <w:b w:val="0"/>
          <w:color w:val="000000"/>
          <w:sz w:val="24"/>
          <w:szCs w:val="24"/>
        </w:rPr>
      </w:pPr>
      <w:r w:rsidRPr="00FD13D0">
        <w:rPr>
          <w:rFonts w:eastAsia="Times New Roman" w:cs="Times New Roman"/>
          <w:b w:val="0"/>
          <w:bCs w:val="0"/>
          <w:color w:val="000000"/>
          <w:sz w:val="24"/>
          <w:szCs w:val="24"/>
        </w:rPr>
        <w:t>The committee gave the following recommendation</w:t>
      </w:r>
      <w:r>
        <w:rPr>
          <w:rFonts w:eastAsia="Times New Roman" w:cs="Times New Roman"/>
          <w:b w:val="0"/>
          <w:bCs w:val="0"/>
          <w:color w:val="000000"/>
          <w:sz w:val="24"/>
          <w:szCs w:val="24"/>
        </w:rPr>
        <w:t xml:space="preserve"> at the </w:t>
      </w:r>
      <w:r w:rsidRPr="00CC25BE">
        <w:rPr>
          <w:rFonts w:eastAsia="Times New Roman" w:cs="Times New Roman"/>
          <w:b w:val="0"/>
          <w:color w:val="000000"/>
          <w:sz w:val="24"/>
          <w:szCs w:val="24"/>
        </w:rPr>
        <w:t>Concludi</w:t>
      </w:r>
      <w:r>
        <w:rPr>
          <w:rFonts w:eastAsia="Times New Roman" w:cs="Times New Roman"/>
          <w:b w:val="0"/>
          <w:color w:val="000000"/>
          <w:sz w:val="24"/>
          <w:szCs w:val="24"/>
        </w:rPr>
        <w:t>ng observations of</w:t>
      </w:r>
      <w:r w:rsidRPr="00CC25BE">
        <w:rPr>
          <w:rFonts w:eastAsia="Times New Roman" w:cs="Times New Roman"/>
          <w:b w:val="0"/>
          <w:color w:val="000000"/>
          <w:sz w:val="24"/>
          <w:szCs w:val="24"/>
        </w:rPr>
        <w:t xml:space="preserve"> the combined third, fourth and fifth periodic reports of El Salvador</w:t>
      </w:r>
      <w:r>
        <w:rPr>
          <w:rFonts w:eastAsia="Times New Roman" w:cs="Times New Roman"/>
          <w:b w:val="0"/>
          <w:color w:val="000000"/>
          <w:sz w:val="24"/>
          <w:szCs w:val="24"/>
        </w:rPr>
        <w:t>:</w:t>
      </w:r>
    </w:p>
    <w:p w14:paraId="4260A0C3" w14:textId="71952E46" w:rsidR="00CC25BE" w:rsidRPr="00CC25BE" w:rsidRDefault="00CC25BE" w:rsidP="00CC25BE">
      <w:pPr>
        <w:rPr>
          <w:rFonts w:ascii="Times" w:eastAsia="Times New Roman" w:hAnsi="Times" w:cs="Times New Roman"/>
          <w:i/>
        </w:rPr>
      </w:pPr>
      <w:r w:rsidRPr="00CC25BE">
        <w:rPr>
          <w:rFonts w:ascii="Times" w:eastAsia="Times New Roman" w:hAnsi="Times" w:cs="Times New Roman"/>
          <w:bCs/>
          <w:i/>
          <w:color w:val="000000"/>
        </w:rPr>
        <w:t xml:space="preserve">The Committee recommends that the State party create mechanisms for recognizing the </w:t>
      </w:r>
      <w:r w:rsidR="00D52338">
        <w:rPr>
          <w:rFonts w:ascii="Times" w:eastAsia="Times New Roman" w:hAnsi="Times" w:cs="Times New Roman"/>
          <w:bCs/>
          <w:i/>
          <w:color w:val="000000"/>
        </w:rPr>
        <w:t>Indigenous</w:t>
      </w:r>
      <w:r w:rsidRPr="00CC25BE">
        <w:rPr>
          <w:rFonts w:ascii="Times" w:eastAsia="Times New Roman" w:hAnsi="Times" w:cs="Times New Roman"/>
          <w:bCs/>
          <w:i/>
          <w:color w:val="000000"/>
        </w:rPr>
        <w:t xml:space="preserve"> peoples’ rights to their ancestral lands and natural resources. The Committee also urges the State party to engage in consultations regarding mining and hydrocarbon resource exploration and development that allow the peoples concerned to give their free </w:t>
      </w:r>
      <w:r w:rsidRPr="00CC25BE">
        <w:rPr>
          <w:rFonts w:ascii="Times" w:eastAsia="Times New Roman" w:hAnsi="Times" w:cs="Times New Roman"/>
          <w:bCs/>
          <w:i/>
          <w:color w:val="000000"/>
        </w:rPr>
        <w:lastRenderedPageBreak/>
        <w:t xml:space="preserve">consent. It also recommends that the State party expedite its accession to ILO Convention No. 169, and encourages the State party to step up its efforts to promote and apply the principles enshrined in the United Nations Declaration on the Rights of </w:t>
      </w:r>
      <w:r w:rsidR="00D52338">
        <w:rPr>
          <w:rFonts w:ascii="Times" w:eastAsia="Times New Roman" w:hAnsi="Times" w:cs="Times New Roman"/>
          <w:bCs/>
          <w:i/>
          <w:color w:val="000000"/>
        </w:rPr>
        <w:t>Indigenous</w:t>
      </w:r>
      <w:r w:rsidRPr="00CC25BE">
        <w:rPr>
          <w:rFonts w:ascii="Times" w:eastAsia="Times New Roman" w:hAnsi="Times" w:cs="Times New Roman"/>
          <w:bCs/>
          <w:i/>
          <w:color w:val="000000"/>
        </w:rPr>
        <w:t xml:space="preserve"> Peoples.</w:t>
      </w:r>
    </w:p>
    <w:p w14:paraId="0C698B44" w14:textId="677338A4" w:rsidR="00CC25BE" w:rsidRPr="00D52338" w:rsidRDefault="00CC25BE" w:rsidP="00CC25BE">
      <w:pPr>
        <w:pStyle w:val="Heading2"/>
        <w:rPr>
          <w:rFonts w:eastAsia="Times New Roman" w:cs="Times New Roman"/>
          <w:color w:val="000000"/>
          <w:sz w:val="24"/>
          <w:szCs w:val="24"/>
        </w:rPr>
      </w:pPr>
      <w:r>
        <w:rPr>
          <w:rFonts w:eastAsia="Times New Roman" w:cs="Times New Roman"/>
          <w:color w:val="000000"/>
          <w:sz w:val="24"/>
          <w:szCs w:val="24"/>
        </w:rPr>
        <w:t>V. Chilean Report</w:t>
      </w:r>
      <w:r w:rsidR="00D52338">
        <w:rPr>
          <w:rFonts w:eastAsia="Times New Roman" w:cs="Times New Roman"/>
          <w:color w:val="000000"/>
          <w:sz w:val="24"/>
          <w:szCs w:val="24"/>
        </w:rPr>
        <w:br/>
      </w:r>
      <w:proofErr w:type="gramStart"/>
      <w:r>
        <w:rPr>
          <w:rFonts w:eastAsia="Times New Roman" w:cs="Times New Roman"/>
          <w:b w:val="0"/>
          <w:color w:val="000000"/>
          <w:sz w:val="24"/>
          <w:szCs w:val="24"/>
        </w:rPr>
        <w:t>We</w:t>
      </w:r>
      <w:proofErr w:type="gramEnd"/>
      <w:r>
        <w:rPr>
          <w:rFonts w:eastAsia="Times New Roman" w:cs="Times New Roman"/>
          <w:b w:val="0"/>
          <w:color w:val="000000"/>
          <w:sz w:val="24"/>
          <w:szCs w:val="24"/>
        </w:rPr>
        <w:t xml:space="preserve"> applaud the Chilean delegation for </w:t>
      </w:r>
      <w:r w:rsidR="00D924A7">
        <w:rPr>
          <w:rFonts w:eastAsia="Times New Roman" w:cs="Times New Roman"/>
          <w:b w:val="0"/>
          <w:color w:val="000000"/>
          <w:sz w:val="24"/>
          <w:szCs w:val="24"/>
        </w:rPr>
        <w:t xml:space="preserve">the range of </w:t>
      </w:r>
      <w:r w:rsidR="00D52338">
        <w:rPr>
          <w:rFonts w:eastAsia="Times New Roman" w:cs="Times New Roman"/>
          <w:b w:val="0"/>
          <w:color w:val="000000"/>
          <w:sz w:val="24"/>
          <w:szCs w:val="24"/>
        </w:rPr>
        <w:t>Indigenous</w:t>
      </w:r>
      <w:r w:rsidR="00D924A7">
        <w:rPr>
          <w:rFonts w:eastAsia="Times New Roman" w:cs="Times New Roman"/>
          <w:b w:val="0"/>
          <w:color w:val="000000"/>
          <w:sz w:val="24"/>
          <w:szCs w:val="24"/>
        </w:rPr>
        <w:t xml:space="preserve"> rights issues discussed in the State report, but we are concerned with the l</w:t>
      </w:r>
      <w:r w:rsidR="0089678F">
        <w:rPr>
          <w:rFonts w:eastAsia="Times New Roman" w:cs="Times New Roman"/>
          <w:b w:val="0"/>
          <w:color w:val="000000"/>
          <w:sz w:val="24"/>
          <w:szCs w:val="24"/>
        </w:rPr>
        <w:t>ack of reference to Free, Prior</w:t>
      </w:r>
      <w:r w:rsidR="00D924A7">
        <w:rPr>
          <w:rFonts w:eastAsia="Times New Roman" w:cs="Times New Roman"/>
          <w:b w:val="0"/>
          <w:color w:val="000000"/>
          <w:sz w:val="24"/>
          <w:szCs w:val="24"/>
        </w:rPr>
        <w:t xml:space="preserve"> and Informed consent. This concern is mirrored on the official List of Issues:</w:t>
      </w:r>
    </w:p>
    <w:p w14:paraId="4810626E" w14:textId="2B0334F5" w:rsidR="00D924A7" w:rsidRPr="00313516" w:rsidRDefault="00D924A7" w:rsidP="00D924A7">
      <w:pPr>
        <w:pStyle w:val="ListParagraph"/>
        <w:ind w:left="180"/>
        <w:rPr>
          <w:rFonts w:ascii="Times" w:eastAsia="Times New Roman" w:hAnsi="Times" w:cs="Times New Roman"/>
          <w:i/>
          <w:color w:val="000000"/>
        </w:rPr>
      </w:pPr>
      <w:r w:rsidRPr="00313516">
        <w:rPr>
          <w:rFonts w:ascii="Times" w:eastAsia="Times New Roman" w:hAnsi="Times" w:cs="Times New Roman"/>
          <w:i/>
        </w:rPr>
        <w:t xml:space="preserve">Additional information needs to be given </w:t>
      </w:r>
      <w:r w:rsidRPr="00313516">
        <w:rPr>
          <w:rFonts w:ascii="Times" w:eastAsia="Times New Roman" w:hAnsi="Times" w:cs="Times New Roman"/>
          <w:i/>
          <w:color w:val="000000"/>
        </w:rPr>
        <w:t xml:space="preserve">implementation of Supreme Decree No. 124 of 2009 establishing the provisional consultation and participation procedure in respect of </w:t>
      </w:r>
      <w:r w:rsidR="00D52338">
        <w:rPr>
          <w:rFonts w:ascii="Times" w:eastAsia="Times New Roman" w:hAnsi="Times" w:cs="Times New Roman"/>
          <w:i/>
          <w:color w:val="000000"/>
        </w:rPr>
        <w:t>Indigenous</w:t>
      </w:r>
      <w:r w:rsidRPr="00313516">
        <w:rPr>
          <w:rFonts w:ascii="Times" w:eastAsia="Times New Roman" w:hAnsi="Times" w:cs="Times New Roman"/>
          <w:i/>
          <w:color w:val="000000"/>
        </w:rPr>
        <w:t xml:space="preserve"> peoples. Please also provide information on specific steps taken to ensure that all administrative or legal measures and/or decisions that directly or indirectly affect </w:t>
      </w:r>
      <w:r w:rsidR="00D52338">
        <w:rPr>
          <w:rFonts w:ascii="Times" w:eastAsia="Times New Roman" w:hAnsi="Times" w:cs="Times New Roman"/>
          <w:i/>
          <w:color w:val="000000"/>
        </w:rPr>
        <w:t>Indigenous</w:t>
      </w:r>
      <w:r w:rsidRPr="00313516">
        <w:rPr>
          <w:rFonts w:ascii="Times" w:eastAsia="Times New Roman" w:hAnsi="Times" w:cs="Times New Roman"/>
          <w:i/>
          <w:color w:val="000000"/>
        </w:rPr>
        <w:t xml:space="preserve"> peoples, including the implementation of investment projects that involve the granting of exploitation contracts, are subject to a process of prior, free and informed consultation.</w:t>
      </w:r>
      <w:r w:rsidRPr="00313516">
        <w:rPr>
          <w:rStyle w:val="FootnoteReference"/>
          <w:rFonts w:ascii="Times" w:eastAsia="Times New Roman" w:hAnsi="Times" w:cs="Times New Roman"/>
          <w:i/>
          <w:color w:val="000000"/>
        </w:rPr>
        <w:footnoteReference w:id="5"/>
      </w:r>
    </w:p>
    <w:p w14:paraId="5E07ED17" w14:textId="77777777" w:rsidR="009E2F2F" w:rsidRDefault="009E2F2F" w:rsidP="00D924A7">
      <w:pPr>
        <w:pStyle w:val="ListParagraph"/>
        <w:ind w:left="180"/>
        <w:rPr>
          <w:rFonts w:ascii="Times" w:eastAsia="Times New Roman" w:hAnsi="Times" w:cs="Times New Roman"/>
          <w:color w:val="000000"/>
        </w:rPr>
      </w:pPr>
    </w:p>
    <w:p w14:paraId="711F6963" w14:textId="7B6F154B" w:rsidR="009E2F2F" w:rsidRDefault="009E2F2F" w:rsidP="00D924A7">
      <w:pPr>
        <w:pStyle w:val="ListParagraph"/>
        <w:ind w:left="180"/>
        <w:rPr>
          <w:rFonts w:ascii="Times" w:eastAsia="Times New Roman" w:hAnsi="Times" w:cs="Times New Roman"/>
          <w:color w:val="000000"/>
        </w:rPr>
      </w:pPr>
      <w:r>
        <w:rPr>
          <w:rFonts w:ascii="Times" w:eastAsia="Times New Roman" w:hAnsi="Times" w:cs="Times New Roman"/>
          <w:color w:val="000000"/>
        </w:rPr>
        <w:t xml:space="preserve">The State Report did not mention any cases about the misuse of the Anti-Terrorism laws nor excessive force by law enforcement officers. </w:t>
      </w:r>
    </w:p>
    <w:p w14:paraId="379CEEAD" w14:textId="1825E489" w:rsidR="00D924A7" w:rsidRDefault="00D52338" w:rsidP="00D924A7">
      <w:pPr>
        <w:rPr>
          <w:rFonts w:ascii="Times" w:eastAsia="Times New Roman" w:hAnsi="Times" w:cs="Times New Roman"/>
          <w:b/>
        </w:rPr>
      </w:pPr>
      <w:r>
        <w:rPr>
          <w:rFonts w:ascii="Times" w:eastAsia="Times New Roman" w:hAnsi="Times" w:cs="Times New Roman"/>
          <w:b/>
        </w:rPr>
        <w:br/>
      </w:r>
      <w:r w:rsidR="00D924A7">
        <w:rPr>
          <w:rFonts w:ascii="Times" w:eastAsia="Times New Roman" w:hAnsi="Times" w:cs="Times New Roman"/>
          <w:b/>
        </w:rPr>
        <w:t>VI. Legal Framework</w:t>
      </w:r>
    </w:p>
    <w:p w14:paraId="51E9F978" w14:textId="77777777" w:rsidR="003A628A" w:rsidRPr="003A628A" w:rsidRDefault="00BF2031" w:rsidP="003A628A">
      <w:pPr>
        <w:rPr>
          <w:rFonts w:ascii="Times" w:eastAsia="Times New Roman" w:hAnsi="Times" w:cs="Times New Roman"/>
          <w:b/>
          <w:i/>
        </w:rPr>
      </w:pPr>
      <w:r>
        <w:rPr>
          <w:rFonts w:ascii="Times" w:eastAsia="Times New Roman" w:hAnsi="Times" w:cs="Times New Roman"/>
          <w:i/>
        </w:rPr>
        <w:t>ICESCR Article 15(1</w:t>
      </w:r>
      <w:proofErr w:type="gramStart"/>
      <w:r>
        <w:rPr>
          <w:rFonts w:ascii="Times" w:eastAsia="Times New Roman" w:hAnsi="Times" w:cs="Times New Roman"/>
          <w:i/>
        </w:rPr>
        <w:t>)(</w:t>
      </w:r>
      <w:proofErr w:type="gramEnd"/>
      <w:r>
        <w:rPr>
          <w:rFonts w:ascii="Times" w:eastAsia="Times New Roman" w:hAnsi="Times" w:cs="Times New Roman"/>
          <w:i/>
        </w:rPr>
        <w:t>a</w:t>
      </w:r>
      <w:r w:rsidRPr="00C5698F">
        <w:rPr>
          <w:rFonts w:ascii="Times" w:eastAsia="Times New Roman" w:hAnsi="Times" w:cs="Times New Roman"/>
          <w:b/>
          <w:i/>
        </w:rPr>
        <w:t>)</w:t>
      </w:r>
      <w:r w:rsidR="003A628A">
        <w:rPr>
          <w:rFonts w:ascii="Times" w:eastAsia="Times New Roman" w:hAnsi="Times" w:cs="Times New Roman"/>
          <w:b/>
          <w:i/>
        </w:rPr>
        <w:br/>
      </w:r>
      <w:r w:rsidR="003A628A" w:rsidRPr="003A628A">
        <w:rPr>
          <w:rFonts w:ascii="Times" w:hAnsi="Times" w:cs="Times New Roman"/>
          <w:color w:val="000000"/>
        </w:rPr>
        <w:t>1. The States Parties to the present Covenant recognize the right of everyone</w:t>
      </w:r>
      <w:proofErr w:type="gramStart"/>
      <w:r w:rsidR="003A628A" w:rsidRPr="003A628A">
        <w:rPr>
          <w:rFonts w:ascii="Times" w:hAnsi="Times" w:cs="Times New Roman"/>
          <w:color w:val="000000"/>
        </w:rPr>
        <w:t>:</w:t>
      </w:r>
      <w:proofErr w:type="gramEnd"/>
      <w:r w:rsidR="003A628A">
        <w:rPr>
          <w:rFonts w:ascii="Times" w:eastAsia="Times New Roman" w:hAnsi="Times" w:cs="Times New Roman"/>
          <w:b/>
          <w:i/>
        </w:rPr>
        <w:br/>
      </w:r>
      <w:r w:rsidR="003A628A" w:rsidRPr="003A628A">
        <w:rPr>
          <w:rFonts w:ascii="Times" w:hAnsi="Times" w:cs="Times New Roman"/>
          <w:color w:val="000000"/>
        </w:rPr>
        <w:t>(a) To take part in cultural life;</w:t>
      </w:r>
    </w:p>
    <w:p w14:paraId="60A2F186" w14:textId="77777777" w:rsidR="003A628A" w:rsidRPr="00C5698F" w:rsidRDefault="003A628A" w:rsidP="00C5698F">
      <w:pPr>
        <w:ind w:firstLine="720"/>
        <w:rPr>
          <w:rFonts w:ascii="Times" w:eastAsia="Times New Roman" w:hAnsi="Times" w:cs="Times New Roman"/>
          <w:b/>
        </w:rPr>
      </w:pPr>
    </w:p>
    <w:p w14:paraId="5846C0F2" w14:textId="4A50E1AA" w:rsidR="00C5698F" w:rsidRDefault="00C5698F" w:rsidP="00D52338">
      <w:pPr>
        <w:rPr>
          <w:rFonts w:ascii="Times New Roman" w:eastAsia="Times New Roman" w:hAnsi="Times New Roman" w:cs="Times New Roman"/>
          <w:b/>
          <w:i/>
          <w:color w:val="000000"/>
        </w:rPr>
      </w:pPr>
      <w:r w:rsidRPr="00C5698F">
        <w:rPr>
          <w:rFonts w:ascii="Times New Roman" w:eastAsia="Times New Roman" w:hAnsi="Times New Roman" w:cs="Times New Roman"/>
          <w:b/>
        </w:rPr>
        <w:t xml:space="preserve">VII. </w:t>
      </w:r>
      <w:proofErr w:type="gramStart"/>
      <w:r w:rsidRPr="00C5698F">
        <w:rPr>
          <w:rFonts w:ascii="Times New Roman" w:eastAsia="Times New Roman" w:hAnsi="Times New Roman" w:cs="Times New Roman"/>
          <w:b/>
        </w:rPr>
        <w:t>The CESCR Committee General Comments</w:t>
      </w:r>
      <w:r w:rsidR="00D52338">
        <w:rPr>
          <w:rFonts w:ascii="Times New Roman" w:eastAsia="Times New Roman" w:hAnsi="Times New Roman" w:cs="Times New Roman"/>
          <w:b/>
        </w:rPr>
        <w:br/>
      </w:r>
      <w:r w:rsidRPr="00C5698F">
        <w:rPr>
          <w:rFonts w:ascii="Times New Roman" w:eastAsia="Times New Roman" w:hAnsi="Times New Roman" w:cs="Times New Roman"/>
          <w:color w:val="000000" w:themeColor="text1"/>
        </w:rPr>
        <w:t>General</w:t>
      </w:r>
      <w:proofErr w:type="gramEnd"/>
      <w:r w:rsidRPr="00C5698F">
        <w:rPr>
          <w:rFonts w:ascii="Times New Roman" w:eastAsia="Times New Roman" w:hAnsi="Times New Roman" w:cs="Times New Roman"/>
          <w:color w:val="000000" w:themeColor="text1"/>
        </w:rPr>
        <w:t xml:space="preserve"> Comment 21</w:t>
      </w:r>
      <w:r w:rsidR="003A628A">
        <w:rPr>
          <w:rFonts w:ascii="Times New Roman" w:eastAsia="Times New Roman" w:hAnsi="Times New Roman" w:cs="Times New Roman"/>
          <w:color w:val="000000" w:themeColor="text1"/>
        </w:rPr>
        <w:t>:</w:t>
      </w:r>
      <w:r w:rsidR="0089678F">
        <w:rPr>
          <w:rFonts w:ascii="Times New Roman" w:eastAsia="Times New Roman" w:hAnsi="Times New Roman" w:cs="Times New Roman"/>
          <w:color w:val="000000" w:themeColor="text1"/>
        </w:rPr>
        <w:t xml:space="preserve"> </w:t>
      </w:r>
      <w:r w:rsidRPr="003A628A">
        <w:rPr>
          <w:rFonts w:ascii="Times New Roman" w:eastAsia="Times New Roman" w:hAnsi="Times New Roman" w:cs="Times New Roman"/>
          <w:i/>
          <w:color w:val="000000"/>
        </w:rPr>
        <w:t>Right of everyone to take part in cultural life (art. 15, para. 1 (a), of the International Covenant on Economic, Social and Cultural Rights)</w:t>
      </w:r>
      <w:r w:rsidR="003A628A">
        <w:rPr>
          <w:rStyle w:val="FootnoteReference"/>
          <w:rFonts w:ascii="Times New Roman" w:eastAsia="Times New Roman" w:hAnsi="Times New Roman" w:cs="Times New Roman"/>
          <w:i/>
          <w:color w:val="000000"/>
        </w:rPr>
        <w:footnoteReference w:id="6"/>
      </w:r>
      <w:r w:rsidR="003A628A">
        <w:rPr>
          <w:rFonts w:ascii="Times New Roman" w:eastAsia="Times New Roman" w:hAnsi="Times New Roman" w:cs="Times New Roman"/>
          <w:i/>
          <w:color w:val="000000"/>
        </w:rPr>
        <w:t>:</w:t>
      </w:r>
    </w:p>
    <w:p w14:paraId="2D64FA61" w14:textId="77777777" w:rsidR="003A628A" w:rsidRDefault="003A628A" w:rsidP="003A628A">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p>
    <w:p w14:paraId="15E61563" w14:textId="592EFB20" w:rsidR="003A628A" w:rsidRPr="003A628A" w:rsidRDefault="003A628A" w:rsidP="003A628A">
      <w:pPr>
        <w:rPr>
          <w:rFonts w:ascii="Times New Roman" w:eastAsia="Times New Roman" w:hAnsi="Times New Roman" w:cs="Times New Roman"/>
          <w:color w:val="000000" w:themeColor="text1"/>
        </w:rPr>
      </w:pPr>
      <w:r w:rsidRPr="003A628A">
        <w:rPr>
          <w:rFonts w:ascii="Times" w:hAnsi="Times" w:cs="Times New Roman"/>
          <w:i/>
          <w:color w:val="000000"/>
        </w:rPr>
        <w:t>36</w:t>
      </w:r>
      <w:proofErr w:type="gramStart"/>
      <w:r w:rsidRPr="003A628A">
        <w:rPr>
          <w:rFonts w:ascii="Times" w:hAnsi="Times" w:cs="Times New Roman"/>
          <w:i/>
          <w:color w:val="000000"/>
        </w:rPr>
        <w:t>.States</w:t>
      </w:r>
      <w:proofErr w:type="gramEnd"/>
      <w:r w:rsidRPr="003A628A">
        <w:rPr>
          <w:rFonts w:ascii="Times" w:hAnsi="Times" w:cs="Times New Roman"/>
          <w:i/>
          <w:color w:val="000000"/>
        </w:rPr>
        <w:t xml:space="preserve"> parties should take measures to guarantee that the exercise of the right to take part in cultural life takes due account of the values of cultural life, which may be strongly communal or which can only be expressed and enjoyed as a community by </w:t>
      </w:r>
      <w:r w:rsidR="00D52338">
        <w:rPr>
          <w:rFonts w:ascii="Times" w:hAnsi="Times" w:cs="Times New Roman"/>
          <w:i/>
          <w:color w:val="000000"/>
        </w:rPr>
        <w:t>Indigenous</w:t>
      </w:r>
      <w:r w:rsidRPr="003A628A">
        <w:rPr>
          <w:rFonts w:ascii="Times" w:hAnsi="Times" w:cs="Times New Roman"/>
          <w:i/>
          <w:color w:val="000000"/>
        </w:rPr>
        <w:t xml:space="preserve"> peoples. The strong communal dimension of </w:t>
      </w:r>
      <w:r w:rsidR="00D52338">
        <w:rPr>
          <w:rFonts w:ascii="Times" w:hAnsi="Times" w:cs="Times New Roman"/>
          <w:i/>
          <w:color w:val="000000"/>
        </w:rPr>
        <w:t>Indigenous</w:t>
      </w:r>
      <w:r w:rsidRPr="003A628A">
        <w:rPr>
          <w:rFonts w:ascii="Times" w:hAnsi="Times" w:cs="Times New Roman"/>
          <w:i/>
          <w:color w:val="000000"/>
        </w:rPr>
        <w:t xml:space="preserve"> peoples’ cultural life is indispensable to their existence, well</w:t>
      </w:r>
      <w:r w:rsidRPr="003A628A">
        <w:rPr>
          <w:rFonts w:ascii="Times" w:hAnsi="Times" w:cs="Times New Roman"/>
          <w:i/>
          <w:color w:val="000000"/>
        </w:rPr>
        <w:noBreakHyphen/>
        <w:t xml:space="preserve">being and full development, and includes the right to the lands, territories and resources which they have traditionally owned, occupied or otherwise used or acquired. </w:t>
      </w:r>
      <w:r w:rsidR="00D52338">
        <w:rPr>
          <w:rFonts w:ascii="Times" w:hAnsi="Times" w:cs="Times New Roman"/>
          <w:i/>
          <w:color w:val="000000"/>
        </w:rPr>
        <w:t>Indigenous</w:t>
      </w:r>
      <w:r w:rsidRPr="003A628A">
        <w:rPr>
          <w:rFonts w:ascii="Times" w:hAnsi="Times" w:cs="Times New Roman"/>
          <w:i/>
          <w:color w:val="000000"/>
        </w:rPr>
        <w:t xml:space="preserve"> peoples’ cultural values and rights associated with their ancestral lands and their relationship with nature should be regarded with respect and protected, in order to prevent the degradation of their particular way of life, including their means of subsistence, the loss of their natural resources and, ultimately, </w:t>
      </w:r>
      <w:r w:rsidRPr="003A628A">
        <w:rPr>
          <w:rFonts w:ascii="Times" w:hAnsi="Times" w:cs="Times New Roman"/>
          <w:i/>
          <w:color w:val="000000"/>
        </w:rPr>
        <w:lastRenderedPageBreak/>
        <w:t xml:space="preserve">their cultural identity. States parties must therefore take measures to recognize and protect the rights of </w:t>
      </w:r>
      <w:r w:rsidR="00D52338">
        <w:rPr>
          <w:rFonts w:ascii="Times" w:hAnsi="Times" w:cs="Times New Roman"/>
          <w:i/>
          <w:color w:val="000000"/>
        </w:rPr>
        <w:t>Indigenous</w:t>
      </w:r>
      <w:r w:rsidRPr="003A628A">
        <w:rPr>
          <w:rFonts w:ascii="Times" w:hAnsi="Times" w:cs="Times New Roman"/>
          <w:i/>
          <w:color w:val="000000"/>
        </w:rPr>
        <w:t xml:space="preserve"> peoples to own, develop, control and use their communal lands, territories and resources, and, where they have been otherwise inhabited or used without their free and informed consent, take steps to return these lands and territories.</w:t>
      </w:r>
    </w:p>
    <w:p w14:paraId="36CF28A5" w14:textId="225A00D2" w:rsidR="003A628A" w:rsidRDefault="003A628A" w:rsidP="003A628A">
      <w:pPr>
        <w:spacing w:before="100" w:beforeAutospacing="1" w:after="100" w:afterAutospacing="1"/>
        <w:rPr>
          <w:rFonts w:ascii="Times" w:hAnsi="Times" w:cs="Times New Roman"/>
          <w:i/>
          <w:color w:val="000000"/>
        </w:rPr>
      </w:pPr>
      <w:r w:rsidRPr="003A628A">
        <w:rPr>
          <w:rFonts w:ascii="Times" w:hAnsi="Times" w:cs="Times New Roman"/>
          <w:i/>
          <w:color w:val="000000"/>
        </w:rPr>
        <w:t>37</w:t>
      </w:r>
      <w:proofErr w:type="gramStart"/>
      <w:r w:rsidRPr="003A628A">
        <w:rPr>
          <w:rFonts w:ascii="Times" w:hAnsi="Times" w:cs="Times New Roman"/>
          <w:i/>
          <w:color w:val="000000"/>
        </w:rPr>
        <w:t>.</w:t>
      </w:r>
      <w:r w:rsidR="00D52338">
        <w:rPr>
          <w:rFonts w:ascii="Times" w:hAnsi="Times" w:cs="Times New Roman"/>
          <w:i/>
          <w:color w:val="000000"/>
        </w:rPr>
        <w:t>Indigenous</w:t>
      </w:r>
      <w:proofErr w:type="gramEnd"/>
      <w:r w:rsidRPr="003A628A">
        <w:rPr>
          <w:rFonts w:ascii="Times" w:hAnsi="Times" w:cs="Times New Roman"/>
          <w:i/>
          <w:color w:val="000000"/>
        </w:rPr>
        <w:t xml:space="preserve"> peoples have the right to act collectively to ensure respect for their right to maintain, control, protect and develop their cultural heritage, traditional knowledge and traditional cultural expressions, as well as the manifestations of their sciences, technologies and cultures, including human and genetic resources, seeds, medicines, knowledge of the properties of fauna and flora, oral traditions, literature, designs, sports and traditional games, and visual and performing arts. States parties should respect the principle of free, prior and informed consent of </w:t>
      </w:r>
      <w:r w:rsidR="00D52338">
        <w:rPr>
          <w:rFonts w:ascii="Times" w:hAnsi="Times" w:cs="Times New Roman"/>
          <w:i/>
          <w:color w:val="000000"/>
        </w:rPr>
        <w:t>Indigenous</w:t>
      </w:r>
      <w:r w:rsidRPr="003A628A">
        <w:rPr>
          <w:rFonts w:ascii="Times" w:hAnsi="Times" w:cs="Times New Roman"/>
          <w:i/>
          <w:color w:val="000000"/>
        </w:rPr>
        <w:t xml:space="preserve"> peoples in all matters covered by their specific rights.</w:t>
      </w:r>
    </w:p>
    <w:p w14:paraId="395CD2F1" w14:textId="18867DAB" w:rsidR="00861FA1" w:rsidRDefault="00861FA1" w:rsidP="003A628A">
      <w:pPr>
        <w:spacing w:before="100" w:beforeAutospacing="1" w:after="100" w:afterAutospacing="1"/>
        <w:rPr>
          <w:rFonts w:ascii="Times" w:hAnsi="Times" w:cs="Times New Roman"/>
          <w:color w:val="000000"/>
        </w:rPr>
      </w:pPr>
      <w:r>
        <w:rPr>
          <w:rFonts w:ascii="Times" w:hAnsi="Times" w:cs="Times New Roman"/>
          <w:b/>
          <w:color w:val="000000"/>
        </w:rPr>
        <w:t>VIII. Other UN Body Recommendations</w:t>
      </w:r>
      <w:r w:rsidR="0089678F">
        <w:rPr>
          <w:rFonts w:ascii="Times" w:hAnsi="Times" w:cs="Times New Roman"/>
          <w:b/>
          <w:color w:val="000000"/>
        </w:rPr>
        <w:br/>
      </w:r>
      <w:r>
        <w:rPr>
          <w:rFonts w:ascii="Times" w:hAnsi="Times" w:cs="Times New Roman"/>
          <w:i/>
          <w:color w:val="000000"/>
        </w:rPr>
        <w:t>Universal Periodic Review</w:t>
      </w:r>
      <w:r w:rsidR="00D52338">
        <w:rPr>
          <w:rFonts w:ascii="Times" w:hAnsi="Times" w:cs="Times New Roman"/>
          <w:i/>
          <w:color w:val="000000"/>
        </w:rPr>
        <w:br/>
      </w:r>
      <w:proofErr w:type="gramStart"/>
      <w:r>
        <w:rPr>
          <w:rFonts w:ascii="Times" w:hAnsi="Times" w:cs="Times New Roman"/>
          <w:color w:val="000000"/>
        </w:rPr>
        <w:t>The</w:t>
      </w:r>
      <w:proofErr w:type="gramEnd"/>
      <w:r>
        <w:rPr>
          <w:rFonts w:ascii="Times" w:hAnsi="Times" w:cs="Times New Roman"/>
          <w:color w:val="000000"/>
        </w:rPr>
        <w:t xml:space="preserve"> following recommendations were accepted by Chile in the aftermath of their review in 2014:</w:t>
      </w:r>
      <w:r w:rsidR="00C30CC1">
        <w:rPr>
          <w:rStyle w:val="FootnoteReference"/>
          <w:rFonts w:ascii="Times" w:hAnsi="Times" w:cs="Times New Roman"/>
          <w:color w:val="000000"/>
        </w:rPr>
        <w:footnoteReference w:id="7"/>
      </w:r>
    </w:p>
    <w:p w14:paraId="794484E4" w14:textId="7632EDFD" w:rsidR="00D965BB" w:rsidRDefault="00D965BB" w:rsidP="00D965BB">
      <w:pPr>
        <w:spacing w:before="100" w:beforeAutospacing="1" w:after="100" w:afterAutospacing="1"/>
        <w:rPr>
          <w:rFonts w:ascii="Times" w:hAnsi="Times" w:cs="Times New Roman"/>
          <w:i/>
          <w:color w:val="000000"/>
        </w:rPr>
      </w:pPr>
      <w:r w:rsidRPr="00D965BB">
        <w:rPr>
          <w:rFonts w:ascii="Times" w:hAnsi="Times" w:cs="Times New Roman"/>
          <w:i/>
          <w:color w:val="000000"/>
        </w:rPr>
        <w:t>121.56. Continue to promote legislation and actions to eliminate</w:t>
      </w:r>
      <w:r>
        <w:rPr>
          <w:rFonts w:ascii="Times" w:hAnsi="Times" w:cs="Times New Roman"/>
          <w:i/>
          <w:color w:val="000000"/>
        </w:rPr>
        <w:t xml:space="preserve"> </w:t>
      </w:r>
      <w:r w:rsidRPr="00D965BB">
        <w:rPr>
          <w:rFonts w:ascii="Times" w:hAnsi="Times" w:cs="Times New Roman"/>
          <w:i/>
          <w:color w:val="000000"/>
        </w:rPr>
        <w:t>discrimination and strengthen the protection of the rights of vulnerable groups</w:t>
      </w:r>
      <w:r>
        <w:rPr>
          <w:rFonts w:ascii="Times" w:hAnsi="Times" w:cs="Times New Roman"/>
          <w:i/>
          <w:color w:val="000000"/>
        </w:rPr>
        <w:t xml:space="preserve"> </w:t>
      </w:r>
      <w:r w:rsidRPr="00D965BB">
        <w:rPr>
          <w:rFonts w:ascii="Times" w:hAnsi="Times" w:cs="Times New Roman"/>
          <w:i/>
          <w:color w:val="000000"/>
        </w:rPr>
        <w:t xml:space="preserve">including women, children and </w:t>
      </w:r>
      <w:r w:rsidR="00D52338">
        <w:rPr>
          <w:rFonts w:ascii="Times" w:hAnsi="Times" w:cs="Times New Roman"/>
          <w:i/>
          <w:color w:val="000000"/>
        </w:rPr>
        <w:t>Indigenous</w:t>
      </w:r>
      <w:r w:rsidRPr="00D965BB">
        <w:rPr>
          <w:rFonts w:ascii="Times" w:hAnsi="Times" w:cs="Times New Roman"/>
          <w:i/>
          <w:color w:val="000000"/>
        </w:rPr>
        <w:t xml:space="preserve"> peoples (China);</w:t>
      </w:r>
    </w:p>
    <w:p w14:paraId="5D38B9D6" w14:textId="445B4BA1" w:rsidR="00D965BB" w:rsidRPr="00C30CC1" w:rsidRDefault="00D965BB" w:rsidP="00D965BB">
      <w:pPr>
        <w:spacing w:before="100" w:beforeAutospacing="1" w:after="100" w:afterAutospacing="1"/>
        <w:rPr>
          <w:rFonts w:ascii="Times" w:hAnsi="Times" w:cs="Times New Roman"/>
          <w:i/>
          <w:color w:val="000000"/>
        </w:rPr>
      </w:pPr>
      <w:proofErr w:type="gramStart"/>
      <w:r w:rsidRPr="00D965BB">
        <w:rPr>
          <w:rFonts w:ascii="Times" w:hAnsi="Times" w:cs="Times New Roman"/>
          <w:i/>
          <w:color w:val="000000"/>
        </w:rPr>
        <w:t>121.66</w:t>
      </w:r>
      <w:r w:rsidR="00483514">
        <w:rPr>
          <w:rFonts w:ascii="Times" w:hAnsi="Times" w:cs="Times New Roman"/>
          <w:i/>
          <w:color w:val="000000"/>
        </w:rPr>
        <w:t>/ 121.67</w:t>
      </w:r>
      <w:r w:rsidRPr="00D965BB">
        <w:rPr>
          <w:rFonts w:ascii="Times" w:hAnsi="Times" w:cs="Times New Roman"/>
          <w:i/>
          <w:color w:val="000000"/>
        </w:rPr>
        <w:t>.</w:t>
      </w:r>
      <w:proofErr w:type="gramEnd"/>
      <w:r w:rsidRPr="00D965BB">
        <w:rPr>
          <w:rFonts w:ascii="Times" w:hAnsi="Times" w:cs="Times New Roman"/>
          <w:i/>
          <w:color w:val="000000"/>
        </w:rPr>
        <w:t xml:space="preserve"> Continue with the combat against al</w:t>
      </w:r>
      <w:r>
        <w:rPr>
          <w:rFonts w:ascii="Times" w:hAnsi="Times" w:cs="Times New Roman"/>
          <w:i/>
          <w:color w:val="000000"/>
        </w:rPr>
        <w:t xml:space="preserve">l discrimination, in particular </w:t>
      </w:r>
      <w:r w:rsidRPr="00D965BB">
        <w:rPr>
          <w:rFonts w:ascii="Times" w:hAnsi="Times" w:cs="Times New Roman"/>
          <w:i/>
          <w:color w:val="000000"/>
        </w:rPr>
        <w:t xml:space="preserve">that regarding </w:t>
      </w:r>
      <w:r w:rsidR="00D52338">
        <w:rPr>
          <w:rFonts w:ascii="Times" w:hAnsi="Times" w:cs="Times New Roman"/>
          <w:i/>
          <w:color w:val="000000"/>
        </w:rPr>
        <w:t>Indigenous</w:t>
      </w:r>
      <w:r w:rsidRPr="00D965BB">
        <w:rPr>
          <w:rFonts w:ascii="Times" w:hAnsi="Times" w:cs="Times New Roman"/>
          <w:i/>
          <w:color w:val="000000"/>
        </w:rPr>
        <w:t xml:space="preserve"> peoples through the implementation of the 2012</w:t>
      </w:r>
      <w:r>
        <w:rPr>
          <w:rFonts w:ascii="Times" w:hAnsi="Times" w:cs="Times New Roman"/>
          <w:i/>
          <w:color w:val="000000"/>
        </w:rPr>
        <w:t xml:space="preserve"> </w:t>
      </w:r>
      <w:r w:rsidRPr="00D965BB">
        <w:rPr>
          <w:rFonts w:ascii="Times" w:hAnsi="Times" w:cs="Times New Roman"/>
          <w:i/>
          <w:color w:val="000000"/>
        </w:rPr>
        <w:t xml:space="preserve">Anti-Discrimination Law </w:t>
      </w:r>
      <w:r w:rsidRPr="00C30CC1">
        <w:rPr>
          <w:rFonts w:ascii="Times" w:hAnsi="Times" w:cs="Times New Roman"/>
          <w:i/>
          <w:color w:val="000000"/>
        </w:rPr>
        <w:t>(France</w:t>
      </w:r>
      <w:r w:rsidR="00483514">
        <w:rPr>
          <w:rFonts w:ascii="Times" w:hAnsi="Times" w:cs="Times New Roman"/>
          <w:i/>
          <w:color w:val="000000"/>
        </w:rPr>
        <w:t>, Cuba</w:t>
      </w:r>
      <w:r w:rsidRPr="00C30CC1">
        <w:rPr>
          <w:rFonts w:ascii="Times" w:hAnsi="Times" w:cs="Times New Roman"/>
          <w:i/>
          <w:color w:val="000000"/>
        </w:rPr>
        <w:t>);</w:t>
      </w:r>
    </w:p>
    <w:p w14:paraId="31B4034D" w14:textId="7A554CD5" w:rsidR="00C30CC1" w:rsidRDefault="00C30CC1" w:rsidP="00C30CC1">
      <w:pPr>
        <w:rPr>
          <w:rFonts w:ascii="Times" w:eastAsia="Times New Roman" w:hAnsi="Times" w:cs="Times New Roman"/>
          <w:i/>
        </w:rPr>
      </w:pPr>
      <w:r w:rsidRPr="00C30CC1">
        <w:rPr>
          <w:rFonts w:ascii="Times" w:eastAsia="Times New Roman" w:hAnsi="Times" w:cs="Times New Roman"/>
          <w:i/>
        </w:rPr>
        <w:t xml:space="preserve">121.81. Conduct investigation of reports related to crimes and violence by the police and the </w:t>
      </w:r>
      <w:proofErr w:type="spellStart"/>
      <w:r w:rsidRPr="00C30CC1">
        <w:rPr>
          <w:rFonts w:ascii="Times" w:eastAsia="Times New Roman" w:hAnsi="Times" w:cs="Times New Roman"/>
          <w:i/>
        </w:rPr>
        <w:t>Carabineros</w:t>
      </w:r>
      <w:proofErr w:type="spellEnd"/>
      <w:r w:rsidRPr="00C30CC1">
        <w:rPr>
          <w:rFonts w:ascii="Times" w:eastAsia="Times New Roman" w:hAnsi="Times" w:cs="Times New Roman"/>
          <w:i/>
        </w:rPr>
        <w:t xml:space="preserve"> against communities of </w:t>
      </w:r>
      <w:r w:rsidR="00D52338">
        <w:rPr>
          <w:rFonts w:ascii="Times" w:eastAsia="Times New Roman" w:hAnsi="Times" w:cs="Times New Roman"/>
          <w:i/>
        </w:rPr>
        <w:t>Indigenous</w:t>
      </w:r>
      <w:r w:rsidRPr="00C30CC1">
        <w:rPr>
          <w:rFonts w:ascii="Times" w:eastAsia="Times New Roman" w:hAnsi="Times" w:cs="Times New Roman"/>
          <w:i/>
        </w:rPr>
        <w:t xml:space="preserve"> peoples (Uzbekistan);</w:t>
      </w:r>
    </w:p>
    <w:p w14:paraId="7863812D" w14:textId="5F59F1A6" w:rsidR="00C30CC1" w:rsidRDefault="00A94DC2" w:rsidP="00C30CC1">
      <w:pPr>
        <w:spacing w:before="100" w:beforeAutospacing="1" w:after="100" w:afterAutospacing="1"/>
        <w:rPr>
          <w:rFonts w:ascii="Times" w:hAnsi="Times" w:cs="Times New Roman"/>
          <w:i/>
          <w:color w:val="000000"/>
        </w:rPr>
      </w:pPr>
      <w:r>
        <w:rPr>
          <w:rFonts w:ascii="Times" w:hAnsi="Times" w:cs="Times New Roman"/>
          <w:i/>
          <w:color w:val="000000"/>
        </w:rPr>
        <w:t>121.168/ 121.169</w:t>
      </w:r>
      <w:r w:rsidR="00C30CC1" w:rsidRPr="00C30CC1">
        <w:rPr>
          <w:rFonts w:ascii="Times" w:hAnsi="Times" w:cs="Times New Roman"/>
          <w:i/>
          <w:color w:val="000000"/>
        </w:rPr>
        <w:t xml:space="preserve"> Refrain from applying anti-t</w:t>
      </w:r>
      <w:r w:rsidR="00C30CC1">
        <w:rPr>
          <w:rFonts w:ascii="Times" w:hAnsi="Times" w:cs="Times New Roman"/>
          <w:i/>
          <w:color w:val="000000"/>
        </w:rPr>
        <w:t xml:space="preserve">errorism legislation to </w:t>
      </w:r>
      <w:proofErr w:type="spellStart"/>
      <w:r w:rsidR="00C30CC1">
        <w:rPr>
          <w:rFonts w:ascii="Times" w:hAnsi="Times" w:cs="Times New Roman"/>
          <w:i/>
          <w:color w:val="000000"/>
        </w:rPr>
        <w:t>Mapuche</w:t>
      </w:r>
      <w:proofErr w:type="spellEnd"/>
      <w:r w:rsidR="00C30CC1">
        <w:rPr>
          <w:rFonts w:ascii="Times" w:hAnsi="Times" w:cs="Times New Roman"/>
          <w:i/>
          <w:color w:val="000000"/>
        </w:rPr>
        <w:t xml:space="preserve"> </w:t>
      </w:r>
      <w:r w:rsidR="00C30CC1" w:rsidRPr="00C30CC1">
        <w:rPr>
          <w:rFonts w:ascii="Times" w:hAnsi="Times" w:cs="Times New Roman"/>
          <w:i/>
          <w:color w:val="000000"/>
        </w:rPr>
        <w:t>individuals in the context of intercultural conflicts, including land disputes, and</w:t>
      </w:r>
      <w:r w:rsidR="00C30CC1">
        <w:rPr>
          <w:rFonts w:ascii="Times" w:hAnsi="Times" w:cs="Times New Roman"/>
          <w:i/>
          <w:color w:val="000000"/>
        </w:rPr>
        <w:t xml:space="preserve"> </w:t>
      </w:r>
      <w:r w:rsidR="00C30CC1" w:rsidRPr="00C30CC1">
        <w:rPr>
          <w:rFonts w:ascii="Times" w:hAnsi="Times" w:cs="Times New Roman"/>
          <w:i/>
          <w:color w:val="000000"/>
        </w:rPr>
        <w:t xml:space="preserve">increase political dialogue on </w:t>
      </w:r>
      <w:r w:rsidR="00D52338">
        <w:rPr>
          <w:rFonts w:ascii="Times" w:hAnsi="Times" w:cs="Times New Roman"/>
          <w:i/>
          <w:color w:val="000000"/>
        </w:rPr>
        <w:t>Indigenous</w:t>
      </w:r>
      <w:r w:rsidR="00C30CC1" w:rsidRPr="00C30CC1">
        <w:rPr>
          <w:rFonts w:ascii="Times" w:hAnsi="Times" w:cs="Times New Roman"/>
          <w:i/>
          <w:color w:val="000000"/>
        </w:rPr>
        <w:t xml:space="preserve"> issues (United States</w:t>
      </w:r>
      <w:r>
        <w:rPr>
          <w:rFonts w:ascii="Times" w:hAnsi="Times" w:cs="Times New Roman"/>
          <w:i/>
          <w:color w:val="000000"/>
        </w:rPr>
        <w:t>, Germany</w:t>
      </w:r>
      <w:r w:rsidR="00C30CC1" w:rsidRPr="00C30CC1">
        <w:rPr>
          <w:rFonts w:ascii="Times" w:hAnsi="Times" w:cs="Times New Roman"/>
          <w:i/>
          <w:color w:val="000000"/>
        </w:rPr>
        <w:t>);</w:t>
      </w:r>
    </w:p>
    <w:p w14:paraId="39153B19" w14:textId="029160AC" w:rsidR="00861FA1" w:rsidRDefault="00861FA1" w:rsidP="00861FA1">
      <w:pPr>
        <w:spacing w:before="100" w:beforeAutospacing="1" w:after="100" w:afterAutospacing="1"/>
        <w:rPr>
          <w:rFonts w:ascii="Times" w:hAnsi="Times" w:cs="Times New Roman"/>
          <w:i/>
          <w:color w:val="000000"/>
        </w:rPr>
      </w:pPr>
      <w:r w:rsidRPr="00861FA1">
        <w:rPr>
          <w:rFonts w:ascii="Times" w:hAnsi="Times" w:cs="Times New Roman"/>
          <w:i/>
          <w:color w:val="000000"/>
        </w:rPr>
        <w:t>121.170</w:t>
      </w:r>
      <w:r w:rsidR="00483514">
        <w:rPr>
          <w:rFonts w:ascii="Times" w:hAnsi="Times" w:cs="Times New Roman"/>
          <w:i/>
          <w:color w:val="000000"/>
        </w:rPr>
        <w:t>/121.171</w:t>
      </w:r>
      <w:r w:rsidR="00A94DC2">
        <w:rPr>
          <w:rFonts w:ascii="Times" w:hAnsi="Times" w:cs="Times New Roman"/>
          <w:i/>
          <w:color w:val="000000"/>
        </w:rPr>
        <w:t>/ 121.172</w:t>
      </w:r>
      <w:r w:rsidRPr="00861FA1">
        <w:rPr>
          <w:rFonts w:ascii="Times" w:hAnsi="Times" w:cs="Times New Roman"/>
          <w:i/>
          <w:color w:val="000000"/>
        </w:rPr>
        <w:t xml:space="preserve"> Give urgent attention to the full implementation of ILO Convention 169, especially with regard to prior consultation on legislative and administrative measures that may affect </w:t>
      </w:r>
      <w:r w:rsidR="0089678F">
        <w:rPr>
          <w:rFonts w:ascii="Times" w:hAnsi="Times" w:cs="Times New Roman"/>
          <w:i/>
          <w:color w:val="000000"/>
        </w:rPr>
        <w:t>Indigenous Peoples</w:t>
      </w:r>
      <w:r w:rsidRPr="00861FA1">
        <w:rPr>
          <w:rFonts w:ascii="Times" w:hAnsi="Times" w:cs="Times New Roman"/>
          <w:i/>
          <w:color w:val="000000"/>
        </w:rPr>
        <w:t xml:space="preserve"> (Norway</w:t>
      </w:r>
      <w:r w:rsidR="00483514">
        <w:rPr>
          <w:rFonts w:ascii="Times" w:hAnsi="Times" w:cs="Times New Roman"/>
          <w:i/>
          <w:color w:val="000000"/>
        </w:rPr>
        <w:t>, Bolivia</w:t>
      </w:r>
      <w:r w:rsidR="00A94DC2">
        <w:rPr>
          <w:rFonts w:ascii="Times" w:hAnsi="Times" w:cs="Times New Roman"/>
          <w:i/>
          <w:color w:val="000000"/>
        </w:rPr>
        <w:t>, Peru</w:t>
      </w:r>
      <w:r w:rsidRPr="00861FA1">
        <w:rPr>
          <w:rFonts w:ascii="Times" w:hAnsi="Times" w:cs="Times New Roman"/>
          <w:i/>
          <w:color w:val="000000"/>
        </w:rPr>
        <w:t>);</w:t>
      </w:r>
    </w:p>
    <w:p w14:paraId="0F0F5199" w14:textId="07892BE1" w:rsidR="00861FA1" w:rsidRDefault="00423F95" w:rsidP="00423F95">
      <w:pPr>
        <w:spacing w:before="100" w:beforeAutospacing="1" w:after="100" w:afterAutospacing="1"/>
        <w:rPr>
          <w:rFonts w:ascii="Times" w:hAnsi="Times" w:cs="Times New Roman"/>
          <w:i/>
          <w:color w:val="000000"/>
        </w:rPr>
      </w:pPr>
      <w:r>
        <w:rPr>
          <w:rFonts w:ascii="Times" w:hAnsi="Times" w:cs="Times New Roman"/>
          <w:i/>
          <w:color w:val="000000"/>
        </w:rPr>
        <w:t>121.174</w:t>
      </w:r>
      <w:r w:rsidR="00483514">
        <w:rPr>
          <w:rFonts w:ascii="Times" w:hAnsi="Times" w:cs="Times New Roman"/>
          <w:i/>
          <w:color w:val="000000"/>
        </w:rPr>
        <w:t>/ 121.175</w:t>
      </w:r>
      <w:r w:rsidRPr="00423F95">
        <w:rPr>
          <w:rFonts w:ascii="Times" w:hAnsi="Times" w:cs="Times New Roman"/>
          <w:i/>
          <w:color w:val="000000"/>
        </w:rPr>
        <w:t xml:space="preserve"> Take concrete measures to guarantee the e</w:t>
      </w:r>
      <w:r>
        <w:rPr>
          <w:rFonts w:ascii="Times" w:hAnsi="Times" w:cs="Times New Roman"/>
          <w:i/>
          <w:color w:val="000000"/>
        </w:rPr>
        <w:t xml:space="preserve">ffective participation of </w:t>
      </w:r>
      <w:r w:rsidR="00D52338">
        <w:rPr>
          <w:rFonts w:ascii="Times" w:hAnsi="Times" w:cs="Times New Roman"/>
          <w:i/>
          <w:color w:val="000000"/>
        </w:rPr>
        <w:t>Indigenous</w:t>
      </w:r>
      <w:r w:rsidRPr="00423F95">
        <w:rPr>
          <w:rFonts w:ascii="Times" w:hAnsi="Times" w:cs="Times New Roman"/>
          <w:i/>
          <w:color w:val="000000"/>
        </w:rPr>
        <w:t xml:space="preserve"> peoples in decisions that affect them, in line with systematically</w:t>
      </w:r>
      <w:r>
        <w:rPr>
          <w:rFonts w:ascii="Times" w:hAnsi="Times" w:cs="Times New Roman"/>
          <w:i/>
          <w:color w:val="000000"/>
        </w:rPr>
        <w:t xml:space="preserve"> </w:t>
      </w:r>
      <w:r w:rsidRPr="00423F95">
        <w:rPr>
          <w:rFonts w:ascii="Times" w:hAnsi="Times" w:cs="Times New Roman"/>
          <w:i/>
          <w:color w:val="000000"/>
        </w:rPr>
        <w:t>implementing the right to consultation (Austria</w:t>
      </w:r>
      <w:r w:rsidR="00483514">
        <w:rPr>
          <w:rFonts w:ascii="Times" w:hAnsi="Times" w:cs="Times New Roman"/>
          <w:i/>
          <w:color w:val="000000"/>
        </w:rPr>
        <w:t>, Australia</w:t>
      </w:r>
      <w:r w:rsidRPr="00423F95">
        <w:rPr>
          <w:rFonts w:ascii="Times" w:hAnsi="Times" w:cs="Times New Roman"/>
          <w:i/>
          <w:color w:val="000000"/>
        </w:rPr>
        <w:t>);</w:t>
      </w:r>
    </w:p>
    <w:p w14:paraId="7970B229" w14:textId="77777777" w:rsidR="0089678F" w:rsidRDefault="0089678F" w:rsidP="00C30CC1">
      <w:pPr>
        <w:spacing w:before="100" w:beforeAutospacing="1" w:after="100" w:afterAutospacing="1"/>
        <w:rPr>
          <w:rFonts w:ascii="Times" w:hAnsi="Times" w:cs="Times New Roman"/>
          <w:b/>
          <w:color w:val="000000"/>
        </w:rPr>
      </w:pPr>
      <w:r>
        <w:rPr>
          <w:rFonts w:ascii="Times" w:hAnsi="Times" w:cs="Times New Roman"/>
          <w:b/>
          <w:color w:val="000000"/>
        </w:rPr>
        <w:br/>
      </w:r>
    </w:p>
    <w:p w14:paraId="0146C92C" w14:textId="736FD4CA" w:rsidR="00C30CC1" w:rsidRPr="008B3E5E" w:rsidRDefault="00C30CC1" w:rsidP="00C30CC1">
      <w:pPr>
        <w:spacing w:before="100" w:beforeAutospacing="1" w:after="100" w:afterAutospacing="1"/>
        <w:rPr>
          <w:rFonts w:ascii="Times" w:hAnsi="Times" w:cs="Times New Roman"/>
          <w:b/>
          <w:color w:val="000000"/>
        </w:rPr>
      </w:pPr>
      <w:r w:rsidRPr="008B3E5E">
        <w:rPr>
          <w:rFonts w:ascii="Times" w:hAnsi="Times" w:cs="Times New Roman"/>
          <w:b/>
          <w:color w:val="000000"/>
        </w:rPr>
        <w:lastRenderedPageBreak/>
        <w:t>Committee Against Torture:</w:t>
      </w:r>
    </w:p>
    <w:p w14:paraId="381A08E0" w14:textId="134E81E1" w:rsidR="008B3E5E" w:rsidRPr="001B578B" w:rsidRDefault="008B3E5E" w:rsidP="001B578B">
      <w:pPr>
        <w:pStyle w:val="NormalWeb"/>
        <w:rPr>
          <w:bCs/>
          <w:i/>
          <w:color w:val="000000"/>
          <w:sz w:val="24"/>
          <w:szCs w:val="24"/>
        </w:rPr>
      </w:pPr>
      <w:r w:rsidRPr="008B3E5E">
        <w:rPr>
          <w:rFonts w:ascii="Times New Roman" w:hAnsi="Times New Roman"/>
          <w:color w:val="000000"/>
          <w:sz w:val="24"/>
          <w:szCs w:val="24"/>
        </w:rPr>
        <w:t>Concluding observations on the fifth periodic report of Chile</w:t>
      </w:r>
      <w:r w:rsidR="005C5017">
        <w:rPr>
          <w:rFonts w:ascii="Times New Roman" w:hAnsi="Times New Roman"/>
          <w:color w:val="000000"/>
          <w:sz w:val="24"/>
          <w:szCs w:val="24"/>
        </w:rPr>
        <w:t xml:space="preserve"> (23 June 2009)</w:t>
      </w:r>
      <w:r w:rsidR="005C5017">
        <w:rPr>
          <w:rStyle w:val="FootnoteReference"/>
          <w:rFonts w:ascii="Times New Roman" w:hAnsi="Times New Roman"/>
          <w:color w:val="000000"/>
          <w:sz w:val="24"/>
          <w:szCs w:val="24"/>
        </w:rPr>
        <w:footnoteReference w:id="8"/>
      </w:r>
      <w:r>
        <w:rPr>
          <w:rFonts w:ascii="Times New Roman" w:hAnsi="Times New Roman"/>
          <w:color w:val="000000"/>
        </w:rPr>
        <w:br/>
      </w:r>
      <w:r w:rsidRPr="008B3E5E">
        <w:rPr>
          <w:bCs/>
          <w:i/>
          <w:color w:val="000000"/>
          <w:sz w:val="24"/>
          <w:szCs w:val="24"/>
        </w:rPr>
        <w:t>The State party should:</w:t>
      </w:r>
      <w:r>
        <w:rPr>
          <w:bCs/>
          <w:i/>
          <w:color w:val="000000"/>
          <w:sz w:val="24"/>
          <w:szCs w:val="24"/>
        </w:rPr>
        <w:br/>
      </w:r>
      <w:r w:rsidRPr="008B3E5E">
        <w:rPr>
          <w:bCs/>
          <w:i/>
          <w:color w:val="000000"/>
          <w:sz w:val="24"/>
          <w:szCs w:val="24"/>
        </w:rPr>
        <w:t xml:space="preserve">(a)Take all necessary steps to carry out prompt and effective investigations into abuses committed against members of </w:t>
      </w:r>
      <w:r w:rsidR="00D52338">
        <w:rPr>
          <w:bCs/>
          <w:i/>
          <w:color w:val="000000"/>
          <w:sz w:val="24"/>
          <w:szCs w:val="24"/>
        </w:rPr>
        <w:t>Indigenous</w:t>
      </w:r>
      <w:r w:rsidRPr="008B3E5E">
        <w:rPr>
          <w:bCs/>
          <w:i/>
          <w:color w:val="000000"/>
          <w:sz w:val="24"/>
          <w:szCs w:val="24"/>
        </w:rPr>
        <w:t xml:space="preserve"> peoples and to bring to trial and punish any police officers who commit such abuses;</w:t>
      </w:r>
      <w:r>
        <w:rPr>
          <w:bCs/>
          <w:i/>
          <w:color w:val="000000"/>
          <w:sz w:val="24"/>
          <w:szCs w:val="24"/>
        </w:rPr>
        <w:br/>
      </w:r>
      <w:r w:rsidRPr="008B3E5E">
        <w:rPr>
          <w:bCs/>
          <w:i/>
          <w:color w:val="000000"/>
          <w:sz w:val="24"/>
          <w:szCs w:val="24"/>
        </w:rPr>
        <w:t xml:space="preserve">(b)Provide detailed statistics, with breakdowns by age, sex and geographical location, on all complaints of acts of torture or ill&amp;#8209;treatment committed by law enforcement officers against members of </w:t>
      </w:r>
      <w:r w:rsidR="00D52338">
        <w:rPr>
          <w:bCs/>
          <w:i/>
          <w:color w:val="000000"/>
          <w:sz w:val="24"/>
          <w:szCs w:val="24"/>
        </w:rPr>
        <w:t>Indigenous</w:t>
      </w:r>
      <w:r w:rsidRPr="008B3E5E">
        <w:rPr>
          <w:bCs/>
          <w:i/>
          <w:color w:val="000000"/>
          <w:sz w:val="24"/>
          <w:szCs w:val="24"/>
        </w:rPr>
        <w:t xml:space="preserve"> peoples, as well as on the corresponding investigations, trials and convictions;</w:t>
      </w:r>
      <w:r>
        <w:rPr>
          <w:bCs/>
          <w:i/>
          <w:color w:val="000000"/>
          <w:sz w:val="24"/>
          <w:szCs w:val="24"/>
        </w:rPr>
        <w:br/>
      </w:r>
      <w:r w:rsidRPr="008B3E5E">
        <w:rPr>
          <w:bCs/>
          <w:i/>
          <w:color w:val="000000"/>
          <w:sz w:val="24"/>
          <w:szCs w:val="24"/>
        </w:rPr>
        <w:t xml:space="preserve">(c)Provide detailed data on the cases involving </w:t>
      </w:r>
      <w:r w:rsidR="00D52338">
        <w:rPr>
          <w:bCs/>
          <w:i/>
          <w:color w:val="000000"/>
          <w:sz w:val="24"/>
          <w:szCs w:val="24"/>
        </w:rPr>
        <w:t>Indigenous</w:t>
      </w:r>
      <w:r w:rsidRPr="008B3E5E">
        <w:rPr>
          <w:bCs/>
          <w:i/>
          <w:color w:val="000000"/>
          <w:sz w:val="24"/>
          <w:szCs w:val="24"/>
        </w:rPr>
        <w:t xml:space="preserve"> persons in which the Counter&amp;#8209;Terrorism Act has been applied.</w:t>
      </w:r>
    </w:p>
    <w:p w14:paraId="510B0BB5" w14:textId="2E53C712" w:rsidR="00C30CC1" w:rsidRPr="00C30CC1" w:rsidRDefault="00C30CC1" w:rsidP="00C30CC1">
      <w:pPr>
        <w:spacing w:before="100" w:beforeAutospacing="1" w:after="100" w:afterAutospacing="1"/>
        <w:rPr>
          <w:rFonts w:ascii="Times" w:hAnsi="Times" w:cs="Times New Roman"/>
          <w:color w:val="000000"/>
        </w:rPr>
      </w:pPr>
      <w:r w:rsidRPr="00C30CC1">
        <w:rPr>
          <w:rFonts w:ascii="Times New Roman" w:hAnsi="Times New Roman" w:cs="Times New Roman"/>
          <w:color w:val="000000"/>
        </w:rPr>
        <w:t>Concluding observations on the combined fifth and sixth periodic reports of Guatemala, adopted by the Committee at its fiftieth session (6–31 May 2013)</w:t>
      </w:r>
      <w:r>
        <w:rPr>
          <w:rStyle w:val="FootnoteReference"/>
          <w:rFonts w:ascii="Times New Roman" w:hAnsi="Times New Roman" w:cs="Times New Roman"/>
          <w:color w:val="000000"/>
        </w:rPr>
        <w:footnoteReference w:id="9"/>
      </w:r>
    </w:p>
    <w:p w14:paraId="7F860ED3" w14:textId="3BD6B61A" w:rsidR="00C30CC1" w:rsidRDefault="00C30CC1" w:rsidP="00C30CC1">
      <w:pPr>
        <w:rPr>
          <w:rFonts w:ascii="Times" w:eastAsia="Times New Roman" w:hAnsi="Times" w:cs="Times New Roman"/>
          <w:sz w:val="20"/>
          <w:szCs w:val="20"/>
        </w:rPr>
      </w:pPr>
      <w:r w:rsidRPr="00C30CC1">
        <w:rPr>
          <w:rFonts w:ascii="Times New Roman" w:eastAsia="Times New Roman" w:hAnsi="Times New Roman" w:cs="Times New Roman"/>
          <w:i/>
          <w:iCs/>
          <w:color w:val="000000"/>
        </w:rPr>
        <w:t xml:space="preserve">The State party should strengthen existing training </w:t>
      </w:r>
      <w:proofErr w:type="spellStart"/>
      <w:r w:rsidRPr="00C30CC1">
        <w:rPr>
          <w:rFonts w:ascii="Times New Roman" w:eastAsia="Times New Roman" w:hAnsi="Times New Roman" w:cs="Times New Roman"/>
          <w:i/>
          <w:iCs/>
          <w:color w:val="000000"/>
        </w:rPr>
        <w:t>programmes</w:t>
      </w:r>
      <w:proofErr w:type="spellEnd"/>
      <w:r w:rsidRPr="00C30CC1">
        <w:rPr>
          <w:rFonts w:ascii="Times New Roman" w:eastAsia="Times New Roman" w:hAnsi="Times New Roman" w:cs="Times New Roman"/>
          <w:i/>
          <w:iCs/>
          <w:color w:val="000000"/>
        </w:rPr>
        <w:t xml:space="preserve"> and ensure that all public servants, particularly police, army and prison officers, migration officials and members of the judiciary and the Public Prosecution Service, attend regular, suitable and compulsory training courses on the Convention, which include strategies for dealing with violence against children, women, </w:t>
      </w:r>
      <w:r w:rsidR="00D52338">
        <w:rPr>
          <w:rFonts w:ascii="Times New Roman" w:eastAsia="Times New Roman" w:hAnsi="Times New Roman" w:cs="Times New Roman"/>
          <w:i/>
          <w:iCs/>
          <w:color w:val="000000"/>
        </w:rPr>
        <w:t>Indigenous</w:t>
      </w:r>
      <w:r w:rsidRPr="00C30CC1">
        <w:rPr>
          <w:rFonts w:ascii="Times New Roman" w:eastAsia="Times New Roman" w:hAnsi="Times New Roman" w:cs="Times New Roman"/>
          <w:i/>
          <w:iCs/>
          <w:color w:val="000000"/>
        </w:rPr>
        <w:t xml:space="preserve"> peoples, human rights defenders and the lesbian, gay, bisexual and transgender community.</w:t>
      </w:r>
      <w:r w:rsidRPr="00C30CC1">
        <w:rPr>
          <w:rFonts w:ascii="Times New Roman" w:eastAsia="Times New Roman" w:hAnsi="Times New Roman" w:cs="Times New Roman"/>
          <w:i/>
          <w:iCs/>
          <w:color w:val="000000"/>
          <w:sz w:val="20"/>
          <w:szCs w:val="20"/>
        </w:rPr>
        <w:t xml:space="preserve"> </w:t>
      </w:r>
      <w:r w:rsidRPr="00C30CC1">
        <w:rPr>
          <w:rFonts w:ascii="Times New Roman" w:eastAsia="Times New Roman" w:hAnsi="Times New Roman" w:cs="Times New Roman"/>
          <w:b/>
          <w:bCs/>
          <w:i/>
          <w:iCs/>
          <w:color w:val="000000"/>
          <w:sz w:val="20"/>
          <w:szCs w:val="20"/>
        </w:rPr>
        <w:br/>
      </w:r>
    </w:p>
    <w:p w14:paraId="3ED97C57" w14:textId="62E46DB4" w:rsidR="00C30CC1" w:rsidRPr="008B3E5E" w:rsidRDefault="00C30CC1" w:rsidP="00C30CC1">
      <w:pPr>
        <w:rPr>
          <w:rFonts w:ascii="Times" w:eastAsia="Times New Roman" w:hAnsi="Times" w:cs="Times New Roman"/>
          <w:b/>
        </w:rPr>
      </w:pPr>
      <w:r w:rsidRPr="008B3E5E">
        <w:rPr>
          <w:rFonts w:ascii="Times" w:eastAsia="Times New Roman" w:hAnsi="Times" w:cs="Times New Roman"/>
          <w:b/>
        </w:rPr>
        <w:t>Human Rights Committee</w:t>
      </w:r>
      <w:r w:rsidR="008B3E5E">
        <w:rPr>
          <w:rFonts w:ascii="Times" w:eastAsia="Times New Roman" w:hAnsi="Times" w:cs="Times New Roman"/>
          <w:b/>
        </w:rPr>
        <w:t>:</w:t>
      </w:r>
    </w:p>
    <w:p w14:paraId="4D7C40DE" w14:textId="18DBAFFB" w:rsidR="008B3E5E" w:rsidRDefault="00C30CC1" w:rsidP="00C30CC1">
      <w:pPr>
        <w:rPr>
          <w:rFonts w:ascii="Times" w:eastAsia="Times New Roman" w:hAnsi="Times" w:cs="Times New Roman"/>
        </w:rPr>
      </w:pPr>
      <w:r>
        <w:rPr>
          <w:rFonts w:ascii="Times" w:eastAsia="Times New Roman" w:hAnsi="Times" w:cs="Times New Roman"/>
        </w:rPr>
        <w:t>Concluding observations on the sixth periodic report of Chile (13 August 2014)</w:t>
      </w:r>
      <w:r w:rsidR="005C5017">
        <w:rPr>
          <w:rStyle w:val="FootnoteReference"/>
          <w:rFonts w:ascii="Times" w:eastAsia="Times New Roman" w:hAnsi="Times" w:cs="Times New Roman"/>
        </w:rPr>
        <w:footnoteReference w:id="10"/>
      </w:r>
    </w:p>
    <w:p w14:paraId="4160E2E0" w14:textId="77777777" w:rsidR="008B3E5E" w:rsidRDefault="008B3E5E" w:rsidP="008B3E5E">
      <w:pPr>
        <w:spacing w:before="100" w:beforeAutospacing="1" w:after="100" w:afterAutospacing="1"/>
        <w:rPr>
          <w:rFonts w:ascii="Times" w:hAnsi="Times" w:cs="Times New Roman"/>
          <w:bCs/>
          <w:color w:val="000000"/>
        </w:rPr>
      </w:pPr>
      <w:r>
        <w:rPr>
          <w:rFonts w:ascii="Times" w:hAnsi="Times" w:cs="Times New Roman"/>
          <w:bCs/>
          <w:color w:val="000000"/>
        </w:rPr>
        <w:t>Counter-Terrorism</w:t>
      </w:r>
      <w:r>
        <w:rPr>
          <w:rFonts w:ascii="Times" w:hAnsi="Times" w:cs="Times New Roman"/>
          <w:bCs/>
          <w:color w:val="000000"/>
        </w:rPr>
        <w:br/>
      </w:r>
      <w:r w:rsidRPr="008B3E5E">
        <w:rPr>
          <w:rFonts w:ascii="Times" w:hAnsi="Times" w:cs="Times New Roman"/>
          <w:bCs/>
          <w:i/>
          <w:color w:val="000000"/>
        </w:rPr>
        <w:t xml:space="preserve">The State party should amend the Counter-Terrorism Act and adopt a clear and precise definition of terrorism offences in order to ensure that the counter-terrorism efforts of law enforcement personnel do not target specific individuals on account of their ethnic origin or any other social or cultural factors. It should, furthermore, ensure that the procedural guarantees contained in article 14 of the Covenant are observed. The Committee urges the State party to refrain from applying the Counter-Terrorism Act against the </w:t>
      </w:r>
      <w:proofErr w:type="spellStart"/>
      <w:r w:rsidRPr="008B3E5E">
        <w:rPr>
          <w:rFonts w:ascii="Times" w:hAnsi="Times" w:cs="Times New Roman"/>
          <w:bCs/>
          <w:i/>
          <w:color w:val="000000"/>
        </w:rPr>
        <w:t>Mapuches</w:t>
      </w:r>
      <w:proofErr w:type="spellEnd"/>
      <w:r w:rsidRPr="008B3E5E">
        <w:rPr>
          <w:rFonts w:ascii="Times" w:hAnsi="Times" w:cs="Times New Roman"/>
          <w:bCs/>
          <w:i/>
          <w:color w:val="000000"/>
        </w:rPr>
        <w:t>.</w:t>
      </w:r>
    </w:p>
    <w:p w14:paraId="588679F5" w14:textId="04DC4C9A" w:rsidR="008B3E5E" w:rsidRPr="008B3E5E" w:rsidRDefault="00D52338" w:rsidP="008B3E5E">
      <w:pPr>
        <w:spacing w:before="100" w:beforeAutospacing="1" w:after="100" w:afterAutospacing="1"/>
        <w:rPr>
          <w:rFonts w:ascii="Times" w:hAnsi="Times" w:cs="Times New Roman"/>
          <w:bCs/>
          <w:i/>
          <w:color w:val="000000"/>
        </w:rPr>
      </w:pPr>
      <w:r>
        <w:rPr>
          <w:rFonts w:ascii="Times" w:hAnsi="Times" w:cs="Times New Roman"/>
          <w:bCs/>
          <w:color w:val="000000"/>
        </w:rPr>
        <w:t>Indigenous</w:t>
      </w:r>
      <w:r w:rsidR="008B3E5E">
        <w:rPr>
          <w:rFonts w:ascii="Times" w:hAnsi="Times" w:cs="Times New Roman"/>
          <w:bCs/>
          <w:color w:val="000000"/>
        </w:rPr>
        <w:t xml:space="preserve"> Peoples </w:t>
      </w:r>
      <w:r w:rsidR="008B3E5E">
        <w:rPr>
          <w:rFonts w:ascii="Times" w:hAnsi="Times" w:cs="Times New Roman"/>
          <w:bCs/>
          <w:color w:val="000000"/>
        </w:rPr>
        <w:br/>
      </w:r>
      <w:r w:rsidR="008B3E5E" w:rsidRPr="008B3E5E">
        <w:rPr>
          <w:rFonts w:ascii="Times" w:hAnsi="Times" w:cs="Times New Roman"/>
          <w:bCs/>
          <w:i/>
          <w:color w:val="000000"/>
        </w:rPr>
        <w:t>The Committee recommends that the State party should:</w:t>
      </w:r>
      <w:r w:rsidR="008B3E5E" w:rsidRPr="008B3E5E">
        <w:rPr>
          <w:rFonts w:ascii="Times" w:hAnsi="Times" w:cs="Times New Roman"/>
          <w:bCs/>
          <w:i/>
          <w:color w:val="000000"/>
        </w:rPr>
        <w:br/>
      </w:r>
      <w:r w:rsidR="008B3E5E" w:rsidRPr="008B3E5E">
        <w:rPr>
          <w:rFonts w:ascii="Times" w:hAnsi="Times" w:cs="Times New Roman"/>
          <w:bCs/>
          <w:i/>
          <w:color w:val="000000"/>
        </w:rPr>
        <w:lastRenderedPageBreak/>
        <w:t xml:space="preserve">(a) Speed up the process for amending the Constitution and include recognition of </w:t>
      </w:r>
      <w:r>
        <w:rPr>
          <w:rFonts w:ascii="Times" w:hAnsi="Times" w:cs="Times New Roman"/>
          <w:bCs/>
          <w:i/>
          <w:color w:val="000000"/>
        </w:rPr>
        <w:t>Indigenous</w:t>
      </w:r>
      <w:r w:rsidR="008B3E5E" w:rsidRPr="008B3E5E">
        <w:rPr>
          <w:rFonts w:ascii="Times" w:hAnsi="Times" w:cs="Times New Roman"/>
          <w:bCs/>
          <w:i/>
          <w:color w:val="000000"/>
        </w:rPr>
        <w:t xml:space="preserve"> peoples;</w:t>
      </w:r>
      <w:r w:rsidR="008B3E5E" w:rsidRPr="008B3E5E">
        <w:rPr>
          <w:rFonts w:ascii="Times" w:hAnsi="Times" w:cs="Times New Roman"/>
          <w:bCs/>
          <w:i/>
          <w:color w:val="000000"/>
        </w:rPr>
        <w:br/>
        <w:t xml:space="preserve">(b) Do everything in its power to establish a council of </w:t>
      </w:r>
      <w:r>
        <w:rPr>
          <w:rFonts w:ascii="Times" w:hAnsi="Times" w:cs="Times New Roman"/>
          <w:bCs/>
          <w:i/>
          <w:color w:val="000000"/>
        </w:rPr>
        <w:t>Indigenous</w:t>
      </w:r>
      <w:r w:rsidR="008B3E5E" w:rsidRPr="008B3E5E">
        <w:rPr>
          <w:rFonts w:ascii="Times" w:hAnsi="Times" w:cs="Times New Roman"/>
          <w:bCs/>
          <w:i/>
          <w:color w:val="000000"/>
        </w:rPr>
        <w:t xml:space="preserve"> peoples in consultation with </w:t>
      </w:r>
      <w:r w:rsidR="0089678F">
        <w:rPr>
          <w:rFonts w:ascii="Times" w:hAnsi="Times" w:cs="Times New Roman"/>
          <w:bCs/>
          <w:i/>
          <w:color w:val="000000"/>
        </w:rPr>
        <w:t>Indigenous Peoples</w:t>
      </w:r>
      <w:r w:rsidR="008B3E5E" w:rsidRPr="008B3E5E">
        <w:rPr>
          <w:rFonts w:ascii="Times" w:hAnsi="Times" w:cs="Times New Roman"/>
          <w:bCs/>
          <w:i/>
          <w:color w:val="000000"/>
        </w:rPr>
        <w:t>;</w:t>
      </w:r>
      <w:r w:rsidR="008B3E5E" w:rsidRPr="008B3E5E">
        <w:rPr>
          <w:rFonts w:ascii="Times" w:hAnsi="Times" w:cs="Times New Roman"/>
          <w:bCs/>
          <w:i/>
          <w:color w:val="000000"/>
        </w:rPr>
        <w:br/>
        <w:t xml:space="preserve">(c) Establish an effective consultation mechanism, in line with the principles set forth in article 27 of the Covenant, with a view to obtaining </w:t>
      </w:r>
      <w:r w:rsidR="0089678F">
        <w:rPr>
          <w:rFonts w:ascii="Times" w:hAnsi="Times" w:cs="Times New Roman"/>
          <w:bCs/>
          <w:i/>
          <w:color w:val="000000"/>
        </w:rPr>
        <w:t>Indigenous Peoples</w:t>
      </w:r>
      <w:r w:rsidR="008B3E5E" w:rsidRPr="008B3E5E">
        <w:rPr>
          <w:rFonts w:ascii="Times" w:hAnsi="Times" w:cs="Times New Roman"/>
          <w:bCs/>
          <w:i/>
          <w:color w:val="000000"/>
        </w:rPr>
        <w:t xml:space="preserve"> ’ free, prior and informed consent to decisions about projects that affect their rights and in particular, ensure that their free, prior and informed consent is obtained before any measures that might jeopardize, or substantially hinder, their culturally significant economic activities are taken;</w:t>
      </w:r>
      <w:r w:rsidR="008B3E5E" w:rsidRPr="008B3E5E">
        <w:rPr>
          <w:rFonts w:ascii="Times" w:hAnsi="Times" w:cs="Times New Roman"/>
          <w:bCs/>
          <w:i/>
          <w:color w:val="000000"/>
        </w:rPr>
        <w:br/>
        <w:t xml:space="preserve">(d) Intensify its efforts to guarantee the full enjoyment of the right of </w:t>
      </w:r>
      <w:r>
        <w:rPr>
          <w:rFonts w:ascii="Times" w:hAnsi="Times" w:cs="Times New Roman"/>
          <w:bCs/>
          <w:i/>
          <w:color w:val="000000"/>
        </w:rPr>
        <w:t>Indigenous</w:t>
      </w:r>
      <w:r w:rsidR="008B3E5E" w:rsidRPr="008B3E5E">
        <w:rPr>
          <w:rFonts w:ascii="Times" w:hAnsi="Times" w:cs="Times New Roman"/>
          <w:bCs/>
          <w:i/>
          <w:color w:val="000000"/>
        </w:rPr>
        <w:t xml:space="preserve"> peoples to their ancestral lands.</w:t>
      </w:r>
    </w:p>
    <w:p w14:paraId="7B980023" w14:textId="42E9AB96" w:rsidR="001B578B" w:rsidRPr="00D52338" w:rsidRDefault="001B578B" w:rsidP="00D52338">
      <w:pPr>
        <w:spacing w:before="100" w:beforeAutospacing="1" w:after="100" w:afterAutospacing="1"/>
        <w:rPr>
          <w:rFonts w:ascii="Times" w:hAnsi="Times" w:cs="Times New Roman"/>
          <w:b/>
          <w:bCs/>
          <w:color w:val="000000"/>
        </w:rPr>
      </w:pPr>
      <w:r w:rsidRPr="001B578B">
        <w:rPr>
          <w:rFonts w:ascii="Times" w:hAnsi="Times" w:cs="Times New Roman"/>
          <w:b/>
          <w:bCs/>
          <w:color w:val="000000"/>
        </w:rPr>
        <w:t>Committee on the Elimination of All Forms of Racial Discrimination</w:t>
      </w:r>
      <w:r w:rsidR="00D52338">
        <w:rPr>
          <w:rFonts w:ascii="Times" w:hAnsi="Times" w:cs="Times New Roman"/>
          <w:b/>
          <w:bCs/>
          <w:color w:val="000000"/>
        </w:rPr>
        <w:br/>
      </w:r>
      <w:r w:rsidRPr="00D52338">
        <w:rPr>
          <w:rFonts w:ascii="Times New Roman" w:eastAsia="Times New Roman" w:hAnsi="Times New Roman" w:cs="Times New Roman"/>
          <w:color w:val="000000"/>
        </w:rPr>
        <w:t>Concluding observations on the combined nineteenth to twenty-first periodic reports of Chile, adopted by the Committee at its eighty-third session (12–30 August 2013)</w:t>
      </w:r>
    </w:p>
    <w:p w14:paraId="44395446" w14:textId="794D5E08" w:rsidR="005C5017" w:rsidRPr="005C5017" w:rsidRDefault="005C5017" w:rsidP="005C5017">
      <w:pPr>
        <w:spacing w:before="100" w:beforeAutospacing="1" w:after="100" w:afterAutospacing="1"/>
        <w:rPr>
          <w:rFonts w:ascii="Times" w:hAnsi="Times" w:cs="Times New Roman"/>
          <w:bCs/>
          <w:i/>
          <w:color w:val="000000"/>
        </w:rPr>
      </w:pPr>
      <w:r w:rsidRPr="005C5017">
        <w:rPr>
          <w:rFonts w:ascii="Times" w:hAnsi="Times" w:cs="Times New Roman"/>
          <w:bCs/>
          <w:i/>
          <w:color w:val="000000"/>
        </w:rPr>
        <w:t xml:space="preserve">(a)Take all necessary steps to carry out prompt and effective investigations into abuses committed against members of </w:t>
      </w:r>
      <w:r w:rsidR="00D52338">
        <w:rPr>
          <w:rFonts w:ascii="Times" w:hAnsi="Times" w:cs="Times New Roman"/>
          <w:bCs/>
          <w:i/>
          <w:color w:val="000000"/>
        </w:rPr>
        <w:t>Indigenous</w:t>
      </w:r>
      <w:r w:rsidRPr="005C5017">
        <w:rPr>
          <w:rFonts w:ascii="Times" w:hAnsi="Times" w:cs="Times New Roman"/>
          <w:bCs/>
          <w:i/>
          <w:color w:val="000000"/>
        </w:rPr>
        <w:t xml:space="preserve"> peoples and to bring to trial and punish any police officers who commit such abuses;</w:t>
      </w:r>
      <w:r>
        <w:rPr>
          <w:rFonts w:ascii="Times" w:hAnsi="Times" w:cs="Times New Roman"/>
          <w:bCs/>
          <w:i/>
          <w:color w:val="000000"/>
        </w:rPr>
        <w:br/>
      </w:r>
      <w:r w:rsidRPr="005C5017">
        <w:rPr>
          <w:rFonts w:ascii="Times" w:hAnsi="Times" w:cs="Times New Roman"/>
          <w:bCs/>
          <w:i/>
          <w:color w:val="000000"/>
        </w:rPr>
        <w:t>(b)Provide detailed statistics, with breakdowns by age, sex and geographical location, on all complaints of acts of torture or ill</w:t>
      </w:r>
      <w:r w:rsidR="00D52338">
        <w:rPr>
          <w:rFonts w:ascii="Times" w:hAnsi="Times" w:cs="Times New Roman"/>
          <w:bCs/>
          <w:i/>
          <w:color w:val="000000"/>
        </w:rPr>
        <w:t xml:space="preserve"> </w:t>
      </w:r>
      <w:r w:rsidRPr="005C5017">
        <w:rPr>
          <w:rFonts w:ascii="Times" w:hAnsi="Times" w:cs="Times New Roman"/>
          <w:bCs/>
          <w:i/>
          <w:color w:val="000000"/>
        </w:rPr>
        <w:t xml:space="preserve">treatment committed by law enforcement officers against members of </w:t>
      </w:r>
      <w:r w:rsidR="00D52338">
        <w:rPr>
          <w:rFonts w:ascii="Times" w:hAnsi="Times" w:cs="Times New Roman"/>
          <w:bCs/>
          <w:i/>
          <w:color w:val="000000"/>
        </w:rPr>
        <w:t>Indigenous</w:t>
      </w:r>
      <w:r w:rsidRPr="005C5017">
        <w:rPr>
          <w:rFonts w:ascii="Times" w:hAnsi="Times" w:cs="Times New Roman"/>
          <w:bCs/>
          <w:i/>
          <w:color w:val="000000"/>
        </w:rPr>
        <w:t xml:space="preserve"> peoples, as well as on the corresponding investigations, trials and convictions;</w:t>
      </w:r>
      <w:r>
        <w:rPr>
          <w:rFonts w:ascii="Times" w:hAnsi="Times" w:cs="Times New Roman"/>
          <w:bCs/>
          <w:i/>
          <w:color w:val="000000"/>
        </w:rPr>
        <w:br/>
      </w:r>
      <w:r w:rsidRPr="005C5017">
        <w:rPr>
          <w:rFonts w:ascii="Times" w:hAnsi="Times" w:cs="Times New Roman"/>
          <w:bCs/>
          <w:i/>
          <w:color w:val="000000"/>
        </w:rPr>
        <w:t xml:space="preserve">(c)Provide detailed data on the cases involving </w:t>
      </w:r>
      <w:r w:rsidR="00D52338">
        <w:rPr>
          <w:rFonts w:ascii="Times" w:hAnsi="Times" w:cs="Times New Roman"/>
          <w:bCs/>
          <w:i/>
          <w:color w:val="000000"/>
        </w:rPr>
        <w:t>Indigenous</w:t>
      </w:r>
      <w:r w:rsidRPr="005C5017">
        <w:rPr>
          <w:rFonts w:ascii="Times" w:hAnsi="Times" w:cs="Times New Roman"/>
          <w:bCs/>
          <w:i/>
          <w:color w:val="000000"/>
        </w:rPr>
        <w:t xml:space="preserve"> persons in which the Counter</w:t>
      </w:r>
      <w:r w:rsidR="00D52338">
        <w:rPr>
          <w:rFonts w:ascii="Times" w:hAnsi="Times" w:cs="Times New Roman"/>
          <w:bCs/>
          <w:i/>
          <w:color w:val="000000"/>
        </w:rPr>
        <w:t xml:space="preserve"> </w:t>
      </w:r>
      <w:r w:rsidRPr="005C5017">
        <w:rPr>
          <w:rFonts w:ascii="Times" w:hAnsi="Times" w:cs="Times New Roman"/>
          <w:bCs/>
          <w:i/>
          <w:color w:val="000000"/>
        </w:rPr>
        <w:t>Terrorism Act has been applied.</w:t>
      </w:r>
    </w:p>
    <w:p w14:paraId="192B13FF" w14:textId="7AEA9DFE" w:rsidR="00291B38" w:rsidRDefault="00781994" w:rsidP="00291B38">
      <w:pPr>
        <w:rPr>
          <w:rFonts w:ascii="Times" w:eastAsia="Times New Roman" w:hAnsi="Times" w:cs="Times New Roman"/>
          <w:b/>
          <w:bCs/>
          <w:color w:val="000000"/>
        </w:rPr>
      </w:pPr>
      <w:r w:rsidRPr="00781994">
        <w:rPr>
          <w:rFonts w:ascii="Times" w:eastAsia="Times New Roman" w:hAnsi="Times" w:cs="Times New Roman"/>
          <w:b/>
          <w:bCs/>
          <w:color w:val="000000"/>
        </w:rPr>
        <w:t>IX. Questions</w:t>
      </w:r>
      <w:r w:rsidR="00291B38">
        <w:rPr>
          <w:rFonts w:ascii="Times" w:eastAsia="Times New Roman" w:hAnsi="Times" w:cs="Times New Roman"/>
          <w:b/>
          <w:bCs/>
          <w:color w:val="000000"/>
        </w:rPr>
        <w:t xml:space="preserve"> </w:t>
      </w:r>
    </w:p>
    <w:p w14:paraId="091FEC19" w14:textId="037FA37C" w:rsidR="00291B38" w:rsidRPr="00291B38" w:rsidRDefault="00291B38" w:rsidP="00291B38">
      <w:pPr>
        <w:pStyle w:val="ListParagraph"/>
        <w:numPr>
          <w:ilvl w:val="0"/>
          <w:numId w:val="3"/>
        </w:numPr>
        <w:rPr>
          <w:rFonts w:ascii="Times" w:eastAsia="Times New Roman" w:hAnsi="Times" w:cs="Times New Roman"/>
          <w:bCs/>
          <w:color w:val="000000"/>
        </w:rPr>
      </w:pPr>
      <w:r w:rsidRPr="00291B38">
        <w:rPr>
          <w:rFonts w:ascii="Times" w:eastAsia="Times New Roman" w:hAnsi="Times" w:cs="Times New Roman"/>
          <w:bCs/>
          <w:color w:val="000000"/>
        </w:rPr>
        <w:t xml:space="preserve">Could the delegation please expand on the measures being taken to give Free, Prior, and Informed Consent to </w:t>
      </w:r>
      <w:r w:rsidR="00D52338">
        <w:rPr>
          <w:rFonts w:ascii="Times" w:eastAsia="Times New Roman" w:hAnsi="Times" w:cs="Times New Roman"/>
          <w:bCs/>
          <w:color w:val="000000"/>
        </w:rPr>
        <w:t>Indigenous</w:t>
      </w:r>
      <w:r w:rsidRPr="00291B38">
        <w:rPr>
          <w:rFonts w:ascii="Times" w:eastAsia="Times New Roman" w:hAnsi="Times" w:cs="Times New Roman"/>
          <w:bCs/>
          <w:color w:val="000000"/>
        </w:rPr>
        <w:t xml:space="preserve"> </w:t>
      </w:r>
      <w:r w:rsidR="00D52338">
        <w:rPr>
          <w:rFonts w:ascii="Times" w:eastAsia="Times New Roman" w:hAnsi="Times" w:cs="Times New Roman"/>
          <w:bCs/>
          <w:color w:val="000000"/>
        </w:rPr>
        <w:t>Peoples</w:t>
      </w:r>
      <w:r w:rsidRPr="00291B38">
        <w:rPr>
          <w:rFonts w:ascii="Times" w:eastAsia="Times New Roman" w:hAnsi="Times" w:cs="Times New Roman"/>
          <w:bCs/>
          <w:color w:val="000000"/>
        </w:rPr>
        <w:t>?</w:t>
      </w:r>
    </w:p>
    <w:p w14:paraId="1E9B3981" w14:textId="4F8700A7" w:rsidR="00291B38" w:rsidRPr="00291B38" w:rsidRDefault="003E0481" w:rsidP="00291B38">
      <w:pPr>
        <w:pStyle w:val="ListParagraph"/>
        <w:numPr>
          <w:ilvl w:val="0"/>
          <w:numId w:val="3"/>
        </w:numPr>
        <w:rPr>
          <w:rFonts w:ascii="Times" w:eastAsia="Times New Roman" w:hAnsi="Times" w:cs="Times New Roman"/>
          <w:bCs/>
          <w:color w:val="000000"/>
        </w:rPr>
      </w:pPr>
      <w:r>
        <w:rPr>
          <w:rFonts w:ascii="Times" w:eastAsia="Times New Roman" w:hAnsi="Times" w:cs="Times New Roman"/>
          <w:bCs/>
          <w:color w:val="000000"/>
        </w:rPr>
        <w:t>How can the Chilean legal system amend the Anti-terrorism law and prevent its malpractice by Chilean Law Enforcement?</w:t>
      </w:r>
    </w:p>
    <w:p w14:paraId="4889B2AE" w14:textId="77777777" w:rsidR="00291B38" w:rsidRPr="00291B38" w:rsidRDefault="00291B38" w:rsidP="00C30CC1">
      <w:pPr>
        <w:rPr>
          <w:rFonts w:ascii="Times" w:eastAsia="Times New Roman" w:hAnsi="Times" w:cs="Times New Roman"/>
          <w:bCs/>
          <w:color w:val="000000"/>
        </w:rPr>
      </w:pPr>
    </w:p>
    <w:p w14:paraId="5DFDD90B" w14:textId="36CBF082" w:rsidR="00781994" w:rsidRDefault="00781994" w:rsidP="00C30CC1">
      <w:pPr>
        <w:rPr>
          <w:rFonts w:ascii="Times" w:eastAsia="Times New Roman" w:hAnsi="Times" w:cs="Times New Roman"/>
          <w:b/>
          <w:bCs/>
          <w:color w:val="000000"/>
        </w:rPr>
      </w:pPr>
      <w:r>
        <w:rPr>
          <w:rFonts w:ascii="Times" w:eastAsia="Times New Roman" w:hAnsi="Times" w:cs="Times New Roman"/>
          <w:b/>
          <w:bCs/>
          <w:color w:val="000000"/>
        </w:rPr>
        <w:t xml:space="preserve">X. Recommendations </w:t>
      </w:r>
    </w:p>
    <w:p w14:paraId="6E7C6F6F" w14:textId="59896AEA" w:rsidR="00781994" w:rsidRPr="00D52338" w:rsidRDefault="00D52338" w:rsidP="00D52338">
      <w:pPr>
        <w:rPr>
          <w:rFonts w:ascii="Times" w:eastAsia="Times New Roman" w:hAnsi="Times" w:cs="Times New Roman"/>
        </w:rPr>
      </w:pPr>
      <w:r w:rsidRPr="00D52338">
        <w:rPr>
          <w:rFonts w:ascii="Times" w:eastAsia="Times New Roman" w:hAnsi="Times" w:cs="Times New Roman"/>
        </w:rPr>
        <w:t>Cultural Survival urges the Chilean government to:</w:t>
      </w:r>
    </w:p>
    <w:p w14:paraId="48D67661" w14:textId="7881E8F1" w:rsidR="00781994" w:rsidRPr="00781994" w:rsidRDefault="00781994" w:rsidP="00781994">
      <w:pPr>
        <w:pStyle w:val="ListParagraph"/>
        <w:numPr>
          <w:ilvl w:val="0"/>
          <w:numId w:val="2"/>
        </w:numPr>
        <w:rPr>
          <w:rFonts w:ascii="Times" w:eastAsia="Times New Roman" w:hAnsi="Times" w:cs="Times New Roman"/>
        </w:rPr>
      </w:pPr>
      <w:r>
        <w:rPr>
          <w:rFonts w:ascii="Times" w:eastAsia="Times New Roman" w:hAnsi="Times" w:cs="Times New Roman"/>
        </w:rPr>
        <w:t>Implement</w:t>
      </w:r>
      <w:r w:rsidRPr="00781994">
        <w:rPr>
          <w:rFonts w:ascii="Times" w:eastAsia="Times New Roman" w:hAnsi="Times" w:cs="Times New Roman"/>
        </w:rPr>
        <w:t xml:space="preserve"> UNDRIP into its legislation and amend </w:t>
      </w:r>
      <w:r>
        <w:rPr>
          <w:rFonts w:ascii="Times" w:eastAsia="Times New Roman" w:hAnsi="Times" w:cs="Times New Roman"/>
        </w:rPr>
        <w:t>any legislation</w:t>
      </w:r>
      <w:r w:rsidRPr="00781994">
        <w:rPr>
          <w:rFonts w:ascii="Times" w:eastAsia="Times New Roman" w:hAnsi="Times" w:cs="Times New Roman"/>
        </w:rPr>
        <w:t xml:space="preserve"> that would prevent its full functionality. </w:t>
      </w:r>
    </w:p>
    <w:p w14:paraId="5018F1DF" w14:textId="39CD0DEA" w:rsidR="00781994" w:rsidRDefault="00781994" w:rsidP="00781994">
      <w:pPr>
        <w:pStyle w:val="ListParagraph"/>
        <w:numPr>
          <w:ilvl w:val="0"/>
          <w:numId w:val="2"/>
        </w:numPr>
        <w:rPr>
          <w:rFonts w:ascii="Times" w:eastAsia="Times New Roman" w:hAnsi="Times" w:cs="Times New Roman"/>
        </w:rPr>
      </w:pPr>
      <w:r>
        <w:rPr>
          <w:rFonts w:ascii="Times" w:eastAsia="Times New Roman" w:hAnsi="Times" w:cs="Times New Roman"/>
        </w:rPr>
        <w:t>Amend any legislation that would inhibit the rights stated in Article 15 of the ICESCR and General Comment 21</w:t>
      </w:r>
    </w:p>
    <w:p w14:paraId="60BC7B24" w14:textId="48F7A3C4" w:rsidR="00781994" w:rsidRDefault="00781994" w:rsidP="00781994">
      <w:pPr>
        <w:pStyle w:val="ListParagraph"/>
        <w:numPr>
          <w:ilvl w:val="0"/>
          <w:numId w:val="2"/>
        </w:numPr>
        <w:rPr>
          <w:rFonts w:ascii="Times" w:eastAsia="Times New Roman" w:hAnsi="Times" w:cs="Times New Roman"/>
        </w:rPr>
      </w:pPr>
      <w:r>
        <w:rPr>
          <w:rFonts w:ascii="Times" w:eastAsia="Times New Roman" w:hAnsi="Times" w:cs="Times New Roman"/>
        </w:rPr>
        <w:t xml:space="preserve">Comply with the suggestions included in the World Conference on </w:t>
      </w:r>
      <w:r w:rsidR="00D52338">
        <w:rPr>
          <w:rFonts w:ascii="Times" w:eastAsia="Times New Roman" w:hAnsi="Times" w:cs="Times New Roman"/>
        </w:rPr>
        <w:t>Indigenous</w:t>
      </w:r>
      <w:r>
        <w:rPr>
          <w:rFonts w:ascii="Times" w:eastAsia="Times New Roman" w:hAnsi="Times" w:cs="Times New Roman"/>
        </w:rPr>
        <w:t xml:space="preserve"> Peoples Outcome Document and implement them into the Chilean legislation. </w:t>
      </w:r>
    </w:p>
    <w:p w14:paraId="6566D2F9" w14:textId="7876099B" w:rsidR="00781994" w:rsidRDefault="00781994" w:rsidP="00781994">
      <w:pPr>
        <w:pStyle w:val="ListParagraph"/>
        <w:numPr>
          <w:ilvl w:val="0"/>
          <w:numId w:val="2"/>
        </w:numPr>
        <w:rPr>
          <w:rFonts w:ascii="Times" w:eastAsia="Times New Roman" w:hAnsi="Times" w:cs="Times New Roman"/>
        </w:rPr>
      </w:pPr>
      <w:r>
        <w:rPr>
          <w:rFonts w:ascii="Times" w:eastAsia="Times New Roman" w:hAnsi="Times" w:cs="Times New Roman"/>
        </w:rPr>
        <w:t xml:space="preserve">Include </w:t>
      </w:r>
      <w:r w:rsidR="00D52338">
        <w:rPr>
          <w:rFonts w:ascii="Times" w:eastAsia="Times New Roman" w:hAnsi="Times" w:cs="Times New Roman"/>
        </w:rPr>
        <w:t>Indigenous</w:t>
      </w:r>
      <w:r>
        <w:rPr>
          <w:rFonts w:ascii="Times" w:eastAsia="Times New Roman" w:hAnsi="Times" w:cs="Times New Roman"/>
        </w:rPr>
        <w:t xml:space="preserve"> Peoples in any decision-making or projects related to them or the lands that they have traditionally inhabited.</w:t>
      </w:r>
    </w:p>
    <w:p w14:paraId="34B87E56" w14:textId="03FC403E" w:rsidR="00781994" w:rsidRDefault="00781994" w:rsidP="00781994">
      <w:pPr>
        <w:pStyle w:val="ListParagraph"/>
        <w:numPr>
          <w:ilvl w:val="0"/>
          <w:numId w:val="2"/>
        </w:numPr>
        <w:rPr>
          <w:rFonts w:ascii="Times" w:eastAsia="Times New Roman" w:hAnsi="Times" w:cs="Times New Roman"/>
        </w:rPr>
      </w:pPr>
      <w:r>
        <w:rPr>
          <w:rFonts w:ascii="Times" w:eastAsia="Times New Roman" w:hAnsi="Times" w:cs="Times New Roman"/>
        </w:rPr>
        <w:t xml:space="preserve">Suspend the use of the Anti-Terrorism Law of </w:t>
      </w:r>
      <w:r w:rsidR="00291B38">
        <w:rPr>
          <w:rFonts w:ascii="Times" w:eastAsia="Times New Roman" w:hAnsi="Times" w:cs="Times New Roman"/>
        </w:rPr>
        <w:t>2012, which</w:t>
      </w:r>
      <w:r>
        <w:rPr>
          <w:rFonts w:ascii="Times" w:eastAsia="Times New Roman" w:hAnsi="Times" w:cs="Times New Roman"/>
        </w:rPr>
        <w:t xml:space="preserve"> has been abused by law enforcement officers and </w:t>
      </w:r>
      <w:r w:rsidR="00291B38">
        <w:rPr>
          <w:rFonts w:ascii="Times" w:eastAsia="Times New Roman" w:hAnsi="Times" w:cs="Times New Roman"/>
        </w:rPr>
        <w:t>used in a discriminatory fashion.</w:t>
      </w:r>
    </w:p>
    <w:p w14:paraId="1D610020" w14:textId="59C39342" w:rsidR="00E0760E" w:rsidRDefault="00291B38" w:rsidP="00D52338">
      <w:pPr>
        <w:pStyle w:val="ListParagraph"/>
        <w:numPr>
          <w:ilvl w:val="0"/>
          <w:numId w:val="2"/>
        </w:numPr>
        <w:spacing w:before="100" w:beforeAutospacing="1" w:after="100" w:afterAutospacing="1"/>
      </w:pPr>
      <w:r w:rsidRPr="00D52338">
        <w:rPr>
          <w:rFonts w:ascii="Times" w:eastAsia="Times New Roman" w:hAnsi="Times" w:cs="Times New Roman"/>
        </w:rPr>
        <w:t>Eliminate the practice of indeterminate detention.</w:t>
      </w:r>
    </w:p>
    <w:sectPr w:rsidR="00E0760E" w:rsidSect="00D52338">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EA2DED" w14:textId="77777777" w:rsidR="003B272F" w:rsidRDefault="003B272F" w:rsidP="00FD13D0">
      <w:r>
        <w:separator/>
      </w:r>
    </w:p>
  </w:endnote>
  <w:endnote w:type="continuationSeparator" w:id="0">
    <w:p w14:paraId="5F4D73D9" w14:textId="77777777" w:rsidR="003B272F" w:rsidRDefault="003B272F" w:rsidP="00FD1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1246405"/>
      <w:docPartObj>
        <w:docPartGallery w:val="Page Numbers (Bottom of Page)"/>
        <w:docPartUnique/>
      </w:docPartObj>
    </w:sdtPr>
    <w:sdtEndPr>
      <w:rPr>
        <w:noProof/>
      </w:rPr>
    </w:sdtEndPr>
    <w:sdtContent>
      <w:p w14:paraId="2D8400B3" w14:textId="0D72EA6F" w:rsidR="00D52338" w:rsidRDefault="00D52338">
        <w:pPr>
          <w:pStyle w:val="Footer"/>
          <w:jc w:val="right"/>
        </w:pPr>
        <w:r>
          <w:fldChar w:fldCharType="begin"/>
        </w:r>
        <w:r>
          <w:instrText xml:space="preserve"> PAGE   \* MERGEFORMAT </w:instrText>
        </w:r>
        <w:r>
          <w:fldChar w:fldCharType="separate"/>
        </w:r>
        <w:r w:rsidR="007264D0">
          <w:rPr>
            <w:noProof/>
          </w:rPr>
          <w:t>1</w:t>
        </w:r>
        <w:r>
          <w:rPr>
            <w:noProof/>
          </w:rPr>
          <w:fldChar w:fldCharType="end"/>
        </w:r>
      </w:p>
    </w:sdtContent>
  </w:sdt>
  <w:p w14:paraId="58FA5F46" w14:textId="77777777" w:rsidR="00D52338" w:rsidRDefault="00D523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73ABF" w14:textId="77777777" w:rsidR="003B272F" w:rsidRDefault="003B272F" w:rsidP="00FD13D0">
      <w:r>
        <w:separator/>
      </w:r>
    </w:p>
  </w:footnote>
  <w:footnote w:type="continuationSeparator" w:id="0">
    <w:p w14:paraId="2F73FCA1" w14:textId="77777777" w:rsidR="003B272F" w:rsidRDefault="003B272F" w:rsidP="00FD13D0">
      <w:r>
        <w:continuationSeparator/>
      </w:r>
    </w:p>
  </w:footnote>
  <w:footnote w:id="1">
    <w:p w14:paraId="2B101780" w14:textId="4F254818" w:rsidR="00781994" w:rsidRPr="00D52338" w:rsidRDefault="00781994">
      <w:pPr>
        <w:pStyle w:val="FootnoteText"/>
        <w:rPr>
          <w:sz w:val="16"/>
          <w:szCs w:val="16"/>
        </w:rPr>
      </w:pPr>
      <w:r w:rsidRPr="00D52338">
        <w:rPr>
          <w:rStyle w:val="FootnoteReference"/>
          <w:sz w:val="16"/>
          <w:szCs w:val="16"/>
        </w:rPr>
        <w:footnoteRef/>
      </w:r>
      <w:r w:rsidRPr="00D52338">
        <w:rPr>
          <w:sz w:val="16"/>
          <w:szCs w:val="16"/>
        </w:rPr>
        <w:t xml:space="preserve"> http://hrbrief.org/2014/03/</w:t>
      </w:r>
      <w:r w:rsidR="00D52338">
        <w:rPr>
          <w:sz w:val="16"/>
          <w:szCs w:val="16"/>
        </w:rPr>
        <w:t>Indigenous</w:t>
      </w:r>
      <w:r w:rsidRPr="00D52338">
        <w:rPr>
          <w:sz w:val="16"/>
          <w:szCs w:val="16"/>
        </w:rPr>
        <w:t>-peoples-right-to-prior-consultation-in-chile/</w:t>
      </w:r>
    </w:p>
  </w:footnote>
  <w:footnote w:id="2">
    <w:p w14:paraId="33F4960A" w14:textId="68D02EE5" w:rsidR="00781994" w:rsidRDefault="00781994">
      <w:pPr>
        <w:pStyle w:val="FootnoteText"/>
      </w:pPr>
      <w:r w:rsidRPr="00D52338">
        <w:rPr>
          <w:rStyle w:val="FootnoteReference"/>
          <w:sz w:val="16"/>
          <w:szCs w:val="16"/>
        </w:rPr>
        <w:footnoteRef/>
      </w:r>
      <w:r w:rsidRPr="00D52338">
        <w:rPr>
          <w:sz w:val="16"/>
          <w:szCs w:val="16"/>
        </w:rPr>
        <w:t xml:space="preserve"> http://www.un.org/apps/news/story.asp?NewsID=45538#.VTpmiZTF8YI</w:t>
      </w:r>
    </w:p>
  </w:footnote>
  <w:footnote w:id="3">
    <w:p w14:paraId="2FD2D2C0" w14:textId="7177515C" w:rsidR="00781994" w:rsidRPr="00D52338" w:rsidRDefault="00781994">
      <w:pPr>
        <w:pStyle w:val="FootnoteText"/>
        <w:rPr>
          <w:sz w:val="16"/>
          <w:szCs w:val="16"/>
        </w:rPr>
      </w:pPr>
      <w:r w:rsidRPr="00D52338">
        <w:rPr>
          <w:rStyle w:val="FootnoteReference"/>
          <w:sz w:val="16"/>
          <w:szCs w:val="16"/>
        </w:rPr>
        <w:footnoteRef/>
      </w:r>
      <w:r w:rsidRPr="00D52338">
        <w:rPr>
          <w:sz w:val="16"/>
          <w:szCs w:val="16"/>
        </w:rPr>
        <w:t xml:space="preserve"> </w:t>
      </w:r>
      <w:hyperlink r:id="rId1" w:history="1">
        <w:r w:rsidR="00D52338" w:rsidRPr="002F0279">
          <w:rPr>
            <w:rStyle w:val="Hyperlink"/>
            <w:sz w:val="16"/>
            <w:szCs w:val="16"/>
          </w:rPr>
          <w:t>http://docstore.ohchr.org/SelfServices/FilesHandler.ashx?enc=4slQ6QSmlBEDzFEovLCuW20%2bcOfdvJEUdqkza02UbxYrVWRGWI2wh%2fMelMaF4e5qjeC4I5s7ZEKHX80qBDHbouGuGSS%2bVLUnzwYEVPlVd6y%2fBXyzK8tTfhRA1w8Ssi0G</w:t>
        </w:r>
      </w:hyperlink>
      <w:r w:rsidRPr="00D52338">
        <w:rPr>
          <w:sz w:val="16"/>
          <w:szCs w:val="16"/>
        </w:rPr>
        <w:t xml:space="preserve"> Article 9</w:t>
      </w:r>
    </w:p>
    <w:p w14:paraId="45EBD79B" w14:textId="77777777" w:rsidR="00781994" w:rsidRPr="00D52338" w:rsidRDefault="00781994">
      <w:pPr>
        <w:pStyle w:val="FootnoteText"/>
        <w:rPr>
          <w:sz w:val="16"/>
          <w:szCs w:val="16"/>
        </w:rPr>
      </w:pPr>
    </w:p>
  </w:footnote>
  <w:footnote w:id="4">
    <w:p w14:paraId="03BB3692" w14:textId="77777777" w:rsidR="00781994" w:rsidRDefault="00781994">
      <w:pPr>
        <w:pStyle w:val="FootnoteText"/>
      </w:pPr>
      <w:r w:rsidRPr="00D52338">
        <w:rPr>
          <w:rStyle w:val="FootnoteReference"/>
          <w:sz w:val="16"/>
          <w:szCs w:val="16"/>
        </w:rPr>
        <w:footnoteRef/>
      </w:r>
      <w:r w:rsidRPr="00D52338">
        <w:rPr>
          <w:sz w:val="16"/>
          <w:szCs w:val="16"/>
        </w:rPr>
        <w:t xml:space="preserve"> </w:t>
      </w:r>
      <w:hyperlink r:id="rId2" w:history="1">
        <w:r w:rsidRPr="00D52338">
          <w:rPr>
            <w:rStyle w:val="Hyperlink"/>
            <w:sz w:val="16"/>
            <w:szCs w:val="16"/>
          </w:rPr>
          <w:t>http://docstore.ohchr.org/SelfServices/FilesHandler.ashx?enc=4slQ6QSmlBEDzFEovLCuW2ftrAjknEvaE1NWDeffh6buhJssvd31%2briAY%2f%2byiS0vFIe%2frAaDHDUUaeG%2f0PUKgAqDOMGW27xCWjyl%2f%2fIChJu6XAr6ZCWbdFWELqStGxIT</w:t>
        </w:r>
      </w:hyperlink>
      <w:r>
        <w:t xml:space="preserve"> </w:t>
      </w:r>
      <w:r w:rsidRPr="00D52338">
        <w:rPr>
          <w:sz w:val="16"/>
          <w:szCs w:val="16"/>
        </w:rPr>
        <w:t>Article 7</w:t>
      </w:r>
    </w:p>
  </w:footnote>
  <w:footnote w:id="5">
    <w:p w14:paraId="402929AC" w14:textId="77777777" w:rsidR="00781994" w:rsidRPr="00D52338" w:rsidRDefault="00781994" w:rsidP="00D52338">
      <w:pPr>
        <w:ind w:firstLine="90"/>
        <w:rPr>
          <w:rFonts w:ascii="Times" w:eastAsia="Times New Roman" w:hAnsi="Times" w:cs="Times New Roman"/>
          <w:sz w:val="16"/>
          <w:szCs w:val="16"/>
        </w:rPr>
      </w:pPr>
      <w:r>
        <w:rPr>
          <w:rStyle w:val="FootnoteReference"/>
        </w:rPr>
        <w:footnoteRef/>
      </w:r>
      <w:r>
        <w:t xml:space="preserve"> </w:t>
      </w:r>
      <w:hyperlink r:id="rId3" w:history="1">
        <w:r w:rsidRPr="00D52338">
          <w:rPr>
            <w:rStyle w:val="Hyperlink"/>
            <w:rFonts w:ascii="Times" w:eastAsia="Times New Roman" w:hAnsi="Times" w:cs="Times New Roman"/>
            <w:sz w:val="16"/>
            <w:szCs w:val="16"/>
          </w:rPr>
          <w:t>http://docstore.ohchr.org/SelfServices/FilesHandler.ashx?enc=4slQ6QSmlBEDzFEovLCuW%2bALqOml1btoJd4YxREVF2XMDi2Mv6Sc2gmGGE2%2b2pXbXNX%2bfdFLK32%2fwHCke9sGhVswCRdzq%2fBlzwyyjvOcE%2bMb294W4Ii%2bSOqBSOpphO41</w:t>
        </w:r>
      </w:hyperlink>
    </w:p>
    <w:p w14:paraId="063092E4" w14:textId="713FE3F0" w:rsidR="00781994" w:rsidRPr="00D52338" w:rsidRDefault="00781994">
      <w:pPr>
        <w:pStyle w:val="FootnoteText"/>
        <w:rPr>
          <w:sz w:val="16"/>
          <w:szCs w:val="16"/>
        </w:rPr>
      </w:pPr>
      <w:r w:rsidRPr="00D52338">
        <w:rPr>
          <w:sz w:val="16"/>
          <w:szCs w:val="16"/>
        </w:rPr>
        <w:t>List of Issue</w:t>
      </w:r>
    </w:p>
  </w:footnote>
  <w:footnote w:id="6">
    <w:p w14:paraId="107FDB6B" w14:textId="77777777" w:rsidR="00781994" w:rsidRDefault="00781994">
      <w:pPr>
        <w:pStyle w:val="FootnoteText"/>
      </w:pPr>
      <w:r w:rsidRPr="00D52338">
        <w:rPr>
          <w:rStyle w:val="FootnoteReference"/>
          <w:sz w:val="16"/>
          <w:szCs w:val="16"/>
        </w:rPr>
        <w:footnoteRef/>
      </w:r>
      <w:r w:rsidRPr="00D52338">
        <w:rPr>
          <w:sz w:val="16"/>
          <w:szCs w:val="16"/>
        </w:rPr>
        <w:t xml:space="preserve"> </w:t>
      </w:r>
      <w:hyperlink r:id="rId4" w:history="1">
        <w:r w:rsidRPr="00D52338">
          <w:rPr>
            <w:rStyle w:val="Hyperlink"/>
            <w:sz w:val="16"/>
            <w:szCs w:val="16"/>
          </w:rPr>
          <w:t>http://docstore.ohchr.org/SelfServices/FilesHandler.ashx?enc=4slQ6QSmlBEDzFEovLCuW1a0Szab0oXTdImnsJZZVQc5ReG9hKvddWC2ML5U76E63nT%2beY%2btmSVIRS0ynN0q4EDmpjJye7rC1DxEtC%2fGxx7WLBcmnxGwpWSXy0fmnHDS</w:t>
        </w:r>
      </w:hyperlink>
      <w:r w:rsidRPr="00D52338">
        <w:rPr>
          <w:sz w:val="16"/>
          <w:szCs w:val="16"/>
        </w:rPr>
        <w:t xml:space="preserve"> General Comment 21</w:t>
      </w:r>
    </w:p>
  </w:footnote>
  <w:footnote w:id="7">
    <w:p w14:paraId="7DB5979E" w14:textId="010F8F2B" w:rsidR="00781994" w:rsidRPr="00D52338" w:rsidRDefault="00781994">
      <w:pPr>
        <w:pStyle w:val="FootnoteText"/>
        <w:rPr>
          <w:sz w:val="16"/>
          <w:szCs w:val="16"/>
        </w:rPr>
      </w:pPr>
      <w:r w:rsidRPr="00D52338">
        <w:rPr>
          <w:rStyle w:val="FootnoteReference"/>
          <w:sz w:val="16"/>
          <w:szCs w:val="16"/>
        </w:rPr>
        <w:footnoteRef/>
      </w:r>
      <w:r w:rsidRPr="00D52338">
        <w:rPr>
          <w:sz w:val="16"/>
          <w:szCs w:val="16"/>
        </w:rPr>
        <w:t xml:space="preserve"> </w:t>
      </w:r>
      <w:hyperlink r:id="rId5" w:history="1">
        <w:r w:rsidRPr="00D52338">
          <w:rPr>
            <w:rStyle w:val="Hyperlink"/>
            <w:sz w:val="16"/>
            <w:szCs w:val="16"/>
          </w:rPr>
          <w:t>http://daccess-dds-ny.un.org/doc/UNDOC/GEN/G14/128/97/PDF/G1412897.pdf?OpenElement</w:t>
        </w:r>
      </w:hyperlink>
    </w:p>
    <w:p w14:paraId="582200D8" w14:textId="4CF408D0" w:rsidR="00781994" w:rsidRDefault="00781994">
      <w:pPr>
        <w:pStyle w:val="FootnoteText"/>
      </w:pPr>
      <w:r w:rsidRPr="00D52338">
        <w:rPr>
          <w:sz w:val="16"/>
          <w:szCs w:val="16"/>
        </w:rPr>
        <w:t>UPR</w:t>
      </w:r>
    </w:p>
  </w:footnote>
  <w:footnote w:id="8">
    <w:p w14:paraId="6F54F496" w14:textId="771370C9" w:rsidR="00781994" w:rsidRPr="00D52338" w:rsidRDefault="00781994">
      <w:pPr>
        <w:pStyle w:val="FootnoteText"/>
        <w:rPr>
          <w:sz w:val="16"/>
          <w:szCs w:val="16"/>
        </w:rPr>
      </w:pPr>
      <w:r w:rsidRPr="00D52338">
        <w:rPr>
          <w:rStyle w:val="FootnoteReference"/>
          <w:sz w:val="16"/>
          <w:szCs w:val="16"/>
        </w:rPr>
        <w:footnoteRef/>
      </w:r>
      <w:r w:rsidRPr="00D52338">
        <w:rPr>
          <w:sz w:val="16"/>
          <w:szCs w:val="16"/>
        </w:rPr>
        <w:t xml:space="preserve"> </w:t>
      </w:r>
      <w:hyperlink r:id="rId6" w:history="1">
        <w:r w:rsidRPr="00D52338">
          <w:rPr>
            <w:rStyle w:val="Hyperlink"/>
            <w:sz w:val="16"/>
            <w:szCs w:val="16"/>
          </w:rPr>
          <w:t>http://docstore.ohchr.org/SelfServices/FilesHandler.ashx?enc=6QkG1d%2fPPRiCAqhKb7yhskHNjYqFY2xlvg2nAe1%2bVFmziT64SQTZjpPeXJG3HWS24FlbDAlikYyLtxhnlVLC7tYK64Td4vZV%2bqNWK4zls3fUWMPfOzgSftSP9qH%2b8crT</w:t>
        </w:r>
      </w:hyperlink>
    </w:p>
    <w:p w14:paraId="515911E8" w14:textId="3FDAD464" w:rsidR="00781994" w:rsidRPr="00D52338" w:rsidRDefault="00781994">
      <w:pPr>
        <w:pStyle w:val="FootnoteText"/>
        <w:rPr>
          <w:sz w:val="16"/>
          <w:szCs w:val="16"/>
        </w:rPr>
      </w:pPr>
      <w:r w:rsidRPr="00D52338">
        <w:rPr>
          <w:sz w:val="16"/>
          <w:szCs w:val="16"/>
        </w:rPr>
        <w:t>CAT Chile</w:t>
      </w:r>
    </w:p>
  </w:footnote>
  <w:footnote w:id="9">
    <w:p w14:paraId="5F08BB2B" w14:textId="4F7CDBE8" w:rsidR="00781994" w:rsidRPr="00D52338" w:rsidRDefault="00781994" w:rsidP="008B3E5E">
      <w:pPr>
        <w:pStyle w:val="NormalWeb"/>
        <w:spacing w:before="0" w:beforeAutospacing="0" w:after="0" w:afterAutospacing="0"/>
        <w:rPr>
          <w:sz w:val="16"/>
          <w:szCs w:val="16"/>
        </w:rPr>
      </w:pPr>
      <w:r w:rsidRPr="00D52338">
        <w:rPr>
          <w:rStyle w:val="FootnoteReference"/>
          <w:sz w:val="16"/>
          <w:szCs w:val="16"/>
        </w:rPr>
        <w:footnoteRef/>
      </w:r>
      <w:r w:rsidRPr="00D52338">
        <w:rPr>
          <w:sz w:val="16"/>
          <w:szCs w:val="16"/>
        </w:rPr>
        <w:t xml:space="preserve"> </w:t>
      </w:r>
      <w:r w:rsidRPr="00D52338">
        <w:rPr>
          <w:rFonts w:ascii="Times New Roman" w:hAnsi="Times New Roman"/>
          <w:b/>
          <w:bCs/>
          <w:color w:val="000000"/>
          <w:sz w:val="16"/>
          <w:szCs w:val="16"/>
        </w:rPr>
        <w:t xml:space="preserve">UN Convention Against Torture, </w:t>
      </w:r>
      <w:r w:rsidRPr="00D52338">
        <w:rPr>
          <w:rFonts w:ascii="Times New Roman" w:hAnsi="Times New Roman"/>
          <w:b/>
          <w:bCs/>
          <w:i/>
          <w:iCs/>
          <w:color w:val="000000"/>
          <w:sz w:val="16"/>
          <w:szCs w:val="16"/>
        </w:rPr>
        <w:t xml:space="preserve">Concluding observations on the combined fifth and sixth periodic reports of Guatemala, adopted by the Committee at its fiftieth session, </w:t>
      </w:r>
      <w:r w:rsidRPr="00D52338">
        <w:rPr>
          <w:rFonts w:ascii="Times New Roman" w:hAnsi="Times New Roman"/>
          <w:b/>
          <w:bCs/>
          <w:color w:val="000000"/>
          <w:sz w:val="16"/>
          <w:szCs w:val="16"/>
        </w:rPr>
        <w:t>27 and 28 May 2013 CAT/C/SR.1161 and SR.1162, available at:</w:t>
      </w:r>
      <w:hyperlink r:id="rId7" w:history="1">
        <w:r w:rsidRPr="00D52338">
          <w:rPr>
            <w:rFonts w:ascii="Times New Roman" w:hAnsi="Times New Roman"/>
            <w:b/>
            <w:bCs/>
            <w:color w:val="000000"/>
            <w:sz w:val="16"/>
            <w:szCs w:val="16"/>
          </w:rPr>
          <w:t xml:space="preserve"> </w:t>
        </w:r>
        <w:r w:rsidRPr="00D52338">
          <w:rPr>
            <w:rFonts w:ascii="Times New Roman" w:hAnsi="Times New Roman"/>
            <w:b/>
            <w:bCs/>
            <w:color w:val="1155CC"/>
            <w:sz w:val="16"/>
            <w:szCs w:val="16"/>
            <w:u w:val="single"/>
          </w:rPr>
          <w:t>http://docstore.ohchr.org/SelfServices/FilesHandler.ashx?enc=6QkG1d%2fPPRiCAqhKb7yhsiqfk8caYZRrn8MoNjn4orHkCGqxO6Nu%2fXAFc4v8YxseJsuRAp9DK4NbYNjwWByJiyADy0ranmQXsPcjJjH835yTxhBGFq9GBMeZtHuq4swI</w:t>
        </w:r>
      </w:hyperlink>
    </w:p>
  </w:footnote>
  <w:footnote w:id="10">
    <w:p w14:paraId="3EFB0228" w14:textId="281791EE" w:rsidR="00781994" w:rsidRDefault="00781994">
      <w:pPr>
        <w:pStyle w:val="FootnoteText"/>
      </w:pPr>
      <w:r w:rsidRPr="00D52338">
        <w:rPr>
          <w:rStyle w:val="FootnoteReference"/>
          <w:sz w:val="16"/>
          <w:szCs w:val="16"/>
        </w:rPr>
        <w:footnoteRef/>
      </w:r>
      <w:r w:rsidRPr="00D52338">
        <w:rPr>
          <w:sz w:val="16"/>
          <w:szCs w:val="16"/>
        </w:rPr>
        <w:t xml:space="preserve"> </w:t>
      </w:r>
      <w:hyperlink r:id="rId8" w:history="1">
        <w:r w:rsidRPr="00D52338">
          <w:rPr>
            <w:rStyle w:val="Hyperlink"/>
            <w:sz w:val="16"/>
            <w:szCs w:val="16"/>
          </w:rPr>
          <w:t>http://docstore.ohchr.org/SelfServices/FilesHandler.ashx?enc=6QkG1d%2fPPRiCAqhKb7yhsr2bAznTIrtkyo4FUNHETCS4CUx8g3B3AZaMwtz3Nl74cyF1rLuxXhHwjIb0TmBLYGh9i0OUA1MCduoxqRpc1tg5CPy1gaYN4jnb8JOMkEk4</w:t>
        </w:r>
      </w:hyperlink>
      <w:r w:rsidRPr="00D52338">
        <w:rPr>
          <w:sz w:val="16"/>
          <w:szCs w:val="16"/>
        </w:rPr>
        <w:t xml:space="preserve"> CCPR Chile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236C"/>
    <w:multiLevelType w:val="hybridMultilevel"/>
    <w:tmpl w:val="A88A20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63C39"/>
    <w:multiLevelType w:val="hybridMultilevel"/>
    <w:tmpl w:val="54CEC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526D3F"/>
    <w:multiLevelType w:val="hybridMultilevel"/>
    <w:tmpl w:val="AF2813D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hint="default"/>
      </w:rPr>
    </w:lvl>
    <w:lvl w:ilvl="8" w:tplc="04090005" w:tentative="1">
      <w:start w:val="1"/>
      <w:numFmt w:val="bullet"/>
      <w:lvlText w:val=""/>
      <w:lvlJc w:val="left"/>
      <w:pPr>
        <w:ind w:left="59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CA3"/>
    <w:rsid w:val="001B578B"/>
    <w:rsid w:val="00291B38"/>
    <w:rsid w:val="00313516"/>
    <w:rsid w:val="0035429D"/>
    <w:rsid w:val="003A628A"/>
    <w:rsid w:val="003B2283"/>
    <w:rsid w:val="003B272F"/>
    <w:rsid w:val="003E0481"/>
    <w:rsid w:val="00404426"/>
    <w:rsid w:val="00423F95"/>
    <w:rsid w:val="00483514"/>
    <w:rsid w:val="00486462"/>
    <w:rsid w:val="00591D03"/>
    <w:rsid w:val="005C5017"/>
    <w:rsid w:val="006730F2"/>
    <w:rsid w:val="006B395A"/>
    <w:rsid w:val="007264D0"/>
    <w:rsid w:val="00772B6C"/>
    <w:rsid w:val="00781994"/>
    <w:rsid w:val="00815DF3"/>
    <w:rsid w:val="00832BF8"/>
    <w:rsid w:val="00861FA1"/>
    <w:rsid w:val="0089678F"/>
    <w:rsid w:val="008A55A5"/>
    <w:rsid w:val="008B3E5E"/>
    <w:rsid w:val="008E38A6"/>
    <w:rsid w:val="00953C00"/>
    <w:rsid w:val="009E2F2F"/>
    <w:rsid w:val="00A751DB"/>
    <w:rsid w:val="00A94DC2"/>
    <w:rsid w:val="00BF2031"/>
    <w:rsid w:val="00C30CC1"/>
    <w:rsid w:val="00C5698F"/>
    <w:rsid w:val="00CC25BE"/>
    <w:rsid w:val="00D52338"/>
    <w:rsid w:val="00D924A7"/>
    <w:rsid w:val="00D965BB"/>
    <w:rsid w:val="00E04CA3"/>
    <w:rsid w:val="00E0760E"/>
    <w:rsid w:val="00EC6919"/>
    <w:rsid w:val="00FD13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2DD2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13D0"/>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C5698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4CA3"/>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E04CA3"/>
    <w:rPr>
      <w:color w:val="0000FF"/>
      <w:u w:val="single"/>
    </w:rPr>
  </w:style>
  <w:style w:type="character" w:customStyle="1" w:styleId="Heading2Char">
    <w:name w:val="Heading 2 Char"/>
    <w:basedOn w:val="DefaultParagraphFont"/>
    <w:link w:val="Heading2"/>
    <w:uiPriority w:val="9"/>
    <w:rsid w:val="00FD13D0"/>
    <w:rPr>
      <w:rFonts w:ascii="Times" w:hAnsi="Times"/>
      <w:b/>
      <w:bCs/>
      <w:sz w:val="36"/>
      <w:szCs w:val="36"/>
    </w:rPr>
  </w:style>
  <w:style w:type="character" w:customStyle="1" w:styleId="apple-converted-space">
    <w:name w:val="apple-converted-space"/>
    <w:basedOn w:val="DefaultParagraphFont"/>
    <w:rsid w:val="00FD13D0"/>
  </w:style>
  <w:style w:type="paragraph" w:styleId="FootnoteText">
    <w:name w:val="footnote text"/>
    <w:basedOn w:val="Normal"/>
    <w:link w:val="FootnoteTextChar"/>
    <w:uiPriority w:val="99"/>
    <w:unhideWhenUsed/>
    <w:rsid w:val="00FD13D0"/>
  </w:style>
  <w:style w:type="character" w:customStyle="1" w:styleId="FootnoteTextChar">
    <w:name w:val="Footnote Text Char"/>
    <w:basedOn w:val="DefaultParagraphFont"/>
    <w:link w:val="FootnoteText"/>
    <w:uiPriority w:val="99"/>
    <w:rsid w:val="00FD13D0"/>
  </w:style>
  <w:style w:type="character" w:styleId="FootnoteReference">
    <w:name w:val="footnote reference"/>
    <w:basedOn w:val="DefaultParagraphFont"/>
    <w:uiPriority w:val="99"/>
    <w:unhideWhenUsed/>
    <w:rsid w:val="00FD13D0"/>
    <w:rPr>
      <w:vertAlign w:val="superscript"/>
    </w:rPr>
  </w:style>
  <w:style w:type="paragraph" w:styleId="ListParagraph">
    <w:name w:val="List Paragraph"/>
    <w:basedOn w:val="Normal"/>
    <w:uiPriority w:val="34"/>
    <w:qFormat/>
    <w:rsid w:val="00D924A7"/>
    <w:pPr>
      <w:ind w:left="720"/>
      <w:contextualSpacing/>
    </w:pPr>
  </w:style>
  <w:style w:type="character" w:customStyle="1" w:styleId="Heading3Char">
    <w:name w:val="Heading 3 Char"/>
    <w:basedOn w:val="DefaultParagraphFont"/>
    <w:link w:val="Heading3"/>
    <w:uiPriority w:val="9"/>
    <w:semiHidden/>
    <w:rsid w:val="00C5698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D52338"/>
    <w:pPr>
      <w:tabs>
        <w:tab w:val="center" w:pos="4680"/>
        <w:tab w:val="right" w:pos="9360"/>
      </w:tabs>
    </w:pPr>
  </w:style>
  <w:style w:type="character" w:customStyle="1" w:styleId="HeaderChar">
    <w:name w:val="Header Char"/>
    <w:basedOn w:val="DefaultParagraphFont"/>
    <w:link w:val="Header"/>
    <w:uiPriority w:val="99"/>
    <w:rsid w:val="00D52338"/>
  </w:style>
  <w:style w:type="paragraph" w:styleId="Footer">
    <w:name w:val="footer"/>
    <w:basedOn w:val="Normal"/>
    <w:link w:val="FooterChar"/>
    <w:uiPriority w:val="99"/>
    <w:unhideWhenUsed/>
    <w:rsid w:val="00D52338"/>
    <w:pPr>
      <w:tabs>
        <w:tab w:val="center" w:pos="4680"/>
        <w:tab w:val="right" w:pos="9360"/>
      </w:tabs>
    </w:pPr>
  </w:style>
  <w:style w:type="character" w:customStyle="1" w:styleId="FooterChar">
    <w:name w:val="Footer Char"/>
    <w:basedOn w:val="DefaultParagraphFont"/>
    <w:link w:val="Footer"/>
    <w:uiPriority w:val="99"/>
    <w:rsid w:val="00D52338"/>
  </w:style>
  <w:style w:type="paragraph" w:styleId="NoSpacing">
    <w:name w:val="No Spacing"/>
    <w:link w:val="NoSpacingChar"/>
    <w:uiPriority w:val="1"/>
    <w:qFormat/>
    <w:rsid w:val="00D52338"/>
    <w:rPr>
      <w:sz w:val="22"/>
      <w:szCs w:val="22"/>
      <w:lang w:eastAsia="ja-JP"/>
    </w:rPr>
  </w:style>
  <w:style w:type="character" w:customStyle="1" w:styleId="NoSpacingChar">
    <w:name w:val="No Spacing Char"/>
    <w:basedOn w:val="DefaultParagraphFont"/>
    <w:link w:val="NoSpacing"/>
    <w:uiPriority w:val="1"/>
    <w:rsid w:val="00D52338"/>
    <w:rPr>
      <w:sz w:val="22"/>
      <w:szCs w:val="22"/>
      <w:lang w:eastAsia="ja-JP"/>
    </w:rPr>
  </w:style>
  <w:style w:type="paragraph" w:styleId="BalloonText">
    <w:name w:val="Balloon Text"/>
    <w:basedOn w:val="Normal"/>
    <w:link w:val="BalloonTextChar"/>
    <w:uiPriority w:val="99"/>
    <w:semiHidden/>
    <w:unhideWhenUsed/>
    <w:rsid w:val="00D52338"/>
    <w:rPr>
      <w:rFonts w:ascii="Tahoma" w:hAnsi="Tahoma" w:cs="Tahoma"/>
      <w:sz w:val="16"/>
      <w:szCs w:val="16"/>
    </w:rPr>
  </w:style>
  <w:style w:type="character" w:customStyle="1" w:styleId="BalloonTextChar">
    <w:name w:val="Balloon Text Char"/>
    <w:basedOn w:val="DefaultParagraphFont"/>
    <w:link w:val="BalloonText"/>
    <w:uiPriority w:val="99"/>
    <w:semiHidden/>
    <w:rsid w:val="00D523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13D0"/>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semiHidden/>
    <w:unhideWhenUsed/>
    <w:qFormat/>
    <w:rsid w:val="00C5698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4CA3"/>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E04CA3"/>
    <w:rPr>
      <w:color w:val="0000FF"/>
      <w:u w:val="single"/>
    </w:rPr>
  </w:style>
  <w:style w:type="character" w:customStyle="1" w:styleId="Heading2Char">
    <w:name w:val="Heading 2 Char"/>
    <w:basedOn w:val="DefaultParagraphFont"/>
    <w:link w:val="Heading2"/>
    <w:uiPriority w:val="9"/>
    <w:rsid w:val="00FD13D0"/>
    <w:rPr>
      <w:rFonts w:ascii="Times" w:hAnsi="Times"/>
      <w:b/>
      <w:bCs/>
      <w:sz w:val="36"/>
      <w:szCs w:val="36"/>
    </w:rPr>
  </w:style>
  <w:style w:type="character" w:customStyle="1" w:styleId="apple-converted-space">
    <w:name w:val="apple-converted-space"/>
    <w:basedOn w:val="DefaultParagraphFont"/>
    <w:rsid w:val="00FD13D0"/>
  </w:style>
  <w:style w:type="paragraph" w:styleId="FootnoteText">
    <w:name w:val="footnote text"/>
    <w:basedOn w:val="Normal"/>
    <w:link w:val="FootnoteTextChar"/>
    <w:uiPriority w:val="99"/>
    <w:unhideWhenUsed/>
    <w:rsid w:val="00FD13D0"/>
  </w:style>
  <w:style w:type="character" w:customStyle="1" w:styleId="FootnoteTextChar">
    <w:name w:val="Footnote Text Char"/>
    <w:basedOn w:val="DefaultParagraphFont"/>
    <w:link w:val="FootnoteText"/>
    <w:uiPriority w:val="99"/>
    <w:rsid w:val="00FD13D0"/>
  </w:style>
  <w:style w:type="character" w:styleId="FootnoteReference">
    <w:name w:val="footnote reference"/>
    <w:basedOn w:val="DefaultParagraphFont"/>
    <w:uiPriority w:val="99"/>
    <w:unhideWhenUsed/>
    <w:rsid w:val="00FD13D0"/>
    <w:rPr>
      <w:vertAlign w:val="superscript"/>
    </w:rPr>
  </w:style>
  <w:style w:type="paragraph" w:styleId="ListParagraph">
    <w:name w:val="List Paragraph"/>
    <w:basedOn w:val="Normal"/>
    <w:uiPriority w:val="34"/>
    <w:qFormat/>
    <w:rsid w:val="00D924A7"/>
    <w:pPr>
      <w:ind w:left="720"/>
      <w:contextualSpacing/>
    </w:pPr>
  </w:style>
  <w:style w:type="character" w:customStyle="1" w:styleId="Heading3Char">
    <w:name w:val="Heading 3 Char"/>
    <w:basedOn w:val="DefaultParagraphFont"/>
    <w:link w:val="Heading3"/>
    <w:uiPriority w:val="9"/>
    <w:semiHidden/>
    <w:rsid w:val="00C5698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D52338"/>
    <w:pPr>
      <w:tabs>
        <w:tab w:val="center" w:pos="4680"/>
        <w:tab w:val="right" w:pos="9360"/>
      </w:tabs>
    </w:pPr>
  </w:style>
  <w:style w:type="character" w:customStyle="1" w:styleId="HeaderChar">
    <w:name w:val="Header Char"/>
    <w:basedOn w:val="DefaultParagraphFont"/>
    <w:link w:val="Header"/>
    <w:uiPriority w:val="99"/>
    <w:rsid w:val="00D52338"/>
  </w:style>
  <w:style w:type="paragraph" w:styleId="Footer">
    <w:name w:val="footer"/>
    <w:basedOn w:val="Normal"/>
    <w:link w:val="FooterChar"/>
    <w:uiPriority w:val="99"/>
    <w:unhideWhenUsed/>
    <w:rsid w:val="00D52338"/>
    <w:pPr>
      <w:tabs>
        <w:tab w:val="center" w:pos="4680"/>
        <w:tab w:val="right" w:pos="9360"/>
      </w:tabs>
    </w:pPr>
  </w:style>
  <w:style w:type="character" w:customStyle="1" w:styleId="FooterChar">
    <w:name w:val="Footer Char"/>
    <w:basedOn w:val="DefaultParagraphFont"/>
    <w:link w:val="Footer"/>
    <w:uiPriority w:val="99"/>
    <w:rsid w:val="00D52338"/>
  </w:style>
  <w:style w:type="paragraph" w:styleId="NoSpacing">
    <w:name w:val="No Spacing"/>
    <w:link w:val="NoSpacingChar"/>
    <w:uiPriority w:val="1"/>
    <w:qFormat/>
    <w:rsid w:val="00D52338"/>
    <w:rPr>
      <w:sz w:val="22"/>
      <w:szCs w:val="22"/>
      <w:lang w:eastAsia="ja-JP"/>
    </w:rPr>
  </w:style>
  <w:style w:type="character" w:customStyle="1" w:styleId="NoSpacingChar">
    <w:name w:val="No Spacing Char"/>
    <w:basedOn w:val="DefaultParagraphFont"/>
    <w:link w:val="NoSpacing"/>
    <w:uiPriority w:val="1"/>
    <w:rsid w:val="00D52338"/>
    <w:rPr>
      <w:sz w:val="22"/>
      <w:szCs w:val="22"/>
      <w:lang w:eastAsia="ja-JP"/>
    </w:rPr>
  </w:style>
  <w:style w:type="paragraph" w:styleId="BalloonText">
    <w:name w:val="Balloon Text"/>
    <w:basedOn w:val="Normal"/>
    <w:link w:val="BalloonTextChar"/>
    <w:uiPriority w:val="99"/>
    <w:semiHidden/>
    <w:unhideWhenUsed/>
    <w:rsid w:val="00D52338"/>
    <w:rPr>
      <w:rFonts w:ascii="Tahoma" w:hAnsi="Tahoma" w:cs="Tahoma"/>
      <w:sz w:val="16"/>
      <w:szCs w:val="16"/>
    </w:rPr>
  </w:style>
  <w:style w:type="character" w:customStyle="1" w:styleId="BalloonTextChar">
    <w:name w:val="Balloon Text Char"/>
    <w:basedOn w:val="DefaultParagraphFont"/>
    <w:link w:val="BalloonText"/>
    <w:uiPriority w:val="99"/>
    <w:semiHidden/>
    <w:rsid w:val="00D523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91482">
      <w:bodyDiv w:val="1"/>
      <w:marLeft w:val="0"/>
      <w:marRight w:val="0"/>
      <w:marTop w:val="0"/>
      <w:marBottom w:val="0"/>
      <w:divBdr>
        <w:top w:val="none" w:sz="0" w:space="0" w:color="auto"/>
        <w:left w:val="none" w:sz="0" w:space="0" w:color="auto"/>
        <w:bottom w:val="none" w:sz="0" w:space="0" w:color="auto"/>
        <w:right w:val="none" w:sz="0" w:space="0" w:color="auto"/>
      </w:divBdr>
    </w:div>
    <w:div w:id="406801395">
      <w:bodyDiv w:val="1"/>
      <w:marLeft w:val="0"/>
      <w:marRight w:val="0"/>
      <w:marTop w:val="0"/>
      <w:marBottom w:val="0"/>
      <w:divBdr>
        <w:top w:val="none" w:sz="0" w:space="0" w:color="auto"/>
        <w:left w:val="none" w:sz="0" w:space="0" w:color="auto"/>
        <w:bottom w:val="none" w:sz="0" w:space="0" w:color="auto"/>
        <w:right w:val="none" w:sz="0" w:space="0" w:color="auto"/>
      </w:divBdr>
    </w:div>
    <w:div w:id="486947094">
      <w:bodyDiv w:val="1"/>
      <w:marLeft w:val="0"/>
      <w:marRight w:val="0"/>
      <w:marTop w:val="0"/>
      <w:marBottom w:val="0"/>
      <w:divBdr>
        <w:top w:val="none" w:sz="0" w:space="0" w:color="auto"/>
        <w:left w:val="none" w:sz="0" w:space="0" w:color="auto"/>
        <w:bottom w:val="none" w:sz="0" w:space="0" w:color="auto"/>
        <w:right w:val="none" w:sz="0" w:space="0" w:color="auto"/>
      </w:divBdr>
    </w:div>
    <w:div w:id="530074815">
      <w:bodyDiv w:val="1"/>
      <w:marLeft w:val="0"/>
      <w:marRight w:val="0"/>
      <w:marTop w:val="0"/>
      <w:marBottom w:val="0"/>
      <w:divBdr>
        <w:top w:val="none" w:sz="0" w:space="0" w:color="auto"/>
        <w:left w:val="none" w:sz="0" w:space="0" w:color="auto"/>
        <w:bottom w:val="none" w:sz="0" w:space="0" w:color="auto"/>
        <w:right w:val="none" w:sz="0" w:space="0" w:color="auto"/>
      </w:divBdr>
    </w:div>
    <w:div w:id="538124346">
      <w:bodyDiv w:val="1"/>
      <w:marLeft w:val="0"/>
      <w:marRight w:val="0"/>
      <w:marTop w:val="0"/>
      <w:marBottom w:val="0"/>
      <w:divBdr>
        <w:top w:val="none" w:sz="0" w:space="0" w:color="auto"/>
        <w:left w:val="none" w:sz="0" w:space="0" w:color="auto"/>
        <w:bottom w:val="none" w:sz="0" w:space="0" w:color="auto"/>
        <w:right w:val="none" w:sz="0" w:space="0" w:color="auto"/>
      </w:divBdr>
    </w:div>
    <w:div w:id="548608829">
      <w:bodyDiv w:val="1"/>
      <w:marLeft w:val="0"/>
      <w:marRight w:val="0"/>
      <w:marTop w:val="0"/>
      <w:marBottom w:val="0"/>
      <w:divBdr>
        <w:top w:val="none" w:sz="0" w:space="0" w:color="auto"/>
        <w:left w:val="none" w:sz="0" w:space="0" w:color="auto"/>
        <w:bottom w:val="none" w:sz="0" w:space="0" w:color="auto"/>
        <w:right w:val="none" w:sz="0" w:space="0" w:color="auto"/>
      </w:divBdr>
    </w:div>
    <w:div w:id="630791297">
      <w:bodyDiv w:val="1"/>
      <w:marLeft w:val="0"/>
      <w:marRight w:val="0"/>
      <w:marTop w:val="0"/>
      <w:marBottom w:val="0"/>
      <w:divBdr>
        <w:top w:val="none" w:sz="0" w:space="0" w:color="auto"/>
        <w:left w:val="none" w:sz="0" w:space="0" w:color="auto"/>
        <w:bottom w:val="none" w:sz="0" w:space="0" w:color="auto"/>
        <w:right w:val="none" w:sz="0" w:space="0" w:color="auto"/>
      </w:divBdr>
      <w:divsChild>
        <w:div w:id="942034927">
          <w:marLeft w:val="0"/>
          <w:marRight w:val="0"/>
          <w:marTop w:val="0"/>
          <w:marBottom w:val="0"/>
          <w:divBdr>
            <w:top w:val="none" w:sz="0" w:space="0" w:color="auto"/>
            <w:left w:val="none" w:sz="0" w:space="0" w:color="auto"/>
            <w:bottom w:val="none" w:sz="0" w:space="0" w:color="auto"/>
            <w:right w:val="none" w:sz="0" w:space="0" w:color="auto"/>
          </w:divBdr>
          <w:divsChild>
            <w:div w:id="227109403">
              <w:marLeft w:val="0"/>
              <w:marRight w:val="0"/>
              <w:marTop w:val="0"/>
              <w:marBottom w:val="0"/>
              <w:divBdr>
                <w:top w:val="none" w:sz="0" w:space="0" w:color="auto"/>
                <w:left w:val="none" w:sz="0" w:space="0" w:color="auto"/>
                <w:bottom w:val="none" w:sz="0" w:space="0" w:color="auto"/>
                <w:right w:val="none" w:sz="0" w:space="0" w:color="auto"/>
              </w:divBdr>
            </w:div>
            <w:div w:id="950744072">
              <w:marLeft w:val="0"/>
              <w:marRight w:val="0"/>
              <w:marTop w:val="0"/>
              <w:marBottom w:val="0"/>
              <w:divBdr>
                <w:top w:val="none" w:sz="0" w:space="0" w:color="auto"/>
                <w:left w:val="none" w:sz="0" w:space="0" w:color="auto"/>
                <w:bottom w:val="none" w:sz="0" w:space="0" w:color="auto"/>
                <w:right w:val="none" w:sz="0" w:space="0" w:color="auto"/>
              </w:divBdr>
            </w:div>
            <w:div w:id="1059553106">
              <w:marLeft w:val="0"/>
              <w:marRight w:val="0"/>
              <w:marTop w:val="0"/>
              <w:marBottom w:val="0"/>
              <w:divBdr>
                <w:top w:val="none" w:sz="0" w:space="0" w:color="auto"/>
                <w:left w:val="none" w:sz="0" w:space="0" w:color="auto"/>
                <w:bottom w:val="none" w:sz="0" w:space="0" w:color="auto"/>
                <w:right w:val="none" w:sz="0" w:space="0" w:color="auto"/>
              </w:divBdr>
            </w:div>
            <w:div w:id="518619114">
              <w:marLeft w:val="0"/>
              <w:marRight w:val="0"/>
              <w:marTop w:val="0"/>
              <w:marBottom w:val="0"/>
              <w:divBdr>
                <w:top w:val="none" w:sz="0" w:space="0" w:color="auto"/>
                <w:left w:val="none" w:sz="0" w:space="0" w:color="auto"/>
                <w:bottom w:val="none" w:sz="0" w:space="0" w:color="auto"/>
                <w:right w:val="none" w:sz="0" w:space="0" w:color="auto"/>
              </w:divBdr>
            </w:div>
            <w:div w:id="1953826801">
              <w:marLeft w:val="0"/>
              <w:marRight w:val="0"/>
              <w:marTop w:val="0"/>
              <w:marBottom w:val="0"/>
              <w:divBdr>
                <w:top w:val="none" w:sz="0" w:space="0" w:color="auto"/>
                <w:left w:val="none" w:sz="0" w:space="0" w:color="auto"/>
                <w:bottom w:val="none" w:sz="0" w:space="0" w:color="auto"/>
                <w:right w:val="none" w:sz="0" w:space="0" w:color="auto"/>
              </w:divBdr>
            </w:div>
            <w:div w:id="594825253">
              <w:marLeft w:val="0"/>
              <w:marRight w:val="0"/>
              <w:marTop w:val="0"/>
              <w:marBottom w:val="0"/>
              <w:divBdr>
                <w:top w:val="none" w:sz="0" w:space="0" w:color="auto"/>
                <w:left w:val="none" w:sz="0" w:space="0" w:color="auto"/>
                <w:bottom w:val="none" w:sz="0" w:space="0" w:color="auto"/>
                <w:right w:val="none" w:sz="0" w:space="0" w:color="auto"/>
              </w:divBdr>
            </w:div>
            <w:div w:id="944265082">
              <w:marLeft w:val="0"/>
              <w:marRight w:val="0"/>
              <w:marTop w:val="0"/>
              <w:marBottom w:val="0"/>
              <w:divBdr>
                <w:top w:val="none" w:sz="0" w:space="0" w:color="auto"/>
                <w:left w:val="none" w:sz="0" w:space="0" w:color="auto"/>
                <w:bottom w:val="none" w:sz="0" w:space="0" w:color="auto"/>
                <w:right w:val="none" w:sz="0" w:space="0" w:color="auto"/>
              </w:divBdr>
            </w:div>
            <w:div w:id="246233140">
              <w:marLeft w:val="0"/>
              <w:marRight w:val="0"/>
              <w:marTop w:val="0"/>
              <w:marBottom w:val="0"/>
              <w:divBdr>
                <w:top w:val="none" w:sz="0" w:space="0" w:color="auto"/>
                <w:left w:val="none" w:sz="0" w:space="0" w:color="auto"/>
                <w:bottom w:val="none" w:sz="0" w:space="0" w:color="auto"/>
                <w:right w:val="none" w:sz="0" w:space="0" w:color="auto"/>
              </w:divBdr>
            </w:div>
            <w:div w:id="1280452290">
              <w:marLeft w:val="0"/>
              <w:marRight w:val="0"/>
              <w:marTop w:val="0"/>
              <w:marBottom w:val="0"/>
              <w:divBdr>
                <w:top w:val="none" w:sz="0" w:space="0" w:color="auto"/>
                <w:left w:val="none" w:sz="0" w:space="0" w:color="auto"/>
                <w:bottom w:val="none" w:sz="0" w:space="0" w:color="auto"/>
                <w:right w:val="none" w:sz="0" w:space="0" w:color="auto"/>
              </w:divBdr>
            </w:div>
            <w:div w:id="1762330112">
              <w:marLeft w:val="0"/>
              <w:marRight w:val="0"/>
              <w:marTop w:val="0"/>
              <w:marBottom w:val="0"/>
              <w:divBdr>
                <w:top w:val="none" w:sz="0" w:space="0" w:color="auto"/>
                <w:left w:val="none" w:sz="0" w:space="0" w:color="auto"/>
                <w:bottom w:val="none" w:sz="0" w:space="0" w:color="auto"/>
                <w:right w:val="none" w:sz="0" w:space="0" w:color="auto"/>
              </w:divBdr>
            </w:div>
            <w:div w:id="797719512">
              <w:marLeft w:val="0"/>
              <w:marRight w:val="0"/>
              <w:marTop w:val="0"/>
              <w:marBottom w:val="0"/>
              <w:divBdr>
                <w:top w:val="none" w:sz="0" w:space="0" w:color="auto"/>
                <w:left w:val="none" w:sz="0" w:space="0" w:color="auto"/>
                <w:bottom w:val="none" w:sz="0" w:space="0" w:color="auto"/>
                <w:right w:val="none" w:sz="0" w:space="0" w:color="auto"/>
              </w:divBdr>
            </w:div>
            <w:div w:id="1936550745">
              <w:marLeft w:val="0"/>
              <w:marRight w:val="0"/>
              <w:marTop w:val="0"/>
              <w:marBottom w:val="0"/>
              <w:divBdr>
                <w:top w:val="none" w:sz="0" w:space="0" w:color="auto"/>
                <w:left w:val="none" w:sz="0" w:space="0" w:color="auto"/>
                <w:bottom w:val="none" w:sz="0" w:space="0" w:color="auto"/>
                <w:right w:val="none" w:sz="0" w:space="0" w:color="auto"/>
              </w:divBdr>
            </w:div>
            <w:div w:id="1707633200">
              <w:marLeft w:val="0"/>
              <w:marRight w:val="0"/>
              <w:marTop w:val="0"/>
              <w:marBottom w:val="0"/>
              <w:divBdr>
                <w:top w:val="none" w:sz="0" w:space="0" w:color="auto"/>
                <w:left w:val="none" w:sz="0" w:space="0" w:color="auto"/>
                <w:bottom w:val="none" w:sz="0" w:space="0" w:color="auto"/>
                <w:right w:val="none" w:sz="0" w:space="0" w:color="auto"/>
              </w:divBdr>
            </w:div>
            <w:div w:id="1268198776">
              <w:marLeft w:val="0"/>
              <w:marRight w:val="0"/>
              <w:marTop w:val="0"/>
              <w:marBottom w:val="0"/>
              <w:divBdr>
                <w:top w:val="none" w:sz="0" w:space="0" w:color="auto"/>
                <w:left w:val="none" w:sz="0" w:space="0" w:color="auto"/>
                <w:bottom w:val="none" w:sz="0" w:space="0" w:color="auto"/>
                <w:right w:val="none" w:sz="0" w:space="0" w:color="auto"/>
              </w:divBdr>
            </w:div>
            <w:div w:id="1970548929">
              <w:marLeft w:val="0"/>
              <w:marRight w:val="0"/>
              <w:marTop w:val="0"/>
              <w:marBottom w:val="0"/>
              <w:divBdr>
                <w:top w:val="none" w:sz="0" w:space="0" w:color="auto"/>
                <w:left w:val="none" w:sz="0" w:space="0" w:color="auto"/>
                <w:bottom w:val="none" w:sz="0" w:space="0" w:color="auto"/>
                <w:right w:val="none" w:sz="0" w:space="0" w:color="auto"/>
              </w:divBdr>
            </w:div>
            <w:div w:id="177913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4836">
      <w:bodyDiv w:val="1"/>
      <w:marLeft w:val="0"/>
      <w:marRight w:val="0"/>
      <w:marTop w:val="0"/>
      <w:marBottom w:val="0"/>
      <w:divBdr>
        <w:top w:val="none" w:sz="0" w:space="0" w:color="auto"/>
        <w:left w:val="none" w:sz="0" w:space="0" w:color="auto"/>
        <w:bottom w:val="none" w:sz="0" w:space="0" w:color="auto"/>
        <w:right w:val="none" w:sz="0" w:space="0" w:color="auto"/>
      </w:divBdr>
    </w:div>
    <w:div w:id="682513143">
      <w:bodyDiv w:val="1"/>
      <w:marLeft w:val="0"/>
      <w:marRight w:val="0"/>
      <w:marTop w:val="0"/>
      <w:marBottom w:val="0"/>
      <w:divBdr>
        <w:top w:val="none" w:sz="0" w:space="0" w:color="auto"/>
        <w:left w:val="none" w:sz="0" w:space="0" w:color="auto"/>
        <w:bottom w:val="none" w:sz="0" w:space="0" w:color="auto"/>
        <w:right w:val="none" w:sz="0" w:space="0" w:color="auto"/>
      </w:divBdr>
    </w:div>
    <w:div w:id="688796090">
      <w:bodyDiv w:val="1"/>
      <w:marLeft w:val="0"/>
      <w:marRight w:val="0"/>
      <w:marTop w:val="0"/>
      <w:marBottom w:val="0"/>
      <w:divBdr>
        <w:top w:val="none" w:sz="0" w:space="0" w:color="auto"/>
        <w:left w:val="none" w:sz="0" w:space="0" w:color="auto"/>
        <w:bottom w:val="none" w:sz="0" w:space="0" w:color="auto"/>
        <w:right w:val="none" w:sz="0" w:space="0" w:color="auto"/>
      </w:divBdr>
    </w:div>
    <w:div w:id="749735658">
      <w:bodyDiv w:val="1"/>
      <w:marLeft w:val="0"/>
      <w:marRight w:val="0"/>
      <w:marTop w:val="0"/>
      <w:marBottom w:val="0"/>
      <w:divBdr>
        <w:top w:val="none" w:sz="0" w:space="0" w:color="auto"/>
        <w:left w:val="none" w:sz="0" w:space="0" w:color="auto"/>
        <w:bottom w:val="none" w:sz="0" w:space="0" w:color="auto"/>
        <w:right w:val="none" w:sz="0" w:space="0" w:color="auto"/>
      </w:divBdr>
      <w:divsChild>
        <w:div w:id="1826969350">
          <w:marLeft w:val="0"/>
          <w:marRight w:val="0"/>
          <w:marTop w:val="0"/>
          <w:marBottom w:val="0"/>
          <w:divBdr>
            <w:top w:val="none" w:sz="0" w:space="0" w:color="auto"/>
            <w:left w:val="none" w:sz="0" w:space="0" w:color="auto"/>
            <w:bottom w:val="none" w:sz="0" w:space="0" w:color="auto"/>
            <w:right w:val="none" w:sz="0" w:space="0" w:color="auto"/>
          </w:divBdr>
        </w:div>
        <w:div w:id="680206186">
          <w:marLeft w:val="0"/>
          <w:marRight w:val="0"/>
          <w:marTop w:val="0"/>
          <w:marBottom w:val="0"/>
          <w:divBdr>
            <w:top w:val="none" w:sz="0" w:space="0" w:color="auto"/>
            <w:left w:val="none" w:sz="0" w:space="0" w:color="auto"/>
            <w:bottom w:val="none" w:sz="0" w:space="0" w:color="auto"/>
            <w:right w:val="none" w:sz="0" w:space="0" w:color="auto"/>
          </w:divBdr>
        </w:div>
      </w:divsChild>
    </w:div>
    <w:div w:id="879780832">
      <w:bodyDiv w:val="1"/>
      <w:marLeft w:val="0"/>
      <w:marRight w:val="0"/>
      <w:marTop w:val="0"/>
      <w:marBottom w:val="0"/>
      <w:divBdr>
        <w:top w:val="none" w:sz="0" w:space="0" w:color="auto"/>
        <w:left w:val="none" w:sz="0" w:space="0" w:color="auto"/>
        <w:bottom w:val="none" w:sz="0" w:space="0" w:color="auto"/>
        <w:right w:val="none" w:sz="0" w:space="0" w:color="auto"/>
      </w:divBdr>
    </w:div>
    <w:div w:id="1095712260">
      <w:bodyDiv w:val="1"/>
      <w:marLeft w:val="0"/>
      <w:marRight w:val="0"/>
      <w:marTop w:val="0"/>
      <w:marBottom w:val="0"/>
      <w:divBdr>
        <w:top w:val="none" w:sz="0" w:space="0" w:color="auto"/>
        <w:left w:val="none" w:sz="0" w:space="0" w:color="auto"/>
        <w:bottom w:val="none" w:sz="0" w:space="0" w:color="auto"/>
        <w:right w:val="none" w:sz="0" w:space="0" w:color="auto"/>
      </w:divBdr>
    </w:div>
    <w:div w:id="1197697360">
      <w:bodyDiv w:val="1"/>
      <w:marLeft w:val="0"/>
      <w:marRight w:val="0"/>
      <w:marTop w:val="0"/>
      <w:marBottom w:val="0"/>
      <w:divBdr>
        <w:top w:val="none" w:sz="0" w:space="0" w:color="auto"/>
        <w:left w:val="none" w:sz="0" w:space="0" w:color="auto"/>
        <w:bottom w:val="none" w:sz="0" w:space="0" w:color="auto"/>
        <w:right w:val="none" w:sz="0" w:space="0" w:color="auto"/>
      </w:divBdr>
    </w:div>
    <w:div w:id="1361976457">
      <w:bodyDiv w:val="1"/>
      <w:marLeft w:val="0"/>
      <w:marRight w:val="0"/>
      <w:marTop w:val="0"/>
      <w:marBottom w:val="0"/>
      <w:divBdr>
        <w:top w:val="none" w:sz="0" w:space="0" w:color="auto"/>
        <w:left w:val="none" w:sz="0" w:space="0" w:color="auto"/>
        <w:bottom w:val="none" w:sz="0" w:space="0" w:color="auto"/>
        <w:right w:val="none" w:sz="0" w:space="0" w:color="auto"/>
      </w:divBdr>
    </w:div>
    <w:div w:id="1630477451">
      <w:bodyDiv w:val="1"/>
      <w:marLeft w:val="0"/>
      <w:marRight w:val="0"/>
      <w:marTop w:val="0"/>
      <w:marBottom w:val="0"/>
      <w:divBdr>
        <w:top w:val="none" w:sz="0" w:space="0" w:color="auto"/>
        <w:left w:val="none" w:sz="0" w:space="0" w:color="auto"/>
        <w:bottom w:val="none" w:sz="0" w:space="0" w:color="auto"/>
        <w:right w:val="none" w:sz="0" w:space="0" w:color="auto"/>
      </w:divBdr>
    </w:div>
    <w:div w:id="1655332098">
      <w:bodyDiv w:val="1"/>
      <w:marLeft w:val="0"/>
      <w:marRight w:val="0"/>
      <w:marTop w:val="0"/>
      <w:marBottom w:val="0"/>
      <w:divBdr>
        <w:top w:val="none" w:sz="0" w:space="0" w:color="auto"/>
        <w:left w:val="none" w:sz="0" w:space="0" w:color="auto"/>
        <w:bottom w:val="none" w:sz="0" w:space="0" w:color="auto"/>
        <w:right w:val="none" w:sz="0" w:space="0" w:color="auto"/>
      </w:divBdr>
    </w:div>
    <w:div w:id="1774593173">
      <w:bodyDiv w:val="1"/>
      <w:marLeft w:val="0"/>
      <w:marRight w:val="0"/>
      <w:marTop w:val="0"/>
      <w:marBottom w:val="0"/>
      <w:divBdr>
        <w:top w:val="none" w:sz="0" w:space="0" w:color="auto"/>
        <w:left w:val="none" w:sz="0" w:space="0" w:color="auto"/>
        <w:bottom w:val="none" w:sz="0" w:space="0" w:color="auto"/>
        <w:right w:val="none" w:sz="0" w:space="0" w:color="auto"/>
      </w:divBdr>
    </w:div>
    <w:div w:id="1918130124">
      <w:bodyDiv w:val="1"/>
      <w:marLeft w:val="0"/>
      <w:marRight w:val="0"/>
      <w:marTop w:val="0"/>
      <w:marBottom w:val="0"/>
      <w:divBdr>
        <w:top w:val="none" w:sz="0" w:space="0" w:color="auto"/>
        <w:left w:val="none" w:sz="0" w:space="0" w:color="auto"/>
        <w:bottom w:val="none" w:sz="0" w:space="0" w:color="auto"/>
        <w:right w:val="none" w:sz="0" w:space="0" w:color="auto"/>
      </w:divBdr>
    </w:div>
    <w:div w:id="2058238592">
      <w:bodyDiv w:val="1"/>
      <w:marLeft w:val="0"/>
      <w:marRight w:val="0"/>
      <w:marTop w:val="0"/>
      <w:marBottom w:val="0"/>
      <w:divBdr>
        <w:top w:val="none" w:sz="0" w:space="0" w:color="auto"/>
        <w:left w:val="none" w:sz="0" w:space="0" w:color="auto"/>
        <w:bottom w:val="none" w:sz="0" w:space="0" w:color="auto"/>
        <w:right w:val="none" w:sz="0" w:space="0" w:color="auto"/>
      </w:divBdr>
    </w:div>
    <w:div w:id="2078286794">
      <w:bodyDiv w:val="1"/>
      <w:marLeft w:val="0"/>
      <w:marRight w:val="0"/>
      <w:marTop w:val="0"/>
      <w:marBottom w:val="0"/>
      <w:divBdr>
        <w:top w:val="none" w:sz="0" w:space="0" w:color="auto"/>
        <w:left w:val="none" w:sz="0" w:space="0" w:color="auto"/>
        <w:bottom w:val="none" w:sz="0" w:space="0" w:color="auto"/>
        <w:right w:val="none" w:sz="0" w:space="0" w:color="auto"/>
      </w:divBdr>
    </w:div>
    <w:div w:id="21199109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docstore.ohchr.org/SelfServices/FilesHandler.ashx?enc=6QkG1d%2fPPRiCAqhKb7yhsr2bAznTIrtkyo4FUNHETCS4CUx8g3B3AZaMwtz3Nl74cyF1rLuxXhHwjIb0TmBLYGh9i0OUA1MCduoxqRpc1tg5CPy1gaYN4jnb8JOMkEk4" TargetMode="External"/><Relationship Id="rId3" Type="http://schemas.openxmlformats.org/officeDocument/2006/relationships/hyperlink" Target="http://docstore.ohchr.org/SelfServices/FilesHandler.ashx?enc=4slQ6QSmlBEDzFEovLCuW%2bALqOml1btoJd4YxREVF2XMDi2Mv6Sc2gmGGE2%2b2pXbXNX%2bfdFLK32%2fwHCke9sGhVswCRdzq%2fBlzwyyjvOcE%2bMb294W4Ii%2bSOqBSOpphO41" TargetMode="External"/><Relationship Id="rId7" Type="http://schemas.openxmlformats.org/officeDocument/2006/relationships/hyperlink" Target="http://docstore.ohchr.org/SelfServices/FilesHandler.ashx?enc=6QkG1d%2fPPRiCAqhKb7yhsiqfk8caYZRrn8MoNjn4orHkCGqxO6Nu%2fXAFc4v8YxseJsuRAp9DK4NbYNjwWByJiyADy0ranmQXsPcjJjH835yTxhBGFq9GBMeZtHuq4swI" TargetMode="External"/><Relationship Id="rId2" Type="http://schemas.openxmlformats.org/officeDocument/2006/relationships/hyperlink" Target="http://docstore.ohchr.org/SelfServices/FilesHandler.ashx?enc=4slQ6QSmlBEDzFEovLCuW2ftrAjknEvaE1NWDeffh6buhJssvd31%2briAY%2f%2byiS0vFIe%2frAaDHDUUaeG%2f0PUKgAqDOMGW27xCWjyl%2f%2fIChJu6XAr6ZCWbdFWELqStGxIT" TargetMode="External"/><Relationship Id="rId1" Type="http://schemas.openxmlformats.org/officeDocument/2006/relationships/hyperlink" Target="http://docstore.ohchr.org/SelfServices/FilesHandler.ashx?enc=4slQ6QSmlBEDzFEovLCuW20%2bcOfdvJEUdqkza02UbxYrVWRGWI2wh%2fMelMaF4e5qjeC4I5s7ZEKHX80qBDHbouGuGSS%2bVLUnzwYEVPlVd6y%2fBXyzK8tTfhRA1w8Ssi0G" TargetMode="External"/><Relationship Id="rId6" Type="http://schemas.openxmlformats.org/officeDocument/2006/relationships/hyperlink" Target="http://docstore.ohchr.org/SelfServices/FilesHandler.ashx?enc=6QkG1d%2fPPRiCAqhKb7yhskHNjYqFY2xlvg2nAe1%2bVFmziT64SQTZjpPeXJG3HWS24FlbDAlikYyLtxhnlVLC7tYK64Td4vZV%2bqNWK4zls3fUWMPfOzgSftSP9qH%2b8crT" TargetMode="External"/><Relationship Id="rId5" Type="http://schemas.openxmlformats.org/officeDocument/2006/relationships/hyperlink" Target="http://daccess-dds-ny.un.org/doc/UNDOC/GEN/G14/128/97/PDF/G1412897.pdf?OpenElement" TargetMode="External"/><Relationship Id="rId4" Type="http://schemas.openxmlformats.org/officeDocument/2006/relationships/hyperlink" Target="http://docstore.ohchr.org/SelfServices/FilesHandler.ashx?enc=4slQ6QSmlBEDzFEovLCuW1a0Szab0oXTdImnsJZZVQc5ReG9hKvddWC2ML5U76E63nT%2beY%2btmSVIRS0ynN0q4EDmpjJye7rC1DxEtC%2fGxx7WLBcmnxGwpWSXy0fmnH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E999B3-DC0E-4F00-AF9F-E77708970B47}"/>
</file>

<file path=customXml/itemProps2.xml><?xml version="1.0" encoding="utf-8"?>
<ds:datastoreItem xmlns:ds="http://schemas.openxmlformats.org/officeDocument/2006/customXml" ds:itemID="{B832B5D6-1C07-4178-926E-DEE9999417E0}"/>
</file>

<file path=customXml/itemProps3.xml><?xml version="1.0" encoding="utf-8"?>
<ds:datastoreItem xmlns:ds="http://schemas.openxmlformats.org/officeDocument/2006/customXml" ds:itemID="{4C00964A-BA0F-4CBF-8B67-BDA9DCE8D583}"/>
</file>

<file path=docProps/app.xml><?xml version="1.0" encoding="utf-8"?>
<Properties xmlns="http://schemas.openxmlformats.org/officeDocument/2006/extended-properties" xmlns:vt="http://schemas.openxmlformats.org/officeDocument/2006/docPropsVTypes">
  <Template>Normal</Template>
  <TotalTime>0</TotalTime>
  <Pages>7</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Brandeis University</Company>
  <LinksUpToDate>false</LinksUpToDate>
  <CharactersWithSpaces>15428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Glomset</dc:creator>
  <cp:lastModifiedBy>CESCR Intern2 OHCHR</cp:lastModifiedBy>
  <cp:revision>2</cp:revision>
  <dcterms:created xsi:type="dcterms:W3CDTF">2015-05-26T15:52:00Z</dcterms:created>
  <dcterms:modified xsi:type="dcterms:W3CDTF">2015-05-26T15:52:00Z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