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093DBE1B" w14:textId="77777777" w:rsidR="004A2A27" w:rsidRDefault="004A2A27" w:rsidP="002D156B">
      <w:pPr>
        <w:jc w:val="both"/>
        <w:rPr>
          <w:rFonts w:hAnsi="Times New Roman" w:cs="Times New Roman"/>
          <w:b/>
          <w:lang w:val="fr-FR"/>
        </w:rPr>
      </w:pPr>
    </w:p>
    <w:p w14:paraId="10F708DB" w14:textId="0A554600" w:rsidR="003E3C3C" w:rsidRDefault="00E56196" w:rsidP="003E3C3C">
      <w:pPr>
        <w:rPr>
          <w:rFonts w:hAnsi="Times New Roman" w:cs="Times New Roman"/>
          <w:b/>
          <w:lang w:val="fr-FR"/>
        </w:rPr>
      </w:pPr>
      <w:r w:rsidRPr="00CA087A">
        <w:rPr>
          <w:rFonts w:hAnsi="Times New Roman" w:cs="Times New Roman"/>
          <w:b/>
          <w:lang w:val="fr-FR"/>
        </w:rPr>
        <w:t xml:space="preserve">87ème session (du 29 janvier au 16 février 2024) et </w:t>
      </w:r>
      <w:r w:rsidR="00642CBA">
        <w:rPr>
          <w:rFonts w:hAnsi="Times New Roman" w:cs="Times New Roman"/>
          <w:b/>
          <w:lang w:val="fr-FR"/>
        </w:rPr>
        <w:t>r</w:t>
      </w:r>
      <w:r w:rsidRPr="00CA087A">
        <w:rPr>
          <w:rFonts w:hAnsi="Times New Roman" w:cs="Times New Roman"/>
          <w:b/>
          <w:lang w:val="fr-FR"/>
        </w:rPr>
        <w:t>éunion du groupe de travail de pré-session pour la 89ème session (du 19 au 23 février 2024), Genève, Palais des Nations, Salle XXIII</w:t>
      </w:r>
    </w:p>
    <w:p w14:paraId="046B19E9" w14:textId="77777777" w:rsidR="00FB3CB8" w:rsidRDefault="00FB3CB8"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C2EEDDA" w14:textId="77777777" w:rsidR="00E56196" w:rsidRPr="00CA087A" w:rsidRDefault="00E56196" w:rsidP="00E5619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A087A">
        <w:rPr>
          <w:rFonts w:eastAsia="Calibri" w:hAnsi="Times New Roman" w:cs="Times New Roman"/>
          <w:b/>
          <w:bCs/>
          <w:lang w:val="fr-FR"/>
        </w:rPr>
        <w:tab/>
      </w:r>
      <w:r w:rsidRPr="00CA087A">
        <w:rPr>
          <w:rFonts w:eastAsia="Calibri" w:hAnsi="Times New Roman" w:cs="Times New Roman"/>
          <w:bCs/>
          <w:lang w:val="fr-FR"/>
        </w:rPr>
        <w:t>Lors de sa 87</w:t>
      </w:r>
      <w:r w:rsidRPr="00CA087A">
        <w:rPr>
          <w:rFonts w:eastAsia="Calibri" w:hAnsi="Times New Roman" w:cs="Times New Roman"/>
          <w:bCs/>
          <w:vertAlign w:val="superscript"/>
          <w:lang w:val="fr-FR"/>
        </w:rPr>
        <w:t>ème</w:t>
      </w:r>
      <w:r w:rsidRPr="00CA087A">
        <w:rPr>
          <w:rFonts w:eastAsia="Calibri" w:hAnsi="Times New Roman" w:cs="Times New Roman"/>
          <w:bCs/>
          <w:lang w:val="fr-FR"/>
        </w:rPr>
        <w:t xml:space="preserve"> session, le</w:t>
      </w:r>
      <w:r w:rsidRPr="00CA087A">
        <w:rPr>
          <w:rFonts w:hAnsi="Times New Roman" w:cs="Times New Roman"/>
          <w:lang w:val="fr-FR"/>
        </w:rPr>
        <w:t xml:space="preserve"> Comité examinera les rapports des États parties </w:t>
      </w:r>
      <w:proofErr w:type="gramStart"/>
      <w:r w:rsidRPr="00CA087A">
        <w:rPr>
          <w:rFonts w:hAnsi="Times New Roman" w:cs="Times New Roman"/>
          <w:lang w:val="fr-FR"/>
        </w:rPr>
        <w:t>suivants:</w:t>
      </w:r>
      <w:proofErr w:type="gramEnd"/>
      <w:r w:rsidRPr="00CA087A">
        <w:rPr>
          <w:rFonts w:hAnsi="Times New Roman" w:cs="Times New Roman"/>
          <w:b/>
          <w:bCs/>
          <w:lang w:val="fr-FR"/>
        </w:rPr>
        <w:t xml:space="preserve"> </w:t>
      </w:r>
      <w:r w:rsidRPr="0006049A">
        <w:rPr>
          <w:rFonts w:hAnsi="Times New Roman" w:cs="Times New Roman"/>
          <w:b/>
          <w:bCs/>
          <w:lang w:val="fr-FR"/>
        </w:rPr>
        <w:t>République centrafricaine, Djibouti, Grèce, Italie, Niger, Oman, Tadjikistan et Turkménistan</w:t>
      </w:r>
      <w:r w:rsidRPr="00CA087A">
        <w:rPr>
          <w:rFonts w:hAnsi="Times New Roman" w:cs="Times New Roman"/>
          <w:b/>
          <w:bCs/>
          <w:lang w:val="fr-FR"/>
        </w:rPr>
        <w:t>.</w:t>
      </w:r>
    </w:p>
    <w:p w14:paraId="2BCCB31E" w14:textId="77777777" w:rsidR="003E3C3C" w:rsidRDefault="003E3C3C" w:rsidP="003E3C3C">
      <w:pPr>
        <w:rPr>
          <w:rFonts w:hAnsi="Times New Roman" w:cs="Times New Roman"/>
          <w:lang w:val="fr-FR"/>
        </w:rPr>
      </w:pPr>
    </w:p>
    <w:p w14:paraId="161D6C16" w14:textId="0C1B1DA8" w:rsidR="00E56196" w:rsidRPr="00CA087A" w:rsidRDefault="00E56196" w:rsidP="00E56196">
      <w:pPr>
        <w:ind w:firstLine="567"/>
        <w:jc w:val="both"/>
        <w:rPr>
          <w:rFonts w:hAnsi="Times New Roman" w:cs="Times New Roman"/>
          <w:b/>
          <w:lang w:val="fr-FR"/>
        </w:rPr>
      </w:pPr>
      <w:r w:rsidRPr="00CA087A">
        <w:rPr>
          <w:rFonts w:hAnsi="Times New Roman" w:cs="Times New Roman"/>
          <w:lang w:val="fr-FR"/>
        </w:rPr>
        <w:t xml:space="preserve">Le </w:t>
      </w:r>
      <w:r w:rsidRPr="00CA087A">
        <w:rPr>
          <w:rFonts w:hAnsi="Times New Roman" w:cs="Times New Roman"/>
          <w:b/>
          <w:lang w:val="fr-FR"/>
        </w:rPr>
        <w:t>groupe de travail de pré-session de la 89</w:t>
      </w:r>
      <w:r w:rsidRPr="00CA087A">
        <w:rPr>
          <w:rFonts w:eastAsia="Calibri" w:hAnsi="Times New Roman" w:cs="Times New Roman"/>
          <w:b/>
          <w:vertAlign w:val="superscript"/>
          <w:lang w:val="fr-FR" w:eastAsia="en-GB"/>
        </w:rPr>
        <w:t>ème</w:t>
      </w:r>
      <w:r w:rsidRPr="00CA087A">
        <w:rPr>
          <w:rFonts w:hAnsi="Times New Roman" w:cs="Times New Roman"/>
          <w:b/>
          <w:lang w:val="fr-FR"/>
        </w:rPr>
        <w:t xml:space="preserve"> session</w:t>
      </w:r>
      <w:r w:rsidRPr="00CA087A">
        <w:rPr>
          <w:rFonts w:hAnsi="Times New Roman" w:cs="Times New Roman"/>
          <w:lang w:val="fr-FR"/>
        </w:rPr>
        <w:t xml:space="preserve"> adoptera des listes de questions en rapport avec les rapports périodiques des États parties suivants : </w:t>
      </w:r>
      <w:r w:rsidRPr="00CA087A">
        <w:rPr>
          <w:rFonts w:hAnsi="Times New Roman" w:cs="Times New Roman"/>
          <w:b/>
          <w:bCs/>
          <w:lang w:val="fr-FR"/>
        </w:rPr>
        <w:t xml:space="preserve"> </w:t>
      </w:r>
      <w:r w:rsidRPr="0006049A">
        <w:rPr>
          <w:rFonts w:hAnsi="Times New Roman" w:cs="Times New Roman"/>
          <w:b/>
          <w:bCs/>
          <w:lang w:val="fr-FR"/>
        </w:rPr>
        <w:t>Belize, Tchad, Congo, Népal et Viet Nam</w:t>
      </w:r>
      <w:r w:rsidRPr="00CA087A">
        <w:rPr>
          <w:rFonts w:hAnsi="Times New Roman" w:cs="Times New Roman"/>
          <w:lang w:val="fr-FR"/>
        </w:rPr>
        <w:t>. En outre, le groupe de travail de pré-session adoptera des listes de questions préalables aux rapports des États parties :</w:t>
      </w:r>
      <w:r w:rsidRPr="00CA087A">
        <w:rPr>
          <w:rFonts w:hAnsi="Times New Roman" w:cs="Times New Roman"/>
          <w:b/>
          <w:lang w:val="fr-FR"/>
        </w:rPr>
        <w:t xml:space="preserve"> </w:t>
      </w:r>
      <w:r w:rsidRPr="0006049A">
        <w:rPr>
          <w:rFonts w:hAnsi="Times New Roman" w:cs="Times New Roman"/>
          <w:b/>
          <w:lang w:val="fr-FR"/>
        </w:rPr>
        <w:t>Chypre, le Paraguay et Sainte-Lucie</w:t>
      </w:r>
      <w:r w:rsidRPr="00CA087A">
        <w:rPr>
          <w:rFonts w:hAnsi="Times New Roman" w:cs="Times New Roman"/>
          <w:b/>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33BAE853"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 xml:space="preserve">qui seront examinés lors de la </w:t>
      </w:r>
      <w:r w:rsidR="00F574DA">
        <w:rPr>
          <w:rFonts w:eastAsia="Calibri" w:hAnsi="Times New Roman" w:cs="Times New Roman"/>
          <w:lang w:val="fr-FR" w:eastAsia="en-GB"/>
        </w:rPr>
        <w:t>86</w:t>
      </w:r>
      <w:r w:rsidR="00E858A4" w:rsidRPr="00782D12">
        <w:rPr>
          <w:rFonts w:eastAsia="Calibri" w:hAnsi="Times New Roman" w:cs="Times New Roman"/>
          <w:vertAlign w:val="superscript"/>
          <w:lang w:val="fr-FR" w:eastAsia="en-GB"/>
        </w:rPr>
        <w:t>ème</w:t>
      </w:r>
      <w:r w:rsidR="00E858A4"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sidR="00A25E0A">
        <w:rPr>
          <w:rFonts w:hAnsi="Times New Roman" w:cs="Times New Roman"/>
          <w:lang w:val="fr-FR"/>
        </w:rPr>
        <w:t>(CEDAW/C/</w:t>
      </w:r>
      <w:r w:rsidR="00F574DA">
        <w:rPr>
          <w:rFonts w:hAnsi="Times New Roman" w:cs="Times New Roman"/>
          <w:lang w:val="fr-FR"/>
        </w:rPr>
        <w:t>86</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39B97F2D" w14:textId="56495BFF" w:rsidR="00935A48" w:rsidRDefault="00FB3CB8" w:rsidP="00935A4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7" w:history="1">
        <w:r w:rsidRPr="00963D13">
          <w:rPr>
            <w:rStyle w:val="Hyperlink"/>
            <w:lang w:val="fr-FR"/>
          </w:rPr>
          <w:t>https://tbinternet.ohchr.org/_layouts/15/treatybodyexternal/SessionDetails1.aspx?SessionID=2705&amp;Lang=en</w:t>
        </w:r>
      </w:hyperlink>
    </w:p>
    <w:p w14:paraId="48EB450E" w14:textId="77777777" w:rsidR="00A973CA" w:rsidRPr="00782D12"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7A8FBBAB" w:rsidR="003E3C3C"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lang w:val="fr-FR" w:eastAsia="fr-FR"/>
        </w:rPr>
      </w:pPr>
      <w:r w:rsidRPr="00782D12">
        <w:rPr>
          <w:rFonts w:eastAsia="Calibri" w:hAnsi="Times New Roman" w:cs="Times New Roman"/>
          <w:b/>
          <w:bCs/>
          <w:noProof/>
          <w:lang w:val="fr-FR"/>
        </w:rPr>
        <w:tab/>
      </w:r>
      <w:r w:rsidR="00A25E0A">
        <w:rPr>
          <w:rFonts w:eastAsia="Calibri" w:hAnsi="Times New Roman" w:cs="Times New Roman"/>
          <w:lang w:val="fr-FR" w:eastAsia="en-GB"/>
        </w:rPr>
        <w:t xml:space="preserve">La </w:t>
      </w:r>
      <w:r w:rsidR="002011FC">
        <w:rPr>
          <w:rFonts w:eastAsia="Calibri" w:hAnsi="Times New Roman" w:cs="Times New Roman"/>
          <w:lang w:val="fr-FR" w:eastAsia="en-GB"/>
        </w:rPr>
        <w:t>87</w:t>
      </w:r>
      <w:r w:rsidR="002011FC" w:rsidRPr="00782D12">
        <w:rPr>
          <w:rFonts w:eastAsia="Calibri" w:hAnsi="Times New Roman" w:cs="Times New Roman"/>
          <w:bCs/>
          <w:noProof/>
          <w:vertAlign w:val="superscript"/>
          <w:lang w:val="fr-FR"/>
        </w:rPr>
        <w:t>ème</w:t>
      </w:r>
      <w:r w:rsidR="002011FC"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 xml:space="preserve">on pour la </w:t>
      </w:r>
      <w:r w:rsidR="002011FC">
        <w:rPr>
          <w:rFonts w:eastAsia="Calibri" w:hAnsi="Times New Roman" w:cs="Times New Roman"/>
          <w:lang w:val="fr-FR" w:eastAsia="en-GB"/>
        </w:rPr>
        <w:t>89</w:t>
      </w:r>
      <w:r w:rsidR="002011FC" w:rsidRPr="00782D12">
        <w:rPr>
          <w:rFonts w:eastAsia="Calibri" w:hAnsi="Times New Roman" w:cs="Times New Roman"/>
          <w:vertAlign w:val="superscript"/>
          <w:lang w:val="fr-FR" w:eastAsia="en-GB"/>
        </w:rPr>
        <w:t>ème</w:t>
      </w:r>
      <w:r w:rsidR="002011FC"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se réunira</w:t>
      </w:r>
      <w:r w:rsidR="004A1FFF">
        <w:rPr>
          <w:rFonts w:eastAsia="Calibri" w:hAnsi="Times New Roman" w:cs="Times New Roman"/>
          <w:lang w:val="fr-FR" w:eastAsia="en-GB"/>
        </w:rPr>
        <w:t xml:space="preserve"> également</w:t>
      </w:r>
      <w:r w:rsidRPr="00782D12">
        <w:rPr>
          <w:rFonts w:eastAsia="Calibri" w:hAnsi="Times New Roman" w:cs="Times New Roman"/>
          <w:lang w:val="fr-FR" w:eastAsia="en-GB"/>
        </w:rPr>
        <w:t xml:space="preserve">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w:t>
      </w:r>
      <w:r w:rsidR="004A1FFF">
        <w:rPr>
          <w:rFonts w:eastAsia="Calibri" w:hAnsi="Times New Roman" w:cs="Times New Roman"/>
          <w:b/>
          <w:lang w:val="fr-FR" w:eastAsia="en-GB"/>
        </w:rPr>
        <w:t>XXIII</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 xml:space="preserve">UN Web </w:t>
      </w:r>
      <w:proofErr w:type="gramStart"/>
      <w:r w:rsidR="004B373E" w:rsidRPr="00E27E25">
        <w:rPr>
          <w:rFonts w:hAnsi="Times New Roman" w:cs="Times New Roman"/>
          <w:b/>
          <w:lang w:val="fr-FR"/>
        </w:rPr>
        <w:t>TV</w:t>
      </w:r>
      <w:r w:rsidR="004B373E" w:rsidRPr="00A973CA">
        <w:rPr>
          <w:b/>
          <w:lang w:val="fr-FR"/>
        </w:rPr>
        <w:t>:</w:t>
      </w:r>
      <w:proofErr w:type="gramEnd"/>
      <w:r w:rsidR="00FB3CB8">
        <w:rPr>
          <w:b/>
          <w:lang w:val="fr-FR"/>
        </w:rPr>
        <w:t xml:space="preserve"> </w:t>
      </w:r>
      <w:hyperlink r:id="rId8" w:history="1">
        <w:r w:rsidR="00FB3CB8" w:rsidRPr="00963D13">
          <w:rPr>
            <w:rStyle w:val="Hyperlink"/>
            <w:b/>
            <w:lang w:val="fr-FR" w:eastAsia="fr-FR"/>
          </w:rPr>
          <w:t>http://webtv.un.org/meetings-events/</w:t>
        </w:r>
      </w:hyperlink>
    </w:p>
    <w:p w14:paraId="617F01CC" w14:textId="65B962F2" w:rsidR="006C4DAA"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782D12"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3E3C3C" w:rsidRPr="00782D12">
        <w:rPr>
          <w:rFonts w:eastAsia="Calibri" w:hAnsi="Times New Roman" w:cs="Times New Roman"/>
          <w:b/>
          <w:bCs/>
          <w:noProof/>
          <w:color w:val="0000CC"/>
          <w:lang w:val="fr-FR"/>
        </w:rPr>
        <w:t>V.</w:t>
      </w:r>
      <w:r w:rsidR="003E3C3C"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35A295E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9"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Pr="00782D12">
        <w:rPr>
          <w:rFonts w:eastAsia="Calibri" w:hAnsi="Times New Roman" w:cs="Times New Roman"/>
          <w:lang w:val="fr-FR" w:eastAsia="en-GB"/>
        </w:rPr>
        <w:t xml:space="preserve">Le Comité encourage les représentants d'INDH </w:t>
      </w:r>
      <w:r w:rsidRPr="00782D12">
        <w:rPr>
          <w:rFonts w:eastAsia="Calibri" w:hAnsi="Times New Roman" w:cs="Times New Roman"/>
          <w:lang w:val="fr-FR" w:eastAsia="en-GB"/>
        </w:rPr>
        <w:lastRenderedPageBreak/>
        <w:t>concernées à fournir des informations spécifiques sur des questions relatives à la mise en œuvre de la Convention par les États parties qui vont être exa</w:t>
      </w:r>
      <w:r w:rsidR="00623834">
        <w:rPr>
          <w:rFonts w:eastAsia="Calibri" w:hAnsi="Times New Roman" w:cs="Times New Roman"/>
          <w:lang w:val="fr-FR" w:eastAsia="en-GB"/>
        </w:rPr>
        <w:t xml:space="preserve">minés lors de la </w:t>
      </w:r>
      <w:r w:rsidR="00F574DA">
        <w:rPr>
          <w:rFonts w:eastAsia="Calibri" w:hAnsi="Times New Roman" w:cs="Times New Roman"/>
          <w:lang w:val="fr-FR" w:eastAsia="en-GB"/>
        </w:rPr>
        <w:t>86</w:t>
      </w:r>
      <w:r w:rsidR="001143F3" w:rsidRPr="00782D12">
        <w:rPr>
          <w:rFonts w:eastAsia="Calibri" w:hAnsi="Times New Roman" w:cs="Times New Roman"/>
          <w:bCs/>
          <w:vertAlign w:val="superscript"/>
          <w:lang w:val="fr-FR"/>
        </w:rPr>
        <w:t>ème</w:t>
      </w:r>
      <w:r w:rsidR="001143F3"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CF21BE">
        <w:rPr>
          <w:rFonts w:eastAsia="Calibri" w:hAnsi="Times New Roman" w:cs="Times New Roman"/>
          <w:lang w:val="fr-FR" w:eastAsia="en-GB"/>
        </w:rPr>
        <w:t>88</w:t>
      </w:r>
      <w:r w:rsidR="001143F3" w:rsidRPr="005A70B9">
        <w:rPr>
          <w:rFonts w:eastAsia="Calibri" w:hAnsi="Times New Roman" w:cs="Times New Roman"/>
          <w:vertAlign w:val="superscript"/>
          <w:lang w:val="fr-FR" w:eastAsia="en-GB"/>
        </w:rPr>
        <w:t>ème</w:t>
      </w:r>
      <w:r w:rsidR="001143F3">
        <w:rPr>
          <w:rFonts w:eastAsia="Calibri" w:hAnsi="Times New Roman" w:cs="Times New Roman"/>
          <w:lang w:val="fr-FR" w:eastAsia="en-GB"/>
        </w:rPr>
        <w:t xml:space="preserve"> </w:t>
      </w:r>
      <w:r w:rsidR="005A70B9">
        <w:rPr>
          <w:rFonts w:eastAsia="Calibri" w:hAnsi="Times New Roman" w:cs="Times New Roman"/>
          <w:lang w:val="fr-FR" w:eastAsia="en-GB"/>
        </w:rPr>
        <w:t xml:space="preserve">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4B997375"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w:t>
      </w:r>
      <w:r w:rsidR="00831590">
        <w:rPr>
          <w:rFonts w:eastAsia="Calibri" w:hAnsi="Times New Roman" w:cs="Times New Roman"/>
          <w:b/>
          <w:bCs/>
          <w:noProof/>
          <w:color w:val="0000CC"/>
          <w:lang w:val="fr-FR"/>
        </w:rPr>
        <w:t>87</w:t>
      </w:r>
      <w:r w:rsidR="00831590" w:rsidRPr="001D07F4">
        <w:rPr>
          <w:rFonts w:eastAsia="Calibri" w:hAnsi="Times New Roman" w:cs="Times New Roman"/>
          <w:b/>
          <w:bCs/>
          <w:noProof/>
          <w:color w:val="0000CC"/>
          <w:vertAlign w:val="superscript"/>
          <w:lang w:val="fr-FR"/>
        </w:rPr>
        <w:t>ème</w:t>
      </w:r>
      <w:r w:rsidR="00831590">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session (</w:t>
      </w:r>
      <w:r w:rsidR="00831590">
        <w:rPr>
          <w:rFonts w:eastAsia="Calibri" w:hAnsi="Times New Roman" w:cs="Times New Roman"/>
          <w:b/>
          <w:bCs/>
          <w:noProof/>
          <w:color w:val="0000CC"/>
          <w:lang w:val="fr-FR"/>
        </w:rPr>
        <w:t>29 janvier-16 fevrier 2024</w:t>
      </w:r>
      <w:r w:rsidR="009108A4">
        <w:rPr>
          <w:rFonts w:eastAsia="Calibri" w:hAnsi="Times New Roman" w:cs="Times New Roman"/>
          <w:b/>
          <w:bCs/>
          <w:noProof/>
          <w:color w:val="0000CC"/>
          <w:lang w:val="fr-FR"/>
        </w:rPr>
        <w:t>)</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w:t>
      </w:r>
      <w:proofErr w:type="gramStart"/>
      <w:r w:rsidRPr="00782D12">
        <w:rPr>
          <w:rFonts w:eastAsia="Calibri" w:hAnsi="Times New Roman" w:cs="Times New Roman"/>
          <w:bCs/>
          <w:lang w:val="fr-FR"/>
        </w:rPr>
        <w:t>contiennent</w:t>
      </w:r>
      <w:r w:rsidRPr="00782D12">
        <w:rPr>
          <w:rFonts w:hAnsi="Times New Roman" w:cs="Times New Roman"/>
          <w:lang w:val="fr-FR"/>
        </w:rPr>
        <w:t>:</w:t>
      </w:r>
      <w:proofErr w:type="gramEnd"/>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 xml:space="preserve">Des informations sur la mise en œuvre de quelques ou de tous les articles de fond (articles 1 à 16) de la </w:t>
      </w:r>
      <w:proofErr w:type="gramStart"/>
      <w:r w:rsidRPr="00782D12">
        <w:rPr>
          <w:rFonts w:hAnsi="Times New Roman" w:cs="Times New Roman"/>
          <w:lang w:val="fr-FR"/>
        </w:rPr>
        <w:t>Convention;</w:t>
      </w:r>
      <w:proofErr w:type="gramEnd"/>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5B7B6F"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A973CA">
        <w:rPr>
          <w:rFonts w:hAnsi="Times New Roman" w:cs="Times New Roman"/>
          <w:bCs/>
          <w:lang w:val="fr-FR"/>
        </w:rPr>
        <w:t>Des i</w:t>
      </w:r>
      <w:r w:rsidR="00305DA9" w:rsidRPr="00A973CA">
        <w:rPr>
          <w:rFonts w:hAnsi="Times New Roman" w:cs="Times New Roman"/>
          <w:bCs/>
          <w:lang w:val="fr-FR"/>
        </w:rPr>
        <w:t>nformations sur l'impact des mesures prises par les États parties concernés en relation avec la crise du COVID-19 sur les droits de</w:t>
      </w:r>
      <w:r w:rsidR="006711DF" w:rsidRPr="00A973CA">
        <w:rPr>
          <w:rFonts w:hAnsi="Times New Roman" w:cs="Times New Roman"/>
          <w:bCs/>
          <w:lang w:val="fr-FR"/>
        </w:rPr>
        <w:t xml:space="preserve">s femmes et l'égalité des sexes </w:t>
      </w:r>
      <w:r w:rsidR="00305DA9" w:rsidRPr="00A973CA">
        <w:rPr>
          <w:rFonts w:hAnsi="Times New Roman" w:cs="Times New Roman"/>
          <w:bCs/>
          <w:lang w:val="fr-FR"/>
        </w:rPr>
        <w:t>et l'intégration d'une perspective de genre dans les plans de redressement du COVID-19</w:t>
      </w:r>
      <w:r w:rsidR="00305DA9" w:rsidRPr="005B7B6F">
        <w:rPr>
          <w:rFonts w:hAnsi="Times New Roman" w:cs="Times New Roman"/>
          <w:bCs/>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 xml:space="preserve">qui souhaitent soumettre des rapports au Comité </w:t>
      </w:r>
      <w:proofErr w:type="gramStart"/>
      <w:r w:rsidRPr="00782D12">
        <w:rPr>
          <w:rFonts w:eastAsia="Calibri" w:hAnsi="Times New Roman" w:cs="Times New Roman"/>
          <w:lang w:val="fr-FR" w:eastAsia="en-GB"/>
        </w:rPr>
        <w:t>doivent</w:t>
      </w:r>
      <w:r w:rsidRPr="00782D12">
        <w:rPr>
          <w:rFonts w:hAnsi="Times New Roman" w:cs="Times New Roman"/>
          <w:lang w:val="fr-FR"/>
        </w:rPr>
        <w:t>:</w:t>
      </w:r>
      <w:proofErr w:type="gramEnd"/>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 xml:space="preserve">Indiquer le nom complet de </w:t>
      </w:r>
      <w:proofErr w:type="gramStart"/>
      <w:r w:rsidRPr="00782D12">
        <w:rPr>
          <w:rFonts w:eastAsia="Calibri" w:hAnsi="Times New Roman" w:cs="Times New Roman"/>
          <w:lang w:val="fr-FR" w:eastAsia="en-GB"/>
        </w:rPr>
        <w:t>l’INDH</w:t>
      </w:r>
      <w:r w:rsidRPr="00782D12">
        <w:rPr>
          <w:rFonts w:hAnsi="Times New Roman" w:cs="Times New Roman"/>
          <w:lang w:val="fr-FR"/>
        </w:rPr>
        <w:t>;</w:t>
      </w:r>
      <w:proofErr w:type="gramEnd"/>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w:t>
      </w:r>
      <w:proofErr w:type="gramStart"/>
      <w:r w:rsidRPr="00782D12">
        <w:rPr>
          <w:rFonts w:eastAsia="Calibri" w:hAnsi="Times New Roman" w:cs="Times New Roman"/>
          <w:lang w:val="fr-FR" w:eastAsia="en-GB"/>
        </w:rPr>
        <w:t>rapporte</w:t>
      </w:r>
      <w:r>
        <w:rPr>
          <w:rFonts w:eastAsia="Calibri" w:hAnsi="Times New Roman" w:cs="Times New Roman"/>
          <w:lang w:val="fr-FR" w:eastAsia="en-GB"/>
        </w:rPr>
        <w:t>nt</w:t>
      </w:r>
      <w:r w:rsidRPr="00782D12">
        <w:rPr>
          <w:rFonts w:hAnsi="Times New Roman" w:cs="Times New Roman"/>
          <w:lang w:val="fr-FR"/>
        </w:rPr>
        <w:t>;</w:t>
      </w:r>
      <w:proofErr w:type="gramEnd"/>
    </w:p>
    <w:p w14:paraId="6D783940" w14:textId="2EFDB40D"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w:t>
      </w:r>
      <w:r w:rsidRPr="00A973CA">
        <w:rPr>
          <w:rFonts w:eastAsia="Calibri" w:hAnsi="Times New Roman" w:cs="Times New Roman"/>
          <w:b/>
          <w:bCs/>
          <w:u w:val="single"/>
          <w:lang w:val="fr-FR" w:eastAsia="en-GB"/>
        </w:rPr>
        <w:t>si le</w:t>
      </w:r>
      <w:r w:rsidRPr="00774B1A">
        <w:rPr>
          <w:rFonts w:eastAsia="Calibri" w:hAnsi="Times New Roman" w:cs="Times New Roman"/>
          <w:u w:val="single"/>
          <w:lang w:val="fr-FR" w:eastAsia="en-GB"/>
        </w:rPr>
        <w:t xml:space="preserve"> </w:t>
      </w:r>
      <w:r w:rsidRPr="00774B1A">
        <w:rPr>
          <w:rFonts w:eastAsia="Calibri" w:hAnsi="Times New Roman" w:cs="Times New Roman"/>
          <w:b/>
          <w:u w:val="single"/>
          <w:lang w:val="fr-FR" w:eastAsia="en-GB"/>
        </w:rPr>
        <w:t xml:space="preserve">rapport peut être </w:t>
      </w:r>
      <w:r w:rsidR="00E37CEE">
        <w:rPr>
          <w:rFonts w:eastAsia="Calibri" w:hAnsi="Times New Roman" w:cs="Times New Roman"/>
          <w:b/>
          <w:u w:val="single"/>
          <w:lang w:val="fr-FR" w:eastAsia="en-GB"/>
        </w:rPr>
        <w:t>post</w:t>
      </w:r>
      <w:r w:rsidR="00E37CEE" w:rsidRPr="00774B1A">
        <w:rPr>
          <w:rFonts w:eastAsia="Calibri" w:hAnsi="Times New Roman" w:cs="Times New Roman"/>
          <w:b/>
          <w:u w:val="single"/>
          <w:lang w:val="fr-FR" w:eastAsia="en-GB"/>
        </w:rPr>
        <w:t xml:space="preserve">é </w:t>
      </w:r>
      <w:r w:rsidRPr="00774B1A">
        <w:rPr>
          <w:rFonts w:eastAsia="Calibri" w:hAnsi="Times New Roman" w:cs="Times New Roman"/>
          <w:u w:val="single"/>
          <w:lang w:val="fr-FR" w:eastAsia="en-GB"/>
        </w:rPr>
        <w:t xml:space="preserve">ou non sur la page web du </w:t>
      </w:r>
      <w:r w:rsidR="00E37CEE">
        <w:rPr>
          <w:rFonts w:eastAsia="Calibri" w:hAnsi="Times New Roman" w:cs="Times New Roman"/>
          <w:u w:val="single"/>
          <w:lang w:val="fr-FR" w:eastAsia="en-GB"/>
        </w:rPr>
        <w:t xml:space="preserve">HCDC pour le </w:t>
      </w:r>
      <w:r w:rsidRPr="00774B1A">
        <w:rPr>
          <w:rFonts w:eastAsia="Calibri" w:hAnsi="Times New Roman" w:cs="Times New Roman"/>
          <w:u w:val="single"/>
          <w:lang w:val="fr-FR" w:eastAsia="en-GB"/>
        </w:rPr>
        <w:t xml:space="preserve">Comité à </w:t>
      </w:r>
      <w:r w:rsidR="00C91C8E">
        <w:rPr>
          <w:rFonts w:eastAsia="Calibri" w:hAnsi="Times New Roman" w:cs="Times New Roman"/>
          <w:u w:val="single"/>
          <w:lang w:val="fr-FR" w:eastAsia="en-GB"/>
        </w:rPr>
        <w:t xml:space="preserve">des fins d'information </w:t>
      </w:r>
      <w:proofErr w:type="gramStart"/>
      <w:r w:rsidR="00C91C8E">
        <w:rPr>
          <w:rFonts w:eastAsia="Calibri" w:hAnsi="Times New Roman" w:cs="Times New Roman"/>
          <w:u w:val="single"/>
          <w:lang w:val="fr-FR" w:eastAsia="en-GB"/>
        </w:rPr>
        <w:t>publique</w:t>
      </w:r>
      <w:r w:rsidRPr="00774B1A">
        <w:rPr>
          <w:rFonts w:eastAsia="Calibri" w:hAnsi="Times New Roman" w:cs="Times New Roman"/>
          <w:u w:val="single"/>
          <w:lang w:val="fr-FR" w:eastAsia="en-GB"/>
        </w:rPr>
        <w:t>;</w:t>
      </w:r>
      <w:proofErr w:type="gramEnd"/>
      <w:r w:rsidRPr="00774B1A">
        <w:rPr>
          <w:rFonts w:eastAsia="Calibri" w:hAnsi="Times New Roman" w:cs="Times New Roman"/>
          <w:u w:val="single"/>
          <w:lang w:val="fr-FR" w:eastAsia="en-GB"/>
        </w:rPr>
        <w:t xml:space="preserve"> </w:t>
      </w:r>
    </w:p>
    <w:p w14:paraId="383937A0" w14:textId="4F0B5464" w:rsidR="003E3C3C" w:rsidRPr="00782D12" w:rsidRDefault="00E37CEE" w:rsidP="00E37CEE">
      <w:pPr>
        <w:numPr>
          <w:ilvl w:val="0"/>
          <w:numId w:val="3"/>
        </w:numPr>
        <w:ind w:left="1080" w:hanging="360"/>
        <w:jc w:val="both"/>
        <w:rPr>
          <w:rFonts w:hAnsi="Times New Roman" w:cs="Times New Roman"/>
          <w:lang w:val="fr-FR"/>
        </w:rPr>
      </w:pPr>
      <w:r w:rsidRPr="00A973CA">
        <w:rPr>
          <w:rFonts w:hAnsi="Times New Roman" w:cs="Times New Roman"/>
          <w:b/>
          <w:bCs/>
          <w:lang w:val="fr-FR"/>
        </w:rPr>
        <w:t>Anonymiser</w:t>
      </w:r>
      <w:r w:rsidRPr="00E37CEE">
        <w:rPr>
          <w:rFonts w:hAnsi="Times New Roman" w:cs="Times New Roman"/>
          <w:lang w:val="fr-FR"/>
        </w:rPr>
        <w:t xml:space="preserve"> les noms des victimes, témoins et auteurs présumés en le</w:t>
      </w:r>
      <w:r>
        <w:rPr>
          <w:rFonts w:hAnsi="Times New Roman" w:cs="Times New Roman"/>
          <w:lang w:val="fr-FR"/>
        </w:rPr>
        <w:t xml:space="preserve">s remplaçant </w:t>
      </w:r>
      <w:r w:rsidR="003E3C3C" w:rsidRPr="00782D12">
        <w:rPr>
          <w:rFonts w:hAnsi="Times New Roman" w:cs="Times New Roman"/>
          <w:lang w:val="fr-FR"/>
        </w:rPr>
        <w:t>par leurs</w:t>
      </w:r>
      <w:r w:rsidR="003E3C3C" w:rsidRPr="00A973CA">
        <w:rPr>
          <w:rFonts w:hAnsi="Times New Roman" w:cs="Times New Roman"/>
          <w:b/>
          <w:bCs/>
          <w:lang w:val="fr-FR"/>
        </w:rPr>
        <w:t xml:space="preserve"> initiales</w:t>
      </w:r>
      <w:r>
        <w:rPr>
          <w:rFonts w:hAnsi="Times New Roman" w:cs="Times New Roman"/>
          <w:lang w:val="fr-FR"/>
        </w:rPr>
        <w:t>,</w:t>
      </w:r>
      <w:r w:rsidRPr="00782D12">
        <w:rPr>
          <w:rFonts w:hAnsi="Times New Roman" w:cs="Times New Roman"/>
          <w:lang w:val="fr-FR"/>
        </w:rPr>
        <w:t xml:space="preserve"> </w:t>
      </w:r>
      <w:r w:rsidR="003E3C3C" w:rsidRPr="00782D12">
        <w:rPr>
          <w:rFonts w:hAnsi="Times New Roman" w:cs="Times New Roman"/>
          <w:lang w:val="fr-FR"/>
        </w:rPr>
        <w:t>et</w:t>
      </w:r>
      <w:r>
        <w:rPr>
          <w:rFonts w:hAnsi="Times New Roman" w:cs="Times New Roman"/>
          <w:lang w:val="fr-FR"/>
        </w:rPr>
        <w:t xml:space="preserve"> veiller </w:t>
      </w:r>
      <w:r w:rsidR="00476E60">
        <w:rPr>
          <w:rFonts w:hAnsi="Times New Roman" w:cs="Times New Roman"/>
          <w:lang w:val="fr-FR"/>
        </w:rPr>
        <w:t>à</w:t>
      </w:r>
      <w:r>
        <w:rPr>
          <w:rFonts w:hAnsi="Times New Roman" w:cs="Times New Roman"/>
          <w:lang w:val="fr-FR"/>
        </w:rPr>
        <w:t xml:space="preserve"> ce</w:t>
      </w:r>
      <w:r w:rsidR="003E3C3C" w:rsidRPr="00782D12">
        <w:rPr>
          <w:rFonts w:hAnsi="Times New Roman" w:cs="Times New Roman"/>
          <w:lang w:val="fr-FR"/>
        </w:rPr>
        <w:t xml:space="preserve"> qu’</w:t>
      </w:r>
      <w:r w:rsidR="003E3C3C" w:rsidRPr="00A973CA">
        <w:rPr>
          <w:rFonts w:hAnsi="Times New Roman" w:cs="Times New Roman"/>
          <w:b/>
          <w:bCs/>
          <w:lang w:val="fr-FR"/>
        </w:rPr>
        <w:t xml:space="preserve">aucune photo </w:t>
      </w:r>
      <w:r w:rsidR="003E3C3C" w:rsidRPr="00782D12">
        <w:rPr>
          <w:rFonts w:hAnsi="Times New Roman" w:cs="Times New Roman"/>
          <w:lang w:val="fr-FR"/>
        </w:rPr>
        <w:t xml:space="preserve">de témoin, de victime </w:t>
      </w:r>
      <w:r w:rsidR="003E3C3C" w:rsidRPr="00FE727D">
        <w:rPr>
          <w:rFonts w:hAnsi="Times New Roman" w:cs="Times New Roman"/>
          <w:lang w:val="fr-FR"/>
        </w:rPr>
        <w:t>ou d’auteur présumé ne so</w:t>
      </w:r>
      <w:r w:rsidR="00E53F87">
        <w:rPr>
          <w:rFonts w:hAnsi="Times New Roman" w:cs="Times New Roman"/>
          <w:lang w:val="fr-FR"/>
        </w:rPr>
        <w:t>i</w:t>
      </w:r>
      <w:r w:rsidR="003E3C3C" w:rsidRPr="00FE727D">
        <w:rPr>
          <w:rFonts w:hAnsi="Times New Roman" w:cs="Times New Roman"/>
          <w:lang w:val="fr-FR"/>
        </w:rPr>
        <w:t>t incluse</w:t>
      </w:r>
      <w:r w:rsidR="006711DF">
        <w:rPr>
          <w:rFonts w:hAnsi="Times New Roman" w:cs="Times New Roman"/>
          <w:lang w:val="fr-FR"/>
        </w:rPr>
        <w:t> ;</w:t>
      </w:r>
      <w:r w:rsidR="003E3C3C"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w:t>
      </w:r>
      <w:r w:rsidRPr="00A973CA">
        <w:rPr>
          <w:rFonts w:hAnsi="Times New Roman" w:cs="Times New Roman"/>
          <w:b/>
          <w:bCs/>
          <w:lang w:val="fr-FR"/>
        </w:rPr>
        <w:t>3 300</w:t>
      </w:r>
      <w:r w:rsidRPr="00782D12">
        <w:rPr>
          <w:rFonts w:hAnsi="Times New Roman" w:cs="Times New Roman"/>
          <w:lang w:val="fr-FR"/>
        </w:rPr>
        <w:t xml:space="preserve"> m</w:t>
      </w:r>
      <w:r w:rsidR="00ED088B">
        <w:rPr>
          <w:rFonts w:hAnsi="Times New Roman" w:cs="Times New Roman"/>
          <w:lang w:val="fr-FR"/>
        </w:rPr>
        <w:t xml:space="preserve">ots, en </w:t>
      </w:r>
      <w:r w:rsidR="00ED088B" w:rsidRPr="00A973CA">
        <w:rPr>
          <w:rFonts w:hAnsi="Times New Roman" w:cs="Times New Roman"/>
          <w:b/>
          <w:bCs/>
          <w:lang w:val="fr-FR"/>
        </w:rPr>
        <w:t>format Word</w:t>
      </w:r>
      <w:r w:rsidR="00ED088B">
        <w:rPr>
          <w:rFonts w:hAnsi="Times New Roman" w:cs="Times New Roman"/>
          <w:lang w:val="fr-FR"/>
        </w:rPr>
        <w:t xml:space="preserve">, par </w:t>
      </w:r>
      <w:proofErr w:type="gramStart"/>
      <w:r w:rsidR="00ED088B">
        <w:rPr>
          <w:rFonts w:hAnsi="Times New Roman" w:cs="Times New Roman"/>
          <w:lang w:val="fr-FR"/>
        </w:rPr>
        <w:t>email</w:t>
      </w:r>
      <w:proofErr w:type="gramEnd"/>
      <w:r w:rsidR="00ED088B">
        <w:rPr>
          <w:rFonts w:hAnsi="Times New Roman" w:cs="Times New Roman"/>
          <w:lang w:val="fr-FR"/>
        </w:rPr>
        <w:t>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46B68C25"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DA6256">
        <w:rPr>
          <w:rFonts w:hAnsi="Times New Roman" w:cs="Times New Roman"/>
          <w:b/>
          <w:lang w:val="fr-FR"/>
        </w:rPr>
        <w:t>2 janvier 2024</w:t>
      </w:r>
      <w:r w:rsidRPr="00782D12">
        <w:rPr>
          <w:rFonts w:hAnsi="Times New Roman" w:cs="Times New Roman"/>
          <w:lang w:val="fr-FR"/>
        </w:rPr>
        <w:t xml:space="preserve">. </w:t>
      </w:r>
      <w:r w:rsidR="00AC7C6E">
        <w:rPr>
          <w:rFonts w:hAnsi="Times New Roman" w:cs="Times New Roman"/>
          <w:lang w:val="fr-FR"/>
        </w:rPr>
        <w:t xml:space="preserve"> </w:t>
      </w: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être transmis</w:t>
      </w:r>
      <w:r w:rsidR="008A2A5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format Word, à l'adresse </w:t>
      </w:r>
      <w:proofErr w:type="gramStart"/>
      <w:r w:rsidRPr="00782D12">
        <w:rPr>
          <w:rFonts w:eastAsia="Calibri" w:hAnsi="Times New Roman" w:cs="Times New Roman"/>
          <w:lang w:val="fr-FR" w:eastAsia="en-GB"/>
        </w:rPr>
        <w:t>e-mail</w:t>
      </w:r>
      <w:proofErr w:type="gramEnd"/>
      <w:r w:rsidRPr="00782D12">
        <w:rPr>
          <w:rFonts w:eastAsia="Calibri" w:hAnsi="Times New Roman" w:cs="Times New Roman"/>
          <w:lang w:val="fr-FR" w:eastAsia="en-GB"/>
        </w:rPr>
        <w:t xml:space="preserve"> : </w:t>
      </w:r>
      <w:r w:rsidR="00E3586C" w:rsidRPr="00A973CA">
        <w:rPr>
          <w:rFonts w:eastAsia="Calibri" w:hAnsi="Calibri" w:cs="Calibri"/>
          <w:bCs/>
          <w:noProof/>
          <w:color w:val="0000FF"/>
          <w:lang w:val="fr-FR"/>
        </w:rPr>
        <w:t>ohchr-</w:t>
      </w:r>
      <w:hyperlink r:id="rId10" w:history="1">
        <w:r w:rsidR="00E3586C" w:rsidRPr="00A973CA">
          <w:rPr>
            <w:rStyle w:val="Hyperlink"/>
            <w:rFonts w:eastAsia="Calibri" w:hAnsi="Calibri" w:cs="Calibri"/>
            <w:bCs/>
            <w:noProof/>
            <w:color w:val="0000FF"/>
            <w:u w:val="none"/>
            <w:lang w:val="fr-FR"/>
          </w:rPr>
          <w:t>cedaw@un.org</w:t>
        </w:r>
      </w:hyperlink>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proofErr w:type="spellStart"/>
      <w:r w:rsidR="00F03610">
        <w:rPr>
          <w:rFonts w:eastAsia="Calibri" w:hAnsi="Times New Roman" w:cs="Times New Roman"/>
          <w:lang w:val="fr-FR"/>
        </w:rPr>
        <w:t>Grece</w:t>
      </w:r>
      <w:proofErr w:type="spellEnd"/>
      <w:r w:rsidR="00F03610" w:rsidRPr="00782D12">
        <w:rPr>
          <w:rFonts w:eastAsia="Calibri" w:hAnsi="Times New Roman" w:cs="Times New Roman"/>
          <w:lang w:val="fr-FR"/>
        </w:rPr>
        <w:t> </w:t>
      </w:r>
      <w:r w:rsidRPr="00782D12">
        <w:rPr>
          <w:rFonts w:eastAsia="Calibri" w:hAnsi="Times New Roman" w:cs="Times New Roman"/>
          <w:lang w:val="fr-FR"/>
        </w:rPr>
        <w:t>»)</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0B9FC006" w:rsidR="003E3C3C"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0A598359" w14:textId="771F8368" w:rsidR="00A973CA"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0F012964" w14:textId="3A9D9780" w:rsidR="00FB3CB8" w:rsidRDefault="00FB3CB8"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4AC9EFDA" w14:textId="40035CAE" w:rsidR="00FB3CB8" w:rsidRDefault="00FB3CB8"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5C075AEC" w14:textId="77777777" w:rsidR="00FB3CB8" w:rsidRPr="00782D12" w:rsidRDefault="00FB3CB8"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5977D3F6"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lastRenderedPageBreak/>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w:t>
      </w:r>
      <w:r w:rsidR="00F97E42">
        <w:rPr>
          <w:rFonts w:eastAsia="Calibri" w:hAnsi="Times New Roman" w:cs="Times New Roman"/>
          <w:b/>
          <w:bCs/>
          <w:noProof/>
          <w:color w:val="0000CC"/>
          <w:lang w:val="fr-FR"/>
        </w:rPr>
        <w:t>19-23 fevrier 2024</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6B7A1B1D"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A973CA">
        <w:rPr>
          <w:rFonts w:eastAsia="Calibri" w:hAnsi="Times New Roman" w:cs="Times New Roman"/>
          <w:lang w:val="fr-FR"/>
        </w:rPr>
        <w:t xml:space="preserve"> : </w:t>
      </w:r>
      <w:r w:rsidR="00245C3E" w:rsidRPr="00E2772B">
        <w:rPr>
          <w:rFonts w:hAnsi="Times New Roman" w:cs="Times New Roman"/>
          <w:b/>
          <w:bCs/>
          <w:lang w:val="fr-FR"/>
        </w:rPr>
        <w:t>Belize, Tchad, Congo, Népal et Viet Nam</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w:t>
      </w:r>
      <w:r w:rsidR="00424D35" w:rsidRPr="00E2772B">
        <w:rPr>
          <w:rFonts w:hAnsi="Times New Roman" w:cs="Times New Roman"/>
          <w:b/>
          <w:lang w:val="fr-FR"/>
        </w:rPr>
        <w:t>Chypre, le Paraguay et Sainte-Lucie</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 xml:space="preserve">session prépare des listes de points et de questions pour les États parties qui doivent normalement être examinées deux sessions plus tard (ne s'applique pas aux listes de points avant la présentation des rapports), </w:t>
      </w:r>
      <w:proofErr w:type="gramStart"/>
      <w:r w:rsidR="0060099D" w:rsidRPr="0060099D">
        <w:rPr>
          <w:rFonts w:eastAsia="Calibri" w:hAnsi="Times New Roman" w:cs="Times New Roman"/>
          <w:lang w:val="fr-FR"/>
        </w:rPr>
        <w:t>sauf que</w:t>
      </w:r>
      <w:proofErr w:type="gramEnd"/>
      <w:r w:rsidR="0060099D" w:rsidRPr="0060099D">
        <w:rPr>
          <w:rFonts w:eastAsia="Calibri" w:hAnsi="Times New Roman" w:cs="Times New Roman"/>
          <w:lang w:val="fr-FR"/>
        </w:rPr>
        <w:t xml:space="preserve"> cette séquence a été retardée en raison de la pandémie de COVID-19.</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69307A30"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 xml:space="preserve">le </w:t>
      </w:r>
      <w:r w:rsidR="00EE3F54">
        <w:rPr>
          <w:rFonts w:eastAsia="Calibri" w:hAnsi="Times New Roman" w:cs="Times New Roman"/>
          <w:b/>
          <w:lang w:val="fr-FR" w:eastAsia="en-GB"/>
        </w:rPr>
        <w:t>2 janvier 2024</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A973CA">
        <w:rPr>
          <w:rFonts w:eastAsia="Calibri" w:hAnsi="Times New Roman" w:cs="Times New Roman"/>
          <w:color w:val="0000FF"/>
          <w:lang w:val="fr-FR" w:eastAsia="en-GB"/>
        </w:rPr>
        <w:t>ohchr-cedaw@un.org</w:t>
      </w:r>
      <w:r w:rsidR="002411E5">
        <w:rPr>
          <w:rFonts w:eastAsia="Calibri" w:hAnsi="Times New Roman" w:cs="Times New Roman"/>
          <w:color w:val="0000FF"/>
          <w:lang w:val="fr-FR" w:eastAsia="en-GB"/>
        </w:rPr>
        <w:t xml:space="preserve"> </w:t>
      </w:r>
    </w:p>
    <w:p w14:paraId="0F00733F" w14:textId="2BD3E8E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4A762D08"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A973CA">
        <w:rPr>
          <w:rFonts w:hAnsi="Times New Roman" w:cs="Times New Roman"/>
          <w:color w:val="0000FF"/>
          <w:lang w:val="fr-FR"/>
        </w:rPr>
        <w:t>ohchr-cedaw@un.org</w:t>
      </w:r>
      <w:r w:rsidRPr="00A973CA">
        <w:rPr>
          <w:rFonts w:hAnsi="Times New Roman" w:cs="Times New Roman"/>
          <w:color w:val="0000FF"/>
          <w:lang w:val="fr-FR"/>
        </w:rPr>
        <w:t xml:space="preserve">. </w:t>
      </w:r>
      <w:r w:rsidRPr="00A973CA">
        <w:rPr>
          <w:rFonts w:hAnsi="Times New Roman" w:cs="Times New Roman"/>
          <w:lang w:val="fr-FR"/>
        </w:rPr>
        <w:t>La date limite pour transmettre ces informations écrites est d’un mois a</w:t>
      </w:r>
      <w:r w:rsidRPr="002D4782">
        <w:rPr>
          <w:rFonts w:hAnsi="Times New Roman" w:cs="Times New Roman"/>
          <w:lang w:val="fr-FR"/>
        </w:rPr>
        <w:t>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 xml:space="preserve">i. e. </w:t>
      </w:r>
      <w:r w:rsidR="00C2712F">
        <w:rPr>
          <w:rFonts w:hAnsi="Times New Roman" w:cs="Times New Roman"/>
          <w:lang w:val="fr-FR"/>
        </w:rPr>
        <w:t>2 janvier 2024</w:t>
      </w:r>
      <w:r w:rsidR="006504EB">
        <w:rPr>
          <w:rFonts w:hAnsi="Times New Roman" w:cs="Times New Roman"/>
          <w:lang w:val="fr-FR"/>
        </w:rPr>
        <w:t xml:space="preserve"> pour la </w:t>
      </w:r>
      <w:r w:rsidR="00C2712F">
        <w:rPr>
          <w:rFonts w:hAnsi="Times New Roman" w:cs="Times New Roman"/>
          <w:lang w:val="fr-FR"/>
        </w:rPr>
        <w:t>87</w:t>
      </w:r>
      <w:r w:rsidR="00C2712F" w:rsidRPr="006504EB">
        <w:rPr>
          <w:rFonts w:hAnsi="Times New Roman" w:cs="Times New Roman"/>
          <w:vertAlign w:val="superscript"/>
          <w:lang w:val="fr-FR"/>
        </w:rPr>
        <w:t>ème</w:t>
      </w:r>
      <w:r w:rsidR="00C2712F" w:rsidRPr="00B17E97">
        <w:rPr>
          <w:rFonts w:hAnsi="Times New Roman" w:cs="Times New Roman"/>
          <w:lang w:val="fr-FR"/>
        </w:rPr>
        <w:t xml:space="preserve"> </w:t>
      </w:r>
      <w:r w:rsidR="00B17E97" w:rsidRPr="00B17E97">
        <w:rPr>
          <w:rFonts w:hAnsi="Times New Roman" w:cs="Times New Roman"/>
          <w:lang w:val="fr-FR"/>
        </w:rPr>
        <w:t>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52F33A4E"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Des informations sur cette procédure sont disponibles sur la page</w:t>
      </w:r>
      <w:r w:rsidR="00A973CA">
        <w:rPr>
          <w:rFonts w:hAnsi="Times New Roman" w:cs="Times New Roman"/>
          <w:lang w:val="fr-FR"/>
        </w:rPr>
        <w:t xml:space="preserve"> </w:t>
      </w:r>
      <w:r w:rsidRPr="002D4782">
        <w:rPr>
          <w:rFonts w:hAnsi="Times New Roman" w:cs="Times New Roman"/>
          <w:lang w:val="fr-FR"/>
        </w:rPr>
        <w:t xml:space="preserve">: </w:t>
      </w:r>
      <w:hyperlink r:id="rId11" w:history="1">
        <w:r w:rsidRPr="00A973CA">
          <w:rPr>
            <w:color w:val="0000FF"/>
            <w:u w:val="single"/>
            <w:lang w:val="fr-FR"/>
          </w:rPr>
          <w:t>https://bit.ly/34og440</w:t>
        </w:r>
      </w:hyperlink>
      <w:r w:rsidRPr="00A973CA">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4D98EBBB" w:rsidR="003E3C3C" w:rsidRPr="00782D12"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VIII</w:t>
      </w:r>
      <w:r w:rsidR="003E3C3C" w:rsidRPr="00782D12">
        <w:rPr>
          <w:rFonts w:eastAsia="Calibri" w:hAnsi="Times New Roman" w:cs="Times New Roman"/>
          <w:b/>
          <w:bCs/>
          <w:noProof/>
          <w:color w:val="0000CC"/>
          <w:lang w:val="fr-FR"/>
        </w:rPr>
        <w:t>.</w:t>
      </w:r>
      <w:r w:rsidR="003E3C3C" w:rsidRPr="00782D12">
        <w:rPr>
          <w:rFonts w:eastAsia="Calibri" w:hAnsi="Times New Roman" w:cs="Times New Roman"/>
          <w:b/>
          <w:bCs/>
          <w:noProof/>
          <w:color w:val="0000CC"/>
          <w:lang w:val="fr-FR"/>
        </w:rPr>
        <w:tab/>
        <w:t>Réunions</w:t>
      </w:r>
      <w:r w:rsidR="00130660" w:rsidRPr="00CA087A">
        <w:rPr>
          <w:rFonts w:eastAsia="Calibri" w:hAnsi="Times New Roman" w:cs="Times New Roman"/>
          <w:b/>
          <w:bCs/>
          <w:color w:val="0000CC"/>
          <w:lang w:val="fr-FR"/>
        </w:rPr>
        <w:t xml:space="preserve"> publiques informelles </w:t>
      </w:r>
      <w:r w:rsidR="003E3C3C" w:rsidRPr="00782D12">
        <w:rPr>
          <w:rFonts w:eastAsia="Calibri" w:hAnsi="Times New Roman" w:cs="Times New Roman"/>
          <w:b/>
          <w:bCs/>
          <w:noProof/>
          <w:color w:val="0000CC"/>
          <w:lang w:val="fr-FR"/>
        </w:rPr>
        <w:t xml:space="preserve">avec les INDH lors de la </w:t>
      </w:r>
      <w:r w:rsidR="00F574DA">
        <w:rPr>
          <w:rFonts w:eastAsia="Calibri" w:hAnsi="Times New Roman" w:cs="Times New Roman"/>
          <w:b/>
          <w:bCs/>
          <w:noProof/>
          <w:color w:val="0000CC"/>
          <w:lang w:val="fr-FR"/>
        </w:rPr>
        <w:t>8</w:t>
      </w:r>
      <w:r w:rsidR="005F3BD4">
        <w:rPr>
          <w:rFonts w:eastAsia="Calibri" w:hAnsi="Times New Roman" w:cs="Times New Roman"/>
          <w:b/>
          <w:bCs/>
          <w:noProof/>
          <w:color w:val="0000CC"/>
          <w:lang w:val="fr-FR"/>
        </w:rPr>
        <w:t>7</w:t>
      </w:r>
      <w:r w:rsidR="00F848C2" w:rsidRPr="00E536AC">
        <w:rPr>
          <w:rFonts w:eastAsia="Calibri" w:hAnsi="Times New Roman" w:cs="Times New Roman"/>
          <w:b/>
          <w:bCs/>
          <w:noProof/>
          <w:color w:val="0000CC"/>
          <w:vertAlign w:val="superscript"/>
          <w:lang w:val="fr-FR"/>
        </w:rPr>
        <w:t>ème</w:t>
      </w:r>
      <w:r w:rsidR="00F848C2">
        <w:rPr>
          <w:rFonts w:eastAsia="Calibri" w:hAnsi="Times New Roman" w:cs="Times New Roman"/>
          <w:b/>
          <w:bCs/>
          <w:noProof/>
          <w:color w:val="0000CC"/>
          <w:lang w:val="fr-FR"/>
        </w:rPr>
        <w:t xml:space="preserve"> </w:t>
      </w:r>
      <w:r w:rsidR="003E3C3C"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61445D8A"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w:t>
      </w:r>
      <w:r w:rsidR="004A2A27">
        <w:rPr>
          <w:rFonts w:hAnsi="Times New Roman" w:cs="Times New Roman"/>
          <w:lang w:val="fr-FR"/>
        </w:rPr>
        <w:t> ;</w:t>
      </w:r>
      <w:r w:rsidRPr="00782D12">
        <w:rPr>
          <w:rFonts w:hAnsi="Times New Roman" w:cs="Times New Roman"/>
          <w:lang w:val="fr-FR"/>
        </w:rPr>
        <w:t xml:space="preserve"> exceptionnellement arabe, chinois et russe) ainsi que lors de réunions privées informelles</w:t>
      </w:r>
      <w:r w:rsidR="00E37404">
        <w:rPr>
          <w:rFonts w:hAnsi="Times New Roman" w:cs="Times New Roman"/>
          <w:lang w:val="fr-FR"/>
        </w:rPr>
        <w:t xml:space="preserve"> sans interprétation</w:t>
      </w:r>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21C68618"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Ces réunions publiques informelles </w:t>
      </w:r>
      <w:r w:rsidRPr="00595488">
        <w:rPr>
          <w:rFonts w:hAnsi="Times New Roman" w:cs="Times New Roman"/>
          <w:b/>
          <w:lang w:val="fr-FR"/>
        </w:rPr>
        <w:t xml:space="preserve">auront lieu </w:t>
      </w:r>
      <w:r w:rsidRPr="004E1D0C">
        <w:rPr>
          <w:rFonts w:hAnsi="Times New Roman" w:cs="Times New Roman"/>
          <w:lang w:val="fr-FR"/>
        </w:rPr>
        <w:t>le</w:t>
      </w:r>
      <w:r w:rsidRPr="00595488">
        <w:rPr>
          <w:rFonts w:hAnsi="Times New Roman" w:cs="Times New Roman"/>
          <w:b/>
          <w:lang w:val="fr-FR"/>
        </w:rPr>
        <w:t xml:space="preserve"> </w:t>
      </w:r>
      <w:r w:rsidR="00960B6C">
        <w:rPr>
          <w:rFonts w:hAnsi="Times New Roman" w:cs="Times New Roman"/>
          <w:b/>
          <w:lang w:val="fr-FR"/>
        </w:rPr>
        <w:t xml:space="preserve">lundi </w:t>
      </w:r>
      <w:r w:rsidR="00D22BCD">
        <w:rPr>
          <w:rFonts w:hAnsi="Times New Roman" w:cs="Times New Roman"/>
          <w:b/>
          <w:lang w:val="fr-FR"/>
        </w:rPr>
        <w:t>29 janvier 2024</w:t>
      </w:r>
      <w:r w:rsidRPr="00782D12">
        <w:rPr>
          <w:rFonts w:hAnsi="Times New Roman" w:cs="Times New Roman"/>
          <w:lang w:val="fr-FR"/>
        </w:rPr>
        <w:t xml:space="preserve"> de </w:t>
      </w:r>
      <w:r w:rsidR="00B520F0">
        <w:rPr>
          <w:rFonts w:hAnsi="Times New Roman" w:cs="Times New Roman"/>
          <w:b/>
          <w:lang w:val="fr-FR"/>
        </w:rPr>
        <w:t xml:space="preserve">16h30 </w:t>
      </w:r>
      <w:r w:rsidR="00960B6C">
        <w:rPr>
          <w:rFonts w:hAnsi="Times New Roman" w:cs="Times New Roman"/>
          <w:b/>
          <w:lang w:val="fr-FR"/>
        </w:rPr>
        <w:t xml:space="preserve">à </w:t>
      </w:r>
      <w:r w:rsidR="00B520F0">
        <w:rPr>
          <w:rFonts w:hAnsi="Times New Roman" w:cs="Times New Roman"/>
          <w:b/>
          <w:lang w:val="fr-FR"/>
        </w:rPr>
        <w:t>17</w:t>
      </w:r>
      <w:r w:rsidR="00B520F0" w:rsidRPr="00782D12">
        <w:rPr>
          <w:rFonts w:hAnsi="Times New Roman" w:cs="Times New Roman"/>
          <w:b/>
          <w:lang w:val="fr-FR"/>
        </w:rPr>
        <w:t>h00</w:t>
      </w:r>
      <w:r w:rsidR="00B520F0" w:rsidRPr="00782D12">
        <w:rPr>
          <w:rFonts w:hAnsi="Times New Roman" w:cs="Times New Roman"/>
          <w:lang w:val="fr-FR"/>
        </w:rPr>
        <w:t xml:space="preserve"> </w:t>
      </w:r>
      <w:r w:rsidRPr="00782D12">
        <w:rPr>
          <w:rFonts w:hAnsi="Times New Roman" w:cs="Times New Roman"/>
          <w:lang w:val="fr-FR"/>
        </w:rPr>
        <w:t xml:space="preserve">pour les pays qui seront examinés lors de la première semaine </w:t>
      </w:r>
      <w:r w:rsidR="005B7B6F">
        <w:rPr>
          <w:rFonts w:hAnsi="Times New Roman" w:cs="Times New Roman"/>
          <w:lang w:val="fr-FR"/>
        </w:rPr>
        <w:t>(</w:t>
      </w:r>
      <w:r w:rsidR="003C771F" w:rsidRPr="00E2772B">
        <w:rPr>
          <w:rFonts w:hAnsi="Times New Roman" w:cs="Times New Roman"/>
          <w:b/>
          <w:bCs/>
          <w:lang w:val="fr-FR"/>
        </w:rPr>
        <w:t>Italie, Niger, Tadjikistan et Turkménistan</w:t>
      </w:r>
      <w:r w:rsidR="005B7B6F" w:rsidRPr="00A90A2B">
        <w:rPr>
          <w:rFonts w:hAnsi="Times New Roman" w:cs="Times New Roman"/>
          <w:b/>
          <w:bCs/>
          <w:lang w:val="fr-FR"/>
        </w:rPr>
        <w:t>)</w:t>
      </w:r>
      <w:r w:rsidR="00A973CA">
        <w:rPr>
          <w:rFonts w:hAnsi="Times New Roman" w:cs="Times New Roman"/>
          <w:b/>
          <w:bCs/>
          <w:lang w:val="fr-FR"/>
        </w:rPr>
        <w:t xml:space="preserve"> </w:t>
      </w:r>
      <w:r w:rsidRPr="00782D12">
        <w:rPr>
          <w:rFonts w:hAnsi="Times New Roman" w:cs="Times New Roman"/>
          <w:lang w:val="fr-FR"/>
        </w:rPr>
        <w:t xml:space="preserve">et le </w:t>
      </w:r>
      <w:r w:rsidR="004A7769">
        <w:rPr>
          <w:rFonts w:hAnsi="Times New Roman" w:cs="Times New Roman"/>
          <w:b/>
          <w:lang w:val="fr-FR"/>
        </w:rPr>
        <w:t xml:space="preserve">lundi, </w:t>
      </w:r>
      <w:r w:rsidR="00B51511">
        <w:rPr>
          <w:rFonts w:hAnsi="Times New Roman" w:cs="Times New Roman"/>
          <w:b/>
          <w:lang w:val="fr-FR"/>
        </w:rPr>
        <w:t>5 février 2024</w:t>
      </w:r>
      <w:r w:rsidR="00F47F96" w:rsidRPr="00782D12">
        <w:rPr>
          <w:rFonts w:hAnsi="Times New Roman" w:cs="Times New Roman"/>
          <w:lang w:val="fr-FR"/>
        </w:rPr>
        <w:t xml:space="preserve"> </w:t>
      </w:r>
      <w:r w:rsidRPr="00782D12">
        <w:rPr>
          <w:rFonts w:hAnsi="Times New Roman" w:cs="Times New Roman"/>
          <w:lang w:val="fr-FR"/>
        </w:rPr>
        <w:t xml:space="preserve">de </w:t>
      </w:r>
      <w:r w:rsidR="00F47F96">
        <w:rPr>
          <w:rFonts w:hAnsi="Times New Roman" w:cs="Times New Roman"/>
          <w:b/>
          <w:lang w:val="fr-FR"/>
        </w:rPr>
        <w:t>16h30</w:t>
      </w:r>
      <w:r w:rsidR="004A7769">
        <w:rPr>
          <w:rFonts w:hAnsi="Times New Roman" w:cs="Times New Roman"/>
          <w:b/>
          <w:lang w:val="fr-FR"/>
        </w:rPr>
        <w:t xml:space="preserve"> à </w:t>
      </w:r>
      <w:r w:rsidR="00F47F96">
        <w:rPr>
          <w:rFonts w:hAnsi="Times New Roman" w:cs="Times New Roman"/>
          <w:b/>
          <w:lang w:val="fr-FR"/>
        </w:rPr>
        <w:t>17h00</w:t>
      </w:r>
      <w:r w:rsidR="00F47F96" w:rsidRPr="00782D12">
        <w:rPr>
          <w:rFonts w:hAnsi="Times New Roman" w:cs="Times New Roman"/>
          <w:lang w:val="fr-FR"/>
        </w:rPr>
        <w:t xml:space="preserve"> </w:t>
      </w:r>
      <w:r w:rsidRPr="00782D12">
        <w:rPr>
          <w:rFonts w:hAnsi="Times New Roman" w:cs="Times New Roman"/>
          <w:lang w:val="fr-FR"/>
        </w:rPr>
        <w:t xml:space="preserve">pour les pays qui seront </w:t>
      </w:r>
      <w:r w:rsidRPr="00782D12">
        <w:rPr>
          <w:rFonts w:hAnsi="Times New Roman" w:cs="Times New Roman"/>
          <w:lang w:val="fr-FR"/>
        </w:rPr>
        <w:lastRenderedPageBreak/>
        <w:t>examinés lors de la deuxième semaine (</w:t>
      </w:r>
      <w:r w:rsidR="005B7689" w:rsidRPr="00E2772B">
        <w:rPr>
          <w:rFonts w:hAnsi="Times New Roman" w:cs="Times New Roman"/>
          <w:b/>
          <w:bCs/>
          <w:lang w:val="fr-FR"/>
        </w:rPr>
        <w:t>Djibouti, Grèce, Oman</w:t>
      </w:r>
      <w:r w:rsidR="005B7689">
        <w:rPr>
          <w:rFonts w:hAnsi="Times New Roman" w:cs="Times New Roman"/>
          <w:b/>
          <w:bCs/>
          <w:lang w:val="fr-FR"/>
        </w:rPr>
        <w:t>,</w:t>
      </w:r>
      <w:r w:rsidR="005B7689" w:rsidRPr="009219A0">
        <w:rPr>
          <w:rFonts w:hAnsi="Times New Roman" w:cs="Times New Roman"/>
          <w:b/>
          <w:bCs/>
          <w:lang w:val="fr-FR"/>
        </w:rPr>
        <w:t xml:space="preserve"> </w:t>
      </w:r>
      <w:r w:rsidR="005B7689" w:rsidRPr="00E2772B">
        <w:rPr>
          <w:rFonts w:hAnsi="Times New Roman" w:cs="Times New Roman"/>
          <w:b/>
          <w:bCs/>
          <w:lang w:val="fr-FR"/>
        </w:rPr>
        <w:t xml:space="preserve">République </w:t>
      </w:r>
      <w:proofErr w:type="gramStart"/>
      <w:r w:rsidR="005B7689" w:rsidRPr="00E2772B">
        <w:rPr>
          <w:rFonts w:hAnsi="Times New Roman" w:cs="Times New Roman"/>
          <w:b/>
          <w:bCs/>
          <w:lang w:val="fr-FR"/>
        </w:rPr>
        <w:t>centrafricaine</w:t>
      </w:r>
      <w:r w:rsidRPr="00782D12">
        <w:rPr>
          <w:rFonts w:hAnsi="Times New Roman" w:cs="Times New Roman"/>
          <w:lang w:val="fr-FR"/>
        </w:rPr>
        <w:t>)</w:t>
      </w:r>
      <w:r w:rsidR="004A7769" w:rsidRPr="004A7769">
        <w:rPr>
          <w:rFonts w:hAnsi="Times New Roman" w:cs="Times New Roman"/>
          <w:lang w:val="fr-FR"/>
        </w:rPr>
        <w:t xml:space="preserve"> </w:t>
      </w:r>
      <w:r w:rsidR="00A37A82">
        <w:rPr>
          <w:rFonts w:hAnsi="Times New Roman" w:cs="Times New Roman"/>
          <w:lang w:val="fr-FR"/>
        </w:rPr>
        <w:t xml:space="preserve"> </w:t>
      </w:r>
      <w:r w:rsidR="004A7769">
        <w:rPr>
          <w:rFonts w:hAnsi="Times New Roman" w:cs="Times New Roman"/>
          <w:lang w:val="fr-FR"/>
        </w:rPr>
        <w:t>de</w:t>
      </w:r>
      <w:proofErr w:type="gramEnd"/>
      <w:r w:rsidR="004A7769">
        <w:rPr>
          <w:rFonts w:hAnsi="Times New Roman" w:cs="Times New Roman"/>
          <w:lang w:val="fr-FR"/>
        </w:rPr>
        <w:t xml:space="preserve"> la </w:t>
      </w:r>
      <w:r w:rsidR="005B6A57">
        <w:rPr>
          <w:rFonts w:hAnsi="Times New Roman" w:cs="Times New Roman"/>
          <w:lang w:val="fr-FR"/>
        </w:rPr>
        <w:t>87</w:t>
      </w:r>
      <w:r w:rsidR="005B6A57" w:rsidRPr="00277C53">
        <w:rPr>
          <w:rFonts w:hAnsi="Times New Roman" w:cs="Times New Roman"/>
          <w:vertAlign w:val="superscript"/>
          <w:lang w:val="fr-FR"/>
        </w:rPr>
        <w:t>ème</w:t>
      </w:r>
      <w:r w:rsidR="005B6A57" w:rsidRPr="00B17E97">
        <w:rPr>
          <w:rFonts w:hAnsi="Times New Roman" w:cs="Times New Roman"/>
          <w:lang w:val="fr-FR"/>
        </w:rPr>
        <w:t xml:space="preserve"> </w:t>
      </w:r>
      <w:r w:rsidR="004A7769" w:rsidRPr="00B17E97">
        <w:rPr>
          <w:rFonts w:hAnsi="Times New Roman" w:cs="Times New Roman"/>
          <w:lang w:val="fr-FR"/>
        </w:rPr>
        <w:t>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 xml:space="preserve">b du Comité pour la </w:t>
      </w:r>
      <w:r w:rsidR="00A347EE">
        <w:rPr>
          <w:rFonts w:hAnsi="Times New Roman" w:cs="Times New Roman"/>
          <w:lang w:val="fr-FR"/>
        </w:rPr>
        <w:t>87</w:t>
      </w:r>
      <w:r w:rsidR="00A347EE" w:rsidRPr="00923C53">
        <w:rPr>
          <w:rFonts w:hAnsi="Times New Roman" w:cs="Times New Roman"/>
          <w:vertAlign w:val="superscript"/>
          <w:lang w:val="fr-FR"/>
        </w:rPr>
        <w:t>ème</w:t>
      </w:r>
      <w:r w:rsidR="00A347EE">
        <w:rPr>
          <w:rFonts w:hAnsi="Times New Roman" w:cs="Times New Roman"/>
          <w:lang w:val="fr-FR"/>
        </w:rPr>
        <w:t xml:space="preserve"> </w:t>
      </w:r>
      <w:r w:rsidR="00923C53">
        <w:rPr>
          <w:rFonts w:hAnsi="Times New Roman" w:cs="Times New Roman"/>
          <w:lang w:val="fr-FR"/>
        </w:rPr>
        <w:t>session</w:t>
      </w:r>
      <w:r w:rsidR="00581D3E">
        <w:rPr>
          <w:rFonts w:hAnsi="Times New Roman" w:cs="Times New Roman"/>
          <w:lang w:val="fr-FR"/>
        </w:rPr>
        <w:t> :</w:t>
      </w:r>
    </w:p>
    <w:p w14:paraId="5B266379" w14:textId="77777777" w:rsidR="00305960" w:rsidRPr="00FB3CB8" w:rsidRDefault="00305960"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2" w:history="1">
        <w:r w:rsidRPr="00FB3CB8">
          <w:rPr>
            <w:rStyle w:val="Hyperlink"/>
            <w:lang w:val="fr-FR"/>
          </w:rPr>
          <w:t>https://tbinternet.ohchr.org/_layouts/15/treatybodyexternal/SessionDetails1.aspx?SessionID=2705&amp;Lang=en</w:t>
        </w:r>
      </w:hyperlink>
    </w:p>
    <w:p w14:paraId="034D8B31" w14:textId="77777777" w:rsidR="00A973CA" w:rsidRPr="00FB3CB8"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3CFD459D" w14:textId="77777777" w:rsidR="00FB3CB8"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lang w:val="fr-FR"/>
        </w:rPr>
      </w:pPr>
      <w:r>
        <w:rPr>
          <w:rFonts w:hAnsi="Times New Roman" w:cs="Times New Roman"/>
          <w:lang w:val="fr-FR"/>
        </w:rPr>
        <w:t>L</w:t>
      </w:r>
      <w:r w:rsidR="00E41E9B">
        <w:rPr>
          <w:rFonts w:hAnsi="Times New Roman" w:cs="Times New Roman"/>
          <w:lang w:val="fr-FR"/>
        </w:rPr>
        <w:t xml:space="preserve">es INDH </w:t>
      </w:r>
      <w:r w:rsidR="0075329F" w:rsidRPr="0075329F">
        <w:rPr>
          <w:rFonts w:hAnsi="Times New Roman" w:cs="Times New Roman"/>
          <w:lang w:val="fr-FR"/>
        </w:rPr>
        <w:t>doivent informer le Secrétari</w:t>
      </w:r>
      <w:r w:rsidR="0075329F">
        <w:rPr>
          <w:rFonts w:hAnsi="Times New Roman" w:cs="Times New Roman"/>
          <w:lang w:val="fr-FR"/>
        </w:rPr>
        <w:t xml:space="preserve">at de leur souhait de </w:t>
      </w:r>
      <w:r w:rsidR="00810161" w:rsidRPr="00810161">
        <w:rPr>
          <w:rFonts w:hAnsi="Times New Roman" w:cs="Times New Roman"/>
          <w:lang w:val="fr-FR"/>
        </w:rPr>
        <w:t xml:space="preserve">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 xml:space="preserve">iquement sur la Web TV de </w:t>
      </w:r>
      <w:proofErr w:type="gramStart"/>
      <w:r w:rsidR="00AD1EEF">
        <w:rPr>
          <w:rFonts w:hAnsi="Times New Roman" w:cs="Times New Roman"/>
          <w:lang w:val="fr-FR"/>
        </w:rPr>
        <w:t>l'ONU</w:t>
      </w:r>
      <w:r w:rsidR="00810161" w:rsidRPr="00810161">
        <w:rPr>
          <w:rFonts w:hAnsi="Times New Roman" w:cs="Times New Roman"/>
          <w:lang w:val="fr-FR"/>
        </w:rPr>
        <w:t>:</w:t>
      </w:r>
      <w:proofErr w:type="gramEnd"/>
      <w:r w:rsidR="00810161" w:rsidRPr="00810161">
        <w:rPr>
          <w:rFonts w:hAnsi="Times New Roman" w:cs="Times New Roman"/>
          <w:lang w:val="fr-FR"/>
        </w:rPr>
        <w:t xml:space="preserve"> </w:t>
      </w:r>
      <w:r w:rsidR="0075329F">
        <w:rPr>
          <w:rFonts w:hAnsi="Times New Roman" w:cs="Times New Roman"/>
          <w:lang w:val="fr-FR"/>
        </w:rPr>
        <w:t xml:space="preserve"> </w:t>
      </w:r>
    </w:p>
    <w:p w14:paraId="6A766F00" w14:textId="524545B3" w:rsidR="003E3C3C" w:rsidRDefault="00FB3CB8" w:rsidP="00FB3CB8">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hyperlink r:id="rId13" w:history="1">
        <w:r w:rsidRPr="00963D13">
          <w:rPr>
            <w:rStyle w:val="Hyperlink"/>
            <w:rFonts w:hAnsi="Times New Roman" w:cs="Times New Roman"/>
            <w:lang w:val="fr-FR"/>
          </w:rPr>
          <w:t>http://webtv.un.org/meetings-events/</w:t>
        </w:r>
      </w:hyperlink>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70A8D691"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Tou</w:t>
      </w:r>
      <w:r w:rsidR="00A973CA">
        <w:rPr>
          <w:rFonts w:hAnsi="Times New Roman" w:cs="Times New Roman"/>
          <w:lang w:val="fr-FR"/>
        </w:rPr>
        <w:t>te</w:t>
      </w:r>
      <w:r>
        <w:rPr>
          <w:rFonts w:hAnsi="Times New Roman" w:cs="Times New Roman"/>
          <w:lang w:val="fr-FR"/>
        </w:rPr>
        <w:t xml:space="preserve">s </w:t>
      </w:r>
      <w:r w:rsidR="00810161" w:rsidRPr="00810161">
        <w:rPr>
          <w:rFonts w:hAnsi="Times New Roman" w:cs="Times New Roman"/>
          <w:lang w:val="fr-FR"/>
        </w:rPr>
        <w:t xml:space="preserve">les INDH qui souhaitent </w:t>
      </w:r>
      <w:r w:rsidR="00D56A1E">
        <w:rPr>
          <w:rFonts w:hAnsi="Times New Roman" w:cs="Times New Roman"/>
          <w:lang w:val="fr-FR"/>
        </w:rPr>
        <w:t>participer</w:t>
      </w:r>
      <w:r w:rsidR="00D56A1E" w:rsidRPr="00810161">
        <w:rPr>
          <w:rFonts w:hAnsi="Times New Roman" w:cs="Times New Roman"/>
          <w:lang w:val="fr-FR"/>
        </w:rPr>
        <w:t xml:space="preserve"> </w:t>
      </w:r>
      <w:r w:rsidR="00810161" w:rsidRPr="00810161">
        <w:rPr>
          <w:rFonts w:hAnsi="Times New Roman" w:cs="Times New Roman"/>
          <w:lang w:val="fr-FR"/>
        </w:rPr>
        <w:t xml:space="preserve">doivent contacter le secrétariat de la CEDEF à l'adresse </w:t>
      </w:r>
      <w:r w:rsidR="00810161" w:rsidRPr="00A973CA">
        <w:rPr>
          <w:rFonts w:hAnsi="Times New Roman" w:cs="Times New Roman"/>
          <w:color w:val="0000FF"/>
          <w:lang w:val="fr-FR"/>
        </w:rPr>
        <w:t>ohchr-cedaw@un.org</w:t>
      </w:r>
      <w:r w:rsidR="00810161" w:rsidRPr="00810161">
        <w:rPr>
          <w:rFonts w:hAnsi="Times New Roman" w:cs="Times New Roman"/>
          <w:color w:val="0000FF"/>
          <w:u w:val="single"/>
          <w:lang w:val="fr-FR"/>
        </w:rPr>
        <w:t xml:space="preserve"> </w:t>
      </w:r>
      <w:r w:rsidR="00810161" w:rsidRPr="00332EAB">
        <w:rPr>
          <w:rFonts w:hAnsi="Times New Roman" w:cs="Times New Roman"/>
          <w:b/>
          <w:lang w:val="fr-FR"/>
        </w:rPr>
        <w:t xml:space="preserve">avant le </w:t>
      </w:r>
      <w:r w:rsidR="00FE3E94">
        <w:rPr>
          <w:rFonts w:hAnsi="Times New Roman" w:cs="Times New Roman"/>
          <w:b/>
          <w:lang w:val="fr-FR"/>
        </w:rPr>
        <w:t>15 janvier 2024</w:t>
      </w:r>
      <w:r w:rsidR="00810161" w:rsidRPr="00810161">
        <w:rPr>
          <w:rFonts w:hAnsi="Times New Roman" w:cs="Times New Roman"/>
          <w:lang w:val="fr-FR"/>
        </w:rPr>
        <w:t xml:space="preserve"> afin </w:t>
      </w:r>
      <w:r w:rsidR="009F2A79">
        <w:rPr>
          <w:rFonts w:hAnsi="Times New Roman" w:cs="Times New Roman"/>
          <w:lang w:val="fr-FR"/>
        </w:rPr>
        <w:t>qu'elles puissent être incluses</w:t>
      </w:r>
      <w:r w:rsidR="009F2A79" w:rsidRPr="00810161">
        <w:rPr>
          <w:rFonts w:hAnsi="Times New Roman" w:cs="Times New Roman"/>
          <w:lang w:val="fr-FR"/>
        </w:rPr>
        <w:t xml:space="preserve"> dans la liste des intervenants </w:t>
      </w:r>
      <w:r w:rsidR="009F2A79">
        <w:rPr>
          <w:rFonts w:hAnsi="Times New Roman" w:cs="Times New Roman"/>
          <w:lang w:val="fr-FR"/>
        </w:rPr>
        <w:t xml:space="preserve">et </w:t>
      </w:r>
      <w:r w:rsidR="00810161" w:rsidRPr="00810161">
        <w:rPr>
          <w:rFonts w:hAnsi="Times New Roman" w:cs="Times New Roman"/>
          <w:lang w:val="fr-FR"/>
        </w:rPr>
        <w:t>que le lien de la réunion puisse</w:t>
      </w:r>
      <w:r w:rsidR="00810161">
        <w:rPr>
          <w:rFonts w:hAnsi="Times New Roman" w:cs="Times New Roman"/>
          <w:lang w:val="fr-FR"/>
        </w:rPr>
        <w:t xml:space="preserve"> leur être envoyé</w:t>
      </w:r>
      <w:r w:rsidR="00810161" w:rsidRPr="00810161">
        <w:rPr>
          <w:rFonts w:hAnsi="Times New Roman" w:cs="Times New Roman"/>
          <w:lang w:val="fr-FR"/>
        </w:rPr>
        <w:t>.</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007472E4"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008D2F8C">
        <w:rPr>
          <w:rFonts w:hAnsi="Times New Roman" w:cs="Times New Roman"/>
          <w:lang w:val="fr-FR"/>
        </w:rPr>
        <w:t xml:space="preserve"> pour leurs interventions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A973CA">
        <w:rPr>
          <w:rStyle w:val="Hyperlink1"/>
          <w:rFonts w:hAnsi="Times New Roman" w:cs="Times New Roman"/>
          <w:color w:val="0000FF"/>
          <w:lang w:val="fr-FR"/>
        </w:rPr>
        <w:t>ohchr-cedaw@un.org</w:t>
      </w:r>
      <w:r w:rsidRPr="00445E24">
        <w:rPr>
          <w:rStyle w:val="Hyperlink1"/>
          <w:rFonts w:hAnsi="Times New Roman" w:cs="Times New Roman"/>
          <w:color w:val="auto"/>
          <w:lang w:val="fr-FR"/>
        </w:rPr>
        <w:t xml:space="preserve"> </w:t>
      </w:r>
      <w:r w:rsidR="005B7B6F">
        <w:rPr>
          <w:rStyle w:val="Hyperlink1"/>
          <w:rFonts w:hAnsi="Times New Roman" w:cs="Times New Roman"/>
          <w:color w:val="auto"/>
          <w:lang w:val="fr-FR"/>
        </w:rPr>
        <w:t xml:space="preserve">avant </w:t>
      </w:r>
      <w:r w:rsidR="005B7B6F">
        <w:rPr>
          <w:rFonts w:eastAsiaTheme="minorHAnsi" w:hAnsi="Times New Roman" w:cs="Times New Roman"/>
          <w:color w:val="auto"/>
          <w:bdr w:val="none" w:sz="0" w:space="0" w:color="auto"/>
          <w:lang w:val="fr-FR"/>
        </w:rPr>
        <w:t xml:space="preserve">18h00 (heure de Genève) le vendredi </w:t>
      </w:r>
      <w:r w:rsidR="00A973CA">
        <w:rPr>
          <w:rFonts w:eastAsiaTheme="minorHAnsi" w:hAnsi="Times New Roman" w:cs="Times New Roman"/>
          <w:color w:val="auto"/>
          <w:bdr w:val="none" w:sz="0" w:space="0" w:color="auto"/>
          <w:lang w:val="fr-FR"/>
        </w:rPr>
        <w:t>précédent</w:t>
      </w:r>
      <w:r w:rsidR="005B7B6F" w:rsidRPr="008A0BC1">
        <w:rPr>
          <w:rFonts w:eastAsiaTheme="minorHAnsi" w:hAnsi="Times New Roman" w:cs="Times New Roman"/>
          <w:color w:val="auto"/>
          <w:bdr w:val="none" w:sz="0" w:space="0" w:color="auto"/>
          <w:lang w:val="fr-FR"/>
        </w:rPr>
        <w:t xml:space="preserve"> </w:t>
      </w:r>
      <w:r w:rsidRPr="00445E24">
        <w:rPr>
          <w:rStyle w:val="Hyperlink1"/>
          <w:rFonts w:hAnsi="Times New Roman" w:cs="Times New Roman"/>
          <w:color w:val="auto"/>
          <w:lang w:val="fr-FR"/>
        </w:rPr>
        <w:t xml:space="preserve">la réunion publique informelle. </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3E3C3C">
        <w:rPr>
          <w:rFonts w:eastAsia="Calibri" w:hAnsi="Times New Roman" w:cs="Times New Roman"/>
          <w:b/>
          <w:bCs/>
          <w:noProof/>
          <w:color w:val="0000CC"/>
          <w:lang w:val="fr-FR"/>
        </w:rPr>
        <w:t>X</w:t>
      </w:r>
      <w:r w:rsidR="003E3C3C" w:rsidRPr="00782D12">
        <w:rPr>
          <w:rFonts w:eastAsia="Calibri" w:hAnsi="Times New Roman" w:cs="Times New Roman"/>
          <w:b/>
          <w:bCs/>
          <w:noProof/>
          <w:color w:val="0000CC"/>
          <w:lang w:val="fr-FR"/>
        </w:rPr>
        <w:t>.</w:t>
      </w:r>
      <w:r w:rsidR="003E3C3C"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5B00732C"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9817C6">
        <w:rPr>
          <w:rFonts w:hAnsi="Times New Roman" w:cs="Times New Roman"/>
          <w:b/>
          <w:lang w:val="fr-FR" w:eastAsia="fr-FR"/>
        </w:rPr>
        <w:t>à leur demande</w:t>
      </w:r>
      <w:r w:rsidRPr="00DC209F">
        <w:rPr>
          <w:rFonts w:hAnsi="Times New Roman" w:cs="Times New Roman"/>
          <w:lang w:val="fr-FR" w:eastAsia="fr-FR"/>
        </w:rPr>
        <w:t>, la possibilité de présenter</w:t>
      </w:r>
      <w:r w:rsidR="00744DE2">
        <w:rPr>
          <w:rFonts w:hAnsi="Times New Roman" w:cs="Times New Roman"/>
          <w:lang w:val="fr-FR" w:eastAsia="fr-FR"/>
        </w:rPr>
        <w:t xml:space="preserve"> </w:t>
      </w:r>
      <w:r w:rsidR="00744DE2" w:rsidRPr="00744DE2">
        <w:rPr>
          <w:rFonts w:hAnsi="Times New Roman" w:cs="Times New Roman"/>
          <w:b/>
          <w:lang w:val="fr-FR" w:eastAsia="fr-FR"/>
        </w:rPr>
        <w:t>en personne ou</w:t>
      </w:r>
      <w:r w:rsidR="00744DE2" w:rsidRPr="00744DE2">
        <w:rPr>
          <w:rFonts w:hAnsi="Times New Roman" w:cs="Times New Roman"/>
          <w:lang w:val="fr-FR" w:eastAsia="fr-FR"/>
        </w:rPr>
        <w:t xml:space="preserve"> via Zoom</w:t>
      </w:r>
      <w:r w:rsidRPr="00DC209F">
        <w:rPr>
          <w:rFonts w:hAnsi="Times New Roman" w:cs="Times New Roman"/>
          <w:lang w:val="fr-FR" w:eastAsia="fr-FR"/>
        </w:rPr>
        <w:t xml:space="preserve"> des remarques ne </w:t>
      </w:r>
      <w:r w:rsidRPr="009817C6">
        <w:rPr>
          <w:rFonts w:hAnsi="Times New Roman" w:cs="Times New Roman"/>
          <w:b/>
          <w:lang w:val="fr-FR" w:eastAsia="fr-FR"/>
        </w:rPr>
        <w:t>dépassant pas 5 minutes</w:t>
      </w:r>
      <w:r w:rsidRPr="00DC209F">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07AE74FB" w:rsidR="006C341A" w:rsidRPr="00A973C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 xml:space="preserve">Veuillez noter que toutes les séances publiques du Comité, y compris les séances d'information publiques informelles à distance des INDH les lundis </w:t>
      </w:r>
      <w:r w:rsidR="00184127">
        <w:rPr>
          <w:rFonts w:hAnsi="Times New Roman" w:cs="Times New Roman"/>
          <w:b/>
          <w:lang w:val="fr-FR" w:eastAsia="fr-FR"/>
        </w:rPr>
        <w:t xml:space="preserve">29 janvier et 5 </w:t>
      </w:r>
      <w:r w:rsidR="00314BD3">
        <w:rPr>
          <w:rFonts w:hAnsi="Times New Roman" w:cs="Times New Roman"/>
          <w:b/>
          <w:lang w:val="fr-FR" w:eastAsia="fr-FR"/>
        </w:rPr>
        <w:t>février</w:t>
      </w:r>
      <w:r w:rsidR="00184127">
        <w:rPr>
          <w:rFonts w:hAnsi="Times New Roman" w:cs="Times New Roman"/>
          <w:b/>
          <w:lang w:val="fr-FR" w:eastAsia="fr-FR"/>
        </w:rPr>
        <w:t xml:space="preserve"> 2024</w:t>
      </w:r>
      <w:r w:rsidRPr="006C341A">
        <w:rPr>
          <w:rFonts w:hAnsi="Times New Roman" w:cs="Times New Roman"/>
          <w:b/>
          <w:lang w:val="fr-FR" w:eastAsia="fr-FR"/>
        </w:rPr>
        <w:t>, ainsi que les dialogues du Comité avec les États parties p</w:t>
      </w:r>
      <w:r w:rsidR="002435E7">
        <w:rPr>
          <w:rFonts w:hAnsi="Times New Roman" w:cs="Times New Roman"/>
          <w:b/>
          <w:lang w:val="fr-FR" w:eastAsia="fr-FR"/>
        </w:rPr>
        <w:t xml:space="preserve">révus pour examen lors de la </w:t>
      </w:r>
      <w:r w:rsidR="00314BD3">
        <w:rPr>
          <w:rFonts w:hAnsi="Times New Roman" w:cs="Times New Roman"/>
          <w:b/>
          <w:lang w:val="fr-FR" w:eastAsia="fr-FR"/>
        </w:rPr>
        <w:t>87</w:t>
      </w:r>
      <w:r w:rsidR="00314BD3" w:rsidRPr="002435E7">
        <w:rPr>
          <w:rFonts w:hAnsi="Times New Roman" w:cs="Times New Roman"/>
          <w:b/>
          <w:vertAlign w:val="superscript"/>
          <w:lang w:val="fr-FR" w:eastAsia="fr-FR"/>
        </w:rPr>
        <w:t>ème</w:t>
      </w:r>
      <w:r w:rsidR="00314BD3" w:rsidRPr="006C341A">
        <w:rPr>
          <w:rFonts w:hAnsi="Times New Roman" w:cs="Times New Roman"/>
          <w:b/>
          <w:lang w:val="fr-FR" w:eastAsia="fr-FR"/>
        </w:rPr>
        <w:t xml:space="preserve"> </w:t>
      </w:r>
      <w:r w:rsidRPr="006C341A">
        <w:rPr>
          <w:rFonts w:hAnsi="Times New Roman" w:cs="Times New Roman"/>
          <w:b/>
          <w:lang w:val="fr-FR" w:eastAsia="fr-FR"/>
        </w:rPr>
        <w:t xml:space="preserve">session, </w:t>
      </w:r>
      <w:r w:rsidRPr="00A973CA">
        <w:rPr>
          <w:rFonts w:hAnsi="Times New Roman" w:cs="Times New Roman"/>
          <w:b/>
          <w:lang w:val="fr-FR" w:eastAsia="fr-FR"/>
        </w:rPr>
        <w:t>seront diffusées publi</w:t>
      </w:r>
      <w:r w:rsidR="006C341A" w:rsidRPr="00A973CA">
        <w:rPr>
          <w:rFonts w:hAnsi="Times New Roman" w:cs="Times New Roman"/>
          <w:b/>
          <w:lang w:val="fr-FR" w:eastAsia="fr-FR"/>
        </w:rPr>
        <w:t xml:space="preserve">quement sur le site Web </w:t>
      </w:r>
      <w:r w:rsidR="002411E5" w:rsidRPr="00A973CA">
        <w:rPr>
          <w:rFonts w:hAnsi="Times New Roman" w:cs="Times New Roman"/>
          <w:b/>
          <w:lang w:val="fr-FR" w:eastAsia="fr-FR"/>
        </w:rPr>
        <w:t>suivant :</w:t>
      </w:r>
      <w:r w:rsidRPr="00A973CA">
        <w:rPr>
          <w:rFonts w:hAnsi="Times New Roman" w:cs="Times New Roman"/>
          <w:b/>
          <w:lang w:val="fr-FR" w:eastAsia="fr-FR"/>
        </w:rPr>
        <w:t xml:space="preserve"> </w:t>
      </w:r>
    </w:p>
    <w:p w14:paraId="02AAC1BF" w14:textId="5E3EA32F" w:rsidR="00EC0D61" w:rsidRPr="00FB3CB8" w:rsidRDefault="00FB3CB8" w:rsidP="006C341A">
      <w:pPr>
        <w:jc w:val="both"/>
        <w:rPr>
          <w:rFonts w:hAnsi="Times New Roman" w:cs="Times New Roman"/>
          <w:b/>
          <w:lang w:val="fr-FR" w:eastAsia="fr-FR"/>
        </w:rPr>
      </w:pPr>
      <w:hyperlink r:id="rId14" w:history="1">
        <w:r w:rsidRPr="00FB3CB8">
          <w:rPr>
            <w:rStyle w:val="Hyperlink"/>
            <w:rFonts w:hAnsi="Times New Roman" w:cs="Times New Roman"/>
            <w:b/>
            <w:lang w:val="fr-FR" w:eastAsia="fr-FR"/>
          </w:rPr>
          <w:t>http://webtv.un.org/meetings-events/</w:t>
        </w:r>
      </w:hyperlink>
    </w:p>
    <w:p w14:paraId="7989D3AE" w14:textId="77777777" w:rsidR="00DC209F" w:rsidRPr="00FB3CB8" w:rsidRDefault="00DC209F" w:rsidP="00DC209F">
      <w:pPr>
        <w:ind w:firstLine="567"/>
        <w:jc w:val="both"/>
        <w:rPr>
          <w:rFonts w:hAnsi="Times New Roman" w:cs="Times New Roman"/>
          <w:b/>
          <w:color w:val="0000FF"/>
          <w:u w:val="single"/>
          <w:lang w:val="fr-FR" w:eastAsia="fr-FR"/>
        </w:rPr>
      </w:pPr>
    </w:p>
    <w:p w14:paraId="1CB4E376" w14:textId="2E3DCFC8"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0A98BAB0"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 xml:space="preserve">t l'examen est prévu lors du </w:t>
      </w:r>
      <w:r w:rsidR="002451E5">
        <w:rPr>
          <w:rFonts w:hAnsi="Times New Roman" w:cs="Times New Roman"/>
          <w:lang w:val="fr-FR" w:eastAsia="fr-FR"/>
        </w:rPr>
        <w:t>89</w:t>
      </w:r>
      <w:r w:rsidR="002451E5" w:rsidRPr="005472A6">
        <w:rPr>
          <w:rFonts w:hAnsi="Times New Roman" w:cs="Times New Roman"/>
          <w:vertAlign w:val="superscript"/>
          <w:lang w:val="fr-FR" w:eastAsia="fr-FR"/>
        </w:rPr>
        <w:t>ème</w:t>
      </w:r>
      <w:r w:rsidR="002451E5">
        <w:rPr>
          <w:rFonts w:hAnsi="Times New Roman" w:cs="Times New Roman"/>
          <w:lang w:val="fr-FR" w:eastAsia="fr-FR"/>
        </w:rPr>
        <w:t xml:space="preserve"> </w:t>
      </w:r>
      <w:r w:rsidRPr="005472A6">
        <w:rPr>
          <w:rFonts w:hAnsi="Times New Roman" w:cs="Times New Roman"/>
          <w:lang w:val="fr-FR" w:eastAsia="fr-FR"/>
        </w:rPr>
        <w:t>groupe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w:t>
      </w:r>
      <w:r w:rsidR="003A48E8">
        <w:rPr>
          <w:rFonts w:hAnsi="Times New Roman" w:cs="Times New Roman"/>
          <w:lang w:val="fr-FR" w:eastAsia="fr-FR"/>
        </w:rPr>
        <w:t>lundi</w:t>
      </w:r>
      <w:r w:rsidR="003A48E8" w:rsidRPr="005472A6">
        <w:rPr>
          <w:rFonts w:hAnsi="Times New Roman" w:cs="Times New Roman"/>
          <w:lang w:val="fr-FR" w:eastAsia="fr-FR"/>
        </w:rPr>
        <w:t xml:space="preserve"> </w:t>
      </w:r>
      <w:r w:rsidR="002451E5">
        <w:rPr>
          <w:rFonts w:hAnsi="Times New Roman" w:cs="Times New Roman"/>
          <w:lang w:val="fr-FR" w:eastAsia="fr-FR"/>
        </w:rPr>
        <w:t xml:space="preserve">19 </w:t>
      </w:r>
      <w:r w:rsidR="002A7F2A">
        <w:rPr>
          <w:rFonts w:hAnsi="Times New Roman" w:cs="Times New Roman"/>
          <w:lang w:val="fr-FR" w:eastAsia="fr-FR"/>
        </w:rPr>
        <w:t>février</w:t>
      </w:r>
      <w:r w:rsidR="002451E5">
        <w:rPr>
          <w:rFonts w:hAnsi="Times New Roman" w:cs="Times New Roman"/>
          <w:lang w:val="fr-FR" w:eastAsia="fr-FR"/>
        </w:rPr>
        <w:t xml:space="preserve"> 2024</w:t>
      </w:r>
      <w:r w:rsidR="005B7B6F">
        <w:rPr>
          <w:rFonts w:hAnsi="Times New Roman" w:cs="Times New Roman"/>
          <w:color w:val="auto"/>
          <w:lang w:val="fr-FR"/>
        </w:rPr>
        <w:t xml:space="preserve"> </w:t>
      </w:r>
      <w:r w:rsidRPr="005472A6">
        <w:rPr>
          <w:rFonts w:hAnsi="Times New Roman" w:cs="Times New Roman"/>
          <w:lang w:val="fr-FR" w:eastAsia="fr-FR"/>
        </w:rPr>
        <w:t xml:space="preserve">de 16h30 à 17h00 (heure de Genève) dans la </w:t>
      </w:r>
      <w:r w:rsidRPr="00041863">
        <w:rPr>
          <w:rFonts w:hAnsi="Times New Roman" w:cs="Times New Roman"/>
          <w:b/>
          <w:bCs/>
          <w:lang w:val="fr-FR" w:eastAsia="fr-FR"/>
        </w:rPr>
        <w:t xml:space="preserve">salle de </w:t>
      </w:r>
      <w:r w:rsidRPr="004B5BFF">
        <w:rPr>
          <w:rFonts w:hAnsi="Times New Roman" w:cs="Times New Roman"/>
          <w:b/>
          <w:lang w:val="fr-FR" w:eastAsia="fr-FR"/>
        </w:rPr>
        <w:t xml:space="preserve">conférence </w:t>
      </w:r>
      <w:r w:rsidR="00A77F17">
        <w:rPr>
          <w:rFonts w:hAnsi="Times New Roman" w:cs="Times New Roman"/>
          <w:b/>
          <w:lang w:val="fr-FR" w:eastAsia="fr-FR"/>
        </w:rPr>
        <w:t>XXIII</w:t>
      </w:r>
      <w:r w:rsidRPr="004B5BFF">
        <w:rPr>
          <w:rFonts w:hAnsi="Times New Roman" w:cs="Times New Roman"/>
          <w:b/>
          <w:lang w:val="fr-FR" w:eastAsia="fr-FR"/>
        </w:rPr>
        <w:t xml:space="preserve"> du Palais des Nations</w:t>
      </w:r>
      <w:r w:rsidRPr="005472A6">
        <w:rPr>
          <w:rFonts w:hAnsi="Times New Roman" w:cs="Times New Roman"/>
          <w:lang w:val="fr-FR" w:eastAsia="fr-FR"/>
        </w:rPr>
        <w:t xml:space="preserve">. Les INDH </w:t>
      </w:r>
      <w:r w:rsidR="00DB0237">
        <w:rPr>
          <w:rFonts w:hAnsi="Times New Roman" w:cs="Times New Roman"/>
          <w:lang w:val="fr-FR" w:eastAsia="fr-FR"/>
        </w:rPr>
        <w:t>doivent informer le Secrétariat de leur souhait de</w:t>
      </w:r>
      <w:r w:rsidRPr="005472A6">
        <w:rPr>
          <w:rFonts w:hAnsi="Times New Roman" w:cs="Times New Roman"/>
          <w:lang w:val="fr-FR" w:eastAsia="fr-FR"/>
        </w:rPr>
        <w:t xml:space="preserve">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les INDH qui souhaitent </w:t>
      </w:r>
      <w:r w:rsidR="00FB0A32">
        <w:rPr>
          <w:rFonts w:hAnsi="Times New Roman" w:cs="Times New Roman"/>
          <w:lang w:val="fr-FR" w:eastAsia="fr-FR"/>
        </w:rPr>
        <w:t>participer</w:t>
      </w:r>
      <w:r w:rsidR="00FB0A32" w:rsidRPr="005472A6">
        <w:rPr>
          <w:rFonts w:hAnsi="Times New Roman" w:cs="Times New Roman"/>
          <w:lang w:val="fr-FR" w:eastAsia="fr-FR"/>
        </w:rPr>
        <w:t xml:space="preserve"> </w:t>
      </w:r>
      <w:r w:rsidRPr="005472A6">
        <w:rPr>
          <w:rFonts w:hAnsi="Times New Roman" w:cs="Times New Roman"/>
          <w:lang w:val="fr-FR" w:eastAsia="fr-FR"/>
        </w:rPr>
        <w:t xml:space="preserve">doivent contacter le secrétariat du 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 xml:space="preserve">avant le </w:t>
      </w:r>
      <w:r w:rsidR="002A7F2A">
        <w:rPr>
          <w:rFonts w:hAnsi="Times New Roman" w:cs="Times New Roman"/>
          <w:b/>
          <w:lang w:val="fr-FR" w:eastAsia="fr-FR"/>
        </w:rPr>
        <w:t>22 janvier 2024</w:t>
      </w:r>
      <w:r w:rsidRPr="005472A6">
        <w:rPr>
          <w:rFonts w:hAnsi="Times New Roman" w:cs="Times New Roman"/>
          <w:lang w:val="fr-FR" w:eastAsia="fr-FR"/>
        </w:rPr>
        <w:t xml:space="preserve"> afin </w:t>
      </w:r>
      <w:r w:rsidR="00FB1756" w:rsidRPr="005472A6">
        <w:rPr>
          <w:rFonts w:hAnsi="Times New Roman" w:cs="Times New Roman"/>
          <w:lang w:val="fr-FR" w:eastAsia="fr-FR"/>
        </w:rPr>
        <w:t xml:space="preserve">qu'elles puissent être incluses dans la liste des intervenants </w:t>
      </w:r>
      <w:r w:rsidR="00FB1756">
        <w:rPr>
          <w:rFonts w:hAnsi="Times New Roman" w:cs="Times New Roman"/>
          <w:lang w:val="fr-FR" w:eastAsia="fr-FR"/>
        </w:rPr>
        <w:t xml:space="preserve">et </w:t>
      </w:r>
      <w:r w:rsidRPr="005472A6">
        <w:rPr>
          <w:rFonts w:hAnsi="Times New Roman" w:cs="Times New Roman"/>
          <w:lang w:val="fr-FR" w:eastAsia="fr-FR"/>
        </w:rPr>
        <w:t xml:space="preserve">que le lien de la réunion puisse leur être envoyé.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254541C9"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6CF9703E"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w:t>
      </w:r>
      <w:r w:rsidR="00664D1A">
        <w:rPr>
          <w:rStyle w:val="Hyperlink1"/>
          <w:rFonts w:hAnsi="Times New Roman" w:cs="Times New Roman"/>
          <w:lang w:val="fr-FR"/>
        </w:rPr>
        <w:t>C</w:t>
      </w:r>
      <w:r w:rsidR="00664D1A" w:rsidRPr="00756033">
        <w:rPr>
          <w:rStyle w:val="Hyperlink1"/>
          <w:rFonts w:hAnsi="Times New Roman" w:cs="Times New Roman"/>
          <w:lang w:val="fr-FR"/>
        </w:rPr>
        <w:t xml:space="preserve">ommissions </w:t>
      </w:r>
      <w:r w:rsidRPr="00756033">
        <w:rPr>
          <w:rStyle w:val="Hyperlink1"/>
          <w:rFonts w:hAnsi="Times New Roman" w:cs="Times New Roman"/>
          <w:lang w:val="fr-FR"/>
        </w:rPr>
        <w:t xml:space="preserve">pour l'égalité des chances ou les </w:t>
      </w:r>
      <w:r w:rsidR="00664D1A">
        <w:rPr>
          <w:rStyle w:val="Hyperlink1"/>
          <w:rFonts w:hAnsi="Times New Roman" w:cs="Times New Roman"/>
          <w:lang w:val="fr-FR"/>
        </w:rPr>
        <w:t>M</w:t>
      </w:r>
      <w:r w:rsidR="00664D1A" w:rsidRPr="00756033">
        <w:rPr>
          <w:rStyle w:val="Hyperlink1"/>
          <w:rFonts w:hAnsi="Times New Roman" w:cs="Times New Roman"/>
          <w:lang w:val="fr-FR"/>
        </w:rPr>
        <w:t xml:space="preserve">édiateurs </w:t>
      </w:r>
      <w:r w:rsidRPr="00756033">
        <w:rPr>
          <w:rStyle w:val="Hyperlink1"/>
          <w:rFonts w:hAnsi="Times New Roman" w:cs="Times New Roman"/>
          <w:lang w:val="fr-FR"/>
        </w:rPr>
        <w:t xml:space="preserve">pour les femmes, sont également invitées à fournir au Comité </w:t>
      </w:r>
      <w:r w:rsidR="00664D1A">
        <w:rPr>
          <w:rStyle w:val="Hyperlink1"/>
          <w:rFonts w:hAnsi="Times New Roman" w:cs="Times New Roman"/>
          <w:lang w:val="fr-FR"/>
        </w:rPr>
        <w:t xml:space="preserve">et/ou au Groupe de travail de pré-session </w:t>
      </w:r>
      <w:r w:rsidRPr="00756033">
        <w:rPr>
          <w:rStyle w:val="Hyperlink1"/>
          <w:rFonts w:hAnsi="Times New Roman" w:cs="Times New Roman"/>
          <w:lang w:val="fr-FR"/>
        </w:rPr>
        <w:t xml:space="preserve">des informations écrites et peuvent, sur demande, </w:t>
      </w:r>
      <w:r w:rsidR="00664D1A">
        <w:rPr>
          <w:rStyle w:val="Hyperlink1"/>
          <w:rFonts w:hAnsi="Times New Roman" w:cs="Times New Roman"/>
          <w:lang w:val="fr-FR"/>
        </w:rPr>
        <w:t xml:space="preserve">les </w:t>
      </w:r>
      <w:r w:rsidRPr="00756033">
        <w:rPr>
          <w:rStyle w:val="Hyperlink1"/>
          <w:rFonts w:hAnsi="Times New Roman" w:cs="Times New Roman"/>
          <w:lang w:val="fr-FR"/>
        </w:rPr>
        <w:t xml:space="preserve">informer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 xml:space="preserve">ne peuvent pas </w:t>
      </w:r>
      <w:r w:rsidR="0020209C">
        <w:rPr>
          <w:rStyle w:val="Hyperlink1"/>
          <w:rFonts w:hAnsi="Times New Roman" w:cs="Times New Roman"/>
          <w:b/>
          <w:lang w:val="fr-FR"/>
        </w:rPr>
        <w:t>prendre la parole</w:t>
      </w:r>
      <w:r w:rsidRPr="00756033">
        <w:rPr>
          <w:rStyle w:val="Hyperlink1"/>
          <w:rFonts w:hAnsi="Times New Roman" w:cs="Times New Roman"/>
          <w:b/>
          <w:lang w:val="fr-FR"/>
        </w:rPr>
        <w:t xml:space="preserve">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3853EB84"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060DC88"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pour avoir voulu coopérer ou coopérer avec le Comité, ou leurs représentants, peuvent informer le rapporteur sur les représailles et le rapporteur suppléant sur les représailles désigné</w:t>
      </w:r>
      <w:r w:rsidR="008033FE">
        <w:rPr>
          <w:rFonts w:eastAsia="Calibri" w:hAnsi="Times New Roman" w:cs="Times New Roman"/>
          <w:bCs/>
          <w:color w:val="auto"/>
          <w:lang w:val="fr-FR"/>
        </w:rPr>
        <w:t>e</w:t>
      </w:r>
      <w:r w:rsidR="00DD2A9C" w:rsidRPr="00DD2A9C">
        <w:rPr>
          <w:rFonts w:eastAsia="Calibri" w:hAnsi="Times New Roman" w:cs="Times New Roman"/>
          <w:bCs/>
          <w:color w:val="auto"/>
          <w:lang w:val="fr-FR"/>
        </w:rPr>
        <w:t xml:space="preserve">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w:t>
      </w:r>
      <w:r w:rsidR="00DD2A9C" w:rsidRPr="00A973CA">
        <w:rPr>
          <w:rFonts w:eastAsia="Calibri" w:hAnsi="Times New Roman" w:cs="Times New Roman"/>
          <w:bCs/>
          <w:color w:val="auto"/>
          <w:lang w:val="fr-FR"/>
        </w:rPr>
        <w:t xml:space="preserve">à </w:t>
      </w:r>
      <w:r w:rsidR="00DD2A9C" w:rsidRPr="00A973CA">
        <w:rPr>
          <w:rFonts w:eastAsia="Calibri" w:hAnsi="Times New Roman" w:cs="Times New Roman"/>
          <w:bCs/>
          <w:color w:val="0000FF"/>
          <w:lang w:val="fr-FR"/>
        </w:rPr>
        <w:t>ohchr-cedaw@un.org</w:t>
      </w:r>
      <w:r w:rsidR="00242ABD" w:rsidRPr="00A973CA">
        <w:rPr>
          <w:rFonts w:eastAsia="Calibri" w:hAnsi="Times New Roman" w:cs="Times New Roman"/>
          <w:bCs/>
          <w:color w:val="auto"/>
          <w:lang w:val="fr-FR"/>
        </w:rPr>
        <w:t xml:space="preserve">, avec copie à </w:t>
      </w:r>
      <w:r w:rsidR="00242ABD" w:rsidRPr="00A973CA">
        <w:rPr>
          <w:rFonts w:eastAsia="Calibri" w:hAnsi="Times New Roman" w:cs="Times New Roman"/>
          <w:bCs/>
          <w:color w:val="0000FF"/>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11008F">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23609E1F" w:rsidR="00570F3C" w:rsidRPr="002411E5"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2411E5">
        <w:rPr>
          <w:rFonts w:eastAsia="Calibri" w:hAnsi="Times New Roman" w:cs="Times New Roman"/>
          <w:bCs/>
          <w:noProof/>
          <w:color w:val="auto"/>
          <w:lang w:val="fr-FR"/>
        </w:rPr>
        <w:t xml:space="preserve">Pour la </w:t>
      </w:r>
      <w:r w:rsidR="0026647C" w:rsidRPr="002411E5">
        <w:rPr>
          <w:rFonts w:eastAsia="Calibri" w:hAnsi="Times New Roman" w:cs="Times New Roman"/>
          <w:bCs/>
          <w:noProof/>
          <w:color w:val="auto"/>
          <w:lang w:val="fr-FR"/>
        </w:rPr>
        <w:t>8</w:t>
      </w:r>
      <w:r w:rsidR="0026647C">
        <w:rPr>
          <w:rFonts w:eastAsia="Calibri" w:hAnsi="Times New Roman" w:cs="Times New Roman"/>
          <w:bCs/>
          <w:noProof/>
          <w:color w:val="auto"/>
          <w:lang w:val="fr-FR"/>
        </w:rPr>
        <w:t>7</w:t>
      </w:r>
      <w:r w:rsidR="0026647C" w:rsidRPr="002411E5">
        <w:rPr>
          <w:rFonts w:eastAsia="Calibri" w:hAnsi="Times New Roman" w:cs="Times New Roman"/>
          <w:bCs/>
          <w:noProof/>
          <w:color w:val="auto"/>
          <w:vertAlign w:val="superscript"/>
          <w:lang w:val="fr-FR"/>
        </w:rPr>
        <w:t>ème</w:t>
      </w:r>
      <w:r w:rsidR="0026647C" w:rsidRPr="002411E5">
        <w:rPr>
          <w:rFonts w:eastAsia="Calibri" w:hAnsi="Times New Roman" w:cs="Times New Roman"/>
          <w:bCs/>
          <w:noProof/>
          <w:color w:val="auto"/>
          <w:lang w:val="fr-FR"/>
        </w:rPr>
        <w:t xml:space="preserve"> </w:t>
      </w:r>
      <w:r w:rsidR="00570F3C" w:rsidRPr="002411E5">
        <w:rPr>
          <w:rFonts w:eastAsia="Calibri" w:hAnsi="Times New Roman" w:cs="Times New Roman"/>
          <w:bCs/>
          <w:noProof/>
          <w:color w:val="auto"/>
          <w:lang w:val="fr-FR"/>
        </w:rPr>
        <w:t xml:space="preserve">session plénière : </w:t>
      </w:r>
      <w:hyperlink r:id="rId15" w:history="1">
        <w:r w:rsidR="0026647C" w:rsidRPr="00FB3CB8">
          <w:rPr>
            <w:rStyle w:val="Hyperlink"/>
            <w:lang w:val="fr-FR"/>
          </w:rPr>
          <w:t>https://indico.un.org/event/1004513/</w:t>
        </w:r>
      </w:hyperlink>
      <w:r w:rsidR="00A923CC" w:rsidRPr="00FB3CB8">
        <w:rPr>
          <w:lang w:val="fr-FR"/>
        </w:rPr>
        <w:t xml:space="preserve"> </w:t>
      </w:r>
      <w:r w:rsidR="00FE1A25" w:rsidRPr="002411E5" w:rsidDel="00FE1A25">
        <w:rPr>
          <w:lang w:val="fr-FR"/>
        </w:rPr>
        <w:t xml:space="preserve"> </w:t>
      </w:r>
    </w:p>
    <w:p w14:paraId="379A3B2D" w14:textId="77777777" w:rsidR="002411E5" w:rsidRPr="002411E5"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23B6B17A" w14:textId="5EE05C7B" w:rsidR="00FE1A25" w:rsidRPr="002411E5" w:rsidRDefault="00570F3C" w:rsidP="00FE1A25">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2411E5">
        <w:rPr>
          <w:rFonts w:eastAsia="Calibri" w:hAnsi="Times New Roman" w:cs="Times New Roman"/>
          <w:bCs/>
          <w:noProof/>
          <w:color w:val="auto"/>
          <w:lang w:val="fr-FR"/>
        </w:rPr>
        <w:t>Pour le groupe de tr</w:t>
      </w:r>
      <w:r w:rsidR="00826883" w:rsidRPr="002411E5">
        <w:rPr>
          <w:rFonts w:eastAsia="Calibri" w:hAnsi="Times New Roman" w:cs="Times New Roman"/>
          <w:bCs/>
          <w:noProof/>
          <w:color w:val="auto"/>
          <w:lang w:val="fr-FR"/>
        </w:rPr>
        <w:t xml:space="preserve">avail de pré-session de la </w:t>
      </w:r>
      <w:r w:rsidR="0026647C" w:rsidRPr="002411E5">
        <w:rPr>
          <w:rFonts w:eastAsia="Calibri" w:hAnsi="Times New Roman" w:cs="Times New Roman"/>
          <w:bCs/>
          <w:noProof/>
          <w:color w:val="auto"/>
          <w:lang w:val="fr-FR"/>
        </w:rPr>
        <w:t>8</w:t>
      </w:r>
      <w:r w:rsidR="0026647C">
        <w:rPr>
          <w:rFonts w:eastAsia="Calibri" w:hAnsi="Times New Roman" w:cs="Times New Roman"/>
          <w:bCs/>
          <w:noProof/>
          <w:color w:val="auto"/>
          <w:lang w:val="fr-FR"/>
        </w:rPr>
        <w:t>9</w:t>
      </w:r>
      <w:r w:rsidR="0026647C" w:rsidRPr="002411E5">
        <w:rPr>
          <w:rFonts w:eastAsia="Calibri" w:hAnsi="Times New Roman" w:cs="Times New Roman"/>
          <w:bCs/>
          <w:noProof/>
          <w:color w:val="auto"/>
          <w:vertAlign w:val="superscript"/>
          <w:lang w:val="fr-FR"/>
        </w:rPr>
        <w:t>ème</w:t>
      </w:r>
      <w:r w:rsidR="0026647C" w:rsidRPr="002411E5">
        <w:rPr>
          <w:rFonts w:eastAsia="Calibri" w:hAnsi="Times New Roman" w:cs="Times New Roman"/>
          <w:bCs/>
          <w:noProof/>
          <w:color w:val="auto"/>
          <w:lang w:val="fr-FR"/>
        </w:rPr>
        <w:t xml:space="preserve"> </w:t>
      </w:r>
      <w:r w:rsidR="005D0318" w:rsidRPr="002411E5">
        <w:rPr>
          <w:rFonts w:eastAsia="Calibri" w:hAnsi="Times New Roman" w:cs="Times New Roman"/>
          <w:bCs/>
          <w:noProof/>
          <w:color w:val="auto"/>
          <w:lang w:val="fr-FR"/>
        </w:rPr>
        <w:t xml:space="preserve">session : </w:t>
      </w:r>
      <w:hyperlink r:id="rId16" w:history="1">
        <w:r w:rsidR="00475A7D" w:rsidRPr="00FB3CB8">
          <w:rPr>
            <w:rStyle w:val="Hyperlink"/>
            <w:lang w:val="fr-FR"/>
          </w:rPr>
          <w:t>https://indico.un.org/event/1004518/</w:t>
        </w:r>
      </w:hyperlink>
      <w:r w:rsidR="00475A7D" w:rsidRPr="00FB3CB8">
        <w:rPr>
          <w:rStyle w:val="Hyperlink1"/>
          <w:color w:val="0000CC"/>
          <w:lang w:val="fr-FR"/>
        </w:rPr>
        <w:t xml:space="preserve"> </w:t>
      </w:r>
      <w:r w:rsidR="00FE1A25" w:rsidRPr="002411E5" w:rsidDel="00FE1A25">
        <w:rPr>
          <w:lang w:val="fr-FR"/>
        </w:rPr>
        <w:t xml:space="preserve"> </w:t>
      </w:r>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4C615C80"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pour assister aux sessions du CEDAW dans le but d'obtenir des visas. Toutefois, sur demande, le 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lastRenderedPageBreak/>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5A818A35"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0020209C">
        <w:rPr>
          <w:rFonts w:eastAsia="Calibri" w:hAnsi="Times New Roman" w:cs="Times New Roman"/>
          <w:b/>
          <w:bCs/>
          <w:noProof/>
          <w:color w:val="0000CC"/>
          <w:lang w:val="fr-FR"/>
        </w:rPr>
        <w:t>I</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461D135F" w:rsidR="00611B9C" w:rsidRDefault="00611B9C" w:rsidP="00F352C9">
      <w:pPr>
        <w:jc w:val="both"/>
        <w:rPr>
          <w:rFonts w:hAnsi="Times New Roman" w:cs="Times New Roman"/>
          <w:bdr w:val="none" w:sz="0" w:space="0" w:color="auto" w:frame="1"/>
          <w:lang w:val="fr-FR"/>
        </w:rPr>
      </w:pPr>
      <w:r w:rsidRPr="00D5245F">
        <w:rPr>
          <w:rFonts w:hAnsi="Times New Roman" w:cs="Times New Roman"/>
          <w:bdr w:val="none" w:sz="0" w:space="0" w:color="auto" w:frame="1"/>
          <w:lang w:val="fr-FR"/>
        </w:rPr>
        <w:t xml:space="preserve"> </w:t>
      </w:r>
      <w:r w:rsidR="00F352C9">
        <w:rPr>
          <w:rFonts w:hAnsi="Times New Roman" w:cs="Times New Roman"/>
          <w:bdr w:val="none" w:sz="0" w:space="0" w:color="auto" w:frame="1"/>
          <w:lang w:val="fr-FR"/>
        </w:rPr>
        <w:t>Dans le cadre du</w:t>
      </w:r>
      <w:r w:rsidR="00F352C9" w:rsidRPr="00CA087A">
        <w:rPr>
          <w:rFonts w:hAnsi="Times New Roman" w:cs="Times New Roman"/>
          <w:bdr w:val="none" w:sz="0" w:space="0" w:color="auto" w:frame="1"/>
          <w:lang w:val="fr-FR"/>
        </w:rPr>
        <w:t xml:space="preserve"> </w:t>
      </w:r>
      <w:r w:rsidR="00F352C9" w:rsidRPr="00CA087A">
        <w:rPr>
          <w:rFonts w:hAnsi="Times New Roman" w:cs="Times New Roman"/>
          <w:b/>
          <w:bCs/>
          <w:bdr w:val="none" w:sz="0" w:space="0" w:color="auto" w:frame="1"/>
          <w:lang w:val="fr-FR"/>
        </w:rPr>
        <w:t>nouveau système de badges numériques de l'ONUG</w:t>
      </w:r>
      <w:r w:rsidR="00F352C9">
        <w:rPr>
          <w:rFonts w:hAnsi="Times New Roman" w:cs="Times New Roman"/>
          <w:bdr w:val="none" w:sz="0" w:space="0" w:color="auto" w:frame="1"/>
          <w:lang w:val="fr-FR"/>
        </w:rPr>
        <w:t>,</w:t>
      </w:r>
      <w:r w:rsidR="00F352C9" w:rsidRPr="00CA087A">
        <w:rPr>
          <w:rFonts w:hAnsi="Times New Roman" w:cs="Times New Roman"/>
          <w:bdr w:val="none" w:sz="0" w:space="0" w:color="auto" w:frame="1"/>
          <w:lang w:val="fr-FR"/>
        </w:rPr>
        <w:t xml:space="preserve"> </w:t>
      </w:r>
      <w:r w:rsidR="00F352C9">
        <w:rPr>
          <w:rFonts w:hAnsi="Times New Roman" w:cs="Times New Roman"/>
          <w:bdr w:val="none" w:sz="0" w:space="0" w:color="auto" w:frame="1"/>
          <w:lang w:val="fr-FR"/>
        </w:rPr>
        <w:t>l</w:t>
      </w:r>
      <w:r w:rsidR="00F352C9" w:rsidRPr="00CA087A">
        <w:rPr>
          <w:rFonts w:hAnsi="Times New Roman" w:cs="Times New Roman"/>
          <w:bdr w:val="none" w:sz="0" w:space="0" w:color="auto" w:frame="1"/>
          <w:lang w:val="fr-FR"/>
        </w:rPr>
        <w:t xml:space="preserve">es participants à la conférence recevront un badge numérique composé de leur photo, d'un code QR ainsi que du nom et de la date de la conférence. Le badge numérique sera envoyé à chaque participant par </w:t>
      </w:r>
      <w:proofErr w:type="gramStart"/>
      <w:r w:rsidR="00F352C9" w:rsidRPr="00CA087A">
        <w:rPr>
          <w:rFonts w:hAnsi="Times New Roman" w:cs="Times New Roman"/>
          <w:bdr w:val="none" w:sz="0" w:space="0" w:color="auto" w:frame="1"/>
          <w:lang w:val="fr-FR"/>
        </w:rPr>
        <w:t>email</w:t>
      </w:r>
      <w:proofErr w:type="gramEnd"/>
      <w:r w:rsidR="00F352C9" w:rsidRPr="00CA087A">
        <w:rPr>
          <w:rFonts w:hAnsi="Times New Roman" w:cs="Times New Roman"/>
          <w:bdr w:val="none" w:sz="0" w:space="0" w:color="auto" w:frame="1"/>
          <w:lang w:val="fr-FR"/>
        </w:rPr>
        <w:t xml:space="preserve"> une fois accrédité par l'organisateur de la conférence. Une fois téléchargé sur un téléphone portable ou tout autre appareil mobile, le badge numérique permettra d’entrer au Palais des Nations. </w:t>
      </w:r>
      <w:r w:rsidR="00F352C9" w:rsidRPr="0006049A">
        <w:rPr>
          <w:rFonts w:hAnsi="Times New Roman" w:cs="Times New Roman"/>
          <w:bdr w:val="none" w:sz="0" w:space="0" w:color="auto" w:frame="1"/>
          <w:lang w:val="fr-FR"/>
        </w:rPr>
        <w:t>Les participants peuvent également imprimer leur badge numérique et le code QR fonctionnera de la même manière.</w:t>
      </w:r>
      <w:r w:rsidR="00CF389F">
        <w:rPr>
          <w:rFonts w:hAnsi="Times New Roman" w:cs="Times New Roman"/>
          <w:bdr w:val="none" w:sz="0" w:space="0" w:color="auto" w:frame="1"/>
          <w:lang w:val="fr-FR"/>
        </w:rPr>
        <w:t xml:space="preserve"> </w:t>
      </w:r>
    </w:p>
    <w:p w14:paraId="3D9CA29D" w14:textId="647CECDD" w:rsidR="00F352C9" w:rsidRPr="00C44EA5" w:rsidRDefault="00611B9C" w:rsidP="00F352C9">
      <w:pPr>
        <w:ind w:firstLine="567"/>
        <w:jc w:val="both"/>
        <w:rPr>
          <w:rFonts w:hAnsi="Times New Roman" w:cs="Times New Roman"/>
          <w:bdr w:val="none" w:sz="0" w:space="0" w:color="auto" w:frame="1"/>
          <w:lang w:val="fr-FR"/>
        </w:rPr>
      </w:pPr>
      <w:r w:rsidRPr="00D5245F">
        <w:rPr>
          <w:rFonts w:hAnsi="Times New Roman" w:cs="Times New Roman"/>
          <w:bdr w:val="none" w:sz="0" w:space="0" w:color="auto" w:frame="1"/>
          <w:lang w:val="fr-FR"/>
        </w:rPr>
        <w:t xml:space="preserve">Veuillez noter que les participants à la conférence doivent toujours se présenter en personne à l'Unité des cartes d'identité et des laissez-passer des Nations Unies </w:t>
      </w:r>
      <w:r w:rsidR="00F352C9" w:rsidRPr="00897EAA">
        <w:rPr>
          <w:rFonts w:hAnsi="Times New Roman" w:cs="Times New Roman"/>
          <w:bdr w:val="none" w:sz="0" w:space="0" w:color="auto" w:frame="1"/>
          <w:lang w:val="fr-FR"/>
        </w:rPr>
        <w:t>q</w:t>
      </w:r>
      <w:r w:rsidR="00F352C9" w:rsidRPr="0006049A">
        <w:rPr>
          <w:rFonts w:hAnsi="Times New Roman" w:cs="Times New Roman"/>
          <w:bdr w:val="none" w:sz="0" w:space="0" w:color="auto" w:frame="1"/>
          <w:lang w:val="fr-FR"/>
        </w:rPr>
        <w:t xml:space="preserve">ui s'est temporairement déplacé vers la Porte de la Paix à la Place des </w:t>
      </w:r>
      <w:proofErr w:type="gramStart"/>
      <w:r w:rsidR="00F352C9" w:rsidRPr="0006049A">
        <w:rPr>
          <w:rFonts w:hAnsi="Times New Roman" w:cs="Times New Roman"/>
          <w:bdr w:val="none" w:sz="0" w:space="0" w:color="auto" w:frame="1"/>
          <w:lang w:val="fr-FR"/>
        </w:rPr>
        <w:t>Nations</w:t>
      </w:r>
      <w:r w:rsidR="00F352C9" w:rsidRPr="00CA087A">
        <w:rPr>
          <w:rFonts w:hAnsi="Times New Roman" w:cs="Times New Roman"/>
          <w:bdr w:val="none" w:sz="0" w:space="0" w:color="auto" w:frame="1"/>
          <w:lang w:val="fr-FR"/>
        </w:rPr>
        <w:t xml:space="preserve"> </w:t>
      </w:r>
      <w:r w:rsidR="00F352C9">
        <w:rPr>
          <w:rFonts w:hAnsi="Times New Roman" w:cs="Times New Roman"/>
          <w:bdr w:val="none" w:sz="0" w:space="0" w:color="auto" w:frame="1"/>
          <w:lang w:val="fr-FR"/>
        </w:rPr>
        <w:t>,</w:t>
      </w:r>
      <w:proofErr w:type="gramEnd"/>
      <w:r w:rsidR="00F352C9" w:rsidRPr="00CA087A">
        <w:rPr>
          <w:rFonts w:hAnsi="Times New Roman" w:cs="Times New Roman"/>
          <w:bdr w:val="none" w:sz="0" w:space="0" w:color="auto" w:frame="1"/>
          <w:lang w:val="fr-FR"/>
        </w:rPr>
        <w:t xml:space="preserve"> pour </w:t>
      </w:r>
      <w:r w:rsidR="00F352C9" w:rsidRPr="00CA087A">
        <w:rPr>
          <w:rFonts w:hAnsi="Times New Roman" w:cs="Times New Roman"/>
          <w:b/>
          <w:bCs/>
          <w:bdr w:val="none" w:sz="0" w:space="0" w:color="auto" w:frame="1"/>
          <w:lang w:val="fr-FR"/>
        </w:rPr>
        <w:t>activer leur badge numérique</w:t>
      </w:r>
      <w:r w:rsidR="00F352C9" w:rsidRPr="00CA087A">
        <w:rPr>
          <w:rFonts w:hAnsi="Times New Roman" w:cs="Times New Roman"/>
          <w:bdr w:val="none" w:sz="0" w:space="0" w:color="auto" w:frame="1"/>
          <w:lang w:val="fr-FR"/>
        </w:rPr>
        <w:t>.</w:t>
      </w:r>
      <w:r w:rsidR="00F352C9">
        <w:rPr>
          <w:rFonts w:hAnsi="Times New Roman" w:cs="Times New Roman"/>
          <w:bdr w:val="none" w:sz="0" w:space="0" w:color="auto" w:frame="1"/>
          <w:lang w:val="fr-FR"/>
        </w:rPr>
        <w:t xml:space="preserve">  </w:t>
      </w:r>
      <w:r w:rsidR="00F352C9" w:rsidRPr="0006049A">
        <w:rPr>
          <w:rFonts w:hAnsi="Times New Roman" w:cs="Times New Roman"/>
          <w:bdr w:val="none" w:sz="0" w:space="0" w:color="auto" w:frame="1"/>
          <w:lang w:val="fr-FR"/>
        </w:rPr>
        <w:t>L'entrée au Palais des Nations se fait également par la Porte de la Paix pour les détenteurs de toutes les catégories de badges. Pour plus d'informations, veuillez consulter :</w:t>
      </w:r>
      <w:r w:rsidR="00F352C9">
        <w:rPr>
          <w:rFonts w:hAnsi="Times New Roman" w:cs="Times New Roman"/>
          <w:bdr w:val="none" w:sz="0" w:space="0" w:color="auto" w:frame="1"/>
          <w:lang w:val="fr-FR"/>
        </w:rPr>
        <w:t xml:space="preserve">  </w:t>
      </w:r>
      <w:r w:rsidR="00F352C9" w:rsidRPr="0006049A">
        <w:rPr>
          <w:bdr w:val="none" w:sz="0" w:space="0" w:color="auto" w:frame="1"/>
          <w:lang w:val="fr-FR"/>
        </w:rPr>
        <w:t>https://www.ungeneva.org/en/about/practical-information/pregny-gate-closure</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97A0EA5"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2EAC7E85" w:rsidR="00DE729D" w:rsidRPr="0035637F" w:rsidRDefault="00FB3CB8" w:rsidP="00DE729D">
      <w:pPr>
        <w:pStyle w:val="ListParagraph"/>
        <w:numPr>
          <w:ilvl w:val="0"/>
          <w:numId w:val="10"/>
        </w:numPr>
        <w:jc w:val="both"/>
        <w:rPr>
          <w:color w:val="0000FF"/>
          <w:lang w:val="fr-FR"/>
        </w:rPr>
      </w:pPr>
      <w:hyperlink r:id="rId17" w:history="1">
        <w:r w:rsidR="00DE729D" w:rsidRPr="0035637F">
          <w:rPr>
            <w:rStyle w:val="Hyperlink"/>
            <w:color w:val="0000FF"/>
            <w:lang w:val="fr-FR"/>
          </w:rPr>
          <w:t>https://www.ohchr.org/fr/treaty-bodies</w:t>
        </w:r>
      </w:hyperlink>
    </w:p>
    <w:p w14:paraId="526A00D2" w14:textId="77777777" w:rsidR="00DE729D" w:rsidRPr="0035637F" w:rsidRDefault="00FB3CB8" w:rsidP="00D0325C">
      <w:pPr>
        <w:pStyle w:val="ListParagraph"/>
        <w:numPr>
          <w:ilvl w:val="0"/>
          <w:numId w:val="10"/>
        </w:numPr>
        <w:tabs>
          <w:tab w:val="num" w:pos="720"/>
        </w:tabs>
        <w:jc w:val="both"/>
        <w:rPr>
          <w:rStyle w:val="Hyperlink"/>
          <w:color w:val="0000FF"/>
          <w:lang w:val="fr-FR"/>
        </w:rPr>
      </w:pPr>
      <w:hyperlink r:id="rId18"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9"/>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5F55B" w14:textId="77777777" w:rsidR="0055469D" w:rsidRDefault="0055469D">
      <w:r>
        <w:separator/>
      </w:r>
    </w:p>
  </w:endnote>
  <w:endnote w:type="continuationSeparator" w:id="0">
    <w:p w14:paraId="126772E5" w14:textId="77777777" w:rsidR="0055469D" w:rsidRDefault="00554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483B5" w14:textId="77777777" w:rsidR="0055469D" w:rsidRDefault="0055469D">
      <w:r>
        <w:separator/>
      </w:r>
    </w:p>
  </w:footnote>
  <w:footnote w:type="continuationSeparator" w:id="0">
    <w:p w14:paraId="254021CC" w14:textId="77777777" w:rsidR="0055469D" w:rsidRDefault="00554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41863"/>
    <w:rsid w:val="0007652B"/>
    <w:rsid w:val="000779F5"/>
    <w:rsid w:val="00077E6C"/>
    <w:rsid w:val="000873A3"/>
    <w:rsid w:val="000944F1"/>
    <w:rsid w:val="00094C5A"/>
    <w:rsid w:val="00097791"/>
    <w:rsid w:val="00097F65"/>
    <w:rsid w:val="000D275B"/>
    <w:rsid w:val="00107B42"/>
    <w:rsid w:val="0011008F"/>
    <w:rsid w:val="001112F3"/>
    <w:rsid w:val="001114A1"/>
    <w:rsid w:val="00113CF6"/>
    <w:rsid w:val="001143F3"/>
    <w:rsid w:val="00125EC9"/>
    <w:rsid w:val="00127248"/>
    <w:rsid w:val="00130660"/>
    <w:rsid w:val="00184127"/>
    <w:rsid w:val="00191CE7"/>
    <w:rsid w:val="001D07F4"/>
    <w:rsid w:val="001D6C23"/>
    <w:rsid w:val="001F56D0"/>
    <w:rsid w:val="002011FC"/>
    <w:rsid w:val="0020209C"/>
    <w:rsid w:val="00224634"/>
    <w:rsid w:val="0022736D"/>
    <w:rsid w:val="00232727"/>
    <w:rsid w:val="002411E5"/>
    <w:rsid w:val="00241210"/>
    <w:rsid w:val="00242ABD"/>
    <w:rsid w:val="002435E7"/>
    <w:rsid w:val="002451E5"/>
    <w:rsid w:val="00245C3E"/>
    <w:rsid w:val="002550AB"/>
    <w:rsid w:val="00265C33"/>
    <w:rsid w:val="0026647C"/>
    <w:rsid w:val="00277C53"/>
    <w:rsid w:val="00293BCD"/>
    <w:rsid w:val="002A7F2A"/>
    <w:rsid w:val="002D156B"/>
    <w:rsid w:val="002F4A88"/>
    <w:rsid w:val="00304371"/>
    <w:rsid w:val="00305960"/>
    <w:rsid w:val="00305DA9"/>
    <w:rsid w:val="00314BD3"/>
    <w:rsid w:val="00332EAB"/>
    <w:rsid w:val="00343660"/>
    <w:rsid w:val="00351276"/>
    <w:rsid w:val="00355289"/>
    <w:rsid w:val="0035637F"/>
    <w:rsid w:val="0036225B"/>
    <w:rsid w:val="0036371B"/>
    <w:rsid w:val="00367ACD"/>
    <w:rsid w:val="00374EE5"/>
    <w:rsid w:val="003A0A34"/>
    <w:rsid w:val="003A48E8"/>
    <w:rsid w:val="003C771F"/>
    <w:rsid w:val="003C7C66"/>
    <w:rsid w:val="003D2E91"/>
    <w:rsid w:val="003D799A"/>
    <w:rsid w:val="003E3C3C"/>
    <w:rsid w:val="00402B23"/>
    <w:rsid w:val="0042185E"/>
    <w:rsid w:val="00424D35"/>
    <w:rsid w:val="004251C0"/>
    <w:rsid w:val="00445E24"/>
    <w:rsid w:val="00454821"/>
    <w:rsid w:val="004552B0"/>
    <w:rsid w:val="00456D81"/>
    <w:rsid w:val="00471518"/>
    <w:rsid w:val="00475A7D"/>
    <w:rsid w:val="00476E60"/>
    <w:rsid w:val="004A1FFF"/>
    <w:rsid w:val="004A2A27"/>
    <w:rsid w:val="004A7769"/>
    <w:rsid w:val="004B373E"/>
    <w:rsid w:val="004B5BFF"/>
    <w:rsid w:val="004D3E5B"/>
    <w:rsid w:val="004E0FD5"/>
    <w:rsid w:val="004E1D0C"/>
    <w:rsid w:val="004F3A81"/>
    <w:rsid w:val="005152CE"/>
    <w:rsid w:val="00516F3A"/>
    <w:rsid w:val="005273E2"/>
    <w:rsid w:val="0053164B"/>
    <w:rsid w:val="00534BB0"/>
    <w:rsid w:val="005472A6"/>
    <w:rsid w:val="005473A7"/>
    <w:rsid w:val="005531B4"/>
    <w:rsid w:val="0055469D"/>
    <w:rsid w:val="00570F3C"/>
    <w:rsid w:val="00581D3E"/>
    <w:rsid w:val="00586733"/>
    <w:rsid w:val="00593545"/>
    <w:rsid w:val="00595488"/>
    <w:rsid w:val="005969E9"/>
    <w:rsid w:val="005A70B9"/>
    <w:rsid w:val="005B6A57"/>
    <w:rsid w:val="005B7689"/>
    <w:rsid w:val="005B7B6F"/>
    <w:rsid w:val="005D0318"/>
    <w:rsid w:val="005D39DA"/>
    <w:rsid w:val="005E2A35"/>
    <w:rsid w:val="005F3BD4"/>
    <w:rsid w:val="00600751"/>
    <w:rsid w:val="0060099D"/>
    <w:rsid w:val="00611B9C"/>
    <w:rsid w:val="00623834"/>
    <w:rsid w:val="00635211"/>
    <w:rsid w:val="00642CBA"/>
    <w:rsid w:val="006504EB"/>
    <w:rsid w:val="00656310"/>
    <w:rsid w:val="00664D1A"/>
    <w:rsid w:val="006653C8"/>
    <w:rsid w:val="006711DF"/>
    <w:rsid w:val="00676BE6"/>
    <w:rsid w:val="00683752"/>
    <w:rsid w:val="006960D2"/>
    <w:rsid w:val="006B3646"/>
    <w:rsid w:val="006B5A72"/>
    <w:rsid w:val="006C341A"/>
    <w:rsid w:val="006C4DAA"/>
    <w:rsid w:val="006C7D85"/>
    <w:rsid w:val="006D29B8"/>
    <w:rsid w:val="00707BC0"/>
    <w:rsid w:val="00744DE2"/>
    <w:rsid w:val="007517F8"/>
    <w:rsid w:val="0075329F"/>
    <w:rsid w:val="00756033"/>
    <w:rsid w:val="00760007"/>
    <w:rsid w:val="00760BC5"/>
    <w:rsid w:val="00774B1A"/>
    <w:rsid w:val="00786092"/>
    <w:rsid w:val="0079768A"/>
    <w:rsid w:val="007A580C"/>
    <w:rsid w:val="007A5C27"/>
    <w:rsid w:val="007A604B"/>
    <w:rsid w:val="007B19D4"/>
    <w:rsid w:val="007B44CA"/>
    <w:rsid w:val="008033FE"/>
    <w:rsid w:val="00804A05"/>
    <w:rsid w:val="00810161"/>
    <w:rsid w:val="00826883"/>
    <w:rsid w:val="0082708B"/>
    <w:rsid w:val="00831590"/>
    <w:rsid w:val="0083284E"/>
    <w:rsid w:val="00850DCF"/>
    <w:rsid w:val="0085142E"/>
    <w:rsid w:val="00852043"/>
    <w:rsid w:val="00872053"/>
    <w:rsid w:val="00875F57"/>
    <w:rsid w:val="00882F7F"/>
    <w:rsid w:val="0089095C"/>
    <w:rsid w:val="0089297C"/>
    <w:rsid w:val="008A2A5F"/>
    <w:rsid w:val="008B07B7"/>
    <w:rsid w:val="008D2F8C"/>
    <w:rsid w:val="008D56C3"/>
    <w:rsid w:val="008D617D"/>
    <w:rsid w:val="008E7AB4"/>
    <w:rsid w:val="009108A4"/>
    <w:rsid w:val="00914FC5"/>
    <w:rsid w:val="00923C53"/>
    <w:rsid w:val="00935A48"/>
    <w:rsid w:val="00940625"/>
    <w:rsid w:val="00944227"/>
    <w:rsid w:val="00954752"/>
    <w:rsid w:val="00960B6C"/>
    <w:rsid w:val="00964CD2"/>
    <w:rsid w:val="00973DB1"/>
    <w:rsid w:val="0097567B"/>
    <w:rsid w:val="009817C6"/>
    <w:rsid w:val="00995FD8"/>
    <w:rsid w:val="009961E2"/>
    <w:rsid w:val="009A0197"/>
    <w:rsid w:val="009B1C37"/>
    <w:rsid w:val="009E4077"/>
    <w:rsid w:val="009E6B5A"/>
    <w:rsid w:val="009F2A79"/>
    <w:rsid w:val="009F500A"/>
    <w:rsid w:val="00A03368"/>
    <w:rsid w:val="00A25E0A"/>
    <w:rsid w:val="00A347EE"/>
    <w:rsid w:val="00A37A82"/>
    <w:rsid w:val="00A42BC0"/>
    <w:rsid w:val="00A7014F"/>
    <w:rsid w:val="00A74342"/>
    <w:rsid w:val="00A75DFD"/>
    <w:rsid w:val="00A77F17"/>
    <w:rsid w:val="00A816BC"/>
    <w:rsid w:val="00A91510"/>
    <w:rsid w:val="00A923CC"/>
    <w:rsid w:val="00A93948"/>
    <w:rsid w:val="00A94D6D"/>
    <w:rsid w:val="00A973CA"/>
    <w:rsid w:val="00AC7C6E"/>
    <w:rsid w:val="00AD1EEF"/>
    <w:rsid w:val="00AE00BE"/>
    <w:rsid w:val="00B0299F"/>
    <w:rsid w:val="00B17E97"/>
    <w:rsid w:val="00B256A8"/>
    <w:rsid w:val="00B44424"/>
    <w:rsid w:val="00B51511"/>
    <w:rsid w:val="00B520F0"/>
    <w:rsid w:val="00B55237"/>
    <w:rsid w:val="00B606D7"/>
    <w:rsid w:val="00B60B9A"/>
    <w:rsid w:val="00B8256D"/>
    <w:rsid w:val="00B83D9F"/>
    <w:rsid w:val="00B8739A"/>
    <w:rsid w:val="00BA38E7"/>
    <w:rsid w:val="00BA4BA2"/>
    <w:rsid w:val="00BA7295"/>
    <w:rsid w:val="00BB2606"/>
    <w:rsid w:val="00BB4AD9"/>
    <w:rsid w:val="00BC5D39"/>
    <w:rsid w:val="00BD3621"/>
    <w:rsid w:val="00BE6685"/>
    <w:rsid w:val="00BF6C71"/>
    <w:rsid w:val="00C01F08"/>
    <w:rsid w:val="00C10F90"/>
    <w:rsid w:val="00C16D28"/>
    <w:rsid w:val="00C2712F"/>
    <w:rsid w:val="00C35AD7"/>
    <w:rsid w:val="00C37461"/>
    <w:rsid w:val="00C60119"/>
    <w:rsid w:val="00C70919"/>
    <w:rsid w:val="00C91C8E"/>
    <w:rsid w:val="00C93007"/>
    <w:rsid w:val="00C95D33"/>
    <w:rsid w:val="00CD3DF9"/>
    <w:rsid w:val="00CE4748"/>
    <w:rsid w:val="00CF21BE"/>
    <w:rsid w:val="00CF389F"/>
    <w:rsid w:val="00D0163B"/>
    <w:rsid w:val="00D0325C"/>
    <w:rsid w:val="00D043A4"/>
    <w:rsid w:val="00D12DBF"/>
    <w:rsid w:val="00D22BCD"/>
    <w:rsid w:val="00D250F0"/>
    <w:rsid w:val="00D56A1E"/>
    <w:rsid w:val="00D60EA9"/>
    <w:rsid w:val="00D6312C"/>
    <w:rsid w:val="00D641D3"/>
    <w:rsid w:val="00D83EC1"/>
    <w:rsid w:val="00DA6256"/>
    <w:rsid w:val="00DB0237"/>
    <w:rsid w:val="00DB1E54"/>
    <w:rsid w:val="00DB32BB"/>
    <w:rsid w:val="00DC209F"/>
    <w:rsid w:val="00DD2A9C"/>
    <w:rsid w:val="00DE729D"/>
    <w:rsid w:val="00E2520B"/>
    <w:rsid w:val="00E27E25"/>
    <w:rsid w:val="00E34D0F"/>
    <w:rsid w:val="00E3586C"/>
    <w:rsid w:val="00E37404"/>
    <w:rsid w:val="00E37CEE"/>
    <w:rsid w:val="00E41E9B"/>
    <w:rsid w:val="00E536AC"/>
    <w:rsid w:val="00E53F87"/>
    <w:rsid w:val="00E56196"/>
    <w:rsid w:val="00E71F35"/>
    <w:rsid w:val="00E72151"/>
    <w:rsid w:val="00E858A4"/>
    <w:rsid w:val="00EA1660"/>
    <w:rsid w:val="00EB3F9A"/>
    <w:rsid w:val="00EC0D61"/>
    <w:rsid w:val="00EC159D"/>
    <w:rsid w:val="00ED088B"/>
    <w:rsid w:val="00ED3431"/>
    <w:rsid w:val="00EE18ED"/>
    <w:rsid w:val="00EE3F54"/>
    <w:rsid w:val="00EF06B2"/>
    <w:rsid w:val="00F03610"/>
    <w:rsid w:val="00F15D59"/>
    <w:rsid w:val="00F352C9"/>
    <w:rsid w:val="00F40464"/>
    <w:rsid w:val="00F4185C"/>
    <w:rsid w:val="00F47F96"/>
    <w:rsid w:val="00F51DFB"/>
    <w:rsid w:val="00F574DA"/>
    <w:rsid w:val="00F848C2"/>
    <w:rsid w:val="00F86137"/>
    <w:rsid w:val="00F87C7F"/>
    <w:rsid w:val="00F97856"/>
    <w:rsid w:val="00F978E0"/>
    <w:rsid w:val="00F97E42"/>
    <w:rsid w:val="00FB0A32"/>
    <w:rsid w:val="00FB1756"/>
    <w:rsid w:val="00FB3CB8"/>
    <w:rsid w:val="00FC39C4"/>
    <w:rsid w:val="00FC3CD5"/>
    <w:rsid w:val="00FC74FE"/>
    <w:rsid w:val="00FD307F"/>
    <w:rsid w:val="00FD35EF"/>
    <w:rsid w:val="00FE1A25"/>
    <w:rsid w:val="00FE3E9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webtv.un.org/meetings-events/"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binternet.ohchr.org/_layouts/15/treatybodyexternal/SessionDetails1.aspx?SessionID=2705&amp;Lang=en" TargetMode="External"/><Relationship Id="rId12" Type="http://schemas.openxmlformats.org/officeDocument/2006/relationships/hyperlink" Target="https://tbinternet.ohchr.org/_layouts/15/treatybodyexternal/SessionDetails1.aspx?SessionID=2705&amp;Lang=en" TargetMode="External"/><Relationship Id="rId17" Type="http://schemas.openxmlformats.org/officeDocument/2006/relationships/hyperlink" Target="https://www.ohchr.org/fr/treaty-bodies" TargetMode="External"/><Relationship Id="rId2" Type="http://schemas.openxmlformats.org/officeDocument/2006/relationships/styles" Target="styles.xml"/><Relationship Id="rId16" Type="http://schemas.openxmlformats.org/officeDocument/2006/relationships/hyperlink" Target="https://indico.un.org/event/100451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5" Type="http://schemas.openxmlformats.org/officeDocument/2006/relationships/footnotes" Target="footnotes.xml"/><Relationship Id="rId15" Type="http://schemas.openxmlformats.org/officeDocument/2006/relationships/hyperlink" Target="https://indico.un.org/event/1004513/" TargetMode="External"/><Relationship Id="rId10" Type="http://schemas.openxmlformats.org/officeDocument/2006/relationships/hyperlink" Target="mailto:cedaw@un.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it.ly/2teZHtA" TargetMode="External"/><Relationship Id="rId14" Type="http://schemas.openxmlformats.org/officeDocument/2006/relationships/hyperlink" Target="http://webtv.un.org/meetings-event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2023-11-28T16:21:00Z</dcterms:created>
  <dcterms:modified xsi:type="dcterms:W3CDTF">2023-11-28T16:21:00Z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ies>
</file>