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A66523" w:rsidRPr="006F412C" w14:paraId="531B6E30" w14:textId="77777777" w:rsidTr="001A0F98">
        <w:tc>
          <w:tcPr>
            <w:tcW w:w="1423" w:type="dxa"/>
            <w:vMerge w:val="restart"/>
          </w:tcPr>
          <w:p w14:paraId="1E4682E7" w14:textId="77777777" w:rsidR="00A66523" w:rsidRPr="00A910DD" w:rsidRDefault="00A66523" w:rsidP="001A0F98">
            <w:pPr>
              <w:jc w:val="center"/>
              <w:rPr>
                <w:rFonts w:ascii="Trebuchet MS" w:hAnsi="Trebuchet MS"/>
                <w:sz w:val="28"/>
                <w:szCs w:val="28"/>
              </w:rPr>
            </w:pPr>
            <w:r>
              <w:rPr>
                <w:noProof/>
                <w:lang w:eastAsia="en-GB"/>
              </w:rPr>
              <w:drawing>
                <wp:inline distT="0" distB="0" distL="0" distR="0" wp14:anchorId="5C146798" wp14:editId="15D70697">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12188E65" w14:textId="77777777" w:rsidR="00A66523" w:rsidRPr="00A66523" w:rsidRDefault="00A66523" w:rsidP="004F60E8">
            <w:pPr>
              <w:jc w:val="center"/>
              <w:rPr>
                <w:rFonts w:ascii="Trebuchet MS" w:hAnsi="Trebuchet MS"/>
                <w:sz w:val="28"/>
                <w:szCs w:val="28"/>
                <w:lang w:val="fr-FR"/>
              </w:rPr>
            </w:pPr>
            <w:r w:rsidRPr="00A66523">
              <w:rPr>
                <w:rFonts w:ascii="Trebuchet MS" w:hAnsi="Trebuchet MS"/>
                <w:sz w:val="28"/>
                <w:szCs w:val="28"/>
                <w:lang w:val="fr-FR"/>
              </w:rPr>
              <w:t>COMITÉ DES DROITS DE L’HOMME</w:t>
            </w:r>
          </w:p>
        </w:tc>
      </w:tr>
      <w:tr w:rsidR="00A66523" w:rsidRPr="00A910DD" w14:paraId="66B565EA" w14:textId="77777777" w:rsidTr="001A0F98">
        <w:tc>
          <w:tcPr>
            <w:tcW w:w="1423" w:type="dxa"/>
            <w:vMerge/>
          </w:tcPr>
          <w:p w14:paraId="5E5F1BCD" w14:textId="77777777" w:rsidR="00A66523" w:rsidRPr="00A66523" w:rsidRDefault="00A66523" w:rsidP="001A0F98">
            <w:pPr>
              <w:jc w:val="center"/>
              <w:rPr>
                <w:rFonts w:ascii="Trebuchet MS" w:hAnsi="Trebuchet MS"/>
                <w:sz w:val="28"/>
                <w:szCs w:val="28"/>
                <w:lang w:val="fr-FR"/>
              </w:rPr>
            </w:pPr>
          </w:p>
        </w:tc>
        <w:tc>
          <w:tcPr>
            <w:tcW w:w="8226" w:type="dxa"/>
          </w:tcPr>
          <w:p w14:paraId="01BA64B0" w14:textId="77777777" w:rsidR="00A66523" w:rsidRPr="00A910DD" w:rsidRDefault="00A66523" w:rsidP="001A0F98">
            <w:pPr>
              <w:jc w:val="center"/>
              <w:rPr>
                <w:rFonts w:ascii="Arial" w:hAnsi="Arial" w:cs="Arial"/>
                <w:b/>
                <w:bCs/>
                <w:sz w:val="22"/>
                <w:szCs w:val="22"/>
              </w:rPr>
            </w:pPr>
            <w:r>
              <w:rPr>
                <w:rFonts w:ascii="Arial" w:hAnsi="Arial" w:cs="Arial"/>
                <w:b/>
                <w:bCs/>
                <w:sz w:val="22"/>
                <w:szCs w:val="22"/>
              </w:rPr>
              <w:t>127</w:t>
            </w:r>
            <w:r>
              <w:rPr>
                <w:rFonts w:ascii="Arial" w:hAnsi="Arial" w:cs="Arial"/>
                <w:b/>
                <w:bCs/>
                <w:sz w:val="22"/>
                <w:szCs w:val="22"/>
                <w:vertAlign w:val="superscript"/>
              </w:rPr>
              <w:t>ème</w:t>
            </w:r>
            <w:r>
              <w:rPr>
                <w:rFonts w:ascii="Arial" w:hAnsi="Arial" w:cs="Arial"/>
                <w:b/>
                <w:bCs/>
                <w:sz w:val="22"/>
                <w:szCs w:val="22"/>
              </w:rPr>
              <w:t xml:space="preserve"> session (</w:t>
            </w:r>
            <w:r w:rsidRPr="00A042A4">
              <w:rPr>
                <w:rFonts w:ascii="Arial" w:hAnsi="Arial" w:cs="Arial"/>
                <w:b/>
                <w:bCs/>
                <w:sz w:val="22"/>
                <w:szCs w:val="22"/>
              </w:rPr>
              <w:t xml:space="preserve">14 </w:t>
            </w:r>
            <w:proofErr w:type="spellStart"/>
            <w:r>
              <w:rPr>
                <w:rFonts w:ascii="Arial" w:hAnsi="Arial" w:cs="Arial"/>
                <w:b/>
                <w:bCs/>
                <w:sz w:val="22"/>
                <w:szCs w:val="22"/>
              </w:rPr>
              <w:t>Octobre</w:t>
            </w:r>
            <w:proofErr w:type="spellEnd"/>
            <w:r>
              <w:rPr>
                <w:rFonts w:ascii="Arial" w:hAnsi="Arial" w:cs="Arial"/>
                <w:b/>
                <w:bCs/>
                <w:sz w:val="22"/>
                <w:szCs w:val="22"/>
              </w:rPr>
              <w:t xml:space="preserve"> </w:t>
            </w:r>
            <w:r w:rsidRPr="00A042A4">
              <w:rPr>
                <w:rFonts w:ascii="Arial" w:hAnsi="Arial" w:cs="Arial"/>
                <w:b/>
                <w:bCs/>
                <w:sz w:val="22"/>
                <w:szCs w:val="22"/>
              </w:rPr>
              <w:t>-</w:t>
            </w:r>
            <w:r>
              <w:rPr>
                <w:rFonts w:ascii="Arial" w:hAnsi="Arial" w:cs="Arial"/>
                <w:b/>
                <w:bCs/>
                <w:sz w:val="22"/>
                <w:szCs w:val="22"/>
              </w:rPr>
              <w:t xml:space="preserve"> </w:t>
            </w:r>
            <w:r w:rsidRPr="00A042A4">
              <w:rPr>
                <w:rFonts w:ascii="Arial" w:hAnsi="Arial" w:cs="Arial"/>
                <w:b/>
                <w:bCs/>
                <w:sz w:val="22"/>
                <w:szCs w:val="22"/>
              </w:rPr>
              <w:t xml:space="preserve">8 </w:t>
            </w:r>
            <w:proofErr w:type="spellStart"/>
            <w:r>
              <w:rPr>
                <w:rFonts w:ascii="Arial" w:hAnsi="Arial" w:cs="Arial"/>
                <w:b/>
                <w:bCs/>
                <w:sz w:val="22"/>
                <w:szCs w:val="22"/>
              </w:rPr>
              <w:t>Novembre</w:t>
            </w:r>
            <w:proofErr w:type="spellEnd"/>
            <w:r w:rsidRPr="00A042A4">
              <w:rPr>
                <w:rFonts w:ascii="Arial" w:hAnsi="Arial" w:cs="Arial"/>
                <w:b/>
                <w:bCs/>
                <w:sz w:val="22"/>
                <w:szCs w:val="22"/>
              </w:rPr>
              <w:t xml:space="preserve"> 2019</w:t>
            </w:r>
            <w:r w:rsidRPr="00BF72CC">
              <w:rPr>
                <w:rFonts w:ascii="Arial" w:hAnsi="Arial" w:cs="Arial"/>
                <w:b/>
                <w:bCs/>
                <w:sz w:val="22"/>
                <w:szCs w:val="22"/>
              </w:rPr>
              <w:t>)</w:t>
            </w:r>
          </w:p>
        </w:tc>
      </w:tr>
      <w:tr w:rsidR="00A66523" w:rsidRPr="00A910DD" w14:paraId="065D44EA" w14:textId="77777777" w:rsidTr="001A0F98">
        <w:tc>
          <w:tcPr>
            <w:tcW w:w="1423" w:type="dxa"/>
            <w:vMerge/>
          </w:tcPr>
          <w:p w14:paraId="5813A1C4" w14:textId="77777777" w:rsidR="00A66523" w:rsidRPr="00A910DD" w:rsidRDefault="00A66523" w:rsidP="001A0F98">
            <w:pPr>
              <w:jc w:val="center"/>
              <w:rPr>
                <w:rFonts w:ascii="Trebuchet MS" w:hAnsi="Trebuchet MS"/>
                <w:sz w:val="28"/>
                <w:szCs w:val="28"/>
              </w:rPr>
            </w:pPr>
          </w:p>
        </w:tc>
        <w:tc>
          <w:tcPr>
            <w:tcW w:w="8226" w:type="dxa"/>
          </w:tcPr>
          <w:p w14:paraId="0431D24B" w14:textId="77777777" w:rsidR="00A66523" w:rsidRPr="00A910DD" w:rsidRDefault="00A66523" w:rsidP="001A0F98">
            <w:pPr>
              <w:jc w:val="center"/>
              <w:rPr>
                <w:rFonts w:ascii="Arial" w:hAnsi="Arial" w:cs="Arial"/>
                <w:sz w:val="22"/>
                <w:szCs w:val="22"/>
              </w:rPr>
            </w:pPr>
            <w:r>
              <w:rPr>
                <w:rFonts w:ascii="Arial" w:hAnsi="Arial" w:cs="Arial"/>
                <w:sz w:val="22"/>
                <w:szCs w:val="22"/>
              </w:rPr>
              <w:t>Genève</w:t>
            </w:r>
          </w:p>
        </w:tc>
      </w:tr>
    </w:tbl>
    <w:p w14:paraId="43298B4A" w14:textId="77777777" w:rsidR="00A66523" w:rsidRPr="00A66523" w:rsidRDefault="00A66523" w:rsidP="00A66523">
      <w:pPr>
        <w:ind w:left="3969"/>
        <w:rPr>
          <w:rFonts w:ascii="Trebuchet MS" w:hAnsi="Trebuchet MS"/>
          <w:b/>
          <w:bCs/>
          <w:color w:val="333399"/>
          <w:sz w:val="24"/>
          <w:szCs w:val="24"/>
          <w:u w:val="single"/>
          <w:lang w:val="fr-FR"/>
        </w:rPr>
      </w:pPr>
      <w:r w:rsidRPr="00A66523">
        <w:rPr>
          <w:rFonts w:ascii="Trebuchet MS" w:hAnsi="Trebuchet MS"/>
          <w:b/>
          <w:bCs/>
          <w:color w:val="333399"/>
          <w:sz w:val="24"/>
          <w:szCs w:val="24"/>
          <w:u w:val="single"/>
          <w:lang w:val="fr-FR"/>
        </w:rPr>
        <w:t>NOTE D’INFORMATION D</w:t>
      </w:r>
      <w:r>
        <w:rPr>
          <w:rFonts w:ascii="Trebuchet MS" w:hAnsi="Trebuchet MS"/>
          <w:b/>
          <w:bCs/>
          <w:color w:val="333399"/>
          <w:sz w:val="24"/>
          <w:szCs w:val="24"/>
          <w:u w:val="single"/>
          <w:lang w:val="fr-FR"/>
        </w:rPr>
        <w:t>ES ONG</w:t>
      </w:r>
    </w:p>
    <w:p w14:paraId="2BD17E42" w14:textId="77777777" w:rsidR="00A66523" w:rsidRPr="00A66523" w:rsidRDefault="00A66523" w:rsidP="00A66523">
      <w:pPr>
        <w:rPr>
          <w:rFonts w:ascii="Trebuchet MS" w:hAnsi="Trebuchet MS"/>
          <w:b/>
          <w:bCs/>
          <w:color w:val="333399"/>
          <w:sz w:val="24"/>
          <w:szCs w:val="24"/>
          <w:u w:val="single"/>
          <w:lang w:val="fr-FR"/>
        </w:rPr>
      </w:pPr>
    </w:p>
    <w:p w14:paraId="1EE584CB" w14:textId="77777777" w:rsidR="00A66523" w:rsidRPr="00A66523" w:rsidRDefault="00A66523" w:rsidP="00A66523">
      <w:pPr>
        <w:rPr>
          <w:rFonts w:ascii="Trebuchet MS" w:hAnsi="Trebuchet MS"/>
          <w:b/>
          <w:bCs/>
          <w:color w:val="333399"/>
          <w:sz w:val="24"/>
          <w:szCs w:val="24"/>
          <w:u w:val="single"/>
          <w:lang w:val="fr-FR"/>
        </w:rPr>
        <w:sectPr w:rsidR="00A66523" w:rsidRPr="00A66523" w:rsidSect="00082591">
          <w:endnotePr>
            <w:numFmt w:val="decimal"/>
          </w:endnotePr>
          <w:pgSz w:w="11907" w:h="16840" w:code="9"/>
          <w:pgMar w:top="1170" w:right="1134" w:bottom="2268" w:left="1134" w:header="1134" w:footer="1701" w:gutter="0"/>
          <w:cols w:space="720"/>
        </w:sectPr>
      </w:pPr>
    </w:p>
    <w:p w14:paraId="11DCB98E" w14:textId="77777777" w:rsidR="00A66523" w:rsidRPr="00A66523" w:rsidRDefault="00A66523" w:rsidP="00B55CD4">
      <w:pPr>
        <w:jc w:val="both"/>
        <w:rPr>
          <w:rFonts w:ascii="Trebuchet MS" w:hAnsi="Trebuchet MS"/>
          <w:b/>
          <w:bCs/>
          <w:color w:val="333399"/>
          <w:lang w:val="fr-FR"/>
        </w:rPr>
      </w:pPr>
      <w:r w:rsidRPr="00A66523">
        <w:rPr>
          <w:rFonts w:ascii="Trebuchet MS" w:hAnsi="Trebuchet MS"/>
          <w:b/>
          <w:bCs/>
          <w:color w:val="333399"/>
          <w:lang w:val="fr-FR"/>
        </w:rPr>
        <w:t xml:space="preserve">Membres du Comité des droits de l’homme </w:t>
      </w:r>
    </w:p>
    <w:p w14:paraId="5BC72951" w14:textId="2FD57BB8" w:rsidR="00A66523" w:rsidRPr="00A66523" w:rsidRDefault="00A66523" w:rsidP="00A66523">
      <w:pPr>
        <w:jc w:val="both"/>
        <w:rPr>
          <w:rFonts w:ascii="Trebuchet MS" w:hAnsi="Trebuchet MS"/>
          <w:lang w:val="fr-FR"/>
        </w:rPr>
      </w:pPr>
      <w:r w:rsidRPr="00A66523">
        <w:rPr>
          <w:rFonts w:ascii="Trebuchet MS" w:hAnsi="Trebuchet MS"/>
          <w:lang w:val="fr-FR"/>
        </w:rPr>
        <w:t>Le Comité des droits de l’homme (</w:t>
      </w:r>
      <w:r w:rsidR="00C63135">
        <w:rPr>
          <w:rFonts w:ascii="Trebuchet MS" w:hAnsi="Trebuchet MS"/>
          <w:lang w:val="fr-FR"/>
        </w:rPr>
        <w:t>ci-après</w:t>
      </w:r>
      <w:r w:rsidRPr="00A66523">
        <w:rPr>
          <w:rFonts w:ascii="Trebuchet MS" w:hAnsi="Trebuchet MS"/>
          <w:lang w:val="fr-FR"/>
        </w:rPr>
        <w:t xml:space="preserve"> </w:t>
      </w:r>
      <w:r w:rsidR="00C63135">
        <w:rPr>
          <w:rFonts w:ascii="Trebuchet MS" w:hAnsi="Trebuchet MS"/>
          <w:lang w:val="fr-FR"/>
        </w:rPr>
        <w:t>« le Comité »</w:t>
      </w:r>
      <w:r w:rsidRPr="00A66523">
        <w:rPr>
          <w:rFonts w:ascii="Trebuchet MS" w:hAnsi="Trebuchet MS"/>
          <w:lang w:val="fr-FR"/>
        </w:rPr>
        <w:t>) est compos</w:t>
      </w:r>
      <w:r w:rsidR="00C63135">
        <w:rPr>
          <w:rFonts w:ascii="Trebuchet MS" w:hAnsi="Trebuchet MS"/>
          <w:lang w:val="fr-FR"/>
        </w:rPr>
        <w:t>é</w:t>
      </w:r>
      <w:r w:rsidRPr="00A66523">
        <w:rPr>
          <w:rFonts w:ascii="Trebuchet MS" w:hAnsi="Trebuchet MS"/>
          <w:lang w:val="fr-FR"/>
        </w:rPr>
        <w:t xml:space="preserve"> de 18 membres, </w:t>
      </w:r>
      <w:r w:rsidR="00131FC3">
        <w:rPr>
          <w:rFonts w:ascii="Trebuchet MS" w:hAnsi="Trebuchet MS"/>
          <w:lang w:val="fr-FR"/>
        </w:rPr>
        <w:t>siégeant à titre personnel</w:t>
      </w:r>
      <w:r w:rsidRPr="00A66523">
        <w:rPr>
          <w:rFonts w:ascii="Trebuchet MS" w:hAnsi="Trebuchet MS"/>
          <w:lang w:val="fr-FR"/>
        </w:rPr>
        <w:t xml:space="preserve">. Pour plus de </w:t>
      </w:r>
      <w:r w:rsidR="00C63135" w:rsidRPr="00A66523">
        <w:rPr>
          <w:rFonts w:ascii="Trebuchet MS" w:hAnsi="Trebuchet MS"/>
          <w:lang w:val="fr-FR"/>
        </w:rPr>
        <w:t>détails</w:t>
      </w:r>
      <w:r w:rsidRPr="00A66523">
        <w:rPr>
          <w:rFonts w:ascii="Trebuchet MS" w:hAnsi="Trebuchet MS"/>
          <w:lang w:val="fr-FR"/>
        </w:rPr>
        <w:t xml:space="preserve"> sur tous les </w:t>
      </w:r>
      <w:r w:rsidR="00C63135">
        <w:rPr>
          <w:rFonts w:ascii="Trebuchet MS" w:hAnsi="Trebuchet MS"/>
          <w:lang w:val="fr-FR"/>
        </w:rPr>
        <w:t>membres</w:t>
      </w:r>
      <w:r w:rsidRPr="00A66523">
        <w:rPr>
          <w:rFonts w:ascii="Trebuchet MS" w:hAnsi="Trebuchet MS"/>
          <w:lang w:val="fr-FR"/>
        </w:rPr>
        <w:t xml:space="preserve"> du </w:t>
      </w:r>
      <w:r w:rsidR="00C63135">
        <w:rPr>
          <w:rFonts w:ascii="Trebuchet MS" w:hAnsi="Trebuchet MS"/>
          <w:lang w:val="fr-FR"/>
        </w:rPr>
        <w:t>Comité</w:t>
      </w:r>
      <w:r w:rsidRPr="00A66523">
        <w:rPr>
          <w:rFonts w:ascii="Trebuchet MS" w:hAnsi="Trebuchet MS"/>
          <w:lang w:val="fr-FR"/>
        </w:rPr>
        <w:t xml:space="preserve">, </w:t>
      </w:r>
      <w:r>
        <w:rPr>
          <w:rFonts w:ascii="Trebuchet MS" w:hAnsi="Trebuchet MS"/>
          <w:lang w:val="fr-FR"/>
        </w:rPr>
        <w:t xml:space="preserve">voir </w:t>
      </w:r>
      <w:r w:rsidRPr="00A66523">
        <w:rPr>
          <w:rFonts w:ascii="Trebuchet MS" w:hAnsi="Trebuchet MS"/>
          <w:lang w:val="fr-FR"/>
        </w:rPr>
        <w:t>:</w:t>
      </w:r>
    </w:p>
    <w:p w14:paraId="0288F321" w14:textId="77777777" w:rsidR="00A66523" w:rsidRPr="006F412C" w:rsidRDefault="00A47BDC" w:rsidP="00A66523">
      <w:pPr>
        <w:jc w:val="both"/>
        <w:rPr>
          <w:rFonts w:ascii="Trebuchet MS" w:hAnsi="Trebuchet MS"/>
          <w:lang w:val="fr-FR"/>
        </w:rPr>
      </w:pPr>
      <w:hyperlink r:id="rId7" w:history="1">
        <w:r w:rsidR="00A66523" w:rsidRPr="006F412C">
          <w:rPr>
            <w:rStyle w:val="Hyperlink"/>
            <w:rFonts w:ascii="Trebuchet MS" w:hAnsi="Trebuchet MS"/>
            <w:lang w:val="fr-FR"/>
          </w:rPr>
          <w:t>http://www.ohchr.org/EN/HRBodies/CCPR/Pages/Membership.aspx</w:t>
        </w:r>
      </w:hyperlink>
    </w:p>
    <w:p w14:paraId="5AE3DF46" w14:textId="77777777" w:rsidR="00A66523" w:rsidRPr="006F412C" w:rsidRDefault="00A66523" w:rsidP="00A66523">
      <w:pPr>
        <w:jc w:val="both"/>
        <w:rPr>
          <w:rFonts w:ascii="Trebuchet MS" w:hAnsi="Trebuchet MS"/>
          <w:lang w:val="fr-FR"/>
        </w:rPr>
      </w:pPr>
    </w:p>
    <w:p w14:paraId="6D43AA38" w14:textId="77777777" w:rsidR="00B55CD4" w:rsidRDefault="00EE7E1A" w:rsidP="00B55CD4">
      <w:pPr>
        <w:jc w:val="both"/>
        <w:rPr>
          <w:rFonts w:ascii="Trebuchet MS" w:hAnsi="Trebuchet MS"/>
          <w:b/>
          <w:bCs/>
          <w:color w:val="333399"/>
          <w:lang w:val="fr-FR"/>
        </w:rPr>
      </w:pPr>
      <w:r w:rsidRPr="00EE7E1A">
        <w:rPr>
          <w:rFonts w:ascii="Trebuchet MS" w:hAnsi="Trebuchet MS"/>
          <w:b/>
          <w:bCs/>
          <w:color w:val="333399"/>
          <w:lang w:val="fr-FR"/>
        </w:rPr>
        <w:t>Lieu de la session</w:t>
      </w:r>
    </w:p>
    <w:p w14:paraId="67BD5B8D" w14:textId="08818E7B" w:rsidR="00A66523" w:rsidRPr="00EE7E1A" w:rsidRDefault="00EE7E1A" w:rsidP="00B55CD4">
      <w:pPr>
        <w:spacing w:line="240" w:lineRule="auto"/>
        <w:jc w:val="both"/>
        <w:rPr>
          <w:rFonts w:ascii="Trebuchet MS" w:hAnsi="Trebuchet MS"/>
          <w:color w:val="000000"/>
          <w:lang w:val="fr-FR"/>
        </w:rPr>
      </w:pPr>
      <w:r w:rsidRPr="00EE7E1A">
        <w:rPr>
          <w:rFonts w:ascii="Trebuchet MS" w:hAnsi="Trebuchet MS"/>
          <w:color w:val="000000"/>
          <w:lang w:val="fr-FR"/>
        </w:rPr>
        <w:t>La 127</w:t>
      </w:r>
      <w:r w:rsidRPr="00EE7E1A">
        <w:rPr>
          <w:rFonts w:ascii="Trebuchet MS" w:hAnsi="Trebuchet MS"/>
          <w:color w:val="000000"/>
          <w:vertAlign w:val="superscript"/>
          <w:lang w:val="fr-FR"/>
        </w:rPr>
        <w:t>ème</w:t>
      </w:r>
      <w:r w:rsidRPr="00EE7E1A">
        <w:rPr>
          <w:rFonts w:ascii="Trebuchet MS" w:hAnsi="Trebuchet MS"/>
          <w:color w:val="000000"/>
          <w:lang w:val="fr-FR"/>
        </w:rPr>
        <w:t xml:space="preserve"> session du Comité se déroulera à Genève, au Palais Wilson. </w:t>
      </w:r>
    </w:p>
    <w:p w14:paraId="666E2688" w14:textId="77777777" w:rsidR="00A66523" w:rsidRPr="00EE7E1A" w:rsidRDefault="00A66523" w:rsidP="00A66523">
      <w:pPr>
        <w:jc w:val="both"/>
        <w:rPr>
          <w:rFonts w:ascii="Trebuchet MS" w:hAnsi="Trebuchet MS"/>
          <w:color w:val="000000"/>
          <w:lang w:val="fr-FR"/>
        </w:rPr>
      </w:pPr>
    </w:p>
    <w:p w14:paraId="2AC92858" w14:textId="77777777" w:rsidR="00A66523" w:rsidRPr="00C63135" w:rsidRDefault="00C63135" w:rsidP="00B55CD4">
      <w:pPr>
        <w:jc w:val="both"/>
        <w:rPr>
          <w:rFonts w:ascii="Trebuchet MS" w:hAnsi="Trebuchet MS"/>
          <w:b/>
          <w:bCs/>
          <w:color w:val="333399"/>
          <w:lang w:val="fr-FR"/>
        </w:rPr>
      </w:pPr>
      <w:r w:rsidRPr="00C63135">
        <w:rPr>
          <w:rFonts w:ascii="Trebuchet MS" w:hAnsi="Trebuchet MS"/>
          <w:b/>
          <w:bCs/>
          <w:color w:val="333399"/>
          <w:lang w:val="fr-FR"/>
        </w:rPr>
        <w:t>États</w:t>
      </w:r>
      <w:r w:rsidR="00EE7E1A" w:rsidRPr="00C63135">
        <w:rPr>
          <w:rFonts w:ascii="Trebuchet MS" w:hAnsi="Trebuchet MS"/>
          <w:b/>
          <w:bCs/>
          <w:color w:val="333399"/>
          <w:lang w:val="fr-FR"/>
        </w:rPr>
        <w:t xml:space="preserve"> parties examinés</w:t>
      </w:r>
    </w:p>
    <w:p w14:paraId="021D71E4" w14:textId="789D189A" w:rsidR="00A66523" w:rsidRPr="00A66523" w:rsidRDefault="00A66523" w:rsidP="00A66523">
      <w:pPr>
        <w:jc w:val="both"/>
        <w:rPr>
          <w:rFonts w:ascii="Trebuchet MS" w:hAnsi="Trebuchet MS"/>
          <w:lang w:val="fr-FR"/>
        </w:rPr>
      </w:pPr>
      <w:r w:rsidRPr="00A66523">
        <w:rPr>
          <w:rFonts w:ascii="Trebuchet MS" w:hAnsi="Trebuchet MS"/>
          <w:lang w:val="fr-FR"/>
        </w:rPr>
        <w:t xml:space="preserve">Le </w:t>
      </w:r>
      <w:r w:rsidR="00C63135">
        <w:rPr>
          <w:rFonts w:ascii="Trebuchet MS" w:hAnsi="Trebuchet MS"/>
          <w:lang w:val="fr-FR"/>
        </w:rPr>
        <w:t>Comité</w:t>
      </w:r>
      <w:r w:rsidRPr="00A66523">
        <w:rPr>
          <w:rFonts w:ascii="Trebuchet MS" w:hAnsi="Trebuchet MS"/>
          <w:lang w:val="fr-FR"/>
        </w:rPr>
        <w:t xml:space="preserve"> examinera les rapports et la situation</w:t>
      </w:r>
      <w:r w:rsidR="00D360B9">
        <w:rPr>
          <w:rFonts w:ascii="Trebuchet MS" w:hAnsi="Trebuchet MS"/>
          <w:lang w:val="fr-FR"/>
        </w:rPr>
        <w:t xml:space="preserve"> du </w:t>
      </w:r>
      <w:r>
        <w:rPr>
          <w:rFonts w:ascii="Trebuchet MS" w:hAnsi="Trebuchet MS"/>
          <w:lang w:val="fr-FR"/>
        </w:rPr>
        <w:t>pays des six États parties suivants : Belgique (6</w:t>
      </w:r>
      <w:r w:rsidRPr="00A66523">
        <w:rPr>
          <w:rFonts w:ascii="Trebuchet MS" w:hAnsi="Trebuchet MS"/>
          <w:vertAlign w:val="superscript"/>
          <w:lang w:val="fr-FR"/>
        </w:rPr>
        <w:t>ème</w:t>
      </w:r>
      <w:r>
        <w:rPr>
          <w:rFonts w:ascii="Trebuchet MS" w:hAnsi="Trebuchet MS"/>
          <w:lang w:val="fr-FR"/>
        </w:rPr>
        <w:t>), Cap Vert (Initial), République centrafricaine (3</w:t>
      </w:r>
      <w:r w:rsidRPr="00A66523">
        <w:rPr>
          <w:rFonts w:ascii="Trebuchet MS" w:hAnsi="Trebuchet MS"/>
          <w:vertAlign w:val="superscript"/>
          <w:lang w:val="fr-FR"/>
        </w:rPr>
        <w:t>ème</w:t>
      </w:r>
      <w:r>
        <w:rPr>
          <w:rFonts w:ascii="Trebuchet MS" w:hAnsi="Trebuchet MS"/>
          <w:lang w:val="fr-FR"/>
        </w:rPr>
        <w:t>), République tchèque (4</w:t>
      </w:r>
      <w:r w:rsidRPr="00A66523">
        <w:rPr>
          <w:rFonts w:ascii="Trebuchet MS" w:hAnsi="Trebuchet MS"/>
          <w:vertAlign w:val="superscript"/>
          <w:lang w:val="fr-FR"/>
        </w:rPr>
        <w:t>ème</w:t>
      </w:r>
      <w:r>
        <w:rPr>
          <w:rFonts w:ascii="Trebuchet MS" w:hAnsi="Trebuchet MS"/>
          <w:lang w:val="fr-FR"/>
        </w:rPr>
        <w:t>), Mexique (6</w:t>
      </w:r>
      <w:r w:rsidRPr="00A66523">
        <w:rPr>
          <w:rFonts w:ascii="Trebuchet MS" w:hAnsi="Trebuchet MS"/>
          <w:vertAlign w:val="superscript"/>
          <w:lang w:val="fr-FR"/>
        </w:rPr>
        <w:t>ème</w:t>
      </w:r>
      <w:r>
        <w:rPr>
          <w:rFonts w:ascii="Trebuchet MS" w:hAnsi="Trebuchet MS"/>
          <w:lang w:val="fr-FR"/>
        </w:rPr>
        <w:t>) et Sénégal (5</w:t>
      </w:r>
      <w:r w:rsidRPr="00A66523">
        <w:rPr>
          <w:rFonts w:ascii="Trebuchet MS" w:hAnsi="Trebuchet MS"/>
          <w:vertAlign w:val="superscript"/>
          <w:lang w:val="fr-FR"/>
        </w:rPr>
        <w:t>ème</w:t>
      </w:r>
      <w:r>
        <w:rPr>
          <w:rFonts w:ascii="Trebuchet MS" w:hAnsi="Trebuchet MS"/>
          <w:lang w:val="fr-FR"/>
        </w:rPr>
        <w:t>).</w:t>
      </w:r>
    </w:p>
    <w:p w14:paraId="3EA6FAF7" w14:textId="77777777" w:rsidR="00A66523" w:rsidRPr="00A66523" w:rsidRDefault="00A66523" w:rsidP="00A66523">
      <w:pPr>
        <w:jc w:val="both"/>
        <w:rPr>
          <w:rFonts w:ascii="Trebuchet MS" w:hAnsi="Trebuchet MS"/>
          <w:lang w:val="fr-FR"/>
        </w:rPr>
      </w:pPr>
    </w:p>
    <w:p w14:paraId="26F6A5FC" w14:textId="77777777" w:rsidR="00A66523" w:rsidRPr="00EE7E1A" w:rsidRDefault="00A66523" w:rsidP="00B55CD4">
      <w:pPr>
        <w:jc w:val="both"/>
        <w:rPr>
          <w:rFonts w:ascii="Trebuchet MS" w:hAnsi="Trebuchet MS"/>
          <w:b/>
          <w:bCs/>
          <w:color w:val="333399"/>
          <w:lang w:val="fr-FR"/>
        </w:rPr>
      </w:pPr>
      <w:r w:rsidRPr="00EE7E1A">
        <w:rPr>
          <w:rFonts w:ascii="Trebuchet MS" w:hAnsi="Trebuchet MS"/>
          <w:b/>
          <w:bCs/>
          <w:color w:val="333399"/>
          <w:lang w:val="fr-FR"/>
        </w:rPr>
        <w:t xml:space="preserve">Adoption </w:t>
      </w:r>
      <w:r w:rsidR="00EE7E1A" w:rsidRPr="00EE7E1A">
        <w:rPr>
          <w:rFonts w:ascii="Trebuchet MS" w:hAnsi="Trebuchet MS"/>
          <w:b/>
          <w:bCs/>
          <w:color w:val="333399"/>
          <w:lang w:val="fr-FR"/>
        </w:rPr>
        <w:t>de la Liste des points à traiter</w:t>
      </w:r>
      <w:r w:rsidRPr="00EE7E1A">
        <w:rPr>
          <w:rFonts w:ascii="Trebuchet MS" w:hAnsi="Trebuchet MS"/>
          <w:b/>
          <w:bCs/>
          <w:color w:val="333399"/>
          <w:lang w:val="fr-FR"/>
        </w:rPr>
        <w:t xml:space="preserve">  </w:t>
      </w:r>
    </w:p>
    <w:p w14:paraId="5F4A6D44" w14:textId="377B6988" w:rsidR="00A66523" w:rsidRPr="00A66523" w:rsidRDefault="00A66523" w:rsidP="00A66523">
      <w:pPr>
        <w:spacing w:after="120"/>
        <w:jc w:val="both"/>
        <w:rPr>
          <w:rFonts w:ascii="Trebuchet MS" w:hAnsi="Trebuchet MS"/>
          <w:color w:val="000000"/>
          <w:lang w:val="fr-FR"/>
        </w:rPr>
      </w:pPr>
      <w:r w:rsidRPr="00A66523">
        <w:rPr>
          <w:rFonts w:ascii="Trebuchet MS" w:hAnsi="Trebuchet MS"/>
          <w:color w:val="000000"/>
          <w:lang w:val="fr-FR"/>
        </w:rPr>
        <w:t xml:space="preserve">Le </w:t>
      </w:r>
      <w:r w:rsidR="00C63135">
        <w:rPr>
          <w:rFonts w:ascii="Trebuchet MS" w:hAnsi="Trebuchet MS"/>
          <w:color w:val="000000"/>
          <w:lang w:val="fr-FR"/>
        </w:rPr>
        <w:t>Comité</w:t>
      </w:r>
      <w:r w:rsidRPr="00A66523">
        <w:rPr>
          <w:rFonts w:ascii="Trebuchet MS" w:hAnsi="Trebuchet MS"/>
          <w:color w:val="000000"/>
          <w:lang w:val="fr-FR"/>
        </w:rPr>
        <w:t xml:space="preserve"> adoptera également une </w:t>
      </w:r>
      <w:r w:rsidR="00EE7E1A">
        <w:rPr>
          <w:rFonts w:ascii="Trebuchet MS" w:hAnsi="Trebuchet MS"/>
          <w:color w:val="000000"/>
          <w:lang w:val="fr-FR"/>
        </w:rPr>
        <w:t>liste des points à traiter</w:t>
      </w:r>
      <w:r w:rsidRPr="00A66523">
        <w:rPr>
          <w:rFonts w:ascii="Trebuchet MS" w:hAnsi="Trebuchet MS"/>
          <w:color w:val="000000"/>
          <w:lang w:val="fr-FR"/>
        </w:rPr>
        <w:t xml:space="preserve"> </w:t>
      </w:r>
      <w:r>
        <w:rPr>
          <w:rFonts w:ascii="Trebuchet MS" w:hAnsi="Trebuchet MS"/>
          <w:color w:val="000000"/>
          <w:lang w:val="fr-FR"/>
        </w:rPr>
        <w:t xml:space="preserve">pour les trois </w:t>
      </w:r>
      <w:r w:rsidR="00D360B9">
        <w:rPr>
          <w:rFonts w:ascii="Trebuchet MS" w:hAnsi="Trebuchet MS"/>
          <w:color w:val="000000"/>
          <w:lang w:val="fr-FR"/>
        </w:rPr>
        <w:t>États</w:t>
      </w:r>
      <w:r>
        <w:rPr>
          <w:rFonts w:ascii="Trebuchet MS" w:hAnsi="Trebuchet MS"/>
          <w:color w:val="000000"/>
          <w:lang w:val="fr-FR"/>
        </w:rPr>
        <w:t xml:space="preserve"> parties suivants : Bolivie (4</w:t>
      </w:r>
      <w:r w:rsidRPr="00A66523">
        <w:rPr>
          <w:rFonts w:ascii="Trebuchet MS" w:hAnsi="Trebuchet MS"/>
          <w:color w:val="000000"/>
          <w:vertAlign w:val="superscript"/>
          <w:lang w:val="fr-FR"/>
        </w:rPr>
        <w:t>ème</w:t>
      </w:r>
      <w:r>
        <w:rPr>
          <w:rFonts w:ascii="Trebuchet MS" w:hAnsi="Trebuchet MS"/>
          <w:color w:val="000000"/>
          <w:lang w:val="fr-FR"/>
        </w:rPr>
        <w:t xml:space="preserve">) et </w:t>
      </w:r>
      <w:r w:rsidR="00694EFD">
        <w:rPr>
          <w:rFonts w:ascii="Trebuchet MS" w:hAnsi="Trebuchet MS"/>
          <w:color w:val="000000"/>
          <w:lang w:val="fr-FR"/>
        </w:rPr>
        <w:t xml:space="preserve">Nicaragua () </w:t>
      </w:r>
      <w:r>
        <w:rPr>
          <w:rFonts w:ascii="Trebuchet MS" w:hAnsi="Trebuchet MS"/>
          <w:color w:val="000000"/>
          <w:lang w:val="fr-FR"/>
        </w:rPr>
        <w:t>Ukraine (8</w:t>
      </w:r>
      <w:r w:rsidRPr="00A66523">
        <w:rPr>
          <w:rFonts w:ascii="Trebuchet MS" w:hAnsi="Trebuchet MS"/>
          <w:color w:val="000000"/>
          <w:vertAlign w:val="superscript"/>
          <w:lang w:val="fr-FR"/>
        </w:rPr>
        <w:t>ème</w:t>
      </w:r>
      <w:r>
        <w:rPr>
          <w:rFonts w:ascii="Trebuchet MS" w:hAnsi="Trebuchet MS"/>
          <w:color w:val="000000"/>
          <w:lang w:val="fr-FR"/>
        </w:rPr>
        <w:t>).</w:t>
      </w:r>
    </w:p>
    <w:p w14:paraId="454EB6CC" w14:textId="7A0F8EA4" w:rsidR="00A66523" w:rsidRPr="00A66523" w:rsidRDefault="00EE7E1A" w:rsidP="00A66523">
      <w:pPr>
        <w:jc w:val="both"/>
        <w:rPr>
          <w:rFonts w:ascii="Trebuchet MS" w:hAnsi="Trebuchet MS"/>
          <w:color w:val="000000"/>
          <w:lang w:val="fr-FR"/>
        </w:rPr>
      </w:pPr>
      <w:r>
        <w:rPr>
          <w:rFonts w:ascii="Trebuchet MS" w:hAnsi="Trebuchet MS"/>
          <w:color w:val="000000"/>
          <w:lang w:val="fr-FR"/>
        </w:rPr>
        <w:t>La liste des points à traiter avant rédaction du rapport</w:t>
      </w:r>
      <w:r w:rsidR="00A47BDC">
        <w:rPr>
          <w:rFonts w:ascii="Trebuchet MS" w:hAnsi="Trebuchet MS"/>
          <w:color w:val="000000"/>
          <w:lang w:val="fr-FR"/>
        </w:rPr>
        <w:t xml:space="preserve"> sera adoptée pour l’</w:t>
      </w:r>
      <w:r w:rsidR="00A47BDC">
        <w:rPr>
          <w:rFonts w:ascii="Trebuchet MS" w:hAnsi="Trebuchet MS"/>
          <w:color w:val="000000"/>
          <w:lang w:val="es-ES"/>
        </w:rPr>
        <w:t>Afganistán (</w:t>
      </w:r>
      <w:r w:rsidR="00A47BDC">
        <w:rPr>
          <w:rFonts w:ascii="Trebuchet MS" w:hAnsi="Trebuchet MS"/>
          <w:color w:val="000000"/>
          <w:lang w:val="fr-FR"/>
        </w:rPr>
        <w:t>3</w:t>
      </w:r>
      <w:r w:rsidR="00A47BDC" w:rsidRPr="00A66523">
        <w:rPr>
          <w:rFonts w:ascii="Trebuchet MS" w:hAnsi="Trebuchet MS"/>
          <w:color w:val="000000"/>
          <w:vertAlign w:val="superscript"/>
          <w:lang w:val="fr-FR"/>
        </w:rPr>
        <w:t>ème</w:t>
      </w:r>
      <w:r w:rsidR="00A47BDC">
        <w:rPr>
          <w:rFonts w:ascii="Trebuchet MS" w:hAnsi="Trebuchet MS"/>
          <w:color w:val="000000"/>
          <w:lang w:val="es-ES"/>
        </w:rPr>
        <w:t xml:space="preserve">), </w:t>
      </w:r>
      <w:r w:rsidR="00A66523" w:rsidRPr="00A66523">
        <w:rPr>
          <w:rFonts w:ascii="Trebuchet MS" w:hAnsi="Trebuchet MS"/>
          <w:color w:val="000000"/>
          <w:lang w:val="fr-FR"/>
        </w:rPr>
        <w:t>Croatie (</w:t>
      </w:r>
      <w:r w:rsidR="00A66523">
        <w:rPr>
          <w:rFonts w:ascii="Trebuchet MS" w:hAnsi="Trebuchet MS"/>
          <w:color w:val="000000"/>
          <w:lang w:val="fr-FR"/>
        </w:rPr>
        <w:t>4</w:t>
      </w:r>
      <w:r w:rsidR="00A66523" w:rsidRPr="00A66523">
        <w:rPr>
          <w:rFonts w:ascii="Trebuchet MS" w:hAnsi="Trebuchet MS"/>
          <w:color w:val="000000"/>
          <w:vertAlign w:val="superscript"/>
          <w:lang w:val="fr-FR"/>
        </w:rPr>
        <w:t>ème</w:t>
      </w:r>
      <w:r w:rsidR="00A66523">
        <w:rPr>
          <w:rFonts w:ascii="Trebuchet MS" w:hAnsi="Trebuchet MS"/>
          <w:color w:val="000000"/>
          <w:lang w:val="fr-FR"/>
        </w:rPr>
        <w:t>) et l’Espagne (7</w:t>
      </w:r>
      <w:r w:rsidR="00A66523" w:rsidRPr="00A66523">
        <w:rPr>
          <w:rFonts w:ascii="Trebuchet MS" w:hAnsi="Trebuchet MS"/>
          <w:color w:val="000000"/>
          <w:vertAlign w:val="superscript"/>
          <w:lang w:val="fr-FR"/>
        </w:rPr>
        <w:t>ème</w:t>
      </w:r>
      <w:r w:rsidR="00A66523">
        <w:rPr>
          <w:rFonts w:ascii="Trebuchet MS" w:hAnsi="Trebuchet MS"/>
          <w:color w:val="000000"/>
          <w:lang w:val="fr-FR"/>
        </w:rPr>
        <w:t>).</w:t>
      </w:r>
    </w:p>
    <w:p w14:paraId="77C79BEE" w14:textId="77777777" w:rsidR="00A66523" w:rsidRPr="00A66523" w:rsidRDefault="00A66523" w:rsidP="00A66523">
      <w:pPr>
        <w:jc w:val="both"/>
        <w:rPr>
          <w:rFonts w:ascii="Trebuchet MS" w:hAnsi="Trebuchet MS"/>
          <w:color w:val="000000"/>
          <w:lang w:val="fr-FR"/>
        </w:rPr>
      </w:pPr>
    </w:p>
    <w:p w14:paraId="3FB5E1E9" w14:textId="77777777" w:rsidR="00A66523" w:rsidRPr="00EE7E1A" w:rsidRDefault="00A66523" w:rsidP="00B55CD4">
      <w:pPr>
        <w:jc w:val="both"/>
        <w:rPr>
          <w:rFonts w:ascii="Trebuchet MS" w:hAnsi="Trebuchet MS"/>
          <w:b/>
          <w:bCs/>
          <w:color w:val="333399"/>
          <w:lang w:val="fr-FR"/>
        </w:rPr>
      </w:pPr>
      <w:r w:rsidRPr="00EE7E1A">
        <w:rPr>
          <w:rFonts w:ascii="Trebuchet MS" w:hAnsi="Trebuchet MS"/>
          <w:b/>
          <w:bCs/>
          <w:color w:val="333399"/>
          <w:lang w:val="fr-FR"/>
        </w:rPr>
        <w:t>Documentation</w:t>
      </w:r>
      <w:bookmarkStart w:id="0" w:name="_GoBack"/>
      <w:bookmarkEnd w:id="0"/>
    </w:p>
    <w:p w14:paraId="3FA88993" w14:textId="77777777" w:rsidR="00EE7E1A" w:rsidRDefault="00EE7E1A" w:rsidP="00A66523">
      <w:pPr>
        <w:jc w:val="both"/>
        <w:rPr>
          <w:rFonts w:ascii="Trebuchet MS" w:hAnsi="Trebuchet MS"/>
          <w:color w:val="000000"/>
          <w:lang w:val="fr-FR"/>
        </w:rPr>
      </w:pPr>
      <w:r w:rsidRPr="00EE7E1A">
        <w:rPr>
          <w:rFonts w:ascii="Trebuchet MS" w:hAnsi="Trebuchet MS"/>
          <w:color w:val="000000"/>
          <w:lang w:val="fr-FR"/>
        </w:rPr>
        <w:t xml:space="preserve">Les rapports des </w:t>
      </w:r>
      <w:r w:rsidR="00C63135" w:rsidRPr="00EE7E1A">
        <w:rPr>
          <w:rFonts w:ascii="Trebuchet MS" w:hAnsi="Trebuchet MS"/>
          <w:color w:val="000000"/>
          <w:lang w:val="fr-FR"/>
        </w:rPr>
        <w:t>États</w:t>
      </w:r>
      <w:r w:rsidRPr="00EE7E1A">
        <w:rPr>
          <w:rFonts w:ascii="Trebuchet MS" w:hAnsi="Trebuchet MS"/>
          <w:color w:val="000000"/>
          <w:lang w:val="fr-FR"/>
        </w:rPr>
        <w:t xml:space="preserve"> parties, </w:t>
      </w:r>
      <w:r>
        <w:rPr>
          <w:rFonts w:ascii="Trebuchet MS" w:hAnsi="Trebuchet MS"/>
          <w:color w:val="000000"/>
          <w:lang w:val="fr-FR"/>
        </w:rPr>
        <w:t xml:space="preserve">l’agenda prévisionnel (CCPR/C/127/1) et les autres documents </w:t>
      </w:r>
      <w:r w:rsidR="00C63135">
        <w:rPr>
          <w:rFonts w:ascii="Trebuchet MS" w:hAnsi="Trebuchet MS"/>
          <w:color w:val="000000"/>
          <w:lang w:val="fr-FR"/>
        </w:rPr>
        <w:t>relatifs</w:t>
      </w:r>
      <w:r>
        <w:rPr>
          <w:rFonts w:ascii="Trebuchet MS" w:hAnsi="Trebuchet MS"/>
          <w:color w:val="000000"/>
          <w:lang w:val="fr-FR"/>
        </w:rPr>
        <w:t xml:space="preserve"> à la session sont disponibles sur le site internet du OHCHR :</w:t>
      </w:r>
    </w:p>
    <w:p w14:paraId="3FB2B5C0" w14:textId="77777777" w:rsidR="00EE7E1A" w:rsidRPr="00EE7E1A" w:rsidRDefault="00A47BDC" w:rsidP="00A66523">
      <w:pPr>
        <w:jc w:val="both"/>
        <w:rPr>
          <w:rFonts w:ascii="Trebuchet MS" w:hAnsi="Trebuchet MS"/>
          <w:color w:val="000000"/>
          <w:lang w:val="fr-FR"/>
        </w:rPr>
      </w:pPr>
      <w:hyperlink r:id="rId8" w:history="1">
        <w:r w:rsidR="00EE7E1A" w:rsidRPr="000768BD">
          <w:rPr>
            <w:rStyle w:val="Hyperlink"/>
            <w:rFonts w:ascii="Trebuchet MS" w:hAnsi="Trebuchet MS"/>
            <w:lang w:val="fr-FR"/>
          </w:rPr>
          <w:t>https://tbinternet.ohchr.org/_layouts/15/treatybodyexternal/SessionDetails1.aspx?SessionID=1317&amp;Lang=fr</w:t>
        </w:r>
      </w:hyperlink>
    </w:p>
    <w:p w14:paraId="45F36F6D" w14:textId="77777777" w:rsidR="00A66523" w:rsidRPr="00EE7E1A" w:rsidRDefault="00A66523" w:rsidP="00A66523">
      <w:pPr>
        <w:jc w:val="both"/>
        <w:rPr>
          <w:rFonts w:ascii="Trebuchet MS" w:hAnsi="Trebuchet MS"/>
          <w:color w:val="000000"/>
          <w:lang w:val="fr-FR"/>
        </w:rPr>
      </w:pPr>
    </w:p>
    <w:p w14:paraId="270678EC" w14:textId="77777777" w:rsidR="00A66523" w:rsidRPr="00E108C7" w:rsidRDefault="00A66523" w:rsidP="00B55CD4">
      <w:pPr>
        <w:jc w:val="both"/>
        <w:rPr>
          <w:rFonts w:ascii="Trebuchet MS" w:hAnsi="Trebuchet MS"/>
          <w:b/>
          <w:bCs/>
          <w:color w:val="333399"/>
          <w:lang w:val="fr-FR"/>
        </w:rPr>
      </w:pPr>
      <w:r w:rsidRPr="00EE7E1A">
        <w:rPr>
          <w:rFonts w:ascii="Trebuchet MS" w:hAnsi="Trebuchet MS"/>
          <w:b/>
          <w:bCs/>
          <w:color w:val="333399"/>
          <w:lang w:val="fr-FR"/>
        </w:rPr>
        <w:t xml:space="preserve">Adoption </w:t>
      </w:r>
      <w:r w:rsidR="00EE7E1A" w:rsidRPr="00EE7E1A">
        <w:rPr>
          <w:rFonts w:ascii="Trebuchet MS" w:hAnsi="Trebuchet MS"/>
          <w:b/>
          <w:bCs/>
          <w:color w:val="333399"/>
          <w:lang w:val="fr-FR"/>
        </w:rPr>
        <w:t>des Observations Finales, des Listes des points à traiter et des Listes des p</w:t>
      </w:r>
      <w:r w:rsidR="00EE7E1A">
        <w:rPr>
          <w:rFonts w:ascii="Trebuchet MS" w:hAnsi="Trebuchet MS"/>
          <w:b/>
          <w:bCs/>
          <w:color w:val="333399"/>
          <w:lang w:val="fr-FR"/>
        </w:rPr>
        <w:t>oints à traiter avant rédaction du rapport</w:t>
      </w:r>
    </w:p>
    <w:p w14:paraId="3E59C4C9" w14:textId="7A7AEFA8" w:rsidR="00A66523" w:rsidRPr="00E26206" w:rsidRDefault="00E26206" w:rsidP="00A66523">
      <w:pPr>
        <w:jc w:val="both"/>
        <w:rPr>
          <w:rFonts w:ascii="Trebuchet MS" w:hAnsi="Trebuchet MS"/>
          <w:color w:val="000000"/>
          <w:lang w:val="fr-FR"/>
        </w:rPr>
      </w:pPr>
      <w:r w:rsidRPr="00E26206">
        <w:rPr>
          <w:rFonts w:ascii="Trebuchet MS" w:hAnsi="Trebuchet MS"/>
          <w:color w:val="000000"/>
          <w:lang w:val="fr-FR"/>
        </w:rPr>
        <w:t>A la suite de l’examen des rapports des États parties, le Comité va adopter</w:t>
      </w:r>
      <w:r>
        <w:rPr>
          <w:rFonts w:ascii="Trebuchet MS" w:hAnsi="Trebuchet MS"/>
          <w:color w:val="000000"/>
          <w:lang w:val="fr-FR"/>
        </w:rPr>
        <w:t xml:space="preserve">, </w:t>
      </w:r>
      <w:r w:rsidR="00D360B9">
        <w:rPr>
          <w:rFonts w:ascii="Trebuchet MS" w:hAnsi="Trebuchet MS"/>
          <w:color w:val="000000"/>
          <w:lang w:val="fr-FR"/>
        </w:rPr>
        <w:t>à huis clos</w:t>
      </w:r>
      <w:r>
        <w:rPr>
          <w:rFonts w:ascii="Trebuchet MS" w:hAnsi="Trebuchet MS"/>
          <w:color w:val="000000"/>
          <w:lang w:val="fr-FR"/>
        </w:rPr>
        <w:t xml:space="preserve">, </w:t>
      </w:r>
      <w:r w:rsidRPr="00E26206">
        <w:rPr>
          <w:rFonts w:ascii="Trebuchet MS" w:hAnsi="Trebuchet MS"/>
          <w:color w:val="000000"/>
          <w:lang w:val="fr-FR"/>
        </w:rPr>
        <w:t>des O</w:t>
      </w:r>
      <w:r>
        <w:rPr>
          <w:rFonts w:ascii="Trebuchet MS" w:hAnsi="Trebuchet MS"/>
          <w:color w:val="000000"/>
          <w:lang w:val="fr-FR"/>
        </w:rPr>
        <w:t xml:space="preserve">bservations finales en vue d’assister les États parties concernés dans la mise en œuvre du Pacte. Ces observations finales soulignent les aspects positifs, les principaux sujets de préoccupations et les recommandations du </w:t>
      </w:r>
      <w:r>
        <w:rPr>
          <w:rFonts w:ascii="Trebuchet MS" w:hAnsi="Trebuchet MS"/>
          <w:color w:val="000000"/>
          <w:lang w:val="fr-FR"/>
        </w:rPr>
        <w:t>Comité relatives à la manière d’adresser les obstacles rencontrés par les États parties. Une fois les observations finales adoptées, les documents seront postés sur le site internet du Comité,</w:t>
      </w:r>
      <w:r w:rsidR="00D360B9">
        <w:rPr>
          <w:rFonts w:ascii="Trebuchet MS" w:hAnsi="Trebuchet MS"/>
          <w:color w:val="000000"/>
          <w:lang w:val="fr-FR"/>
        </w:rPr>
        <w:t xml:space="preserve"> sous la session concernée.</w:t>
      </w:r>
    </w:p>
    <w:p w14:paraId="14DF1EB3" w14:textId="77777777" w:rsidR="00E26206" w:rsidRPr="00D360B9" w:rsidRDefault="00E26206" w:rsidP="00A66523">
      <w:pPr>
        <w:jc w:val="both"/>
        <w:rPr>
          <w:rFonts w:ascii="Trebuchet MS" w:hAnsi="Trebuchet MS"/>
          <w:lang w:val="fr-FR"/>
        </w:rPr>
      </w:pPr>
    </w:p>
    <w:p w14:paraId="4EA97E09" w14:textId="77777777" w:rsidR="00E26206" w:rsidRPr="00E26206" w:rsidRDefault="00E26206" w:rsidP="00A66523">
      <w:pPr>
        <w:jc w:val="both"/>
        <w:rPr>
          <w:rFonts w:ascii="Trebuchet MS" w:hAnsi="Trebuchet MS"/>
          <w:lang w:val="fr-FR"/>
        </w:rPr>
      </w:pPr>
      <w:r w:rsidRPr="00E26206">
        <w:rPr>
          <w:rFonts w:ascii="Trebuchet MS" w:hAnsi="Trebuchet MS"/>
          <w:lang w:val="fr-FR"/>
        </w:rPr>
        <w:t xml:space="preserve">Le Comité va également adopter </w:t>
      </w:r>
      <w:r>
        <w:rPr>
          <w:rFonts w:ascii="Trebuchet MS" w:hAnsi="Trebuchet MS"/>
          <w:lang w:val="fr-FR"/>
        </w:rPr>
        <w:t>une Liste des points à traiter qui sera transmise aux États parties. Les États parties doivent en retour soumettre leurs réponses à la Liste des points à traiter. La Liste des points à traiter et les réponses seront postées sur le site internet du Comité.</w:t>
      </w:r>
    </w:p>
    <w:p w14:paraId="57550446" w14:textId="77777777" w:rsidR="00A66523" w:rsidRPr="00E26206" w:rsidRDefault="00A66523" w:rsidP="00A66523">
      <w:pPr>
        <w:jc w:val="both"/>
        <w:rPr>
          <w:rFonts w:ascii="Trebuchet MS" w:hAnsi="Trebuchet MS"/>
          <w:lang w:val="fr-FR"/>
        </w:rPr>
      </w:pPr>
    </w:p>
    <w:p w14:paraId="7391C592" w14:textId="77777777" w:rsidR="00A66523" w:rsidRPr="00E26206" w:rsidRDefault="00C63135" w:rsidP="00A66523">
      <w:pPr>
        <w:jc w:val="both"/>
        <w:rPr>
          <w:rFonts w:ascii="Trebuchet MS" w:hAnsi="Trebuchet MS"/>
          <w:lang w:val="fr-FR"/>
        </w:rPr>
      </w:pPr>
      <w:r w:rsidRPr="00C63135">
        <w:rPr>
          <w:rFonts w:ascii="Trebuchet MS" w:hAnsi="Trebuchet MS"/>
          <w:lang w:val="fr-FR"/>
        </w:rPr>
        <w:t xml:space="preserve">Pour les États ayant opté pour </w:t>
      </w:r>
      <w:r>
        <w:rPr>
          <w:rFonts w:ascii="Trebuchet MS" w:hAnsi="Trebuchet MS"/>
          <w:lang w:val="fr-FR"/>
        </w:rPr>
        <w:t>la Procédure de rapport simplifiée (PRS)</w:t>
      </w:r>
      <w:r w:rsidRPr="00C63135">
        <w:rPr>
          <w:rFonts w:ascii="Trebuchet MS" w:hAnsi="Trebuchet MS"/>
          <w:lang w:val="fr-FR"/>
        </w:rPr>
        <w:t>,</w:t>
      </w:r>
      <w:r>
        <w:rPr>
          <w:rFonts w:ascii="Trebuchet MS" w:hAnsi="Trebuchet MS"/>
          <w:lang w:val="fr-FR"/>
        </w:rPr>
        <w:t xml:space="preserve"> la Liste des points à traiter avant rédaction du rapport sera adoptée par le Comité préalablement à la soumission d’un rapport. Les réponses des États seront considérées comme leur rapport au titre de l’article 40 du PIDCP </w:t>
      </w:r>
      <w:r w:rsidR="00A66523" w:rsidRPr="00E26206">
        <w:rPr>
          <w:rFonts w:ascii="Trebuchet MS" w:hAnsi="Trebuchet MS"/>
          <w:lang w:val="fr-FR"/>
        </w:rPr>
        <w:t>(</w:t>
      </w:r>
      <w:hyperlink r:id="rId9" w:history="1">
        <w:r w:rsidR="00A66523" w:rsidRPr="00E26206">
          <w:rPr>
            <w:rStyle w:val="Hyperlink"/>
            <w:rFonts w:ascii="Trebuchet MS" w:hAnsi="Trebuchet MS"/>
            <w:lang w:val="fr-FR"/>
          </w:rPr>
          <w:t>http://www.ohchr.org</w:t>
        </w:r>
        <w:r w:rsidR="00A66523" w:rsidRPr="00E26206">
          <w:rPr>
            <w:rStyle w:val="Hyperlink"/>
            <w:rFonts w:ascii="Trebuchet MS" w:hAnsi="Trebuchet MS"/>
            <w:lang w:val="fr-FR"/>
          </w:rPr>
          <w:br/>
          <w:t>/EN/</w:t>
        </w:r>
        <w:proofErr w:type="spellStart"/>
        <w:r w:rsidR="00A66523" w:rsidRPr="00E26206">
          <w:rPr>
            <w:rStyle w:val="Hyperlink"/>
            <w:rFonts w:ascii="Trebuchet MS" w:hAnsi="Trebuchet MS"/>
            <w:lang w:val="fr-FR"/>
          </w:rPr>
          <w:t>HRBodies</w:t>
        </w:r>
        <w:proofErr w:type="spellEnd"/>
        <w:r w:rsidR="00A66523" w:rsidRPr="00E26206">
          <w:rPr>
            <w:rStyle w:val="Hyperlink"/>
            <w:rFonts w:ascii="Trebuchet MS" w:hAnsi="Trebuchet MS"/>
            <w:lang w:val="fr-FR"/>
          </w:rPr>
          <w:t>/CCPR/Pages/SimplifiedReportingProcedure.aspx</w:t>
        </w:r>
      </w:hyperlink>
      <w:r w:rsidR="00A66523" w:rsidRPr="00E26206">
        <w:rPr>
          <w:rFonts w:ascii="Trebuchet MS" w:hAnsi="Trebuchet MS"/>
          <w:lang w:val="fr-FR"/>
        </w:rPr>
        <w:t xml:space="preserve">). </w:t>
      </w:r>
    </w:p>
    <w:p w14:paraId="3A557191" w14:textId="77777777" w:rsidR="00A66523" w:rsidRPr="00E26206" w:rsidRDefault="00A66523" w:rsidP="00A66523">
      <w:pPr>
        <w:jc w:val="both"/>
        <w:rPr>
          <w:rFonts w:ascii="Trebuchet MS" w:hAnsi="Trebuchet MS"/>
          <w:lang w:val="fr-FR"/>
        </w:rPr>
      </w:pPr>
    </w:p>
    <w:p w14:paraId="7AF2A781" w14:textId="77777777" w:rsidR="00A66523" w:rsidRDefault="00A66523" w:rsidP="00B55CD4">
      <w:pPr>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4A110C47" w14:textId="77777777" w:rsidR="004B02CD" w:rsidRDefault="004B02CD" w:rsidP="004B02CD">
      <w:pPr>
        <w:jc w:val="both"/>
        <w:rPr>
          <w:rFonts w:ascii="Trebuchet MS" w:hAnsi="Trebuchet MS"/>
          <w:color w:val="000000"/>
          <w:lang w:val="fr-FR"/>
        </w:rPr>
      </w:pPr>
      <w:r w:rsidRPr="004B02CD">
        <w:rPr>
          <w:rFonts w:ascii="Trebuchet MS" w:hAnsi="Trebuchet MS"/>
          <w:color w:val="000000"/>
          <w:lang w:val="fr-FR"/>
        </w:rPr>
        <w:t>Le Comité examine un rapport au vu</w:t>
      </w:r>
      <w:r>
        <w:rPr>
          <w:rFonts w:ascii="Trebuchet MS" w:hAnsi="Trebuchet MS"/>
          <w:color w:val="000000"/>
          <w:lang w:val="fr-FR"/>
        </w:rPr>
        <w:t xml:space="preserve"> des informations reçues et ces actions entreprises dans le cadre de la procédure de suivi des observations finales à chaque session. Les ONG peuvent fournir des informations au Secrétariat sur la procédure de suivi, et plus particulièrement au sujet des rapports de suivi reçus par les États parties. Ces informations peuvent être postées sur internet postérieurement à chaque session.</w:t>
      </w:r>
    </w:p>
    <w:p w14:paraId="0B10E8EC" w14:textId="77777777" w:rsidR="004B02CD" w:rsidRPr="004B02CD" w:rsidRDefault="004B02CD" w:rsidP="004B02CD">
      <w:pPr>
        <w:jc w:val="both"/>
        <w:rPr>
          <w:rFonts w:ascii="Trebuchet MS" w:hAnsi="Trebuchet MS"/>
          <w:color w:val="000000"/>
          <w:lang w:val="fr-FR"/>
        </w:rPr>
      </w:pPr>
    </w:p>
    <w:p w14:paraId="22C45325" w14:textId="77777777" w:rsidR="004B02CD" w:rsidRPr="004B02CD" w:rsidRDefault="004B02CD" w:rsidP="00B55CD4">
      <w:pPr>
        <w:jc w:val="both"/>
        <w:rPr>
          <w:rFonts w:ascii="Trebuchet MS" w:hAnsi="Trebuchet MS"/>
          <w:b/>
          <w:bCs/>
          <w:color w:val="333399"/>
          <w:lang w:val="fr-FR"/>
        </w:rPr>
      </w:pPr>
      <w:r w:rsidRPr="004B02CD">
        <w:rPr>
          <w:rFonts w:ascii="Trebuchet MS" w:hAnsi="Trebuchet MS"/>
          <w:b/>
          <w:bCs/>
          <w:color w:val="333399"/>
          <w:lang w:val="fr-FR"/>
        </w:rPr>
        <w:t>Rapports des ONG pour le Comité pour ses sessions</w:t>
      </w:r>
    </w:p>
    <w:p w14:paraId="60B668C3" w14:textId="77777777" w:rsidR="004B02CD" w:rsidRDefault="004B02CD" w:rsidP="004B184D">
      <w:pPr>
        <w:jc w:val="both"/>
        <w:rPr>
          <w:rFonts w:ascii="Trebuchet MS" w:hAnsi="Trebuchet MS"/>
          <w:color w:val="000000"/>
          <w:lang w:val="fr-FR"/>
        </w:rPr>
      </w:pPr>
      <w:r w:rsidRPr="004B02CD">
        <w:rPr>
          <w:rFonts w:ascii="Trebuchet MS" w:hAnsi="Trebuchet MS"/>
          <w:color w:val="000000"/>
          <w:lang w:val="fr-FR"/>
        </w:rPr>
        <w:t>Le Comité accueille favorablement les inf</w:t>
      </w:r>
      <w:r>
        <w:rPr>
          <w:rFonts w:ascii="Trebuchet MS" w:hAnsi="Trebuchet MS"/>
          <w:color w:val="000000"/>
          <w:lang w:val="fr-FR"/>
        </w:rPr>
        <w:t xml:space="preserve">ormations écrites d’organisations internationales, régionales, nationales et locales. Ces informations doivent être aussi précises, fiables et objectives que possible. </w:t>
      </w:r>
      <w:r w:rsidRPr="004B184D">
        <w:rPr>
          <w:rFonts w:ascii="Trebuchet MS" w:hAnsi="Trebuchet MS"/>
          <w:color w:val="000000"/>
          <w:lang w:val="fr-FR"/>
        </w:rPr>
        <w:t xml:space="preserve">Les « rapports alternatifs » des ONG </w:t>
      </w:r>
      <w:r w:rsidR="004B184D" w:rsidRPr="004B184D">
        <w:rPr>
          <w:rFonts w:ascii="Trebuchet MS" w:hAnsi="Trebuchet MS"/>
          <w:color w:val="000000"/>
          <w:lang w:val="fr-FR"/>
        </w:rPr>
        <w:t>suivant le même format de présentation que les rapports présentés par le gouvern</w:t>
      </w:r>
      <w:r w:rsidR="004B184D">
        <w:rPr>
          <w:rFonts w:ascii="Trebuchet MS" w:hAnsi="Trebuchet MS"/>
          <w:color w:val="000000"/>
          <w:lang w:val="fr-FR"/>
        </w:rPr>
        <w:t>ement concerné sont particulièrement bienvenus.</w:t>
      </w:r>
      <w:r w:rsidR="004B184D" w:rsidRPr="004B184D">
        <w:rPr>
          <w:rFonts w:ascii="Trebuchet MS" w:hAnsi="Trebuchet MS"/>
          <w:color w:val="000000"/>
          <w:lang w:val="fr-FR"/>
        </w:rPr>
        <w:t xml:space="preserve"> Les informations / le rapport doit identifier l’ONG qui a soumis l’information</w:t>
      </w:r>
      <w:r w:rsidR="004B184D">
        <w:rPr>
          <w:rFonts w:ascii="Trebuchet MS" w:hAnsi="Trebuchet MS"/>
          <w:color w:val="000000"/>
          <w:lang w:val="fr-FR"/>
        </w:rPr>
        <w:t xml:space="preserve">, </w:t>
      </w:r>
      <w:r w:rsidR="004B184D">
        <w:rPr>
          <w:rFonts w:ascii="Trebuchet MS" w:hAnsi="Trebuchet MS"/>
          <w:color w:val="000000"/>
          <w:lang w:val="fr-FR"/>
        </w:rPr>
        <w:lastRenderedPageBreak/>
        <w:t xml:space="preserve">puisque les informations anonymes ne sont pas acceptées, et être rédigé dans un langage non abusif. </w:t>
      </w:r>
      <w:r w:rsidR="004B184D" w:rsidRPr="004B184D">
        <w:rPr>
          <w:rFonts w:ascii="Trebuchet MS" w:hAnsi="Trebuchet MS"/>
          <w:color w:val="000000"/>
          <w:lang w:val="fr-FR"/>
        </w:rPr>
        <w:t xml:space="preserve">Ces informations doivent être en rapport avec le mandat du Comité </w:t>
      </w:r>
      <w:r w:rsidR="004B184D">
        <w:rPr>
          <w:rFonts w:ascii="Trebuchet MS" w:hAnsi="Trebuchet MS"/>
          <w:color w:val="000000"/>
          <w:lang w:val="fr-FR"/>
        </w:rPr>
        <w:t>et l’examen du rapport de l’État partie. Les informations ne doivent pas contenir les noms des victimes, sauf si elles concernent des affaires publiques, ou si les victimes ou de leurs familles y consentent.</w:t>
      </w:r>
    </w:p>
    <w:p w14:paraId="50DDF521" w14:textId="77777777" w:rsidR="004B184D" w:rsidRPr="004B184D" w:rsidRDefault="004B184D" w:rsidP="004B184D">
      <w:pPr>
        <w:jc w:val="both"/>
        <w:rPr>
          <w:rFonts w:ascii="Trebuchet MS" w:hAnsi="Trebuchet MS"/>
          <w:color w:val="000000"/>
          <w:lang w:val="fr-FR"/>
        </w:rPr>
      </w:pPr>
    </w:p>
    <w:p w14:paraId="6E11C93A" w14:textId="77777777" w:rsidR="00E108C7" w:rsidRPr="004B184D" w:rsidRDefault="004B184D" w:rsidP="00A66523">
      <w:pPr>
        <w:spacing w:after="120"/>
        <w:jc w:val="both"/>
        <w:rPr>
          <w:rFonts w:ascii="Trebuchet MS" w:hAnsi="Trebuchet MS"/>
          <w:b/>
          <w:color w:val="000000"/>
          <w:u w:val="single"/>
          <w:lang w:val="fr-FR"/>
        </w:rPr>
      </w:pPr>
      <w:r w:rsidRPr="004B184D">
        <w:rPr>
          <w:rFonts w:ascii="Trebuchet MS" w:hAnsi="Trebuchet MS"/>
          <w:b/>
          <w:color w:val="000000"/>
          <w:u w:val="single"/>
          <w:lang w:val="fr-FR"/>
        </w:rPr>
        <w:t>Toute soumission au Comité doit être :</w:t>
      </w:r>
      <w:r w:rsidR="00A66523" w:rsidRPr="004B184D">
        <w:rPr>
          <w:rFonts w:ascii="Trebuchet MS" w:hAnsi="Trebuchet MS"/>
          <w:b/>
          <w:color w:val="000000"/>
          <w:u w:val="single"/>
          <w:lang w:val="fr-FR"/>
        </w:rPr>
        <w:t xml:space="preserve"> </w:t>
      </w:r>
    </w:p>
    <w:p w14:paraId="3B61B8E5" w14:textId="77777777" w:rsidR="004B184D" w:rsidRPr="004B184D" w:rsidRDefault="00A66523" w:rsidP="00A66523">
      <w:pPr>
        <w:numPr>
          <w:ilvl w:val="0"/>
          <w:numId w:val="1"/>
        </w:numPr>
        <w:spacing w:after="120"/>
        <w:ind w:left="0" w:firstLine="0"/>
        <w:jc w:val="both"/>
        <w:rPr>
          <w:rFonts w:ascii="Trebuchet MS" w:hAnsi="Trebuchet MS"/>
          <w:b/>
          <w:bCs/>
          <w:color w:val="000000"/>
          <w:lang w:val="fr-FR"/>
        </w:rPr>
      </w:pPr>
      <w:r w:rsidRPr="004B184D">
        <w:rPr>
          <w:rFonts w:ascii="Trebuchet MS" w:hAnsi="Trebuchet MS"/>
          <w:color w:val="000000"/>
          <w:lang w:val="fr-FR"/>
        </w:rPr>
        <w:t>S</w:t>
      </w:r>
      <w:r w:rsidR="004B184D" w:rsidRPr="004B184D">
        <w:rPr>
          <w:rFonts w:ascii="Trebuchet MS" w:hAnsi="Trebuchet MS"/>
          <w:color w:val="000000"/>
          <w:lang w:val="fr-FR"/>
        </w:rPr>
        <w:t>oumise au Secrétariat du Comit</w:t>
      </w:r>
      <w:r w:rsidR="004B184D">
        <w:rPr>
          <w:rFonts w:ascii="Trebuchet MS" w:hAnsi="Trebuchet MS"/>
          <w:color w:val="000000"/>
          <w:lang w:val="fr-FR"/>
        </w:rPr>
        <w:t>é à Genève, en Anglais, Français ou Espagnol. Dans la mesure où la plupart des membres du Comité travaillent en Anglais, les documents soumis en Français ou en Espagnol doivent, si possible, être traduits en Anglais.</w:t>
      </w:r>
      <w:r w:rsidR="004B184D" w:rsidRPr="004B184D">
        <w:rPr>
          <w:rFonts w:ascii="Trebuchet MS" w:hAnsi="Trebuchet MS"/>
          <w:color w:val="000000"/>
          <w:lang w:val="fr-FR"/>
        </w:rPr>
        <w:t xml:space="preserve"> Veuillez noter que </w:t>
      </w:r>
      <w:r w:rsidR="004B184D" w:rsidRPr="004B184D">
        <w:rPr>
          <w:rFonts w:ascii="Trebuchet MS" w:hAnsi="Trebuchet MS"/>
          <w:b/>
          <w:bCs/>
          <w:color w:val="000000"/>
          <w:lang w:val="fr-FR"/>
        </w:rPr>
        <w:t>le Secrétariat d</w:t>
      </w:r>
      <w:r w:rsidR="004B184D">
        <w:rPr>
          <w:rFonts w:ascii="Trebuchet MS" w:hAnsi="Trebuchet MS"/>
          <w:b/>
          <w:bCs/>
          <w:color w:val="000000"/>
          <w:lang w:val="fr-FR"/>
        </w:rPr>
        <w:t>e l’ONU ne traduit pas les documents soumis par les ONG.</w:t>
      </w:r>
      <w:r w:rsidR="004B184D">
        <w:rPr>
          <w:rFonts w:ascii="Trebuchet MS" w:hAnsi="Trebuchet MS"/>
          <w:color w:val="000000"/>
          <w:lang w:val="fr-FR"/>
        </w:rPr>
        <w:t xml:space="preserve"> </w:t>
      </w:r>
    </w:p>
    <w:p w14:paraId="2EFF08BA" w14:textId="4C78B9A8" w:rsidR="004B184D" w:rsidRPr="004B184D" w:rsidRDefault="004B184D" w:rsidP="00A66523">
      <w:pPr>
        <w:numPr>
          <w:ilvl w:val="0"/>
          <w:numId w:val="1"/>
        </w:numPr>
        <w:spacing w:after="120"/>
        <w:ind w:left="0" w:firstLine="0"/>
        <w:jc w:val="both"/>
        <w:rPr>
          <w:rFonts w:ascii="Trebuchet MS" w:hAnsi="Trebuchet MS"/>
          <w:bCs/>
          <w:color w:val="000000"/>
          <w:lang w:val="fr-FR"/>
        </w:rPr>
      </w:pPr>
      <w:r>
        <w:rPr>
          <w:rFonts w:ascii="Trebuchet MS" w:hAnsi="Trebuchet MS"/>
          <w:bCs/>
          <w:color w:val="000000"/>
          <w:lang w:val="fr-FR"/>
        </w:rPr>
        <w:t xml:space="preserve">La date limite de soumission des informations relatives aux </w:t>
      </w:r>
      <w:r w:rsidR="00EC3876">
        <w:rPr>
          <w:rFonts w:ascii="Trebuchet MS" w:hAnsi="Trebuchet MS"/>
          <w:bCs/>
          <w:color w:val="000000"/>
          <w:lang w:val="fr-FR"/>
        </w:rPr>
        <w:t>États</w:t>
      </w:r>
      <w:r>
        <w:rPr>
          <w:rFonts w:ascii="Trebuchet MS" w:hAnsi="Trebuchet MS"/>
          <w:bCs/>
          <w:color w:val="000000"/>
          <w:lang w:val="fr-FR"/>
        </w:rPr>
        <w:t xml:space="preserve"> pour lesquels une </w:t>
      </w:r>
      <w:r w:rsidRPr="00EC3876">
        <w:rPr>
          <w:rFonts w:ascii="Trebuchet MS" w:hAnsi="Trebuchet MS"/>
          <w:b/>
          <w:color w:val="000000"/>
          <w:u w:val="single"/>
          <w:lang w:val="fr-FR"/>
        </w:rPr>
        <w:t xml:space="preserve">Liste des points à traiter </w:t>
      </w:r>
      <w:r w:rsidR="00EC3876" w:rsidRPr="00EC3876">
        <w:rPr>
          <w:rFonts w:ascii="Trebuchet MS" w:hAnsi="Trebuchet MS"/>
          <w:b/>
          <w:color w:val="000000"/>
          <w:u w:val="single"/>
          <w:lang w:val="fr-FR"/>
        </w:rPr>
        <w:t xml:space="preserve">/ </w:t>
      </w:r>
      <w:r w:rsidRPr="00EC3876">
        <w:rPr>
          <w:rFonts w:ascii="Trebuchet MS" w:hAnsi="Trebuchet MS"/>
          <w:b/>
          <w:color w:val="000000"/>
          <w:u w:val="single"/>
          <w:lang w:val="fr-FR"/>
        </w:rPr>
        <w:t xml:space="preserve">une liste des points à traiter avant rédaction du rapport </w:t>
      </w:r>
      <w:r w:rsidR="00EC3876" w:rsidRPr="00EC3876">
        <w:rPr>
          <w:rFonts w:ascii="Trebuchet MS" w:hAnsi="Trebuchet MS"/>
          <w:b/>
          <w:color w:val="000000"/>
          <w:u w:val="single"/>
          <w:lang w:val="fr-FR"/>
        </w:rPr>
        <w:t>et une liste des points à traiter en l’absence d</w:t>
      </w:r>
      <w:r w:rsidR="00694EFD">
        <w:rPr>
          <w:rFonts w:ascii="Trebuchet MS" w:hAnsi="Trebuchet MS"/>
          <w:b/>
          <w:color w:val="000000"/>
          <w:u w:val="single"/>
          <w:lang w:val="fr-FR"/>
        </w:rPr>
        <w:t>e rapport sera adoptée est le 30</w:t>
      </w:r>
      <w:r w:rsidR="00EC3876" w:rsidRPr="00EC3876">
        <w:rPr>
          <w:rFonts w:ascii="Trebuchet MS" w:hAnsi="Trebuchet MS"/>
          <w:b/>
          <w:color w:val="000000"/>
          <w:u w:val="single"/>
          <w:lang w:val="fr-FR"/>
        </w:rPr>
        <w:t xml:space="preserve"> Août 2019.</w:t>
      </w:r>
    </w:p>
    <w:p w14:paraId="08FE91C1" w14:textId="77777777" w:rsidR="00EC3876" w:rsidRPr="00EC3876" w:rsidRDefault="00EC3876" w:rsidP="00A66523">
      <w:pPr>
        <w:numPr>
          <w:ilvl w:val="0"/>
          <w:numId w:val="1"/>
        </w:numPr>
        <w:spacing w:after="120"/>
        <w:ind w:left="0" w:firstLine="0"/>
        <w:jc w:val="both"/>
        <w:rPr>
          <w:rFonts w:ascii="Trebuchet MS" w:hAnsi="Trebuchet MS"/>
          <w:bCs/>
          <w:color w:val="000000"/>
          <w:lang w:val="fr-FR"/>
        </w:rPr>
      </w:pPr>
      <w:r w:rsidRPr="00EC3876">
        <w:rPr>
          <w:rFonts w:ascii="Trebuchet MS" w:hAnsi="Trebuchet MS"/>
          <w:bCs/>
          <w:color w:val="000000"/>
          <w:lang w:val="fr-FR"/>
        </w:rPr>
        <w:t xml:space="preserve">La date limite pour la soumission </w:t>
      </w:r>
      <w:r>
        <w:rPr>
          <w:rFonts w:ascii="Trebuchet MS" w:hAnsi="Trebuchet MS"/>
          <w:bCs/>
          <w:color w:val="000000"/>
          <w:lang w:val="fr-FR"/>
        </w:rPr>
        <w:t xml:space="preserve">d’informations relatives aux États parties </w:t>
      </w:r>
      <w:r w:rsidRPr="00EC3876">
        <w:rPr>
          <w:rFonts w:ascii="Trebuchet MS" w:hAnsi="Trebuchet MS"/>
          <w:b/>
          <w:color w:val="000000"/>
          <w:u w:val="single"/>
          <w:lang w:val="fr-FR"/>
        </w:rPr>
        <w:t>qui seront examinés par le Comité est le 16 Septembre 2019.</w:t>
      </w:r>
    </w:p>
    <w:p w14:paraId="292A45D9" w14:textId="77777777" w:rsidR="00EC3876" w:rsidRPr="00EC3876" w:rsidRDefault="00EC3876" w:rsidP="00A66523">
      <w:pPr>
        <w:numPr>
          <w:ilvl w:val="0"/>
          <w:numId w:val="1"/>
        </w:numPr>
        <w:spacing w:after="120"/>
        <w:ind w:left="0" w:firstLine="0"/>
        <w:jc w:val="both"/>
        <w:rPr>
          <w:rFonts w:ascii="Trebuchet MS" w:hAnsi="Trebuchet MS"/>
          <w:b/>
          <w:bCs/>
          <w:color w:val="000000"/>
          <w:lang w:val="fr-FR"/>
        </w:rPr>
      </w:pPr>
      <w:r w:rsidRPr="00EC3876">
        <w:rPr>
          <w:rFonts w:ascii="Trebuchet MS" w:hAnsi="Trebuchet MS"/>
          <w:b/>
          <w:color w:val="000000"/>
          <w:lang w:val="fr-FR"/>
        </w:rPr>
        <w:t>Les soumissions doivent être</w:t>
      </w:r>
      <w:r w:rsidRPr="00EC3876">
        <w:rPr>
          <w:rFonts w:ascii="Trebuchet MS" w:hAnsi="Trebuchet MS"/>
          <w:bCs/>
          <w:color w:val="000000"/>
          <w:lang w:val="fr-FR"/>
        </w:rPr>
        <w:t xml:space="preserve"> limitées à un maximum de 10</w:t>
      </w:r>
      <w:r>
        <w:rPr>
          <w:rFonts w:ascii="Trebuchet MS" w:hAnsi="Trebuchet MS"/>
          <w:bCs/>
          <w:color w:val="000000"/>
          <w:lang w:val="fr-FR"/>
        </w:rPr>
        <w:t xml:space="preserve">.000 mots (environ 15 pages) et être </w:t>
      </w:r>
      <w:r w:rsidRPr="00EC3876">
        <w:rPr>
          <w:rFonts w:ascii="Trebuchet MS" w:hAnsi="Trebuchet MS"/>
          <w:b/>
          <w:color w:val="000000"/>
          <w:lang w:val="fr-FR"/>
        </w:rPr>
        <w:t>soumises</w:t>
      </w:r>
      <w:r>
        <w:rPr>
          <w:rFonts w:ascii="Trebuchet MS" w:hAnsi="Trebuchet MS"/>
          <w:bCs/>
          <w:color w:val="000000"/>
          <w:lang w:val="fr-FR"/>
        </w:rPr>
        <w:t xml:space="preserve"> UNIQUEMENT par voie électronique. </w:t>
      </w:r>
      <w:r w:rsidRPr="00EC3876">
        <w:rPr>
          <w:rFonts w:ascii="Trebuchet MS" w:hAnsi="Trebuchet MS"/>
          <w:b/>
          <w:color w:val="000000"/>
          <w:u w:val="single"/>
          <w:lang w:val="fr-FR"/>
        </w:rPr>
        <w:t>Veuillez NE PAS ENVOYER DE COPIES PAPIER.</w:t>
      </w:r>
    </w:p>
    <w:p w14:paraId="55C65A2A" w14:textId="77777777" w:rsidR="00EC3876" w:rsidRPr="00EC3876" w:rsidRDefault="00EC3876" w:rsidP="00E108C7">
      <w:pPr>
        <w:ind w:firstLine="567"/>
        <w:jc w:val="both"/>
        <w:rPr>
          <w:rFonts w:ascii="Trebuchet MS" w:hAnsi="Trebuchet MS"/>
          <w:b/>
          <w:color w:val="FF0000"/>
          <w:lang w:val="fr-FR"/>
        </w:rPr>
      </w:pPr>
      <w:r w:rsidRPr="00EC3876">
        <w:rPr>
          <w:rFonts w:ascii="Trebuchet MS" w:hAnsi="Trebuchet MS"/>
          <w:bCs/>
          <w:color w:val="000000"/>
          <w:lang w:val="fr-FR"/>
        </w:rPr>
        <w:t>Ces dates limites permettent aux</w:t>
      </w:r>
      <w:r>
        <w:rPr>
          <w:rFonts w:ascii="Trebuchet MS" w:hAnsi="Trebuchet MS"/>
          <w:bCs/>
          <w:color w:val="000000"/>
          <w:lang w:val="fr-FR"/>
        </w:rPr>
        <w:t xml:space="preserve"> Country Taskforces et aux autres membres du Comité d’avoir le temps de lire les rapports avant la session. C’est pourquoi les rapports doivent être soumis dans les temps. </w:t>
      </w:r>
      <w:r w:rsidRPr="00EC3876">
        <w:rPr>
          <w:rFonts w:ascii="Trebuchet MS" w:hAnsi="Trebuchet MS"/>
          <w:b/>
          <w:color w:val="FF0000"/>
          <w:lang w:val="fr-FR"/>
        </w:rPr>
        <w:t>VEUILLEZ NOTER QUE NOUS NE POUVONS PAS ACCEPTER LES RAPPORTS SOUMIS APRÈS LA DATE LIMITE.</w:t>
      </w:r>
    </w:p>
    <w:p w14:paraId="357DF046" w14:textId="77777777" w:rsidR="00E108C7" w:rsidRDefault="00E108C7" w:rsidP="00E108C7">
      <w:pPr>
        <w:jc w:val="both"/>
        <w:rPr>
          <w:rFonts w:ascii="Trebuchet MS" w:hAnsi="Trebuchet MS"/>
          <w:b/>
          <w:bCs/>
          <w:color w:val="000000"/>
          <w:lang w:val="fr-FR"/>
        </w:rPr>
      </w:pPr>
    </w:p>
    <w:p w14:paraId="3B77804D" w14:textId="77777777" w:rsidR="00EC3876" w:rsidRPr="0068429D" w:rsidRDefault="00EC3876" w:rsidP="00E108C7">
      <w:pPr>
        <w:jc w:val="both"/>
        <w:rPr>
          <w:rFonts w:ascii="Trebuchet MS" w:hAnsi="Trebuchet MS"/>
          <w:b/>
          <w:bCs/>
          <w:color w:val="000000"/>
          <w:lang w:val="fr-FR"/>
        </w:rPr>
      </w:pPr>
      <w:r w:rsidRPr="00EC3876">
        <w:rPr>
          <w:rFonts w:ascii="Trebuchet MS" w:hAnsi="Trebuchet MS"/>
          <w:b/>
          <w:bCs/>
          <w:color w:val="000000"/>
          <w:lang w:val="fr-FR"/>
        </w:rPr>
        <w:t xml:space="preserve">Le </w:t>
      </w:r>
      <w:r w:rsidR="00A66523" w:rsidRPr="00EC3876">
        <w:rPr>
          <w:rFonts w:ascii="Trebuchet MS" w:hAnsi="Trebuchet MS"/>
          <w:b/>
          <w:bCs/>
          <w:color w:val="000000"/>
          <w:lang w:val="fr-FR"/>
        </w:rPr>
        <w:t xml:space="preserve">OHCHR </w:t>
      </w:r>
      <w:r w:rsidRPr="00EC3876">
        <w:rPr>
          <w:rFonts w:ascii="Trebuchet MS" w:hAnsi="Trebuchet MS"/>
          <w:b/>
          <w:bCs/>
          <w:color w:val="000000"/>
          <w:lang w:val="fr-FR"/>
        </w:rPr>
        <w:t xml:space="preserve">ne </w:t>
      </w:r>
      <w:r>
        <w:rPr>
          <w:rFonts w:ascii="Trebuchet MS" w:hAnsi="Trebuchet MS"/>
          <w:b/>
          <w:bCs/>
          <w:color w:val="000000"/>
          <w:lang w:val="fr-FR"/>
        </w:rPr>
        <w:t>reproduit pas les documents des ONG.</w:t>
      </w:r>
    </w:p>
    <w:p w14:paraId="1775AFB9" w14:textId="77777777" w:rsidR="004F60E8" w:rsidRDefault="004F60E8" w:rsidP="00E108C7">
      <w:pPr>
        <w:pStyle w:val="NoSpacing"/>
        <w:jc w:val="both"/>
        <w:rPr>
          <w:rFonts w:ascii="Trebuchet MS" w:hAnsi="Trebuchet MS"/>
          <w:b/>
          <w:lang w:val="fr-FR"/>
        </w:rPr>
      </w:pPr>
    </w:p>
    <w:p w14:paraId="18E311BE" w14:textId="77777777" w:rsidR="00A66523" w:rsidRPr="0068429D" w:rsidRDefault="00A66523" w:rsidP="00E108C7">
      <w:pPr>
        <w:pStyle w:val="NoSpacing"/>
        <w:jc w:val="both"/>
        <w:rPr>
          <w:rFonts w:ascii="Trebuchet MS" w:hAnsi="Trebuchet MS"/>
          <w:b/>
          <w:lang w:val="fr-FR"/>
        </w:rPr>
      </w:pPr>
      <w:r w:rsidRPr="00EC3876">
        <w:rPr>
          <w:rFonts w:ascii="Trebuchet MS" w:hAnsi="Trebuchet MS"/>
          <w:b/>
          <w:lang w:val="fr-FR"/>
        </w:rPr>
        <w:t xml:space="preserve">Contacts </w:t>
      </w:r>
      <w:r w:rsidR="00EC3876" w:rsidRPr="00EC3876">
        <w:rPr>
          <w:rFonts w:ascii="Trebuchet MS" w:hAnsi="Trebuchet MS"/>
          <w:b/>
          <w:lang w:val="fr-FR"/>
        </w:rPr>
        <w:t xml:space="preserve">du </w:t>
      </w:r>
      <w:r w:rsidRPr="00EC3876">
        <w:rPr>
          <w:rFonts w:ascii="Trebuchet MS" w:hAnsi="Trebuchet MS"/>
          <w:b/>
          <w:lang w:val="fr-FR"/>
        </w:rPr>
        <w:t>Secr</w:t>
      </w:r>
      <w:r w:rsidR="00EC3876" w:rsidRPr="00EC3876">
        <w:rPr>
          <w:rFonts w:ascii="Trebuchet MS" w:hAnsi="Trebuchet MS"/>
          <w:b/>
          <w:lang w:val="fr-FR"/>
        </w:rPr>
        <w:t>é</w:t>
      </w:r>
      <w:r w:rsidRPr="00EC3876">
        <w:rPr>
          <w:rFonts w:ascii="Trebuchet MS" w:hAnsi="Trebuchet MS"/>
          <w:b/>
          <w:lang w:val="fr-FR"/>
        </w:rPr>
        <w:t>tariat</w:t>
      </w:r>
      <w:r w:rsidR="00EC3876" w:rsidRPr="00EC3876">
        <w:rPr>
          <w:rFonts w:ascii="Trebuchet MS" w:hAnsi="Trebuchet MS"/>
          <w:b/>
          <w:lang w:val="fr-FR"/>
        </w:rPr>
        <w:t xml:space="preserve"> </w:t>
      </w:r>
      <w:r w:rsidRPr="00EC3876">
        <w:rPr>
          <w:rFonts w:ascii="Trebuchet MS" w:hAnsi="Trebuchet MS"/>
          <w:b/>
          <w:lang w:val="fr-FR"/>
        </w:rPr>
        <w:t>:</w:t>
      </w:r>
    </w:p>
    <w:p w14:paraId="5A2C6F14" w14:textId="77777777" w:rsidR="00E108C7" w:rsidRPr="004F60E8" w:rsidRDefault="00E108C7" w:rsidP="00A66523">
      <w:pPr>
        <w:pStyle w:val="NoSpacing"/>
        <w:jc w:val="both"/>
        <w:rPr>
          <w:rFonts w:ascii="Trebuchet MS" w:hAnsi="Trebuchet MS"/>
          <w:lang w:val="fr-FR"/>
        </w:rPr>
      </w:pPr>
    </w:p>
    <w:p w14:paraId="75AE2FEC" w14:textId="77777777" w:rsidR="00A66523" w:rsidRPr="0068429D" w:rsidRDefault="00A66523" w:rsidP="00A66523">
      <w:pPr>
        <w:pStyle w:val="NoSpacing"/>
        <w:jc w:val="both"/>
        <w:rPr>
          <w:rFonts w:ascii="Trebuchet MS" w:hAnsi="Trebuchet MS"/>
          <w:lang w:val="fr-FR"/>
        </w:rPr>
      </w:pPr>
      <w:r w:rsidRPr="004F60E8">
        <w:rPr>
          <w:rFonts w:ascii="Trebuchet MS" w:hAnsi="Trebuchet MS"/>
          <w:lang w:val="fr-FR"/>
        </w:rPr>
        <w:t xml:space="preserve">Gabriella </w:t>
      </w:r>
      <w:proofErr w:type="spellStart"/>
      <w:r w:rsidRPr="004F60E8">
        <w:rPr>
          <w:rFonts w:ascii="Trebuchet MS" w:hAnsi="Trebuchet MS"/>
          <w:lang w:val="fr-FR"/>
        </w:rPr>
        <w:t>Habtom</w:t>
      </w:r>
      <w:proofErr w:type="spellEnd"/>
    </w:p>
    <w:p w14:paraId="367172E3" w14:textId="77777777" w:rsidR="00A66523" w:rsidRPr="00EC3876" w:rsidRDefault="00EC3876" w:rsidP="00A66523">
      <w:pPr>
        <w:pStyle w:val="NoSpacing"/>
        <w:jc w:val="both"/>
        <w:rPr>
          <w:rFonts w:ascii="Trebuchet MS" w:hAnsi="Trebuchet MS"/>
          <w:lang w:val="fr-FR"/>
        </w:rPr>
      </w:pPr>
      <w:r w:rsidRPr="00EC3876">
        <w:rPr>
          <w:rFonts w:ascii="Trebuchet MS" w:hAnsi="Trebuchet MS"/>
          <w:lang w:val="fr-FR"/>
        </w:rPr>
        <w:t>Secrétaire du Comité des droits de l’homme</w:t>
      </w:r>
    </w:p>
    <w:p w14:paraId="39513593" w14:textId="77777777" w:rsidR="00A66523" w:rsidRDefault="00A47BDC" w:rsidP="00A66523">
      <w:pPr>
        <w:pStyle w:val="NoSpacing"/>
        <w:jc w:val="both"/>
        <w:rPr>
          <w:rStyle w:val="Hyperlink"/>
          <w:rFonts w:ascii="Trebuchet MS" w:hAnsi="Trebuchet MS"/>
          <w:b/>
          <w:lang w:val="en-US"/>
        </w:rPr>
      </w:pPr>
      <w:hyperlink r:id="rId10" w:history="1">
        <w:r w:rsidR="00A66523" w:rsidRPr="009D0987">
          <w:rPr>
            <w:rStyle w:val="Hyperlink"/>
            <w:rFonts w:ascii="Trebuchet MS" w:hAnsi="Trebuchet MS"/>
            <w:b/>
            <w:lang w:val="en-US"/>
          </w:rPr>
          <w:t>ghabtom@ohchr.org</w:t>
        </w:r>
      </w:hyperlink>
    </w:p>
    <w:p w14:paraId="7B810A56" w14:textId="77777777" w:rsidR="00A66523" w:rsidRDefault="00A66523" w:rsidP="00A66523">
      <w:pPr>
        <w:pStyle w:val="NoSpacing"/>
        <w:jc w:val="both"/>
        <w:rPr>
          <w:rStyle w:val="Hyperlink"/>
          <w:rFonts w:ascii="Trebuchet MS" w:hAnsi="Trebuchet MS"/>
          <w:b/>
          <w:lang w:val="en-US"/>
        </w:rPr>
      </w:pPr>
    </w:p>
    <w:p w14:paraId="20767F74" w14:textId="77777777" w:rsidR="00A66523" w:rsidRPr="001C018E" w:rsidRDefault="00A66523" w:rsidP="00A66523">
      <w:pPr>
        <w:pStyle w:val="NoSpacing"/>
        <w:jc w:val="both"/>
        <w:rPr>
          <w:rFonts w:ascii="Trebuchet MS" w:hAnsi="Trebuchet MS"/>
          <w:lang w:val="en-US"/>
        </w:rPr>
      </w:pPr>
      <w:r>
        <w:rPr>
          <w:rFonts w:ascii="Trebuchet MS" w:hAnsi="Trebuchet MS"/>
          <w:lang w:val="en-US"/>
        </w:rPr>
        <w:t xml:space="preserve">Cherry </w:t>
      </w:r>
      <w:proofErr w:type="spellStart"/>
      <w:r>
        <w:rPr>
          <w:rFonts w:ascii="Trebuchet MS" w:hAnsi="Trebuchet MS"/>
          <w:lang w:val="en-US"/>
        </w:rPr>
        <w:t>Rosniansky</w:t>
      </w:r>
      <w:proofErr w:type="spellEnd"/>
    </w:p>
    <w:p w14:paraId="7D044281" w14:textId="2D553199" w:rsidR="00A66523" w:rsidRPr="00D360B9" w:rsidRDefault="00A66523" w:rsidP="00A66523">
      <w:pPr>
        <w:pStyle w:val="NoSpacing"/>
        <w:rPr>
          <w:rFonts w:ascii="Trebuchet MS" w:hAnsi="Trebuchet MS"/>
          <w:lang w:val="fr-FR"/>
        </w:rPr>
      </w:pPr>
      <w:r w:rsidRPr="00D360B9">
        <w:rPr>
          <w:rFonts w:ascii="Trebuchet MS" w:hAnsi="Trebuchet MS"/>
          <w:lang w:val="fr-FR"/>
        </w:rPr>
        <w:t xml:space="preserve">Programme Assistant </w:t>
      </w:r>
      <w:r w:rsidR="00D360B9" w:rsidRPr="00D360B9">
        <w:rPr>
          <w:rFonts w:ascii="Trebuchet MS" w:hAnsi="Trebuchet MS"/>
          <w:lang w:val="fr-FR"/>
        </w:rPr>
        <w:t>du Comité des droits de l’homme</w:t>
      </w:r>
    </w:p>
    <w:p w14:paraId="27784600" w14:textId="77777777" w:rsidR="00A66523" w:rsidRDefault="00A47BDC" w:rsidP="00A66523">
      <w:pPr>
        <w:pStyle w:val="NoSpacing"/>
        <w:jc w:val="both"/>
        <w:rPr>
          <w:rStyle w:val="Hyperlink"/>
          <w:rFonts w:ascii="Trebuchet MS" w:hAnsi="Trebuchet MS"/>
          <w:b/>
          <w:lang w:val="en-US"/>
        </w:rPr>
      </w:pPr>
      <w:hyperlink r:id="rId11" w:history="1">
        <w:r w:rsidR="00A66523" w:rsidRPr="004E6FAA">
          <w:rPr>
            <w:rStyle w:val="Hyperlink"/>
            <w:rFonts w:ascii="Trebuchet MS" w:hAnsi="Trebuchet MS"/>
            <w:b/>
            <w:lang w:val="en-US"/>
          </w:rPr>
          <w:t>crosniansky@ohchr.org</w:t>
        </w:r>
      </w:hyperlink>
    </w:p>
    <w:p w14:paraId="4C2240A5" w14:textId="77777777" w:rsidR="00A66523" w:rsidRDefault="00A66523" w:rsidP="00A66523">
      <w:pPr>
        <w:pStyle w:val="NoSpacing"/>
        <w:jc w:val="both"/>
        <w:rPr>
          <w:rStyle w:val="Hyperlink"/>
          <w:rFonts w:ascii="Trebuchet MS" w:hAnsi="Trebuchet MS"/>
          <w:b/>
          <w:lang w:val="en-US"/>
        </w:rPr>
      </w:pPr>
    </w:p>
    <w:p w14:paraId="5916E131" w14:textId="3EBE571F" w:rsidR="00A66523" w:rsidRPr="00D360B9" w:rsidRDefault="00B55CD4" w:rsidP="00B55CD4">
      <w:pPr>
        <w:pStyle w:val="NoSpacing"/>
        <w:rPr>
          <w:rStyle w:val="Hyperlink"/>
          <w:rFonts w:ascii="Trebuchet MS" w:hAnsi="Trebuchet MS"/>
          <w:lang w:val="fr-FR"/>
        </w:rPr>
      </w:pPr>
      <w:r>
        <w:rPr>
          <w:rStyle w:val="Hyperlink"/>
          <w:rFonts w:ascii="Trebuchet MS" w:hAnsi="Trebuchet MS"/>
          <w:lang w:val="fr-FR"/>
        </w:rPr>
        <w:t xml:space="preserve">Boîte mail du </w:t>
      </w:r>
      <w:r w:rsidRPr="00D360B9">
        <w:rPr>
          <w:rFonts w:ascii="Trebuchet MS" w:hAnsi="Trebuchet MS"/>
          <w:lang w:val="fr-FR"/>
        </w:rPr>
        <w:t>Comité des droits de l’homme</w:t>
      </w:r>
      <w:r w:rsidR="00D360B9">
        <w:rPr>
          <w:rStyle w:val="Hyperlink"/>
          <w:rFonts w:ascii="Trebuchet MS" w:hAnsi="Trebuchet MS"/>
          <w:lang w:val="fr-FR"/>
        </w:rPr>
        <w:t> :</w:t>
      </w:r>
    </w:p>
    <w:p w14:paraId="5DC9FA2D" w14:textId="77777777" w:rsidR="00A66523" w:rsidRPr="00EC3876" w:rsidRDefault="00A66523" w:rsidP="00A66523">
      <w:pPr>
        <w:pStyle w:val="NoSpacing"/>
        <w:jc w:val="both"/>
        <w:rPr>
          <w:rStyle w:val="Hyperlink"/>
          <w:rFonts w:ascii="Trebuchet MS" w:hAnsi="Trebuchet MS"/>
          <w:b/>
          <w:lang w:val="fr-FR"/>
        </w:rPr>
      </w:pPr>
      <w:r w:rsidRPr="00EC3876">
        <w:rPr>
          <w:rStyle w:val="Hyperlink"/>
          <w:rFonts w:ascii="Trebuchet MS" w:hAnsi="Trebuchet MS"/>
          <w:b/>
          <w:lang w:val="fr-FR"/>
        </w:rPr>
        <w:t>ccpr@ohchr.org</w:t>
      </w:r>
    </w:p>
    <w:p w14:paraId="288F8756" w14:textId="3ADCF25D" w:rsidR="00A66523" w:rsidRDefault="00A66523" w:rsidP="00A66523">
      <w:pPr>
        <w:pStyle w:val="NoSpacing"/>
        <w:jc w:val="both"/>
        <w:rPr>
          <w:rFonts w:ascii="Trebuchet MS" w:hAnsi="Trebuchet MS"/>
          <w:lang w:val="fr-FR"/>
        </w:rPr>
      </w:pPr>
    </w:p>
    <w:p w14:paraId="494AB785" w14:textId="190AFC6A" w:rsidR="00B55CD4" w:rsidRDefault="00B55CD4" w:rsidP="00A66523">
      <w:pPr>
        <w:pStyle w:val="NoSpacing"/>
        <w:jc w:val="both"/>
        <w:rPr>
          <w:rFonts w:ascii="Trebuchet MS" w:hAnsi="Trebuchet MS"/>
          <w:lang w:val="fr-FR"/>
        </w:rPr>
      </w:pPr>
    </w:p>
    <w:p w14:paraId="55823BFC" w14:textId="00440559" w:rsidR="00B55CD4" w:rsidRDefault="00B55CD4" w:rsidP="00A66523">
      <w:pPr>
        <w:pStyle w:val="NoSpacing"/>
        <w:jc w:val="both"/>
        <w:rPr>
          <w:rFonts w:ascii="Trebuchet MS" w:hAnsi="Trebuchet MS"/>
          <w:lang w:val="fr-FR"/>
        </w:rPr>
      </w:pPr>
    </w:p>
    <w:p w14:paraId="4C8DCFCB" w14:textId="77777777" w:rsidR="00B55CD4" w:rsidRDefault="00B55CD4" w:rsidP="00A66523">
      <w:pPr>
        <w:pStyle w:val="NoSpacing"/>
        <w:jc w:val="both"/>
        <w:rPr>
          <w:rFonts w:ascii="Trebuchet MS" w:hAnsi="Trebuchet MS"/>
          <w:lang w:val="fr-FR"/>
        </w:rPr>
      </w:pPr>
    </w:p>
    <w:p w14:paraId="4AA34407" w14:textId="77777777" w:rsidR="00A66523" w:rsidRPr="0068429D" w:rsidRDefault="00A66523" w:rsidP="00B55CD4">
      <w:pPr>
        <w:jc w:val="both"/>
        <w:rPr>
          <w:rFonts w:ascii="Trebuchet MS" w:hAnsi="Trebuchet MS"/>
          <w:b/>
          <w:bCs/>
          <w:color w:val="333399"/>
          <w:lang w:val="fr-FR"/>
        </w:rPr>
      </w:pPr>
      <w:r w:rsidRPr="0068429D">
        <w:rPr>
          <w:rFonts w:ascii="Trebuchet MS" w:hAnsi="Trebuchet MS"/>
          <w:b/>
          <w:bCs/>
          <w:color w:val="333399"/>
          <w:lang w:val="fr-FR"/>
        </w:rPr>
        <w:t>A</w:t>
      </w:r>
      <w:r w:rsidR="0068429D" w:rsidRPr="0068429D">
        <w:rPr>
          <w:rFonts w:ascii="Trebuchet MS" w:hAnsi="Trebuchet MS"/>
          <w:b/>
          <w:bCs/>
          <w:color w:val="333399"/>
          <w:lang w:val="fr-FR"/>
        </w:rPr>
        <w:t>c</w:t>
      </w:r>
      <w:r w:rsidRPr="0068429D">
        <w:rPr>
          <w:rFonts w:ascii="Trebuchet MS" w:hAnsi="Trebuchet MS"/>
          <w:b/>
          <w:bCs/>
          <w:color w:val="333399"/>
          <w:lang w:val="fr-FR"/>
        </w:rPr>
        <w:t>cr</w:t>
      </w:r>
      <w:r w:rsidR="00EC3876" w:rsidRPr="0068429D">
        <w:rPr>
          <w:rFonts w:ascii="Trebuchet MS" w:hAnsi="Trebuchet MS"/>
          <w:b/>
          <w:bCs/>
          <w:color w:val="333399"/>
          <w:lang w:val="fr-FR"/>
        </w:rPr>
        <w:t>é</w:t>
      </w:r>
      <w:r w:rsidRPr="0068429D">
        <w:rPr>
          <w:rFonts w:ascii="Trebuchet MS" w:hAnsi="Trebuchet MS"/>
          <w:b/>
          <w:bCs/>
          <w:color w:val="333399"/>
          <w:lang w:val="fr-FR"/>
        </w:rPr>
        <w:t>ditation</w:t>
      </w:r>
    </w:p>
    <w:p w14:paraId="7475AD69" w14:textId="0EBAADF8" w:rsidR="00EC3876" w:rsidRPr="00D360B9" w:rsidRDefault="00EC3876" w:rsidP="00A66523">
      <w:pPr>
        <w:spacing w:after="120"/>
        <w:jc w:val="both"/>
        <w:rPr>
          <w:rFonts w:ascii="Trebuchet MS" w:hAnsi="Trebuchet MS"/>
          <w:color w:val="000000"/>
          <w:lang w:val="fr-FR"/>
        </w:rPr>
      </w:pPr>
      <w:r w:rsidRPr="00EC3876">
        <w:rPr>
          <w:rFonts w:ascii="Trebuchet MS" w:hAnsi="Trebuchet MS"/>
          <w:color w:val="000000"/>
          <w:lang w:val="fr-FR"/>
        </w:rPr>
        <w:t>Les représentants des organisations non</w:t>
      </w:r>
      <w:r>
        <w:rPr>
          <w:rFonts w:ascii="Trebuchet MS" w:hAnsi="Trebuchet MS"/>
          <w:color w:val="000000"/>
          <w:lang w:val="fr-FR"/>
        </w:rPr>
        <w:t xml:space="preserve">-gouvernementales souhaitant </w:t>
      </w:r>
      <w:r w:rsidR="0068429D">
        <w:rPr>
          <w:rFonts w:ascii="Trebuchet MS" w:hAnsi="Trebuchet MS"/>
          <w:color w:val="000000"/>
          <w:lang w:val="fr-FR"/>
        </w:rPr>
        <w:t>assister</w:t>
      </w:r>
      <w:r>
        <w:rPr>
          <w:rFonts w:ascii="Trebuchet MS" w:hAnsi="Trebuchet MS"/>
          <w:color w:val="000000"/>
          <w:lang w:val="fr-FR"/>
        </w:rPr>
        <w:t xml:space="preserve"> à la session </w:t>
      </w:r>
      <w:r w:rsidRPr="00EC3876">
        <w:rPr>
          <w:rFonts w:ascii="Trebuchet MS" w:hAnsi="Trebuchet MS"/>
          <w:b/>
          <w:bCs/>
          <w:color w:val="000000"/>
          <w:lang w:val="fr-FR"/>
        </w:rPr>
        <w:t>DOIVENT</w:t>
      </w:r>
      <w:r>
        <w:rPr>
          <w:rFonts w:ascii="Trebuchet MS" w:hAnsi="Trebuchet MS"/>
          <w:color w:val="000000"/>
          <w:lang w:val="fr-FR"/>
        </w:rPr>
        <w:t xml:space="preserve"> </w:t>
      </w:r>
      <w:r w:rsidR="0068429D">
        <w:rPr>
          <w:rFonts w:ascii="Trebuchet MS" w:hAnsi="Trebuchet MS"/>
          <w:color w:val="000000"/>
          <w:lang w:val="fr-FR"/>
        </w:rPr>
        <w:t>s’inscrire</w:t>
      </w:r>
      <w:r>
        <w:rPr>
          <w:rFonts w:ascii="Trebuchet MS" w:hAnsi="Trebuchet MS"/>
          <w:color w:val="000000"/>
          <w:lang w:val="fr-FR"/>
        </w:rPr>
        <w:t xml:space="preserve"> en ligne et suivre les instructions pour </w:t>
      </w:r>
      <w:r w:rsidR="0068429D">
        <w:rPr>
          <w:rFonts w:ascii="Trebuchet MS" w:hAnsi="Trebuchet MS"/>
          <w:color w:val="000000"/>
          <w:lang w:val="fr-FR"/>
        </w:rPr>
        <w:t>s’inscrire</w:t>
      </w:r>
      <w:r>
        <w:rPr>
          <w:rFonts w:ascii="Trebuchet MS" w:hAnsi="Trebuchet MS"/>
          <w:color w:val="000000"/>
          <w:lang w:val="fr-FR"/>
        </w:rPr>
        <w:t xml:space="preserve"> et </w:t>
      </w:r>
      <w:r w:rsidR="0068429D">
        <w:rPr>
          <w:rFonts w:ascii="Trebuchet MS" w:hAnsi="Trebuchet MS"/>
          <w:color w:val="000000"/>
          <w:lang w:val="fr-FR"/>
        </w:rPr>
        <w:t xml:space="preserve">obtenir </w:t>
      </w:r>
      <w:r>
        <w:rPr>
          <w:rFonts w:ascii="Trebuchet MS" w:hAnsi="Trebuchet MS"/>
          <w:color w:val="000000"/>
          <w:lang w:val="fr-FR"/>
        </w:rPr>
        <w:t>un badge</w:t>
      </w:r>
      <w:r w:rsidR="0068429D">
        <w:rPr>
          <w:rFonts w:ascii="Trebuchet MS" w:hAnsi="Trebuchet MS"/>
          <w:color w:val="000000"/>
          <w:lang w:val="fr-FR"/>
        </w:rPr>
        <w:t xml:space="preserve"> d’accès</w:t>
      </w:r>
      <w:r>
        <w:rPr>
          <w:rFonts w:ascii="Trebuchet MS" w:hAnsi="Trebuchet MS"/>
          <w:color w:val="000000"/>
          <w:lang w:val="fr-FR"/>
        </w:rPr>
        <w:t xml:space="preserve">. </w:t>
      </w:r>
      <w:r w:rsidRPr="0068429D">
        <w:rPr>
          <w:rFonts w:ascii="Trebuchet MS" w:hAnsi="Trebuchet MS"/>
          <w:b/>
          <w:bCs/>
          <w:color w:val="000000"/>
          <w:lang w:val="fr-FR"/>
        </w:rPr>
        <w:t xml:space="preserve">La date limite </w:t>
      </w:r>
      <w:r w:rsidR="0068429D">
        <w:rPr>
          <w:rFonts w:ascii="Trebuchet MS" w:hAnsi="Trebuchet MS"/>
          <w:b/>
          <w:bCs/>
          <w:color w:val="000000"/>
          <w:lang w:val="fr-FR"/>
        </w:rPr>
        <w:t xml:space="preserve">d’inscription </w:t>
      </w:r>
      <w:r w:rsidRPr="0068429D">
        <w:rPr>
          <w:rFonts w:ascii="Trebuchet MS" w:hAnsi="Trebuchet MS"/>
          <w:b/>
          <w:bCs/>
          <w:color w:val="000000"/>
          <w:lang w:val="fr-FR"/>
        </w:rPr>
        <w:t xml:space="preserve">est le </w:t>
      </w:r>
      <w:r w:rsidRPr="0068429D">
        <w:rPr>
          <w:rFonts w:ascii="Trebuchet MS" w:hAnsi="Trebuchet MS"/>
          <w:b/>
          <w:bCs/>
          <w:color w:val="000000"/>
          <w:u w:val="single"/>
          <w:lang w:val="fr-FR"/>
        </w:rPr>
        <w:t>4 octobre 2019</w:t>
      </w:r>
      <w:r w:rsidRPr="0068429D">
        <w:rPr>
          <w:rFonts w:ascii="Trebuchet MS" w:hAnsi="Trebuchet MS"/>
          <w:b/>
          <w:bCs/>
          <w:color w:val="000000"/>
          <w:lang w:val="fr-FR"/>
        </w:rPr>
        <w:t>.</w:t>
      </w:r>
      <w:r w:rsidRPr="0068429D">
        <w:rPr>
          <w:rFonts w:ascii="Trebuchet MS" w:hAnsi="Trebuchet MS"/>
          <w:color w:val="000000"/>
          <w:lang w:val="fr-FR"/>
        </w:rPr>
        <w:t xml:space="preserve"> </w:t>
      </w:r>
      <w:proofErr w:type="spellStart"/>
      <w:r w:rsidR="00D360B9" w:rsidRPr="0068429D">
        <w:rPr>
          <w:rFonts w:ascii="Trebuchet MS" w:hAnsi="Trebuchet MS"/>
          <w:color w:val="000000"/>
          <w:lang w:val="fr-FR"/>
        </w:rPr>
        <w:t>Veuill</w:t>
      </w:r>
      <w:r w:rsidR="00D360B9">
        <w:rPr>
          <w:rFonts w:ascii="Trebuchet MS" w:hAnsi="Trebuchet MS"/>
          <w:color w:val="000000"/>
          <w:lang w:val="fr-FR"/>
        </w:rPr>
        <w:t>ez</w:t>
      </w:r>
      <w:r w:rsidR="0068429D" w:rsidRPr="0068429D">
        <w:rPr>
          <w:rFonts w:ascii="Trebuchet MS" w:hAnsi="Trebuchet MS"/>
          <w:color w:val="000000"/>
          <w:lang w:val="fr-FR"/>
        </w:rPr>
        <w:t xml:space="preserve"> vous</w:t>
      </w:r>
      <w:proofErr w:type="spellEnd"/>
      <w:r w:rsidR="0068429D" w:rsidRPr="0068429D">
        <w:rPr>
          <w:rFonts w:ascii="Trebuchet MS" w:hAnsi="Trebuchet MS"/>
          <w:color w:val="000000"/>
          <w:lang w:val="fr-FR"/>
        </w:rPr>
        <w:t xml:space="preserve"> </w:t>
      </w:r>
      <w:r w:rsidR="0068429D">
        <w:rPr>
          <w:rFonts w:ascii="Trebuchet MS" w:hAnsi="Trebuchet MS"/>
          <w:color w:val="000000"/>
          <w:lang w:val="fr-FR"/>
        </w:rPr>
        <w:t>inscrire bien à l’</w:t>
      </w:r>
      <w:r w:rsidR="0068429D" w:rsidRPr="0068429D">
        <w:rPr>
          <w:rFonts w:ascii="Trebuchet MS" w:hAnsi="Trebuchet MS"/>
          <w:color w:val="000000"/>
          <w:lang w:val="fr-FR"/>
        </w:rPr>
        <w:t xml:space="preserve">avance. </w:t>
      </w:r>
      <w:r w:rsidR="0068429D" w:rsidRPr="00D360B9">
        <w:rPr>
          <w:rFonts w:ascii="Trebuchet MS" w:hAnsi="Trebuchet MS"/>
          <w:b/>
          <w:bCs/>
          <w:color w:val="000000"/>
          <w:lang w:val="fr-FR"/>
        </w:rPr>
        <w:t>Pour l’inscription,</w:t>
      </w:r>
      <w:r w:rsidR="0068429D" w:rsidRPr="00D360B9">
        <w:rPr>
          <w:rFonts w:ascii="Trebuchet MS" w:hAnsi="Trebuchet MS"/>
          <w:color w:val="000000"/>
          <w:lang w:val="fr-FR"/>
        </w:rPr>
        <w:t xml:space="preserve"> </w:t>
      </w:r>
      <w:hyperlink r:id="rId12" w:history="1">
        <w:r w:rsidR="0068429D" w:rsidRPr="00D360B9">
          <w:rPr>
            <w:rStyle w:val="Hyperlink"/>
            <w:rFonts w:ascii="Trebuchet MS" w:hAnsi="Trebuchet MS"/>
            <w:b/>
            <w:color w:val="0070C0"/>
            <w:lang w:val="fr-FR"/>
          </w:rPr>
          <w:t>cliquer ici</w:t>
        </w:r>
      </w:hyperlink>
      <w:r w:rsidR="0068429D" w:rsidRPr="00D360B9">
        <w:rPr>
          <w:rFonts w:ascii="Trebuchet MS" w:hAnsi="Trebuchet MS"/>
          <w:b/>
          <w:color w:val="000000"/>
          <w:lang w:val="fr-FR"/>
        </w:rPr>
        <w:t>.</w:t>
      </w:r>
    </w:p>
    <w:p w14:paraId="618A926C" w14:textId="77777777" w:rsidR="0068429D" w:rsidRPr="0068429D" w:rsidRDefault="0068429D" w:rsidP="00A66523">
      <w:pPr>
        <w:spacing w:after="120"/>
        <w:jc w:val="both"/>
        <w:rPr>
          <w:b/>
          <w:color w:val="FF0000"/>
          <w:lang w:val="fr-FR"/>
        </w:rPr>
      </w:pPr>
      <w:r w:rsidRPr="0068429D">
        <w:rPr>
          <w:b/>
          <w:color w:val="FF0000"/>
          <w:lang w:val="fr-FR"/>
        </w:rPr>
        <w:t>VEUILLEZ NOTER QUE LES DEMANDES D’AC</w:t>
      </w:r>
      <w:r>
        <w:rPr>
          <w:b/>
          <w:color w:val="FF0000"/>
          <w:lang w:val="fr-FR"/>
        </w:rPr>
        <w:t>CRÉDITATION EN DEHORS DE LA DATE LIMITE NE SERONT PAS ACCEPTÉES.</w:t>
      </w:r>
    </w:p>
    <w:p w14:paraId="1C202E0D" w14:textId="77777777" w:rsidR="0068429D" w:rsidRDefault="0068429D" w:rsidP="0068429D">
      <w:pPr>
        <w:jc w:val="both"/>
        <w:rPr>
          <w:rFonts w:ascii="Trebuchet MS" w:hAnsi="Trebuchet MS"/>
          <w:b/>
          <w:color w:val="000000"/>
          <w:lang w:val="fr-FR"/>
        </w:rPr>
      </w:pPr>
      <w:r w:rsidRPr="0068429D">
        <w:rPr>
          <w:rFonts w:ascii="Trebuchet MS" w:hAnsi="Trebuchet MS"/>
          <w:b/>
          <w:color w:val="000000"/>
          <w:lang w:val="fr-FR"/>
        </w:rPr>
        <w:t xml:space="preserve">Le </w:t>
      </w:r>
      <w:r w:rsidR="00A66523" w:rsidRPr="0068429D">
        <w:rPr>
          <w:rFonts w:ascii="Trebuchet MS" w:hAnsi="Trebuchet MS"/>
          <w:b/>
          <w:color w:val="000000"/>
          <w:lang w:val="fr-FR"/>
        </w:rPr>
        <w:t xml:space="preserve">OHCHR </w:t>
      </w:r>
      <w:r w:rsidRPr="0068429D">
        <w:rPr>
          <w:rFonts w:ascii="Trebuchet MS" w:hAnsi="Trebuchet MS"/>
          <w:b/>
          <w:color w:val="000000"/>
          <w:lang w:val="fr-FR"/>
        </w:rPr>
        <w:t xml:space="preserve">n’enverra pas de </w:t>
      </w:r>
      <w:r>
        <w:rPr>
          <w:rFonts w:ascii="Trebuchet MS" w:hAnsi="Trebuchet MS"/>
          <w:b/>
          <w:color w:val="000000"/>
          <w:lang w:val="fr-FR"/>
        </w:rPr>
        <w:t>lettres</w:t>
      </w:r>
      <w:r w:rsidRPr="0068429D">
        <w:rPr>
          <w:rFonts w:ascii="Trebuchet MS" w:hAnsi="Trebuchet MS"/>
          <w:b/>
          <w:color w:val="000000"/>
          <w:lang w:val="fr-FR"/>
        </w:rPr>
        <w:t xml:space="preserve"> d’inv</w:t>
      </w:r>
      <w:r>
        <w:rPr>
          <w:rFonts w:ascii="Trebuchet MS" w:hAnsi="Trebuchet MS"/>
          <w:b/>
          <w:color w:val="000000"/>
          <w:lang w:val="fr-FR"/>
        </w:rPr>
        <w:t>itation aux ONG pour assister aux sessions du Comité, et n’aidera pas avec les demandes de visa, les frais de voyage ou d’hébergement liés à leur participation.</w:t>
      </w:r>
    </w:p>
    <w:p w14:paraId="19936305" w14:textId="77777777" w:rsidR="0068429D" w:rsidRPr="0068429D" w:rsidRDefault="0068429D" w:rsidP="0068429D">
      <w:pPr>
        <w:jc w:val="both"/>
        <w:rPr>
          <w:rFonts w:ascii="Trebuchet MS" w:hAnsi="Trebuchet MS"/>
          <w:b/>
          <w:color w:val="000000"/>
          <w:lang w:val="fr-FR"/>
        </w:rPr>
      </w:pPr>
    </w:p>
    <w:p w14:paraId="464A766E" w14:textId="77777777" w:rsidR="004F60E8" w:rsidRPr="004F60E8" w:rsidRDefault="004F60E8" w:rsidP="00B55CD4">
      <w:pPr>
        <w:jc w:val="both"/>
        <w:rPr>
          <w:rFonts w:ascii="Trebuchet MS" w:hAnsi="Trebuchet MS"/>
          <w:b/>
          <w:bCs/>
          <w:color w:val="333399"/>
          <w:lang w:val="fr-FR"/>
        </w:rPr>
      </w:pPr>
      <w:r w:rsidRPr="004F60E8">
        <w:rPr>
          <w:rFonts w:ascii="Trebuchet MS" w:hAnsi="Trebuchet MS"/>
          <w:b/>
          <w:bCs/>
          <w:color w:val="333399"/>
          <w:lang w:val="fr-FR"/>
        </w:rPr>
        <w:t xml:space="preserve">Réunions informelles et briefings </w:t>
      </w:r>
      <w:r>
        <w:rPr>
          <w:rFonts w:ascii="Trebuchet MS" w:hAnsi="Trebuchet MS"/>
          <w:b/>
          <w:bCs/>
          <w:color w:val="333399"/>
          <w:lang w:val="fr-FR"/>
        </w:rPr>
        <w:t>lors du déjeuner</w:t>
      </w:r>
    </w:p>
    <w:p w14:paraId="31AE3BF8" w14:textId="77777777" w:rsidR="00E108C7" w:rsidRDefault="00E108C7" w:rsidP="00A66523">
      <w:pPr>
        <w:spacing w:after="120"/>
        <w:jc w:val="both"/>
        <w:rPr>
          <w:rFonts w:ascii="Trebuchet MS" w:hAnsi="Trebuchet MS"/>
          <w:color w:val="000000"/>
          <w:lang w:val="fr-FR"/>
        </w:rPr>
      </w:pPr>
      <w:r w:rsidRPr="00E108C7">
        <w:rPr>
          <w:rFonts w:ascii="Trebuchet MS" w:hAnsi="Trebuchet MS"/>
          <w:color w:val="000000"/>
          <w:lang w:val="fr-FR"/>
        </w:rPr>
        <w:t xml:space="preserve">Les représentants des ONG sont </w:t>
      </w:r>
      <w:r w:rsidR="004F60E8" w:rsidRPr="00E108C7">
        <w:rPr>
          <w:rFonts w:ascii="Trebuchet MS" w:hAnsi="Trebuchet MS"/>
          <w:color w:val="000000"/>
          <w:lang w:val="fr-FR"/>
        </w:rPr>
        <w:t>invités</w:t>
      </w:r>
      <w:r w:rsidRPr="00E108C7">
        <w:rPr>
          <w:rFonts w:ascii="Trebuchet MS" w:hAnsi="Trebuchet MS"/>
          <w:color w:val="000000"/>
          <w:lang w:val="fr-FR"/>
        </w:rPr>
        <w:t xml:space="preserve"> à </w:t>
      </w:r>
      <w:r>
        <w:rPr>
          <w:rFonts w:ascii="Trebuchet MS" w:hAnsi="Trebuchet MS"/>
          <w:color w:val="000000"/>
          <w:lang w:val="fr-FR"/>
        </w:rPr>
        <w:t>participer aux réunions publiques du Comité en qualité d’observateurs, mais ils n’auront pas la possibilité de s’exprimer devant le Comité lors de réunions avec la délégation de l’</w:t>
      </w:r>
      <w:r w:rsidR="004F60E8">
        <w:rPr>
          <w:rFonts w:ascii="Trebuchet MS" w:hAnsi="Trebuchet MS"/>
          <w:color w:val="000000"/>
          <w:lang w:val="fr-FR"/>
        </w:rPr>
        <w:t>État</w:t>
      </w:r>
      <w:r>
        <w:rPr>
          <w:rFonts w:ascii="Trebuchet MS" w:hAnsi="Trebuchet MS"/>
          <w:color w:val="000000"/>
          <w:lang w:val="fr-FR"/>
        </w:rPr>
        <w:t>. Néanmoins, les représentants des ONG ont la possibilité de s’adresser, avec traduction, au Comité lors de réunions privées formelles (réunions à huis clos). Ces réunions figurent dans le programme de travail (voir la page internet de la session) et se tiennent normalement un jour ou eux avant l’examen de l’État partie concerné.</w:t>
      </w:r>
    </w:p>
    <w:p w14:paraId="043F630D" w14:textId="77777777" w:rsidR="00A66523" w:rsidRPr="00E108C7" w:rsidRDefault="00E108C7" w:rsidP="00A66523">
      <w:pPr>
        <w:spacing w:after="120"/>
        <w:jc w:val="both"/>
        <w:rPr>
          <w:rFonts w:ascii="Trebuchet MS" w:hAnsi="Trebuchet MS"/>
          <w:color w:val="000000"/>
          <w:lang w:val="fr-FR"/>
        </w:rPr>
      </w:pPr>
      <w:r w:rsidRPr="00E108C7">
        <w:rPr>
          <w:rFonts w:ascii="Trebuchet MS" w:hAnsi="Trebuchet MS"/>
          <w:color w:val="000000"/>
          <w:lang w:val="fr-FR"/>
        </w:rPr>
        <w:t xml:space="preserve">Des réunions informelles </w:t>
      </w:r>
      <w:r>
        <w:rPr>
          <w:rFonts w:ascii="Trebuchet MS" w:hAnsi="Trebuchet MS"/>
          <w:color w:val="000000"/>
          <w:lang w:val="fr-FR"/>
        </w:rPr>
        <w:t xml:space="preserve">d’une heure </w:t>
      </w:r>
      <w:r w:rsidRPr="00E108C7">
        <w:rPr>
          <w:rFonts w:ascii="Trebuchet MS" w:hAnsi="Trebuchet MS"/>
          <w:color w:val="000000"/>
          <w:lang w:val="fr-FR"/>
        </w:rPr>
        <w:t>(sans tra</w:t>
      </w:r>
      <w:r>
        <w:rPr>
          <w:rFonts w:ascii="Trebuchet MS" w:hAnsi="Trebuchet MS"/>
          <w:color w:val="000000"/>
          <w:lang w:val="fr-FR"/>
        </w:rPr>
        <w:t xml:space="preserve">duction) peuvent également être organisées entre les ONG (et les INDH) et les membres du Comité à 14 heures le jour précédant l’examen. Pour connaître le calendrier des réunions formelles et informelles, contactez le CCPR Centre, </w:t>
      </w:r>
      <w:r w:rsidR="00A66523" w:rsidRPr="00E108C7">
        <w:rPr>
          <w:rFonts w:ascii="Trebuchet MS" w:hAnsi="Trebuchet MS"/>
          <w:color w:val="000000"/>
          <w:lang w:val="fr-FR"/>
        </w:rPr>
        <w:t xml:space="preserve">info@ccprcentre.org (www.ccprcentre.org) – </w:t>
      </w:r>
      <w:r>
        <w:rPr>
          <w:rFonts w:ascii="Trebuchet MS" w:hAnsi="Trebuchet MS"/>
          <w:color w:val="000000"/>
          <w:lang w:val="fr-FR"/>
        </w:rPr>
        <w:t xml:space="preserve">une ONG qui </w:t>
      </w:r>
      <w:r w:rsidRPr="00E108C7">
        <w:rPr>
          <w:rFonts w:ascii="Trebuchet MS" w:hAnsi="Trebuchet MS"/>
          <w:color w:val="000000"/>
          <w:lang w:val="fr-FR"/>
        </w:rPr>
        <w:t>coordonne</w:t>
      </w:r>
      <w:r>
        <w:rPr>
          <w:rFonts w:ascii="Trebuchet MS" w:hAnsi="Trebuchet MS"/>
          <w:color w:val="000000"/>
          <w:lang w:val="fr-FR"/>
        </w:rPr>
        <w:t xml:space="preserve"> la participation et la collaboration des ONG avec le Comité - ou le Secrétariat.</w:t>
      </w:r>
    </w:p>
    <w:p w14:paraId="0EC7A7EB" w14:textId="77777777" w:rsidR="00A66523" w:rsidRDefault="00E108C7" w:rsidP="00A66523">
      <w:pPr>
        <w:spacing w:after="120"/>
        <w:jc w:val="both"/>
        <w:rPr>
          <w:rFonts w:ascii="Trebuchet MS" w:hAnsi="Trebuchet MS"/>
          <w:color w:val="000000"/>
          <w:lang w:val="fr-FR"/>
        </w:rPr>
      </w:pPr>
      <w:r w:rsidRPr="00E108C7">
        <w:rPr>
          <w:rFonts w:ascii="Trebuchet MS" w:hAnsi="Trebuchet MS"/>
          <w:color w:val="000000"/>
          <w:lang w:val="fr-FR"/>
        </w:rPr>
        <w:t>Il y aura une salle désignée pour ces réunions.</w:t>
      </w:r>
    </w:p>
    <w:p w14:paraId="1C818CB5" w14:textId="77777777" w:rsidR="00E108C7" w:rsidRPr="004F60E8" w:rsidRDefault="00E108C7" w:rsidP="00A66523">
      <w:pPr>
        <w:spacing w:after="120"/>
        <w:jc w:val="both"/>
        <w:rPr>
          <w:rFonts w:ascii="Trebuchet MS" w:hAnsi="Trebuchet MS"/>
          <w:b/>
          <w:bCs/>
          <w:color w:val="000000"/>
          <w:lang w:val="fr-FR"/>
        </w:rPr>
      </w:pPr>
      <w:r w:rsidRPr="004F60E8">
        <w:rPr>
          <w:rFonts w:ascii="Trebuchet MS" w:hAnsi="Trebuchet MS"/>
          <w:color w:val="000000"/>
          <w:lang w:val="fr-FR"/>
        </w:rPr>
        <w:t>Veuillez contacter le</w:t>
      </w:r>
      <w:r w:rsidR="004F60E8" w:rsidRPr="004F60E8">
        <w:rPr>
          <w:rFonts w:ascii="Trebuchet MS" w:hAnsi="Trebuchet MS"/>
          <w:color w:val="000000"/>
          <w:lang w:val="fr-FR"/>
        </w:rPr>
        <w:t xml:space="preserve"> Centre CCPR, une ONG</w:t>
      </w:r>
      <w:r w:rsidR="004F60E8">
        <w:rPr>
          <w:rFonts w:ascii="Trebuchet MS" w:hAnsi="Trebuchet MS"/>
          <w:color w:val="000000"/>
          <w:lang w:val="fr-FR"/>
        </w:rPr>
        <w:t xml:space="preserve"> qui aide à la coordination des ONG pour les sessions, à l’adresse suivante : </w:t>
      </w:r>
      <w:hyperlink r:id="rId13" w:history="1">
        <w:r w:rsidR="004F60E8" w:rsidRPr="000768BD">
          <w:rPr>
            <w:rStyle w:val="Hyperlink"/>
            <w:rFonts w:ascii="Trebuchet MS" w:hAnsi="Trebuchet MS"/>
            <w:lang w:val="fr-FR"/>
          </w:rPr>
          <w:t>info@ccprcentre.org</w:t>
        </w:r>
      </w:hyperlink>
      <w:r w:rsidR="004F60E8">
        <w:rPr>
          <w:rFonts w:ascii="Trebuchet MS" w:hAnsi="Trebuchet MS"/>
          <w:color w:val="000000"/>
          <w:lang w:val="fr-FR"/>
        </w:rPr>
        <w:t xml:space="preserve"> et envoyez une copie au secrétariat du Comité (</w:t>
      </w:r>
      <w:hyperlink r:id="rId14" w:history="1">
        <w:r w:rsidR="004F60E8" w:rsidRPr="000768BD">
          <w:rPr>
            <w:rStyle w:val="Hyperlink"/>
            <w:rFonts w:ascii="Trebuchet MS" w:hAnsi="Trebuchet MS"/>
            <w:lang w:val="fr-FR"/>
          </w:rPr>
          <w:t>ccpr@ohchr.org</w:t>
        </w:r>
      </w:hyperlink>
      <w:r w:rsidR="004F60E8">
        <w:rPr>
          <w:rFonts w:ascii="Trebuchet MS" w:hAnsi="Trebuchet MS"/>
          <w:color w:val="000000"/>
          <w:lang w:val="fr-FR"/>
        </w:rPr>
        <w:t xml:space="preserve">) </w:t>
      </w:r>
      <w:r w:rsidR="004F60E8" w:rsidRPr="004F60E8">
        <w:rPr>
          <w:rFonts w:ascii="Trebuchet MS" w:hAnsi="Trebuchet MS"/>
          <w:b/>
          <w:bCs/>
          <w:color w:val="000000"/>
          <w:lang w:val="fr-FR"/>
        </w:rPr>
        <w:t>pour confirmer votre participation à une réunion d’information officielle et/ou une réunion informelle avec les membres. La date limite pour votre confirmation est le 4 octobre 2019, et seules les ONG qui ont confirmé leur présence dans les délais et ont fourni des rapports sont autorisées à prendre la parole.</w:t>
      </w:r>
    </w:p>
    <w:p w14:paraId="30FFC748" w14:textId="77777777" w:rsidR="00A66523" w:rsidRPr="004F60E8" w:rsidRDefault="004F60E8" w:rsidP="00B55CD4">
      <w:pPr>
        <w:jc w:val="both"/>
        <w:rPr>
          <w:rFonts w:ascii="Trebuchet MS" w:hAnsi="Trebuchet MS"/>
          <w:color w:val="000000"/>
          <w:lang w:val="fr-FR"/>
        </w:rPr>
      </w:pPr>
      <w:r w:rsidRPr="004F60E8">
        <w:rPr>
          <w:rFonts w:ascii="Trebuchet MS" w:hAnsi="Trebuchet MS"/>
          <w:b/>
          <w:bCs/>
          <w:color w:val="333399"/>
          <w:lang w:val="fr-FR"/>
        </w:rPr>
        <w:t>I</w:t>
      </w:r>
      <w:r w:rsidR="00A66523" w:rsidRPr="004F60E8">
        <w:rPr>
          <w:rFonts w:ascii="Trebuchet MS" w:hAnsi="Trebuchet MS"/>
          <w:b/>
          <w:bCs/>
          <w:color w:val="333399"/>
          <w:lang w:val="fr-FR"/>
        </w:rPr>
        <w:t>nformation</w:t>
      </w:r>
      <w:r w:rsidRPr="004F60E8">
        <w:rPr>
          <w:rFonts w:ascii="Trebuchet MS" w:hAnsi="Trebuchet MS"/>
          <w:b/>
          <w:bCs/>
          <w:color w:val="333399"/>
          <w:lang w:val="fr-FR"/>
        </w:rPr>
        <w:t xml:space="preserve"> supplémentaire</w:t>
      </w:r>
    </w:p>
    <w:p w14:paraId="3D43781A" w14:textId="26086E31" w:rsidR="004F60E8" w:rsidRPr="004F60E8" w:rsidRDefault="004F60E8" w:rsidP="004F60E8">
      <w:pPr>
        <w:suppressAutoHyphens w:val="0"/>
        <w:autoSpaceDE w:val="0"/>
        <w:autoSpaceDN w:val="0"/>
        <w:adjustRightInd w:val="0"/>
        <w:jc w:val="both"/>
        <w:rPr>
          <w:rFonts w:ascii="Trebuchet MS" w:hAnsi="Trebuchet MS"/>
          <w:color w:val="000000"/>
          <w:lang w:val="fr-FR"/>
        </w:rPr>
        <w:sectPr w:rsidR="004F60E8" w:rsidRPr="004F60E8" w:rsidSect="00B55CD4">
          <w:endnotePr>
            <w:numFmt w:val="decimal"/>
          </w:endnotePr>
          <w:type w:val="continuous"/>
          <w:pgSz w:w="11907" w:h="16840" w:code="9"/>
          <w:pgMar w:top="993" w:right="1134" w:bottom="709" w:left="1134" w:header="1134" w:footer="1701" w:gutter="0"/>
          <w:cols w:num="2" w:space="720"/>
        </w:sectPr>
      </w:pPr>
      <w:r w:rsidRPr="004F60E8">
        <w:rPr>
          <w:rFonts w:ascii="Trebuchet MS" w:hAnsi="Trebuchet MS"/>
          <w:color w:val="000000"/>
          <w:lang w:val="fr-FR"/>
        </w:rPr>
        <w:t xml:space="preserve">Pour plus d’information sur la manière dont les ONG </w:t>
      </w:r>
      <w:r>
        <w:rPr>
          <w:rFonts w:ascii="Trebuchet MS" w:hAnsi="Trebuchet MS"/>
          <w:color w:val="000000"/>
          <w:lang w:val="fr-FR"/>
        </w:rPr>
        <w:t xml:space="preserve">peuvent participer au processus d’établissement des rapports, veuillez consulter les directives pour les ONG disponibles sur le site internet du Centre PIDCP : </w:t>
      </w:r>
      <w:hyperlink r:id="rId15" w:history="1">
        <w:r w:rsidRPr="004F60E8">
          <w:rPr>
            <w:rStyle w:val="Hyperlink"/>
            <w:rFonts w:ascii="Trebuchet MS" w:hAnsi="Trebuchet MS"/>
            <w:lang w:val="fr-FR"/>
          </w:rPr>
          <w:t>www.ccprcentre.org</w:t>
        </w:r>
      </w:hyperlink>
    </w:p>
    <w:p w14:paraId="5D212850" w14:textId="27211143" w:rsidR="00190610" w:rsidRPr="004F60E8" w:rsidRDefault="00A47BDC" w:rsidP="00B55CD4">
      <w:pPr>
        <w:rPr>
          <w:lang w:val="fr-FR"/>
        </w:rPr>
      </w:pPr>
    </w:p>
    <w:sectPr w:rsidR="00190610" w:rsidRPr="004F60E8"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51682"/>
    <w:multiLevelType w:val="hybridMultilevel"/>
    <w:tmpl w:val="7FE04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523"/>
    <w:rsid w:val="00131FC3"/>
    <w:rsid w:val="002E3B82"/>
    <w:rsid w:val="00460ADF"/>
    <w:rsid w:val="004B02CD"/>
    <w:rsid w:val="004B184D"/>
    <w:rsid w:val="004F60E8"/>
    <w:rsid w:val="0068429D"/>
    <w:rsid w:val="00694EFD"/>
    <w:rsid w:val="006F412C"/>
    <w:rsid w:val="00A47BDC"/>
    <w:rsid w:val="00A66523"/>
    <w:rsid w:val="00B55CD4"/>
    <w:rsid w:val="00C63135"/>
    <w:rsid w:val="00CD61F2"/>
    <w:rsid w:val="00D360B9"/>
    <w:rsid w:val="00E108C7"/>
    <w:rsid w:val="00E26206"/>
    <w:rsid w:val="00EC3876"/>
    <w:rsid w:val="00EE7E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3D3BE"/>
  <w15:chartTrackingRefBased/>
  <w15:docId w15:val="{224BF193-8A2D-C444-B266-76912816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523"/>
    <w:pPr>
      <w:suppressAutoHyphens/>
      <w:spacing w:line="240" w:lineRule="atLeast"/>
    </w:pPr>
    <w:rPr>
      <w:rFonts w:ascii="Times New Roman" w:eastAsia="SimSun" w:hAnsi="Times New Roman" w:cs="Times New Roman"/>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A66523"/>
    <w:rPr>
      <w:color w:val="auto"/>
      <w:u w:val="none"/>
    </w:rPr>
  </w:style>
  <w:style w:type="paragraph" w:styleId="NoSpacing">
    <w:name w:val="No Spacing"/>
    <w:uiPriority w:val="1"/>
    <w:qFormat/>
    <w:rsid w:val="00A66523"/>
    <w:pPr>
      <w:suppressAutoHyphens/>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A66523"/>
    <w:rPr>
      <w:sz w:val="16"/>
      <w:szCs w:val="16"/>
    </w:rPr>
  </w:style>
  <w:style w:type="paragraph" w:styleId="CommentText">
    <w:name w:val="annotation text"/>
    <w:basedOn w:val="Normal"/>
    <w:link w:val="CommentTextChar"/>
    <w:uiPriority w:val="99"/>
    <w:semiHidden/>
    <w:unhideWhenUsed/>
    <w:rsid w:val="00A66523"/>
    <w:pPr>
      <w:spacing w:line="240" w:lineRule="auto"/>
    </w:pPr>
  </w:style>
  <w:style w:type="character" w:customStyle="1" w:styleId="CommentTextChar">
    <w:name w:val="Comment Text Char"/>
    <w:basedOn w:val="DefaultParagraphFont"/>
    <w:link w:val="CommentText"/>
    <w:uiPriority w:val="99"/>
    <w:semiHidden/>
    <w:rsid w:val="00A66523"/>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A66523"/>
    <w:rPr>
      <w:b/>
      <w:bCs/>
    </w:rPr>
  </w:style>
  <w:style w:type="character" w:customStyle="1" w:styleId="CommentSubjectChar">
    <w:name w:val="Comment Subject Char"/>
    <w:basedOn w:val="CommentTextChar"/>
    <w:link w:val="CommentSubject"/>
    <w:uiPriority w:val="99"/>
    <w:semiHidden/>
    <w:rsid w:val="00A66523"/>
    <w:rPr>
      <w:rFonts w:ascii="Times New Roman" w:eastAsia="SimSun" w:hAnsi="Times New Roman" w:cs="Times New Roman"/>
      <w:b/>
      <w:bCs/>
      <w:sz w:val="20"/>
      <w:szCs w:val="20"/>
      <w:lang w:val="en-GB" w:eastAsia="zh-CN"/>
    </w:rPr>
  </w:style>
  <w:style w:type="paragraph" w:styleId="BalloonText">
    <w:name w:val="Balloon Text"/>
    <w:basedOn w:val="Normal"/>
    <w:link w:val="BalloonTextChar"/>
    <w:uiPriority w:val="99"/>
    <w:semiHidden/>
    <w:unhideWhenUsed/>
    <w:rsid w:val="00A66523"/>
    <w:pPr>
      <w:spacing w:line="240" w:lineRule="auto"/>
    </w:pPr>
    <w:rPr>
      <w:sz w:val="18"/>
      <w:szCs w:val="18"/>
    </w:rPr>
  </w:style>
  <w:style w:type="character" w:customStyle="1" w:styleId="BalloonTextChar">
    <w:name w:val="Balloon Text Char"/>
    <w:basedOn w:val="DefaultParagraphFont"/>
    <w:link w:val="BalloonText"/>
    <w:uiPriority w:val="99"/>
    <w:semiHidden/>
    <w:rsid w:val="00A66523"/>
    <w:rPr>
      <w:rFonts w:ascii="Times New Roman" w:eastAsia="SimSun" w:hAnsi="Times New Roman" w:cs="Times New Roman"/>
      <w:sz w:val="18"/>
      <w:szCs w:val="18"/>
      <w:lang w:val="en-GB" w:eastAsia="zh-CN"/>
    </w:rPr>
  </w:style>
  <w:style w:type="character" w:styleId="FollowedHyperlink">
    <w:name w:val="FollowedHyperlink"/>
    <w:basedOn w:val="DefaultParagraphFont"/>
    <w:uiPriority w:val="99"/>
    <w:semiHidden/>
    <w:unhideWhenUsed/>
    <w:rsid w:val="00A66523"/>
    <w:rPr>
      <w:color w:val="954F72" w:themeColor="followedHyperlink"/>
      <w:u w:val="single"/>
    </w:rPr>
  </w:style>
  <w:style w:type="character" w:customStyle="1" w:styleId="UnresolvedMention">
    <w:name w:val="Unresolved Mention"/>
    <w:basedOn w:val="DefaultParagraphFont"/>
    <w:uiPriority w:val="99"/>
    <w:semiHidden/>
    <w:unhideWhenUsed/>
    <w:rsid w:val="00EE7E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1317&amp;Lang=fr" TargetMode="External"/><Relationship Id="rId13" Type="http://schemas.openxmlformats.org/officeDocument/2006/relationships/hyperlink" Target="mailto:info@ccprcentre.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s://reg.unog.ch/event/1946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rosniansky@ohchr.org" TargetMode="External"/><Relationship Id="rId5" Type="http://schemas.openxmlformats.org/officeDocument/2006/relationships/webSettings" Target="webSettings.xml"/><Relationship Id="rId15" Type="http://schemas.openxmlformats.org/officeDocument/2006/relationships/hyperlink" Target="http://ccprcentre.org/" TargetMode="External"/><Relationship Id="rId10" Type="http://schemas.openxmlformats.org/officeDocument/2006/relationships/hyperlink" Target="mailto:ghabtom@ohchr.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mailto:ccpr@ohchr.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99BDC6-D761-4F5F-9FDD-05436D926B14}">
  <ds:schemaRefs>
    <ds:schemaRef ds:uri="http://schemas.openxmlformats.org/officeDocument/2006/bibliography"/>
  </ds:schemaRefs>
</ds:datastoreItem>
</file>

<file path=customXml/itemProps2.xml><?xml version="1.0" encoding="utf-8"?>
<ds:datastoreItem xmlns:ds="http://schemas.openxmlformats.org/officeDocument/2006/customXml" ds:itemID="{1ACC2F9F-294F-4CD9-9ADC-A91931EAEB15}"/>
</file>

<file path=customXml/itemProps3.xml><?xml version="1.0" encoding="utf-8"?>
<ds:datastoreItem xmlns:ds="http://schemas.openxmlformats.org/officeDocument/2006/customXml" ds:itemID="{45AAF2D7-7670-44D9-92E8-95B6344A901D}"/>
</file>

<file path=customXml/itemProps4.xml><?xml version="1.0" encoding="utf-8"?>
<ds:datastoreItem xmlns:ds="http://schemas.openxmlformats.org/officeDocument/2006/customXml" ds:itemID="{F7EF9B5C-F4C3-4BBD-AB1C-EE045B3E638F}"/>
</file>

<file path=docProps/app.xml><?xml version="1.0" encoding="utf-8"?>
<Properties xmlns="http://schemas.openxmlformats.org/officeDocument/2006/extended-properties" xmlns:vt="http://schemas.openxmlformats.org/officeDocument/2006/docPropsVTypes">
  <Template>Normal.dotm</Template>
  <TotalTime>120</TotalTime>
  <Pages>3</Pages>
  <Words>1285</Words>
  <Characters>7327</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Klaric</dc:creator>
  <cp:keywords/>
  <dc:description/>
  <cp:lastModifiedBy>HABTOM Gabriella</cp:lastModifiedBy>
  <cp:revision>7</cp:revision>
  <dcterms:created xsi:type="dcterms:W3CDTF">2019-07-08T08:42:00Z</dcterms:created>
  <dcterms:modified xsi:type="dcterms:W3CDTF">2019-08-09T10:50:00Z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