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DF650F3" w14:textId="77777777" w:rsidR="00441EFE" w:rsidRPr="00C830BB" w:rsidRDefault="00441EFE" w:rsidP="000533AE">
      <w:pPr>
        <w:spacing w:after="120" w:line="240" w:lineRule="auto"/>
        <w:ind w:right="-43"/>
        <w:jc w:val="both"/>
      </w:pPr>
    </w:p>
    <w:p w14:paraId="4699AF23" w14:textId="77777777" w:rsidR="00715A39" w:rsidRDefault="00715A39" w:rsidP="000533AE">
      <w:pPr>
        <w:pStyle w:val="Title"/>
        <w:spacing w:after="120" w:line="240" w:lineRule="auto"/>
        <w:ind w:right="-43"/>
        <w:jc w:val="center"/>
        <w:rPr>
          <w:b/>
          <w:bCs/>
          <w:sz w:val="22"/>
          <w:szCs w:val="22"/>
        </w:rPr>
      </w:pPr>
    </w:p>
    <w:p w14:paraId="685FA645" w14:textId="77777777" w:rsidR="00715A39" w:rsidRDefault="00715A39" w:rsidP="000533AE">
      <w:pPr>
        <w:pStyle w:val="Title"/>
        <w:spacing w:after="120" w:line="240" w:lineRule="auto"/>
        <w:ind w:right="-43"/>
        <w:jc w:val="center"/>
        <w:rPr>
          <w:b/>
          <w:bCs/>
          <w:sz w:val="22"/>
          <w:szCs w:val="22"/>
        </w:rPr>
      </w:pPr>
    </w:p>
    <w:p w14:paraId="4F1B53AD" w14:textId="77777777" w:rsidR="00715A39" w:rsidRDefault="00715A39" w:rsidP="000533AE">
      <w:pPr>
        <w:pStyle w:val="Title"/>
        <w:spacing w:after="120" w:line="240" w:lineRule="auto"/>
        <w:ind w:right="-43"/>
        <w:jc w:val="center"/>
        <w:rPr>
          <w:b/>
          <w:bCs/>
          <w:sz w:val="22"/>
          <w:szCs w:val="22"/>
        </w:rPr>
      </w:pPr>
    </w:p>
    <w:p w14:paraId="55EB5759" w14:textId="562AAD02" w:rsidR="00715A39" w:rsidRDefault="00715A39" w:rsidP="000533AE">
      <w:pPr>
        <w:pStyle w:val="Title"/>
        <w:spacing w:after="120" w:line="240" w:lineRule="auto"/>
        <w:ind w:right="-43"/>
        <w:jc w:val="center"/>
        <w:rPr>
          <w:b/>
          <w:bCs/>
          <w:sz w:val="44"/>
          <w:szCs w:val="44"/>
        </w:rPr>
      </w:pPr>
      <w:r w:rsidRPr="00715A39">
        <w:rPr>
          <w:b/>
          <w:bCs/>
          <w:sz w:val="44"/>
          <w:szCs w:val="44"/>
        </w:rPr>
        <w:t xml:space="preserve">Committee on the Rights of Persons with Disabilities </w:t>
      </w:r>
    </w:p>
    <w:p w14:paraId="585CA636" w14:textId="77777777" w:rsidR="00715A39" w:rsidRPr="00715A39" w:rsidRDefault="00715A39" w:rsidP="000533AE">
      <w:pPr>
        <w:spacing w:after="120" w:line="240" w:lineRule="auto"/>
        <w:ind w:right="-43"/>
      </w:pPr>
    </w:p>
    <w:p w14:paraId="44196D44" w14:textId="6FB3981A" w:rsidR="00715A39" w:rsidRPr="00715A39" w:rsidRDefault="00715A39" w:rsidP="000533AE">
      <w:pPr>
        <w:spacing w:after="120" w:line="240" w:lineRule="auto"/>
        <w:ind w:right="-43"/>
        <w:jc w:val="center"/>
        <w:rPr>
          <w:sz w:val="32"/>
          <w:szCs w:val="32"/>
        </w:rPr>
      </w:pPr>
      <w:r w:rsidRPr="00715A39">
        <w:rPr>
          <w:sz w:val="32"/>
          <w:szCs w:val="32"/>
        </w:rPr>
        <w:t>26</w:t>
      </w:r>
      <w:r w:rsidRPr="00715A39">
        <w:rPr>
          <w:sz w:val="32"/>
          <w:szCs w:val="32"/>
          <w:vertAlign w:val="superscript"/>
        </w:rPr>
        <w:t>th</w:t>
      </w:r>
      <w:r w:rsidRPr="00715A39">
        <w:rPr>
          <w:sz w:val="32"/>
          <w:szCs w:val="32"/>
        </w:rPr>
        <w:t xml:space="preserve"> Session</w:t>
      </w:r>
    </w:p>
    <w:p w14:paraId="57DF1EC5" w14:textId="0CA303FA" w:rsidR="00715A39" w:rsidRPr="00715A39" w:rsidRDefault="00715A39" w:rsidP="000533AE">
      <w:pPr>
        <w:spacing w:after="120" w:line="240" w:lineRule="auto"/>
        <w:ind w:right="-43"/>
        <w:jc w:val="center"/>
        <w:rPr>
          <w:sz w:val="28"/>
          <w:szCs w:val="28"/>
        </w:rPr>
      </w:pPr>
      <w:r>
        <w:rPr>
          <w:sz w:val="28"/>
          <w:szCs w:val="28"/>
        </w:rPr>
        <w:t>March 2022</w:t>
      </w:r>
    </w:p>
    <w:p w14:paraId="5FE6564F" w14:textId="228A06AB" w:rsidR="00715A39" w:rsidRPr="00715A39" w:rsidRDefault="00715A39" w:rsidP="000533AE">
      <w:pPr>
        <w:spacing w:after="120" w:line="240" w:lineRule="auto"/>
        <w:ind w:right="-43"/>
        <w:jc w:val="center"/>
        <w:rPr>
          <w:sz w:val="28"/>
          <w:szCs w:val="28"/>
        </w:rPr>
      </w:pPr>
    </w:p>
    <w:p w14:paraId="242E8C2A" w14:textId="66CDF55F" w:rsidR="00715A39" w:rsidRDefault="00715A39" w:rsidP="000533AE">
      <w:pPr>
        <w:spacing w:after="120" w:line="240" w:lineRule="auto"/>
        <w:ind w:right="-43"/>
        <w:jc w:val="center"/>
        <w:rPr>
          <w:sz w:val="28"/>
          <w:szCs w:val="28"/>
        </w:rPr>
      </w:pPr>
    </w:p>
    <w:p w14:paraId="7CCD6F20" w14:textId="702D2711" w:rsidR="00715A39" w:rsidRDefault="00715A39" w:rsidP="000533AE">
      <w:pPr>
        <w:spacing w:after="120" w:line="240" w:lineRule="auto"/>
        <w:ind w:right="-43"/>
        <w:jc w:val="center"/>
        <w:rPr>
          <w:sz w:val="28"/>
          <w:szCs w:val="28"/>
        </w:rPr>
      </w:pPr>
    </w:p>
    <w:p w14:paraId="1FCB47D5" w14:textId="203C6CE3" w:rsidR="00715A39" w:rsidRDefault="00715A39" w:rsidP="000533AE">
      <w:pPr>
        <w:spacing w:after="120" w:line="240" w:lineRule="auto"/>
        <w:ind w:right="-43"/>
        <w:jc w:val="center"/>
        <w:rPr>
          <w:sz w:val="28"/>
          <w:szCs w:val="28"/>
        </w:rPr>
      </w:pPr>
    </w:p>
    <w:p w14:paraId="492A113D" w14:textId="6DE423A7" w:rsidR="00715A39" w:rsidRDefault="00715A39" w:rsidP="000533AE">
      <w:pPr>
        <w:spacing w:after="120" w:line="240" w:lineRule="auto"/>
        <w:ind w:right="-43"/>
        <w:jc w:val="center"/>
        <w:rPr>
          <w:sz w:val="28"/>
          <w:szCs w:val="28"/>
        </w:rPr>
      </w:pPr>
    </w:p>
    <w:p w14:paraId="46848E45" w14:textId="77777777" w:rsidR="00715A39" w:rsidRPr="00715A39" w:rsidRDefault="00715A39" w:rsidP="000533AE">
      <w:pPr>
        <w:pStyle w:val="Title"/>
        <w:spacing w:after="120" w:line="240" w:lineRule="auto"/>
        <w:ind w:right="-43"/>
        <w:jc w:val="center"/>
        <w:rPr>
          <w:b/>
          <w:bCs/>
          <w:sz w:val="28"/>
          <w:szCs w:val="28"/>
        </w:rPr>
      </w:pPr>
      <w:r w:rsidRPr="00715A39">
        <w:rPr>
          <w:b/>
          <w:bCs/>
          <w:sz w:val="28"/>
          <w:szCs w:val="28"/>
        </w:rPr>
        <w:t>Joint by Organizations of Persons with Disabilities in Jamaica for the session</w:t>
      </w:r>
    </w:p>
    <w:p w14:paraId="6652DAAF" w14:textId="77777777" w:rsidR="00715A39" w:rsidRDefault="00715A39" w:rsidP="000533AE">
      <w:pPr>
        <w:spacing w:after="120" w:line="240" w:lineRule="auto"/>
        <w:ind w:right="-43"/>
        <w:jc w:val="center"/>
        <w:rPr>
          <w:sz w:val="28"/>
          <w:szCs w:val="28"/>
        </w:rPr>
      </w:pPr>
      <w:r w:rsidRPr="00715A39">
        <w:rPr>
          <w:sz w:val="28"/>
          <w:szCs w:val="28"/>
        </w:rPr>
        <w:t>(In reply to the List of Issues)</w:t>
      </w:r>
    </w:p>
    <w:p w14:paraId="6438BD58" w14:textId="7511713C" w:rsidR="00715A39" w:rsidRDefault="00715A39" w:rsidP="000533AE">
      <w:pPr>
        <w:spacing w:after="120" w:line="240" w:lineRule="auto"/>
        <w:ind w:right="-43"/>
        <w:jc w:val="center"/>
        <w:rPr>
          <w:sz w:val="28"/>
          <w:szCs w:val="28"/>
        </w:rPr>
      </w:pPr>
    </w:p>
    <w:p w14:paraId="3931F712" w14:textId="4CE03326" w:rsidR="00715A39" w:rsidRDefault="00715A39" w:rsidP="000533AE">
      <w:pPr>
        <w:spacing w:after="120" w:line="240" w:lineRule="auto"/>
        <w:ind w:right="-43"/>
        <w:jc w:val="center"/>
        <w:rPr>
          <w:sz w:val="28"/>
          <w:szCs w:val="28"/>
        </w:rPr>
      </w:pPr>
    </w:p>
    <w:p w14:paraId="501708D4" w14:textId="407E3A92" w:rsidR="00715A39" w:rsidRDefault="00715A39" w:rsidP="000533AE">
      <w:pPr>
        <w:spacing w:after="120" w:line="240" w:lineRule="auto"/>
        <w:ind w:right="-43"/>
        <w:jc w:val="center"/>
        <w:rPr>
          <w:sz w:val="28"/>
          <w:szCs w:val="28"/>
        </w:rPr>
      </w:pPr>
    </w:p>
    <w:p w14:paraId="4599C78F" w14:textId="77777777" w:rsidR="00715A39" w:rsidRDefault="00715A39" w:rsidP="000533AE">
      <w:pPr>
        <w:spacing w:after="120" w:line="240" w:lineRule="auto"/>
        <w:ind w:right="-43"/>
        <w:jc w:val="center"/>
        <w:rPr>
          <w:sz w:val="28"/>
          <w:szCs w:val="28"/>
        </w:rPr>
      </w:pPr>
    </w:p>
    <w:p w14:paraId="548F783D" w14:textId="77777777" w:rsidR="00715A39" w:rsidRDefault="00715A39" w:rsidP="000533AE">
      <w:pPr>
        <w:spacing w:after="120" w:line="240" w:lineRule="auto"/>
        <w:ind w:right="-43"/>
        <w:jc w:val="center"/>
        <w:rPr>
          <w:sz w:val="28"/>
          <w:szCs w:val="28"/>
        </w:rPr>
      </w:pPr>
    </w:p>
    <w:tbl>
      <w:tblPr>
        <w:tblStyle w:val="TableGrid"/>
        <w:tblW w:w="0" w:type="auto"/>
        <w:jc w:val="center"/>
        <w:tblLook w:val="04A0" w:firstRow="1" w:lastRow="0" w:firstColumn="1" w:lastColumn="0" w:noHBand="0" w:noVBand="1"/>
      </w:tblPr>
      <w:tblGrid>
        <w:gridCol w:w="1928"/>
        <w:gridCol w:w="3000"/>
        <w:gridCol w:w="2645"/>
        <w:gridCol w:w="1456"/>
      </w:tblGrid>
      <w:tr w:rsidR="00FA2C9C" w14:paraId="5269F6C9" w14:textId="77777777" w:rsidTr="004B1A8C">
        <w:trPr>
          <w:jc w:val="center"/>
        </w:trPr>
        <w:tc>
          <w:tcPr>
            <w:tcW w:w="2254" w:type="dxa"/>
            <w:tcBorders>
              <w:top w:val="nil"/>
              <w:left w:val="nil"/>
              <w:bottom w:val="nil"/>
              <w:right w:val="nil"/>
            </w:tcBorders>
          </w:tcPr>
          <w:p w14:paraId="1F04AF67" w14:textId="17BD38DE" w:rsidR="00715A39" w:rsidRDefault="00DE4B21" w:rsidP="000533AE">
            <w:pPr>
              <w:spacing w:after="120"/>
              <w:ind w:right="-43"/>
              <w:jc w:val="both"/>
            </w:pPr>
            <w:r>
              <w:rPr>
                <w:noProof/>
              </w:rPr>
              <w:drawing>
                <wp:inline distT="0" distB="0" distL="0" distR="0" wp14:anchorId="1869F4EB" wp14:editId="277D94AB">
                  <wp:extent cx="1097280" cy="694690"/>
                  <wp:effectExtent l="0" t="0" r="762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97280" cy="694690"/>
                          </a:xfrm>
                          <a:prstGeom prst="rect">
                            <a:avLst/>
                          </a:prstGeom>
                          <a:noFill/>
                        </pic:spPr>
                      </pic:pic>
                    </a:graphicData>
                  </a:graphic>
                </wp:inline>
              </w:drawing>
            </w:r>
          </w:p>
        </w:tc>
        <w:tc>
          <w:tcPr>
            <w:tcW w:w="2255" w:type="dxa"/>
            <w:tcBorders>
              <w:top w:val="nil"/>
              <w:left w:val="nil"/>
              <w:bottom w:val="nil"/>
              <w:right w:val="nil"/>
            </w:tcBorders>
          </w:tcPr>
          <w:p w14:paraId="11C9C3D5" w14:textId="77777777" w:rsidR="00715A39" w:rsidRDefault="00715A39" w:rsidP="000533AE">
            <w:pPr>
              <w:spacing w:after="120"/>
              <w:ind w:right="-43"/>
              <w:jc w:val="both"/>
            </w:pPr>
            <w:r>
              <w:rPr>
                <w:noProof/>
              </w:rPr>
              <w:drawing>
                <wp:inline distT="0" distB="0" distL="0" distR="0" wp14:anchorId="355C7857" wp14:editId="1484B81E">
                  <wp:extent cx="1797050" cy="739358"/>
                  <wp:effectExtent l="0" t="0" r="0" b="3810"/>
                  <wp:docPr id="10" name="Picture 10" descr="A picture containing text,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text, clipart&#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97050" cy="739358"/>
                          </a:xfrm>
                          <a:prstGeom prst="rect">
                            <a:avLst/>
                          </a:prstGeom>
                          <a:noFill/>
                        </pic:spPr>
                      </pic:pic>
                    </a:graphicData>
                  </a:graphic>
                </wp:inline>
              </w:drawing>
            </w:r>
          </w:p>
        </w:tc>
        <w:tc>
          <w:tcPr>
            <w:tcW w:w="2255" w:type="dxa"/>
            <w:tcBorders>
              <w:top w:val="nil"/>
              <w:left w:val="nil"/>
              <w:bottom w:val="nil"/>
              <w:right w:val="nil"/>
            </w:tcBorders>
          </w:tcPr>
          <w:p w14:paraId="046A8BD0" w14:textId="77777777" w:rsidR="00715A39" w:rsidRDefault="00715A39" w:rsidP="000533AE">
            <w:pPr>
              <w:spacing w:after="120"/>
              <w:ind w:right="-43"/>
              <w:jc w:val="both"/>
            </w:pPr>
            <w:r>
              <w:rPr>
                <w:noProof/>
              </w:rPr>
              <w:drawing>
                <wp:inline distT="0" distB="0" distL="0" distR="0" wp14:anchorId="7A7B57D6" wp14:editId="7C387019">
                  <wp:extent cx="1568422" cy="355600"/>
                  <wp:effectExtent l="0" t="0" r="0" b="6350"/>
                  <wp:docPr id="11" name="Picture 11" descr="A picture containing text, sky, out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sky, outdoor&#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648506" cy="373757"/>
                          </a:xfrm>
                          <a:prstGeom prst="rect">
                            <a:avLst/>
                          </a:prstGeom>
                          <a:noFill/>
                        </pic:spPr>
                      </pic:pic>
                    </a:graphicData>
                  </a:graphic>
                </wp:inline>
              </w:drawing>
            </w:r>
          </w:p>
        </w:tc>
        <w:tc>
          <w:tcPr>
            <w:tcW w:w="2255" w:type="dxa"/>
            <w:tcBorders>
              <w:top w:val="nil"/>
              <w:left w:val="nil"/>
              <w:bottom w:val="nil"/>
              <w:right w:val="nil"/>
            </w:tcBorders>
          </w:tcPr>
          <w:p w14:paraId="06825E57" w14:textId="7E4C85F7" w:rsidR="00715A39" w:rsidRDefault="00FA2C9C" w:rsidP="000533AE">
            <w:pPr>
              <w:spacing w:after="120"/>
              <w:ind w:right="-43"/>
              <w:jc w:val="both"/>
            </w:pPr>
            <w:r>
              <w:rPr>
                <w:noProof/>
              </w:rPr>
              <w:drawing>
                <wp:inline distT="0" distB="0" distL="0" distR="0" wp14:anchorId="58BC5335" wp14:editId="5C27AF3F">
                  <wp:extent cx="800100" cy="792213"/>
                  <wp:effectExtent l="0" t="0" r="0" b="0"/>
                  <wp:docPr id="1" name="Picture 1" descr="A picture containing 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icon&#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823977" cy="815855"/>
                          </a:xfrm>
                          <a:prstGeom prst="rect">
                            <a:avLst/>
                          </a:prstGeom>
                        </pic:spPr>
                      </pic:pic>
                    </a:graphicData>
                  </a:graphic>
                </wp:inline>
              </w:drawing>
            </w:r>
          </w:p>
        </w:tc>
      </w:tr>
    </w:tbl>
    <w:p w14:paraId="0F40AE8A" w14:textId="573FA129" w:rsidR="00715A39" w:rsidRDefault="00715A39" w:rsidP="000533AE">
      <w:pPr>
        <w:spacing w:after="120" w:line="240" w:lineRule="auto"/>
        <w:ind w:right="-43"/>
        <w:jc w:val="center"/>
        <w:rPr>
          <w:sz w:val="28"/>
          <w:szCs w:val="28"/>
        </w:rPr>
      </w:pPr>
    </w:p>
    <w:p w14:paraId="3F16974F" w14:textId="3256A3A5" w:rsidR="00715A39" w:rsidRDefault="00715A39" w:rsidP="000533AE">
      <w:pPr>
        <w:spacing w:after="120" w:line="240" w:lineRule="auto"/>
        <w:ind w:right="-43"/>
        <w:jc w:val="center"/>
        <w:rPr>
          <w:sz w:val="28"/>
          <w:szCs w:val="28"/>
        </w:rPr>
      </w:pPr>
    </w:p>
    <w:p w14:paraId="40D0AEFB" w14:textId="5CF587B4" w:rsidR="00715A39" w:rsidRDefault="00715A39" w:rsidP="000533AE">
      <w:pPr>
        <w:spacing w:after="120" w:line="240" w:lineRule="auto"/>
        <w:ind w:right="-43"/>
        <w:jc w:val="center"/>
        <w:rPr>
          <w:sz w:val="28"/>
          <w:szCs w:val="28"/>
        </w:rPr>
      </w:pPr>
    </w:p>
    <w:p w14:paraId="5263FED3" w14:textId="77777777" w:rsidR="00715A39" w:rsidRDefault="00715A39" w:rsidP="000533AE">
      <w:pPr>
        <w:spacing w:after="120" w:line="240" w:lineRule="auto"/>
        <w:ind w:right="-43"/>
        <w:rPr>
          <w:sz w:val="28"/>
          <w:szCs w:val="28"/>
        </w:rPr>
      </w:pPr>
    </w:p>
    <w:p w14:paraId="3A736E38" w14:textId="77777777" w:rsidR="00715A39" w:rsidRPr="00715A39" w:rsidRDefault="00715A39" w:rsidP="000533AE">
      <w:pPr>
        <w:spacing w:after="120" w:line="240" w:lineRule="auto"/>
        <w:ind w:right="-43"/>
        <w:jc w:val="center"/>
        <w:rPr>
          <w:sz w:val="28"/>
          <w:szCs w:val="28"/>
        </w:rPr>
      </w:pPr>
    </w:p>
    <w:p w14:paraId="5E48E3AB" w14:textId="77777777" w:rsidR="00715A39" w:rsidRDefault="00715A39" w:rsidP="000533AE">
      <w:pPr>
        <w:spacing w:after="120" w:line="240" w:lineRule="auto"/>
        <w:ind w:right="-43"/>
        <w:jc w:val="center"/>
        <w:rPr>
          <w:sz w:val="28"/>
          <w:szCs w:val="28"/>
        </w:rPr>
      </w:pPr>
    </w:p>
    <w:p w14:paraId="6269A1BC" w14:textId="77777777" w:rsidR="00715A39" w:rsidRDefault="00715A39" w:rsidP="000533AE">
      <w:pPr>
        <w:spacing w:after="120" w:line="240" w:lineRule="auto"/>
        <w:ind w:right="-43"/>
        <w:jc w:val="center"/>
        <w:rPr>
          <w:sz w:val="28"/>
          <w:szCs w:val="28"/>
        </w:rPr>
      </w:pPr>
    </w:p>
    <w:p w14:paraId="0D999907" w14:textId="77777777" w:rsidR="00715A39" w:rsidRDefault="00715A39" w:rsidP="000533AE">
      <w:pPr>
        <w:pStyle w:val="Title"/>
        <w:spacing w:after="120" w:line="240" w:lineRule="auto"/>
        <w:ind w:right="-43"/>
        <w:rPr>
          <w:b/>
          <w:bCs/>
          <w:sz w:val="22"/>
          <w:szCs w:val="22"/>
        </w:rPr>
        <w:sectPr w:rsidR="00715A39">
          <w:footerReference w:type="default" r:id="rId12"/>
          <w:pgSz w:w="11909" w:h="16834"/>
          <w:pgMar w:top="1440" w:right="1440" w:bottom="1440" w:left="1440" w:header="720" w:footer="720" w:gutter="0"/>
          <w:pgNumType w:start="1"/>
          <w:cols w:space="720"/>
        </w:sectPr>
      </w:pPr>
    </w:p>
    <w:p w14:paraId="1D8C74DD" w14:textId="5FADD7A7" w:rsidR="00441EFE" w:rsidRPr="00752F03" w:rsidRDefault="007011C8" w:rsidP="000533AE">
      <w:pPr>
        <w:pStyle w:val="Title"/>
        <w:spacing w:after="120" w:line="240" w:lineRule="auto"/>
        <w:ind w:right="-43"/>
        <w:jc w:val="center"/>
        <w:rPr>
          <w:b/>
          <w:bCs/>
          <w:sz w:val="22"/>
          <w:szCs w:val="22"/>
        </w:rPr>
      </w:pPr>
      <w:r w:rsidRPr="00752F03">
        <w:rPr>
          <w:b/>
          <w:bCs/>
          <w:sz w:val="22"/>
          <w:szCs w:val="22"/>
        </w:rPr>
        <w:lastRenderedPageBreak/>
        <w:t>26th session of the CRPD Committee</w:t>
      </w:r>
    </w:p>
    <w:p w14:paraId="52B42DBE" w14:textId="6AAECA51" w:rsidR="00E75F38" w:rsidRPr="00752F03" w:rsidRDefault="00E75F38" w:rsidP="000533AE">
      <w:pPr>
        <w:pStyle w:val="Title"/>
        <w:spacing w:after="120" w:line="240" w:lineRule="auto"/>
        <w:ind w:right="-43"/>
        <w:jc w:val="center"/>
        <w:rPr>
          <w:b/>
          <w:bCs/>
          <w:sz w:val="22"/>
          <w:szCs w:val="22"/>
        </w:rPr>
      </w:pPr>
      <w:r w:rsidRPr="00752F03">
        <w:rPr>
          <w:b/>
          <w:bCs/>
          <w:sz w:val="22"/>
          <w:szCs w:val="22"/>
        </w:rPr>
        <w:t>Replies to the List of Issues by Organizations of Persons with Disabilities in Jamaica</w:t>
      </w:r>
    </w:p>
    <w:p w14:paraId="690CB170" w14:textId="7C79F686" w:rsidR="00441EFE" w:rsidRPr="00752F03" w:rsidRDefault="00752F03" w:rsidP="000533AE">
      <w:pPr>
        <w:pStyle w:val="Heading1"/>
        <w:spacing w:line="240" w:lineRule="auto"/>
        <w:ind w:right="-43"/>
        <w:rPr>
          <w:color w:val="548DD4" w:themeColor="text2" w:themeTint="99"/>
          <w:sz w:val="22"/>
          <w:szCs w:val="22"/>
        </w:rPr>
      </w:pPr>
      <w:r w:rsidRPr="00752F03">
        <w:rPr>
          <w:color w:val="548DD4" w:themeColor="text2" w:themeTint="99"/>
          <w:sz w:val="22"/>
          <w:szCs w:val="22"/>
        </w:rPr>
        <w:t>I</w:t>
      </w:r>
      <w:r w:rsidRPr="00752F03">
        <w:rPr>
          <w:b/>
          <w:bCs/>
          <w:color w:val="548DD4" w:themeColor="text2" w:themeTint="99"/>
          <w:sz w:val="22"/>
          <w:szCs w:val="22"/>
        </w:rPr>
        <w:t>ntroduction</w:t>
      </w:r>
    </w:p>
    <w:p w14:paraId="0FD7CD03" w14:textId="667B7B8B" w:rsidR="000F40AB" w:rsidRDefault="000F40AB" w:rsidP="000533AE">
      <w:pPr>
        <w:pStyle w:val="ListParagraph"/>
        <w:numPr>
          <w:ilvl w:val="0"/>
          <w:numId w:val="17"/>
        </w:numPr>
        <w:spacing w:after="120" w:line="240" w:lineRule="auto"/>
        <w:ind w:right="-43"/>
        <w:contextualSpacing w:val="0"/>
        <w:jc w:val="both"/>
        <w:rPr>
          <w:rFonts w:eastAsia="Calibri"/>
          <w:lang w:val="en-US" w:eastAsia="en-US"/>
        </w:rPr>
      </w:pPr>
      <w:r w:rsidRPr="00C830BB">
        <w:rPr>
          <w:rFonts w:eastAsia="Calibri"/>
          <w:lang w:val="en-US" w:eastAsia="en-US"/>
        </w:rPr>
        <w:t>T</w:t>
      </w:r>
      <w:bookmarkStart w:id="0" w:name="_GoBack"/>
      <w:r w:rsidRPr="00C830BB">
        <w:rPr>
          <w:rFonts w:eastAsia="Calibri"/>
          <w:lang w:val="en-US" w:eastAsia="en-US"/>
        </w:rPr>
        <w:t xml:space="preserve">he Combined </w:t>
      </w:r>
      <w:r w:rsidR="00894D0B">
        <w:rPr>
          <w:rFonts w:eastAsia="Calibri"/>
          <w:lang w:val="en-US" w:eastAsia="en-US"/>
        </w:rPr>
        <w:t xml:space="preserve">Disabilities </w:t>
      </w:r>
      <w:r w:rsidRPr="00C830BB">
        <w:rPr>
          <w:rFonts w:eastAsia="Calibri"/>
          <w:lang w:val="en-US" w:eastAsia="en-US"/>
        </w:rPr>
        <w:t>Association, Jamaica Society for the Blind</w:t>
      </w:r>
      <w:r w:rsidR="00091E4F">
        <w:rPr>
          <w:rFonts w:eastAsia="Calibri"/>
          <w:lang w:val="en-US" w:eastAsia="en-US"/>
        </w:rPr>
        <w:t xml:space="preserve">, </w:t>
      </w:r>
      <w:r w:rsidRPr="00C830BB">
        <w:rPr>
          <w:rFonts w:eastAsia="Calibri"/>
          <w:lang w:val="en-US" w:eastAsia="en-US"/>
        </w:rPr>
        <w:t>Jamaica Association</w:t>
      </w:r>
      <w:r w:rsidR="00595DD2">
        <w:rPr>
          <w:rFonts w:eastAsia="Calibri"/>
          <w:lang w:val="en-US" w:eastAsia="en-US"/>
        </w:rPr>
        <w:t xml:space="preserve"> on Intellectual Disabilities</w:t>
      </w:r>
      <w:r w:rsidR="00091E4F">
        <w:rPr>
          <w:rFonts w:eastAsia="Calibri"/>
          <w:lang w:val="en-US" w:eastAsia="en-US"/>
        </w:rPr>
        <w:t xml:space="preserve"> and Jamaica Association for the Deaf</w:t>
      </w:r>
      <w:r w:rsidRPr="00C830BB">
        <w:rPr>
          <w:rFonts w:eastAsia="Calibri"/>
          <w:lang w:val="en-US" w:eastAsia="en-US"/>
        </w:rPr>
        <w:t xml:space="preserve"> </w:t>
      </w:r>
      <w:bookmarkEnd w:id="0"/>
      <w:r w:rsidRPr="00C830BB">
        <w:rPr>
          <w:rFonts w:eastAsia="Calibri"/>
          <w:lang w:val="en-US" w:eastAsia="en-US"/>
        </w:rPr>
        <w:t>jointly submit this report to supplement the periodic report and the Replies to the list of issues submitted by the government of Jamaica to the Committee on the Rights of Persons with Disabilities (the Committee) for the country’s review during the Committee’s 26</w:t>
      </w:r>
      <w:r w:rsidR="00E75F38" w:rsidRPr="00C830BB">
        <w:rPr>
          <w:rFonts w:eastAsia="Calibri"/>
          <w:vertAlign w:val="superscript"/>
          <w:lang w:val="en-US" w:eastAsia="en-US"/>
        </w:rPr>
        <w:t>th</w:t>
      </w:r>
      <w:r w:rsidR="00E75F38" w:rsidRPr="00C830BB">
        <w:rPr>
          <w:rFonts w:eastAsia="Calibri"/>
          <w:lang w:val="en-US" w:eastAsia="en-US"/>
        </w:rPr>
        <w:t xml:space="preserve"> Session</w:t>
      </w:r>
      <w:r w:rsidRPr="00C830BB">
        <w:rPr>
          <w:rFonts w:eastAsia="Calibri"/>
          <w:lang w:val="en-US" w:eastAsia="en-US"/>
        </w:rPr>
        <w:t xml:space="preserve">. </w:t>
      </w:r>
    </w:p>
    <w:p w14:paraId="17698CF8" w14:textId="77777777" w:rsidR="00715A39" w:rsidRPr="00C830BB" w:rsidRDefault="00715A39" w:rsidP="000533AE">
      <w:pPr>
        <w:pStyle w:val="ListParagraph"/>
        <w:spacing w:after="120" w:line="240" w:lineRule="auto"/>
        <w:ind w:right="-43"/>
        <w:contextualSpacing w:val="0"/>
        <w:jc w:val="both"/>
        <w:rPr>
          <w:rFonts w:eastAsia="Calibri"/>
          <w:lang w:val="en-US" w:eastAsia="en-US"/>
        </w:rPr>
      </w:pPr>
    </w:p>
    <w:p w14:paraId="40732201" w14:textId="31BC3DF0" w:rsidR="000F40AB" w:rsidRPr="00C830BB" w:rsidRDefault="000F40AB" w:rsidP="000533AE">
      <w:pPr>
        <w:pStyle w:val="ListParagraph"/>
        <w:numPr>
          <w:ilvl w:val="0"/>
          <w:numId w:val="17"/>
        </w:numPr>
        <w:spacing w:after="120" w:line="240" w:lineRule="auto"/>
        <w:ind w:right="-43"/>
        <w:contextualSpacing w:val="0"/>
        <w:jc w:val="both"/>
      </w:pPr>
      <w:r w:rsidRPr="00C830BB">
        <w:rPr>
          <w:rFonts w:eastAsia="Calibri"/>
          <w:lang w:val="en-US" w:eastAsia="en-US"/>
        </w:rPr>
        <w:t>The report responds to the list of issues in relation to the initial report of Jamaica and makes recommendations for the Committee’s consideration during the constructive dialogue with the State</w:t>
      </w:r>
      <w:r w:rsidR="00752F03">
        <w:rPr>
          <w:rFonts w:eastAsia="Calibri"/>
          <w:lang w:val="en-US" w:eastAsia="en-US"/>
        </w:rPr>
        <w:t>.</w:t>
      </w:r>
      <w:r w:rsidR="00715A39">
        <w:rPr>
          <w:rFonts w:eastAsia="Calibri"/>
          <w:lang w:val="en-US" w:eastAsia="en-US"/>
        </w:rPr>
        <w:t xml:space="preserve"> </w:t>
      </w:r>
      <w:r w:rsidRPr="000533AE">
        <w:rPr>
          <w:rFonts w:eastAsia="Calibri"/>
          <w:lang w:val="en-US" w:eastAsia="en-US"/>
        </w:rPr>
        <w:t>We hope that this information shall be helpful and beneficial to the Committee during the constructive dialogue with State</w:t>
      </w:r>
      <w:r w:rsidR="00752F03" w:rsidRPr="000533AE">
        <w:rPr>
          <w:rFonts w:eastAsia="Calibri"/>
          <w:lang w:val="en-US" w:eastAsia="en-US"/>
        </w:rPr>
        <w:t>.</w:t>
      </w:r>
    </w:p>
    <w:p w14:paraId="270012E5" w14:textId="77777777" w:rsidR="00441EFE" w:rsidRPr="00752F03" w:rsidRDefault="007011C8" w:rsidP="000533AE">
      <w:pPr>
        <w:pStyle w:val="Heading2"/>
        <w:spacing w:line="240" w:lineRule="auto"/>
        <w:ind w:right="-43"/>
        <w:rPr>
          <w:b/>
          <w:bCs/>
          <w:color w:val="548DD4" w:themeColor="text2" w:themeTint="99"/>
          <w:sz w:val="22"/>
          <w:szCs w:val="22"/>
        </w:rPr>
      </w:pPr>
      <w:r w:rsidRPr="00752F03">
        <w:rPr>
          <w:b/>
          <w:bCs/>
          <w:color w:val="548DD4" w:themeColor="text2" w:themeTint="99"/>
          <w:sz w:val="22"/>
          <w:szCs w:val="22"/>
        </w:rPr>
        <w:t>Purpose and general obligations (arts. 1–4)</w:t>
      </w:r>
    </w:p>
    <w:tbl>
      <w:tblPr>
        <w:tblStyle w:val="a"/>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29"/>
      </w:tblGrid>
      <w:tr w:rsidR="00441EFE" w:rsidRPr="00C830BB" w14:paraId="05934315" w14:textId="77777777">
        <w:tc>
          <w:tcPr>
            <w:tcW w:w="9029" w:type="dxa"/>
            <w:shd w:val="clear" w:color="auto" w:fill="auto"/>
            <w:tcMar>
              <w:top w:w="100" w:type="dxa"/>
              <w:left w:w="100" w:type="dxa"/>
              <w:bottom w:w="100" w:type="dxa"/>
              <w:right w:w="100" w:type="dxa"/>
            </w:tcMar>
          </w:tcPr>
          <w:p w14:paraId="48E1A2AC" w14:textId="77777777" w:rsidR="00441EFE" w:rsidRPr="0020246E" w:rsidRDefault="007011C8" w:rsidP="000533AE">
            <w:pPr>
              <w:keepLines/>
              <w:spacing w:before="240" w:after="120" w:line="240" w:lineRule="auto"/>
              <w:ind w:right="-43"/>
              <w:jc w:val="both"/>
              <w:rPr>
                <w:b/>
                <w:bCs/>
                <w:i/>
              </w:rPr>
            </w:pPr>
            <w:r w:rsidRPr="00C830BB">
              <w:rPr>
                <w:i/>
              </w:rPr>
              <w:t>1</w:t>
            </w:r>
            <w:r w:rsidRPr="0020246E">
              <w:rPr>
                <w:b/>
                <w:bCs/>
                <w:i/>
              </w:rPr>
              <w:t>.   Please describe the efforts taken by the State party to ensure that the concept of disability in its legislation is fully in line with the human rights model of disability enshrined in the Convention, particularly in the National Policy for Persons with Disability and the Disability Act (2014). Please inform the Committee of the progress made towards domestication of the Convention and the extent to which persons with disabilities can invoke its provisions in court proceedings.</w:t>
            </w:r>
          </w:p>
          <w:p w14:paraId="132A8544" w14:textId="77777777" w:rsidR="00441EFE" w:rsidRPr="0020246E" w:rsidRDefault="007011C8" w:rsidP="000533AE">
            <w:pPr>
              <w:keepLines/>
              <w:spacing w:before="240" w:after="120" w:line="240" w:lineRule="auto"/>
              <w:ind w:right="-43"/>
              <w:jc w:val="both"/>
              <w:rPr>
                <w:b/>
                <w:bCs/>
                <w:i/>
              </w:rPr>
            </w:pPr>
            <w:r w:rsidRPr="0020246E">
              <w:rPr>
                <w:b/>
                <w:bCs/>
                <w:i/>
              </w:rPr>
              <w:t>2.   Please inform the Committee on the efforts made by the State party to ensure the meaningful consultation and effective participation of representative organizations of persons with disabilities in decision-making, especially on matters that affect them.</w:t>
            </w:r>
          </w:p>
          <w:p w14:paraId="614740F1" w14:textId="77777777" w:rsidR="00441EFE" w:rsidRPr="00C830BB" w:rsidRDefault="007011C8" w:rsidP="000533AE">
            <w:pPr>
              <w:widowControl w:val="0"/>
              <w:pBdr>
                <w:top w:val="nil"/>
                <w:left w:val="nil"/>
                <w:bottom w:val="nil"/>
                <w:right w:val="nil"/>
                <w:between w:val="nil"/>
              </w:pBdr>
              <w:spacing w:after="120" w:line="240" w:lineRule="auto"/>
              <w:ind w:right="-43"/>
              <w:rPr>
                <w:b/>
              </w:rPr>
            </w:pPr>
            <w:r w:rsidRPr="0020246E">
              <w:rPr>
                <w:b/>
                <w:bCs/>
                <w:i/>
              </w:rPr>
              <w:t>3.   Please explain the efforts taken to repeal all derogatory language related to disability in laws and policies, such as “insane” and “of unsound mind</w:t>
            </w:r>
            <w:r w:rsidRPr="00C830BB">
              <w:rPr>
                <w:i/>
              </w:rPr>
              <w:t>”.</w:t>
            </w:r>
          </w:p>
        </w:tc>
      </w:tr>
    </w:tbl>
    <w:p w14:paraId="60D46555" w14:textId="0E689F7D" w:rsidR="00441EFE" w:rsidRPr="00C830BB" w:rsidRDefault="007011C8" w:rsidP="000533AE">
      <w:pPr>
        <w:pStyle w:val="ListParagraph"/>
        <w:numPr>
          <w:ilvl w:val="0"/>
          <w:numId w:val="17"/>
        </w:numPr>
        <w:spacing w:before="240" w:after="120" w:line="240" w:lineRule="auto"/>
        <w:ind w:right="-43"/>
        <w:contextualSpacing w:val="0"/>
        <w:jc w:val="both"/>
      </w:pPr>
      <w:r w:rsidRPr="00C830BB">
        <w:lastRenderedPageBreak/>
        <w:t xml:space="preserve">Jamaica is yet to harmonise definitions to ensure the social model and human </w:t>
      </w:r>
      <w:r w:rsidR="00424A2E" w:rsidRPr="00C830BB">
        <w:t>rights-based</w:t>
      </w:r>
      <w:r w:rsidRPr="00C830BB">
        <w:t xml:space="preserve"> approach to disability. In its State report, the State provides definitions of ‘disability’ and ‘persons with disabilities’ as defined in the National Policy for Persons with Disabilities and the Disabilities Act, 2014 (the Act) respectively. The definition in the National Policy for Persons with Disabilities as described by the State uses words such as ‘</w:t>
      </w:r>
      <w:r w:rsidRPr="00C830BB">
        <w:rPr>
          <w:b/>
        </w:rPr>
        <w:t>normal human being’</w:t>
      </w:r>
      <w:r w:rsidRPr="00C830BB">
        <w:t xml:space="preserve"> and</w:t>
      </w:r>
      <w:r w:rsidRPr="00C830BB">
        <w:rPr>
          <w:b/>
        </w:rPr>
        <w:t xml:space="preserve"> ‘lack of ability’</w:t>
      </w:r>
      <w:r w:rsidRPr="00C830BB">
        <w:t xml:space="preserve"> which may imply negative stereotypes and essentially places one’s impairment as a limiting factor to being able to carry out day to day activities as opposed to environmental barriers being the limiting factor.</w:t>
      </w:r>
      <w:r w:rsidRPr="00C830BB">
        <w:rPr>
          <w:vertAlign w:val="superscript"/>
        </w:rPr>
        <w:footnoteReference w:id="1"/>
      </w:r>
    </w:p>
    <w:p w14:paraId="4F405042" w14:textId="02BBCB1C" w:rsidR="00441EFE" w:rsidRPr="00C830BB" w:rsidRDefault="00F2341E" w:rsidP="000533AE">
      <w:pPr>
        <w:pStyle w:val="ListParagraph"/>
        <w:numPr>
          <w:ilvl w:val="0"/>
          <w:numId w:val="17"/>
        </w:numPr>
        <w:spacing w:before="240" w:after="120" w:line="240" w:lineRule="auto"/>
        <w:ind w:right="-43"/>
        <w:contextualSpacing w:val="0"/>
        <w:jc w:val="both"/>
      </w:pPr>
      <w:r w:rsidRPr="00C830BB">
        <w:t>Similarly,</w:t>
      </w:r>
      <w:r w:rsidR="007011C8" w:rsidRPr="00C830BB">
        <w:t xml:space="preserve"> despite the Disabilities Act, 2014 borrowing part of the good practice from the CRPD, the definition omits key aspects </w:t>
      </w:r>
      <w:r w:rsidR="007011C8" w:rsidRPr="00FB4780">
        <w:rPr>
          <w:b/>
          <w:bCs/>
        </w:rPr>
        <w:t>[interaction with various barriers</w:t>
      </w:r>
      <w:r w:rsidR="007011C8" w:rsidRPr="00C830BB">
        <w:t>] and thus depicts that impairment hinders limits the individual from full and effective participation in society, on an equal basis with other persons.</w:t>
      </w:r>
      <w:r w:rsidR="007011C8" w:rsidRPr="00C830BB">
        <w:rPr>
          <w:bCs/>
          <w:vertAlign w:val="superscript"/>
        </w:rPr>
        <w:footnoteReference w:id="2"/>
      </w:r>
    </w:p>
    <w:p w14:paraId="7153E0C5" w14:textId="2AD7E790" w:rsidR="00441EFE" w:rsidRPr="00C830BB" w:rsidRDefault="007011C8" w:rsidP="000533AE">
      <w:pPr>
        <w:pStyle w:val="ListParagraph"/>
        <w:numPr>
          <w:ilvl w:val="0"/>
          <w:numId w:val="17"/>
        </w:numPr>
        <w:spacing w:after="120" w:line="240" w:lineRule="auto"/>
        <w:ind w:right="-43"/>
        <w:contextualSpacing w:val="0"/>
        <w:jc w:val="both"/>
        <w:rPr>
          <w:b/>
        </w:rPr>
      </w:pPr>
      <w:r w:rsidRPr="00C830BB">
        <w:t xml:space="preserve">Regarding use of derogatory terms, in its reply to the list of issues, the State acknowledges that the Mental Health Act, 1999 is inconsistent with the CRPD and that amendments are underway to review the law. The Mental </w:t>
      </w:r>
      <w:r w:rsidR="00831C89">
        <w:t xml:space="preserve">Health </w:t>
      </w:r>
      <w:r w:rsidRPr="00C830BB">
        <w:t xml:space="preserve">Act, 1999 still has provisions that refer to persons with psychosocial disabilities </w:t>
      </w:r>
      <w:r w:rsidR="00C91B28" w:rsidRPr="00C830BB">
        <w:t>as those</w:t>
      </w:r>
      <w:r w:rsidRPr="00C830BB">
        <w:t xml:space="preserve"> of </w:t>
      </w:r>
      <w:r w:rsidRPr="00C91B28">
        <w:rPr>
          <w:b/>
          <w:bCs/>
        </w:rPr>
        <w:t>‘unsound mind’</w:t>
      </w:r>
      <w:r w:rsidRPr="00C830BB">
        <w:t xml:space="preserve"> or </w:t>
      </w:r>
      <w:r w:rsidRPr="00FB4780">
        <w:rPr>
          <w:b/>
          <w:bCs/>
        </w:rPr>
        <w:t>‘insane</w:t>
      </w:r>
      <w:r w:rsidR="00FB4780" w:rsidRPr="00FB4780">
        <w:rPr>
          <w:b/>
          <w:bCs/>
        </w:rPr>
        <w:t>’</w:t>
      </w:r>
      <w:r w:rsidRPr="00C830BB">
        <w:t xml:space="preserve">. These terms are also embedded in the Constitution. Article 37 (2) © and 40 (2) (f) uses the terms </w:t>
      </w:r>
      <w:r w:rsidRPr="00C830BB">
        <w:rPr>
          <w:b/>
        </w:rPr>
        <w:t>‘insane’, ‘unsound mind’</w:t>
      </w:r>
      <w:r w:rsidRPr="00C830BB">
        <w:t xml:space="preserve"> and </w:t>
      </w:r>
      <w:r w:rsidRPr="00C830BB">
        <w:rPr>
          <w:b/>
        </w:rPr>
        <w:t>‘criminal lunatic’</w:t>
      </w:r>
      <w:r w:rsidRPr="00C830BB">
        <w:t xml:space="preserve"> to refer to persons with psychosocial </w:t>
      </w:r>
      <w:r w:rsidR="00FB4780" w:rsidRPr="00C830BB">
        <w:t>disabilities. The</w:t>
      </w:r>
      <w:r w:rsidR="00C9701A" w:rsidRPr="00C830BB">
        <w:t xml:space="preserve"> Property </w:t>
      </w:r>
      <w:r w:rsidR="00E1035C" w:rsidRPr="00C830BB">
        <w:t>(Rights</w:t>
      </w:r>
      <w:r w:rsidR="00C9701A" w:rsidRPr="00C830BB">
        <w:t xml:space="preserve"> of Spouse) Act uses ‘</w:t>
      </w:r>
      <w:r w:rsidR="00C9701A" w:rsidRPr="00C830BB">
        <w:rPr>
          <w:b/>
          <w:bCs/>
        </w:rPr>
        <w:t>mentally incapacitated’</w:t>
      </w:r>
      <w:r w:rsidR="00C9701A" w:rsidRPr="00C830BB">
        <w:t xml:space="preserve"> in reference to persons with psychosocial disabilities.</w:t>
      </w:r>
      <w:r w:rsidR="00E1035C" w:rsidRPr="00C830BB">
        <w:rPr>
          <w:rStyle w:val="FootnoteReference"/>
          <w:bCs/>
        </w:rPr>
        <w:footnoteReference w:id="3"/>
      </w:r>
    </w:p>
    <w:p w14:paraId="7819498B" w14:textId="3EF8A024" w:rsidR="00203D95" w:rsidRPr="00C830BB" w:rsidRDefault="00203D95" w:rsidP="000533AE">
      <w:pPr>
        <w:numPr>
          <w:ilvl w:val="0"/>
          <w:numId w:val="17"/>
        </w:numPr>
        <w:spacing w:after="120" w:line="240" w:lineRule="auto"/>
        <w:ind w:right="-43"/>
        <w:jc w:val="both"/>
      </w:pPr>
      <w:r w:rsidRPr="00C830BB">
        <w:t xml:space="preserve">On meaningful and effective participation of persons with disabilities and their representative organizations, </w:t>
      </w:r>
      <w:r w:rsidRPr="00C830BB">
        <w:rPr>
          <w:lang w:val="en-US"/>
        </w:rPr>
        <w:t>p</w:t>
      </w:r>
      <w:r w:rsidRPr="00C830BB">
        <w:t xml:space="preserve">ersons with disabilities </w:t>
      </w:r>
      <w:r w:rsidR="00FB4780">
        <w:rPr>
          <w:lang w:val="en-US"/>
        </w:rPr>
        <w:t>are</w:t>
      </w:r>
      <w:r w:rsidRPr="00C830BB">
        <w:t xml:space="preserve"> represented on the Advisory Council of the </w:t>
      </w:r>
      <w:r w:rsidRPr="00C830BB">
        <w:rPr>
          <w:lang w:val="en-US"/>
        </w:rPr>
        <w:t>Jamaica Council for Persons with Disabilities (</w:t>
      </w:r>
      <w:r w:rsidRPr="00C830BB">
        <w:t>JCPD</w:t>
      </w:r>
      <w:r w:rsidRPr="00C830BB">
        <w:rPr>
          <w:lang w:val="en-US"/>
        </w:rPr>
        <w:t>)</w:t>
      </w:r>
      <w:r w:rsidRPr="00C830BB">
        <w:t xml:space="preserve"> </w:t>
      </w:r>
      <w:r w:rsidRPr="00C830BB">
        <w:lastRenderedPageBreak/>
        <w:t xml:space="preserve">which advises government on </w:t>
      </w:r>
      <w:r w:rsidRPr="00C830BB">
        <w:rPr>
          <w:lang w:val="en-US"/>
        </w:rPr>
        <w:t>m</w:t>
      </w:r>
      <w:r w:rsidRPr="00C830BB">
        <w:t xml:space="preserve">atters relating to persons with disabilities.  Additionally, persons with disabilities </w:t>
      </w:r>
      <w:r w:rsidRPr="00C830BB">
        <w:rPr>
          <w:lang w:val="en-US"/>
        </w:rPr>
        <w:t xml:space="preserve">have also been appointed </w:t>
      </w:r>
      <w:r w:rsidRPr="00C830BB">
        <w:t>on a few government-appointed boards, committees and working groups</w:t>
      </w:r>
      <w:r w:rsidR="0018133A" w:rsidRPr="00C830BB">
        <w:rPr>
          <w:lang w:val="en-US"/>
        </w:rPr>
        <w:t>.</w:t>
      </w:r>
    </w:p>
    <w:p w14:paraId="7D275221" w14:textId="7D9BC7C5" w:rsidR="00203D95" w:rsidRPr="00C830BB" w:rsidRDefault="00203D95" w:rsidP="000533AE">
      <w:pPr>
        <w:numPr>
          <w:ilvl w:val="0"/>
          <w:numId w:val="17"/>
        </w:numPr>
        <w:spacing w:after="120" w:line="240" w:lineRule="auto"/>
        <w:ind w:right="-43"/>
        <w:jc w:val="both"/>
      </w:pPr>
      <w:r w:rsidRPr="00C830BB">
        <w:t>Persons with disabilities and</w:t>
      </w:r>
      <w:r w:rsidRPr="00C830BB">
        <w:rPr>
          <w:lang w:val="en-US"/>
        </w:rPr>
        <w:t xml:space="preserve"> their representative </w:t>
      </w:r>
      <w:r w:rsidRPr="00C830BB">
        <w:t xml:space="preserve">organizations are </w:t>
      </w:r>
      <w:r w:rsidRPr="00C830BB">
        <w:rPr>
          <w:lang w:val="en-US"/>
        </w:rPr>
        <w:t xml:space="preserve">also </w:t>
      </w:r>
      <w:r w:rsidRPr="00C830BB">
        <w:t>called upon to assist in the development of and/or review of national policies and agency related policies such as the Beach Access Policy and the Human Resources Policy respectively.</w:t>
      </w:r>
      <w:r w:rsidRPr="00C830BB">
        <w:rPr>
          <w:lang w:val="en-US"/>
        </w:rPr>
        <w:t xml:space="preserve"> Persons with disabilities were actively involved in the drafting of National Policy on Disabilities and the </w:t>
      </w:r>
      <w:r w:rsidR="00A5005C" w:rsidRPr="00C830BB">
        <w:rPr>
          <w:lang w:val="en-US"/>
        </w:rPr>
        <w:t>Act</w:t>
      </w:r>
      <w:r w:rsidRPr="00C830BB">
        <w:rPr>
          <w:lang w:val="en-US"/>
        </w:rPr>
        <w:t xml:space="preserve">. For instance, during the drafting of </w:t>
      </w:r>
      <w:r w:rsidR="00FB4780">
        <w:rPr>
          <w:lang w:val="en-US"/>
        </w:rPr>
        <w:t>Disabilities Act,</w:t>
      </w:r>
      <w:r w:rsidRPr="00C830BB">
        <w:rPr>
          <w:lang w:val="en-US"/>
        </w:rPr>
        <w:t xml:space="preserve"> 2014, the drafting Committees were chaired by a person with disability and representatives of different organizations of persons with disabilities. </w:t>
      </w:r>
    </w:p>
    <w:p w14:paraId="79D71E55" w14:textId="30484191" w:rsidR="00752F03" w:rsidRDefault="00203D95" w:rsidP="000533AE">
      <w:pPr>
        <w:numPr>
          <w:ilvl w:val="0"/>
          <w:numId w:val="17"/>
        </w:numPr>
        <w:spacing w:after="120" w:line="240" w:lineRule="auto"/>
        <w:ind w:right="-43"/>
        <w:jc w:val="both"/>
      </w:pPr>
      <w:r w:rsidRPr="00C830BB">
        <w:t>Persons with disabilities were strong advocates for the amendments to the Road Traffic Act which permitt</w:t>
      </w:r>
      <w:r w:rsidR="00F8020C" w:rsidRPr="000533AE">
        <w:rPr>
          <w:lang w:val="en-US"/>
        </w:rPr>
        <w:t>s</w:t>
      </w:r>
      <w:r w:rsidRPr="00C830BB">
        <w:t xml:space="preserve"> persons who are deaf and those </w:t>
      </w:r>
      <w:r w:rsidRPr="00C830BB">
        <w:rPr>
          <w:lang w:val="en-US"/>
        </w:rPr>
        <w:t>with</w:t>
      </w:r>
      <w:r w:rsidRPr="00C830BB">
        <w:t xml:space="preserve"> physical disab</w:t>
      </w:r>
      <w:r w:rsidRPr="00C830BB">
        <w:rPr>
          <w:lang w:val="en-US"/>
        </w:rPr>
        <w:t>ilities</w:t>
      </w:r>
      <w:r w:rsidRPr="00C830BB">
        <w:t xml:space="preserve"> to apply for, and upon demonstrating their competencies, to be provided with a driver’s licence.  </w:t>
      </w:r>
    </w:p>
    <w:p w14:paraId="10BE1A48" w14:textId="5F082560" w:rsidR="00203D95" w:rsidRPr="00752F03" w:rsidRDefault="00203D95" w:rsidP="000533AE">
      <w:pPr>
        <w:numPr>
          <w:ilvl w:val="0"/>
          <w:numId w:val="17"/>
        </w:numPr>
        <w:spacing w:after="120" w:line="240" w:lineRule="auto"/>
        <w:ind w:right="-43"/>
        <w:jc w:val="both"/>
      </w:pPr>
      <w:r w:rsidRPr="00752F03">
        <w:t>As part of the civil society organization</w:t>
      </w:r>
      <w:r w:rsidRPr="00752F03">
        <w:rPr>
          <w:lang w:val="en-US"/>
        </w:rPr>
        <w:t>s</w:t>
      </w:r>
      <w:r w:rsidRPr="00752F03">
        <w:t xml:space="preserve"> of and for persons with disabilities are</w:t>
      </w:r>
      <w:r w:rsidR="00F8020C" w:rsidRPr="000533AE">
        <w:rPr>
          <w:lang w:val="en-US"/>
        </w:rPr>
        <w:t>,</w:t>
      </w:r>
      <w:r w:rsidRPr="00752F03">
        <w:t xml:space="preserve"> individually and as part of civil society groups, invited to various government organized forum on national issues where they are able to share their views.  </w:t>
      </w:r>
      <w:r w:rsidRPr="00752F03">
        <w:rPr>
          <w:lang w:val="en-US"/>
        </w:rPr>
        <w:t xml:space="preserve">However, </w:t>
      </w:r>
      <w:r w:rsidRPr="00752F03">
        <w:t>deaf</w:t>
      </w:r>
      <w:r w:rsidRPr="00752F03">
        <w:rPr>
          <w:lang w:val="en-US"/>
        </w:rPr>
        <w:t xml:space="preserve"> persons are usually left</w:t>
      </w:r>
      <w:r w:rsidRPr="00752F03">
        <w:t xml:space="preserve"> out of these dialogue</w:t>
      </w:r>
      <w:r w:rsidRPr="00752F03">
        <w:rPr>
          <w:lang w:val="en-US"/>
        </w:rPr>
        <w:t>s</w:t>
      </w:r>
      <w:r w:rsidRPr="00752F03">
        <w:t xml:space="preserve"> due to lack of sign language interpretation.</w:t>
      </w:r>
    </w:p>
    <w:p w14:paraId="4F1A1962" w14:textId="77777777" w:rsidR="00441EFE" w:rsidRPr="00C830BB" w:rsidRDefault="007011C8" w:rsidP="000533AE">
      <w:pPr>
        <w:spacing w:before="240" w:after="120" w:line="240" w:lineRule="auto"/>
        <w:ind w:right="-43" w:firstLine="720"/>
        <w:jc w:val="both"/>
        <w:rPr>
          <w:b/>
        </w:rPr>
      </w:pPr>
      <w:r w:rsidRPr="00C830BB">
        <w:rPr>
          <w:b/>
        </w:rPr>
        <w:t>Recommendations</w:t>
      </w:r>
    </w:p>
    <w:p w14:paraId="0738EB9E" w14:textId="01869256" w:rsidR="00C31178" w:rsidRDefault="007011C8" w:rsidP="000533AE">
      <w:pPr>
        <w:pStyle w:val="ListParagraph"/>
        <w:numPr>
          <w:ilvl w:val="0"/>
          <w:numId w:val="3"/>
        </w:numPr>
        <w:spacing w:before="240" w:after="120" w:line="240" w:lineRule="auto"/>
        <w:ind w:right="-43"/>
        <w:contextualSpacing w:val="0"/>
      </w:pPr>
      <w:r w:rsidRPr="00C830BB">
        <w:t>State should repeal all sections in the legislation that use derogatory terms including Article 37 (2)(c) and 40 (2) (f) of the Constitution</w:t>
      </w:r>
      <w:r w:rsidR="009B46CF" w:rsidRPr="00C830BB">
        <w:t>, Section 8(2)</w:t>
      </w:r>
      <w:r w:rsidR="00F8020C">
        <w:t xml:space="preserve"> of the</w:t>
      </w:r>
      <w:r w:rsidR="009B46CF" w:rsidRPr="00C830BB">
        <w:t xml:space="preserve"> Property (Rights of Spouse) Act</w:t>
      </w:r>
      <w:r w:rsidR="00F8020C">
        <w:t>,</w:t>
      </w:r>
      <w:r w:rsidRPr="00C830BB">
        <w:t xml:space="preserve"> and the Mental Health Act, 1999. </w:t>
      </w:r>
    </w:p>
    <w:p w14:paraId="5FB35082" w14:textId="22A88DB0" w:rsidR="00C31178" w:rsidRPr="00C31178" w:rsidRDefault="00203D95" w:rsidP="000533AE">
      <w:pPr>
        <w:pStyle w:val="ListParagraph"/>
        <w:numPr>
          <w:ilvl w:val="0"/>
          <w:numId w:val="3"/>
        </w:numPr>
        <w:spacing w:before="240" w:after="120" w:line="240" w:lineRule="auto"/>
        <w:ind w:right="-43"/>
        <w:contextualSpacing w:val="0"/>
      </w:pPr>
      <w:r w:rsidRPr="00C31178">
        <w:t xml:space="preserve">State should </w:t>
      </w:r>
      <w:r w:rsidRPr="00C31178">
        <w:rPr>
          <w:lang w:val="en-US"/>
        </w:rPr>
        <w:t xml:space="preserve">prioritize </w:t>
      </w:r>
      <w:r w:rsidRPr="00C31178">
        <w:t>review</w:t>
      </w:r>
      <w:r w:rsidRPr="00C31178">
        <w:rPr>
          <w:lang w:val="en-US"/>
        </w:rPr>
        <w:t xml:space="preserve"> of</w:t>
      </w:r>
      <w:r w:rsidRPr="00C31178">
        <w:t xml:space="preserve"> the</w:t>
      </w:r>
      <w:r w:rsidRPr="00C31178">
        <w:rPr>
          <w:lang w:val="en-US"/>
        </w:rPr>
        <w:t xml:space="preserve"> definition of persons with disabilities in</w:t>
      </w:r>
      <w:r w:rsidR="00F8020C">
        <w:rPr>
          <w:lang w:val="en-US"/>
        </w:rPr>
        <w:t xml:space="preserve"> the 2014</w:t>
      </w:r>
      <w:r w:rsidRPr="00C31178">
        <w:rPr>
          <w:lang w:val="en-US"/>
        </w:rPr>
        <w:t xml:space="preserve"> </w:t>
      </w:r>
      <w:r w:rsidRPr="00C31178">
        <w:t>Disability Act 2014 and the National Policy on Persons with Disabilities, 2000 and ensure that definition of ‘disability’ and ‘persons with disabilities’ is in line with the human rights model</w:t>
      </w:r>
      <w:r w:rsidRPr="00C31178">
        <w:rPr>
          <w:lang w:val="en-US"/>
        </w:rPr>
        <w:t xml:space="preserve"> and the Convention. </w:t>
      </w:r>
    </w:p>
    <w:p w14:paraId="491C8564" w14:textId="77777777" w:rsidR="00C31178" w:rsidRPr="00C31178" w:rsidRDefault="00203D95" w:rsidP="000533AE">
      <w:pPr>
        <w:pStyle w:val="ListParagraph"/>
        <w:numPr>
          <w:ilvl w:val="0"/>
          <w:numId w:val="3"/>
        </w:numPr>
        <w:spacing w:before="240" w:after="120" w:line="240" w:lineRule="auto"/>
        <w:ind w:right="-43"/>
        <w:contextualSpacing w:val="0"/>
        <w:jc w:val="both"/>
      </w:pPr>
      <w:r w:rsidRPr="00C31178">
        <w:lastRenderedPageBreak/>
        <w:t>State should provide structured mechanisms of meaningfully engaging representative organizations of persons with disabilities including those in rural areas and establish means to support establishment of representative organizations of persons with disabilities</w:t>
      </w:r>
      <w:r w:rsidRPr="00C31178">
        <w:rPr>
          <w:b/>
          <w:bCs/>
        </w:rPr>
        <w:t> </w:t>
      </w:r>
    </w:p>
    <w:p w14:paraId="4F6FD391" w14:textId="3E3498FF" w:rsidR="00203D95" w:rsidRPr="00C31178" w:rsidRDefault="00C31178" w:rsidP="000533AE">
      <w:pPr>
        <w:pStyle w:val="ListParagraph"/>
        <w:numPr>
          <w:ilvl w:val="0"/>
          <w:numId w:val="3"/>
        </w:numPr>
        <w:spacing w:before="240" w:after="120" w:line="240" w:lineRule="auto"/>
        <w:ind w:right="-43"/>
        <w:contextualSpacing w:val="0"/>
        <w:jc w:val="both"/>
      </w:pPr>
      <w:r>
        <w:rPr>
          <w:lang w:val="en-US"/>
        </w:rPr>
        <w:t>State</w:t>
      </w:r>
      <w:r w:rsidR="00203D95" w:rsidRPr="00C31178">
        <w:rPr>
          <w:lang w:val="en-US"/>
        </w:rPr>
        <w:t xml:space="preserve"> should ensure that consultative forums are inclusive</w:t>
      </w:r>
      <w:r w:rsidR="00F8020C">
        <w:rPr>
          <w:lang w:val="en-US"/>
        </w:rPr>
        <w:t>, accessible</w:t>
      </w:r>
      <w:r w:rsidR="00203D95" w:rsidRPr="00C31178">
        <w:rPr>
          <w:lang w:val="en-US"/>
        </w:rPr>
        <w:t xml:space="preserve"> and that reasonable accommodation to guarantee effective and meaningful participation including provision of sign language interpretation and ensure earmarked budgets for these costs</w:t>
      </w:r>
      <w:r w:rsidR="00203D95" w:rsidRPr="00C31178">
        <w:t>. </w:t>
      </w:r>
    </w:p>
    <w:p w14:paraId="5BFEDBE3" w14:textId="1BC46EE9" w:rsidR="00441EFE" w:rsidRPr="00752F03" w:rsidRDefault="007011C8" w:rsidP="000533AE">
      <w:pPr>
        <w:pStyle w:val="Heading2"/>
        <w:spacing w:line="240" w:lineRule="auto"/>
        <w:ind w:right="-43"/>
        <w:rPr>
          <w:b/>
          <w:bCs/>
          <w:color w:val="548DD4" w:themeColor="text2" w:themeTint="99"/>
          <w:sz w:val="22"/>
          <w:szCs w:val="22"/>
        </w:rPr>
      </w:pPr>
      <w:r w:rsidRPr="00752F03">
        <w:rPr>
          <w:b/>
          <w:bCs/>
          <w:color w:val="548DD4" w:themeColor="text2" w:themeTint="99"/>
          <w:sz w:val="22"/>
          <w:szCs w:val="22"/>
        </w:rPr>
        <w:t>Equality and non-discrimination (art. 5)</w:t>
      </w:r>
    </w:p>
    <w:tbl>
      <w:tblPr>
        <w:tblStyle w:val="a0"/>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29"/>
      </w:tblGrid>
      <w:tr w:rsidR="00441EFE" w:rsidRPr="00C830BB" w14:paraId="23EE5C42" w14:textId="77777777">
        <w:tc>
          <w:tcPr>
            <w:tcW w:w="9029" w:type="dxa"/>
            <w:shd w:val="clear" w:color="auto" w:fill="auto"/>
            <w:tcMar>
              <w:top w:w="100" w:type="dxa"/>
              <w:left w:w="100" w:type="dxa"/>
              <w:bottom w:w="100" w:type="dxa"/>
              <w:right w:w="100" w:type="dxa"/>
            </w:tcMar>
          </w:tcPr>
          <w:p w14:paraId="5B4688BB" w14:textId="77777777" w:rsidR="00441EFE" w:rsidRPr="00752F03" w:rsidRDefault="007011C8" w:rsidP="000533AE">
            <w:pPr>
              <w:spacing w:before="240" w:after="120" w:line="240" w:lineRule="auto"/>
              <w:ind w:right="-43"/>
              <w:jc w:val="both"/>
              <w:rPr>
                <w:b/>
                <w:bCs/>
                <w:i/>
              </w:rPr>
            </w:pPr>
            <w:r w:rsidRPr="00C830BB">
              <w:rPr>
                <w:i/>
              </w:rPr>
              <w:t xml:space="preserve">4.   </w:t>
            </w:r>
            <w:r w:rsidRPr="00752F03">
              <w:rPr>
                <w:b/>
                <w:bCs/>
                <w:i/>
              </w:rPr>
              <w:t>Please provide information on measures taken to:</w:t>
            </w:r>
          </w:p>
          <w:p w14:paraId="3BF842AE" w14:textId="77777777" w:rsidR="00441EFE" w:rsidRPr="00752F03" w:rsidRDefault="007011C8" w:rsidP="000533AE">
            <w:pPr>
              <w:widowControl w:val="0"/>
              <w:pBdr>
                <w:top w:val="nil"/>
                <w:left w:val="nil"/>
                <w:bottom w:val="nil"/>
                <w:right w:val="nil"/>
                <w:between w:val="nil"/>
              </w:pBdr>
              <w:spacing w:after="120" w:line="240" w:lineRule="auto"/>
              <w:ind w:right="-43"/>
              <w:rPr>
                <w:b/>
                <w:bCs/>
                <w:i/>
              </w:rPr>
            </w:pPr>
            <w:r w:rsidRPr="00752F03">
              <w:rPr>
                <w:b/>
                <w:bCs/>
                <w:i/>
              </w:rPr>
              <w:t xml:space="preserve">  </w:t>
            </w:r>
            <w:r w:rsidRPr="00752F03">
              <w:rPr>
                <w:b/>
                <w:bCs/>
                <w:i/>
              </w:rPr>
              <w:tab/>
              <w:t xml:space="preserve">(a)      </w:t>
            </w:r>
            <w:r w:rsidRPr="00752F03">
              <w:rPr>
                <w:b/>
                <w:bCs/>
                <w:i/>
              </w:rPr>
              <w:tab/>
              <w:t>Adopt comprehensive anti-discrimination legislation that includes the denial of reasonable accommodation as a prohibited form of discrimination on the basis of disability and measures to prevent multiple and intersectional discrimination faced by persons with disabilities, particularly women, girls and persons with psychosocial or intellectual disabilities;</w:t>
            </w:r>
          </w:p>
          <w:p w14:paraId="3E22D165" w14:textId="77777777" w:rsidR="00441EFE" w:rsidRPr="00752F03" w:rsidRDefault="007011C8" w:rsidP="000533AE">
            <w:pPr>
              <w:spacing w:before="240" w:after="120" w:line="240" w:lineRule="auto"/>
              <w:ind w:right="-43"/>
              <w:jc w:val="both"/>
              <w:rPr>
                <w:b/>
                <w:bCs/>
                <w:i/>
              </w:rPr>
            </w:pPr>
            <w:r w:rsidRPr="00752F03">
              <w:rPr>
                <w:b/>
                <w:bCs/>
                <w:i/>
              </w:rPr>
              <w:t xml:space="preserve">  </w:t>
            </w:r>
            <w:r w:rsidRPr="00752F03">
              <w:rPr>
                <w:b/>
                <w:bCs/>
                <w:i/>
              </w:rPr>
              <w:tab/>
              <w:t xml:space="preserve">(b)      </w:t>
            </w:r>
            <w:r w:rsidRPr="00752F03">
              <w:rPr>
                <w:b/>
                <w:bCs/>
                <w:i/>
              </w:rPr>
              <w:tab/>
              <w:t>Implement specific measures, including affirmative action measures for jobs in the public sector to be reserved for persons with disabilities, and for housing to be reserved for purchase by persons with disabilities;</w:t>
            </w:r>
          </w:p>
          <w:p w14:paraId="0A0604AF" w14:textId="3750655E" w:rsidR="00441EFE" w:rsidRPr="00C830BB" w:rsidRDefault="007011C8" w:rsidP="000533AE">
            <w:pPr>
              <w:spacing w:before="240" w:after="120" w:line="240" w:lineRule="auto"/>
              <w:ind w:right="-43"/>
              <w:jc w:val="both"/>
              <w:rPr>
                <w:i/>
              </w:rPr>
            </w:pPr>
            <w:r w:rsidRPr="00752F03">
              <w:rPr>
                <w:b/>
                <w:bCs/>
                <w:i/>
              </w:rPr>
              <w:t xml:space="preserve">  </w:t>
            </w:r>
            <w:r w:rsidRPr="00752F03">
              <w:rPr>
                <w:b/>
                <w:bCs/>
                <w:i/>
              </w:rPr>
              <w:tab/>
              <w:t xml:space="preserve">(c)      </w:t>
            </w:r>
            <w:r w:rsidRPr="00752F03">
              <w:rPr>
                <w:b/>
                <w:bCs/>
                <w:i/>
              </w:rPr>
              <w:tab/>
              <w:t>End cultural practices that discriminate against persons with disabilities, particularly women and girls with disabilities</w:t>
            </w:r>
            <w:r w:rsidRPr="00C830BB">
              <w:rPr>
                <w:i/>
              </w:rPr>
              <w:t>.</w:t>
            </w:r>
          </w:p>
        </w:tc>
      </w:tr>
    </w:tbl>
    <w:p w14:paraId="21BDE015" w14:textId="3E1FD9CB" w:rsidR="00441EFE" w:rsidRPr="00C830BB" w:rsidRDefault="007011C8" w:rsidP="000533AE">
      <w:pPr>
        <w:pStyle w:val="ListParagraph"/>
        <w:numPr>
          <w:ilvl w:val="0"/>
          <w:numId w:val="17"/>
        </w:numPr>
        <w:spacing w:before="240" w:after="120" w:line="240" w:lineRule="auto"/>
        <w:ind w:right="-43"/>
        <w:contextualSpacing w:val="0"/>
        <w:jc w:val="both"/>
        <w:rPr>
          <w:b/>
        </w:rPr>
      </w:pPr>
      <w:r w:rsidRPr="00C830BB">
        <w:t>The Disabilities Act, 2014</w:t>
      </w:r>
      <w:r w:rsidR="00F8020C">
        <w:t>,</w:t>
      </w:r>
      <w:r w:rsidRPr="00C830BB">
        <w:t xml:space="preserve"> provides a comprehensive equality and non-discrimination framework.</w:t>
      </w:r>
      <w:r w:rsidRPr="00C830BB">
        <w:rPr>
          <w:b/>
        </w:rPr>
        <w:t xml:space="preserve"> </w:t>
      </w:r>
      <w:r w:rsidRPr="00C830BB">
        <w:t>The Act</w:t>
      </w:r>
      <w:r w:rsidRPr="00C830BB">
        <w:rPr>
          <w:b/>
        </w:rPr>
        <w:t xml:space="preserve"> </w:t>
      </w:r>
      <w:r w:rsidRPr="00C830BB">
        <w:t xml:space="preserve">explicitly recognizes denial of reasonable </w:t>
      </w:r>
      <w:r w:rsidR="008422C0">
        <w:t xml:space="preserve">accommodation </w:t>
      </w:r>
      <w:r w:rsidRPr="00C830BB">
        <w:t>as constituting discrimination on basis of disability.</w:t>
      </w:r>
      <w:r w:rsidRPr="00C830BB">
        <w:rPr>
          <w:vertAlign w:val="superscript"/>
        </w:rPr>
        <w:footnoteReference w:id="4"/>
      </w:r>
      <w:r w:rsidRPr="00C830BB">
        <w:t xml:space="preserve"> Further the Act explicitly provides that of one of its principal objects is  to ‘prevent or </w:t>
      </w:r>
      <w:r w:rsidR="000B1A1E" w:rsidRPr="00C830BB">
        <w:t>prohibit</w:t>
      </w:r>
      <w:r w:rsidRPr="00C830BB">
        <w:t xml:space="preserve"> discrimination against a persons with a disability.</w:t>
      </w:r>
      <w:r w:rsidRPr="00C830BB">
        <w:rPr>
          <w:vertAlign w:val="superscript"/>
        </w:rPr>
        <w:footnoteReference w:id="5"/>
      </w:r>
      <w:r w:rsidRPr="00C830BB">
        <w:t xml:space="preserve"> Further, the Act establishes Disabilities Rights Tribunal Framework, an institutional framework that receives complaints and investigates discrimination related cases.</w:t>
      </w:r>
      <w:r w:rsidRPr="00C830BB">
        <w:rPr>
          <w:vertAlign w:val="superscript"/>
        </w:rPr>
        <w:footnoteReference w:id="6"/>
      </w:r>
      <w:r w:rsidRPr="00C830BB">
        <w:t xml:space="preserve"> Additionally, the Act has a specific section on ‘protection from discrimination’. Section 25 provides </w:t>
      </w:r>
      <w:r w:rsidRPr="00C830BB">
        <w:lastRenderedPageBreak/>
        <w:t xml:space="preserve">that </w:t>
      </w:r>
      <w:r w:rsidR="002202ED" w:rsidRPr="00C830BB">
        <w:t>‘a</w:t>
      </w:r>
      <w:r w:rsidRPr="00C830BB">
        <w:t xml:space="preserve"> person with disability shall not, by reason of such disability, be subject to any form of discrimination’. The Act also prohibits discrimination on basis of disability in education</w:t>
      </w:r>
      <w:r w:rsidRPr="00C830BB">
        <w:rPr>
          <w:vertAlign w:val="superscript"/>
        </w:rPr>
        <w:footnoteReference w:id="7"/>
      </w:r>
      <w:r w:rsidRPr="00C830BB">
        <w:t>, employment</w:t>
      </w:r>
      <w:r w:rsidRPr="00C830BB">
        <w:rPr>
          <w:vertAlign w:val="superscript"/>
        </w:rPr>
        <w:footnoteReference w:id="8"/>
      </w:r>
      <w:r w:rsidRPr="00C830BB">
        <w:t xml:space="preserve"> and participation in political life.</w:t>
      </w:r>
      <w:r w:rsidRPr="00C830BB">
        <w:rPr>
          <w:bCs/>
          <w:vertAlign w:val="superscript"/>
        </w:rPr>
        <w:footnoteReference w:id="9"/>
      </w:r>
      <w:r w:rsidRPr="00C830BB">
        <w:rPr>
          <w:bCs/>
        </w:rPr>
        <w:t xml:space="preserve"> </w:t>
      </w:r>
    </w:p>
    <w:p w14:paraId="2BA13435" w14:textId="23421BE5" w:rsidR="00203D95" w:rsidRPr="00C830BB" w:rsidRDefault="007011C8" w:rsidP="000533AE">
      <w:pPr>
        <w:pStyle w:val="ListParagraph"/>
        <w:numPr>
          <w:ilvl w:val="0"/>
          <w:numId w:val="17"/>
        </w:numPr>
        <w:spacing w:before="240" w:after="120" w:line="240" w:lineRule="auto"/>
        <w:ind w:right="-43"/>
        <w:contextualSpacing w:val="0"/>
        <w:jc w:val="both"/>
        <w:rPr>
          <w:b/>
        </w:rPr>
      </w:pPr>
      <w:r w:rsidRPr="00C830BB">
        <w:t>Despite these progressive developments, the anti-discrimination law fails to comprehensively protect persons with psychosocial disabilities. Section 36 of the Act excludes persons with psychosocial disabilities from the protection of the anti-discrimination clause in Section 35 of the Act on political participation based on the interpretation of the Mental Health Act.  Other laws include the Constitution which besides not explicitly including ‘disability’ as one of the prohibited grounds, it also excludes persons with psychosocial disabilities from exercising political rights.</w:t>
      </w:r>
    </w:p>
    <w:p w14:paraId="1ECA0AA6" w14:textId="4CF8DE3A" w:rsidR="00203D95" w:rsidRPr="00C830BB" w:rsidRDefault="00203D95" w:rsidP="000533AE">
      <w:pPr>
        <w:pStyle w:val="ListParagraph"/>
        <w:numPr>
          <w:ilvl w:val="0"/>
          <w:numId w:val="17"/>
        </w:numPr>
        <w:spacing w:after="120" w:line="240" w:lineRule="auto"/>
        <w:ind w:right="-43"/>
        <w:contextualSpacing w:val="0"/>
        <w:jc w:val="both"/>
        <w:rPr>
          <w:b/>
        </w:rPr>
      </w:pPr>
      <w:r w:rsidRPr="00C830BB">
        <w:rPr>
          <w:bCs/>
        </w:rPr>
        <w:t xml:space="preserve">Further, the Road Traffic Act, 2018 contains discriminatory </w:t>
      </w:r>
      <w:r w:rsidR="00D9399B" w:rsidRPr="00C830BB">
        <w:rPr>
          <w:bCs/>
        </w:rPr>
        <w:t xml:space="preserve">fitness criteria </w:t>
      </w:r>
      <w:r w:rsidR="00752F03" w:rsidRPr="00C830BB">
        <w:rPr>
          <w:bCs/>
        </w:rPr>
        <w:t>for issuance</w:t>
      </w:r>
      <w:r w:rsidRPr="00C830BB">
        <w:rPr>
          <w:bCs/>
        </w:rPr>
        <w:t xml:space="preserve"> of driving licence. Section 22(b) </w:t>
      </w:r>
      <w:r w:rsidR="000B2590" w:rsidRPr="00C830BB">
        <w:rPr>
          <w:bCs/>
        </w:rPr>
        <w:t>requires that an application for permit or driving licence to include a ‘</w:t>
      </w:r>
      <w:r w:rsidRPr="00C830BB">
        <w:rPr>
          <w:bCs/>
        </w:rPr>
        <w:t>medical certificate from a duly qualified medical practitioner, in the prescribed form, certifying that the applicant does not have a prescribed disease or disability</w:t>
      </w:r>
      <w:r w:rsidR="00752F03" w:rsidRPr="00C830BB">
        <w:rPr>
          <w:bCs/>
        </w:rPr>
        <w:t>’.</w:t>
      </w:r>
      <w:r w:rsidR="000B2590" w:rsidRPr="00C830BB">
        <w:rPr>
          <w:bCs/>
        </w:rPr>
        <w:t xml:space="preserve"> Section 22 (</w:t>
      </w:r>
      <w:r w:rsidR="00C56850" w:rsidRPr="00C830BB">
        <w:rPr>
          <w:bCs/>
        </w:rPr>
        <w:t xml:space="preserve">2) </w:t>
      </w:r>
      <w:r w:rsidR="00D9399B" w:rsidRPr="00C830BB">
        <w:rPr>
          <w:bCs/>
        </w:rPr>
        <w:t>introduces exemptions for one to qualify for a driving licence. While this criteria introduces a concept of reasonable accommodation, the provision of the Act places the burden of proof to a person with disabilities as opposed to the administration providing appropriate support to the person to be able to access a driving licence.</w:t>
      </w:r>
      <w:r w:rsidR="001813DE" w:rsidRPr="00C830BB">
        <w:rPr>
          <w:bCs/>
        </w:rPr>
        <w:t xml:space="preserve"> This criteria is cumbersome and may result to many persons with disabilities being locked out despite qualifying for driving. </w:t>
      </w:r>
      <w:r w:rsidR="0084275B" w:rsidRPr="00C830BB">
        <w:rPr>
          <w:bCs/>
        </w:rPr>
        <w:t>Section 22 (2) states ‘(….) the Authority shall not grant to the applicant, a permit or driver’s licence unless the Authority is satisfied that the applicant is fit to drive a motor vehicle that has been modified so as to allow the applicant to operate the motor vehicle despite his disease or disability.’</w:t>
      </w:r>
    </w:p>
    <w:p w14:paraId="458B79D7" w14:textId="6DE01171" w:rsidR="00155BA6" w:rsidRPr="00C830BB" w:rsidRDefault="00ED7F99" w:rsidP="000533AE">
      <w:pPr>
        <w:pStyle w:val="ListParagraph"/>
        <w:numPr>
          <w:ilvl w:val="0"/>
          <w:numId w:val="17"/>
        </w:numPr>
        <w:spacing w:after="120" w:line="240" w:lineRule="auto"/>
        <w:ind w:right="-43"/>
        <w:contextualSpacing w:val="0"/>
        <w:jc w:val="both"/>
        <w:rPr>
          <w:bCs/>
        </w:rPr>
      </w:pPr>
      <w:r>
        <w:rPr>
          <w:bCs/>
        </w:rPr>
        <w:t>In connection to article 5(4) CRPD</w:t>
      </w:r>
      <w:r w:rsidR="00155BA6" w:rsidRPr="00C830BB">
        <w:rPr>
          <w:bCs/>
        </w:rPr>
        <w:t xml:space="preserve">, the State reports about measures taken to ensure that 5% of houses are allocated to persons with disabilities through the </w:t>
      </w:r>
      <w:r w:rsidR="00155BA6" w:rsidRPr="00C830BB">
        <w:rPr>
          <w:bCs/>
        </w:rPr>
        <w:lastRenderedPageBreak/>
        <w:t xml:space="preserve">National Housing Trust </w:t>
      </w:r>
      <w:r w:rsidR="00752F03" w:rsidRPr="00C830BB">
        <w:rPr>
          <w:bCs/>
        </w:rPr>
        <w:t>(NHT</w:t>
      </w:r>
      <w:r w:rsidR="00155BA6" w:rsidRPr="00C830BB">
        <w:rPr>
          <w:bCs/>
        </w:rPr>
        <w:t>). The State highlights that The Housing Trust provides a’ special loan and a grant of JMD$150,000.00 (approximately USD $</w:t>
      </w:r>
      <w:r w:rsidR="00752F03" w:rsidRPr="00C830BB">
        <w:rPr>
          <w:bCs/>
        </w:rPr>
        <w:t>1,067.31)</w:t>
      </w:r>
      <w:r w:rsidR="00752F03">
        <w:rPr>
          <w:bCs/>
        </w:rPr>
        <w:t xml:space="preserve"> </w:t>
      </w:r>
      <w:r w:rsidR="00752F03" w:rsidRPr="00C830BB">
        <w:rPr>
          <w:bCs/>
        </w:rPr>
        <w:t>to</w:t>
      </w:r>
      <w:r w:rsidR="00752F03">
        <w:rPr>
          <w:bCs/>
        </w:rPr>
        <w:t xml:space="preserve"> </w:t>
      </w:r>
      <w:r w:rsidR="00155BA6" w:rsidRPr="00C830BB">
        <w:rPr>
          <w:bCs/>
        </w:rPr>
        <w:t>NHT mortgagors with disabilities or to mortgagors who reside with and care for a family member who is disabled, to retrofit or upgrade the dwellings for accessibility’.</w:t>
      </w:r>
      <w:r w:rsidR="00155BA6" w:rsidRPr="00C830BB">
        <w:rPr>
          <w:rStyle w:val="FootnoteReference"/>
          <w:bCs/>
        </w:rPr>
        <w:footnoteReference w:id="10"/>
      </w:r>
      <w:r w:rsidR="00155BA6" w:rsidRPr="00C830BB">
        <w:rPr>
          <w:bCs/>
        </w:rPr>
        <w:t xml:space="preserve"> However, this approach only benefits </w:t>
      </w:r>
      <w:r w:rsidR="00597D80">
        <w:rPr>
          <w:bCs/>
        </w:rPr>
        <w:t>those who have an income</w:t>
      </w:r>
      <w:r w:rsidR="00155BA6" w:rsidRPr="00C830BB">
        <w:rPr>
          <w:bCs/>
        </w:rPr>
        <w:t xml:space="preserve"> or those with family members who can complement their income. The vast majority</w:t>
      </w:r>
      <w:r w:rsidR="00597D80">
        <w:rPr>
          <w:bCs/>
        </w:rPr>
        <w:t xml:space="preserve"> of persons with disabilities</w:t>
      </w:r>
      <w:r w:rsidR="00155BA6" w:rsidRPr="00C830BB">
        <w:rPr>
          <w:bCs/>
        </w:rPr>
        <w:t xml:space="preserve"> are left out due to prohibitive costs of mortgage and loan interests. Additionally, stereotypes and misconceptions among landlords locks out persons with disabilities from renting out some of the housing properties </w:t>
      </w:r>
    </w:p>
    <w:p w14:paraId="0C4A3BE1" w14:textId="4D96B9F9" w:rsidR="00441EFE" w:rsidRPr="00C830BB" w:rsidRDefault="007011C8" w:rsidP="000533AE">
      <w:pPr>
        <w:pStyle w:val="ListParagraph"/>
        <w:numPr>
          <w:ilvl w:val="0"/>
          <w:numId w:val="17"/>
        </w:numPr>
        <w:spacing w:before="240" w:after="120" w:line="240" w:lineRule="auto"/>
        <w:ind w:right="-43"/>
        <w:contextualSpacing w:val="0"/>
        <w:jc w:val="both"/>
        <w:rPr>
          <w:b/>
        </w:rPr>
      </w:pPr>
      <w:r w:rsidRPr="00C830BB">
        <w:t xml:space="preserve"> In 2013, the </w:t>
      </w:r>
      <w:r w:rsidR="005423F7">
        <w:t>Committee on Economic and Socio-Cultural Rights (</w:t>
      </w:r>
      <w:r w:rsidRPr="00C830BB">
        <w:t>CESCR Committee</w:t>
      </w:r>
      <w:r w:rsidR="005423F7">
        <w:t xml:space="preserve">) </w:t>
      </w:r>
      <w:r w:rsidRPr="00C830BB">
        <w:t xml:space="preserve">commended the State </w:t>
      </w:r>
      <w:r w:rsidR="005423F7" w:rsidRPr="00C830BB">
        <w:t>for the</w:t>
      </w:r>
      <w:r w:rsidRPr="00C830BB">
        <w:t xml:space="preserve"> Charter of Fundamental Rights and Freedoms in April 2011, but also raised concern at the narrow scope of prohibited grounds for discrimination, which is limited to “(i) being male or female; (ii) race, place of origin, social class, </w:t>
      </w:r>
      <w:r w:rsidR="005423F7" w:rsidRPr="00C830BB">
        <w:t>colour, religion</w:t>
      </w:r>
      <w:r w:rsidRPr="00C830BB">
        <w:t xml:space="preserve"> or political opinions”, thus failing to prohibit discrimination on the basis of other grounds, such as ‘disability’.</w:t>
      </w:r>
      <w:r w:rsidRPr="007C115F">
        <w:rPr>
          <w:bCs/>
          <w:vertAlign w:val="superscript"/>
        </w:rPr>
        <w:footnoteReference w:id="11"/>
      </w:r>
      <w:r w:rsidRPr="007C115F">
        <w:rPr>
          <w:bCs/>
        </w:rPr>
        <w:t xml:space="preserve"> </w:t>
      </w:r>
    </w:p>
    <w:p w14:paraId="16E7EDB3" w14:textId="1F2D664C" w:rsidR="00441EFE" w:rsidRPr="00C830BB" w:rsidRDefault="00672917" w:rsidP="000533AE">
      <w:pPr>
        <w:pStyle w:val="ListParagraph"/>
        <w:numPr>
          <w:ilvl w:val="0"/>
          <w:numId w:val="17"/>
        </w:numPr>
        <w:spacing w:before="240" w:after="120" w:line="240" w:lineRule="auto"/>
        <w:ind w:right="-43"/>
        <w:contextualSpacing w:val="0"/>
        <w:jc w:val="both"/>
        <w:rPr>
          <w:b/>
        </w:rPr>
      </w:pPr>
      <w:r w:rsidRPr="00C830BB">
        <w:t xml:space="preserve"> On institutional framework, in</w:t>
      </w:r>
      <w:r w:rsidR="007011C8" w:rsidRPr="00C830BB">
        <w:t xml:space="preserve"> its State report, the State extensively describes the role of the Disability Tribunal.</w:t>
      </w:r>
      <w:r w:rsidRPr="00C830BB">
        <w:rPr>
          <w:rStyle w:val="FootnoteReference"/>
        </w:rPr>
        <w:footnoteReference w:id="12"/>
      </w:r>
      <w:r w:rsidR="00ED7F99">
        <w:t xml:space="preserve"> </w:t>
      </w:r>
      <w:r w:rsidR="007011C8" w:rsidRPr="00C830BB">
        <w:t xml:space="preserve">However, the State does not provide information on operationalization of the Tribunal and whether since 2014 there have been any complaints that have been received and resolved through this mechanism. The State also fails to describe existing legal gaps and inconsistencies in the Constitution </w:t>
      </w:r>
      <w:r w:rsidR="001813DE" w:rsidRPr="00C830BB">
        <w:t>and subsidiary</w:t>
      </w:r>
      <w:r w:rsidR="007011C8" w:rsidRPr="00C830BB">
        <w:t xml:space="preserve"> legislation such as the </w:t>
      </w:r>
      <w:r w:rsidR="000B4031" w:rsidRPr="00C830BB">
        <w:t xml:space="preserve">Disability Act, Road Traffic Act and the Mental Health Act. </w:t>
      </w:r>
    </w:p>
    <w:p w14:paraId="5A96A007" w14:textId="1EF09452" w:rsidR="00441EFE" w:rsidRPr="00C830BB" w:rsidRDefault="00672917" w:rsidP="000533AE">
      <w:pPr>
        <w:spacing w:before="240" w:after="120" w:line="240" w:lineRule="auto"/>
        <w:ind w:right="-43" w:firstLine="720"/>
        <w:jc w:val="both"/>
        <w:rPr>
          <w:b/>
        </w:rPr>
      </w:pPr>
      <w:r w:rsidRPr="00C830BB">
        <w:rPr>
          <w:b/>
        </w:rPr>
        <w:t>R</w:t>
      </w:r>
      <w:r w:rsidR="007011C8" w:rsidRPr="00C830BB">
        <w:rPr>
          <w:b/>
        </w:rPr>
        <w:t>ecommendations:</w:t>
      </w:r>
    </w:p>
    <w:p w14:paraId="5F8608A1" w14:textId="2A69746D" w:rsidR="00441EFE" w:rsidRPr="00C830BB" w:rsidRDefault="007011C8" w:rsidP="000533AE">
      <w:pPr>
        <w:pStyle w:val="ListParagraph"/>
        <w:numPr>
          <w:ilvl w:val="0"/>
          <w:numId w:val="4"/>
        </w:numPr>
        <w:spacing w:before="240" w:after="120" w:line="240" w:lineRule="auto"/>
        <w:ind w:right="-43"/>
        <w:contextualSpacing w:val="0"/>
        <w:jc w:val="both"/>
        <w:rPr>
          <w:iCs/>
        </w:rPr>
      </w:pPr>
      <w:r w:rsidRPr="00C830BB">
        <w:rPr>
          <w:iCs/>
        </w:rPr>
        <w:t xml:space="preserve">Harmonise existing laws </w:t>
      </w:r>
      <w:r w:rsidR="00672917" w:rsidRPr="00C830BB">
        <w:rPr>
          <w:iCs/>
        </w:rPr>
        <w:t>including</w:t>
      </w:r>
      <w:r w:rsidR="000B4031" w:rsidRPr="00C830BB">
        <w:rPr>
          <w:iCs/>
        </w:rPr>
        <w:t xml:space="preserve"> Section 36 of the Disability Act, Section 22(b) and 22(2), Constitution and</w:t>
      </w:r>
      <w:r w:rsidRPr="00C830BB">
        <w:rPr>
          <w:iCs/>
        </w:rPr>
        <w:t xml:space="preserve"> ensure persons with disabilities including persons </w:t>
      </w:r>
      <w:r w:rsidRPr="00C830BB">
        <w:rPr>
          <w:iCs/>
        </w:rPr>
        <w:lastRenderedPageBreak/>
        <w:t xml:space="preserve">with psychosocial disabilities are comprehensively protected by the </w:t>
      </w:r>
      <w:r w:rsidR="00672917" w:rsidRPr="00C830BB">
        <w:rPr>
          <w:iCs/>
        </w:rPr>
        <w:t>anti-</w:t>
      </w:r>
      <w:r w:rsidR="000B4031" w:rsidRPr="00C830BB">
        <w:rPr>
          <w:iCs/>
        </w:rPr>
        <w:t>discrimination law</w:t>
      </w:r>
      <w:r w:rsidRPr="00C830BB">
        <w:rPr>
          <w:iCs/>
        </w:rPr>
        <w:t xml:space="preserve"> </w:t>
      </w:r>
    </w:p>
    <w:p w14:paraId="30A7BB6F" w14:textId="291BA846" w:rsidR="000B4031" w:rsidRPr="00C830BB" w:rsidRDefault="000B4031" w:rsidP="000533AE">
      <w:pPr>
        <w:pStyle w:val="ListParagraph"/>
        <w:numPr>
          <w:ilvl w:val="0"/>
          <w:numId w:val="4"/>
        </w:numPr>
        <w:spacing w:before="240" w:after="120" w:line="240" w:lineRule="auto"/>
        <w:ind w:right="-43"/>
        <w:contextualSpacing w:val="0"/>
        <w:jc w:val="both"/>
        <w:rPr>
          <w:iCs/>
        </w:rPr>
      </w:pPr>
      <w:r w:rsidRPr="00C830BB">
        <w:rPr>
          <w:iCs/>
        </w:rPr>
        <w:t xml:space="preserve">Operationalize the Disability Tribunal including ensuring adequate funding and personnel to </w:t>
      </w:r>
      <w:r w:rsidR="00B73C78" w:rsidRPr="00C830BB">
        <w:rPr>
          <w:iCs/>
        </w:rPr>
        <w:t xml:space="preserve">receive and investigate disability discrimination cases. </w:t>
      </w:r>
    </w:p>
    <w:p w14:paraId="251346D8" w14:textId="19CFCF4B" w:rsidR="00B73C78" w:rsidRPr="00C830BB" w:rsidRDefault="00B73C78" w:rsidP="000533AE">
      <w:pPr>
        <w:pStyle w:val="ListParagraph"/>
        <w:numPr>
          <w:ilvl w:val="0"/>
          <w:numId w:val="4"/>
        </w:numPr>
        <w:spacing w:before="240" w:after="120" w:line="240" w:lineRule="auto"/>
        <w:ind w:right="-43"/>
        <w:contextualSpacing w:val="0"/>
        <w:jc w:val="both"/>
        <w:rPr>
          <w:iCs/>
        </w:rPr>
      </w:pPr>
      <w:r w:rsidRPr="00C830BB">
        <w:rPr>
          <w:iCs/>
        </w:rPr>
        <w:t xml:space="preserve">Ensure full implementation of the 5% housing quotas and that </w:t>
      </w:r>
      <w:r w:rsidR="0008777F">
        <w:rPr>
          <w:iCs/>
        </w:rPr>
        <w:t>housing is available to</w:t>
      </w:r>
      <w:r w:rsidRPr="00C830BB">
        <w:rPr>
          <w:iCs/>
        </w:rPr>
        <w:t xml:space="preserve"> all regardless of economic status</w:t>
      </w:r>
    </w:p>
    <w:p w14:paraId="7D6A2FC6" w14:textId="504E9308" w:rsidR="00441EFE" w:rsidRPr="00D07F8C" w:rsidRDefault="007011C8" w:rsidP="000533AE">
      <w:pPr>
        <w:pStyle w:val="Heading2"/>
        <w:spacing w:line="240" w:lineRule="auto"/>
        <w:ind w:right="-43"/>
        <w:rPr>
          <w:b/>
          <w:bCs/>
          <w:color w:val="548DD4" w:themeColor="text2" w:themeTint="99"/>
          <w:sz w:val="22"/>
          <w:szCs w:val="22"/>
        </w:rPr>
      </w:pPr>
      <w:r w:rsidRPr="00D07F8C">
        <w:rPr>
          <w:b/>
          <w:bCs/>
          <w:color w:val="548DD4" w:themeColor="text2" w:themeTint="99"/>
          <w:sz w:val="22"/>
          <w:szCs w:val="22"/>
        </w:rPr>
        <w:t>Women with disabilities (art. 6)</w:t>
      </w:r>
    </w:p>
    <w:tbl>
      <w:tblPr>
        <w:tblStyle w:val="a1"/>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29"/>
      </w:tblGrid>
      <w:tr w:rsidR="00441EFE" w:rsidRPr="00C830BB" w14:paraId="07AF45DE" w14:textId="77777777">
        <w:tc>
          <w:tcPr>
            <w:tcW w:w="9029" w:type="dxa"/>
            <w:shd w:val="clear" w:color="auto" w:fill="auto"/>
            <w:tcMar>
              <w:top w:w="100" w:type="dxa"/>
              <w:left w:w="100" w:type="dxa"/>
              <w:bottom w:w="100" w:type="dxa"/>
              <w:right w:w="100" w:type="dxa"/>
            </w:tcMar>
          </w:tcPr>
          <w:p w14:paraId="6DB7ACEC" w14:textId="77777777" w:rsidR="00441EFE" w:rsidRPr="00D07F8C" w:rsidRDefault="007011C8" w:rsidP="000533AE">
            <w:pPr>
              <w:spacing w:before="240" w:after="120" w:line="240" w:lineRule="auto"/>
              <w:ind w:right="-43"/>
              <w:jc w:val="both"/>
              <w:rPr>
                <w:b/>
                <w:bCs/>
                <w:i/>
              </w:rPr>
            </w:pPr>
            <w:r w:rsidRPr="00C830BB">
              <w:rPr>
                <w:i/>
              </w:rPr>
              <w:t xml:space="preserve">5.   </w:t>
            </w:r>
            <w:r w:rsidRPr="00D07F8C">
              <w:rPr>
                <w:b/>
                <w:bCs/>
                <w:i/>
              </w:rPr>
              <w:t>Please provide information about measures taken to:</w:t>
            </w:r>
          </w:p>
          <w:p w14:paraId="3A71CC73" w14:textId="77777777" w:rsidR="00441EFE" w:rsidRPr="00D07F8C" w:rsidRDefault="007011C8" w:rsidP="000533AE">
            <w:pPr>
              <w:spacing w:before="240" w:after="120" w:line="240" w:lineRule="auto"/>
              <w:ind w:right="-43"/>
              <w:jc w:val="both"/>
              <w:rPr>
                <w:b/>
                <w:bCs/>
                <w:i/>
              </w:rPr>
            </w:pPr>
            <w:r w:rsidRPr="00D07F8C">
              <w:rPr>
                <w:b/>
                <w:bCs/>
                <w:i/>
              </w:rPr>
              <w:t xml:space="preserve">  </w:t>
            </w:r>
            <w:r w:rsidRPr="00D07F8C">
              <w:rPr>
                <w:b/>
                <w:bCs/>
                <w:i/>
              </w:rPr>
              <w:tab/>
              <w:t xml:space="preserve">(a)      </w:t>
            </w:r>
            <w:r w:rsidRPr="00D07F8C">
              <w:rPr>
                <w:b/>
                <w:bCs/>
                <w:i/>
              </w:rPr>
              <w:tab/>
              <w:t>Empower women and girls with disabilities as rights holders, including efforts to consult with and include representative organizations of women and girls with disabilities in decision-making processes concerning all matters that affect them;</w:t>
            </w:r>
          </w:p>
          <w:p w14:paraId="3ABD3537" w14:textId="77777777" w:rsidR="00441EFE" w:rsidRPr="00C830BB" w:rsidRDefault="007011C8" w:rsidP="000533AE">
            <w:pPr>
              <w:widowControl w:val="0"/>
              <w:spacing w:after="120" w:line="240" w:lineRule="auto"/>
              <w:ind w:right="-43"/>
              <w:rPr>
                <w:i/>
              </w:rPr>
            </w:pPr>
            <w:r w:rsidRPr="00D07F8C">
              <w:rPr>
                <w:b/>
                <w:bCs/>
                <w:i/>
              </w:rPr>
              <w:t xml:space="preserve">  </w:t>
            </w:r>
            <w:r w:rsidRPr="00D07F8C">
              <w:rPr>
                <w:b/>
                <w:bCs/>
                <w:i/>
              </w:rPr>
              <w:tab/>
              <w:t xml:space="preserve">(b)      </w:t>
            </w:r>
            <w:r w:rsidRPr="00D07F8C">
              <w:rPr>
                <w:b/>
                <w:bCs/>
                <w:i/>
              </w:rPr>
              <w:tab/>
              <w:t>Remove specific barriers faced by women and girls with disabilities in gaining access to justice, particularly for women and girls with psychosocial or intellectual disabilities.</w:t>
            </w:r>
          </w:p>
        </w:tc>
      </w:tr>
    </w:tbl>
    <w:p w14:paraId="2C032C3F" w14:textId="2AA453D0" w:rsidR="00FD6FEE" w:rsidRPr="00C830BB" w:rsidRDefault="004712AA" w:rsidP="000533AE">
      <w:pPr>
        <w:pStyle w:val="ListParagraph"/>
        <w:numPr>
          <w:ilvl w:val="0"/>
          <w:numId w:val="17"/>
        </w:numPr>
        <w:spacing w:before="240" w:after="120" w:line="240" w:lineRule="auto"/>
        <w:ind w:right="-43"/>
        <w:contextualSpacing w:val="0"/>
        <w:jc w:val="both"/>
        <w:rPr>
          <w:bCs/>
        </w:rPr>
      </w:pPr>
      <w:r w:rsidRPr="00C830BB">
        <w:rPr>
          <w:bCs/>
        </w:rPr>
        <w:t>According to the 2001 Census, 50.8% women reported to have some form of disability compared to 49.2%</w:t>
      </w:r>
      <w:r w:rsidR="00FD6FEE" w:rsidRPr="00C830BB">
        <w:rPr>
          <w:bCs/>
        </w:rPr>
        <w:t>.</w:t>
      </w:r>
      <w:r w:rsidR="00FD6FEE" w:rsidRPr="00C830BB">
        <w:rPr>
          <w:rStyle w:val="FootnoteReference"/>
          <w:bCs/>
        </w:rPr>
        <w:footnoteReference w:id="13"/>
      </w:r>
      <w:r w:rsidR="00FD6FEE" w:rsidRPr="00C830BB">
        <w:rPr>
          <w:bCs/>
        </w:rPr>
        <w:t xml:space="preserve"> Similarly, in 2014, the JSLC survey indicated that 54% women reported to have some form of disability.</w:t>
      </w:r>
      <w:r w:rsidR="00FD6FEE" w:rsidRPr="00C830BB">
        <w:rPr>
          <w:rStyle w:val="FootnoteReference"/>
          <w:bCs/>
        </w:rPr>
        <w:footnoteReference w:id="14"/>
      </w:r>
      <w:r w:rsidR="00FD6FEE" w:rsidRPr="00C830BB">
        <w:rPr>
          <w:bCs/>
        </w:rPr>
        <w:t xml:space="preserve"> The JSLC survey further indicated that</w:t>
      </w:r>
      <w:r w:rsidR="00FD6FEE" w:rsidRPr="00C830BB">
        <w:t xml:space="preserve"> ‘</w:t>
      </w:r>
      <w:r w:rsidR="00FD6FEE" w:rsidRPr="00C830BB">
        <w:rPr>
          <w:bCs/>
        </w:rPr>
        <w:t>more women than men acknowledged having multiple disabilities, intellectual disability, learning disability and speech only’.</w:t>
      </w:r>
      <w:r w:rsidR="00FD6FEE" w:rsidRPr="00C830BB">
        <w:rPr>
          <w:rStyle w:val="FootnoteReference"/>
          <w:bCs/>
        </w:rPr>
        <w:footnoteReference w:id="15"/>
      </w:r>
      <w:r w:rsidR="00FD6FEE" w:rsidRPr="00C830BB">
        <w:rPr>
          <w:bCs/>
        </w:rPr>
        <w:t xml:space="preserve"> </w:t>
      </w:r>
    </w:p>
    <w:p w14:paraId="204A0919" w14:textId="36704E7E" w:rsidR="00C9701A" w:rsidRPr="00C830BB" w:rsidRDefault="00F252C5" w:rsidP="000533AE">
      <w:pPr>
        <w:pStyle w:val="ListParagraph"/>
        <w:numPr>
          <w:ilvl w:val="0"/>
          <w:numId w:val="17"/>
        </w:numPr>
        <w:spacing w:before="240" w:after="120" w:line="240" w:lineRule="auto"/>
        <w:ind w:right="-43"/>
        <w:contextualSpacing w:val="0"/>
        <w:jc w:val="both"/>
        <w:rPr>
          <w:bCs/>
        </w:rPr>
      </w:pPr>
      <w:r w:rsidRPr="00C830BB">
        <w:rPr>
          <w:bCs/>
        </w:rPr>
        <w:t>In its reply to the List of issues, the State reports that there are various laws that protect women with disabilities from discrimination including the Maternity Act, the Property (Rights of Spouse) Act and Charter of Fundamental Rights and Freedoms (Constitutional Amendment) Act 2011.</w:t>
      </w:r>
      <w:r w:rsidR="00261EB0">
        <w:rPr>
          <w:bCs/>
        </w:rPr>
        <w:t xml:space="preserve"> </w:t>
      </w:r>
      <w:r w:rsidRPr="00C830BB">
        <w:rPr>
          <w:bCs/>
        </w:rPr>
        <w:t xml:space="preserve">However, these </w:t>
      </w:r>
      <w:r w:rsidR="00261EB0">
        <w:rPr>
          <w:bCs/>
        </w:rPr>
        <w:t>acts</w:t>
      </w:r>
      <w:r w:rsidR="00261EB0" w:rsidRPr="00C830BB">
        <w:rPr>
          <w:bCs/>
        </w:rPr>
        <w:t xml:space="preserve"> </w:t>
      </w:r>
      <w:r w:rsidRPr="00C830BB">
        <w:rPr>
          <w:bCs/>
        </w:rPr>
        <w:t xml:space="preserve">do </w:t>
      </w:r>
      <w:r w:rsidRPr="00C830BB">
        <w:rPr>
          <w:bCs/>
        </w:rPr>
        <w:lastRenderedPageBreak/>
        <w:t xml:space="preserve">not explicitly refer to women with disabilities. </w:t>
      </w:r>
      <w:r w:rsidR="00D07F8C" w:rsidRPr="00C830BB">
        <w:rPr>
          <w:bCs/>
        </w:rPr>
        <w:t>Additionally, the</w:t>
      </w:r>
      <w:r w:rsidR="0044656B">
        <w:rPr>
          <w:bCs/>
        </w:rPr>
        <w:t xml:space="preserve"> Disabilities Act,</w:t>
      </w:r>
      <w:r w:rsidR="00C9701A" w:rsidRPr="00C830BB">
        <w:rPr>
          <w:bCs/>
        </w:rPr>
        <w:t xml:space="preserve"> </w:t>
      </w:r>
      <w:r w:rsidR="006D009C">
        <w:rPr>
          <w:bCs/>
        </w:rPr>
        <w:t>2014</w:t>
      </w:r>
      <w:r w:rsidR="00274173">
        <w:rPr>
          <w:bCs/>
        </w:rPr>
        <w:t>,</w:t>
      </w:r>
      <w:r w:rsidR="00D07F8C" w:rsidRPr="00C830BB">
        <w:rPr>
          <w:bCs/>
        </w:rPr>
        <w:t xml:space="preserve"> does</w:t>
      </w:r>
      <w:r w:rsidR="00C9701A" w:rsidRPr="00C830BB">
        <w:rPr>
          <w:bCs/>
        </w:rPr>
        <w:t xml:space="preserve"> not explicitly include specific provisions on women with disabilities nor does it identify women as facing multiple discrimination. </w:t>
      </w:r>
    </w:p>
    <w:p w14:paraId="1B619AFC" w14:textId="47A93756" w:rsidR="00B72625" w:rsidRPr="00C830BB" w:rsidRDefault="00C9701A" w:rsidP="000533AE">
      <w:pPr>
        <w:pStyle w:val="ListParagraph"/>
        <w:numPr>
          <w:ilvl w:val="0"/>
          <w:numId w:val="17"/>
        </w:numPr>
        <w:spacing w:before="240" w:after="120" w:line="240" w:lineRule="auto"/>
        <w:ind w:right="-43"/>
        <w:contextualSpacing w:val="0"/>
        <w:jc w:val="both"/>
        <w:rPr>
          <w:bCs/>
        </w:rPr>
      </w:pPr>
      <w:r w:rsidRPr="00C830BB">
        <w:rPr>
          <w:bCs/>
        </w:rPr>
        <w:t xml:space="preserve">With regards to women and </w:t>
      </w:r>
      <w:r w:rsidR="00D07F8C" w:rsidRPr="00C830BB">
        <w:rPr>
          <w:bCs/>
        </w:rPr>
        <w:t>girls</w:t>
      </w:r>
      <w:r w:rsidRPr="00C830BB">
        <w:rPr>
          <w:bCs/>
        </w:rPr>
        <w:t xml:space="preserve"> </w:t>
      </w:r>
      <w:r w:rsidR="001D77E8" w:rsidRPr="00C830BB">
        <w:rPr>
          <w:bCs/>
        </w:rPr>
        <w:t xml:space="preserve">with disabilities </w:t>
      </w:r>
      <w:r w:rsidRPr="00C830BB">
        <w:rPr>
          <w:bCs/>
        </w:rPr>
        <w:t>participation</w:t>
      </w:r>
      <w:r w:rsidR="001D77E8" w:rsidRPr="00C830BB">
        <w:rPr>
          <w:bCs/>
        </w:rPr>
        <w:t xml:space="preserve"> in decision making, the State reports that women with disabilities are represented in national Boards and Committees. However, the State does not provide disaggregated data on number of women with disabilities represented in these committees.</w:t>
      </w:r>
      <w:r w:rsidRPr="00C830BB">
        <w:rPr>
          <w:bCs/>
        </w:rPr>
        <w:t xml:space="preserve"> </w:t>
      </w:r>
      <w:r w:rsidR="00B72625" w:rsidRPr="00C830BB">
        <w:rPr>
          <w:bCs/>
        </w:rPr>
        <w:t>Only a small percentage of women</w:t>
      </w:r>
      <w:r w:rsidR="007E01E7" w:rsidRPr="00C830BB">
        <w:rPr>
          <w:bCs/>
        </w:rPr>
        <w:t xml:space="preserve"> with disabilities</w:t>
      </w:r>
      <w:r w:rsidR="00B72625" w:rsidRPr="00C830BB">
        <w:rPr>
          <w:bCs/>
        </w:rPr>
        <w:t xml:space="preserve"> are </w:t>
      </w:r>
      <w:r w:rsidR="006D0497" w:rsidRPr="00C830BB">
        <w:rPr>
          <w:bCs/>
        </w:rPr>
        <w:t>involved. Rural</w:t>
      </w:r>
      <w:r w:rsidR="00B72625" w:rsidRPr="00C830BB">
        <w:rPr>
          <w:bCs/>
        </w:rPr>
        <w:t xml:space="preserve"> women are at the greatest disadvantage regarding inclusion and empowerment. Although Jamaica has signed </w:t>
      </w:r>
      <w:r w:rsidR="006D009C">
        <w:rPr>
          <w:bCs/>
        </w:rPr>
        <w:t xml:space="preserve">the </w:t>
      </w:r>
      <w:r w:rsidR="00B72625" w:rsidRPr="00C830BB">
        <w:rPr>
          <w:bCs/>
        </w:rPr>
        <w:t>CEDAW, majority of women with disabilities are not aware of this convention nor are they being informed.</w:t>
      </w:r>
    </w:p>
    <w:p w14:paraId="2B454D42" w14:textId="225FEDF4" w:rsidR="00B04C61" w:rsidRPr="00C830BB" w:rsidRDefault="006D0497" w:rsidP="000533AE">
      <w:pPr>
        <w:pStyle w:val="ListParagraph"/>
        <w:numPr>
          <w:ilvl w:val="0"/>
          <w:numId w:val="17"/>
        </w:numPr>
        <w:spacing w:before="240" w:after="120" w:line="240" w:lineRule="auto"/>
        <w:ind w:right="-43"/>
        <w:contextualSpacing w:val="0"/>
        <w:jc w:val="both"/>
        <w:rPr>
          <w:bCs/>
        </w:rPr>
      </w:pPr>
      <w:r w:rsidRPr="00C830BB">
        <w:rPr>
          <w:bCs/>
        </w:rPr>
        <w:t>On access to justice, w</w:t>
      </w:r>
      <w:r w:rsidR="00B04C61" w:rsidRPr="00C830BB">
        <w:rPr>
          <w:bCs/>
        </w:rPr>
        <w:t xml:space="preserve">omen with disabilities do not often use the </w:t>
      </w:r>
      <w:r w:rsidR="004470C4" w:rsidRPr="00C830BB">
        <w:rPr>
          <w:bCs/>
        </w:rPr>
        <w:t xml:space="preserve">justice system due to lack of </w:t>
      </w:r>
      <w:r w:rsidR="006D009C">
        <w:rPr>
          <w:bCs/>
        </w:rPr>
        <w:t xml:space="preserve">accessibility and </w:t>
      </w:r>
      <w:r w:rsidR="004470C4" w:rsidRPr="00C830BB">
        <w:rPr>
          <w:bCs/>
        </w:rPr>
        <w:t xml:space="preserve">procedural accommodations. Provisions such as sign language interpretation and captioning </w:t>
      </w:r>
      <w:r w:rsidR="008E3548" w:rsidRPr="00C830BB">
        <w:rPr>
          <w:bCs/>
        </w:rPr>
        <w:t>are</w:t>
      </w:r>
      <w:r w:rsidR="004470C4" w:rsidRPr="00C830BB">
        <w:rPr>
          <w:bCs/>
        </w:rPr>
        <w:t xml:space="preserve"> lacking. </w:t>
      </w:r>
      <w:r w:rsidR="00B04C61" w:rsidRPr="00C830BB">
        <w:rPr>
          <w:bCs/>
        </w:rPr>
        <w:t xml:space="preserve">Persons who are blind and those with intellectual </w:t>
      </w:r>
      <w:r w:rsidR="004470C4" w:rsidRPr="00C830BB">
        <w:rPr>
          <w:bCs/>
        </w:rPr>
        <w:t xml:space="preserve">disabilities </w:t>
      </w:r>
      <w:r w:rsidR="00B04C61" w:rsidRPr="00C830BB">
        <w:rPr>
          <w:bCs/>
        </w:rPr>
        <w:t>at times fear reporting to the police because of the issue of identification</w:t>
      </w:r>
      <w:r w:rsidR="004470C4" w:rsidRPr="00C830BB">
        <w:rPr>
          <w:bCs/>
        </w:rPr>
        <w:t xml:space="preserve"> of perpetrators</w:t>
      </w:r>
      <w:r w:rsidR="00B04C61" w:rsidRPr="00C830BB">
        <w:rPr>
          <w:bCs/>
        </w:rPr>
        <w:t xml:space="preserve"> and articulating their problems respectively. Information produced by the Bureau of Gender Affairs are not always in </w:t>
      </w:r>
      <w:r w:rsidR="004470C4" w:rsidRPr="00C830BB">
        <w:rPr>
          <w:bCs/>
        </w:rPr>
        <w:t xml:space="preserve">accessible </w:t>
      </w:r>
      <w:r w:rsidR="00B04C61" w:rsidRPr="00C830BB">
        <w:rPr>
          <w:bCs/>
        </w:rPr>
        <w:t>formats for their understanding.</w:t>
      </w:r>
    </w:p>
    <w:p w14:paraId="212035BF" w14:textId="647AC7D8" w:rsidR="00B72625" w:rsidRPr="00C830BB" w:rsidRDefault="00095DFE" w:rsidP="000533AE">
      <w:pPr>
        <w:pStyle w:val="ListParagraph"/>
        <w:numPr>
          <w:ilvl w:val="0"/>
          <w:numId w:val="17"/>
        </w:numPr>
        <w:spacing w:before="240" w:after="120" w:line="240" w:lineRule="auto"/>
        <w:ind w:right="-43"/>
        <w:contextualSpacing w:val="0"/>
        <w:jc w:val="both"/>
        <w:rPr>
          <w:bCs/>
        </w:rPr>
      </w:pPr>
      <w:r w:rsidRPr="00C830BB">
        <w:rPr>
          <w:bCs/>
        </w:rPr>
        <w:t xml:space="preserve">On training of justice system officials, training programmes are </w:t>
      </w:r>
      <w:r w:rsidR="00B72625" w:rsidRPr="00C830BB">
        <w:rPr>
          <w:bCs/>
        </w:rPr>
        <w:t xml:space="preserve">mainly carried out by non-governmental organizations, including Jamaicans for Justice and the U.N Women under the </w:t>
      </w:r>
      <w:hyperlink r:id="rId13" w:history="1">
        <w:r w:rsidR="00BA3C37" w:rsidRPr="00C830BB">
          <w:rPr>
            <w:rStyle w:val="Hyperlink"/>
            <w:bCs/>
          </w:rPr>
          <w:t>‘</w:t>
        </w:r>
        <w:r w:rsidR="00B72625" w:rsidRPr="00C830BB">
          <w:rPr>
            <w:rStyle w:val="Hyperlink"/>
            <w:bCs/>
          </w:rPr>
          <w:t>Spotlight initiative project</w:t>
        </w:r>
        <w:r w:rsidR="00BA3C37" w:rsidRPr="00C830BB">
          <w:rPr>
            <w:rStyle w:val="Hyperlink"/>
            <w:bCs/>
          </w:rPr>
          <w:t>’</w:t>
        </w:r>
        <w:r w:rsidR="00B72625" w:rsidRPr="00C830BB">
          <w:rPr>
            <w:rStyle w:val="Hyperlink"/>
            <w:bCs/>
          </w:rPr>
          <w:t>.</w:t>
        </w:r>
      </w:hyperlink>
      <w:r w:rsidR="00B72625" w:rsidRPr="00C830BB">
        <w:rPr>
          <w:bCs/>
        </w:rPr>
        <w:t xml:space="preserve"> Organizations which focus on children and women with intellectual </w:t>
      </w:r>
      <w:r w:rsidR="00BA3C37" w:rsidRPr="00C830BB">
        <w:rPr>
          <w:bCs/>
        </w:rPr>
        <w:t xml:space="preserve">disabilities </w:t>
      </w:r>
      <w:r w:rsidR="00B72625" w:rsidRPr="00C830BB">
        <w:rPr>
          <w:bCs/>
        </w:rPr>
        <w:t>are also teaching them about their rights, sexual health and how to identify abusers, prevent and report abuse</w:t>
      </w:r>
      <w:r w:rsidR="00087874" w:rsidRPr="00C830BB">
        <w:rPr>
          <w:bCs/>
        </w:rPr>
        <w:t xml:space="preserve"> as women and girls with intellectual disabilities are disproportionately affected by sexual and gender based violence.  On prosecution of cases and redress</w:t>
      </w:r>
      <w:r w:rsidR="003C1EC8" w:rsidRPr="00C830BB">
        <w:rPr>
          <w:bCs/>
        </w:rPr>
        <w:t xml:space="preserve">, </w:t>
      </w:r>
      <w:r w:rsidR="00B72625" w:rsidRPr="00C830BB">
        <w:rPr>
          <w:bCs/>
        </w:rPr>
        <w:t>the view of the community of people with disabilities and other support individuals are that the penalties handed down do not present a deterrent</w:t>
      </w:r>
    </w:p>
    <w:p w14:paraId="11C1F539" w14:textId="77777777" w:rsidR="0050071D" w:rsidRDefault="0050071D" w:rsidP="000533AE">
      <w:pPr>
        <w:spacing w:before="240" w:after="120" w:line="240" w:lineRule="auto"/>
        <w:ind w:right="-43"/>
        <w:jc w:val="both"/>
        <w:rPr>
          <w:b/>
        </w:rPr>
      </w:pPr>
    </w:p>
    <w:p w14:paraId="02D348E1" w14:textId="257EEFCB" w:rsidR="00441EFE" w:rsidRPr="00C830BB" w:rsidRDefault="007011C8" w:rsidP="000533AE">
      <w:pPr>
        <w:spacing w:before="240" w:after="120" w:line="240" w:lineRule="auto"/>
        <w:ind w:right="-43"/>
        <w:jc w:val="both"/>
        <w:rPr>
          <w:b/>
        </w:rPr>
      </w:pPr>
      <w:r w:rsidRPr="00C830BB">
        <w:rPr>
          <w:b/>
        </w:rPr>
        <w:t>Recommendations</w:t>
      </w:r>
    </w:p>
    <w:p w14:paraId="4204071C" w14:textId="553871B8" w:rsidR="00B04C61" w:rsidRPr="00C830BB" w:rsidRDefault="006D009C" w:rsidP="000533AE">
      <w:pPr>
        <w:pStyle w:val="ListParagraph"/>
        <w:numPr>
          <w:ilvl w:val="0"/>
          <w:numId w:val="6"/>
        </w:numPr>
        <w:spacing w:before="240" w:after="120" w:line="240" w:lineRule="auto"/>
        <w:ind w:right="-43"/>
        <w:contextualSpacing w:val="0"/>
        <w:jc w:val="both"/>
        <w:rPr>
          <w:bCs/>
        </w:rPr>
      </w:pPr>
      <w:r>
        <w:rPr>
          <w:bCs/>
        </w:rPr>
        <w:lastRenderedPageBreak/>
        <w:t>States must act upon a</w:t>
      </w:r>
      <w:r w:rsidR="00103223" w:rsidRPr="00C830BB">
        <w:rPr>
          <w:bCs/>
        </w:rPr>
        <w:t>ll offences</w:t>
      </w:r>
      <w:r w:rsidR="007011C8" w:rsidRPr="00C830BB">
        <w:rPr>
          <w:bCs/>
        </w:rPr>
        <w:t xml:space="preserve"> against women with intellectual </w:t>
      </w:r>
      <w:r w:rsidR="008E3548" w:rsidRPr="00C830BB">
        <w:rPr>
          <w:bCs/>
        </w:rPr>
        <w:t>disabilities with</w:t>
      </w:r>
      <w:r w:rsidR="007011C8" w:rsidRPr="00C830BB">
        <w:rPr>
          <w:bCs/>
        </w:rPr>
        <w:t xml:space="preserve"> </w:t>
      </w:r>
      <w:r w:rsidR="009F7A68">
        <w:rPr>
          <w:bCs/>
        </w:rPr>
        <w:t>deemed with “</w:t>
      </w:r>
      <w:r w:rsidR="007011C8" w:rsidRPr="00C830BB">
        <w:rPr>
          <w:bCs/>
        </w:rPr>
        <w:t>diminished capacity</w:t>
      </w:r>
      <w:r w:rsidR="009F7A68">
        <w:rPr>
          <w:bCs/>
        </w:rPr>
        <w:t>”</w:t>
      </w:r>
      <w:r w:rsidR="007011C8" w:rsidRPr="00C830BB">
        <w:rPr>
          <w:bCs/>
        </w:rPr>
        <w:t xml:space="preserve"> in relation to decision making be treated harshly in court as any other sexual assault/offence</w:t>
      </w:r>
      <w:r w:rsidR="00103223">
        <w:rPr>
          <w:bCs/>
        </w:rPr>
        <w:t>.</w:t>
      </w:r>
      <w:r w:rsidR="007011C8" w:rsidRPr="00C830BB">
        <w:rPr>
          <w:bCs/>
        </w:rPr>
        <w:t xml:space="preserve"> </w:t>
      </w:r>
    </w:p>
    <w:p w14:paraId="18C6DC2D" w14:textId="77777777" w:rsidR="00B04C61" w:rsidRPr="00C830BB" w:rsidRDefault="007011C8" w:rsidP="000533AE">
      <w:pPr>
        <w:pStyle w:val="ListParagraph"/>
        <w:numPr>
          <w:ilvl w:val="0"/>
          <w:numId w:val="6"/>
        </w:numPr>
        <w:spacing w:before="240" w:after="120" w:line="240" w:lineRule="auto"/>
        <w:ind w:right="-43"/>
        <w:contextualSpacing w:val="0"/>
        <w:jc w:val="both"/>
        <w:rPr>
          <w:bCs/>
        </w:rPr>
      </w:pPr>
      <w:r w:rsidRPr="00C830BB">
        <w:rPr>
          <w:bCs/>
        </w:rPr>
        <w:t>That disability being included in the diversity training of police officers as a policy.</w:t>
      </w:r>
    </w:p>
    <w:p w14:paraId="591EF856" w14:textId="716F9601" w:rsidR="00B04C61" w:rsidRPr="00C830BB" w:rsidRDefault="009F7A68" w:rsidP="000533AE">
      <w:pPr>
        <w:pStyle w:val="ListParagraph"/>
        <w:numPr>
          <w:ilvl w:val="0"/>
          <w:numId w:val="6"/>
        </w:numPr>
        <w:spacing w:before="240" w:after="120" w:line="240" w:lineRule="auto"/>
        <w:ind w:right="-43"/>
        <w:contextualSpacing w:val="0"/>
        <w:jc w:val="both"/>
        <w:rPr>
          <w:bCs/>
        </w:rPr>
      </w:pPr>
      <w:r>
        <w:rPr>
          <w:bCs/>
        </w:rPr>
        <w:t>States must ensure provision of all a</w:t>
      </w:r>
      <w:r w:rsidR="007011C8" w:rsidRPr="00C830BB">
        <w:rPr>
          <w:bCs/>
        </w:rPr>
        <w:t>ccommodations</w:t>
      </w:r>
      <w:r w:rsidR="006D009C">
        <w:rPr>
          <w:bCs/>
        </w:rPr>
        <w:t>, including procedural accommodations at courts,</w:t>
      </w:r>
      <w:r w:rsidR="007011C8" w:rsidRPr="00C830BB">
        <w:rPr>
          <w:bCs/>
        </w:rPr>
        <w:t xml:space="preserve"> are needed to support women who may lack the communication skills to adequately represent themselves to address injustices against them</w:t>
      </w:r>
      <w:r w:rsidR="00103223">
        <w:rPr>
          <w:bCs/>
        </w:rPr>
        <w:t>.</w:t>
      </w:r>
    </w:p>
    <w:p w14:paraId="5CCA808E" w14:textId="60154985" w:rsidR="00441EFE" w:rsidRPr="00C830BB" w:rsidRDefault="007011C8" w:rsidP="000533AE">
      <w:pPr>
        <w:pStyle w:val="ListParagraph"/>
        <w:numPr>
          <w:ilvl w:val="0"/>
          <w:numId w:val="6"/>
        </w:numPr>
        <w:spacing w:before="240" w:after="120" w:line="240" w:lineRule="auto"/>
        <w:ind w:right="-43"/>
        <w:contextualSpacing w:val="0"/>
        <w:jc w:val="both"/>
        <w:rPr>
          <w:bCs/>
        </w:rPr>
      </w:pPr>
      <w:r w:rsidRPr="00C830BB">
        <w:rPr>
          <w:bCs/>
        </w:rPr>
        <w:t xml:space="preserve">Develop </w:t>
      </w:r>
      <w:r w:rsidR="00103223" w:rsidRPr="00C830BB">
        <w:rPr>
          <w:bCs/>
        </w:rPr>
        <w:t xml:space="preserve">targeted </w:t>
      </w:r>
      <w:r w:rsidRPr="00C830BB">
        <w:rPr>
          <w:bCs/>
        </w:rPr>
        <w:t xml:space="preserve">awareness training for </w:t>
      </w:r>
      <w:r w:rsidR="00103223">
        <w:rPr>
          <w:bCs/>
        </w:rPr>
        <w:t>persons with disabilities</w:t>
      </w:r>
      <w:r w:rsidR="00DD62A3">
        <w:rPr>
          <w:bCs/>
        </w:rPr>
        <w:t>.</w:t>
      </w:r>
    </w:p>
    <w:p w14:paraId="672ED2FF" w14:textId="77777777" w:rsidR="00441EFE" w:rsidRPr="003070C5" w:rsidRDefault="007011C8" w:rsidP="000533AE">
      <w:pPr>
        <w:pStyle w:val="Heading2"/>
        <w:spacing w:line="240" w:lineRule="auto"/>
        <w:ind w:right="-43"/>
        <w:rPr>
          <w:b/>
          <w:bCs/>
          <w:color w:val="548DD4" w:themeColor="text2" w:themeTint="99"/>
          <w:sz w:val="22"/>
          <w:szCs w:val="22"/>
        </w:rPr>
      </w:pPr>
      <w:r w:rsidRPr="003070C5">
        <w:rPr>
          <w:b/>
          <w:bCs/>
          <w:color w:val="548DD4" w:themeColor="text2" w:themeTint="99"/>
          <w:sz w:val="22"/>
          <w:szCs w:val="22"/>
        </w:rPr>
        <w:t>Children with disabilities (art. 7)</w:t>
      </w:r>
    </w:p>
    <w:tbl>
      <w:tblPr>
        <w:tblStyle w:val="a2"/>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29"/>
      </w:tblGrid>
      <w:tr w:rsidR="00441EFE" w:rsidRPr="00C830BB" w14:paraId="353C6A0D" w14:textId="77777777">
        <w:tc>
          <w:tcPr>
            <w:tcW w:w="9029" w:type="dxa"/>
            <w:shd w:val="clear" w:color="auto" w:fill="auto"/>
            <w:tcMar>
              <w:top w:w="100" w:type="dxa"/>
              <w:left w:w="100" w:type="dxa"/>
              <w:bottom w:w="100" w:type="dxa"/>
              <w:right w:w="100" w:type="dxa"/>
            </w:tcMar>
          </w:tcPr>
          <w:p w14:paraId="5431E7FB" w14:textId="77777777" w:rsidR="00441EFE" w:rsidRPr="003070C5" w:rsidRDefault="007011C8" w:rsidP="000533AE">
            <w:pPr>
              <w:spacing w:before="240" w:after="120" w:line="240" w:lineRule="auto"/>
              <w:ind w:right="-43"/>
              <w:jc w:val="both"/>
              <w:rPr>
                <w:b/>
                <w:bCs/>
                <w:i/>
              </w:rPr>
            </w:pPr>
            <w:r w:rsidRPr="003070C5">
              <w:rPr>
                <w:b/>
                <w:bCs/>
                <w:i/>
              </w:rPr>
              <w:t>6.   Please describe:</w:t>
            </w:r>
          </w:p>
          <w:p w14:paraId="199D7B47" w14:textId="77777777" w:rsidR="00441EFE" w:rsidRPr="003070C5" w:rsidRDefault="007011C8" w:rsidP="000533AE">
            <w:pPr>
              <w:spacing w:before="240" w:after="120" w:line="240" w:lineRule="auto"/>
              <w:ind w:right="-43"/>
              <w:jc w:val="both"/>
              <w:rPr>
                <w:b/>
                <w:bCs/>
                <w:i/>
              </w:rPr>
            </w:pPr>
            <w:r w:rsidRPr="003070C5">
              <w:rPr>
                <w:b/>
                <w:bCs/>
                <w:i/>
              </w:rPr>
              <w:t xml:space="preserve">  </w:t>
            </w:r>
            <w:r w:rsidRPr="003070C5">
              <w:rPr>
                <w:b/>
                <w:bCs/>
                <w:i/>
              </w:rPr>
              <w:tab/>
              <w:t xml:space="preserve">(a)      </w:t>
            </w:r>
            <w:r w:rsidRPr="003070C5">
              <w:rPr>
                <w:b/>
                <w:bCs/>
                <w:i/>
              </w:rPr>
              <w:tab/>
              <w:t>Measures to ensure that the opinions and views of all children with disabilities are given equal weight in accordance with their age and maturity, on the decision-making processes that affect them, including mechanisms to protect their rights;</w:t>
            </w:r>
          </w:p>
          <w:p w14:paraId="498F0645" w14:textId="77777777" w:rsidR="00441EFE" w:rsidRPr="003070C5" w:rsidRDefault="007011C8" w:rsidP="000533AE">
            <w:pPr>
              <w:spacing w:before="240" w:after="120" w:line="240" w:lineRule="auto"/>
              <w:ind w:right="-43"/>
              <w:jc w:val="both"/>
              <w:rPr>
                <w:b/>
                <w:bCs/>
                <w:i/>
              </w:rPr>
            </w:pPr>
            <w:r w:rsidRPr="003070C5">
              <w:rPr>
                <w:b/>
                <w:bCs/>
                <w:i/>
              </w:rPr>
              <w:t xml:space="preserve">  </w:t>
            </w:r>
            <w:r w:rsidRPr="003070C5">
              <w:rPr>
                <w:b/>
                <w:bCs/>
                <w:i/>
              </w:rPr>
              <w:tab/>
              <w:t xml:space="preserve">(b)      </w:t>
            </w:r>
            <w:r w:rsidRPr="003070C5">
              <w:rPr>
                <w:b/>
                <w:bCs/>
                <w:i/>
              </w:rPr>
              <w:tab/>
              <w:t>Progress in expanding the Early Stimulation Programme outside of Kingston and Portland;</w:t>
            </w:r>
          </w:p>
          <w:p w14:paraId="0EF056BE" w14:textId="77777777" w:rsidR="00441EFE" w:rsidRPr="00C830BB" w:rsidRDefault="007011C8" w:rsidP="000533AE">
            <w:pPr>
              <w:widowControl w:val="0"/>
              <w:spacing w:after="120" w:line="240" w:lineRule="auto"/>
              <w:ind w:right="-43"/>
              <w:rPr>
                <w:i/>
              </w:rPr>
            </w:pPr>
            <w:r w:rsidRPr="003070C5">
              <w:rPr>
                <w:b/>
                <w:bCs/>
                <w:i/>
              </w:rPr>
              <w:t xml:space="preserve">  </w:t>
            </w:r>
            <w:r w:rsidRPr="003070C5">
              <w:rPr>
                <w:b/>
                <w:bCs/>
                <w:i/>
              </w:rPr>
              <w:tab/>
              <w:t xml:space="preserve">(c)      </w:t>
            </w:r>
            <w:r w:rsidRPr="003070C5">
              <w:rPr>
                <w:b/>
                <w:bCs/>
                <w:i/>
              </w:rPr>
              <w:tab/>
              <w:t>Progress and the results so far of the project “Strengthening the Inclusion of Children with Disabilities 2017–2019” and on other measures to combat inequality in the treatment of children with disabilities</w:t>
            </w:r>
          </w:p>
        </w:tc>
      </w:tr>
    </w:tbl>
    <w:p w14:paraId="76582324" w14:textId="60DA8F5C" w:rsidR="00DD62A3" w:rsidRDefault="00DD62A3" w:rsidP="000533AE">
      <w:pPr>
        <w:pStyle w:val="ListParagraph"/>
        <w:numPr>
          <w:ilvl w:val="0"/>
          <w:numId w:val="17"/>
        </w:numPr>
        <w:spacing w:before="240" w:after="120" w:line="240" w:lineRule="auto"/>
        <w:ind w:right="-43"/>
        <w:contextualSpacing w:val="0"/>
        <w:jc w:val="both"/>
        <w:rPr>
          <w:bCs/>
        </w:rPr>
      </w:pPr>
      <w:r>
        <w:rPr>
          <w:bCs/>
        </w:rPr>
        <w:t>In its replies to the list of issues, the State reports that children with disabilities aged 0-6 years are excluded from participation in decision making process on the basis of disability.</w:t>
      </w:r>
      <w:r w:rsidR="00BC1038">
        <w:rPr>
          <w:rStyle w:val="FootnoteReference"/>
          <w:bCs/>
        </w:rPr>
        <w:footnoteReference w:id="16"/>
      </w:r>
      <w:r w:rsidR="005A17A6">
        <w:rPr>
          <w:bCs/>
        </w:rPr>
        <w:t xml:space="preserve"> </w:t>
      </w:r>
      <w:r>
        <w:rPr>
          <w:bCs/>
        </w:rPr>
        <w:t xml:space="preserve">The State does not provide details on how children at this age are supported to learn to express themselves from an early age. </w:t>
      </w:r>
      <w:r w:rsidRPr="00DD62A3">
        <w:rPr>
          <w:bCs/>
        </w:rPr>
        <w:t>There are however activities that include the participation of children with disabilities who fall in the 13 – 17 age group.</w:t>
      </w:r>
    </w:p>
    <w:p w14:paraId="6744EDD1" w14:textId="49DCEAA7" w:rsidR="00441EFE" w:rsidRPr="00EA715A" w:rsidRDefault="00DD62A3" w:rsidP="000533AE">
      <w:pPr>
        <w:pStyle w:val="ListParagraph"/>
        <w:numPr>
          <w:ilvl w:val="0"/>
          <w:numId w:val="17"/>
        </w:numPr>
        <w:spacing w:before="240" w:after="120" w:line="240" w:lineRule="auto"/>
        <w:ind w:right="-43"/>
        <w:contextualSpacing w:val="0"/>
        <w:jc w:val="both"/>
        <w:rPr>
          <w:bCs/>
        </w:rPr>
      </w:pPr>
      <w:r>
        <w:rPr>
          <w:bCs/>
        </w:rPr>
        <w:lastRenderedPageBreak/>
        <w:t>Further, State reports that children with disabilities have been enrolled in the Early Stimulation Programme (ESP)</w:t>
      </w:r>
      <w:r w:rsidR="007011C8" w:rsidRPr="00C830BB">
        <w:rPr>
          <w:bCs/>
        </w:rPr>
        <w:t>.</w:t>
      </w:r>
      <w:r>
        <w:rPr>
          <w:bCs/>
        </w:rPr>
        <w:t xml:space="preserve"> However, </w:t>
      </w:r>
      <w:r w:rsidRPr="00C830BB">
        <w:rPr>
          <w:bCs/>
        </w:rPr>
        <w:t>majority</w:t>
      </w:r>
      <w:r w:rsidR="007011C8" w:rsidRPr="00C830BB">
        <w:rPr>
          <w:bCs/>
        </w:rPr>
        <w:t xml:space="preserve"> of children with disabilities are not in this </w:t>
      </w:r>
      <w:r w:rsidR="00EA715A" w:rsidRPr="00C830BB">
        <w:rPr>
          <w:bCs/>
        </w:rPr>
        <w:t>programme.</w:t>
      </w:r>
      <w:r w:rsidR="00EA715A" w:rsidRPr="00EA715A">
        <w:rPr>
          <w:bCs/>
        </w:rPr>
        <w:t xml:space="preserve"> </w:t>
      </w:r>
      <w:r w:rsidR="005A17A6">
        <w:rPr>
          <w:bCs/>
        </w:rPr>
        <w:t>W</w:t>
      </w:r>
      <w:r w:rsidR="007011C8" w:rsidRPr="00EA715A">
        <w:rPr>
          <w:bCs/>
        </w:rPr>
        <w:t xml:space="preserve">hile working to achieve its objective, </w:t>
      </w:r>
      <w:r w:rsidR="005A17A6">
        <w:rPr>
          <w:bCs/>
        </w:rPr>
        <w:t>t</w:t>
      </w:r>
      <w:r w:rsidR="005A17A6" w:rsidRPr="00EA715A">
        <w:rPr>
          <w:bCs/>
        </w:rPr>
        <w:t xml:space="preserve">he </w:t>
      </w:r>
      <w:r w:rsidR="005A17A6">
        <w:rPr>
          <w:bCs/>
        </w:rPr>
        <w:t>ESP</w:t>
      </w:r>
      <w:r w:rsidR="005A17A6" w:rsidRPr="00EA715A">
        <w:rPr>
          <w:bCs/>
        </w:rPr>
        <w:t xml:space="preserve"> </w:t>
      </w:r>
      <w:r w:rsidR="007011C8" w:rsidRPr="00EA715A">
        <w:rPr>
          <w:bCs/>
        </w:rPr>
        <w:t>is under-resourced</w:t>
      </w:r>
      <w:r w:rsidR="00EA715A">
        <w:rPr>
          <w:bCs/>
        </w:rPr>
        <w:t xml:space="preserve"> </w:t>
      </w:r>
      <w:r w:rsidR="007011C8" w:rsidRPr="00EA715A">
        <w:rPr>
          <w:bCs/>
        </w:rPr>
        <w:t xml:space="preserve">especially </w:t>
      </w:r>
      <w:r w:rsidR="00EA715A" w:rsidRPr="00EA715A">
        <w:rPr>
          <w:bCs/>
        </w:rPr>
        <w:t>in</w:t>
      </w:r>
      <w:r w:rsidR="007011C8" w:rsidRPr="00EA715A">
        <w:rPr>
          <w:bCs/>
        </w:rPr>
        <w:t xml:space="preserve"> provi</w:t>
      </w:r>
      <w:r w:rsidR="00EA715A">
        <w:rPr>
          <w:bCs/>
        </w:rPr>
        <w:t>sion of</w:t>
      </w:r>
      <w:r w:rsidR="007011C8" w:rsidRPr="00EA715A">
        <w:rPr>
          <w:bCs/>
        </w:rPr>
        <w:t xml:space="preserve"> the varying therapeutic support as there are inadequate numbers of therapists</w:t>
      </w:r>
      <w:r w:rsidR="00EA715A">
        <w:rPr>
          <w:bCs/>
        </w:rPr>
        <w:t xml:space="preserve"> and </w:t>
      </w:r>
      <w:r w:rsidR="007011C8" w:rsidRPr="00EA715A">
        <w:rPr>
          <w:bCs/>
        </w:rPr>
        <w:t>specialists</w:t>
      </w:r>
      <w:r w:rsidR="00EA715A">
        <w:rPr>
          <w:bCs/>
        </w:rPr>
        <w:t xml:space="preserve"> and </w:t>
      </w:r>
      <w:r w:rsidR="00E3296C">
        <w:rPr>
          <w:bCs/>
        </w:rPr>
        <w:t>are in</w:t>
      </w:r>
      <w:r w:rsidR="008E3548">
        <w:rPr>
          <w:bCs/>
        </w:rPr>
        <w:t xml:space="preserve"> </w:t>
      </w:r>
      <w:r w:rsidR="007011C8" w:rsidRPr="00EA715A">
        <w:rPr>
          <w:bCs/>
        </w:rPr>
        <w:t xml:space="preserve">three of the fourteen parishes.  This leads to long waiting periods for assessment, early </w:t>
      </w:r>
      <w:r w:rsidR="00E3296C" w:rsidRPr="00EA715A">
        <w:rPr>
          <w:bCs/>
        </w:rPr>
        <w:t>identification,</w:t>
      </w:r>
      <w:r w:rsidR="007011C8" w:rsidRPr="00EA715A">
        <w:rPr>
          <w:bCs/>
        </w:rPr>
        <w:t xml:space="preserve"> and intervention.</w:t>
      </w:r>
    </w:p>
    <w:p w14:paraId="28338A53" w14:textId="098553DD" w:rsidR="00441EFE" w:rsidRPr="007C7170" w:rsidRDefault="007011C8" w:rsidP="000533AE">
      <w:pPr>
        <w:spacing w:before="240" w:after="120" w:line="240" w:lineRule="auto"/>
        <w:ind w:right="-43"/>
        <w:jc w:val="both"/>
        <w:rPr>
          <w:b/>
          <w:bCs/>
          <w:iCs/>
        </w:rPr>
      </w:pPr>
      <w:r w:rsidRPr="007C7170">
        <w:rPr>
          <w:b/>
          <w:bCs/>
          <w:iCs/>
        </w:rPr>
        <w:t>Recommendations</w:t>
      </w:r>
    </w:p>
    <w:p w14:paraId="45BBE1FD" w14:textId="069585E6" w:rsidR="00441EFE" w:rsidRPr="007C7170" w:rsidRDefault="007011C8" w:rsidP="000533AE">
      <w:pPr>
        <w:pStyle w:val="ListParagraph"/>
        <w:numPr>
          <w:ilvl w:val="0"/>
          <w:numId w:val="7"/>
        </w:numPr>
        <w:spacing w:after="120" w:line="240" w:lineRule="auto"/>
        <w:ind w:right="-43"/>
        <w:contextualSpacing w:val="0"/>
        <w:jc w:val="both"/>
        <w:rPr>
          <w:iCs/>
        </w:rPr>
      </w:pPr>
      <w:r w:rsidRPr="007C7170">
        <w:rPr>
          <w:iCs/>
        </w:rPr>
        <w:t xml:space="preserve">Expand the services of the ESP by establishing more centres, and hence more professionals; and provide more </w:t>
      </w:r>
      <w:r w:rsidR="005A17A6">
        <w:rPr>
          <w:iCs/>
        </w:rPr>
        <w:t xml:space="preserve">resources to the provision of services, including but not limited to </w:t>
      </w:r>
      <w:r w:rsidRPr="007C7170">
        <w:rPr>
          <w:iCs/>
        </w:rPr>
        <w:t>support for organizations such as Community-Based Rehabilitation Jamaica to increase their services to the rural parishes which are under-served by the ESP.</w:t>
      </w:r>
    </w:p>
    <w:p w14:paraId="57AC1443" w14:textId="70043840" w:rsidR="00441EFE" w:rsidRPr="00A42FAD" w:rsidRDefault="007011C8" w:rsidP="000533AE">
      <w:pPr>
        <w:pStyle w:val="Heading1"/>
        <w:spacing w:line="240" w:lineRule="auto"/>
        <w:ind w:right="-43"/>
        <w:rPr>
          <w:b/>
          <w:bCs/>
          <w:color w:val="548DD4" w:themeColor="text2" w:themeTint="99"/>
          <w:sz w:val="22"/>
          <w:szCs w:val="22"/>
        </w:rPr>
      </w:pPr>
      <w:r w:rsidRPr="00A42FAD">
        <w:rPr>
          <w:b/>
          <w:bCs/>
          <w:color w:val="548DD4" w:themeColor="text2" w:themeTint="99"/>
          <w:sz w:val="22"/>
          <w:szCs w:val="22"/>
        </w:rPr>
        <w:t>Awareness-raising (art. 8)</w:t>
      </w:r>
    </w:p>
    <w:tbl>
      <w:tblPr>
        <w:tblStyle w:val="a3"/>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29"/>
      </w:tblGrid>
      <w:tr w:rsidR="00441EFE" w:rsidRPr="00C830BB" w14:paraId="2F9FA272" w14:textId="77777777">
        <w:tc>
          <w:tcPr>
            <w:tcW w:w="9029" w:type="dxa"/>
            <w:shd w:val="clear" w:color="auto" w:fill="auto"/>
            <w:tcMar>
              <w:top w:w="100" w:type="dxa"/>
              <w:left w:w="100" w:type="dxa"/>
              <w:bottom w:w="100" w:type="dxa"/>
              <w:right w:w="100" w:type="dxa"/>
            </w:tcMar>
          </w:tcPr>
          <w:p w14:paraId="7F922601" w14:textId="77777777" w:rsidR="00441EFE" w:rsidRPr="00A42FAD" w:rsidRDefault="007011C8" w:rsidP="000533AE">
            <w:pPr>
              <w:spacing w:before="240" w:after="120" w:line="240" w:lineRule="auto"/>
              <w:ind w:right="-43"/>
              <w:jc w:val="both"/>
              <w:rPr>
                <w:b/>
                <w:bCs/>
                <w:i/>
                <w:iCs/>
              </w:rPr>
            </w:pPr>
            <w:r w:rsidRPr="00A42FAD">
              <w:rPr>
                <w:b/>
                <w:bCs/>
                <w:i/>
                <w:iCs/>
              </w:rPr>
              <w:t>7.   Please provide information on:</w:t>
            </w:r>
          </w:p>
          <w:p w14:paraId="24C8E223" w14:textId="77777777" w:rsidR="00441EFE" w:rsidRPr="00A42FAD" w:rsidRDefault="007011C8" w:rsidP="000533AE">
            <w:pPr>
              <w:spacing w:before="240" w:after="120" w:line="240" w:lineRule="auto"/>
              <w:ind w:right="-43"/>
              <w:jc w:val="both"/>
              <w:rPr>
                <w:b/>
                <w:bCs/>
                <w:i/>
                <w:iCs/>
              </w:rPr>
            </w:pPr>
            <w:r w:rsidRPr="00A42FAD">
              <w:rPr>
                <w:b/>
                <w:bCs/>
                <w:i/>
                <w:iCs/>
              </w:rPr>
              <w:t xml:space="preserve">  </w:t>
            </w:r>
            <w:r w:rsidRPr="00A42FAD">
              <w:rPr>
                <w:b/>
                <w:bCs/>
                <w:i/>
                <w:iCs/>
              </w:rPr>
              <w:tab/>
              <w:t xml:space="preserve">(a)      </w:t>
            </w:r>
            <w:r w:rsidRPr="00A42FAD">
              <w:rPr>
                <w:b/>
                <w:bCs/>
                <w:i/>
                <w:iCs/>
              </w:rPr>
              <w:tab/>
              <w:t>The inclusion of persons with disabilities and their representative organizations in governmental awareness-raising programmes, including their impact on the society in general;</w:t>
            </w:r>
          </w:p>
          <w:p w14:paraId="4998103D" w14:textId="77777777" w:rsidR="00441EFE" w:rsidRPr="00A42FAD" w:rsidRDefault="007011C8" w:rsidP="000533AE">
            <w:pPr>
              <w:spacing w:before="240" w:after="120" w:line="240" w:lineRule="auto"/>
              <w:ind w:right="-43"/>
              <w:jc w:val="both"/>
              <w:rPr>
                <w:b/>
                <w:bCs/>
                <w:i/>
                <w:iCs/>
              </w:rPr>
            </w:pPr>
            <w:r w:rsidRPr="00A42FAD">
              <w:rPr>
                <w:b/>
                <w:bCs/>
                <w:i/>
                <w:iCs/>
              </w:rPr>
              <w:t xml:space="preserve">  </w:t>
            </w:r>
            <w:r w:rsidRPr="00A42FAD">
              <w:rPr>
                <w:b/>
                <w:bCs/>
                <w:i/>
                <w:iCs/>
              </w:rPr>
              <w:tab/>
              <w:t xml:space="preserve">(b)      </w:t>
            </w:r>
            <w:r w:rsidRPr="00A42FAD">
              <w:rPr>
                <w:b/>
                <w:bCs/>
                <w:i/>
                <w:iCs/>
              </w:rPr>
              <w:tab/>
              <w:t>Public education and sensitization programmes on the rights of persons with disabilities in the community and measures to combat stereotypes and prejudices against persons with disabilities, including the role of the media in awareness-raising campaigns.</w:t>
            </w:r>
          </w:p>
          <w:p w14:paraId="69B3BE7D" w14:textId="77777777" w:rsidR="00441EFE" w:rsidRPr="00C830BB" w:rsidRDefault="00441EFE" w:rsidP="000533AE">
            <w:pPr>
              <w:widowControl w:val="0"/>
              <w:spacing w:after="120" w:line="240" w:lineRule="auto"/>
              <w:ind w:right="-43"/>
              <w:rPr>
                <w:i/>
              </w:rPr>
            </w:pPr>
          </w:p>
        </w:tc>
      </w:tr>
    </w:tbl>
    <w:p w14:paraId="14300EFA" w14:textId="77777777" w:rsidR="00A6632A" w:rsidRDefault="00A6632A" w:rsidP="000533AE">
      <w:pPr>
        <w:pStyle w:val="ListParagraph"/>
        <w:spacing w:after="120" w:line="240" w:lineRule="auto"/>
        <w:ind w:right="-43"/>
        <w:contextualSpacing w:val="0"/>
        <w:jc w:val="both"/>
      </w:pPr>
    </w:p>
    <w:p w14:paraId="3D69915F" w14:textId="0B1D43A4" w:rsidR="00441EFE" w:rsidRPr="00C830BB" w:rsidRDefault="007011C8" w:rsidP="000533AE">
      <w:pPr>
        <w:pStyle w:val="ListParagraph"/>
        <w:numPr>
          <w:ilvl w:val="0"/>
          <w:numId w:val="17"/>
        </w:numPr>
        <w:spacing w:after="120" w:line="240" w:lineRule="auto"/>
        <w:ind w:right="-43"/>
        <w:contextualSpacing w:val="0"/>
        <w:jc w:val="both"/>
      </w:pPr>
      <w:r w:rsidRPr="00C830BB">
        <w:t>Government’s awareness-raising activities are sporadic</w:t>
      </w:r>
      <w:r w:rsidR="00BB5489" w:rsidRPr="00C830BB">
        <w:t xml:space="preserve"> </w:t>
      </w:r>
      <w:r w:rsidRPr="00C830BB">
        <w:t xml:space="preserve">and </w:t>
      </w:r>
      <w:r w:rsidR="00BB5489" w:rsidRPr="00C830BB">
        <w:t>often response</w:t>
      </w:r>
      <w:r w:rsidR="00A42FAD">
        <w:t xml:space="preserve"> </w:t>
      </w:r>
      <w:r w:rsidRPr="00C830BB">
        <w:t xml:space="preserve">to </w:t>
      </w:r>
      <w:r w:rsidR="00E3296C">
        <w:t>issue based.</w:t>
      </w:r>
      <w:r w:rsidRPr="00C830BB">
        <w:t xml:space="preserve"> </w:t>
      </w:r>
      <w:r w:rsidR="00BB5489" w:rsidRPr="00C830BB">
        <w:t>A few</w:t>
      </w:r>
      <w:r w:rsidRPr="00C830BB">
        <w:t xml:space="preserve"> structured approache</w:t>
      </w:r>
      <w:r w:rsidR="00BB5489" w:rsidRPr="00C830BB">
        <w:t>s</w:t>
      </w:r>
      <w:r w:rsidRPr="00C830BB">
        <w:t xml:space="preserve"> have been implemented</w:t>
      </w:r>
      <w:r w:rsidR="00BB5489" w:rsidRPr="00C830BB">
        <w:t>. H</w:t>
      </w:r>
      <w:r w:rsidRPr="00C830BB">
        <w:t xml:space="preserve">owever, </w:t>
      </w:r>
      <w:r w:rsidR="00BB5489" w:rsidRPr="00C830BB">
        <w:t>most of</w:t>
      </w:r>
      <w:r w:rsidRPr="00C830BB">
        <w:t xml:space="preserve"> these awareness</w:t>
      </w:r>
      <w:r w:rsidR="00BB5489" w:rsidRPr="00C830BB">
        <w:t xml:space="preserve"> programmes, specifically the electronic media, often</w:t>
      </w:r>
      <w:r w:rsidRPr="00C830BB">
        <w:t xml:space="preserve"> do not include persons with disabilities</w:t>
      </w:r>
      <w:r w:rsidR="00BB5489" w:rsidRPr="00C830BB">
        <w:t xml:space="preserve"> </w:t>
      </w:r>
      <w:r w:rsidRPr="00C830BB">
        <w:t xml:space="preserve">and where they are included, it is mostly with persons from the Kingston metropolitan areas.  </w:t>
      </w:r>
      <w:r w:rsidR="00BB5489" w:rsidRPr="00C830BB">
        <w:t>P</w:t>
      </w:r>
      <w:r w:rsidRPr="00C830BB">
        <w:t xml:space="preserve">ersons with disabilities who reside in rural parishes are often </w:t>
      </w:r>
      <w:r w:rsidR="00BB5489" w:rsidRPr="00C830BB">
        <w:t>excluded</w:t>
      </w:r>
      <w:r w:rsidRPr="00C830BB">
        <w:t xml:space="preserve">. </w:t>
      </w:r>
    </w:p>
    <w:p w14:paraId="3489A920" w14:textId="77777777" w:rsidR="007C7170" w:rsidRDefault="00BB5489" w:rsidP="000533AE">
      <w:pPr>
        <w:pStyle w:val="ListParagraph"/>
        <w:numPr>
          <w:ilvl w:val="0"/>
          <w:numId w:val="17"/>
        </w:numPr>
        <w:spacing w:after="120" w:line="240" w:lineRule="auto"/>
        <w:ind w:right="-43"/>
        <w:contextualSpacing w:val="0"/>
        <w:jc w:val="both"/>
      </w:pPr>
      <w:r w:rsidRPr="00C830BB">
        <w:lastRenderedPageBreak/>
        <w:t>Indeed, a recent study on situation of persons with disabilities indicate that only few people are aware of the National Policy for Persons with Disabilities and the Disabilities, Act 2014.</w:t>
      </w:r>
      <w:r w:rsidRPr="00C830BB">
        <w:rPr>
          <w:rStyle w:val="FootnoteReference"/>
          <w:bCs/>
        </w:rPr>
        <w:footnoteReference w:id="17"/>
      </w:r>
      <w:r w:rsidR="007E5904" w:rsidRPr="00C830BB">
        <w:t xml:space="preserve"> The report states that in a national survey, about 70% of the population interviewed did not have knowledge on the Disabilities Act while only 5.3% indicated having ‘substantial knowledge of the Disabilities Act, 2014.</w:t>
      </w:r>
      <w:r w:rsidR="007E5904" w:rsidRPr="00C830BB">
        <w:rPr>
          <w:rStyle w:val="FootnoteReference"/>
          <w:bCs/>
        </w:rPr>
        <w:footnoteReference w:id="18"/>
      </w:r>
    </w:p>
    <w:p w14:paraId="38357375" w14:textId="77777777" w:rsidR="00A6632A" w:rsidRDefault="00A3158B" w:rsidP="000533AE">
      <w:pPr>
        <w:pStyle w:val="ListParagraph"/>
        <w:numPr>
          <w:ilvl w:val="0"/>
          <w:numId w:val="17"/>
        </w:numPr>
        <w:spacing w:after="120" w:line="240" w:lineRule="auto"/>
        <w:ind w:right="-43"/>
        <w:contextualSpacing w:val="0"/>
        <w:jc w:val="both"/>
      </w:pPr>
      <w:r w:rsidRPr="00C830BB">
        <w:t>T</w:t>
      </w:r>
      <w:r w:rsidR="007011C8" w:rsidRPr="00C830BB">
        <w:t>he awareness-raising campaigns have been increased since the announcement of the effective date of the Disabilities Act (2014); and plans to intensify and expand these are being made both by the state and organizations of and for persons with disabilities.</w:t>
      </w:r>
    </w:p>
    <w:p w14:paraId="15FAC647" w14:textId="7BA65C72" w:rsidR="00441EFE" w:rsidRPr="00C830BB" w:rsidRDefault="007011C8" w:rsidP="000533AE">
      <w:pPr>
        <w:pStyle w:val="ListParagraph"/>
        <w:spacing w:after="120" w:line="240" w:lineRule="auto"/>
        <w:ind w:right="-43"/>
        <w:contextualSpacing w:val="0"/>
        <w:jc w:val="both"/>
      </w:pPr>
      <w:r w:rsidRPr="00C830BB">
        <w:t xml:space="preserve"> </w:t>
      </w:r>
    </w:p>
    <w:p w14:paraId="687F9444" w14:textId="77777777" w:rsidR="00441EFE" w:rsidRPr="00C830BB" w:rsidRDefault="007011C8" w:rsidP="000533AE">
      <w:pPr>
        <w:spacing w:after="120" w:line="240" w:lineRule="auto"/>
        <w:ind w:right="-43"/>
        <w:jc w:val="both"/>
        <w:rPr>
          <w:b/>
          <w:bCs/>
        </w:rPr>
      </w:pPr>
      <w:r w:rsidRPr="00C830BB">
        <w:rPr>
          <w:b/>
          <w:bCs/>
        </w:rPr>
        <w:t>Recommendations</w:t>
      </w:r>
    </w:p>
    <w:p w14:paraId="06B918AE" w14:textId="5D7FC321" w:rsidR="00441EFE" w:rsidRPr="00C830BB" w:rsidRDefault="007E5904" w:rsidP="000533AE">
      <w:pPr>
        <w:pStyle w:val="ListParagraph"/>
        <w:numPr>
          <w:ilvl w:val="0"/>
          <w:numId w:val="20"/>
        </w:numPr>
        <w:spacing w:after="120" w:line="240" w:lineRule="auto"/>
        <w:ind w:right="-43"/>
        <w:contextualSpacing w:val="0"/>
        <w:jc w:val="both"/>
      </w:pPr>
      <w:r w:rsidRPr="00C830BB">
        <w:t xml:space="preserve">State should intensify campaigns on rights of persons with disabilities including among people in rural areas. These programmes </w:t>
      </w:r>
      <w:r w:rsidR="00E3296C" w:rsidRPr="00C830BB">
        <w:t>should be</w:t>
      </w:r>
      <w:r w:rsidRPr="00C830BB">
        <w:t xml:space="preserve"> implemented jointly with organizations of and for persons with disabilities</w:t>
      </w:r>
      <w:r w:rsidR="007011C8" w:rsidRPr="00C830BB">
        <w:t xml:space="preserve">. </w:t>
      </w:r>
    </w:p>
    <w:p w14:paraId="102E5D4B" w14:textId="77777777" w:rsidR="00441EFE" w:rsidRPr="00A42FAD" w:rsidRDefault="007011C8" w:rsidP="000533AE">
      <w:pPr>
        <w:pStyle w:val="Heading1"/>
        <w:spacing w:line="240" w:lineRule="auto"/>
        <w:ind w:right="-43"/>
        <w:rPr>
          <w:b/>
          <w:bCs/>
          <w:color w:val="548DD4" w:themeColor="text2" w:themeTint="99"/>
          <w:sz w:val="22"/>
          <w:szCs w:val="22"/>
        </w:rPr>
      </w:pPr>
      <w:r w:rsidRPr="00A42FAD">
        <w:rPr>
          <w:b/>
          <w:bCs/>
          <w:color w:val="548DD4" w:themeColor="text2" w:themeTint="99"/>
          <w:sz w:val="22"/>
          <w:szCs w:val="22"/>
        </w:rPr>
        <w:t>Accessibility (art. 9)</w:t>
      </w:r>
    </w:p>
    <w:tbl>
      <w:tblPr>
        <w:tblStyle w:val="a4"/>
        <w:tblW w:w="988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887"/>
      </w:tblGrid>
      <w:tr w:rsidR="00441EFE" w:rsidRPr="0050071D" w14:paraId="4EB73B28" w14:textId="77777777" w:rsidTr="00A42FAD">
        <w:trPr>
          <w:trHeight w:val="3546"/>
        </w:trPr>
        <w:tc>
          <w:tcPr>
            <w:tcW w:w="9887" w:type="dxa"/>
            <w:shd w:val="clear" w:color="auto" w:fill="auto"/>
            <w:tcMar>
              <w:top w:w="100" w:type="dxa"/>
              <w:left w:w="100" w:type="dxa"/>
              <w:bottom w:w="100" w:type="dxa"/>
              <w:right w:w="100" w:type="dxa"/>
            </w:tcMar>
          </w:tcPr>
          <w:p w14:paraId="559FCC61" w14:textId="77777777" w:rsidR="00441EFE" w:rsidRPr="00A42FAD" w:rsidRDefault="007011C8" w:rsidP="000533AE">
            <w:pPr>
              <w:spacing w:before="240" w:after="120" w:line="240" w:lineRule="auto"/>
              <w:ind w:right="-43"/>
              <w:jc w:val="both"/>
              <w:rPr>
                <w:b/>
                <w:bCs/>
                <w:i/>
              </w:rPr>
            </w:pPr>
            <w:r w:rsidRPr="00A42FAD">
              <w:rPr>
                <w:b/>
                <w:bCs/>
                <w:i/>
              </w:rPr>
              <w:t>8.   Please inform the Committee on:</w:t>
            </w:r>
          </w:p>
          <w:p w14:paraId="6E707F26" w14:textId="77777777" w:rsidR="00441EFE" w:rsidRPr="00A42FAD" w:rsidRDefault="007011C8" w:rsidP="000533AE">
            <w:pPr>
              <w:spacing w:before="240" w:after="120" w:line="240" w:lineRule="auto"/>
              <w:ind w:right="-43"/>
              <w:jc w:val="both"/>
              <w:rPr>
                <w:b/>
                <w:bCs/>
                <w:i/>
              </w:rPr>
            </w:pPr>
            <w:r w:rsidRPr="00A42FAD">
              <w:rPr>
                <w:b/>
                <w:bCs/>
                <w:i/>
              </w:rPr>
              <w:t xml:space="preserve">  </w:t>
            </w:r>
            <w:r w:rsidRPr="00A42FAD">
              <w:rPr>
                <w:b/>
                <w:bCs/>
                <w:i/>
              </w:rPr>
              <w:tab/>
              <w:t xml:space="preserve">(a)      </w:t>
            </w:r>
            <w:r w:rsidRPr="00A42FAD">
              <w:rPr>
                <w:b/>
                <w:bCs/>
                <w:i/>
              </w:rPr>
              <w:tab/>
              <w:t>The timeline to enact the Building Act and a new national Building Code and resources allocated to ensure that persons with disabilities have access to buildings, transportation and other facilities and services open or provided to the public, and to information and communication technologies;</w:t>
            </w:r>
          </w:p>
          <w:p w14:paraId="6CCAD3CE" w14:textId="77777777" w:rsidR="00441EFE" w:rsidRPr="00A42FAD" w:rsidRDefault="007011C8" w:rsidP="000533AE">
            <w:pPr>
              <w:spacing w:before="240" w:after="120" w:line="240" w:lineRule="auto"/>
              <w:ind w:right="-43"/>
              <w:jc w:val="both"/>
              <w:rPr>
                <w:b/>
                <w:bCs/>
                <w:i/>
              </w:rPr>
            </w:pPr>
            <w:r w:rsidRPr="00A42FAD">
              <w:rPr>
                <w:b/>
                <w:bCs/>
                <w:i/>
              </w:rPr>
              <w:t xml:space="preserve">  </w:t>
            </w:r>
            <w:r w:rsidRPr="00A42FAD">
              <w:rPr>
                <w:b/>
                <w:bCs/>
                <w:i/>
              </w:rPr>
              <w:tab/>
              <w:t xml:space="preserve">(b)      </w:t>
            </w:r>
            <w:r w:rsidRPr="00A42FAD">
              <w:rPr>
                <w:b/>
                <w:bCs/>
                <w:i/>
              </w:rPr>
              <w:tab/>
              <w:t>Any plans to reactivate the Jamaica Library service, which assists persons who are blind and visually impaired to read and access the Internet;</w:t>
            </w:r>
          </w:p>
          <w:p w14:paraId="3C2C818B" w14:textId="77777777" w:rsidR="00441EFE" w:rsidRPr="00A42FAD" w:rsidRDefault="007011C8" w:rsidP="000533AE">
            <w:pPr>
              <w:spacing w:before="240" w:after="120" w:line="240" w:lineRule="auto"/>
              <w:ind w:right="-43"/>
              <w:jc w:val="both"/>
              <w:rPr>
                <w:b/>
                <w:bCs/>
                <w:i/>
              </w:rPr>
            </w:pPr>
            <w:r w:rsidRPr="00A42FAD">
              <w:rPr>
                <w:b/>
                <w:bCs/>
                <w:i/>
              </w:rPr>
              <w:t xml:space="preserve">  </w:t>
            </w:r>
            <w:r w:rsidRPr="00A42FAD">
              <w:rPr>
                <w:b/>
                <w:bCs/>
                <w:i/>
              </w:rPr>
              <w:tab/>
              <w:t xml:space="preserve">(c)      </w:t>
            </w:r>
            <w:r w:rsidRPr="00A42FAD">
              <w:rPr>
                <w:b/>
                <w:bCs/>
                <w:i/>
              </w:rPr>
              <w:tab/>
              <w:t>Measures to enforce the existing Building Code by the parish councils, particularly to implement the accessibility of parking spaces, including by enforcing sanctions for lack of compliance with accessibility standards.</w:t>
            </w:r>
          </w:p>
          <w:p w14:paraId="12728724" w14:textId="77777777" w:rsidR="00441EFE" w:rsidRPr="0050071D" w:rsidRDefault="00441EFE" w:rsidP="0050071D">
            <w:pPr>
              <w:spacing w:before="240" w:after="120" w:line="240" w:lineRule="auto"/>
              <w:ind w:right="-43"/>
              <w:jc w:val="both"/>
              <w:rPr>
                <w:b/>
                <w:bCs/>
                <w:i/>
              </w:rPr>
            </w:pPr>
          </w:p>
        </w:tc>
      </w:tr>
    </w:tbl>
    <w:p w14:paraId="21A0CE2F" w14:textId="713CCDB2" w:rsidR="002564E0" w:rsidRPr="00C830BB" w:rsidRDefault="003C47EE" w:rsidP="000533AE">
      <w:pPr>
        <w:pStyle w:val="ListParagraph"/>
        <w:numPr>
          <w:ilvl w:val="0"/>
          <w:numId w:val="17"/>
        </w:numPr>
        <w:spacing w:before="240" w:after="120" w:line="240" w:lineRule="auto"/>
        <w:ind w:right="-43"/>
        <w:contextualSpacing w:val="0"/>
        <w:jc w:val="both"/>
        <w:rPr>
          <w:bCs/>
        </w:rPr>
      </w:pPr>
      <w:r w:rsidRPr="00C830BB">
        <w:rPr>
          <w:bCs/>
        </w:rPr>
        <w:lastRenderedPageBreak/>
        <w:t>Accessibility is provided for under section 36 and 37 of the Persons with Disabilities Act, 2014</w:t>
      </w:r>
      <w:r w:rsidR="000A1182" w:rsidRPr="00C830BB">
        <w:rPr>
          <w:bCs/>
        </w:rPr>
        <w:t xml:space="preserve"> and the Building Act, 2018</w:t>
      </w:r>
      <w:r w:rsidRPr="00C830BB">
        <w:rPr>
          <w:bCs/>
        </w:rPr>
        <w:t xml:space="preserve">. However, the Act has taken close to seven years to be enforceable, coming </w:t>
      </w:r>
      <w:r w:rsidR="000A1182" w:rsidRPr="00C830BB">
        <w:rPr>
          <w:bCs/>
        </w:rPr>
        <w:t>into</w:t>
      </w:r>
      <w:r w:rsidRPr="00C830BB">
        <w:rPr>
          <w:bCs/>
        </w:rPr>
        <w:t xml:space="preserve"> effect on 14</w:t>
      </w:r>
      <w:r w:rsidRPr="00C830BB">
        <w:rPr>
          <w:bCs/>
          <w:vertAlign w:val="superscript"/>
        </w:rPr>
        <w:t>th</w:t>
      </w:r>
      <w:r w:rsidRPr="00C830BB">
        <w:rPr>
          <w:bCs/>
        </w:rPr>
        <w:t xml:space="preserve"> January 2022. </w:t>
      </w:r>
      <w:r w:rsidR="007011C8" w:rsidRPr="00C830BB">
        <w:rPr>
          <w:bCs/>
        </w:rPr>
        <w:t>While the Building Act has been enacted</w:t>
      </w:r>
      <w:r w:rsidR="000A1182" w:rsidRPr="00C830BB">
        <w:rPr>
          <w:bCs/>
        </w:rPr>
        <w:t xml:space="preserve"> and has been operational since January 2019</w:t>
      </w:r>
      <w:r w:rsidR="00A500D5" w:rsidRPr="00C830BB">
        <w:rPr>
          <w:bCs/>
        </w:rPr>
        <w:t xml:space="preserve"> </w:t>
      </w:r>
      <w:r w:rsidR="002564E0" w:rsidRPr="00C830BB">
        <w:rPr>
          <w:bCs/>
        </w:rPr>
        <w:t>compliance is minimal and where it occurs, often</w:t>
      </w:r>
      <w:r w:rsidR="007011C8" w:rsidRPr="00C830BB">
        <w:rPr>
          <w:bCs/>
        </w:rPr>
        <w:t xml:space="preserve"> the correct specifications are not used.</w:t>
      </w:r>
      <w:r w:rsidR="009C278C" w:rsidRPr="00C830BB">
        <w:rPr>
          <w:bCs/>
        </w:rPr>
        <w:t xml:space="preserve"> </w:t>
      </w:r>
      <w:r w:rsidR="002B33F3" w:rsidRPr="00C830BB">
        <w:rPr>
          <w:bCs/>
        </w:rPr>
        <w:t>T</w:t>
      </w:r>
      <w:r w:rsidR="00DA0CA4" w:rsidRPr="00C830BB">
        <w:rPr>
          <w:bCs/>
        </w:rPr>
        <w:t>here</w:t>
      </w:r>
      <w:r w:rsidR="002564E0" w:rsidRPr="00C830BB">
        <w:rPr>
          <w:bCs/>
        </w:rPr>
        <w:t xml:space="preserve"> </w:t>
      </w:r>
      <w:r w:rsidR="00F46BA0" w:rsidRPr="00C830BB">
        <w:rPr>
          <w:bCs/>
        </w:rPr>
        <w:t xml:space="preserve">are </w:t>
      </w:r>
      <w:r w:rsidR="002564E0" w:rsidRPr="00C830BB">
        <w:rPr>
          <w:bCs/>
        </w:rPr>
        <w:t xml:space="preserve">educational, health, paramedical institutions that are not compliant with the building code as many were constructed years ago and little effort has been made to renovate same with these features in mind, despite an island-wide accessibility audit being undertaken years ago.  </w:t>
      </w:r>
      <w:r w:rsidR="00F46BA0" w:rsidRPr="00C830BB">
        <w:rPr>
          <w:bCs/>
        </w:rPr>
        <w:t>Additional challenges</w:t>
      </w:r>
      <w:r w:rsidRPr="00C830BB">
        <w:rPr>
          <w:bCs/>
        </w:rPr>
        <w:t xml:space="preserve"> include</w:t>
      </w:r>
      <w:r w:rsidR="00F46BA0" w:rsidRPr="00C830BB">
        <w:rPr>
          <w:bCs/>
        </w:rPr>
        <w:t xml:space="preserve"> lack of compliance data from the municipalities. To date </w:t>
      </w:r>
      <w:r w:rsidR="002564E0" w:rsidRPr="00C830BB">
        <w:rPr>
          <w:bCs/>
        </w:rPr>
        <w:t>no</w:t>
      </w:r>
      <w:r w:rsidR="00F46BA0" w:rsidRPr="00C830BB">
        <w:rPr>
          <w:bCs/>
        </w:rPr>
        <w:t xml:space="preserve">ne of the fourteen </w:t>
      </w:r>
      <w:r w:rsidR="002564E0" w:rsidRPr="00C830BB">
        <w:rPr>
          <w:bCs/>
        </w:rPr>
        <w:t xml:space="preserve">municipalities </w:t>
      </w:r>
      <w:r w:rsidR="00F46BA0" w:rsidRPr="00C830BB">
        <w:rPr>
          <w:bCs/>
        </w:rPr>
        <w:t xml:space="preserve">has documented </w:t>
      </w:r>
      <w:r w:rsidR="002564E0" w:rsidRPr="00C830BB">
        <w:rPr>
          <w:bCs/>
        </w:rPr>
        <w:t xml:space="preserve">whether the sections of the building code relating to physical accessibility is being adhered to.  </w:t>
      </w:r>
    </w:p>
    <w:p w14:paraId="44C05A02" w14:textId="290FC1DE" w:rsidR="00CD5C8A" w:rsidRPr="00C830BB" w:rsidRDefault="007011C8" w:rsidP="000533AE">
      <w:pPr>
        <w:pStyle w:val="ListParagraph"/>
        <w:numPr>
          <w:ilvl w:val="0"/>
          <w:numId w:val="17"/>
        </w:numPr>
        <w:spacing w:after="120" w:line="240" w:lineRule="auto"/>
        <w:ind w:right="-43"/>
        <w:contextualSpacing w:val="0"/>
        <w:jc w:val="both"/>
        <w:rPr>
          <w:bCs/>
        </w:rPr>
      </w:pPr>
      <w:r w:rsidRPr="00C830BB">
        <w:rPr>
          <w:bCs/>
        </w:rPr>
        <w:t>The physical accessibility also seems mainly focused on ramps and grabrails with</w:t>
      </w:r>
      <w:r w:rsidR="00CD5C8A" w:rsidRPr="00C830BB">
        <w:rPr>
          <w:bCs/>
        </w:rPr>
        <w:t xml:space="preserve"> </w:t>
      </w:r>
      <w:r w:rsidRPr="00C830BB">
        <w:rPr>
          <w:bCs/>
        </w:rPr>
        <w:t>little attention to rails with tactile demarcations, non-skid tiles</w:t>
      </w:r>
      <w:r w:rsidR="002564E0" w:rsidRPr="00C830BB">
        <w:rPr>
          <w:bCs/>
        </w:rPr>
        <w:t>,</w:t>
      </w:r>
      <w:r w:rsidRPr="00C830BB">
        <w:rPr>
          <w:bCs/>
        </w:rPr>
        <w:t xml:space="preserve"> a combination of light and buzzers and/or automatic sensor operated doors</w:t>
      </w:r>
      <w:r w:rsidR="002564E0" w:rsidRPr="00C830BB">
        <w:rPr>
          <w:bCs/>
        </w:rPr>
        <w:t xml:space="preserve"> among others</w:t>
      </w:r>
      <w:r w:rsidRPr="00C830BB">
        <w:rPr>
          <w:bCs/>
        </w:rPr>
        <w:t xml:space="preserve">. </w:t>
      </w:r>
      <w:r w:rsidR="00CD5C8A" w:rsidRPr="00C830BB">
        <w:rPr>
          <w:bCs/>
        </w:rPr>
        <w:t>Open manholes, broken bridges and excavations left unprotected have resulted in a number of individual accidents as persons with physical and visual disabilities traverse the public thoroughfares. Only a few have received any kind of compensation after prolonged investigations.</w:t>
      </w:r>
    </w:p>
    <w:p w14:paraId="0F4775A6" w14:textId="041682A6" w:rsidR="000A222E" w:rsidRPr="00C830BB" w:rsidRDefault="00F46BA0" w:rsidP="000533AE">
      <w:pPr>
        <w:pStyle w:val="ListParagraph"/>
        <w:numPr>
          <w:ilvl w:val="0"/>
          <w:numId w:val="17"/>
        </w:numPr>
        <w:spacing w:before="240" w:after="120" w:line="240" w:lineRule="auto"/>
        <w:ind w:right="-43"/>
        <w:contextualSpacing w:val="0"/>
        <w:jc w:val="both"/>
        <w:rPr>
          <w:rFonts w:eastAsia="Times New Roman"/>
          <w:bCs/>
        </w:rPr>
      </w:pPr>
      <w:r w:rsidRPr="00C830BB">
        <w:rPr>
          <w:rFonts w:eastAsia="Times New Roman"/>
          <w:bCs/>
        </w:rPr>
        <w:t>With regards to transport, t</w:t>
      </w:r>
      <w:r w:rsidR="007011C8" w:rsidRPr="00C830BB">
        <w:rPr>
          <w:rFonts w:eastAsia="Times New Roman"/>
          <w:bCs/>
        </w:rPr>
        <w:t xml:space="preserve">here are approximately four operational wheelchair accessible buses which ply three main (selected) routes within specified hours mainly to facilitate school children and workers who use wheelchairs in the country’s capital and immediate </w:t>
      </w:r>
      <w:r w:rsidR="004144F1" w:rsidRPr="00C830BB">
        <w:rPr>
          <w:rFonts w:eastAsia="Times New Roman"/>
          <w:bCs/>
        </w:rPr>
        <w:t>environs. These</w:t>
      </w:r>
      <w:r w:rsidR="007011C8" w:rsidRPr="00C830BB">
        <w:rPr>
          <w:rFonts w:eastAsia="Times New Roman"/>
          <w:bCs/>
        </w:rPr>
        <w:t xml:space="preserve"> buses do not operate in the rural parishes</w:t>
      </w:r>
      <w:r w:rsidR="007708A1" w:rsidRPr="00C830BB">
        <w:rPr>
          <w:rFonts w:eastAsia="Times New Roman"/>
          <w:bCs/>
        </w:rPr>
        <w:t xml:space="preserve"> which constitute approximately 80% of the country’s land mass</w:t>
      </w:r>
      <w:r w:rsidR="007011C8" w:rsidRPr="00C830BB">
        <w:rPr>
          <w:rFonts w:eastAsia="Times New Roman"/>
          <w:bCs/>
        </w:rPr>
        <w:t xml:space="preserve"> as transportation in these areas are mainly privately operated and include taxicabs and small buses that are not wheelchair accessible.  Benefits such as concessionary bus –fares and reserved seating are also only for buses </w:t>
      </w:r>
      <w:r w:rsidR="004144F1" w:rsidRPr="00C830BB">
        <w:rPr>
          <w:rFonts w:eastAsia="Times New Roman"/>
          <w:bCs/>
        </w:rPr>
        <w:t>within</w:t>
      </w:r>
      <w:r w:rsidR="007011C8" w:rsidRPr="00C830BB">
        <w:rPr>
          <w:rFonts w:eastAsia="Times New Roman"/>
          <w:bCs/>
        </w:rPr>
        <w:t xml:space="preserve"> the country’s capital and its immediate environs thereby benefiting only residents with disabilities within these areas. </w:t>
      </w:r>
    </w:p>
    <w:p w14:paraId="07832A8C" w14:textId="04221C9E" w:rsidR="000A222E" w:rsidRDefault="007011C8" w:rsidP="000533AE">
      <w:pPr>
        <w:pStyle w:val="ListParagraph"/>
        <w:numPr>
          <w:ilvl w:val="0"/>
          <w:numId w:val="17"/>
        </w:numPr>
        <w:spacing w:before="240" w:after="120" w:line="240" w:lineRule="auto"/>
        <w:ind w:right="-43"/>
        <w:contextualSpacing w:val="0"/>
        <w:jc w:val="both"/>
        <w:rPr>
          <w:rFonts w:eastAsia="Times New Roman"/>
          <w:bCs/>
        </w:rPr>
      </w:pPr>
      <w:r w:rsidRPr="00C830BB">
        <w:rPr>
          <w:rFonts w:eastAsia="Times New Roman"/>
          <w:bCs/>
        </w:rPr>
        <w:t>Limited number of buses and routes as well as operational hours drastically</w:t>
      </w:r>
      <w:r w:rsidRPr="00C830BB">
        <w:rPr>
          <w:rFonts w:eastAsia="Times New Roman"/>
          <w:b/>
        </w:rPr>
        <w:t xml:space="preserve"> </w:t>
      </w:r>
      <w:r w:rsidRPr="00C830BB">
        <w:rPr>
          <w:rFonts w:eastAsia="Times New Roman"/>
          <w:bCs/>
        </w:rPr>
        <w:t>limits the ease and independence of movement of persons with disabilities; especially those with mobility disabilities.</w:t>
      </w:r>
      <w:r w:rsidRPr="00C830BB">
        <w:rPr>
          <w:rFonts w:eastAsia="Times New Roman"/>
          <w:b/>
        </w:rPr>
        <w:t xml:space="preserve"> </w:t>
      </w:r>
      <w:r w:rsidRPr="00C830BB">
        <w:rPr>
          <w:rFonts w:eastAsia="Times New Roman"/>
          <w:bCs/>
        </w:rPr>
        <w:t xml:space="preserve">Others with mobility disabilities rely </w:t>
      </w:r>
      <w:r w:rsidRPr="00C830BB">
        <w:rPr>
          <w:rFonts w:eastAsia="Times New Roman"/>
          <w:bCs/>
        </w:rPr>
        <w:lastRenderedPageBreak/>
        <w:t xml:space="preserve">heavily on expensive taxicabs who invoke their own rules, such as charging for transporting the wheelchair. A few </w:t>
      </w:r>
      <w:r w:rsidR="004144F1" w:rsidRPr="00C830BB">
        <w:rPr>
          <w:rFonts w:eastAsia="Times New Roman"/>
          <w:bCs/>
        </w:rPr>
        <w:t xml:space="preserve">complaints </w:t>
      </w:r>
      <w:r w:rsidRPr="00C830BB">
        <w:rPr>
          <w:rFonts w:eastAsia="Times New Roman"/>
          <w:bCs/>
        </w:rPr>
        <w:t xml:space="preserve">have been made but no direct action has been taken by the authorities. </w:t>
      </w:r>
      <w:r w:rsidR="004144F1" w:rsidRPr="00C830BB">
        <w:rPr>
          <w:rFonts w:eastAsia="Times New Roman"/>
          <w:bCs/>
        </w:rPr>
        <w:t xml:space="preserve">Further, some of </w:t>
      </w:r>
      <w:r w:rsidR="007708A1" w:rsidRPr="00C830BB">
        <w:rPr>
          <w:rFonts w:eastAsia="Times New Roman"/>
          <w:bCs/>
        </w:rPr>
        <w:t>the wheelchair</w:t>
      </w:r>
      <w:r w:rsidRPr="00C830BB">
        <w:rPr>
          <w:rFonts w:eastAsia="Times New Roman"/>
          <w:bCs/>
        </w:rPr>
        <w:t xml:space="preserve"> users </w:t>
      </w:r>
      <w:r w:rsidR="004144F1" w:rsidRPr="00C830BB">
        <w:rPr>
          <w:rFonts w:eastAsia="Times New Roman"/>
          <w:bCs/>
        </w:rPr>
        <w:t>do not report these cases with fear of being denied access to buses</w:t>
      </w:r>
      <w:r w:rsidRPr="00C830BB">
        <w:rPr>
          <w:rFonts w:eastAsia="Times New Roman"/>
          <w:bCs/>
        </w:rPr>
        <w:t xml:space="preserve"> by the drivers </w:t>
      </w:r>
      <w:r w:rsidR="006925FE" w:rsidRPr="00C830BB">
        <w:rPr>
          <w:rFonts w:eastAsia="Times New Roman"/>
          <w:bCs/>
        </w:rPr>
        <w:t>especially</w:t>
      </w:r>
      <w:r w:rsidRPr="00C830BB">
        <w:rPr>
          <w:rFonts w:eastAsia="Times New Roman"/>
          <w:bCs/>
        </w:rPr>
        <w:t xml:space="preserve"> in rural parishes</w:t>
      </w:r>
      <w:r w:rsidR="000A222E" w:rsidRPr="00C830BB">
        <w:rPr>
          <w:rFonts w:eastAsia="Times New Roman"/>
          <w:bCs/>
        </w:rPr>
        <w:t>.</w:t>
      </w:r>
    </w:p>
    <w:p w14:paraId="2BB0817D" w14:textId="2CB1DE2C" w:rsidR="00E073E3" w:rsidRPr="00C830BB" w:rsidRDefault="00E073E3" w:rsidP="000533AE">
      <w:pPr>
        <w:pStyle w:val="ListParagraph"/>
        <w:numPr>
          <w:ilvl w:val="0"/>
          <w:numId w:val="17"/>
        </w:numPr>
        <w:spacing w:before="240" w:after="120" w:line="240" w:lineRule="auto"/>
        <w:ind w:right="-43"/>
        <w:contextualSpacing w:val="0"/>
        <w:jc w:val="both"/>
        <w:rPr>
          <w:rFonts w:eastAsia="Times New Roman"/>
          <w:bCs/>
        </w:rPr>
      </w:pPr>
      <w:r>
        <w:rPr>
          <w:rFonts w:eastAsia="Times New Roman"/>
          <w:bCs/>
        </w:rPr>
        <w:t>Access to information, including public information, is far from being ensured to persons with disabilities. In particular, w</w:t>
      </w:r>
      <w:r w:rsidRPr="00C830BB">
        <w:rPr>
          <w:rFonts w:eastAsia="Times New Roman"/>
          <w:bCs/>
        </w:rPr>
        <w:t>hile laws are available on a variety of websites, many persons with disabilities do not have the technological apparatus, or if they do the data to access these websites. These laws are in legal language and therefore are not always clear to the public</w:t>
      </w:r>
      <w:r>
        <w:rPr>
          <w:rFonts w:eastAsia="Times New Roman"/>
          <w:bCs/>
        </w:rPr>
        <w:t>.</w:t>
      </w:r>
    </w:p>
    <w:p w14:paraId="33D3460A" w14:textId="5D05FD0A" w:rsidR="009453DF" w:rsidRPr="00C830BB" w:rsidRDefault="007011C8" w:rsidP="000533AE">
      <w:pPr>
        <w:pStyle w:val="ListParagraph"/>
        <w:numPr>
          <w:ilvl w:val="0"/>
          <w:numId w:val="17"/>
        </w:numPr>
        <w:spacing w:before="240" w:after="120" w:line="240" w:lineRule="auto"/>
        <w:ind w:right="-43"/>
        <w:contextualSpacing w:val="0"/>
        <w:jc w:val="both"/>
        <w:rPr>
          <w:rFonts w:eastAsia="Times New Roman"/>
          <w:bCs/>
        </w:rPr>
      </w:pPr>
      <w:r w:rsidRPr="00C830BB">
        <w:rPr>
          <w:rFonts w:eastAsia="Times New Roman"/>
          <w:bCs/>
        </w:rPr>
        <w:t>Access to communication technology is inadequate. The government through the Ministry of Education, the Jamaica Council for Persons with Disabilities (JCPD) and privately owned tele-communication companies have assisted</w:t>
      </w:r>
      <w:r w:rsidR="00CD5C8A" w:rsidRPr="00C830BB">
        <w:rPr>
          <w:rFonts w:eastAsia="Times New Roman"/>
          <w:bCs/>
        </w:rPr>
        <w:t xml:space="preserve"> a significant number of children in acquiring tablets</w:t>
      </w:r>
      <w:r w:rsidRPr="00C830BB">
        <w:rPr>
          <w:rFonts w:eastAsia="Times New Roman"/>
          <w:bCs/>
        </w:rPr>
        <w:t xml:space="preserve"> especially since the covid-19 pandemic</w:t>
      </w:r>
      <w:r w:rsidR="00CD5C8A" w:rsidRPr="00C830BB">
        <w:rPr>
          <w:rFonts w:eastAsia="Times New Roman"/>
          <w:bCs/>
        </w:rPr>
        <w:t>.</w:t>
      </w:r>
      <w:r w:rsidRPr="00C830BB">
        <w:rPr>
          <w:rFonts w:eastAsia="Times New Roman"/>
          <w:bCs/>
        </w:rPr>
        <w:t xml:space="preserve"> </w:t>
      </w:r>
      <w:r w:rsidR="00CD5C8A" w:rsidRPr="00C830BB">
        <w:rPr>
          <w:rFonts w:eastAsia="Times New Roman"/>
          <w:bCs/>
        </w:rPr>
        <w:t xml:space="preserve">However, majority of </w:t>
      </w:r>
      <w:r w:rsidRPr="00C830BB">
        <w:rPr>
          <w:rFonts w:eastAsia="Times New Roman"/>
          <w:bCs/>
        </w:rPr>
        <w:t xml:space="preserve">children with disabilities </w:t>
      </w:r>
      <w:r w:rsidR="00CD5C8A" w:rsidRPr="00C830BB">
        <w:rPr>
          <w:rFonts w:eastAsia="Times New Roman"/>
          <w:bCs/>
        </w:rPr>
        <w:t>do not still have</w:t>
      </w:r>
      <w:r w:rsidRPr="00C830BB">
        <w:rPr>
          <w:rFonts w:eastAsia="Times New Roman"/>
          <w:bCs/>
        </w:rPr>
        <w:t xml:space="preserve"> these devices </w:t>
      </w:r>
      <w:r w:rsidR="002A0039" w:rsidRPr="00C830BB">
        <w:rPr>
          <w:rFonts w:eastAsia="Times New Roman"/>
          <w:bCs/>
        </w:rPr>
        <w:t xml:space="preserve">including computers and </w:t>
      </w:r>
      <w:r w:rsidRPr="00C830BB">
        <w:rPr>
          <w:rFonts w:eastAsia="Times New Roman"/>
          <w:bCs/>
        </w:rPr>
        <w:t>phones.</w:t>
      </w:r>
    </w:p>
    <w:p w14:paraId="7F2283BB" w14:textId="77777777" w:rsidR="00A24028" w:rsidRPr="00C830BB" w:rsidRDefault="00A24028" w:rsidP="000533AE">
      <w:pPr>
        <w:spacing w:before="240" w:after="120" w:line="240" w:lineRule="auto"/>
        <w:ind w:right="-43"/>
        <w:jc w:val="both"/>
        <w:rPr>
          <w:rFonts w:eastAsia="Times New Roman"/>
          <w:b/>
        </w:rPr>
      </w:pPr>
      <w:r w:rsidRPr="00C830BB">
        <w:rPr>
          <w:rFonts w:eastAsia="Times New Roman"/>
          <w:b/>
        </w:rPr>
        <w:t>Recommendations</w:t>
      </w:r>
    </w:p>
    <w:p w14:paraId="0726ECC7" w14:textId="04C54CC0" w:rsidR="0032005A" w:rsidRPr="000533AE" w:rsidRDefault="0032005A" w:rsidP="000533AE">
      <w:pPr>
        <w:pStyle w:val="ListParagraph"/>
        <w:numPr>
          <w:ilvl w:val="0"/>
          <w:numId w:val="8"/>
        </w:numPr>
        <w:spacing w:before="240" w:after="120" w:line="240" w:lineRule="auto"/>
        <w:ind w:right="-43"/>
        <w:contextualSpacing w:val="0"/>
        <w:jc w:val="both"/>
        <w:rPr>
          <w:rFonts w:eastAsia="Times New Roman"/>
          <w:bCs/>
        </w:rPr>
      </w:pPr>
      <w:r w:rsidRPr="00C830BB">
        <w:rPr>
          <w:rFonts w:eastAsia="Times New Roman"/>
          <w:bCs/>
        </w:rPr>
        <w:t xml:space="preserve">In line with the Building Act and the Persons </w:t>
      </w:r>
      <w:r w:rsidR="004145D5" w:rsidRPr="00C830BB">
        <w:rPr>
          <w:rFonts w:eastAsia="Times New Roman"/>
          <w:bCs/>
        </w:rPr>
        <w:t>with Disabilities Act, e</w:t>
      </w:r>
      <w:r w:rsidRPr="00C830BB">
        <w:rPr>
          <w:rFonts w:eastAsia="Times New Roman"/>
          <w:bCs/>
        </w:rPr>
        <w:t xml:space="preserve">ach municipality should ensure building plans are </w:t>
      </w:r>
      <w:r w:rsidR="004145D5" w:rsidRPr="00C830BB">
        <w:rPr>
          <w:rFonts w:eastAsia="Times New Roman"/>
          <w:bCs/>
        </w:rPr>
        <w:t xml:space="preserve">accessible and that a </w:t>
      </w:r>
      <w:r w:rsidR="00E073E3">
        <w:rPr>
          <w:rFonts w:eastAsia="Times New Roman"/>
          <w:bCs/>
        </w:rPr>
        <w:t>strict deadline</w:t>
      </w:r>
      <w:r w:rsidR="00E073E3" w:rsidRPr="00C830BB">
        <w:rPr>
          <w:rFonts w:eastAsia="Times New Roman"/>
          <w:bCs/>
        </w:rPr>
        <w:t xml:space="preserve"> </w:t>
      </w:r>
      <w:r w:rsidR="004145D5" w:rsidRPr="00C830BB">
        <w:rPr>
          <w:rFonts w:eastAsia="Times New Roman"/>
          <w:bCs/>
        </w:rPr>
        <w:t xml:space="preserve">is issued </w:t>
      </w:r>
      <w:r w:rsidR="00E073E3">
        <w:rPr>
          <w:rFonts w:eastAsia="Times New Roman"/>
          <w:bCs/>
        </w:rPr>
        <w:t xml:space="preserve">and enforced in case of </w:t>
      </w:r>
      <w:r w:rsidR="004145D5" w:rsidRPr="00C830BB">
        <w:rPr>
          <w:rFonts w:eastAsia="Times New Roman"/>
          <w:bCs/>
        </w:rPr>
        <w:t xml:space="preserve">non-compliance. </w:t>
      </w:r>
      <w:r w:rsidR="00E464FB" w:rsidRPr="00C830BB">
        <w:rPr>
          <w:rFonts w:eastAsia="Times New Roman"/>
          <w:bCs/>
        </w:rPr>
        <w:t>The government should implement a housing programme that assists the majority of persons with disabilities who are low-income earners including providing renovations for homes</w:t>
      </w:r>
      <w:r w:rsidR="00E464FB">
        <w:rPr>
          <w:rFonts w:eastAsia="Times New Roman"/>
          <w:bCs/>
        </w:rPr>
        <w:t>.</w:t>
      </w:r>
      <w:r w:rsidR="00E464FB" w:rsidRPr="00C830BB">
        <w:rPr>
          <w:rFonts w:eastAsia="Times New Roman"/>
          <w:bCs/>
        </w:rPr>
        <w:t xml:space="preserve"> </w:t>
      </w:r>
    </w:p>
    <w:p w14:paraId="6FC4F709" w14:textId="22040F99" w:rsidR="00E464FB" w:rsidRPr="000533AE" w:rsidRDefault="00E464FB" w:rsidP="000533AE">
      <w:pPr>
        <w:pStyle w:val="ListParagraph"/>
        <w:numPr>
          <w:ilvl w:val="0"/>
          <w:numId w:val="8"/>
        </w:numPr>
        <w:spacing w:before="240" w:after="120" w:line="240" w:lineRule="auto"/>
        <w:ind w:right="-43"/>
        <w:contextualSpacing w:val="0"/>
        <w:jc w:val="both"/>
        <w:rPr>
          <w:rFonts w:eastAsia="Times New Roman"/>
          <w:bCs/>
        </w:rPr>
      </w:pPr>
      <w:r w:rsidRPr="00C830BB">
        <w:t>The government should include the purchase of a set number of wheelchair accessible buses in the scheduled acquisition of buses for the public transportation system.</w:t>
      </w:r>
    </w:p>
    <w:p w14:paraId="6A248EF9" w14:textId="392D850A" w:rsidR="00A24028" w:rsidRPr="00C830BB" w:rsidRDefault="00E073E3" w:rsidP="000533AE">
      <w:pPr>
        <w:pStyle w:val="ListParagraph"/>
        <w:numPr>
          <w:ilvl w:val="0"/>
          <w:numId w:val="8"/>
        </w:numPr>
        <w:spacing w:before="240" w:after="120" w:line="240" w:lineRule="auto"/>
        <w:ind w:right="-43"/>
        <w:contextualSpacing w:val="0"/>
        <w:jc w:val="both"/>
        <w:rPr>
          <w:rFonts w:eastAsia="Times New Roman"/>
          <w:bCs/>
        </w:rPr>
      </w:pPr>
      <w:r>
        <w:rPr>
          <w:rFonts w:eastAsia="Times New Roman"/>
          <w:bCs/>
        </w:rPr>
        <w:t>Ensure that</w:t>
      </w:r>
      <w:r w:rsidR="00A24028" w:rsidRPr="00C830BB">
        <w:rPr>
          <w:rFonts w:eastAsia="Times New Roman"/>
          <w:bCs/>
        </w:rPr>
        <w:t xml:space="preserve"> simplified version</w:t>
      </w:r>
      <w:r>
        <w:rPr>
          <w:rFonts w:eastAsia="Times New Roman"/>
          <w:bCs/>
        </w:rPr>
        <w:t>s</w:t>
      </w:r>
      <w:r w:rsidR="00A24028" w:rsidRPr="00C830BB">
        <w:rPr>
          <w:rFonts w:eastAsia="Times New Roman"/>
          <w:bCs/>
        </w:rPr>
        <w:t xml:space="preserve"> of laws </w:t>
      </w:r>
      <w:r>
        <w:rPr>
          <w:rFonts w:eastAsia="Times New Roman"/>
          <w:bCs/>
        </w:rPr>
        <w:t>are</w:t>
      </w:r>
      <w:r w:rsidR="00A24028" w:rsidRPr="00C830BB">
        <w:rPr>
          <w:rFonts w:eastAsia="Times New Roman"/>
          <w:bCs/>
        </w:rPr>
        <w:t xml:space="preserve"> placed alongside the original; or directions to a link to access the simplified version. A copy in braille should also be placed at strategic locations that are accessible to persons who may require this format.</w:t>
      </w:r>
    </w:p>
    <w:p w14:paraId="36BD56C3" w14:textId="77777777" w:rsidR="00A24028" w:rsidRPr="00C830BB" w:rsidRDefault="00A24028" w:rsidP="000533AE">
      <w:pPr>
        <w:pStyle w:val="ListParagraph"/>
        <w:numPr>
          <w:ilvl w:val="0"/>
          <w:numId w:val="8"/>
        </w:numPr>
        <w:spacing w:before="240" w:after="120" w:line="240" w:lineRule="auto"/>
        <w:ind w:right="-43"/>
        <w:contextualSpacing w:val="0"/>
        <w:jc w:val="both"/>
        <w:rPr>
          <w:rFonts w:eastAsia="Times New Roman"/>
          <w:bCs/>
        </w:rPr>
      </w:pPr>
      <w:r w:rsidRPr="00C830BB">
        <w:rPr>
          <w:rFonts w:eastAsia="Times New Roman"/>
          <w:bCs/>
        </w:rPr>
        <w:lastRenderedPageBreak/>
        <w:t>There needs to be an electronic/technological system established by the Jamaica Constabulary Force to allow deaf persons to communicate effectively with the security/emergency such as the police, Office of Disaster &amp; Emergency Management (ODPEM), fire departments, the Women’s Centre/Crisis Centre, etc.</w:t>
      </w:r>
    </w:p>
    <w:p w14:paraId="1CAC848E" w14:textId="19A3C99C" w:rsidR="009453DF" w:rsidRPr="00C830BB" w:rsidRDefault="007011C8" w:rsidP="000533AE">
      <w:pPr>
        <w:pStyle w:val="ListParagraph"/>
        <w:numPr>
          <w:ilvl w:val="0"/>
          <w:numId w:val="8"/>
        </w:numPr>
        <w:spacing w:before="240" w:after="120" w:line="240" w:lineRule="auto"/>
        <w:ind w:right="-43"/>
        <w:contextualSpacing w:val="0"/>
        <w:jc w:val="both"/>
        <w:rPr>
          <w:rFonts w:eastAsia="Times New Roman"/>
          <w:bCs/>
        </w:rPr>
      </w:pPr>
      <w:r w:rsidRPr="00C830BB">
        <w:t>The most recent audit of the health institutions/facilities should be reviewed, and another audit carried to ascertain compliance</w:t>
      </w:r>
      <w:r w:rsidR="00E464FB">
        <w:t xml:space="preserve"> with accessibility standards</w:t>
      </w:r>
      <w:r w:rsidRPr="00C830BB">
        <w:t>.  Where compliance is absent, a plan to address them as soon as practicable.</w:t>
      </w:r>
    </w:p>
    <w:p w14:paraId="4E059904" w14:textId="549A0D02" w:rsidR="00441EFE" w:rsidRPr="00C830BB" w:rsidRDefault="00F278A0" w:rsidP="000533AE">
      <w:pPr>
        <w:pStyle w:val="ListParagraph"/>
        <w:numPr>
          <w:ilvl w:val="0"/>
          <w:numId w:val="8"/>
        </w:numPr>
        <w:spacing w:before="240" w:after="120" w:line="240" w:lineRule="auto"/>
        <w:ind w:right="-43"/>
        <w:contextualSpacing w:val="0"/>
        <w:jc w:val="both"/>
        <w:rPr>
          <w:rFonts w:eastAsia="Times New Roman"/>
          <w:bCs/>
        </w:rPr>
      </w:pPr>
      <w:r>
        <w:t>T</w:t>
      </w:r>
      <w:r w:rsidR="007011C8" w:rsidRPr="00C830BB">
        <w:t>he USF should conduct a survey of the impact of assistive technologies in the library service and their usage. Where the results are low, then actions should be taken to address the challenges being experienced by persons with disabilities who the programme was designed to serve.</w:t>
      </w:r>
    </w:p>
    <w:p w14:paraId="7CE4EEB2" w14:textId="77777777" w:rsidR="00441EFE" w:rsidRPr="00A42FAD" w:rsidRDefault="007011C8" w:rsidP="000533AE">
      <w:pPr>
        <w:pStyle w:val="Heading1"/>
        <w:spacing w:line="240" w:lineRule="auto"/>
        <w:ind w:right="-43"/>
        <w:rPr>
          <w:b/>
          <w:bCs/>
          <w:color w:val="548DD4" w:themeColor="text2" w:themeTint="99"/>
          <w:sz w:val="22"/>
          <w:szCs w:val="22"/>
        </w:rPr>
      </w:pPr>
      <w:r w:rsidRPr="00A42FAD">
        <w:rPr>
          <w:b/>
          <w:bCs/>
          <w:color w:val="548DD4" w:themeColor="text2" w:themeTint="99"/>
          <w:sz w:val="22"/>
          <w:szCs w:val="22"/>
        </w:rPr>
        <w:t>Situations of risk and humanitarian emergencies (art. 11)</w:t>
      </w:r>
    </w:p>
    <w:tbl>
      <w:tblPr>
        <w:tblStyle w:val="a5"/>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29"/>
      </w:tblGrid>
      <w:tr w:rsidR="00441EFE" w:rsidRPr="00C830BB" w14:paraId="7CF2815D" w14:textId="77777777">
        <w:tc>
          <w:tcPr>
            <w:tcW w:w="9029" w:type="dxa"/>
            <w:shd w:val="clear" w:color="auto" w:fill="auto"/>
            <w:tcMar>
              <w:top w:w="100" w:type="dxa"/>
              <w:left w:w="100" w:type="dxa"/>
              <w:bottom w:w="100" w:type="dxa"/>
              <w:right w:w="100" w:type="dxa"/>
            </w:tcMar>
          </w:tcPr>
          <w:p w14:paraId="7F2A6C1F" w14:textId="77777777" w:rsidR="00441EFE" w:rsidRPr="00A42FAD" w:rsidRDefault="007011C8" w:rsidP="000533AE">
            <w:pPr>
              <w:spacing w:before="240" w:after="120" w:line="240" w:lineRule="auto"/>
              <w:ind w:right="-43"/>
              <w:jc w:val="both"/>
              <w:rPr>
                <w:b/>
                <w:bCs/>
                <w:i/>
              </w:rPr>
            </w:pPr>
            <w:r w:rsidRPr="00A42FAD">
              <w:rPr>
                <w:b/>
                <w:bCs/>
                <w:i/>
              </w:rPr>
              <w:t>9.   Please provide information on:</w:t>
            </w:r>
          </w:p>
          <w:p w14:paraId="1982E4C3" w14:textId="77777777" w:rsidR="00441EFE" w:rsidRPr="00A42FAD" w:rsidRDefault="007011C8" w:rsidP="000533AE">
            <w:pPr>
              <w:spacing w:before="240" w:after="120" w:line="240" w:lineRule="auto"/>
              <w:ind w:right="-43"/>
              <w:jc w:val="both"/>
              <w:rPr>
                <w:b/>
                <w:bCs/>
                <w:i/>
              </w:rPr>
            </w:pPr>
            <w:r w:rsidRPr="00A42FAD">
              <w:rPr>
                <w:b/>
                <w:bCs/>
                <w:i/>
              </w:rPr>
              <w:t xml:space="preserve">  </w:t>
            </w:r>
            <w:r w:rsidRPr="00A42FAD">
              <w:rPr>
                <w:b/>
                <w:bCs/>
                <w:i/>
              </w:rPr>
              <w:tab/>
              <w:t xml:space="preserve">(a)      </w:t>
            </w:r>
            <w:r w:rsidRPr="00A42FAD">
              <w:rPr>
                <w:b/>
                <w:bCs/>
                <w:i/>
              </w:rPr>
              <w:tab/>
              <w:t>Existing protocols ensuring that the requirements of persons with disabilities, particularly children, are prioritized in emergencies, including measures to consult with and include representative organizations of persons with disabilities in the response procedure of the Office of Disaster Preparedness and Emergency Management to natural disasters or humanitarian emergencies;</w:t>
            </w:r>
          </w:p>
          <w:p w14:paraId="4D8EDE49" w14:textId="77777777" w:rsidR="00441EFE" w:rsidRPr="00C830BB" w:rsidRDefault="007011C8" w:rsidP="000533AE">
            <w:pPr>
              <w:spacing w:before="240" w:after="120" w:line="240" w:lineRule="auto"/>
              <w:ind w:right="-43"/>
              <w:jc w:val="both"/>
              <w:rPr>
                <w:i/>
              </w:rPr>
            </w:pPr>
            <w:r w:rsidRPr="00A42FAD">
              <w:rPr>
                <w:b/>
                <w:bCs/>
                <w:i/>
              </w:rPr>
              <w:t xml:space="preserve">  </w:t>
            </w:r>
            <w:r w:rsidRPr="00A42FAD">
              <w:rPr>
                <w:b/>
                <w:bCs/>
                <w:i/>
              </w:rPr>
              <w:tab/>
              <w:t xml:space="preserve">(b)      </w:t>
            </w:r>
            <w:r w:rsidRPr="00A42FAD">
              <w:rPr>
                <w:b/>
                <w:bCs/>
                <w:i/>
              </w:rPr>
              <w:tab/>
              <w:t>Plans to adopt a disaster-reduction strategy that provides for accessibility and inclusion of persons with disabilities in all situations of risk, in line with the Sendai Framework for Disaster Risk Reduction 2015–2030.</w:t>
            </w:r>
          </w:p>
        </w:tc>
      </w:tr>
    </w:tbl>
    <w:p w14:paraId="2C2C5195" w14:textId="14C8EA84" w:rsidR="00B85AD5" w:rsidRPr="00C830BB" w:rsidRDefault="00B85AD5" w:rsidP="000533AE">
      <w:pPr>
        <w:pStyle w:val="ListParagraph"/>
        <w:numPr>
          <w:ilvl w:val="0"/>
          <w:numId w:val="17"/>
        </w:numPr>
        <w:spacing w:before="240" w:after="120" w:line="240" w:lineRule="auto"/>
        <w:ind w:right="-43"/>
        <w:contextualSpacing w:val="0"/>
        <w:jc w:val="both"/>
        <w:rPr>
          <w:bCs/>
        </w:rPr>
      </w:pPr>
      <w:r w:rsidRPr="00C830BB">
        <w:rPr>
          <w:rFonts w:eastAsia="Times New Roman"/>
          <w:bCs/>
        </w:rPr>
        <w:t>In its replies to the list of issues, the State reports that persons with disabilities are always among the first group to be contacted in case of disaster.</w:t>
      </w:r>
      <w:r w:rsidRPr="00C830BB">
        <w:rPr>
          <w:rStyle w:val="FootnoteReference"/>
          <w:rFonts w:eastAsia="Times New Roman"/>
          <w:bCs/>
        </w:rPr>
        <w:footnoteReference w:id="19"/>
      </w:r>
      <w:r w:rsidR="00093D9E">
        <w:rPr>
          <w:rFonts w:eastAsia="Times New Roman"/>
          <w:bCs/>
        </w:rPr>
        <w:t xml:space="preserve"> </w:t>
      </w:r>
      <w:r w:rsidRPr="00C830BB">
        <w:rPr>
          <w:rFonts w:eastAsia="Times New Roman"/>
          <w:bCs/>
        </w:rPr>
        <w:t>However, in reality, g</w:t>
      </w:r>
      <w:r w:rsidR="007011C8" w:rsidRPr="00C830BB">
        <w:rPr>
          <w:rFonts w:eastAsia="Times New Roman"/>
          <w:bCs/>
        </w:rPr>
        <w:t xml:space="preserve">reater awareness of the protocols as they relate to disability and </w:t>
      </w:r>
      <w:r w:rsidR="009D3DFC" w:rsidRPr="00C830BB">
        <w:rPr>
          <w:rFonts w:eastAsia="Times New Roman"/>
          <w:bCs/>
        </w:rPr>
        <w:t>disaster,</w:t>
      </w:r>
      <w:r w:rsidRPr="00C830BB">
        <w:rPr>
          <w:rFonts w:eastAsia="Times New Roman"/>
          <w:bCs/>
        </w:rPr>
        <w:t xml:space="preserve"> or </w:t>
      </w:r>
      <w:r w:rsidR="007011C8" w:rsidRPr="00C830BB">
        <w:rPr>
          <w:rFonts w:eastAsia="Times New Roman"/>
          <w:bCs/>
        </w:rPr>
        <w:t xml:space="preserve">climate change are inadequate.  For example, while the </w:t>
      </w:r>
      <w:r w:rsidRPr="00C830BB">
        <w:rPr>
          <w:rFonts w:eastAsia="Times New Roman"/>
          <w:bCs/>
        </w:rPr>
        <w:t>Office of Disaster Preparedness and Emergency Management (</w:t>
      </w:r>
      <w:r w:rsidR="007011C8" w:rsidRPr="00C830BB">
        <w:rPr>
          <w:rFonts w:eastAsia="Times New Roman"/>
          <w:bCs/>
        </w:rPr>
        <w:t>ODPEM</w:t>
      </w:r>
      <w:r w:rsidRPr="00C830BB">
        <w:rPr>
          <w:rFonts w:eastAsia="Times New Roman"/>
          <w:bCs/>
        </w:rPr>
        <w:t>)</w:t>
      </w:r>
      <w:r w:rsidR="007011C8" w:rsidRPr="00C830BB">
        <w:rPr>
          <w:rFonts w:eastAsia="Times New Roman"/>
          <w:bCs/>
        </w:rPr>
        <w:t xml:space="preserve"> includes persons with disabilities in their programmes, where there is an imminent hazard, </w:t>
      </w:r>
      <w:r w:rsidR="007011C8" w:rsidRPr="00C830BB">
        <w:rPr>
          <w:rFonts w:eastAsia="Times New Roman"/>
          <w:bCs/>
        </w:rPr>
        <w:lastRenderedPageBreak/>
        <w:t>e.g. hurricane, representatives of organizations of and for persons with disabilities are not normally con</w:t>
      </w:r>
      <w:r w:rsidRPr="00C830BB">
        <w:rPr>
          <w:rFonts w:eastAsia="Times New Roman"/>
          <w:bCs/>
        </w:rPr>
        <w:t>sulted</w:t>
      </w:r>
      <w:r w:rsidR="007011C8" w:rsidRPr="00C830BB">
        <w:rPr>
          <w:rFonts w:eastAsia="Times New Roman"/>
          <w:bCs/>
        </w:rPr>
        <w:t>.</w:t>
      </w:r>
    </w:p>
    <w:p w14:paraId="60734F46" w14:textId="77777777" w:rsidR="00A42FAD" w:rsidRPr="00A42FAD" w:rsidRDefault="00B85AD5" w:rsidP="000533AE">
      <w:pPr>
        <w:pStyle w:val="ListParagraph"/>
        <w:numPr>
          <w:ilvl w:val="0"/>
          <w:numId w:val="17"/>
        </w:numPr>
        <w:spacing w:before="240" w:after="120" w:line="240" w:lineRule="auto"/>
        <w:ind w:right="-43"/>
        <w:contextualSpacing w:val="0"/>
        <w:jc w:val="both"/>
        <w:rPr>
          <w:b/>
        </w:rPr>
      </w:pPr>
      <w:r w:rsidRPr="00C830BB">
        <w:rPr>
          <w:rFonts w:eastAsia="Times New Roman"/>
          <w:bCs/>
        </w:rPr>
        <w:t>In most cases, organizations of persons with disabilities reach out to ODPEM and despite these efforts, support to persons with disabilities does not adequately address the needs of persons with disabilities and others do not receive support at all.</w:t>
      </w:r>
      <w:r w:rsidR="007011C8" w:rsidRPr="00C830BB">
        <w:rPr>
          <w:rFonts w:eastAsia="Times New Roman"/>
          <w:bCs/>
        </w:rPr>
        <w:t xml:space="preserve">  </w:t>
      </w:r>
    </w:p>
    <w:p w14:paraId="37EA4BDD" w14:textId="470D333C" w:rsidR="00441EFE" w:rsidRPr="00C830BB" w:rsidRDefault="007011C8" w:rsidP="000533AE">
      <w:pPr>
        <w:pStyle w:val="ListParagraph"/>
        <w:spacing w:before="240" w:after="120" w:line="240" w:lineRule="auto"/>
        <w:ind w:right="-43"/>
        <w:contextualSpacing w:val="0"/>
        <w:jc w:val="both"/>
        <w:rPr>
          <w:b/>
        </w:rPr>
      </w:pPr>
      <w:r w:rsidRPr="00C830BB">
        <w:rPr>
          <w:b/>
        </w:rPr>
        <w:t>Recommendations</w:t>
      </w:r>
    </w:p>
    <w:p w14:paraId="232D9532" w14:textId="0D801443" w:rsidR="00441EFE" w:rsidRPr="00C830BB" w:rsidRDefault="007011C8" w:rsidP="000533AE">
      <w:pPr>
        <w:pStyle w:val="ListParagraph"/>
        <w:numPr>
          <w:ilvl w:val="0"/>
          <w:numId w:val="5"/>
        </w:numPr>
        <w:spacing w:before="240" w:after="120" w:line="240" w:lineRule="auto"/>
        <w:ind w:right="-43"/>
        <w:contextualSpacing w:val="0"/>
        <w:jc w:val="both"/>
        <w:rPr>
          <w:bCs/>
        </w:rPr>
      </w:pPr>
      <w:r w:rsidRPr="00C830BB">
        <w:rPr>
          <w:bCs/>
        </w:rPr>
        <w:t>ODPEM needs to ensure that national disaster plan is circulated to all organizations of and for persons with disabilities.</w:t>
      </w:r>
    </w:p>
    <w:p w14:paraId="26C16260" w14:textId="482B9C82" w:rsidR="00441EFE" w:rsidRPr="00C830BB" w:rsidRDefault="007011C8" w:rsidP="000533AE">
      <w:pPr>
        <w:pStyle w:val="ListParagraph"/>
        <w:numPr>
          <w:ilvl w:val="0"/>
          <w:numId w:val="5"/>
        </w:numPr>
        <w:spacing w:after="120" w:line="240" w:lineRule="auto"/>
        <w:ind w:right="-43"/>
        <w:contextualSpacing w:val="0"/>
        <w:jc w:val="both"/>
        <w:rPr>
          <w:bCs/>
        </w:rPr>
      </w:pPr>
      <w:r w:rsidRPr="00C830BB">
        <w:rPr>
          <w:bCs/>
        </w:rPr>
        <w:t xml:space="preserve">The ODPEM should </w:t>
      </w:r>
      <w:r w:rsidR="00B85AD5" w:rsidRPr="00C830BB">
        <w:rPr>
          <w:bCs/>
        </w:rPr>
        <w:t>develop a comprehensive database on persons with disabilities living in disaster prone areas to enable them to effectively respond during situations of emergencies and humanitarian situations</w:t>
      </w:r>
      <w:r w:rsidRPr="00C830BB">
        <w:rPr>
          <w:bCs/>
        </w:rPr>
        <w:t>.</w:t>
      </w:r>
    </w:p>
    <w:p w14:paraId="63E7D417" w14:textId="037464BC" w:rsidR="00441EFE" w:rsidRPr="00C830BB" w:rsidRDefault="007011C8" w:rsidP="000533AE">
      <w:pPr>
        <w:pStyle w:val="ListParagraph"/>
        <w:numPr>
          <w:ilvl w:val="0"/>
          <w:numId w:val="5"/>
        </w:numPr>
        <w:spacing w:after="120" w:line="240" w:lineRule="auto"/>
        <w:ind w:right="-43"/>
        <w:contextualSpacing w:val="0"/>
        <w:jc w:val="both"/>
        <w:rPr>
          <w:bCs/>
        </w:rPr>
      </w:pPr>
      <w:r w:rsidRPr="00C830BB">
        <w:rPr>
          <w:bCs/>
        </w:rPr>
        <w:t xml:space="preserve">A national early warning system needs to be implemented and this should be linked with persons with disabilities. </w:t>
      </w:r>
      <w:r w:rsidR="00E665B7" w:rsidRPr="00C830BB">
        <w:rPr>
          <w:bCs/>
        </w:rPr>
        <w:t>The system should be inclusive and take in to account different accommodation needs of persons with disabilities in all their diversities.</w:t>
      </w:r>
      <w:r w:rsidRPr="00C830BB">
        <w:rPr>
          <w:bCs/>
        </w:rPr>
        <w:t xml:space="preserve"> For example, sound and lights would be critical to accommodate those who are deaf and those who are blind</w:t>
      </w:r>
      <w:r w:rsidR="0029145D" w:rsidRPr="00C830BB">
        <w:rPr>
          <w:bCs/>
        </w:rPr>
        <w:t xml:space="preserve"> or those with l</w:t>
      </w:r>
      <w:r w:rsidRPr="00C830BB">
        <w:rPr>
          <w:bCs/>
        </w:rPr>
        <w:t xml:space="preserve">ow vision.  </w:t>
      </w:r>
    </w:p>
    <w:p w14:paraId="6A60C92F" w14:textId="404CEAA4" w:rsidR="00441EFE" w:rsidRPr="00A42FAD" w:rsidRDefault="007011C8" w:rsidP="000533AE">
      <w:pPr>
        <w:pStyle w:val="Heading1"/>
        <w:spacing w:line="240" w:lineRule="auto"/>
        <w:ind w:right="-43"/>
        <w:rPr>
          <w:b/>
          <w:bCs/>
          <w:color w:val="548DD4" w:themeColor="text2" w:themeTint="99"/>
          <w:sz w:val="22"/>
          <w:szCs w:val="22"/>
        </w:rPr>
      </w:pPr>
      <w:r w:rsidRPr="00A42FAD">
        <w:rPr>
          <w:b/>
          <w:bCs/>
          <w:color w:val="548DD4" w:themeColor="text2" w:themeTint="99"/>
          <w:sz w:val="22"/>
          <w:szCs w:val="22"/>
        </w:rPr>
        <w:t>Equal recognition before the law (art. 12)</w:t>
      </w:r>
    </w:p>
    <w:tbl>
      <w:tblPr>
        <w:tblStyle w:val="a6"/>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29"/>
      </w:tblGrid>
      <w:tr w:rsidR="00441EFE" w:rsidRPr="00C830BB" w14:paraId="185FC707" w14:textId="77777777">
        <w:tc>
          <w:tcPr>
            <w:tcW w:w="9029" w:type="dxa"/>
            <w:shd w:val="clear" w:color="auto" w:fill="auto"/>
            <w:tcMar>
              <w:top w:w="100" w:type="dxa"/>
              <w:left w:w="100" w:type="dxa"/>
              <w:bottom w:w="100" w:type="dxa"/>
              <w:right w:w="100" w:type="dxa"/>
            </w:tcMar>
          </w:tcPr>
          <w:p w14:paraId="1E12FAB4" w14:textId="77777777" w:rsidR="00441EFE" w:rsidRPr="00A42FAD" w:rsidRDefault="007011C8" w:rsidP="000533AE">
            <w:pPr>
              <w:spacing w:before="240" w:after="120" w:line="240" w:lineRule="auto"/>
              <w:ind w:right="-43"/>
              <w:jc w:val="both"/>
              <w:rPr>
                <w:b/>
                <w:bCs/>
                <w:i/>
                <w:iCs/>
              </w:rPr>
            </w:pPr>
            <w:r w:rsidRPr="00A42FAD">
              <w:rPr>
                <w:b/>
                <w:bCs/>
                <w:i/>
                <w:iCs/>
              </w:rPr>
              <w:t>10. Please provide information on:</w:t>
            </w:r>
          </w:p>
          <w:p w14:paraId="592881B6" w14:textId="77777777" w:rsidR="00441EFE" w:rsidRPr="00A42FAD" w:rsidRDefault="007011C8" w:rsidP="000533AE">
            <w:pPr>
              <w:spacing w:before="240" w:after="120" w:line="240" w:lineRule="auto"/>
              <w:ind w:right="-43"/>
              <w:jc w:val="both"/>
              <w:rPr>
                <w:b/>
                <w:bCs/>
                <w:i/>
                <w:iCs/>
              </w:rPr>
            </w:pPr>
            <w:r w:rsidRPr="00A42FAD">
              <w:rPr>
                <w:b/>
                <w:bCs/>
                <w:i/>
                <w:iCs/>
              </w:rPr>
              <w:t xml:space="preserve">  </w:t>
            </w:r>
            <w:r w:rsidRPr="00A42FAD">
              <w:rPr>
                <w:b/>
                <w:bCs/>
                <w:i/>
                <w:iCs/>
              </w:rPr>
              <w:tab/>
              <w:t xml:space="preserve">(a)      </w:t>
            </w:r>
            <w:r w:rsidRPr="00A42FAD">
              <w:rPr>
                <w:b/>
                <w:bCs/>
                <w:i/>
                <w:iCs/>
              </w:rPr>
              <w:tab/>
              <w:t>Measures to amend the Mental Health Act and eliminate all forms of substituted decision-making and practices that limit the legal capacity of persons with disabilities, including in relation to making a will and entering into contracts, and taking decisions that affect their lives, especially affecting persons with psychosocial or intellectual disabilities;</w:t>
            </w:r>
          </w:p>
          <w:p w14:paraId="02051769" w14:textId="77777777" w:rsidR="00441EFE" w:rsidRPr="00C830BB" w:rsidRDefault="007011C8" w:rsidP="000533AE">
            <w:pPr>
              <w:widowControl w:val="0"/>
              <w:spacing w:after="120" w:line="240" w:lineRule="auto"/>
              <w:ind w:right="-43"/>
              <w:rPr>
                <w:i/>
              </w:rPr>
            </w:pPr>
            <w:r w:rsidRPr="00A42FAD">
              <w:rPr>
                <w:b/>
                <w:bCs/>
                <w:i/>
                <w:iCs/>
              </w:rPr>
              <w:t xml:space="preserve">  </w:t>
            </w:r>
            <w:r w:rsidRPr="00A42FAD">
              <w:rPr>
                <w:b/>
                <w:bCs/>
                <w:i/>
                <w:iCs/>
              </w:rPr>
              <w:tab/>
              <w:t xml:space="preserve">(b)      </w:t>
            </w:r>
            <w:r w:rsidRPr="00A42FAD">
              <w:rPr>
                <w:b/>
                <w:bCs/>
                <w:i/>
                <w:iCs/>
              </w:rPr>
              <w:tab/>
              <w:t>Measures in place to facilitate supported decision-making in line with the Committee’s general comment no. 1 (2014) on equal recognition before the law.</w:t>
            </w:r>
          </w:p>
        </w:tc>
      </w:tr>
    </w:tbl>
    <w:p w14:paraId="649BE7A6" w14:textId="48995884" w:rsidR="009453DF" w:rsidRPr="00C830BB" w:rsidRDefault="007011C8" w:rsidP="000533AE">
      <w:pPr>
        <w:pStyle w:val="ListParagraph"/>
        <w:numPr>
          <w:ilvl w:val="0"/>
          <w:numId w:val="17"/>
        </w:numPr>
        <w:spacing w:before="240" w:after="120" w:line="240" w:lineRule="auto"/>
        <w:ind w:right="-43"/>
        <w:contextualSpacing w:val="0"/>
        <w:jc w:val="both"/>
      </w:pPr>
      <w:r w:rsidRPr="00C830BB">
        <w:lastRenderedPageBreak/>
        <w:t>In its state report, the State recognizes that the Constitution guarantees everyone the right to equal recognition before the law.</w:t>
      </w:r>
      <w:r w:rsidRPr="00C830BB">
        <w:rPr>
          <w:vertAlign w:val="superscript"/>
        </w:rPr>
        <w:footnoteReference w:id="20"/>
      </w:r>
      <w:r w:rsidR="004F51DA">
        <w:t xml:space="preserve"> </w:t>
      </w:r>
      <w:r w:rsidRPr="00C830BB">
        <w:t>The State further recognizes that Article 13 3(g)</w:t>
      </w:r>
      <w:r w:rsidR="00A40CF9" w:rsidRPr="00C830BB">
        <w:t xml:space="preserve"> of the</w:t>
      </w:r>
      <w:r w:rsidRPr="00C830BB">
        <w:t xml:space="preserve"> Charter of Fundamental Rights and Freedoms</w:t>
      </w:r>
      <w:r w:rsidR="004F51DA">
        <w:t xml:space="preserve"> </w:t>
      </w:r>
      <w:r w:rsidRPr="00C830BB">
        <w:t>(Constitutional Amendment) Act, 2011</w:t>
      </w:r>
      <w:r w:rsidR="004F51DA">
        <w:t>,</w:t>
      </w:r>
      <w:r w:rsidR="00A40CF9" w:rsidRPr="00C830BB">
        <w:t xml:space="preserve"> and </w:t>
      </w:r>
      <w:r w:rsidR="00AF22FC" w:rsidRPr="00C830BB">
        <w:t>the</w:t>
      </w:r>
      <w:r w:rsidRPr="00C830BB">
        <w:t xml:space="preserve"> Mental Health Act permits substituted decision-making in property management, marriage, financial management, health, contract management among others.</w:t>
      </w:r>
      <w:r w:rsidRPr="00C830BB">
        <w:rPr>
          <w:vertAlign w:val="superscript"/>
        </w:rPr>
        <w:footnoteReference w:id="21"/>
      </w:r>
      <w:r w:rsidRPr="00C830BB">
        <w:t xml:space="preserve"> Article 11(2)</w:t>
      </w:r>
      <w:r w:rsidR="00AF22FC" w:rsidRPr="00C830BB">
        <w:t xml:space="preserve"> of the Mental Health Act</w:t>
      </w:r>
      <w:r w:rsidRPr="00C830BB">
        <w:t xml:space="preserve"> permits third parties to consent on behalf of a person with psychosocial disabilities in a situation where the person is ‘unable to consent’. This provision exists without safeguards on how will and preferences of persons with psychosocial disabilities will be taken into consideration and instead confers full authority to a relative to make the decision.</w:t>
      </w:r>
      <w:r w:rsidR="00AF22FC" w:rsidRPr="00C830BB">
        <w:t xml:space="preserve"> Article 29 of the Mental Health </w:t>
      </w:r>
      <w:r w:rsidR="009105DE" w:rsidRPr="00C830BB">
        <w:t>Act, on</w:t>
      </w:r>
      <w:r w:rsidR="00AF22FC" w:rsidRPr="00C830BB">
        <w:t xml:space="preserve"> property management allows ‘if the Court is satisfied by evidence (medical and otherwise) on affidavit that the patient is incapable by reason of mental disorder of managing and administering his property and affairs’.</w:t>
      </w:r>
    </w:p>
    <w:p w14:paraId="7BB1D54A" w14:textId="576781A1" w:rsidR="00027346" w:rsidRPr="00C830BB" w:rsidRDefault="00FB0B1F" w:rsidP="000533AE">
      <w:pPr>
        <w:pStyle w:val="ListParagraph"/>
        <w:numPr>
          <w:ilvl w:val="0"/>
          <w:numId w:val="17"/>
        </w:numPr>
        <w:spacing w:before="240" w:after="120" w:line="240" w:lineRule="auto"/>
        <w:ind w:right="-43"/>
        <w:contextualSpacing w:val="0"/>
        <w:jc w:val="both"/>
      </w:pPr>
      <w:r w:rsidRPr="00C830BB">
        <w:t>Section 8(2) of the Property (Rights of Spouse) Act</w:t>
      </w:r>
      <w:r w:rsidR="00027346" w:rsidRPr="00C830BB">
        <w:t xml:space="preserve"> permits courts to dispense decisions where one of the spouse is ‘mentally incapacitated’. These provision</w:t>
      </w:r>
      <w:r w:rsidR="005056D6" w:rsidRPr="00C830BB">
        <w:t xml:space="preserve"> </w:t>
      </w:r>
      <w:r w:rsidR="00027346" w:rsidRPr="00C830BB">
        <w:t xml:space="preserve">presumes </w:t>
      </w:r>
      <w:r w:rsidR="005056D6" w:rsidRPr="00C830BB">
        <w:t xml:space="preserve">that a person with psychosocial disabilities may not be able to give consent based on the person’s mental capacity. This presumption is discriminatory and permits third parties to make property decisions on behalf of a person with psychosocial disabilities without necessary considering their will and preferences. </w:t>
      </w:r>
    </w:p>
    <w:p w14:paraId="05A0883A" w14:textId="7FBEEBDF" w:rsidR="009453DF" w:rsidRPr="00C830BB" w:rsidRDefault="007011C8" w:rsidP="000533AE">
      <w:pPr>
        <w:pStyle w:val="ListParagraph"/>
        <w:numPr>
          <w:ilvl w:val="0"/>
          <w:numId w:val="17"/>
        </w:numPr>
        <w:spacing w:before="240" w:after="120" w:line="240" w:lineRule="auto"/>
        <w:ind w:right="-43"/>
        <w:contextualSpacing w:val="0"/>
        <w:jc w:val="both"/>
      </w:pPr>
      <w:r w:rsidRPr="00C830BB">
        <w:t xml:space="preserve"> In its replies to the List of Issues, the State only reports from a general perspective that efforts are underway to amend the Mental Health Act and provides a timeline of December 2020. The State however fails to provide details of whether the</w:t>
      </w:r>
      <w:r w:rsidR="001670AC" w:rsidRPr="00C830BB">
        <w:t xml:space="preserve">re are efforts to harmonize all laws that restrict legal capacity of persons with psychosocial disabilities including in property management, </w:t>
      </w:r>
      <w:r w:rsidR="006D143C" w:rsidRPr="00C830BB">
        <w:t>marriage,</w:t>
      </w:r>
      <w:r w:rsidR="001670AC" w:rsidRPr="00C830BB">
        <w:t xml:space="preserve"> and financial management.</w:t>
      </w:r>
    </w:p>
    <w:p w14:paraId="762BE6B9" w14:textId="12F7D076" w:rsidR="006D143C" w:rsidRPr="00C830BB" w:rsidRDefault="007011C8" w:rsidP="000533AE">
      <w:pPr>
        <w:pStyle w:val="ListParagraph"/>
        <w:numPr>
          <w:ilvl w:val="0"/>
          <w:numId w:val="17"/>
        </w:numPr>
        <w:spacing w:before="240" w:after="120" w:line="240" w:lineRule="auto"/>
        <w:ind w:right="-43"/>
        <w:contextualSpacing w:val="0"/>
        <w:jc w:val="both"/>
      </w:pPr>
      <w:r w:rsidRPr="00C830BB">
        <w:lastRenderedPageBreak/>
        <w:t>The State also fails to demonstrate complementary measures beyond the legal reforms such as awareness raising</w:t>
      </w:r>
      <w:r w:rsidR="001670AC" w:rsidRPr="00C830BB">
        <w:t xml:space="preserve">, introduction of supported </w:t>
      </w:r>
      <w:r w:rsidR="006D143C" w:rsidRPr="00C830BB">
        <w:t>decision-making models</w:t>
      </w:r>
      <w:r w:rsidRPr="00C830BB">
        <w:t xml:space="preserve"> and empowerment of persons with psychosocial disabilities to exercise their legal capacity as provided for in the Constitution. </w:t>
      </w:r>
    </w:p>
    <w:p w14:paraId="4C0F42F7" w14:textId="2F57AF3E" w:rsidR="00441EFE" w:rsidRPr="00C830BB" w:rsidRDefault="006D143C" w:rsidP="000533AE">
      <w:pPr>
        <w:pStyle w:val="ListParagraph"/>
        <w:numPr>
          <w:ilvl w:val="0"/>
          <w:numId w:val="17"/>
        </w:numPr>
        <w:spacing w:before="240" w:after="120" w:line="240" w:lineRule="auto"/>
        <w:ind w:right="-43"/>
        <w:contextualSpacing w:val="0"/>
        <w:jc w:val="both"/>
      </w:pPr>
      <w:r w:rsidRPr="00C830BB">
        <w:t xml:space="preserve">Currently there are organizations such as Committee for the Upliftment of the Mentally </w:t>
      </w:r>
      <w:r w:rsidR="00FA0368" w:rsidRPr="00C830BB">
        <w:t>Ill</w:t>
      </w:r>
      <w:r w:rsidRPr="00C830BB">
        <w:t xml:space="preserve"> </w:t>
      </w:r>
      <w:hyperlink r:id="rId14" w:history="1">
        <w:r w:rsidRPr="00C830BB">
          <w:rPr>
            <w:rStyle w:val="Hyperlink"/>
          </w:rPr>
          <w:t>(CUMI)</w:t>
        </w:r>
      </w:hyperlink>
      <w:r w:rsidRPr="00C830BB">
        <w:t xml:space="preserve"> and </w:t>
      </w:r>
      <w:hyperlink r:id="rId15" w:history="1">
        <w:r w:rsidR="00FA0368" w:rsidRPr="00C830BB">
          <w:rPr>
            <w:rStyle w:val="Hyperlink"/>
          </w:rPr>
          <w:t>MENSANA</w:t>
        </w:r>
      </w:hyperlink>
      <w:r w:rsidR="00FA0368" w:rsidRPr="00C830BB">
        <w:t xml:space="preserve"> who have services to persons with psychosocial disabilities including rehabilitation, day and night shelter and support groups among others. </w:t>
      </w:r>
    </w:p>
    <w:p w14:paraId="6F34C1D2" w14:textId="77777777" w:rsidR="00441EFE" w:rsidRPr="00C830BB" w:rsidRDefault="007011C8" w:rsidP="000533AE">
      <w:pPr>
        <w:spacing w:after="120" w:line="240" w:lineRule="auto"/>
        <w:ind w:right="-43"/>
        <w:jc w:val="both"/>
        <w:rPr>
          <w:b/>
        </w:rPr>
      </w:pPr>
      <w:r w:rsidRPr="00C830BB">
        <w:rPr>
          <w:b/>
        </w:rPr>
        <w:t>Recommendations</w:t>
      </w:r>
    </w:p>
    <w:p w14:paraId="563F11AD" w14:textId="51EAAE85" w:rsidR="00441EFE" w:rsidRPr="00C830BB" w:rsidRDefault="007011C8" w:rsidP="000533AE">
      <w:pPr>
        <w:pStyle w:val="ListParagraph"/>
        <w:numPr>
          <w:ilvl w:val="0"/>
          <w:numId w:val="11"/>
        </w:numPr>
        <w:spacing w:before="240" w:after="120" w:line="240" w:lineRule="auto"/>
        <w:ind w:right="-43"/>
        <w:contextualSpacing w:val="0"/>
        <w:jc w:val="both"/>
      </w:pPr>
      <w:r w:rsidRPr="00C830BB">
        <w:t xml:space="preserve">The State should fast track the review of the Mental Health Act </w:t>
      </w:r>
      <w:r w:rsidR="00FA0368" w:rsidRPr="00C830BB">
        <w:t xml:space="preserve">and harmonize all laws including </w:t>
      </w:r>
      <w:r w:rsidR="004A7443" w:rsidRPr="00C830BB">
        <w:t>Article 13</w:t>
      </w:r>
      <w:r w:rsidR="006D5948">
        <w:t>(</w:t>
      </w:r>
      <w:r w:rsidR="004A7443" w:rsidRPr="00C830BB">
        <w:t>3</w:t>
      </w:r>
      <w:r w:rsidR="006D5948">
        <w:t>)</w:t>
      </w:r>
      <w:r w:rsidR="004A7443" w:rsidRPr="00C830BB">
        <w:t xml:space="preserve">(g), Charter of Fundamental Rights and </w:t>
      </w:r>
      <w:r w:rsidR="008E3EDA" w:rsidRPr="00C830BB">
        <w:t>Freedoms (</w:t>
      </w:r>
      <w:r w:rsidR="004A7443" w:rsidRPr="00C830BB">
        <w:t xml:space="preserve">Constitutional Amendment) Act, Section 8(2) of the Property </w:t>
      </w:r>
      <w:r w:rsidR="00DD0017" w:rsidRPr="00C830BB">
        <w:t>(Rights</w:t>
      </w:r>
      <w:r w:rsidR="004A7443" w:rsidRPr="00C830BB">
        <w:t xml:space="preserve"> of Spouse) Act</w:t>
      </w:r>
      <w:r w:rsidR="00AF22FC" w:rsidRPr="00C830BB">
        <w:t xml:space="preserve"> to guarantee equal recognition before the law for persons with psychosocial disabilities. </w:t>
      </w:r>
    </w:p>
    <w:p w14:paraId="4C95EC45" w14:textId="77777777" w:rsidR="00441EFE" w:rsidRPr="00A42FAD" w:rsidRDefault="007011C8" w:rsidP="000533AE">
      <w:pPr>
        <w:pStyle w:val="Heading1"/>
        <w:spacing w:line="240" w:lineRule="auto"/>
        <w:ind w:right="-43"/>
        <w:rPr>
          <w:b/>
          <w:bCs/>
          <w:color w:val="548DD4" w:themeColor="text2" w:themeTint="99"/>
          <w:sz w:val="22"/>
          <w:szCs w:val="22"/>
        </w:rPr>
      </w:pPr>
      <w:r w:rsidRPr="00A42FAD">
        <w:rPr>
          <w:b/>
          <w:bCs/>
          <w:color w:val="548DD4" w:themeColor="text2" w:themeTint="99"/>
          <w:sz w:val="22"/>
          <w:szCs w:val="22"/>
        </w:rPr>
        <w:t>Access to justice (art. 13)</w:t>
      </w:r>
    </w:p>
    <w:tbl>
      <w:tblPr>
        <w:tblStyle w:val="a7"/>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29"/>
      </w:tblGrid>
      <w:tr w:rsidR="00441EFE" w:rsidRPr="00C830BB" w14:paraId="3A38A821" w14:textId="77777777">
        <w:tc>
          <w:tcPr>
            <w:tcW w:w="9029" w:type="dxa"/>
            <w:shd w:val="clear" w:color="auto" w:fill="auto"/>
            <w:tcMar>
              <w:top w:w="100" w:type="dxa"/>
              <w:left w:w="100" w:type="dxa"/>
              <w:bottom w:w="100" w:type="dxa"/>
              <w:right w:w="100" w:type="dxa"/>
            </w:tcMar>
          </w:tcPr>
          <w:p w14:paraId="478EDEE3" w14:textId="77777777" w:rsidR="00441EFE" w:rsidRPr="00A42FAD" w:rsidRDefault="007011C8" w:rsidP="000533AE">
            <w:pPr>
              <w:spacing w:after="120" w:line="240" w:lineRule="auto"/>
              <w:ind w:right="-43"/>
              <w:jc w:val="both"/>
              <w:rPr>
                <w:b/>
                <w:bCs/>
                <w:i/>
              </w:rPr>
            </w:pPr>
            <w:r w:rsidRPr="00A42FAD">
              <w:rPr>
                <w:b/>
                <w:bCs/>
                <w:i/>
              </w:rPr>
              <w:t>11. Please provide information on:</w:t>
            </w:r>
          </w:p>
          <w:p w14:paraId="4F0979F7" w14:textId="77777777" w:rsidR="00441EFE" w:rsidRPr="00A42FAD" w:rsidRDefault="007011C8" w:rsidP="000533AE">
            <w:pPr>
              <w:spacing w:after="120" w:line="240" w:lineRule="auto"/>
              <w:ind w:right="-43"/>
              <w:jc w:val="both"/>
              <w:rPr>
                <w:b/>
                <w:bCs/>
                <w:i/>
              </w:rPr>
            </w:pPr>
            <w:r w:rsidRPr="00A42FAD">
              <w:rPr>
                <w:b/>
                <w:bCs/>
                <w:i/>
              </w:rPr>
              <w:t xml:space="preserve">  </w:t>
            </w:r>
            <w:r w:rsidRPr="00A42FAD">
              <w:rPr>
                <w:b/>
                <w:bCs/>
                <w:i/>
              </w:rPr>
              <w:tab/>
              <w:t xml:space="preserve">(a)      </w:t>
            </w:r>
            <w:r w:rsidRPr="00A42FAD">
              <w:rPr>
                <w:b/>
                <w:bCs/>
                <w:i/>
              </w:rPr>
              <w:tab/>
              <w:t>Measures taken to provide accessibility for persons with disabilities in all areas of law and at all levels of judicial and administrative procedures, with information in accessible formats, as well as to ensure physical accessibility of court buildings and all judicial facilities;</w:t>
            </w:r>
          </w:p>
          <w:p w14:paraId="3998C7DB" w14:textId="77777777" w:rsidR="00441EFE" w:rsidRPr="00A42FAD" w:rsidRDefault="007011C8" w:rsidP="000533AE">
            <w:pPr>
              <w:spacing w:after="120" w:line="240" w:lineRule="auto"/>
              <w:ind w:right="-43"/>
              <w:jc w:val="both"/>
              <w:rPr>
                <w:b/>
                <w:bCs/>
                <w:i/>
              </w:rPr>
            </w:pPr>
            <w:r w:rsidRPr="00A42FAD">
              <w:rPr>
                <w:b/>
                <w:bCs/>
                <w:i/>
              </w:rPr>
              <w:t xml:space="preserve">  </w:t>
            </w:r>
            <w:r w:rsidRPr="00A42FAD">
              <w:rPr>
                <w:b/>
                <w:bCs/>
                <w:i/>
              </w:rPr>
              <w:tab/>
              <w:t xml:space="preserve">(b)      </w:t>
            </w:r>
            <w:r w:rsidRPr="00A42FAD">
              <w:rPr>
                <w:b/>
                <w:bCs/>
                <w:i/>
              </w:rPr>
              <w:tab/>
              <w:t>Measures to provide procedural accommodations, and gender- and age-appropriate accommodations in judicial proceedings for persons with disabilities;</w:t>
            </w:r>
          </w:p>
          <w:p w14:paraId="3537EF35" w14:textId="77777777" w:rsidR="00441EFE" w:rsidRPr="00A42FAD" w:rsidRDefault="007011C8" w:rsidP="000533AE">
            <w:pPr>
              <w:spacing w:after="120" w:line="240" w:lineRule="auto"/>
              <w:ind w:right="-43"/>
              <w:jc w:val="both"/>
              <w:rPr>
                <w:b/>
                <w:bCs/>
                <w:i/>
              </w:rPr>
            </w:pPr>
            <w:r w:rsidRPr="00A42FAD">
              <w:rPr>
                <w:b/>
                <w:bCs/>
                <w:i/>
              </w:rPr>
              <w:t xml:space="preserve">  </w:t>
            </w:r>
            <w:r w:rsidRPr="00A42FAD">
              <w:rPr>
                <w:b/>
                <w:bCs/>
                <w:i/>
              </w:rPr>
              <w:tab/>
              <w:t xml:space="preserve">(c)      </w:t>
            </w:r>
            <w:r w:rsidRPr="00A42FAD">
              <w:rPr>
                <w:b/>
                <w:bCs/>
                <w:i/>
              </w:rPr>
              <w:tab/>
              <w:t>Programmes for the systematic and continuous training of judicial and police personnel on the Convention and the requirements of persons with disabilities, including sign language;</w:t>
            </w:r>
          </w:p>
          <w:p w14:paraId="3DE08524" w14:textId="77777777" w:rsidR="00441EFE" w:rsidRPr="00A42FAD" w:rsidRDefault="007011C8" w:rsidP="000533AE">
            <w:pPr>
              <w:spacing w:after="120" w:line="240" w:lineRule="auto"/>
              <w:ind w:right="-43"/>
              <w:jc w:val="both"/>
              <w:rPr>
                <w:b/>
                <w:bCs/>
                <w:i/>
              </w:rPr>
            </w:pPr>
            <w:r w:rsidRPr="00A42FAD">
              <w:rPr>
                <w:b/>
                <w:bCs/>
                <w:i/>
              </w:rPr>
              <w:t xml:space="preserve">  </w:t>
            </w:r>
            <w:r w:rsidRPr="00A42FAD">
              <w:rPr>
                <w:b/>
                <w:bCs/>
                <w:i/>
              </w:rPr>
              <w:tab/>
              <w:t xml:space="preserve">(d)      </w:t>
            </w:r>
            <w:r w:rsidRPr="00A42FAD">
              <w:rPr>
                <w:b/>
                <w:bCs/>
                <w:i/>
              </w:rPr>
              <w:tab/>
              <w:t>Steps to implement the recommendations from the consultation on justice reform, particularly those relating to the revision of legislation and regulations.</w:t>
            </w:r>
          </w:p>
          <w:p w14:paraId="69609B74" w14:textId="77777777" w:rsidR="00441EFE" w:rsidRPr="00C830BB" w:rsidRDefault="00441EFE" w:rsidP="000533AE">
            <w:pPr>
              <w:widowControl w:val="0"/>
              <w:spacing w:after="120" w:line="240" w:lineRule="auto"/>
              <w:ind w:right="-43"/>
              <w:rPr>
                <w:i/>
              </w:rPr>
            </w:pPr>
          </w:p>
        </w:tc>
      </w:tr>
    </w:tbl>
    <w:p w14:paraId="5037BE41" w14:textId="77777777" w:rsidR="006D5948" w:rsidRDefault="006D5948" w:rsidP="000533AE">
      <w:pPr>
        <w:pStyle w:val="ListParagraph"/>
        <w:spacing w:after="120" w:line="240" w:lineRule="auto"/>
        <w:ind w:right="-43"/>
        <w:contextualSpacing w:val="0"/>
        <w:jc w:val="both"/>
      </w:pPr>
    </w:p>
    <w:p w14:paraId="5FB0053A" w14:textId="33360BB8" w:rsidR="00441EFE" w:rsidRPr="00C830BB" w:rsidRDefault="007011C8" w:rsidP="000533AE">
      <w:pPr>
        <w:pStyle w:val="ListParagraph"/>
        <w:numPr>
          <w:ilvl w:val="0"/>
          <w:numId w:val="17"/>
        </w:numPr>
        <w:spacing w:after="120" w:line="240" w:lineRule="auto"/>
        <w:ind w:right="-43"/>
        <w:contextualSpacing w:val="0"/>
        <w:jc w:val="both"/>
      </w:pPr>
      <w:r w:rsidRPr="00C830BB">
        <w:t xml:space="preserve">Adequate access to justice for persons with disabilities </w:t>
      </w:r>
      <w:r w:rsidR="001E3777" w:rsidRPr="00C830BB">
        <w:t>remains</w:t>
      </w:r>
      <w:r w:rsidRPr="00C830BB">
        <w:t xml:space="preserve"> a </w:t>
      </w:r>
      <w:r w:rsidR="00DD0017" w:rsidRPr="00C830BB">
        <w:t>challenge for many persons with disabilities</w:t>
      </w:r>
      <w:r w:rsidRPr="00C830BB">
        <w:t>. We acknowledge that strides have been made, and that the establishment of a Disabilit</w:t>
      </w:r>
      <w:r w:rsidR="00623A75">
        <w:t>y</w:t>
      </w:r>
      <w:r w:rsidRPr="00C830BB">
        <w:t xml:space="preserve"> Tribunal (DRT) will further improve </w:t>
      </w:r>
      <w:r w:rsidRPr="00C830BB">
        <w:lastRenderedPageBreak/>
        <w:t xml:space="preserve">access to justice as it relates to discrimination. There are however still challenges with physical access to courthouses and some </w:t>
      </w:r>
      <w:r w:rsidR="00DD0017" w:rsidRPr="00C830BB">
        <w:t>prisons,</w:t>
      </w:r>
      <w:r w:rsidRPr="00C830BB">
        <w:t xml:space="preserve"> communicating with the police on the road and within police stations, especially for those who are </w:t>
      </w:r>
      <w:r w:rsidR="001E3777" w:rsidRPr="00C830BB">
        <w:t>deaf persons</w:t>
      </w:r>
      <w:r w:rsidRPr="00C830BB">
        <w:t xml:space="preserve"> </w:t>
      </w:r>
      <w:r w:rsidR="00822001" w:rsidRPr="00C830BB">
        <w:t>and persons</w:t>
      </w:r>
      <w:r w:rsidR="00DD0017" w:rsidRPr="00C830BB">
        <w:t xml:space="preserve"> with </w:t>
      </w:r>
      <w:r w:rsidRPr="00C830BB">
        <w:t>intellectually disab</w:t>
      </w:r>
      <w:r w:rsidR="00DD0017" w:rsidRPr="00C830BB">
        <w:t>ilities. Requirements on credible evidence and witness have locked out many persons with visual disabilities from the justice system</w:t>
      </w:r>
      <w:r w:rsidR="001E3777" w:rsidRPr="00C830BB">
        <w:t xml:space="preserve">, majority choosing not to </w:t>
      </w:r>
      <w:r w:rsidRPr="00C830BB">
        <w:t>report</w:t>
      </w:r>
      <w:r w:rsidR="001E3777" w:rsidRPr="00C830BB">
        <w:t xml:space="preserve"> cases</w:t>
      </w:r>
      <w:r w:rsidRPr="00C830BB">
        <w:t xml:space="preserve"> to the polic</w:t>
      </w:r>
      <w:r w:rsidR="001E3777" w:rsidRPr="00C830BB">
        <w:t>e.</w:t>
      </w:r>
    </w:p>
    <w:p w14:paraId="7EC57DEC" w14:textId="47FBEA79" w:rsidR="00441EFE" w:rsidRPr="00C830BB" w:rsidRDefault="00977953" w:rsidP="000533AE">
      <w:pPr>
        <w:pStyle w:val="ListParagraph"/>
        <w:numPr>
          <w:ilvl w:val="0"/>
          <w:numId w:val="17"/>
        </w:numPr>
        <w:spacing w:after="120" w:line="240" w:lineRule="auto"/>
        <w:ind w:right="-43"/>
        <w:contextualSpacing w:val="0"/>
        <w:jc w:val="both"/>
      </w:pPr>
      <w:r w:rsidRPr="00C830BB">
        <w:t>Training of justice system officials is inadequate. Occasional trainings have been conducted by the</w:t>
      </w:r>
      <w:r w:rsidR="007011C8" w:rsidRPr="00C830BB">
        <w:t xml:space="preserve"> JCPD, University of the West Indies Centre for Disability Studies (UWICDs), the Combined Disabilities Association, Jamaican Association on Intellectual Disabilities and the Jamaica Association for the Deaf</w:t>
      </w:r>
      <w:r w:rsidRPr="00C830BB">
        <w:t>. Currently there are no</w:t>
      </w:r>
      <w:r w:rsidR="007011C8" w:rsidRPr="00C830BB">
        <w:t xml:space="preserve"> ongoing</w:t>
      </w:r>
      <w:r w:rsidRPr="00C830BB">
        <w:t xml:space="preserve"> trainings and thus</w:t>
      </w:r>
      <w:r w:rsidR="007011C8" w:rsidRPr="00C830BB">
        <w:t xml:space="preserve"> new recruits do not always benefit from these </w:t>
      </w:r>
      <w:r w:rsidRPr="00C830BB">
        <w:t>trainings</w:t>
      </w:r>
      <w:r w:rsidR="007011C8" w:rsidRPr="00C830BB">
        <w:t>. There needs to be a concerted effort to bridge this gap.</w:t>
      </w:r>
    </w:p>
    <w:p w14:paraId="124FE851" w14:textId="3298EA39" w:rsidR="00441EFE" w:rsidRPr="00C830BB" w:rsidRDefault="007011C8" w:rsidP="000533AE">
      <w:pPr>
        <w:spacing w:before="240" w:after="120" w:line="240" w:lineRule="auto"/>
        <w:ind w:right="-43" w:firstLine="360"/>
        <w:jc w:val="both"/>
        <w:rPr>
          <w:b/>
        </w:rPr>
      </w:pPr>
      <w:r w:rsidRPr="00C830BB">
        <w:rPr>
          <w:b/>
        </w:rPr>
        <w:t>Recommendations</w:t>
      </w:r>
    </w:p>
    <w:p w14:paraId="1DEC6854" w14:textId="216E1C9F" w:rsidR="00441EFE" w:rsidRPr="00C830BB" w:rsidRDefault="007011C8" w:rsidP="000533AE">
      <w:pPr>
        <w:pStyle w:val="ListParagraph"/>
        <w:numPr>
          <w:ilvl w:val="0"/>
          <w:numId w:val="9"/>
        </w:numPr>
        <w:spacing w:after="120" w:line="240" w:lineRule="auto"/>
        <w:ind w:right="-43"/>
        <w:contextualSpacing w:val="0"/>
        <w:jc w:val="both"/>
        <w:rPr>
          <w:bCs/>
        </w:rPr>
      </w:pPr>
      <w:r w:rsidRPr="00C830BB">
        <w:rPr>
          <w:bCs/>
        </w:rPr>
        <w:t>All</w:t>
      </w:r>
      <w:r w:rsidR="001E3777" w:rsidRPr="00C830BB">
        <w:rPr>
          <w:bCs/>
        </w:rPr>
        <w:t xml:space="preserve"> judicial officers should be trained on issues of persons with disabilities including on provision of procedural accommodation</w:t>
      </w:r>
      <w:r w:rsidR="00822001" w:rsidRPr="00C830BB">
        <w:rPr>
          <w:bCs/>
        </w:rPr>
        <w:t>s including sign language interpretation</w:t>
      </w:r>
      <w:r w:rsidR="001E3777" w:rsidRPr="00C830BB">
        <w:rPr>
          <w:bCs/>
        </w:rPr>
        <w:t xml:space="preserve"> to ensure persons with </w:t>
      </w:r>
      <w:r w:rsidR="00822001" w:rsidRPr="00C830BB">
        <w:rPr>
          <w:bCs/>
        </w:rPr>
        <w:t>disabilities effectively engage with the justice system.</w:t>
      </w:r>
    </w:p>
    <w:p w14:paraId="69416FA2" w14:textId="4B5DCE9C" w:rsidR="00822001" w:rsidRDefault="00822001" w:rsidP="000920B6">
      <w:pPr>
        <w:pStyle w:val="ListParagraph"/>
        <w:numPr>
          <w:ilvl w:val="0"/>
          <w:numId w:val="9"/>
        </w:numPr>
        <w:spacing w:after="120" w:line="240" w:lineRule="auto"/>
        <w:ind w:right="-43"/>
        <w:contextualSpacing w:val="0"/>
        <w:jc w:val="both"/>
        <w:rPr>
          <w:bCs/>
        </w:rPr>
      </w:pPr>
      <w:r w:rsidRPr="00C830BB">
        <w:rPr>
          <w:bCs/>
        </w:rPr>
        <w:t>Procedural accommodations should be provided to persons with disabilities including those with visual disabilities and intellectual disabilities to enable them report cases and engage with the justice system as witnesses.</w:t>
      </w:r>
    </w:p>
    <w:p w14:paraId="68CC14DB" w14:textId="3B6C5ECC" w:rsidR="00E464FB" w:rsidRPr="00E464FB" w:rsidRDefault="00E464FB" w:rsidP="000533AE">
      <w:pPr>
        <w:pStyle w:val="ListParagraph"/>
        <w:numPr>
          <w:ilvl w:val="0"/>
          <w:numId w:val="9"/>
        </w:numPr>
        <w:spacing w:before="240" w:after="120" w:line="240" w:lineRule="auto"/>
        <w:ind w:right="-43"/>
        <w:contextualSpacing w:val="0"/>
        <w:jc w:val="both"/>
        <w:rPr>
          <w:bCs/>
        </w:rPr>
      </w:pPr>
      <w:r w:rsidRPr="00C830BB">
        <w:rPr>
          <w:rFonts w:eastAsia="Times New Roman"/>
          <w:bCs/>
        </w:rPr>
        <w:t>Sign language needs to be included in the training curriculum of police officers and a list of interpreting services be available at police stations for them to contact should the need arise.</w:t>
      </w:r>
    </w:p>
    <w:p w14:paraId="644F4B09" w14:textId="6CCA14C9" w:rsidR="00623A75" w:rsidRPr="00FB0B1F" w:rsidRDefault="001E3777" w:rsidP="000533AE">
      <w:pPr>
        <w:pStyle w:val="ListParagraph"/>
        <w:numPr>
          <w:ilvl w:val="0"/>
          <w:numId w:val="9"/>
        </w:numPr>
        <w:spacing w:after="120" w:line="240" w:lineRule="auto"/>
        <w:ind w:right="-43"/>
        <w:contextualSpacing w:val="0"/>
        <w:jc w:val="both"/>
        <w:rPr>
          <w:bCs/>
        </w:rPr>
      </w:pPr>
      <w:r w:rsidRPr="00C830BB">
        <w:rPr>
          <w:bCs/>
        </w:rPr>
        <w:t>State should establish focal point desks to address issues of persons with disabilities in correctional facilities</w:t>
      </w:r>
      <w:r w:rsidR="00623A75">
        <w:rPr>
          <w:bCs/>
        </w:rPr>
        <w:t>.</w:t>
      </w:r>
    </w:p>
    <w:p w14:paraId="6FFEC592" w14:textId="46A53ED3" w:rsidR="00441EFE" w:rsidRPr="00A42FAD" w:rsidRDefault="007011C8" w:rsidP="000533AE">
      <w:pPr>
        <w:pStyle w:val="Heading1"/>
        <w:spacing w:line="240" w:lineRule="auto"/>
        <w:ind w:right="-43"/>
        <w:rPr>
          <w:b/>
          <w:bCs/>
          <w:color w:val="548DD4" w:themeColor="text2" w:themeTint="99"/>
          <w:sz w:val="22"/>
          <w:szCs w:val="22"/>
        </w:rPr>
      </w:pPr>
      <w:r w:rsidRPr="00A42FAD">
        <w:rPr>
          <w:b/>
          <w:bCs/>
          <w:color w:val="548DD4" w:themeColor="text2" w:themeTint="99"/>
          <w:sz w:val="22"/>
          <w:szCs w:val="22"/>
        </w:rPr>
        <w:lastRenderedPageBreak/>
        <w:t>Freedom from exploitation, violence and abuse (art. 16)</w:t>
      </w:r>
    </w:p>
    <w:tbl>
      <w:tblPr>
        <w:tblStyle w:val="aa"/>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29"/>
      </w:tblGrid>
      <w:tr w:rsidR="00441EFE" w:rsidRPr="00C830BB" w14:paraId="0E89556B" w14:textId="77777777">
        <w:tc>
          <w:tcPr>
            <w:tcW w:w="9029" w:type="dxa"/>
            <w:shd w:val="clear" w:color="auto" w:fill="auto"/>
            <w:tcMar>
              <w:top w:w="100" w:type="dxa"/>
              <w:left w:w="100" w:type="dxa"/>
              <w:bottom w:w="100" w:type="dxa"/>
              <w:right w:w="100" w:type="dxa"/>
            </w:tcMar>
          </w:tcPr>
          <w:p w14:paraId="1BEE71DF" w14:textId="77777777" w:rsidR="00441EFE" w:rsidRPr="00A75091" w:rsidRDefault="007011C8" w:rsidP="000533AE">
            <w:pPr>
              <w:spacing w:before="240" w:after="120" w:line="240" w:lineRule="auto"/>
              <w:ind w:right="-43"/>
              <w:jc w:val="both"/>
              <w:rPr>
                <w:b/>
                <w:i/>
                <w:iCs/>
              </w:rPr>
            </w:pPr>
            <w:r w:rsidRPr="00A75091">
              <w:rPr>
                <w:b/>
                <w:i/>
                <w:iCs/>
              </w:rPr>
              <w:t>15. Please provide information about:</w:t>
            </w:r>
          </w:p>
          <w:p w14:paraId="259326FE" w14:textId="77777777" w:rsidR="00441EFE" w:rsidRPr="00A75091" w:rsidRDefault="007011C8" w:rsidP="000533AE">
            <w:pPr>
              <w:numPr>
                <w:ilvl w:val="0"/>
                <w:numId w:val="1"/>
              </w:numPr>
              <w:spacing w:before="240" w:after="120" w:line="240" w:lineRule="auto"/>
              <w:ind w:right="-43"/>
              <w:jc w:val="both"/>
              <w:rPr>
                <w:b/>
                <w:i/>
                <w:iCs/>
              </w:rPr>
            </w:pPr>
            <w:r w:rsidRPr="00A75091">
              <w:rPr>
                <w:b/>
                <w:i/>
                <w:iCs/>
              </w:rPr>
              <w:t>Concrete measures to prevent and protect persons with disabilities, especially women, children and persons with psychosocial or intellectual disabilities, from any form of exploitation, violence and abuse, in all settings, including at home and in institutions;</w:t>
            </w:r>
          </w:p>
          <w:p w14:paraId="194BB3D8" w14:textId="77777777" w:rsidR="00441EFE" w:rsidRPr="00A75091" w:rsidRDefault="007011C8" w:rsidP="000533AE">
            <w:pPr>
              <w:spacing w:before="240" w:after="120" w:line="240" w:lineRule="auto"/>
              <w:ind w:right="-43"/>
              <w:jc w:val="both"/>
              <w:rPr>
                <w:b/>
                <w:i/>
                <w:iCs/>
              </w:rPr>
            </w:pPr>
            <w:r w:rsidRPr="00A75091">
              <w:rPr>
                <w:b/>
                <w:i/>
                <w:iCs/>
              </w:rPr>
              <w:t xml:space="preserve">  </w:t>
            </w:r>
            <w:r w:rsidRPr="00A75091">
              <w:rPr>
                <w:b/>
                <w:i/>
                <w:iCs/>
              </w:rPr>
              <w:tab/>
              <w:t xml:space="preserve">(b)      </w:t>
            </w:r>
            <w:r w:rsidRPr="00A75091">
              <w:rPr>
                <w:b/>
                <w:i/>
                <w:iCs/>
              </w:rPr>
              <w:tab/>
              <w:t>Provisions to make shelters for victims of exploitation, violence and abuse universally accessible, particularly for women with disabilities;</w:t>
            </w:r>
          </w:p>
          <w:p w14:paraId="083F2995" w14:textId="77777777" w:rsidR="00441EFE" w:rsidRPr="00A75091" w:rsidRDefault="007011C8" w:rsidP="000533AE">
            <w:pPr>
              <w:spacing w:before="240" w:after="120" w:line="240" w:lineRule="auto"/>
              <w:ind w:right="-43"/>
              <w:jc w:val="both"/>
              <w:rPr>
                <w:b/>
                <w:i/>
                <w:iCs/>
              </w:rPr>
            </w:pPr>
            <w:r w:rsidRPr="00A75091">
              <w:rPr>
                <w:b/>
                <w:i/>
                <w:iCs/>
              </w:rPr>
              <w:t xml:space="preserve">  </w:t>
            </w:r>
            <w:r w:rsidRPr="00A75091">
              <w:rPr>
                <w:b/>
                <w:i/>
                <w:iCs/>
              </w:rPr>
              <w:tab/>
              <w:t xml:space="preserve">(c)      </w:t>
            </w:r>
            <w:r w:rsidRPr="00A75091">
              <w:rPr>
                <w:b/>
                <w:i/>
                <w:iCs/>
              </w:rPr>
              <w:tab/>
              <w:t>Adequate measures taken to train police, prison and judicial officials, social workers, health professionals and other interlocutors working with persons with disabilities on identifying and responding to cases of exploitation, violence and abuse.</w:t>
            </w:r>
          </w:p>
          <w:p w14:paraId="7A2AF0DF" w14:textId="77777777" w:rsidR="00441EFE" w:rsidRPr="00A75091" w:rsidRDefault="007011C8" w:rsidP="000533AE">
            <w:pPr>
              <w:spacing w:before="240" w:after="120" w:line="240" w:lineRule="auto"/>
              <w:ind w:right="-43"/>
              <w:jc w:val="both"/>
              <w:rPr>
                <w:i/>
                <w:iCs/>
              </w:rPr>
            </w:pPr>
            <w:r w:rsidRPr="00A75091">
              <w:rPr>
                <w:b/>
                <w:i/>
                <w:iCs/>
              </w:rPr>
              <w:t>16. In line with Sustainable Development Goal 5.2 on the elimination of all forms of violence against women and girls in the public and private spheres, including trafficking and sexual and other forms of exploitation, please provide statistical data and information on gender-based violence against women and girls with disabilities and on any programmes designed to protect and support women and girls with disabilities who are victims of gender-based violence, particularly women and girls with psychosocial or intellectual disabilities</w:t>
            </w:r>
            <w:r w:rsidRPr="00A75091">
              <w:rPr>
                <w:i/>
                <w:iCs/>
              </w:rPr>
              <w:t>.</w:t>
            </w:r>
          </w:p>
          <w:p w14:paraId="5C67A09C" w14:textId="77777777" w:rsidR="00441EFE" w:rsidRPr="00C830BB" w:rsidRDefault="00441EFE" w:rsidP="000533AE">
            <w:pPr>
              <w:widowControl w:val="0"/>
              <w:pBdr>
                <w:top w:val="nil"/>
                <w:left w:val="nil"/>
                <w:bottom w:val="nil"/>
                <w:right w:val="nil"/>
                <w:between w:val="nil"/>
              </w:pBdr>
              <w:spacing w:after="120" w:line="240" w:lineRule="auto"/>
              <w:ind w:right="-43"/>
              <w:rPr>
                <w:b/>
              </w:rPr>
            </w:pPr>
          </w:p>
        </w:tc>
      </w:tr>
    </w:tbl>
    <w:p w14:paraId="1F01D412" w14:textId="73DE7730" w:rsidR="006D5A46" w:rsidRPr="007C7170" w:rsidRDefault="00D60516" w:rsidP="000533AE">
      <w:pPr>
        <w:pStyle w:val="ListParagraph"/>
        <w:numPr>
          <w:ilvl w:val="0"/>
          <w:numId w:val="17"/>
        </w:numPr>
        <w:spacing w:before="240" w:after="120" w:line="240" w:lineRule="auto"/>
        <w:ind w:right="-43"/>
        <w:contextualSpacing w:val="0"/>
        <w:jc w:val="both"/>
        <w:rPr>
          <w:bCs/>
        </w:rPr>
      </w:pPr>
      <w:r w:rsidRPr="007C7170">
        <w:rPr>
          <w:bCs/>
        </w:rPr>
        <w:t>In its reply to list of issues, the State reports that the Ministry of Justice has been rolling out trainings on how to deal with human rights issues. However, the State does not explicitly demonstrate how issues of persons with disabilities are mainstreamed in these programmes. The State also does not provide information on status of availability and accessibility of shelters for victims of violence.</w:t>
      </w:r>
    </w:p>
    <w:p w14:paraId="5908B38E" w14:textId="62B8BE99" w:rsidR="00441EFE" w:rsidRPr="007C7170" w:rsidRDefault="006F1B67" w:rsidP="000533AE">
      <w:pPr>
        <w:pStyle w:val="ListParagraph"/>
        <w:numPr>
          <w:ilvl w:val="0"/>
          <w:numId w:val="17"/>
        </w:numPr>
        <w:spacing w:before="240" w:after="120" w:line="240" w:lineRule="auto"/>
        <w:ind w:right="-43"/>
        <w:contextualSpacing w:val="0"/>
        <w:jc w:val="both"/>
        <w:rPr>
          <w:bCs/>
        </w:rPr>
      </w:pPr>
      <w:r w:rsidRPr="007C7170">
        <w:rPr>
          <w:bCs/>
        </w:rPr>
        <w:t>Protection of women and girls with disabilities from all forms of abuse has not been prioritized.</w:t>
      </w:r>
      <w:r w:rsidR="00D60516" w:rsidRPr="007C7170">
        <w:rPr>
          <w:bCs/>
        </w:rPr>
        <w:t xml:space="preserve"> </w:t>
      </w:r>
      <w:r w:rsidR="007011C8" w:rsidRPr="007C7170">
        <w:rPr>
          <w:bCs/>
        </w:rPr>
        <w:t xml:space="preserve">For example, the government </w:t>
      </w:r>
      <w:r w:rsidR="00D80433" w:rsidRPr="007C7170">
        <w:rPr>
          <w:bCs/>
        </w:rPr>
        <w:t>operated,</w:t>
      </w:r>
      <w:r w:rsidR="007011C8" w:rsidRPr="007C7170">
        <w:rPr>
          <w:bCs/>
        </w:rPr>
        <w:t xml:space="preserve"> and privately owned centres have very little experience dealing with women</w:t>
      </w:r>
      <w:r w:rsidRPr="007C7170">
        <w:rPr>
          <w:bCs/>
        </w:rPr>
        <w:t xml:space="preserve"> disabilities.</w:t>
      </w:r>
      <w:r w:rsidR="007011C8" w:rsidRPr="007C7170">
        <w:rPr>
          <w:bCs/>
        </w:rPr>
        <w:t xml:space="preserve"> The centres are</w:t>
      </w:r>
      <w:r w:rsidR="00F912DB" w:rsidRPr="007C7170">
        <w:rPr>
          <w:bCs/>
        </w:rPr>
        <w:t xml:space="preserve"> not</w:t>
      </w:r>
      <w:r w:rsidR="007011C8" w:rsidRPr="007C7170">
        <w:rPr>
          <w:bCs/>
        </w:rPr>
        <w:t xml:space="preserve"> physically </w:t>
      </w:r>
      <w:r w:rsidR="006D5A46" w:rsidRPr="007C7170">
        <w:rPr>
          <w:bCs/>
        </w:rPr>
        <w:t>accessible,</w:t>
      </w:r>
      <w:r w:rsidR="00F912DB" w:rsidRPr="007C7170">
        <w:rPr>
          <w:bCs/>
        </w:rPr>
        <w:t xml:space="preserve"> </w:t>
      </w:r>
      <w:r w:rsidR="007011C8" w:rsidRPr="007C7170">
        <w:rPr>
          <w:bCs/>
        </w:rPr>
        <w:t xml:space="preserve">and </w:t>
      </w:r>
      <w:r w:rsidR="00F912DB" w:rsidRPr="007C7170">
        <w:rPr>
          <w:bCs/>
        </w:rPr>
        <w:t>the employees</w:t>
      </w:r>
      <w:r w:rsidR="007011C8" w:rsidRPr="007C7170">
        <w:rPr>
          <w:bCs/>
        </w:rPr>
        <w:t xml:space="preserve"> are </w:t>
      </w:r>
      <w:r w:rsidR="00F912DB" w:rsidRPr="007C7170">
        <w:rPr>
          <w:bCs/>
        </w:rPr>
        <w:t xml:space="preserve">not trained on sign language interpretation hence making it difficult to communicate with deaf persons and maintain their privacy. Analysis of the those accommodated within these shelters reveal that </w:t>
      </w:r>
      <w:r w:rsidR="007011C8" w:rsidRPr="007C7170">
        <w:rPr>
          <w:bCs/>
        </w:rPr>
        <w:t xml:space="preserve">women with disabilities who experience abuse or become pregnant as teenagers </w:t>
      </w:r>
      <w:r w:rsidR="006D5A46" w:rsidRPr="007C7170">
        <w:rPr>
          <w:bCs/>
        </w:rPr>
        <w:t>are not accommodated within the centres</w:t>
      </w:r>
      <w:r w:rsidR="007011C8" w:rsidRPr="007C7170">
        <w:rPr>
          <w:b/>
        </w:rPr>
        <w:t>.</w:t>
      </w:r>
    </w:p>
    <w:p w14:paraId="3A791862" w14:textId="3E4677BF" w:rsidR="00441EFE" w:rsidRPr="007C7170" w:rsidRDefault="007011C8" w:rsidP="000533AE">
      <w:pPr>
        <w:pStyle w:val="ListParagraph"/>
        <w:numPr>
          <w:ilvl w:val="0"/>
          <w:numId w:val="17"/>
        </w:numPr>
        <w:spacing w:before="240" w:after="120" w:line="240" w:lineRule="auto"/>
        <w:ind w:right="-43"/>
        <w:contextualSpacing w:val="0"/>
        <w:jc w:val="both"/>
        <w:rPr>
          <w:bCs/>
        </w:rPr>
      </w:pPr>
      <w:r w:rsidRPr="007C7170">
        <w:rPr>
          <w:bCs/>
        </w:rPr>
        <w:lastRenderedPageBreak/>
        <w:t>Children with intellectual disabilit</w:t>
      </w:r>
      <w:r w:rsidR="00604315" w:rsidRPr="007C7170">
        <w:rPr>
          <w:bCs/>
        </w:rPr>
        <w:t>ies</w:t>
      </w:r>
      <w:r w:rsidRPr="007C7170">
        <w:rPr>
          <w:bCs/>
        </w:rPr>
        <w:t xml:space="preserve">, especially those </w:t>
      </w:r>
      <w:r w:rsidR="00604315" w:rsidRPr="007C7170">
        <w:rPr>
          <w:bCs/>
        </w:rPr>
        <w:t>with high support needs</w:t>
      </w:r>
      <w:r w:rsidRPr="007C7170">
        <w:rPr>
          <w:bCs/>
        </w:rPr>
        <w:t xml:space="preserve"> experience significant challenges related to getting access to placement within a </w:t>
      </w:r>
      <w:r w:rsidR="00D80433" w:rsidRPr="007C7170">
        <w:rPr>
          <w:bCs/>
        </w:rPr>
        <w:t>government</w:t>
      </w:r>
      <w:r w:rsidRPr="007C7170">
        <w:rPr>
          <w:bCs/>
        </w:rPr>
        <w:t xml:space="preserve"> </w:t>
      </w:r>
      <w:r w:rsidR="00D80433" w:rsidRPr="007C7170">
        <w:rPr>
          <w:bCs/>
        </w:rPr>
        <w:t>facility.</w:t>
      </w:r>
      <w:r w:rsidRPr="007C7170">
        <w:rPr>
          <w:bCs/>
        </w:rPr>
        <w:t xml:space="preserve"> </w:t>
      </w:r>
      <w:r w:rsidR="00975E5C" w:rsidRPr="007C7170">
        <w:rPr>
          <w:bCs/>
        </w:rPr>
        <w:t xml:space="preserve">Yet majority of them experience some form of abuse. </w:t>
      </w:r>
      <w:r w:rsidR="00975E5C" w:rsidRPr="00C830BB">
        <w:rPr>
          <w:rStyle w:val="FootnoteReference"/>
          <w:bCs/>
        </w:rPr>
        <w:footnoteReference w:id="22"/>
      </w:r>
    </w:p>
    <w:p w14:paraId="3F6BFE50" w14:textId="6FCF4F09" w:rsidR="00441EFE" w:rsidRPr="007C7170" w:rsidRDefault="00604315" w:rsidP="000533AE">
      <w:pPr>
        <w:pStyle w:val="ListParagraph"/>
        <w:numPr>
          <w:ilvl w:val="0"/>
          <w:numId w:val="17"/>
        </w:numPr>
        <w:spacing w:before="240" w:after="120" w:line="240" w:lineRule="auto"/>
        <w:ind w:right="-43"/>
        <w:contextualSpacing w:val="0"/>
        <w:jc w:val="both"/>
        <w:rPr>
          <w:bCs/>
        </w:rPr>
      </w:pPr>
      <w:r w:rsidRPr="007C7170">
        <w:rPr>
          <w:bCs/>
        </w:rPr>
        <w:t xml:space="preserve">Additionally, our analysis of </w:t>
      </w:r>
      <w:r w:rsidR="00207F4D" w:rsidRPr="007C7170">
        <w:rPr>
          <w:bCs/>
        </w:rPr>
        <w:t>the Centre</w:t>
      </w:r>
      <w:r w:rsidR="007011C8" w:rsidRPr="007C7170">
        <w:rPr>
          <w:bCs/>
        </w:rPr>
        <w:t xml:space="preserve"> for Investigation of Sexual Offences and Child Abuse </w:t>
      </w:r>
      <w:r w:rsidR="00207F4D" w:rsidRPr="007C7170">
        <w:rPr>
          <w:bCs/>
        </w:rPr>
        <w:t xml:space="preserve">data </w:t>
      </w:r>
      <w:r w:rsidR="007011C8" w:rsidRPr="007C7170">
        <w:rPr>
          <w:bCs/>
        </w:rPr>
        <w:t xml:space="preserve">reveal that while data is collected </w:t>
      </w:r>
      <w:r w:rsidRPr="007C7170">
        <w:rPr>
          <w:bCs/>
        </w:rPr>
        <w:t xml:space="preserve">and disaggregated </w:t>
      </w:r>
      <w:r w:rsidR="00207F4D" w:rsidRPr="007C7170">
        <w:rPr>
          <w:bCs/>
        </w:rPr>
        <w:t>by age</w:t>
      </w:r>
      <w:r w:rsidR="007011C8" w:rsidRPr="007C7170">
        <w:rPr>
          <w:bCs/>
        </w:rPr>
        <w:t xml:space="preserve"> and gender</w:t>
      </w:r>
      <w:r w:rsidR="008F449D" w:rsidRPr="007C7170">
        <w:rPr>
          <w:bCs/>
        </w:rPr>
        <w:t xml:space="preserve">, explicit disaggregation by </w:t>
      </w:r>
      <w:r w:rsidR="007011C8" w:rsidRPr="007C7170">
        <w:rPr>
          <w:bCs/>
        </w:rPr>
        <w:t xml:space="preserve">disability is </w:t>
      </w:r>
      <w:r w:rsidR="008F449D" w:rsidRPr="007C7170">
        <w:rPr>
          <w:bCs/>
        </w:rPr>
        <w:t>missing. This makes it difficult to design strategies and track efforts on redress for victims of</w:t>
      </w:r>
      <w:r w:rsidR="00207F4D" w:rsidRPr="007C7170">
        <w:rPr>
          <w:bCs/>
        </w:rPr>
        <w:t xml:space="preserve"> sexual</w:t>
      </w:r>
      <w:r w:rsidR="008F449D" w:rsidRPr="007C7170">
        <w:rPr>
          <w:bCs/>
        </w:rPr>
        <w:t xml:space="preserve"> violence. Indeed, the state acknowledges that disaggregated data by disability is currently missing.</w:t>
      </w:r>
      <w:r w:rsidR="008F449D" w:rsidRPr="00C830BB">
        <w:rPr>
          <w:rStyle w:val="FootnoteReference"/>
          <w:bCs/>
        </w:rPr>
        <w:footnoteReference w:id="23"/>
      </w:r>
    </w:p>
    <w:p w14:paraId="2D081F27" w14:textId="77777777" w:rsidR="00441EFE" w:rsidRPr="00C830BB" w:rsidRDefault="007011C8" w:rsidP="000533AE">
      <w:pPr>
        <w:spacing w:before="240" w:after="120" w:line="240" w:lineRule="auto"/>
        <w:ind w:right="-43"/>
        <w:jc w:val="both"/>
        <w:rPr>
          <w:b/>
        </w:rPr>
      </w:pPr>
      <w:r w:rsidRPr="00C830BB">
        <w:rPr>
          <w:b/>
        </w:rPr>
        <w:t>Recommendation</w:t>
      </w:r>
    </w:p>
    <w:p w14:paraId="5F12C18C" w14:textId="2C304633" w:rsidR="001D526E" w:rsidRPr="00C830BB" w:rsidRDefault="001D526E" w:rsidP="000533AE">
      <w:pPr>
        <w:pStyle w:val="ListParagraph"/>
        <w:numPr>
          <w:ilvl w:val="0"/>
          <w:numId w:val="12"/>
        </w:numPr>
        <w:spacing w:after="120" w:line="240" w:lineRule="auto"/>
        <w:ind w:right="-43"/>
        <w:contextualSpacing w:val="0"/>
        <w:jc w:val="both"/>
        <w:rPr>
          <w:bCs/>
        </w:rPr>
      </w:pPr>
      <w:r w:rsidRPr="00C830BB">
        <w:rPr>
          <w:bCs/>
        </w:rPr>
        <w:t>State should ensure that shelters are available and accessible to persons with disabilities</w:t>
      </w:r>
      <w:r w:rsidR="00192E8D">
        <w:rPr>
          <w:bCs/>
        </w:rPr>
        <w:t>,</w:t>
      </w:r>
      <w:r w:rsidRPr="00C830BB">
        <w:rPr>
          <w:bCs/>
        </w:rPr>
        <w:t xml:space="preserve"> including children with intellectual disabilities</w:t>
      </w:r>
      <w:r w:rsidR="00192E8D">
        <w:rPr>
          <w:bCs/>
        </w:rPr>
        <w:t>, who have been subjected to violence, abuse or exploitation.</w:t>
      </w:r>
    </w:p>
    <w:p w14:paraId="2D8B0F70" w14:textId="194FD99E" w:rsidR="00441EFE" w:rsidRPr="00C830BB" w:rsidRDefault="001D526E" w:rsidP="000533AE">
      <w:pPr>
        <w:pStyle w:val="ListParagraph"/>
        <w:numPr>
          <w:ilvl w:val="0"/>
          <w:numId w:val="12"/>
        </w:numPr>
        <w:spacing w:after="120" w:line="240" w:lineRule="auto"/>
        <w:ind w:right="-43"/>
        <w:contextualSpacing w:val="0"/>
        <w:jc w:val="both"/>
        <w:rPr>
          <w:bCs/>
        </w:rPr>
      </w:pPr>
      <w:r w:rsidRPr="00C830BB">
        <w:rPr>
          <w:bCs/>
        </w:rPr>
        <w:t>State should ensure that disaggregated data including by disability is publicly available.</w:t>
      </w:r>
      <w:r w:rsidR="007011C8" w:rsidRPr="00C830BB">
        <w:rPr>
          <w:bCs/>
        </w:rPr>
        <w:t xml:space="preserve"> </w:t>
      </w:r>
    </w:p>
    <w:p w14:paraId="78B9C7A2" w14:textId="5C3C43EA" w:rsidR="00441EFE" w:rsidRPr="00A70507" w:rsidRDefault="007011C8" w:rsidP="000533AE">
      <w:pPr>
        <w:pStyle w:val="Heading1"/>
        <w:spacing w:line="240" w:lineRule="auto"/>
        <w:ind w:right="-43"/>
        <w:rPr>
          <w:b/>
          <w:bCs/>
          <w:color w:val="548DD4" w:themeColor="text2" w:themeTint="99"/>
          <w:sz w:val="22"/>
          <w:szCs w:val="22"/>
        </w:rPr>
      </w:pPr>
      <w:r w:rsidRPr="00A70507">
        <w:rPr>
          <w:b/>
          <w:bCs/>
          <w:color w:val="548DD4" w:themeColor="text2" w:themeTint="99"/>
          <w:sz w:val="22"/>
          <w:szCs w:val="22"/>
        </w:rPr>
        <w:t>Living independently and being included in the community (art. 19)</w:t>
      </w:r>
    </w:p>
    <w:tbl>
      <w:tblPr>
        <w:tblStyle w:val="ab"/>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29"/>
      </w:tblGrid>
      <w:tr w:rsidR="00441EFE" w:rsidRPr="00C830BB" w14:paraId="130359DE" w14:textId="77777777">
        <w:tc>
          <w:tcPr>
            <w:tcW w:w="9029" w:type="dxa"/>
            <w:shd w:val="clear" w:color="auto" w:fill="auto"/>
            <w:tcMar>
              <w:top w:w="100" w:type="dxa"/>
              <w:left w:w="100" w:type="dxa"/>
              <w:bottom w:w="100" w:type="dxa"/>
              <w:right w:w="100" w:type="dxa"/>
            </w:tcMar>
          </w:tcPr>
          <w:p w14:paraId="0A2C8FBC" w14:textId="77777777" w:rsidR="00441EFE" w:rsidRPr="00A70507" w:rsidRDefault="007011C8" w:rsidP="000533AE">
            <w:pPr>
              <w:spacing w:before="240" w:after="120" w:line="240" w:lineRule="auto"/>
              <w:ind w:right="-43"/>
              <w:jc w:val="both"/>
              <w:rPr>
                <w:b/>
                <w:bCs/>
                <w:i/>
                <w:iCs/>
              </w:rPr>
            </w:pPr>
            <w:r w:rsidRPr="00A70507">
              <w:rPr>
                <w:b/>
                <w:bCs/>
                <w:i/>
                <w:iCs/>
              </w:rPr>
              <w:t>17. Please provide information about:</w:t>
            </w:r>
          </w:p>
          <w:p w14:paraId="6A92D8C4" w14:textId="77777777" w:rsidR="00441EFE" w:rsidRPr="00A70507" w:rsidRDefault="007011C8" w:rsidP="000533AE">
            <w:pPr>
              <w:spacing w:before="240" w:after="120" w:line="240" w:lineRule="auto"/>
              <w:ind w:right="-43"/>
              <w:jc w:val="both"/>
              <w:rPr>
                <w:b/>
                <w:bCs/>
                <w:i/>
                <w:iCs/>
              </w:rPr>
            </w:pPr>
            <w:r w:rsidRPr="00A70507">
              <w:rPr>
                <w:b/>
                <w:bCs/>
                <w:i/>
                <w:iCs/>
              </w:rPr>
              <w:t xml:space="preserve">  </w:t>
            </w:r>
            <w:r w:rsidRPr="00A70507">
              <w:rPr>
                <w:b/>
                <w:bCs/>
                <w:i/>
                <w:iCs/>
              </w:rPr>
              <w:tab/>
              <w:t xml:space="preserve">(a)      </w:t>
            </w:r>
            <w:r w:rsidRPr="00A70507">
              <w:rPr>
                <w:b/>
                <w:bCs/>
                <w:i/>
                <w:iCs/>
              </w:rPr>
              <w:tab/>
              <w:t>Measures to implement the right to live independently and be included in the community, including the right to choose freely where and with whom to live;</w:t>
            </w:r>
          </w:p>
          <w:p w14:paraId="1E92BD42" w14:textId="77777777" w:rsidR="00441EFE" w:rsidRPr="00A70507" w:rsidRDefault="007011C8" w:rsidP="000533AE">
            <w:pPr>
              <w:spacing w:before="240" w:after="120" w:line="240" w:lineRule="auto"/>
              <w:ind w:right="-43"/>
              <w:jc w:val="both"/>
              <w:rPr>
                <w:b/>
                <w:bCs/>
                <w:i/>
                <w:iCs/>
              </w:rPr>
            </w:pPr>
            <w:r w:rsidRPr="00A70507">
              <w:rPr>
                <w:b/>
                <w:bCs/>
                <w:i/>
                <w:iCs/>
              </w:rPr>
              <w:t xml:space="preserve">  </w:t>
            </w:r>
            <w:r w:rsidRPr="00A70507">
              <w:rPr>
                <w:b/>
                <w:bCs/>
                <w:i/>
                <w:iCs/>
              </w:rPr>
              <w:tab/>
              <w:t xml:space="preserve">(b)      </w:t>
            </w:r>
            <w:r w:rsidRPr="00A70507">
              <w:rPr>
                <w:b/>
                <w:bCs/>
                <w:i/>
                <w:iCs/>
              </w:rPr>
              <w:tab/>
              <w:t>Measures to deinstitutionalize persons with intellectual disabilities from mental health facilities and provide them with services for supported living in the community;</w:t>
            </w:r>
          </w:p>
          <w:p w14:paraId="7E734F96" w14:textId="77777777" w:rsidR="00441EFE" w:rsidRPr="00A70507" w:rsidRDefault="007011C8" w:rsidP="000533AE">
            <w:pPr>
              <w:spacing w:before="240" w:after="120" w:line="240" w:lineRule="auto"/>
              <w:ind w:right="-43"/>
              <w:jc w:val="both"/>
              <w:rPr>
                <w:b/>
                <w:bCs/>
                <w:i/>
                <w:iCs/>
              </w:rPr>
            </w:pPr>
            <w:r w:rsidRPr="00A70507">
              <w:rPr>
                <w:b/>
                <w:bCs/>
                <w:i/>
                <w:iCs/>
              </w:rPr>
              <w:t xml:space="preserve">  </w:t>
            </w:r>
            <w:r w:rsidRPr="00A70507">
              <w:rPr>
                <w:b/>
                <w:bCs/>
                <w:i/>
                <w:iCs/>
              </w:rPr>
              <w:tab/>
              <w:t xml:space="preserve">(c)      </w:t>
            </w:r>
            <w:r w:rsidRPr="00A70507">
              <w:rPr>
                <w:b/>
                <w:bCs/>
                <w:i/>
                <w:iCs/>
              </w:rPr>
              <w:tab/>
              <w:t>Disaggregated data on the number of persons with disabilities living in institutions and plans for the deinstitutionalization of persons with disabilities, including public policies, strategies and programmes, and resources allocated to establish and develop community support services for persons with disabilities, such as personal assistance, at the national and local levels.</w:t>
            </w:r>
          </w:p>
          <w:p w14:paraId="28C119B1" w14:textId="77777777" w:rsidR="00441EFE" w:rsidRPr="00C830BB" w:rsidRDefault="00441EFE" w:rsidP="000533AE">
            <w:pPr>
              <w:widowControl w:val="0"/>
              <w:spacing w:after="120" w:line="240" w:lineRule="auto"/>
              <w:ind w:right="-43"/>
              <w:rPr>
                <w:i/>
              </w:rPr>
            </w:pPr>
          </w:p>
        </w:tc>
      </w:tr>
    </w:tbl>
    <w:p w14:paraId="74EC9B7F" w14:textId="6DF56FDE" w:rsidR="00441EFE" w:rsidRPr="007C7170" w:rsidRDefault="007011C8" w:rsidP="000533AE">
      <w:pPr>
        <w:pStyle w:val="ListParagraph"/>
        <w:numPr>
          <w:ilvl w:val="0"/>
          <w:numId w:val="17"/>
        </w:numPr>
        <w:spacing w:before="240" w:after="120" w:line="240" w:lineRule="auto"/>
        <w:ind w:right="-43"/>
        <w:contextualSpacing w:val="0"/>
        <w:jc w:val="both"/>
        <w:rPr>
          <w:bCs/>
        </w:rPr>
      </w:pPr>
      <w:r w:rsidRPr="007C7170">
        <w:rPr>
          <w:bCs/>
        </w:rPr>
        <w:lastRenderedPageBreak/>
        <w:t xml:space="preserve">With only 12% - 15% of persons with disabilities meaningfully employed, majority of </w:t>
      </w:r>
      <w:r w:rsidR="00E36CA6" w:rsidRPr="007C7170">
        <w:rPr>
          <w:bCs/>
        </w:rPr>
        <w:t>persons with disabilities</w:t>
      </w:r>
      <w:r w:rsidRPr="007C7170">
        <w:rPr>
          <w:bCs/>
        </w:rPr>
        <w:t xml:space="preserve"> are unable to choose where and how they live except for those who have strong family support and choose to live with them.</w:t>
      </w:r>
      <w:r w:rsidR="007D0F43" w:rsidRPr="00C830BB">
        <w:rPr>
          <w:rStyle w:val="FootnoteReference"/>
          <w:bCs/>
        </w:rPr>
        <w:footnoteReference w:id="24"/>
      </w:r>
      <w:r w:rsidRPr="007C7170">
        <w:rPr>
          <w:bCs/>
        </w:rPr>
        <w:t xml:space="preserve"> Otherwise, the choice of where t</w:t>
      </w:r>
      <w:r w:rsidR="00792A91" w:rsidRPr="007C7170">
        <w:rPr>
          <w:bCs/>
        </w:rPr>
        <w:t>o</w:t>
      </w:r>
      <w:r w:rsidRPr="007C7170">
        <w:rPr>
          <w:bCs/>
        </w:rPr>
        <w:t xml:space="preserve"> live is dependent on</w:t>
      </w:r>
      <w:r w:rsidR="00792A91" w:rsidRPr="007C7170">
        <w:rPr>
          <w:bCs/>
        </w:rPr>
        <w:t xml:space="preserve"> individual’s</w:t>
      </w:r>
      <w:r w:rsidRPr="007C7170">
        <w:rPr>
          <w:bCs/>
        </w:rPr>
        <w:t xml:space="preserve"> ability to purchase or pay rent</w:t>
      </w:r>
      <w:r w:rsidR="00792A91" w:rsidRPr="007C7170">
        <w:rPr>
          <w:bCs/>
        </w:rPr>
        <w:t xml:space="preserve"> </w:t>
      </w:r>
      <w:r w:rsidRPr="007C7170">
        <w:rPr>
          <w:bCs/>
        </w:rPr>
        <w:t>and as many are</w:t>
      </w:r>
      <w:r w:rsidRPr="007C7170">
        <w:rPr>
          <w:b/>
        </w:rPr>
        <w:t xml:space="preserve"> </w:t>
      </w:r>
      <w:r w:rsidRPr="007C7170">
        <w:rPr>
          <w:bCs/>
        </w:rPr>
        <w:t>on the low to intermediate income</w:t>
      </w:r>
      <w:r w:rsidRPr="007C7170">
        <w:rPr>
          <w:b/>
        </w:rPr>
        <w:t xml:space="preserve"> </w:t>
      </w:r>
      <w:r w:rsidRPr="007C7170">
        <w:rPr>
          <w:bCs/>
        </w:rPr>
        <w:t xml:space="preserve">scale, their choices are limited to lower income or inner-city communities. </w:t>
      </w:r>
      <w:r w:rsidR="00792A91" w:rsidRPr="007C7170">
        <w:rPr>
          <w:bCs/>
        </w:rPr>
        <w:t>Those who are</w:t>
      </w:r>
      <w:r w:rsidRPr="007C7170">
        <w:rPr>
          <w:bCs/>
        </w:rPr>
        <w:t xml:space="preserve"> unemployed and </w:t>
      </w:r>
      <w:r w:rsidR="00792A91" w:rsidRPr="007C7170">
        <w:rPr>
          <w:bCs/>
        </w:rPr>
        <w:t xml:space="preserve">are </w:t>
      </w:r>
      <w:r w:rsidRPr="007C7170">
        <w:rPr>
          <w:bCs/>
        </w:rPr>
        <w:t>without family support reside in government and privately managed homes</w:t>
      </w:r>
      <w:r w:rsidR="00792A91" w:rsidRPr="007C7170">
        <w:rPr>
          <w:bCs/>
        </w:rPr>
        <w:t xml:space="preserve"> or </w:t>
      </w:r>
      <w:r w:rsidRPr="007C7170">
        <w:rPr>
          <w:bCs/>
        </w:rPr>
        <w:t>shelters.</w:t>
      </w:r>
    </w:p>
    <w:p w14:paraId="333965B2" w14:textId="42E63B84" w:rsidR="00792A91" w:rsidRPr="007C7170" w:rsidRDefault="007011C8" w:rsidP="000533AE">
      <w:pPr>
        <w:pStyle w:val="ListParagraph"/>
        <w:numPr>
          <w:ilvl w:val="0"/>
          <w:numId w:val="17"/>
        </w:numPr>
        <w:spacing w:before="240" w:after="120" w:line="240" w:lineRule="auto"/>
        <w:ind w:right="-43"/>
        <w:contextualSpacing w:val="0"/>
        <w:jc w:val="both"/>
        <w:rPr>
          <w:rFonts w:eastAsia="Times New Roman"/>
          <w:bCs/>
        </w:rPr>
      </w:pPr>
      <w:r w:rsidRPr="007C7170">
        <w:rPr>
          <w:rFonts w:eastAsia="Times New Roman"/>
          <w:bCs/>
        </w:rPr>
        <w:t>On the matter of housing, the National Housing Trust</w:t>
      </w:r>
      <w:r w:rsidR="007A0D5B" w:rsidRPr="007C7170">
        <w:rPr>
          <w:rFonts w:eastAsia="Times New Roman"/>
          <w:bCs/>
        </w:rPr>
        <w:t xml:space="preserve"> (NHT)</w:t>
      </w:r>
      <w:r w:rsidRPr="007C7170">
        <w:rPr>
          <w:rFonts w:eastAsia="Times New Roman"/>
          <w:bCs/>
        </w:rPr>
        <w:t xml:space="preserve"> reserve</w:t>
      </w:r>
      <w:r w:rsidR="00792A91" w:rsidRPr="007C7170">
        <w:rPr>
          <w:rFonts w:eastAsia="Times New Roman"/>
          <w:bCs/>
        </w:rPr>
        <w:t>s</w:t>
      </w:r>
      <w:r w:rsidRPr="007C7170">
        <w:rPr>
          <w:rFonts w:eastAsia="Times New Roman"/>
          <w:bCs/>
        </w:rPr>
        <w:t xml:space="preserve"> 5% of housing solutions in each scheme for persons with disabilities.  In previous years, the 5% would be acquired by persons with disabilities as the prices were affordable based on the cost, often made possible by a policy of reduction in interest rate for </w:t>
      </w:r>
      <w:r w:rsidR="00A74464" w:rsidRPr="007C7170">
        <w:rPr>
          <w:rFonts w:eastAsia="Times New Roman"/>
          <w:bCs/>
        </w:rPr>
        <w:t>persons with disabilities</w:t>
      </w:r>
      <w:r w:rsidRPr="007C7170">
        <w:rPr>
          <w:rFonts w:eastAsia="Times New Roman"/>
          <w:bCs/>
        </w:rPr>
        <w:t xml:space="preserve">. Unfortunately, with the escalation in the cost of materials, </w:t>
      </w:r>
      <w:r w:rsidR="00792A91" w:rsidRPr="007C7170">
        <w:rPr>
          <w:rFonts w:eastAsia="Times New Roman"/>
          <w:bCs/>
        </w:rPr>
        <w:t>land,</w:t>
      </w:r>
      <w:r w:rsidRPr="007C7170">
        <w:rPr>
          <w:rFonts w:eastAsia="Times New Roman"/>
          <w:bCs/>
        </w:rPr>
        <w:t xml:space="preserve"> and labour</w:t>
      </w:r>
      <w:r w:rsidR="00792A91" w:rsidRPr="007C7170">
        <w:rPr>
          <w:rFonts w:eastAsia="Times New Roman"/>
          <w:bCs/>
        </w:rPr>
        <w:t xml:space="preserve"> </w:t>
      </w:r>
      <w:r w:rsidRPr="007C7170">
        <w:rPr>
          <w:rFonts w:eastAsia="Times New Roman"/>
          <w:bCs/>
        </w:rPr>
        <w:t>the prices of the houses have escalated way beyond the affordability of the vast majority of employed (a criterion for application) persons with disabilities and the mortgages are too high.  This has reduced the number of persons acquiring houses through this method</w:t>
      </w:r>
      <w:r w:rsidR="00792A91" w:rsidRPr="007C7170">
        <w:rPr>
          <w:rFonts w:eastAsia="Times New Roman"/>
          <w:bCs/>
        </w:rPr>
        <w:t xml:space="preserve"> </w:t>
      </w:r>
      <w:r w:rsidRPr="007C7170">
        <w:rPr>
          <w:rFonts w:eastAsia="Times New Roman"/>
          <w:bCs/>
        </w:rPr>
        <w:t>with many still residing with families, friends or in rental arrangements</w:t>
      </w:r>
      <w:r w:rsidR="00792A91" w:rsidRPr="007C7170">
        <w:rPr>
          <w:rFonts w:eastAsia="Times New Roman"/>
          <w:bCs/>
        </w:rPr>
        <w:t xml:space="preserve"> and o</w:t>
      </w:r>
      <w:r w:rsidRPr="007C7170">
        <w:rPr>
          <w:rFonts w:eastAsia="Times New Roman"/>
          <w:bCs/>
        </w:rPr>
        <w:t>ther</w:t>
      </w:r>
      <w:r w:rsidR="007A0D5B" w:rsidRPr="007C7170">
        <w:rPr>
          <w:rFonts w:eastAsia="Times New Roman"/>
          <w:bCs/>
        </w:rPr>
        <w:t>s forced to</w:t>
      </w:r>
      <w:r w:rsidRPr="007C7170">
        <w:rPr>
          <w:rFonts w:eastAsia="Times New Roman"/>
          <w:bCs/>
        </w:rPr>
        <w:t xml:space="preserve"> live in </w:t>
      </w:r>
      <w:r w:rsidR="007A0D5B" w:rsidRPr="007C7170">
        <w:rPr>
          <w:rFonts w:eastAsia="Times New Roman"/>
          <w:bCs/>
        </w:rPr>
        <w:t>deplorable conditions.</w:t>
      </w:r>
      <w:r w:rsidRPr="007C7170">
        <w:rPr>
          <w:rFonts w:eastAsia="Times New Roman"/>
          <w:bCs/>
        </w:rPr>
        <w:t xml:space="preserve"> </w:t>
      </w:r>
    </w:p>
    <w:p w14:paraId="1F003CB7" w14:textId="2E212F97" w:rsidR="00441EFE" w:rsidRPr="007C7170" w:rsidRDefault="007011C8" w:rsidP="000533AE">
      <w:pPr>
        <w:pStyle w:val="ListParagraph"/>
        <w:numPr>
          <w:ilvl w:val="0"/>
          <w:numId w:val="17"/>
        </w:numPr>
        <w:spacing w:before="240" w:after="120" w:line="240" w:lineRule="auto"/>
        <w:ind w:right="-43"/>
        <w:contextualSpacing w:val="0"/>
        <w:jc w:val="both"/>
        <w:rPr>
          <w:rFonts w:eastAsia="Times New Roman"/>
          <w:bCs/>
        </w:rPr>
      </w:pPr>
      <w:r w:rsidRPr="007C7170">
        <w:rPr>
          <w:rFonts w:eastAsia="Times New Roman"/>
          <w:bCs/>
        </w:rPr>
        <w:t xml:space="preserve">Many persons with intellectual disabilities earn below the minimum wage and are therefore unable to contribute to the NHT housing programme or save adequate amount in building society and other financial institutions to acquire a home. It is noteworthy that individually and in arrangements with government, the </w:t>
      </w:r>
      <w:hyperlink r:id="rId16" w:history="1">
        <w:r w:rsidRPr="007C7170">
          <w:rPr>
            <w:rStyle w:val="Hyperlink"/>
            <w:rFonts w:eastAsia="Times New Roman"/>
            <w:bCs/>
          </w:rPr>
          <w:t>Food for the Poor,</w:t>
        </w:r>
      </w:hyperlink>
      <w:r w:rsidRPr="007C7170">
        <w:rPr>
          <w:rFonts w:eastAsia="Times New Roman"/>
          <w:bCs/>
        </w:rPr>
        <w:t xml:space="preserve"> a</w:t>
      </w:r>
      <w:r w:rsidR="00472F79" w:rsidRPr="007C7170">
        <w:rPr>
          <w:rFonts w:eastAsia="Times New Roman"/>
          <w:bCs/>
        </w:rPr>
        <w:t xml:space="preserve"> civil society</w:t>
      </w:r>
      <w:r w:rsidR="00A51F25" w:rsidRPr="007C7170">
        <w:rPr>
          <w:rFonts w:eastAsia="Times New Roman"/>
          <w:bCs/>
        </w:rPr>
        <w:t xml:space="preserve"> organization</w:t>
      </w:r>
      <w:r w:rsidRPr="007C7170">
        <w:rPr>
          <w:rFonts w:eastAsia="Times New Roman"/>
          <w:bCs/>
        </w:rPr>
        <w:t xml:space="preserve"> provides housing free of cost to </w:t>
      </w:r>
      <w:r w:rsidR="007A0D5B" w:rsidRPr="007C7170">
        <w:rPr>
          <w:rFonts w:eastAsia="Times New Roman"/>
          <w:bCs/>
        </w:rPr>
        <w:t>persons with disabilities</w:t>
      </w:r>
      <w:r w:rsidRPr="007C7170">
        <w:rPr>
          <w:rFonts w:eastAsia="Times New Roman"/>
          <w:bCs/>
        </w:rPr>
        <w:t xml:space="preserve"> who have legal access to land (either by gift, </w:t>
      </w:r>
      <w:r w:rsidR="007A0D5B" w:rsidRPr="007C7170">
        <w:rPr>
          <w:rFonts w:eastAsia="Times New Roman"/>
          <w:bCs/>
        </w:rPr>
        <w:t>lease,</w:t>
      </w:r>
      <w:r w:rsidRPr="007C7170">
        <w:rPr>
          <w:rFonts w:eastAsia="Times New Roman"/>
          <w:bCs/>
        </w:rPr>
        <w:t xml:space="preserve"> or purchase). The number of beneficiaries </w:t>
      </w:r>
      <w:r w:rsidR="00472F79" w:rsidRPr="007C7170">
        <w:rPr>
          <w:rFonts w:eastAsia="Times New Roman"/>
          <w:bCs/>
        </w:rPr>
        <w:t>is</w:t>
      </w:r>
      <w:r w:rsidRPr="007C7170">
        <w:rPr>
          <w:rFonts w:eastAsia="Times New Roman"/>
          <w:bCs/>
        </w:rPr>
        <w:t xml:space="preserve"> few due to </w:t>
      </w:r>
      <w:r w:rsidR="00A51F25" w:rsidRPr="007C7170">
        <w:rPr>
          <w:rFonts w:eastAsia="Times New Roman"/>
          <w:bCs/>
        </w:rPr>
        <w:t xml:space="preserve">the prohibitive criteria of land ownership as majority of persons with disabilities are not </w:t>
      </w:r>
      <w:r w:rsidR="00BA0915" w:rsidRPr="007C7170">
        <w:rPr>
          <w:rFonts w:eastAsia="Times New Roman"/>
          <w:bCs/>
        </w:rPr>
        <w:t>landowners</w:t>
      </w:r>
      <w:r w:rsidRPr="007C7170">
        <w:rPr>
          <w:rFonts w:eastAsia="Times New Roman"/>
          <w:bCs/>
        </w:rPr>
        <w:t>. It is also difficult to acquire housing through rental</w:t>
      </w:r>
      <w:r w:rsidR="00BA0915" w:rsidRPr="007C7170">
        <w:rPr>
          <w:rFonts w:eastAsia="Times New Roman"/>
          <w:bCs/>
        </w:rPr>
        <w:t xml:space="preserve"> or </w:t>
      </w:r>
      <w:r w:rsidRPr="007C7170">
        <w:rPr>
          <w:rFonts w:eastAsia="Times New Roman"/>
          <w:bCs/>
        </w:rPr>
        <w:t>lease as landlords</w:t>
      </w:r>
      <w:r w:rsidR="00BA0915" w:rsidRPr="007C7170">
        <w:rPr>
          <w:rFonts w:eastAsia="Times New Roman"/>
          <w:bCs/>
        </w:rPr>
        <w:t xml:space="preserve"> </w:t>
      </w:r>
      <w:r w:rsidRPr="007C7170">
        <w:rPr>
          <w:rFonts w:eastAsia="Times New Roman"/>
          <w:bCs/>
        </w:rPr>
        <w:t xml:space="preserve">are often </w:t>
      </w:r>
      <w:r w:rsidRPr="007C7170">
        <w:rPr>
          <w:rFonts w:eastAsia="Times New Roman"/>
          <w:bCs/>
        </w:rPr>
        <w:lastRenderedPageBreak/>
        <w:t xml:space="preserve">averse to leasing their properties to </w:t>
      </w:r>
      <w:r w:rsidR="00A74464" w:rsidRPr="007C7170">
        <w:rPr>
          <w:rFonts w:eastAsia="Times New Roman"/>
          <w:bCs/>
        </w:rPr>
        <w:t xml:space="preserve">persons with disabilities </w:t>
      </w:r>
      <w:r w:rsidRPr="007C7170">
        <w:rPr>
          <w:rFonts w:eastAsia="Times New Roman"/>
          <w:bCs/>
        </w:rPr>
        <w:t>for fear of their perception of inability to sustain the payment of rental or care and protect the property form damage or destruction by hazards such as fires and hurricanes.</w:t>
      </w:r>
    </w:p>
    <w:p w14:paraId="67260761" w14:textId="222F3B84" w:rsidR="00441EFE" w:rsidRPr="00C830BB" w:rsidRDefault="007011C8" w:rsidP="000533AE">
      <w:pPr>
        <w:spacing w:before="240" w:after="120" w:line="240" w:lineRule="auto"/>
        <w:ind w:right="-43"/>
        <w:jc w:val="both"/>
        <w:rPr>
          <w:b/>
        </w:rPr>
      </w:pPr>
      <w:r w:rsidRPr="00C830BB">
        <w:rPr>
          <w:b/>
        </w:rPr>
        <w:t>Recommendation</w:t>
      </w:r>
    </w:p>
    <w:p w14:paraId="4F451538" w14:textId="0D7FFAFD" w:rsidR="00441EFE" w:rsidRPr="00C830BB" w:rsidRDefault="005619CC" w:rsidP="000533AE">
      <w:pPr>
        <w:pStyle w:val="ListParagraph"/>
        <w:numPr>
          <w:ilvl w:val="0"/>
          <w:numId w:val="13"/>
        </w:numPr>
        <w:spacing w:after="120" w:line="240" w:lineRule="auto"/>
        <w:ind w:right="-43"/>
        <w:contextualSpacing w:val="0"/>
        <w:jc w:val="both"/>
        <w:rPr>
          <w:bCs/>
        </w:rPr>
      </w:pPr>
      <w:r w:rsidRPr="00C830BB">
        <w:rPr>
          <w:bCs/>
        </w:rPr>
        <w:t xml:space="preserve">State should design an inclusive criteria that does not exclude any group of persons with disabilities including reviewing of the current criteria of mortgages </w:t>
      </w:r>
      <w:r w:rsidR="00172DDA" w:rsidRPr="00C830BB">
        <w:rPr>
          <w:bCs/>
        </w:rPr>
        <w:t>and land</w:t>
      </w:r>
      <w:r w:rsidRPr="00C830BB">
        <w:rPr>
          <w:bCs/>
        </w:rPr>
        <w:t xml:space="preserve"> ownership </w:t>
      </w:r>
      <w:r w:rsidR="00DF5AAF" w:rsidRPr="00C830BB">
        <w:rPr>
          <w:bCs/>
        </w:rPr>
        <w:t xml:space="preserve">as </w:t>
      </w:r>
      <w:r w:rsidRPr="00C830BB">
        <w:rPr>
          <w:bCs/>
        </w:rPr>
        <w:t>requirement for</w:t>
      </w:r>
      <w:r w:rsidR="00DF5AAF" w:rsidRPr="00C830BB">
        <w:rPr>
          <w:bCs/>
        </w:rPr>
        <w:t xml:space="preserve"> accessing mortgages </w:t>
      </w:r>
      <w:r w:rsidR="007011C8" w:rsidRPr="00C830BB">
        <w:rPr>
          <w:bCs/>
        </w:rPr>
        <w:t>and the financial provision through the government’s Public Assistance programmes.</w:t>
      </w:r>
    </w:p>
    <w:p w14:paraId="284BE999" w14:textId="3CA02152" w:rsidR="00441EFE" w:rsidRPr="00C830BB" w:rsidRDefault="00172DDA" w:rsidP="000533AE">
      <w:pPr>
        <w:pStyle w:val="ListParagraph"/>
        <w:numPr>
          <w:ilvl w:val="0"/>
          <w:numId w:val="13"/>
        </w:numPr>
        <w:spacing w:after="120" w:line="240" w:lineRule="auto"/>
        <w:ind w:right="-43"/>
        <w:contextualSpacing w:val="0"/>
        <w:jc w:val="both"/>
        <w:rPr>
          <w:bCs/>
        </w:rPr>
      </w:pPr>
      <w:r w:rsidRPr="00C830BB">
        <w:rPr>
          <w:bCs/>
        </w:rPr>
        <w:t>State should ensure full implementation of the 5% housing quotas including ensuring that the affordable houses built by the</w:t>
      </w:r>
      <w:r w:rsidR="007011C8" w:rsidRPr="00C830BB">
        <w:rPr>
          <w:bCs/>
        </w:rPr>
        <w:t xml:space="preserve"> National Housing Agency of Jamaica </w:t>
      </w:r>
      <w:r w:rsidRPr="00C830BB">
        <w:rPr>
          <w:bCs/>
        </w:rPr>
        <w:t>are available to persons with disabilities</w:t>
      </w:r>
      <w:r w:rsidR="007011C8" w:rsidRPr="00C830BB">
        <w:rPr>
          <w:bCs/>
        </w:rPr>
        <w:t>.</w:t>
      </w:r>
    </w:p>
    <w:p w14:paraId="4C78FA94" w14:textId="262F3157" w:rsidR="00441EFE" w:rsidRPr="00C830BB" w:rsidRDefault="007011C8" w:rsidP="000533AE">
      <w:pPr>
        <w:pStyle w:val="ListParagraph"/>
        <w:numPr>
          <w:ilvl w:val="0"/>
          <w:numId w:val="13"/>
        </w:numPr>
        <w:spacing w:after="120" w:line="240" w:lineRule="auto"/>
        <w:ind w:right="-43"/>
        <w:contextualSpacing w:val="0"/>
        <w:jc w:val="both"/>
        <w:rPr>
          <w:b/>
        </w:rPr>
      </w:pPr>
      <w:r w:rsidRPr="00C830BB">
        <w:rPr>
          <w:bCs/>
        </w:rPr>
        <w:t>Persons with intellectual disabilities should be specially considered for housing support as often their income does not afford them the capacity to contribute to housing schemes such as the National Housing Trust</w:t>
      </w:r>
      <w:r w:rsidRPr="00C830BB">
        <w:rPr>
          <w:b/>
        </w:rPr>
        <w:t>.</w:t>
      </w:r>
    </w:p>
    <w:p w14:paraId="0BC6745E" w14:textId="23687D7B" w:rsidR="00441EFE" w:rsidRPr="00F9092F" w:rsidRDefault="007011C8" w:rsidP="000533AE">
      <w:pPr>
        <w:pStyle w:val="Heading2"/>
        <w:spacing w:line="240" w:lineRule="auto"/>
        <w:ind w:right="-43"/>
        <w:rPr>
          <w:b/>
          <w:bCs/>
          <w:color w:val="548DD4" w:themeColor="text2" w:themeTint="99"/>
          <w:sz w:val="22"/>
          <w:szCs w:val="22"/>
        </w:rPr>
      </w:pPr>
      <w:r w:rsidRPr="00F9092F">
        <w:rPr>
          <w:b/>
          <w:bCs/>
          <w:color w:val="548DD4" w:themeColor="text2" w:themeTint="99"/>
          <w:sz w:val="22"/>
          <w:szCs w:val="22"/>
        </w:rPr>
        <w:t>Personal mobility (art. 20)</w:t>
      </w:r>
    </w:p>
    <w:tbl>
      <w:tblPr>
        <w:tblStyle w:val="ac"/>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29"/>
      </w:tblGrid>
      <w:tr w:rsidR="00441EFE" w:rsidRPr="00C830BB" w14:paraId="3FBBD52A" w14:textId="77777777" w:rsidTr="000533AE">
        <w:trPr>
          <w:trHeight w:val="1124"/>
        </w:trPr>
        <w:tc>
          <w:tcPr>
            <w:tcW w:w="9029" w:type="dxa"/>
            <w:shd w:val="clear" w:color="auto" w:fill="auto"/>
            <w:tcMar>
              <w:top w:w="100" w:type="dxa"/>
              <w:left w:w="100" w:type="dxa"/>
              <w:bottom w:w="100" w:type="dxa"/>
              <w:right w:w="100" w:type="dxa"/>
            </w:tcMar>
          </w:tcPr>
          <w:p w14:paraId="66900FD2" w14:textId="576CDDAB" w:rsidR="00441EFE" w:rsidRPr="00C830BB" w:rsidRDefault="007011C8" w:rsidP="000533AE">
            <w:pPr>
              <w:spacing w:before="240" w:after="120" w:line="240" w:lineRule="auto"/>
              <w:ind w:right="-43"/>
              <w:jc w:val="both"/>
              <w:rPr>
                <w:i/>
              </w:rPr>
            </w:pPr>
            <w:r w:rsidRPr="00F9092F">
              <w:rPr>
                <w:b/>
                <w:bCs/>
                <w:i/>
                <w:iCs/>
              </w:rPr>
              <w:t>18. Please indicate measures taken to support the personal mobility of persons with disabilities, especially children with disabilities and persons with disabilities in rural areas, including mobility aids and assistive devices.</w:t>
            </w:r>
          </w:p>
        </w:tc>
      </w:tr>
    </w:tbl>
    <w:p w14:paraId="68D718C9" w14:textId="246913E3" w:rsidR="00F81B1C" w:rsidRPr="007C7170" w:rsidRDefault="007011C8" w:rsidP="000533AE">
      <w:pPr>
        <w:pStyle w:val="ListParagraph"/>
        <w:numPr>
          <w:ilvl w:val="0"/>
          <w:numId w:val="17"/>
        </w:numPr>
        <w:spacing w:before="240" w:after="120" w:line="240" w:lineRule="auto"/>
        <w:ind w:right="-43"/>
        <w:contextualSpacing w:val="0"/>
        <w:jc w:val="both"/>
        <w:rPr>
          <w:bCs/>
        </w:rPr>
      </w:pPr>
      <w:r w:rsidRPr="007C7170">
        <w:rPr>
          <w:bCs/>
        </w:rPr>
        <w:t xml:space="preserve">The government, through the JCPD, offers support for the purchase of assistive aids. </w:t>
      </w:r>
      <w:r w:rsidR="00F81B1C" w:rsidRPr="007C7170">
        <w:rPr>
          <w:bCs/>
        </w:rPr>
        <w:t>In other cases, JCPD has partnered with non-governmental organizations to support in provision of assistive devices. Support for the provision of mobility aids such as wheelchairs, crutches, walkers, and support canes are received from the Food for the Poor and distributed to persons at no cost by the JCPD and the Combined Disabilities Association.  Social clubs such as the Kiwanis Club also assist with wheelchairs at a reduced cost.</w:t>
      </w:r>
    </w:p>
    <w:p w14:paraId="1EDEB32F" w14:textId="4A6922CB" w:rsidR="00F81B1C" w:rsidRPr="007C7170" w:rsidRDefault="00F81B1C" w:rsidP="000533AE">
      <w:pPr>
        <w:pStyle w:val="ListParagraph"/>
        <w:numPr>
          <w:ilvl w:val="0"/>
          <w:numId w:val="17"/>
        </w:numPr>
        <w:spacing w:before="240" w:after="120" w:line="240" w:lineRule="auto"/>
        <w:ind w:right="-43"/>
        <w:contextualSpacing w:val="0"/>
        <w:jc w:val="both"/>
        <w:rPr>
          <w:b/>
          <w:bCs/>
        </w:rPr>
      </w:pPr>
      <w:r w:rsidRPr="007C7170">
        <w:rPr>
          <w:bCs/>
        </w:rPr>
        <w:t xml:space="preserve">Persons </w:t>
      </w:r>
      <w:r w:rsidR="00180C08" w:rsidRPr="007C7170">
        <w:rPr>
          <w:bCs/>
        </w:rPr>
        <w:t xml:space="preserve">with visual impairment and those with </w:t>
      </w:r>
      <w:r w:rsidRPr="007C7170">
        <w:rPr>
          <w:bCs/>
        </w:rPr>
        <w:t xml:space="preserve">low vision also benefit from the JCPD programmes which provides support for the purchase of eyeglasses and </w:t>
      </w:r>
      <w:r w:rsidRPr="007C7170">
        <w:rPr>
          <w:bCs/>
        </w:rPr>
        <w:lastRenderedPageBreak/>
        <w:t xml:space="preserve">white canes.  NGOs such as the Jamaica Society for the blind provides white canes to blind and low vision individuals on entry to their rehabilitation programme.  Thereafter canes are sold at a reduced cost. White canes have been distributed to children by other NGOs and through special projects, however this is not a regular occurrence. </w:t>
      </w:r>
      <w:r w:rsidRPr="007C7170">
        <w:rPr>
          <w:b/>
          <w:bCs/>
        </w:rPr>
        <w:t xml:space="preserve"> </w:t>
      </w:r>
    </w:p>
    <w:p w14:paraId="1F16B4FE" w14:textId="0680E0A3" w:rsidR="00DE6100" w:rsidRPr="007C7170" w:rsidRDefault="001B2004" w:rsidP="000533AE">
      <w:pPr>
        <w:pStyle w:val="ListParagraph"/>
        <w:numPr>
          <w:ilvl w:val="0"/>
          <w:numId w:val="17"/>
        </w:numPr>
        <w:spacing w:before="240" w:after="120" w:line="240" w:lineRule="auto"/>
        <w:ind w:right="-43"/>
        <w:contextualSpacing w:val="0"/>
        <w:jc w:val="both"/>
        <w:rPr>
          <w:b/>
          <w:bCs/>
        </w:rPr>
      </w:pPr>
      <w:r w:rsidRPr="007C7170">
        <w:rPr>
          <w:bCs/>
        </w:rPr>
        <w:t>In its list of replies</w:t>
      </w:r>
      <w:r w:rsidR="00B40E93" w:rsidRPr="007C7170">
        <w:rPr>
          <w:bCs/>
        </w:rPr>
        <w:t>,</w:t>
      </w:r>
      <w:r w:rsidRPr="007C7170">
        <w:rPr>
          <w:bCs/>
        </w:rPr>
        <w:t xml:space="preserve"> the State reports </w:t>
      </w:r>
      <w:r w:rsidR="00937950" w:rsidRPr="007C7170">
        <w:rPr>
          <w:bCs/>
        </w:rPr>
        <w:t>that as</w:t>
      </w:r>
      <w:r w:rsidR="006E42E8" w:rsidRPr="007C7170">
        <w:rPr>
          <w:bCs/>
        </w:rPr>
        <w:t xml:space="preserve"> of 2018, out the </w:t>
      </w:r>
      <w:r w:rsidR="00AC6217" w:rsidRPr="007C7170">
        <w:rPr>
          <w:bCs/>
        </w:rPr>
        <w:t>34,697 persons</w:t>
      </w:r>
      <w:r w:rsidR="00B40E93" w:rsidRPr="007C7170">
        <w:rPr>
          <w:bCs/>
        </w:rPr>
        <w:t xml:space="preserve"> with disabilities</w:t>
      </w:r>
      <w:r w:rsidR="006E42E8" w:rsidRPr="007C7170">
        <w:rPr>
          <w:bCs/>
        </w:rPr>
        <w:t xml:space="preserve"> registered</w:t>
      </w:r>
      <w:r w:rsidR="00B40E93" w:rsidRPr="007C7170">
        <w:rPr>
          <w:bCs/>
        </w:rPr>
        <w:t xml:space="preserve"> </w:t>
      </w:r>
      <w:r w:rsidRPr="007C7170">
        <w:rPr>
          <w:bCs/>
        </w:rPr>
        <w:t xml:space="preserve">17,111 </w:t>
      </w:r>
      <w:r w:rsidR="00937950" w:rsidRPr="007C7170">
        <w:rPr>
          <w:bCs/>
        </w:rPr>
        <w:t>required assistive devices.</w:t>
      </w:r>
      <w:r w:rsidR="00AC6217" w:rsidRPr="00C830BB">
        <w:rPr>
          <w:rStyle w:val="FootnoteReference"/>
          <w:bCs/>
        </w:rPr>
        <w:footnoteReference w:id="25"/>
      </w:r>
      <w:r w:rsidR="00F81B1C" w:rsidRPr="007C7170">
        <w:rPr>
          <w:bCs/>
        </w:rPr>
        <w:t xml:space="preserve"> </w:t>
      </w:r>
      <w:r w:rsidRPr="007C7170">
        <w:rPr>
          <w:bCs/>
        </w:rPr>
        <w:t xml:space="preserve"> Unfortunately</w:t>
      </w:r>
      <w:r w:rsidR="007011C8" w:rsidRPr="007C7170">
        <w:rPr>
          <w:bCs/>
        </w:rPr>
        <w:t xml:space="preserve">, acquisition of </w:t>
      </w:r>
      <w:r w:rsidR="00937950" w:rsidRPr="007C7170">
        <w:rPr>
          <w:bCs/>
        </w:rPr>
        <w:t xml:space="preserve">assistive devices is challenging because of various reasons. </w:t>
      </w:r>
      <w:r w:rsidR="00AC6217" w:rsidRPr="007C7170">
        <w:rPr>
          <w:bCs/>
        </w:rPr>
        <w:t xml:space="preserve">Some of the </w:t>
      </w:r>
      <w:r w:rsidR="00937950" w:rsidRPr="007C7170">
        <w:rPr>
          <w:bCs/>
        </w:rPr>
        <w:t>assistive devices are not locally made and therefore depend on importation by private suppliers. The implication</w:t>
      </w:r>
      <w:r w:rsidR="00AC6217" w:rsidRPr="007C7170">
        <w:rPr>
          <w:bCs/>
        </w:rPr>
        <w:t xml:space="preserve"> of</w:t>
      </w:r>
      <w:r w:rsidR="00937950" w:rsidRPr="007C7170">
        <w:rPr>
          <w:bCs/>
        </w:rPr>
        <w:t xml:space="preserve"> this approach is prohibitive costs imposed by suppliers as there is no standard price regulations</w:t>
      </w:r>
      <w:r w:rsidR="008B5D97" w:rsidRPr="007C7170">
        <w:rPr>
          <w:bCs/>
        </w:rPr>
        <w:t>.</w:t>
      </w:r>
      <w:r w:rsidR="007011C8" w:rsidRPr="007C7170">
        <w:rPr>
          <w:bCs/>
        </w:rPr>
        <w:t xml:space="preserve"> </w:t>
      </w:r>
      <w:r w:rsidR="008B5D97" w:rsidRPr="007C7170">
        <w:rPr>
          <w:bCs/>
        </w:rPr>
        <w:t xml:space="preserve"> Another challenge is that the financial support from JCPD only covers 25% to 50% of the total cost of assistive devices such as </w:t>
      </w:r>
      <w:r w:rsidR="00DE6100" w:rsidRPr="007C7170">
        <w:rPr>
          <w:bCs/>
        </w:rPr>
        <w:t>prostheses</w:t>
      </w:r>
      <w:r w:rsidR="008B5D97" w:rsidRPr="007C7170">
        <w:rPr>
          <w:bCs/>
        </w:rPr>
        <w:t xml:space="preserve">. Though sometimes the entire cost can be </w:t>
      </w:r>
      <w:r w:rsidR="00DE6100" w:rsidRPr="007C7170">
        <w:rPr>
          <w:bCs/>
        </w:rPr>
        <w:t>covered,</w:t>
      </w:r>
      <w:r w:rsidR="008B5D97" w:rsidRPr="007C7170">
        <w:rPr>
          <w:bCs/>
        </w:rPr>
        <w:t xml:space="preserve"> this depends on the availability of Assistive Aids Grant.</w:t>
      </w:r>
    </w:p>
    <w:p w14:paraId="7000C263" w14:textId="5030A69D" w:rsidR="00204A38" w:rsidRPr="007C7170" w:rsidRDefault="007011C8" w:rsidP="000533AE">
      <w:pPr>
        <w:pStyle w:val="ListParagraph"/>
        <w:numPr>
          <w:ilvl w:val="0"/>
          <w:numId w:val="17"/>
        </w:numPr>
        <w:spacing w:before="240" w:after="120" w:line="240" w:lineRule="auto"/>
        <w:ind w:right="-43"/>
        <w:contextualSpacing w:val="0"/>
        <w:jc w:val="both"/>
        <w:rPr>
          <w:bCs/>
        </w:rPr>
      </w:pPr>
      <w:r w:rsidRPr="007C7170">
        <w:rPr>
          <w:bCs/>
        </w:rPr>
        <w:t xml:space="preserve">Persons requiring hearing aids also face serious challenges as these are expensive and only sold by a few </w:t>
      </w:r>
      <w:r w:rsidR="00AE15B0" w:rsidRPr="007C7170">
        <w:rPr>
          <w:bCs/>
        </w:rPr>
        <w:t>institutions. The</w:t>
      </w:r>
      <w:r w:rsidRPr="007C7170">
        <w:rPr>
          <w:bCs/>
        </w:rPr>
        <w:t xml:space="preserve"> cost of maintenance is also challenging, especially if the individual is unemployed or ha</w:t>
      </w:r>
      <w:r w:rsidR="00DE6100" w:rsidRPr="007C7170">
        <w:rPr>
          <w:bCs/>
        </w:rPr>
        <w:t>s minimal</w:t>
      </w:r>
      <w:r w:rsidRPr="007C7170">
        <w:rPr>
          <w:bCs/>
        </w:rPr>
        <w:t xml:space="preserve"> family support.</w:t>
      </w:r>
      <w:r w:rsidR="00204A38" w:rsidRPr="007C7170">
        <w:rPr>
          <w:bCs/>
        </w:rPr>
        <w:t xml:space="preserve"> </w:t>
      </w:r>
      <w:r w:rsidR="00DE6100" w:rsidRPr="007C7170">
        <w:rPr>
          <w:bCs/>
        </w:rPr>
        <w:t>Though</w:t>
      </w:r>
      <w:r w:rsidR="00204A38" w:rsidRPr="007C7170">
        <w:rPr>
          <w:bCs/>
        </w:rPr>
        <w:t xml:space="preserve">, </w:t>
      </w:r>
      <w:r w:rsidRPr="007C7170">
        <w:rPr>
          <w:bCs/>
        </w:rPr>
        <w:t xml:space="preserve">JCPD contributes </w:t>
      </w:r>
      <w:r w:rsidR="00DE6100" w:rsidRPr="007C7170">
        <w:rPr>
          <w:bCs/>
        </w:rPr>
        <w:t>to acquisition of hearing aids, only a certain percentage is paid</w:t>
      </w:r>
      <w:r w:rsidRPr="007C7170">
        <w:rPr>
          <w:bCs/>
        </w:rPr>
        <w:t xml:space="preserve"> and quite often the individual is unable to cover the balance.</w:t>
      </w:r>
      <w:r w:rsidRPr="007C7170">
        <w:rPr>
          <w:b/>
        </w:rPr>
        <w:t xml:space="preserve"> </w:t>
      </w:r>
      <w:r w:rsidR="00204A38" w:rsidRPr="007C7170">
        <w:rPr>
          <w:bCs/>
        </w:rPr>
        <w:t xml:space="preserve">Additional challenges include delays in delivery of assistive devices due to JCPD taking long to process and approve applications. </w:t>
      </w:r>
    </w:p>
    <w:p w14:paraId="28B47BBF" w14:textId="090B04F5" w:rsidR="00441EFE" w:rsidRPr="00C830BB" w:rsidRDefault="007011C8" w:rsidP="000533AE">
      <w:pPr>
        <w:spacing w:before="240" w:after="120" w:line="240" w:lineRule="auto"/>
        <w:ind w:right="-43" w:firstLine="360"/>
        <w:jc w:val="both"/>
        <w:rPr>
          <w:b/>
        </w:rPr>
      </w:pPr>
      <w:r w:rsidRPr="00C830BB">
        <w:rPr>
          <w:b/>
        </w:rPr>
        <w:t>Recommendation</w:t>
      </w:r>
    </w:p>
    <w:p w14:paraId="58D47EB0" w14:textId="36A6BB2B" w:rsidR="00403692" w:rsidRPr="007C7170" w:rsidRDefault="00403692" w:rsidP="000533AE">
      <w:pPr>
        <w:pStyle w:val="ListParagraph"/>
        <w:numPr>
          <w:ilvl w:val="0"/>
          <w:numId w:val="21"/>
        </w:numPr>
        <w:spacing w:before="240" w:after="120" w:line="240" w:lineRule="auto"/>
        <w:ind w:right="-43"/>
        <w:contextualSpacing w:val="0"/>
        <w:jc w:val="both"/>
        <w:rPr>
          <w:rFonts w:eastAsia="Times New Roman"/>
          <w:bCs/>
        </w:rPr>
      </w:pPr>
      <w:r w:rsidRPr="007C7170">
        <w:rPr>
          <w:rFonts w:eastAsia="Times New Roman"/>
          <w:bCs/>
        </w:rPr>
        <w:t xml:space="preserve">State </w:t>
      </w:r>
      <w:r w:rsidR="007011C8" w:rsidRPr="007C7170">
        <w:rPr>
          <w:rFonts w:eastAsia="Times New Roman"/>
          <w:bCs/>
        </w:rPr>
        <w:t>should provide the JCPD with the licence to import mobility aids and other devices for persons with disabilities</w:t>
      </w:r>
      <w:r w:rsidR="00180C08" w:rsidRPr="007C7170">
        <w:rPr>
          <w:rFonts w:eastAsia="Times New Roman"/>
          <w:bCs/>
        </w:rPr>
        <w:t xml:space="preserve"> and ensure availability to all persons with disabilities especially those who are </w:t>
      </w:r>
      <w:r w:rsidR="007011C8" w:rsidRPr="007C7170">
        <w:rPr>
          <w:rFonts w:eastAsia="Times New Roman"/>
          <w:bCs/>
        </w:rPr>
        <w:t>unemployed</w:t>
      </w:r>
      <w:r w:rsidR="00180C08" w:rsidRPr="007C7170">
        <w:rPr>
          <w:rFonts w:eastAsia="Times New Roman"/>
          <w:bCs/>
        </w:rPr>
        <w:t xml:space="preserve"> and </w:t>
      </w:r>
      <w:r w:rsidR="007011C8" w:rsidRPr="007C7170">
        <w:rPr>
          <w:rFonts w:eastAsia="Times New Roman"/>
          <w:bCs/>
        </w:rPr>
        <w:t xml:space="preserve">low-income earners. </w:t>
      </w:r>
    </w:p>
    <w:p w14:paraId="2EFC19D7" w14:textId="21664571" w:rsidR="00441EFE" w:rsidRPr="002B25D4" w:rsidRDefault="009805ED" w:rsidP="000533AE">
      <w:pPr>
        <w:pStyle w:val="ListParagraph"/>
        <w:numPr>
          <w:ilvl w:val="0"/>
          <w:numId w:val="21"/>
        </w:numPr>
        <w:spacing w:before="240" w:after="120" w:line="240" w:lineRule="auto"/>
        <w:ind w:right="-43"/>
        <w:contextualSpacing w:val="0"/>
        <w:jc w:val="both"/>
        <w:rPr>
          <w:bCs/>
        </w:rPr>
      </w:pPr>
      <w:r w:rsidRPr="007C7170">
        <w:rPr>
          <w:rFonts w:eastAsia="Times New Roman"/>
          <w:bCs/>
        </w:rPr>
        <w:lastRenderedPageBreak/>
        <w:t xml:space="preserve">State should increase the budget allocation for the Assistive Aid Grant </w:t>
      </w:r>
      <w:r w:rsidR="007011C8" w:rsidRPr="007C7170">
        <w:rPr>
          <w:rFonts w:eastAsia="Times New Roman"/>
          <w:bCs/>
        </w:rPr>
        <w:t xml:space="preserve">to meet the </w:t>
      </w:r>
      <w:r w:rsidR="00D539DA" w:rsidRPr="007C7170">
        <w:rPr>
          <w:rFonts w:eastAsia="Times New Roman"/>
          <w:bCs/>
        </w:rPr>
        <w:t>increased costs</w:t>
      </w:r>
      <w:r w:rsidR="007011C8" w:rsidRPr="007C7170">
        <w:rPr>
          <w:rFonts w:eastAsia="Times New Roman"/>
          <w:bCs/>
        </w:rPr>
        <w:t xml:space="preserve"> and demand for </w:t>
      </w:r>
      <w:r w:rsidRPr="007C7170">
        <w:rPr>
          <w:rFonts w:eastAsia="Times New Roman"/>
          <w:bCs/>
        </w:rPr>
        <w:t xml:space="preserve">assistive </w:t>
      </w:r>
      <w:r w:rsidR="007011C8" w:rsidRPr="007C7170">
        <w:rPr>
          <w:rFonts w:eastAsia="Times New Roman"/>
          <w:bCs/>
        </w:rPr>
        <w:t>devices.</w:t>
      </w:r>
    </w:p>
    <w:p w14:paraId="45C935A3" w14:textId="0A647007" w:rsidR="002B25D4" w:rsidRPr="002B25D4" w:rsidRDefault="002B25D4" w:rsidP="002B25D4">
      <w:pPr>
        <w:pStyle w:val="ListParagraph"/>
        <w:numPr>
          <w:ilvl w:val="0"/>
          <w:numId w:val="21"/>
        </w:numPr>
        <w:rPr>
          <w:bCs/>
        </w:rPr>
      </w:pPr>
      <w:r w:rsidRPr="002B25D4">
        <w:rPr>
          <w:bCs/>
        </w:rPr>
        <w:t xml:space="preserve">State should provide fiscal and capacity support to </w:t>
      </w:r>
      <w:r>
        <w:rPr>
          <w:bCs/>
        </w:rPr>
        <w:t xml:space="preserve">organizations of persons with disabilities and </w:t>
      </w:r>
      <w:r w:rsidRPr="002B25D4">
        <w:rPr>
          <w:bCs/>
        </w:rPr>
        <w:t>social enterprises with the interest and ability to manufacture aids for the local market.</w:t>
      </w:r>
    </w:p>
    <w:p w14:paraId="53F98968" w14:textId="0F3E671E" w:rsidR="00441EFE" w:rsidRPr="00F9092F" w:rsidRDefault="007011C8" w:rsidP="000533AE">
      <w:pPr>
        <w:pStyle w:val="Heading2"/>
        <w:spacing w:line="240" w:lineRule="auto"/>
        <w:ind w:right="-43"/>
        <w:rPr>
          <w:b/>
          <w:bCs/>
          <w:color w:val="548DD4" w:themeColor="text2" w:themeTint="99"/>
          <w:sz w:val="22"/>
          <w:szCs w:val="22"/>
        </w:rPr>
      </w:pPr>
      <w:r w:rsidRPr="00F9092F">
        <w:rPr>
          <w:b/>
          <w:bCs/>
          <w:color w:val="548DD4" w:themeColor="text2" w:themeTint="99"/>
          <w:sz w:val="22"/>
          <w:szCs w:val="22"/>
        </w:rPr>
        <w:t>Freedom of expression and opinion, and access to information (art. 21)</w:t>
      </w:r>
    </w:p>
    <w:tbl>
      <w:tblPr>
        <w:tblStyle w:val="ad"/>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29"/>
      </w:tblGrid>
      <w:tr w:rsidR="00441EFE" w:rsidRPr="00C830BB" w14:paraId="42450DB8" w14:textId="77777777">
        <w:tc>
          <w:tcPr>
            <w:tcW w:w="9029" w:type="dxa"/>
            <w:shd w:val="clear" w:color="auto" w:fill="auto"/>
            <w:tcMar>
              <w:top w:w="100" w:type="dxa"/>
              <w:left w:w="100" w:type="dxa"/>
              <w:bottom w:w="100" w:type="dxa"/>
              <w:right w:w="100" w:type="dxa"/>
            </w:tcMar>
          </w:tcPr>
          <w:p w14:paraId="27192DCE" w14:textId="77777777" w:rsidR="00441EFE" w:rsidRPr="00F9092F" w:rsidRDefault="007011C8" w:rsidP="000533AE">
            <w:pPr>
              <w:spacing w:before="240" w:after="120" w:line="240" w:lineRule="auto"/>
              <w:ind w:right="-43"/>
              <w:jc w:val="both"/>
              <w:rPr>
                <w:b/>
                <w:bCs/>
                <w:i/>
                <w:iCs/>
              </w:rPr>
            </w:pPr>
            <w:r w:rsidRPr="00F9092F">
              <w:rPr>
                <w:b/>
                <w:bCs/>
                <w:i/>
                <w:iCs/>
              </w:rPr>
              <w:t>19. Please provide information on:</w:t>
            </w:r>
          </w:p>
          <w:p w14:paraId="0BFEF535" w14:textId="77777777" w:rsidR="00441EFE" w:rsidRPr="00F9092F" w:rsidRDefault="007011C8" w:rsidP="000533AE">
            <w:pPr>
              <w:spacing w:before="240" w:after="120" w:line="240" w:lineRule="auto"/>
              <w:ind w:right="-43"/>
              <w:jc w:val="both"/>
              <w:rPr>
                <w:b/>
                <w:bCs/>
                <w:i/>
                <w:iCs/>
              </w:rPr>
            </w:pPr>
            <w:r w:rsidRPr="00F9092F">
              <w:rPr>
                <w:b/>
                <w:bCs/>
                <w:i/>
                <w:iCs/>
              </w:rPr>
              <w:t xml:space="preserve">  </w:t>
            </w:r>
            <w:r w:rsidRPr="00F9092F">
              <w:rPr>
                <w:b/>
                <w:bCs/>
                <w:i/>
                <w:iCs/>
              </w:rPr>
              <w:tab/>
              <w:t xml:space="preserve">(a)      </w:t>
            </w:r>
            <w:r w:rsidRPr="00F9092F">
              <w:rPr>
                <w:b/>
                <w:bCs/>
                <w:i/>
                <w:iCs/>
              </w:rPr>
              <w:tab/>
              <w:t>Measures taken to make information available in accessible formats for persons with disabilities, including making websites accessible;</w:t>
            </w:r>
          </w:p>
          <w:p w14:paraId="4F119CAA" w14:textId="77777777" w:rsidR="00441EFE" w:rsidRPr="00F9092F" w:rsidRDefault="007011C8" w:rsidP="000533AE">
            <w:pPr>
              <w:spacing w:before="240" w:after="120" w:line="240" w:lineRule="auto"/>
              <w:ind w:right="-43"/>
              <w:jc w:val="both"/>
              <w:rPr>
                <w:b/>
                <w:bCs/>
                <w:i/>
                <w:iCs/>
              </w:rPr>
            </w:pPr>
            <w:r w:rsidRPr="00F9092F">
              <w:rPr>
                <w:b/>
                <w:bCs/>
                <w:i/>
                <w:iCs/>
              </w:rPr>
              <w:t xml:space="preserve">  </w:t>
            </w:r>
            <w:r w:rsidRPr="00F9092F">
              <w:rPr>
                <w:b/>
                <w:bCs/>
                <w:i/>
                <w:iCs/>
              </w:rPr>
              <w:tab/>
              <w:t xml:space="preserve">(b)      </w:t>
            </w:r>
            <w:r w:rsidRPr="00F9092F">
              <w:rPr>
                <w:b/>
                <w:bCs/>
                <w:i/>
                <w:iCs/>
              </w:rPr>
              <w:tab/>
              <w:t>Whether Jamaican sign language has been adopted as an official language.</w:t>
            </w:r>
          </w:p>
          <w:p w14:paraId="790EA7B7" w14:textId="64AF4642" w:rsidR="00441EFE" w:rsidRPr="00F9092F" w:rsidRDefault="007011C8" w:rsidP="000533AE">
            <w:pPr>
              <w:spacing w:before="240" w:after="120" w:line="240" w:lineRule="auto"/>
              <w:ind w:right="-43"/>
              <w:jc w:val="both"/>
              <w:rPr>
                <w:b/>
                <w:bCs/>
                <w:i/>
                <w:iCs/>
              </w:rPr>
            </w:pPr>
            <w:r w:rsidRPr="00F9092F">
              <w:rPr>
                <w:b/>
                <w:bCs/>
                <w:i/>
                <w:iCs/>
              </w:rPr>
              <w:t xml:space="preserve">                   </w:t>
            </w:r>
            <w:r w:rsidRPr="00F9092F">
              <w:rPr>
                <w:b/>
                <w:bCs/>
                <w:i/>
                <w:iCs/>
              </w:rPr>
              <w:tab/>
            </w:r>
          </w:p>
        </w:tc>
      </w:tr>
    </w:tbl>
    <w:p w14:paraId="6AA1F64A" w14:textId="31DB4A37" w:rsidR="00663141" w:rsidRPr="007C7170" w:rsidRDefault="007011C8" w:rsidP="000533AE">
      <w:pPr>
        <w:pStyle w:val="ListParagraph"/>
        <w:numPr>
          <w:ilvl w:val="0"/>
          <w:numId w:val="17"/>
        </w:numPr>
        <w:spacing w:before="240" w:after="120" w:line="240" w:lineRule="auto"/>
        <w:ind w:right="-43"/>
        <w:contextualSpacing w:val="0"/>
        <w:jc w:val="both"/>
        <w:rPr>
          <w:bCs/>
          <w:lang w:val="en-US"/>
        </w:rPr>
      </w:pPr>
      <w:r w:rsidRPr="007C7170">
        <w:rPr>
          <w:bCs/>
        </w:rPr>
        <w:t xml:space="preserve">Efforts are being made to provide for persons with disabilities in terms of access to information.  </w:t>
      </w:r>
      <w:r w:rsidR="00663141" w:rsidRPr="007C7170">
        <w:rPr>
          <w:bCs/>
        </w:rPr>
        <w:t>Some</w:t>
      </w:r>
      <w:r w:rsidRPr="007C7170">
        <w:rPr>
          <w:bCs/>
        </w:rPr>
        <w:t xml:space="preserve"> websites are now accessed </w:t>
      </w:r>
      <w:r w:rsidR="003C2A93" w:rsidRPr="007C7170">
        <w:rPr>
          <w:bCs/>
        </w:rPr>
        <w:t>to</w:t>
      </w:r>
      <w:r w:rsidRPr="007C7170">
        <w:rPr>
          <w:bCs/>
        </w:rPr>
        <w:t xml:space="preserve"> visually impaired </w:t>
      </w:r>
      <w:r w:rsidR="003C2A93" w:rsidRPr="007C7170">
        <w:rPr>
          <w:bCs/>
        </w:rPr>
        <w:t>persons</w:t>
      </w:r>
      <w:r w:rsidRPr="007C7170">
        <w:rPr>
          <w:bCs/>
        </w:rPr>
        <w:t xml:space="preserve">. </w:t>
      </w:r>
      <w:r w:rsidR="003C2A93" w:rsidRPr="007C7170">
        <w:rPr>
          <w:bCs/>
        </w:rPr>
        <w:t>However</w:t>
      </w:r>
      <w:r w:rsidR="00FD49A2" w:rsidRPr="007C7170">
        <w:rPr>
          <w:bCs/>
        </w:rPr>
        <w:t xml:space="preserve">, several websites are not accessible. </w:t>
      </w:r>
      <w:r w:rsidR="00663141" w:rsidRPr="007C7170">
        <w:rPr>
          <w:bCs/>
          <w:lang w:val="en-US"/>
        </w:rPr>
        <w:t xml:space="preserve">With the onset of COVID-19 many entities (public and private) reduced </w:t>
      </w:r>
      <w:r w:rsidR="00FD49A2" w:rsidRPr="007C7170">
        <w:rPr>
          <w:bCs/>
          <w:lang w:val="en-US"/>
        </w:rPr>
        <w:t>in-person</w:t>
      </w:r>
      <w:r w:rsidR="00663141" w:rsidRPr="007C7170">
        <w:rPr>
          <w:bCs/>
          <w:lang w:val="en-US"/>
        </w:rPr>
        <w:t xml:space="preserve"> services. This especially affected blind and visually impaired persons who were unable to utilize some </w:t>
      </w:r>
      <w:r w:rsidR="00FD49A2" w:rsidRPr="007C7170">
        <w:rPr>
          <w:bCs/>
          <w:lang w:val="en-US"/>
        </w:rPr>
        <w:t xml:space="preserve">of the </w:t>
      </w:r>
      <w:r w:rsidR="00663141" w:rsidRPr="007C7170">
        <w:rPr>
          <w:bCs/>
          <w:lang w:val="en-US"/>
        </w:rPr>
        <w:t>websites and apps</w:t>
      </w:r>
      <w:r w:rsidR="00FD49A2" w:rsidRPr="007C7170">
        <w:rPr>
          <w:bCs/>
          <w:lang w:val="en-US"/>
        </w:rPr>
        <w:t xml:space="preserve"> especially </w:t>
      </w:r>
      <w:r w:rsidR="00ED6BA0" w:rsidRPr="007C7170">
        <w:rPr>
          <w:bCs/>
          <w:lang w:val="en-US"/>
        </w:rPr>
        <w:t>in</w:t>
      </w:r>
      <w:r w:rsidR="00FD49A2" w:rsidRPr="007C7170">
        <w:rPr>
          <w:bCs/>
          <w:lang w:val="en-US"/>
        </w:rPr>
        <w:t xml:space="preserve"> bank</w:t>
      </w:r>
      <w:r w:rsidR="00663141" w:rsidRPr="007C7170">
        <w:rPr>
          <w:bCs/>
          <w:lang w:val="en-US"/>
        </w:rPr>
        <w:t xml:space="preserve"> transactions.</w:t>
      </w:r>
    </w:p>
    <w:p w14:paraId="7B2B92FA" w14:textId="4B04D330" w:rsidR="00441EFE" w:rsidRPr="007C7170" w:rsidRDefault="00FD49A2" w:rsidP="000533AE">
      <w:pPr>
        <w:pStyle w:val="ListParagraph"/>
        <w:numPr>
          <w:ilvl w:val="0"/>
          <w:numId w:val="17"/>
        </w:numPr>
        <w:spacing w:before="240" w:after="120" w:line="240" w:lineRule="auto"/>
        <w:ind w:right="-43"/>
        <w:contextualSpacing w:val="0"/>
        <w:jc w:val="both"/>
        <w:rPr>
          <w:bCs/>
        </w:rPr>
      </w:pPr>
      <w:r w:rsidRPr="007C7170">
        <w:rPr>
          <w:bCs/>
        </w:rPr>
        <w:t>A</w:t>
      </w:r>
      <w:r w:rsidR="007011C8" w:rsidRPr="007C7170">
        <w:rPr>
          <w:bCs/>
        </w:rPr>
        <w:t xml:space="preserve">utomated teller machines </w:t>
      </w:r>
      <w:r w:rsidRPr="007C7170">
        <w:rPr>
          <w:bCs/>
        </w:rPr>
        <w:t>are not accessible</w:t>
      </w:r>
      <w:r w:rsidR="007011C8" w:rsidRPr="007C7170">
        <w:rPr>
          <w:bCs/>
        </w:rPr>
        <w:t xml:space="preserve"> </w:t>
      </w:r>
      <w:r w:rsidRPr="007C7170">
        <w:rPr>
          <w:bCs/>
        </w:rPr>
        <w:t>as majority are</w:t>
      </w:r>
      <w:r w:rsidR="007011C8" w:rsidRPr="007C7170">
        <w:rPr>
          <w:bCs/>
        </w:rPr>
        <w:t xml:space="preserve"> operated via touch screens, but they are not equipped with speech.</w:t>
      </w:r>
      <w:r w:rsidRPr="007C7170">
        <w:rPr>
          <w:bCs/>
        </w:rPr>
        <w:t xml:space="preserve"> </w:t>
      </w:r>
      <w:r w:rsidR="007011C8" w:rsidRPr="007C7170">
        <w:rPr>
          <w:bCs/>
        </w:rPr>
        <w:t>Where there is speech, for security reasons, not all information is in audio. This has, in the past led to persons who are blind</w:t>
      </w:r>
      <w:r w:rsidRPr="007C7170">
        <w:rPr>
          <w:bCs/>
        </w:rPr>
        <w:t xml:space="preserve"> persons being abused when they seek support to access their accounts</w:t>
      </w:r>
      <w:r w:rsidR="007011C8" w:rsidRPr="007C7170">
        <w:rPr>
          <w:bCs/>
        </w:rPr>
        <w:t xml:space="preserve"> falling prey to </w:t>
      </w:r>
      <w:r w:rsidRPr="007C7170">
        <w:rPr>
          <w:bCs/>
        </w:rPr>
        <w:t>those,</w:t>
      </w:r>
      <w:r w:rsidR="007011C8" w:rsidRPr="007C7170">
        <w:rPr>
          <w:bCs/>
        </w:rPr>
        <w:t xml:space="preserve"> they trust to assist them in accessing their accounts.</w:t>
      </w:r>
    </w:p>
    <w:p w14:paraId="51B289A3" w14:textId="71D941F0" w:rsidR="00441EFE" w:rsidRPr="007C7170" w:rsidRDefault="00FD49A2" w:rsidP="000533AE">
      <w:pPr>
        <w:pStyle w:val="ListParagraph"/>
        <w:numPr>
          <w:ilvl w:val="0"/>
          <w:numId w:val="17"/>
        </w:numPr>
        <w:spacing w:before="240" w:after="120" w:line="240" w:lineRule="auto"/>
        <w:ind w:right="-43"/>
        <w:contextualSpacing w:val="0"/>
        <w:jc w:val="both"/>
        <w:rPr>
          <w:bCs/>
        </w:rPr>
      </w:pPr>
      <w:r w:rsidRPr="007C7170">
        <w:rPr>
          <w:bCs/>
        </w:rPr>
        <w:t xml:space="preserve">On the issue of </w:t>
      </w:r>
      <w:r w:rsidR="00C34A36" w:rsidRPr="007C7170">
        <w:rPr>
          <w:bCs/>
        </w:rPr>
        <w:t xml:space="preserve">Jamaican </w:t>
      </w:r>
      <w:r w:rsidR="00DC1D66" w:rsidRPr="007C7170">
        <w:rPr>
          <w:bCs/>
        </w:rPr>
        <w:t xml:space="preserve">sign language, the Disability Act, 2014 defines language to include ‘any spoken language and signed language and other forms </w:t>
      </w:r>
      <w:r w:rsidR="00DC1D66" w:rsidRPr="007C7170">
        <w:rPr>
          <w:bCs/>
        </w:rPr>
        <w:lastRenderedPageBreak/>
        <w:t xml:space="preserve">of </w:t>
      </w:r>
      <w:r w:rsidR="00530742" w:rsidRPr="007C7170">
        <w:rPr>
          <w:bCs/>
        </w:rPr>
        <w:t>non-spoken language’.</w:t>
      </w:r>
      <w:r w:rsidR="00530742" w:rsidRPr="00C830BB">
        <w:rPr>
          <w:rStyle w:val="FootnoteReference"/>
          <w:bCs/>
        </w:rPr>
        <w:footnoteReference w:id="26"/>
      </w:r>
      <w:r w:rsidR="00530742" w:rsidRPr="007C7170">
        <w:rPr>
          <w:bCs/>
        </w:rPr>
        <w:t xml:space="preserve"> </w:t>
      </w:r>
      <w:r w:rsidR="007011C8" w:rsidRPr="007C7170">
        <w:rPr>
          <w:bCs/>
        </w:rPr>
        <w:t xml:space="preserve">Jamaican </w:t>
      </w:r>
      <w:r w:rsidR="00530742" w:rsidRPr="007C7170">
        <w:rPr>
          <w:bCs/>
        </w:rPr>
        <w:t>sign language</w:t>
      </w:r>
      <w:r w:rsidR="007011C8" w:rsidRPr="007C7170">
        <w:rPr>
          <w:bCs/>
        </w:rPr>
        <w:t xml:space="preserve"> </w:t>
      </w:r>
      <w:r w:rsidR="00530742" w:rsidRPr="007C7170">
        <w:rPr>
          <w:bCs/>
        </w:rPr>
        <w:t>is</w:t>
      </w:r>
      <w:r w:rsidR="00984056" w:rsidRPr="007C7170">
        <w:rPr>
          <w:bCs/>
        </w:rPr>
        <w:t xml:space="preserve"> </w:t>
      </w:r>
      <w:r w:rsidR="007011C8" w:rsidRPr="007C7170">
        <w:rPr>
          <w:bCs/>
        </w:rPr>
        <w:t>widely used in schools</w:t>
      </w:r>
      <w:r w:rsidR="00984056" w:rsidRPr="007C7170">
        <w:rPr>
          <w:bCs/>
        </w:rPr>
        <w:t xml:space="preserve">, during parliamentary sessions </w:t>
      </w:r>
      <w:r w:rsidR="007011C8" w:rsidRPr="007C7170">
        <w:rPr>
          <w:bCs/>
        </w:rPr>
        <w:t xml:space="preserve">and </w:t>
      </w:r>
      <w:r w:rsidR="00ED6BA0" w:rsidRPr="007C7170">
        <w:rPr>
          <w:bCs/>
        </w:rPr>
        <w:t>occasionally during government</w:t>
      </w:r>
      <w:r w:rsidR="007011C8" w:rsidRPr="007C7170">
        <w:rPr>
          <w:bCs/>
        </w:rPr>
        <w:t xml:space="preserve"> press conferences</w:t>
      </w:r>
      <w:r w:rsidR="00ED6BA0" w:rsidRPr="007C7170">
        <w:rPr>
          <w:bCs/>
        </w:rPr>
        <w:t>. However, sign language is yet to be adopted as an official language.</w:t>
      </w:r>
    </w:p>
    <w:p w14:paraId="4A99CB5D" w14:textId="65B9C520" w:rsidR="00441EFE" w:rsidRPr="00C830BB" w:rsidRDefault="007011C8" w:rsidP="000533AE">
      <w:pPr>
        <w:spacing w:before="240" w:after="120" w:line="240" w:lineRule="auto"/>
        <w:ind w:right="-43"/>
        <w:jc w:val="both"/>
        <w:rPr>
          <w:b/>
        </w:rPr>
      </w:pPr>
      <w:r w:rsidRPr="00C830BB">
        <w:rPr>
          <w:b/>
        </w:rPr>
        <w:t xml:space="preserve"> Recommendation</w:t>
      </w:r>
    </w:p>
    <w:p w14:paraId="091B8DCC" w14:textId="0FF3FD47" w:rsidR="00441EFE" w:rsidRPr="00C830BB" w:rsidRDefault="00ED6BA0" w:rsidP="000533AE">
      <w:pPr>
        <w:numPr>
          <w:ilvl w:val="0"/>
          <w:numId w:val="22"/>
        </w:numPr>
        <w:spacing w:after="120" w:line="240" w:lineRule="auto"/>
        <w:ind w:right="-43"/>
        <w:jc w:val="both"/>
        <w:rPr>
          <w:bCs/>
        </w:rPr>
      </w:pPr>
      <w:r w:rsidRPr="00C830BB">
        <w:rPr>
          <w:bCs/>
        </w:rPr>
        <w:t xml:space="preserve">State should issue </w:t>
      </w:r>
      <w:r w:rsidR="00933AAA" w:rsidRPr="00C830BB">
        <w:rPr>
          <w:bCs/>
        </w:rPr>
        <w:t xml:space="preserve">timelines on website accessibility and guidelines on ensuring essential services are accessible </w:t>
      </w:r>
      <w:r w:rsidR="00424683" w:rsidRPr="00C830BB">
        <w:rPr>
          <w:bCs/>
        </w:rPr>
        <w:t>including bank</w:t>
      </w:r>
      <w:r w:rsidR="00933AAA" w:rsidRPr="00C830BB">
        <w:rPr>
          <w:bCs/>
        </w:rPr>
        <w:t xml:space="preserve"> services such as the teller machines. </w:t>
      </w:r>
    </w:p>
    <w:p w14:paraId="011B8AE1" w14:textId="59530AB9" w:rsidR="00441EFE" w:rsidRPr="00C830BB" w:rsidRDefault="00933AAA" w:rsidP="000533AE">
      <w:pPr>
        <w:numPr>
          <w:ilvl w:val="0"/>
          <w:numId w:val="22"/>
        </w:numPr>
        <w:spacing w:after="120" w:line="240" w:lineRule="auto"/>
        <w:ind w:right="-43"/>
        <w:jc w:val="both"/>
        <w:rPr>
          <w:bCs/>
        </w:rPr>
      </w:pPr>
      <w:r w:rsidRPr="00C830BB">
        <w:rPr>
          <w:bCs/>
        </w:rPr>
        <w:t>In line the Disabilit</w:t>
      </w:r>
      <w:r w:rsidR="00054467" w:rsidRPr="00C830BB">
        <w:rPr>
          <w:bCs/>
        </w:rPr>
        <w:t>ies</w:t>
      </w:r>
      <w:r w:rsidRPr="00C830BB">
        <w:rPr>
          <w:bCs/>
        </w:rPr>
        <w:t xml:space="preserve"> Act, 2014 which recognizes language to include sign language, government should declare sign language as one of the official languages</w:t>
      </w:r>
    </w:p>
    <w:p w14:paraId="061A8822" w14:textId="7BEA5ABF" w:rsidR="00663141" w:rsidRPr="004329CE" w:rsidRDefault="00663141" w:rsidP="000533AE">
      <w:pPr>
        <w:pStyle w:val="Heading2"/>
        <w:spacing w:line="240" w:lineRule="auto"/>
        <w:ind w:right="-43"/>
        <w:rPr>
          <w:b/>
          <w:bCs/>
          <w:color w:val="548DD4" w:themeColor="text2" w:themeTint="99"/>
          <w:sz w:val="22"/>
          <w:szCs w:val="22"/>
        </w:rPr>
      </w:pPr>
      <w:r w:rsidRPr="004329CE">
        <w:rPr>
          <w:b/>
          <w:bCs/>
          <w:color w:val="548DD4" w:themeColor="text2" w:themeTint="99"/>
          <w:sz w:val="22"/>
          <w:szCs w:val="22"/>
        </w:rPr>
        <w:t>Respect for home and the family (art. 23)</w:t>
      </w:r>
    </w:p>
    <w:tbl>
      <w:tblPr>
        <w:tblStyle w:val="TableGrid"/>
        <w:tblW w:w="0" w:type="auto"/>
        <w:tblLook w:val="04A0" w:firstRow="1" w:lastRow="0" w:firstColumn="1" w:lastColumn="0" w:noHBand="0" w:noVBand="1"/>
      </w:tblPr>
      <w:tblGrid>
        <w:gridCol w:w="9019"/>
      </w:tblGrid>
      <w:tr w:rsidR="00663141" w:rsidRPr="00C830BB" w14:paraId="1A9597F1" w14:textId="77777777" w:rsidTr="00663141">
        <w:tc>
          <w:tcPr>
            <w:tcW w:w="9019" w:type="dxa"/>
          </w:tcPr>
          <w:p w14:paraId="6C93B908" w14:textId="77777777" w:rsidR="00663141" w:rsidRPr="004329CE" w:rsidRDefault="00663141" w:rsidP="000533AE">
            <w:pPr>
              <w:spacing w:before="240" w:after="120"/>
              <w:ind w:right="-43"/>
              <w:jc w:val="both"/>
              <w:rPr>
                <w:b/>
                <w:bCs/>
                <w:i/>
                <w:iCs/>
              </w:rPr>
            </w:pPr>
            <w:r w:rsidRPr="004329CE">
              <w:rPr>
                <w:b/>
                <w:bCs/>
                <w:i/>
                <w:iCs/>
              </w:rPr>
              <w:t>20. Please provide information about support for children with disabilities and their parents, and for parents with disabilities, to carry out their parenting responsibilities and prevent separation of a child on the basis of disabilities of either the child or one or both of the parents. Please indicate measures to provide accessible and age-appropriate information, and reproductive and family planning education in accessible formats to persons with disabilities.</w:t>
            </w:r>
          </w:p>
          <w:p w14:paraId="2553CABE" w14:textId="77777777" w:rsidR="00663141" w:rsidRPr="00C830BB" w:rsidRDefault="00663141" w:rsidP="000533AE">
            <w:pPr>
              <w:spacing w:before="240" w:after="120"/>
              <w:ind w:right="-43"/>
              <w:jc w:val="both"/>
            </w:pPr>
          </w:p>
        </w:tc>
      </w:tr>
    </w:tbl>
    <w:p w14:paraId="401A9FB6" w14:textId="7876CD41" w:rsidR="00E26399" w:rsidRPr="00C830BB" w:rsidRDefault="00764FF8" w:rsidP="000533AE">
      <w:pPr>
        <w:pStyle w:val="ListParagraph"/>
        <w:numPr>
          <w:ilvl w:val="0"/>
          <w:numId w:val="17"/>
        </w:numPr>
        <w:spacing w:before="240" w:after="120" w:line="240" w:lineRule="auto"/>
        <w:ind w:right="-43"/>
        <w:contextualSpacing w:val="0"/>
        <w:jc w:val="both"/>
      </w:pPr>
      <w:r w:rsidRPr="00C830BB">
        <w:t>S</w:t>
      </w:r>
      <w:r w:rsidR="007011C8" w:rsidRPr="00C830BB">
        <w:t>upport for children with disabilities include educational</w:t>
      </w:r>
      <w:r w:rsidR="00E26399" w:rsidRPr="00C830BB">
        <w:t xml:space="preserve"> support</w:t>
      </w:r>
      <w:r w:rsidR="007011C8" w:rsidRPr="00C830BB">
        <w:t xml:space="preserve"> where </w:t>
      </w:r>
      <w:r w:rsidR="00E26399" w:rsidRPr="00C830BB">
        <w:t>children with disabilities are</w:t>
      </w:r>
      <w:r w:rsidR="00C7252C" w:rsidRPr="00C830BB">
        <w:t xml:space="preserve"> </w:t>
      </w:r>
      <w:r w:rsidR="007011C8" w:rsidRPr="00C830BB">
        <w:t xml:space="preserve">provided with tuition, educational </w:t>
      </w:r>
      <w:r w:rsidR="00E26399" w:rsidRPr="00C830BB">
        <w:t>materials,</w:t>
      </w:r>
      <w:r w:rsidR="007011C8" w:rsidRPr="00C830BB">
        <w:t xml:space="preserve"> and technological </w:t>
      </w:r>
      <w:r w:rsidR="00E26399" w:rsidRPr="00C830BB">
        <w:t xml:space="preserve">devices. </w:t>
      </w:r>
      <w:r w:rsidR="007011C8" w:rsidRPr="00C830BB">
        <w:t>Additional support is obtained for children</w:t>
      </w:r>
      <w:r w:rsidR="00542638" w:rsidRPr="00C830BB">
        <w:t xml:space="preserve"> with disabilities</w:t>
      </w:r>
      <w:r w:rsidR="007011C8" w:rsidRPr="00C830BB">
        <w:t xml:space="preserve"> from low- and no-income families through the Programme of Health Education (PATH) that provides the children with lunch and the family with a bi-monthly </w:t>
      </w:r>
      <w:r w:rsidR="00E26399" w:rsidRPr="00C830BB">
        <w:t>stipend through the cash transfer programme</w:t>
      </w:r>
      <w:r w:rsidR="007011C8" w:rsidRPr="00C830BB">
        <w:t xml:space="preserve"> to assist with daily living expenses and educational support including travelling to and from school. </w:t>
      </w:r>
    </w:p>
    <w:p w14:paraId="04E0F931" w14:textId="687199A7" w:rsidR="00441EFE" w:rsidRPr="00C830BB" w:rsidRDefault="00E26399" w:rsidP="000533AE">
      <w:pPr>
        <w:pStyle w:val="ListParagraph"/>
        <w:numPr>
          <w:ilvl w:val="0"/>
          <w:numId w:val="17"/>
        </w:numPr>
        <w:spacing w:before="240" w:after="120" w:line="240" w:lineRule="auto"/>
        <w:ind w:right="-43"/>
        <w:contextualSpacing w:val="0"/>
        <w:jc w:val="both"/>
      </w:pPr>
      <w:r w:rsidRPr="00C830BB">
        <w:lastRenderedPageBreak/>
        <w:t>Despite these strides, a number of obstacles impedes access to these services. For children with high support needs especially those in rural areas, their families face extreme financial challenges.</w:t>
      </w:r>
      <w:r w:rsidR="000319E2" w:rsidRPr="00C830BB">
        <w:rPr>
          <w:rStyle w:val="FootnoteReference"/>
        </w:rPr>
        <w:footnoteReference w:id="27"/>
      </w:r>
      <w:r w:rsidR="000319E2" w:rsidRPr="00C830BB">
        <w:t xml:space="preserve"> </w:t>
      </w:r>
      <w:r w:rsidRPr="00C830BB">
        <w:t>This is exacerbated by delays in</w:t>
      </w:r>
      <w:r w:rsidR="007011C8" w:rsidRPr="00C830BB">
        <w:t xml:space="preserve"> the processing of applications</w:t>
      </w:r>
      <w:r w:rsidR="00B56886" w:rsidRPr="00C830BB">
        <w:t>, inadequate benefits that do not address disability related costs</w:t>
      </w:r>
      <w:r w:rsidR="00B56886" w:rsidRPr="00C830BB">
        <w:rPr>
          <w:rStyle w:val="FootnoteReference"/>
        </w:rPr>
        <w:footnoteReference w:id="28"/>
      </w:r>
      <w:r w:rsidR="00110D7C">
        <w:t xml:space="preserve"> </w:t>
      </w:r>
      <w:r w:rsidR="00B56886" w:rsidRPr="00C830BB">
        <w:t>and</w:t>
      </w:r>
      <w:r w:rsidR="007011C8" w:rsidRPr="00C830BB">
        <w:t xml:space="preserve"> a </w:t>
      </w:r>
      <w:r w:rsidR="00B56886" w:rsidRPr="00C830BB">
        <w:t xml:space="preserve">discriminatory </w:t>
      </w:r>
      <w:r w:rsidRPr="00C830BB">
        <w:t xml:space="preserve">means testing criteria which locks out many applicants. </w:t>
      </w:r>
      <w:r w:rsidR="000319E2" w:rsidRPr="00C830BB">
        <w:rPr>
          <w:rStyle w:val="FootnoteReference"/>
        </w:rPr>
        <w:footnoteReference w:id="29"/>
      </w:r>
      <w:r w:rsidR="00020BF1" w:rsidRPr="00C830BB">
        <w:t xml:space="preserve"> Parents have reported instances where they have been forced to leave their jobs to take care of children with disabilities even when the support from the State is inadequate. </w:t>
      </w:r>
      <w:r w:rsidR="00020BF1" w:rsidRPr="00C830BB">
        <w:rPr>
          <w:rStyle w:val="FootnoteReference"/>
        </w:rPr>
        <w:footnoteReference w:id="30"/>
      </w:r>
    </w:p>
    <w:p w14:paraId="62C02308" w14:textId="49A1B872" w:rsidR="00020BF1" w:rsidRPr="00C830BB" w:rsidRDefault="00020BF1" w:rsidP="000533AE">
      <w:pPr>
        <w:spacing w:before="240" w:after="120" w:line="240" w:lineRule="auto"/>
        <w:ind w:right="-43" w:firstLine="720"/>
        <w:jc w:val="both"/>
        <w:rPr>
          <w:b/>
          <w:bCs/>
        </w:rPr>
      </w:pPr>
      <w:r w:rsidRPr="00C830BB">
        <w:rPr>
          <w:b/>
          <w:bCs/>
        </w:rPr>
        <w:t>Case study</w:t>
      </w:r>
    </w:p>
    <w:p w14:paraId="5C2DD82F" w14:textId="5DBD32BE" w:rsidR="00020BF1" w:rsidRPr="00C830BB" w:rsidRDefault="00020BF1" w:rsidP="000533AE">
      <w:pPr>
        <w:spacing w:before="240" w:after="120" w:line="240" w:lineRule="auto"/>
        <w:ind w:left="720" w:right="-43"/>
        <w:jc w:val="both"/>
      </w:pPr>
      <w:r w:rsidRPr="00C830BB">
        <w:t>“There is a need for something to offset the excess for caring for a child with a disability. I can’t go and get a second job because I have this child with a disability. I am limited in what I can do” [Parent – St. James Focus Group].</w:t>
      </w:r>
      <w:r w:rsidRPr="00C830BB">
        <w:rPr>
          <w:rStyle w:val="FootnoteReference"/>
        </w:rPr>
        <w:footnoteReference w:id="31"/>
      </w:r>
    </w:p>
    <w:p w14:paraId="1BBC9506" w14:textId="22CC49CC" w:rsidR="00441EFE" w:rsidRPr="00C830BB" w:rsidRDefault="007011C8" w:rsidP="000533AE">
      <w:pPr>
        <w:spacing w:before="240" w:after="120" w:line="240" w:lineRule="auto"/>
        <w:ind w:right="-43"/>
        <w:jc w:val="both"/>
        <w:rPr>
          <w:b/>
          <w:bCs/>
        </w:rPr>
      </w:pPr>
      <w:r w:rsidRPr="00C830BB">
        <w:rPr>
          <w:b/>
          <w:bCs/>
        </w:rPr>
        <w:t>Recommendation</w:t>
      </w:r>
    </w:p>
    <w:p w14:paraId="19D8D0EB" w14:textId="3A2E71FB" w:rsidR="00813E29" w:rsidRPr="00C830BB" w:rsidRDefault="000319E2" w:rsidP="000533AE">
      <w:pPr>
        <w:pStyle w:val="ListParagraph"/>
        <w:numPr>
          <w:ilvl w:val="0"/>
          <w:numId w:val="14"/>
        </w:numPr>
        <w:spacing w:before="240" w:after="120" w:line="240" w:lineRule="auto"/>
        <w:ind w:right="-43"/>
        <w:contextualSpacing w:val="0"/>
        <w:jc w:val="both"/>
      </w:pPr>
      <w:r w:rsidRPr="00C830BB">
        <w:t xml:space="preserve">State should ensure that children with </w:t>
      </w:r>
      <w:r w:rsidR="00813E29" w:rsidRPr="00C830BB">
        <w:t>disabilities including those in rural are</w:t>
      </w:r>
      <w:r w:rsidR="00B56886" w:rsidRPr="00C830BB">
        <w:t>a</w:t>
      </w:r>
      <w:r w:rsidR="00813E29" w:rsidRPr="00C830BB">
        <w:t>s have access to PATH without any restrictions</w:t>
      </w:r>
    </w:p>
    <w:p w14:paraId="287053A1" w14:textId="1EE8A199" w:rsidR="00441EFE" w:rsidRPr="00C830BB" w:rsidRDefault="00813E29" w:rsidP="000533AE">
      <w:pPr>
        <w:pStyle w:val="ListParagraph"/>
        <w:numPr>
          <w:ilvl w:val="0"/>
          <w:numId w:val="14"/>
        </w:numPr>
        <w:spacing w:before="240" w:after="120" w:line="240" w:lineRule="auto"/>
        <w:ind w:right="-43"/>
        <w:contextualSpacing w:val="0"/>
        <w:jc w:val="both"/>
      </w:pPr>
      <w:r w:rsidRPr="00C830BB">
        <w:t xml:space="preserve">State should designate trained personnel to manage the PATH programmes and expedite processing of applications and review of appeals.  </w:t>
      </w:r>
    </w:p>
    <w:p w14:paraId="2E33CB12" w14:textId="77777777" w:rsidR="00441EFE" w:rsidRPr="004329CE" w:rsidRDefault="007011C8" w:rsidP="000533AE">
      <w:pPr>
        <w:pStyle w:val="Heading2"/>
        <w:spacing w:line="240" w:lineRule="auto"/>
        <w:ind w:right="-43"/>
        <w:rPr>
          <w:b/>
          <w:bCs/>
          <w:i/>
          <w:color w:val="548DD4" w:themeColor="text2" w:themeTint="99"/>
          <w:sz w:val="22"/>
          <w:szCs w:val="22"/>
        </w:rPr>
      </w:pPr>
      <w:r w:rsidRPr="004329CE">
        <w:rPr>
          <w:b/>
          <w:bCs/>
          <w:color w:val="548DD4" w:themeColor="text2" w:themeTint="99"/>
          <w:sz w:val="22"/>
          <w:szCs w:val="22"/>
        </w:rPr>
        <w:t>Education (art. 24)</w:t>
      </w:r>
    </w:p>
    <w:tbl>
      <w:tblPr>
        <w:tblStyle w:val="ae"/>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29"/>
      </w:tblGrid>
      <w:tr w:rsidR="00441EFE" w:rsidRPr="00C830BB" w14:paraId="31F36C26" w14:textId="77777777">
        <w:tc>
          <w:tcPr>
            <w:tcW w:w="9029" w:type="dxa"/>
            <w:shd w:val="clear" w:color="auto" w:fill="auto"/>
            <w:tcMar>
              <w:top w:w="100" w:type="dxa"/>
              <w:left w:w="100" w:type="dxa"/>
              <w:bottom w:w="100" w:type="dxa"/>
              <w:right w:w="100" w:type="dxa"/>
            </w:tcMar>
          </w:tcPr>
          <w:p w14:paraId="14023248" w14:textId="77777777" w:rsidR="00441EFE" w:rsidRPr="004329CE" w:rsidRDefault="007011C8" w:rsidP="000533AE">
            <w:pPr>
              <w:spacing w:before="240" w:after="120" w:line="240" w:lineRule="auto"/>
              <w:ind w:right="-43"/>
              <w:jc w:val="both"/>
              <w:rPr>
                <w:b/>
                <w:bCs/>
                <w:i/>
                <w:iCs/>
              </w:rPr>
            </w:pPr>
            <w:r w:rsidRPr="004329CE">
              <w:rPr>
                <w:b/>
                <w:bCs/>
                <w:i/>
                <w:iCs/>
              </w:rPr>
              <w:t>21. Please provide information on measures taken to:</w:t>
            </w:r>
          </w:p>
          <w:p w14:paraId="334FA53C" w14:textId="3F1A8B19" w:rsidR="00441EFE" w:rsidRPr="004329CE" w:rsidRDefault="007011C8" w:rsidP="000533AE">
            <w:pPr>
              <w:spacing w:before="240" w:after="120" w:line="240" w:lineRule="auto"/>
              <w:ind w:right="-43"/>
              <w:jc w:val="both"/>
              <w:rPr>
                <w:b/>
                <w:bCs/>
                <w:i/>
                <w:iCs/>
              </w:rPr>
            </w:pPr>
            <w:r w:rsidRPr="004329CE">
              <w:rPr>
                <w:b/>
                <w:bCs/>
                <w:i/>
                <w:iCs/>
              </w:rPr>
              <w:lastRenderedPageBreak/>
              <w:t xml:space="preserve">  (a)      </w:t>
            </w:r>
            <w:r w:rsidRPr="004329CE">
              <w:rPr>
                <w:b/>
                <w:bCs/>
                <w:i/>
                <w:iCs/>
              </w:rPr>
              <w:tab/>
              <w:t>Transform the education system to ensure inclusive education, including information on budgetary allocations, individualized supports available to children with disabilities, teacher training programmes and accessibility of schools;</w:t>
            </w:r>
          </w:p>
          <w:p w14:paraId="382A5B60" w14:textId="4C0035BE" w:rsidR="004329CE" w:rsidRDefault="007011C8" w:rsidP="000533AE">
            <w:pPr>
              <w:widowControl w:val="0"/>
              <w:spacing w:after="120" w:line="240" w:lineRule="auto"/>
              <w:ind w:right="-43"/>
              <w:rPr>
                <w:b/>
                <w:bCs/>
                <w:i/>
                <w:iCs/>
              </w:rPr>
            </w:pPr>
            <w:r w:rsidRPr="004329CE">
              <w:rPr>
                <w:b/>
                <w:bCs/>
                <w:i/>
                <w:iCs/>
              </w:rPr>
              <w:t xml:space="preserve">  (b)      </w:t>
            </w:r>
            <w:r w:rsidRPr="004329CE">
              <w:rPr>
                <w:b/>
                <w:bCs/>
                <w:i/>
                <w:iCs/>
              </w:rPr>
              <w:tab/>
              <w:t>Ensure more trained and supported professionals to carry out the early multidisciplinary assessment of requirements and individualized support for each child;</w:t>
            </w:r>
          </w:p>
          <w:p w14:paraId="1182C7AA" w14:textId="1956F60F" w:rsidR="00441EFE" w:rsidRPr="004329CE" w:rsidRDefault="007011C8" w:rsidP="000533AE">
            <w:pPr>
              <w:widowControl w:val="0"/>
              <w:spacing w:after="120" w:line="240" w:lineRule="auto"/>
              <w:ind w:right="-43"/>
              <w:rPr>
                <w:b/>
                <w:bCs/>
                <w:i/>
                <w:iCs/>
              </w:rPr>
            </w:pPr>
            <w:r w:rsidRPr="004329CE">
              <w:rPr>
                <w:b/>
                <w:bCs/>
                <w:i/>
                <w:iCs/>
              </w:rPr>
              <w:t xml:space="preserve">(c)      </w:t>
            </w:r>
            <w:r w:rsidRPr="004329CE">
              <w:rPr>
                <w:b/>
                <w:bCs/>
                <w:i/>
                <w:iCs/>
              </w:rPr>
              <w:tab/>
              <w:t>Consider the barriers faced by students with disabilities in traditional systems of appraising and assessment, such as the Caribbean Secondary Education Council Examinations;</w:t>
            </w:r>
          </w:p>
          <w:p w14:paraId="61328891" w14:textId="78570616" w:rsidR="00441EFE" w:rsidRPr="004329CE" w:rsidRDefault="007011C8" w:rsidP="000533AE">
            <w:pPr>
              <w:spacing w:before="240" w:after="120" w:line="240" w:lineRule="auto"/>
              <w:ind w:right="-43"/>
              <w:jc w:val="both"/>
              <w:rPr>
                <w:b/>
                <w:bCs/>
                <w:i/>
                <w:iCs/>
              </w:rPr>
            </w:pPr>
            <w:r w:rsidRPr="004329CE">
              <w:rPr>
                <w:b/>
                <w:bCs/>
                <w:i/>
                <w:iCs/>
              </w:rPr>
              <w:t xml:space="preserve">  (d)      </w:t>
            </w:r>
            <w:r w:rsidRPr="004329CE">
              <w:rPr>
                <w:b/>
                <w:bCs/>
                <w:i/>
                <w:iCs/>
              </w:rPr>
              <w:tab/>
              <w:t>Expand the Early Stimulation Programme island-wide, including by providing financial support to non-governmental organizations that provide this service in the areas that are not served by the State party.</w:t>
            </w:r>
          </w:p>
          <w:p w14:paraId="6AAE0B46" w14:textId="77777777" w:rsidR="00441EFE" w:rsidRPr="00C830BB" w:rsidRDefault="00441EFE" w:rsidP="000533AE">
            <w:pPr>
              <w:widowControl w:val="0"/>
              <w:spacing w:after="120" w:line="240" w:lineRule="auto"/>
              <w:ind w:right="-43"/>
            </w:pPr>
          </w:p>
        </w:tc>
      </w:tr>
    </w:tbl>
    <w:p w14:paraId="33600220" w14:textId="24E2B9D1" w:rsidR="00441EFE" w:rsidRPr="00C830BB" w:rsidRDefault="007011C8" w:rsidP="000533AE">
      <w:pPr>
        <w:pStyle w:val="ListParagraph"/>
        <w:numPr>
          <w:ilvl w:val="0"/>
          <w:numId w:val="17"/>
        </w:numPr>
        <w:spacing w:before="240" w:after="120" w:line="240" w:lineRule="auto"/>
        <w:ind w:right="-43"/>
        <w:contextualSpacing w:val="0"/>
        <w:jc w:val="both"/>
      </w:pPr>
      <w:r w:rsidRPr="00C830BB">
        <w:lastRenderedPageBreak/>
        <w:t>Section 26 of the Disabilities Act, 2014 provides for the right to education and training. This section explicitly prohibits denial of entry to school on basis of disability</w:t>
      </w:r>
      <w:r w:rsidRPr="00C830BB">
        <w:rPr>
          <w:vertAlign w:val="superscript"/>
        </w:rPr>
        <w:footnoteReference w:id="32"/>
      </w:r>
      <w:r w:rsidRPr="00C830BB">
        <w:t>, promotes provision of reasonable accommodation,</w:t>
      </w:r>
      <w:r w:rsidRPr="00C830BB">
        <w:rPr>
          <w:vertAlign w:val="superscript"/>
        </w:rPr>
        <w:footnoteReference w:id="33"/>
      </w:r>
      <w:r w:rsidRPr="00C830BB">
        <w:t xml:space="preserve"> obligates guardians to monitor and report cases of discrimination</w:t>
      </w:r>
      <w:r w:rsidRPr="00C830BB">
        <w:rPr>
          <w:vertAlign w:val="superscript"/>
        </w:rPr>
        <w:footnoteReference w:id="34"/>
      </w:r>
      <w:r w:rsidRPr="00C830BB">
        <w:t xml:space="preserve"> and adopts a broader definition of ‘training institutions’ to include both private and public institutions.</w:t>
      </w:r>
      <w:r w:rsidRPr="00C830BB">
        <w:rPr>
          <w:vertAlign w:val="superscript"/>
        </w:rPr>
        <w:footnoteReference w:id="35"/>
      </w:r>
      <w:r w:rsidRPr="00C830BB">
        <w:t xml:space="preserve"> The section however does not explicitly refer to ‘inclusive education’.  In its report, the State admits that there have been challenges in providing inclusive education and efforts were being made to promote inclusive education. The State further provides details of the current education system which mainly focuses on ‘special education’. </w:t>
      </w:r>
    </w:p>
    <w:p w14:paraId="053E4E29" w14:textId="16F7765D" w:rsidR="00441EFE" w:rsidRPr="00C830BB" w:rsidRDefault="007011C8" w:rsidP="000533AE">
      <w:pPr>
        <w:pStyle w:val="ListParagraph"/>
        <w:numPr>
          <w:ilvl w:val="0"/>
          <w:numId w:val="17"/>
        </w:numPr>
        <w:spacing w:before="240" w:after="120" w:line="240" w:lineRule="auto"/>
        <w:ind w:right="-43"/>
        <w:contextualSpacing w:val="0"/>
        <w:jc w:val="both"/>
      </w:pPr>
      <w:r w:rsidRPr="00C830BB">
        <w:t>In addition to budgetary allocations and statistics on the number of learners with disabilities attending special schools, the State recognizes that financial constraints and inadequate professionals are additional challenges</w:t>
      </w:r>
      <w:r w:rsidRPr="00C830BB">
        <w:rPr>
          <w:vertAlign w:val="superscript"/>
        </w:rPr>
        <w:footnoteReference w:id="36"/>
      </w:r>
      <w:r w:rsidRPr="00C830BB">
        <w:t xml:space="preserve"> to realize inclusive </w:t>
      </w:r>
      <w:r w:rsidR="00AC6217" w:rsidRPr="00C830BB">
        <w:t>education. These</w:t>
      </w:r>
      <w:r w:rsidRPr="00C830BB">
        <w:t xml:space="preserve"> findings are further corroborated by a national survey on the situation of persons with disabilities in Jamaica. According to the situational report, the Ministry of Education aims at providing education to learners with disabilities in the ‘least restrictive environment’ which entails either being </w:t>
      </w:r>
      <w:r w:rsidRPr="00C830BB">
        <w:lastRenderedPageBreak/>
        <w:t>segregated in special schools or being in a special unit integrated in a mainstream school.</w:t>
      </w:r>
      <w:r w:rsidR="00D46FEE" w:rsidRPr="00C830BB">
        <w:rPr>
          <w:rStyle w:val="FootnoteReference"/>
        </w:rPr>
        <w:footnoteReference w:id="37"/>
      </w:r>
      <w:r w:rsidRPr="00C830BB">
        <w:t xml:space="preserve"> Neither the integrated approach meets the Convention’s threshold of inclusive education thus the majority of children with disabilities continue learning in a segregated environment. The report further states that parents are ‘forced to either enrol their children in regular schools without the necessary support or to access private education facilities’ especially for learners in rural settings where services and facilities are limited</w:t>
      </w:r>
      <w:r w:rsidR="00054467" w:rsidRPr="00C830BB">
        <w:t>’</w:t>
      </w:r>
      <w:r w:rsidRPr="00C830BB">
        <w:t xml:space="preserve">. </w:t>
      </w:r>
      <w:r w:rsidR="00D46FEE" w:rsidRPr="00C830BB">
        <w:rPr>
          <w:rStyle w:val="FootnoteReference"/>
        </w:rPr>
        <w:footnoteReference w:id="38"/>
      </w:r>
      <w:r w:rsidR="006A166F" w:rsidRPr="00C830BB">
        <w:t>On physical accessibility, the situational report indicates that out of those who were interviewed only 23.8% reported to have some of accessibility in schools including ramps while 10.7% stated that their bathrooms were equipped to accommodate students with physical disabilities</w:t>
      </w:r>
      <w:r w:rsidR="00723E96" w:rsidRPr="00C830BB">
        <w:t>.</w:t>
      </w:r>
      <w:r w:rsidR="006A166F" w:rsidRPr="00C830BB">
        <w:rPr>
          <w:rStyle w:val="FootnoteReference"/>
        </w:rPr>
        <w:footnoteReference w:id="39"/>
      </w:r>
      <w:r w:rsidR="00723E96" w:rsidRPr="00C830BB">
        <w:t xml:space="preserve"> On adaptive technologies, 96.4 %of the schools involved surveyed reported that they did not have adaptive technologies</w:t>
      </w:r>
      <w:r w:rsidR="00723E96" w:rsidRPr="00C830BB">
        <w:rPr>
          <w:rStyle w:val="FootnoteReference"/>
        </w:rPr>
        <w:footnoteReference w:id="40"/>
      </w:r>
      <w:r w:rsidR="00723E96" w:rsidRPr="00C830BB">
        <w:t xml:space="preserve">. On sign language interpretation, 48.8 </w:t>
      </w:r>
      <w:r w:rsidR="00FC3E31" w:rsidRPr="00C830BB">
        <w:t>% of</w:t>
      </w:r>
      <w:r w:rsidR="00723E96" w:rsidRPr="00C830BB">
        <w:t xml:space="preserve"> schools surveyed reported to have teachers trained on sign language interpretation.</w:t>
      </w:r>
      <w:r w:rsidR="00723E96" w:rsidRPr="00C830BB">
        <w:rPr>
          <w:rStyle w:val="FootnoteReference"/>
        </w:rPr>
        <w:footnoteReference w:id="41"/>
      </w:r>
    </w:p>
    <w:p w14:paraId="36B96AA9" w14:textId="692099B2" w:rsidR="004A24E2" w:rsidRPr="004A24E2" w:rsidRDefault="00273688" w:rsidP="000533AE">
      <w:pPr>
        <w:pStyle w:val="ListParagraph"/>
        <w:numPr>
          <w:ilvl w:val="0"/>
          <w:numId w:val="17"/>
        </w:numPr>
        <w:spacing w:before="240" w:after="120" w:line="240" w:lineRule="auto"/>
        <w:ind w:right="-43"/>
        <w:contextualSpacing w:val="0"/>
        <w:jc w:val="both"/>
      </w:pPr>
      <w:r w:rsidRPr="00C830BB">
        <w:t xml:space="preserve">It also to be noted that due to these challenges, </w:t>
      </w:r>
      <w:r w:rsidR="008E498A" w:rsidRPr="00C830BB">
        <w:t>there are still too many parents keeping their children at home and then, either introducing them to the education system after the early childhood and primary years (0 – 6 and 7 – 12).</w:t>
      </w:r>
      <w:r w:rsidR="008E498A" w:rsidRPr="004A24E2">
        <w:rPr>
          <w:bCs/>
        </w:rPr>
        <w:t xml:space="preserve"> </w:t>
      </w:r>
      <w:r w:rsidRPr="004A24E2">
        <w:rPr>
          <w:bCs/>
        </w:rPr>
        <w:t>Additionally,</w:t>
      </w:r>
      <w:r w:rsidR="008E498A" w:rsidRPr="004A24E2">
        <w:rPr>
          <w:bCs/>
        </w:rPr>
        <w:t xml:space="preserve"> children with disabilities do not benefit from the </w:t>
      </w:r>
      <w:r w:rsidR="00F35179" w:rsidRPr="004A24E2">
        <w:rPr>
          <w:bCs/>
        </w:rPr>
        <w:t>Early Stimulation Programme (</w:t>
      </w:r>
      <w:r w:rsidR="008E498A" w:rsidRPr="004A24E2">
        <w:rPr>
          <w:bCs/>
        </w:rPr>
        <w:t>ESP</w:t>
      </w:r>
      <w:r w:rsidR="00F35179" w:rsidRPr="004A24E2">
        <w:rPr>
          <w:bCs/>
        </w:rPr>
        <w:t>)</w:t>
      </w:r>
      <w:r w:rsidR="008E498A" w:rsidRPr="004A24E2">
        <w:rPr>
          <w:bCs/>
        </w:rPr>
        <w:t xml:space="preserve"> as only four of the fourteen parishes are being served. These parishes cover geographically only approximately 25</w:t>
      </w:r>
      <w:r w:rsidR="00FC3E31" w:rsidRPr="004A24E2">
        <w:rPr>
          <w:bCs/>
        </w:rPr>
        <w:t>%. With</w:t>
      </w:r>
      <w:r w:rsidR="008E498A" w:rsidRPr="004A24E2">
        <w:rPr>
          <w:bCs/>
        </w:rPr>
        <w:t xml:space="preserve"> inadequate numbers of community-based officers and therapists, </w:t>
      </w:r>
      <w:r w:rsidR="00F35179" w:rsidRPr="004A24E2">
        <w:rPr>
          <w:bCs/>
        </w:rPr>
        <w:t>at</w:t>
      </w:r>
      <w:r w:rsidR="008E498A" w:rsidRPr="004A24E2">
        <w:rPr>
          <w:bCs/>
        </w:rPr>
        <w:t xml:space="preserve"> times the follow-up and the speed at which children are served are protracted.</w:t>
      </w:r>
    </w:p>
    <w:p w14:paraId="1354B627" w14:textId="362AA96D" w:rsidR="008E498A" w:rsidRPr="00C830BB" w:rsidRDefault="004A24E2" w:rsidP="000533AE">
      <w:pPr>
        <w:pStyle w:val="ListParagraph"/>
        <w:numPr>
          <w:ilvl w:val="0"/>
          <w:numId w:val="17"/>
        </w:numPr>
        <w:spacing w:before="240" w:after="120" w:line="240" w:lineRule="auto"/>
        <w:ind w:right="-43"/>
        <w:contextualSpacing w:val="0"/>
        <w:jc w:val="both"/>
      </w:pPr>
      <w:r>
        <w:rPr>
          <w:bCs/>
        </w:rPr>
        <w:t>Additionally</w:t>
      </w:r>
      <w:r w:rsidR="008E498A" w:rsidRPr="004A24E2">
        <w:rPr>
          <w:bCs/>
        </w:rPr>
        <w:t>, therapies such as speech, occupational, physiotherapy</w:t>
      </w:r>
      <w:r w:rsidR="00F35179" w:rsidRPr="004A24E2">
        <w:rPr>
          <w:bCs/>
        </w:rPr>
        <w:t xml:space="preserve"> </w:t>
      </w:r>
      <w:r w:rsidR="008E498A" w:rsidRPr="004A24E2">
        <w:rPr>
          <w:bCs/>
        </w:rPr>
        <w:t>are very expensive and only a few therapists are in Jamaica. Efforts to institute a community-based-rehabilitation course in one of the universities did not materialize as the post of Community-Based Rehabilitation Officer was not on the govern</w:t>
      </w:r>
      <w:r w:rsidR="008E498A" w:rsidRPr="004A24E2">
        <w:rPr>
          <w:bCs/>
        </w:rPr>
        <w:lastRenderedPageBreak/>
        <w:t>ment’s employment establishment and therefore the few non-governmental organizations involved in this type of activity would be unable to absorb graduates from the programme.</w:t>
      </w:r>
    </w:p>
    <w:p w14:paraId="424927C7" w14:textId="5C1520B4" w:rsidR="00441EFE" w:rsidRPr="00C830BB" w:rsidRDefault="007011C8" w:rsidP="000533AE">
      <w:pPr>
        <w:pStyle w:val="ListParagraph"/>
        <w:numPr>
          <w:ilvl w:val="0"/>
          <w:numId w:val="17"/>
        </w:numPr>
        <w:spacing w:before="240" w:after="120" w:line="240" w:lineRule="auto"/>
        <w:ind w:right="-43"/>
        <w:contextualSpacing w:val="0"/>
        <w:jc w:val="both"/>
      </w:pPr>
      <w:r w:rsidRPr="00C830BB">
        <w:t>In 2015, the C</w:t>
      </w:r>
      <w:r w:rsidR="00673E55" w:rsidRPr="00C830BB">
        <w:t>ommittee on the Rights of the Child (CRC</w:t>
      </w:r>
      <w:r w:rsidRPr="00C830BB">
        <w:t xml:space="preserve"> Committee</w:t>
      </w:r>
      <w:r w:rsidR="00673E55" w:rsidRPr="00C830BB">
        <w:t>)</w:t>
      </w:r>
      <w:r w:rsidRPr="00C830BB">
        <w:t xml:space="preserve"> raised concerns </w:t>
      </w:r>
      <w:r w:rsidR="00F35179" w:rsidRPr="00C830BB">
        <w:t>that: ‘Children</w:t>
      </w:r>
      <w:r w:rsidRPr="00C830BB">
        <w:t xml:space="preserve"> with disabilities continue to face discrimination and are not effectively integrated into all areas of social life, including the education system’.</w:t>
      </w:r>
      <w:r w:rsidRPr="00C830BB">
        <w:rPr>
          <w:vertAlign w:val="superscript"/>
        </w:rPr>
        <w:footnoteReference w:id="42"/>
      </w:r>
      <w:r w:rsidRPr="00C830BB">
        <w:t xml:space="preserve"> The Committee further raised concerns that ‘training for teachers who work with children with disabilities is insufficient’</w:t>
      </w:r>
      <w:r w:rsidRPr="00C830BB">
        <w:rPr>
          <w:vertAlign w:val="superscript"/>
        </w:rPr>
        <w:footnoteReference w:id="43"/>
      </w:r>
      <w:r w:rsidRPr="00C830BB">
        <w:t xml:space="preserve">  and ‘sufficient and adequate facilities for children with disabilities, including schools are lacking’.</w:t>
      </w:r>
      <w:r w:rsidRPr="00C830BB">
        <w:rPr>
          <w:vertAlign w:val="superscript"/>
        </w:rPr>
        <w:footnoteReference w:id="44"/>
      </w:r>
      <w:r w:rsidRPr="00C830BB">
        <w:t xml:space="preserve"> The CRC committee recommended that the State: </w:t>
      </w:r>
    </w:p>
    <w:p w14:paraId="0B87CF91" w14:textId="77777777" w:rsidR="00441EFE" w:rsidRPr="004A24E2" w:rsidRDefault="007011C8" w:rsidP="000533AE">
      <w:pPr>
        <w:numPr>
          <w:ilvl w:val="0"/>
          <w:numId w:val="2"/>
        </w:numPr>
        <w:spacing w:before="240" w:after="120" w:line="240" w:lineRule="auto"/>
        <w:ind w:right="-43"/>
        <w:jc w:val="both"/>
        <w:rPr>
          <w:i/>
          <w:iCs/>
        </w:rPr>
      </w:pPr>
      <w:r w:rsidRPr="004A24E2">
        <w:rPr>
          <w:i/>
          <w:iCs/>
        </w:rPr>
        <w:t>Ensure that schools provide inclusive education, that both schools and care facilities are accessible, and adequately staffed and funded, and that children with disabilities are treated with dignity and respect, and benefit from effective protection;</w:t>
      </w:r>
      <w:r w:rsidRPr="004A24E2">
        <w:rPr>
          <w:i/>
          <w:iCs/>
          <w:vertAlign w:val="superscript"/>
        </w:rPr>
        <w:footnoteReference w:id="45"/>
      </w:r>
      <w:r w:rsidRPr="004A24E2">
        <w:rPr>
          <w:i/>
          <w:iCs/>
        </w:rPr>
        <w:t xml:space="preserve"> </w:t>
      </w:r>
    </w:p>
    <w:p w14:paraId="7432B215" w14:textId="77777777" w:rsidR="00441EFE" w:rsidRPr="004A24E2" w:rsidRDefault="007011C8" w:rsidP="000533AE">
      <w:pPr>
        <w:numPr>
          <w:ilvl w:val="0"/>
          <w:numId w:val="2"/>
        </w:numPr>
        <w:spacing w:after="120" w:line="240" w:lineRule="auto"/>
        <w:ind w:right="-43"/>
        <w:jc w:val="both"/>
        <w:rPr>
          <w:i/>
          <w:iCs/>
        </w:rPr>
      </w:pPr>
      <w:r w:rsidRPr="004A24E2">
        <w:rPr>
          <w:i/>
          <w:iCs/>
        </w:rPr>
        <w:t>Ensure that training is provided for professionals working with children with disabilities, such as teachers</w:t>
      </w:r>
      <w:r w:rsidRPr="004A24E2">
        <w:rPr>
          <w:i/>
          <w:iCs/>
          <w:vertAlign w:val="superscript"/>
        </w:rPr>
        <w:footnoteReference w:id="46"/>
      </w:r>
    </w:p>
    <w:p w14:paraId="57E6C99C" w14:textId="77777777" w:rsidR="00441EFE" w:rsidRPr="00C830BB" w:rsidRDefault="007011C8" w:rsidP="000533AE">
      <w:pPr>
        <w:numPr>
          <w:ilvl w:val="0"/>
          <w:numId w:val="2"/>
        </w:numPr>
        <w:spacing w:after="120" w:line="240" w:lineRule="auto"/>
        <w:ind w:right="-43"/>
        <w:jc w:val="both"/>
      </w:pPr>
      <w:r w:rsidRPr="004A24E2">
        <w:rPr>
          <w:i/>
          <w:iCs/>
        </w:rPr>
        <w:t>Take all necessary measures to ensure that children with disabilities are fully integrated into all areas of social life, including schools</w:t>
      </w:r>
      <w:r w:rsidRPr="00C830BB">
        <w:rPr>
          <w:vertAlign w:val="superscript"/>
        </w:rPr>
        <w:footnoteReference w:id="47"/>
      </w:r>
    </w:p>
    <w:p w14:paraId="068F0C6C" w14:textId="59D518F6" w:rsidR="00E95443" w:rsidRPr="00C830BB" w:rsidRDefault="007011C8" w:rsidP="000533AE">
      <w:pPr>
        <w:spacing w:after="120" w:line="240" w:lineRule="auto"/>
        <w:ind w:right="-43"/>
        <w:jc w:val="both"/>
        <w:rPr>
          <w:b/>
        </w:rPr>
      </w:pPr>
      <w:r w:rsidRPr="00C830BB">
        <w:rPr>
          <w:b/>
        </w:rPr>
        <w:t xml:space="preserve">  </w:t>
      </w:r>
      <w:r w:rsidR="00FC3E31" w:rsidRPr="00C830BB">
        <w:rPr>
          <w:b/>
        </w:rPr>
        <w:t>Recommendation</w:t>
      </w:r>
    </w:p>
    <w:p w14:paraId="537EDA5A" w14:textId="22B52F70" w:rsidR="00E95443" w:rsidRPr="00C830BB" w:rsidRDefault="00E95443" w:rsidP="000533AE">
      <w:pPr>
        <w:pStyle w:val="ListParagraph"/>
        <w:numPr>
          <w:ilvl w:val="0"/>
          <w:numId w:val="15"/>
        </w:numPr>
        <w:spacing w:after="120" w:line="240" w:lineRule="auto"/>
        <w:ind w:right="-43"/>
        <w:contextualSpacing w:val="0"/>
        <w:jc w:val="both"/>
        <w:rPr>
          <w:b/>
        </w:rPr>
      </w:pPr>
      <w:r w:rsidRPr="00C830BB">
        <w:rPr>
          <w:bCs/>
        </w:rPr>
        <w:lastRenderedPageBreak/>
        <w:t>State should allocate adequate budget for inclusive education including for provision of assessment services, personal support and ensur</w:t>
      </w:r>
      <w:r w:rsidR="00110D7C">
        <w:rPr>
          <w:bCs/>
        </w:rPr>
        <w:t>ing</w:t>
      </w:r>
      <w:r w:rsidRPr="00C830BB">
        <w:rPr>
          <w:bCs/>
        </w:rPr>
        <w:t xml:space="preserve"> trained teachers</w:t>
      </w:r>
    </w:p>
    <w:p w14:paraId="7765FBF6" w14:textId="7334ECB0" w:rsidR="00441EFE" w:rsidRPr="00C830BB" w:rsidRDefault="00E95443" w:rsidP="000533AE">
      <w:pPr>
        <w:pStyle w:val="ListParagraph"/>
        <w:numPr>
          <w:ilvl w:val="0"/>
          <w:numId w:val="15"/>
        </w:numPr>
        <w:spacing w:after="120" w:line="240" w:lineRule="auto"/>
        <w:ind w:right="-43"/>
        <w:contextualSpacing w:val="0"/>
        <w:jc w:val="both"/>
        <w:rPr>
          <w:bCs/>
        </w:rPr>
      </w:pPr>
      <w:r w:rsidRPr="00C830BB">
        <w:rPr>
          <w:bCs/>
        </w:rPr>
        <w:t>State should ensure that the ESP programmes are available and accessible in all 14 parishes and that trained personnel is available to offer services</w:t>
      </w:r>
    </w:p>
    <w:p w14:paraId="44E71DFF" w14:textId="47F3558D" w:rsidR="00441EFE" w:rsidRPr="00FC3E31" w:rsidRDefault="007011C8" w:rsidP="000533AE">
      <w:pPr>
        <w:pStyle w:val="Heading2"/>
        <w:spacing w:line="240" w:lineRule="auto"/>
        <w:ind w:right="-43"/>
        <w:rPr>
          <w:b/>
          <w:bCs/>
          <w:sz w:val="22"/>
          <w:szCs w:val="22"/>
        </w:rPr>
      </w:pPr>
      <w:r w:rsidRPr="00C830BB">
        <w:rPr>
          <w:bCs/>
        </w:rPr>
        <w:t xml:space="preserve"> </w:t>
      </w:r>
      <w:r w:rsidRPr="00FC3E31">
        <w:rPr>
          <w:b/>
          <w:bCs/>
          <w:color w:val="548DD4" w:themeColor="text2" w:themeTint="99"/>
          <w:sz w:val="22"/>
          <w:szCs w:val="22"/>
        </w:rPr>
        <w:t>Health (art. 25)</w:t>
      </w:r>
    </w:p>
    <w:tbl>
      <w:tblPr>
        <w:tblStyle w:val="af"/>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29"/>
      </w:tblGrid>
      <w:tr w:rsidR="00441EFE" w:rsidRPr="00C830BB" w14:paraId="3E171585" w14:textId="77777777">
        <w:tc>
          <w:tcPr>
            <w:tcW w:w="9029" w:type="dxa"/>
            <w:shd w:val="clear" w:color="auto" w:fill="auto"/>
            <w:tcMar>
              <w:top w:w="100" w:type="dxa"/>
              <w:left w:w="100" w:type="dxa"/>
              <w:bottom w:w="100" w:type="dxa"/>
              <w:right w:w="100" w:type="dxa"/>
            </w:tcMar>
          </w:tcPr>
          <w:p w14:paraId="7176973A" w14:textId="77777777" w:rsidR="00441EFE" w:rsidRPr="00FC3E31" w:rsidRDefault="007011C8" w:rsidP="000533AE">
            <w:pPr>
              <w:spacing w:before="240" w:after="120" w:line="240" w:lineRule="auto"/>
              <w:ind w:right="-43"/>
              <w:jc w:val="both"/>
              <w:rPr>
                <w:b/>
                <w:bCs/>
                <w:i/>
                <w:iCs/>
              </w:rPr>
            </w:pPr>
            <w:r w:rsidRPr="00FC3E31">
              <w:rPr>
                <w:b/>
                <w:bCs/>
                <w:i/>
                <w:iCs/>
              </w:rPr>
              <w:t>22. Please provide information about:</w:t>
            </w:r>
          </w:p>
          <w:p w14:paraId="6D9472DF" w14:textId="77777777" w:rsidR="00441EFE" w:rsidRPr="00FC3E31" w:rsidRDefault="007011C8" w:rsidP="000533AE">
            <w:pPr>
              <w:spacing w:before="240" w:after="120" w:line="240" w:lineRule="auto"/>
              <w:ind w:right="-43"/>
              <w:jc w:val="both"/>
              <w:rPr>
                <w:b/>
                <w:bCs/>
                <w:i/>
                <w:iCs/>
              </w:rPr>
            </w:pPr>
            <w:r w:rsidRPr="00FC3E31">
              <w:rPr>
                <w:b/>
                <w:bCs/>
                <w:i/>
                <w:iCs/>
              </w:rPr>
              <w:t xml:space="preserve">  </w:t>
            </w:r>
            <w:r w:rsidRPr="00FC3E31">
              <w:rPr>
                <w:b/>
                <w:bCs/>
                <w:i/>
                <w:iCs/>
              </w:rPr>
              <w:tab/>
              <w:t xml:space="preserve">(a)      </w:t>
            </w:r>
            <w:r w:rsidRPr="00FC3E31">
              <w:rPr>
                <w:b/>
                <w:bCs/>
                <w:i/>
                <w:iCs/>
              </w:rPr>
              <w:tab/>
              <w:t>Accessibility of health-care facilities and services for persons with disabilities, including the physical environment and information in accessible formats such as Braille, sign language and Easy Read;</w:t>
            </w:r>
          </w:p>
          <w:p w14:paraId="7307B6F1" w14:textId="77777777" w:rsidR="00441EFE" w:rsidRPr="00FC3E31" w:rsidRDefault="007011C8" w:rsidP="000533AE">
            <w:pPr>
              <w:spacing w:before="240" w:after="120" w:line="240" w:lineRule="auto"/>
              <w:ind w:right="-43"/>
              <w:jc w:val="both"/>
              <w:rPr>
                <w:b/>
                <w:bCs/>
                <w:i/>
                <w:iCs/>
              </w:rPr>
            </w:pPr>
            <w:r w:rsidRPr="00FC3E31">
              <w:rPr>
                <w:b/>
                <w:bCs/>
                <w:i/>
                <w:iCs/>
              </w:rPr>
              <w:t xml:space="preserve">  </w:t>
            </w:r>
            <w:r w:rsidRPr="00FC3E31">
              <w:rPr>
                <w:b/>
                <w:bCs/>
                <w:i/>
                <w:iCs/>
              </w:rPr>
              <w:tab/>
              <w:t xml:space="preserve">(b)      </w:t>
            </w:r>
            <w:r w:rsidRPr="00FC3E31">
              <w:rPr>
                <w:b/>
                <w:bCs/>
                <w:i/>
                <w:iCs/>
              </w:rPr>
              <w:tab/>
              <w:t>Measures to ensure that persons with disabilities, particularly women and girls with disabilities, can exercise their right to health on an equal basis with others, including sexual and reproductive health, and their right to free and informed consent on health matters, and measures to ensure privacy in all medical consultation and provision of medical services;</w:t>
            </w:r>
          </w:p>
          <w:p w14:paraId="0A0224FA" w14:textId="77777777" w:rsidR="00441EFE" w:rsidRPr="00C830BB" w:rsidRDefault="007011C8" w:rsidP="000533AE">
            <w:pPr>
              <w:spacing w:before="240" w:after="120" w:line="240" w:lineRule="auto"/>
              <w:ind w:right="-43"/>
              <w:jc w:val="both"/>
            </w:pPr>
            <w:r w:rsidRPr="00C830BB">
              <w:t xml:space="preserve">  </w:t>
            </w:r>
            <w:r w:rsidRPr="00C830BB">
              <w:tab/>
              <w:t>(</w:t>
            </w:r>
            <w:r w:rsidRPr="00FC3E31">
              <w:rPr>
                <w:b/>
                <w:bCs/>
                <w:i/>
                <w:iCs/>
              </w:rPr>
              <w:t xml:space="preserve">c)      </w:t>
            </w:r>
            <w:r w:rsidRPr="00FC3E31">
              <w:rPr>
                <w:b/>
                <w:bCs/>
                <w:i/>
                <w:iCs/>
              </w:rPr>
              <w:tab/>
              <w:t>Measures to provide systematic training to health professionals on the rights of persons with disabilities, in particular on the Convention, and to end discriminatory and negative attitudes against persons with disabilities.</w:t>
            </w:r>
          </w:p>
          <w:p w14:paraId="0F51542E" w14:textId="77777777" w:rsidR="00441EFE" w:rsidRPr="00C830BB" w:rsidRDefault="00441EFE" w:rsidP="000533AE">
            <w:pPr>
              <w:widowControl w:val="0"/>
              <w:spacing w:after="120" w:line="240" w:lineRule="auto"/>
              <w:ind w:right="-43"/>
              <w:rPr>
                <w:i/>
              </w:rPr>
            </w:pPr>
          </w:p>
        </w:tc>
      </w:tr>
    </w:tbl>
    <w:p w14:paraId="1EA8C5BC" w14:textId="77777777" w:rsidR="00110D7C" w:rsidRDefault="00110D7C" w:rsidP="000533AE">
      <w:pPr>
        <w:pStyle w:val="ListParagraph"/>
        <w:spacing w:after="120" w:line="240" w:lineRule="auto"/>
        <w:ind w:right="-43"/>
        <w:contextualSpacing w:val="0"/>
        <w:jc w:val="both"/>
      </w:pPr>
    </w:p>
    <w:p w14:paraId="6D9EC20B" w14:textId="4C882964" w:rsidR="00441EFE" w:rsidRPr="00C830BB" w:rsidRDefault="007011C8" w:rsidP="000533AE">
      <w:pPr>
        <w:pStyle w:val="ListParagraph"/>
        <w:numPr>
          <w:ilvl w:val="0"/>
          <w:numId w:val="17"/>
        </w:numPr>
        <w:spacing w:after="120" w:line="240" w:lineRule="auto"/>
        <w:ind w:right="-43"/>
        <w:contextualSpacing w:val="0"/>
        <w:jc w:val="both"/>
      </w:pPr>
      <w:r w:rsidRPr="00C830BB">
        <w:t xml:space="preserve">The </w:t>
      </w:r>
      <w:r w:rsidR="005B21ED" w:rsidRPr="00C830BB">
        <w:t>State</w:t>
      </w:r>
      <w:r w:rsidRPr="00C830BB">
        <w:t xml:space="preserve"> </w:t>
      </w:r>
      <w:r w:rsidR="005B21ED" w:rsidRPr="00C830BB">
        <w:t xml:space="preserve">has </w:t>
      </w:r>
      <w:r w:rsidR="00D321DB" w:rsidRPr="00C830BB">
        <w:t>been providing</w:t>
      </w:r>
      <w:r w:rsidR="005B21ED" w:rsidRPr="00C830BB">
        <w:t xml:space="preserve"> </w:t>
      </w:r>
      <w:r w:rsidR="00D321DB" w:rsidRPr="00C830BB">
        <w:t>medical</w:t>
      </w:r>
      <w:r w:rsidRPr="00C830BB">
        <w:t xml:space="preserve"> support</w:t>
      </w:r>
      <w:r w:rsidR="00D321DB" w:rsidRPr="00C830BB">
        <w:t xml:space="preserve"> especially for drugs and treatment of chronic illnesses</w:t>
      </w:r>
      <w:r w:rsidRPr="00C830BB">
        <w:t xml:space="preserve"> through the National Health Fund</w:t>
      </w:r>
      <w:r w:rsidR="00D321DB" w:rsidRPr="00C830BB">
        <w:t>.</w:t>
      </w:r>
      <w:r w:rsidRPr="00C830BB">
        <w:t xml:space="preserve">  Despite this, persons with disabilities face challenges in procuring drugs </w:t>
      </w:r>
      <w:r w:rsidR="00D321DB" w:rsidRPr="00C830BB">
        <w:t>which are not in the essential list</w:t>
      </w:r>
      <w:r w:rsidRPr="00C830BB">
        <w:t>.</w:t>
      </w:r>
      <w:r w:rsidR="00D321DB" w:rsidRPr="00C830BB">
        <w:t xml:space="preserve"> Persons with disabilities</w:t>
      </w:r>
      <w:r w:rsidR="00A4746F" w:rsidRPr="00C830BB">
        <w:t xml:space="preserve"> also </w:t>
      </w:r>
      <w:r w:rsidR="00D321DB" w:rsidRPr="00C830BB">
        <w:t xml:space="preserve">face challenges when seeking health services including </w:t>
      </w:r>
      <w:r w:rsidRPr="00C830BB">
        <w:t xml:space="preserve">diagnostic tests and treatments; as well as purchasing medical appliances for medical treatments as they are often unable to access these in publicly </w:t>
      </w:r>
      <w:r w:rsidR="00D321DB" w:rsidRPr="00C830BB">
        <w:t>facilities</w:t>
      </w:r>
      <w:r w:rsidRPr="00C830BB">
        <w:t xml:space="preserve"> </w:t>
      </w:r>
      <w:r w:rsidR="00D321DB" w:rsidRPr="00C830BB">
        <w:t>or</w:t>
      </w:r>
      <w:r w:rsidRPr="00C830BB">
        <w:t xml:space="preserve"> either as the equipment is </w:t>
      </w:r>
      <w:r w:rsidR="00826587" w:rsidRPr="00C830BB">
        <w:t>broken or</w:t>
      </w:r>
      <w:r w:rsidRPr="00C830BB">
        <w:t xml:space="preserve"> the length of waiting time and scheduling of visits to medical facilities</w:t>
      </w:r>
      <w:r w:rsidR="00D321DB" w:rsidRPr="00C830BB">
        <w:t xml:space="preserve"> is too long</w:t>
      </w:r>
      <w:r w:rsidRPr="00C830BB">
        <w:t>.</w:t>
      </w:r>
    </w:p>
    <w:p w14:paraId="1FA4E2EB" w14:textId="43ED8D42" w:rsidR="00441EFE" w:rsidRPr="00C830BB" w:rsidRDefault="00D321DB" w:rsidP="000533AE">
      <w:pPr>
        <w:pStyle w:val="ListParagraph"/>
        <w:numPr>
          <w:ilvl w:val="0"/>
          <w:numId w:val="17"/>
        </w:numPr>
        <w:spacing w:after="120" w:line="240" w:lineRule="auto"/>
        <w:ind w:right="-43"/>
        <w:contextualSpacing w:val="0"/>
        <w:jc w:val="both"/>
      </w:pPr>
      <w:r w:rsidRPr="00C830BB">
        <w:t>Access to quality mental health services</w:t>
      </w:r>
      <w:r w:rsidR="00C443B1" w:rsidRPr="00C830BB">
        <w:t xml:space="preserve"> remains a challenge. Early intervention and alternative care include support within families is lacking. Stigmatization of mental health has also contributed to delays in interventions and majority wait until one is in a crisis.</w:t>
      </w:r>
      <w:r w:rsidR="007011C8" w:rsidRPr="00C830BB">
        <w:t xml:space="preserve"> This has led to individuals only being assessed when they commit a crime and are adjudged as having a </w:t>
      </w:r>
      <w:r w:rsidR="00110D7C">
        <w:t>‘</w:t>
      </w:r>
      <w:r w:rsidR="007011C8" w:rsidRPr="00C830BB">
        <w:t>mental health problem</w:t>
      </w:r>
      <w:r w:rsidR="00110D7C">
        <w:t>’</w:t>
      </w:r>
      <w:r w:rsidR="007011C8" w:rsidRPr="00C830BB">
        <w:t xml:space="preserve"> after </w:t>
      </w:r>
      <w:r w:rsidR="007011C8" w:rsidRPr="00C830BB">
        <w:lastRenderedPageBreak/>
        <w:t>being</w:t>
      </w:r>
      <w:r w:rsidR="007011C8" w:rsidRPr="004A24E2">
        <w:rPr>
          <w:b/>
        </w:rPr>
        <w:t xml:space="preserve"> </w:t>
      </w:r>
      <w:r w:rsidR="007011C8" w:rsidRPr="00C830BB">
        <w:t xml:space="preserve">assessed by a </w:t>
      </w:r>
      <w:r w:rsidR="00826587" w:rsidRPr="00C830BB">
        <w:t>psychiatrist,</w:t>
      </w:r>
      <w:r w:rsidR="00C443B1" w:rsidRPr="00C830BB">
        <w:t xml:space="preserve"> </w:t>
      </w:r>
      <w:r w:rsidR="007011C8" w:rsidRPr="00C830BB">
        <w:t>while other</w:t>
      </w:r>
      <w:r w:rsidR="00C443B1" w:rsidRPr="00C830BB">
        <w:t xml:space="preserve">s </w:t>
      </w:r>
      <w:r w:rsidR="007011C8" w:rsidRPr="00C830BB">
        <w:t xml:space="preserve">languish in a </w:t>
      </w:r>
      <w:r w:rsidR="00C443B1" w:rsidRPr="00C830BB">
        <w:t xml:space="preserve">places of detention only for them to receive health services at a late stage. </w:t>
      </w:r>
    </w:p>
    <w:p w14:paraId="2052E645" w14:textId="2E2C3A38" w:rsidR="00C1009D" w:rsidRPr="004A24E2" w:rsidRDefault="00C1009D" w:rsidP="000533AE">
      <w:pPr>
        <w:pStyle w:val="ListParagraph"/>
        <w:numPr>
          <w:ilvl w:val="0"/>
          <w:numId w:val="17"/>
        </w:numPr>
        <w:spacing w:after="120" w:line="240" w:lineRule="auto"/>
        <w:ind w:right="-43"/>
        <w:contextualSpacing w:val="0"/>
        <w:jc w:val="both"/>
        <w:rPr>
          <w:lang w:val="en-US"/>
        </w:rPr>
      </w:pPr>
      <w:r w:rsidRPr="00C830BB">
        <w:t xml:space="preserve">On accessibility of services, </w:t>
      </w:r>
      <w:r w:rsidR="003B4AD8" w:rsidRPr="00C830BB">
        <w:t>though some health facilities are fitted with ramps</w:t>
      </w:r>
      <w:r w:rsidR="00826587" w:rsidRPr="00C830BB">
        <w:t xml:space="preserve"> and rails</w:t>
      </w:r>
      <w:r w:rsidR="003B4AD8" w:rsidRPr="00C830BB">
        <w:t xml:space="preserve"> for physical access, majority do not comply with the building code.</w:t>
      </w:r>
      <w:r w:rsidR="003B4AD8" w:rsidRPr="00C830BB">
        <w:rPr>
          <w:rStyle w:val="FootnoteReference"/>
          <w:bCs/>
        </w:rPr>
        <w:footnoteReference w:id="48"/>
      </w:r>
      <w:r w:rsidR="003B4AD8" w:rsidRPr="00C830BB">
        <w:t xml:space="preserve"> Access to </w:t>
      </w:r>
      <w:r w:rsidR="00826587" w:rsidRPr="00C830BB">
        <w:t>health-related</w:t>
      </w:r>
      <w:r w:rsidR="003B4AD8" w:rsidRPr="00C830BB">
        <w:t xml:space="preserve"> information also remains a challenge especially for deaf persons as not all health personnel are trained on sign </w:t>
      </w:r>
      <w:r w:rsidRPr="00C830BB">
        <w:t>language interpretation</w:t>
      </w:r>
      <w:r w:rsidR="003B4AD8" w:rsidRPr="00C830BB">
        <w:t>.</w:t>
      </w:r>
      <w:r w:rsidR="00826587" w:rsidRPr="004A24E2">
        <w:rPr>
          <w:rFonts w:eastAsiaTheme="minorHAnsi"/>
          <w:lang w:val="en-US" w:eastAsia="en-US"/>
        </w:rPr>
        <w:t xml:space="preserve"> </w:t>
      </w:r>
      <w:r w:rsidR="00826587" w:rsidRPr="004A24E2">
        <w:rPr>
          <w:lang w:val="en-US"/>
        </w:rPr>
        <w:t xml:space="preserve">For visually impaired persons, it’s challenging to record health information especially in devices such as glucometers as they are not accessible.  </w:t>
      </w:r>
    </w:p>
    <w:p w14:paraId="643BE1B0" w14:textId="1BE99323" w:rsidR="009E486C" w:rsidRPr="00C830BB" w:rsidRDefault="009E486C" w:rsidP="000533AE">
      <w:pPr>
        <w:pStyle w:val="ListParagraph"/>
        <w:numPr>
          <w:ilvl w:val="0"/>
          <w:numId w:val="17"/>
        </w:numPr>
        <w:spacing w:after="120" w:line="240" w:lineRule="auto"/>
        <w:ind w:right="-43"/>
        <w:contextualSpacing w:val="0"/>
        <w:jc w:val="both"/>
      </w:pPr>
      <w:r w:rsidRPr="004A24E2">
        <w:rPr>
          <w:lang w:val="en-US"/>
        </w:rPr>
        <w:t>Regarding data and health, majority of the data bases do not disaggregate data by disability. For instance, national data on COVID-19 has primarily focused on disaggregation of data by region, age and sex making it difficult to assess the number of persons with disabilities affected by pandemic.</w:t>
      </w:r>
      <w:r w:rsidRPr="00C830BB">
        <w:rPr>
          <w:rStyle w:val="FootnoteReference"/>
        </w:rPr>
        <w:footnoteReference w:id="49"/>
      </w:r>
    </w:p>
    <w:p w14:paraId="13A204C6" w14:textId="5C948A1D" w:rsidR="00441EFE" w:rsidRPr="00C830BB" w:rsidRDefault="007011C8" w:rsidP="000533AE">
      <w:pPr>
        <w:spacing w:before="240" w:after="120" w:line="240" w:lineRule="auto"/>
        <w:ind w:right="-43"/>
        <w:jc w:val="both"/>
      </w:pPr>
      <w:r w:rsidRPr="00C830BB">
        <w:rPr>
          <w:b/>
        </w:rPr>
        <w:t>Recommendation</w:t>
      </w:r>
    </w:p>
    <w:p w14:paraId="7579BC60" w14:textId="483F555E" w:rsidR="00542638" w:rsidRPr="00C830BB" w:rsidRDefault="00542638" w:rsidP="000533AE">
      <w:pPr>
        <w:numPr>
          <w:ilvl w:val="0"/>
          <w:numId w:val="18"/>
        </w:numPr>
        <w:spacing w:after="120" w:line="240" w:lineRule="auto"/>
        <w:ind w:right="-43"/>
      </w:pPr>
      <w:r w:rsidRPr="00C830BB">
        <w:t xml:space="preserve">State should ensure that the </w:t>
      </w:r>
      <w:r w:rsidR="00DA121C" w:rsidRPr="00C830BB">
        <w:t>National Health</w:t>
      </w:r>
      <w:r w:rsidRPr="00C830BB">
        <w:t xml:space="preserve"> Fund is comprehensive and covers all essential services and drugs </w:t>
      </w:r>
    </w:p>
    <w:p w14:paraId="73AF8BA2" w14:textId="7F442CDB" w:rsidR="00441EFE" w:rsidRPr="00C830BB" w:rsidRDefault="007011C8" w:rsidP="000533AE">
      <w:pPr>
        <w:numPr>
          <w:ilvl w:val="0"/>
          <w:numId w:val="18"/>
        </w:numPr>
        <w:spacing w:after="120" w:line="240" w:lineRule="auto"/>
        <w:ind w:right="-43"/>
      </w:pPr>
      <w:r w:rsidRPr="00C830BB">
        <w:t xml:space="preserve">Sign Language training should be integrated into the training curriculum of health professionals. </w:t>
      </w:r>
    </w:p>
    <w:p w14:paraId="194137F3" w14:textId="6ADEFD79" w:rsidR="00542638" w:rsidRPr="00C830BB" w:rsidRDefault="00542638" w:rsidP="000533AE">
      <w:pPr>
        <w:numPr>
          <w:ilvl w:val="0"/>
          <w:numId w:val="18"/>
        </w:numPr>
        <w:spacing w:after="120" w:line="240" w:lineRule="auto"/>
        <w:ind w:right="-43"/>
      </w:pPr>
      <w:r w:rsidRPr="00C830BB">
        <w:t>State should integrate mental health services with primary care and ensure that services are provided within the community</w:t>
      </w:r>
    </w:p>
    <w:p w14:paraId="07AF028C" w14:textId="3AD64909" w:rsidR="00542638" w:rsidRPr="00C830BB" w:rsidRDefault="00542638" w:rsidP="000533AE">
      <w:pPr>
        <w:numPr>
          <w:ilvl w:val="0"/>
          <w:numId w:val="18"/>
        </w:numPr>
        <w:spacing w:after="120" w:line="240" w:lineRule="auto"/>
        <w:ind w:right="-43"/>
      </w:pPr>
      <w:r w:rsidRPr="00C830BB">
        <w:t>State should intensify campaigns on mental health to destigmatize mental health and encourage use of services.</w:t>
      </w:r>
    </w:p>
    <w:p w14:paraId="49BCB915" w14:textId="16E87DFE" w:rsidR="00C503B4" w:rsidRPr="00C830BB" w:rsidRDefault="00C503B4" w:rsidP="000533AE">
      <w:pPr>
        <w:numPr>
          <w:ilvl w:val="0"/>
          <w:numId w:val="18"/>
        </w:numPr>
        <w:spacing w:after="120" w:line="240" w:lineRule="auto"/>
        <w:ind w:right="-43"/>
      </w:pPr>
      <w:r w:rsidRPr="00C830BB">
        <w:t>Disaggregated data by disability on accessibility and availability of health services to persons with disabilities including during COVID-19 pandemic.</w:t>
      </w:r>
    </w:p>
    <w:p w14:paraId="436CBFD9" w14:textId="4975CEDC" w:rsidR="00586114" w:rsidRPr="0050071D" w:rsidRDefault="007011C8" w:rsidP="0050071D">
      <w:pPr>
        <w:pStyle w:val="Heading2"/>
        <w:spacing w:line="240" w:lineRule="auto"/>
        <w:ind w:right="-43"/>
        <w:rPr>
          <w:b/>
          <w:bCs/>
          <w:color w:val="548DD4" w:themeColor="text2" w:themeTint="99"/>
          <w:sz w:val="22"/>
          <w:szCs w:val="22"/>
        </w:rPr>
      </w:pPr>
      <w:r w:rsidRPr="009B56EB">
        <w:rPr>
          <w:b/>
          <w:bCs/>
          <w:color w:val="548DD4" w:themeColor="text2" w:themeTint="99"/>
          <w:sz w:val="22"/>
          <w:szCs w:val="22"/>
        </w:rPr>
        <w:lastRenderedPageBreak/>
        <w:t>Habilitation and rehabilitation (art. 26)</w:t>
      </w:r>
    </w:p>
    <w:tbl>
      <w:tblPr>
        <w:tblStyle w:val="af0"/>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29"/>
      </w:tblGrid>
      <w:tr w:rsidR="00441EFE" w:rsidRPr="00C830BB" w14:paraId="34B6B111" w14:textId="77777777">
        <w:tc>
          <w:tcPr>
            <w:tcW w:w="9029" w:type="dxa"/>
            <w:shd w:val="clear" w:color="auto" w:fill="auto"/>
            <w:tcMar>
              <w:top w:w="100" w:type="dxa"/>
              <w:left w:w="100" w:type="dxa"/>
              <w:bottom w:w="100" w:type="dxa"/>
              <w:right w:w="100" w:type="dxa"/>
            </w:tcMar>
          </w:tcPr>
          <w:p w14:paraId="3043D106" w14:textId="77777777" w:rsidR="00441EFE" w:rsidRPr="00C830BB" w:rsidRDefault="007011C8" w:rsidP="000533AE">
            <w:pPr>
              <w:widowControl w:val="0"/>
              <w:spacing w:after="120" w:line="240" w:lineRule="auto"/>
              <w:ind w:right="-43"/>
              <w:rPr>
                <w:i/>
              </w:rPr>
            </w:pPr>
            <w:r w:rsidRPr="009B56EB">
              <w:rPr>
                <w:b/>
                <w:bCs/>
                <w:i/>
              </w:rPr>
              <w:t>23. Please explain the measures taken to extend habilitation and rehabilitation services to all categories of persons with disabilities</w:t>
            </w:r>
            <w:r w:rsidRPr="00C830BB">
              <w:rPr>
                <w:i/>
              </w:rPr>
              <w:t>.</w:t>
            </w:r>
          </w:p>
        </w:tc>
      </w:tr>
    </w:tbl>
    <w:p w14:paraId="65D38D5D" w14:textId="77777777" w:rsidR="00586114" w:rsidRDefault="00586114" w:rsidP="000533AE">
      <w:pPr>
        <w:pStyle w:val="ListParagraph"/>
        <w:spacing w:after="120" w:line="240" w:lineRule="auto"/>
        <w:ind w:right="-43"/>
        <w:contextualSpacing w:val="0"/>
        <w:jc w:val="both"/>
      </w:pPr>
    </w:p>
    <w:p w14:paraId="6276F139" w14:textId="25D1E30F" w:rsidR="00586114" w:rsidRDefault="00D47B6F" w:rsidP="000533AE">
      <w:pPr>
        <w:pStyle w:val="ListParagraph"/>
        <w:numPr>
          <w:ilvl w:val="0"/>
          <w:numId w:val="17"/>
        </w:numPr>
        <w:spacing w:after="120" w:line="240" w:lineRule="auto"/>
        <w:ind w:right="-43"/>
        <w:contextualSpacing w:val="0"/>
        <w:jc w:val="both"/>
      </w:pPr>
      <w:r w:rsidRPr="00C830BB">
        <w:t xml:space="preserve">In its replies to the list of issues, State reports that children with disabilities are able to access rehabilitative services through the Early Stimulation Programme (ESP). However, in practice </w:t>
      </w:r>
      <w:r w:rsidR="00586114" w:rsidRPr="00C830BB">
        <w:t>many</w:t>
      </w:r>
      <w:r w:rsidR="007011C8" w:rsidRPr="00C830BB">
        <w:t xml:space="preserve"> children</w:t>
      </w:r>
      <w:r w:rsidRPr="00C830BB">
        <w:t xml:space="preserve"> with disabilities</w:t>
      </w:r>
      <w:r w:rsidR="007011C8" w:rsidRPr="00C830BB">
        <w:t xml:space="preserve"> do not benefit from the</w:t>
      </w:r>
      <w:r w:rsidRPr="00C830BB">
        <w:t xml:space="preserve"> ESP. Key impediments include inadequate dissemination of information on the ESP which results to </w:t>
      </w:r>
      <w:r w:rsidR="007011C8" w:rsidRPr="00C830BB">
        <w:t xml:space="preserve">lack of knowledge of the existing programmes by parents, especially those living in rural parishes. </w:t>
      </w:r>
      <w:r w:rsidRPr="00C830BB">
        <w:t xml:space="preserve">Additional challenges include cumbersome assessment process which is exacerbated by prohibitive assessment costs and inadequate specialists. </w:t>
      </w:r>
      <w:r w:rsidR="007011C8" w:rsidRPr="00C830BB">
        <w:t>The difficulty in getting children assessed and certified as having a</w:t>
      </w:r>
      <w:r w:rsidR="007B0417">
        <w:t xml:space="preserve">n impairment </w:t>
      </w:r>
      <w:r w:rsidR="007011C8" w:rsidRPr="00C830BB">
        <w:t>due to cost and insufficient number of specialists is also another reason.</w:t>
      </w:r>
    </w:p>
    <w:p w14:paraId="4DDDBEC8" w14:textId="3CA9C301" w:rsidR="00586114" w:rsidRPr="00D539DA" w:rsidRDefault="00D47B6F" w:rsidP="000533AE">
      <w:pPr>
        <w:pStyle w:val="ListParagraph"/>
        <w:numPr>
          <w:ilvl w:val="0"/>
          <w:numId w:val="17"/>
        </w:numPr>
        <w:spacing w:after="120" w:line="240" w:lineRule="auto"/>
        <w:ind w:right="-43"/>
        <w:contextualSpacing w:val="0"/>
        <w:jc w:val="both"/>
      </w:pPr>
      <w:r w:rsidRPr="004A24E2">
        <w:t>Further, m</w:t>
      </w:r>
      <w:r w:rsidR="007011C8" w:rsidRPr="004A24E2">
        <w:t>any persons with disabilities do not have access to the aids and devices relevant to their needs.  This is due mainly to lack of affordability and unavailability.</w:t>
      </w:r>
    </w:p>
    <w:p w14:paraId="2AC06294" w14:textId="4BAC8B68" w:rsidR="00441EFE" w:rsidRPr="00C830BB" w:rsidRDefault="00586114" w:rsidP="000533AE">
      <w:pPr>
        <w:spacing w:after="120" w:line="240" w:lineRule="auto"/>
        <w:ind w:right="-43"/>
        <w:jc w:val="both"/>
        <w:rPr>
          <w:b/>
        </w:rPr>
      </w:pPr>
      <w:r w:rsidRPr="00C830BB">
        <w:rPr>
          <w:b/>
        </w:rPr>
        <w:t>Recommendation</w:t>
      </w:r>
      <w:r w:rsidR="007011C8" w:rsidRPr="00C830BB">
        <w:rPr>
          <w:b/>
        </w:rPr>
        <w:t xml:space="preserve"> </w:t>
      </w:r>
    </w:p>
    <w:p w14:paraId="3192813D" w14:textId="618DDA9A" w:rsidR="00441EFE" w:rsidRPr="00C830BB" w:rsidRDefault="00CD1120" w:rsidP="000533AE">
      <w:pPr>
        <w:pStyle w:val="ListParagraph"/>
        <w:numPr>
          <w:ilvl w:val="0"/>
          <w:numId w:val="28"/>
        </w:numPr>
        <w:spacing w:after="120" w:line="240" w:lineRule="auto"/>
        <w:ind w:right="-43"/>
        <w:contextualSpacing w:val="0"/>
        <w:jc w:val="both"/>
      </w:pPr>
      <w:r w:rsidRPr="00C830BB">
        <w:t>State should develop clear policy guidelines on assessment and registration of persons with disabilities to ease the registration process</w:t>
      </w:r>
    </w:p>
    <w:p w14:paraId="1CEE9221" w14:textId="77777777" w:rsidR="00CD1120" w:rsidRPr="00C830BB" w:rsidRDefault="00CD1120" w:rsidP="000533AE">
      <w:pPr>
        <w:pStyle w:val="ListParagraph"/>
        <w:numPr>
          <w:ilvl w:val="0"/>
          <w:numId w:val="28"/>
        </w:numPr>
        <w:spacing w:after="120" w:line="240" w:lineRule="auto"/>
        <w:ind w:right="-43"/>
        <w:contextualSpacing w:val="0"/>
        <w:jc w:val="both"/>
      </w:pPr>
      <w:r w:rsidRPr="00C830BB">
        <w:t xml:space="preserve">State </w:t>
      </w:r>
      <w:r w:rsidR="007011C8" w:rsidRPr="00C830BB">
        <w:t xml:space="preserve">should import assistive aids and other devices relevant to the effective functioning of persons with disabilities. These could be provided at no cost or a reduced cost based on an affordability assessment. </w:t>
      </w:r>
    </w:p>
    <w:p w14:paraId="5C74C0D9" w14:textId="2B493089" w:rsidR="00441EFE" w:rsidRPr="00586114" w:rsidRDefault="00CD1120" w:rsidP="000533AE">
      <w:pPr>
        <w:pStyle w:val="ListParagraph"/>
        <w:numPr>
          <w:ilvl w:val="0"/>
          <w:numId w:val="28"/>
        </w:numPr>
        <w:spacing w:after="120" w:line="240" w:lineRule="auto"/>
        <w:ind w:right="-43"/>
        <w:contextualSpacing w:val="0"/>
        <w:jc w:val="both"/>
        <w:rPr>
          <w:b/>
        </w:rPr>
      </w:pPr>
      <w:r w:rsidRPr="00C830BB">
        <w:t>C</w:t>
      </w:r>
      <w:r w:rsidR="007011C8" w:rsidRPr="00C830BB">
        <w:t xml:space="preserve">ommercial entities importing these devices </w:t>
      </w:r>
      <w:r w:rsidRPr="00C830BB">
        <w:t>should</w:t>
      </w:r>
      <w:r w:rsidR="007011C8" w:rsidRPr="00C830BB">
        <w:t xml:space="preserve"> be provided with a waiver of General Consumption Tax </w:t>
      </w:r>
      <w:r w:rsidRPr="00C830BB">
        <w:t>to</w:t>
      </w:r>
      <w:r w:rsidR="007011C8" w:rsidRPr="00C830BB">
        <w:t xml:space="preserve"> reduce the cost of these aids.Strict government guidelines and monitoring would also be</w:t>
      </w:r>
      <w:r w:rsidR="007011C8" w:rsidRPr="00586114">
        <w:rPr>
          <w:b/>
        </w:rPr>
        <w:t xml:space="preserve"> </w:t>
      </w:r>
      <w:r w:rsidR="007011C8" w:rsidRPr="00C830BB">
        <w:t>necessary in ensuring that the price to the customer is reflective of the waiver(s) provided.</w:t>
      </w:r>
    </w:p>
    <w:p w14:paraId="20E83529" w14:textId="77777777" w:rsidR="00441EFE" w:rsidRPr="00586114" w:rsidRDefault="007011C8" w:rsidP="000533AE">
      <w:pPr>
        <w:pStyle w:val="Heading2"/>
        <w:spacing w:line="240" w:lineRule="auto"/>
        <w:ind w:right="-43"/>
        <w:rPr>
          <w:b/>
          <w:bCs/>
          <w:i/>
          <w:color w:val="548DD4" w:themeColor="text2" w:themeTint="99"/>
          <w:sz w:val="22"/>
          <w:szCs w:val="22"/>
        </w:rPr>
      </w:pPr>
      <w:r w:rsidRPr="00586114">
        <w:rPr>
          <w:b/>
          <w:bCs/>
          <w:color w:val="548DD4" w:themeColor="text2" w:themeTint="99"/>
          <w:sz w:val="22"/>
          <w:szCs w:val="22"/>
        </w:rPr>
        <w:lastRenderedPageBreak/>
        <w:t>Work and employment (art. 27)</w:t>
      </w:r>
    </w:p>
    <w:tbl>
      <w:tblPr>
        <w:tblStyle w:val="af1"/>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29"/>
      </w:tblGrid>
      <w:tr w:rsidR="00441EFE" w:rsidRPr="00C830BB" w14:paraId="22354D35" w14:textId="77777777">
        <w:tc>
          <w:tcPr>
            <w:tcW w:w="9029" w:type="dxa"/>
            <w:shd w:val="clear" w:color="auto" w:fill="auto"/>
            <w:tcMar>
              <w:top w:w="100" w:type="dxa"/>
              <w:left w:w="100" w:type="dxa"/>
              <w:bottom w:w="100" w:type="dxa"/>
              <w:right w:w="100" w:type="dxa"/>
            </w:tcMar>
          </w:tcPr>
          <w:p w14:paraId="074C19F9" w14:textId="77777777" w:rsidR="00441EFE" w:rsidRPr="00586114" w:rsidRDefault="007011C8" w:rsidP="000533AE">
            <w:pPr>
              <w:spacing w:before="240" w:after="120" w:line="240" w:lineRule="auto"/>
              <w:ind w:right="-43"/>
              <w:jc w:val="both"/>
              <w:rPr>
                <w:b/>
                <w:bCs/>
                <w:i/>
              </w:rPr>
            </w:pPr>
            <w:r w:rsidRPr="00C830BB">
              <w:rPr>
                <w:i/>
              </w:rPr>
              <w:t xml:space="preserve">24. </w:t>
            </w:r>
            <w:r w:rsidRPr="00586114">
              <w:rPr>
                <w:b/>
                <w:bCs/>
                <w:i/>
              </w:rPr>
              <w:t>Please provide information about:</w:t>
            </w:r>
          </w:p>
          <w:p w14:paraId="0D8D2227" w14:textId="77777777" w:rsidR="00441EFE" w:rsidRPr="00586114" w:rsidRDefault="007011C8" w:rsidP="000533AE">
            <w:pPr>
              <w:spacing w:before="240" w:after="120" w:line="240" w:lineRule="auto"/>
              <w:ind w:right="-43"/>
              <w:jc w:val="both"/>
              <w:rPr>
                <w:b/>
                <w:bCs/>
                <w:i/>
              </w:rPr>
            </w:pPr>
            <w:r w:rsidRPr="00586114">
              <w:rPr>
                <w:b/>
                <w:bCs/>
                <w:i/>
              </w:rPr>
              <w:t xml:space="preserve">  </w:t>
            </w:r>
            <w:r w:rsidRPr="00586114">
              <w:rPr>
                <w:b/>
                <w:bCs/>
                <w:i/>
              </w:rPr>
              <w:tab/>
              <w:t xml:space="preserve">(a)      </w:t>
            </w:r>
            <w:r w:rsidRPr="00586114">
              <w:rPr>
                <w:b/>
                <w:bCs/>
                <w:i/>
              </w:rPr>
              <w:tab/>
              <w:t>The rate of persons with disabilities employed in the open labour market, disaggregated according to sex and impairment type;</w:t>
            </w:r>
          </w:p>
          <w:p w14:paraId="7A63EA96" w14:textId="77777777" w:rsidR="00441EFE" w:rsidRPr="00586114" w:rsidRDefault="007011C8" w:rsidP="000533AE">
            <w:pPr>
              <w:spacing w:before="240" w:after="120" w:line="240" w:lineRule="auto"/>
              <w:ind w:right="-43"/>
              <w:jc w:val="both"/>
              <w:rPr>
                <w:b/>
                <w:bCs/>
                <w:i/>
              </w:rPr>
            </w:pPr>
            <w:r w:rsidRPr="00586114">
              <w:rPr>
                <w:b/>
                <w:bCs/>
                <w:i/>
              </w:rPr>
              <w:t xml:space="preserve">  </w:t>
            </w:r>
            <w:r w:rsidRPr="00586114">
              <w:rPr>
                <w:b/>
                <w:bCs/>
                <w:i/>
              </w:rPr>
              <w:tab/>
              <w:t xml:space="preserve">(b)      </w:t>
            </w:r>
            <w:r w:rsidRPr="00586114">
              <w:rPr>
                <w:b/>
                <w:bCs/>
                <w:i/>
              </w:rPr>
              <w:tab/>
              <w:t>Measures to increase employment rates for persons with disabilities, especially for women and persons with psychosocial or intellectual disabilities;</w:t>
            </w:r>
          </w:p>
          <w:p w14:paraId="662B7413" w14:textId="77777777" w:rsidR="00441EFE" w:rsidRPr="00586114" w:rsidRDefault="007011C8" w:rsidP="000533AE">
            <w:pPr>
              <w:spacing w:before="240" w:after="120" w:line="240" w:lineRule="auto"/>
              <w:ind w:right="-43"/>
              <w:jc w:val="both"/>
              <w:rPr>
                <w:b/>
                <w:bCs/>
                <w:i/>
              </w:rPr>
            </w:pPr>
            <w:r w:rsidRPr="00586114">
              <w:rPr>
                <w:b/>
                <w:bCs/>
                <w:i/>
              </w:rPr>
              <w:t xml:space="preserve">  </w:t>
            </w:r>
            <w:r w:rsidRPr="00586114">
              <w:rPr>
                <w:b/>
                <w:bCs/>
                <w:i/>
              </w:rPr>
              <w:tab/>
              <w:t xml:space="preserve">(c)      </w:t>
            </w:r>
            <w:r w:rsidRPr="00586114">
              <w:rPr>
                <w:b/>
                <w:bCs/>
                <w:i/>
              </w:rPr>
              <w:tab/>
              <w:t>Measures to facilitate retraining and re-employment of persons with disabilities made redundant;</w:t>
            </w:r>
          </w:p>
          <w:p w14:paraId="2C10F936" w14:textId="77777777" w:rsidR="00441EFE" w:rsidRPr="00C830BB" w:rsidRDefault="007011C8" w:rsidP="000533AE">
            <w:pPr>
              <w:widowControl w:val="0"/>
              <w:spacing w:after="120" w:line="240" w:lineRule="auto"/>
              <w:ind w:right="-43"/>
              <w:rPr>
                <w:i/>
              </w:rPr>
            </w:pPr>
            <w:r w:rsidRPr="00586114">
              <w:rPr>
                <w:b/>
                <w:bCs/>
                <w:i/>
              </w:rPr>
              <w:t xml:space="preserve">  </w:t>
            </w:r>
            <w:r w:rsidRPr="00586114">
              <w:rPr>
                <w:b/>
                <w:bCs/>
                <w:i/>
              </w:rPr>
              <w:tab/>
              <w:t xml:space="preserve">(d)      </w:t>
            </w:r>
            <w:r w:rsidRPr="00586114">
              <w:rPr>
                <w:b/>
                <w:bCs/>
                <w:i/>
              </w:rPr>
              <w:tab/>
              <w:t>Measures adopted to provide reasonable accommodation in the workplace for persons with disabilities, and to ensure accessible workplaces, including sanctions against the employers who fail to comply.</w:t>
            </w:r>
          </w:p>
        </w:tc>
      </w:tr>
    </w:tbl>
    <w:p w14:paraId="50DEB896" w14:textId="77777777" w:rsidR="007B0417" w:rsidRDefault="007B0417" w:rsidP="000533AE">
      <w:pPr>
        <w:pStyle w:val="ListParagraph"/>
        <w:spacing w:after="120" w:line="240" w:lineRule="auto"/>
        <w:ind w:right="-43"/>
        <w:contextualSpacing w:val="0"/>
        <w:jc w:val="both"/>
      </w:pPr>
    </w:p>
    <w:p w14:paraId="6D58E1BD" w14:textId="4DF1D0A9" w:rsidR="00C932F8" w:rsidRPr="00C830BB" w:rsidRDefault="00C932F8" w:rsidP="000533AE">
      <w:pPr>
        <w:pStyle w:val="ListParagraph"/>
        <w:numPr>
          <w:ilvl w:val="0"/>
          <w:numId w:val="17"/>
        </w:numPr>
        <w:spacing w:after="120" w:line="240" w:lineRule="auto"/>
        <w:ind w:right="-43"/>
        <w:contextualSpacing w:val="0"/>
        <w:jc w:val="both"/>
      </w:pPr>
      <w:r w:rsidRPr="00C830BB">
        <w:t>Section 29 of the Disabilities Act, 2014 explicitly prohibits discrimination on basis of disability</w:t>
      </w:r>
      <w:r w:rsidR="00DB3280" w:rsidRPr="00C830BB">
        <w:t xml:space="preserve"> at </w:t>
      </w:r>
      <w:r w:rsidR="00586114" w:rsidRPr="00C830BB">
        <w:t>workplace</w:t>
      </w:r>
      <w:r w:rsidRPr="00C830BB">
        <w:t>. The Disabilities Act, 2014 also obligates employers to make reasonable adjustments for persons with disabilities to undertake their duties.</w:t>
      </w:r>
      <w:r w:rsidR="00780AB2" w:rsidRPr="00C830BB">
        <w:rPr>
          <w:rStyle w:val="FootnoteReference"/>
          <w:bCs/>
        </w:rPr>
        <w:footnoteReference w:id="50"/>
      </w:r>
      <w:r w:rsidR="00780AB2" w:rsidRPr="00C830BB">
        <w:t xml:space="preserve"> </w:t>
      </w:r>
      <w:r w:rsidRPr="00C830BB">
        <w:t>However, despite the Disabilities Act being enacted in 2014, its operationalization has taken close to eight years making it difficult to enforce these provisions.</w:t>
      </w:r>
      <w:r w:rsidRPr="004A24E2">
        <w:rPr>
          <w:b/>
        </w:rPr>
        <w:t xml:space="preserve"> </w:t>
      </w:r>
    </w:p>
    <w:p w14:paraId="19279D97" w14:textId="2C28AC8C" w:rsidR="00BE1D50" w:rsidRPr="00C830BB" w:rsidRDefault="00EC67E2" w:rsidP="000533AE">
      <w:pPr>
        <w:pStyle w:val="ListParagraph"/>
        <w:numPr>
          <w:ilvl w:val="0"/>
          <w:numId w:val="17"/>
        </w:numPr>
        <w:spacing w:after="120" w:line="240" w:lineRule="auto"/>
        <w:ind w:right="-43"/>
        <w:contextualSpacing w:val="0"/>
        <w:jc w:val="both"/>
      </w:pPr>
      <w:r w:rsidRPr="00C830BB">
        <w:t>Approximately 84.7%</w:t>
      </w:r>
      <w:r w:rsidR="002753F1" w:rsidRPr="00C830BB">
        <w:t xml:space="preserve"> </w:t>
      </w:r>
      <w:r w:rsidRPr="00C830BB">
        <w:t>of persons with disabilities are not in gainful employment with only 15.3% being employed.</w:t>
      </w:r>
      <w:r w:rsidRPr="00C830BB">
        <w:rPr>
          <w:rStyle w:val="FootnoteReference"/>
          <w:bCs/>
        </w:rPr>
        <w:footnoteReference w:id="51"/>
      </w:r>
      <w:r w:rsidRPr="00C830BB">
        <w:t xml:space="preserve"> </w:t>
      </w:r>
      <w:r w:rsidR="00826587" w:rsidRPr="00C830BB">
        <w:t>In its list of replies</w:t>
      </w:r>
      <w:r w:rsidR="00245857" w:rsidRPr="00C830BB">
        <w:t xml:space="preserve">, the State reports that a national </w:t>
      </w:r>
      <w:r w:rsidR="00DB3280" w:rsidRPr="00C830BB">
        <w:t xml:space="preserve">survey </w:t>
      </w:r>
      <w:r w:rsidR="00245857" w:rsidRPr="00C830BB">
        <w:t xml:space="preserve">revealed that 1% of the work force in private and public entities </w:t>
      </w:r>
      <w:r w:rsidR="00DB3280" w:rsidRPr="00C830BB">
        <w:t xml:space="preserve">are </w:t>
      </w:r>
      <w:r w:rsidR="00245857" w:rsidRPr="00C830BB">
        <w:t>persons with disabilities.</w:t>
      </w:r>
      <w:r w:rsidR="00DB3280" w:rsidRPr="00C830BB">
        <w:rPr>
          <w:rStyle w:val="FootnoteReference"/>
          <w:bCs/>
        </w:rPr>
        <w:footnoteReference w:id="52"/>
      </w:r>
      <w:r w:rsidR="007B0417">
        <w:t xml:space="preserve"> </w:t>
      </w:r>
      <w:r w:rsidR="00245857" w:rsidRPr="00C830BB">
        <w:t>This is only 20% of the</w:t>
      </w:r>
      <w:r w:rsidR="001A1330" w:rsidRPr="00C830BB">
        <w:t xml:space="preserve"> 5% employment quotas provided for in the </w:t>
      </w:r>
      <w:r w:rsidR="00BE1D50" w:rsidRPr="00C830BB">
        <w:t>National Disability</w:t>
      </w:r>
      <w:r w:rsidR="001A1330" w:rsidRPr="00C830BB">
        <w:t xml:space="preserve"> Policy. Additionally, the State reports that about 33% of those employed are in the unskilled sector compared to 30 % in</w:t>
      </w:r>
      <w:r w:rsidR="00582558" w:rsidRPr="00C830BB">
        <w:t xml:space="preserve"> skilled sector.</w:t>
      </w:r>
      <w:r w:rsidR="00DB3280" w:rsidRPr="00C830BB">
        <w:rPr>
          <w:rStyle w:val="FootnoteReference"/>
          <w:bCs/>
        </w:rPr>
        <w:footnoteReference w:id="53"/>
      </w:r>
      <w:r w:rsidR="007B0417">
        <w:t xml:space="preserve"> </w:t>
      </w:r>
      <w:r w:rsidR="00BE1D50" w:rsidRPr="00C830BB">
        <w:t xml:space="preserve">This can be attributed to the education gap since majority of persons with disabilities do not have access to quality education thus restricting employable skills. </w:t>
      </w:r>
    </w:p>
    <w:p w14:paraId="4FB56D52" w14:textId="120115FC" w:rsidR="00984998" w:rsidRPr="00C830BB" w:rsidRDefault="007011C8" w:rsidP="000533AE">
      <w:pPr>
        <w:pStyle w:val="ListParagraph"/>
        <w:numPr>
          <w:ilvl w:val="0"/>
          <w:numId w:val="17"/>
        </w:numPr>
        <w:spacing w:after="120" w:line="240" w:lineRule="auto"/>
        <w:ind w:right="-43"/>
        <w:contextualSpacing w:val="0"/>
        <w:jc w:val="both"/>
      </w:pPr>
      <w:r w:rsidRPr="00C830BB">
        <w:lastRenderedPageBreak/>
        <w:t xml:space="preserve">While there is support for educating and training the population through various government-funded and non-governmental support, the percentage of </w:t>
      </w:r>
      <w:r w:rsidR="00BD7449" w:rsidRPr="00C830BB">
        <w:t xml:space="preserve">graduates who successfully absorbed in the labour market remains very low. For </w:t>
      </w:r>
      <w:r w:rsidR="00ED47BF" w:rsidRPr="00C830BB">
        <w:t>instance, the</w:t>
      </w:r>
      <w:r w:rsidRPr="00C830BB">
        <w:t xml:space="preserve"> Abilities Foundation trains persons with disabilities in employable skills, however </w:t>
      </w:r>
      <w:r w:rsidR="00ED47BF" w:rsidRPr="00C830BB">
        <w:t xml:space="preserve">graduates </w:t>
      </w:r>
      <w:r w:rsidRPr="00C830BB">
        <w:t>experience</w:t>
      </w:r>
      <w:r w:rsidR="008A121D" w:rsidRPr="00C830BB">
        <w:t xml:space="preserve"> </w:t>
      </w:r>
      <w:r w:rsidRPr="00C830BB">
        <w:t>difficulties in gaining employmen</w:t>
      </w:r>
      <w:r w:rsidR="00984998" w:rsidRPr="00C830BB">
        <w:t xml:space="preserve">t. </w:t>
      </w:r>
    </w:p>
    <w:p w14:paraId="46E70F57" w14:textId="49E7699C" w:rsidR="00F904A2" w:rsidRPr="00C830BB" w:rsidRDefault="00ED47BF" w:rsidP="000533AE">
      <w:pPr>
        <w:pStyle w:val="ListParagraph"/>
        <w:numPr>
          <w:ilvl w:val="0"/>
          <w:numId w:val="17"/>
        </w:numPr>
        <w:spacing w:after="120" w:line="240" w:lineRule="auto"/>
        <w:ind w:right="-43"/>
        <w:contextualSpacing w:val="0"/>
        <w:jc w:val="both"/>
      </w:pPr>
      <w:r w:rsidRPr="00C830BB">
        <w:t>Additionally, persons with psychosocial disabilities are overrepresented among those who are unemployed</w:t>
      </w:r>
      <w:r w:rsidR="00F904A2" w:rsidRPr="00C830BB">
        <w:t xml:space="preserve">. </w:t>
      </w:r>
      <w:r w:rsidR="008A121D" w:rsidRPr="00C830BB">
        <w:t>Indeed,</w:t>
      </w:r>
      <w:r w:rsidR="00F904A2" w:rsidRPr="00C830BB">
        <w:t xml:space="preserve"> its response to the list of issues, the State provide disaggregated data by impairment type and persons with psychosocial disabilities represent ‘9% of those employed in the Unskilled workers in Production and Services and 5% in the Skilled workers in Production and Services industries’ compared to 66% of persons with physical disabilities in skilled workers in production and services industries. </w:t>
      </w:r>
      <w:r w:rsidR="00F904A2" w:rsidRPr="00C830BB">
        <w:rPr>
          <w:rStyle w:val="FootnoteReference"/>
          <w:bCs/>
        </w:rPr>
        <w:footnoteReference w:id="54"/>
      </w:r>
    </w:p>
    <w:p w14:paraId="56C1259E" w14:textId="75527903" w:rsidR="00441EFE" w:rsidRPr="00C830BB" w:rsidRDefault="00984998" w:rsidP="000533AE">
      <w:pPr>
        <w:pStyle w:val="ListParagraph"/>
        <w:numPr>
          <w:ilvl w:val="0"/>
          <w:numId w:val="17"/>
        </w:numPr>
        <w:spacing w:after="120" w:line="240" w:lineRule="auto"/>
        <w:ind w:right="-43"/>
        <w:contextualSpacing w:val="0"/>
        <w:jc w:val="both"/>
      </w:pPr>
      <w:r w:rsidRPr="00C830BB">
        <w:t>On employment benefits including pension, t</w:t>
      </w:r>
      <w:r w:rsidR="007011C8" w:rsidRPr="00C830BB">
        <w:t>here are those</w:t>
      </w:r>
      <w:r w:rsidR="00FF296F" w:rsidRPr="00C830BB">
        <w:t xml:space="preserve"> including persons with intellectual disabilities</w:t>
      </w:r>
      <w:r w:rsidR="007011C8" w:rsidRPr="00C830BB">
        <w:t xml:space="preserve"> who are under-</w:t>
      </w:r>
      <w:r w:rsidRPr="00C830BB">
        <w:t>employed and</w:t>
      </w:r>
      <w:r w:rsidR="007011C8" w:rsidRPr="00C830BB">
        <w:t xml:space="preserve"> remain so for years as </w:t>
      </w:r>
      <w:r w:rsidR="00314933" w:rsidRPr="00C830BB">
        <w:t>career progression is usually very</w:t>
      </w:r>
      <w:r w:rsidR="007011C8" w:rsidRPr="00C830BB">
        <w:t xml:space="preserve"> slow.</w:t>
      </w:r>
      <w:r w:rsidR="00314933" w:rsidRPr="00C830BB">
        <w:t xml:space="preserve"> This adversely affect </w:t>
      </w:r>
      <w:r w:rsidR="007011C8" w:rsidRPr="00C830BB">
        <w:t>end-of-service pension</w:t>
      </w:r>
      <w:r w:rsidR="00A00C08" w:rsidRPr="00C830BB">
        <w:t>, housing as their minimum wage is usually too low.</w:t>
      </w:r>
      <w:r w:rsidR="007011C8" w:rsidRPr="00C830BB">
        <w:t xml:space="preserve"> </w:t>
      </w:r>
      <w:r w:rsidR="00314933" w:rsidRPr="00C830BB">
        <w:t xml:space="preserve"> </w:t>
      </w:r>
    </w:p>
    <w:p w14:paraId="517B80E7" w14:textId="46EBE250" w:rsidR="007F73CA" w:rsidRPr="00A11A3F" w:rsidRDefault="007011C8" w:rsidP="000533AE">
      <w:pPr>
        <w:pStyle w:val="ListParagraph"/>
        <w:numPr>
          <w:ilvl w:val="0"/>
          <w:numId w:val="17"/>
        </w:numPr>
        <w:spacing w:before="240" w:after="120" w:line="240" w:lineRule="auto"/>
        <w:ind w:right="-43"/>
        <w:contextualSpacing w:val="0"/>
        <w:jc w:val="both"/>
        <w:rPr>
          <w:bCs/>
        </w:rPr>
      </w:pPr>
      <w:r w:rsidRPr="00A11A3F">
        <w:rPr>
          <w:b/>
        </w:rPr>
        <w:t xml:space="preserve"> </w:t>
      </w:r>
      <w:bookmarkStart w:id="6" w:name="_Hlk95472722"/>
      <w:r w:rsidR="003A67C7" w:rsidRPr="00A11A3F">
        <w:rPr>
          <w:bCs/>
        </w:rPr>
        <w:fldChar w:fldCharType="begin"/>
      </w:r>
      <w:r w:rsidR="003A67C7" w:rsidRPr="00A11A3F">
        <w:rPr>
          <w:bCs/>
        </w:rPr>
        <w:instrText xml:space="preserve"> HYPERLINK "https://www.heart-nsta.org/" </w:instrText>
      </w:r>
      <w:r w:rsidR="003A67C7" w:rsidRPr="00A11A3F">
        <w:rPr>
          <w:bCs/>
        </w:rPr>
        <w:fldChar w:fldCharType="separate"/>
      </w:r>
      <w:r w:rsidRPr="00A11A3F">
        <w:rPr>
          <w:rStyle w:val="Hyperlink"/>
          <w:bCs/>
        </w:rPr>
        <w:t>The HEART Training Institute</w:t>
      </w:r>
      <w:r w:rsidR="003A67C7" w:rsidRPr="00A11A3F">
        <w:rPr>
          <w:bCs/>
        </w:rPr>
        <w:fldChar w:fldCharType="end"/>
      </w:r>
      <w:r w:rsidRPr="00A11A3F">
        <w:rPr>
          <w:bCs/>
        </w:rPr>
        <w:t xml:space="preserve"> has also trained a small number of persons with disabilities at their established training centres. </w:t>
      </w:r>
      <w:r w:rsidR="003A67C7" w:rsidRPr="00A11A3F">
        <w:rPr>
          <w:bCs/>
        </w:rPr>
        <w:t xml:space="preserve">Participation of persons with disabilities in these training programs is however impeded by lack of physical access and sign language interpretation. </w:t>
      </w:r>
      <w:r w:rsidRPr="00A11A3F">
        <w:rPr>
          <w:bCs/>
        </w:rPr>
        <w:t>The</w:t>
      </w:r>
      <w:r w:rsidR="003A67C7" w:rsidRPr="00A11A3F">
        <w:rPr>
          <w:bCs/>
        </w:rPr>
        <w:t xml:space="preserve"> number of sign language interpreters is limited in Jamaica resulting to high </w:t>
      </w:r>
      <w:r w:rsidR="00A00C08" w:rsidRPr="00A11A3F">
        <w:rPr>
          <w:bCs/>
        </w:rPr>
        <w:t>costs which</w:t>
      </w:r>
      <w:r w:rsidR="003A67C7" w:rsidRPr="00A11A3F">
        <w:rPr>
          <w:bCs/>
        </w:rPr>
        <w:t xml:space="preserve"> majority of deaf persons are unable to afford. </w:t>
      </w:r>
      <w:bookmarkEnd w:id="6"/>
    </w:p>
    <w:p w14:paraId="187C7499" w14:textId="7E11F951" w:rsidR="00A00C08" w:rsidRPr="00A11A3F" w:rsidRDefault="00A00C08" w:rsidP="000533AE">
      <w:pPr>
        <w:pStyle w:val="ListParagraph"/>
        <w:numPr>
          <w:ilvl w:val="0"/>
          <w:numId w:val="17"/>
        </w:numPr>
        <w:spacing w:before="240" w:after="120" w:line="240" w:lineRule="auto"/>
        <w:ind w:right="-43"/>
        <w:contextualSpacing w:val="0"/>
        <w:jc w:val="both"/>
        <w:rPr>
          <w:bCs/>
        </w:rPr>
      </w:pPr>
      <w:r w:rsidRPr="00A11A3F">
        <w:rPr>
          <w:bCs/>
        </w:rPr>
        <w:t xml:space="preserve">Treaty bodies have raised concerns about discrimination of persons with disabilities in employment. </w:t>
      </w:r>
      <w:r w:rsidR="00463308" w:rsidRPr="00A11A3F">
        <w:rPr>
          <w:bCs/>
        </w:rPr>
        <w:t>I</w:t>
      </w:r>
      <w:r w:rsidR="00625034" w:rsidRPr="00A11A3F">
        <w:rPr>
          <w:bCs/>
        </w:rPr>
        <w:t>n 2013</w:t>
      </w:r>
      <w:r w:rsidR="00463308" w:rsidRPr="00A11A3F">
        <w:rPr>
          <w:bCs/>
        </w:rPr>
        <w:t xml:space="preserve"> the CESCR Committee raised concerns ‘that persons with disabilities continue to face discrimination in employment’.</w:t>
      </w:r>
      <w:r w:rsidR="00463308" w:rsidRPr="00C830BB">
        <w:rPr>
          <w:rStyle w:val="FootnoteReference"/>
          <w:bCs/>
        </w:rPr>
        <w:footnoteReference w:id="55"/>
      </w:r>
      <w:r w:rsidR="00625034" w:rsidRPr="00A11A3F">
        <w:rPr>
          <w:bCs/>
        </w:rPr>
        <w:t xml:space="preserve"> </w:t>
      </w:r>
      <w:r w:rsidR="00463308" w:rsidRPr="00A11A3F">
        <w:rPr>
          <w:bCs/>
        </w:rPr>
        <w:t xml:space="preserve">The CESCR Committee recommended that ‘State party adopt the National Disability Bill without further delay and take effective measures to combat discrimination against persons with disabilities, particularly in relation to their rights to </w:t>
      </w:r>
      <w:r w:rsidR="00463308" w:rsidRPr="00A11A3F">
        <w:rPr>
          <w:bCs/>
        </w:rPr>
        <w:lastRenderedPageBreak/>
        <w:t>work’</w:t>
      </w:r>
      <w:r w:rsidR="00506A0D" w:rsidRPr="00A11A3F">
        <w:rPr>
          <w:bCs/>
        </w:rPr>
        <w:t>.</w:t>
      </w:r>
      <w:r w:rsidR="00625034" w:rsidRPr="00C830BB">
        <w:rPr>
          <w:rStyle w:val="FootnoteReference"/>
          <w:bCs/>
        </w:rPr>
        <w:footnoteReference w:id="56"/>
      </w:r>
      <w:r w:rsidR="00506A0D" w:rsidRPr="00A11A3F">
        <w:rPr>
          <w:bCs/>
        </w:rPr>
        <w:t xml:space="preserve"> </w:t>
      </w:r>
      <w:r w:rsidR="00625034" w:rsidRPr="00A11A3F">
        <w:rPr>
          <w:bCs/>
        </w:rPr>
        <w:t>Similarly in 2012, the CEDAW Committee</w:t>
      </w:r>
      <w:r w:rsidR="00DB3280" w:rsidRPr="00A11A3F">
        <w:rPr>
          <w:bCs/>
        </w:rPr>
        <w:t xml:space="preserve"> was concerned that rural women including women with disabilities in rural areas are disproportionately affected by unemployment.</w:t>
      </w:r>
      <w:r w:rsidR="00DB3280" w:rsidRPr="00C830BB">
        <w:rPr>
          <w:rStyle w:val="FootnoteReference"/>
          <w:bCs/>
        </w:rPr>
        <w:footnoteReference w:id="57"/>
      </w:r>
    </w:p>
    <w:p w14:paraId="620F6B30" w14:textId="356CE3AF" w:rsidR="00441EFE" w:rsidRPr="00C830BB" w:rsidRDefault="007011C8" w:rsidP="000533AE">
      <w:pPr>
        <w:spacing w:before="240" w:after="120" w:line="240" w:lineRule="auto"/>
        <w:ind w:right="-43"/>
        <w:jc w:val="both"/>
        <w:rPr>
          <w:b/>
        </w:rPr>
      </w:pPr>
      <w:r w:rsidRPr="00C830BB">
        <w:rPr>
          <w:b/>
        </w:rPr>
        <w:t xml:space="preserve">  Recommendation</w:t>
      </w:r>
    </w:p>
    <w:p w14:paraId="39FC5D61" w14:textId="77777777" w:rsidR="003551AB" w:rsidRPr="00C830BB" w:rsidRDefault="003551AB" w:rsidP="000533AE">
      <w:pPr>
        <w:numPr>
          <w:ilvl w:val="0"/>
          <w:numId w:val="16"/>
        </w:numPr>
        <w:spacing w:after="120" w:line="240" w:lineRule="auto"/>
        <w:ind w:right="-43"/>
        <w:jc w:val="both"/>
        <w:rPr>
          <w:bCs/>
        </w:rPr>
      </w:pPr>
      <w:r w:rsidRPr="00C830BB">
        <w:rPr>
          <w:bCs/>
        </w:rPr>
        <w:t>State should</w:t>
      </w:r>
      <w:r w:rsidR="007011C8" w:rsidRPr="00C830BB">
        <w:rPr>
          <w:bCs/>
        </w:rPr>
        <w:t xml:space="preserve"> fund employment support services and programmes to promote a smoother transition into employment e</w:t>
      </w:r>
      <w:r w:rsidRPr="00C830BB">
        <w:rPr>
          <w:bCs/>
        </w:rPr>
        <w:t>.</w:t>
      </w:r>
      <w:r w:rsidR="007011C8" w:rsidRPr="00C830BB">
        <w:rPr>
          <w:bCs/>
        </w:rPr>
        <w:t xml:space="preserve">g. school to work transition initiatives, </w:t>
      </w:r>
      <w:r w:rsidRPr="00C830BB">
        <w:rPr>
          <w:bCs/>
        </w:rPr>
        <w:t>j</w:t>
      </w:r>
      <w:r w:rsidR="007011C8" w:rsidRPr="00C830BB">
        <w:rPr>
          <w:bCs/>
        </w:rPr>
        <w:t xml:space="preserve">ob </w:t>
      </w:r>
      <w:r w:rsidRPr="00C830BB">
        <w:rPr>
          <w:bCs/>
        </w:rPr>
        <w:t>c</w:t>
      </w:r>
      <w:r w:rsidR="007011C8" w:rsidRPr="00C830BB">
        <w:rPr>
          <w:bCs/>
        </w:rPr>
        <w:t>oaching services especially for groups with high support needs;</w:t>
      </w:r>
    </w:p>
    <w:p w14:paraId="5D4D541D" w14:textId="77777777" w:rsidR="003551AB" w:rsidRPr="00C830BB" w:rsidRDefault="003551AB" w:rsidP="000533AE">
      <w:pPr>
        <w:numPr>
          <w:ilvl w:val="0"/>
          <w:numId w:val="16"/>
        </w:numPr>
        <w:spacing w:after="120" w:line="240" w:lineRule="auto"/>
        <w:ind w:right="-43"/>
        <w:jc w:val="both"/>
        <w:rPr>
          <w:bCs/>
        </w:rPr>
      </w:pPr>
      <w:r w:rsidRPr="00C830BB">
        <w:rPr>
          <w:bCs/>
        </w:rPr>
        <w:t>State should expand national employment programmes and include persons with disabilities in all their diversities including persons with intellectual disabilities and those with psychosocial disabilities.</w:t>
      </w:r>
    </w:p>
    <w:p w14:paraId="666F6011" w14:textId="77777777" w:rsidR="003551AB" w:rsidRPr="00C830BB" w:rsidRDefault="003551AB" w:rsidP="000533AE">
      <w:pPr>
        <w:numPr>
          <w:ilvl w:val="0"/>
          <w:numId w:val="16"/>
        </w:numPr>
        <w:spacing w:after="120" w:line="240" w:lineRule="auto"/>
        <w:ind w:right="-43"/>
        <w:rPr>
          <w:bCs/>
        </w:rPr>
      </w:pPr>
      <w:r w:rsidRPr="00C830BB">
        <w:rPr>
          <w:bCs/>
        </w:rPr>
        <w:t>State should ensure that persons with disabilities are provided with reasonable accommodation in accordance with the Disability Act, 2014</w:t>
      </w:r>
    </w:p>
    <w:p w14:paraId="26929A3E" w14:textId="496F38EB" w:rsidR="007F73CA" w:rsidRPr="00C830BB" w:rsidRDefault="003551AB" w:rsidP="000533AE">
      <w:pPr>
        <w:numPr>
          <w:ilvl w:val="0"/>
          <w:numId w:val="16"/>
        </w:numPr>
        <w:spacing w:after="120" w:line="240" w:lineRule="auto"/>
        <w:ind w:right="-43"/>
        <w:rPr>
          <w:bCs/>
        </w:rPr>
      </w:pPr>
      <w:r w:rsidRPr="00C830BB">
        <w:rPr>
          <w:bCs/>
        </w:rPr>
        <w:t xml:space="preserve">State should ensure that there is up to date data on employees with disabilities disaggregated by sex, region and by impairment type. </w:t>
      </w:r>
      <w:r w:rsidR="007011C8" w:rsidRPr="00C830BB">
        <w:rPr>
          <w:bCs/>
        </w:rPr>
        <w:t xml:space="preserve"> </w:t>
      </w:r>
    </w:p>
    <w:p w14:paraId="3F4519F5" w14:textId="77777777" w:rsidR="00441EFE" w:rsidRPr="0009333A" w:rsidRDefault="007011C8" w:rsidP="000533AE">
      <w:pPr>
        <w:pStyle w:val="Heading2"/>
        <w:spacing w:line="240" w:lineRule="auto"/>
        <w:ind w:right="-43"/>
        <w:rPr>
          <w:b/>
          <w:bCs/>
          <w:i/>
          <w:color w:val="548DD4" w:themeColor="text2" w:themeTint="99"/>
          <w:sz w:val="22"/>
          <w:szCs w:val="22"/>
        </w:rPr>
      </w:pPr>
      <w:r w:rsidRPr="0009333A">
        <w:rPr>
          <w:b/>
          <w:bCs/>
          <w:color w:val="548DD4" w:themeColor="text2" w:themeTint="99"/>
          <w:sz w:val="22"/>
          <w:szCs w:val="22"/>
        </w:rPr>
        <w:t>Adequate standard of living and social protection (art. 28)</w:t>
      </w:r>
    </w:p>
    <w:tbl>
      <w:tblPr>
        <w:tblStyle w:val="af2"/>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29"/>
      </w:tblGrid>
      <w:tr w:rsidR="00441EFE" w:rsidRPr="00C830BB" w14:paraId="2F891E0A" w14:textId="77777777">
        <w:tc>
          <w:tcPr>
            <w:tcW w:w="9029" w:type="dxa"/>
            <w:shd w:val="clear" w:color="auto" w:fill="auto"/>
            <w:tcMar>
              <w:top w:w="100" w:type="dxa"/>
              <w:left w:w="100" w:type="dxa"/>
              <w:bottom w:w="100" w:type="dxa"/>
              <w:right w:w="100" w:type="dxa"/>
            </w:tcMar>
          </w:tcPr>
          <w:p w14:paraId="5901A7A4" w14:textId="77777777" w:rsidR="00441EFE" w:rsidRPr="0009333A" w:rsidRDefault="007011C8" w:rsidP="000533AE">
            <w:pPr>
              <w:widowControl w:val="0"/>
              <w:spacing w:after="120" w:line="240" w:lineRule="auto"/>
              <w:ind w:right="-43"/>
              <w:rPr>
                <w:b/>
                <w:bCs/>
                <w:i/>
              </w:rPr>
            </w:pPr>
            <w:r w:rsidRPr="0009333A">
              <w:rPr>
                <w:b/>
                <w:bCs/>
                <w:i/>
              </w:rPr>
              <w:t>25. Please provide information about measures to ensure that all persons with disabilities are provided with disability grants, in particular children with disabilities and their families, older persons with disabilities and persons with disabilities in rural areas, to enable them to meet the cost of disability-related expenses. Indicate whether disability will be considered among the criteria for entitlements under the proposed National Social Protection Strategy.</w:t>
            </w:r>
          </w:p>
        </w:tc>
      </w:tr>
    </w:tbl>
    <w:p w14:paraId="7CF5BDAF" w14:textId="129696FC" w:rsidR="00441EFE" w:rsidRPr="00DE08B6" w:rsidRDefault="007011C8" w:rsidP="000533AE">
      <w:pPr>
        <w:pStyle w:val="ListParagraph"/>
        <w:numPr>
          <w:ilvl w:val="0"/>
          <w:numId w:val="17"/>
        </w:numPr>
        <w:spacing w:before="240" w:after="120" w:line="240" w:lineRule="auto"/>
        <w:ind w:right="-43"/>
        <w:contextualSpacing w:val="0"/>
        <w:jc w:val="both"/>
        <w:rPr>
          <w:b/>
        </w:rPr>
      </w:pPr>
      <w:r w:rsidRPr="00C830BB">
        <w:t xml:space="preserve">The Social Protection Strategy extensively mainstreams persons with disabilities and emphasises that an effective social protection floor must include persons with disabilities. In its State report, the State identifies different social protection programmes under the PATH programme including the cash transfer </w:t>
      </w:r>
      <w:r w:rsidRPr="00C830BB">
        <w:lastRenderedPageBreak/>
        <w:t>programme for persons with disabilities.</w:t>
      </w:r>
      <w:r w:rsidRPr="00C830BB">
        <w:rPr>
          <w:vertAlign w:val="superscript"/>
        </w:rPr>
        <w:footnoteReference w:id="58"/>
      </w:r>
      <w:r w:rsidR="00B27C02">
        <w:t xml:space="preserve"> </w:t>
      </w:r>
      <w:r w:rsidRPr="00C830BB">
        <w:t>The State further outlines the benefits under the National Insurance Scheme which include ‘invalidity benefits’ to persons who are declared redundant due to physical or mental illness.</w:t>
      </w:r>
      <w:r w:rsidRPr="00C830BB">
        <w:rPr>
          <w:vertAlign w:val="superscript"/>
        </w:rPr>
        <w:footnoteReference w:id="59"/>
      </w:r>
      <w:r w:rsidRPr="00C830BB">
        <w:t xml:space="preserve"> Other benefits include the education and social intervention grants, tax exemption on pensions and special housing grants under the National Housing Grant.</w:t>
      </w:r>
      <w:r w:rsidRPr="00C830BB">
        <w:rPr>
          <w:bCs/>
          <w:vertAlign w:val="superscript"/>
        </w:rPr>
        <w:footnoteReference w:id="60"/>
      </w:r>
    </w:p>
    <w:p w14:paraId="30522154" w14:textId="362AED15" w:rsidR="00F75530" w:rsidRPr="00C830BB" w:rsidRDefault="007011C8" w:rsidP="000533AE">
      <w:pPr>
        <w:pStyle w:val="ListParagraph"/>
        <w:numPr>
          <w:ilvl w:val="0"/>
          <w:numId w:val="17"/>
        </w:numPr>
        <w:spacing w:before="240" w:after="120" w:line="240" w:lineRule="auto"/>
        <w:ind w:right="-43"/>
        <w:contextualSpacing w:val="0"/>
        <w:jc w:val="both"/>
      </w:pPr>
      <w:r w:rsidRPr="00C830BB">
        <w:t>However, the State fails to provide a detailed criteria on identification of beneficiaries of various programmes. The State only reports that social programmes include persons with disabilities ‘only when assessed to be in need’.</w:t>
      </w:r>
      <w:r w:rsidRPr="00DE08B6">
        <w:rPr>
          <w:b/>
        </w:rPr>
        <w:t xml:space="preserve"> </w:t>
      </w:r>
      <w:r w:rsidRPr="00C830BB">
        <w:t xml:space="preserve">This vagueness in reporting makes it difficult to assess whether the existing eligibility and targeting criteria is inclusive or whether it excludes certain groups. </w:t>
      </w:r>
      <w:r w:rsidR="00B27C02">
        <w:t>Further,</w:t>
      </w:r>
      <w:r w:rsidRPr="00C830BB">
        <w:t xml:space="preserve"> the State does not provide disaggregated data of persons with disabilities benefiting from different programmes. A 2015 Socio-economic Study on Persons with Disabilities found that out of the 1014 persons surveyed, only 36.6% indicated that they had received PATH benefits, while 50% stated that they had never received the benefit.</w:t>
      </w:r>
      <w:r w:rsidRPr="00C830BB">
        <w:rPr>
          <w:vertAlign w:val="superscript"/>
        </w:rPr>
        <w:footnoteReference w:id="61"/>
      </w:r>
      <w:r w:rsidRPr="00C830BB">
        <w:t xml:space="preserve"> </w:t>
      </w:r>
    </w:p>
    <w:p w14:paraId="27044DF1" w14:textId="4BFEE4AC" w:rsidR="00F75530" w:rsidRPr="00C830BB" w:rsidRDefault="00F75530" w:rsidP="000533AE">
      <w:pPr>
        <w:pStyle w:val="ListParagraph"/>
        <w:numPr>
          <w:ilvl w:val="0"/>
          <w:numId w:val="17"/>
        </w:numPr>
        <w:spacing w:before="240" w:after="120" w:line="240" w:lineRule="auto"/>
        <w:ind w:right="-43"/>
        <w:contextualSpacing w:val="0"/>
        <w:jc w:val="both"/>
      </w:pPr>
      <w:r w:rsidRPr="00C830BB">
        <w:t>Additionally, the amount disbursed is not enough to cater for disability-related costs. For instance, whereas the State provides other support such as medical, educational, transportation concessions, essentials such medication, assistive devices, household items and housing expenses such as rentals and leases are excluded and majority are unable to afford forcing persons with disabilities to depend on other social safety net programmes, family, non-governmental support programmes and begging.</w:t>
      </w:r>
    </w:p>
    <w:p w14:paraId="11089BB1" w14:textId="145564C9" w:rsidR="00441EFE" w:rsidRPr="00DE08B6" w:rsidRDefault="007011C8" w:rsidP="000533AE">
      <w:pPr>
        <w:pStyle w:val="ListParagraph"/>
        <w:numPr>
          <w:ilvl w:val="0"/>
          <w:numId w:val="17"/>
        </w:numPr>
        <w:spacing w:before="240" w:after="120" w:line="240" w:lineRule="auto"/>
        <w:ind w:right="-43"/>
        <w:contextualSpacing w:val="0"/>
        <w:jc w:val="both"/>
        <w:rPr>
          <w:b/>
        </w:rPr>
      </w:pPr>
      <w:r w:rsidRPr="00C830BB">
        <w:t>Various treaty bodies have raised concerns about the insufficient social protection programmes in Jamaica. In 2015, the CRC Committee was concerned that ‘there was insufficient support for caregivers of children with disabilities’.</w:t>
      </w:r>
      <w:r w:rsidRPr="00C830BB">
        <w:rPr>
          <w:vertAlign w:val="superscript"/>
        </w:rPr>
        <w:footnoteReference w:id="62"/>
      </w:r>
      <w:r w:rsidR="00D57B9C" w:rsidRPr="00C830BB">
        <w:t xml:space="preserve"> </w:t>
      </w:r>
      <w:r w:rsidRPr="00C830BB">
        <w:t xml:space="preserve">The CRC Committee recommended that the State ‘Strengthens the provision of </w:t>
      </w:r>
      <w:r w:rsidRPr="00C830BB">
        <w:lastRenderedPageBreak/>
        <w:t>support to caregivers of children with disabilities, including by increasing the Special Rehabilitation Grant’.</w:t>
      </w:r>
      <w:r w:rsidRPr="00C830BB">
        <w:rPr>
          <w:bCs/>
          <w:vertAlign w:val="superscript"/>
        </w:rPr>
        <w:footnoteReference w:id="63"/>
      </w:r>
      <w:r w:rsidRPr="00DE08B6">
        <w:rPr>
          <w:bCs/>
        </w:rPr>
        <w:t xml:space="preserve"> </w:t>
      </w:r>
      <w:r w:rsidRPr="00C830BB">
        <w:t>Similarly, in 2012, the CESCR Committee was concerned by the lack of a universal social security scheme and that ‘a considerable portion of the disadvantaged and marginalized groups in society reportedly remain without social security including persons with disabilities’.</w:t>
      </w:r>
      <w:r w:rsidRPr="00C830BB">
        <w:rPr>
          <w:bCs/>
          <w:vertAlign w:val="superscript"/>
        </w:rPr>
        <w:footnoteReference w:id="64"/>
      </w:r>
      <w:r w:rsidRPr="00C830BB">
        <w:t xml:space="preserve">   </w:t>
      </w:r>
    </w:p>
    <w:p w14:paraId="12498FBF" w14:textId="4AE257C3" w:rsidR="00441EFE" w:rsidRPr="00DE08B6" w:rsidRDefault="0009333A" w:rsidP="000533AE">
      <w:pPr>
        <w:spacing w:before="240" w:after="120" w:line="240" w:lineRule="auto"/>
        <w:ind w:right="-43" w:firstLine="360"/>
        <w:jc w:val="both"/>
        <w:rPr>
          <w:b/>
          <w:bCs/>
        </w:rPr>
      </w:pPr>
      <w:r w:rsidRPr="00DE08B6">
        <w:rPr>
          <w:b/>
          <w:bCs/>
        </w:rPr>
        <w:t>Recommendation</w:t>
      </w:r>
    </w:p>
    <w:p w14:paraId="174CE768" w14:textId="7449423A" w:rsidR="00441EFE" w:rsidRPr="00C830BB" w:rsidRDefault="005522E7" w:rsidP="000533AE">
      <w:pPr>
        <w:pStyle w:val="ListParagraph"/>
        <w:numPr>
          <w:ilvl w:val="0"/>
          <w:numId w:val="23"/>
        </w:numPr>
        <w:spacing w:before="240" w:after="120" w:line="240" w:lineRule="auto"/>
        <w:ind w:right="-43"/>
        <w:contextualSpacing w:val="0"/>
        <w:jc w:val="both"/>
      </w:pPr>
      <w:r w:rsidRPr="00C830BB">
        <w:t>State should implement inclusive social protection programmes that</w:t>
      </w:r>
      <w:r w:rsidR="00B27C02">
        <w:t xml:space="preserve"> provide for income replacement if needed and also</w:t>
      </w:r>
      <w:r w:rsidRPr="00C830BB">
        <w:t xml:space="preserve"> meet disability related costs. PATH should be expanded to cater for all disability related costs included medication, assistive devices and affordable housing. </w:t>
      </w:r>
    </w:p>
    <w:p w14:paraId="7C564BEE" w14:textId="77777777" w:rsidR="00441EFE" w:rsidRPr="0009333A" w:rsidRDefault="007011C8" w:rsidP="000533AE">
      <w:pPr>
        <w:pStyle w:val="Heading2"/>
        <w:spacing w:line="240" w:lineRule="auto"/>
        <w:ind w:right="-43"/>
        <w:rPr>
          <w:b/>
          <w:bCs/>
          <w:i/>
          <w:color w:val="548DD4" w:themeColor="text2" w:themeTint="99"/>
          <w:sz w:val="22"/>
          <w:szCs w:val="22"/>
        </w:rPr>
      </w:pPr>
      <w:r w:rsidRPr="0009333A">
        <w:rPr>
          <w:b/>
          <w:bCs/>
          <w:color w:val="548DD4" w:themeColor="text2" w:themeTint="99"/>
          <w:sz w:val="22"/>
          <w:szCs w:val="22"/>
        </w:rPr>
        <w:t>Participation in political and public life (art. 29)</w:t>
      </w:r>
    </w:p>
    <w:tbl>
      <w:tblPr>
        <w:tblStyle w:val="af3"/>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29"/>
      </w:tblGrid>
      <w:tr w:rsidR="00441EFE" w:rsidRPr="00C830BB" w14:paraId="0041044C" w14:textId="77777777">
        <w:tc>
          <w:tcPr>
            <w:tcW w:w="9029" w:type="dxa"/>
            <w:shd w:val="clear" w:color="auto" w:fill="auto"/>
            <w:tcMar>
              <w:top w:w="100" w:type="dxa"/>
              <w:left w:w="100" w:type="dxa"/>
              <w:bottom w:w="100" w:type="dxa"/>
              <w:right w:w="100" w:type="dxa"/>
            </w:tcMar>
          </w:tcPr>
          <w:p w14:paraId="15ABF0C9" w14:textId="77777777" w:rsidR="00441EFE" w:rsidRPr="00C830BB" w:rsidRDefault="007011C8" w:rsidP="000533AE">
            <w:pPr>
              <w:widowControl w:val="0"/>
              <w:spacing w:after="120" w:line="240" w:lineRule="auto"/>
              <w:ind w:right="-43"/>
              <w:rPr>
                <w:i/>
              </w:rPr>
            </w:pPr>
            <w:r w:rsidRPr="00C830BB">
              <w:rPr>
                <w:i/>
              </w:rPr>
              <w:t>26. Please describe concrete measures to increase the representation of persons with disabilities, particularly women with disabilities, in parliament and the parish council legislatures, including measures to improve accessibility to the physical environment of voting centres, and availability of information in accessible formats, particularly in rural areas, as well as secrecy in voting.</w:t>
            </w:r>
          </w:p>
        </w:tc>
      </w:tr>
    </w:tbl>
    <w:p w14:paraId="0BD102E7" w14:textId="77ADF2BB" w:rsidR="00DE08B6" w:rsidRDefault="007011C8" w:rsidP="000533AE">
      <w:pPr>
        <w:pStyle w:val="ListParagraph"/>
        <w:numPr>
          <w:ilvl w:val="0"/>
          <w:numId w:val="17"/>
        </w:numPr>
        <w:spacing w:before="240" w:after="120" w:line="240" w:lineRule="auto"/>
        <w:ind w:right="-43"/>
        <w:contextualSpacing w:val="0"/>
        <w:jc w:val="both"/>
      </w:pPr>
      <w:r w:rsidRPr="00C830BB">
        <w:t xml:space="preserve">Article 2 (m) (i) </w:t>
      </w:r>
      <w:r w:rsidR="00994DC7">
        <w:t xml:space="preserve">of the Constitution </w:t>
      </w:r>
      <w:r w:rsidRPr="00C830BB">
        <w:t xml:space="preserve">guarantees the right of every citizen of Jamaica ‘who is qualified to be registered as an elector for elections to the House of Representatives, to be so registered’. Article 40 of the Constitution sets the criteria for ‘disqualification for membership of Senate and House of Representatives’. Article 40(2)(f) disqualifies persons with psychosocial disabilities from being appointed as members of the Senate or elected as members of the House of Representatives. </w:t>
      </w:r>
      <w:r w:rsidR="0009333A" w:rsidRPr="00C830BB">
        <w:t>Specifically,</w:t>
      </w:r>
      <w:r w:rsidRPr="00C830BB">
        <w:t xml:space="preserve"> the article states ‘No person shall be qualified for election as a member of the House of Representatives </w:t>
      </w:r>
      <w:r w:rsidR="00AD4CEA" w:rsidRPr="00C830BB">
        <w:t>who under</w:t>
      </w:r>
      <w:r w:rsidRPr="00C830BB">
        <w:t xml:space="preserve"> any law for the time being in force in Jamaica, certified to be</w:t>
      </w:r>
      <w:r w:rsidRPr="00DE08B6">
        <w:rPr>
          <w:b/>
        </w:rPr>
        <w:t xml:space="preserve"> insane</w:t>
      </w:r>
      <w:r w:rsidRPr="00C830BB">
        <w:t xml:space="preserve"> or otherwise adjudged to be of </w:t>
      </w:r>
      <w:r w:rsidRPr="00DE08B6">
        <w:rPr>
          <w:b/>
        </w:rPr>
        <w:t>unsound mind</w:t>
      </w:r>
      <w:r w:rsidRPr="00C830BB">
        <w:t xml:space="preserve"> or detained as a </w:t>
      </w:r>
      <w:r w:rsidRPr="00DE08B6">
        <w:rPr>
          <w:b/>
        </w:rPr>
        <w:t>criminal lunatic</w:t>
      </w:r>
      <w:r w:rsidRPr="00C830BB">
        <w:t>’.</w:t>
      </w:r>
    </w:p>
    <w:p w14:paraId="594E90B4" w14:textId="0D9798E3" w:rsidR="00441EFE" w:rsidRPr="00C830BB" w:rsidRDefault="007011C8" w:rsidP="000533AE">
      <w:pPr>
        <w:pStyle w:val="ListParagraph"/>
        <w:numPr>
          <w:ilvl w:val="0"/>
          <w:numId w:val="17"/>
        </w:numPr>
        <w:spacing w:after="120" w:line="240" w:lineRule="auto"/>
        <w:ind w:right="-43"/>
        <w:contextualSpacing w:val="0"/>
        <w:jc w:val="both"/>
      </w:pPr>
      <w:r w:rsidRPr="00C830BB">
        <w:lastRenderedPageBreak/>
        <w:t xml:space="preserve"> These provisions are further operationalized under the Section 34 of Persons with Disabilities Act, 2014 which excludes  persons with psychosocial disabilities from being protected under the anti-discrimination provision in Section 33 of the Disability which explicilty prohibits discrimination on basis of disability in the conduct of public affairs including ‘participation in civil society’</w:t>
      </w:r>
      <w:r w:rsidRPr="00C830BB">
        <w:rPr>
          <w:vertAlign w:val="superscript"/>
        </w:rPr>
        <w:footnoteReference w:id="65"/>
      </w:r>
      <w:r w:rsidRPr="00C830BB">
        <w:t xml:space="preserve"> and  ‘forming organizations of persons with disabilities to represent such persons at local, national’. </w:t>
      </w:r>
      <w:r w:rsidRPr="00C830BB">
        <w:rPr>
          <w:vertAlign w:val="superscript"/>
        </w:rPr>
        <w:footnoteReference w:id="66"/>
      </w:r>
      <w:r w:rsidRPr="00C830BB">
        <w:t xml:space="preserve">  </w:t>
      </w:r>
    </w:p>
    <w:p w14:paraId="361232F8" w14:textId="77777777" w:rsidR="00441EFE" w:rsidRPr="00C830BB" w:rsidRDefault="007011C8" w:rsidP="000533AE">
      <w:pPr>
        <w:spacing w:after="120" w:line="240" w:lineRule="auto"/>
        <w:ind w:right="-43" w:firstLine="720"/>
        <w:jc w:val="both"/>
      </w:pPr>
      <w:r w:rsidRPr="00C830BB">
        <w:t xml:space="preserve">Section 33 and 34 of the Persons with Disabilities Act, 2014 states, </w:t>
      </w:r>
    </w:p>
    <w:p w14:paraId="733A1355" w14:textId="77777777" w:rsidR="00441EFE" w:rsidRPr="00C830BB" w:rsidRDefault="007011C8" w:rsidP="000533AE">
      <w:pPr>
        <w:spacing w:after="120" w:line="240" w:lineRule="auto"/>
        <w:ind w:right="-43" w:firstLine="720"/>
        <w:jc w:val="both"/>
      </w:pPr>
      <w:r w:rsidRPr="00C830BB">
        <w:t xml:space="preserve">Section 33. </w:t>
      </w:r>
    </w:p>
    <w:p w14:paraId="16048969" w14:textId="77777777" w:rsidR="00441EFE" w:rsidRPr="00C830BB" w:rsidRDefault="007011C8" w:rsidP="000533AE">
      <w:pPr>
        <w:spacing w:before="240" w:after="120" w:line="240" w:lineRule="auto"/>
        <w:ind w:left="720" w:right="-43" w:firstLine="720"/>
        <w:jc w:val="both"/>
      </w:pPr>
      <w:r w:rsidRPr="00C830BB">
        <w:t xml:space="preserve">“A person with a disability shall not, by reason of such disability, be denied the opportunity to effectively and fully participate in the conduct of public affairs, including­ </w:t>
      </w:r>
    </w:p>
    <w:p w14:paraId="4718396A" w14:textId="77777777" w:rsidR="00441EFE" w:rsidRPr="00C830BB" w:rsidRDefault="007011C8" w:rsidP="000533AE">
      <w:pPr>
        <w:spacing w:before="240" w:after="120" w:line="240" w:lineRule="auto"/>
        <w:ind w:right="-43" w:firstLine="720"/>
        <w:jc w:val="both"/>
      </w:pPr>
      <w:r w:rsidRPr="00C830BB">
        <w:t xml:space="preserve">(a) </w:t>
      </w:r>
      <w:r w:rsidRPr="00C830BB">
        <w:tab/>
        <w:t xml:space="preserve"> participation in civil society; </w:t>
      </w:r>
    </w:p>
    <w:p w14:paraId="075F8129" w14:textId="77777777" w:rsidR="00441EFE" w:rsidRPr="00C830BB" w:rsidRDefault="007011C8" w:rsidP="000533AE">
      <w:pPr>
        <w:spacing w:before="240" w:after="120" w:line="240" w:lineRule="auto"/>
        <w:ind w:left="720" w:right="-43"/>
        <w:jc w:val="both"/>
      </w:pPr>
      <w:r w:rsidRPr="00C830BB">
        <w:t>(b)forming and joining organizations of persons with disabilities to represent such persons at local, national, regional, and international levels.”</w:t>
      </w:r>
    </w:p>
    <w:p w14:paraId="75EAB9B7" w14:textId="77777777" w:rsidR="00441EFE" w:rsidRPr="00C830BB" w:rsidRDefault="007011C8" w:rsidP="000533AE">
      <w:pPr>
        <w:spacing w:before="240" w:after="120" w:line="240" w:lineRule="auto"/>
        <w:ind w:right="-43" w:firstLine="720"/>
        <w:jc w:val="both"/>
      </w:pPr>
      <w:r w:rsidRPr="00C830BB">
        <w:t xml:space="preserve">Section 34 </w:t>
      </w:r>
    </w:p>
    <w:p w14:paraId="48E387AF" w14:textId="03931544" w:rsidR="00441EFE" w:rsidRDefault="007011C8" w:rsidP="000533AE">
      <w:pPr>
        <w:spacing w:after="120" w:line="240" w:lineRule="auto"/>
        <w:ind w:left="720" w:right="-43"/>
        <w:jc w:val="both"/>
      </w:pPr>
      <w:r w:rsidRPr="00C830BB">
        <w:t>“Without limiting the effect of section 40(2)(f) and (4) of the Constitution of</w:t>
      </w:r>
      <w:r w:rsidR="003F7CC3">
        <w:t xml:space="preserve"> </w:t>
      </w:r>
      <w:r w:rsidRPr="00C830BB">
        <w:t>Jamaica., the protection under this Part shall not be construed as applying to any person who has a mental disorder within the meaning of the Mental Health</w:t>
      </w:r>
      <w:r w:rsidR="003F7CC3">
        <w:t xml:space="preserve"> </w:t>
      </w:r>
      <w:r w:rsidRPr="00C830BB">
        <w:t>Act”.</w:t>
      </w:r>
    </w:p>
    <w:p w14:paraId="328DCA75" w14:textId="77777777" w:rsidR="0055050F" w:rsidRDefault="0055050F" w:rsidP="0055050F">
      <w:pPr>
        <w:pStyle w:val="ListParagraph"/>
        <w:numPr>
          <w:ilvl w:val="0"/>
          <w:numId w:val="17"/>
        </w:numPr>
        <w:spacing w:after="120" w:line="240" w:lineRule="auto"/>
        <w:ind w:right="-43"/>
        <w:jc w:val="both"/>
      </w:pPr>
      <w:r>
        <w:rPr>
          <w:lang w:val="en-US"/>
        </w:rPr>
        <w:t xml:space="preserve">The </w:t>
      </w:r>
      <w:bookmarkStart w:id="10" w:name="_Hlk95818709"/>
      <w:r>
        <w:rPr>
          <w:lang w:val="en-US"/>
        </w:rPr>
        <w:t xml:space="preserve">Representation of the People Act </w:t>
      </w:r>
      <w:bookmarkEnd w:id="10"/>
      <w:r>
        <w:rPr>
          <w:lang w:val="en-US"/>
        </w:rPr>
        <w:t xml:space="preserve">not only denies persons with psychosocial disabilities the right to vote but also excludes them from voter registration. </w:t>
      </w:r>
      <w:r w:rsidRPr="0055050F">
        <w:t>Section 5 (3) (b) of the Representation of the People Act states '</w:t>
      </w:r>
    </w:p>
    <w:p w14:paraId="29A4A2DA" w14:textId="01D063B5" w:rsidR="0055050F" w:rsidRPr="0055050F" w:rsidRDefault="0055050F" w:rsidP="0055050F">
      <w:pPr>
        <w:pStyle w:val="ListParagraph"/>
        <w:spacing w:after="120" w:line="240" w:lineRule="auto"/>
        <w:ind w:right="-43" w:firstLine="720"/>
        <w:jc w:val="both"/>
      </w:pPr>
      <w:r w:rsidRPr="0055050F">
        <w:t xml:space="preserve"> (3) The following persons are incapable of being registered as electors and disqualified from voting at an election and shall not be so registered or vote at an election, that is to say</w:t>
      </w:r>
    </w:p>
    <w:p w14:paraId="2C085658" w14:textId="48C33EC1" w:rsidR="0055050F" w:rsidRPr="0055050F" w:rsidRDefault="0055050F" w:rsidP="0055050F">
      <w:pPr>
        <w:spacing w:after="120" w:line="240" w:lineRule="auto"/>
        <w:ind w:left="720" w:right="-43"/>
        <w:jc w:val="both"/>
      </w:pPr>
      <w:r w:rsidRPr="0055050F">
        <w:lastRenderedPageBreak/>
        <w:t> </w:t>
      </w:r>
      <w:r>
        <w:tab/>
      </w:r>
      <w:r>
        <w:tab/>
      </w:r>
      <w:r w:rsidRPr="0055050F">
        <w:t xml:space="preserve"> (b) any person who is, under any enactment for the time being in force in Jamaica, </w:t>
      </w:r>
      <w:r w:rsidRPr="0055050F">
        <w:rPr>
          <w:b/>
          <w:bCs/>
        </w:rPr>
        <w:t>certified to be insane</w:t>
      </w:r>
      <w:r w:rsidRPr="0055050F">
        <w:t xml:space="preserve"> or otherwise adjudged to be of </w:t>
      </w:r>
      <w:r w:rsidRPr="0055050F">
        <w:rPr>
          <w:b/>
          <w:bCs/>
        </w:rPr>
        <w:t>unsound mind</w:t>
      </w:r>
      <w:r w:rsidRPr="0055050F">
        <w:t xml:space="preserve"> or detained as a </w:t>
      </w:r>
      <w:r w:rsidRPr="0055050F">
        <w:rPr>
          <w:b/>
          <w:bCs/>
        </w:rPr>
        <w:t>criminal lunatic</w:t>
      </w:r>
      <w:r w:rsidRPr="0055050F">
        <w:t>;  </w:t>
      </w:r>
    </w:p>
    <w:p w14:paraId="5BD9151F" w14:textId="797BD5BD" w:rsidR="00441EFE" w:rsidRPr="00C830BB" w:rsidRDefault="007011C8" w:rsidP="000533AE">
      <w:pPr>
        <w:pStyle w:val="ListParagraph"/>
        <w:numPr>
          <w:ilvl w:val="0"/>
          <w:numId w:val="17"/>
        </w:numPr>
        <w:spacing w:after="120" w:line="240" w:lineRule="auto"/>
        <w:ind w:right="-43"/>
        <w:contextualSpacing w:val="0"/>
        <w:jc w:val="both"/>
      </w:pPr>
      <w:r w:rsidRPr="00C830BB">
        <w:t xml:space="preserve">These </w:t>
      </w:r>
      <w:r w:rsidR="004D6F0D" w:rsidRPr="00C830BB">
        <w:t>provisions not</w:t>
      </w:r>
      <w:r w:rsidRPr="00C830BB">
        <w:t xml:space="preserve"> only disfranchise persons with psychosocial disabilities but also deny them the right to form organizations of persons with psychosocial disabilities which are key in representing them in decision making processes.  In its current report, the State reports that based on the Mental Health Act, persons with psychosocial disabilities are assessed whether they are ‘insane’, of ‘unsound mind’ and if ‘incapacited</w:t>
      </w:r>
      <w:r w:rsidR="003F7CC3">
        <w:t>’</w:t>
      </w:r>
      <w:r w:rsidRPr="00C830BB">
        <w:t xml:space="preserve"> then they are excluded from participating in electoral processes. </w:t>
      </w:r>
    </w:p>
    <w:p w14:paraId="1F16F722" w14:textId="77777777" w:rsidR="004D6F0D" w:rsidRDefault="007011C8" w:rsidP="000533AE">
      <w:pPr>
        <w:pStyle w:val="ListParagraph"/>
        <w:numPr>
          <w:ilvl w:val="0"/>
          <w:numId w:val="17"/>
        </w:numPr>
        <w:spacing w:before="240" w:after="120" w:line="240" w:lineRule="auto"/>
        <w:ind w:right="-43"/>
        <w:contextualSpacing w:val="0"/>
        <w:jc w:val="both"/>
      </w:pPr>
      <w:r w:rsidRPr="00C830BB">
        <w:t xml:space="preserve">The State further reports that no legal barriers </w:t>
      </w:r>
      <w:r w:rsidR="004D6F0D" w:rsidRPr="00C830BB">
        <w:t>impede</w:t>
      </w:r>
      <w:r w:rsidRPr="00C830BB">
        <w:t xml:space="preserve"> persons with disabilities from participating in political organizations and provides data on representation of persons with disabilities in different political offices.</w:t>
      </w:r>
      <w:r w:rsidRPr="00C830BB">
        <w:rPr>
          <w:vertAlign w:val="superscript"/>
        </w:rPr>
        <w:footnoteReference w:id="67"/>
      </w:r>
      <w:r w:rsidRPr="00C830BB">
        <w:t xml:space="preserve"> However, this data is only about one candidate with visual impairment. The State does not provide additional data on appointment of persons with disabilities taking into account the different diversities in impairment.</w:t>
      </w:r>
      <w:r w:rsidRPr="00C830BB">
        <w:rPr>
          <w:vertAlign w:val="superscript"/>
        </w:rPr>
        <w:footnoteReference w:id="68"/>
      </w:r>
      <w:r w:rsidRPr="00C830BB">
        <w:t xml:space="preserve"> </w:t>
      </w:r>
    </w:p>
    <w:p w14:paraId="12774C43" w14:textId="672E23AB" w:rsidR="004D6F0D" w:rsidRDefault="007011C8" w:rsidP="000533AE">
      <w:pPr>
        <w:pStyle w:val="ListParagraph"/>
        <w:numPr>
          <w:ilvl w:val="0"/>
          <w:numId w:val="17"/>
        </w:numPr>
        <w:spacing w:before="240" w:after="120" w:line="240" w:lineRule="auto"/>
        <w:ind w:right="-43"/>
        <w:contextualSpacing w:val="0"/>
        <w:jc w:val="both"/>
      </w:pPr>
      <w:r w:rsidRPr="00C830BB">
        <w:t>The State further reports that over forty non-governmental organizations ‘give specific attention to persons with disabilities while providing a wide array of health, education, training, and rehabilitative services’.</w:t>
      </w:r>
      <w:r w:rsidRPr="00C830BB">
        <w:rPr>
          <w:vertAlign w:val="superscript"/>
        </w:rPr>
        <w:footnoteReference w:id="69"/>
      </w:r>
      <w:r w:rsidR="003F7CC3">
        <w:t xml:space="preserve"> </w:t>
      </w:r>
      <w:r w:rsidRPr="00C830BB">
        <w:t xml:space="preserve">However, the State does not provide disaggregated data about the representation of these organizations and whether indeed they are organizations of persons with disabilities or </w:t>
      </w:r>
      <w:r w:rsidR="0009333A" w:rsidRPr="00C830BB">
        <w:t>service-oriented</w:t>
      </w:r>
      <w:r w:rsidRPr="00C830BB">
        <w:t xml:space="preserve"> organizations or organizations for persons with </w:t>
      </w:r>
      <w:r w:rsidR="00AD4CEA" w:rsidRPr="00C830BB">
        <w:t>disabilities. The</w:t>
      </w:r>
      <w:r w:rsidRPr="00C830BB">
        <w:t xml:space="preserve"> State further fails to provide disaggregated data on the forty organizations including whether they are a specific and representative group of persons with disabilities including those that represent persons with psychosocial disabilities. </w:t>
      </w:r>
    </w:p>
    <w:p w14:paraId="7F41F1F0" w14:textId="77777777" w:rsidR="004D6F0D" w:rsidRDefault="007011C8" w:rsidP="000533AE">
      <w:pPr>
        <w:pStyle w:val="ListParagraph"/>
        <w:numPr>
          <w:ilvl w:val="0"/>
          <w:numId w:val="17"/>
        </w:numPr>
        <w:spacing w:before="240" w:after="120" w:line="240" w:lineRule="auto"/>
        <w:ind w:right="-43"/>
        <w:contextualSpacing w:val="0"/>
        <w:jc w:val="both"/>
      </w:pPr>
      <w:r w:rsidRPr="00C830BB">
        <w:lastRenderedPageBreak/>
        <w:t>With regards to underrepresented groups of persons with disabilities including the deaf, persons with intellectual disabilities, persons with psychosocial disabilities, deafblind persons, women with disabilities, State does not provide comprehensive information on measures taken to ensure their participation in political and public life. In its reply to the list of issues, the State acknowledges a gap in provision of information to deaf persons but fails to provide comprehensive information on measures taken to address this gap.</w:t>
      </w:r>
      <w:r w:rsidRPr="00C830BB">
        <w:rPr>
          <w:vertAlign w:val="superscript"/>
        </w:rPr>
        <w:footnoteReference w:id="70"/>
      </w:r>
      <w:r w:rsidRPr="00C830BB">
        <w:t xml:space="preserve"> Further the State does not provide information on women with disabilities despite the CRPD Committee explicitly requesting for information on representation of women with disabilities in its list of issues.</w:t>
      </w:r>
      <w:r w:rsidRPr="00C830BB">
        <w:rPr>
          <w:vertAlign w:val="superscript"/>
        </w:rPr>
        <w:footnoteReference w:id="71"/>
      </w:r>
    </w:p>
    <w:p w14:paraId="2574F95D" w14:textId="2299BF05" w:rsidR="00855C75" w:rsidRPr="00C830BB" w:rsidRDefault="00855C75" w:rsidP="000533AE">
      <w:pPr>
        <w:pStyle w:val="ListParagraph"/>
        <w:numPr>
          <w:ilvl w:val="0"/>
          <w:numId w:val="17"/>
        </w:numPr>
        <w:spacing w:before="240" w:after="120" w:line="240" w:lineRule="auto"/>
        <w:ind w:right="-43"/>
        <w:contextualSpacing w:val="0"/>
        <w:jc w:val="both"/>
      </w:pPr>
      <w:r w:rsidRPr="00C830BB">
        <w:t>On accessibility,</w:t>
      </w:r>
      <w:r w:rsidRPr="004D6F0D">
        <w:rPr>
          <w:rFonts w:eastAsia="Times New Roman"/>
          <w:color w:val="000000"/>
        </w:rPr>
        <w:t xml:space="preserve"> </w:t>
      </w:r>
      <w:r w:rsidRPr="00C830BB">
        <w:t xml:space="preserve">an assessment of polling stations in three selected areas in which a relatively large number of persons with disabilities vote, indicated that a high percentage of these stations are inaccessible for wheelchair users.  The voting booths are still inaccessible for wheelchair users due to the size of the booth and the height of the counter on which to place the ballot. Persons who are deaf are still unable to communicate effectively with election day workers; and persons who are blind/low vision cannot vote independently, relying on those they considered trustworthy to mark the ballot. An NGO, through the support of an international body and working closely with the local electoral authorities is presently engaged in the assessment of polling stations for physical accessibility, identifying those most inaccessible and constructing a few ramps.  This is with the hope that the Electoral Commission of Jamaica will be encouraged to continue </w:t>
      </w:r>
      <w:r w:rsidR="00CE2403" w:rsidRPr="00C830BB">
        <w:t xml:space="preserve">integrate the recommendations of this </w:t>
      </w:r>
      <w:r w:rsidRPr="00C830BB">
        <w:t xml:space="preserve">process. </w:t>
      </w:r>
    </w:p>
    <w:p w14:paraId="3194CA87" w14:textId="77777777" w:rsidR="00441EFE" w:rsidRPr="00C830BB" w:rsidRDefault="007011C8" w:rsidP="000533AE">
      <w:pPr>
        <w:spacing w:before="240" w:after="120" w:line="240" w:lineRule="auto"/>
        <w:ind w:right="-43"/>
        <w:jc w:val="both"/>
        <w:rPr>
          <w:b/>
        </w:rPr>
      </w:pPr>
      <w:r w:rsidRPr="00C830BB">
        <w:rPr>
          <w:b/>
        </w:rPr>
        <w:t>Recommendations</w:t>
      </w:r>
    </w:p>
    <w:p w14:paraId="342A777C" w14:textId="5CF8C90B" w:rsidR="00441EFE" w:rsidRPr="00C830BB" w:rsidRDefault="007011C8" w:rsidP="000533AE">
      <w:pPr>
        <w:pStyle w:val="ListParagraph"/>
        <w:numPr>
          <w:ilvl w:val="0"/>
          <w:numId w:val="19"/>
        </w:numPr>
        <w:spacing w:before="240" w:after="120" w:line="240" w:lineRule="auto"/>
        <w:ind w:right="-43"/>
        <w:contextualSpacing w:val="0"/>
        <w:jc w:val="both"/>
      </w:pPr>
      <w:r w:rsidRPr="00C830BB">
        <w:t>Harmonise laws and repeal discriminatory provisions that disfranchise persons with disabilities including</w:t>
      </w:r>
      <w:r w:rsidR="004B4316" w:rsidRPr="004B4316">
        <w:t xml:space="preserve"> Article 40 (2) (f) of the Constitution</w:t>
      </w:r>
      <w:r w:rsidR="004B4316">
        <w:t>,</w:t>
      </w:r>
      <w:r w:rsidRPr="00C830BB">
        <w:t xml:space="preserve"> Section 34 of the Persons with Disabilities Act, the Mental Health Act and</w:t>
      </w:r>
      <w:r w:rsidR="004B4316">
        <w:rPr>
          <w:lang w:val="en-US"/>
        </w:rPr>
        <w:t xml:space="preserve"> </w:t>
      </w:r>
      <w:r w:rsidR="004B4316" w:rsidRPr="004B4316">
        <w:rPr>
          <w:lang w:val="en-US"/>
        </w:rPr>
        <w:t>Section</w:t>
      </w:r>
      <w:r w:rsidR="004B4316">
        <w:rPr>
          <w:lang w:val="en-US"/>
        </w:rPr>
        <w:t xml:space="preserve"> 5 (3) (b) of </w:t>
      </w:r>
      <w:r w:rsidR="004B4316" w:rsidRPr="004B4316">
        <w:rPr>
          <w:lang w:val="en-US"/>
        </w:rPr>
        <w:t>Representation of the People Act</w:t>
      </w:r>
    </w:p>
    <w:p w14:paraId="5C368CBD" w14:textId="7DFA80C7" w:rsidR="00441EFE" w:rsidRPr="00C830BB" w:rsidRDefault="007011C8" w:rsidP="000533AE">
      <w:pPr>
        <w:pStyle w:val="ListParagraph"/>
        <w:numPr>
          <w:ilvl w:val="0"/>
          <w:numId w:val="19"/>
        </w:numPr>
        <w:spacing w:before="240" w:after="120" w:line="240" w:lineRule="auto"/>
        <w:ind w:right="-43"/>
        <w:contextualSpacing w:val="0"/>
        <w:jc w:val="both"/>
      </w:pPr>
      <w:r w:rsidRPr="00C830BB">
        <w:lastRenderedPageBreak/>
        <w:t xml:space="preserve">Ensure </w:t>
      </w:r>
      <w:r w:rsidR="005522E7" w:rsidRPr="00C830BB">
        <w:t xml:space="preserve">physical accessibility of polling centers and </w:t>
      </w:r>
      <w:r w:rsidRPr="00C830BB">
        <w:t>that voting materials are accessible including updating of the Election User Manual to address the need of deaf persons</w:t>
      </w:r>
    </w:p>
    <w:p w14:paraId="33C20D72" w14:textId="737D04DC" w:rsidR="00441EFE" w:rsidRPr="00C830BB" w:rsidRDefault="007011C8" w:rsidP="000533AE">
      <w:pPr>
        <w:pStyle w:val="ListParagraph"/>
        <w:numPr>
          <w:ilvl w:val="0"/>
          <w:numId w:val="19"/>
        </w:numPr>
        <w:spacing w:before="240" w:after="120" w:line="240" w:lineRule="auto"/>
        <w:ind w:right="-43"/>
        <w:contextualSpacing w:val="0"/>
        <w:jc w:val="both"/>
      </w:pPr>
      <w:r w:rsidRPr="00C830BB">
        <w:t>Develop a voter registration database on voters with disabilities disaggregated by sex, age and impairment</w:t>
      </w:r>
      <w:r w:rsidR="005522E7" w:rsidRPr="00C830BB">
        <w:t xml:space="preserve"> type</w:t>
      </w:r>
    </w:p>
    <w:p w14:paraId="42189F6A" w14:textId="52C97F39" w:rsidR="00441EFE" w:rsidRPr="00C830BB" w:rsidRDefault="007011C8" w:rsidP="000533AE">
      <w:pPr>
        <w:pStyle w:val="ListParagraph"/>
        <w:numPr>
          <w:ilvl w:val="0"/>
          <w:numId w:val="19"/>
        </w:numPr>
        <w:spacing w:before="240" w:after="120" w:line="240" w:lineRule="auto"/>
        <w:ind w:right="-43"/>
        <w:contextualSpacing w:val="0"/>
        <w:jc w:val="both"/>
      </w:pPr>
      <w:r w:rsidRPr="00C830BB">
        <w:t xml:space="preserve">Introduce </w:t>
      </w:r>
      <w:r w:rsidR="003F7CC3">
        <w:t>specific measures to ensure de facto equality in this area</w:t>
      </w:r>
      <w:r w:rsidRPr="00C830BB">
        <w:t xml:space="preserve"> to ensure participation of women with disabilities in electoral processes</w:t>
      </w:r>
    </w:p>
    <w:p w14:paraId="45A883FE" w14:textId="77777777" w:rsidR="00441EFE" w:rsidRPr="0009333A" w:rsidRDefault="007011C8" w:rsidP="000533AE">
      <w:pPr>
        <w:pStyle w:val="Heading2"/>
        <w:spacing w:line="240" w:lineRule="auto"/>
        <w:ind w:right="-43"/>
        <w:rPr>
          <w:b/>
          <w:bCs/>
          <w:i/>
          <w:color w:val="548DD4" w:themeColor="text2" w:themeTint="99"/>
          <w:sz w:val="22"/>
          <w:szCs w:val="22"/>
        </w:rPr>
      </w:pPr>
      <w:r w:rsidRPr="0009333A">
        <w:rPr>
          <w:b/>
          <w:bCs/>
          <w:color w:val="548DD4" w:themeColor="text2" w:themeTint="99"/>
          <w:sz w:val="22"/>
          <w:szCs w:val="22"/>
        </w:rPr>
        <w:t xml:space="preserve"> Participation in cultural life, recreation, leisure and sport (art. 30)</w:t>
      </w:r>
    </w:p>
    <w:tbl>
      <w:tblPr>
        <w:tblStyle w:val="af4"/>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29"/>
      </w:tblGrid>
      <w:tr w:rsidR="00441EFE" w:rsidRPr="00C830BB" w14:paraId="484FA1B7" w14:textId="77777777">
        <w:tc>
          <w:tcPr>
            <w:tcW w:w="9029" w:type="dxa"/>
            <w:shd w:val="clear" w:color="auto" w:fill="auto"/>
            <w:tcMar>
              <w:top w:w="100" w:type="dxa"/>
              <w:left w:w="100" w:type="dxa"/>
              <w:bottom w:w="100" w:type="dxa"/>
              <w:right w:w="100" w:type="dxa"/>
            </w:tcMar>
          </w:tcPr>
          <w:p w14:paraId="6CDC82FC" w14:textId="77777777" w:rsidR="00441EFE" w:rsidRPr="0009333A" w:rsidRDefault="007011C8" w:rsidP="000533AE">
            <w:pPr>
              <w:spacing w:before="240" w:after="120" w:line="240" w:lineRule="auto"/>
              <w:ind w:right="-43"/>
              <w:jc w:val="both"/>
              <w:rPr>
                <w:b/>
                <w:bCs/>
                <w:i/>
              </w:rPr>
            </w:pPr>
            <w:r w:rsidRPr="0009333A">
              <w:rPr>
                <w:b/>
                <w:bCs/>
                <w:i/>
              </w:rPr>
              <w:t>27. Please provide information on measures to:</w:t>
            </w:r>
          </w:p>
          <w:p w14:paraId="6299E3F9" w14:textId="77777777" w:rsidR="00441EFE" w:rsidRPr="0009333A" w:rsidRDefault="007011C8" w:rsidP="000533AE">
            <w:pPr>
              <w:spacing w:before="240" w:after="120" w:line="240" w:lineRule="auto"/>
              <w:ind w:right="-43"/>
              <w:jc w:val="both"/>
              <w:rPr>
                <w:b/>
                <w:bCs/>
                <w:i/>
              </w:rPr>
            </w:pPr>
            <w:r w:rsidRPr="0009333A">
              <w:rPr>
                <w:b/>
                <w:bCs/>
                <w:i/>
              </w:rPr>
              <w:t xml:space="preserve">  </w:t>
            </w:r>
            <w:r w:rsidRPr="0009333A">
              <w:rPr>
                <w:b/>
                <w:bCs/>
                <w:i/>
              </w:rPr>
              <w:tab/>
              <w:t xml:space="preserve">(a)      </w:t>
            </w:r>
            <w:r w:rsidRPr="0009333A">
              <w:rPr>
                <w:b/>
                <w:bCs/>
                <w:i/>
              </w:rPr>
              <w:tab/>
              <w:t>Ensure that cultural products, including films and literature, are accessible to persons with disabilities;</w:t>
            </w:r>
          </w:p>
          <w:p w14:paraId="44CBACFC" w14:textId="77777777" w:rsidR="00441EFE" w:rsidRPr="0009333A" w:rsidRDefault="007011C8" w:rsidP="000533AE">
            <w:pPr>
              <w:spacing w:before="240" w:after="120" w:line="240" w:lineRule="auto"/>
              <w:ind w:right="-43"/>
              <w:jc w:val="both"/>
              <w:rPr>
                <w:b/>
                <w:bCs/>
                <w:i/>
              </w:rPr>
            </w:pPr>
            <w:r w:rsidRPr="0009333A">
              <w:rPr>
                <w:b/>
                <w:bCs/>
                <w:i/>
              </w:rPr>
              <w:t xml:space="preserve">  </w:t>
            </w:r>
            <w:r w:rsidRPr="0009333A">
              <w:rPr>
                <w:b/>
                <w:bCs/>
                <w:i/>
              </w:rPr>
              <w:tab/>
              <w:t xml:space="preserve">(b)      </w:t>
            </w:r>
            <w:r w:rsidRPr="0009333A">
              <w:rPr>
                <w:b/>
                <w:bCs/>
                <w:i/>
              </w:rPr>
              <w:tab/>
              <w:t>Encourage and promote participation to the fullest extent possible of persons with disabilities in mainstream cultural and sporting activities at all levels;</w:t>
            </w:r>
          </w:p>
          <w:p w14:paraId="54B81E1B" w14:textId="77777777" w:rsidR="00441EFE" w:rsidRPr="0009333A" w:rsidRDefault="007011C8" w:rsidP="000533AE">
            <w:pPr>
              <w:spacing w:before="240" w:after="120" w:line="240" w:lineRule="auto"/>
              <w:ind w:right="-43"/>
              <w:jc w:val="both"/>
              <w:rPr>
                <w:b/>
                <w:bCs/>
                <w:i/>
              </w:rPr>
            </w:pPr>
            <w:r w:rsidRPr="0009333A">
              <w:rPr>
                <w:b/>
                <w:bCs/>
                <w:i/>
              </w:rPr>
              <w:t xml:space="preserve">  </w:t>
            </w:r>
            <w:r w:rsidRPr="0009333A">
              <w:rPr>
                <w:b/>
                <w:bCs/>
                <w:i/>
              </w:rPr>
              <w:tab/>
              <w:t xml:space="preserve">(c)      </w:t>
            </w:r>
            <w:r w:rsidRPr="0009333A">
              <w:rPr>
                <w:b/>
                <w:bCs/>
                <w:i/>
              </w:rPr>
              <w:tab/>
              <w:t>Improve physical access to cultural and national sport facilities.</w:t>
            </w:r>
          </w:p>
          <w:p w14:paraId="3667D47D" w14:textId="77777777" w:rsidR="00441EFE" w:rsidRPr="00C830BB" w:rsidRDefault="007011C8" w:rsidP="000533AE">
            <w:pPr>
              <w:widowControl w:val="0"/>
              <w:spacing w:after="120" w:line="240" w:lineRule="auto"/>
              <w:ind w:right="-43"/>
              <w:rPr>
                <w:i/>
              </w:rPr>
            </w:pPr>
            <w:r w:rsidRPr="0009333A">
              <w:rPr>
                <w:b/>
                <w:bCs/>
                <w:i/>
              </w:rPr>
              <w:t>28. Please also provide information on measures towards ratification of the Marrakesh Treaty to Facilitate Access to Published Works for Persons Who Are Blind, Visually</w:t>
            </w:r>
            <w:r w:rsidRPr="00C830BB">
              <w:rPr>
                <w:i/>
              </w:rPr>
              <w:t xml:space="preserve"> </w:t>
            </w:r>
            <w:r w:rsidRPr="0009333A">
              <w:rPr>
                <w:b/>
                <w:bCs/>
                <w:i/>
              </w:rPr>
              <w:t>Impaired or Otherwise Print Disabled.</w:t>
            </w:r>
          </w:p>
        </w:tc>
      </w:tr>
    </w:tbl>
    <w:p w14:paraId="40B2C453" w14:textId="77777777" w:rsidR="004D6F0D" w:rsidRDefault="007011C8" w:rsidP="000533AE">
      <w:pPr>
        <w:pStyle w:val="ListParagraph"/>
        <w:numPr>
          <w:ilvl w:val="0"/>
          <w:numId w:val="17"/>
        </w:numPr>
        <w:spacing w:before="240" w:after="120" w:line="240" w:lineRule="auto"/>
        <w:ind w:right="-43"/>
        <w:contextualSpacing w:val="0"/>
        <w:jc w:val="both"/>
        <w:rPr>
          <w:bCs/>
        </w:rPr>
      </w:pPr>
      <w:r w:rsidRPr="004D6F0D">
        <w:rPr>
          <w:bCs/>
        </w:rPr>
        <w:t xml:space="preserve"> Art and cultural expressions are</w:t>
      </w:r>
      <w:r w:rsidR="00FA0443" w:rsidRPr="004D6F0D">
        <w:rPr>
          <w:bCs/>
        </w:rPr>
        <w:t xml:space="preserve"> </w:t>
      </w:r>
      <w:r w:rsidRPr="004D6F0D">
        <w:rPr>
          <w:bCs/>
        </w:rPr>
        <w:t xml:space="preserve">taught in schools, including special schools.  A number of musicians, singers, drummers, actors/actresses are persons with disabilities who are known nationally, regionally and internationally. </w:t>
      </w:r>
    </w:p>
    <w:p w14:paraId="716C4686" w14:textId="34884AD8" w:rsidR="00B93A5F" w:rsidRPr="00B93A5F" w:rsidRDefault="007011C8" w:rsidP="00817F8C">
      <w:pPr>
        <w:pStyle w:val="ListParagraph"/>
        <w:numPr>
          <w:ilvl w:val="0"/>
          <w:numId w:val="17"/>
        </w:numPr>
        <w:jc w:val="both"/>
        <w:rPr>
          <w:bCs/>
        </w:rPr>
      </w:pPr>
      <w:r w:rsidRPr="00B93A5F">
        <w:rPr>
          <w:bCs/>
        </w:rPr>
        <w:t xml:space="preserve">Persons with disabilities are encouraged and allowed to participate in art.  Examples include participating in the annual Miss Independence pageant; annual independence festival competitions, both gospel and secular and copping prizes, national school’s talent competitions and training at the Edna Manley Schools of </w:t>
      </w:r>
      <w:r w:rsidR="0020703C" w:rsidRPr="00B93A5F">
        <w:rPr>
          <w:bCs/>
        </w:rPr>
        <w:t>Art and</w:t>
      </w:r>
      <w:r w:rsidRPr="00B93A5F">
        <w:rPr>
          <w:bCs/>
        </w:rPr>
        <w:t xml:space="preserve"> pursuing degree programmes in culture and arts. </w:t>
      </w:r>
      <w:r w:rsidR="00FA0443" w:rsidRPr="00B93A5F">
        <w:rPr>
          <w:bCs/>
        </w:rPr>
        <w:t xml:space="preserve"> There are </w:t>
      </w:r>
      <w:r w:rsidR="00A0584D" w:rsidRPr="00B93A5F">
        <w:rPr>
          <w:bCs/>
        </w:rPr>
        <w:t>several</w:t>
      </w:r>
      <w:r w:rsidR="00FA0443" w:rsidRPr="00B93A5F">
        <w:rPr>
          <w:bCs/>
        </w:rPr>
        <w:t xml:space="preserve"> artists with disabilities in the music industry. </w:t>
      </w:r>
      <w:r w:rsidRPr="00B93A5F">
        <w:rPr>
          <w:bCs/>
        </w:rPr>
        <w:t>The music industry boasts a relatively significant number of artists and artistes who have disability.</w:t>
      </w:r>
      <w:r w:rsidR="00B93A5F" w:rsidRPr="00B93A5F">
        <w:rPr>
          <w:bCs/>
        </w:rPr>
        <w:t>.</w:t>
      </w:r>
    </w:p>
    <w:p w14:paraId="2ADFD217" w14:textId="6BAC1B6E" w:rsidR="004D6F0D" w:rsidRDefault="00FA0443" w:rsidP="000533AE">
      <w:pPr>
        <w:pStyle w:val="ListParagraph"/>
        <w:numPr>
          <w:ilvl w:val="0"/>
          <w:numId w:val="17"/>
        </w:numPr>
        <w:spacing w:before="240" w:after="120" w:line="240" w:lineRule="auto"/>
        <w:ind w:right="-43"/>
        <w:contextualSpacing w:val="0"/>
        <w:jc w:val="both"/>
        <w:rPr>
          <w:bCs/>
        </w:rPr>
      </w:pPr>
      <w:r w:rsidRPr="004D6F0D">
        <w:rPr>
          <w:bCs/>
        </w:rPr>
        <w:lastRenderedPageBreak/>
        <w:t xml:space="preserve">Additionally, </w:t>
      </w:r>
      <w:r w:rsidRPr="000533AE">
        <w:rPr>
          <w:b/>
        </w:rPr>
        <w:t>p</w:t>
      </w:r>
      <w:r w:rsidR="007011C8" w:rsidRPr="000533AE">
        <w:rPr>
          <w:b/>
        </w:rPr>
        <w:t>rivate sector organizations</w:t>
      </w:r>
      <w:r w:rsidR="007011C8" w:rsidRPr="004D6F0D">
        <w:rPr>
          <w:bCs/>
        </w:rPr>
        <w:t xml:space="preserve"> include persons with disabilities in cultural competitions and other </w:t>
      </w:r>
      <w:r w:rsidR="004D6F0D" w:rsidRPr="004D6F0D">
        <w:rPr>
          <w:bCs/>
        </w:rPr>
        <w:t>activities,</w:t>
      </w:r>
      <w:r w:rsidR="007011C8" w:rsidRPr="004D6F0D">
        <w:rPr>
          <w:bCs/>
        </w:rPr>
        <w:t xml:space="preserve"> including the annual Digicel Foundation’s annual “Rising Star” competition.</w:t>
      </w:r>
    </w:p>
    <w:p w14:paraId="44A5386E" w14:textId="6FD9CE72" w:rsidR="0061750C" w:rsidRDefault="0061750C" w:rsidP="000533AE">
      <w:pPr>
        <w:pStyle w:val="ListParagraph"/>
        <w:numPr>
          <w:ilvl w:val="0"/>
          <w:numId w:val="17"/>
        </w:numPr>
        <w:spacing w:before="240" w:after="120" w:line="240" w:lineRule="auto"/>
        <w:ind w:right="-43"/>
        <w:contextualSpacing w:val="0"/>
        <w:jc w:val="both"/>
        <w:rPr>
          <w:bCs/>
        </w:rPr>
      </w:pPr>
      <w:r w:rsidRPr="0061750C">
        <w:rPr>
          <w:bCs/>
        </w:rPr>
        <w:t>Unfortunately access for Deaf persons to many arts and cultural events is limited as sign language interpreting is not generally provided</w:t>
      </w:r>
      <w:r>
        <w:rPr>
          <w:bCs/>
        </w:rPr>
        <w:t>.</w:t>
      </w:r>
    </w:p>
    <w:p w14:paraId="1BA72485" w14:textId="41B3554C" w:rsidR="00E464FB" w:rsidRPr="00A0584D" w:rsidRDefault="00867102" w:rsidP="000533AE">
      <w:pPr>
        <w:pStyle w:val="ListParagraph"/>
        <w:numPr>
          <w:ilvl w:val="0"/>
          <w:numId w:val="17"/>
        </w:numPr>
        <w:spacing w:before="240" w:after="120" w:line="240" w:lineRule="auto"/>
        <w:ind w:right="-43"/>
        <w:contextualSpacing w:val="0"/>
        <w:jc w:val="both"/>
        <w:rPr>
          <w:bCs/>
        </w:rPr>
      </w:pPr>
      <w:r>
        <w:rPr>
          <w:bCs/>
        </w:rPr>
        <w:t xml:space="preserve">On legal guarantees </w:t>
      </w:r>
      <w:r w:rsidR="0009333A">
        <w:rPr>
          <w:bCs/>
        </w:rPr>
        <w:t>to facilitate access to published work for persons who are blind and visually impaired</w:t>
      </w:r>
      <w:r>
        <w:rPr>
          <w:bCs/>
        </w:rPr>
        <w:t xml:space="preserve">, </w:t>
      </w:r>
      <w:r w:rsidR="00A0584D">
        <w:rPr>
          <w:bCs/>
        </w:rPr>
        <w:t xml:space="preserve">despite the </w:t>
      </w:r>
      <w:hyperlink r:id="rId17" w:history="1">
        <w:r w:rsidR="00A0584D" w:rsidRPr="00A0584D">
          <w:rPr>
            <w:rStyle w:val="Hyperlink"/>
            <w:rFonts w:eastAsia="Times New Roman"/>
            <w:bCs/>
            <w:lang w:val="en-US"/>
          </w:rPr>
          <w:t xml:space="preserve">Copyright </w:t>
        </w:r>
        <w:r w:rsidR="00A0584D">
          <w:rPr>
            <w:rStyle w:val="Hyperlink"/>
            <w:rFonts w:eastAsia="Times New Roman"/>
            <w:bCs/>
            <w:lang w:val="en-US"/>
          </w:rPr>
          <w:t xml:space="preserve">Amendment </w:t>
        </w:r>
        <w:r w:rsidR="00A0584D" w:rsidRPr="00A0584D">
          <w:rPr>
            <w:rStyle w:val="Hyperlink"/>
            <w:rFonts w:eastAsia="Times New Roman"/>
            <w:bCs/>
            <w:lang w:val="en-US"/>
          </w:rPr>
          <w:t>Act</w:t>
        </w:r>
      </w:hyperlink>
      <w:r w:rsidR="00A0584D" w:rsidRPr="004B1A8C">
        <w:rPr>
          <w:rFonts w:eastAsia="Times New Roman"/>
          <w:bCs/>
          <w:lang w:val="en-US"/>
        </w:rPr>
        <w:t xml:space="preserve"> in 2015</w:t>
      </w:r>
      <w:r w:rsidR="00A0584D">
        <w:rPr>
          <w:rFonts w:eastAsia="Times New Roman"/>
          <w:bCs/>
          <w:lang w:val="en-US"/>
        </w:rPr>
        <w:t>,</w:t>
      </w:r>
      <w:r w:rsidR="00A0584D" w:rsidRPr="004B1A8C">
        <w:rPr>
          <w:rFonts w:eastAsia="Times New Roman"/>
          <w:bCs/>
          <w:lang w:val="en-US"/>
        </w:rPr>
        <w:t xml:space="preserve"> </w:t>
      </w:r>
      <w:r>
        <w:rPr>
          <w:bCs/>
        </w:rPr>
        <w:t xml:space="preserve">State is yet </w:t>
      </w:r>
      <w:r w:rsidR="00A0584D" w:rsidRPr="004D6F0D">
        <w:rPr>
          <w:bCs/>
        </w:rPr>
        <w:t>to ratify the Marrakesh Treaty</w:t>
      </w:r>
      <w:r w:rsidR="00A0584D">
        <w:rPr>
          <w:bCs/>
        </w:rPr>
        <w:t xml:space="preserve"> and to</w:t>
      </w:r>
      <w:r>
        <w:rPr>
          <w:bCs/>
        </w:rPr>
        <w:t xml:space="preserve"> enact detailed legal framework. </w:t>
      </w:r>
      <w:r w:rsidR="00A0584D">
        <w:rPr>
          <w:bCs/>
        </w:rPr>
        <w:t xml:space="preserve">Meanwhile, </w:t>
      </w:r>
      <w:r w:rsidR="00E464FB" w:rsidRPr="000533AE">
        <w:rPr>
          <w:rFonts w:eastAsia="Times New Roman"/>
          <w:bCs/>
        </w:rPr>
        <w:t>library services which provide access to the internet by persons with disabilities, including computer with speech software for persons with visual impairment, are sometimes inaccessible,</w:t>
      </w:r>
      <w:r w:rsidR="00E464FB" w:rsidRPr="000533AE">
        <w:rPr>
          <w:rFonts w:eastAsia="Times New Roman"/>
          <w:bCs/>
          <w:lang w:val="en-US"/>
        </w:rPr>
        <w:t xml:space="preserve"> </w:t>
      </w:r>
      <w:r w:rsidR="00E464FB" w:rsidRPr="000533AE">
        <w:rPr>
          <w:rFonts w:eastAsia="Times New Roman"/>
          <w:bCs/>
        </w:rPr>
        <w:t xml:space="preserve">and far away from the community. Additionally, there is only </w:t>
      </w:r>
      <w:r w:rsidR="00E464FB" w:rsidRPr="000533AE">
        <w:rPr>
          <w:rFonts w:eastAsia="Times New Roman"/>
          <w:bCs/>
          <w:lang w:val="en-US"/>
        </w:rPr>
        <w:t xml:space="preserve">limited availability of audio materials and the library systems in place lack systems to convert text to speech. </w:t>
      </w:r>
      <w:r w:rsidR="00E464FB" w:rsidRPr="000533AE">
        <w:rPr>
          <w:rFonts w:eastAsia="Times New Roman"/>
          <w:bCs/>
        </w:rPr>
        <w:t xml:space="preserve">The time limit for use of devices also limits usage as impairment varies and some people may require more time which is usually not considered. </w:t>
      </w:r>
    </w:p>
    <w:p w14:paraId="46DE7785" w14:textId="4D716846" w:rsidR="00FA0443" w:rsidRPr="00C830BB" w:rsidRDefault="00FA0443" w:rsidP="000533AE">
      <w:pPr>
        <w:spacing w:before="240" w:after="120" w:line="240" w:lineRule="auto"/>
        <w:ind w:right="-43"/>
        <w:jc w:val="both"/>
        <w:rPr>
          <w:b/>
        </w:rPr>
      </w:pPr>
      <w:r w:rsidRPr="00C830BB">
        <w:rPr>
          <w:b/>
        </w:rPr>
        <w:t>Recommendation</w:t>
      </w:r>
    </w:p>
    <w:p w14:paraId="68919EDD" w14:textId="54F8593B" w:rsidR="00441EFE" w:rsidRDefault="00FA0443" w:rsidP="000920B6">
      <w:pPr>
        <w:pStyle w:val="ListParagraph"/>
        <w:numPr>
          <w:ilvl w:val="0"/>
          <w:numId w:val="24"/>
        </w:numPr>
        <w:spacing w:before="240" w:after="120" w:line="240" w:lineRule="auto"/>
        <w:ind w:right="-43"/>
        <w:contextualSpacing w:val="0"/>
        <w:jc w:val="both"/>
        <w:rPr>
          <w:bCs/>
        </w:rPr>
      </w:pPr>
      <w:r w:rsidRPr="004D6F0D">
        <w:rPr>
          <w:bCs/>
        </w:rPr>
        <w:t>State should ratify the Marrakesh treaty.</w:t>
      </w:r>
    </w:p>
    <w:p w14:paraId="56841209" w14:textId="277214F8" w:rsidR="00A0584D" w:rsidRPr="00741CB6" w:rsidRDefault="00A0584D" w:rsidP="000533AE">
      <w:pPr>
        <w:pStyle w:val="ListParagraph"/>
        <w:numPr>
          <w:ilvl w:val="0"/>
          <w:numId w:val="24"/>
        </w:numPr>
        <w:spacing w:before="240" w:after="120" w:line="240" w:lineRule="auto"/>
        <w:ind w:right="-43"/>
        <w:contextualSpacing w:val="0"/>
        <w:jc w:val="both"/>
        <w:rPr>
          <w:bCs/>
        </w:rPr>
      </w:pPr>
      <w:r>
        <w:rPr>
          <w:bCs/>
        </w:rPr>
        <w:t>State should provide resources for more and better programs for persons with disabilities to access library materials, audio systems</w:t>
      </w:r>
      <w:r w:rsidR="004C6023">
        <w:rPr>
          <w:bCs/>
        </w:rPr>
        <w:t>, and related information and communication technologies facilitating access to cultural materials and published works.</w:t>
      </w:r>
      <w:r>
        <w:rPr>
          <w:bCs/>
        </w:rPr>
        <w:t xml:space="preserve"> </w:t>
      </w:r>
    </w:p>
    <w:p w14:paraId="35887C06" w14:textId="77777777" w:rsidR="00441EFE" w:rsidRPr="00A33DE2" w:rsidRDefault="007011C8" w:rsidP="000533AE">
      <w:pPr>
        <w:pStyle w:val="Heading2"/>
        <w:spacing w:line="240" w:lineRule="auto"/>
        <w:ind w:right="-43"/>
        <w:rPr>
          <w:b/>
          <w:bCs/>
          <w:i/>
          <w:color w:val="548DD4" w:themeColor="text2" w:themeTint="99"/>
          <w:sz w:val="22"/>
          <w:szCs w:val="22"/>
        </w:rPr>
      </w:pPr>
      <w:r w:rsidRPr="00A33DE2">
        <w:rPr>
          <w:b/>
          <w:bCs/>
          <w:color w:val="548DD4" w:themeColor="text2" w:themeTint="99"/>
          <w:sz w:val="22"/>
          <w:szCs w:val="22"/>
        </w:rPr>
        <w:t>Statistics and data collection (art. 31)</w:t>
      </w:r>
    </w:p>
    <w:tbl>
      <w:tblPr>
        <w:tblStyle w:val="af5"/>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29"/>
      </w:tblGrid>
      <w:tr w:rsidR="00441EFE" w:rsidRPr="00C830BB" w14:paraId="02DCE04E" w14:textId="77777777">
        <w:tc>
          <w:tcPr>
            <w:tcW w:w="9029" w:type="dxa"/>
            <w:shd w:val="clear" w:color="auto" w:fill="auto"/>
            <w:tcMar>
              <w:top w:w="100" w:type="dxa"/>
              <w:left w:w="100" w:type="dxa"/>
              <w:bottom w:w="100" w:type="dxa"/>
              <w:right w:w="100" w:type="dxa"/>
            </w:tcMar>
          </w:tcPr>
          <w:p w14:paraId="500AAFB2" w14:textId="77777777" w:rsidR="00441EFE" w:rsidRPr="00A33DE2" w:rsidRDefault="007011C8" w:rsidP="000533AE">
            <w:pPr>
              <w:spacing w:before="240" w:after="120" w:line="240" w:lineRule="auto"/>
              <w:ind w:right="-43"/>
              <w:jc w:val="both"/>
              <w:rPr>
                <w:b/>
                <w:bCs/>
                <w:i/>
              </w:rPr>
            </w:pPr>
            <w:r w:rsidRPr="00A33DE2">
              <w:rPr>
                <w:b/>
                <w:bCs/>
                <w:i/>
              </w:rPr>
              <w:t>29. Please provide information on:</w:t>
            </w:r>
          </w:p>
          <w:p w14:paraId="45031E60" w14:textId="77777777" w:rsidR="00441EFE" w:rsidRPr="00A33DE2" w:rsidRDefault="007011C8" w:rsidP="000533AE">
            <w:pPr>
              <w:spacing w:before="240" w:after="120" w:line="240" w:lineRule="auto"/>
              <w:ind w:right="-43"/>
              <w:jc w:val="both"/>
              <w:rPr>
                <w:b/>
                <w:bCs/>
                <w:i/>
              </w:rPr>
            </w:pPr>
            <w:r w:rsidRPr="00A33DE2">
              <w:rPr>
                <w:b/>
                <w:bCs/>
                <w:i/>
              </w:rPr>
              <w:t xml:space="preserve">  </w:t>
            </w:r>
            <w:r w:rsidRPr="00A33DE2">
              <w:rPr>
                <w:b/>
                <w:bCs/>
                <w:i/>
              </w:rPr>
              <w:tab/>
              <w:t xml:space="preserve">(a)      </w:t>
            </w:r>
            <w:r w:rsidRPr="00A33DE2">
              <w:rPr>
                <w:b/>
                <w:bCs/>
                <w:i/>
              </w:rPr>
              <w:tab/>
              <w:t>Measures to raise awareness about the Disability Registry and the support programmes offered to persons with disabilities registered with it;</w:t>
            </w:r>
          </w:p>
          <w:p w14:paraId="23B11322" w14:textId="77777777" w:rsidR="00441EFE" w:rsidRPr="00A33DE2" w:rsidRDefault="007011C8" w:rsidP="000533AE">
            <w:pPr>
              <w:spacing w:before="240" w:after="120" w:line="240" w:lineRule="auto"/>
              <w:ind w:right="-43"/>
              <w:jc w:val="both"/>
              <w:rPr>
                <w:b/>
                <w:bCs/>
                <w:i/>
              </w:rPr>
            </w:pPr>
            <w:r w:rsidRPr="00A33DE2">
              <w:rPr>
                <w:b/>
                <w:bCs/>
                <w:i/>
              </w:rPr>
              <w:lastRenderedPageBreak/>
              <w:t xml:space="preserve">  </w:t>
            </w:r>
            <w:r w:rsidRPr="00A33DE2">
              <w:rPr>
                <w:b/>
                <w:bCs/>
                <w:i/>
              </w:rPr>
              <w:tab/>
              <w:t xml:space="preserve">(b)      </w:t>
            </w:r>
            <w:r w:rsidRPr="00A33DE2">
              <w:rPr>
                <w:b/>
                <w:bCs/>
                <w:i/>
              </w:rPr>
              <w:tab/>
              <w:t>The use of the Washington Group short set of questions on disability in statistical data-collection policies and programmes, including in censuses and household surveys;</w:t>
            </w:r>
          </w:p>
          <w:p w14:paraId="5B37B30D" w14:textId="77777777" w:rsidR="00441EFE" w:rsidRPr="00C830BB" w:rsidRDefault="007011C8" w:rsidP="000533AE">
            <w:pPr>
              <w:keepLines/>
              <w:pBdr>
                <w:top w:val="nil"/>
                <w:left w:val="nil"/>
                <w:bottom w:val="nil"/>
                <w:right w:val="nil"/>
                <w:between w:val="nil"/>
              </w:pBdr>
              <w:spacing w:before="240" w:after="120" w:line="240" w:lineRule="auto"/>
              <w:ind w:right="-43"/>
              <w:rPr>
                <w:b/>
                <w:i/>
              </w:rPr>
            </w:pPr>
            <w:r w:rsidRPr="00A33DE2">
              <w:rPr>
                <w:b/>
                <w:bCs/>
                <w:i/>
              </w:rPr>
              <w:t xml:space="preserve">  </w:t>
            </w:r>
            <w:r w:rsidRPr="00A33DE2">
              <w:rPr>
                <w:b/>
                <w:bCs/>
                <w:i/>
              </w:rPr>
              <w:tab/>
              <w:t xml:space="preserve">(c)      </w:t>
            </w:r>
            <w:r w:rsidRPr="00A33DE2">
              <w:rPr>
                <w:b/>
                <w:bCs/>
                <w:i/>
              </w:rPr>
              <w:tab/>
              <w:t>The availability of statistical information in accessible formats for persons with disabilities.</w:t>
            </w:r>
          </w:p>
        </w:tc>
      </w:tr>
    </w:tbl>
    <w:p w14:paraId="0ACF13D7" w14:textId="74DED88C" w:rsidR="00DE6819" w:rsidRPr="00DE6819" w:rsidRDefault="007011C8" w:rsidP="000533AE">
      <w:pPr>
        <w:pStyle w:val="ListParagraph"/>
        <w:numPr>
          <w:ilvl w:val="0"/>
          <w:numId w:val="17"/>
        </w:numPr>
        <w:spacing w:before="240" w:after="120" w:line="240" w:lineRule="auto"/>
        <w:ind w:right="-43"/>
        <w:contextualSpacing w:val="0"/>
        <w:jc w:val="both"/>
        <w:rPr>
          <w:b/>
        </w:rPr>
      </w:pPr>
      <w:r w:rsidRPr="00C830BB">
        <w:lastRenderedPageBreak/>
        <w:t>Accurate and comprehensive data on persons with disabilities remains a challenge in Jamaica. In 2015, the Committee on the Rights of the Child</w:t>
      </w:r>
      <w:r w:rsidR="00DE6819">
        <w:t xml:space="preserve"> </w:t>
      </w:r>
      <w:r w:rsidR="00A33DE2">
        <w:t>(CRC</w:t>
      </w:r>
      <w:r w:rsidR="00DE6819">
        <w:t xml:space="preserve"> Committee)</w:t>
      </w:r>
      <w:r w:rsidRPr="00C830BB">
        <w:t xml:space="preserve"> </w:t>
      </w:r>
      <w:r w:rsidR="00D539DA" w:rsidRPr="00C830BB">
        <w:t>raised concern</w:t>
      </w:r>
      <w:r w:rsidRPr="00C830BB">
        <w:t xml:space="preserve"> about ‘gaps in the overall data collection apparatus of the State party, in particular with respect to children with disabilities’. The CRC Committee recommended that the State ‘continues to strengthen data collection and management processes, and to systematize the database system among all stakeholders, as well as capacity-building for the formulation, monitoring and evaluation of policies, programmes and projects for the effective implementation of the Convention.</w:t>
      </w:r>
      <w:r w:rsidRPr="00C830BB">
        <w:rPr>
          <w:vertAlign w:val="superscript"/>
        </w:rPr>
        <w:footnoteReference w:id="72"/>
      </w:r>
      <w:r w:rsidRPr="00C830BB">
        <w:t xml:space="preserve"> </w:t>
      </w:r>
    </w:p>
    <w:p w14:paraId="0EE18F9B" w14:textId="791078D4" w:rsidR="00DE6819" w:rsidRDefault="007011C8" w:rsidP="000533AE">
      <w:pPr>
        <w:pStyle w:val="ListParagraph"/>
        <w:numPr>
          <w:ilvl w:val="0"/>
          <w:numId w:val="17"/>
        </w:numPr>
        <w:spacing w:before="240" w:after="120" w:line="240" w:lineRule="auto"/>
        <w:ind w:right="-43"/>
        <w:contextualSpacing w:val="0"/>
        <w:jc w:val="both"/>
        <w:rPr>
          <w:b/>
        </w:rPr>
      </w:pPr>
      <w:r w:rsidRPr="00C830BB">
        <w:t>The CRC Committee further recommended that ‘the data should cover all areas of the Convention and be disaggregated by age, sex, disability, geographic location, ethnic origin, migration status and socioeconomic background’</w:t>
      </w:r>
      <w:r w:rsidR="0020703C" w:rsidRPr="00C830BB">
        <w:t>.</w:t>
      </w:r>
      <w:r w:rsidRPr="00C830BB">
        <w:rPr>
          <w:bCs/>
          <w:vertAlign w:val="superscript"/>
        </w:rPr>
        <w:footnoteReference w:id="73"/>
      </w:r>
      <w:r w:rsidR="0020703C" w:rsidRPr="00DE6819">
        <w:rPr>
          <w:bCs/>
        </w:rPr>
        <w:t xml:space="preserve"> </w:t>
      </w:r>
      <w:r w:rsidRPr="00C830BB">
        <w:t>Similarly, in 2012, the CEDAW Committee raised concerns over the ‘absence of data on women and girls with disabilities’.</w:t>
      </w:r>
      <w:r w:rsidRPr="00C830BB">
        <w:rPr>
          <w:vertAlign w:val="superscript"/>
        </w:rPr>
        <w:footnoteReference w:id="74"/>
      </w:r>
      <w:r w:rsidR="008757B6">
        <w:t xml:space="preserve"> </w:t>
      </w:r>
      <w:r w:rsidRPr="00C830BB">
        <w:t>The</w:t>
      </w:r>
      <w:r w:rsidR="00A33DE2">
        <w:t xml:space="preserve"> </w:t>
      </w:r>
      <w:r w:rsidRPr="00C830BB">
        <w:t xml:space="preserve">CEDAW Committee recommended that the State ‘systematically collects data on women and girls with disabilities and use data to develop appropriate policies and programmes to promote equal opportunities in education, skills </w:t>
      </w:r>
      <w:r w:rsidR="0020703C" w:rsidRPr="00C830BB">
        <w:t>training, employment</w:t>
      </w:r>
      <w:r w:rsidRPr="00C830BB">
        <w:t xml:space="preserve"> and access to services, including mental, sexual and reproductive health services’.</w:t>
      </w:r>
      <w:r w:rsidRPr="00C830BB">
        <w:rPr>
          <w:bCs/>
          <w:vertAlign w:val="superscript"/>
        </w:rPr>
        <w:footnoteReference w:id="75"/>
      </w:r>
      <w:r w:rsidRPr="00DE6819">
        <w:rPr>
          <w:b/>
        </w:rPr>
        <w:t xml:space="preserve"> </w:t>
      </w:r>
    </w:p>
    <w:p w14:paraId="1DC21DC6" w14:textId="2426656D" w:rsidR="0017742D" w:rsidRPr="000533AE" w:rsidRDefault="007011C8" w:rsidP="000920B6">
      <w:pPr>
        <w:pStyle w:val="ListParagraph"/>
        <w:numPr>
          <w:ilvl w:val="0"/>
          <w:numId w:val="17"/>
        </w:numPr>
        <w:spacing w:before="240" w:after="120" w:line="240" w:lineRule="auto"/>
        <w:ind w:right="-43"/>
        <w:contextualSpacing w:val="0"/>
        <w:jc w:val="both"/>
        <w:rPr>
          <w:b/>
        </w:rPr>
      </w:pPr>
      <w:r w:rsidRPr="00DE6819">
        <w:rPr>
          <w:b/>
        </w:rPr>
        <w:t xml:space="preserve"> </w:t>
      </w:r>
      <w:r w:rsidRPr="00C830BB">
        <w:t xml:space="preserve">A situational analysis report of persons with disabilities in Jamaica indicates that there is a gap in data collection and that existing analysis seem to differ. </w:t>
      </w:r>
      <w:r w:rsidRPr="00C830BB">
        <w:lastRenderedPageBreak/>
        <w:t>The report states that though the 2001 census estimated that 162</w:t>
      </w:r>
      <w:r w:rsidR="008757B6">
        <w:t>.</w:t>
      </w:r>
      <w:r w:rsidRPr="00C830BB">
        <w:t>800 persons had some form of disability, the national registry had enrolled approximately 39000 persons with disabilities.</w:t>
      </w:r>
      <w:r w:rsidRPr="00C830BB">
        <w:rPr>
          <w:vertAlign w:val="superscript"/>
        </w:rPr>
        <w:footnoteReference w:id="76"/>
      </w:r>
      <w:r w:rsidRPr="00C830BB">
        <w:t xml:space="preserve"> </w:t>
      </w:r>
    </w:p>
    <w:p w14:paraId="1BF25FC8" w14:textId="4006EB9B" w:rsidR="00DE6819" w:rsidRPr="00DE6819" w:rsidRDefault="007011C8" w:rsidP="000533AE">
      <w:pPr>
        <w:pStyle w:val="ListParagraph"/>
        <w:numPr>
          <w:ilvl w:val="0"/>
          <w:numId w:val="17"/>
        </w:numPr>
        <w:spacing w:before="240" w:after="120" w:line="240" w:lineRule="auto"/>
        <w:ind w:right="-43"/>
        <w:contextualSpacing w:val="0"/>
        <w:jc w:val="both"/>
        <w:rPr>
          <w:b/>
        </w:rPr>
      </w:pPr>
      <w:r w:rsidRPr="00C830BB">
        <w:t xml:space="preserve">Additionally, there are variations in different surveys on categorisation of impairment. According to the report, whereas the </w:t>
      </w:r>
      <w:r w:rsidR="008757B6">
        <w:t xml:space="preserve">2014 </w:t>
      </w:r>
      <w:r w:rsidRPr="00C830BB">
        <w:t xml:space="preserve">Persons with Disabilities Act identifies </w:t>
      </w:r>
      <w:r w:rsidRPr="000533AE">
        <w:rPr>
          <w:b/>
          <w:bCs/>
        </w:rPr>
        <w:t xml:space="preserve">four categories of </w:t>
      </w:r>
      <w:r w:rsidR="008757B6">
        <w:rPr>
          <w:b/>
          <w:bCs/>
        </w:rPr>
        <w:t>disability</w:t>
      </w:r>
      <w:r w:rsidR="008757B6" w:rsidRPr="00C830BB">
        <w:t xml:space="preserve"> </w:t>
      </w:r>
      <w:r w:rsidR="008757B6">
        <w:t>(i</w:t>
      </w:r>
      <w:r w:rsidRPr="00C830BB">
        <w:t>ntellectual, Deaf, Blind and visually impaired</w:t>
      </w:r>
      <w:r w:rsidR="008757B6">
        <w:t>, and physically disabled”)</w:t>
      </w:r>
      <w:r w:rsidRPr="00C830BB">
        <w:t xml:space="preserve">, </w:t>
      </w:r>
      <w:r w:rsidR="00DC3CC8" w:rsidRPr="00C830BB">
        <w:t>this</w:t>
      </w:r>
      <w:r w:rsidRPr="00C830BB">
        <w:t xml:space="preserve"> differs from both the 2011 Census and Jamaica Survey of Living Conditions (</w:t>
      </w:r>
      <w:r w:rsidR="00A33DE2" w:rsidRPr="00C830BB">
        <w:t>JSLC) that</w:t>
      </w:r>
      <w:r w:rsidRPr="00C830BB">
        <w:t xml:space="preserve"> each collect data on </w:t>
      </w:r>
      <w:r w:rsidRPr="000533AE">
        <w:rPr>
          <w:b/>
          <w:bCs/>
        </w:rPr>
        <w:t>seven types of impairments</w:t>
      </w:r>
      <w:r w:rsidRPr="00C830BB">
        <w:t>.</w:t>
      </w:r>
      <w:r w:rsidRPr="00C830BB">
        <w:rPr>
          <w:vertAlign w:val="superscript"/>
        </w:rPr>
        <w:footnoteReference w:id="77"/>
      </w:r>
      <w:r w:rsidRPr="00C830BB">
        <w:t xml:space="preserve"> Namely: Memory, Hearing, Communication, Seeing, Walking, Self-care and Lifting. </w:t>
      </w:r>
      <w:r w:rsidRPr="00C830BB">
        <w:rPr>
          <w:vertAlign w:val="superscript"/>
        </w:rPr>
        <w:footnoteReference w:id="78"/>
      </w:r>
      <w:r w:rsidRPr="00C830BB">
        <w:t xml:space="preserve"> </w:t>
      </w:r>
      <w:r w:rsidR="0017742D">
        <w:t xml:space="preserve">Better consistency and/or more methodological clarity might be needed, in order to allow for comparison and joint analysis of outcomes of different statistical efforts deployed. </w:t>
      </w:r>
      <w:r w:rsidRPr="00C830BB">
        <w:t xml:space="preserve">It is commendable that the 2011 census utilised the Washington Group short set of questions. </w:t>
      </w:r>
      <w:r w:rsidRPr="00C830BB">
        <w:rPr>
          <w:vertAlign w:val="superscript"/>
        </w:rPr>
        <w:footnoteReference w:id="79"/>
      </w:r>
    </w:p>
    <w:p w14:paraId="73FD7449" w14:textId="20C59AE9" w:rsidR="00441EFE" w:rsidRPr="00DE6819" w:rsidRDefault="007011C8" w:rsidP="000533AE">
      <w:pPr>
        <w:pStyle w:val="ListParagraph"/>
        <w:numPr>
          <w:ilvl w:val="0"/>
          <w:numId w:val="17"/>
        </w:numPr>
        <w:spacing w:before="240" w:after="120" w:line="240" w:lineRule="auto"/>
        <w:ind w:right="-43"/>
        <w:contextualSpacing w:val="0"/>
        <w:jc w:val="both"/>
        <w:rPr>
          <w:b/>
        </w:rPr>
      </w:pPr>
      <w:r w:rsidRPr="00C830BB">
        <w:t>In its State report, the State acknowledges that the National Registry maintained by the Jamaica Council of Persons with Disabilities</w:t>
      </w:r>
      <w:r w:rsidR="00DC3CC8">
        <w:t xml:space="preserve"> (JCPD)</w:t>
      </w:r>
      <w:r w:rsidRPr="00C830BB">
        <w:t xml:space="preserve"> has some limitations and may not adequately capture all the data. The State further acknowledges that maintaining statistic information on persons with disabilities has been challenging and currently only utilises estimates of 10% of population to identify the total number of persons with disabilities.</w:t>
      </w:r>
      <w:r w:rsidRPr="00C830BB">
        <w:rPr>
          <w:b/>
          <w:vertAlign w:val="superscript"/>
        </w:rPr>
        <w:footnoteReference w:id="80"/>
      </w:r>
      <w:r w:rsidRPr="00DE6819">
        <w:rPr>
          <w:b/>
        </w:rPr>
        <w:t xml:space="preserve"> </w:t>
      </w:r>
    </w:p>
    <w:p w14:paraId="5D63074F" w14:textId="79801305" w:rsidR="00441EFE" w:rsidRPr="00C830BB" w:rsidRDefault="007011C8" w:rsidP="000533AE">
      <w:pPr>
        <w:spacing w:before="240" w:after="120" w:line="240" w:lineRule="auto"/>
        <w:ind w:right="-43"/>
        <w:jc w:val="both"/>
      </w:pPr>
      <w:r w:rsidRPr="00C830BB">
        <w:rPr>
          <w:b/>
        </w:rPr>
        <w:t>Recommendation</w:t>
      </w:r>
    </w:p>
    <w:p w14:paraId="3B1C4607" w14:textId="77777777" w:rsidR="00441EFE" w:rsidRPr="00C830BB" w:rsidRDefault="007011C8" w:rsidP="000533AE">
      <w:pPr>
        <w:pStyle w:val="ListParagraph"/>
        <w:numPr>
          <w:ilvl w:val="0"/>
          <w:numId w:val="25"/>
        </w:numPr>
        <w:spacing w:before="240" w:after="120" w:line="240" w:lineRule="auto"/>
        <w:ind w:right="-43"/>
        <w:contextualSpacing w:val="0"/>
        <w:jc w:val="both"/>
      </w:pPr>
      <w:r w:rsidRPr="00C830BB">
        <w:t>State should fast track the registration of persons with disabilities and ensure that the National registry is updated regularly with accurate information</w:t>
      </w:r>
    </w:p>
    <w:p w14:paraId="46B75CB3" w14:textId="2EF75A13" w:rsidR="00441EFE" w:rsidRPr="00C830BB" w:rsidRDefault="007011C8" w:rsidP="000533AE">
      <w:pPr>
        <w:pStyle w:val="ListParagraph"/>
        <w:numPr>
          <w:ilvl w:val="0"/>
          <w:numId w:val="25"/>
        </w:numPr>
        <w:spacing w:before="240" w:after="120" w:line="240" w:lineRule="auto"/>
        <w:ind w:right="-43"/>
        <w:contextualSpacing w:val="0"/>
        <w:jc w:val="both"/>
      </w:pPr>
      <w:r w:rsidRPr="00C830BB">
        <w:lastRenderedPageBreak/>
        <w:t>State should continue using Washington Group of short set of questions</w:t>
      </w:r>
      <w:r w:rsidR="0017742D">
        <w:t xml:space="preserve"> and increase consistency and methodological clarity in order to allow for comparison and joint analysis of outcomes of different statistical efforts deployed</w:t>
      </w:r>
    </w:p>
    <w:p w14:paraId="116E108D" w14:textId="77777777" w:rsidR="00441EFE" w:rsidRPr="00A33DE2" w:rsidRDefault="007011C8" w:rsidP="000533AE">
      <w:pPr>
        <w:pStyle w:val="Heading2"/>
        <w:spacing w:line="240" w:lineRule="auto"/>
        <w:ind w:right="-43"/>
        <w:rPr>
          <w:b/>
          <w:bCs/>
          <w:i/>
          <w:color w:val="548DD4" w:themeColor="text2" w:themeTint="99"/>
          <w:sz w:val="22"/>
          <w:szCs w:val="22"/>
        </w:rPr>
      </w:pPr>
      <w:r w:rsidRPr="00A33DE2">
        <w:rPr>
          <w:b/>
          <w:bCs/>
          <w:color w:val="548DD4" w:themeColor="text2" w:themeTint="99"/>
          <w:sz w:val="22"/>
          <w:szCs w:val="22"/>
        </w:rPr>
        <w:t>International cooperation (art. 32)</w:t>
      </w:r>
    </w:p>
    <w:tbl>
      <w:tblPr>
        <w:tblStyle w:val="af6"/>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29"/>
      </w:tblGrid>
      <w:tr w:rsidR="00441EFE" w:rsidRPr="00C830BB" w14:paraId="5F466020" w14:textId="77777777">
        <w:tc>
          <w:tcPr>
            <w:tcW w:w="9029" w:type="dxa"/>
            <w:shd w:val="clear" w:color="auto" w:fill="auto"/>
            <w:tcMar>
              <w:top w:w="100" w:type="dxa"/>
              <w:left w:w="100" w:type="dxa"/>
              <w:bottom w:w="100" w:type="dxa"/>
              <w:right w:w="100" w:type="dxa"/>
            </w:tcMar>
          </w:tcPr>
          <w:p w14:paraId="467DB2EF" w14:textId="77777777" w:rsidR="00441EFE" w:rsidRPr="00A33DE2" w:rsidRDefault="007011C8" w:rsidP="000533AE">
            <w:pPr>
              <w:widowControl w:val="0"/>
              <w:spacing w:after="120" w:line="240" w:lineRule="auto"/>
              <w:ind w:right="-43"/>
              <w:rPr>
                <w:b/>
                <w:bCs/>
                <w:i/>
              </w:rPr>
            </w:pPr>
            <w:r w:rsidRPr="00A33DE2">
              <w:rPr>
                <w:b/>
                <w:bCs/>
                <w:i/>
              </w:rPr>
              <w:t>30. Please provide information on how persons with disabilities and their representative organizations are consulted and involved in the design and implementation of international cooperation agreements.</w:t>
            </w:r>
          </w:p>
        </w:tc>
      </w:tr>
    </w:tbl>
    <w:p w14:paraId="660EAF62" w14:textId="77777777" w:rsidR="0017742D" w:rsidRDefault="0017742D" w:rsidP="000533AE">
      <w:pPr>
        <w:pStyle w:val="ListParagraph"/>
        <w:spacing w:after="120" w:line="240" w:lineRule="auto"/>
        <w:ind w:right="-43"/>
        <w:contextualSpacing w:val="0"/>
        <w:jc w:val="both"/>
      </w:pPr>
    </w:p>
    <w:p w14:paraId="5072D809" w14:textId="64895DDE" w:rsidR="00325447" w:rsidRDefault="006541A7" w:rsidP="000920B6">
      <w:pPr>
        <w:pStyle w:val="ListParagraph"/>
        <w:numPr>
          <w:ilvl w:val="0"/>
          <w:numId w:val="17"/>
        </w:numPr>
        <w:spacing w:after="120" w:line="240" w:lineRule="auto"/>
        <w:ind w:right="-43"/>
        <w:contextualSpacing w:val="0"/>
        <w:jc w:val="both"/>
      </w:pPr>
      <w:r w:rsidRPr="00C830BB">
        <w:t>In its replies to list of issues, the State reports that persons with disabilities and their representative organizations are always consulted on international cooperation matters.</w:t>
      </w:r>
      <w:r w:rsidRPr="00C830BB">
        <w:rPr>
          <w:rStyle w:val="FootnoteReference"/>
          <w:bCs/>
        </w:rPr>
        <w:footnoteReference w:id="81"/>
      </w:r>
      <w:r w:rsidR="00C830BB">
        <w:t xml:space="preserve"> </w:t>
      </w:r>
      <w:r w:rsidRPr="00C830BB">
        <w:t>However, in practice p</w:t>
      </w:r>
      <w:r w:rsidR="007011C8" w:rsidRPr="00C830BB">
        <w:t>ersons with disabilities and organizations of and for persons with</w:t>
      </w:r>
      <w:r w:rsidR="00325447" w:rsidRPr="00C830BB">
        <w:t xml:space="preserve"> </w:t>
      </w:r>
      <w:r w:rsidR="007011C8" w:rsidRPr="00C830BB">
        <w:t>disabilities are not included in international cooperation agreements</w:t>
      </w:r>
      <w:r w:rsidR="0017742D">
        <w:t>, nor consulted prior to their adoption.</w:t>
      </w:r>
    </w:p>
    <w:p w14:paraId="5019BCA0" w14:textId="77777777" w:rsidR="0017742D" w:rsidRPr="00C830BB" w:rsidRDefault="0017742D" w:rsidP="000533AE">
      <w:pPr>
        <w:pStyle w:val="ListParagraph"/>
        <w:spacing w:after="120" w:line="240" w:lineRule="auto"/>
        <w:ind w:right="-43"/>
        <w:contextualSpacing w:val="0"/>
        <w:jc w:val="both"/>
      </w:pPr>
    </w:p>
    <w:p w14:paraId="32520AF2" w14:textId="1FA78AAF" w:rsidR="00441EFE" w:rsidRPr="00C830BB" w:rsidRDefault="007011C8" w:rsidP="000533AE">
      <w:pPr>
        <w:spacing w:before="240" w:after="120" w:line="240" w:lineRule="auto"/>
        <w:ind w:right="-43"/>
        <w:jc w:val="both"/>
      </w:pPr>
      <w:r w:rsidRPr="00C830BB">
        <w:rPr>
          <w:b/>
        </w:rPr>
        <w:t>Recommendation</w:t>
      </w:r>
    </w:p>
    <w:p w14:paraId="107AAE5F" w14:textId="367B31C2" w:rsidR="00441EFE" w:rsidRPr="00C830BB" w:rsidRDefault="00A444B1" w:rsidP="000533AE">
      <w:pPr>
        <w:pStyle w:val="ListParagraph"/>
        <w:numPr>
          <w:ilvl w:val="0"/>
          <w:numId w:val="26"/>
        </w:numPr>
        <w:spacing w:before="240" w:after="120" w:line="240" w:lineRule="auto"/>
        <w:ind w:right="-43"/>
        <w:contextualSpacing w:val="0"/>
        <w:jc w:val="both"/>
      </w:pPr>
      <w:r w:rsidRPr="00C830BB">
        <w:t xml:space="preserve">State should actively engage persons with disabilities and their representative organizations in international cooperation including </w:t>
      </w:r>
      <w:r w:rsidR="000D3E01" w:rsidRPr="00C830BB">
        <w:t>in efforts towards implementation of the Convention</w:t>
      </w:r>
      <w:r w:rsidR="0017742D">
        <w:t>, including through</w:t>
      </w:r>
      <w:r w:rsidR="000D3E01" w:rsidRPr="00C830BB">
        <w:t xml:space="preserve"> the Sustainable Development Goals (SDGs)</w:t>
      </w:r>
    </w:p>
    <w:p w14:paraId="4D803ECA" w14:textId="77777777" w:rsidR="00441EFE" w:rsidRPr="00A33DE2" w:rsidRDefault="007011C8" w:rsidP="000533AE">
      <w:pPr>
        <w:pStyle w:val="Heading2"/>
        <w:spacing w:line="240" w:lineRule="auto"/>
        <w:ind w:right="-43"/>
        <w:rPr>
          <w:b/>
          <w:bCs/>
          <w:i/>
          <w:color w:val="548DD4" w:themeColor="text2" w:themeTint="99"/>
          <w:sz w:val="22"/>
          <w:szCs w:val="22"/>
        </w:rPr>
      </w:pPr>
      <w:r w:rsidRPr="00A33DE2">
        <w:rPr>
          <w:b/>
          <w:bCs/>
          <w:color w:val="548DD4" w:themeColor="text2" w:themeTint="99"/>
          <w:sz w:val="22"/>
          <w:szCs w:val="22"/>
        </w:rPr>
        <w:t>National implementation and monitoring (art. 33)</w:t>
      </w:r>
    </w:p>
    <w:tbl>
      <w:tblPr>
        <w:tblStyle w:val="af7"/>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29"/>
      </w:tblGrid>
      <w:tr w:rsidR="00441EFE" w:rsidRPr="00C830BB" w14:paraId="715BCAC6" w14:textId="77777777">
        <w:tc>
          <w:tcPr>
            <w:tcW w:w="9029" w:type="dxa"/>
            <w:shd w:val="clear" w:color="auto" w:fill="auto"/>
            <w:tcMar>
              <w:top w:w="100" w:type="dxa"/>
              <w:left w:w="100" w:type="dxa"/>
              <w:bottom w:w="100" w:type="dxa"/>
              <w:right w:w="100" w:type="dxa"/>
            </w:tcMar>
          </w:tcPr>
          <w:p w14:paraId="4BF5A1C6" w14:textId="77777777" w:rsidR="00441EFE" w:rsidRPr="00A33DE2" w:rsidRDefault="007011C8" w:rsidP="000533AE">
            <w:pPr>
              <w:spacing w:before="240" w:after="120" w:line="240" w:lineRule="auto"/>
              <w:ind w:right="-43"/>
              <w:jc w:val="both"/>
              <w:rPr>
                <w:b/>
                <w:bCs/>
                <w:i/>
              </w:rPr>
            </w:pPr>
            <w:r w:rsidRPr="00A33DE2">
              <w:rPr>
                <w:b/>
                <w:bCs/>
                <w:i/>
              </w:rPr>
              <w:t>31. Please provide information about:</w:t>
            </w:r>
          </w:p>
          <w:p w14:paraId="294C1354" w14:textId="77777777" w:rsidR="00441EFE" w:rsidRPr="00A33DE2" w:rsidRDefault="007011C8" w:rsidP="000533AE">
            <w:pPr>
              <w:spacing w:before="240" w:after="120" w:line="240" w:lineRule="auto"/>
              <w:ind w:right="-43"/>
              <w:jc w:val="both"/>
              <w:rPr>
                <w:b/>
                <w:bCs/>
                <w:i/>
              </w:rPr>
            </w:pPr>
            <w:r w:rsidRPr="00A33DE2">
              <w:rPr>
                <w:b/>
                <w:bCs/>
                <w:i/>
              </w:rPr>
              <w:t xml:space="preserve">  </w:t>
            </w:r>
            <w:r w:rsidRPr="00A33DE2">
              <w:rPr>
                <w:b/>
                <w:bCs/>
                <w:i/>
              </w:rPr>
              <w:tab/>
              <w:t xml:space="preserve">(a)      </w:t>
            </w:r>
            <w:r w:rsidRPr="00A33DE2">
              <w:rPr>
                <w:b/>
                <w:bCs/>
                <w:i/>
              </w:rPr>
              <w:tab/>
              <w:t>The role of the Jamaica Council for Persons with Disabilities with regard to the focal points to be designated under article 33, paragraph 1, of the Convention and comment on the situation of other focal points within government to implement the Convention;</w:t>
            </w:r>
          </w:p>
          <w:p w14:paraId="668E54A8" w14:textId="77777777" w:rsidR="00441EFE" w:rsidRPr="00A33DE2" w:rsidRDefault="007011C8" w:rsidP="000533AE">
            <w:pPr>
              <w:widowControl w:val="0"/>
              <w:spacing w:after="120" w:line="240" w:lineRule="auto"/>
              <w:ind w:right="-43"/>
              <w:rPr>
                <w:b/>
                <w:bCs/>
                <w:i/>
              </w:rPr>
            </w:pPr>
            <w:r w:rsidRPr="00A33DE2">
              <w:rPr>
                <w:b/>
                <w:bCs/>
                <w:i/>
              </w:rPr>
              <w:t xml:space="preserve">  </w:t>
            </w:r>
            <w:r w:rsidRPr="00A33DE2">
              <w:rPr>
                <w:b/>
                <w:bCs/>
                <w:i/>
              </w:rPr>
              <w:tab/>
              <w:t xml:space="preserve">(b)      </w:t>
            </w:r>
            <w:r w:rsidRPr="00A33DE2">
              <w:rPr>
                <w:b/>
                <w:bCs/>
                <w:i/>
              </w:rPr>
              <w:tab/>
              <w:t xml:space="preserve">Progress made in establishing an independent monitoring mechanism, with budgetary allocations, in line with the principles relating to the status of national institutions for the promotion and protection of </w:t>
            </w:r>
            <w:r w:rsidRPr="00A33DE2">
              <w:rPr>
                <w:b/>
                <w:bCs/>
                <w:i/>
              </w:rPr>
              <w:lastRenderedPageBreak/>
              <w:t>human rights (the Paris Principles) to monitor the implementation of the Convention, including measures for ensuring the full and effective participation of persons with disabilities and their representative organizations within such a framework.</w:t>
            </w:r>
          </w:p>
          <w:p w14:paraId="7D529462" w14:textId="77777777" w:rsidR="00441EFE" w:rsidRPr="00A33DE2" w:rsidRDefault="00441EFE" w:rsidP="000533AE">
            <w:pPr>
              <w:widowControl w:val="0"/>
              <w:spacing w:after="120" w:line="240" w:lineRule="auto"/>
              <w:ind w:right="-43"/>
              <w:rPr>
                <w:b/>
                <w:bCs/>
                <w:i/>
              </w:rPr>
            </w:pPr>
          </w:p>
          <w:p w14:paraId="64136E42" w14:textId="77777777" w:rsidR="00441EFE" w:rsidRPr="00A33DE2" w:rsidRDefault="007011C8" w:rsidP="000533AE">
            <w:pPr>
              <w:widowControl w:val="0"/>
              <w:spacing w:after="120" w:line="240" w:lineRule="auto"/>
              <w:ind w:right="-43"/>
              <w:rPr>
                <w:b/>
                <w:bCs/>
                <w:i/>
              </w:rPr>
            </w:pPr>
            <w:r w:rsidRPr="00A33DE2">
              <w:rPr>
                <w:b/>
                <w:bCs/>
                <w:i/>
              </w:rPr>
              <w:t>31. Please provide information about:</w:t>
            </w:r>
          </w:p>
          <w:p w14:paraId="5879C127" w14:textId="77777777" w:rsidR="00441EFE" w:rsidRPr="00A33DE2" w:rsidRDefault="007011C8" w:rsidP="000533AE">
            <w:pPr>
              <w:widowControl w:val="0"/>
              <w:spacing w:after="120" w:line="240" w:lineRule="auto"/>
              <w:ind w:right="-43"/>
              <w:rPr>
                <w:b/>
                <w:bCs/>
                <w:i/>
              </w:rPr>
            </w:pPr>
            <w:r w:rsidRPr="00A33DE2">
              <w:rPr>
                <w:b/>
                <w:bCs/>
                <w:i/>
              </w:rPr>
              <w:t xml:space="preserve">  </w:t>
            </w:r>
            <w:r w:rsidRPr="00A33DE2">
              <w:rPr>
                <w:b/>
                <w:bCs/>
                <w:i/>
              </w:rPr>
              <w:tab/>
              <w:t xml:space="preserve">(a)      </w:t>
            </w:r>
            <w:r w:rsidRPr="00A33DE2">
              <w:rPr>
                <w:b/>
                <w:bCs/>
                <w:i/>
              </w:rPr>
              <w:tab/>
              <w:t>The role of the Jamaica Council for Persons with Disabilities with regard to the focal points to be designated under article 33, paragraph 1, of the Convention and comment on the situation of other focal points within government to implement the Convention;</w:t>
            </w:r>
          </w:p>
          <w:p w14:paraId="51F3D394" w14:textId="77777777" w:rsidR="00441EFE" w:rsidRPr="00A33DE2" w:rsidRDefault="007011C8" w:rsidP="000533AE">
            <w:pPr>
              <w:widowControl w:val="0"/>
              <w:spacing w:after="120" w:line="240" w:lineRule="auto"/>
              <w:ind w:right="-43"/>
              <w:rPr>
                <w:b/>
                <w:bCs/>
                <w:i/>
              </w:rPr>
            </w:pPr>
            <w:r w:rsidRPr="00A33DE2">
              <w:rPr>
                <w:b/>
                <w:bCs/>
                <w:i/>
              </w:rPr>
              <w:t xml:space="preserve">  </w:t>
            </w:r>
            <w:r w:rsidRPr="00A33DE2">
              <w:rPr>
                <w:b/>
                <w:bCs/>
                <w:i/>
              </w:rPr>
              <w:tab/>
              <w:t xml:space="preserve">(b)      </w:t>
            </w:r>
            <w:r w:rsidRPr="00A33DE2">
              <w:rPr>
                <w:b/>
                <w:bCs/>
                <w:i/>
              </w:rPr>
              <w:tab/>
              <w:t>Progress made in establishing an independent monitoring mechanism, with budgetary allocations, in line with the principles relating to the status of national institutions for the promotion and protection of human rights (the Paris Principles) to monitor the implementation of the Convention, including measures for ensuring the full and effective participation of persons with disabilities and their representative organizations within such a framework.</w:t>
            </w:r>
          </w:p>
          <w:p w14:paraId="1208A983" w14:textId="77777777" w:rsidR="00441EFE" w:rsidRPr="00C830BB" w:rsidRDefault="00441EFE" w:rsidP="000533AE">
            <w:pPr>
              <w:widowControl w:val="0"/>
              <w:spacing w:after="120" w:line="240" w:lineRule="auto"/>
              <w:ind w:right="-43"/>
              <w:rPr>
                <w:i/>
              </w:rPr>
            </w:pPr>
          </w:p>
        </w:tc>
      </w:tr>
    </w:tbl>
    <w:p w14:paraId="2B1612C1" w14:textId="2BA49740" w:rsidR="00441EFE" w:rsidRPr="00C830BB" w:rsidRDefault="000242C1" w:rsidP="000533AE">
      <w:pPr>
        <w:pStyle w:val="ListParagraph"/>
        <w:numPr>
          <w:ilvl w:val="0"/>
          <w:numId w:val="17"/>
        </w:numPr>
        <w:spacing w:before="240" w:after="120" w:line="240" w:lineRule="auto"/>
        <w:ind w:right="-43"/>
        <w:contextualSpacing w:val="0"/>
        <w:jc w:val="both"/>
      </w:pPr>
      <w:r w:rsidRPr="00C830BB">
        <w:lastRenderedPageBreak/>
        <w:t xml:space="preserve">State is yet to appoint an independent monitoring mechanism since Jamaica does not have a national human rights institutions. In the absence of this framework, it has been challenging to engage persons with disabilities and their representative organizations in the monitoring of implementation of the Convention. </w:t>
      </w:r>
    </w:p>
    <w:p w14:paraId="47DAFED7" w14:textId="690F0790" w:rsidR="000242C1" w:rsidRPr="00C830BB" w:rsidRDefault="00B976FB" w:rsidP="000533AE">
      <w:pPr>
        <w:spacing w:before="240" w:after="120" w:line="240" w:lineRule="auto"/>
        <w:ind w:right="-43"/>
        <w:jc w:val="both"/>
        <w:rPr>
          <w:b/>
        </w:rPr>
      </w:pPr>
      <w:r w:rsidRPr="00C830BB">
        <w:rPr>
          <w:b/>
        </w:rPr>
        <w:t>Recommendation</w:t>
      </w:r>
    </w:p>
    <w:p w14:paraId="397F3DB8" w14:textId="4784530F" w:rsidR="00441EFE" w:rsidRPr="00B976FB" w:rsidRDefault="000242C1" w:rsidP="000533AE">
      <w:pPr>
        <w:pStyle w:val="ListParagraph"/>
        <w:numPr>
          <w:ilvl w:val="0"/>
          <w:numId w:val="27"/>
        </w:numPr>
        <w:spacing w:before="240" w:after="120" w:line="240" w:lineRule="auto"/>
        <w:ind w:right="-43"/>
        <w:contextualSpacing w:val="0"/>
        <w:jc w:val="both"/>
        <w:rPr>
          <w:bCs/>
        </w:rPr>
      </w:pPr>
      <w:r w:rsidRPr="00B976FB">
        <w:rPr>
          <w:bCs/>
        </w:rPr>
        <w:t>State should fast track the establishment of a national human rights institution and designate an independent mechanism that</w:t>
      </w:r>
      <w:r w:rsidR="0017742D">
        <w:rPr>
          <w:bCs/>
        </w:rPr>
        <w:t>,</w:t>
      </w:r>
      <w:r w:rsidRPr="00B976FB">
        <w:rPr>
          <w:bCs/>
        </w:rPr>
        <w:t xml:space="preserve"> among other responsibilities</w:t>
      </w:r>
      <w:r w:rsidR="0017742D">
        <w:rPr>
          <w:bCs/>
        </w:rPr>
        <w:t>,</w:t>
      </w:r>
      <w:r w:rsidRPr="00B976FB">
        <w:rPr>
          <w:bCs/>
        </w:rPr>
        <w:t xml:space="preserve"> can submit alternative reports to the CRPD Committee.</w:t>
      </w:r>
    </w:p>
    <w:p w14:paraId="616F948F" w14:textId="77777777" w:rsidR="00441EFE" w:rsidRPr="00C830BB" w:rsidRDefault="00441EFE" w:rsidP="000533AE">
      <w:pPr>
        <w:spacing w:before="240" w:after="120" w:line="240" w:lineRule="auto"/>
        <w:ind w:right="-43"/>
        <w:jc w:val="both"/>
        <w:rPr>
          <w:b/>
        </w:rPr>
      </w:pPr>
    </w:p>
    <w:p w14:paraId="10A30E30" w14:textId="77777777" w:rsidR="00441EFE" w:rsidRPr="00C830BB" w:rsidRDefault="00441EFE" w:rsidP="000533AE">
      <w:pPr>
        <w:spacing w:before="240" w:after="120" w:line="240" w:lineRule="auto"/>
        <w:ind w:right="-43"/>
        <w:jc w:val="both"/>
      </w:pPr>
    </w:p>
    <w:p w14:paraId="5A6411EA" w14:textId="77777777" w:rsidR="00441EFE" w:rsidRPr="00C830BB" w:rsidRDefault="007011C8" w:rsidP="000533AE">
      <w:pPr>
        <w:spacing w:before="240" w:after="120" w:line="240" w:lineRule="auto"/>
        <w:ind w:right="-43"/>
        <w:jc w:val="both"/>
        <w:rPr>
          <w:u w:val="single"/>
        </w:rPr>
      </w:pPr>
      <w:r w:rsidRPr="00C830BB">
        <w:rPr>
          <w:u w:val="single"/>
        </w:rPr>
        <w:t xml:space="preserve">                                           </w:t>
      </w:r>
    </w:p>
    <w:sectPr w:rsidR="00441EFE" w:rsidRPr="00C830BB" w:rsidSect="00715A39">
      <w:type w:val="oddPage"/>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CDF8205" w14:textId="77777777" w:rsidR="00F51E15" w:rsidRDefault="00F51E15">
      <w:pPr>
        <w:spacing w:line="240" w:lineRule="auto"/>
      </w:pPr>
      <w:r>
        <w:separator/>
      </w:r>
    </w:p>
  </w:endnote>
  <w:endnote w:type="continuationSeparator" w:id="0">
    <w:p w14:paraId="520CB124" w14:textId="77777777" w:rsidR="00F51E15" w:rsidRDefault="00F51E1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10642459"/>
      <w:docPartObj>
        <w:docPartGallery w:val="Page Numbers (Bottom of Page)"/>
        <w:docPartUnique/>
      </w:docPartObj>
    </w:sdtPr>
    <w:sdtEndPr>
      <w:rPr>
        <w:noProof/>
      </w:rPr>
    </w:sdtEndPr>
    <w:sdtContent>
      <w:p w14:paraId="0392B1EA" w14:textId="6D592B58" w:rsidR="003A5666" w:rsidRDefault="003A5666">
        <w:pPr>
          <w:pStyle w:val="Footer"/>
          <w:jc w:val="center"/>
        </w:pPr>
        <w:r>
          <w:fldChar w:fldCharType="begin"/>
        </w:r>
        <w:r>
          <w:instrText xml:space="preserve"> PAGE   \* MERGEFORMAT </w:instrText>
        </w:r>
        <w:r>
          <w:fldChar w:fldCharType="separate"/>
        </w:r>
        <w:r w:rsidR="007E48EC">
          <w:rPr>
            <w:noProof/>
          </w:rPr>
          <w:t>1</w:t>
        </w:r>
        <w:r>
          <w:rPr>
            <w:noProof/>
          </w:rPr>
          <w:fldChar w:fldCharType="end"/>
        </w:r>
      </w:p>
    </w:sdtContent>
  </w:sdt>
  <w:p w14:paraId="4E47FE80" w14:textId="77777777" w:rsidR="003A5666" w:rsidRDefault="003A5666">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A85FF3F" w14:textId="77777777" w:rsidR="00F51E15" w:rsidRDefault="00F51E15">
      <w:pPr>
        <w:spacing w:line="240" w:lineRule="auto"/>
      </w:pPr>
      <w:r>
        <w:separator/>
      </w:r>
    </w:p>
  </w:footnote>
  <w:footnote w:type="continuationSeparator" w:id="0">
    <w:p w14:paraId="71097D82" w14:textId="77777777" w:rsidR="00F51E15" w:rsidRDefault="00F51E15">
      <w:pPr>
        <w:spacing w:line="240" w:lineRule="auto"/>
      </w:pPr>
      <w:r>
        <w:continuationSeparator/>
      </w:r>
    </w:p>
  </w:footnote>
  <w:footnote w:id="1">
    <w:p w14:paraId="427479C1" w14:textId="696FA36D" w:rsidR="00441EFE" w:rsidRPr="000533AE" w:rsidRDefault="007011C8">
      <w:pPr>
        <w:spacing w:line="240" w:lineRule="auto"/>
        <w:rPr>
          <w:b/>
          <w:sz w:val="18"/>
          <w:szCs w:val="18"/>
        </w:rPr>
      </w:pPr>
      <w:r w:rsidRPr="000533AE">
        <w:rPr>
          <w:sz w:val="18"/>
          <w:szCs w:val="18"/>
          <w:vertAlign w:val="superscript"/>
        </w:rPr>
        <w:footnoteRef/>
      </w:r>
      <w:r w:rsidRPr="000533AE">
        <w:rPr>
          <w:sz w:val="18"/>
          <w:szCs w:val="18"/>
        </w:rPr>
        <w:t xml:space="preserve"> </w:t>
      </w:r>
      <w:r w:rsidR="00A5005C" w:rsidRPr="000533AE">
        <w:rPr>
          <w:sz w:val="18"/>
          <w:szCs w:val="18"/>
        </w:rPr>
        <w:t xml:space="preserve">Para 27, </w:t>
      </w:r>
      <w:r w:rsidR="00A5005C" w:rsidRPr="000533AE">
        <w:rPr>
          <w:bCs/>
          <w:sz w:val="18"/>
          <w:szCs w:val="18"/>
        </w:rPr>
        <w:t>Initial report submitted by Jamaica under article 35 of the Convention, due in 201</w:t>
      </w:r>
      <w:r w:rsidR="0020246E" w:rsidRPr="000533AE">
        <w:rPr>
          <w:bCs/>
          <w:sz w:val="18"/>
          <w:szCs w:val="18"/>
        </w:rPr>
        <w:t xml:space="preserve">0, </w:t>
      </w:r>
      <w:r w:rsidR="00A5005C" w:rsidRPr="000533AE">
        <w:rPr>
          <w:sz w:val="18"/>
          <w:szCs w:val="18"/>
        </w:rPr>
        <w:t xml:space="preserve">CRPD/C/JAM/1 </w:t>
      </w:r>
      <w:r w:rsidR="00424A2E" w:rsidRPr="000533AE">
        <w:rPr>
          <w:sz w:val="18"/>
          <w:szCs w:val="18"/>
        </w:rPr>
        <w:t>(hereinafter</w:t>
      </w:r>
      <w:r w:rsidR="00A5005C" w:rsidRPr="000533AE">
        <w:rPr>
          <w:sz w:val="18"/>
          <w:szCs w:val="18"/>
        </w:rPr>
        <w:t xml:space="preserve"> State Report)</w:t>
      </w:r>
      <w:r w:rsidRPr="000533AE">
        <w:rPr>
          <w:sz w:val="18"/>
          <w:szCs w:val="18"/>
        </w:rPr>
        <w:t xml:space="preserve">. </w:t>
      </w:r>
    </w:p>
  </w:footnote>
  <w:footnote w:id="2">
    <w:p w14:paraId="096FA7ED" w14:textId="54EB92F1" w:rsidR="00441EFE" w:rsidRPr="000533AE" w:rsidRDefault="007011C8">
      <w:pPr>
        <w:spacing w:line="240" w:lineRule="auto"/>
        <w:rPr>
          <w:sz w:val="18"/>
          <w:szCs w:val="18"/>
        </w:rPr>
      </w:pPr>
      <w:r w:rsidRPr="000533AE">
        <w:rPr>
          <w:sz w:val="18"/>
          <w:szCs w:val="18"/>
          <w:vertAlign w:val="superscript"/>
        </w:rPr>
        <w:footnoteRef/>
      </w:r>
      <w:r w:rsidRPr="000533AE">
        <w:rPr>
          <w:sz w:val="18"/>
          <w:szCs w:val="18"/>
        </w:rPr>
        <w:t xml:space="preserve"> </w:t>
      </w:r>
      <w:r w:rsidR="00A5005C" w:rsidRPr="000533AE">
        <w:rPr>
          <w:sz w:val="18"/>
          <w:szCs w:val="18"/>
        </w:rPr>
        <w:t xml:space="preserve">Para </w:t>
      </w:r>
      <w:r w:rsidR="00752F03" w:rsidRPr="000533AE">
        <w:rPr>
          <w:sz w:val="18"/>
          <w:szCs w:val="18"/>
        </w:rPr>
        <w:t>27, State</w:t>
      </w:r>
      <w:r w:rsidRPr="000533AE">
        <w:rPr>
          <w:sz w:val="18"/>
          <w:szCs w:val="18"/>
        </w:rPr>
        <w:t xml:space="preserve"> repor</w:t>
      </w:r>
      <w:r w:rsidR="00A5005C" w:rsidRPr="000533AE">
        <w:rPr>
          <w:sz w:val="18"/>
          <w:szCs w:val="18"/>
        </w:rPr>
        <w:t>t.</w:t>
      </w:r>
      <w:r w:rsidRPr="000533AE">
        <w:rPr>
          <w:sz w:val="18"/>
          <w:szCs w:val="18"/>
        </w:rPr>
        <w:t xml:space="preserve"> </w:t>
      </w:r>
    </w:p>
  </w:footnote>
  <w:footnote w:id="3">
    <w:p w14:paraId="5D0AF3DC" w14:textId="47BF1A72" w:rsidR="00E1035C" w:rsidRPr="000533AE" w:rsidRDefault="00E1035C">
      <w:pPr>
        <w:pStyle w:val="FootnoteText"/>
        <w:rPr>
          <w:sz w:val="18"/>
          <w:szCs w:val="18"/>
          <w:lang w:val="en-US"/>
        </w:rPr>
      </w:pPr>
      <w:r w:rsidRPr="000533AE">
        <w:rPr>
          <w:rStyle w:val="FootnoteReference"/>
          <w:sz w:val="18"/>
          <w:szCs w:val="18"/>
        </w:rPr>
        <w:footnoteRef/>
      </w:r>
      <w:r w:rsidRPr="000533AE">
        <w:rPr>
          <w:sz w:val="18"/>
          <w:szCs w:val="18"/>
        </w:rPr>
        <w:t>Section 8 (2</w:t>
      </w:r>
      <w:r w:rsidR="000B1A1E" w:rsidRPr="000533AE">
        <w:rPr>
          <w:sz w:val="18"/>
          <w:szCs w:val="18"/>
        </w:rPr>
        <w:t>), Property</w:t>
      </w:r>
      <w:r w:rsidRPr="000533AE">
        <w:rPr>
          <w:sz w:val="18"/>
          <w:szCs w:val="18"/>
          <w:lang w:val="en-US"/>
        </w:rPr>
        <w:t xml:space="preserve"> </w:t>
      </w:r>
      <w:r w:rsidR="00752F03" w:rsidRPr="000533AE">
        <w:rPr>
          <w:sz w:val="18"/>
          <w:szCs w:val="18"/>
          <w:lang w:val="en-US"/>
        </w:rPr>
        <w:t>(Rights</w:t>
      </w:r>
      <w:r w:rsidRPr="000533AE">
        <w:rPr>
          <w:sz w:val="18"/>
          <w:szCs w:val="18"/>
          <w:lang w:val="en-US"/>
        </w:rPr>
        <w:t xml:space="preserve"> of Spouse), Act</w:t>
      </w:r>
    </w:p>
  </w:footnote>
  <w:footnote w:id="4">
    <w:p w14:paraId="1B89D52A" w14:textId="1BB54E77" w:rsidR="00441EFE" w:rsidRPr="000533AE" w:rsidRDefault="007011C8">
      <w:pPr>
        <w:spacing w:line="240" w:lineRule="auto"/>
        <w:rPr>
          <w:sz w:val="18"/>
          <w:szCs w:val="18"/>
        </w:rPr>
      </w:pPr>
      <w:r w:rsidRPr="000533AE">
        <w:rPr>
          <w:sz w:val="18"/>
          <w:szCs w:val="18"/>
          <w:vertAlign w:val="superscript"/>
        </w:rPr>
        <w:footnoteRef/>
      </w:r>
      <w:r w:rsidR="00A5005C" w:rsidRPr="000533AE">
        <w:rPr>
          <w:sz w:val="18"/>
          <w:szCs w:val="18"/>
        </w:rPr>
        <w:t xml:space="preserve">Section 2(1), </w:t>
      </w:r>
      <w:r w:rsidRPr="000533AE">
        <w:rPr>
          <w:sz w:val="18"/>
          <w:szCs w:val="18"/>
        </w:rPr>
        <w:t>Persons with Disabilities Act</w:t>
      </w:r>
      <w:r w:rsidR="00752F03" w:rsidRPr="000533AE">
        <w:rPr>
          <w:sz w:val="18"/>
          <w:szCs w:val="18"/>
        </w:rPr>
        <w:t>.</w:t>
      </w:r>
    </w:p>
  </w:footnote>
  <w:footnote w:id="5">
    <w:p w14:paraId="11C36A3A" w14:textId="366E20C3" w:rsidR="00441EFE" w:rsidRPr="000533AE" w:rsidRDefault="007011C8">
      <w:pPr>
        <w:spacing w:line="240" w:lineRule="auto"/>
        <w:rPr>
          <w:sz w:val="18"/>
          <w:szCs w:val="18"/>
        </w:rPr>
      </w:pPr>
      <w:r w:rsidRPr="000533AE">
        <w:rPr>
          <w:sz w:val="18"/>
          <w:szCs w:val="18"/>
          <w:vertAlign w:val="superscript"/>
        </w:rPr>
        <w:footnoteRef/>
      </w:r>
      <w:r w:rsidRPr="000533AE">
        <w:rPr>
          <w:sz w:val="18"/>
          <w:szCs w:val="18"/>
        </w:rPr>
        <w:t xml:space="preserve"> </w:t>
      </w:r>
      <w:r w:rsidR="00A5005C" w:rsidRPr="000533AE">
        <w:rPr>
          <w:sz w:val="18"/>
          <w:szCs w:val="18"/>
        </w:rPr>
        <w:t>Section 2(1</w:t>
      </w:r>
      <w:r w:rsidR="00752F03" w:rsidRPr="000533AE">
        <w:rPr>
          <w:sz w:val="18"/>
          <w:szCs w:val="18"/>
        </w:rPr>
        <w:t>), Persons</w:t>
      </w:r>
      <w:r w:rsidRPr="000533AE">
        <w:rPr>
          <w:sz w:val="18"/>
          <w:szCs w:val="18"/>
        </w:rPr>
        <w:t xml:space="preserve"> with Disabilities Act</w:t>
      </w:r>
      <w:r w:rsidR="00752F03" w:rsidRPr="000533AE">
        <w:rPr>
          <w:sz w:val="18"/>
          <w:szCs w:val="18"/>
        </w:rPr>
        <w:t>.</w:t>
      </w:r>
    </w:p>
  </w:footnote>
  <w:footnote w:id="6">
    <w:p w14:paraId="10CEEEDE" w14:textId="233EADA7" w:rsidR="00441EFE" w:rsidRPr="000533AE" w:rsidRDefault="007011C8">
      <w:pPr>
        <w:spacing w:line="240" w:lineRule="auto"/>
        <w:rPr>
          <w:sz w:val="18"/>
          <w:szCs w:val="18"/>
        </w:rPr>
      </w:pPr>
      <w:r w:rsidRPr="000533AE">
        <w:rPr>
          <w:sz w:val="18"/>
          <w:szCs w:val="18"/>
          <w:vertAlign w:val="superscript"/>
        </w:rPr>
        <w:footnoteRef/>
      </w:r>
      <w:r w:rsidRPr="000533AE">
        <w:rPr>
          <w:sz w:val="18"/>
          <w:szCs w:val="18"/>
        </w:rPr>
        <w:t xml:space="preserve"> </w:t>
      </w:r>
      <w:r w:rsidR="00A5005C" w:rsidRPr="000533AE">
        <w:rPr>
          <w:sz w:val="18"/>
          <w:szCs w:val="18"/>
        </w:rPr>
        <w:t xml:space="preserve">Section </w:t>
      </w:r>
      <w:r w:rsidR="00752F03" w:rsidRPr="000533AE">
        <w:rPr>
          <w:sz w:val="18"/>
          <w:szCs w:val="18"/>
        </w:rPr>
        <w:t>15, Persons</w:t>
      </w:r>
      <w:r w:rsidRPr="000533AE">
        <w:rPr>
          <w:sz w:val="18"/>
          <w:szCs w:val="18"/>
        </w:rPr>
        <w:t xml:space="preserve"> with Disabilities Act</w:t>
      </w:r>
      <w:r w:rsidR="00752F03" w:rsidRPr="000533AE">
        <w:rPr>
          <w:sz w:val="18"/>
          <w:szCs w:val="18"/>
        </w:rPr>
        <w:t>.</w:t>
      </w:r>
      <w:r w:rsidRPr="000533AE">
        <w:rPr>
          <w:sz w:val="18"/>
          <w:szCs w:val="18"/>
        </w:rPr>
        <w:t xml:space="preserve"> </w:t>
      </w:r>
    </w:p>
  </w:footnote>
  <w:footnote w:id="7">
    <w:p w14:paraId="6DAE6C2C" w14:textId="55883C53" w:rsidR="00441EFE" w:rsidRPr="000533AE" w:rsidRDefault="007011C8">
      <w:pPr>
        <w:spacing w:line="240" w:lineRule="auto"/>
        <w:rPr>
          <w:sz w:val="18"/>
          <w:szCs w:val="18"/>
        </w:rPr>
      </w:pPr>
      <w:r w:rsidRPr="000533AE">
        <w:rPr>
          <w:sz w:val="18"/>
          <w:szCs w:val="18"/>
          <w:vertAlign w:val="superscript"/>
        </w:rPr>
        <w:footnoteRef/>
      </w:r>
      <w:r w:rsidRPr="000533AE">
        <w:rPr>
          <w:sz w:val="18"/>
          <w:szCs w:val="18"/>
        </w:rPr>
        <w:t xml:space="preserve"> </w:t>
      </w:r>
      <w:r w:rsidR="00A5005C" w:rsidRPr="000533AE">
        <w:rPr>
          <w:sz w:val="18"/>
          <w:szCs w:val="18"/>
        </w:rPr>
        <w:t>Section 26(1), Persons</w:t>
      </w:r>
      <w:r w:rsidRPr="000533AE">
        <w:rPr>
          <w:sz w:val="18"/>
          <w:szCs w:val="18"/>
        </w:rPr>
        <w:t xml:space="preserve"> with Disabilities Act</w:t>
      </w:r>
      <w:r w:rsidR="00A5005C" w:rsidRPr="000533AE">
        <w:rPr>
          <w:sz w:val="18"/>
          <w:szCs w:val="18"/>
        </w:rPr>
        <w:t>.</w:t>
      </w:r>
      <w:r w:rsidRPr="000533AE">
        <w:rPr>
          <w:sz w:val="18"/>
          <w:szCs w:val="18"/>
        </w:rPr>
        <w:t xml:space="preserve"> </w:t>
      </w:r>
    </w:p>
  </w:footnote>
  <w:footnote w:id="8">
    <w:p w14:paraId="5778D6A9" w14:textId="04CBC81D" w:rsidR="00441EFE" w:rsidRPr="000533AE" w:rsidRDefault="007011C8">
      <w:pPr>
        <w:spacing w:line="240" w:lineRule="auto"/>
        <w:rPr>
          <w:sz w:val="18"/>
          <w:szCs w:val="18"/>
        </w:rPr>
      </w:pPr>
      <w:r w:rsidRPr="000533AE">
        <w:rPr>
          <w:sz w:val="18"/>
          <w:szCs w:val="18"/>
          <w:vertAlign w:val="superscript"/>
        </w:rPr>
        <w:footnoteRef/>
      </w:r>
      <w:r w:rsidRPr="000533AE">
        <w:rPr>
          <w:sz w:val="18"/>
          <w:szCs w:val="18"/>
        </w:rPr>
        <w:t xml:space="preserve"> </w:t>
      </w:r>
      <w:r w:rsidR="00A5005C" w:rsidRPr="000533AE">
        <w:rPr>
          <w:sz w:val="18"/>
          <w:szCs w:val="18"/>
        </w:rPr>
        <w:t>Section 29 (1), Persons</w:t>
      </w:r>
      <w:r w:rsidRPr="000533AE">
        <w:rPr>
          <w:sz w:val="18"/>
          <w:szCs w:val="18"/>
        </w:rPr>
        <w:t xml:space="preserve"> with Disabilities Act</w:t>
      </w:r>
      <w:r w:rsidR="00A5005C" w:rsidRPr="000533AE">
        <w:rPr>
          <w:sz w:val="18"/>
          <w:szCs w:val="18"/>
        </w:rPr>
        <w:t>.</w:t>
      </w:r>
    </w:p>
  </w:footnote>
  <w:footnote w:id="9">
    <w:p w14:paraId="51CFE2D7" w14:textId="0875A12D" w:rsidR="00441EFE" w:rsidRPr="000533AE" w:rsidRDefault="007011C8">
      <w:pPr>
        <w:spacing w:line="240" w:lineRule="auto"/>
        <w:rPr>
          <w:sz w:val="18"/>
          <w:szCs w:val="18"/>
        </w:rPr>
      </w:pPr>
      <w:r w:rsidRPr="000533AE">
        <w:rPr>
          <w:sz w:val="18"/>
          <w:szCs w:val="18"/>
          <w:vertAlign w:val="superscript"/>
        </w:rPr>
        <w:footnoteRef/>
      </w:r>
      <w:r w:rsidRPr="000533AE">
        <w:rPr>
          <w:sz w:val="18"/>
          <w:szCs w:val="18"/>
        </w:rPr>
        <w:t xml:space="preserve"> </w:t>
      </w:r>
      <w:r w:rsidR="00A5005C" w:rsidRPr="000533AE">
        <w:rPr>
          <w:sz w:val="18"/>
          <w:szCs w:val="18"/>
        </w:rPr>
        <w:t>Section 32, Persons</w:t>
      </w:r>
      <w:r w:rsidRPr="000533AE">
        <w:rPr>
          <w:sz w:val="18"/>
          <w:szCs w:val="18"/>
        </w:rPr>
        <w:t xml:space="preserve"> with Disabilities Act</w:t>
      </w:r>
      <w:r w:rsidR="00A5005C" w:rsidRPr="000533AE">
        <w:rPr>
          <w:sz w:val="18"/>
          <w:szCs w:val="18"/>
        </w:rPr>
        <w:t>.</w:t>
      </w:r>
    </w:p>
  </w:footnote>
  <w:footnote w:id="10">
    <w:p w14:paraId="6F6B6579" w14:textId="200845F0" w:rsidR="00155BA6" w:rsidRPr="000533AE" w:rsidRDefault="00155BA6">
      <w:pPr>
        <w:pStyle w:val="FootnoteText"/>
        <w:rPr>
          <w:sz w:val="18"/>
          <w:szCs w:val="18"/>
          <w:lang w:val="en-US"/>
        </w:rPr>
      </w:pPr>
      <w:r w:rsidRPr="000533AE">
        <w:rPr>
          <w:rStyle w:val="FootnoteReference"/>
          <w:sz w:val="18"/>
          <w:szCs w:val="18"/>
        </w:rPr>
        <w:footnoteRef/>
      </w:r>
      <w:r w:rsidR="00A5005C" w:rsidRPr="000533AE">
        <w:rPr>
          <w:sz w:val="18"/>
          <w:szCs w:val="18"/>
        </w:rPr>
        <w:t xml:space="preserve"> Para 11, </w:t>
      </w:r>
      <w:bookmarkStart w:id="1" w:name="_Hlk95719440"/>
      <w:r w:rsidR="00A5005C" w:rsidRPr="000533AE">
        <w:rPr>
          <w:sz w:val="18"/>
          <w:szCs w:val="18"/>
        </w:rPr>
        <w:t>Replies of Jamaica to the list of issues, CRPD/C/JAM/</w:t>
      </w:r>
      <w:r w:rsidRPr="000533AE">
        <w:rPr>
          <w:sz w:val="18"/>
          <w:szCs w:val="18"/>
        </w:rPr>
        <w:t xml:space="preserve"> </w:t>
      </w:r>
      <w:r w:rsidR="00A5005C" w:rsidRPr="000533AE">
        <w:rPr>
          <w:sz w:val="18"/>
          <w:szCs w:val="18"/>
        </w:rPr>
        <w:t>RQ/1</w:t>
      </w:r>
      <w:bookmarkEnd w:id="1"/>
      <w:r w:rsidRPr="000533AE">
        <w:rPr>
          <w:sz w:val="18"/>
          <w:szCs w:val="18"/>
          <w:lang w:val="en-US"/>
        </w:rPr>
        <w:t>.</w:t>
      </w:r>
    </w:p>
  </w:footnote>
  <w:footnote w:id="11">
    <w:p w14:paraId="2F3E3CF4" w14:textId="07525DBB" w:rsidR="00441EFE" w:rsidRPr="000533AE" w:rsidRDefault="007011C8">
      <w:pPr>
        <w:spacing w:line="240" w:lineRule="auto"/>
        <w:rPr>
          <w:sz w:val="18"/>
          <w:szCs w:val="18"/>
        </w:rPr>
      </w:pPr>
      <w:r w:rsidRPr="000533AE">
        <w:rPr>
          <w:sz w:val="18"/>
          <w:szCs w:val="18"/>
          <w:vertAlign w:val="superscript"/>
        </w:rPr>
        <w:footnoteRef/>
      </w:r>
      <w:r w:rsidRPr="000533AE">
        <w:rPr>
          <w:sz w:val="18"/>
          <w:szCs w:val="18"/>
        </w:rPr>
        <w:t xml:space="preserve"> </w:t>
      </w:r>
      <w:r w:rsidR="003711CA" w:rsidRPr="000533AE">
        <w:rPr>
          <w:sz w:val="18"/>
          <w:szCs w:val="18"/>
        </w:rPr>
        <w:t>P</w:t>
      </w:r>
      <w:r w:rsidRPr="000533AE">
        <w:rPr>
          <w:sz w:val="18"/>
          <w:szCs w:val="18"/>
        </w:rPr>
        <w:t>ara 8</w:t>
      </w:r>
      <w:r w:rsidR="003711CA" w:rsidRPr="000533AE">
        <w:rPr>
          <w:sz w:val="18"/>
          <w:szCs w:val="18"/>
        </w:rPr>
        <w:t>, Concluding observations on the combined third and fourth periodic reports of Jamaica, adopted by the Committee at its fiftieth session (29 April–17 May 2013), E/C.12/JAM/CO/3-4.</w:t>
      </w:r>
    </w:p>
  </w:footnote>
  <w:footnote w:id="12">
    <w:p w14:paraId="5A1AAAC5" w14:textId="24FFD517" w:rsidR="00672917" w:rsidRPr="000533AE" w:rsidRDefault="00672917">
      <w:pPr>
        <w:pStyle w:val="FootnoteText"/>
        <w:rPr>
          <w:sz w:val="18"/>
          <w:szCs w:val="18"/>
          <w:lang w:val="en-US"/>
        </w:rPr>
      </w:pPr>
      <w:r w:rsidRPr="000533AE">
        <w:rPr>
          <w:rStyle w:val="FootnoteReference"/>
          <w:sz w:val="18"/>
          <w:szCs w:val="18"/>
        </w:rPr>
        <w:footnoteRef/>
      </w:r>
      <w:r w:rsidRPr="000533AE">
        <w:rPr>
          <w:sz w:val="18"/>
          <w:szCs w:val="18"/>
        </w:rPr>
        <w:t xml:space="preserve"> </w:t>
      </w:r>
      <w:r w:rsidR="007C115F" w:rsidRPr="000533AE">
        <w:rPr>
          <w:sz w:val="18"/>
          <w:szCs w:val="18"/>
          <w:lang w:val="en-US"/>
        </w:rPr>
        <w:t>Para 39, State Report.</w:t>
      </w:r>
    </w:p>
  </w:footnote>
  <w:footnote w:id="13">
    <w:p w14:paraId="5367E767" w14:textId="7E055390" w:rsidR="00FD6FEE" w:rsidRPr="000533AE" w:rsidRDefault="00FD6FEE">
      <w:pPr>
        <w:pStyle w:val="FootnoteText"/>
        <w:rPr>
          <w:sz w:val="18"/>
          <w:szCs w:val="18"/>
          <w:lang w:val="en-US"/>
        </w:rPr>
      </w:pPr>
      <w:r w:rsidRPr="000533AE">
        <w:rPr>
          <w:rStyle w:val="FootnoteReference"/>
          <w:sz w:val="18"/>
          <w:szCs w:val="18"/>
        </w:rPr>
        <w:footnoteRef/>
      </w:r>
      <w:r w:rsidRPr="000533AE">
        <w:rPr>
          <w:sz w:val="18"/>
          <w:szCs w:val="18"/>
        </w:rPr>
        <w:t xml:space="preserve"> </w:t>
      </w:r>
      <w:r w:rsidR="005D2B30" w:rsidRPr="000533AE">
        <w:rPr>
          <w:sz w:val="18"/>
          <w:szCs w:val="18"/>
        </w:rPr>
        <w:t>Jamaica Council for Persons with Disabilities et al, ‘Situational Analysis of Persons with Disabilities in Jamaica, I AM ABLE’</w:t>
      </w:r>
      <w:r w:rsidR="005D2B30" w:rsidRPr="000533AE">
        <w:rPr>
          <w:sz w:val="18"/>
          <w:szCs w:val="18"/>
          <w:lang w:val="en-US"/>
        </w:rPr>
        <w:t>( Hereinafter Situational Report),pg 11, available at &lt;</w:t>
      </w:r>
      <w:r w:rsidR="005D2B30" w:rsidRPr="000533AE">
        <w:rPr>
          <w:sz w:val="18"/>
          <w:szCs w:val="18"/>
        </w:rPr>
        <w:t xml:space="preserve"> </w:t>
      </w:r>
      <w:hyperlink r:id="rId1" w:history="1">
        <w:r w:rsidR="005D2B30" w:rsidRPr="000533AE">
          <w:rPr>
            <w:rStyle w:val="Hyperlink"/>
            <w:sz w:val="18"/>
            <w:szCs w:val="18"/>
            <w:lang w:val="en-US"/>
          </w:rPr>
          <w:t>https://www.unicef.org/jamaica/media/2221/file/I%20Am%20Able:%20Situational%20Analysis%20of%20Persons%20with%20Disabilities%20in%20Jamaica.pdf</w:t>
        </w:r>
      </w:hyperlink>
      <w:r w:rsidR="005D2B30" w:rsidRPr="000533AE">
        <w:rPr>
          <w:sz w:val="18"/>
          <w:szCs w:val="18"/>
          <w:lang w:val="en-US"/>
        </w:rPr>
        <w:t xml:space="preserve">&gt; </w:t>
      </w:r>
    </w:p>
  </w:footnote>
  <w:footnote w:id="14">
    <w:p w14:paraId="2F689489" w14:textId="42FD1512" w:rsidR="00FD6FEE" w:rsidRPr="000533AE" w:rsidRDefault="00FD6FEE">
      <w:pPr>
        <w:pStyle w:val="FootnoteText"/>
        <w:rPr>
          <w:sz w:val="18"/>
          <w:szCs w:val="18"/>
          <w:lang w:val="en-US"/>
        </w:rPr>
      </w:pPr>
      <w:r w:rsidRPr="000533AE">
        <w:rPr>
          <w:rStyle w:val="FootnoteReference"/>
          <w:sz w:val="18"/>
          <w:szCs w:val="18"/>
        </w:rPr>
        <w:footnoteRef/>
      </w:r>
      <w:r w:rsidRPr="000533AE">
        <w:rPr>
          <w:sz w:val="18"/>
          <w:szCs w:val="18"/>
        </w:rPr>
        <w:t xml:space="preserve"> </w:t>
      </w:r>
      <w:bookmarkStart w:id="2" w:name="_Hlk95296992"/>
      <w:r w:rsidRPr="000533AE">
        <w:rPr>
          <w:sz w:val="18"/>
          <w:szCs w:val="18"/>
          <w:lang w:val="en-US"/>
        </w:rPr>
        <w:t>Situational Report</w:t>
      </w:r>
      <w:r w:rsidR="005D2B30" w:rsidRPr="000533AE">
        <w:rPr>
          <w:sz w:val="18"/>
          <w:szCs w:val="18"/>
          <w:lang w:val="en-US"/>
        </w:rPr>
        <w:t>,</w:t>
      </w:r>
      <w:r w:rsidRPr="000533AE">
        <w:rPr>
          <w:sz w:val="18"/>
          <w:szCs w:val="18"/>
          <w:lang w:val="en-US"/>
        </w:rPr>
        <w:t xml:space="preserve"> pg 11</w:t>
      </w:r>
      <w:bookmarkEnd w:id="2"/>
      <w:r w:rsidR="005D2B30" w:rsidRPr="000533AE">
        <w:rPr>
          <w:sz w:val="18"/>
          <w:szCs w:val="18"/>
          <w:lang w:val="en-US"/>
        </w:rPr>
        <w:t>.</w:t>
      </w:r>
    </w:p>
  </w:footnote>
  <w:footnote w:id="15">
    <w:p w14:paraId="46B0C267" w14:textId="77366B83" w:rsidR="00FD6FEE" w:rsidRPr="000533AE" w:rsidRDefault="00FD6FEE">
      <w:pPr>
        <w:pStyle w:val="FootnoteText"/>
        <w:rPr>
          <w:sz w:val="18"/>
          <w:szCs w:val="18"/>
          <w:lang w:val="en-US"/>
        </w:rPr>
      </w:pPr>
      <w:r w:rsidRPr="000533AE">
        <w:rPr>
          <w:rStyle w:val="FootnoteReference"/>
          <w:sz w:val="18"/>
          <w:szCs w:val="18"/>
        </w:rPr>
        <w:footnoteRef/>
      </w:r>
      <w:r w:rsidRPr="000533AE">
        <w:rPr>
          <w:sz w:val="18"/>
          <w:szCs w:val="18"/>
        </w:rPr>
        <w:t xml:space="preserve"> </w:t>
      </w:r>
      <w:r w:rsidRPr="000533AE">
        <w:rPr>
          <w:sz w:val="18"/>
          <w:szCs w:val="18"/>
          <w:lang w:val="en-US"/>
        </w:rPr>
        <w:t>Situational Report</w:t>
      </w:r>
      <w:r w:rsidR="005D2B30" w:rsidRPr="000533AE">
        <w:rPr>
          <w:sz w:val="18"/>
          <w:szCs w:val="18"/>
          <w:lang w:val="en-US"/>
        </w:rPr>
        <w:t>,</w:t>
      </w:r>
      <w:r w:rsidRPr="000533AE">
        <w:rPr>
          <w:sz w:val="18"/>
          <w:szCs w:val="18"/>
          <w:lang w:val="en-US"/>
        </w:rPr>
        <w:t xml:space="preserve"> pg 11</w:t>
      </w:r>
      <w:r w:rsidR="005D2B30" w:rsidRPr="000533AE">
        <w:rPr>
          <w:sz w:val="18"/>
          <w:szCs w:val="18"/>
          <w:lang w:val="en-US"/>
        </w:rPr>
        <w:t>.</w:t>
      </w:r>
    </w:p>
  </w:footnote>
  <w:footnote w:id="16">
    <w:p w14:paraId="5B718F18" w14:textId="53272370" w:rsidR="00BC1038" w:rsidRPr="000533AE" w:rsidRDefault="00BC1038">
      <w:pPr>
        <w:pStyle w:val="FootnoteText"/>
        <w:rPr>
          <w:sz w:val="18"/>
          <w:szCs w:val="18"/>
          <w:lang w:val="en-US"/>
        </w:rPr>
      </w:pPr>
      <w:r w:rsidRPr="000533AE">
        <w:rPr>
          <w:rStyle w:val="FootnoteReference"/>
          <w:sz w:val="18"/>
          <w:szCs w:val="18"/>
        </w:rPr>
        <w:footnoteRef/>
      </w:r>
      <w:r w:rsidRPr="000533AE">
        <w:rPr>
          <w:sz w:val="18"/>
          <w:szCs w:val="18"/>
        </w:rPr>
        <w:t xml:space="preserve"> Para 18,</w:t>
      </w:r>
      <w:r w:rsidRPr="000533AE">
        <w:rPr>
          <w:rFonts w:eastAsia="Times New Roman"/>
          <w:sz w:val="18"/>
          <w:szCs w:val="18"/>
          <w:lang w:eastAsia="en-US"/>
        </w:rPr>
        <w:t xml:space="preserve"> </w:t>
      </w:r>
      <w:r w:rsidRPr="000533AE">
        <w:rPr>
          <w:sz w:val="18"/>
          <w:szCs w:val="18"/>
        </w:rPr>
        <w:t>Replies of Jamaica to the list of issues,CRPD/</w:t>
      </w:r>
      <w:r w:rsidRPr="000533AE">
        <w:rPr>
          <w:sz w:val="18"/>
          <w:szCs w:val="18"/>
        </w:rPr>
        <w:fldChar w:fldCharType="begin"/>
      </w:r>
      <w:r w:rsidRPr="000533AE">
        <w:rPr>
          <w:sz w:val="18"/>
          <w:szCs w:val="18"/>
        </w:rPr>
        <w:instrText xml:space="preserve"> DOCPROPERTY  sym1  \* MERGEFORMAT </w:instrText>
      </w:r>
      <w:r w:rsidRPr="000533AE">
        <w:rPr>
          <w:sz w:val="18"/>
          <w:szCs w:val="18"/>
        </w:rPr>
        <w:fldChar w:fldCharType="separate"/>
      </w:r>
      <w:r w:rsidRPr="000533AE">
        <w:rPr>
          <w:sz w:val="18"/>
          <w:szCs w:val="18"/>
        </w:rPr>
        <w:t>C/JAM/RQ/1</w:t>
      </w:r>
      <w:r w:rsidRPr="000533AE">
        <w:rPr>
          <w:sz w:val="18"/>
          <w:szCs w:val="18"/>
        </w:rPr>
        <w:fldChar w:fldCharType="end"/>
      </w:r>
      <w:r w:rsidRPr="000533AE">
        <w:rPr>
          <w:sz w:val="18"/>
          <w:szCs w:val="18"/>
        </w:rPr>
        <w:t>.</w:t>
      </w:r>
    </w:p>
  </w:footnote>
  <w:footnote w:id="17">
    <w:p w14:paraId="7C26A22F" w14:textId="23C7553E" w:rsidR="00BB5489" w:rsidRPr="000533AE" w:rsidRDefault="00BB5489">
      <w:pPr>
        <w:pStyle w:val="FootnoteText"/>
        <w:rPr>
          <w:sz w:val="18"/>
          <w:szCs w:val="18"/>
          <w:lang w:val="en-US"/>
        </w:rPr>
      </w:pPr>
      <w:r w:rsidRPr="000533AE">
        <w:rPr>
          <w:rStyle w:val="FootnoteReference"/>
          <w:sz w:val="18"/>
          <w:szCs w:val="18"/>
        </w:rPr>
        <w:footnoteRef/>
      </w:r>
      <w:r w:rsidRPr="000533AE">
        <w:rPr>
          <w:sz w:val="18"/>
          <w:szCs w:val="18"/>
        </w:rPr>
        <w:t xml:space="preserve"> </w:t>
      </w:r>
      <w:r w:rsidR="007F2A47" w:rsidRPr="000533AE">
        <w:rPr>
          <w:sz w:val="18"/>
          <w:szCs w:val="18"/>
          <w:lang w:val="en-US"/>
        </w:rPr>
        <w:t>Situational Report</w:t>
      </w:r>
      <w:r w:rsidRPr="000533AE">
        <w:rPr>
          <w:sz w:val="18"/>
          <w:szCs w:val="18"/>
          <w:lang w:val="en-US"/>
        </w:rPr>
        <w:t>, pg 21.</w:t>
      </w:r>
    </w:p>
  </w:footnote>
  <w:footnote w:id="18">
    <w:p w14:paraId="3306A77C" w14:textId="05391A3C" w:rsidR="007E5904" w:rsidRPr="007B0417" w:rsidRDefault="007E5904">
      <w:pPr>
        <w:pStyle w:val="FootnoteText"/>
        <w:rPr>
          <w:lang w:val="en-US"/>
        </w:rPr>
      </w:pPr>
      <w:r w:rsidRPr="000533AE">
        <w:rPr>
          <w:rStyle w:val="FootnoteReference"/>
          <w:sz w:val="18"/>
          <w:szCs w:val="18"/>
        </w:rPr>
        <w:footnoteRef/>
      </w:r>
      <w:r w:rsidRPr="000533AE">
        <w:rPr>
          <w:sz w:val="18"/>
          <w:szCs w:val="18"/>
        </w:rPr>
        <w:t xml:space="preserve"> </w:t>
      </w:r>
      <w:r w:rsidR="007F2A47" w:rsidRPr="000533AE">
        <w:rPr>
          <w:sz w:val="18"/>
          <w:szCs w:val="18"/>
          <w:lang w:val="en-US"/>
        </w:rPr>
        <w:t>Situational Report</w:t>
      </w:r>
      <w:r w:rsidRPr="000533AE">
        <w:rPr>
          <w:sz w:val="18"/>
          <w:szCs w:val="18"/>
          <w:lang w:val="en-US"/>
        </w:rPr>
        <w:t>, pg 21</w:t>
      </w:r>
      <w:r w:rsidRPr="007B0417">
        <w:rPr>
          <w:lang w:val="en-US"/>
        </w:rPr>
        <w:t>.</w:t>
      </w:r>
    </w:p>
  </w:footnote>
  <w:footnote w:id="19">
    <w:p w14:paraId="5F847D57" w14:textId="57FE68B2" w:rsidR="00B85AD5" w:rsidRPr="007B0417" w:rsidRDefault="00B85AD5">
      <w:pPr>
        <w:pStyle w:val="FootnoteText"/>
        <w:rPr>
          <w:lang w:val="en-US"/>
        </w:rPr>
      </w:pPr>
      <w:r w:rsidRPr="007B0417">
        <w:rPr>
          <w:rStyle w:val="FootnoteReference"/>
        </w:rPr>
        <w:footnoteRef/>
      </w:r>
      <w:r w:rsidRPr="007B0417">
        <w:t xml:space="preserve"> </w:t>
      </w:r>
      <w:r w:rsidR="007F2A47" w:rsidRPr="007B0417">
        <w:t xml:space="preserve">Para 31, </w:t>
      </w:r>
      <w:bookmarkStart w:id="3" w:name="_Hlk95716995"/>
      <w:r w:rsidR="007F2A47" w:rsidRPr="007B0417">
        <w:t>Replies of Jamaica to the list of issues, CRPD/C/JAM/ RQ/1</w:t>
      </w:r>
      <w:r w:rsidRPr="007B0417">
        <w:rPr>
          <w:lang w:val="en-US"/>
        </w:rPr>
        <w:t>.</w:t>
      </w:r>
    </w:p>
    <w:bookmarkEnd w:id="3"/>
  </w:footnote>
  <w:footnote w:id="20">
    <w:p w14:paraId="01B5373C" w14:textId="1E711C7E" w:rsidR="00441EFE" w:rsidRPr="000533AE" w:rsidRDefault="007011C8">
      <w:pPr>
        <w:spacing w:line="240" w:lineRule="auto"/>
        <w:rPr>
          <w:sz w:val="18"/>
          <w:szCs w:val="18"/>
        </w:rPr>
      </w:pPr>
      <w:r w:rsidRPr="000533AE">
        <w:rPr>
          <w:sz w:val="18"/>
          <w:szCs w:val="18"/>
          <w:vertAlign w:val="superscript"/>
        </w:rPr>
        <w:footnoteRef/>
      </w:r>
      <w:r w:rsidRPr="000533AE">
        <w:rPr>
          <w:sz w:val="18"/>
          <w:szCs w:val="18"/>
        </w:rPr>
        <w:t xml:space="preserve"> Article 13 3(g), Charter of Fundamental Rights and </w:t>
      </w:r>
      <w:r w:rsidR="00DD0017" w:rsidRPr="000533AE">
        <w:rPr>
          <w:sz w:val="18"/>
          <w:szCs w:val="18"/>
        </w:rPr>
        <w:t>Freedoms (</w:t>
      </w:r>
      <w:r w:rsidRPr="000533AE">
        <w:rPr>
          <w:sz w:val="18"/>
          <w:szCs w:val="18"/>
        </w:rPr>
        <w:t xml:space="preserve">Constitutional Amendment) Act, </w:t>
      </w:r>
      <w:r w:rsidR="00DD0017" w:rsidRPr="000533AE">
        <w:rPr>
          <w:sz w:val="18"/>
          <w:szCs w:val="18"/>
        </w:rPr>
        <w:t>2011 ;</w:t>
      </w:r>
      <w:r w:rsidRPr="000533AE">
        <w:rPr>
          <w:sz w:val="18"/>
          <w:szCs w:val="18"/>
        </w:rPr>
        <w:t xml:space="preserve"> </w:t>
      </w:r>
      <w:r w:rsidR="007F2A47" w:rsidRPr="000533AE">
        <w:rPr>
          <w:sz w:val="18"/>
          <w:szCs w:val="18"/>
        </w:rPr>
        <w:t>see also P</w:t>
      </w:r>
      <w:r w:rsidRPr="000533AE">
        <w:rPr>
          <w:sz w:val="18"/>
          <w:szCs w:val="18"/>
        </w:rPr>
        <w:t xml:space="preserve">ara 79 State report.  </w:t>
      </w:r>
    </w:p>
  </w:footnote>
  <w:footnote w:id="21">
    <w:p w14:paraId="20149D10" w14:textId="77777777" w:rsidR="00441EFE" w:rsidRPr="007B0417" w:rsidRDefault="007011C8">
      <w:pPr>
        <w:spacing w:line="240" w:lineRule="auto"/>
        <w:rPr>
          <w:sz w:val="20"/>
          <w:szCs w:val="20"/>
        </w:rPr>
      </w:pPr>
      <w:r w:rsidRPr="000533AE">
        <w:rPr>
          <w:sz w:val="18"/>
          <w:szCs w:val="18"/>
          <w:vertAlign w:val="superscript"/>
        </w:rPr>
        <w:footnoteRef/>
      </w:r>
      <w:r w:rsidRPr="000533AE">
        <w:rPr>
          <w:sz w:val="18"/>
          <w:szCs w:val="18"/>
        </w:rPr>
        <w:t xml:space="preserve"> Para 89, State report</w:t>
      </w:r>
    </w:p>
  </w:footnote>
  <w:footnote w:id="22">
    <w:p w14:paraId="585A89E0" w14:textId="2ACCA13D" w:rsidR="00975E5C" w:rsidRPr="000533AE" w:rsidRDefault="00975E5C">
      <w:pPr>
        <w:pStyle w:val="FootnoteText"/>
        <w:rPr>
          <w:sz w:val="18"/>
          <w:szCs w:val="18"/>
          <w:lang w:val="en-US"/>
        </w:rPr>
      </w:pPr>
      <w:r w:rsidRPr="000533AE">
        <w:rPr>
          <w:rStyle w:val="FootnoteReference"/>
          <w:sz w:val="18"/>
          <w:szCs w:val="18"/>
        </w:rPr>
        <w:footnoteRef/>
      </w:r>
      <w:r w:rsidRPr="000533AE">
        <w:rPr>
          <w:sz w:val="18"/>
          <w:szCs w:val="18"/>
          <w:lang w:val="en-US"/>
        </w:rPr>
        <w:t xml:space="preserve"> </w:t>
      </w:r>
      <w:r w:rsidR="00BD0F87" w:rsidRPr="000533AE">
        <w:rPr>
          <w:sz w:val="18"/>
          <w:szCs w:val="18"/>
          <w:lang w:val="en-US"/>
        </w:rPr>
        <w:t xml:space="preserve">Situational </w:t>
      </w:r>
      <w:r w:rsidR="00A75091" w:rsidRPr="000533AE">
        <w:rPr>
          <w:sz w:val="18"/>
          <w:szCs w:val="18"/>
          <w:lang w:val="en-US"/>
        </w:rPr>
        <w:t>Report, pg</w:t>
      </w:r>
      <w:r w:rsidRPr="000533AE">
        <w:rPr>
          <w:sz w:val="18"/>
          <w:szCs w:val="18"/>
          <w:lang w:val="en-US"/>
        </w:rPr>
        <w:t xml:space="preserve"> 36</w:t>
      </w:r>
      <w:r w:rsidR="00A75091" w:rsidRPr="000533AE">
        <w:rPr>
          <w:sz w:val="18"/>
          <w:szCs w:val="18"/>
          <w:lang w:val="en-US"/>
        </w:rPr>
        <w:t>.</w:t>
      </w:r>
    </w:p>
  </w:footnote>
  <w:footnote w:id="23">
    <w:p w14:paraId="34742511" w14:textId="7A2AA557" w:rsidR="008F449D" w:rsidRPr="000533AE" w:rsidRDefault="008F449D">
      <w:pPr>
        <w:pStyle w:val="FootnoteText"/>
        <w:rPr>
          <w:sz w:val="18"/>
          <w:szCs w:val="18"/>
          <w:lang w:val="en-US"/>
        </w:rPr>
      </w:pPr>
      <w:r w:rsidRPr="000533AE">
        <w:rPr>
          <w:rStyle w:val="FootnoteReference"/>
          <w:sz w:val="18"/>
          <w:szCs w:val="18"/>
        </w:rPr>
        <w:footnoteRef/>
      </w:r>
      <w:r w:rsidRPr="000533AE">
        <w:rPr>
          <w:sz w:val="18"/>
          <w:szCs w:val="18"/>
        </w:rPr>
        <w:t xml:space="preserve"> Para 48, </w:t>
      </w:r>
      <w:r w:rsidR="00BD0F87" w:rsidRPr="000533AE">
        <w:rPr>
          <w:sz w:val="18"/>
          <w:szCs w:val="18"/>
        </w:rPr>
        <w:t>Replies of Jamaica to the list of issues, CRPD/C/JAM/ RQ/1</w:t>
      </w:r>
      <w:r w:rsidR="00BD0F87" w:rsidRPr="000533AE">
        <w:rPr>
          <w:sz w:val="18"/>
          <w:szCs w:val="18"/>
          <w:lang w:val="en-US"/>
        </w:rPr>
        <w:t>.</w:t>
      </w:r>
    </w:p>
  </w:footnote>
  <w:footnote w:id="24">
    <w:p w14:paraId="0473AA06" w14:textId="2FCF24C8" w:rsidR="007D0F43" w:rsidRPr="000533AE" w:rsidRDefault="007D0F43" w:rsidP="007D0F43">
      <w:pPr>
        <w:pStyle w:val="FootnoteText"/>
        <w:rPr>
          <w:b/>
          <w:bCs/>
          <w:sz w:val="18"/>
          <w:szCs w:val="18"/>
          <w:lang w:val="en-US"/>
        </w:rPr>
      </w:pPr>
      <w:r w:rsidRPr="000533AE">
        <w:rPr>
          <w:rStyle w:val="FootnoteReference"/>
          <w:sz w:val="18"/>
          <w:szCs w:val="18"/>
        </w:rPr>
        <w:footnoteRef/>
      </w:r>
      <w:r w:rsidRPr="000533AE">
        <w:rPr>
          <w:sz w:val="18"/>
          <w:szCs w:val="18"/>
        </w:rPr>
        <w:t xml:space="preserve"> Brian Walker,</w:t>
      </w:r>
      <w:r w:rsidRPr="000533AE">
        <w:rPr>
          <w:rFonts w:eastAsia="Times New Roman"/>
          <w:b/>
          <w:bCs/>
          <w:color w:val="333333"/>
          <w:spacing w:val="-12"/>
          <w:kern w:val="36"/>
          <w:sz w:val="18"/>
          <w:szCs w:val="18"/>
          <w:lang w:val="en-US"/>
        </w:rPr>
        <w:t xml:space="preserve"> </w:t>
      </w:r>
      <w:r w:rsidR="00E36CA6" w:rsidRPr="000533AE">
        <w:rPr>
          <w:rFonts w:eastAsia="Times New Roman"/>
          <w:b/>
          <w:bCs/>
          <w:color w:val="333333"/>
          <w:spacing w:val="-12"/>
          <w:kern w:val="36"/>
          <w:sz w:val="18"/>
          <w:szCs w:val="18"/>
          <w:lang w:val="en-US"/>
        </w:rPr>
        <w:t>‘</w:t>
      </w:r>
      <w:r w:rsidRPr="000533AE">
        <w:rPr>
          <w:sz w:val="18"/>
          <w:szCs w:val="18"/>
        </w:rPr>
        <w:t>Low employment rate among skilled disabled Jamaicans</w:t>
      </w:r>
      <w:r w:rsidR="00C932F8" w:rsidRPr="000533AE">
        <w:rPr>
          <w:sz w:val="18"/>
          <w:szCs w:val="18"/>
          <w:lang w:val="en-US"/>
        </w:rPr>
        <w:t>’</w:t>
      </w:r>
      <w:r w:rsidRPr="000533AE">
        <w:rPr>
          <w:sz w:val="18"/>
          <w:szCs w:val="18"/>
          <w:lang w:val="en-US"/>
        </w:rPr>
        <w:t>,</w:t>
      </w:r>
      <w:r w:rsidR="00227A0F" w:rsidRPr="000533AE">
        <w:rPr>
          <w:sz w:val="18"/>
          <w:szCs w:val="18"/>
          <w:lang w:val="en-US"/>
        </w:rPr>
        <w:t xml:space="preserve"> available at &lt;</w:t>
      </w:r>
    </w:p>
    <w:p w14:paraId="5F0CCD57" w14:textId="38C2C767" w:rsidR="007D0F43" w:rsidRPr="000533AE" w:rsidRDefault="007D0F43">
      <w:pPr>
        <w:pStyle w:val="FootnoteText"/>
        <w:rPr>
          <w:sz w:val="18"/>
          <w:szCs w:val="18"/>
        </w:rPr>
      </w:pPr>
      <w:r w:rsidRPr="000533AE">
        <w:rPr>
          <w:sz w:val="18"/>
          <w:szCs w:val="18"/>
        </w:rPr>
        <w:t xml:space="preserve"> </w:t>
      </w:r>
      <w:hyperlink r:id="rId2" w:history="1">
        <w:r w:rsidRPr="000533AE">
          <w:rPr>
            <w:rStyle w:val="Hyperlink"/>
            <w:sz w:val="18"/>
            <w:szCs w:val="18"/>
          </w:rPr>
          <w:t>https://jamaica-gleaner.com/article/lead-stories/20180727/low-employment-rate-among-skilled-disabled-jamaicans</w:t>
        </w:r>
      </w:hyperlink>
      <w:r w:rsidR="00227A0F" w:rsidRPr="000533AE">
        <w:rPr>
          <w:rStyle w:val="Hyperlink"/>
          <w:sz w:val="18"/>
          <w:szCs w:val="18"/>
        </w:rPr>
        <w:t>&gt;</w:t>
      </w:r>
    </w:p>
    <w:p w14:paraId="6C536D21" w14:textId="77777777" w:rsidR="007D0F43" w:rsidRPr="007B0417" w:rsidRDefault="007D0F43">
      <w:pPr>
        <w:pStyle w:val="FootnoteText"/>
        <w:rPr>
          <w:lang w:val="en-US"/>
        </w:rPr>
      </w:pPr>
    </w:p>
  </w:footnote>
  <w:footnote w:id="25">
    <w:p w14:paraId="52F4D20A" w14:textId="21215B5F" w:rsidR="00227A0F" w:rsidRPr="000533AE" w:rsidRDefault="00AC6217" w:rsidP="00227A0F">
      <w:pPr>
        <w:pStyle w:val="FootnoteText"/>
        <w:rPr>
          <w:sz w:val="18"/>
          <w:szCs w:val="18"/>
          <w:lang w:val="en-US"/>
        </w:rPr>
      </w:pPr>
      <w:r w:rsidRPr="000533AE">
        <w:rPr>
          <w:rStyle w:val="FootnoteReference"/>
          <w:sz w:val="18"/>
          <w:szCs w:val="18"/>
        </w:rPr>
        <w:footnoteRef/>
      </w:r>
      <w:r w:rsidRPr="000533AE">
        <w:rPr>
          <w:sz w:val="18"/>
          <w:szCs w:val="18"/>
        </w:rPr>
        <w:t xml:space="preserve"> </w:t>
      </w:r>
      <w:r w:rsidR="00227A0F" w:rsidRPr="000533AE">
        <w:rPr>
          <w:sz w:val="18"/>
          <w:szCs w:val="18"/>
        </w:rPr>
        <w:t>P</w:t>
      </w:r>
      <w:r w:rsidRPr="000533AE">
        <w:rPr>
          <w:sz w:val="18"/>
          <w:szCs w:val="18"/>
          <w:lang w:val="en-US"/>
        </w:rPr>
        <w:t>ara 52</w:t>
      </w:r>
      <w:r w:rsidR="00227A0F" w:rsidRPr="000533AE">
        <w:rPr>
          <w:sz w:val="18"/>
          <w:szCs w:val="18"/>
          <w:lang w:val="en-US"/>
        </w:rPr>
        <w:t>,</w:t>
      </w:r>
      <w:r w:rsidR="00227A0F" w:rsidRPr="000533AE">
        <w:rPr>
          <w:sz w:val="18"/>
          <w:szCs w:val="18"/>
        </w:rPr>
        <w:t xml:space="preserve"> Replies of Jamaica to the list of issues, CRPD/C/JAM/ RQ/1</w:t>
      </w:r>
      <w:r w:rsidR="00227A0F" w:rsidRPr="000533AE">
        <w:rPr>
          <w:sz w:val="18"/>
          <w:szCs w:val="18"/>
          <w:lang w:val="en-US"/>
        </w:rPr>
        <w:t>.</w:t>
      </w:r>
    </w:p>
    <w:p w14:paraId="4BECF695" w14:textId="152AAC51" w:rsidR="00AC6217" w:rsidRPr="000533AE" w:rsidRDefault="00AC6217">
      <w:pPr>
        <w:pStyle w:val="FootnoteText"/>
        <w:rPr>
          <w:sz w:val="18"/>
          <w:szCs w:val="18"/>
          <w:lang w:val="en-US"/>
        </w:rPr>
      </w:pPr>
    </w:p>
  </w:footnote>
  <w:footnote w:id="26">
    <w:p w14:paraId="703F06B9" w14:textId="01537803" w:rsidR="00530742" w:rsidRPr="000533AE" w:rsidRDefault="00530742">
      <w:pPr>
        <w:pStyle w:val="FootnoteText"/>
        <w:rPr>
          <w:sz w:val="18"/>
          <w:szCs w:val="18"/>
          <w:lang w:val="en-US"/>
        </w:rPr>
      </w:pPr>
      <w:r w:rsidRPr="000533AE">
        <w:rPr>
          <w:rStyle w:val="FootnoteReference"/>
          <w:sz w:val="18"/>
          <w:szCs w:val="18"/>
        </w:rPr>
        <w:footnoteRef/>
      </w:r>
      <w:r w:rsidRPr="000533AE">
        <w:rPr>
          <w:sz w:val="18"/>
          <w:szCs w:val="18"/>
        </w:rPr>
        <w:t xml:space="preserve"> </w:t>
      </w:r>
      <w:r w:rsidRPr="000533AE">
        <w:rPr>
          <w:sz w:val="18"/>
          <w:szCs w:val="18"/>
          <w:lang w:val="en-US"/>
        </w:rPr>
        <w:t xml:space="preserve">Section 2, </w:t>
      </w:r>
      <w:r w:rsidR="00227A0F" w:rsidRPr="000533AE">
        <w:rPr>
          <w:sz w:val="18"/>
          <w:szCs w:val="18"/>
          <w:lang w:val="en-US"/>
        </w:rPr>
        <w:t xml:space="preserve">The </w:t>
      </w:r>
      <w:r w:rsidRPr="000533AE">
        <w:rPr>
          <w:sz w:val="18"/>
          <w:szCs w:val="18"/>
          <w:lang w:val="en-US"/>
        </w:rPr>
        <w:t>Disabilit</w:t>
      </w:r>
      <w:r w:rsidR="00227A0F" w:rsidRPr="000533AE">
        <w:rPr>
          <w:sz w:val="18"/>
          <w:szCs w:val="18"/>
          <w:lang w:val="en-US"/>
        </w:rPr>
        <w:t xml:space="preserve">ies </w:t>
      </w:r>
      <w:r w:rsidRPr="000533AE">
        <w:rPr>
          <w:sz w:val="18"/>
          <w:szCs w:val="18"/>
          <w:lang w:val="en-US"/>
        </w:rPr>
        <w:t>Act, 2014.</w:t>
      </w:r>
    </w:p>
  </w:footnote>
  <w:footnote w:id="27">
    <w:p w14:paraId="007A559F" w14:textId="6835A4D4" w:rsidR="000319E2" w:rsidRPr="000533AE" w:rsidRDefault="000319E2">
      <w:pPr>
        <w:pStyle w:val="FootnoteText"/>
        <w:rPr>
          <w:sz w:val="18"/>
          <w:szCs w:val="18"/>
          <w:lang w:val="en-US"/>
        </w:rPr>
      </w:pPr>
      <w:r w:rsidRPr="000533AE">
        <w:rPr>
          <w:rStyle w:val="FootnoteReference"/>
          <w:sz w:val="18"/>
          <w:szCs w:val="18"/>
        </w:rPr>
        <w:footnoteRef/>
      </w:r>
      <w:r w:rsidRPr="000533AE">
        <w:rPr>
          <w:sz w:val="18"/>
          <w:szCs w:val="18"/>
        </w:rPr>
        <w:t xml:space="preserve"> </w:t>
      </w:r>
      <w:r w:rsidR="00054467" w:rsidRPr="000533AE">
        <w:rPr>
          <w:sz w:val="18"/>
          <w:szCs w:val="18"/>
          <w:lang w:val="en-US"/>
        </w:rPr>
        <w:t>Situational Report, pg</w:t>
      </w:r>
      <w:r w:rsidRPr="000533AE">
        <w:rPr>
          <w:sz w:val="18"/>
          <w:szCs w:val="18"/>
          <w:lang w:val="en-US"/>
        </w:rPr>
        <w:t xml:space="preserve"> 36. </w:t>
      </w:r>
    </w:p>
  </w:footnote>
  <w:footnote w:id="28">
    <w:p w14:paraId="715FB2AC" w14:textId="5385E4A9" w:rsidR="00B56886" w:rsidRPr="000533AE" w:rsidRDefault="00B56886">
      <w:pPr>
        <w:pStyle w:val="FootnoteText"/>
        <w:rPr>
          <w:sz w:val="18"/>
          <w:szCs w:val="18"/>
          <w:lang w:val="en-US"/>
        </w:rPr>
      </w:pPr>
      <w:r w:rsidRPr="000533AE">
        <w:rPr>
          <w:rStyle w:val="FootnoteReference"/>
          <w:sz w:val="18"/>
          <w:szCs w:val="18"/>
        </w:rPr>
        <w:footnoteRef/>
      </w:r>
      <w:r w:rsidRPr="000533AE">
        <w:rPr>
          <w:sz w:val="18"/>
          <w:szCs w:val="18"/>
        </w:rPr>
        <w:t xml:space="preserve"> </w:t>
      </w:r>
      <w:r w:rsidR="00054467" w:rsidRPr="000533AE">
        <w:rPr>
          <w:sz w:val="18"/>
          <w:szCs w:val="18"/>
          <w:lang w:val="en-US"/>
        </w:rPr>
        <w:t>Situational Report</w:t>
      </w:r>
      <w:r w:rsidRPr="000533AE">
        <w:rPr>
          <w:sz w:val="18"/>
          <w:szCs w:val="18"/>
          <w:lang w:val="en-US"/>
        </w:rPr>
        <w:t>, pg 51.</w:t>
      </w:r>
    </w:p>
  </w:footnote>
  <w:footnote w:id="29">
    <w:p w14:paraId="0BC7858D" w14:textId="6C5A6302" w:rsidR="000319E2" w:rsidRPr="000533AE" w:rsidRDefault="000319E2">
      <w:pPr>
        <w:pStyle w:val="FootnoteText"/>
        <w:rPr>
          <w:sz w:val="18"/>
          <w:szCs w:val="18"/>
          <w:lang w:val="en-US"/>
        </w:rPr>
      </w:pPr>
      <w:r w:rsidRPr="000533AE">
        <w:rPr>
          <w:rStyle w:val="FootnoteReference"/>
          <w:sz w:val="18"/>
          <w:szCs w:val="18"/>
        </w:rPr>
        <w:footnoteRef/>
      </w:r>
      <w:r w:rsidRPr="000533AE">
        <w:rPr>
          <w:sz w:val="18"/>
          <w:szCs w:val="18"/>
        </w:rPr>
        <w:t xml:space="preserve"> </w:t>
      </w:r>
      <w:r w:rsidR="00054467" w:rsidRPr="000533AE">
        <w:rPr>
          <w:sz w:val="18"/>
          <w:szCs w:val="18"/>
        </w:rPr>
        <w:t>Situational Report</w:t>
      </w:r>
      <w:r w:rsidRPr="000533AE">
        <w:rPr>
          <w:sz w:val="18"/>
          <w:szCs w:val="18"/>
        </w:rPr>
        <w:t>, pg 42.</w:t>
      </w:r>
    </w:p>
  </w:footnote>
  <w:footnote w:id="30">
    <w:p w14:paraId="6FE9D0D9" w14:textId="1AAB8D4A" w:rsidR="00020BF1" w:rsidRPr="000533AE" w:rsidRDefault="00020BF1">
      <w:pPr>
        <w:pStyle w:val="FootnoteText"/>
        <w:rPr>
          <w:sz w:val="18"/>
          <w:szCs w:val="18"/>
          <w:lang w:val="en-US"/>
        </w:rPr>
      </w:pPr>
      <w:r w:rsidRPr="000533AE">
        <w:rPr>
          <w:rStyle w:val="FootnoteReference"/>
          <w:sz w:val="18"/>
          <w:szCs w:val="18"/>
        </w:rPr>
        <w:footnoteRef/>
      </w:r>
      <w:r w:rsidRPr="000533AE">
        <w:rPr>
          <w:sz w:val="18"/>
          <w:szCs w:val="18"/>
        </w:rPr>
        <w:t xml:space="preserve"> </w:t>
      </w:r>
      <w:r w:rsidRPr="000533AE">
        <w:rPr>
          <w:sz w:val="18"/>
          <w:szCs w:val="18"/>
          <w:lang w:val="en-US"/>
        </w:rPr>
        <w:t>Situational Report, pg 51.</w:t>
      </w:r>
    </w:p>
  </w:footnote>
  <w:footnote w:id="31">
    <w:p w14:paraId="3E509A3C" w14:textId="13698998" w:rsidR="00020BF1" w:rsidRPr="000533AE" w:rsidRDefault="00020BF1">
      <w:pPr>
        <w:pStyle w:val="FootnoteText"/>
        <w:rPr>
          <w:lang w:val="en-US"/>
        </w:rPr>
      </w:pPr>
      <w:r w:rsidRPr="000533AE">
        <w:rPr>
          <w:rStyle w:val="FootnoteReference"/>
          <w:sz w:val="18"/>
          <w:szCs w:val="18"/>
        </w:rPr>
        <w:footnoteRef/>
      </w:r>
      <w:r w:rsidRPr="000533AE">
        <w:rPr>
          <w:sz w:val="18"/>
          <w:szCs w:val="18"/>
        </w:rPr>
        <w:t xml:space="preserve"> </w:t>
      </w:r>
      <w:r w:rsidRPr="000533AE">
        <w:rPr>
          <w:sz w:val="18"/>
          <w:szCs w:val="18"/>
          <w:lang w:val="en-US"/>
        </w:rPr>
        <w:t>Situational Report, pg 51.</w:t>
      </w:r>
    </w:p>
  </w:footnote>
  <w:footnote w:id="32">
    <w:p w14:paraId="5B2B525F" w14:textId="3CFF6CDB" w:rsidR="00441EFE" w:rsidRPr="000533AE" w:rsidRDefault="007011C8">
      <w:pPr>
        <w:spacing w:line="240" w:lineRule="auto"/>
        <w:rPr>
          <w:sz w:val="18"/>
          <w:szCs w:val="18"/>
        </w:rPr>
      </w:pPr>
      <w:r w:rsidRPr="000533AE">
        <w:rPr>
          <w:sz w:val="18"/>
          <w:szCs w:val="18"/>
          <w:vertAlign w:val="superscript"/>
        </w:rPr>
        <w:footnoteRef/>
      </w:r>
      <w:r w:rsidRPr="000533AE">
        <w:rPr>
          <w:sz w:val="18"/>
          <w:szCs w:val="18"/>
        </w:rPr>
        <w:t xml:space="preserve"> Section 26 (1)</w:t>
      </w:r>
      <w:r w:rsidR="00054467" w:rsidRPr="000533AE">
        <w:rPr>
          <w:sz w:val="18"/>
          <w:szCs w:val="18"/>
        </w:rPr>
        <w:t>, The Disabilities Act, 2014.</w:t>
      </w:r>
    </w:p>
  </w:footnote>
  <w:footnote w:id="33">
    <w:p w14:paraId="2803FA0E" w14:textId="236D8E79" w:rsidR="00441EFE" w:rsidRPr="000533AE" w:rsidRDefault="007011C8">
      <w:pPr>
        <w:spacing w:line="240" w:lineRule="auto"/>
        <w:rPr>
          <w:sz w:val="18"/>
          <w:szCs w:val="18"/>
        </w:rPr>
      </w:pPr>
      <w:r w:rsidRPr="000533AE">
        <w:rPr>
          <w:sz w:val="18"/>
          <w:szCs w:val="18"/>
          <w:vertAlign w:val="superscript"/>
        </w:rPr>
        <w:footnoteRef/>
      </w:r>
      <w:r w:rsidRPr="000533AE">
        <w:rPr>
          <w:sz w:val="18"/>
          <w:szCs w:val="18"/>
        </w:rPr>
        <w:t xml:space="preserve"> Section 26 2(d</w:t>
      </w:r>
      <w:r w:rsidR="00054467" w:rsidRPr="000533AE">
        <w:rPr>
          <w:sz w:val="18"/>
          <w:szCs w:val="18"/>
        </w:rPr>
        <w:t>), The Disabilities Act, 2014.</w:t>
      </w:r>
    </w:p>
  </w:footnote>
  <w:footnote w:id="34">
    <w:p w14:paraId="3B9CA202" w14:textId="1EB04BBF" w:rsidR="00441EFE" w:rsidRPr="000533AE" w:rsidRDefault="007011C8">
      <w:pPr>
        <w:spacing w:line="240" w:lineRule="auto"/>
        <w:rPr>
          <w:sz w:val="18"/>
          <w:szCs w:val="18"/>
        </w:rPr>
      </w:pPr>
      <w:r w:rsidRPr="000533AE">
        <w:rPr>
          <w:sz w:val="18"/>
          <w:szCs w:val="18"/>
          <w:vertAlign w:val="superscript"/>
        </w:rPr>
        <w:footnoteRef/>
      </w:r>
      <w:r w:rsidRPr="000533AE">
        <w:rPr>
          <w:sz w:val="18"/>
          <w:szCs w:val="18"/>
        </w:rPr>
        <w:t xml:space="preserve"> Section 26 (3) (a) (b</w:t>
      </w:r>
      <w:r w:rsidR="00054467" w:rsidRPr="000533AE">
        <w:rPr>
          <w:sz w:val="18"/>
          <w:szCs w:val="18"/>
        </w:rPr>
        <w:t>, The Disabilities Act, 2014.</w:t>
      </w:r>
    </w:p>
  </w:footnote>
  <w:footnote w:id="35">
    <w:p w14:paraId="0300060A" w14:textId="20C0F93E" w:rsidR="00441EFE" w:rsidRPr="000533AE" w:rsidRDefault="007011C8">
      <w:pPr>
        <w:spacing w:line="240" w:lineRule="auto"/>
        <w:rPr>
          <w:sz w:val="18"/>
          <w:szCs w:val="18"/>
        </w:rPr>
      </w:pPr>
      <w:r w:rsidRPr="000533AE">
        <w:rPr>
          <w:sz w:val="18"/>
          <w:szCs w:val="18"/>
          <w:vertAlign w:val="superscript"/>
        </w:rPr>
        <w:footnoteRef/>
      </w:r>
      <w:r w:rsidRPr="000533AE">
        <w:rPr>
          <w:sz w:val="18"/>
          <w:szCs w:val="18"/>
        </w:rPr>
        <w:t xml:space="preserve"> </w:t>
      </w:r>
      <w:r w:rsidR="00054467" w:rsidRPr="000533AE">
        <w:rPr>
          <w:sz w:val="18"/>
          <w:szCs w:val="18"/>
        </w:rPr>
        <w:t>Section 26(3)(5), The Disabilities Act, 2014.</w:t>
      </w:r>
    </w:p>
  </w:footnote>
  <w:footnote w:id="36">
    <w:p w14:paraId="32F462E8" w14:textId="77777777" w:rsidR="00441EFE" w:rsidRPr="000533AE" w:rsidRDefault="007011C8">
      <w:pPr>
        <w:spacing w:line="240" w:lineRule="auto"/>
        <w:rPr>
          <w:sz w:val="18"/>
          <w:szCs w:val="18"/>
        </w:rPr>
      </w:pPr>
      <w:r w:rsidRPr="000533AE">
        <w:rPr>
          <w:sz w:val="18"/>
          <w:szCs w:val="18"/>
          <w:vertAlign w:val="superscript"/>
        </w:rPr>
        <w:footnoteRef/>
      </w:r>
      <w:r w:rsidRPr="000533AE">
        <w:rPr>
          <w:sz w:val="18"/>
          <w:szCs w:val="18"/>
        </w:rPr>
        <w:t xml:space="preserve"> State report, para 146.</w:t>
      </w:r>
    </w:p>
  </w:footnote>
  <w:footnote w:id="37">
    <w:p w14:paraId="595498C1" w14:textId="11EE3AE0" w:rsidR="00D46FEE" w:rsidRPr="000533AE" w:rsidRDefault="00D46FEE">
      <w:pPr>
        <w:pStyle w:val="FootnoteText"/>
        <w:rPr>
          <w:sz w:val="18"/>
          <w:szCs w:val="18"/>
          <w:lang w:val="en-US"/>
        </w:rPr>
      </w:pPr>
      <w:r w:rsidRPr="000533AE">
        <w:rPr>
          <w:rStyle w:val="FootnoteReference"/>
          <w:sz w:val="18"/>
          <w:szCs w:val="18"/>
        </w:rPr>
        <w:footnoteRef/>
      </w:r>
      <w:r w:rsidRPr="000533AE">
        <w:rPr>
          <w:sz w:val="18"/>
          <w:szCs w:val="18"/>
        </w:rPr>
        <w:t xml:space="preserve"> </w:t>
      </w:r>
      <w:r w:rsidR="00054467" w:rsidRPr="000533AE">
        <w:rPr>
          <w:sz w:val="18"/>
          <w:szCs w:val="18"/>
        </w:rPr>
        <w:t>Situational Report</w:t>
      </w:r>
      <w:r w:rsidRPr="000533AE">
        <w:rPr>
          <w:sz w:val="18"/>
          <w:szCs w:val="18"/>
        </w:rPr>
        <w:t>, pg</w:t>
      </w:r>
      <w:r w:rsidR="00054467" w:rsidRPr="000533AE">
        <w:rPr>
          <w:sz w:val="18"/>
          <w:szCs w:val="18"/>
        </w:rPr>
        <w:t xml:space="preserve"> 40.</w:t>
      </w:r>
    </w:p>
  </w:footnote>
  <w:footnote w:id="38">
    <w:p w14:paraId="5FC08E23" w14:textId="78FB2EF6" w:rsidR="00D46FEE" w:rsidRPr="000533AE" w:rsidRDefault="00D46FEE">
      <w:pPr>
        <w:pStyle w:val="FootnoteText"/>
        <w:rPr>
          <w:sz w:val="18"/>
          <w:szCs w:val="18"/>
          <w:lang w:val="en-US"/>
        </w:rPr>
      </w:pPr>
      <w:r w:rsidRPr="000533AE">
        <w:rPr>
          <w:rStyle w:val="FootnoteReference"/>
          <w:sz w:val="18"/>
          <w:szCs w:val="18"/>
        </w:rPr>
        <w:footnoteRef/>
      </w:r>
      <w:r w:rsidRPr="000533AE">
        <w:rPr>
          <w:sz w:val="18"/>
          <w:szCs w:val="18"/>
        </w:rPr>
        <w:t xml:space="preserve"> </w:t>
      </w:r>
      <w:r w:rsidR="00054467" w:rsidRPr="000533AE">
        <w:rPr>
          <w:sz w:val="18"/>
          <w:szCs w:val="18"/>
        </w:rPr>
        <w:t>Situational</w:t>
      </w:r>
      <w:r w:rsidRPr="000533AE">
        <w:rPr>
          <w:sz w:val="18"/>
          <w:szCs w:val="18"/>
        </w:rPr>
        <w:t xml:space="preserve"> </w:t>
      </w:r>
      <w:r w:rsidR="00054467" w:rsidRPr="000533AE">
        <w:rPr>
          <w:sz w:val="18"/>
          <w:szCs w:val="18"/>
        </w:rPr>
        <w:t>R</w:t>
      </w:r>
      <w:r w:rsidRPr="000533AE">
        <w:rPr>
          <w:sz w:val="18"/>
          <w:szCs w:val="18"/>
        </w:rPr>
        <w:t>eport, pg</w:t>
      </w:r>
      <w:r w:rsidR="00054467" w:rsidRPr="000533AE">
        <w:rPr>
          <w:sz w:val="18"/>
          <w:szCs w:val="18"/>
        </w:rPr>
        <w:t xml:space="preserve"> 40.</w:t>
      </w:r>
    </w:p>
  </w:footnote>
  <w:footnote w:id="39">
    <w:p w14:paraId="63AFECD1" w14:textId="5B191AA6" w:rsidR="006A166F" w:rsidRPr="000533AE" w:rsidRDefault="006A166F">
      <w:pPr>
        <w:pStyle w:val="FootnoteText"/>
        <w:rPr>
          <w:sz w:val="18"/>
          <w:szCs w:val="18"/>
          <w:lang w:val="en-US"/>
        </w:rPr>
      </w:pPr>
      <w:r w:rsidRPr="000533AE">
        <w:rPr>
          <w:rStyle w:val="FootnoteReference"/>
          <w:sz w:val="18"/>
          <w:szCs w:val="18"/>
        </w:rPr>
        <w:footnoteRef/>
      </w:r>
      <w:r w:rsidRPr="000533AE">
        <w:rPr>
          <w:sz w:val="18"/>
          <w:szCs w:val="18"/>
        </w:rPr>
        <w:t xml:space="preserve"> </w:t>
      </w:r>
      <w:r w:rsidRPr="000533AE">
        <w:rPr>
          <w:sz w:val="18"/>
          <w:szCs w:val="18"/>
          <w:lang w:val="en-US"/>
        </w:rPr>
        <w:t xml:space="preserve">Situational Report, </w:t>
      </w:r>
      <w:r w:rsidR="00723E96" w:rsidRPr="000533AE">
        <w:rPr>
          <w:sz w:val="18"/>
          <w:szCs w:val="18"/>
          <w:lang w:val="en-US"/>
        </w:rPr>
        <w:t xml:space="preserve">pg 17. </w:t>
      </w:r>
    </w:p>
  </w:footnote>
  <w:footnote w:id="40">
    <w:p w14:paraId="3026D556" w14:textId="2C94BCB4" w:rsidR="00723E96" w:rsidRPr="000533AE" w:rsidRDefault="00723E96">
      <w:pPr>
        <w:pStyle w:val="FootnoteText"/>
        <w:rPr>
          <w:sz w:val="18"/>
          <w:szCs w:val="18"/>
          <w:lang w:val="en-US"/>
        </w:rPr>
      </w:pPr>
      <w:r w:rsidRPr="000533AE">
        <w:rPr>
          <w:rStyle w:val="FootnoteReference"/>
          <w:sz w:val="18"/>
          <w:szCs w:val="18"/>
        </w:rPr>
        <w:footnoteRef/>
      </w:r>
      <w:r w:rsidRPr="000533AE">
        <w:rPr>
          <w:sz w:val="18"/>
          <w:szCs w:val="18"/>
        </w:rPr>
        <w:t xml:space="preserve"> Situational Report, pg 17.</w:t>
      </w:r>
    </w:p>
  </w:footnote>
  <w:footnote w:id="41">
    <w:p w14:paraId="2997A695" w14:textId="5F470E85" w:rsidR="00723E96" w:rsidRPr="000533AE" w:rsidRDefault="00723E96">
      <w:pPr>
        <w:pStyle w:val="FootnoteText"/>
        <w:rPr>
          <w:sz w:val="18"/>
          <w:szCs w:val="18"/>
          <w:lang w:val="en-US"/>
        </w:rPr>
      </w:pPr>
      <w:r w:rsidRPr="000533AE">
        <w:rPr>
          <w:rStyle w:val="FootnoteReference"/>
          <w:sz w:val="18"/>
          <w:szCs w:val="18"/>
        </w:rPr>
        <w:footnoteRef/>
      </w:r>
      <w:r w:rsidRPr="000533AE">
        <w:rPr>
          <w:sz w:val="18"/>
          <w:szCs w:val="18"/>
        </w:rPr>
        <w:t xml:space="preserve"> Situational Report, pg 17.</w:t>
      </w:r>
    </w:p>
  </w:footnote>
  <w:footnote w:id="42">
    <w:p w14:paraId="64833DBE" w14:textId="02AF8BC9" w:rsidR="00441EFE" w:rsidRPr="000533AE" w:rsidRDefault="007011C8">
      <w:pPr>
        <w:spacing w:line="240" w:lineRule="auto"/>
        <w:rPr>
          <w:sz w:val="18"/>
          <w:szCs w:val="18"/>
        </w:rPr>
      </w:pPr>
      <w:r w:rsidRPr="000533AE">
        <w:rPr>
          <w:sz w:val="18"/>
          <w:szCs w:val="18"/>
          <w:vertAlign w:val="superscript"/>
        </w:rPr>
        <w:footnoteRef/>
      </w:r>
      <w:r w:rsidR="003E12EC" w:rsidRPr="000533AE">
        <w:rPr>
          <w:sz w:val="18"/>
          <w:szCs w:val="18"/>
        </w:rPr>
        <w:t xml:space="preserve">Para 42 (b), </w:t>
      </w:r>
      <w:bookmarkStart w:id="4" w:name="_Hlk95719725"/>
      <w:r w:rsidR="003E12EC" w:rsidRPr="000533AE">
        <w:rPr>
          <w:sz w:val="18"/>
          <w:szCs w:val="18"/>
        </w:rPr>
        <w:t>Concluding observations on the combined third and fourth periodic reports of Jamaica*, CRC/C/JAM/CO/3-4</w:t>
      </w:r>
      <w:bookmarkEnd w:id="4"/>
      <w:r w:rsidRPr="000533AE">
        <w:rPr>
          <w:sz w:val="18"/>
          <w:szCs w:val="18"/>
        </w:rPr>
        <w:t>.</w:t>
      </w:r>
    </w:p>
  </w:footnote>
  <w:footnote w:id="43">
    <w:p w14:paraId="19E47C3D" w14:textId="311E3C3F" w:rsidR="00441EFE" w:rsidRPr="000533AE" w:rsidRDefault="007011C8">
      <w:pPr>
        <w:spacing w:line="240" w:lineRule="auto"/>
        <w:rPr>
          <w:sz w:val="18"/>
          <w:szCs w:val="18"/>
        </w:rPr>
      </w:pPr>
      <w:r w:rsidRPr="000533AE">
        <w:rPr>
          <w:sz w:val="18"/>
          <w:szCs w:val="18"/>
          <w:vertAlign w:val="superscript"/>
        </w:rPr>
        <w:footnoteRef/>
      </w:r>
      <w:r w:rsidRPr="000533AE">
        <w:rPr>
          <w:sz w:val="18"/>
          <w:szCs w:val="18"/>
        </w:rPr>
        <w:t xml:space="preserve"> </w:t>
      </w:r>
      <w:r w:rsidR="006A166F" w:rsidRPr="000533AE">
        <w:rPr>
          <w:sz w:val="18"/>
          <w:szCs w:val="18"/>
        </w:rPr>
        <w:t>Para 4</w:t>
      </w:r>
      <w:r w:rsidRPr="000533AE">
        <w:rPr>
          <w:sz w:val="18"/>
          <w:szCs w:val="18"/>
        </w:rPr>
        <w:t>2 (</w:t>
      </w:r>
      <w:r w:rsidR="00AC6217" w:rsidRPr="000533AE">
        <w:rPr>
          <w:sz w:val="18"/>
          <w:szCs w:val="18"/>
        </w:rPr>
        <w:t>c)</w:t>
      </w:r>
      <w:r w:rsidRPr="000533AE">
        <w:rPr>
          <w:sz w:val="18"/>
          <w:szCs w:val="18"/>
        </w:rPr>
        <w:t>.</w:t>
      </w:r>
      <w:r w:rsidR="006A166F" w:rsidRPr="000533AE">
        <w:rPr>
          <w:sz w:val="18"/>
          <w:szCs w:val="18"/>
        </w:rPr>
        <w:t xml:space="preserve"> Concluding observations on the combined third and fourth periodic reports of Jamaica*, CRC/C/JAM/CO/3-4.</w:t>
      </w:r>
    </w:p>
  </w:footnote>
  <w:footnote w:id="44">
    <w:p w14:paraId="6D7EFE4F" w14:textId="3CD35037" w:rsidR="00441EFE" w:rsidRPr="000533AE" w:rsidRDefault="007011C8">
      <w:pPr>
        <w:spacing w:line="240" w:lineRule="auto"/>
        <w:rPr>
          <w:sz w:val="18"/>
          <w:szCs w:val="18"/>
        </w:rPr>
      </w:pPr>
      <w:r w:rsidRPr="000533AE">
        <w:rPr>
          <w:sz w:val="18"/>
          <w:szCs w:val="18"/>
          <w:vertAlign w:val="superscript"/>
        </w:rPr>
        <w:footnoteRef/>
      </w:r>
      <w:r w:rsidRPr="000533AE">
        <w:rPr>
          <w:sz w:val="18"/>
          <w:szCs w:val="18"/>
        </w:rPr>
        <w:t xml:space="preserve"> </w:t>
      </w:r>
      <w:r w:rsidR="006A166F" w:rsidRPr="000533AE">
        <w:rPr>
          <w:sz w:val="18"/>
          <w:szCs w:val="18"/>
        </w:rPr>
        <w:t>P</w:t>
      </w:r>
      <w:r w:rsidRPr="000533AE">
        <w:rPr>
          <w:sz w:val="18"/>
          <w:szCs w:val="18"/>
        </w:rPr>
        <w:t>ara 42 (f)</w:t>
      </w:r>
      <w:r w:rsidR="006A166F" w:rsidRPr="000533AE">
        <w:rPr>
          <w:sz w:val="18"/>
          <w:szCs w:val="18"/>
        </w:rPr>
        <w:t>, Concluding observations on the combined third and fourth periodic reports of Jamaica*, CRC/C/JAM/CO/3-4.</w:t>
      </w:r>
    </w:p>
  </w:footnote>
  <w:footnote w:id="45">
    <w:p w14:paraId="3BEF07D9" w14:textId="11B934C9" w:rsidR="00441EFE" w:rsidRPr="000533AE" w:rsidRDefault="007011C8">
      <w:pPr>
        <w:spacing w:line="240" w:lineRule="auto"/>
        <w:rPr>
          <w:sz w:val="18"/>
          <w:szCs w:val="18"/>
        </w:rPr>
      </w:pPr>
      <w:r w:rsidRPr="000533AE">
        <w:rPr>
          <w:sz w:val="18"/>
          <w:szCs w:val="18"/>
          <w:vertAlign w:val="superscript"/>
        </w:rPr>
        <w:footnoteRef/>
      </w:r>
      <w:r w:rsidRPr="000533AE">
        <w:rPr>
          <w:sz w:val="18"/>
          <w:szCs w:val="18"/>
        </w:rPr>
        <w:t xml:space="preserve"> </w:t>
      </w:r>
      <w:r w:rsidR="006A166F" w:rsidRPr="000533AE">
        <w:rPr>
          <w:sz w:val="18"/>
          <w:szCs w:val="18"/>
        </w:rPr>
        <w:t>P</w:t>
      </w:r>
      <w:r w:rsidRPr="000533AE">
        <w:rPr>
          <w:sz w:val="18"/>
          <w:szCs w:val="18"/>
        </w:rPr>
        <w:t>ara 43 (b)</w:t>
      </w:r>
      <w:r w:rsidR="006A166F" w:rsidRPr="000533AE">
        <w:rPr>
          <w:sz w:val="18"/>
          <w:szCs w:val="18"/>
        </w:rPr>
        <w:t>, Concluding observations on the combined third and fourth periodic reports of Jamaica*, CRC/C/JAM/CO/3-4.</w:t>
      </w:r>
    </w:p>
  </w:footnote>
  <w:footnote w:id="46">
    <w:p w14:paraId="5C0CE014" w14:textId="092ABE97" w:rsidR="00441EFE" w:rsidRPr="000533AE" w:rsidRDefault="007011C8">
      <w:pPr>
        <w:spacing w:line="240" w:lineRule="auto"/>
        <w:rPr>
          <w:sz w:val="18"/>
          <w:szCs w:val="18"/>
        </w:rPr>
      </w:pPr>
      <w:r w:rsidRPr="000533AE">
        <w:rPr>
          <w:sz w:val="18"/>
          <w:szCs w:val="18"/>
          <w:vertAlign w:val="superscript"/>
        </w:rPr>
        <w:footnoteRef/>
      </w:r>
      <w:r w:rsidR="006A166F" w:rsidRPr="000533AE">
        <w:rPr>
          <w:sz w:val="18"/>
          <w:szCs w:val="18"/>
        </w:rPr>
        <w:t>P</w:t>
      </w:r>
      <w:r w:rsidRPr="000533AE">
        <w:rPr>
          <w:sz w:val="18"/>
          <w:szCs w:val="18"/>
        </w:rPr>
        <w:t>ara 43 (c)</w:t>
      </w:r>
      <w:r w:rsidR="006A166F" w:rsidRPr="000533AE">
        <w:rPr>
          <w:sz w:val="18"/>
          <w:szCs w:val="18"/>
        </w:rPr>
        <w:t>, Concluding observations on the combined third and fourth periodic reports of Jamaica*, CRC/C/JAM/CO/3-4.</w:t>
      </w:r>
    </w:p>
  </w:footnote>
  <w:footnote w:id="47">
    <w:p w14:paraId="6B387385" w14:textId="027F22D3" w:rsidR="006A166F" w:rsidRPr="000533AE" w:rsidRDefault="007011C8" w:rsidP="006A166F">
      <w:pPr>
        <w:spacing w:line="240" w:lineRule="auto"/>
        <w:rPr>
          <w:sz w:val="18"/>
          <w:szCs w:val="18"/>
        </w:rPr>
      </w:pPr>
      <w:r w:rsidRPr="000533AE">
        <w:rPr>
          <w:sz w:val="18"/>
          <w:szCs w:val="18"/>
          <w:vertAlign w:val="superscript"/>
        </w:rPr>
        <w:footnoteRef/>
      </w:r>
      <w:r w:rsidRPr="000533AE">
        <w:rPr>
          <w:sz w:val="18"/>
          <w:szCs w:val="18"/>
        </w:rPr>
        <w:t xml:space="preserve"> </w:t>
      </w:r>
      <w:r w:rsidR="006A166F" w:rsidRPr="000533AE">
        <w:rPr>
          <w:sz w:val="18"/>
          <w:szCs w:val="18"/>
        </w:rPr>
        <w:t>P</w:t>
      </w:r>
      <w:r w:rsidRPr="000533AE">
        <w:rPr>
          <w:sz w:val="18"/>
          <w:szCs w:val="18"/>
        </w:rPr>
        <w:t>ara 43 (e)</w:t>
      </w:r>
      <w:r w:rsidR="006A166F" w:rsidRPr="000533AE">
        <w:rPr>
          <w:sz w:val="18"/>
          <w:szCs w:val="18"/>
        </w:rPr>
        <w:t>, Concluding observations on the combined third and fourth periodic reports of Jamaica*, CRC/C/JAM/CO/3-4.</w:t>
      </w:r>
    </w:p>
    <w:p w14:paraId="74FD4DB5" w14:textId="6FB4B48B" w:rsidR="00441EFE" w:rsidRPr="000533AE" w:rsidRDefault="00441EFE">
      <w:pPr>
        <w:spacing w:line="240" w:lineRule="auto"/>
        <w:rPr>
          <w:sz w:val="18"/>
          <w:szCs w:val="18"/>
        </w:rPr>
      </w:pPr>
    </w:p>
  </w:footnote>
  <w:footnote w:id="48">
    <w:p w14:paraId="1C6B471E" w14:textId="6A9D6FCC" w:rsidR="003B4AD8" w:rsidRPr="000533AE" w:rsidRDefault="003B4AD8">
      <w:pPr>
        <w:pStyle w:val="FootnoteText"/>
        <w:rPr>
          <w:sz w:val="18"/>
          <w:szCs w:val="18"/>
          <w:lang w:val="en-US"/>
        </w:rPr>
      </w:pPr>
      <w:r w:rsidRPr="000533AE">
        <w:rPr>
          <w:rStyle w:val="FootnoteReference"/>
          <w:sz w:val="18"/>
          <w:szCs w:val="18"/>
        </w:rPr>
        <w:footnoteRef/>
      </w:r>
      <w:r w:rsidRPr="000533AE">
        <w:rPr>
          <w:sz w:val="18"/>
          <w:szCs w:val="18"/>
        </w:rPr>
        <w:t xml:space="preserve"> </w:t>
      </w:r>
      <w:r w:rsidR="006A166F" w:rsidRPr="000533AE">
        <w:rPr>
          <w:sz w:val="18"/>
          <w:szCs w:val="18"/>
        </w:rPr>
        <w:t xml:space="preserve">Situational </w:t>
      </w:r>
      <w:r w:rsidR="00695842" w:rsidRPr="000533AE">
        <w:rPr>
          <w:sz w:val="18"/>
          <w:szCs w:val="18"/>
        </w:rPr>
        <w:t xml:space="preserve">Report, pg </w:t>
      </w:r>
      <w:r w:rsidR="00FC3E31" w:rsidRPr="000533AE">
        <w:rPr>
          <w:sz w:val="18"/>
          <w:szCs w:val="18"/>
        </w:rPr>
        <w:t>51.</w:t>
      </w:r>
    </w:p>
  </w:footnote>
  <w:footnote w:id="49">
    <w:p w14:paraId="7382F6E6" w14:textId="5048BD54" w:rsidR="009E486C" w:rsidRPr="007B0417" w:rsidRDefault="009E486C" w:rsidP="009E486C">
      <w:pPr>
        <w:pStyle w:val="FootnoteText"/>
        <w:rPr>
          <w:lang w:val="en-US"/>
        </w:rPr>
      </w:pPr>
      <w:r w:rsidRPr="000533AE">
        <w:rPr>
          <w:rStyle w:val="FootnoteReference"/>
          <w:sz w:val="18"/>
          <w:szCs w:val="18"/>
        </w:rPr>
        <w:footnoteRef/>
      </w:r>
      <w:r w:rsidRPr="000533AE">
        <w:rPr>
          <w:sz w:val="18"/>
          <w:szCs w:val="18"/>
        </w:rPr>
        <w:t xml:space="preserve"> </w:t>
      </w:r>
      <w:r w:rsidRPr="000533AE">
        <w:rPr>
          <w:sz w:val="18"/>
          <w:szCs w:val="18"/>
          <w:lang w:val="en-US"/>
        </w:rPr>
        <w:t xml:space="preserve">See for instance, </w:t>
      </w:r>
      <w:r w:rsidRPr="000533AE">
        <w:rPr>
          <w:sz w:val="18"/>
          <w:szCs w:val="18"/>
        </w:rPr>
        <w:t>COVID-19 Situation Report for Jamaica, Bermuda and the Cayman Islands: February 4, 2022</w:t>
      </w:r>
      <w:r w:rsidRPr="000533AE">
        <w:rPr>
          <w:sz w:val="18"/>
          <w:szCs w:val="18"/>
          <w:lang w:val="en-US"/>
        </w:rPr>
        <w:t>, available at &lt;</w:t>
      </w:r>
      <w:r w:rsidRPr="000533AE">
        <w:rPr>
          <w:sz w:val="18"/>
          <w:szCs w:val="18"/>
        </w:rPr>
        <w:t xml:space="preserve"> </w:t>
      </w:r>
      <w:hyperlink r:id="rId3" w:history="1">
        <w:r w:rsidRPr="000533AE">
          <w:rPr>
            <w:rStyle w:val="Hyperlink"/>
            <w:sz w:val="18"/>
            <w:szCs w:val="18"/>
            <w:lang w:val="en-US"/>
          </w:rPr>
          <w:t>https://www.paho.org/en/documents/covid-19-situation-report-jamaica-bermuda-and-cayman-islands-february-4-2022</w:t>
        </w:r>
      </w:hyperlink>
      <w:r w:rsidRPr="007B0417">
        <w:rPr>
          <w:lang w:val="en-US"/>
        </w:rPr>
        <w:t>&gt;</w:t>
      </w:r>
    </w:p>
    <w:p w14:paraId="0FDEAC8E" w14:textId="77777777" w:rsidR="009E486C" w:rsidRPr="007B0417" w:rsidRDefault="009E486C" w:rsidP="009E486C">
      <w:pPr>
        <w:pStyle w:val="FootnoteText"/>
        <w:rPr>
          <w:b/>
          <w:bCs/>
          <w:lang w:val="en-US"/>
        </w:rPr>
      </w:pPr>
    </w:p>
    <w:p w14:paraId="1A98F0B3" w14:textId="0246D875" w:rsidR="009E486C" w:rsidRPr="007B0417" w:rsidRDefault="009E486C">
      <w:pPr>
        <w:pStyle w:val="FootnoteText"/>
        <w:rPr>
          <w:lang w:val="en-US"/>
        </w:rPr>
      </w:pPr>
    </w:p>
  </w:footnote>
  <w:footnote w:id="50">
    <w:p w14:paraId="6BD26157" w14:textId="7681F04F" w:rsidR="00780AB2" w:rsidRPr="000533AE" w:rsidRDefault="00780AB2">
      <w:pPr>
        <w:pStyle w:val="FootnoteText"/>
        <w:rPr>
          <w:sz w:val="18"/>
          <w:szCs w:val="18"/>
          <w:lang w:val="en-US"/>
        </w:rPr>
      </w:pPr>
      <w:r w:rsidRPr="000533AE">
        <w:rPr>
          <w:rStyle w:val="FootnoteReference"/>
          <w:sz w:val="18"/>
          <w:szCs w:val="18"/>
        </w:rPr>
        <w:footnoteRef/>
      </w:r>
      <w:r w:rsidRPr="000533AE">
        <w:rPr>
          <w:sz w:val="18"/>
          <w:szCs w:val="18"/>
        </w:rPr>
        <w:t xml:space="preserve"> </w:t>
      </w:r>
      <w:r w:rsidRPr="000533AE">
        <w:rPr>
          <w:sz w:val="18"/>
          <w:szCs w:val="18"/>
          <w:lang w:val="en-US"/>
        </w:rPr>
        <w:t xml:space="preserve">Section 30, </w:t>
      </w:r>
      <w:r w:rsidR="004A24E2" w:rsidRPr="000533AE">
        <w:rPr>
          <w:sz w:val="18"/>
          <w:szCs w:val="18"/>
          <w:lang w:val="en-US"/>
        </w:rPr>
        <w:t xml:space="preserve">The </w:t>
      </w:r>
      <w:r w:rsidRPr="000533AE">
        <w:rPr>
          <w:sz w:val="18"/>
          <w:szCs w:val="18"/>
          <w:lang w:val="en-US"/>
        </w:rPr>
        <w:t xml:space="preserve">Disabilities Act. </w:t>
      </w:r>
    </w:p>
  </w:footnote>
  <w:footnote w:id="51">
    <w:p w14:paraId="1687EB56" w14:textId="691FB400" w:rsidR="00EC67E2" w:rsidRPr="000533AE" w:rsidRDefault="00EC67E2">
      <w:pPr>
        <w:pStyle w:val="FootnoteText"/>
        <w:rPr>
          <w:sz w:val="18"/>
          <w:szCs w:val="18"/>
          <w:lang w:val="en-US"/>
        </w:rPr>
      </w:pPr>
      <w:r w:rsidRPr="000533AE">
        <w:rPr>
          <w:rStyle w:val="FootnoteReference"/>
          <w:sz w:val="18"/>
          <w:szCs w:val="18"/>
        </w:rPr>
        <w:footnoteRef/>
      </w:r>
      <w:r w:rsidRPr="000533AE">
        <w:rPr>
          <w:sz w:val="18"/>
          <w:szCs w:val="18"/>
        </w:rPr>
        <w:t xml:space="preserve"> </w:t>
      </w:r>
      <w:r w:rsidRPr="000533AE">
        <w:rPr>
          <w:sz w:val="18"/>
          <w:szCs w:val="18"/>
          <w:lang w:val="en-US"/>
        </w:rPr>
        <w:t>JSLC survey, 2014</w:t>
      </w:r>
      <w:r w:rsidR="002753F1" w:rsidRPr="000533AE">
        <w:rPr>
          <w:sz w:val="18"/>
          <w:szCs w:val="18"/>
          <w:lang w:val="en-US"/>
        </w:rPr>
        <w:t xml:space="preserve">; see </w:t>
      </w:r>
      <w:r w:rsidR="004A24E2" w:rsidRPr="000533AE">
        <w:rPr>
          <w:sz w:val="18"/>
          <w:szCs w:val="18"/>
          <w:lang w:val="en-US"/>
        </w:rPr>
        <w:t>also Situational Report</w:t>
      </w:r>
      <w:r w:rsidR="002753F1" w:rsidRPr="000533AE">
        <w:rPr>
          <w:sz w:val="18"/>
          <w:szCs w:val="18"/>
          <w:lang w:val="en-US"/>
        </w:rPr>
        <w:t>, pg 13.</w:t>
      </w:r>
    </w:p>
  </w:footnote>
  <w:footnote w:id="52">
    <w:p w14:paraId="16F2EC56" w14:textId="38DAC2AD" w:rsidR="00DB3280" w:rsidRPr="000533AE" w:rsidRDefault="00DB3280">
      <w:pPr>
        <w:pStyle w:val="FootnoteText"/>
        <w:rPr>
          <w:sz w:val="18"/>
          <w:szCs w:val="18"/>
          <w:lang w:val="en-US"/>
        </w:rPr>
      </w:pPr>
      <w:r w:rsidRPr="000533AE">
        <w:rPr>
          <w:rStyle w:val="FootnoteReference"/>
          <w:sz w:val="18"/>
          <w:szCs w:val="18"/>
        </w:rPr>
        <w:footnoteRef/>
      </w:r>
      <w:r w:rsidRPr="000533AE">
        <w:rPr>
          <w:sz w:val="18"/>
          <w:szCs w:val="18"/>
        </w:rPr>
        <w:t xml:space="preserve"> </w:t>
      </w:r>
      <w:r w:rsidRPr="000533AE">
        <w:rPr>
          <w:sz w:val="18"/>
          <w:szCs w:val="18"/>
          <w:lang w:val="en-US"/>
        </w:rPr>
        <w:t>Para</w:t>
      </w:r>
      <w:r w:rsidR="00586114" w:rsidRPr="000533AE">
        <w:rPr>
          <w:sz w:val="18"/>
          <w:szCs w:val="18"/>
          <w:lang w:val="en-US"/>
        </w:rPr>
        <w:t xml:space="preserve"> 70, </w:t>
      </w:r>
      <w:r w:rsidR="00586114" w:rsidRPr="000533AE">
        <w:rPr>
          <w:sz w:val="18"/>
          <w:szCs w:val="18"/>
        </w:rPr>
        <w:t>Replies of Jamaica to the list of issues, CRPD/C/JAM/ RQ/1.</w:t>
      </w:r>
    </w:p>
  </w:footnote>
  <w:footnote w:id="53">
    <w:p w14:paraId="7B9BB5C1" w14:textId="7B3CC09A" w:rsidR="00DB3280" w:rsidRPr="000533AE" w:rsidRDefault="00DB3280">
      <w:pPr>
        <w:pStyle w:val="FootnoteText"/>
        <w:rPr>
          <w:sz w:val="18"/>
          <w:szCs w:val="18"/>
          <w:lang w:val="en-US"/>
        </w:rPr>
      </w:pPr>
      <w:r w:rsidRPr="000533AE">
        <w:rPr>
          <w:rStyle w:val="FootnoteReference"/>
          <w:sz w:val="18"/>
          <w:szCs w:val="18"/>
        </w:rPr>
        <w:footnoteRef/>
      </w:r>
      <w:r w:rsidRPr="000533AE">
        <w:rPr>
          <w:sz w:val="18"/>
          <w:szCs w:val="18"/>
        </w:rPr>
        <w:t xml:space="preserve"> </w:t>
      </w:r>
      <w:r w:rsidRPr="000533AE">
        <w:rPr>
          <w:sz w:val="18"/>
          <w:szCs w:val="18"/>
          <w:lang w:val="en-US"/>
        </w:rPr>
        <w:t>Par</w:t>
      </w:r>
      <w:r w:rsidR="00586114" w:rsidRPr="000533AE">
        <w:rPr>
          <w:sz w:val="18"/>
          <w:szCs w:val="18"/>
          <w:lang w:val="en-US"/>
        </w:rPr>
        <w:t>a 71,</w:t>
      </w:r>
      <w:r w:rsidRPr="000533AE">
        <w:rPr>
          <w:sz w:val="18"/>
          <w:szCs w:val="18"/>
          <w:lang w:val="en-US"/>
        </w:rPr>
        <w:t xml:space="preserve"> </w:t>
      </w:r>
      <w:r w:rsidR="00586114" w:rsidRPr="000533AE">
        <w:rPr>
          <w:sz w:val="18"/>
          <w:szCs w:val="18"/>
        </w:rPr>
        <w:t>Replies of Jamaica to the list of issues, CRPD/C/JAM/ RQ/1.</w:t>
      </w:r>
    </w:p>
  </w:footnote>
  <w:footnote w:id="54">
    <w:p w14:paraId="159E01F0" w14:textId="73C19060" w:rsidR="00F904A2" w:rsidRPr="000533AE" w:rsidRDefault="00F904A2">
      <w:pPr>
        <w:pStyle w:val="FootnoteText"/>
        <w:rPr>
          <w:sz w:val="18"/>
          <w:szCs w:val="18"/>
          <w:lang w:val="en-US"/>
        </w:rPr>
      </w:pPr>
      <w:r w:rsidRPr="000533AE">
        <w:rPr>
          <w:rStyle w:val="FootnoteReference"/>
          <w:sz w:val="18"/>
          <w:szCs w:val="18"/>
        </w:rPr>
        <w:footnoteRef/>
      </w:r>
      <w:r w:rsidRPr="000533AE">
        <w:rPr>
          <w:sz w:val="18"/>
          <w:szCs w:val="18"/>
        </w:rPr>
        <w:t xml:space="preserve"> Para 71,</w:t>
      </w:r>
      <w:r w:rsidR="0017468C" w:rsidRPr="000533AE">
        <w:rPr>
          <w:sz w:val="18"/>
          <w:szCs w:val="18"/>
        </w:rPr>
        <w:t xml:space="preserve"> </w:t>
      </w:r>
      <w:bookmarkStart w:id="5" w:name="_Hlk95725072"/>
      <w:r w:rsidR="0017468C" w:rsidRPr="000533AE">
        <w:rPr>
          <w:sz w:val="18"/>
          <w:szCs w:val="18"/>
        </w:rPr>
        <w:t>Replies of Jamaica to the list of issues, CRPD/C/JAM/ RQ/1.</w:t>
      </w:r>
    </w:p>
    <w:bookmarkEnd w:id="5"/>
  </w:footnote>
  <w:footnote w:id="55">
    <w:p w14:paraId="3E069F20" w14:textId="091A44B7" w:rsidR="00463308" w:rsidRPr="000533AE" w:rsidRDefault="00463308">
      <w:pPr>
        <w:pStyle w:val="FootnoteText"/>
        <w:rPr>
          <w:sz w:val="18"/>
          <w:szCs w:val="18"/>
          <w:lang w:val="en-US"/>
        </w:rPr>
      </w:pPr>
      <w:r w:rsidRPr="000533AE">
        <w:rPr>
          <w:rStyle w:val="FootnoteReference"/>
          <w:sz w:val="18"/>
          <w:szCs w:val="18"/>
        </w:rPr>
        <w:footnoteRef/>
      </w:r>
      <w:r w:rsidRPr="000533AE">
        <w:rPr>
          <w:sz w:val="18"/>
          <w:szCs w:val="18"/>
        </w:rPr>
        <w:t xml:space="preserve"> </w:t>
      </w:r>
      <w:r w:rsidRPr="000533AE">
        <w:rPr>
          <w:sz w:val="18"/>
          <w:szCs w:val="18"/>
          <w:lang w:val="en-US"/>
        </w:rPr>
        <w:t>Para 11,</w:t>
      </w:r>
      <w:r w:rsidR="0017468C" w:rsidRPr="000533AE">
        <w:rPr>
          <w:sz w:val="18"/>
          <w:szCs w:val="18"/>
        </w:rPr>
        <w:t xml:space="preserve"> </w:t>
      </w:r>
      <w:bookmarkStart w:id="7" w:name="_Hlk95719385"/>
      <w:r w:rsidR="0017468C" w:rsidRPr="000533AE">
        <w:rPr>
          <w:sz w:val="18"/>
          <w:szCs w:val="18"/>
        </w:rPr>
        <w:t>Concluding observations on the combined third and fourth periodic reports of Jamaica, adopted by the Committee at its fiftieth session (29 April–17 May 2013)</w:t>
      </w:r>
      <w:r w:rsidR="0017468C" w:rsidRPr="000533AE">
        <w:rPr>
          <w:sz w:val="18"/>
          <w:szCs w:val="18"/>
          <w:lang w:val="en-US"/>
        </w:rPr>
        <w:t>,</w:t>
      </w:r>
      <w:r w:rsidR="0017468C" w:rsidRPr="000533AE">
        <w:rPr>
          <w:sz w:val="18"/>
          <w:szCs w:val="18"/>
        </w:rPr>
        <w:t xml:space="preserve"> E/C.12/JAM/CO/3-4.</w:t>
      </w:r>
    </w:p>
    <w:bookmarkEnd w:id="7"/>
  </w:footnote>
  <w:footnote w:id="56">
    <w:p w14:paraId="7E1E6E6D" w14:textId="66D76AD0" w:rsidR="00625034" w:rsidRPr="000533AE" w:rsidRDefault="00625034">
      <w:pPr>
        <w:pStyle w:val="FootnoteText"/>
        <w:rPr>
          <w:sz w:val="18"/>
          <w:szCs w:val="18"/>
          <w:lang w:val="en-US"/>
        </w:rPr>
      </w:pPr>
      <w:r w:rsidRPr="000533AE">
        <w:rPr>
          <w:rStyle w:val="FootnoteReference"/>
          <w:sz w:val="18"/>
          <w:szCs w:val="18"/>
        </w:rPr>
        <w:footnoteRef/>
      </w:r>
      <w:r w:rsidRPr="000533AE">
        <w:rPr>
          <w:sz w:val="18"/>
          <w:szCs w:val="18"/>
        </w:rPr>
        <w:t xml:space="preserve"> </w:t>
      </w:r>
      <w:r w:rsidRPr="000533AE">
        <w:rPr>
          <w:sz w:val="18"/>
          <w:szCs w:val="18"/>
          <w:lang w:val="en-US"/>
        </w:rPr>
        <w:t xml:space="preserve">Para 11, </w:t>
      </w:r>
      <w:r w:rsidR="0017468C" w:rsidRPr="000533AE">
        <w:rPr>
          <w:sz w:val="18"/>
          <w:szCs w:val="18"/>
        </w:rPr>
        <w:t>Concluding observations on the combined third and fourth periodic reports of Jamaica, adopted by the Committee at its fiftieth session (29 April–17 May 2013)</w:t>
      </w:r>
      <w:r w:rsidR="0017468C" w:rsidRPr="000533AE">
        <w:rPr>
          <w:sz w:val="18"/>
          <w:szCs w:val="18"/>
          <w:lang w:val="en-US"/>
        </w:rPr>
        <w:t>,</w:t>
      </w:r>
      <w:r w:rsidR="0017468C" w:rsidRPr="000533AE">
        <w:rPr>
          <w:sz w:val="18"/>
          <w:szCs w:val="18"/>
        </w:rPr>
        <w:t xml:space="preserve"> E/C.12/JAM/CO/3-4.</w:t>
      </w:r>
    </w:p>
  </w:footnote>
  <w:footnote w:id="57">
    <w:p w14:paraId="7D78AD85" w14:textId="32D36B21" w:rsidR="00DB3280" w:rsidRPr="000533AE" w:rsidRDefault="00DB3280">
      <w:pPr>
        <w:pStyle w:val="FootnoteText"/>
        <w:rPr>
          <w:sz w:val="18"/>
          <w:szCs w:val="18"/>
          <w:lang w:val="en-US"/>
        </w:rPr>
      </w:pPr>
      <w:r w:rsidRPr="000533AE">
        <w:rPr>
          <w:rStyle w:val="FootnoteReference"/>
          <w:sz w:val="18"/>
          <w:szCs w:val="18"/>
        </w:rPr>
        <w:footnoteRef/>
      </w:r>
      <w:r w:rsidRPr="000533AE">
        <w:rPr>
          <w:sz w:val="18"/>
          <w:szCs w:val="18"/>
        </w:rPr>
        <w:t xml:space="preserve"> </w:t>
      </w:r>
      <w:r w:rsidR="0017468C" w:rsidRPr="000533AE">
        <w:rPr>
          <w:sz w:val="18"/>
          <w:szCs w:val="18"/>
        </w:rPr>
        <w:t>P</w:t>
      </w:r>
      <w:r w:rsidRPr="000533AE">
        <w:rPr>
          <w:sz w:val="18"/>
          <w:szCs w:val="18"/>
          <w:lang w:val="en-US"/>
        </w:rPr>
        <w:t>ara 3</w:t>
      </w:r>
      <w:r w:rsidR="0017468C" w:rsidRPr="000533AE">
        <w:rPr>
          <w:sz w:val="18"/>
          <w:szCs w:val="18"/>
          <w:lang w:val="en-US"/>
        </w:rPr>
        <w:t xml:space="preserve">1, </w:t>
      </w:r>
      <w:bookmarkStart w:id="8" w:name="_Hlk95720183"/>
      <w:r w:rsidR="0017468C" w:rsidRPr="000533AE">
        <w:rPr>
          <w:sz w:val="18"/>
          <w:szCs w:val="18"/>
        </w:rPr>
        <w:t>Concluding observations of the Committee on the Elimination of Discrimination against Women, (9-27 July 2012).</w:t>
      </w:r>
      <w:bookmarkEnd w:id="8"/>
    </w:p>
  </w:footnote>
  <w:footnote w:id="58">
    <w:p w14:paraId="349B0EEB" w14:textId="1832491C" w:rsidR="00441EFE" w:rsidRPr="000533AE" w:rsidRDefault="007011C8">
      <w:pPr>
        <w:spacing w:line="240" w:lineRule="auto"/>
        <w:rPr>
          <w:sz w:val="18"/>
          <w:szCs w:val="18"/>
        </w:rPr>
      </w:pPr>
      <w:r w:rsidRPr="000533AE">
        <w:rPr>
          <w:sz w:val="18"/>
          <w:szCs w:val="18"/>
          <w:vertAlign w:val="superscript"/>
        </w:rPr>
        <w:footnoteRef/>
      </w:r>
      <w:r w:rsidRPr="000533AE">
        <w:rPr>
          <w:sz w:val="18"/>
          <w:szCs w:val="18"/>
        </w:rPr>
        <w:t xml:space="preserve"> </w:t>
      </w:r>
      <w:r w:rsidR="00506A0D" w:rsidRPr="000533AE">
        <w:rPr>
          <w:sz w:val="18"/>
          <w:szCs w:val="18"/>
        </w:rPr>
        <w:t>P</w:t>
      </w:r>
      <w:r w:rsidRPr="000533AE">
        <w:rPr>
          <w:sz w:val="18"/>
          <w:szCs w:val="18"/>
        </w:rPr>
        <w:t>ara 177</w:t>
      </w:r>
      <w:r w:rsidR="0017468C" w:rsidRPr="000533AE">
        <w:rPr>
          <w:sz w:val="18"/>
          <w:szCs w:val="18"/>
        </w:rPr>
        <w:t>, State Report</w:t>
      </w:r>
      <w:r w:rsidR="00506A0D" w:rsidRPr="000533AE">
        <w:rPr>
          <w:sz w:val="18"/>
          <w:szCs w:val="18"/>
        </w:rPr>
        <w:t>.</w:t>
      </w:r>
    </w:p>
  </w:footnote>
  <w:footnote w:id="59">
    <w:p w14:paraId="3B981215" w14:textId="5DDF9488" w:rsidR="00441EFE" w:rsidRPr="000533AE" w:rsidRDefault="007011C8">
      <w:pPr>
        <w:spacing w:line="240" w:lineRule="auto"/>
        <w:rPr>
          <w:sz w:val="18"/>
          <w:szCs w:val="18"/>
        </w:rPr>
      </w:pPr>
      <w:r w:rsidRPr="000533AE">
        <w:rPr>
          <w:sz w:val="18"/>
          <w:szCs w:val="18"/>
          <w:vertAlign w:val="superscript"/>
        </w:rPr>
        <w:footnoteRef/>
      </w:r>
      <w:r w:rsidRPr="000533AE">
        <w:rPr>
          <w:sz w:val="18"/>
          <w:szCs w:val="18"/>
        </w:rPr>
        <w:t xml:space="preserve"> </w:t>
      </w:r>
      <w:r w:rsidR="00506A0D" w:rsidRPr="000533AE">
        <w:rPr>
          <w:sz w:val="18"/>
          <w:szCs w:val="18"/>
        </w:rPr>
        <w:t>P</w:t>
      </w:r>
      <w:r w:rsidRPr="000533AE">
        <w:rPr>
          <w:sz w:val="18"/>
          <w:szCs w:val="18"/>
        </w:rPr>
        <w:t>ara 178</w:t>
      </w:r>
      <w:r w:rsidR="00506A0D" w:rsidRPr="000533AE">
        <w:rPr>
          <w:sz w:val="18"/>
          <w:szCs w:val="18"/>
        </w:rPr>
        <w:t>, State Report.</w:t>
      </w:r>
    </w:p>
  </w:footnote>
  <w:footnote w:id="60">
    <w:p w14:paraId="53FA78C2" w14:textId="53B3BF69" w:rsidR="00441EFE" w:rsidRPr="000533AE" w:rsidRDefault="007011C8">
      <w:pPr>
        <w:spacing w:line="240" w:lineRule="auto"/>
        <w:rPr>
          <w:sz w:val="18"/>
          <w:szCs w:val="18"/>
        </w:rPr>
      </w:pPr>
      <w:r w:rsidRPr="000533AE">
        <w:rPr>
          <w:sz w:val="18"/>
          <w:szCs w:val="18"/>
          <w:vertAlign w:val="superscript"/>
        </w:rPr>
        <w:footnoteRef/>
      </w:r>
      <w:r w:rsidR="00506A0D" w:rsidRPr="000533AE">
        <w:rPr>
          <w:sz w:val="18"/>
          <w:szCs w:val="18"/>
        </w:rPr>
        <w:t>P</w:t>
      </w:r>
      <w:r w:rsidRPr="000533AE">
        <w:rPr>
          <w:sz w:val="18"/>
          <w:szCs w:val="18"/>
        </w:rPr>
        <w:t>ara 179 &amp; 180</w:t>
      </w:r>
      <w:r w:rsidR="00506A0D" w:rsidRPr="000533AE">
        <w:rPr>
          <w:sz w:val="18"/>
          <w:szCs w:val="18"/>
        </w:rPr>
        <w:t>, State Report</w:t>
      </w:r>
      <w:r w:rsidR="007D4A50" w:rsidRPr="000533AE">
        <w:rPr>
          <w:sz w:val="18"/>
          <w:szCs w:val="18"/>
        </w:rPr>
        <w:t>.</w:t>
      </w:r>
    </w:p>
  </w:footnote>
  <w:footnote w:id="61">
    <w:p w14:paraId="4AF78F1B" w14:textId="0EAC6FB4" w:rsidR="00441EFE" w:rsidRPr="000533AE" w:rsidRDefault="007011C8">
      <w:pPr>
        <w:spacing w:line="240" w:lineRule="auto"/>
        <w:rPr>
          <w:sz w:val="18"/>
          <w:szCs w:val="18"/>
        </w:rPr>
      </w:pPr>
      <w:r w:rsidRPr="000533AE">
        <w:rPr>
          <w:sz w:val="18"/>
          <w:szCs w:val="18"/>
          <w:vertAlign w:val="superscript"/>
        </w:rPr>
        <w:footnoteRef/>
      </w:r>
      <w:r w:rsidRPr="000533AE">
        <w:rPr>
          <w:sz w:val="18"/>
          <w:szCs w:val="18"/>
        </w:rPr>
        <w:t xml:space="preserve">Situational Analysis </w:t>
      </w:r>
      <w:r w:rsidR="00506A0D" w:rsidRPr="000533AE">
        <w:rPr>
          <w:sz w:val="18"/>
          <w:szCs w:val="18"/>
        </w:rPr>
        <w:t>Report</w:t>
      </w:r>
      <w:r w:rsidR="00DB3280" w:rsidRPr="000533AE">
        <w:rPr>
          <w:sz w:val="18"/>
          <w:szCs w:val="18"/>
        </w:rPr>
        <w:t>, pg</w:t>
      </w:r>
      <w:r w:rsidRPr="000533AE">
        <w:rPr>
          <w:sz w:val="18"/>
          <w:szCs w:val="18"/>
        </w:rPr>
        <w:t xml:space="preserve"> 18.</w:t>
      </w:r>
    </w:p>
  </w:footnote>
  <w:footnote w:id="62">
    <w:p w14:paraId="1639D67A" w14:textId="70FD6A1F" w:rsidR="00441EFE" w:rsidRPr="000533AE" w:rsidRDefault="007011C8">
      <w:pPr>
        <w:spacing w:line="240" w:lineRule="auto"/>
        <w:rPr>
          <w:sz w:val="18"/>
          <w:szCs w:val="18"/>
        </w:rPr>
      </w:pPr>
      <w:r w:rsidRPr="000533AE">
        <w:rPr>
          <w:sz w:val="18"/>
          <w:szCs w:val="18"/>
          <w:vertAlign w:val="superscript"/>
        </w:rPr>
        <w:footnoteRef/>
      </w:r>
      <w:r w:rsidR="00506A0D" w:rsidRPr="000533AE">
        <w:rPr>
          <w:sz w:val="18"/>
          <w:szCs w:val="18"/>
        </w:rPr>
        <w:t>P</w:t>
      </w:r>
      <w:r w:rsidRPr="000533AE">
        <w:rPr>
          <w:sz w:val="18"/>
          <w:szCs w:val="18"/>
        </w:rPr>
        <w:t>ara 42 (e)</w:t>
      </w:r>
      <w:r w:rsidR="00506A0D" w:rsidRPr="000533AE">
        <w:rPr>
          <w:sz w:val="18"/>
          <w:szCs w:val="18"/>
        </w:rPr>
        <w:t xml:space="preserve">, </w:t>
      </w:r>
      <w:bookmarkStart w:id="9" w:name="_Hlk95720091"/>
      <w:r w:rsidR="00506A0D" w:rsidRPr="000533AE">
        <w:rPr>
          <w:sz w:val="18"/>
          <w:szCs w:val="18"/>
        </w:rPr>
        <w:t>Concluding observations on the combined third and fourth periodic reports of Jamaica*, CRC/C/JAM/CO/3-4</w:t>
      </w:r>
      <w:bookmarkEnd w:id="9"/>
      <w:r w:rsidR="00506A0D" w:rsidRPr="000533AE">
        <w:rPr>
          <w:sz w:val="18"/>
          <w:szCs w:val="18"/>
        </w:rPr>
        <w:t>.</w:t>
      </w:r>
    </w:p>
  </w:footnote>
  <w:footnote w:id="63">
    <w:p w14:paraId="43E5CDBA" w14:textId="73F4E9E7" w:rsidR="00441EFE" w:rsidRPr="000533AE" w:rsidRDefault="007011C8">
      <w:pPr>
        <w:spacing w:line="240" w:lineRule="auto"/>
        <w:rPr>
          <w:sz w:val="18"/>
          <w:szCs w:val="18"/>
        </w:rPr>
      </w:pPr>
      <w:r w:rsidRPr="000533AE">
        <w:rPr>
          <w:sz w:val="18"/>
          <w:szCs w:val="18"/>
          <w:vertAlign w:val="superscript"/>
        </w:rPr>
        <w:footnoteRef/>
      </w:r>
      <w:r w:rsidRPr="000533AE">
        <w:rPr>
          <w:sz w:val="18"/>
          <w:szCs w:val="18"/>
        </w:rPr>
        <w:t xml:space="preserve"> </w:t>
      </w:r>
      <w:r w:rsidR="00506A0D" w:rsidRPr="000533AE">
        <w:rPr>
          <w:sz w:val="18"/>
          <w:szCs w:val="18"/>
        </w:rPr>
        <w:t>P</w:t>
      </w:r>
      <w:r w:rsidRPr="000533AE">
        <w:rPr>
          <w:sz w:val="18"/>
          <w:szCs w:val="18"/>
        </w:rPr>
        <w:t>ara 43 (d)</w:t>
      </w:r>
      <w:r w:rsidR="00506A0D" w:rsidRPr="000533AE">
        <w:rPr>
          <w:sz w:val="18"/>
          <w:szCs w:val="18"/>
        </w:rPr>
        <w:t>, Concluding observations on the combined third and fourth periodic reports of Jamaica*, CRC/C/JAM/CO/3-4.</w:t>
      </w:r>
    </w:p>
  </w:footnote>
  <w:footnote w:id="64">
    <w:p w14:paraId="62123661" w14:textId="35723594" w:rsidR="00441EFE" w:rsidRPr="000533AE" w:rsidRDefault="007011C8" w:rsidP="007D4A50">
      <w:pPr>
        <w:rPr>
          <w:sz w:val="18"/>
          <w:szCs w:val="18"/>
          <w:lang w:val="en-US"/>
        </w:rPr>
      </w:pPr>
      <w:r w:rsidRPr="000533AE">
        <w:rPr>
          <w:sz w:val="18"/>
          <w:szCs w:val="18"/>
          <w:vertAlign w:val="superscript"/>
        </w:rPr>
        <w:footnoteRef/>
      </w:r>
      <w:r w:rsidRPr="000533AE">
        <w:rPr>
          <w:sz w:val="18"/>
          <w:szCs w:val="18"/>
        </w:rPr>
        <w:t xml:space="preserve"> </w:t>
      </w:r>
      <w:r w:rsidR="00506A0D" w:rsidRPr="000533AE">
        <w:rPr>
          <w:sz w:val="18"/>
          <w:szCs w:val="18"/>
        </w:rPr>
        <w:t>P</w:t>
      </w:r>
      <w:r w:rsidRPr="000533AE">
        <w:rPr>
          <w:sz w:val="18"/>
          <w:szCs w:val="18"/>
        </w:rPr>
        <w:t>ara 18</w:t>
      </w:r>
      <w:r w:rsidR="00506A0D" w:rsidRPr="000533AE">
        <w:rPr>
          <w:sz w:val="18"/>
          <w:szCs w:val="18"/>
        </w:rPr>
        <w:t>, Concluding observations on the combined third and fourth periodic reports of Jamaica, adopted by the Committee at its fiftieth session (29 April–17 May 2013)</w:t>
      </w:r>
      <w:r w:rsidR="00506A0D" w:rsidRPr="000533AE">
        <w:rPr>
          <w:sz w:val="18"/>
          <w:szCs w:val="18"/>
          <w:lang w:val="en-US"/>
        </w:rPr>
        <w:t>,</w:t>
      </w:r>
      <w:r w:rsidR="00506A0D" w:rsidRPr="000533AE">
        <w:rPr>
          <w:sz w:val="18"/>
          <w:szCs w:val="18"/>
        </w:rPr>
        <w:t xml:space="preserve"> E/C.12/JAM/CO/3-4.</w:t>
      </w:r>
    </w:p>
  </w:footnote>
  <w:footnote w:id="65">
    <w:p w14:paraId="6FBD10F6" w14:textId="6EA73736" w:rsidR="00441EFE" w:rsidRPr="000533AE" w:rsidRDefault="007011C8">
      <w:pPr>
        <w:spacing w:line="240" w:lineRule="auto"/>
        <w:rPr>
          <w:sz w:val="18"/>
          <w:szCs w:val="18"/>
        </w:rPr>
      </w:pPr>
      <w:r w:rsidRPr="000533AE">
        <w:rPr>
          <w:sz w:val="18"/>
          <w:szCs w:val="18"/>
          <w:vertAlign w:val="superscript"/>
        </w:rPr>
        <w:footnoteRef/>
      </w:r>
      <w:r w:rsidRPr="000533AE">
        <w:rPr>
          <w:sz w:val="18"/>
          <w:szCs w:val="18"/>
        </w:rPr>
        <w:t xml:space="preserve"> Section 33 (a), </w:t>
      </w:r>
      <w:r w:rsidR="00DE08B6" w:rsidRPr="000533AE">
        <w:rPr>
          <w:sz w:val="18"/>
          <w:szCs w:val="18"/>
        </w:rPr>
        <w:t xml:space="preserve">The </w:t>
      </w:r>
      <w:r w:rsidRPr="000533AE">
        <w:rPr>
          <w:sz w:val="18"/>
          <w:szCs w:val="18"/>
        </w:rPr>
        <w:t>Disabilities Act, 2014.</w:t>
      </w:r>
    </w:p>
  </w:footnote>
  <w:footnote w:id="66">
    <w:p w14:paraId="43409285" w14:textId="66CE181A" w:rsidR="00441EFE" w:rsidRPr="000533AE" w:rsidRDefault="007011C8">
      <w:pPr>
        <w:spacing w:line="240" w:lineRule="auto"/>
        <w:rPr>
          <w:sz w:val="18"/>
          <w:szCs w:val="18"/>
        </w:rPr>
      </w:pPr>
      <w:r w:rsidRPr="000533AE">
        <w:rPr>
          <w:sz w:val="18"/>
          <w:szCs w:val="18"/>
          <w:vertAlign w:val="superscript"/>
        </w:rPr>
        <w:footnoteRef/>
      </w:r>
      <w:r w:rsidRPr="000533AE">
        <w:rPr>
          <w:sz w:val="18"/>
          <w:szCs w:val="18"/>
        </w:rPr>
        <w:t xml:space="preserve"> Section 33 (b), </w:t>
      </w:r>
      <w:r w:rsidR="00DE08B6" w:rsidRPr="000533AE">
        <w:rPr>
          <w:sz w:val="18"/>
          <w:szCs w:val="18"/>
        </w:rPr>
        <w:t xml:space="preserve">The </w:t>
      </w:r>
      <w:r w:rsidRPr="000533AE">
        <w:rPr>
          <w:sz w:val="18"/>
          <w:szCs w:val="18"/>
        </w:rPr>
        <w:t>Disabilities Act, 2014.</w:t>
      </w:r>
    </w:p>
  </w:footnote>
  <w:footnote w:id="67">
    <w:p w14:paraId="1F41DA8D" w14:textId="3606D4E5" w:rsidR="00441EFE" w:rsidRPr="000533AE" w:rsidRDefault="007011C8">
      <w:pPr>
        <w:spacing w:line="240" w:lineRule="auto"/>
        <w:rPr>
          <w:sz w:val="18"/>
          <w:szCs w:val="18"/>
        </w:rPr>
      </w:pPr>
      <w:r w:rsidRPr="000533AE">
        <w:rPr>
          <w:sz w:val="18"/>
          <w:szCs w:val="18"/>
          <w:vertAlign w:val="superscript"/>
        </w:rPr>
        <w:footnoteRef/>
      </w:r>
      <w:r w:rsidRPr="000533AE">
        <w:rPr>
          <w:sz w:val="18"/>
          <w:szCs w:val="18"/>
        </w:rPr>
        <w:t xml:space="preserve"> </w:t>
      </w:r>
      <w:r w:rsidR="007D4A50" w:rsidRPr="000533AE">
        <w:rPr>
          <w:sz w:val="18"/>
          <w:szCs w:val="18"/>
        </w:rPr>
        <w:t>P</w:t>
      </w:r>
      <w:r w:rsidRPr="000533AE">
        <w:rPr>
          <w:sz w:val="18"/>
          <w:szCs w:val="18"/>
        </w:rPr>
        <w:t>ara 183</w:t>
      </w:r>
      <w:r w:rsidR="007D4A50" w:rsidRPr="000533AE">
        <w:rPr>
          <w:sz w:val="18"/>
          <w:szCs w:val="18"/>
        </w:rPr>
        <w:t>, State Report.</w:t>
      </w:r>
    </w:p>
  </w:footnote>
  <w:footnote w:id="68">
    <w:p w14:paraId="3C6A0BB8" w14:textId="26A3E57C" w:rsidR="00441EFE" w:rsidRPr="000533AE" w:rsidRDefault="007011C8">
      <w:pPr>
        <w:spacing w:line="240" w:lineRule="auto"/>
        <w:rPr>
          <w:sz w:val="18"/>
          <w:szCs w:val="18"/>
        </w:rPr>
      </w:pPr>
      <w:r w:rsidRPr="000533AE">
        <w:rPr>
          <w:sz w:val="18"/>
          <w:szCs w:val="18"/>
          <w:vertAlign w:val="superscript"/>
        </w:rPr>
        <w:footnoteRef/>
      </w:r>
      <w:r w:rsidRPr="000533AE">
        <w:rPr>
          <w:sz w:val="18"/>
          <w:szCs w:val="18"/>
        </w:rPr>
        <w:t xml:space="preserve"> </w:t>
      </w:r>
      <w:r w:rsidR="007D4A50" w:rsidRPr="000533AE">
        <w:rPr>
          <w:sz w:val="18"/>
          <w:szCs w:val="18"/>
        </w:rPr>
        <w:t>P</w:t>
      </w:r>
      <w:r w:rsidRPr="000533AE">
        <w:rPr>
          <w:sz w:val="18"/>
          <w:szCs w:val="18"/>
        </w:rPr>
        <w:t>ara 188</w:t>
      </w:r>
      <w:r w:rsidR="007D4A50" w:rsidRPr="000533AE">
        <w:rPr>
          <w:sz w:val="18"/>
          <w:szCs w:val="18"/>
        </w:rPr>
        <w:t>, State Report.</w:t>
      </w:r>
    </w:p>
  </w:footnote>
  <w:footnote w:id="69">
    <w:p w14:paraId="4B506A09" w14:textId="1023E82A" w:rsidR="00441EFE" w:rsidRPr="000533AE" w:rsidRDefault="007011C8">
      <w:pPr>
        <w:spacing w:line="240" w:lineRule="auto"/>
        <w:rPr>
          <w:sz w:val="18"/>
          <w:szCs w:val="18"/>
        </w:rPr>
      </w:pPr>
      <w:r w:rsidRPr="000533AE">
        <w:rPr>
          <w:sz w:val="18"/>
          <w:szCs w:val="18"/>
          <w:vertAlign w:val="superscript"/>
        </w:rPr>
        <w:footnoteRef/>
      </w:r>
      <w:r w:rsidRPr="000533AE">
        <w:rPr>
          <w:sz w:val="18"/>
          <w:szCs w:val="18"/>
        </w:rPr>
        <w:t xml:space="preserve"> </w:t>
      </w:r>
      <w:r w:rsidR="007D4A50" w:rsidRPr="000533AE">
        <w:rPr>
          <w:sz w:val="18"/>
          <w:szCs w:val="18"/>
        </w:rPr>
        <w:t>Para</w:t>
      </w:r>
      <w:r w:rsidRPr="000533AE">
        <w:rPr>
          <w:sz w:val="18"/>
          <w:szCs w:val="18"/>
        </w:rPr>
        <w:t xml:space="preserve"> 189</w:t>
      </w:r>
      <w:r w:rsidR="007D4A50" w:rsidRPr="000533AE">
        <w:rPr>
          <w:sz w:val="18"/>
          <w:szCs w:val="18"/>
        </w:rPr>
        <w:t>, State Report.</w:t>
      </w:r>
    </w:p>
  </w:footnote>
  <w:footnote w:id="70">
    <w:p w14:paraId="6700AD17" w14:textId="1EB8D10A" w:rsidR="00441EFE" w:rsidRPr="000533AE" w:rsidRDefault="007011C8" w:rsidP="007D4A50">
      <w:pPr>
        <w:rPr>
          <w:sz w:val="18"/>
          <w:szCs w:val="18"/>
          <w:lang w:val="en-US"/>
        </w:rPr>
      </w:pPr>
      <w:r w:rsidRPr="000533AE">
        <w:rPr>
          <w:sz w:val="18"/>
          <w:szCs w:val="18"/>
          <w:vertAlign w:val="superscript"/>
        </w:rPr>
        <w:footnoteRef/>
      </w:r>
      <w:r w:rsidRPr="000533AE">
        <w:rPr>
          <w:sz w:val="18"/>
          <w:szCs w:val="18"/>
        </w:rPr>
        <w:t xml:space="preserve"> </w:t>
      </w:r>
      <w:r w:rsidR="007D4A50" w:rsidRPr="000533AE">
        <w:rPr>
          <w:sz w:val="18"/>
          <w:szCs w:val="18"/>
        </w:rPr>
        <w:t>P</w:t>
      </w:r>
      <w:r w:rsidRPr="000533AE">
        <w:rPr>
          <w:sz w:val="18"/>
          <w:szCs w:val="18"/>
        </w:rPr>
        <w:t>ara 80</w:t>
      </w:r>
      <w:r w:rsidR="007D4A50" w:rsidRPr="000533AE">
        <w:rPr>
          <w:sz w:val="18"/>
          <w:szCs w:val="18"/>
        </w:rPr>
        <w:t xml:space="preserve">, </w:t>
      </w:r>
      <w:bookmarkStart w:id="11" w:name="_Hlk95720325"/>
      <w:r w:rsidR="007D4A50" w:rsidRPr="000533AE">
        <w:rPr>
          <w:sz w:val="18"/>
          <w:szCs w:val="18"/>
        </w:rPr>
        <w:t>Replies of Jamaica to the list of issues, CRPD/C/JAM/ RQ/1</w:t>
      </w:r>
      <w:bookmarkEnd w:id="11"/>
      <w:r w:rsidR="007D4A50" w:rsidRPr="000533AE">
        <w:rPr>
          <w:sz w:val="18"/>
          <w:szCs w:val="18"/>
        </w:rPr>
        <w:t>.</w:t>
      </w:r>
    </w:p>
  </w:footnote>
  <w:footnote w:id="71">
    <w:p w14:paraId="1FFD32AF" w14:textId="11C3AE2D" w:rsidR="00441EFE" w:rsidRPr="000533AE" w:rsidRDefault="007011C8">
      <w:pPr>
        <w:spacing w:line="240" w:lineRule="auto"/>
        <w:rPr>
          <w:sz w:val="18"/>
          <w:szCs w:val="18"/>
        </w:rPr>
      </w:pPr>
      <w:r w:rsidRPr="000533AE">
        <w:rPr>
          <w:sz w:val="18"/>
          <w:szCs w:val="18"/>
          <w:vertAlign w:val="superscript"/>
        </w:rPr>
        <w:footnoteRef/>
      </w:r>
      <w:r w:rsidRPr="000533AE">
        <w:rPr>
          <w:sz w:val="18"/>
          <w:szCs w:val="18"/>
        </w:rPr>
        <w:t xml:space="preserve"> </w:t>
      </w:r>
      <w:r w:rsidR="007D4A50" w:rsidRPr="000533AE">
        <w:rPr>
          <w:sz w:val="18"/>
          <w:szCs w:val="18"/>
        </w:rPr>
        <w:t>P</w:t>
      </w:r>
      <w:r w:rsidRPr="000533AE">
        <w:rPr>
          <w:sz w:val="18"/>
          <w:szCs w:val="18"/>
        </w:rPr>
        <w:t>ara 26</w:t>
      </w:r>
      <w:r w:rsidR="007D4A50" w:rsidRPr="000533AE">
        <w:rPr>
          <w:sz w:val="18"/>
          <w:szCs w:val="18"/>
        </w:rPr>
        <w:t>,</w:t>
      </w:r>
      <w:r w:rsidR="007D4A50" w:rsidRPr="000533AE">
        <w:rPr>
          <w:rFonts w:eastAsia="Times New Roman"/>
          <w:sz w:val="18"/>
          <w:szCs w:val="18"/>
          <w:lang w:eastAsia="en-US"/>
        </w:rPr>
        <w:t xml:space="preserve"> </w:t>
      </w:r>
      <w:r w:rsidR="007D4A50" w:rsidRPr="000533AE">
        <w:rPr>
          <w:sz w:val="18"/>
          <w:szCs w:val="18"/>
        </w:rPr>
        <w:t xml:space="preserve">List of issues in relation to the </w:t>
      </w:r>
      <w:r w:rsidR="007D4A50" w:rsidRPr="000533AE">
        <w:rPr>
          <w:sz w:val="18"/>
          <w:szCs w:val="18"/>
        </w:rPr>
        <w:fldChar w:fldCharType="begin"/>
      </w:r>
      <w:r w:rsidR="007D4A50" w:rsidRPr="000533AE">
        <w:rPr>
          <w:sz w:val="18"/>
          <w:szCs w:val="18"/>
        </w:rPr>
        <w:instrText xml:space="preserve"> DOCPROPERTY  prep  \* MERGEFORMAT </w:instrText>
      </w:r>
      <w:r w:rsidR="007D4A50" w:rsidRPr="000533AE">
        <w:rPr>
          <w:sz w:val="18"/>
          <w:szCs w:val="18"/>
        </w:rPr>
        <w:fldChar w:fldCharType="separate"/>
      </w:r>
      <w:r w:rsidR="007D4A50" w:rsidRPr="000533AE">
        <w:rPr>
          <w:sz w:val="18"/>
          <w:szCs w:val="18"/>
        </w:rPr>
        <w:t>initial report of Jamaica</w:t>
      </w:r>
      <w:r w:rsidR="007D4A50" w:rsidRPr="000533AE">
        <w:rPr>
          <w:sz w:val="18"/>
          <w:szCs w:val="18"/>
        </w:rPr>
        <w:fldChar w:fldCharType="end"/>
      </w:r>
      <w:r w:rsidR="007D4A50" w:rsidRPr="000533AE">
        <w:rPr>
          <w:sz w:val="18"/>
          <w:szCs w:val="18"/>
        </w:rPr>
        <w:t>, CRPD/C/JAM/Q/1.</w:t>
      </w:r>
    </w:p>
  </w:footnote>
  <w:footnote w:id="72">
    <w:p w14:paraId="4F8E298E" w14:textId="7BD7B9EA" w:rsidR="00441EFE" w:rsidRPr="000533AE" w:rsidRDefault="007011C8">
      <w:pPr>
        <w:spacing w:line="240" w:lineRule="auto"/>
        <w:rPr>
          <w:sz w:val="18"/>
          <w:szCs w:val="18"/>
        </w:rPr>
      </w:pPr>
      <w:r w:rsidRPr="000533AE">
        <w:rPr>
          <w:sz w:val="18"/>
          <w:szCs w:val="18"/>
          <w:vertAlign w:val="superscript"/>
        </w:rPr>
        <w:footnoteRef/>
      </w:r>
      <w:r w:rsidRPr="000533AE">
        <w:rPr>
          <w:sz w:val="18"/>
          <w:szCs w:val="18"/>
        </w:rPr>
        <w:t xml:space="preserve"> </w:t>
      </w:r>
      <w:r w:rsidR="007D4A50" w:rsidRPr="000533AE">
        <w:rPr>
          <w:sz w:val="18"/>
          <w:szCs w:val="18"/>
        </w:rPr>
        <w:t>P</w:t>
      </w:r>
      <w:r w:rsidRPr="000533AE">
        <w:rPr>
          <w:sz w:val="18"/>
          <w:szCs w:val="18"/>
        </w:rPr>
        <w:t>ara 16</w:t>
      </w:r>
      <w:r w:rsidR="007D4A50" w:rsidRPr="000533AE">
        <w:rPr>
          <w:sz w:val="18"/>
          <w:szCs w:val="18"/>
        </w:rPr>
        <w:t>,</w:t>
      </w:r>
      <w:r w:rsidRPr="000533AE">
        <w:rPr>
          <w:sz w:val="18"/>
          <w:szCs w:val="18"/>
        </w:rPr>
        <w:t xml:space="preserve"> </w:t>
      </w:r>
      <w:r w:rsidR="007D4A50" w:rsidRPr="000533AE">
        <w:rPr>
          <w:sz w:val="18"/>
          <w:szCs w:val="18"/>
        </w:rPr>
        <w:t>Concluding observations on the combined third and fourth periodic reports of Jamaica*, CRC/C/JAM/CO/3-4.</w:t>
      </w:r>
    </w:p>
  </w:footnote>
  <w:footnote w:id="73">
    <w:p w14:paraId="1BDD1F74" w14:textId="3085A2CF" w:rsidR="00441EFE" w:rsidRPr="000533AE" w:rsidRDefault="007011C8">
      <w:pPr>
        <w:spacing w:line="240" w:lineRule="auto"/>
        <w:rPr>
          <w:sz w:val="18"/>
          <w:szCs w:val="18"/>
        </w:rPr>
      </w:pPr>
      <w:r w:rsidRPr="000533AE">
        <w:rPr>
          <w:sz w:val="18"/>
          <w:szCs w:val="18"/>
          <w:vertAlign w:val="superscript"/>
        </w:rPr>
        <w:footnoteRef/>
      </w:r>
      <w:r w:rsidRPr="000533AE">
        <w:rPr>
          <w:sz w:val="18"/>
          <w:szCs w:val="18"/>
        </w:rPr>
        <w:t xml:space="preserve"> </w:t>
      </w:r>
      <w:r w:rsidR="007D4A50" w:rsidRPr="000533AE">
        <w:rPr>
          <w:sz w:val="18"/>
          <w:szCs w:val="18"/>
        </w:rPr>
        <w:t>P</w:t>
      </w:r>
      <w:r w:rsidRPr="000533AE">
        <w:rPr>
          <w:sz w:val="18"/>
          <w:szCs w:val="18"/>
        </w:rPr>
        <w:t>ara 17</w:t>
      </w:r>
      <w:r w:rsidR="007D4A50" w:rsidRPr="000533AE">
        <w:rPr>
          <w:sz w:val="18"/>
          <w:szCs w:val="18"/>
        </w:rPr>
        <w:t>, Concluding observations on the combined third and fourth periodic reports of Jamaica*, CRC/C/JAM/CO/3-4.</w:t>
      </w:r>
    </w:p>
  </w:footnote>
  <w:footnote w:id="74">
    <w:p w14:paraId="0D0C6A14" w14:textId="649CA059" w:rsidR="00441EFE" w:rsidRPr="000533AE" w:rsidRDefault="007011C8">
      <w:pPr>
        <w:spacing w:line="240" w:lineRule="auto"/>
        <w:rPr>
          <w:sz w:val="18"/>
          <w:szCs w:val="18"/>
        </w:rPr>
      </w:pPr>
      <w:r w:rsidRPr="000533AE">
        <w:rPr>
          <w:sz w:val="18"/>
          <w:szCs w:val="18"/>
          <w:vertAlign w:val="superscript"/>
        </w:rPr>
        <w:footnoteRef/>
      </w:r>
      <w:r w:rsidRPr="000533AE">
        <w:rPr>
          <w:sz w:val="18"/>
          <w:szCs w:val="18"/>
        </w:rPr>
        <w:t xml:space="preserve"> </w:t>
      </w:r>
      <w:r w:rsidR="002750C4" w:rsidRPr="000533AE">
        <w:rPr>
          <w:sz w:val="18"/>
          <w:szCs w:val="18"/>
        </w:rPr>
        <w:t>P</w:t>
      </w:r>
      <w:r w:rsidRPr="000533AE">
        <w:rPr>
          <w:sz w:val="18"/>
          <w:szCs w:val="18"/>
        </w:rPr>
        <w:t>ara 35 (a)</w:t>
      </w:r>
      <w:r w:rsidR="007D4A50" w:rsidRPr="000533AE">
        <w:rPr>
          <w:sz w:val="18"/>
          <w:szCs w:val="18"/>
        </w:rPr>
        <w:t>,</w:t>
      </w:r>
      <w:r w:rsidR="002750C4" w:rsidRPr="000533AE">
        <w:rPr>
          <w:sz w:val="18"/>
          <w:szCs w:val="18"/>
        </w:rPr>
        <w:t xml:space="preserve"> </w:t>
      </w:r>
      <w:bookmarkStart w:id="12" w:name="_Hlk95720252"/>
      <w:r w:rsidR="002750C4" w:rsidRPr="000533AE">
        <w:rPr>
          <w:sz w:val="18"/>
          <w:szCs w:val="18"/>
        </w:rPr>
        <w:t>Concluding observations of the Committee on the Elimination of Discrimination against Women, (9-27 July 2012).</w:t>
      </w:r>
    </w:p>
    <w:bookmarkEnd w:id="12"/>
  </w:footnote>
  <w:footnote w:id="75">
    <w:p w14:paraId="304E38F0" w14:textId="76FF7B1F" w:rsidR="00441EFE" w:rsidRPr="000533AE" w:rsidRDefault="007011C8">
      <w:pPr>
        <w:spacing w:line="240" w:lineRule="auto"/>
        <w:rPr>
          <w:sz w:val="18"/>
          <w:szCs w:val="18"/>
        </w:rPr>
      </w:pPr>
      <w:r w:rsidRPr="000533AE">
        <w:rPr>
          <w:sz w:val="18"/>
          <w:szCs w:val="18"/>
          <w:vertAlign w:val="superscript"/>
        </w:rPr>
        <w:footnoteRef/>
      </w:r>
      <w:r w:rsidRPr="000533AE">
        <w:rPr>
          <w:sz w:val="18"/>
          <w:szCs w:val="18"/>
        </w:rPr>
        <w:t xml:space="preserve"> Para 36 (b)</w:t>
      </w:r>
      <w:r w:rsidR="00EC07AA" w:rsidRPr="000533AE">
        <w:rPr>
          <w:sz w:val="18"/>
          <w:szCs w:val="18"/>
        </w:rPr>
        <w:t>,</w:t>
      </w:r>
      <w:r w:rsidRPr="000533AE">
        <w:rPr>
          <w:sz w:val="18"/>
          <w:szCs w:val="18"/>
        </w:rPr>
        <w:t xml:space="preserve"> </w:t>
      </w:r>
      <w:r w:rsidR="00EC07AA" w:rsidRPr="000533AE">
        <w:rPr>
          <w:sz w:val="18"/>
          <w:szCs w:val="18"/>
        </w:rPr>
        <w:t>Concluding observations of the Committee on the Elimination of Discrimination against Women, (9-27 July 2012).</w:t>
      </w:r>
    </w:p>
  </w:footnote>
  <w:footnote w:id="76">
    <w:p w14:paraId="43EB2774" w14:textId="24D3CC5F" w:rsidR="00441EFE" w:rsidRPr="000533AE" w:rsidRDefault="007011C8">
      <w:pPr>
        <w:spacing w:line="240" w:lineRule="auto"/>
        <w:rPr>
          <w:sz w:val="18"/>
          <w:szCs w:val="18"/>
        </w:rPr>
      </w:pPr>
      <w:r w:rsidRPr="000533AE">
        <w:rPr>
          <w:sz w:val="18"/>
          <w:szCs w:val="18"/>
          <w:vertAlign w:val="superscript"/>
        </w:rPr>
        <w:footnoteRef/>
      </w:r>
      <w:r w:rsidRPr="000533AE">
        <w:rPr>
          <w:sz w:val="18"/>
          <w:szCs w:val="18"/>
        </w:rPr>
        <w:t xml:space="preserve"> </w:t>
      </w:r>
      <w:r w:rsidR="00EC07AA" w:rsidRPr="000533AE">
        <w:rPr>
          <w:sz w:val="18"/>
          <w:szCs w:val="18"/>
        </w:rPr>
        <w:t>Situational Report</w:t>
      </w:r>
      <w:r w:rsidRPr="000533AE">
        <w:rPr>
          <w:sz w:val="18"/>
          <w:szCs w:val="18"/>
        </w:rPr>
        <w:t>, pg.9.</w:t>
      </w:r>
    </w:p>
  </w:footnote>
  <w:footnote w:id="77">
    <w:p w14:paraId="2F5565EF" w14:textId="67AA93A9" w:rsidR="00441EFE" w:rsidRPr="000533AE" w:rsidRDefault="007011C8">
      <w:pPr>
        <w:spacing w:line="240" w:lineRule="auto"/>
        <w:rPr>
          <w:sz w:val="18"/>
          <w:szCs w:val="18"/>
        </w:rPr>
      </w:pPr>
      <w:r w:rsidRPr="000533AE">
        <w:rPr>
          <w:sz w:val="18"/>
          <w:szCs w:val="18"/>
          <w:vertAlign w:val="superscript"/>
        </w:rPr>
        <w:footnoteRef/>
      </w:r>
      <w:r w:rsidRPr="000533AE">
        <w:rPr>
          <w:sz w:val="18"/>
          <w:szCs w:val="18"/>
        </w:rPr>
        <w:t xml:space="preserve"> </w:t>
      </w:r>
      <w:r w:rsidR="00EC07AA" w:rsidRPr="000533AE">
        <w:rPr>
          <w:sz w:val="18"/>
          <w:szCs w:val="18"/>
        </w:rPr>
        <w:t xml:space="preserve">Situational </w:t>
      </w:r>
      <w:r w:rsidRPr="000533AE">
        <w:rPr>
          <w:sz w:val="18"/>
          <w:szCs w:val="18"/>
        </w:rPr>
        <w:t>Report, pg 8.</w:t>
      </w:r>
    </w:p>
  </w:footnote>
  <w:footnote w:id="78">
    <w:p w14:paraId="7A343EAA" w14:textId="2FCEC078" w:rsidR="00441EFE" w:rsidRPr="000533AE" w:rsidRDefault="007011C8">
      <w:pPr>
        <w:spacing w:line="240" w:lineRule="auto"/>
        <w:rPr>
          <w:sz w:val="18"/>
          <w:szCs w:val="18"/>
        </w:rPr>
      </w:pPr>
      <w:r w:rsidRPr="000533AE">
        <w:rPr>
          <w:sz w:val="18"/>
          <w:szCs w:val="18"/>
          <w:vertAlign w:val="superscript"/>
        </w:rPr>
        <w:footnoteRef/>
      </w:r>
      <w:r w:rsidRPr="000533AE">
        <w:rPr>
          <w:sz w:val="18"/>
          <w:szCs w:val="18"/>
        </w:rPr>
        <w:t xml:space="preserve"> </w:t>
      </w:r>
      <w:r w:rsidR="00EC07AA" w:rsidRPr="000533AE">
        <w:rPr>
          <w:sz w:val="18"/>
          <w:szCs w:val="18"/>
        </w:rPr>
        <w:t xml:space="preserve">Situational </w:t>
      </w:r>
      <w:r w:rsidRPr="000533AE">
        <w:rPr>
          <w:sz w:val="18"/>
          <w:szCs w:val="18"/>
        </w:rPr>
        <w:t>Report, pg 8.</w:t>
      </w:r>
    </w:p>
  </w:footnote>
  <w:footnote w:id="79">
    <w:p w14:paraId="4154EC7B" w14:textId="73732C24" w:rsidR="00441EFE" w:rsidRPr="000533AE" w:rsidRDefault="007011C8">
      <w:pPr>
        <w:spacing w:line="240" w:lineRule="auto"/>
        <w:rPr>
          <w:sz w:val="18"/>
          <w:szCs w:val="18"/>
        </w:rPr>
      </w:pPr>
      <w:r w:rsidRPr="000533AE">
        <w:rPr>
          <w:sz w:val="18"/>
          <w:szCs w:val="18"/>
          <w:vertAlign w:val="superscript"/>
        </w:rPr>
        <w:footnoteRef/>
      </w:r>
      <w:r w:rsidRPr="000533AE">
        <w:rPr>
          <w:sz w:val="18"/>
          <w:szCs w:val="18"/>
        </w:rPr>
        <w:t xml:space="preserve"> </w:t>
      </w:r>
      <w:r w:rsidR="00EC07AA" w:rsidRPr="000533AE">
        <w:rPr>
          <w:sz w:val="18"/>
          <w:szCs w:val="18"/>
        </w:rPr>
        <w:t>Situational</w:t>
      </w:r>
      <w:r w:rsidRPr="000533AE">
        <w:rPr>
          <w:sz w:val="18"/>
          <w:szCs w:val="18"/>
        </w:rPr>
        <w:t xml:space="preserve"> Report, pg 8.</w:t>
      </w:r>
    </w:p>
  </w:footnote>
  <w:footnote w:id="80">
    <w:p w14:paraId="7200F3BC" w14:textId="17B452BA" w:rsidR="00441EFE" w:rsidRPr="000533AE" w:rsidRDefault="007011C8">
      <w:pPr>
        <w:spacing w:line="240" w:lineRule="auto"/>
        <w:rPr>
          <w:sz w:val="18"/>
          <w:szCs w:val="18"/>
        </w:rPr>
      </w:pPr>
      <w:r w:rsidRPr="000533AE">
        <w:rPr>
          <w:sz w:val="18"/>
          <w:szCs w:val="18"/>
          <w:vertAlign w:val="superscript"/>
        </w:rPr>
        <w:footnoteRef/>
      </w:r>
      <w:r w:rsidRPr="000533AE">
        <w:rPr>
          <w:sz w:val="18"/>
          <w:szCs w:val="18"/>
        </w:rPr>
        <w:t xml:space="preserve"> </w:t>
      </w:r>
      <w:r w:rsidR="00EC07AA" w:rsidRPr="000533AE">
        <w:rPr>
          <w:sz w:val="18"/>
          <w:szCs w:val="18"/>
        </w:rPr>
        <w:t>P</w:t>
      </w:r>
      <w:r w:rsidRPr="000533AE">
        <w:rPr>
          <w:sz w:val="18"/>
          <w:szCs w:val="18"/>
        </w:rPr>
        <w:t>ara 88</w:t>
      </w:r>
      <w:r w:rsidR="00EC07AA" w:rsidRPr="000533AE">
        <w:rPr>
          <w:sz w:val="18"/>
          <w:szCs w:val="18"/>
        </w:rPr>
        <w:t>, Replies of Jamaica to the list of issues, CRPD/C/JAM/ RQ/1.</w:t>
      </w:r>
    </w:p>
  </w:footnote>
  <w:footnote w:id="81">
    <w:p w14:paraId="710CE2D2" w14:textId="6F046C1C" w:rsidR="006541A7" w:rsidRPr="000533AE" w:rsidRDefault="006541A7">
      <w:pPr>
        <w:pStyle w:val="FootnoteText"/>
        <w:rPr>
          <w:sz w:val="18"/>
          <w:szCs w:val="18"/>
          <w:lang w:val="en-US"/>
        </w:rPr>
      </w:pPr>
      <w:r w:rsidRPr="000533AE">
        <w:rPr>
          <w:rStyle w:val="FootnoteReference"/>
          <w:sz w:val="18"/>
          <w:szCs w:val="18"/>
        </w:rPr>
        <w:footnoteRef/>
      </w:r>
      <w:r w:rsidRPr="000533AE">
        <w:rPr>
          <w:sz w:val="18"/>
          <w:szCs w:val="18"/>
        </w:rPr>
        <w:t xml:space="preserve"> </w:t>
      </w:r>
      <w:r w:rsidR="00EC07AA" w:rsidRPr="000533AE">
        <w:rPr>
          <w:sz w:val="18"/>
          <w:szCs w:val="18"/>
        </w:rPr>
        <w:t>P</w:t>
      </w:r>
      <w:r w:rsidRPr="000533AE">
        <w:rPr>
          <w:sz w:val="18"/>
          <w:szCs w:val="18"/>
          <w:lang w:val="en-US"/>
        </w:rPr>
        <w:t>ara 89</w:t>
      </w:r>
      <w:r w:rsidR="00EC07AA" w:rsidRPr="000533AE">
        <w:rPr>
          <w:sz w:val="18"/>
          <w:szCs w:val="18"/>
          <w:lang w:val="en-US"/>
        </w:rPr>
        <w:t>,</w:t>
      </w:r>
      <w:r w:rsidR="00EC07AA" w:rsidRPr="000533AE">
        <w:rPr>
          <w:sz w:val="18"/>
          <w:szCs w:val="18"/>
        </w:rPr>
        <w:t xml:space="preserve"> Replies of Jamaica to the list of issues, CRPD/C/JAM/ RQ/1.</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971048"/>
    <w:multiLevelType w:val="hybridMultilevel"/>
    <w:tmpl w:val="E9E6BD42"/>
    <w:lvl w:ilvl="0" w:tplc="4404DA60">
      <w:start w:val="1"/>
      <w:numFmt w:val="lowerRoman"/>
      <w:lvlText w:val="%1."/>
      <w:lvlJc w:val="right"/>
      <w:pPr>
        <w:ind w:left="720" w:hanging="360"/>
      </w:pPr>
      <w:rPr>
        <w:b w:val="0"/>
        <w:bCs/>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 w15:restartNumberingAfterBreak="0">
    <w:nsid w:val="07D22176"/>
    <w:multiLevelType w:val="multilevel"/>
    <w:tmpl w:val="A900EC24"/>
    <w:lvl w:ilvl="0">
      <w:start w:val="1"/>
      <w:numFmt w:val="lowerRoman"/>
      <w:lvlText w:val="%1."/>
      <w:lvlJc w:val="righ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 w15:restartNumberingAfterBreak="0">
    <w:nsid w:val="0B7365F6"/>
    <w:multiLevelType w:val="hybridMultilevel"/>
    <w:tmpl w:val="A76E9FCC"/>
    <w:lvl w:ilvl="0" w:tplc="C53E666C">
      <w:start w:val="1"/>
      <w:numFmt w:val="decimal"/>
      <w:lvlText w:val="%1."/>
      <w:lvlJc w:val="left"/>
      <w:pPr>
        <w:ind w:left="720" w:hanging="360"/>
      </w:pPr>
      <w:rPr>
        <w:rFonts w:hint="default"/>
        <w:b w:val="0"/>
        <w:bCs/>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 w15:restartNumberingAfterBreak="0">
    <w:nsid w:val="0D7F64A8"/>
    <w:multiLevelType w:val="hybridMultilevel"/>
    <w:tmpl w:val="3304A130"/>
    <w:lvl w:ilvl="0" w:tplc="5212D65A">
      <w:start w:val="1"/>
      <w:numFmt w:val="lowerRoman"/>
      <w:lvlText w:val="%1."/>
      <w:lvlJc w:val="right"/>
      <w:pPr>
        <w:ind w:left="720" w:hanging="360"/>
      </w:pPr>
      <w:rPr>
        <w:b w:val="0"/>
        <w:bCs/>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4" w15:restartNumberingAfterBreak="0">
    <w:nsid w:val="11273B7D"/>
    <w:multiLevelType w:val="hybridMultilevel"/>
    <w:tmpl w:val="B3E4AC6C"/>
    <w:lvl w:ilvl="0" w:tplc="2000001B">
      <w:start w:val="1"/>
      <w:numFmt w:val="lowerRoman"/>
      <w:lvlText w:val="%1."/>
      <w:lvlJc w:val="righ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5" w15:restartNumberingAfterBreak="0">
    <w:nsid w:val="218B03E6"/>
    <w:multiLevelType w:val="hybridMultilevel"/>
    <w:tmpl w:val="5F6AEF18"/>
    <w:lvl w:ilvl="0" w:tplc="2000001B">
      <w:start w:val="1"/>
      <w:numFmt w:val="lowerRoman"/>
      <w:lvlText w:val="%1."/>
      <w:lvlJc w:val="righ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6" w15:restartNumberingAfterBreak="0">
    <w:nsid w:val="24064620"/>
    <w:multiLevelType w:val="hybridMultilevel"/>
    <w:tmpl w:val="D3D631E0"/>
    <w:lvl w:ilvl="0" w:tplc="2000001B">
      <w:start w:val="1"/>
      <w:numFmt w:val="lowerRoman"/>
      <w:lvlText w:val="%1."/>
      <w:lvlJc w:val="righ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7" w15:restartNumberingAfterBreak="0">
    <w:nsid w:val="24D373B7"/>
    <w:multiLevelType w:val="hybridMultilevel"/>
    <w:tmpl w:val="1BB08030"/>
    <w:lvl w:ilvl="0" w:tplc="2000001B">
      <w:start w:val="1"/>
      <w:numFmt w:val="lowerRoman"/>
      <w:lvlText w:val="%1."/>
      <w:lvlJc w:val="righ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8" w15:restartNumberingAfterBreak="0">
    <w:nsid w:val="26647959"/>
    <w:multiLevelType w:val="hybridMultilevel"/>
    <w:tmpl w:val="C0E47E0C"/>
    <w:lvl w:ilvl="0" w:tplc="2000001B">
      <w:start w:val="1"/>
      <w:numFmt w:val="lowerRoman"/>
      <w:lvlText w:val="%1."/>
      <w:lvlJc w:val="right"/>
      <w:pPr>
        <w:ind w:left="1080" w:hanging="360"/>
      </w:pPr>
      <w:rPr>
        <w:rFonts w:hint="default"/>
        <w:b/>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9" w15:restartNumberingAfterBreak="0">
    <w:nsid w:val="29EA3729"/>
    <w:multiLevelType w:val="hybridMultilevel"/>
    <w:tmpl w:val="C6CAD78A"/>
    <w:lvl w:ilvl="0" w:tplc="2000001B">
      <w:start w:val="1"/>
      <w:numFmt w:val="lowerRoman"/>
      <w:lvlText w:val="%1."/>
      <w:lvlJc w:val="righ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0" w15:restartNumberingAfterBreak="0">
    <w:nsid w:val="2EC03954"/>
    <w:multiLevelType w:val="multilevel"/>
    <w:tmpl w:val="C8A01748"/>
    <w:lvl w:ilvl="0">
      <w:start w:val="1"/>
      <w:numFmt w:val="lowerRoman"/>
      <w:lvlText w:val="%1."/>
      <w:lvlJc w:val="righ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1" w15:restartNumberingAfterBreak="0">
    <w:nsid w:val="31F07C18"/>
    <w:multiLevelType w:val="multilevel"/>
    <w:tmpl w:val="ECA41412"/>
    <w:lvl w:ilvl="0">
      <w:start w:val="1"/>
      <w:numFmt w:val="lowerRoman"/>
      <w:lvlText w:val="%1."/>
      <w:lvlJc w:val="righ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2" w15:restartNumberingAfterBreak="0">
    <w:nsid w:val="322619D2"/>
    <w:multiLevelType w:val="hybridMultilevel"/>
    <w:tmpl w:val="9A4284CA"/>
    <w:lvl w:ilvl="0" w:tplc="2000001B">
      <w:start w:val="1"/>
      <w:numFmt w:val="lowerRoman"/>
      <w:lvlText w:val="%1."/>
      <w:lvlJc w:val="righ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3" w15:restartNumberingAfterBreak="0">
    <w:nsid w:val="326222D1"/>
    <w:multiLevelType w:val="multilevel"/>
    <w:tmpl w:val="EA486018"/>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4" w15:restartNumberingAfterBreak="0">
    <w:nsid w:val="34D47351"/>
    <w:multiLevelType w:val="hybridMultilevel"/>
    <w:tmpl w:val="C0E47E0C"/>
    <w:lvl w:ilvl="0" w:tplc="FFFFFFFF">
      <w:start w:val="1"/>
      <w:numFmt w:val="lowerRoman"/>
      <w:lvlText w:val="%1."/>
      <w:lvlJc w:val="right"/>
      <w:pPr>
        <w:ind w:left="1080" w:hanging="360"/>
      </w:pPr>
      <w:rPr>
        <w:rFonts w:hint="default"/>
        <w:b/>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5" w15:restartNumberingAfterBreak="0">
    <w:nsid w:val="3DF52818"/>
    <w:multiLevelType w:val="hybridMultilevel"/>
    <w:tmpl w:val="AA18FA44"/>
    <w:lvl w:ilvl="0" w:tplc="2000001B">
      <w:start w:val="1"/>
      <w:numFmt w:val="lowerRoman"/>
      <w:lvlText w:val="%1."/>
      <w:lvlJc w:val="righ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6" w15:restartNumberingAfterBreak="0">
    <w:nsid w:val="46655013"/>
    <w:multiLevelType w:val="hybridMultilevel"/>
    <w:tmpl w:val="3C4A4ED6"/>
    <w:lvl w:ilvl="0" w:tplc="2000001B">
      <w:start w:val="1"/>
      <w:numFmt w:val="lowerRoman"/>
      <w:lvlText w:val="%1."/>
      <w:lvlJc w:val="righ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7" w15:restartNumberingAfterBreak="0">
    <w:nsid w:val="50965DD8"/>
    <w:multiLevelType w:val="multilevel"/>
    <w:tmpl w:val="C8A01748"/>
    <w:lvl w:ilvl="0">
      <w:start w:val="1"/>
      <w:numFmt w:val="lowerRoman"/>
      <w:lvlText w:val="%1."/>
      <w:lvlJc w:val="righ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8" w15:restartNumberingAfterBreak="0">
    <w:nsid w:val="51FF6C95"/>
    <w:multiLevelType w:val="hybridMultilevel"/>
    <w:tmpl w:val="B1F48D36"/>
    <w:lvl w:ilvl="0" w:tplc="2000001B">
      <w:start w:val="1"/>
      <w:numFmt w:val="lowerRoman"/>
      <w:lvlText w:val="%1."/>
      <w:lvlJc w:val="right"/>
      <w:pPr>
        <w:ind w:left="1080" w:hanging="360"/>
      </w:pPr>
    </w:lvl>
    <w:lvl w:ilvl="1" w:tplc="20000019" w:tentative="1">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19" w15:restartNumberingAfterBreak="0">
    <w:nsid w:val="58253EA9"/>
    <w:multiLevelType w:val="hybridMultilevel"/>
    <w:tmpl w:val="37C604B0"/>
    <w:lvl w:ilvl="0" w:tplc="2000001B">
      <w:start w:val="1"/>
      <w:numFmt w:val="lowerRoman"/>
      <w:lvlText w:val="%1."/>
      <w:lvlJc w:val="righ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0" w15:restartNumberingAfterBreak="0">
    <w:nsid w:val="5B4A72AA"/>
    <w:multiLevelType w:val="hybridMultilevel"/>
    <w:tmpl w:val="DF767546"/>
    <w:lvl w:ilvl="0" w:tplc="96B639AE">
      <w:start w:val="1"/>
      <w:numFmt w:val="lowerRoman"/>
      <w:lvlText w:val="%1."/>
      <w:lvlJc w:val="righ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63F90591"/>
    <w:multiLevelType w:val="hybridMultilevel"/>
    <w:tmpl w:val="8A74EE9A"/>
    <w:lvl w:ilvl="0" w:tplc="2000001B">
      <w:start w:val="1"/>
      <w:numFmt w:val="lowerRoman"/>
      <w:lvlText w:val="%1."/>
      <w:lvlJc w:val="righ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2" w15:restartNumberingAfterBreak="0">
    <w:nsid w:val="6444470E"/>
    <w:multiLevelType w:val="hybridMultilevel"/>
    <w:tmpl w:val="45342758"/>
    <w:lvl w:ilvl="0" w:tplc="2000001B">
      <w:start w:val="1"/>
      <w:numFmt w:val="lowerRoman"/>
      <w:lvlText w:val="%1."/>
      <w:lvlJc w:val="righ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3" w15:restartNumberingAfterBreak="0">
    <w:nsid w:val="67D05A8B"/>
    <w:multiLevelType w:val="multilevel"/>
    <w:tmpl w:val="962240B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15:restartNumberingAfterBreak="0">
    <w:nsid w:val="6B032D1C"/>
    <w:multiLevelType w:val="hybridMultilevel"/>
    <w:tmpl w:val="9A9278DC"/>
    <w:lvl w:ilvl="0" w:tplc="2000001B">
      <w:start w:val="1"/>
      <w:numFmt w:val="lowerRoman"/>
      <w:lvlText w:val="%1."/>
      <w:lvlJc w:val="right"/>
      <w:pPr>
        <w:ind w:left="780" w:hanging="360"/>
      </w:pPr>
    </w:lvl>
    <w:lvl w:ilvl="1" w:tplc="20000019" w:tentative="1">
      <w:start w:val="1"/>
      <w:numFmt w:val="lowerLetter"/>
      <w:lvlText w:val="%2."/>
      <w:lvlJc w:val="left"/>
      <w:pPr>
        <w:ind w:left="1500" w:hanging="360"/>
      </w:pPr>
    </w:lvl>
    <w:lvl w:ilvl="2" w:tplc="2000001B" w:tentative="1">
      <w:start w:val="1"/>
      <w:numFmt w:val="lowerRoman"/>
      <w:lvlText w:val="%3."/>
      <w:lvlJc w:val="right"/>
      <w:pPr>
        <w:ind w:left="2220" w:hanging="180"/>
      </w:pPr>
    </w:lvl>
    <w:lvl w:ilvl="3" w:tplc="2000000F" w:tentative="1">
      <w:start w:val="1"/>
      <w:numFmt w:val="decimal"/>
      <w:lvlText w:val="%4."/>
      <w:lvlJc w:val="left"/>
      <w:pPr>
        <w:ind w:left="2940" w:hanging="360"/>
      </w:pPr>
    </w:lvl>
    <w:lvl w:ilvl="4" w:tplc="20000019" w:tentative="1">
      <w:start w:val="1"/>
      <w:numFmt w:val="lowerLetter"/>
      <w:lvlText w:val="%5."/>
      <w:lvlJc w:val="left"/>
      <w:pPr>
        <w:ind w:left="3660" w:hanging="360"/>
      </w:pPr>
    </w:lvl>
    <w:lvl w:ilvl="5" w:tplc="2000001B" w:tentative="1">
      <w:start w:val="1"/>
      <w:numFmt w:val="lowerRoman"/>
      <w:lvlText w:val="%6."/>
      <w:lvlJc w:val="right"/>
      <w:pPr>
        <w:ind w:left="4380" w:hanging="180"/>
      </w:pPr>
    </w:lvl>
    <w:lvl w:ilvl="6" w:tplc="2000000F" w:tentative="1">
      <w:start w:val="1"/>
      <w:numFmt w:val="decimal"/>
      <w:lvlText w:val="%7."/>
      <w:lvlJc w:val="left"/>
      <w:pPr>
        <w:ind w:left="5100" w:hanging="360"/>
      </w:pPr>
    </w:lvl>
    <w:lvl w:ilvl="7" w:tplc="20000019" w:tentative="1">
      <w:start w:val="1"/>
      <w:numFmt w:val="lowerLetter"/>
      <w:lvlText w:val="%8."/>
      <w:lvlJc w:val="left"/>
      <w:pPr>
        <w:ind w:left="5820" w:hanging="360"/>
      </w:pPr>
    </w:lvl>
    <w:lvl w:ilvl="8" w:tplc="2000001B" w:tentative="1">
      <w:start w:val="1"/>
      <w:numFmt w:val="lowerRoman"/>
      <w:lvlText w:val="%9."/>
      <w:lvlJc w:val="right"/>
      <w:pPr>
        <w:ind w:left="6540" w:hanging="180"/>
      </w:pPr>
    </w:lvl>
  </w:abstractNum>
  <w:abstractNum w:abstractNumId="25" w15:restartNumberingAfterBreak="0">
    <w:nsid w:val="722D782A"/>
    <w:multiLevelType w:val="hybridMultilevel"/>
    <w:tmpl w:val="8FD8BBDE"/>
    <w:lvl w:ilvl="0" w:tplc="2000001B">
      <w:start w:val="1"/>
      <w:numFmt w:val="lowerRoman"/>
      <w:lvlText w:val="%1."/>
      <w:lvlJc w:val="righ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6" w15:restartNumberingAfterBreak="0">
    <w:nsid w:val="73E14585"/>
    <w:multiLevelType w:val="hybridMultilevel"/>
    <w:tmpl w:val="72708BE2"/>
    <w:lvl w:ilvl="0" w:tplc="2000001B">
      <w:start w:val="1"/>
      <w:numFmt w:val="lowerRoman"/>
      <w:lvlText w:val="%1."/>
      <w:lvlJc w:val="righ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7" w15:restartNumberingAfterBreak="0">
    <w:nsid w:val="7EF42CD8"/>
    <w:multiLevelType w:val="hybridMultilevel"/>
    <w:tmpl w:val="1F7C42CC"/>
    <w:lvl w:ilvl="0" w:tplc="2000001B">
      <w:start w:val="1"/>
      <w:numFmt w:val="lowerRoman"/>
      <w:lvlText w:val="%1."/>
      <w:lvlJc w:val="righ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num w:numId="1">
    <w:abstractNumId w:val="13"/>
  </w:num>
  <w:num w:numId="2">
    <w:abstractNumId w:val="23"/>
  </w:num>
  <w:num w:numId="3">
    <w:abstractNumId w:val="9"/>
  </w:num>
  <w:num w:numId="4">
    <w:abstractNumId w:val="22"/>
  </w:num>
  <w:num w:numId="5">
    <w:abstractNumId w:val="19"/>
  </w:num>
  <w:num w:numId="6">
    <w:abstractNumId w:val="26"/>
  </w:num>
  <w:num w:numId="7">
    <w:abstractNumId w:val="8"/>
  </w:num>
  <w:num w:numId="8">
    <w:abstractNumId w:val="20"/>
  </w:num>
  <w:num w:numId="9">
    <w:abstractNumId w:val="27"/>
  </w:num>
  <w:num w:numId="10">
    <w:abstractNumId w:val="12"/>
  </w:num>
  <w:num w:numId="11">
    <w:abstractNumId w:val="25"/>
  </w:num>
  <w:num w:numId="12">
    <w:abstractNumId w:val="7"/>
  </w:num>
  <w:num w:numId="13">
    <w:abstractNumId w:val="4"/>
  </w:num>
  <w:num w:numId="14">
    <w:abstractNumId w:val="16"/>
  </w:num>
  <w:num w:numId="15">
    <w:abstractNumId w:val="0"/>
  </w:num>
  <w:num w:numId="16">
    <w:abstractNumId w:val="11"/>
  </w:num>
  <w:num w:numId="17">
    <w:abstractNumId w:val="2"/>
  </w:num>
  <w:num w:numId="18">
    <w:abstractNumId w:val="17"/>
  </w:num>
  <w:num w:numId="19">
    <w:abstractNumId w:val="10"/>
  </w:num>
  <w:num w:numId="20">
    <w:abstractNumId w:val="14"/>
  </w:num>
  <w:num w:numId="21">
    <w:abstractNumId w:val="18"/>
  </w:num>
  <w:num w:numId="22">
    <w:abstractNumId w:val="1"/>
  </w:num>
  <w:num w:numId="23">
    <w:abstractNumId w:val="24"/>
  </w:num>
  <w:num w:numId="24">
    <w:abstractNumId w:val="5"/>
  </w:num>
  <w:num w:numId="25">
    <w:abstractNumId w:val="15"/>
  </w:num>
  <w:num w:numId="26">
    <w:abstractNumId w:val="21"/>
  </w:num>
  <w:num w:numId="27">
    <w:abstractNumId w:val="6"/>
  </w:num>
  <w:num w:numId="28">
    <w:abstractNumId w:val="3"/>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1EFE"/>
    <w:rsid w:val="000060F2"/>
    <w:rsid w:val="00020BF1"/>
    <w:rsid w:val="00022DA9"/>
    <w:rsid w:val="000242C1"/>
    <w:rsid w:val="00027346"/>
    <w:rsid w:val="000319E2"/>
    <w:rsid w:val="00034136"/>
    <w:rsid w:val="000533AE"/>
    <w:rsid w:val="00054467"/>
    <w:rsid w:val="00061A1D"/>
    <w:rsid w:val="0006684F"/>
    <w:rsid w:val="0008777F"/>
    <w:rsid w:val="00087874"/>
    <w:rsid w:val="00091E4F"/>
    <w:rsid w:val="000920B6"/>
    <w:rsid w:val="0009333A"/>
    <w:rsid w:val="00093D9E"/>
    <w:rsid w:val="00095DFE"/>
    <w:rsid w:val="000A1182"/>
    <w:rsid w:val="000A222E"/>
    <w:rsid w:val="000A2E8D"/>
    <w:rsid w:val="000B1A1E"/>
    <w:rsid w:val="000B2590"/>
    <w:rsid w:val="000B4031"/>
    <w:rsid w:val="000B6B28"/>
    <w:rsid w:val="000D3E01"/>
    <w:rsid w:val="000F40AB"/>
    <w:rsid w:val="00103223"/>
    <w:rsid w:val="00110D7C"/>
    <w:rsid w:val="00112E73"/>
    <w:rsid w:val="00155BA6"/>
    <w:rsid w:val="00156F6E"/>
    <w:rsid w:val="00157782"/>
    <w:rsid w:val="001670AC"/>
    <w:rsid w:val="00172DDA"/>
    <w:rsid w:val="0017468C"/>
    <w:rsid w:val="0017742D"/>
    <w:rsid w:val="00180C08"/>
    <w:rsid w:val="0018133A"/>
    <w:rsid w:val="001813DE"/>
    <w:rsid w:val="00190EDA"/>
    <w:rsid w:val="00192E8D"/>
    <w:rsid w:val="001A1330"/>
    <w:rsid w:val="001A7896"/>
    <w:rsid w:val="001B2004"/>
    <w:rsid w:val="001D24C9"/>
    <w:rsid w:val="001D526E"/>
    <w:rsid w:val="001D77E8"/>
    <w:rsid w:val="001E3777"/>
    <w:rsid w:val="0020246E"/>
    <w:rsid w:val="00203D95"/>
    <w:rsid w:val="00204A38"/>
    <w:rsid w:val="0020703C"/>
    <w:rsid w:val="00207F4D"/>
    <w:rsid w:val="002202ED"/>
    <w:rsid w:val="00227A0F"/>
    <w:rsid w:val="00245857"/>
    <w:rsid w:val="002564E0"/>
    <w:rsid w:val="00261CAB"/>
    <w:rsid w:val="00261EB0"/>
    <w:rsid w:val="00270460"/>
    <w:rsid w:val="00273688"/>
    <w:rsid w:val="00274173"/>
    <w:rsid w:val="002750C4"/>
    <w:rsid w:val="002753F1"/>
    <w:rsid w:val="0029145D"/>
    <w:rsid w:val="002A0039"/>
    <w:rsid w:val="002B25D4"/>
    <w:rsid w:val="002B33F3"/>
    <w:rsid w:val="002B350D"/>
    <w:rsid w:val="002B5CBE"/>
    <w:rsid w:val="002C45D2"/>
    <w:rsid w:val="002D74E8"/>
    <w:rsid w:val="00305D6E"/>
    <w:rsid w:val="003070C5"/>
    <w:rsid w:val="00310F4D"/>
    <w:rsid w:val="00314933"/>
    <w:rsid w:val="0032005A"/>
    <w:rsid w:val="00325447"/>
    <w:rsid w:val="00335EE5"/>
    <w:rsid w:val="003551AB"/>
    <w:rsid w:val="00357D42"/>
    <w:rsid w:val="003711CA"/>
    <w:rsid w:val="0037134F"/>
    <w:rsid w:val="00394F7C"/>
    <w:rsid w:val="003A5666"/>
    <w:rsid w:val="003A67C7"/>
    <w:rsid w:val="003B4AD8"/>
    <w:rsid w:val="003C1EC8"/>
    <w:rsid w:val="003C2A93"/>
    <w:rsid w:val="003C47EE"/>
    <w:rsid w:val="003E12EC"/>
    <w:rsid w:val="003E4DEB"/>
    <w:rsid w:val="003F7CC3"/>
    <w:rsid w:val="00403692"/>
    <w:rsid w:val="004144F1"/>
    <w:rsid w:val="004145D5"/>
    <w:rsid w:val="00424683"/>
    <w:rsid w:val="00424A2E"/>
    <w:rsid w:val="004329CE"/>
    <w:rsid w:val="0043431A"/>
    <w:rsid w:val="00441EFE"/>
    <w:rsid w:val="0044656B"/>
    <w:rsid w:val="004470C4"/>
    <w:rsid w:val="00463308"/>
    <w:rsid w:val="004712AA"/>
    <w:rsid w:val="00472F79"/>
    <w:rsid w:val="004A24E2"/>
    <w:rsid w:val="004A7443"/>
    <w:rsid w:val="004B4316"/>
    <w:rsid w:val="004C6023"/>
    <w:rsid w:val="004D6F0D"/>
    <w:rsid w:val="004E7F34"/>
    <w:rsid w:val="004F51DA"/>
    <w:rsid w:val="0050071D"/>
    <w:rsid w:val="00501007"/>
    <w:rsid w:val="005056D6"/>
    <w:rsid w:val="00506A0D"/>
    <w:rsid w:val="0051578B"/>
    <w:rsid w:val="00530742"/>
    <w:rsid w:val="005423F7"/>
    <w:rsid w:val="00542638"/>
    <w:rsid w:val="0055050F"/>
    <w:rsid w:val="005522E7"/>
    <w:rsid w:val="005619CC"/>
    <w:rsid w:val="00563429"/>
    <w:rsid w:val="00566CD6"/>
    <w:rsid w:val="00582558"/>
    <w:rsid w:val="00584210"/>
    <w:rsid w:val="00586114"/>
    <w:rsid w:val="00595DD2"/>
    <w:rsid w:val="00597D80"/>
    <w:rsid w:val="005A17A6"/>
    <w:rsid w:val="005A5A1F"/>
    <w:rsid w:val="005B21ED"/>
    <w:rsid w:val="005D2B30"/>
    <w:rsid w:val="00604315"/>
    <w:rsid w:val="0061750C"/>
    <w:rsid w:val="00623A75"/>
    <w:rsid w:val="00625034"/>
    <w:rsid w:val="006541A7"/>
    <w:rsid w:val="00663141"/>
    <w:rsid w:val="006704F1"/>
    <w:rsid w:val="00672917"/>
    <w:rsid w:val="00673E55"/>
    <w:rsid w:val="006925FE"/>
    <w:rsid w:val="00695842"/>
    <w:rsid w:val="006A166F"/>
    <w:rsid w:val="006A2713"/>
    <w:rsid w:val="006B7BDA"/>
    <w:rsid w:val="006C2AB7"/>
    <w:rsid w:val="006D009C"/>
    <w:rsid w:val="006D0497"/>
    <w:rsid w:val="006D143C"/>
    <w:rsid w:val="006D5948"/>
    <w:rsid w:val="006D5A46"/>
    <w:rsid w:val="006E42E8"/>
    <w:rsid w:val="006F1B67"/>
    <w:rsid w:val="006F2DF5"/>
    <w:rsid w:val="007011C8"/>
    <w:rsid w:val="00714EB1"/>
    <w:rsid w:val="00715A39"/>
    <w:rsid w:val="00723E96"/>
    <w:rsid w:val="00741CB6"/>
    <w:rsid w:val="00752F03"/>
    <w:rsid w:val="00764FF8"/>
    <w:rsid w:val="007708A1"/>
    <w:rsid w:val="00780AB2"/>
    <w:rsid w:val="007816F6"/>
    <w:rsid w:val="00792A91"/>
    <w:rsid w:val="007A0D5B"/>
    <w:rsid w:val="007A5600"/>
    <w:rsid w:val="007B0417"/>
    <w:rsid w:val="007C115F"/>
    <w:rsid w:val="007C7170"/>
    <w:rsid w:val="007D0F43"/>
    <w:rsid w:val="007D4A50"/>
    <w:rsid w:val="007E01E7"/>
    <w:rsid w:val="007E48EC"/>
    <w:rsid w:val="007E5904"/>
    <w:rsid w:val="007F2A47"/>
    <w:rsid w:val="007F73CA"/>
    <w:rsid w:val="00810ABB"/>
    <w:rsid w:val="00813E29"/>
    <w:rsid w:val="00817F8C"/>
    <w:rsid w:val="00822001"/>
    <w:rsid w:val="00825535"/>
    <w:rsid w:val="00826587"/>
    <w:rsid w:val="00831C89"/>
    <w:rsid w:val="008422C0"/>
    <w:rsid w:val="0084275B"/>
    <w:rsid w:val="00855C75"/>
    <w:rsid w:val="00867102"/>
    <w:rsid w:val="008757B6"/>
    <w:rsid w:val="008826B5"/>
    <w:rsid w:val="00894D0B"/>
    <w:rsid w:val="008A121D"/>
    <w:rsid w:val="008B5D97"/>
    <w:rsid w:val="008E3548"/>
    <w:rsid w:val="008E3A0E"/>
    <w:rsid w:val="008E3EDA"/>
    <w:rsid w:val="008E498A"/>
    <w:rsid w:val="008E5F53"/>
    <w:rsid w:val="008F449D"/>
    <w:rsid w:val="00905976"/>
    <w:rsid w:val="009105DE"/>
    <w:rsid w:val="009122AC"/>
    <w:rsid w:val="009325C8"/>
    <w:rsid w:val="00933AAA"/>
    <w:rsid w:val="00937950"/>
    <w:rsid w:val="009453DF"/>
    <w:rsid w:val="00974135"/>
    <w:rsid w:val="00975E5C"/>
    <w:rsid w:val="009769DA"/>
    <w:rsid w:val="00977953"/>
    <w:rsid w:val="009805ED"/>
    <w:rsid w:val="00984056"/>
    <w:rsid w:val="00984998"/>
    <w:rsid w:val="00994DC7"/>
    <w:rsid w:val="009A15FC"/>
    <w:rsid w:val="009B46CF"/>
    <w:rsid w:val="009B56EB"/>
    <w:rsid w:val="009C278C"/>
    <w:rsid w:val="009D3DFC"/>
    <w:rsid w:val="009E486C"/>
    <w:rsid w:val="009F7A68"/>
    <w:rsid w:val="00A00C08"/>
    <w:rsid w:val="00A0584D"/>
    <w:rsid w:val="00A11A3F"/>
    <w:rsid w:val="00A1230F"/>
    <w:rsid w:val="00A12454"/>
    <w:rsid w:val="00A24028"/>
    <w:rsid w:val="00A30181"/>
    <w:rsid w:val="00A3158B"/>
    <w:rsid w:val="00A33DE2"/>
    <w:rsid w:val="00A40CF9"/>
    <w:rsid w:val="00A42FAD"/>
    <w:rsid w:val="00A444B1"/>
    <w:rsid w:val="00A4746F"/>
    <w:rsid w:val="00A5005C"/>
    <w:rsid w:val="00A500D5"/>
    <w:rsid w:val="00A51F25"/>
    <w:rsid w:val="00A574DA"/>
    <w:rsid w:val="00A6632A"/>
    <w:rsid w:val="00A70507"/>
    <w:rsid w:val="00A74464"/>
    <w:rsid w:val="00A75091"/>
    <w:rsid w:val="00AC6217"/>
    <w:rsid w:val="00AD413C"/>
    <w:rsid w:val="00AD4CEA"/>
    <w:rsid w:val="00AE15B0"/>
    <w:rsid w:val="00AF22FC"/>
    <w:rsid w:val="00B04C61"/>
    <w:rsid w:val="00B23DB0"/>
    <w:rsid w:val="00B2449B"/>
    <w:rsid w:val="00B27C02"/>
    <w:rsid w:val="00B378DB"/>
    <w:rsid w:val="00B40E93"/>
    <w:rsid w:val="00B52A36"/>
    <w:rsid w:val="00B56886"/>
    <w:rsid w:val="00B72625"/>
    <w:rsid w:val="00B73C78"/>
    <w:rsid w:val="00B85AD5"/>
    <w:rsid w:val="00B93A5F"/>
    <w:rsid w:val="00B976FB"/>
    <w:rsid w:val="00BA0915"/>
    <w:rsid w:val="00BA3C37"/>
    <w:rsid w:val="00BB5489"/>
    <w:rsid w:val="00BC1038"/>
    <w:rsid w:val="00BC2C2C"/>
    <w:rsid w:val="00BD0F87"/>
    <w:rsid w:val="00BD7449"/>
    <w:rsid w:val="00BE1D50"/>
    <w:rsid w:val="00BF5C69"/>
    <w:rsid w:val="00C1009D"/>
    <w:rsid w:val="00C31178"/>
    <w:rsid w:val="00C34A36"/>
    <w:rsid w:val="00C34E15"/>
    <w:rsid w:val="00C443B1"/>
    <w:rsid w:val="00C503B4"/>
    <w:rsid w:val="00C56850"/>
    <w:rsid w:val="00C7252C"/>
    <w:rsid w:val="00C830BB"/>
    <w:rsid w:val="00C91B28"/>
    <w:rsid w:val="00C932F8"/>
    <w:rsid w:val="00C9701A"/>
    <w:rsid w:val="00CD1120"/>
    <w:rsid w:val="00CD5C8A"/>
    <w:rsid w:val="00CE2403"/>
    <w:rsid w:val="00CF5843"/>
    <w:rsid w:val="00D07F8C"/>
    <w:rsid w:val="00D321DB"/>
    <w:rsid w:val="00D46FEE"/>
    <w:rsid w:val="00D47B6F"/>
    <w:rsid w:val="00D50A17"/>
    <w:rsid w:val="00D539DA"/>
    <w:rsid w:val="00D57B9C"/>
    <w:rsid w:val="00D60516"/>
    <w:rsid w:val="00D80433"/>
    <w:rsid w:val="00D9399B"/>
    <w:rsid w:val="00DA0CA4"/>
    <w:rsid w:val="00DA121C"/>
    <w:rsid w:val="00DB3280"/>
    <w:rsid w:val="00DB5327"/>
    <w:rsid w:val="00DC1D66"/>
    <w:rsid w:val="00DC3CC8"/>
    <w:rsid w:val="00DD0017"/>
    <w:rsid w:val="00DD62A3"/>
    <w:rsid w:val="00DE08B6"/>
    <w:rsid w:val="00DE4B21"/>
    <w:rsid w:val="00DE6100"/>
    <w:rsid w:val="00DE6819"/>
    <w:rsid w:val="00DF5AAF"/>
    <w:rsid w:val="00E073E3"/>
    <w:rsid w:val="00E1035C"/>
    <w:rsid w:val="00E26399"/>
    <w:rsid w:val="00E3296C"/>
    <w:rsid w:val="00E36CA6"/>
    <w:rsid w:val="00E464FB"/>
    <w:rsid w:val="00E54D10"/>
    <w:rsid w:val="00E665B7"/>
    <w:rsid w:val="00E708FA"/>
    <w:rsid w:val="00E75F38"/>
    <w:rsid w:val="00E95443"/>
    <w:rsid w:val="00EA10FE"/>
    <w:rsid w:val="00EA715A"/>
    <w:rsid w:val="00EC07AA"/>
    <w:rsid w:val="00EC67E2"/>
    <w:rsid w:val="00ED47BF"/>
    <w:rsid w:val="00ED6BA0"/>
    <w:rsid w:val="00ED7F99"/>
    <w:rsid w:val="00F01050"/>
    <w:rsid w:val="00F06C37"/>
    <w:rsid w:val="00F07B50"/>
    <w:rsid w:val="00F2341E"/>
    <w:rsid w:val="00F252C5"/>
    <w:rsid w:val="00F278A0"/>
    <w:rsid w:val="00F35179"/>
    <w:rsid w:val="00F46BA0"/>
    <w:rsid w:val="00F51E15"/>
    <w:rsid w:val="00F75530"/>
    <w:rsid w:val="00F8020C"/>
    <w:rsid w:val="00F81B1C"/>
    <w:rsid w:val="00F85AD3"/>
    <w:rsid w:val="00F904A2"/>
    <w:rsid w:val="00F9092F"/>
    <w:rsid w:val="00F912DB"/>
    <w:rsid w:val="00FA0368"/>
    <w:rsid w:val="00FA0443"/>
    <w:rsid w:val="00FA2C9C"/>
    <w:rsid w:val="00FB0B1F"/>
    <w:rsid w:val="00FB4780"/>
    <w:rsid w:val="00FC3E31"/>
    <w:rsid w:val="00FD49A2"/>
    <w:rsid w:val="00FD6FEE"/>
    <w:rsid w:val="00FF296F"/>
    <w:rsid w:val="00FF77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6C9489"/>
  <w15:docId w15:val="{8B68E99E-73F4-4EE3-8E32-21228B2962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table" w:customStyle="1" w:styleId="a3">
    <w:basedOn w:val="TableNormal"/>
    <w:tblPr>
      <w:tblStyleRowBandSize w:val="1"/>
      <w:tblStyleColBandSize w:val="1"/>
      <w:tblCellMar>
        <w:top w:w="100" w:type="dxa"/>
        <w:left w:w="100" w:type="dxa"/>
        <w:bottom w:w="100" w:type="dxa"/>
        <w:right w:w="100" w:type="dxa"/>
      </w:tblCellMar>
    </w:tblPr>
  </w:style>
  <w:style w:type="table" w:customStyle="1" w:styleId="a4">
    <w:basedOn w:val="TableNormal"/>
    <w:tblPr>
      <w:tblStyleRowBandSize w:val="1"/>
      <w:tblStyleColBandSize w:val="1"/>
      <w:tblCellMar>
        <w:top w:w="100" w:type="dxa"/>
        <w:left w:w="100" w:type="dxa"/>
        <w:bottom w:w="100" w:type="dxa"/>
        <w:right w:w="100" w:type="dxa"/>
      </w:tblCellMar>
    </w:tblPr>
  </w:style>
  <w:style w:type="table" w:customStyle="1" w:styleId="a5">
    <w:basedOn w:val="TableNormal"/>
    <w:tblPr>
      <w:tblStyleRowBandSize w:val="1"/>
      <w:tblStyleColBandSize w:val="1"/>
      <w:tblCellMar>
        <w:top w:w="100" w:type="dxa"/>
        <w:left w:w="100" w:type="dxa"/>
        <w:bottom w:w="100" w:type="dxa"/>
        <w:right w:w="100" w:type="dxa"/>
      </w:tblCellMar>
    </w:tblPr>
  </w:style>
  <w:style w:type="table" w:customStyle="1" w:styleId="a6">
    <w:basedOn w:val="TableNormal"/>
    <w:tblPr>
      <w:tblStyleRowBandSize w:val="1"/>
      <w:tblStyleColBandSize w:val="1"/>
      <w:tblCellMar>
        <w:top w:w="100" w:type="dxa"/>
        <w:left w:w="100" w:type="dxa"/>
        <w:bottom w:w="100" w:type="dxa"/>
        <w:right w:w="100" w:type="dxa"/>
      </w:tblCellMar>
    </w:tblPr>
  </w:style>
  <w:style w:type="table" w:customStyle="1" w:styleId="a7">
    <w:basedOn w:val="TableNormal"/>
    <w:tblPr>
      <w:tblStyleRowBandSize w:val="1"/>
      <w:tblStyleColBandSize w:val="1"/>
      <w:tblCellMar>
        <w:top w:w="100" w:type="dxa"/>
        <w:left w:w="100" w:type="dxa"/>
        <w:bottom w:w="100" w:type="dxa"/>
        <w:right w:w="100" w:type="dxa"/>
      </w:tblCellMar>
    </w:tblPr>
  </w:style>
  <w:style w:type="table" w:customStyle="1" w:styleId="a8">
    <w:basedOn w:val="TableNormal"/>
    <w:tblPr>
      <w:tblStyleRowBandSize w:val="1"/>
      <w:tblStyleColBandSize w:val="1"/>
      <w:tblCellMar>
        <w:top w:w="100" w:type="dxa"/>
        <w:left w:w="100" w:type="dxa"/>
        <w:bottom w:w="100" w:type="dxa"/>
        <w:right w:w="100" w:type="dxa"/>
      </w:tblCellMar>
    </w:tblPr>
  </w:style>
  <w:style w:type="table" w:customStyle="1" w:styleId="a9">
    <w:basedOn w:val="TableNormal"/>
    <w:tblPr>
      <w:tblStyleRowBandSize w:val="1"/>
      <w:tblStyleColBandSize w:val="1"/>
      <w:tblCellMar>
        <w:top w:w="100" w:type="dxa"/>
        <w:left w:w="100" w:type="dxa"/>
        <w:bottom w:w="100" w:type="dxa"/>
        <w:right w:w="100" w:type="dxa"/>
      </w:tblCellMar>
    </w:tblPr>
  </w:style>
  <w:style w:type="table" w:customStyle="1" w:styleId="aa">
    <w:basedOn w:val="TableNormal"/>
    <w:tblPr>
      <w:tblStyleRowBandSize w:val="1"/>
      <w:tblStyleColBandSize w:val="1"/>
      <w:tblCellMar>
        <w:top w:w="100" w:type="dxa"/>
        <w:left w:w="100" w:type="dxa"/>
        <w:bottom w:w="100" w:type="dxa"/>
        <w:right w:w="100" w:type="dxa"/>
      </w:tblCellMar>
    </w:tblPr>
  </w:style>
  <w:style w:type="table" w:customStyle="1" w:styleId="ab">
    <w:basedOn w:val="TableNormal"/>
    <w:tblPr>
      <w:tblStyleRowBandSize w:val="1"/>
      <w:tblStyleColBandSize w:val="1"/>
      <w:tblCellMar>
        <w:top w:w="100" w:type="dxa"/>
        <w:left w:w="100" w:type="dxa"/>
        <w:bottom w:w="100" w:type="dxa"/>
        <w:right w:w="100" w:type="dxa"/>
      </w:tblCellMar>
    </w:tblPr>
  </w:style>
  <w:style w:type="table" w:customStyle="1" w:styleId="ac">
    <w:basedOn w:val="TableNormal"/>
    <w:tblPr>
      <w:tblStyleRowBandSize w:val="1"/>
      <w:tblStyleColBandSize w:val="1"/>
      <w:tblCellMar>
        <w:top w:w="100" w:type="dxa"/>
        <w:left w:w="100" w:type="dxa"/>
        <w:bottom w:w="100" w:type="dxa"/>
        <w:right w:w="100" w:type="dxa"/>
      </w:tblCellMar>
    </w:tblPr>
  </w:style>
  <w:style w:type="table" w:customStyle="1" w:styleId="ad">
    <w:basedOn w:val="TableNormal"/>
    <w:tblPr>
      <w:tblStyleRowBandSize w:val="1"/>
      <w:tblStyleColBandSize w:val="1"/>
      <w:tblCellMar>
        <w:top w:w="100" w:type="dxa"/>
        <w:left w:w="100" w:type="dxa"/>
        <w:bottom w:w="100" w:type="dxa"/>
        <w:right w:w="100" w:type="dxa"/>
      </w:tblCellMar>
    </w:tblPr>
  </w:style>
  <w:style w:type="table" w:customStyle="1" w:styleId="ae">
    <w:basedOn w:val="TableNormal"/>
    <w:tblPr>
      <w:tblStyleRowBandSize w:val="1"/>
      <w:tblStyleColBandSize w:val="1"/>
      <w:tblCellMar>
        <w:top w:w="100" w:type="dxa"/>
        <w:left w:w="100" w:type="dxa"/>
        <w:bottom w:w="100" w:type="dxa"/>
        <w:right w:w="100" w:type="dxa"/>
      </w:tblCellMar>
    </w:tblPr>
  </w:style>
  <w:style w:type="table" w:customStyle="1" w:styleId="af">
    <w:basedOn w:val="TableNormal"/>
    <w:tblPr>
      <w:tblStyleRowBandSize w:val="1"/>
      <w:tblStyleColBandSize w:val="1"/>
      <w:tblCellMar>
        <w:top w:w="100" w:type="dxa"/>
        <w:left w:w="100" w:type="dxa"/>
        <w:bottom w:w="100" w:type="dxa"/>
        <w:right w:w="100" w:type="dxa"/>
      </w:tblCellMar>
    </w:tblPr>
  </w:style>
  <w:style w:type="table" w:customStyle="1" w:styleId="af0">
    <w:basedOn w:val="TableNormal"/>
    <w:tblPr>
      <w:tblStyleRowBandSize w:val="1"/>
      <w:tblStyleColBandSize w:val="1"/>
      <w:tblCellMar>
        <w:top w:w="100" w:type="dxa"/>
        <w:left w:w="100" w:type="dxa"/>
        <w:bottom w:w="100" w:type="dxa"/>
        <w:right w:w="100" w:type="dxa"/>
      </w:tblCellMar>
    </w:tblPr>
  </w:style>
  <w:style w:type="table" w:customStyle="1" w:styleId="af1">
    <w:basedOn w:val="TableNormal"/>
    <w:tblPr>
      <w:tblStyleRowBandSize w:val="1"/>
      <w:tblStyleColBandSize w:val="1"/>
      <w:tblCellMar>
        <w:top w:w="100" w:type="dxa"/>
        <w:left w:w="100" w:type="dxa"/>
        <w:bottom w:w="100" w:type="dxa"/>
        <w:right w:w="100" w:type="dxa"/>
      </w:tblCellMar>
    </w:tblPr>
  </w:style>
  <w:style w:type="table" w:customStyle="1" w:styleId="af2">
    <w:basedOn w:val="TableNormal"/>
    <w:tblPr>
      <w:tblStyleRowBandSize w:val="1"/>
      <w:tblStyleColBandSize w:val="1"/>
      <w:tblCellMar>
        <w:top w:w="100" w:type="dxa"/>
        <w:left w:w="100" w:type="dxa"/>
        <w:bottom w:w="100" w:type="dxa"/>
        <w:right w:w="100" w:type="dxa"/>
      </w:tblCellMar>
    </w:tblPr>
  </w:style>
  <w:style w:type="table" w:customStyle="1" w:styleId="af3">
    <w:basedOn w:val="TableNormal"/>
    <w:tblPr>
      <w:tblStyleRowBandSize w:val="1"/>
      <w:tblStyleColBandSize w:val="1"/>
      <w:tblCellMar>
        <w:top w:w="100" w:type="dxa"/>
        <w:left w:w="100" w:type="dxa"/>
        <w:bottom w:w="100" w:type="dxa"/>
        <w:right w:w="100" w:type="dxa"/>
      </w:tblCellMar>
    </w:tblPr>
  </w:style>
  <w:style w:type="table" w:customStyle="1" w:styleId="af4">
    <w:basedOn w:val="TableNormal"/>
    <w:tblPr>
      <w:tblStyleRowBandSize w:val="1"/>
      <w:tblStyleColBandSize w:val="1"/>
      <w:tblCellMar>
        <w:top w:w="100" w:type="dxa"/>
        <w:left w:w="100" w:type="dxa"/>
        <w:bottom w:w="100" w:type="dxa"/>
        <w:right w:w="100" w:type="dxa"/>
      </w:tblCellMar>
    </w:tblPr>
  </w:style>
  <w:style w:type="table" w:customStyle="1" w:styleId="af5">
    <w:basedOn w:val="TableNormal"/>
    <w:tblPr>
      <w:tblStyleRowBandSize w:val="1"/>
      <w:tblStyleColBandSize w:val="1"/>
      <w:tblCellMar>
        <w:top w:w="100" w:type="dxa"/>
        <w:left w:w="100" w:type="dxa"/>
        <w:bottom w:w="100" w:type="dxa"/>
        <w:right w:w="100" w:type="dxa"/>
      </w:tblCellMar>
    </w:tblPr>
  </w:style>
  <w:style w:type="table" w:customStyle="1" w:styleId="af6">
    <w:basedOn w:val="TableNormal"/>
    <w:tblPr>
      <w:tblStyleRowBandSize w:val="1"/>
      <w:tblStyleColBandSize w:val="1"/>
      <w:tblCellMar>
        <w:top w:w="100" w:type="dxa"/>
        <w:left w:w="100" w:type="dxa"/>
        <w:bottom w:w="100" w:type="dxa"/>
        <w:right w:w="100" w:type="dxa"/>
      </w:tblCellMar>
    </w:tblPr>
  </w:style>
  <w:style w:type="table" w:customStyle="1" w:styleId="af7">
    <w:basedOn w:val="TableNormal"/>
    <w:tblPr>
      <w:tblStyleRowBandSize w:val="1"/>
      <w:tblStyleColBandSize w:val="1"/>
      <w:tblCellMar>
        <w:top w:w="100" w:type="dxa"/>
        <w:left w:w="100" w:type="dxa"/>
        <w:bottom w:w="100" w:type="dxa"/>
        <w:right w:w="100" w:type="dxa"/>
      </w:tblCellMar>
    </w:tblPr>
  </w:style>
  <w:style w:type="character" w:styleId="CommentReference">
    <w:name w:val="annotation reference"/>
    <w:basedOn w:val="DefaultParagraphFont"/>
    <w:uiPriority w:val="99"/>
    <w:semiHidden/>
    <w:unhideWhenUsed/>
    <w:rsid w:val="00203D95"/>
    <w:rPr>
      <w:sz w:val="16"/>
      <w:szCs w:val="16"/>
    </w:rPr>
  </w:style>
  <w:style w:type="paragraph" w:styleId="CommentText">
    <w:name w:val="annotation text"/>
    <w:basedOn w:val="Normal"/>
    <w:link w:val="CommentTextChar"/>
    <w:uiPriority w:val="99"/>
    <w:semiHidden/>
    <w:unhideWhenUsed/>
    <w:rsid w:val="00203D95"/>
    <w:pPr>
      <w:spacing w:after="160" w:line="240" w:lineRule="auto"/>
    </w:pPr>
    <w:rPr>
      <w:rFonts w:asciiTheme="minorHAnsi" w:eastAsiaTheme="minorHAnsi" w:hAnsiTheme="minorHAnsi" w:cstheme="minorBidi"/>
      <w:sz w:val="20"/>
      <w:szCs w:val="20"/>
      <w:lang w:eastAsia="en-US"/>
    </w:rPr>
  </w:style>
  <w:style w:type="character" w:customStyle="1" w:styleId="CommentTextChar">
    <w:name w:val="Comment Text Char"/>
    <w:basedOn w:val="DefaultParagraphFont"/>
    <w:link w:val="CommentText"/>
    <w:uiPriority w:val="99"/>
    <w:semiHidden/>
    <w:rsid w:val="00203D95"/>
    <w:rPr>
      <w:rFonts w:asciiTheme="minorHAnsi" w:eastAsiaTheme="minorHAnsi" w:hAnsiTheme="minorHAnsi" w:cstheme="minorBidi"/>
      <w:sz w:val="20"/>
      <w:szCs w:val="20"/>
      <w:lang w:eastAsia="en-US"/>
    </w:rPr>
  </w:style>
  <w:style w:type="paragraph" w:styleId="ListParagraph">
    <w:name w:val="List Paragraph"/>
    <w:basedOn w:val="Normal"/>
    <w:uiPriority w:val="34"/>
    <w:qFormat/>
    <w:rsid w:val="00203D95"/>
    <w:pPr>
      <w:ind w:left="720"/>
      <w:contextualSpacing/>
    </w:pPr>
  </w:style>
  <w:style w:type="paragraph" w:styleId="FootnoteText">
    <w:name w:val="footnote text"/>
    <w:basedOn w:val="Normal"/>
    <w:link w:val="FootnoteTextChar"/>
    <w:uiPriority w:val="99"/>
    <w:semiHidden/>
    <w:unhideWhenUsed/>
    <w:rsid w:val="00155BA6"/>
    <w:pPr>
      <w:spacing w:line="240" w:lineRule="auto"/>
    </w:pPr>
    <w:rPr>
      <w:sz w:val="20"/>
      <w:szCs w:val="20"/>
    </w:rPr>
  </w:style>
  <w:style w:type="character" w:customStyle="1" w:styleId="FootnoteTextChar">
    <w:name w:val="Footnote Text Char"/>
    <w:basedOn w:val="DefaultParagraphFont"/>
    <w:link w:val="FootnoteText"/>
    <w:uiPriority w:val="99"/>
    <w:semiHidden/>
    <w:rsid w:val="00155BA6"/>
    <w:rPr>
      <w:sz w:val="20"/>
      <w:szCs w:val="20"/>
    </w:rPr>
  </w:style>
  <w:style w:type="character" w:styleId="FootnoteReference">
    <w:name w:val="footnote reference"/>
    <w:basedOn w:val="DefaultParagraphFont"/>
    <w:uiPriority w:val="99"/>
    <w:semiHidden/>
    <w:unhideWhenUsed/>
    <w:rsid w:val="00155BA6"/>
    <w:rPr>
      <w:vertAlign w:val="superscript"/>
    </w:rPr>
  </w:style>
  <w:style w:type="table" w:styleId="TableGrid">
    <w:name w:val="Table Grid"/>
    <w:basedOn w:val="TableNormal"/>
    <w:uiPriority w:val="39"/>
    <w:rsid w:val="00C7252C"/>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BA3C37"/>
    <w:rPr>
      <w:color w:val="0000FF" w:themeColor="hyperlink"/>
      <w:u w:val="single"/>
    </w:rPr>
  </w:style>
  <w:style w:type="character" w:customStyle="1" w:styleId="UnresolvedMention">
    <w:name w:val="Unresolved Mention"/>
    <w:basedOn w:val="DefaultParagraphFont"/>
    <w:uiPriority w:val="99"/>
    <w:semiHidden/>
    <w:unhideWhenUsed/>
    <w:rsid w:val="00BA3C37"/>
    <w:rPr>
      <w:color w:val="605E5C"/>
      <w:shd w:val="clear" w:color="auto" w:fill="E1DFDD"/>
    </w:rPr>
  </w:style>
  <w:style w:type="paragraph" w:styleId="Header">
    <w:name w:val="header"/>
    <w:basedOn w:val="Normal"/>
    <w:link w:val="HeaderChar"/>
    <w:uiPriority w:val="99"/>
    <w:unhideWhenUsed/>
    <w:rsid w:val="003A5666"/>
    <w:pPr>
      <w:tabs>
        <w:tab w:val="center" w:pos="4513"/>
        <w:tab w:val="right" w:pos="9026"/>
      </w:tabs>
      <w:spacing w:line="240" w:lineRule="auto"/>
    </w:pPr>
  </w:style>
  <w:style w:type="character" w:customStyle="1" w:styleId="HeaderChar">
    <w:name w:val="Header Char"/>
    <w:basedOn w:val="DefaultParagraphFont"/>
    <w:link w:val="Header"/>
    <w:uiPriority w:val="99"/>
    <w:rsid w:val="003A5666"/>
  </w:style>
  <w:style w:type="paragraph" w:styleId="Footer">
    <w:name w:val="footer"/>
    <w:basedOn w:val="Normal"/>
    <w:link w:val="FooterChar"/>
    <w:uiPriority w:val="99"/>
    <w:unhideWhenUsed/>
    <w:rsid w:val="003A5666"/>
    <w:pPr>
      <w:tabs>
        <w:tab w:val="center" w:pos="4513"/>
        <w:tab w:val="right" w:pos="9026"/>
      </w:tabs>
      <w:spacing w:line="240" w:lineRule="auto"/>
    </w:pPr>
  </w:style>
  <w:style w:type="character" w:customStyle="1" w:styleId="FooterChar">
    <w:name w:val="Footer Char"/>
    <w:basedOn w:val="DefaultParagraphFont"/>
    <w:link w:val="Footer"/>
    <w:uiPriority w:val="99"/>
    <w:rsid w:val="003A5666"/>
  </w:style>
  <w:style w:type="paragraph" w:styleId="Revision">
    <w:name w:val="Revision"/>
    <w:hidden/>
    <w:uiPriority w:val="99"/>
    <w:semiHidden/>
    <w:rsid w:val="00C34E15"/>
    <w:pPr>
      <w:spacing w:line="240" w:lineRule="auto"/>
    </w:pPr>
  </w:style>
  <w:style w:type="paragraph" w:styleId="CommentSubject">
    <w:name w:val="annotation subject"/>
    <w:basedOn w:val="CommentText"/>
    <w:next w:val="CommentText"/>
    <w:link w:val="CommentSubjectChar"/>
    <w:uiPriority w:val="99"/>
    <w:semiHidden/>
    <w:unhideWhenUsed/>
    <w:rsid w:val="00831C89"/>
    <w:pPr>
      <w:spacing w:after="0"/>
    </w:pPr>
    <w:rPr>
      <w:rFonts w:ascii="Arial" w:eastAsia="Arial" w:hAnsi="Arial" w:cs="Arial"/>
      <w:b/>
      <w:bCs/>
    </w:rPr>
  </w:style>
  <w:style w:type="character" w:customStyle="1" w:styleId="CommentSubjectChar">
    <w:name w:val="Comment Subject Char"/>
    <w:basedOn w:val="CommentTextChar"/>
    <w:link w:val="CommentSubject"/>
    <w:uiPriority w:val="99"/>
    <w:semiHidden/>
    <w:rsid w:val="00831C89"/>
    <w:rPr>
      <w:rFonts w:asciiTheme="minorHAnsi" w:eastAsiaTheme="minorHAnsi" w:hAnsiTheme="minorHAnsi" w:cstheme="minorBidi"/>
      <w:b/>
      <w:bCs/>
      <w:sz w:val="20"/>
      <w:szCs w:val="20"/>
      <w:lang w:eastAsia="en-US"/>
    </w:rPr>
  </w:style>
  <w:style w:type="character" w:styleId="FollowedHyperlink">
    <w:name w:val="FollowedHyperlink"/>
    <w:basedOn w:val="DefaultParagraphFont"/>
    <w:uiPriority w:val="99"/>
    <w:semiHidden/>
    <w:unhideWhenUsed/>
    <w:rsid w:val="00B27C02"/>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3919972">
      <w:bodyDiv w:val="1"/>
      <w:marLeft w:val="0"/>
      <w:marRight w:val="0"/>
      <w:marTop w:val="0"/>
      <w:marBottom w:val="0"/>
      <w:divBdr>
        <w:top w:val="none" w:sz="0" w:space="0" w:color="auto"/>
        <w:left w:val="none" w:sz="0" w:space="0" w:color="auto"/>
        <w:bottom w:val="none" w:sz="0" w:space="0" w:color="auto"/>
        <w:right w:val="none" w:sz="0" w:space="0" w:color="auto"/>
      </w:divBdr>
      <w:divsChild>
        <w:div w:id="149905798">
          <w:marLeft w:val="0"/>
          <w:marRight w:val="0"/>
          <w:marTop w:val="0"/>
          <w:marBottom w:val="0"/>
          <w:divBdr>
            <w:top w:val="none" w:sz="0" w:space="0" w:color="auto"/>
            <w:left w:val="none" w:sz="0" w:space="0" w:color="auto"/>
            <w:bottom w:val="none" w:sz="0" w:space="0" w:color="auto"/>
            <w:right w:val="none" w:sz="0" w:space="0" w:color="auto"/>
          </w:divBdr>
        </w:div>
        <w:div w:id="159926458">
          <w:marLeft w:val="0"/>
          <w:marRight w:val="0"/>
          <w:marTop w:val="0"/>
          <w:marBottom w:val="0"/>
          <w:divBdr>
            <w:top w:val="none" w:sz="0" w:space="0" w:color="auto"/>
            <w:left w:val="none" w:sz="0" w:space="0" w:color="auto"/>
            <w:bottom w:val="none" w:sz="0" w:space="0" w:color="auto"/>
            <w:right w:val="none" w:sz="0" w:space="0" w:color="auto"/>
          </w:divBdr>
        </w:div>
      </w:divsChild>
    </w:div>
    <w:div w:id="1373387604">
      <w:bodyDiv w:val="1"/>
      <w:marLeft w:val="0"/>
      <w:marRight w:val="0"/>
      <w:marTop w:val="0"/>
      <w:marBottom w:val="0"/>
      <w:divBdr>
        <w:top w:val="none" w:sz="0" w:space="0" w:color="auto"/>
        <w:left w:val="none" w:sz="0" w:space="0" w:color="auto"/>
        <w:bottom w:val="none" w:sz="0" w:space="0" w:color="auto"/>
        <w:right w:val="none" w:sz="0" w:space="0" w:color="auto"/>
      </w:divBdr>
    </w:div>
    <w:div w:id="182767011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spotlightinitiative.org/es/node/18384" TargetMode="External"/><Relationship Id="rId18"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customXml" Target="../customXml/item3.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s://japarliament.gov.jm/attachments/article/341/The%20Copyright%20(Amendment)%20Act,%202015%20No.13.pdf" TargetMode="External"/><Relationship Id="rId2" Type="http://schemas.openxmlformats.org/officeDocument/2006/relationships/numbering" Target="numbering.xml"/><Relationship Id="rId16" Type="http://schemas.openxmlformats.org/officeDocument/2006/relationships/hyperlink" Target="https://www.foodforthepoorja.org/" TargetMode="External"/><Relationship Id="rId20"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petchary.wordpress.com/2014/10/10/world-mental-health-day-in-jamaica/" TargetMode="External"/><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cumimobay.org/" TargetMode="External"/><Relationship Id="rId22"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3" Type="http://schemas.openxmlformats.org/officeDocument/2006/relationships/hyperlink" Target="https://www.paho.org/en/documents/covid-19-situation-report-jamaica-bermuda-and-cayman-islands-february-4-2022" TargetMode="External"/><Relationship Id="rId2" Type="http://schemas.openxmlformats.org/officeDocument/2006/relationships/hyperlink" Target="https://jamaica-gleaner.com/article/lead-stories/20180727/low-employment-rate-among-skilled-disabled-jamaicans" TargetMode="External"/><Relationship Id="rId1" Type="http://schemas.openxmlformats.org/officeDocument/2006/relationships/hyperlink" Target="https://www.unicef.org/jamaica/media/2221/file/I%20Am%20Able:%20Situational%20Analysis%20of%20Persons%20with%20Disabilities%20in%20Jamaica.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FFD316A-C961-4031-888B-CF6303DD55FF}">
  <ds:schemaRefs>
    <ds:schemaRef ds:uri="http://schemas.openxmlformats.org/officeDocument/2006/bibliography"/>
  </ds:schemaRefs>
</ds:datastoreItem>
</file>

<file path=customXml/itemProps2.xml><?xml version="1.0" encoding="utf-8"?>
<ds:datastoreItem xmlns:ds="http://schemas.openxmlformats.org/officeDocument/2006/customXml" ds:itemID="{D0C2063D-B43C-427D-9980-D786783CBE81}"/>
</file>

<file path=customXml/itemProps3.xml><?xml version="1.0" encoding="utf-8"?>
<ds:datastoreItem xmlns:ds="http://schemas.openxmlformats.org/officeDocument/2006/customXml" ds:itemID="{B97AA30C-BE5B-4EC3-8999-72DEAC4EB19B}"/>
</file>

<file path=customXml/itemProps4.xml><?xml version="1.0" encoding="utf-8"?>
<ds:datastoreItem xmlns:ds="http://schemas.openxmlformats.org/officeDocument/2006/customXml" ds:itemID="{5DE17380-1BDA-4FE6-AA95-34761A5B3A5D}"/>
</file>

<file path=docProps/app.xml><?xml version="1.0" encoding="utf-8"?>
<Properties xmlns="http://schemas.openxmlformats.org/officeDocument/2006/extended-properties" xmlns:vt="http://schemas.openxmlformats.org/officeDocument/2006/docPropsVTypes">
  <Template>Normal.dotm</Template>
  <TotalTime>1</TotalTime>
  <Pages>20</Pages>
  <Words>12777</Words>
  <Characters>72834</Characters>
  <Application>Microsoft Office Word</Application>
  <DocSecurity>4</DocSecurity>
  <Lines>606</Lines>
  <Paragraphs>170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OUKO Robert</cp:lastModifiedBy>
  <cp:revision>2</cp:revision>
  <dcterms:created xsi:type="dcterms:W3CDTF">2022-02-23T16:43:00Z</dcterms:created>
  <dcterms:modified xsi:type="dcterms:W3CDTF">2022-02-23T16:43:00Z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