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ABBBC9" w14:textId="73B5C1E1" w:rsidR="006C1217" w:rsidRPr="00FF54B7" w:rsidRDefault="00FF54B7" w:rsidP="00FF54B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</w:rPr>
      </w:pPr>
      <w:bookmarkStart w:id="0" w:name="_GoBack"/>
      <w:bookmarkEnd w:id="0"/>
      <w:r w:rsidRPr="00FF54B7">
        <w:rPr>
          <w:rFonts w:ascii="Times New Roman" w:eastAsia="Times New Roman" w:hAnsi="Times New Roman" w:cs="Times New Roman"/>
          <w:b/>
          <w:bCs/>
        </w:rPr>
        <w:t xml:space="preserve">ANNEX </w:t>
      </w:r>
      <w:r w:rsidRPr="00FF54B7">
        <w:rPr>
          <w:rFonts w:ascii="Sylfaen" w:eastAsia="Times New Roman" w:hAnsi="Sylfaen" w:cs="Times New Roman"/>
          <w:b/>
          <w:bCs/>
        </w:rPr>
        <w:t>№</w:t>
      </w:r>
      <w:r w:rsidRPr="00FF54B7">
        <w:rPr>
          <w:rFonts w:ascii="Times New Roman" w:eastAsia="Times New Roman" w:hAnsi="Times New Roman" w:cs="Times New Roman"/>
          <w:b/>
          <w:bCs/>
        </w:rPr>
        <w:t>1, Reply to Paragraph 3</w:t>
      </w:r>
      <w:r w:rsidR="006C1217" w:rsidRPr="007A023E">
        <w:rPr>
          <w:rFonts w:ascii="Sylfaen" w:hAnsi="Sylfaen"/>
          <w:b/>
          <w:bCs/>
        </w:rPr>
        <w:t xml:space="preserve"> </w:t>
      </w:r>
    </w:p>
    <w:p w14:paraId="094A97F9" w14:textId="744D23C2" w:rsidR="003D755B" w:rsidRPr="007A023E" w:rsidRDefault="0029345E" w:rsidP="004E48DE">
      <w:pPr>
        <w:pStyle w:val="NormalWeb"/>
        <w:shd w:val="clear" w:color="auto" w:fill="FFFFFF"/>
        <w:rPr>
          <w:rFonts w:ascii="Sylfaen" w:hAnsi="Sylfaen"/>
          <w:b/>
          <w:bCs/>
          <w:sz w:val="22"/>
          <w:szCs w:val="22"/>
        </w:rPr>
      </w:pPr>
      <w:r w:rsidRPr="007A023E">
        <w:rPr>
          <w:rFonts w:ascii="Sylfaen" w:hAnsi="Sylfaen" w:cs="GEO AKADEMIURI"/>
          <w:color w:val="000000"/>
          <w:sz w:val="22"/>
          <w:szCs w:val="22"/>
        </w:rPr>
        <w:t xml:space="preserve">1. </w:t>
      </w:r>
      <w:r w:rsidR="004E512E" w:rsidRPr="007A023E">
        <w:rPr>
          <w:rFonts w:ascii="Sylfaen" w:hAnsi="Sylfaen"/>
          <w:b/>
          <w:bCs/>
          <w:sz w:val="22"/>
          <w:szCs w:val="22"/>
        </w:rPr>
        <w:t>Cases Heard</w:t>
      </w:r>
      <w:r w:rsidR="001250DF" w:rsidRPr="007A023E">
        <w:rPr>
          <w:rFonts w:ascii="Sylfaen" w:hAnsi="Sylfaen"/>
          <w:b/>
          <w:bCs/>
          <w:sz w:val="22"/>
          <w:szCs w:val="22"/>
        </w:rPr>
        <w:t xml:space="preserve"> by </w:t>
      </w:r>
      <w:r w:rsidR="00A3612B" w:rsidRPr="007A023E">
        <w:rPr>
          <w:rFonts w:ascii="Sylfaen" w:hAnsi="Sylfaen"/>
          <w:b/>
          <w:bCs/>
          <w:sz w:val="22"/>
          <w:szCs w:val="22"/>
        </w:rPr>
        <w:t xml:space="preserve">common </w:t>
      </w:r>
      <w:r w:rsidR="001250DF" w:rsidRPr="007A023E">
        <w:rPr>
          <w:rFonts w:ascii="Sylfaen" w:hAnsi="Sylfaen"/>
          <w:b/>
          <w:bCs/>
          <w:sz w:val="22"/>
          <w:szCs w:val="22"/>
        </w:rPr>
        <w:t>courts u</w:t>
      </w:r>
      <w:r w:rsidR="004E512E" w:rsidRPr="007A023E">
        <w:rPr>
          <w:rFonts w:ascii="Sylfaen" w:hAnsi="Sylfaen"/>
          <w:b/>
          <w:bCs/>
          <w:sz w:val="22"/>
          <w:szCs w:val="22"/>
        </w:rPr>
        <w:t>nder Article 166</w:t>
      </w:r>
      <w:r w:rsidR="004E512E" w:rsidRPr="007A023E">
        <w:rPr>
          <w:rFonts w:ascii="Sylfaen" w:hAnsi="Sylfaen"/>
          <w:b/>
          <w:bCs/>
          <w:sz w:val="22"/>
          <w:szCs w:val="22"/>
          <w:vertAlign w:val="superscript"/>
        </w:rPr>
        <w:t xml:space="preserve">1 </w:t>
      </w:r>
      <w:r w:rsidR="004E512E" w:rsidRPr="007A023E">
        <w:rPr>
          <w:rFonts w:ascii="Sylfaen" w:hAnsi="Sylfaen"/>
          <w:b/>
          <w:bCs/>
          <w:sz w:val="22"/>
          <w:szCs w:val="22"/>
        </w:rPr>
        <w:t xml:space="preserve">of the Administrative Offences Code of Georgia </w:t>
      </w:r>
    </w:p>
    <w:p w14:paraId="2C476146" w14:textId="1945775F" w:rsidR="00DC3361" w:rsidRPr="00FF54B7" w:rsidRDefault="003D755B" w:rsidP="00FF54B7">
      <w:pPr>
        <w:pStyle w:val="NormalWeb"/>
        <w:shd w:val="clear" w:color="auto" w:fill="FFFFFF"/>
        <w:rPr>
          <w:rFonts w:ascii="Sylfaen" w:hAnsi="Sylfaen" w:cs="GEO AKADEMIURI"/>
          <w:b/>
          <w:color w:val="000000"/>
          <w:sz w:val="22"/>
          <w:szCs w:val="22"/>
        </w:rPr>
      </w:pPr>
      <w:r w:rsidRPr="007A023E">
        <w:rPr>
          <w:rFonts w:ascii="Sylfaen" w:hAnsi="Sylfaen"/>
          <w:b/>
          <w:bCs/>
          <w:sz w:val="22"/>
          <w:szCs w:val="22"/>
        </w:rPr>
        <w:t>Article 166</w:t>
      </w:r>
      <w:r w:rsidRPr="007A023E">
        <w:rPr>
          <w:rFonts w:ascii="Sylfaen" w:hAnsi="Sylfaen"/>
          <w:b/>
          <w:bCs/>
          <w:sz w:val="22"/>
          <w:szCs w:val="22"/>
          <w:vertAlign w:val="superscript"/>
        </w:rPr>
        <w:t xml:space="preserve">1 </w:t>
      </w:r>
      <w:r w:rsidRPr="007A023E">
        <w:rPr>
          <w:rFonts w:ascii="Sylfaen" w:hAnsi="Sylfaen"/>
          <w:b/>
          <w:bCs/>
          <w:sz w:val="22"/>
          <w:szCs w:val="22"/>
        </w:rPr>
        <w:t>- Sexual Harassment</w:t>
      </w:r>
      <w:r w:rsidR="002A1D66" w:rsidRPr="007A023E">
        <w:rPr>
          <w:rFonts w:ascii="Sylfaen" w:hAnsi="Sylfaen"/>
          <w:b/>
          <w:bCs/>
          <w:sz w:val="22"/>
          <w:szCs w:val="22"/>
        </w:rPr>
        <w:t xml:space="preserve"> </w:t>
      </w:r>
      <w:r w:rsidR="00C75BA6" w:rsidRPr="007A023E">
        <w:rPr>
          <w:rFonts w:ascii="Sylfaen" w:hAnsi="Sylfaen" w:cs="GEO AKADEMIURI"/>
          <w:b/>
          <w:color w:val="000000"/>
          <w:sz w:val="22"/>
          <w:szCs w:val="22"/>
        </w:rPr>
        <w:t>in P</w:t>
      </w:r>
      <w:r w:rsidR="002A1D66" w:rsidRPr="007A023E">
        <w:rPr>
          <w:rFonts w:ascii="Sylfaen" w:hAnsi="Sylfaen" w:cs="GEO AKADEMIURI"/>
          <w:b/>
          <w:color w:val="000000"/>
          <w:sz w:val="22"/>
          <w:szCs w:val="22"/>
        </w:rPr>
        <w:t xml:space="preserve">ublic </w:t>
      </w:r>
      <w:r w:rsidR="00C75BA6" w:rsidRPr="007A023E">
        <w:rPr>
          <w:rFonts w:ascii="Sylfaen" w:hAnsi="Sylfaen" w:cs="GEO AKADEMIURI"/>
          <w:b/>
          <w:color w:val="000000"/>
          <w:sz w:val="22"/>
          <w:szCs w:val="22"/>
        </w:rPr>
        <w:t>S</w:t>
      </w:r>
      <w:r w:rsidR="002A1D66" w:rsidRPr="007A023E">
        <w:rPr>
          <w:rFonts w:ascii="Sylfaen" w:hAnsi="Sylfaen" w:cs="GEO AKADEMIURI"/>
          <w:b/>
          <w:color w:val="000000"/>
          <w:sz w:val="22"/>
          <w:szCs w:val="22"/>
        </w:rPr>
        <w:t>paces</w:t>
      </w:r>
    </w:p>
    <w:tbl>
      <w:tblPr>
        <w:tblStyle w:val="TableGrid"/>
        <w:tblW w:w="9355" w:type="dxa"/>
        <w:tblLook w:val="04A0" w:firstRow="1" w:lastRow="0" w:firstColumn="1" w:lastColumn="0" w:noHBand="0" w:noVBand="1"/>
      </w:tblPr>
      <w:tblGrid>
        <w:gridCol w:w="1812"/>
        <w:gridCol w:w="2657"/>
        <w:gridCol w:w="1220"/>
        <w:gridCol w:w="94"/>
        <w:gridCol w:w="1290"/>
        <w:gridCol w:w="2282"/>
      </w:tblGrid>
      <w:tr w:rsidR="00C805D0" w:rsidRPr="007A023E" w14:paraId="76F17666" w14:textId="77777777" w:rsidTr="00C805D0">
        <w:tc>
          <w:tcPr>
            <w:tcW w:w="1850" w:type="dxa"/>
            <w:shd w:val="clear" w:color="auto" w:fill="5B9BD5" w:themeFill="accent5"/>
          </w:tcPr>
          <w:p w14:paraId="5C5D8F9C" w14:textId="4CB166F2" w:rsidR="00C805D0" w:rsidRPr="007A023E" w:rsidRDefault="00C805D0" w:rsidP="00F72D7C">
            <w:pPr>
              <w:pStyle w:val="NormalWeb"/>
              <w:jc w:val="both"/>
              <w:rPr>
                <w:rFonts w:ascii="Sylfaen" w:hAnsi="Sylfaen"/>
                <w:b/>
                <w:bCs/>
                <w:sz w:val="22"/>
                <w:szCs w:val="22"/>
              </w:rPr>
            </w:pPr>
            <w:r w:rsidRPr="007A023E">
              <w:rPr>
                <w:rFonts w:ascii="Sylfaen" w:hAnsi="Sylfaen"/>
                <w:b/>
                <w:bCs/>
                <w:sz w:val="22"/>
                <w:szCs w:val="22"/>
              </w:rPr>
              <w:t xml:space="preserve">Year </w:t>
            </w:r>
          </w:p>
        </w:tc>
        <w:tc>
          <w:tcPr>
            <w:tcW w:w="2728" w:type="dxa"/>
            <w:shd w:val="clear" w:color="auto" w:fill="5B9BD5" w:themeFill="accent5"/>
          </w:tcPr>
          <w:p w14:paraId="0C5B3EF9" w14:textId="2AB949E2" w:rsidR="00C805D0" w:rsidRPr="007A023E" w:rsidRDefault="00C805D0" w:rsidP="00F72D7C">
            <w:pPr>
              <w:pStyle w:val="NormalWeb"/>
              <w:jc w:val="both"/>
              <w:rPr>
                <w:rFonts w:ascii="Sylfaen" w:hAnsi="Sylfaen"/>
                <w:b/>
                <w:bCs/>
                <w:sz w:val="22"/>
                <w:szCs w:val="22"/>
                <w:lang w:val="fr-FR"/>
              </w:rPr>
            </w:pPr>
            <w:r w:rsidRPr="007A023E">
              <w:rPr>
                <w:rFonts w:ascii="Sylfaen" w:hAnsi="Sylfaen"/>
                <w:b/>
                <w:bCs/>
                <w:sz w:val="22"/>
                <w:szCs w:val="22"/>
              </w:rPr>
              <w:t xml:space="preserve">Number of </w:t>
            </w:r>
            <w:r w:rsidR="00CF11A8" w:rsidRPr="007A023E">
              <w:rPr>
                <w:rFonts w:ascii="Sylfaen" w:hAnsi="Sylfaen"/>
                <w:b/>
                <w:bCs/>
                <w:sz w:val="22"/>
                <w:szCs w:val="22"/>
              </w:rPr>
              <w:t xml:space="preserve">alleged </w:t>
            </w:r>
            <w:r w:rsidRPr="007A023E">
              <w:rPr>
                <w:rFonts w:ascii="Sylfaen" w:hAnsi="Sylfaen"/>
                <w:b/>
                <w:bCs/>
                <w:sz w:val="22"/>
                <w:szCs w:val="22"/>
                <w:lang w:val="fr-FR"/>
              </w:rPr>
              <w:t>Offenders</w:t>
            </w:r>
          </w:p>
        </w:tc>
        <w:tc>
          <w:tcPr>
            <w:tcW w:w="1329" w:type="dxa"/>
            <w:gridSpan w:val="2"/>
            <w:shd w:val="clear" w:color="auto" w:fill="5B9BD5" w:themeFill="accent5"/>
          </w:tcPr>
          <w:p w14:paraId="665E53CC" w14:textId="441DE303" w:rsidR="00DC3361" w:rsidRPr="007A023E" w:rsidRDefault="00DC3361" w:rsidP="00DC3361">
            <w:pPr>
              <w:pStyle w:val="NormalWeb"/>
              <w:rPr>
                <w:rFonts w:ascii="Sylfaen" w:hAnsi="Sylfaen"/>
                <w:b/>
                <w:bCs/>
                <w:sz w:val="22"/>
                <w:szCs w:val="22"/>
              </w:rPr>
            </w:pPr>
            <w:r w:rsidRPr="007A023E">
              <w:rPr>
                <w:rFonts w:ascii="Sylfaen" w:hAnsi="Sylfaen" w:cs="Helvetica"/>
                <w:b/>
                <w:sz w:val="22"/>
                <w:szCs w:val="22"/>
              </w:rPr>
              <w:t>verbal warning</w:t>
            </w:r>
            <w:r w:rsidR="001250DF" w:rsidRPr="007A023E">
              <w:rPr>
                <w:rFonts w:ascii="Sylfaen" w:hAnsi="Sylfaen" w:cs="Helvetica"/>
                <w:b/>
                <w:sz w:val="22"/>
                <w:szCs w:val="22"/>
              </w:rPr>
              <w:t xml:space="preserve"> issued</w:t>
            </w:r>
          </w:p>
          <w:p w14:paraId="4CFE280E" w14:textId="6E2F38A5" w:rsidR="00C805D0" w:rsidRPr="007A023E" w:rsidRDefault="00C805D0" w:rsidP="00F72D7C">
            <w:pPr>
              <w:pStyle w:val="NormalWeb"/>
              <w:jc w:val="both"/>
              <w:rPr>
                <w:rFonts w:ascii="Sylfaen" w:hAnsi="Sylfaen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5B9BD5" w:themeFill="accent5"/>
          </w:tcPr>
          <w:p w14:paraId="594FDF11" w14:textId="249D0183" w:rsidR="00C805D0" w:rsidRPr="007A023E" w:rsidRDefault="00C805D0" w:rsidP="00F72D7C">
            <w:pPr>
              <w:pStyle w:val="NormalWeb"/>
              <w:jc w:val="both"/>
              <w:rPr>
                <w:rFonts w:ascii="Sylfaen" w:hAnsi="Sylfaen"/>
                <w:b/>
                <w:bCs/>
                <w:sz w:val="22"/>
                <w:szCs w:val="22"/>
              </w:rPr>
            </w:pPr>
            <w:r w:rsidRPr="007A023E">
              <w:rPr>
                <w:rFonts w:ascii="Sylfaen" w:hAnsi="Sylfaen"/>
                <w:b/>
                <w:bCs/>
                <w:sz w:val="22"/>
                <w:szCs w:val="22"/>
              </w:rPr>
              <w:t>Terminated cases</w:t>
            </w:r>
          </w:p>
        </w:tc>
        <w:tc>
          <w:tcPr>
            <w:tcW w:w="2314" w:type="dxa"/>
            <w:shd w:val="clear" w:color="auto" w:fill="5B9BD5" w:themeFill="accent5"/>
          </w:tcPr>
          <w:p w14:paraId="238B8E21" w14:textId="499AD5E9" w:rsidR="00C805D0" w:rsidRPr="007A023E" w:rsidRDefault="00C805D0" w:rsidP="00CF11A8">
            <w:pPr>
              <w:pStyle w:val="NormalWeb"/>
              <w:jc w:val="both"/>
              <w:rPr>
                <w:rFonts w:ascii="Sylfaen" w:hAnsi="Sylfaen"/>
                <w:b/>
                <w:bCs/>
                <w:sz w:val="22"/>
                <w:szCs w:val="22"/>
              </w:rPr>
            </w:pPr>
            <w:r w:rsidRPr="007A023E">
              <w:rPr>
                <w:rFonts w:ascii="Sylfaen" w:hAnsi="Sylfaen"/>
                <w:b/>
                <w:bCs/>
                <w:sz w:val="22"/>
                <w:szCs w:val="22"/>
              </w:rPr>
              <w:t xml:space="preserve">Administrative </w:t>
            </w:r>
            <w:r w:rsidR="00CF11A8" w:rsidRPr="007A023E">
              <w:rPr>
                <w:rFonts w:ascii="Sylfaen" w:hAnsi="Sylfaen"/>
                <w:b/>
                <w:bCs/>
                <w:sz w:val="22"/>
                <w:szCs w:val="22"/>
              </w:rPr>
              <w:t>liability imposed</w:t>
            </w:r>
          </w:p>
        </w:tc>
      </w:tr>
      <w:tr w:rsidR="00C805D0" w:rsidRPr="007A023E" w14:paraId="7DE112B4" w14:textId="77777777" w:rsidTr="00C805D0">
        <w:tc>
          <w:tcPr>
            <w:tcW w:w="1850" w:type="dxa"/>
          </w:tcPr>
          <w:p w14:paraId="4BCC7089" w14:textId="77777777" w:rsidR="00C805D0" w:rsidRPr="007A023E" w:rsidRDefault="00C805D0" w:rsidP="00F72D7C">
            <w:pPr>
              <w:pStyle w:val="NormalWeb"/>
              <w:jc w:val="both"/>
              <w:rPr>
                <w:rFonts w:ascii="Sylfaen" w:hAnsi="Sylfaen"/>
                <w:bCs/>
                <w:sz w:val="22"/>
                <w:szCs w:val="22"/>
                <w:lang w:val="ka-GE"/>
              </w:rPr>
            </w:pPr>
            <w:r w:rsidRPr="007A023E">
              <w:rPr>
                <w:rFonts w:ascii="Sylfaen" w:hAnsi="Sylfaen"/>
                <w:bCs/>
                <w:sz w:val="22"/>
                <w:szCs w:val="22"/>
                <w:lang w:val="ka-GE"/>
              </w:rPr>
              <w:t>2020</w:t>
            </w:r>
          </w:p>
          <w:p w14:paraId="285830A0" w14:textId="0D4C8664" w:rsidR="00C805D0" w:rsidRPr="007A023E" w:rsidRDefault="00C805D0" w:rsidP="00F72D7C">
            <w:pPr>
              <w:pStyle w:val="NormalWeb"/>
              <w:jc w:val="both"/>
              <w:rPr>
                <w:rFonts w:ascii="Sylfaen" w:hAnsi="Sylfaen"/>
                <w:bCs/>
                <w:sz w:val="22"/>
                <w:szCs w:val="22"/>
                <w:lang w:val="ka-GE"/>
              </w:rPr>
            </w:pPr>
          </w:p>
        </w:tc>
        <w:tc>
          <w:tcPr>
            <w:tcW w:w="2728" w:type="dxa"/>
          </w:tcPr>
          <w:p w14:paraId="5A4E307B" w14:textId="51FDB837" w:rsidR="00C805D0" w:rsidRPr="007A023E" w:rsidRDefault="00C805D0" w:rsidP="00F72D7C">
            <w:pPr>
              <w:pStyle w:val="NormalWeb"/>
              <w:jc w:val="both"/>
              <w:rPr>
                <w:rFonts w:ascii="Sylfaen" w:hAnsi="Sylfaen"/>
                <w:bCs/>
                <w:sz w:val="22"/>
                <w:szCs w:val="22"/>
              </w:rPr>
            </w:pPr>
            <w:r w:rsidRPr="007A023E">
              <w:rPr>
                <w:rFonts w:ascii="Sylfaen" w:hAnsi="Sylfaen"/>
                <w:bCs/>
                <w:sz w:val="22"/>
                <w:szCs w:val="22"/>
              </w:rPr>
              <w:t>33</w:t>
            </w:r>
          </w:p>
        </w:tc>
        <w:tc>
          <w:tcPr>
            <w:tcW w:w="1231" w:type="dxa"/>
          </w:tcPr>
          <w:p w14:paraId="02CB82CC" w14:textId="19945E81" w:rsidR="00C805D0" w:rsidRPr="007A023E" w:rsidRDefault="001250DF" w:rsidP="00992DA8">
            <w:pPr>
              <w:pStyle w:val="NormalWeb"/>
              <w:jc w:val="both"/>
              <w:rPr>
                <w:rFonts w:ascii="Sylfaen" w:hAnsi="Sylfaen"/>
                <w:bCs/>
                <w:sz w:val="22"/>
                <w:szCs w:val="22"/>
                <w:lang w:val="en"/>
              </w:rPr>
            </w:pPr>
            <w:r w:rsidRPr="007A023E">
              <w:rPr>
                <w:rFonts w:ascii="Sylfaen" w:hAnsi="Sylfaen"/>
                <w:bCs/>
                <w:sz w:val="22"/>
                <w:szCs w:val="22"/>
              </w:rPr>
              <w:t>against</w:t>
            </w:r>
            <w:r w:rsidR="00C805D0" w:rsidRPr="007A023E">
              <w:rPr>
                <w:rFonts w:ascii="Sylfaen" w:hAnsi="Sylfaen"/>
                <w:bCs/>
                <w:sz w:val="22"/>
                <w:szCs w:val="22"/>
                <w:lang w:val="en"/>
              </w:rPr>
              <w:t xml:space="preserve"> 4 persons</w:t>
            </w:r>
          </w:p>
        </w:tc>
        <w:tc>
          <w:tcPr>
            <w:tcW w:w="1232" w:type="dxa"/>
            <w:gridSpan w:val="2"/>
          </w:tcPr>
          <w:p w14:paraId="60DF8171" w14:textId="77777777" w:rsidR="00294064" w:rsidRPr="007A023E" w:rsidRDefault="00294064" w:rsidP="00294064">
            <w:pPr>
              <w:pStyle w:val="NormalWeb"/>
              <w:jc w:val="both"/>
              <w:rPr>
                <w:rFonts w:ascii="Sylfaen" w:hAnsi="Sylfaen"/>
                <w:bCs/>
                <w:sz w:val="22"/>
                <w:szCs w:val="22"/>
                <w:lang w:val="en"/>
              </w:rPr>
            </w:pPr>
            <w:r w:rsidRPr="007A023E">
              <w:rPr>
                <w:rFonts w:ascii="Sylfaen" w:hAnsi="Sylfaen"/>
                <w:bCs/>
                <w:sz w:val="22"/>
                <w:szCs w:val="22"/>
                <w:lang w:val="en"/>
              </w:rPr>
              <w:t xml:space="preserve">The case against 3 persons was terminated </w:t>
            </w:r>
          </w:p>
          <w:p w14:paraId="771D9DA3" w14:textId="3F64382A" w:rsidR="00C805D0" w:rsidRPr="007A023E" w:rsidRDefault="00C805D0" w:rsidP="00F72D7C">
            <w:pPr>
              <w:pStyle w:val="NormalWeb"/>
              <w:jc w:val="both"/>
              <w:rPr>
                <w:rFonts w:ascii="Sylfaen" w:hAnsi="Sylfaen"/>
                <w:bCs/>
                <w:sz w:val="22"/>
                <w:szCs w:val="22"/>
                <w:lang w:val="en"/>
              </w:rPr>
            </w:pPr>
          </w:p>
        </w:tc>
        <w:tc>
          <w:tcPr>
            <w:tcW w:w="2314" w:type="dxa"/>
          </w:tcPr>
          <w:p w14:paraId="09DB9A2B" w14:textId="2328D9F7" w:rsidR="00C805D0" w:rsidRPr="007A023E" w:rsidRDefault="00C805D0" w:rsidP="00F72D7C">
            <w:pPr>
              <w:pStyle w:val="NormalWeb"/>
              <w:jc w:val="both"/>
              <w:rPr>
                <w:rFonts w:ascii="Sylfaen" w:hAnsi="Sylfaen"/>
                <w:bCs/>
                <w:sz w:val="22"/>
                <w:szCs w:val="22"/>
                <w:lang w:val="en"/>
              </w:rPr>
            </w:pPr>
            <w:r w:rsidRPr="007A023E">
              <w:rPr>
                <w:rFonts w:ascii="Sylfaen" w:hAnsi="Sylfaen"/>
                <w:bCs/>
                <w:sz w:val="22"/>
                <w:szCs w:val="22"/>
                <w:lang w:val="en"/>
              </w:rPr>
              <w:t xml:space="preserve">Administrative </w:t>
            </w:r>
            <w:r w:rsidR="00CF11A8" w:rsidRPr="007A023E">
              <w:rPr>
                <w:rFonts w:ascii="Sylfaen" w:hAnsi="Sylfaen"/>
                <w:bCs/>
                <w:sz w:val="22"/>
                <w:szCs w:val="22"/>
                <w:lang w:val="en"/>
              </w:rPr>
              <w:t xml:space="preserve">liability </w:t>
            </w:r>
            <w:r w:rsidRPr="007A023E">
              <w:rPr>
                <w:rFonts w:ascii="Sylfaen" w:hAnsi="Sylfaen"/>
                <w:bCs/>
                <w:sz w:val="22"/>
                <w:szCs w:val="22"/>
                <w:lang w:val="en"/>
              </w:rPr>
              <w:t xml:space="preserve">was imposed </w:t>
            </w:r>
            <w:r w:rsidR="00CF11A8" w:rsidRPr="007A023E">
              <w:rPr>
                <w:rFonts w:ascii="Sylfaen" w:hAnsi="Sylfaen"/>
                <w:bCs/>
                <w:sz w:val="22"/>
                <w:szCs w:val="22"/>
                <w:lang w:val="en"/>
              </w:rPr>
              <w:t xml:space="preserve">upon </w:t>
            </w:r>
            <w:r w:rsidRPr="007A023E">
              <w:rPr>
                <w:rFonts w:ascii="Sylfaen" w:hAnsi="Sylfaen"/>
                <w:bCs/>
                <w:sz w:val="22"/>
                <w:szCs w:val="22"/>
                <w:lang w:val="en"/>
              </w:rPr>
              <w:t>26 persons:</w:t>
            </w:r>
          </w:p>
          <w:p w14:paraId="3FD3DEAD" w14:textId="0098F168" w:rsidR="00C805D0" w:rsidRPr="007A023E" w:rsidRDefault="00C805D0" w:rsidP="00F72D7C">
            <w:pPr>
              <w:pStyle w:val="NormalWeb"/>
              <w:jc w:val="both"/>
              <w:rPr>
                <w:rFonts w:ascii="Sylfaen" w:hAnsi="Sylfaen"/>
                <w:bCs/>
                <w:sz w:val="22"/>
                <w:szCs w:val="22"/>
                <w:lang w:val="en"/>
              </w:rPr>
            </w:pPr>
            <w:r w:rsidRPr="007A023E">
              <w:rPr>
                <w:rFonts w:ascii="Sylfaen" w:hAnsi="Sylfaen"/>
                <w:bCs/>
                <w:sz w:val="22"/>
                <w:szCs w:val="22"/>
                <w:lang w:val="en"/>
              </w:rPr>
              <w:t>24 persons were fined</w:t>
            </w:r>
            <w:r w:rsidR="00B53E8E" w:rsidRPr="007A023E">
              <w:rPr>
                <w:rFonts w:ascii="Sylfaen" w:hAnsi="Sylfaen"/>
                <w:bCs/>
                <w:sz w:val="22"/>
                <w:szCs w:val="22"/>
                <w:lang w:val="en"/>
              </w:rPr>
              <w:t>;</w:t>
            </w:r>
          </w:p>
          <w:p w14:paraId="7E468B18" w14:textId="0814193D" w:rsidR="00C805D0" w:rsidRPr="007A023E" w:rsidRDefault="00C805D0" w:rsidP="00F72D7C">
            <w:pPr>
              <w:pStyle w:val="NormalWeb"/>
              <w:jc w:val="both"/>
              <w:rPr>
                <w:rFonts w:ascii="Sylfaen" w:hAnsi="Sylfaen"/>
                <w:bCs/>
                <w:sz w:val="22"/>
                <w:szCs w:val="22"/>
                <w:lang w:val="en"/>
              </w:rPr>
            </w:pPr>
            <w:r w:rsidRPr="007A023E">
              <w:rPr>
                <w:rFonts w:ascii="Sylfaen" w:hAnsi="Sylfaen"/>
                <w:bCs/>
                <w:sz w:val="22"/>
                <w:szCs w:val="22"/>
                <w:lang w:val="en"/>
              </w:rPr>
              <w:t xml:space="preserve">1 person </w:t>
            </w:r>
            <w:r w:rsidR="00CF11A8" w:rsidRPr="007A023E">
              <w:rPr>
                <w:rFonts w:ascii="Sylfaen" w:hAnsi="Sylfaen"/>
                <w:bCs/>
                <w:sz w:val="22"/>
                <w:szCs w:val="22"/>
                <w:lang w:val="en"/>
              </w:rPr>
              <w:t>was imposed</w:t>
            </w:r>
            <w:r w:rsidRPr="007A023E">
              <w:rPr>
                <w:rFonts w:ascii="Sylfaen" w:hAnsi="Sylfaen"/>
                <w:bCs/>
                <w:sz w:val="22"/>
                <w:szCs w:val="22"/>
                <w:lang w:val="en"/>
              </w:rPr>
              <w:t xml:space="preserve"> corrective </w:t>
            </w:r>
            <w:r w:rsidR="00CF11A8" w:rsidRPr="007A023E">
              <w:rPr>
                <w:rFonts w:ascii="Sylfaen" w:hAnsi="Sylfaen"/>
                <w:bCs/>
                <w:sz w:val="22"/>
                <w:szCs w:val="22"/>
                <w:lang w:val="en"/>
              </w:rPr>
              <w:t>labour</w:t>
            </w:r>
            <w:r w:rsidRPr="007A023E">
              <w:rPr>
                <w:rFonts w:ascii="Sylfaen" w:hAnsi="Sylfaen"/>
                <w:bCs/>
                <w:sz w:val="22"/>
                <w:szCs w:val="22"/>
                <w:lang w:val="en"/>
              </w:rPr>
              <w:t xml:space="preserve">; </w:t>
            </w:r>
          </w:p>
          <w:p w14:paraId="04A6CE08" w14:textId="0618F6D4" w:rsidR="00C805D0" w:rsidRPr="007A023E" w:rsidRDefault="00C805D0" w:rsidP="00CF11A8">
            <w:pPr>
              <w:pStyle w:val="NormalWeb"/>
              <w:jc w:val="both"/>
              <w:rPr>
                <w:rFonts w:ascii="Sylfaen" w:hAnsi="Sylfaen"/>
                <w:bCs/>
                <w:sz w:val="22"/>
                <w:szCs w:val="22"/>
                <w:lang w:val="en"/>
              </w:rPr>
            </w:pPr>
            <w:r w:rsidRPr="007A023E">
              <w:rPr>
                <w:rFonts w:ascii="Sylfaen" w:hAnsi="Sylfaen"/>
                <w:bCs/>
                <w:sz w:val="22"/>
                <w:szCs w:val="22"/>
                <w:lang w:val="en"/>
              </w:rPr>
              <w:t>1 person</w:t>
            </w:r>
            <w:r w:rsidR="00CF11A8" w:rsidRPr="007A023E">
              <w:rPr>
                <w:rFonts w:ascii="Sylfaen" w:hAnsi="Sylfaen"/>
                <w:bCs/>
                <w:sz w:val="22"/>
                <w:szCs w:val="22"/>
                <w:lang w:val="en"/>
              </w:rPr>
              <w:t xml:space="preserve"> was imposed</w:t>
            </w:r>
            <w:r w:rsidRPr="007A023E">
              <w:rPr>
                <w:rFonts w:ascii="Sylfaen" w:hAnsi="Sylfaen"/>
                <w:bCs/>
                <w:sz w:val="22"/>
                <w:szCs w:val="22"/>
                <w:lang w:val="en"/>
              </w:rPr>
              <w:t xml:space="preserve"> administrative imprisonment</w:t>
            </w:r>
            <w:r w:rsidR="00B53E8E" w:rsidRPr="007A023E">
              <w:rPr>
                <w:rFonts w:ascii="Sylfaen" w:hAnsi="Sylfaen"/>
                <w:bCs/>
                <w:sz w:val="22"/>
                <w:szCs w:val="22"/>
                <w:lang w:val="en"/>
              </w:rPr>
              <w:t>.</w:t>
            </w:r>
          </w:p>
        </w:tc>
      </w:tr>
      <w:tr w:rsidR="00C805D0" w:rsidRPr="007A023E" w14:paraId="116DD789" w14:textId="77777777" w:rsidTr="00244A9C">
        <w:tc>
          <w:tcPr>
            <w:tcW w:w="1850" w:type="dxa"/>
          </w:tcPr>
          <w:p w14:paraId="6E00B248" w14:textId="1FD001A3" w:rsidR="00C805D0" w:rsidRPr="007A023E" w:rsidRDefault="00C805D0" w:rsidP="00F72D7C">
            <w:pPr>
              <w:pStyle w:val="NormalWeb"/>
              <w:jc w:val="both"/>
              <w:rPr>
                <w:rFonts w:ascii="Sylfaen" w:hAnsi="Sylfaen"/>
                <w:bCs/>
                <w:sz w:val="22"/>
                <w:szCs w:val="22"/>
                <w:lang w:val="ka-GE"/>
              </w:rPr>
            </w:pPr>
            <w:r w:rsidRPr="007A023E">
              <w:rPr>
                <w:rFonts w:ascii="Sylfaen" w:hAnsi="Sylfaen"/>
                <w:bCs/>
                <w:sz w:val="22"/>
                <w:szCs w:val="22"/>
                <w:lang w:val="ka-GE"/>
              </w:rPr>
              <w:t xml:space="preserve">2021 </w:t>
            </w:r>
          </w:p>
          <w:p w14:paraId="3E977069" w14:textId="7D06192C" w:rsidR="00C805D0" w:rsidRPr="007A023E" w:rsidRDefault="00C805D0" w:rsidP="00F72D7C">
            <w:pPr>
              <w:pStyle w:val="NormalWeb"/>
              <w:jc w:val="both"/>
              <w:rPr>
                <w:rFonts w:ascii="Sylfaen" w:hAnsi="Sylfaen"/>
                <w:bCs/>
                <w:sz w:val="22"/>
                <w:szCs w:val="22"/>
                <w:lang w:val="ka-GE"/>
              </w:rPr>
            </w:pPr>
          </w:p>
        </w:tc>
        <w:tc>
          <w:tcPr>
            <w:tcW w:w="2728" w:type="dxa"/>
          </w:tcPr>
          <w:p w14:paraId="52C05112" w14:textId="7A80C999" w:rsidR="00C805D0" w:rsidRPr="007A023E" w:rsidRDefault="00C805D0" w:rsidP="00F72D7C">
            <w:pPr>
              <w:pStyle w:val="NormalWeb"/>
              <w:jc w:val="both"/>
              <w:rPr>
                <w:rFonts w:ascii="Sylfaen" w:hAnsi="Sylfaen"/>
                <w:bCs/>
                <w:sz w:val="22"/>
                <w:szCs w:val="22"/>
              </w:rPr>
            </w:pPr>
            <w:r w:rsidRPr="007A023E">
              <w:rPr>
                <w:rFonts w:ascii="Sylfaen" w:hAnsi="Sylfaen"/>
                <w:bCs/>
                <w:sz w:val="22"/>
                <w:szCs w:val="22"/>
              </w:rPr>
              <w:t xml:space="preserve">40 </w:t>
            </w:r>
          </w:p>
        </w:tc>
        <w:tc>
          <w:tcPr>
            <w:tcW w:w="1231" w:type="dxa"/>
          </w:tcPr>
          <w:p w14:paraId="3000C9AD" w14:textId="581FF0FC" w:rsidR="00C805D0" w:rsidRPr="007A023E" w:rsidRDefault="001250DF" w:rsidP="00806919">
            <w:pPr>
              <w:pStyle w:val="NormalWeb"/>
              <w:jc w:val="both"/>
              <w:rPr>
                <w:rFonts w:ascii="Sylfaen" w:hAnsi="Sylfaen"/>
                <w:bCs/>
                <w:sz w:val="22"/>
                <w:szCs w:val="22"/>
                <w:lang w:val="en"/>
              </w:rPr>
            </w:pPr>
            <w:r w:rsidRPr="007A023E">
              <w:rPr>
                <w:rFonts w:ascii="Sylfaen" w:hAnsi="Sylfaen"/>
                <w:bCs/>
                <w:sz w:val="22"/>
                <w:szCs w:val="22"/>
                <w:lang w:val="en"/>
              </w:rPr>
              <w:t>against</w:t>
            </w:r>
            <w:r w:rsidR="00294064" w:rsidRPr="007A023E">
              <w:rPr>
                <w:rFonts w:ascii="Sylfaen" w:hAnsi="Sylfaen"/>
                <w:bCs/>
                <w:sz w:val="22"/>
                <w:szCs w:val="22"/>
                <w:lang w:val="en"/>
              </w:rPr>
              <w:t xml:space="preserve"> 1 person</w:t>
            </w:r>
          </w:p>
        </w:tc>
        <w:tc>
          <w:tcPr>
            <w:tcW w:w="1232" w:type="dxa"/>
            <w:gridSpan w:val="2"/>
          </w:tcPr>
          <w:p w14:paraId="4F14421B" w14:textId="0A77B6B5" w:rsidR="00C805D0" w:rsidRPr="007A023E" w:rsidRDefault="00294064" w:rsidP="008E5760">
            <w:pPr>
              <w:pStyle w:val="NormalWeb"/>
              <w:jc w:val="both"/>
              <w:rPr>
                <w:rFonts w:ascii="Sylfaen" w:hAnsi="Sylfaen"/>
                <w:bCs/>
                <w:sz w:val="22"/>
                <w:szCs w:val="22"/>
                <w:lang w:val="en"/>
              </w:rPr>
            </w:pPr>
            <w:r w:rsidRPr="007A023E">
              <w:rPr>
                <w:rFonts w:ascii="Sylfaen" w:hAnsi="Sylfaen"/>
                <w:bCs/>
                <w:sz w:val="22"/>
                <w:szCs w:val="22"/>
                <w:lang w:val="en"/>
              </w:rPr>
              <w:t>The case</w:t>
            </w:r>
            <w:r w:rsidR="00CF11A8" w:rsidRPr="007A023E">
              <w:rPr>
                <w:rFonts w:ascii="Sylfaen" w:hAnsi="Sylfaen"/>
                <w:bCs/>
                <w:sz w:val="22"/>
                <w:szCs w:val="22"/>
                <w:lang w:val="en"/>
              </w:rPr>
              <w:t>s</w:t>
            </w:r>
            <w:r w:rsidRPr="007A023E">
              <w:rPr>
                <w:rFonts w:ascii="Sylfaen" w:hAnsi="Sylfaen"/>
                <w:bCs/>
                <w:sz w:val="22"/>
                <w:szCs w:val="22"/>
                <w:lang w:val="en"/>
              </w:rPr>
              <w:t xml:space="preserve"> against 11 persons </w:t>
            </w:r>
            <w:r w:rsidR="008E5760" w:rsidRPr="007A023E">
              <w:rPr>
                <w:rFonts w:ascii="Sylfaen" w:hAnsi="Sylfaen"/>
                <w:bCs/>
                <w:sz w:val="22"/>
                <w:szCs w:val="22"/>
                <w:lang w:val="en"/>
              </w:rPr>
              <w:t>were</w:t>
            </w:r>
            <w:r w:rsidRPr="007A023E">
              <w:rPr>
                <w:rFonts w:ascii="Sylfaen" w:hAnsi="Sylfaen"/>
                <w:bCs/>
                <w:sz w:val="22"/>
                <w:szCs w:val="22"/>
                <w:lang w:val="en"/>
              </w:rPr>
              <w:t xml:space="preserve"> terminated</w:t>
            </w:r>
          </w:p>
        </w:tc>
        <w:tc>
          <w:tcPr>
            <w:tcW w:w="2314" w:type="dxa"/>
          </w:tcPr>
          <w:p w14:paraId="5F2FF02E" w14:textId="0BDABFF3" w:rsidR="00C805D0" w:rsidRPr="007A023E" w:rsidRDefault="00574719" w:rsidP="002A685D">
            <w:pPr>
              <w:pStyle w:val="NormalWeb"/>
              <w:jc w:val="both"/>
              <w:rPr>
                <w:rFonts w:ascii="Sylfaen" w:hAnsi="Sylfaen"/>
                <w:bCs/>
                <w:sz w:val="22"/>
                <w:szCs w:val="22"/>
                <w:lang w:val="en"/>
              </w:rPr>
            </w:pPr>
            <w:r>
              <w:rPr>
                <w:rFonts w:ascii="Sylfaen" w:hAnsi="Sylfaen"/>
                <w:bCs/>
                <w:sz w:val="22"/>
                <w:szCs w:val="22"/>
                <w:lang w:val="en"/>
              </w:rPr>
              <w:t>Administrative liability</w:t>
            </w:r>
            <w:r w:rsidR="00C805D0" w:rsidRPr="007A023E">
              <w:rPr>
                <w:rFonts w:ascii="Sylfaen" w:hAnsi="Sylfaen"/>
                <w:bCs/>
                <w:sz w:val="22"/>
                <w:szCs w:val="22"/>
                <w:lang w:val="en"/>
              </w:rPr>
              <w:t xml:space="preserve"> was imposed </w:t>
            </w:r>
            <w:r w:rsidR="00CF11A8" w:rsidRPr="007A023E">
              <w:rPr>
                <w:rFonts w:ascii="Sylfaen" w:hAnsi="Sylfaen"/>
                <w:bCs/>
                <w:sz w:val="22"/>
                <w:szCs w:val="22"/>
                <w:lang w:val="en"/>
              </w:rPr>
              <w:t xml:space="preserve">upon </w:t>
            </w:r>
            <w:r w:rsidR="00C805D0" w:rsidRPr="007A023E">
              <w:rPr>
                <w:rFonts w:ascii="Sylfaen" w:hAnsi="Sylfaen"/>
                <w:bCs/>
                <w:sz w:val="22"/>
                <w:szCs w:val="22"/>
                <w:lang w:val="en"/>
              </w:rPr>
              <w:t>28 persons.</w:t>
            </w:r>
          </w:p>
          <w:p w14:paraId="36F31314" w14:textId="55F2C503" w:rsidR="00C805D0" w:rsidRPr="007A023E" w:rsidRDefault="00C805D0" w:rsidP="002A685D">
            <w:pPr>
              <w:pStyle w:val="NormalWeb"/>
              <w:jc w:val="both"/>
              <w:rPr>
                <w:rFonts w:ascii="Sylfaen" w:hAnsi="Sylfaen"/>
                <w:bCs/>
                <w:sz w:val="22"/>
                <w:szCs w:val="22"/>
              </w:rPr>
            </w:pPr>
            <w:r w:rsidRPr="007A023E">
              <w:rPr>
                <w:rFonts w:ascii="Sylfaen" w:hAnsi="Sylfaen"/>
                <w:bCs/>
                <w:sz w:val="22"/>
                <w:szCs w:val="22"/>
                <w:lang w:val="en"/>
              </w:rPr>
              <w:t>All of them were fined</w:t>
            </w:r>
            <w:r w:rsidR="00B53E8E" w:rsidRPr="007A023E">
              <w:rPr>
                <w:rFonts w:ascii="Sylfaen" w:hAnsi="Sylfaen"/>
                <w:bCs/>
                <w:sz w:val="22"/>
                <w:szCs w:val="22"/>
                <w:lang w:val="en"/>
              </w:rPr>
              <w:t>.</w:t>
            </w:r>
          </w:p>
        </w:tc>
      </w:tr>
      <w:tr w:rsidR="00C805D0" w:rsidRPr="007A023E" w14:paraId="41D4B532" w14:textId="77777777" w:rsidTr="00DE2B8A">
        <w:tc>
          <w:tcPr>
            <w:tcW w:w="1850" w:type="dxa"/>
          </w:tcPr>
          <w:p w14:paraId="25BFF813" w14:textId="693F42A3" w:rsidR="00C805D0" w:rsidRPr="007A023E" w:rsidRDefault="00C805D0" w:rsidP="00F72D7C">
            <w:pPr>
              <w:pStyle w:val="NormalWeb"/>
              <w:jc w:val="both"/>
              <w:rPr>
                <w:rFonts w:ascii="Sylfaen" w:hAnsi="Sylfaen"/>
                <w:bCs/>
                <w:sz w:val="22"/>
                <w:szCs w:val="22"/>
              </w:rPr>
            </w:pPr>
            <w:r w:rsidRPr="007A023E">
              <w:rPr>
                <w:rFonts w:ascii="Sylfaen" w:hAnsi="Sylfaen"/>
                <w:bCs/>
                <w:sz w:val="22"/>
                <w:szCs w:val="22"/>
                <w:lang w:val="ka-GE"/>
              </w:rPr>
              <w:t xml:space="preserve">2022 (9 </w:t>
            </w:r>
            <w:r w:rsidRPr="007A023E">
              <w:rPr>
                <w:rFonts w:ascii="Sylfaen" w:hAnsi="Sylfaen"/>
                <w:bCs/>
                <w:sz w:val="22"/>
                <w:szCs w:val="22"/>
              </w:rPr>
              <w:t xml:space="preserve">months) </w:t>
            </w:r>
          </w:p>
          <w:p w14:paraId="225441FD" w14:textId="2BC45364" w:rsidR="00C805D0" w:rsidRPr="007A023E" w:rsidRDefault="00C805D0" w:rsidP="00F72D7C">
            <w:pPr>
              <w:pStyle w:val="NormalWeb"/>
              <w:jc w:val="both"/>
              <w:rPr>
                <w:rFonts w:ascii="Sylfaen" w:hAnsi="Sylfaen"/>
                <w:bCs/>
                <w:sz w:val="22"/>
                <w:szCs w:val="22"/>
                <w:lang w:val="ka-GE"/>
              </w:rPr>
            </w:pPr>
          </w:p>
        </w:tc>
        <w:tc>
          <w:tcPr>
            <w:tcW w:w="2728" w:type="dxa"/>
          </w:tcPr>
          <w:p w14:paraId="15745716" w14:textId="3EC92434" w:rsidR="00C805D0" w:rsidRPr="007A023E" w:rsidRDefault="00C805D0" w:rsidP="00F72D7C">
            <w:pPr>
              <w:pStyle w:val="NormalWeb"/>
              <w:jc w:val="both"/>
              <w:rPr>
                <w:rFonts w:ascii="Sylfaen" w:hAnsi="Sylfaen"/>
                <w:bCs/>
                <w:sz w:val="22"/>
                <w:szCs w:val="22"/>
              </w:rPr>
            </w:pPr>
            <w:r w:rsidRPr="007A023E">
              <w:rPr>
                <w:rFonts w:ascii="Sylfaen" w:hAnsi="Sylfaen"/>
                <w:bCs/>
                <w:sz w:val="22"/>
                <w:szCs w:val="22"/>
              </w:rPr>
              <w:t xml:space="preserve">20 </w:t>
            </w:r>
          </w:p>
        </w:tc>
        <w:tc>
          <w:tcPr>
            <w:tcW w:w="1231" w:type="dxa"/>
          </w:tcPr>
          <w:p w14:paraId="738B8968" w14:textId="3C3BA92C" w:rsidR="00C805D0" w:rsidRPr="007A023E" w:rsidRDefault="001250DF" w:rsidP="00294064">
            <w:pPr>
              <w:pStyle w:val="NormalWeb"/>
              <w:jc w:val="both"/>
              <w:rPr>
                <w:rFonts w:ascii="Sylfaen" w:hAnsi="Sylfaen"/>
                <w:bCs/>
                <w:sz w:val="22"/>
                <w:szCs w:val="22"/>
                <w:lang w:val="en"/>
              </w:rPr>
            </w:pPr>
            <w:r w:rsidRPr="007A023E">
              <w:rPr>
                <w:rFonts w:ascii="Sylfaen" w:hAnsi="Sylfaen"/>
                <w:bCs/>
                <w:sz w:val="22"/>
                <w:szCs w:val="22"/>
                <w:lang w:val="en"/>
              </w:rPr>
              <w:t>against</w:t>
            </w:r>
            <w:r w:rsidR="00294064" w:rsidRPr="007A023E">
              <w:rPr>
                <w:rFonts w:ascii="Sylfaen" w:hAnsi="Sylfaen"/>
                <w:bCs/>
                <w:sz w:val="22"/>
                <w:szCs w:val="22"/>
                <w:lang w:val="en"/>
              </w:rPr>
              <w:t xml:space="preserve"> 2 persons </w:t>
            </w:r>
          </w:p>
        </w:tc>
        <w:tc>
          <w:tcPr>
            <w:tcW w:w="1232" w:type="dxa"/>
            <w:gridSpan w:val="2"/>
          </w:tcPr>
          <w:p w14:paraId="07FCA651" w14:textId="73F83017" w:rsidR="00C805D0" w:rsidRPr="007A023E" w:rsidRDefault="00294064" w:rsidP="003A4611">
            <w:pPr>
              <w:pStyle w:val="NormalWeb"/>
              <w:jc w:val="both"/>
              <w:rPr>
                <w:rFonts w:ascii="Sylfaen" w:hAnsi="Sylfaen"/>
                <w:bCs/>
                <w:sz w:val="22"/>
                <w:szCs w:val="22"/>
                <w:lang w:val="en"/>
              </w:rPr>
            </w:pPr>
            <w:r w:rsidRPr="007A023E">
              <w:rPr>
                <w:rFonts w:ascii="Sylfaen" w:hAnsi="Sylfaen"/>
                <w:bCs/>
                <w:sz w:val="22"/>
                <w:szCs w:val="22"/>
                <w:lang w:val="en"/>
              </w:rPr>
              <w:t>The case</w:t>
            </w:r>
            <w:r w:rsidR="00CF11A8" w:rsidRPr="007A023E">
              <w:rPr>
                <w:rFonts w:ascii="Sylfaen" w:hAnsi="Sylfaen"/>
                <w:bCs/>
                <w:sz w:val="22"/>
                <w:szCs w:val="22"/>
                <w:lang w:val="en"/>
              </w:rPr>
              <w:t>s</w:t>
            </w:r>
            <w:r w:rsidR="003A4611" w:rsidRPr="007A023E">
              <w:rPr>
                <w:rFonts w:ascii="Sylfaen" w:hAnsi="Sylfaen"/>
                <w:bCs/>
                <w:sz w:val="22"/>
                <w:szCs w:val="22"/>
                <w:lang w:val="en"/>
              </w:rPr>
              <w:t xml:space="preserve"> against 4 persons were</w:t>
            </w:r>
            <w:r w:rsidRPr="007A023E">
              <w:rPr>
                <w:rFonts w:ascii="Sylfaen" w:hAnsi="Sylfaen"/>
                <w:bCs/>
                <w:sz w:val="22"/>
                <w:szCs w:val="22"/>
                <w:lang w:val="en"/>
              </w:rPr>
              <w:t xml:space="preserve"> terminated</w:t>
            </w:r>
          </w:p>
        </w:tc>
        <w:tc>
          <w:tcPr>
            <w:tcW w:w="2314" w:type="dxa"/>
          </w:tcPr>
          <w:p w14:paraId="569CBA5D" w14:textId="72B6F99E" w:rsidR="00C805D0" w:rsidRPr="007A023E" w:rsidRDefault="00C805D0" w:rsidP="0043261B">
            <w:pPr>
              <w:pStyle w:val="NormalWeb"/>
              <w:jc w:val="both"/>
              <w:rPr>
                <w:rFonts w:ascii="Sylfaen" w:hAnsi="Sylfaen"/>
                <w:bCs/>
                <w:sz w:val="22"/>
                <w:szCs w:val="22"/>
                <w:lang w:val="en"/>
              </w:rPr>
            </w:pPr>
            <w:r w:rsidRPr="007A023E">
              <w:rPr>
                <w:rFonts w:ascii="Sylfaen" w:hAnsi="Sylfaen"/>
                <w:bCs/>
                <w:sz w:val="22"/>
                <w:szCs w:val="22"/>
                <w:lang w:val="en"/>
              </w:rPr>
              <w:t xml:space="preserve">Administrative </w:t>
            </w:r>
            <w:r w:rsidR="00CF11A8" w:rsidRPr="007A023E">
              <w:rPr>
                <w:rFonts w:ascii="Sylfaen" w:hAnsi="Sylfaen"/>
                <w:bCs/>
                <w:sz w:val="22"/>
                <w:szCs w:val="22"/>
                <w:lang w:val="en"/>
              </w:rPr>
              <w:t xml:space="preserve">liability </w:t>
            </w:r>
            <w:r w:rsidRPr="007A023E">
              <w:rPr>
                <w:rFonts w:ascii="Sylfaen" w:hAnsi="Sylfaen"/>
                <w:bCs/>
                <w:sz w:val="22"/>
                <w:szCs w:val="22"/>
                <w:lang w:val="en"/>
              </w:rPr>
              <w:t xml:space="preserve">was imposed </w:t>
            </w:r>
            <w:r w:rsidR="00CF11A8" w:rsidRPr="007A023E">
              <w:rPr>
                <w:rFonts w:ascii="Sylfaen" w:hAnsi="Sylfaen"/>
                <w:bCs/>
                <w:sz w:val="22"/>
                <w:szCs w:val="22"/>
                <w:lang w:val="en"/>
              </w:rPr>
              <w:t xml:space="preserve">upon </w:t>
            </w:r>
            <w:r w:rsidRPr="007A023E">
              <w:rPr>
                <w:rFonts w:ascii="Sylfaen" w:hAnsi="Sylfaen"/>
                <w:bCs/>
                <w:sz w:val="22"/>
                <w:szCs w:val="22"/>
                <w:lang w:val="en"/>
              </w:rPr>
              <w:t>14 persons.</w:t>
            </w:r>
          </w:p>
          <w:p w14:paraId="2B3DA81B" w14:textId="183004EE" w:rsidR="00C805D0" w:rsidRPr="007A023E" w:rsidRDefault="00C805D0" w:rsidP="0043261B">
            <w:pPr>
              <w:pStyle w:val="NormalWeb"/>
              <w:jc w:val="both"/>
              <w:rPr>
                <w:rFonts w:ascii="Sylfaen" w:hAnsi="Sylfaen"/>
                <w:bCs/>
                <w:sz w:val="22"/>
                <w:szCs w:val="22"/>
              </w:rPr>
            </w:pPr>
            <w:r w:rsidRPr="007A023E">
              <w:rPr>
                <w:rFonts w:ascii="Sylfaen" w:hAnsi="Sylfaen"/>
                <w:bCs/>
                <w:sz w:val="22"/>
                <w:szCs w:val="22"/>
                <w:lang w:val="en"/>
              </w:rPr>
              <w:t>All of them were fined</w:t>
            </w:r>
            <w:r w:rsidR="0000629E" w:rsidRPr="007A023E">
              <w:rPr>
                <w:rFonts w:ascii="Sylfaen" w:hAnsi="Sylfaen"/>
                <w:bCs/>
                <w:sz w:val="22"/>
                <w:szCs w:val="22"/>
                <w:lang w:val="en"/>
              </w:rPr>
              <w:t>.</w:t>
            </w:r>
          </w:p>
        </w:tc>
      </w:tr>
    </w:tbl>
    <w:p w14:paraId="62028579" w14:textId="77777777" w:rsidR="00574719" w:rsidRDefault="00574719" w:rsidP="00562F45">
      <w:pPr>
        <w:pStyle w:val="NormalWeb"/>
        <w:jc w:val="both"/>
        <w:rPr>
          <w:rFonts w:ascii="Sylfaen" w:hAnsi="Sylfaen"/>
          <w:b/>
          <w:bCs/>
          <w:color w:val="000000"/>
          <w:sz w:val="22"/>
          <w:szCs w:val="22"/>
        </w:rPr>
      </w:pPr>
    </w:p>
    <w:p w14:paraId="7D8E4C40" w14:textId="290A5446" w:rsidR="003B6B48" w:rsidRDefault="0029345E" w:rsidP="00562F45">
      <w:pPr>
        <w:pStyle w:val="NormalWeb"/>
        <w:jc w:val="both"/>
        <w:rPr>
          <w:rFonts w:ascii="Sylfaen" w:hAnsi="Sylfaen"/>
          <w:b/>
          <w:bCs/>
          <w:color w:val="000000"/>
          <w:sz w:val="22"/>
          <w:szCs w:val="22"/>
        </w:rPr>
      </w:pPr>
      <w:r w:rsidRPr="007A023E">
        <w:rPr>
          <w:rFonts w:ascii="Sylfaen" w:hAnsi="Sylfaen"/>
          <w:b/>
          <w:bCs/>
          <w:color w:val="000000"/>
          <w:sz w:val="22"/>
          <w:szCs w:val="22"/>
        </w:rPr>
        <w:t>2.</w:t>
      </w:r>
      <w:r w:rsidR="003B6B48">
        <w:rPr>
          <w:rFonts w:ascii="Sylfaen" w:hAnsi="Sylfaen"/>
          <w:b/>
          <w:bCs/>
          <w:color w:val="000000"/>
          <w:sz w:val="22"/>
          <w:szCs w:val="22"/>
        </w:rPr>
        <w:t xml:space="preserve"> Cases related to workplace sexual harassment</w:t>
      </w:r>
      <w:r w:rsidR="003B6B48" w:rsidRPr="003B6B48">
        <w:rPr>
          <w:rFonts w:ascii="Sylfaen" w:hAnsi="Sylfaen"/>
          <w:b/>
          <w:bCs/>
          <w:color w:val="000000"/>
          <w:sz w:val="22"/>
          <w:szCs w:val="22"/>
        </w:rPr>
        <w:t xml:space="preserve"> </w:t>
      </w:r>
      <w:r w:rsidR="003B6B48">
        <w:rPr>
          <w:rFonts w:ascii="Sylfaen" w:hAnsi="Sylfaen"/>
          <w:b/>
          <w:bCs/>
          <w:color w:val="000000"/>
          <w:sz w:val="22"/>
          <w:szCs w:val="22"/>
        </w:rPr>
        <w:t>adjudicated by common courts</w:t>
      </w:r>
    </w:p>
    <w:p w14:paraId="21A7BBB7" w14:textId="77777777" w:rsidR="00575F6D" w:rsidRDefault="00562F45" w:rsidP="00562F45">
      <w:pPr>
        <w:pStyle w:val="NormalWeb"/>
        <w:jc w:val="both"/>
        <w:rPr>
          <w:rFonts w:ascii="Sylfaen" w:hAnsi="Sylfaen"/>
          <w:bCs/>
          <w:color w:val="000000"/>
          <w:sz w:val="22"/>
          <w:szCs w:val="22"/>
        </w:rPr>
      </w:pPr>
      <w:r w:rsidRPr="007A023E">
        <w:rPr>
          <w:rFonts w:ascii="Sylfaen" w:hAnsi="Sylfaen" w:cs="GEO AKADEMIURI"/>
          <w:color w:val="000000"/>
          <w:sz w:val="22"/>
          <w:szCs w:val="22"/>
        </w:rPr>
        <w:t xml:space="preserve">Since 2019 </w:t>
      </w:r>
      <w:r w:rsidR="009535F6" w:rsidRPr="007A023E">
        <w:rPr>
          <w:rFonts w:ascii="Sylfaen" w:hAnsi="Sylfaen"/>
          <w:bCs/>
          <w:color w:val="000000"/>
          <w:sz w:val="22"/>
          <w:szCs w:val="22"/>
        </w:rPr>
        <w:t xml:space="preserve">the common </w:t>
      </w:r>
      <w:r w:rsidR="009535F6" w:rsidRPr="00356AEB">
        <w:rPr>
          <w:rFonts w:ascii="Sylfaen" w:hAnsi="Sylfaen"/>
          <w:bCs/>
          <w:color w:val="000000"/>
          <w:sz w:val="22"/>
          <w:szCs w:val="22"/>
        </w:rPr>
        <w:t>c</w:t>
      </w:r>
      <w:r w:rsidRPr="00356AEB">
        <w:rPr>
          <w:rFonts w:ascii="Sylfaen" w:hAnsi="Sylfaen"/>
          <w:bCs/>
          <w:color w:val="000000"/>
          <w:sz w:val="22"/>
          <w:szCs w:val="22"/>
        </w:rPr>
        <w:t>ourts ha</w:t>
      </w:r>
      <w:r w:rsidR="00356AEB" w:rsidRPr="00356AEB">
        <w:rPr>
          <w:rFonts w:ascii="Sylfaen" w:hAnsi="Sylfaen"/>
          <w:bCs/>
          <w:color w:val="000000"/>
          <w:sz w:val="22"/>
          <w:szCs w:val="22"/>
        </w:rPr>
        <w:t>ve</w:t>
      </w:r>
      <w:r w:rsidR="00574719" w:rsidRPr="00356AEB">
        <w:rPr>
          <w:rFonts w:ascii="Sylfaen" w:hAnsi="Sylfaen"/>
          <w:bCs/>
          <w:color w:val="000000"/>
          <w:sz w:val="22"/>
          <w:szCs w:val="22"/>
        </w:rPr>
        <w:t xml:space="preserve"> </w:t>
      </w:r>
      <w:r w:rsidRPr="00356AEB">
        <w:rPr>
          <w:rFonts w:ascii="Sylfaen" w:hAnsi="Sylfaen"/>
          <w:bCs/>
          <w:color w:val="000000"/>
          <w:sz w:val="22"/>
          <w:szCs w:val="22"/>
        </w:rPr>
        <w:t>adjudicated</w:t>
      </w:r>
      <w:r w:rsidRPr="007A023E">
        <w:rPr>
          <w:rFonts w:ascii="Sylfaen" w:hAnsi="Sylfaen"/>
          <w:bCs/>
          <w:color w:val="000000"/>
          <w:sz w:val="22"/>
          <w:szCs w:val="22"/>
        </w:rPr>
        <w:t xml:space="preserve"> upon </w:t>
      </w:r>
      <w:r w:rsidR="00575F6D">
        <w:rPr>
          <w:rFonts w:ascii="Sylfaen" w:hAnsi="Sylfaen"/>
          <w:bCs/>
          <w:color w:val="000000"/>
          <w:sz w:val="22"/>
          <w:szCs w:val="22"/>
        </w:rPr>
        <w:t>two cases</w:t>
      </w:r>
      <w:r w:rsidR="0034160C">
        <w:rPr>
          <w:rFonts w:ascii="Sylfaen" w:hAnsi="Sylfaen"/>
          <w:bCs/>
          <w:color w:val="000000"/>
          <w:sz w:val="22"/>
          <w:szCs w:val="22"/>
        </w:rPr>
        <w:t xml:space="preserve"> regarding the workplace sexual harassment. </w:t>
      </w:r>
    </w:p>
    <w:p w14:paraId="35B4EC71" w14:textId="2575E5B3" w:rsidR="00575F6D" w:rsidRDefault="00575F6D" w:rsidP="00562F45">
      <w:pPr>
        <w:pStyle w:val="NormalWeb"/>
        <w:jc w:val="both"/>
        <w:rPr>
          <w:rFonts w:ascii="Sylfaen" w:hAnsi="Sylfaen"/>
          <w:bCs/>
          <w:color w:val="000000"/>
          <w:sz w:val="22"/>
          <w:szCs w:val="22"/>
        </w:rPr>
      </w:pPr>
      <w:r>
        <w:rPr>
          <w:rFonts w:ascii="Sylfaen" w:hAnsi="Sylfaen"/>
          <w:bCs/>
          <w:color w:val="000000"/>
          <w:sz w:val="22"/>
          <w:szCs w:val="22"/>
        </w:rPr>
        <w:lastRenderedPageBreak/>
        <w:t xml:space="preserve">In </w:t>
      </w:r>
      <w:r w:rsidR="00C74E46">
        <w:rPr>
          <w:rFonts w:ascii="Sylfaen" w:hAnsi="Sylfaen"/>
          <w:bCs/>
          <w:color w:val="000000"/>
          <w:sz w:val="22"/>
          <w:szCs w:val="22"/>
        </w:rPr>
        <w:t>the</w:t>
      </w:r>
      <w:r>
        <w:rPr>
          <w:rFonts w:ascii="Sylfaen" w:hAnsi="Sylfaen"/>
          <w:bCs/>
          <w:color w:val="000000"/>
          <w:sz w:val="22"/>
          <w:szCs w:val="22"/>
        </w:rPr>
        <w:t xml:space="preserve"> decision delivered on 28 September 2020 the Tbilisi City court did not find </w:t>
      </w:r>
      <w:r w:rsidR="00E92567">
        <w:rPr>
          <w:rFonts w:ascii="Sylfaen" w:hAnsi="Sylfaen"/>
          <w:bCs/>
          <w:color w:val="000000"/>
          <w:sz w:val="22"/>
          <w:szCs w:val="22"/>
        </w:rPr>
        <w:t xml:space="preserve">established the fact of </w:t>
      </w:r>
      <w:r>
        <w:rPr>
          <w:rFonts w:ascii="Sylfaen" w:hAnsi="Sylfaen"/>
          <w:bCs/>
          <w:color w:val="000000"/>
          <w:sz w:val="22"/>
          <w:szCs w:val="22"/>
        </w:rPr>
        <w:t>workplace sexual harassment allegedly suffered by two persons.</w:t>
      </w:r>
    </w:p>
    <w:p w14:paraId="0FA87267" w14:textId="29C18AD5" w:rsidR="00562F45" w:rsidRDefault="00C74E46" w:rsidP="00562F45">
      <w:pPr>
        <w:pStyle w:val="NormalWeb"/>
        <w:jc w:val="both"/>
        <w:rPr>
          <w:rFonts w:ascii="Sylfaen" w:hAnsi="Sylfaen"/>
          <w:bCs/>
          <w:sz w:val="22"/>
          <w:szCs w:val="22"/>
        </w:rPr>
      </w:pPr>
      <w:r>
        <w:rPr>
          <w:rFonts w:ascii="Sylfaen" w:hAnsi="Sylfaen"/>
          <w:bCs/>
          <w:color w:val="000000"/>
          <w:sz w:val="22"/>
          <w:szCs w:val="22"/>
        </w:rPr>
        <w:t>In the second case, the 6 persons</w:t>
      </w:r>
      <w:r w:rsidRPr="007A023E">
        <w:rPr>
          <w:rFonts w:ascii="Sylfaen" w:hAnsi="Sylfaen"/>
          <w:bCs/>
          <w:color w:val="000000"/>
          <w:sz w:val="22"/>
          <w:szCs w:val="22"/>
        </w:rPr>
        <w:t xml:space="preserve"> </w:t>
      </w:r>
      <w:r>
        <w:rPr>
          <w:rFonts w:ascii="Sylfaen" w:hAnsi="Sylfaen"/>
          <w:bCs/>
          <w:color w:val="000000"/>
          <w:sz w:val="22"/>
          <w:szCs w:val="22"/>
        </w:rPr>
        <w:t>alleged the</w:t>
      </w:r>
      <w:r>
        <w:rPr>
          <w:rFonts w:ascii="Sylfaen" w:hAnsi="Sylfaen"/>
          <w:bCs/>
          <w:color w:val="000000"/>
          <w:sz w:val="22"/>
          <w:szCs w:val="22"/>
          <w:lang w:val="ka-GE"/>
        </w:rPr>
        <w:t xml:space="preserve"> </w:t>
      </w:r>
      <w:r>
        <w:rPr>
          <w:rFonts w:ascii="Sylfaen" w:hAnsi="Sylfaen"/>
          <w:bCs/>
          <w:color w:val="000000"/>
          <w:sz w:val="22"/>
          <w:szCs w:val="22"/>
        </w:rPr>
        <w:t xml:space="preserve">workplace sexual harassment. In </w:t>
      </w:r>
      <w:r w:rsidR="0034160C">
        <w:rPr>
          <w:rFonts w:ascii="Sylfaen" w:hAnsi="Sylfaen"/>
          <w:bCs/>
          <w:color w:val="000000"/>
          <w:sz w:val="22"/>
          <w:szCs w:val="22"/>
        </w:rPr>
        <w:t>the decision delivered on 18 February 2022, the Tbilisi City Court</w:t>
      </w:r>
      <w:r w:rsidR="00562F45" w:rsidRPr="007A023E">
        <w:rPr>
          <w:rFonts w:ascii="Sylfaen" w:hAnsi="Sylfaen"/>
          <w:bCs/>
          <w:color w:val="000000"/>
          <w:sz w:val="22"/>
          <w:szCs w:val="22"/>
        </w:rPr>
        <w:t xml:space="preserve"> found </w:t>
      </w:r>
      <w:r w:rsidR="0034160C">
        <w:rPr>
          <w:rFonts w:ascii="Sylfaen" w:hAnsi="Sylfaen"/>
          <w:bCs/>
          <w:color w:val="000000"/>
          <w:sz w:val="22"/>
          <w:szCs w:val="22"/>
        </w:rPr>
        <w:t xml:space="preserve">the fact of </w:t>
      </w:r>
      <w:r w:rsidR="00562F45" w:rsidRPr="007A023E">
        <w:rPr>
          <w:rFonts w:ascii="Sylfaen" w:hAnsi="Sylfaen"/>
          <w:bCs/>
          <w:color w:val="000000"/>
          <w:sz w:val="22"/>
          <w:szCs w:val="22"/>
        </w:rPr>
        <w:t>discrimination, in particular</w:t>
      </w:r>
      <w:r w:rsidR="00574719">
        <w:rPr>
          <w:rFonts w:ascii="Sylfaen" w:hAnsi="Sylfaen"/>
          <w:bCs/>
          <w:color w:val="000000"/>
          <w:sz w:val="22"/>
          <w:szCs w:val="22"/>
        </w:rPr>
        <w:t>,</w:t>
      </w:r>
      <w:r w:rsidR="00562F45" w:rsidRPr="007A023E">
        <w:rPr>
          <w:rFonts w:ascii="Sylfaen" w:hAnsi="Sylfaen"/>
          <w:bCs/>
          <w:color w:val="000000"/>
          <w:sz w:val="22"/>
          <w:szCs w:val="22"/>
        </w:rPr>
        <w:t xml:space="preserve"> </w:t>
      </w:r>
      <w:r w:rsidR="0034160C">
        <w:rPr>
          <w:rFonts w:ascii="Sylfaen" w:hAnsi="Sylfaen"/>
          <w:bCs/>
          <w:color w:val="000000"/>
          <w:sz w:val="22"/>
          <w:szCs w:val="22"/>
        </w:rPr>
        <w:t xml:space="preserve">the fact of </w:t>
      </w:r>
      <w:r w:rsidR="00562F45" w:rsidRPr="007A023E">
        <w:rPr>
          <w:rFonts w:ascii="Sylfaen" w:hAnsi="Sylfaen" w:cs="GEO AKADEMIURI"/>
          <w:color w:val="000000"/>
          <w:sz w:val="22"/>
          <w:szCs w:val="22"/>
        </w:rPr>
        <w:t xml:space="preserve">workplace </w:t>
      </w:r>
      <w:r w:rsidR="0034160C">
        <w:rPr>
          <w:rFonts w:ascii="Sylfaen" w:hAnsi="Sylfaen"/>
          <w:bCs/>
          <w:sz w:val="22"/>
          <w:szCs w:val="22"/>
        </w:rPr>
        <w:t>sexual harassment suffered by</w:t>
      </w:r>
      <w:r w:rsidR="00562F45" w:rsidRPr="007A023E">
        <w:rPr>
          <w:rFonts w:ascii="Sylfaen" w:hAnsi="Sylfaen"/>
          <w:bCs/>
          <w:sz w:val="22"/>
          <w:szCs w:val="22"/>
        </w:rPr>
        <w:t xml:space="preserve"> 3 persons</w:t>
      </w:r>
      <w:r w:rsidR="00F36A8D">
        <w:rPr>
          <w:rFonts w:ascii="Sylfaen" w:hAnsi="Sylfaen"/>
          <w:bCs/>
          <w:sz w:val="22"/>
          <w:szCs w:val="22"/>
        </w:rPr>
        <w:t>.</w:t>
      </w:r>
      <w:r w:rsidR="0034160C">
        <w:rPr>
          <w:rFonts w:ascii="Sylfaen" w:hAnsi="Sylfaen"/>
          <w:bCs/>
          <w:sz w:val="22"/>
          <w:szCs w:val="22"/>
        </w:rPr>
        <w:t xml:space="preserve"> The Tbilisi City Court fully upheld the non-pecuniary claims </w:t>
      </w:r>
      <w:r w:rsidR="00D81440">
        <w:rPr>
          <w:rFonts w:ascii="Sylfaen" w:hAnsi="Sylfaen"/>
          <w:bCs/>
          <w:sz w:val="22"/>
          <w:szCs w:val="22"/>
        </w:rPr>
        <w:t>of the victims and granted</w:t>
      </w:r>
      <w:r w:rsidR="0034160C">
        <w:rPr>
          <w:rFonts w:ascii="Sylfaen" w:hAnsi="Sylfaen"/>
          <w:bCs/>
          <w:sz w:val="22"/>
          <w:szCs w:val="22"/>
        </w:rPr>
        <w:t xml:space="preserve"> 3, 500 Georgian laris</w:t>
      </w:r>
      <w:r w:rsidR="00D81440">
        <w:rPr>
          <w:rFonts w:ascii="Sylfaen" w:hAnsi="Sylfaen"/>
          <w:bCs/>
          <w:sz w:val="22"/>
          <w:szCs w:val="22"/>
        </w:rPr>
        <w:t xml:space="preserve"> each</w:t>
      </w:r>
      <w:r w:rsidR="0034160C">
        <w:rPr>
          <w:rFonts w:ascii="Sylfaen" w:hAnsi="Sylfaen"/>
          <w:bCs/>
          <w:sz w:val="22"/>
          <w:szCs w:val="22"/>
        </w:rPr>
        <w:t>.</w:t>
      </w:r>
    </w:p>
    <w:p w14:paraId="0F83FE5C" w14:textId="0B48242C" w:rsidR="0034160C" w:rsidRDefault="0034160C" w:rsidP="0034160C">
      <w:pPr>
        <w:pStyle w:val="NormalWeb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  <w:lang w:val="en"/>
        </w:rPr>
        <w:t xml:space="preserve">Currently the case is appealed and pending before the Tbilisi Court of Appeals.   </w:t>
      </w:r>
    </w:p>
    <w:p w14:paraId="3477269F" w14:textId="77777777" w:rsidR="0034160C" w:rsidRPr="0034160C" w:rsidRDefault="0034160C" w:rsidP="00562F45">
      <w:pPr>
        <w:pStyle w:val="NormalWeb"/>
        <w:jc w:val="both"/>
        <w:rPr>
          <w:rFonts w:ascii="Sylfaen" w:hAnsi="Sylfaen"/>
          <w:bCs/>
          <w:sz w:val="22"/>
          <w:szCs w:val="22"/>
        </w:rPr>
      </w:pPr>
    </w:p>
    <w:p w14:paraId="14D0C77F" w14:textId="6ADBDC89" w:rsidR="008D5A07" w:rsidRPr="007A023E" w:rsidRDefault="00AB7626" w:rsidP="00562F45">
      <w:pPr>
        <w:pStyle w:val="NormalWeb"/>
        <w:shd w:val="clear" w:color="auto" w:fill="FFFFFF"/>
        <w:jc w:val="both"/>
        <w:rPr>
          <w:rFonts w:ascii="Sylfaen" w:hAnsi="Sylfaen" w:cs="Calibri"/>
          <w:color w:val="000000"/>
          <w:sz w:val="22"/>
          <w:szCs w:val="22"/>
          <w:lang w:val="ka-GE"/>
        </w:rPr>
      </w:pPr>
    </w:p>
    <w:sectPr w:rsidR="008D5A07" w:rsidRPr="007A023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97479B" w14:textId="77777777" w:rsidR="00AB7626" w:rsidRDefault="00AB7626" w:rsidP="00197470">
      <w:pPr>
        <w:spacing w:after="0" w:line="240" w:lineRule="auto"/>
      </w:pPr>
      <w:r>
        <w:separator/>
      </w:r>
    </w:p>
  </w:endnote>
  <w:endnote w:type="continuationSeparator" w:id="0">
    <w:p w14:paraId="2235E195" w14:textId="77777777" w:rsidR="00AB7626" w:rsidRDefault="00AB7626" w:rsidP="001974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EO AKADEMIURI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680514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77C3635" w14:textId="533D2BE4" w:rsidR="00197470" w:rsidRDefault="0019747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6270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7B6D410" w14:textId="77777777" w:rsidR="00197470" w:rsidRDefault="0019747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D32863" w14:textId="77777777" w:rsidR="00AB7626" w:rsidRDefault="00AB7626" w:rsidP="00197470">
      <w:pPr>
        <w:spacing w:after="0" w:line="240" w:lineRule="auto"/>
      </w:pPr>
      <w:r>
        <w:separator/>
      </w:r>
    </w:p>
  </w:footnote>
  <w:footnote w:type="continuationSeparator" w:id="0">
    <w:p w14:paraId="7B91D3F8" w14:textId="77777777" w:rsidR="00AB7626" w:rsidRDefault="00AB7626" w:rsidP="001974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916B3C"/>
    <w:multiLevelType w:val="hybridMultilevel"/>
    <w:tmpl w:val="19A052CA"/>
    <w:lvl w:ilvl="0" w:tplc="44A02C0C">
      <w:start w:val="2019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C6081B"/>
    <w:multiLevelType w:val="hybridMultilevel"/>
    <w:tmpl w:val="1EB423BA"/>
    <w:lvl w:ilvl="0" w:tplc="B8982C34">
      <w:start w:val="202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FD6"/>
    <w:rsid w:val="00000AC7"/>
    <w:rsid w:val="0000629E"/>
    <w:rsid w:val="00025605"/>
    <w:rsid w:val="000332E6"/>
    <w:rsid w:val="00035F17"/>
    <w:rsid w:val="00035F51"/>
    <w:rsid w:val="000700ED"/>
    <w:rsid w:val="00092866"/>
    <w:rsid w:val="000C56AB"/>
    <w:rsid w:val="0010426C"/>
    <w:rsid w:val="001250DF"/>
    <w:rsid w:val="001545F0"/>
    <w:rsid w:val="00155FE2"/>
    <w:rsid w:val="00194B50"/>
    <w:rsid w:val="00197470"/>
    <w:rsid w:val="001A59CB"/>
    <w:rsid w:val="001D2417"/>
    <w:rsid w:val="001D6510"/>
    <w:rsid w:val="00240185"/>
    <w:rsid w:val="00253869"/>
    <w:rsid w:val="00287D9B"/>
    <w:rsid w:val="00290468"/>
    <w:rsid w:val="0029345E"/>
    <w:rsid w:val="00294064"/>
    <w:rsid w:val="002A1D66"/>
    <w:rsid w:val="002A685D"/>
    <w:rsid w:val="002A71E3"/>
    <w:rsid w:val="002A7AB4"/>
    <w:rsid w:val="002C39ED"/>
    <w:rsid w:val="002D6E52"/>
    <w:rsid w:val="002E20D7"/>
    <w:rsid w:val="002F53A3"/>
    <w:rsid w:val="0034160C"/>
    <w:rsid w:val="003569B4"/>
    <w:rsid w:val="00356AEB"/>
    <w:rsid w:val="00392EB0"/>
    <w:rsid w:val="0039368F"/>
    <w:rsid w:val="003963B8"/>
    <w:rsid w:val="003A3B2F"/>
    <w:rsid w:val="003A4611"/>
    <w:rsid w:val="003B6B48"/>
    <w:rsid w:val="003D755B"/>
    <w:rsid w:val="0040261D"/>
    <w:rsid w:val="0043261B"/>
    <w:rsid w:val="00435082"/>
    <w:rsid w:val="004719F1"/>
    <w:rsid w:val="00471DD2"/>
    <w:rsid w:val="004B16EF"/>
    <w:rsid w:val="004E48DE"/>
    <w:rsid w:val="004E512E"/>
    <w:rsid w:val="005279B8"/>
    <w:rsid w:val="00551EDE"/>
    <w:rsid w:val="00562F45"/>
    <w:rsid w:val="00574719"/>
    <w:rsid w:val="00575F6D"/>
    <w:rsid w:val="005B7000"/>
    <w:rsid w:val="005C0F3D"/>
    <w:rsid w:val="006018C1"/>
    <w:rsid w:val="00604B1C"/>
    <w:rsid w:val="00620B41"/>
    <w:rsid w:val="00685CD9"/>
    <w:rsid w:val="0069245E"/>
    <w:rsid w:val="00692A14"/>
    <w:rsid w:val="006B7416"/>
    <w:rsid w:val="006C1217"/>
    <w:rsid w:val="006E5902"/>
    <w:rsid w:val="007028F9"/>
    <w:rsid w:val="00755D20"/>
    <w:rsid w:val="00757E74"/>
    <w:rsid w:val="007A023E"/>
    <w:rsid w:val="007A6597"/>
    <w:rsid w:val="007B2E50"/>
    <w:rsid w:val="00806919"/>
    <w:rsid w:val="00811FD6"/>
    <w:rsid w:val="00830B6A"/>
    <w:rsid w:val="00873668"/>
    <w:rsid w:val="008930FA"/>
    <w:rsid w:val="008A1CCF"/>
    <w:rsid w:val="008D1565"/>
    <w:rsid w:val="008D7D76"/>
    <w:rsid w:val="008E5760"/>
    <w:rsid w:val="008F0A19"/>
    <w:rsid w:val="00924EE6"/>
    <w:rsid w:val="00931C35"/>
    <w:rsid w:val="00941C30"/>
    <w:rsid w:val="00946E25"/>
    <w:rsid w:val="009535F6"/>
    <w:rsid w:val="00957D8F"/>
    <w:rsid w:val="0096519E"/>
    <w:rsid w:val="0097757B"/>
    <w:rsid w:val="00992DA8"/>
    <w:rsid w:val="009A0941"/>
    <w:rsid w:val="009A3688"/>
    <w:rsid w:val="009B2488"/>
    <w:rsid w:val="009C08BC"/>
    <w:rsid w:val="009E1675"/>
    <w:rsid w:val="009F5F9A"/>
    <w:rsid w:val="00A00201"/>
    <w:rsid w:val="00A23957"/>
    <w:rsid w:val="00A35E04"/>
    <w:rsid w:val="00A3612B"/>
    <w:rsid w:val="00AB1FE4"/>
    <w:rsid w:val="00AB7626"/>
    <w:rsid w:val="00AD15B8"/>
    <w:rsid w:val="00AD3BD5"/>
    <w:rsid w:val="00AE78DF"/>
    <w:rsid w:val="00AF0816"/>
    <w:rsid w:val="00B21B24"/>
    <w:rsid w:val="00B33800"/>
    <w:rsid w:val="00B33B1B"/>
    <w:rsid w:val="00B37E54"/>
    <w:rsid w:val="00B40DD8"/>
    <w:rsid w:val="00B42541"/>
    <w:rsid w:val="00B53E8E"/>
    <w:rsid w:val="00B557D1"/>
    <w:rsid w:val="00B6270A"/>
    <w:rsid w:val="00B65585"/>
    <w:rsid w:val="00B77D53"/>
    <w:rsid w:val="00B84E9E"/>
    <w:rsid w:val="00C06D21"/>
    <w:rsid w:val="00C1282C"/>
    <w:rsid w:val="00C31627"/>
    <w:rsid w:val="00C35D6A"/>
    <w:rsid w:val="00C674D1"/>
    <w:rsid w:val="00C74E46"/>
    <w:rsid w:val="00C75BA6"/>
    <w:rsid w:val="00C805D0"/>
    <w:rsid w:val="00C85943"/>
    <w:rsid w:val="00C97C09"/>
    <w:rsid w:val="00CF11A8"/>
    <w:rsid w:val="00D113D5"/>
    <w:rsid w:val="00D30389"/>
    <w:rsid w:val="00D370A9"/>
    <w:rsid w:val="00D40788"/>
    <w:rsid w:val="00D81440"/>
    <w:rsid w:val="00DC3361"/>
    <w:rsid w:val="00E31CFD"/>
    <w:rsid w:val="00E75221"/>
    <w:rsid w:val="00E92567"/>
    <w:rsid w:val="00F1233F"/>
    <w:rsid w:val="00F1474B"/>
    <w:rsid w:val="00F24204"/>
    <w:rsid w:val="00F36A8D"/>
    <w:rsid w:val="00F402AB"/>
    <w:rsid w:val="00F63BEE"/>
    <w:rsid w:val="00F72B1A"/>
    <w:rsid w:val="00F72C08"/>
    <w:rsid w:val="00F72D7C"/>
    <w:rsid w:val="00FA0BEA"/>
    <w:rsid w:val="00FA7E10"/>
    <w:rsid w:val="00FB7AF4"/>
    <w:rsid w:val="00FD6C5A"/>
    <w:rsid w:val="00FE3F7D"/>
    <w:rsid w:val="00FF5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DBDE8"/>
  <w15:docId w15:val="{D41F6679-6B9A-45BF-B3B1-E91AD6FAA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72D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B557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A1D6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A1D66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2A1D66"/>
  </w:style>
  <w:style w:type="character" w:styleId="CommentReference">
    <w:name w:val="annotation reference"/>
    <w:basedOn w:val="DefaultParagraphFont"/>
    <w:uiPriority w:val="99"/>
    <w:semiHidden/>
    <w:unhideWhenUsed/>
    <w:rsid w:val="001D241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D241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D241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D241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D241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2417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2417"/>
    <w:rPr>
      <w:rFonts w:ascii="Tahoma" w:hAnsi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974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7470"/>
  </w:style>
  <w:style w:type="paragraph" w:styleId="Footer">
    <w:name w:val="footer"/>
    <w:basedOn w:val="Normal"/>
    <w:link w:val="FooterChar"/>
    <w:uiPriority w:val="99"/>
    <w:unhideWhenUsed/>
    <w:rsid w:val="001974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74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7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6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8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8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17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Elene Gvinjilia</dc:creator>
  <cp:lastModifiedBy>Nino Nikabadze</cp:lastModifiedBy>
  <cp:revision>2</cp:revision>
  <dcterms:created xsi:type="dcterms:W3CDTF">2023-01-28T16:09:00Z</dcterms:created>
  <dcterms:modified xsi:type="dcterms:W3CDTF">2023-01-28T16:09:00Z</dcterms:modified>
</cp:coreProperties>
</file>