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3BDE" w14:textId="77777777" w:rsidR="00F73B43" w:rsidRPr="00F73B43" w:rsidRDefault="00F73B43" w:rsidP="00F73B43">
      <w:pPr>
        <w:spacing w:after="0" w:line="240" w:lineRule="auto"/>
        <w:rPr>
          <w:rFonts w:ascii="Aptos" w:eastAsia="DengXian" w:hAnsi="Aptos" w:cs="Aptos"/>
          <w:kern w:val="0"/>
        </w:rPr>
      </w:pPr>
      <w:r w:rsidRPr="00F73B43">
        <w:rPr>
          <w:rFonts w:ascii="Aptos" w:eastAsia="DengXian" w:hAnsi="Aptos" w:cs="Aptos"/>
          <w:kern w:val="0"/>
        </w:rPr>
        <w:t>Follow-up activities</w:t>
      </w:r>
    </w:p>
    <w:p w14:paraId="11089B34" w14:textId="77777777" w:rsidR="00F73B43" w:rsidRPr="00F73B43" w:rsidRDefault="00F73B43" w:rsidP="00F73B43">
      <w:pPr>
        <w:spacing w:after="0" w:line="240" w:lineRule="auto"/>
        <w:rPr>
          <w:rFonts w:ascii="Aptos" w:eastAsia="DengXian" w:hAnsi="Aptos" w:cs="Aptos"/>
          <w:kern w:val="0"/>
        </w:rPr>
      </w:pPr>
    </w:p>
    <w:p w14:paraId="49D65729" w14:textId="77777777" w:rsidR="00F73B43" w:rsidRDefault="00F73B43" w:rsidP="00F73B43">
      <w:pPr>
        <w:spacing w:after="0" w:line="240" w:lineRule="auto"/>
        <w:rPr>
          <w:rFonts w:ascii="Aptos" w:eastAsia="DengXian" w:hAnsi="Aptos" w:cs="Aptos"/>
          <w:kern w:val="0"/>
        </w:rPr>
      </w:pPr>
      <w:r w:rsidRPr="00F73B43">
        <w:rPr>
          <w:rFonts w:ascii="Aptos" w:eastAsia="DengXian" w:hAnsi="Aptos" w:cs="Aptos"/>
          <w:kern w:val="0"/>
        </w:rPr>
        <w:t xml:space="preserve">According to article 36 paragraph 1 of the Convention on the Rights of Persons with Disabilities, “the Committee may request further information from States Parties relevant to the implementation of the present Convention”. </w:t>
      </w:r>
    </w:p>
    <w:p w14:paraId="61854745" w14:textId="77777777" w:rsidR="00F73B43" w:rsidRDefault="00F73B43" w:rsidP="00F73B43">
      <w:pPr>
        <w:spacing w:after="0" w:line="240" w:lineRule="auto"/>
        <w:rPr>
          <w:rFonts w:ascii="Aptos" w:eastAsia="DengXian" w:hAnsi="Aptos" w:cs="Aptos"/>
          <w:kern w:val="0"/>
        </w:rPr>
      </w:pPr>
    </w:p>
    <w:p w14:paraId="58B3EC70" w14:textId="64C921BF" w:rsidR="00F73B43" w:rsidRDefault="00F73B43" w:rsidP="00E639BF">
      <w:pPr>
        <w:spacing w:after="0" w:line="240" w:lineRule="auto"/>
        <w:rPr>
          <w:rFonts w:ascii="Aptos" w:eastAsia="DengXian" w:hAnsi="Aptos" w:cs="Aptos"/>
          <w:kern w:val="0"/>
        </w:rPr>
      </w:pPr>
      <w:r w:rsidRPr="00F73B43">
        <w:rPr>
          <w:rFonts w:ascii="Aptos" w:eastAsia="DengXian" w:hAnsi="Aptos" w:cs="Aptos"/>
          <w:kern w:val="0"/>
        </w:rPr>
        <w:t>The Committee has requested information to the following States parties</w:t>
      </w:r>
      <w:r w:rsidR="00C94491">
        <w:rPr>
          <w:rFonts w:ascii="Aptos" w:eastAsia="DengXian" w:hAnsi="Aptos" w:cs="Aptos"/>
          <w:kern w:val="0"/>
        </w:rPr>
        <w:t xml:space="preserve">: Argentina, France, Georgia, Hungary, </w:t>
      </w:r>
      <w:r w:rsidR="00261729">
        <w:rPr>
          <w:rFonts w:ascii="Aptos" w:eastAsia="DengXian" w:hAnsi="Aptos" w:cs="Aptos"/>
          <w:kern w:val="0"/>
        </w:rPr>
        <w:t xml:space="preserve">and the United Kingdom of the Great Britain </w:t>
      </w:r>
      <w:r w:rsidR="005D0FF2">
        <w:rPr>
          <w:rFonts w:ascii="Aptos" w:eastAsia="DengXian" w:hAnsi="Aptos" w:cs="Aptos"/>
          <w:kern w:val="0"/>
        </w:rPr>
        <w:t>and</w:t>
      </w:r>
      <w:r w:rsidR="00261729">
        <w:rPr>
          <w:rFonts w:ascii="Aptos" w:eastAsia="DengXian" w:hAnsi="Aptos" w:cs="Aptos"/>
          <w:kern w:val="0"/>
        </w:rPr>
        <w:t xml:space="preserve"> Northern Ireland. </w:t>
      </w:r>
      <w:r w:rsidR="005D0FF2">
        <w:rPr>
          <w:rFonts w:ascii="Aptos" w:eastAsia="DengXian" w:hAnsi="Aptos" w:cs="Aptos"/>
          <w:kern w:val="0"/>
        </w:rPr>
        <w:t xml:space="preserve">The </w:t>
      </w:r>
      <w:r w:rsidR="00E639BF">
        <w:rPr>
          <w:rFonts w:ascii="Aptos" w:eastAsia="DengXian" w:hAnsi="Aptos" w:cs="Aptos"/>
          <w:kern w:val="0"/>
        </w:rPr>
        <w:t xml:space="preserve">information requests </w:t>
      </w:r>
      <w:proofErr w:type="gramStart"/>
      <w:r w:rsidR="00E639BF">
        <w:rPr>
          <w:rFonts w:ascii="Aptos" w:eastAsia="DengXian" w:hAnsi="Aptos" w:cs="Aptos"/>
          <w:kern w:val="0"/>
        </w:rPr>
        <w:t>is</w:t>
      </w:r>
      <w:proofErr w:type="gramEnd"/>
      <w:r w:rsidR="00E639BF">
        <w:rPr>
          <w:rFonts w:ascii="Aptos" w:eastAsia="DengXian" w:hAnsi="Aptos" w:cs="Aptos"/>
          <w:kern w:val="0"/>
        </w:rPr>
        <w:t xml:space="preserve"> available at the following links. </w:t>
      </w:r>
    </w:p>
    <w:p w14:paraId="47591A4D" w14:textId="77777777" w:rsidR="007519C8" w:rsidRDefault="007519C8" w:rsidP="00E639BF">
      <w:pPr>
        <w:spacing w:after="0" w:line="240" w:lineRule="auto"/>
        <w:rPr>
          <w:rFonts w:ascii="Aptos" w:eastAsia="DengXian" w:hAnsi="Aptos" w:cs="Aptos"/>
          <w:kern w:val="0"/>
        </w:rPr>
      </w:pPr>
    </w:p>
    <w:p w14:paraId="3279792C" w14:textId="5551955B" w:rsidR="007519C8" w:rsidRDefault="007519C8" w:rsidP="00E639BF">
      <w:pPr>
        <w:spacing w:after="0" w:line="240" w:lineRule="auto"/>
        <w:rPr>
          <w:rFonts w:ascii="Aptos" w:eastAsia="DengXian" w:hAnsi="Aptos" w:cs="Aptos"/>
          <w:kern w:val="0"/>
        </w:rPr>
      </w:pPr>
      <w:r>
        <w:rPr>
          <w:rFonts w:ascii="Aptos" w:eastAsia="DengXian" w:hAnsi="Aptos" w:cs="Aptos"/>
          <w:kern w:val="0"/>
        </w:rPr>
        <w:t>Argentina</w:t>
      </w:r>
    </w:p>
    <w:p w14:paraId="458AF69B" w14:textId="4E9C5D5B" w:rsidR="007519C8" w:rsidRDefault="007519C8" w:rsidP="00E639BF">
      <w:pPr>
        <w:spacing w:after="0" w:line="240" w:lineRule="auto"/>
        <w:rPr>
          <w:rFonts w:ascii="Aptos" w:eastAsia="DengXian" w:hAnsi="Aptos" w:cs="Aptos"/>
          <w:kern w:val="0"/>
        </w:rPr>
      </w:pPr>
      <w:hyperlink r:id="rId9" w:history="1">
        <w:r w:rsidRPr="0058550C">
          <w:rPr>
            <w:rStyle w:val="Hyperlink"/>
            <w:rFonts w:ascii="Aptos" w:eastAsia="DengXian" w:hAnsi="Aptos" w:cs="Aptos"/>
            <w:kern w:val="0"/>
          </w:rPr>
          <w:t>https://tbinternet.ohchr.org/_layouts/15/treatybodyexternal/Download.aspx?symbolno=INT%2FCRPD%2FFUL%2FARG%2F63699&amp;Lang=en</w:t>
        </w:r>
      </w:hyperlink>
    </w:p>
    <w:p w14:paraId="07E495F0" w14:textId="3AEE421D" w:rsidR="007519C8" w:rsidRDefault="007519C8" w:rsidP="00E639BF">
      <w:pPr>
        <w:spacing w:after="0" w:line="240" w:lineRule="auto"/>
        <w:rPr>
          <w:rFonts w:ascii="Aptos" w:eastAsia="DengXian" w:hAnsi="Aptos" w:cs="Aptos"/>
          <w:kern w:val="0"/>
        </w:rPr>
      </w:pPr>
      <w:r>
        <w:rPr>
          <w:rFonts w:ascii="Aptos" w:eastAsia="DengXian" w:hAnsi="Aptos" w:cs="Aptos"/>
          <w:kern w:val="0"/>
        </w:rPr>
        <w:t>France</w:t>
      </w:r>
    </w:p>
    <w:p w14:paraId="6755D343" w14:textId="662D32D0" w:rsidR="007519C8" w:rsidRDefault="00E8259B" w:rsidP="00E639BF">
      <w:pPr>
        <w:spacing w:after="0" w:line="240" w:lineRule="auto"/>
        <w:rPr>
          <w:rFonts w:ascii="Aptos" w:eastAsia="DengXian" w:hAnsi="Aptos" w:cs="Aptos"/>
          <w:kern w:val="0"/>
        </w:rPr>
      </w:pPr>
      <w:hyperlink r:id="rId10" w:history="1">
        <w:r w:rsidRPr="0058550C">
          <w:rPr>
            <w:rStyle w:val="Hyperlink"/>
            <w:rFonts w:ascii="Aptos" w:eastAsia="DengXian" w:hAnsi="Aptos" w:cs="Aptos"/>
            <w:kern w:val="0"/>
          </w:rPr>
          <w:t>https://tbinternet.ohchr.org/_layouts/15/treatybodyexternal/Download.aspx?symbolno=INT%2FCRPD%2FFUL%2FFRA%2F63700&amp;Lang=en</w:t>
        </w:r>
      </w:hyperlink>
    </w:p>
    <w:p w14:paraId="237A7A74" w14:textId="373659EB" w:rsidR="00E8259B" w:rsidRDefault="00E8259B" w:rsidP="00E639BF">
      <w:pPr>
        <w:spacing w:after="0" w:line="240" w:lineRule="auto"/>
        <w:rPr>
          <w:rFonts w:ascii="Aptos" w:eastAsia="DengXian" w:hAnsi="Aptos" w:cs="Aptos"/>
          <w:kern w:val="0"/>
        </w:rPr>
      </w:pPr>
      <w:r>
        <w:rPr>
          <w:rFonts w:ascii="Aptos" w:eastAsia="DengXian" w:hAnsi="Aptos" w:cs="Aptos"/>
          <w:kern w:val="0"/>
        </w:rPr>
        <w:t>Georgia</w:t>
      </w:r>
    </w:p>
    <w:p w14:paraId="7D91C15F" w14:textId="753EE923" w:rsidR="00E8259B" w:rsidRDefault="000B2BEE" w:rsidP="00E639BF">
      <w:pPr>
        <w:spacing w:after="0" w:line="240" w:lineRule="auto"/>
        <w:rPr>
          <w:rFonts w:ascii="Aptos" w:eastAsia="DengXian" w:hAnsi="Aptos" w:cs="Aptos"/>
          <w:kern w:val="0"/>
        </w:rPr>
      </w:pPr>
      <w:hyperlink r:id="rId11" w:history="1">
        <w:r w:rsidRPr="0058550C">
          <w:rPr>
            <w:rStyle w:val="Hyperlink"/>
            <w:rFonts w:ascii="Aptos" w:eastAsia="DengXian" w:hAnsi="Aptos" w:cs="Aptos"/>
            <w:kern w:val="0"/>
          </w:rPr>
          <w:t>https://tbinternet.ohchr.org/_layouts/15/treatybodyexternal/Download.aspx?symbolno=INT%2FCRPD%2FFUL%2FGEO%2F63701&amp;Lang=en</w:t>
        </w:r>
      </w:hyperlink>
    </w:p>
    <w:p w14:paraId="7F1FA7C4" w14:textId="53719149" w:rsidR="000B2BEE" w:rsidRDefault="000B2BEE" w:rsidP="00E639BF">
      <w:pPr>
        <w:spacing w:after="0" w:line="240" w:lineRule="auto"/>
        <w:rPr>
          <w:rFonts w:ascii="Aptos" w:eastAsia="DengXian" w:hAnsi="Aptos" w:cs="Aptos"/>
          <w:kern w:val="0"/>
        </w:rPr>
      </w:pPr>
      <w:r>
        <w:rPr>
          <w:rFonts w:ascii="Aptos" w:eastAsia="DengXian" w:hAnsi="Aptos" w:cs="Aptos"/>
          <w:kern w:val="0"/>
        </w:rPr>
        <w:t>Hungary</w:t>
      </w:r>
    </w:p>
    <w:p w14:paraId="06B08D90" w14:textId="2336C7C3" w:rsidR="000B2BEE" w:rsidRDefault="00A25DC6" w:rsidP="00E639BF">
      <w:pPr>
        <w:spacing w:after="0" w:line="240" w:lineRule="auto"/>
        <w:rPr>
          <w:rFonts w:ascii="Aptos" w:eastAsia="DengXian" w:hAnsi="Aptos" w:cs="Aptos"/>
          <w:kern w:val="0"/>
        </w:rPr>
      </w:pPr>
      <w:hyperlink r:id="rId12" w:history="1">
        <w:r w:rsidRPr="0058550C">
          <w:rPr>
            <w:rStyle w:val="Hyperlink"/>
            <w:rFonts w:ascii="Aptos" w:eastAsia="DengXian" w:hAnsi="Aptos" w:cs="Aptos"/>
            <w:kern w:val="0"/>
          </w:rPr>
          <w:t>https://tbinternet.ohchr.org/_layouts/15/treatybodyexternal/Download.aspx?symbolno=INT%2FCRPD%2FFUL%2FHUN%2F63702&amp;Lang=en</w:t>
        </w:r>
      </w:hyperlink>
    </w:p>
    <w:p w14:paraId="24532946" w14:textId="3512F56C" w:rsidR="00A25DC6" w:rsidRDefault="00A25DC6" w:rsidP="00E639BF">
      <w:pPr>
        <w:spacing w:after="0" w:line="240" w:lineRule="auto"/>
        <w:rPr>
          <w:rFonts w:ascii="Aptos" w:eastAsia="DengXian" w:hAnsi="Aptos" w:cs="Aptos"/>
          <w:kern w:val="0"/>
        </w:rPr>
      </w:pPr>
      <w:r>
        <w:rPr>
          <w:rFonts w:ascii="Aptos" w:eastAsia="DengXian" w:hAnsi="Aptos" w:cs="Aptos"/>
          <w:kern w:val="0"/>
        </w:rPr>
        <w:t>The United Kingdom</w:t>
      </w:r>
    </w:p>
    <w:p w14:paraId="3725EA10" w14:textId="410F0E27" w:rsidR="00A25DC6" w:rsidRDefault="00D91DEC" w:rsidP="00E639BF">
      <w:pPr>
        <w:spacing w:after="0" w:line="240" w:lineRule="auto"/>
        <w:rPr>
          <w:rFonts w:ascii="Aptos" w:eastAsia="DengXian" w:hAnsi="Aptos" w:cs="Aptos"/>
          <w:kern w:val="0"/>
        </w:rPr>
      </w:pPr>
      <w:hyperlink r:id="rId13" w:history="1">
        <w:r w:rsidRPr="0058550C">
          <w:rPr>
            <w:rStyle w:val="Hyperlink"/>
            <w:rFonts w:ascii="Aptos" w:eastAsia="DengXian" w:hAnsi="Aptos" w:cs="Aptos"/>
            <w:kern w:val="0"/>
          </w:rPr>
          <w:t>https://tbinternet.ohchr.org/_layouts/15/treatybodyexternal/Download.aspx?symbolno=INT%2FCRPD%2FFUL%2FGBR%2F63703&amp;Lang=en</w:t>
        </w:r>
      </w:hyperlink>
    </w:p>
    <w:p w14:paraId="449C2F84" w14:textId="2EE1870D" w:rsidR="00D91DEC" w:rsidRDefault="00E00654" w:rsidP="00E639BF">
      <w:pPr>
        <w:spacing w:after="0" w:line="240" w:lineRule="auto"/>
        <w:rPr>
          <w:rFonts w:ascii="Aptos" w:eastAsia="DengXian" w:hAnsi="Aptos" w:cs="Aptos"/>
          <w:kern w:val="0"/>
        </w:rPr>
      </w:pPr>
      <w:hyperlink r:id="rId14" w:history="1">
        <w:r w:rsidRPr="0058550C">
          <w:rPr>
            <w:rStyle w:val="Hyperlink"/>
            <w:rFonts w:ascii="Aptos" w:eastAsia="DengXian" w:hAnsi="Aptos" w:cs="Aptos"/>
            <w:kern w:val="0"/>
          </w:rPr>
          <w:t>https://tbinternet.ohchr.org/_layouts/15/treatybodyexternal/Download.aspx?symbolno=INT%2FCRPD%2FFUL%2FGBR%2F63716&amp;Lang=en</w:t>
        </w:r>
      </w:hyperlink>
    </w:p>
    <w:p w14:paraId="5DB7094D" w14:textId="77777777" w:rsidR="00E00654" w:rsidRDefault="00E00654" w:rsidP="00E639BF">
      <w:pPr>
        <w:spacing w:after="0" w:line="240" w:lineRule="auto"/>
        <w:rPr>
          <w:rFonts w:ascii="Aptos" w:eastAsia="DengXian" w:hAnsi="Aptos" w:cs="Aptos"/>
          <w:kern w:val="0"/>
        </w:rPr>
      </w:pPr>
    </w:p>
    <w:p w14:paraId="69B34FBD" w14:textId="77777777" w:rsidR="00F73B43" w:rsidRDefault="00F73B43" w:rsidP="00F73B43">
      <w:pPr>
        <w:spacing w:after="0" w:line="240" w:lineRule="auto"/>
        <w:rPr>
          <w:rFonts w:ascii="Aptos" w:eastAsia="DengXian" w:hAnsi="Aptos" w:cs="Aptos"/>
          <w:kern w:val="0"/>
        </w:rPr>
      </w:pPr>
    </w:p>
    <w:p w14:paraId="1236CE91" w14:textId="09826041" w:rsidR="00F73B43" w:rsidRPr="00F73B43" w:rsidRDefault="00F73B43" w:rsidP="00F73B43">
      <w:pPr>
        <w:spacing w:after="0" w:line="240" w:lineRule="auto"/>
        <w:rPr>
          <w:rFonts w:ascii="Aptos" w:eastAsia="DengXian" w:hAnsi="Aptos" w:cs="Aptos"/>
          <w:kern w:val="0"/>
        </w:rPr>
      </w:pPr>
      <w:r w:rsidRPr="00F73B43">
        <w:rPr>
          <w:rFonts w:ascii="Aptos" w:eastAsia="DengXian" w:hAnsi="Aptos" w:cs="Aptos"/>
          <w:kern w:val="0"/>
        </w:rPr>
        <w:t xml:space="preserve">Organizations of persons with disabilities, civil society organizations and other stakeholders are invited to submit information on the matters referred to in the letters, no later than 11 August 2025. Written submissions shall not exceed 5,000 word and shall be submitted in Word format addressed to </w:t>
      </w:r>
      <w:hyperlink r:id="rId15" w:history="1">
        <w:r w:rsidRPr="00F73B43">
          <w:rPr>
            <w:rFonts w:ascii="Aptos" w:eastAsia="DengXian" w:hAnsi="Aptos" w:cs="Aptos"/>
            <w:color w:val="467886"/>
            <w:kern w:val="0"/>
            <w:u w:val="single"/>
          </w:rPr>
          <w:t>jorge.araya@un.org</w:t>
        </w:r>
      </w:hyperlink>
    </w:p>
    <w:p w14:paraId="5B9F5EC0" w14:textId="77777777" w:rsidR="00F73B43" w:rsidRPr="00F73B43" w:rsidRDefault="00F73B43" w:rsidP="00F73B43">
      <w:pPr>
        <w:spacing w:after="0" w:line="240" w:lineRule="auto"/>
        <w:rPr>
          <w:rFonts w:ascii="Aptos" w:eastAsia="DengXian" w:hAnsi="Aptos" w:cs="Aptos"/>
          <w:kern w:val="0"/>
        </w:rPr>
      </w:pPr>
    </w:p>
    <w:p w14:paraId="2541FD1C" w14:textId="77777777" w:rsidR="004A3B61" w:rsidRDefault="004A3B61"/>
    <w:sectPr w:rsidR="004A3B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83589" w14:textId="77777777" w:rsidR="002A0E31" w:rsidRDefault="002A0E31" w:rsidP="00C94491">
      <w:pPr>
        <w:spacing w:after="0" w:line="240" w:lineRule="auto"/>
      </w:pPr>
      <w:r>
        <w:separator/>
      </w:r>
    </w:p>
  </w:endnote>
  <w:endnote w:type="continuationSeparator" w:id="0">
    <w:p w14:paraId="4DDB253B" w14:textId="77777777" w:rsidR="002A0E31" w:rsidRDefault="002A0E31" w:rsidP="00C94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47306" w14:textId="77777777" w:rsidR="002A0E31" w:rsidRDefault="002A0E31" w:rsidP="00C94491">
      <w:pPr>
        <w:spacing w:after="0" w:line="240" w:lineRule="auto"/>
      </w:pPr>
      <w:r>
        <w:separator/>
      </w:r>
    </w:p>
  </w:footnote>
  <w:footnote w:type="continuationSeparator" w:id="0">
    <w:p w14:paraId="35BA8EDF" w14:textId="77777777" w:rsidR="002A0E31" w:rsidRDefault="002A0E31" w:rsidP="00C944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43"/>
    <w:rsid w:val="000B2BEE"/>
    <w:rsid w:val="0025254B"/>
    <w:rsid w:val="00261729"/>
    <w:rsid w:val="002A0E31"/>
    <w:rsid w:val="004A3B61"/>
    <w:rsid w:val="005D0FF2"/>
    <w:rsid w:val="00651972"/>
    <w:rsid w:val="007519C8"/>
    <w:rsid w:val="00790F7A"/>
    <w:rsid w:val="00A25DC6"/>
    <w:rsid w:val="00BA345C"/>
    <w:rsid w:val="00C94491"/>
    <w:rsid w:val="00D91DEC"/>
    <w:rsid w:val="00E00654"/>
    <w:rsid w:val="00E639BF"/>
    <w:rsid w:val="00E8259B"/>
    <w:rsid w:val="00EF1D94"/>
    <w:rsid w:val="00F73B4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157B8"/>
  <w15:chartTrackingRefBased/>
  <w15:docId w15:val="{0A34AE18-3C53-4844-B3BD-272D24CBD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B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B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3B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B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B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B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B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B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B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B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B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3B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B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B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B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B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B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B43"/>
    <w:rPr>
      <w:rFonts w:eastAsiaTheme="majorEastAsia" w:cstheme="majorBidi"/>
      <w:color w:val="272727" w:themeColor="text1" w:themeTint="D8"/>
    </w:rPr>
  </w:style>
  <w:style w:type="paragraph" w:styleId="Title">
    <w:name w:val="Title"/>
    <w:basedOn w:val="Normal"/>
    <w:next w:val="Normal"/>
    <w:link w:val="TitleChar"/>
    <w:uiPriority w:val="10"/>
    <w:qFormat/>
    <w:rsid w:val="00F73B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B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B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B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B43"/>
    <w:pPr>
      <w:spacing w:before="160"/>
      <w:jc w:val="center"/>
    </w:pPr>
    <w:rPr>
      <w:i/>
      <w:iCs/>
      <w:color w:val="404040" w:themeColor="text1" w:themeTint="BF"/>
    </w:rPr>
  </w:style>
  <w:style w:type="character" w:customStyle="1" w:styleId="QuoteChar">
    <w:name w:val="Quote Char"/>
    <w:basedOn w:val="DefaultParagraphFont"/>
    <w:link w:val="Quote"/>
    <w:uiPriority w:val="29"/>
    <w:rsid w:val="00F73B43"/>
    <w:rPr>
      <w:i/>
      <w:iCs/>
      <w:color w:val="404040" w:themeColor="text1" w:themeTint="BF"/>
    </w:rPr>
  </w:style>
  <w:style w:type="paragraph" w:styleId="ListParagraph">
    <w:name w:val="List Paragraph"/>
    <w:basedOn w:val="Normal"/>
    <w:uiPriority w:val="34"/>
    <w:qFormat/>
    <w:rsid w:val="00F73B43"/>
    <w:pPr>
      <w:ind w:left="720"/>
      <w:contextualSpacing/>
    </w:pPr>
  </w:style>
  <w:style w:type="character" w:styleId="IntenseEmphasis">
    <w:name w:val="Intense Emphasis"/>
    <w:basedOn w:val="DefaultParagraphFont"/>
    <w:uiPriority w:val="21"/>
    <w:qFormat/>
    <w:rsid w:val="00F73B43"/>
    <w:rPr>
      <w:i/>
      <w:iCs/>
      <w:color w:val="0F4761" w:themeColor="accent1" w:themeShade="BF"/>
    </w:rPr>
  </w:style>
  <w:style w:type="paragraph" w:styleId="IntenseQuote">
    <w:name w:val="Intense Quote"/>
    <w:basedOn w:val="Normal"/>
    <w:next w:val="Normal"/>
    <w:link w:val="IntenseQuoteChar"/>
    <w:uiPriority w:val="30"/>
    <w:qFormat/>
    <w:rsid w:val="00F73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B43"/>
    <w:rPr>
      <w:i/>
      <w:iCs/>
      <w:color w:val="0F4761" w:themeColor="accent1" w:themeShade="BF"/>
    </w:rPr>
  </w:style>
  <w:style w:type="character" w:styleId="IntenseReference">
    <w:name w:val="Intense Reference"/>
    <w:basedOn w:val="DefaultParagraphFont"/>
    <w:uiPriority w:val="32"/>
    <w:qFormat/>
    <w:rsid w:val="00F73B43"/>
    <w:rPr>
      <w:b/>
      <w:bCs/>
      <w:smallCaps/>
      <w:color w:val="0F4761" w:themeColor="accent1" w:themeShade="BF"/>
      <w:spacing w:val="5"/>
    </w:rPr>
  </w:style>
  <w:style w:type="paragraph" w:styleId="Header">
    <w:name w:val="header"/>
    <w:basedOn w:val="Normal"/>
    <w:link w:val="HeaderChar"/>
    <w:uiPriority w:val="99"/>
    <w:unhideWhenUsed/>
    <w:rsid w:val="00C94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491"/>
  </w:style>
  <w:style w:type="paragraph" w:styleId="Footer">
    <w:name w:val="footer"/>
    <w:basedOn w:val="Normal"/>
    <w:link w:val="FooterChar"/>
    <w:uiPriority w:val="99"/>
    <w:unhideWhenUsed/>
    <w:rsid w:val="00C94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491"/>
  </w:style>
  <w:style w:type="character" w:styleId="Hyperlink">
    <w:name w:val="Hyperlink"/>
    <w:basedOn w:val="DefaultParagraphFont"/>
    <w:uiPriority w:val="99"/>
    <w:unhideWhenUsed/>
    <w:rsid w:val="007519C8"/>
    <w:rPr>
      <w:color w:val="467886" w:themeColor="hyperlink"/>
      <w:u w:val="single"/>
    </w:rPr>
  </w:style>
  <w:style w:type="character" w:styleId="UnresolvedMention">
    <w:name w:val="Unresolved Mention"/>
    <w:basedOn w:val="DefaultParagraphFont"/>
    <w:uiPriority w:val="99"/>
    <w:semiHidden/>
    <w:unhideWhenUsed/>
    <w:rsid w:val="00751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83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binternet.ohchr.org/_layouts/15/treatybodyexternal/Download.aspx?symbolno=INT%2FCRPD%2FFUL%2FGBR%2F63703&amp;Lang=en"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tbinternet.ohchr.org/_layouts/15/treatybodyexternal/Download.aspx?symbolno=INT%2FCRPD%2FFUL%2FHUN%2F63702&amp;Lang=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binternet.ohchr.org/_layouts/15/treatybodyexternal/Download.aspx?symbolno=INT%2FCRPD%2FFUL%2FGEO%2F63701&amp;Lang=en" TargetMode="External"/><Relationship Id="rId5" Type="http://schemas.openxmlformats.org/officeDocument/2006/relationships/settings" Target="settings.xml"/><Relationship Id="rId15" Type="http://schemas.openxmlformats.org/officeDocument/2006/relationships/hyperlink" Target="mailto:jorge.araya@un.org" TargetMode="External"/><Relationship Id="rId10" Type="http://schemas.openxmlformats.org/officeDocument/2006/relationships/hyperlink" Target="https://tbinternet.ohchr.org/_layouts/15/treatybodyexternal/Download.aspx?symbolno=INT%2FCRPD%2FFUL%2FFRA%2F63700&amp;Lang=en" TargetMode="External"/><Relationship Id="rId4" Type="http://schemas.openxmlformats.org/officeDocument/2006/relationships/styles" Target="styles.xml"/><Relationship Id="rId9" Type="http://schemas.openxmlformats.org/officeDocument/2006/relationships/hyperlink" Target="https://tbinternet.ohchr.org/_layouts/15/treatybodyexternal/Download.aspx?symbolno=INT%2FCRPD%2FFUL%2FARG%2F63699&amp;Lang=en" TargetMode="External"/><Relationship Id="rId14" Type="http://schemas.openxmlformats.org/officeDocument/2006/relationships/hyperlink" Target="https://tbinternet.ohchr.org/_layouts/15/treatybodyexternal/Download.aspx?symbolno=INT%2FCRPD%2FFUL%2FGBR%2F6371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2025-07-08T07:52:07+00:00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A4DB79-3C57-401C-B6BC-0A3F99126092}">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F365EC06-ACB7-4F18-A4C5-D0AC30C95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8A4351-2D72-406E-BE07-2A6E415EEB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367</Words>
  <Characters>2092</Characters>
  <Application>Microsoft Office Word</Application>
  <DocSecurity>4</DocSecurity>
  <Lines>17</Lines>
  <Paragraphs>4</Paragraphs>
  <ScaleCrop>false</ScaleCrop>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Robert OUKO</cp:lastModifiedBy>
  <cp:revision>2</cp:revision>
  <dcterms:created xsi:type="dcterms:W3CDTF">2025-07-17T15:11:00Z</dcterms:created>
  <dcterms:modified xsi:type="dcterms:W3CDTF">2025-07-17T15:11:00Z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