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1C712CA" w14:textId="77777777" w:rsidR="00FD7EE6" w:rsidRPr="004051CB" w:rsidRDefault="00FD7EE6" w:rsidP="00AE432D">
      <w:pPr>
        <w:keepNext/>
        <w:keepLines/>
        <w:spacing w:after="0" w:line="240" w:lineRule="auto"/>
        <w:jc w:val="center"/>
        <w:rPr>
          <w:rFonts w:asciiTheme="majorBidi" w:eastAsia="Times New Roman" w:hAnsiTheme="majorBidi" w:cstheme="majorBidi"/>
          <w:b/>
          <w:bCs/>
          <w:kern w:val="0"/>
          <w:lang w:eastAsia="en-CA"/>
          <w14:ligatures w14:val="none"/>
        </w:rPr>
      </w:pPr>
      <w:r w:rsidRPr="004051CB">
        <w:rPr>
          <w:rFonts w:asciiTheme="majorBidi" w:eastAsia="Times New Roman" w:hAnsiTheme="majorBidi" w:cstheme="majorBidi"/>
          <w:noProof/>
          <w:kern w:val="0"/>
          <w:lang w:eastAsia="en-CA" w:bidi="he-IL"/>
        </w:rPr>
        <w:drawing>
          <wp:inline distT="0" distB="0" distL="0" distR="0" wp14:anchorId="7DB8C1EE" wp14:editId="33F4C232">
            <wp:extent cx="901700" cy="901700"/>
            <wp:effectExtent l="0" t="0" r="0" b="0"/>
            <wp:docPr id="18491435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9143547" name="Picture 1849143547"/>
                    <pic:cNvPicPr/>
                  </pic:nvPicPr>
                  <pic:blipFill>
                    <a:blip r:embed="rId8" cstate="print">
                      <a:extLst>
                        <a:ext uri="{28A0092B-C50C-407E-A947-70E740481C1C}">
                          <a14:useLocalDpi xmlns:a14="http://schemas.microsoft.com/office/drawing/2010/main" val="0"/>
                        </a:ext>
                      </a:extLst>
                    </a:blip>
                    <a:stretch>
                      <a:fillRect/>
                    </a:stretch>
                  </pic:blipFill>
                  <pic:spPr>
                    <a:xfrm>
                      <a:off x="0" y="0"/>
                      <a:ext cx="901779" cy="901779"/>
                    </a:xfrm>
                    <a:prstGeom prst="rect">
                      <a:avLst/>
                    </a:prstGeom>
                  </pic:spPr>
                </pic:pic>
              </a:graphicData>
            </a:graphic>
          </wp:inline>
        </w:drawing>
      </w:r>
    </w:p>
    <w:p w14:paraId="0D28AEB2" w14:textId="77777777" w:rsidR="00FD7EE6" w:rsidRPr="004051CB" w:rsidRDefault="00FD7EE6" w:rsidP="00AE432D">
      <w:pPr>
        <w:keepNext/>
        <w:keepLines/>
        <w:spacing w:after="0" w:line="240" w:lineRule="auto"/>
        <w:rPr>
          <w:rFonts w:asciiTheme="majorBidi" w:eastAsia="Times New Roman" w:hAnsiTheme="majorBidi" w:cstheme="majorBidi"/>
          <w:b/>
          <w:bCs/>
          <w:kern w:val="0"/>
          <w:lang w:eastAsia="en-CA"/>
          <w14:ligatures w14:val="none"/>
        </w:rPr>
      </w:pPr>
    </w:p>
    <w:p w14:paraId="6CC297F0" w14:textId="77777777" w:rsidR="00FD7EE6" w:rsidRPr="004051CB" w:rsidRDefault="00FD7EE6" w:rsidP="00AE432D">
      <w:pPr>
        <w:keepNext/>
        <w:keepLines/>
        <w:spacing w:after="0" w:line="240" w:lineRule="auto"/>
        <w:rPr>
          <w:rFonts w:asciiTheme="majorBidi" w:eastAsia="Times New Roman" w:hAnsiTheme="majorBidi" w:cstheme="majorBidi"/>
          <w:b/>
          <w:bCs/>
          <w:kern w:val="0"/>
          <w:lang w:eastAsia="en-CA"/>
          <w14:ligatures w14:val="none"/>
        </w:rPr>
      </w:pPr>
    </w:p>
    <w:p w14:paraId="004BB1A6" w14:textId="77777777" w:rsidR="00FD7EE6" w:rsidRPr="004051CB" w:rsidRDefault="00FD7EE6" w:rsidP="00AE432D">
      <w:pPr>
        <w:keepNext/>
        <w:keepLines/>
        <w:spacing w:after="0" w:line="240" w:lineRule="auto"/>
        <w:rPr>
          <w:rFonts w:asciiTheme="majorBidi" w:eastAsia="Times New Roman" w:hAnsiTheme="majorBidi" w:cstheme="majorBidi"/>
          <w:b/>
          <w:bCs/>
          <w:kern w:val="0"/>
          <w:lang w:eastAsia="en-CA"/>
          <w14:ligatures w14:val="none"/>
        </w:rPr>
      </w:pPr>
      <w:r w:rsidRPr="004051CB">
        <w:rPr>
          <w:rFonts w:asciiTheme="majorBidi" w:eastAsia="Times New Roman" w:hAnsiTheme="majorBidi" w:cstheme="majorBidi"/>
          <w:b/>
          <w:bCs/>
          <w:kern w:val="0"/>
          <w:lang w:eastAsia="en-CA"/>
          <w14:ligatures w14:val="none"/>
        </w:rPr>
        <w:t>Report to the Committee on the Elimination of Discrimination against Women on the Occasion of the Committee’s Periodic Review of Canada</w:t>
      </w:r>
    </w:p>
    <w:p w14:paraId="72EAF0AA" w14:textId="77777777" w:rsidR="00FD7EE6" w:rsidRPr="004051CB" w:rsidRDefault="00FD7EE6" w:rsidP="00AE432D">
      <w:pPr>
        <w:keepNext/>
        <w:keepLines/>
        <w:spacing w:after="0" w:line="240" w:lineRule="auto"/>
        <w:rPr>
          <w:rFonts w:asciiTheme="majorBidi" w:eastAsia="Times New Roman" w:hAnsiTheme="majorBidi" w:cstheme="majorBidi"/>
          <w:kern w:val="0"/>
          <w:lang w:eastAsia="en-CA"/>
          <w14:ligatures w14:val="none"/>
        </w:rPr>
      </w:pPr>
    </w:p>
    <w:p w14:paraId="3A1F8EEA" w14:textId="77777777" w:rsidR="00FD7EE6" w:rsidRPr="004051CB" w:rsidRDefault="00FD7EE6" w:rsidP="00AE432D">
      <w:pPr>
        <w:keepNext/>
        <w:keepLines/>
        <w:spacing w:after="0" w:line="240" w:lineRule="auto"/>
        <w:rPr>
          <w:rFonts w:asciiTheme="majorBidi" w:eastAsia="Times New Roman" w:hAnsiTheme="majorBidi" w:cstheme="majorBidi"/>
          <w:kern w:val="0"/>
          <w:lang w:eastAsia="en-CA"/>
          <w14:ligatures w14:val="none"/>
        </w:rPr>
      </w:pPr>
      <w:r w:rsidRPr="004051CB">
        <w:rPr>
          <w:rFonts w:asciiTheme="majorBidi" w:eastAsia="Times New Roman" w:hAnsiTheme="majorBidi" w:cstheme="majorBidi"/>
          <w:kern w:val="0"/>
          <w:lang w:eastAsia="en-CA"/>
          <w14:ligatures w14:val="none"/>
        </w:rPr>
        <w:t>September 2024</w:t>
      </w:r>
    </w:p>
    <w:p w14:paraId="67BA711C" w14:textId="77777777" w:rsidR="00FD7EE6" w:rsidRPr="004051CB" w:rsidRDefault="00FD7EE6" w:rsidP="00AE432D">
      <w:pPr>
        <w:keepNext/>
        <w:keepLines/>
        <w:spacing w:after="0" w:line="240" w:lineRule="auto"/>
        <w:rPr>
          <w:rFonts w:asciiTheme="majorBidi" w:eastAsia="Times New Roman" w:hAnsiTheme="majorBidi" w:cstheme="majorBidi"/>
          <w:b/>
          <w:bCs/>
          <w:kern w:val="0"/>
          <w:lang w:eastAsia="en-CA"/>
          <w14:ligatures w14:val="none"/>
        </w:rPr>
      </w:pPr>
    </w:p>
    <w:p w14:paraId="769231A9" w14:textId="77777777" w:rsidR="00FD7EE6" w:rsidRPr="004051CB" w:rsidRDefault="00FD7EE6" w:rsidP="00AE432D">
      <w:pPr>
        <w:keepNext/>
        <w:keepLines/>
        <w:spacing w:after="0" w:line="240" w:lineRule="auto"/>
        <w:rPr>
          <w:rFonts w:asciiTheme="majorBidi" w:eastAsia="Times New Roman" w:hAnsiTheme="majorBidi" w:cstheme="majorBidi"/>
          <w:b/>
          <w:bCs/>
          <w:kern w:val="0"/>
          <w:lang w:eastAsia="en-CA"/>
          <w14:ligatures w14:val="none"/>
        </w:rPr>
      </w:pPr>
    </w:p>
    <w:p w14:paraId="2D0B56D0" w14:textId="77777777" w:rsidR="00AE432D" w:rsidRPr="004051CB" w:rsidRDefault="00AE432D" w:rsidP="00AE432D">
      <w:pPr>
        <w:keepNext/>
        <w:keepLines/>
        <w:spacing w:after="0" w:line="240" w:lineRule="auto"/>
        <w:rPr>
          <w:rFonts w:asciiTheme="majorBidi" w:eastAsia="Times New Roman" w:hAnsiTheme="majorBidi" w:cstheme="majorBidi"/>
          <w:b/>
          <w:bCs/>
          <w:kern w:val="0"/>
          <w:lang w:eastAsia="en-CA"/>
          <w14:ligatures w14:val="none"/>
        </w:rPr>
      </w:pPr>
    </w:p>
    <w:p w14:paraId="368BB26F" w14:textId="77777777" w:rsidR="00AE432D" w:rsidRPr="004051CB" w:rsidRDefault="00AE432D" w:rsidP="00AE432D">
      <w:pPr>
        <w:keepNext/>
        <w:keepLines/>
        <w:spacing w:after="0" w:line="240" w:lineRule="auto"/>
        <w:rPr>
          <w:rFonts w:asciiTheme="majorBidi" w:eastAsia="Times New Roman" w:hAnsiTheme="majorBidi" w:cstheme="majorBidi"/>
          <w:b/>
          <w:bCs/>
          <w:kern w:val="0"/>
          <w:lang w:eastAsia="en-CA"/>
          <w14:ligatures w14:val="none"/>
        </w:rPr>
      </w:pPr>
    </w:p>
    <w:p w14:paraId="61880F36" w14:textId="17266209" w:rsidR="00FD7EE6" w:rsidRPr="004051CB" w:rsidRDefault="00FD7EE6" w:rsidP="00AE432D">
      <w:pPr>
        <w:keepNext/>
        <w:keepLines/>
        <w:spacing w:after="0" w:line="240" w:lineRule="auto"/>
        <w:rPr>
          <w:rFonts w:asciiTheme="majorBidi" w:eastAsia="Times New Roman" w:hAnsiTheme="majorBidi" w:cstheme="majorBidi"/>
          <w:b/>
          <w:bCs/>
          <w:kern w:val="0"/>
          <w:lang w:eastAsia="en-CA"/>
          <w14:ligatures w14:val="none"/>
        </w:rPr>
      </w:pPr>
      <w:r w:rsidRPr="004051CB">
        <w:rPr>
          <w:rFonts w:asciiTheme="majorBidi" w:eastAsia="Times New Roman" w:hAnsiTheme="majorBidi" w:cstheme="majorBidi"/>
          <w:b/>
          <w:bCs/>
          <w:kern w:val="0"/>
          <w:lang w:eastAsia="en-CA"/>
          <w14:ligatures w14:val="none"/>
        </w:rPr>
        <w:t xml:space="preserve">Table of contents </w:t>
      </w:r>
    </w:p>
    <w:p w14:paraId="3BBC7D55" w14:textId="77777777" w:rsidR="00FD7EE6" w:rsidRPr="004051CB" w:rsidRDefault="00FD7EE6" w:rsidP="00AE432D">
      <w:pPr>
        <w:keepNext/>
        <w:keepLines/>
        <w:spacing w:after="0" w:line="240" w:lineRule="auto"/>
        <w:rPr>
          <w:rFonts w:asciiTheme="majorBidi" w:eastAsia="Times New Roman" w:hAnsiTheme="majorBidi" w:cstheme="majorBidi"/>
          <w:b/>
          <w:bCs/>
          <w:kern w:val="0"/>
          <w:lang w:eastAsia="en-CA"/>
          <w14:ligatures w14:val="none"/>
        </w:rPr>
      </w:pPr>
    </w:p>
    <w:p w14:paraId="53081ECD" w14:textId="77777777" w:rsidR="00AE432D" w:rsidRPr="004051CB" w:rsidRDefault="00AE432D" w:rsidP="00AE432D">
      <w:pPr>
        <w:keepNext/>
        <w:keepLines/>
        <w:spacing w:after="0" w:line="240" w:lineRule="auto"/>
        <w:rPr>
          <w:rFonts w:asciiTheme="majorBidi" w:eastAsia="Times New Roman" w:hAnsiTheme="majorBidi" w:cstheme="majorBidi"/>
          <w:b/>
          <w:bCs/>
          <w:kern w:val="0"/>
          <w:lang w:eastAsia="en-CA"/>
          <w14:ligatures w14:val="none"/>
        </w:rPr>
      </w:pPr>
    </w:p>
    <w:p w14:paraId="4921033D" w14:textId="6BAC7B6E" w:rsidR="00FD7EE6" w:rsidRPr="004051CB" w:rsidRDefault="00FD7EE6" w:rsidP="00AE432D">
      <w:pPr>
        <w:keepNext/>
        <w:keepLines/>
        <w:spacing w:after="0" w:line="240" w:lineRule="auto"/>
        <w:rPr>
          <w:rFonts w:asciiTheme="majorBidi" w:eastAsia="Times New Roman" w:hAnsiTheme="majorBidi" w:cstheme="majorBidi"/>
          <w:b/>
          <w:bCs/>
          <w:kern w:val="0"/>
          <w:lang w:eastAsia="en-CA"/>
          <w14:ligatures w14:val="none"/>
        </w:rPr>
      </w:pPr>
      <w:r w:rsidRPr="004051CB">
        <w:rPr>
          <w:rFonts w:asciiTheme="majorBidi" w:eastAsia="Times New Roman" w:hAnsiTheme="majorBidi" w:cstheme="majorBidi"/>
          <w:b/>
          <w:bCs/>
          <w:kern w:val="0"/>
          <w:lang w:eastAsia="en-CA"/>
          <w14:ligatures w14:val="none"/>
        </w:rPr>
        <w:t>Vancouver Rape Relief and Women’s Shelter (About Us)</w:t>
      </w:r>
    </w:p>
    <w:p w14:paraId="12862171" w14:textId="77777777" w:rsidR="00FD7EE6" w:rsidRPr="004051CB" w:rsidRDefault="00FD7EE6" w:rsidP="00AE432D">
      <w:pPr>
        <w:keepNext/>
        <w:keepLines/>
        <w:spacing w:after="0" w:line="240" w:lineRule="auto"/>
        <w:rPr>
          <w:rFonts w:asciiTheme="majorBidi" w:eastAsia="Times New Roman" w:hAnsiTheme="majorBidi" w:cstheme="majorBidi"/>
          <w:b/>
          <w:bCs/>
          <w:kern w:val="0"/>
          <w:lang w:eastAsia="en-CA"/>
          <w14:ligatures w14:val="none"/>
        </w:rPr>
      </w:pPr>
    </w:p>
    <w:p w14:paraId="3EBD9D34" w14:textId="77777777" w:rsidR="00FD7EE6" w:rsidRPr="004051CB" w:rsidRDefault="00FD7EE6" w:rsidP="00AE432D">
      <w:pPr>
        <w:spacing w:after="0" w:line="240" w:lineRule="auto"/>
        <w:rPr>
          <w:rFonts w:asciiTheme="majorBidi" w:eastAsia="Times New Roman" w:hAnsiTheme="majorBidi" w:cstheme="majorBidi"/>
          <w:b/>
          <w:kern w:val="0"/>
          <w:lang w:val="en" w:eastAsia="en-CA" w:bidi="he-IL"/>
          <w14:ligatures w14:val="none"/>
        </w:rPr>
      </w:pPr>
      <w:r w:rsidRPr="004051CB">
        <w:rPr>
          <w:rFonts w:asciiTheme="majorBidi" w:eastAsia="Times New Roman" w:hAnsiTheme="majorBidi" w:cstheme="majorBidi"/>
          <w:b/>
          <w:kern w:val="0"/>
          <w:lang w:val="en" w:eastAsia="en-CA" w:bidi="he-IL"/>
          <w14:ligatures w14:val="none"/>
        </w:rPr>
        <w:t>Domestic Femicide</w:t>
      </w:r>
    </w:p>
    <w:p w14:paraId="0B44B3BA" w14:textId="77777777" w:rsidR="00FD7EE6" w:rsidRPr="004051CB" w:rsidRDefault="00FD7EE6" w:rsidP="009B3B1E">
      <w:pPr>
        <w:spacing w:after="0" w:line="240" w:lineRule="auto"/>
        <w:ind w:left="720"/>
        <w:contextualSpacing/>
        <w:rPr>
          <w:rFonts w:asciiTheme="majorBidi" w:eastAsia="Times New Roman" w:hAnsiTheme="majorBidi" w:cstheme="majorBidi"/>
          <w:bCs/>
          <w:lang w:bidi="he-IL"/>
        </w:rPr>
      </w:pPr>
      <w:r w:rsidRPr="004051CB">
        <w:rPr>
          <w:rFonts w:asciiTheme="majorBidi" w:eastAsia="Times New Roman" w:hAnsiTheme="majorBidi" w:cstheme="majorBidi"/>
          <w:bCs/>
          <w:lang w:bidi="he-IL"/>
        </w:rPr>
        <w:t xml:space="preserve">Recommendations </w:t>
      </w:r>
    </w:p>
    <w:p w14:paraId="38ACF88F" w14:textId="77777777" w:rsidR="00AE432D" w:rsidRPr="004051CB" w:rsidRDefault="00AE432D" w:rsidP="00AE432D">
      <w:pPr>
        <w:tabs>
          <w:tab w:val="left" w:pos="2940"/>
        </w:tabs>
        <w:spacing w:after="0" w:line="240" w:lineRule="auto"/>
        <w:rPr>
          <w:rFonts w:asciiTheme="majorBidi" w:eastAsia="Times New Roman" w:hAnsiTheme="majorBidi" w:cstheme="majorBidi"/>
          <w:b/>
          <w:color w:val="000000"/>
          <w:kern w:val="0"/>
          <w:lang w:val="en" w:eastAsia="en-CA" w:bidi="he-IL"/>
          <w14:ligatures w14:val="none"/>
        </w:rPr>
      </w:pPr>
    </w:p>
    <w:p w14:paraId="65AFA642" w14:textId="14E1E222" w:rsidR="00FD7EE6" w:rsidRPr="004051CB" w:rsidRDefault="00FD7EE6" w:rsidP="00AE432D">
      <w:pPr>
        <w:tabs>
          <w:tab w:val="left" w:pos="2940"/>
        </w:tabs>
        <w:spacing w:after="0" w:line="240" w:lineRule="auto"/>
        <w:rPr>
          <w:rFonts w:asciiTheme="majorBidi" w:eastAsia="Times New Roman" w:hAnsiTheme="majorBidi" w:cstheme="majorBidi"/>
          <w:b/>
          <w:color w:val="000000"/>
          <w:kern w:val="0"/>
          <w:lang w:val="en" w:eastAsia="en-CA" w:bidi="he-IL"/>
          <w14:ligatures w14:val="none"/>
        </w:rPr>
      </w:pPr>
      <w:r w:rsidRPr="004051CB">
        <w:rPr>
          <w:rFonts w:asciiTheme="majorBidi" w:eastAsia="Times New Roman" w:hAnsiTheme="majorBidi" w:cstheme="majorBidi"/>
          <w:b/>
          <w:color w:val="000000"/>
          <w:kern w:val="0"/>
          <w:lang w:val="en" w:eastAsia="en-CA" w:bidi="he-IL"/>
          <w14:ligatures w14:val="none"/>
        </w:rPr>
        <w:t>Sexual Assault and the Criminal Justice System</w:t>
      </w:r>
    </w:p>
    <w:p w14:paraId="1E8A1AF4" w14:textId="77777777" w:rsidR="00FD7EE6" w:rsidRPr="004051CB" w:rsidRDefault="00FD7EE6" w:rsidP="009B3B1E">
      <w:pPr>
        <w:tabs>
          <w:tab w:val="left" w:pos="2940"/>
        </w:tabs>
        <w:spacing w:after="0" w:line="240" w:lineRule="auto"/>
        <w:ind w:left="720"/>
        <w:contextualSpacing/>
        <w:rPr>
          <w:rFonts w:asciiTheme="majorBidi" w:eastAsia="Times New Roman" w:hAnsiTheme="majorBidi" w:cstheme="majorBidi"/>
          <w:bCs/>
          <w:color w:val="000000"/>
          <w:lang w:bidi="he-IL"/>
        </w:rPr>
      </w:pPr>
      <w:r w:rsidRPr="004051CB">
        <w:rPr>
          <w:rFonts w:asciiTheme="majorBidi" w:eastAsia="Times New Roman" w:hAnsiTheme="majorBidi" w:cstheme="majorBidi"/>
          <w:bCs/>
          <w:color w:val="000000"/>
          <w:lang w:bidi="he-IL"/>
        </w:rPr>
        <w:t>Recommendations</w:t>
      </w:r>
    </w:p>
    <w:p w14:paraId="3338C87A" w14:textId="77777777" w:rsidR="00FD7EE6" w:rsidRPr="004051CB" w:rsidRDefault="00FD7EE6" w:rsidP="009B3B1E">
      <w:pPr>
        <w:spacing w:after="0" w:line="240" w:lineRule="auto"/>
        <w:ind w:left="720"/>
        <w:contextualSpacing/>
        <w:rPr>
          <w:rFonts w:asciiTheme="majorBidi" w:eastAsia="Times New Roman" w:hAnsiTheme="majorBidi" w:cstheme="majorBidi"/>
          <w:b/>
          <w:highlight w:val="white"/>
          <w:lang w:bidi="he-IL"/>
        </w:rPr>
      </w:pPr>
      <w:r w:rsidRPr="004051CB">
        <w:rPr>
          <w:rFonts w:asciiTheme="majorBidi" w:eastAsia="Times New Roman" w:hAnsiTheme="majorBidi" w:cstheme="majorBidi"/>
          <w:b/>
          <w:lang w:bidi="he-IL"/>
        </w:rPr>
        <w:t>Impact of Supreme Court of Canada's “Jordan Decision” on Sexual Assault Cases</w:t>
      </w:r>
    </w:p>
    <w:p w14:paraId="246FAEE3" w14:textId="77777777" w:rsidR="00FD7EE6" w:rsidRPr="004051CB" w:rsidRDefault="00FD7EE6" w:rsidP="009B3B1E">
      <w:pPr>
        <w:tabs>
          <w:tab w:val="left" w:pos="2940"/>
        </w:tabs>
        <w:spacing w:after="0" w:line="240" w:lineRule="auto"/>
        <w:ind w:left="720"/>
        <w:contextualSpacing/>
        <w:rPr>
          <w:rFonts w:asciiTheme="majorBidi" w:eastAsia="Times New Roman" w:hAnsiTheme="majorBidi" w:cstheme="majorBidi"/>
          <w:bCs/>
          <w:color w:val="000000"/>
          <w:lang w:bidi="he-IL"/>
        </w:rPr>
      </w:pPr>
      <w:r w:rsidRPr="004051CB">
        <w:rPr>
          <w:rFonts w:asciiTheme="majorBidi" w:eastAsia="Times New Roman" w:hAnsiTheme="majorBidi" w:cstheme="majorBidi"/>
          <w:bCs/>
          <w:color w:val="000000"/>
          <w:lang w:bidi="he-IL"/>
        </w:rPr>
        <w:t>Recommendations</w:t>
      </w:r>
    </w:p>
    <w:p w14:paraId="70FC26A3" w14:textId="77777777" w:rsidR="00AE432D" w:rsidRPr="004051CB" w:rsidRDefault="00AE432D" w:rsidP="00AE432D">
      <w:pPr>
        <w:tabs>
          <w:tab w:val="left" w:pos="2940"/>
        </w:tabs>
        <w:spacing w:after="0" w:line="240" w:lineRule="auto"/>
        <w:rPr>
          <w:rFonts w:asciiTheme="majorBidi" w:eastAsia="Times New Roman" w:hAnsiTheme="majorBidi" w:cstheme="majorBidi"/>
          <w:b/>
          <w:bCs/>
          <w:kern w:val="0"/>
          <w:lang w:val="en" w:eastAsia="en-CA"/>
          <w14:ligatures w14:val="none"/>
        </w:rPr>
      </w:pPr>
    </w:p>
    <w:p w14:paraId="6B9507A3" w14:textId="5FA5A6C8" w:rsidR="00FD7EE6" w:rsidRPr="004051CB" w:rsidRDefault="00FD7EE6" w:rsidP="00AE432D">
      <w:pPr>
        <w:tabs>
          <w:tab w:val="left" w:pos="2940"/>
        </w:tabs>
        <w:spacing w:after="0" w:line="240" w:lineRule="auto"/>
        <w:rPr>
          <w:rFonts w:asciiTheme="majorBidi" w:eastAsia="Times New Roman" w:hAnsiTheme="majorBidi" w:cstheme="majorBidi"/>
          <w:b/>
          <w:bCs/>
          <w:kern w:val="0"/>
          <w:lang w:val="en" w:eastAsia="en-CA"/>
          <w14:ligatures w14:val="none"/>
        </w:rPr>
      </w:pPr>
      <w:r w:rsidRPr="004051CB">
        <w:rPr>
          <w:rFonts w:asciiTheme="majorBidi" w:eastAsia="Times New Roman" w:hAnsiTheme="majorBidi" w:cstheme="majorBidi"/>
          <w:b/>
          <w:bCs/>
          <w:kern w:val="0"/>
          <w:lang w:val="en" w:eastAsia="en-CA"/>
          <w14:ligatures w14:val="none"/>
        </w:rPr>
        <w:t>Prostitution</w:t>
      </w:r>
    </w:p>
    <w:p w14:paraId="4F52FBDD" w14:textId="77777777" w:rsidR="00FD7EE6" w:rsidRPr="004051CB" w:rsidRDefault="00FD7EE6" w:rsidP="009B3B1E">
      <w:pPr>
        <w:tabs>
          <w:tab w:val="left" w:pos="2940"/>
        </w:tabs>
        <w:spacing w:after="0" w:line="240" w:lineRule="auto"/>
        <w:ind w:left="720"/>
        <w:contextualSpacing/>
        <w:rPr>
          <w:rFonts w:asciiTheme="majorBidi" w:eastAsia="Times New Roman" w:hAnsiTheme="majorBidi" w:cstheme="majorBidi"/>
          <w:color w:val="444444"/>
        </w:rPr>
      </w:pPr>
      <w:r w:rsidRPr="004051CB">
        <w:rPr>
          <w:rFonts w:asciiTheme="majorBidi" w:eastAsia="Times New Roman" w:hAnsiTheme="majorBidi" w:cstheme="majorBidi"/>
          <w:color w:val="444444"/>
        </w:rPr>
        <w:t xml:space="preserve">Recommendations </w:t>
      </w:r>
    </w:p>
    <w:p w14:paraId="642FC585" w14:textId="77777777" w:rsidR="00AE432D" w:rsidRPr="004051CB" w:rsidRDefault="00AE432D" w:rsidP="00AE432D">
      <w:pPr>
        <w:spacing w:after="0" w:line="240" w:lineRule="auto"/>
        <w:rPr>
          <w:rFonts w:asciiTheme="majorBidi" w:eastAsia="Times New Roman" w:hAnsiTheme="majorBidi" w:cstheme="majorBidi"/>
          <w:b/>
          <w:color w:val="444444"/>
          <w:kern w:val="0"/>
          <w:lang w:val="en" w:eastAsia="en-CA"/>
          <w14:ligatures w14:val="none"/>
        </w:rPr>
      </w:pPr>
    </w:p>
    <w:p w14:paraId="3D952CAB" w14:textId="5CD4A0F5" w:rsidR="00FD7EE6" w:rsidRPr="004051CB" w:rsidRDefault="00FD7EE6" w:rsidP="00AE432D">
      <w:pPr>
        <w:spacing w:after="0" w:line="240" w:lineRule="auto"/>
        <w:rPr>
          <w:rFonts w:asciiTheme="majorBidi" w:eastAsia="Times New Roman" w:hAnsiTheme="majorBidi" w:cstheme="majorBidi"/>
          <w:b/>
          <w:color w:val="444444"/>
          <w:kern w:val="0"/>
          <w:lang w:val="en" w:eastAsia="en-CA"/>
          <w14:ligatures w14:val="none"/>
        </w:rPr>
      </w:pPr>
      <w:r w:rsidRPr="004051CB">
        <w:rPr>
          <w:rFonts w:asciiTheme="majorBidi" w:eastAsia="Times New Roman" w:hAnsiTheme="majorBidi" w:cstheme="majorBidi"/>
          <w:b/>
          <w:color w:val="444444"/>
          <w:kern w:val="0"/>
          <w:lang w:val="en" w:eastAsia="en-CA"/>
          <w14:ligatures w14:val="none"/>
        </w:rPr>
        <w:t>Poverty</w:t>
      </w:r>
    </w:p>
    <w:p w14:paraId="1EDF7EBB" w14:textId="77777777" w:rsidR="00FD7EE6" w:rsidRPr="004051CB" w:rsidRDefault="00FD7EE6" w:rsidP="009B3B1E">
      <w:pPr>
        <w:tabs>
          <w:tab w:val="left" w:pos="2940"/>
        </w:tabs>
        <w:spacing w:after="0" w:line="240" w:lineRule="auto"/>
        <w:ind w:left="720"/>
        <w:contextualSpacing/>
        <w:rPr>
          <w:rFonts w:asciiTheme="majorBidi" w:eastAsia="Times New Roman" w:hAnsiTheme="majorBidi" w:cstheme="majorBidi"/>
          <w:color w:val="444444"/>
        </w:rPr>
      </w:pPr>
      <w:r w:rsidRPr="004051CB">
        <w:rPr>
          <w:rFonts w:asciiTheme="majorBidi" w:eastAsia="Times New Roman" w:hAnsiTheme="majorBidi" w:cstheme="majorBidi"/>
          <w:color w:val="444444"/>
        </w:rPr>
        <w:t xml:space="preserve">Recommendations </w:t>
      </w:r>
    </w:p>
    <w:p w14:paraId="3CAA60E7" w14:textId="77777777" w:rsidR="00AE432D" w:rsidRPr="004051CB" w:rsidRDefault="00AE432D" w:rsidP="00AE432D">
      <w:pPr>
        <w:spacing w:after="0" w:line="240" w:lineRule="auto"/>
        <w:rPr>
          <w:rFonts w:asciiTheme="majorBidi" w:eastAsia="Times New Roman" w:hAnsiTheme="majorBidi" w:cstheme="majorBidi"/>
          <w:b/>
          <w:color w:val="3B3B3D"/>
          <w:kern w:val="0"/>
          <w:lang w:val="en" w:eastAsia="en-CA"/>
          <w14:ligatures w14:val="none"/>
        </w:rPr>
      </w:pPr>
    </w:p>
    <w:p w14:paraId="7F0D80E8" w14:textId="410A2140" w:rsidR="00FD7EE6" w:rsidRPr="004051CB" w:rsidRDefault="00FD7EE6" w:rsidP="00AE432D">
      <w:pPr>
        <w:spacing w:after="0" w:line="240" w:lineRule="auto"/>
        <w:rPr>
          <w:rFonts w:asciiTheme="majorBidi" w:eastAsia="Times New Roman" w:hAnsiTheme="majorBidi" w:cstheme="majorBidi"/>
          <w:b/>
          <w:color w:val="3B3B3D"/>
          <w:kern w:val="0"/>
          <w:lang w:val="en" w:eastAsia="en-CA"/>
          <w14:ligatures w14:val="none"/>
        </w:rPr>
      </w:pPr>
      <w:r w:rsidRPr="004051CB">
        <w:rPr>
          <w:rFonts w:asciiTheme="majorBidi" w:eastAsia="Times New Roman" w:hAnsiTheme="majorBidi" w:cstheme="majorBidi"/>
          <w:b/>
          <w:color w:val="3B3B3D"/>
          <w:kern w:val="0"/>
          <w:lang w:val="en" w:eastAsia="en-CA"/>
          <w14:ligatures w14:val="none"/>
        </w:rPr>
        <w:t>Drug Addiction</w:t>
      </w:r>
    </w:p>
    <w:p w14:paraId="44172E3B" w14:textId="77777777" w:rsidR="00FD7EE6" w:rsidRPr="004051CB" w:rsidRDefault="00FD7EE6" w:rsidP="009B3B1E">
      <w:pPr>
        <w:tabs>
          <w:tab w:val="left" w:pos="2940"/>
        </w:tabs>
        <w:spacing w:after="0" w:line="240" w:lineRule="auto"/>
        <w:ind w:left="720"/>
        <w:contextualSpacing/>
        <w:rPr>
          <w:rFonts w:asciiTheme="majorBidi" w:eastAsia="Times New Roman" w:hAnsiTheme="majorBidi" w:cstheme="majorBidi"/>
          <w:color w:val="444444"/>
        </w:rPr>
      </w:pPr>
      <w:r w:rsidRPr="004051CB">
        <w:rPr>
          <w:rFonts w:asciiTheme="majorBidi" w:eastAsia="Times New Roman" w:hAnsiTheme="majorBidi" w:cstheme="majorBidi"/>
          <w:color w:val="444444"/>
        </w:rPr>
        <w:t xml:space="preserve">Recommendations </w:t>
      </w:r>
    </w:p>
    <w:p w14:paraId="5802B8EE" w14:textId="77777777" w:rsidR="00AE432D" w:rsidRPr="004051CB" w:rsidRDefault="00AE432D" w:rsidP="00AE432D">
      <w:pPr>
        <w:spacing w:after="0" w:line="240" w:lineRule="auto"/>
        <w:rPr>
          <w:rFonts w:asciiTheme="majorBidi" w:eastAsia="Times New Roman" w:hAnsiTheme="majorBidi" w:cstheme="majorBidi"/>
          <w:b/>
          <w:kern w:val="0"/>
          <w:lang w:val="en" w:eastAsia="en-CA"/>
          <w14:ligatures w14:val="none"/>
        </w:rPr>
      </w:pPr>
    </w:p>
    <w:p w14:paraId="48556147" w14:textId="5A6B0DF1" w:rsidR="00FD7EE6" w:rsidRPr="004051CB" w:rsidRDefault="00FD7EE6" w:rsidP="00AE432D">
      <w:pPr>
        <w:spacing w:after="0" w:line="240" w:lineRule="auto"/>
        <w:rPr>
          <w:rFonts w:asciiTheme="majorBidi" w:eastAsia="Times New Roman" w:hAnsiTheme="majorBidi" w:cstheme="majorBidi"/>
          <w:b/>
          <w:kern w:val="0"/>
          <w:lang w:val="en" w:eastAsia="en-CA"/>
          <w14:ligatures w14:val="none"/>
        </w:rPr>
      </w:pPr>
      <w:r w:rsidRPr="004051CB">
        <w:rPr>
          <w:rFonts w:asciiTheme="majorBidi" w:eastAsia="Times New Roman" w:hAnsiTheme="majorBidi" w:cstheme="majorBidi"/>
          <w:b/>
          <w:kern w:val="0"/>
          <w:lang w:val="en" w:eastAsia="en-CA"/>
          <w14:ligatures w14:val="none"/>
        </w:rPr>
        <w:t>Police Sexual Misconduct</w:t>
      </w:r>
    </w:p>
    <w:p w14:paraId="0E81C473" w14:textId="77777777" w:rsidR="00FD7EE6" w:rsidRPr="004051CB" w:rsidRDefault="00FD7EE6" w:rsidP="009B3B1E">
      <w:pPr>
        <w:tabs>
          <w:tab w:val="left" w:pos="2940"/>
        </w:tabs>
        <w:spacing w:after="0" w:line="240" w:lineRule="auto"/>
        <w:ind w:left="720"/>
        <w:contextualSpacing/>
        <w:rPr>
          <w:rFonts w:asciiTheme="majorBidi" w:eastAsia="Times New Roman" w:hAnsiTheme="majorBidi" w:cstheme="majorBidi"/>
          <w:color w:val="444444"/>
        </w:rPr>
      </w:pPr>
      <w:r w:rsidRPr="004051CB">
        <w:rPr>
          <w:rFonts w:asciiTheme="majorBidi" w:eastAsia="Times New Roman" w:hAnsiTheme="majorBidi" w:cstheme="majorBidi"/>
          <w:color w:val="444444"/>
        </w:rPr>
        <w:t>Recommendations</w:t>
      </w:r>
    </w:p>
    <w:p w14:paraId="185078A0" w14:textId="77777777" w:rsidR="00AE432D" w:rsidRPr="004051CB" w:rsidRDefault="00AE432D" w:rsidP="00AE432D">
      <w:pPr>
        <w:spacing w:after="0" w:line="240" w:lineRule="auto"/>
        <w:rPr>
          <w:rFonts w:asciiTheme="majorBidi" w:eastAsia="Times New Roman" w:hAnsiTheme="majorBidi" w:cstheme="majorBidi"/>
          <w:b/>
          <w:bCs/>
          <w:kern w:val="0"/>
          <w:lang w:val="en" w:eastAsia="en-CA"/>
          <w14:ligatures w14:val="none"/>
        </w:rPr>
      </w:pPr>
    </w:p>
    <w:p w14:paraId="235A3995" w14:textId="78D4D731" w:rsidR="00FD7EE6" w:rsidRPr="004051CB" w:rsidRDefault="00FD7EE6" w:rsidP="00AE432D">
      <w:pPr>
        <w:spacing w:after="0" w:line="240" w:lineRule="auto"/>
        <w:rPr>
          <w:rFonts w:asciiTheme="majorBidi" w:eastAsia="Times New Roman" w:hAnsiTheme="majorBidi" w:cstheme="majorBidi"/>
          <w:b/>
          <w:bCs/>
          <w:kern w:val="0"/>
          <w:lang w:val="en" w:eastAsia="en-CA"/>
          <w14:ligatures w14:val="none"/>
        </w:rPr>
      </w:pPr>
      <w:r w:rsidRPr="004051CB">
        <w:rPr>
          <w:rFonts w:asciiTheme="majorBidi" w:eastAsia="Times New Roman" w:hAnsiTheme="majorBidi" w:cstheme="majorBidi"/>
          <w:b/>
          <w:bCs/>
          <w:kern w:val="0"/>
          <w:lang w:val="en" w:eastAsia="en-CA"/>
          <w14:ligatures w14:val="none"/>
        </w:rPr>
        <w:t>Women-Only S</w:t>
      </w:r>
      <w:bookmarkStart w:id="0" w:name="_GoBack"/>
      <w:bookmarkEnd w:id="0"/>
      <w:r w:rsidRPr="004051CB">
        <w:rPr>
          <w:rFonts w:asciiTheme="majorBidi" w:eastAsia="Times New Roman" w:hAnsiTheme="majorBidi" w:cstheme="majorBidi"/>
          <w:b/>
          <w:bCs/>
          <w:kern w:val="0"/>
          <w:lang w:val="en" w:eastAsia="en-CA"/>
          <w14:ligatures w14:val="none"/>
        </w:rPr>
        <w:t>pace</w:t>
      </w:r>
    </w:p>
    <w:p w14:paraId="575FDFBF" w14:textId="77777777" w:rsidR="00FD7EE6" w:rsidRPr="004051CB" w:rsidRDefault="00FD7EE6" w:rsidP="009B3B1E">
      <w:pPr>
        <w:spacing w:after="0" w:line="240" w:lineRule="auto"/>
        <w:ind w:left="720"/>
        <w:contextualSpacing/>
        <w:rPr>
          <w:rFonts w:asciiTheme="majorBidi" w:eastAsia="Times New Roman" w:hAnsiTheme="majorBidi" w:cstheme="majorBidi"/>
          <w:b/>
          <w:bCs/>
        </w:rPr>
      </w:pPr>
      <w:r w:rsidRPr="004051CB">
        <w:rPr>
          <w:rFonts w:asciiTheme="majorBidi" w:eastAsia="Times New Roman" w:hAnsiTheme="majorBidi" w:cstheme="majorBidi"/>
          <w:b/>
          <w:bCs/>
        </w:rPr>
        <w:t>Backlash to our Women-Only Position</w:t>
      </w:r>
    </w:p>
    <w:p w14:paraId="14177B54" w14:textId="77777777" w:rsidR="00FD7EE6" w:rsidRPr="004051CB" w:rsidRDefault="00FD7EE6" w:rsidP="009B3B1E">
      <w:pPr>
        <w:spacing w:after="0" w:line="240" w:lineRule="auto"/>
        <w:ind w:left="720"/>
        <w:contextualSpacing/>
        <w:rPr>
          <w:rFonts w:asciiTheme="majorBidi" w:eastAsia="Times New Roman" w:hAnsiTheme="majorBidi" w:cstheme="majorBidi"/>
          <w:b/>
          <w:bCs/>
        </w:rPr>
      </w:pPr>
      <w:r w:rsidRPr="004051CB">
        <w:rPr>
          <w:rFonts w:asciiTheme="majorBidi" w:eastAsia="Times New Roman" w:hAnsiTheme="majorBidi" w:cstheme="majorBidi"/>
          <w:b/>
          <w:bCs/>
        </w:rPr>
        <w:t xml:space="preserve">Consequences of the Backlash against our Group </w:t>
      </w:r>
    </w:p>
    <w:p w14:paraId="63E3104B" w14:textId="77777777" w:rsidR="00FD7EE6" w:rsidRPr="004051CB" w:rsidRDefault="00FD7EE6" w:rsidP="009B3B1E">
      <w:pPr>
        <w:tabs>
          <w:tab w:val="left" w:pos="2940"/>
        </w:tabs>
        <w:spacing w:after="0" w:line="240" w:lineRule="auto"/>
        <w:ind w:left="720"/>
        <w:contextualSpacing/>
        <w:rPr>
          <w:rFonts w:asciiTheme="majorBidi" w:eastAsia="Times New Roman" w:hAnsiTheme="majorBidi" w:cstheme="majorBidi"/>
          <w:color w:val="444444"/>
        </w:rPr>
      </w:pPr>
      <w:r w:rsidRPr="004051CB">
        <w:rPr>
          <w:rFonts w:asciiTheme="majorBidi" w:eastAsia="Times New Roman" w:hAnsiTheme="majorBidi" w:cstheme="majorBidi"/>
          <w:color w:val="444444"/>
        </w:rPr>
        <w:t xml:space="preserve">Recommendations </w:t>
      </w:r>
    </w:p>
    <w:p w14:paraId="18F4F1BA" w14:textId="77777777" w:rsidR="00FD7EE6" w:rsidRPr="004051CB" w:rsidRDefault="00FD7EE6" w:rsidP="00AE432D">
      <w:pPr>
        <w:spacing w:after="0" w:line="240" w:lineRule="auto"/>
        <w:ind w:left="720"/>
        <w:contextualSpacing/>
        <w:rPr>
          <w:rFonts w:asciiTheme="majorBidi" w:eastAsia="Times New Roman" w:hAnsiTheme="majorBidi" w:cstheme="majorBidi"/>
          <w:vertAlign w:val="superscript"/>
        </w:rPr>
      </w:pPr>
    </w:p>
    <w:p w14:paraId="07EA364E" w14:textId="77777777" w:rsidR="00FD7EE6" w:rsidRPr="004051CB" w:rsidRDefault="00FD7EE6" w:rsidP="00AE432D">
      <w:pPr>
        <w:spacing w:after="0" w:line="240" w:lineRule="auto"/>
        <w:rPr>
          <w:rFonts w:asciiTheme="majorBidi" w:eastAsia="Times New Roman" w:hAnsiTheme="majorBidi" w:cstheme="majorBidi"/>
          <w:b/>
          <w:color w:val="3B3B3D"/>
          <w:kern w:val="0"/>
          <w:lang w:val="en" w:eastAsia="en-CA"/>
          <w14:ligatures w14:val="none"/>
        </w:rPr>
      </w:pPr>
    </w:p>
    <w:p w14:paraId="44726AAA" w14:textId="77777777" w:rsidR="005F784D" w:rsidRDefault="005F784D" w:rsidP="00AE432D">
      <w:pPr>
        <w:spacing w:after="0" w:line="240" w:lineRule="auto"/>
        <w:rPr>
          <w:rFonts w:asciiTheme="majorBidi" w:eastAsia="Times New Roman" w:hAnsiTheme="majorBidi" w:cstheme="majorBidi"/>
          <w:b/>
          <w:bCs/>
          <w:kern w:val="0"/>
          <w:lang w:val="en" w:eastAsia="en-CA"/>
          <w14:ligatures w14:val="none"/>
        </w:rPr>
      </w:pPr>
    </w:p>
    <w:p w14:paraId="0F3C1D7C" w14:textId="77777777" w:rsidR="005F784D" w:rsidRDefault="005F784D" w:rsidP="00AE432D">
      <w:pPr>
        <w:spacing w:after="0" w:line="240" w:lineRule="auto"/>
        <w:rPr>
          <w:rFonts w:asciiTheme="majorBidi" w:eastAsia="Times New Roman" w:hAnsiTheme="majorBidi" w:cstheme="majorBidi"/>
          <w:b/>
          <w:bCs/>
          <w:kern w:val="0"/>
          <w:lang w:val="en" w:eastAsia="en-CA"/>
          <w14:ligatures w14:val="none"/>
        </w:rPr>
      </w:pPr>
    </w:p>
    <w:p w14:paraId="38EAEA7E" w14:textId="77777777" w:rsidR="005F784D" w:rsidRDefault="005F784D" w:rsidP="00AE432D">
      <w:pPr>
        <w:spacing w:after="0" w:line="240" w:lineRule="auto"/>
        <w:rPr>
          <w:rFonts w:asciiTheme="majorBidi" w:eastAsia="Times New Roman" w:hAnsiTheme="majorBidi" w:cstheme="majorBidi"/>
          <w:b/>
          <w:bCs/>
          <w:kern w:val="0"/>
          <w:lang w:val="en" w:eastAsia="en-CA"/>
          <w14:ligatures w14:val="none"/>
        </w:rPr>
      </w:pPr>
    </w:p>
    <w:p w14:paraId="1B4F412F" w14:textId="024F57E0" w:rsidR="00FD7EE6" w:rsidRPr="004051CB" w:rsidRDefault="00FD7EE6" w:rsidP="00AE432D">
      <w:pPr>
        <w:spacing w:after="0" w:line="240" w:lineRule="auto"/>
        <w:rPr>
          <w:rFonts w:asciiTheme="majorBidi" w:eastAsia="Times New Roman" w:hAnsiTheme="majorBidi" w:cstheme="majorBidi"/>
          <w:b/>
          <w:kern w:val="0"/>
          <w:lang w:val="en" w:eastAsia="en-CA" w:bidi="he-IL"/>
          <w14:ligatures w14:val="none"/>
        </w:rPr>
      </w:pPr>
      <w:r w:rsidRPr="004051CB">
        <w:rPr>
          <w:rFonts w:asciiTheme="majorBidi" w:eastAsia="Times New Roman" w:hAnsiTheme="majorBidi" w:cstheme="majorBidi"/>
          <w:b/>
          <w:bCs/>
          <w:kern w:val="0"/>
          <w:lang w:val="en" w:eastAsia="en-CA"/>
          <w14:ligatures w14:val="none"/>
        </w:rPr>
        <w:t>Vancouver Rape Relief and Women’s Shelter</w:t>
      </w:r>
      <w:r w:rsidR="005B096D" w:rsidRPr="004051CB">
        <w:rPr>
          <w:rFonts w:asciiTheme="majorBidi" w:eastAsia="Times New Roman" w:hAnsiTheme="majorBidi" w:cstheme="majorBidi"/>
          <w:b/>
          <w:bCs/>
          <w:kern w:val="0"/>
          <w:lang w:val="en" w:eastAsia="en-CA"/>
          <w14:ligatures w14:val="none"/>
        </w:rPr>
        <w:t xml:space="preserve"> (About Us)</w:t>
      </w:r>
    </w:p>
    <w:p w14:paraId="4A8470D4" w14:textId="77777777" w:rsidR="00FD7EE6" w:rsidRPr="004051CB" w:rsidRDefault="00FD7EE6" w:rsidP="00AE432D">
      <w:pPr>
        <w:keepNext/>
        <w:keepLines/>
        <w:spacing w:after="0" w:line="240" w:lineRule="auto"/>
        <w:rPr>
          <w:rFonts w:asciiTheme="majorBidi" w:eastAsia="Times New Roman" w:hAnsiTheme="majorBidi" w:cstheme="majorBidi"/>
          <w:color w:val="444444"/>
          <w:kern w:val="0"/>
          <w:lang w:eastAsia="en-CA"/>
          <w14:ligatures w14:val="none"/>
        </w:rPr>
      </w:pPr>
    </w:p>
    <w:p w14:paraId="55E95D2A" w14:textId="229F871F" w:rsidR="00FD7EE6" w:rsidRPr="004051CB" w:rsidRDefault="00FD7EE6" w:rsidP="00AE432D">
      <w:pPr>
        <w:keepNext/>
        <w:keepLines/>
        <w:spacing w:after="0" w:line="240" w:lineRule="auto"/>
        <w:rPr>
          <w:rFonts w:asciiTheme="majorBidi" w:eastAsia="Times New Roman" w:hAnsiTheme="majorBidi" w:cstheme="majorBidi"/>
          <w:color w:val="444444"/>
          <w:kern w:val="0"/>
          <w:lang w:val="en" w:eastAsia="en-CA"/>
          <w14:ligatures w14:val="none"/>
        </w:rPr>
      </w:pPr>
      <w:r w:rsidRPr="004051CB">
        <w:rPr>
          <w:rFonts w:asciiTheme="majorBidi" w:eastAsia="Times New Roman" w:hAnsiTheme="majorBidi" w:cstheme="majorBidi"/>
          <w:color w:val="444444"/>
          <w:kern w:val="0"/>
          <w:lang w:val="en" w:eastAsia="en-CA"/>
          <w14:ligatures w14:val="none"/>
        </w:rPr>
        <w:t>Vancouver Rape Relief and Women’s Shelter is the longest standing Canadian front-line service for women victims of male violence. Since 1973, our group has responded to 51,673 women</w:t>
      </w:r>
      <w:r w:rsidRPr="004051CB">
        <w:rPr>
          <w:rFonts w:asciiTheme="majorBidi" w:eastAsia="Times New Roman" w:hAnsiTheme="majorBidi" w:cstheme="majorBidi"/>
          <w:color w:val="444444"/>
          <w:kern w:val="0"/>
          <w:vertAlign w:val="superscript"/>
          <w:lang w:val="en" w:eastAsia="en-CA"/>
          <w14:ligatures w14:val="none"/>
        </w:rPr>
        <w:footnoteReference w:id="1"/>
      </w:r>
      <w:r w:rsidRPr="004051CB">
        <w:rPr>
          <w:rFonts w:asciiTheme="majorBidi" w:eastAsia="Times New Roman" w:hAnsiTheme="majorBidi" w:cstheme="majorBidi"/>
          <w:color w:val="444444"/>
          <w:kern w:val="0"/>
          <w:lang w:val="en" w:eastAsia="en-CA"/>
          <w14:ligatures w14:val="none"/>
        </w:rPr>
        <w:t xml:space="preserve"> survivors of male violence including rape, battering, sexual harassment and prostitution. This year alone</w:t>
      </w:r>
      <w:r w:rsidRPr="004051CB">
        <w:rPr>
          <w:rFonts w:asciiTheme="majorBidi" w:eastAsia="Times New Roman" w:hAnsiTheme="majorBidi" w:cstheme="majorBidi"/>
          <w:color w:val="444444"/>
          <w:kern w:val="0"/>
          <w:vertAlign w:val="superscript"/>
          <w:lang w:val="en" w:eastAsia="en-CA"/>
          <w14:ligatures w14:val="none"/>
        </w:rPr>
        <w:footnoteReference w:id="2"/>
      </w:r>
      <w:r w:rsidRPr="004051CB">
        <w:rPr>
          <w:rFonts w:asciiTheme="majorBidi" w:eastAsia="Times New Roman" w:hAnsiTheme="majorBidi" w:cstheme="majorBidi"/>
          <w:color w:val="444444"/>
          <w:kern w:val="0"/>
          <w:lang w:val="en" w:eastAsia="en-CA"/>
          <w14:ligatures w14:val="none"/>
        </w:rPr>
        <w:t>, of the women who called our 24-hour crisis line:</w:t>
      </w:r>
    </w:p>
    <w:p w14:paraId="5D0F818F" w14:textId="77777777" w:rsidR="00AE432D" w:rsidRPr="004051CB" w:rsidRDefault="00AE432D" w:rsidP="00AE432D">
      <w:pPr>
        <w:keepNext/>
        <w:keepLines/>
        <w:spacing w:after="0" w:line="240" w:lineRule="auto"/>
        <w:rPr>
          <w:rFonts w:asciiTheme="majorBidi" w:eastAsia="Times New Roman" w:hAnsiTheme="majorBidi" w:cstheme="majorBidi"/>
          <w:b/>
          <w:bCs/>
          <w:kern w:val="0"/>
          <w:lang w:val="en" w:eastAsia="en-CA"/>
          <w14:ligatures w14:val="none"/>
        </w:rPr>
      </w:pPr>
    </w:p>
    <w:p w14:paraId="74A80087" w14:textId="77777777" w:rsidR="00FD7EE6" w:rsidRPr="004051CB" w:rsidRDefault="00FD7EE6" w:rsidP="00AE432D">
      <w:pPr>
        <w:numPr>
          <w:ilvl w:val="0"/>
          <w:numId w:val="1"/>
        </w:numPr>
        <w:shd w:val="clear" w:color="auto" w:fill="FFFFFF"/>
        <w:tabs>
          <w:tab w:val="left" w:pos="2940"/>
        </w:tabs>
        <w:spacing w:after="0" w:line="240" w:lineRule="auto"/>
        <w:contextualSpacing/>
        <w:rPr>
          <w:rFonts w:asciiTheme="majorBidi" w:eastAsia="Times New Roman" w:hAnsiTheme="majorBidi" w:cstheme="majorBidi"/>
          <w:color w:val="444444"/>
        </w:rPr>
      </w:pPr>
      <w:r w:rsidRPr="004051CB">
        <w:rPr>
          <w:rFonts w:asciiTheme="majorBidi" w:eastAsia="Times New Roman" w:hAnsiTheme="majorBidi" w:cstheme="majorBidi"/>
          <w:color w:val="444444"/>
        </w:rPr>
        <w:t>508 were victims of violence from their current or ex-male partner.</w:t>
      </w:r>
    </w:p>
    <w:p w14:paraId="6C2926F0" w14:textId="77777777" w:rsidR="00FD7EE6" w:rsidRPr="004051CB" w:rsidRDefault="00FD7EE6" w:rsidP="00AE432D">
      <w:pPr>
        <w:numPr>
          <w:ilvl w:val="0"/>
          <w:numId w:val="1"/>
        </w:numPr>
        <w:shd w:val="clear" w:color="auto" w:fill="FFFFFF"/>
        <w:tabs>
          <w:tab w:val="left" w:pos="2940"/>
        </w:tabs>
        <w:spacing w:after="0" w:line="240" w:lineRule="auto"/>
        <w:contextualSpacing/>
        <w:rPr>
          <w:rFonts w:asciiTheme="majorBidi" w:eastAsia="Times New Roman" w:hAnsiTheme="majorBidi" w:cstheme="majorBidi"/>
          <w:color w:val="444444"/>
        </w:rPr>
      </w:pPr>
      <w:r w:rsidRPr="004051CB">
        <w:rPr>
          <w:rFonts w:asciiTheme="majorBidi" w:eastAsia="Times New Roman" w:hAnsiTheme="majorBidi" w:cstheme="majorBidi"/>
          <w:color w:val="444444"/>
        </w:rPr>
        <w:t>31</w:t>
      </w:r>
      <w:r w:rsidRPr="004051CB">
        <w:rPr>
          <w:rFonts w:asciiTheme="majorBidi" w:eastAsia="Roboto" w:hAnsiTheme="majorBidi" w:cstheme="majorBidi"/>
          <w:color w:val="222222"/>
          <w:highlight w:val="white"/>
        </w:rPr>
        <w:t xml:space="preserve"> </w:t>
      </w:r>
      <w:r w:rsidRPr="004051CB">
        <w:rPr>
          <w:rFonts w:asciiTheme="majorBidi" w:eastAsia="Times New Roman" w:hAnsiTheme="majorBidi" w:cstheme="majorBidi"/>
          <w:color w:val="444444"/>
        </w:rPr>
        <w:t xml:space="preserve">were sexually assaulted by their male supervisor or co-worker. </w:t>
      </w:r>
    </w:p>
    <w:p w14:paraId="01C7B49C" w14:textId="77777777" w:rsidR="00FD7EE6" w:rsidRPr="004051CB" w:rsidRDefault="00FD7EE6" w:rsidP="00AE432D">
      <w:pPr>
        <w:numPr>
          <w:ilvl w:val="0"/>
          <w:numId w:val="1"/>
        </w:numPr>
        <w:shd w:val="clear" w:color="auto" w:fill="FFFFFF"/>
        <w:tabs>
          <w:tab w:val="left" w:pos="2940"/>
        </w:tabs>
        <w:spacing w:after="0" w:line="240" w:lineRule="auto"/>
        <w:contextualSpacing/>
        <w:rPr>
          <w:rFonts w:asciiTheme="majorBidi" w:eastAsia="Times New Roman" w:hAnsiTheme="majorBidi" w:cstheme="majorBidi"/>
          <w:color w:val="444444"/>
        </w:rPr>
      </w:pPr>
      <w:r w:rsidRPr="004051CB">
        <w:rPr>
          <w:rFonts w:asciiTheme="majorBidi" w:eastAsia="Times New Roman" w:hAnsiTheme="majorBidi" w:cstheme="majorBidi"/>
          <w:color w:val="444444"/>
        </w:rPr>
        <w:t xml:space="preserve">10 were raped by their male roommate. </w:t>
      </w:r>
    </w:p>
    <w:p w14:paraId="65687C0B" w14:textId="77777777" w:rsidR="00FD7EE6" w:rsidRPr="004051CB" w:rsidRDefault="00FD7EE6" w:rsidP="00AE432D">
      <w:pPr>
        <w:numPr>
          <w:ilvl w:val="0"/>
          <w:numId w:val="1"/>
        </w:numPr>
        <w:shd w:val="clear" w:color="auto" w:fill="FFFFFF"/>
        <w:tabs>
          <w:tab w:val="left" w:pos="2940"/>
        </w:tabs>
        <w:spacing w:after="0" w:line="240" w:lineRule="auto"/>
        <w:contextualSpacing/>
        <w:rPr>
          <w:rFonts w:asciiTheme="majorBidi" w:eastAsia="Times New Roman" w:hAnsiTheme="majorBidi" w:cstheme="majorBidi"/>
          <w:color w:val="444444"/>
        </w:rPr>
      </w:pPr>
      <w:r w:rsidRPr="004051CB">
        <w:rPr>
          <w:rFonts w:asciiTheme="majorBidi" w:eastAsia="Times New Roman" w:hAnsiTheme="majorBidi" w:cstheme="majorBidi"/>
          <w:color w:val="444444"/>
        </w:rPr>
        <w:t>32 were sexually assaulted by men who delivered them a service (a taxi driver, chiropractor, plumber, etc</w:t>
      </w:r>
      <w:r w:rsidRPr="004051CB">
        <w:rPr>
          <w:rFonts w:asciiTheme="majorBidi" w:eastAsia="Roboto" w:hAnsiTheme="majorBidi" w:cstheme="majorBidi"/>
          <w:color w:val="222222"/>
          <w:highlight w:val="white"/>
        </w:rPr>
        <w:t xml:space="preserve">). </w:t>
      </w:r>
    </w:p>
    <w:p w14:paraId="746B94C0" w14:textId="77777777" w:rsidR="00FD7EE6" w:rsidRPr="004051CB" w:rsidRDefault="00FD7EE6" w:rsidP="00AE432D">
      <w:pPr>
        <w:numPr>
          <w:ilvl w:val="0"/>
          <w:numId w:val="1"/>
        </w:numPr>
        <w:shd w:val="clear" w:color="auto" w:fill="FFFFFF"/>
        <w:tabs>
          <w:tab w:val="left" w:pos="2940"/>
        </w:tabs>
        <w:spacing w:after="0" w:line="240" w:lineRule="auto"/>
        <w:contextualSpacing/>
        <w:rPr>
          <w:rFonts w:asciiTheme="majorBidi" w:eastAsia="Times New Roman" w:hAnsiTheme="majorBidi" w:cstheme="majorBidi"/>
          <w:color w:val="444444"/>
        </w:rPr>
      </w:pPr>
      <w:r w:rsidRPr="004051CB">
        <w:rPr>
          <w:rFonts w:asciiTheme="majorBidi" w:eastAsia="Times New Roman" w:hAnsiTheme="majorBidi" w:cstheme="majorBidi"/>
          <w:color w:val="444444"/>
        </w:rPr>
        <w:t xml:space="preserve">111 were raped by men they knew superficially through social circumstances like a party, mutual friends or someone they had a first or second date with. </w:t>
      </w:r>
    </w:p>
    <w:p w14:paraId="5E368A07" w14:textId="76197889" w:rsidR="00FD7EE6" w:rsidRPr="004051CB" w:rsidRDefault="00FD7EE6" w:rsidP="00AE432D">
      <w:pPr>
        <w:numPr>
          <w:ilvl w:val="0"/>
          <w:numId w:val="1"/>
        </w:numPr>
        <w:shd w:val="clear" w:color="auto" w:fill="FFFFFF"/>
        <w:tabs>
          <w:tab w:val="left" w:pos="2940"/>
        </w:tabs>
        <w:spacing w:after="0" w:line="240" w:lineRule="auto"/>
        <w:contextualSpacing/>
        <w:rPr>
          <w:rFonts w:asciiTheme="majorBidi" w:eastAsia="Times New Roman" w:hAnsiTheme="majorBidi" w:cstheme="majorBidi"/>
          <w:color w:val="444444"/>
        </w:rPr>
      </w:pPr>
      <w:r w:rsidRPr="004051CB">
        <w:rPr>
          <w:rFonts w:asciiTheme="majorBidi" w:eastAsia="Times New Roman" w:hAnsiTheme="majorBidi" w:cstheme="majorBidi"/>
          <w:color w:val="444444"/>
        </w:rPr>
        <w:t>89 were abused by their pimp or a sex-buyer (john)</w:t>
      </w:r>
      <w:r w:rsidR="005B096D" w:rsidRPr="004051CB">
        <w:rPr>
          <w:rFonts w:asciiTheme="majorBidi" w:eastAsia="Times New Roman" w:hAnsiTheme="majorBidi" w:cstheme="majorBidi"/>
          <w:color w:val="444444"/>
        </w:rPr>
        <w:t>.</w:t>
      </w:r>
    </w:p>
    <w:p w14:paraId="6D5A072E" w14:textId="77777777" w:rsidR="00FD7EE6" w:rsidRPr="004051CB" w:rsidRDefault="00FD7EE6" w:rsidP="00AE432D">
      <w:pPr>
        <w:numPr>
          <w:ilvl w:val="0"/>
          <w:numId w:val="1"/>
        </w:numPr>
        <w:shd w:val="clear" w:color="auto" w:fill="FFFFFF"/>
        <w:tabs>
          <w:tab w:val="left" w:pos="2940"/>
        </w:tabs>
        <w:spacing w:after="0" w:line="240" w:lineRule="auto"/>
        <w:contextualSpacing/>
        <w:rPr>
          <w:rFonts w:asciiTheme="majorBidi" w:eastAsia="Times New Roman" w:hAnsiTheme="majorBidi" w:cstheme="majorBidi"/>
          <w:color w:val="444444"/>
        </w:rPr>
      </w:pPr>
      <w:r w:rsidRPr="004051CB">
        <w:rPr>
          <w:rFonts w:asciiTheme="majorBidi" w:eastAsia="Times New Roman" w:hAnsiTheme="majorBidi" w:cstheme="majorBidi"/>
          <w:color w:val="444444"/>
        </w:rPr>
        <w:t xml:space="preserve">106 were sexually abused as girls by their own fathers or other adult male family members. </w:t>
      </w:r>
    </w:p>
    <w:p w14:paraId="31D26B58" w14:textId="77777777" w:rsidR="00FD7EE6" w:rsidRPr="004051CB" w:rsidRDefault="00FD7EE6" w:rsidP="00AE432D">
      <w:pPr>
        <w:numPr>
          <w:ilvl w:val="0"/>
          <w:numId w:val="1"/>
        </w:numPr>
        <w:shd w:val="clear" w:color="auto" w:fill="FFFFFF"/>
        <w:tabs>
          <w:tab w:val="left" w:pos="2940"/>
        </w:tabs>
        <w:spacing w:after="0" w:line="240" w:lineRule="auto"/>
        <w:contextualSpacing/>
        <w:rPr>
          <w:rFonts w:asciiTheme="majorBidi" w:eastAsia="Times New Roman" w:hAnsiTheme="majorBidi" w:cstheme="majorBidi"/>
          <w:color w:val="444444"/>
        </w:rPr>
      </w:pPr>
      <w:r w:rsidRPr="004051CB">
        <w:rPr>
          <w:rFonts w:asciiTheme="majorBidi" w:eastAsia="Times New Roman" w:hAnsiTheme="majorBidi" w:cstheme="majorBidi"/>
          <w:color w:val="444444"/>
        </w:rPr>
        <w:t xml:space="preserve">67 were assaulted by men who were strangers to them. </w:t>
      </w:r>
    </w:p>
    <w:p w14:paraId="706CDDB7" w14:textId="77777777" w:rsidR="00FD7EE6" w:rsidRPr="004051CB" w:rsidRDefault="00FD7EE6" w:rsidP="00AE432D">
      <w:pPr>
        <w:numPr>
          <w:ilvl w:val="0"/>
          <w:numId w:val="1"/>
        </w:numPr>
        <w:shd w:val="clear" w:color="auto" w:fill="FFFFFF"/>
        <w:tabs>
          <w:tab w:val="left" w:pos="2940"/>
        </w:tabs>
        <w:spacing w:after="0" w:line="240" w:lineRule="auto"/>
        <w:contextualSpacing/>
        <w:rPr>
          <w:rFonts w:asciiTheme="majorBidi" w:eastAsia="Times New Roman" w:hAnsiTheme="majorBidi" w:cstheme="majorBidi"/>
          <w:color w:val="444444"/>
        </w:rPr>
      </w:pPr>
      <w:r w:rsidRPr="004051CB">
        <w:rPr>
          <w:rFonts w:asciiTheme="majorBidi" w:eastAsia="Times New Roman" w:hAnsiTheme="majorBidi" w:cstheme="majorBidi"/>
          <w:color w:val="444444"/>
        </w:rPr>
        <w:t>469 called us this year seeking a safe shelter for themselves and their children.</w:t>
      </w:r>
      <w:r w:rsidRPr="004051CB">
        <w:rPr>
          <w:rFonts w:asciiTheme="majorBidi" w:eastAsia="Roboto" w:hAnsiTheme="majorBidi" w:cstheme="majorBidi"/>
          <w:color w:val="222222"/>
          <w:highlight w:val="white"/>
        </w:rPr>
        <w:t xml:space="preserve"> </w:t>
      </w:r>
    </w:p>
    <w:p w14:paraId="75934E76" w14:textId="77777777" w:rsidR="00AE432D" w:rsidRPr="004051CB" w:rsidRDefault="00AE432D" w:rsidP="00AE432D">
      <w:pPr>
        <w:shd w:val="clear" w:color="auto" w:fill="FFFFFF"/>
        <w:tabs>
          <w:tab w:val="left" w:pos="2940"/>
        </w:tabs>
        <w:spacing w:after="0" w:line="240" w:lineRule="auto"/>
        <w:rPr>
          <w:rFonts w:asciiTheme="majorBidi" w:eastAsia="Times New Roman" w:hAnsiTheme="majorBidi" w:cstheme="majorBidi"/>
          <w:color w:val="444444"/>
          <w:kern w:val="0"/>
          <w:lang w:val="en" w:eastAsia="en-CA"/>
          <w14:ligatures w14:val="none"/>
        </w:rPr>
      </w:pPr>
    </w:p>
    <w:p w14:paraId="1B82B204" w14:textId="580FEA10" w:rsidR="00FD7EE6" w:rsidRPr="004051CB" w:rsidRDefault="00FD7EE6" w:rsidP="00AE432D">
      <w:pPr>
        <w:shd w:val="clear" w:color="auto" w:fill="FFFFFF"/>
        <w:tabs>
          <w:tab w:val="left" w:pos="2940"/>
        </w:tabs>
        <w:spacing w:after="0" w:line="240" w:lineRule="auto"/>
        <w:rPr>
          <w:rFonts w:asciiTheme="majorBidi" w:eastAsia="Times New Roman" w:hAnsiTheme="majorBidi" w:cstheme="majorBidi"/>
          <w:color w:val="444444"/>
          <w:kern w:val="0"/>
          <w:lang w:val="en" w:eastAsia="en-CA"/>
          <w14:ligatures w14:val="none"/>
        </w:rPr>
      </w:pPr>
      <w:r w:rsidRPr="004051CB">
        <w:rPr>
          <w:rFonts w:asciiTheme="majorBidi" w:eastAsia="Times New Roman" w:hAnsiTheme="majorBidi" w:cstheme="majorBidi"/>
          <w:color w:val="444444"/>
          <w:kern w:val="0"/>
          <w:lang w:val="en" w:eastAsia="en-CA"/>
          <w14:ligatures w14:val="none"/>
        </w:rPr>
        <w:t>Operating a rape crisis centre and transition house are forms of direct action, developed for women by women in the 1970s as a part of the second wave of the North American women’s movement. We offer women immediate safety, support and advocacy and a women-only space to group and strategize fighting back against male violence.</w:t>
      </w:r>
    </w:p>
    <w:p w14:paraId="7FF3F2BB" w14:textId="77777777" w:rsidR="00FD7EE6" w:rsidRPr="004051CB" w:rsidRDefault="00FD7EE6" w:rsidP="00AE432D">
      <w:pPr>
        <w:tabs>
          <w:tab w:val="left" w:pos="2940"/>
        </w:tabs>
        <w:spacing w:after="0" w:line="240" w:lineRule="auto"/>
        <w:rPr>
          <w:rFonts w:asciiTheme="majorBidi" w:eastAsia="Times New Roman" w:hAnsiTheme="majorBidi" w:cstheme="majorBidi"/>
          <w:color w:val="444444"/>
          <w:kern w:val="0"/>
          <w:lang w:val="en" w:eastAsia="en-CA"/>
          <w14:ligatures w14:val="none"/>
        </w:rPr>
      </w:pPr>
      <w:r w:rsidRPr="004051CB">
        <w:rPr>
          <w:rFonts w:asciiTheme="majorBidi" w:eastAsia="Times New Roman" w:hAnsiTheme="majorBidi" w:cstheme="majorBidi"/>
          <w:color w:val="444444"/>
          <w:kern w:val="0"/>
          <w:lang w:val="en" w:eastAsia="en-CA"/>
          <w14:ligatures w14:val="none"/>
        </w:rPr>
        <w:t xml:space="preserve">Our collective membership comprises women of varying age, class and race including Indigenous women and half of our present members are 1st or 2nd generation immigrants. As women who were born and lived in this world as females, most (if not all) of our current and former members have experienced male violence in our childhood and/or adulthood. </w:t>
      </w:r>
      <w:bookmarkStart w:id="1" w:name="_gjk32gxfjx9c" w:colFirst="0" w:colLast="0"/>
      <w:bookmarkEnd w:id="1"/>
    </w:p>
    <w:p w14:paraId="4CB3E160" w14:textId="77777777" w:rsidR="00FD7EE6" w:rsidRPr="004051CB" w:rsidRDefault="00FD7EE6" w:rsidP="00AE432D">
      <w:pPr>
        <w:tabs>
          <w:tab w:val="left" w:pos="2940"/>
        </w:tabs>
        <w:spacing w:after="0" w:line="240" w:lineRule="auto"/>
        <w:rPr>
          <w:rFonts w:asciiTheme="majorBidi" w:eastAsia="Times New Roman" w:hAnsiTheme="majorBidi" w:cstheme="majorBidi"/>
          <w:color w:val="444444"/>
          <w:kern w:val="0"/>
          <w:lang w:val="en" w:eastAsia="en-CA"/>
          <w14:ligatures w14:val="none"/>
        </w:rPr>
      </w:pPr>
    </w:p>
    <w:p w14:paraId="2BD9FA04" w14:textId="77777777" w:rsidR="00FD7EE6" w:rsidRPr="004051CB" w:rsidRDefault="00FD7EE6" w:rsidP="00AE432D">
      <w:pPr>
        <w:tabs>
          <w:tab w:val="left" w:pos="2940"/>
        </w:tabs>
        <w:spacing w:after="0" w:line="240" w:lineRule="auto"/>
        <w:rPr>
          <w:rFonts w:asciiTheme="majorBidi" w:eastAsia="Times New Roman" w:hAnsiTheme="majorBidi" w:cstheme="majorBidi"/>
          <w:color w:val="444444"/>
          <w:kern w:val="0"/>
          <w:lang w:val="en" w:eastAsia="en-CA"/>
          <w14:ligatures w14:val="none"/>
        </w:rPr>
      </w:pPr>
    </w:p>
    <w:p w14:paraId="645932A2" w14:textId="77777777" w:rsidR="00FD7EE6" w:rsidRPr="004051CB" w:rsidRDefault="00FD7EE6" w:rsidP="00AE432D">
      <w:pPr>
        <w:tabs>
          <w:tab w:val="left" w:pos="2940"/>
        </w:tabs>
        <w:spacing w:after="0" w:line="240" w:lineRule="auto"/>
        <w:rPr>
          <w:rFonts w:asciiTheme="majorBidi" w:eastAsia="Times New Roman" w:hAnsiTheme="majorBidi" w:cstheme="majorBidi"/>
          <w:color w:val="444444"/>
          <w:kern w:val="0"/>
          <w:lang w:val="en" w:eastAsia="en-CA"/>
          <w14:ligatures w14:val="none"/>
        </w:rPr>
      </w:pPr>
    </w:p>
    <w:p w14:paraId="4CF8601F" w14:textId="77777777" w:rsidR="00FD7EE6" w:rsidRPr="004051CB" w:rsidRDefault="00FD7EE6" w:rsidP="00AE432D">
      <w:pPr>
        <w:tabs>
          <w:tab w:val="left" w:pos="2940"/>
        </w:tabs>
        <w:spacing w:after="0" w:line="240" w:lineRule="auto"/>
        <w:rPr>
          <w:rFonts w:asciiTheme="majorBidi" w:eastAsia="Times New Roman" w:hAnsiTheme="majorBidi" w:cstheme="majorBidi"/>
          <w:color w:val="444444"/>
          <w:kern w:val="0"/>
          <w:lang w:val="en" w:eastAsia="en-CA"/>
          <w14:ligatures w14:val="none"/>
        </w:rPr>
      </w:pPr>
    </w:p>
    <w:p w14:paraId="6F8C54FC" w14:textId="77777777" w:rsidR="00FD7EE6" w:rsidRPr="004051CB" w:rsidRDefault="00FD7EE6" w:rsidP="00AE432D">
      <w:pPr>
        <w:tabs>
          <w:tab w:val="left" w:pos="2940"/>
        </w:tabs>
        <w:spacing w:after="0" w:line="240" w:lineRule="auto"/>
        <w:rPr>
          <w:rFonts w:asciiTheme="majorBidi" w:eastAsia="Times New Roman" w:hAnsiTheme="majorBidi" w:cstheme="majorBidi"/>
          <w:color w:val="444444"/>
          <w:kern w:val="0"/>
          <w:lang w:val="en" w:eastAsia="en-CA"/>
          <w14:ligatures w14:val="none"/>
        </w:rPr>
      </w:pPr>
    </w:p>
    <w:p w14:paraId="75A52B93" w14:textId="77777777" w:rsidR="00FD7EE6" w:rsidRPr="004051CB" w:rsidRDefault="00FD7EE6" w:rsidP="00AE432D">
      <w:pPr>
        <w:tabs>
          <w:tab w:val="left" w:pos="2940"/>
        </w:tabs>
        <w:spacing w:after="0" w:line="240" w:lineRule="auto"/>
        <w:rPr>
          <w:rFonts w:asciiTheme="majorBidi" w:eastAsia="Times New Roman" w:hAnsiTheme="majorBidi" w:cstheme="majorBidi"/>
          <w:color w:val="444444"/>
          <w:kern w:val="0"/>
          <w:lang w:val="en" w:eastAsia="en-CA"/>
          <w14:ligatures w14:val="none"/>
        </w:rPr>
      </w:pPr>
    </w:p>
    <w:p w14:paraId="5C85931F" w14:textId="77777777" w:rsidR="00FD7EE6" w:rsidRPr="004051CB" w:rsidRDefault="00FD7EE6" w:rsidP="00AE432D">
      <w:pPr>
        <w:tabs>
          <w:tab w:val="left" w:pos="2940"/>
        </w:tabs>
        <w:spacing w:after="0" w:line="240" w:lineRule="auto"/>
        <w:rPr>
          <w:rFonts w:asciiTheme="majorBidi" w:eastAsia="Times New Roman" w:hAnsiTheme="majorBidi" w:cstheme="majorBidi"/>
          <w:color w:val="444444"/>
          <w:kern w:val="0"/>
          <w:lang w:val="en" w:eastAsia="en-CA"/>
          <w14:ligatures w14:val="none"/>
        </w:rPr>
      </w:pPr>
    </w:p>
    <w:p w14:paraId="0B69FBAF" w14:textId="77777777" w:rsidR="00FD7EE6" w:rsidRPr="004051CB" w:rsidRDefault="00FD7EE6" w:rsidP="00AE432D">
      <w:pPr>
        <w:tabs>
          <w:tab w:val="left" w:pos="2940"/>
        </w:tabs>
        <w:spacing w:after="0" w:line="240" w:lineRule="auto"/>
        <w:rPr>
          <w:rFonts w:asciiTheme="majorBidi" w:eastAsia="Times New Roman" w:hAnsiTheme="majorBidi" w:cstheme="majorBidi"/>
          <w:color w:val="444444"/>
          <w:kern w:val="0"/>
          <w:lang w:val="en" w:eastAsia="en-CA"/>
          <w14:ligatures w14:val="none"/>
        </w:rPr>
      </w:pPr>
    </w:p>
    <w:p w14:paraId="7BE91FDE" w14:textId="77777777" w:rsidR="00FD7EE6" w:rsidRPr="004051CB" w:rsidRDefault="00FD7EE6" w:rsidP="00AE432D">
      <w:pPr>
        <w:tabs>
          <w:tab w:val="left" w:pos="2940"/>
        </w:tabs>
        <w:spacing w:after="0" w:line="240" w:lineRule="auto"/>
        <w:rPr>
          <w:rFonts w:asciiTheme="majorBidi" w:eastAsia="Times New Roman" w:hAnsiTheme="majorBidi" w:cstheme="majorBidi"/>
          <w:color w:val="444444"/>
          <w:kern w:val="0"/>
          <w:lang w:val="en" w:eastAsia="en-CA"/>
          <w14:ligatures w14:val="none"/>
        </w:rPr>
      </w:pPr>
    </w:p>
    <w:p w14:paraId="397889CD" w14:textId="77777777" w:rsidR="00FD7EE6" w:rsidRPr="004051CB" w:rsidRDefault="00FD7EE6" w:rsidP="00AE432D">
      <w:pPr>
        <w:tabs>
          <w:tab w:val="left" w:pos="2940"/>
        </w:tabs>
        <w:spacing w:after="0" w:line="240" w:lineRule="auto"/>
        <w:rPr>
          <w:rFonts w:asciiTheme="majorBidi" w:eastAsia="Times New Roman" w:hAnsiTheme="majorBidi" w:cstheme="majorBidi"/>
          <w:b/>
          <w:color w:val="000000"/>
          <w:kern w:val="0"/>
          <w:lang w:val="en" w:eastAsia="en-CA" w:bidi="he-IL"/>
          <w14:ligatures w14:val="none"/>
        </w:rPr>
      </w:pPr>
    </w:p>
    <w:p w14:paraId="604B4494" w14:textId="77777777" w:rsidR="00FD7EE6" w:rsidRPr="004051CB" w:rsidRDefault="00FD7EE6" w:rsidP="00AE432D">
      <w:pPr>
        <w:tabs>
          <w:tab w:val="left" w:pos="2940"/>
        </w:tabs>
        <w:spacing w:after="0" w:line="240" w:lineRule="auto"/>
        <w:rPr>
          <w:rFonts w:asciiTheme="majorBidi" w:eastAsia="Times New Roman" w:hAnsiTheme="majorBidi" w:cstheme="majorBidi"/>
          <w:b/>
          <w:color w:val="000000"/>
          <w:kern w:val="0"/>
          <w:lang w:val="en" w:eastAsia="en-CA" w:bidi="he-IL"/>
          <w14:ligatures w14:val="none"/>
        </w:rPr>
      </w:pPr>
    </w:p>
    <w:p w14:paraId="4292CA11" w14:textId="77777777" w:rsidR="00FD7EE6" w:rsidRPr="004051CB" w:rsidRDefault="00FD7EE6" w:rsidP="00AE432D">
      <w:pPr>
        <w:spacing w:after="0" w:line="240" w:lineRule="auto"/>
        <w:rPr>
          <w:rFonts w:asciiTheme="majorBidi" w:eastAsia="Times New Roman" w:hAnsiTheme="majorBidi" w:cstheme="majorBidi"/>
          <w:b/>
          <w:kern w:val="0"/>
          <w:lang w:val="en" w:eastAsia="en-CA" w:bidi="he-IL"/>
          <w14:ligatures w14:val="none"/>
        </w:rPr>
      </w:pPr>
    </w:p>
    <w:p w14:paraId="145EC206" w14:textId="77777777" w:rsidR="00FD7EE6" w:rsidRPr="004051CB" w:rsidRDefault="00FD7EE6" w:rsidP="00AE432D">
      <w:pPr>
        <w:spacing w:after="0" w:line="240" w:lineRule="auto"/>
        <w:rPr>
          <w:rFonts w:asciiTheme="majorBidi" w:eastAsia="Times New Roman" w:hAnsiTheme="majorBidi" w:cstheme="majorBidi"/>
          <w:b/>
          <w:kern w:val="0"/>
          <w:lang w:val="en" w:eastAsia="en-CA" w:bidi="he-IL"/>
          <w14:ligatures w14:val="none"/>
        </w:rPr>
      </w:pPr>
    </w:p>
    <w:p w14:paraId="12461D79" w14:textId="77777777" w:rsidR="00FD7EE6" w:rsidRPr="004051CB" w:rsidRDefault="00FD7EE6" w:rsidP="00AE432D">
      <w:pPr>
        <w:spacing w:after="0" w:line="240" w:lineRule="auto"/>
        <w:rPr>
          <w:rFonts w:asciiTheme="majorBidi" w:eastAsia="Times New Roman" w:hAnsiTheme="majorBidi" w:cstheme="majorBidi"/>
          <w:b/>
          <w:kern w:val="0"/>
          <w:lang w:val="en" w:eastAsia="en-CA" w:bidi="he-IL"/>
          <w14:ligatures w14:val="none"/>
        </w:rPr>
      </w:pPr>
    </w:p>
    <w:p w14:paraId="26E574C3" w14:textId="77777777" w:rsidR="00FD7EE6" w:rsidRPr="004051CB" w:rsidRDefault="00FD7EE6" w:rsidP="00AE432D">
      <w:pPr>
        <w:spacing w:after="0" w:line="240" w:lineRule="auto"/>
        <w:rPr>
          <w:rFonts w:asciiTheme="majorBidi" w:eastAsia="Times New Roman" w:hAnsiTheme="majorBidi" w:cstheme="majorBidi"/>
          <w:b/>
          <w:kern w:val="0"/>
          <w:lang w:val="en" w:eastAsia="en-CA" w:bidi="he-IL"/>
          <w14:ligatures w14:val="none"/>
        </w:rPr>
      </w:pPr>
    </w:p>
    <w:p w14:paraId="24E684EF" w14:textId="77777777" w:rsidR="005F784D" w:rsidRDefault="005F784D" w:rsidP="00AE432D">
      <w:pPr>
        <w:spacing w:after="0" w:line="240" w:lineRule="auto"/>
        <w:rPr>
          <w:rFonts w:asciiTheme="majorBidi" w:eastAsia="Times New Roman" w:hAnsiTheme="majorBidi" w:cstheme="majorBidi"/>
          <w:b/>
          <w:kern w:val="0"/>
          <w:lang w:val="en" w:eastAsia="en-CA" w:bidi="he-IL"/>
          <w14:ligatures w14:val="none"/>
        </w:rPr>
      </w:pPr>
    </w:p>
    <w:p w14:paraId="2AC12832" w14:textId="08AEB49B" w:rsidR="00FD7EE6" w:rsidRPr="004051CB" w:rsidRDefault="00FD7EE6" w:rsidP="00AE432D">
      <w:pPr>
        <w:spacing w:after="0" w:line="240" w:lineRule="auto"/>
        <w:rPr>
          <w:rFonts w:asciiTheme="majorBidi" w:eastAsia="Times New Roman" w:hAnsiTheme="majorBidi" w:cstheme="majorBidi"/>
          <w:b/>
          <w:kern w:val="0"/>
          <w:lang w:val="en" w:eastAsia="en-CA" w:bidi="he-IL"/>
          <w14:ligatures w14:val="none"/>
        </w:rPr>
      </w:pPr>
      <w:r w:rsidRPr="004051CB">
        <w:rPr>
          <w:rFonts w:asciiTheme="majorBidi" w:eastAsia="Times New Roman" w:hAnsiTheme="majorBidi" w:cstheme="majorBidi"/>
          <w:b/>
          <w:kern w:val="0"/>
          <w:lang w:val="en" w:eastAsia="en-CA" w:bidi="he-IL"/>
          <w14:ligatures w14:val="none"/>
        </w:rPr>
        <w:lastRenderedPageBreak/>
        <w:t xml:space="preserve">Domestic Femicide </w:t>
      </w:r>
    </w:p>
    <w:p w14:paraId="4F2FC447" w14:textId="77777777" w:rsidR="00FD7EE6" w:rsidRPr="004051CB" w:rsidRDefault="00FD7EE6" w:rsidP="00AE432D">
      <w:pPr>
        <w:spacing w:after="0" w:line="240" w:lineRule="auto"/>
        <w:rPr>
          <w:rFonts w:asciiTheme="majorBidi" w:eastAsia="Times New Roman" w:hAnsiTheme="majorBidi" w:cstheme="majorBidi"/>
          <w:kern w:val="0"/>
          <w:lang w:val="en" w:eastAsia="en-CA" w:bidi="he-IL"/>
          <w14:ligatures w14:val="none"/>
        </w:rPr>
      </w:pPr>
    </w:p>
    <w:p w14:paraId="7689C7E2" w14:textId="77777777" w:rsidR="00FD7EE6" w:rsidRPr="004051CB" w:rsidRDefault="00FD7EE6" w:rsidP="00AE432D">
      <w:pPr>
        <w:spacing w:after="0" w:line="240" w:lineRule="auto"/>
        <w:rPr>
          <w:rFonts w:asciiTheme="majorBidi" w:eastAsia="Times New Roman" w:hAnsiTheme="majorBidi" w:cstheme="majorBidi"/>
          <w:kern w:val="0"/>
          <w:lang w:val="en" w:eastAsia="en-CA" w:bidi="he-IL"/>
          <w14:ligatures w14:val="none"/>
        </w:rPr>
      </w:pPr>
      <w:r w:rsidRPr="004051CB">
        <w:rPr>
          <w:rFonts w:asciiTheme="majorBidi" w:eastAsia="Times New Roman" w:hAnsiTheme="majorBidi" w:cstheme="majorBidi"/>
          <w:kern w:val="0"/>
          <w:lang w:val="en" w:eastAsia="en-CA" w:bidi="he-IL"/>
          <w14:ligatures w14:val="none"/>
        </w:rPr>
        <w:t>205 women and girls were victims of homicide in Canada in 2023.</w:t>
      </w:r>
      <w:r w:rsidRPr="004051CB">
        <w:rPr>
          <w:rFonts w:asciiTheme="majorBidi" w:eastAsia="Times New Roman" w:hAnsiTheme="majorBidi" w:cstheme="majorBidi"/>
          <w:kern w:val="0"/>
          <w:vertAlign w:val="superscript"/>
          <w:lang w:val="en" w:eastAsia="en-CA" w:bidi="he-IL"/>
          <w14:ligatures w14:val="none"/>
        </w:rPr>
        <w:footnoteReference w:id="3"/>
      </w:r>
    </w:p>
    <w:p w14:paraId="1EC61F1E" w14:textId="77777777" w:rsidR="00FD7EE6" w:rsidRPr="004051CB" w:rsidRDefault="00FD7EE6" w:rsidP="00AE432D">
      <w:pPr>
        <w:spacing w:after="0" w:line="240" w:lineRule="auto"/>
        <w:rPr>
          <w:rFonts w:asciiTheme="majorBidi" w:eastAsia="Times New Roman" w:hAnsiTheme="majorBidi" w:cstheme="majorBidi"/>
          <w:kern w:val="0"/>
          <w:lang w:val="en" w:eastAsia="en-CA" w:bidi="he-IL"/>
          <w14:ligatures w14:val="none"/>
        </w:rPr>
      </w:pPr>
      <w:r w:rsidRPr="004051CB">
        <w:rPr>
          <w:rFonts w:asciiTheme="majorBidi" w:eastAsia="Times New Roman" w:hAnsiTheme="majorBidi" w:cstheme="majorBidi"/>
          <w:kern w:val="0"/>
          <w:lang w:val="en" w:eastAsia="en-CA" w:bidi="he-IL"/>
          <w14:ligatures w14:val="none"/>
        </w:rPr>
        <w:t>Of the solved homicides, almost three quarters (72%) were killed by a male intimate partner or a male family member.</w:t>
      </w:r>
      <w:r w:rsidRPr="004051CB">
        <w:rPr>
          <w:rFonts w:asciiTheme="majorBidi" w:eastAsia="Times New Roman" w:hAnsiTheme="majorBidi" w:cstheme="majorBidi"/>
          <w:kern w:val="0"/>
          <w:vertAlign w:val="superscript"/>
          <w:lang w:val="en" w:eastAsia="en-CA" w:bidi="he-IL"/>
          <w14:ligatures w14:val="none"/>
        </w:rPr>
        <w:footnoteReference w:id="4"/>
      </w:r>
    </w:p>
    <w:p w14:paraId="31A478AC" w14:textId="77777777" w:rsidR="00FD7EE6" w:rsidRPr="004051CB" w:rsidRDefault="00FD7EE6" w:rsidP="00AE432D">
      <w:pPr>
        <w:spacing w:after="0" w:line="240" w:lineRule="auto"/>
        <w:rPr>
          <w:rFonts w:asciiTheme="majorBidi" w:eastAsia="Times New Roman" w:hAnsiTheme="majorBidi" w:cstheme="majorBidi"/>
          <w:kern w:val="0"/>
          <w:lang w:val="en" w:eastAsia="en-CA" w:bidi="he-IL"/>
          <w14:ligatures w14:val="none"/>
        </w:rPr>
      </w:pPr>
    </w:p>
    <w:p w14:paraId="0DB62FDC" w14:textId="77777777" w:rsidR="00FD7EE6" w:rsidRPr="004051CB" w:rsidRDefault="00FD7EE6" w:rsidP="00AE432D">
      <w:pPr>
        <w:spacing w:after="0" w:line="240" w:lineRule="auto"/>
        <w:rPr>
          <w:rFonts w:asciiTheme="majorBidi" w:eastAsia="Times New Roman" w:hAnsiTheme="majorBidi" w:cstheme="majorBidi"/>
          <w:kern w:val="0"/>
          <w:lang w:val="en" w:eastAsia="en-CA" w:bidi="he-IL"/>
          <w14:ligatures w14:val="none"/>
        </w:rPr>
      </w:pPr>
      <w:r w:rsidRPr="004051CB">
        <w:rPr>
          <w:rFonts w:asciiTheme="majorBidi" w:eastAsia="Times New Roman" w:hAnsiTheme="majorBidi" w:cstheme="majorBidi"/>
          <w:kern w:val="0"/>
          <w:lang w:val="en" w:eastAsia="en-CA" w:bidi="he-IL"/>
          <w14:ligatures w14:val="none"/>
        </w:rPr>
        <w:t>In some domestic femicides, in particular when the accused killed himself after murdering his victim and no charges were laid, police will not share any information on the case including names of the female victims or male suspects nor on the nature of their relationship.</w:t>
      </w:r>
      <w:r w:rsidRPr="004051CB">
        <w:rPr>
          <w:rFonts w:asciiTheme="majorBidi" w:eastAsia="Times New Roman" w:hAnsiTheme="majorBidi" w:cstheme="majorBidi"/>
          <w:kern w:val="0"/>
          <w:vertAlign w:val="superscript"/>
          <w:lang w:val="en" w:eastAsia="en-CA" w:bidi="he-IL"/>
          <w14:ligatures w14:val="none"/>
        </w:rPr>
        <w:footnoteReference w:id="5"/>
      </w:r>
      <w:r w:rsidRPr="004051CB">
        <w:rPr>
          <w:rFonts w:asciiTheme="majorBidi" w:eastAsia="Times New Roman" w:hAnsiTheme="majorBidi" w:cstheme="majorBidi"/>
          <w:kern w:val="0"/>
          <w:lang w:val="en" w:eastAsia="en-CA" w:bidi="he-IL"/>
          <w14:ligatures w14:val="none"/>
        </w:rPr>
        <w:t xml:space="preserve"> Sometimes police describe the case as an “isolated incident” stating that “there is no risk to the public” or that the man that was arrested was known to the victim, yet won’t explicitly state that the accused was the woman’s partner.</w:t>
      </w:r>
      <w:r w:rsidRPr="004051CB">
        <w:rPr>
          <w:rFonts w:asciiTheme="majorBidi" w:eastAsia="Times New Roman" w:hAnsiTheme="majorBidi" w:cstheme="majorBidi"/>
          <w:kern w:val="0"/>
          <w:vertAlign w:val="superscript"/>
          <w:lang w:val="en" w:eastAsia="en-CA" w:bidi="he-IL"/>
          <w14:ligatures w14:val="none"/>
        </w:rPr>
        <w:footnoteReference w:id="6"/>
      </w:r>
    </w:p>
    <w:p w14:paraId="2156C871" w14:textId="77777777" w:rsidR="00FD7EE6" w:rsidRPr="004051CB" w:rsidRDefault="00FD7EE6" w:rsidP="00AE432D">
      <w:pPr>
        <w:spacing w:after="0" w:line="240" w:lineRule="auto"/>
        <w:rPr>
          <w:rFonts w:asciiTheme="majorBidi" w:eastAsia="Times New Roman" w:hAnsiTheme="majorBidi" w:cstheme="majorBidi"/>
          <w:kern w:val="0"/>
          <w:lang w:val="en" w:eastAsia="en-CA" w:bidi="he-IL"/>
          <w14:ligatures w14:val="none"/>
        </w:rPr>
      </w:pPr>
    </w:p>
    <w:p w14:paraId="19544F66" w14:textId="77777777" w:rsidR="00FD7EE6" w:rsidRPr="004051CB" w:rsidRDefault="00FD7EE6" w:rsidP="00AE432D">
      <w:pPr>
        <w:spacing w:after="0" w:line="240" w:lineRule="auto"/>
        <w:rPr>
          <w:rFonts w:asciiTheme="majorBidi" w:eastAsia="Times New Roman" w:hAnsiTheme="majorBidi" w:cstheme="majorBidi"/>
          <w:kern w:val="0"/>
          <w:lang w:val="en" w:eastAsia="en-CA" w:bidi="he-IL"/>
          <w14:ligatures w14:val="none"/>
        </w:rPr>
      </w:pPr>
      <w:r w:rsidRPr="004051CB">
        <w:rPr>
          <w:rFonts w:asciiTheme="majorBidi" w:eastAsia="Times New Roman" w:hAnsiTheme="majorBidi" w:cstheme="majorBidi"/>
          <w:kern w:val="0"/>
          <w:lang w:val="en" w:eastAsia="en-CA" w:bidi="he-IL"/>
          <w14:ligatures w14:val="none"/>
        </w:rPr>
        <w:t>By monitoring cases of domestic femicide committed in our province, British Columbia, by men whose names were released by police, we were able to trace court records showing that many of these men were arrested and charged in the past for committing violence against their female partners but were released until their trial with conditions that didn’t prevent them from murdering their women victims.</w:t>
      </w:r>
      <w:r w:rsidRPr="004051CB">
        <w:rPr>
          <w:rFonts w:asciiTheme="majorBidi" w:eastAsia="Times New Roman" w:hAnsiTheme="majorBidi" w:cstheme="majorBidi"/>
          <w:kern w:val="0"/>
          <w:vertAlign w:val="superscript"/>
          <w:lang w:val="en" w:eastAsia="en-CA" w:bidi="he-IL"/>
          <w14:ligatures w14:val="none"/>
        </w:rPr>
        <w:footnoteReference w:id="7"/>
      </w:r>
      <w:r w:rsidRPr="004051CB">
        <w:rPr>
          <w:rFonts w:asciiTheme="majorBidi" w:eastAsia="Times New Roman" w:hAnsiTheme="majorBidi" w:cstheme="majorBidi"/>
          <w:kern w:val="0"/>
          <w:lang w:val="en" w:eastAsia="en-CA" w:bidi="he-IL"/>
          <w14:ligatures w14:val="none"/>
        </w:rPr>
        <w:t xml:space="preserve"> Based on frequent media reports, this is the case across Canada.</w:t>
      </w:r>
      <w:r w:rsidRPr="004051CB">
        <w:rPr>
          <w:rFonts w:asciiTheme="majorBidi" w:eastAsia="Times New Roman" w:hAnsiTheme="majorBidi" w:cstheme="majorBidi"/>
          <w:kern w:val="0"/>
          <w:vertAlign w:val="superscript"/>
          <w:lang w:val="en" w:eastAsia="en-CA" w:bidi="he-IL"/>
          <w14:ligatures w14:val="none"/>
        </w:rPr>
        <w:footnoteReference w:id="8"/>
      </w:r>
      <w:r w:rsidRPr="004051CB">
        <w:rPr>
          <w:rFonts w:asciiTheme="majorBidi" w:eastAsia="Times New Roman" w:hAnsiTheme="majorBidi" w:cstheme="majorBidi"/>
          <w:kern w:val="0"/>
          <w:lang w:val="en" w:eastAsia="en-CA" w:bidi="he-IL"/>
          <w14:ligatures w14:val="none"/>
        </w:rPr>
        <w:t xml:space="preserve"> Routinely, men that are deemed dangerous by Crown prosecutors and judges, as evident by the granting of protection orders for their victims and no-contact as a bail condition, are released without proper supervision and fatally harm women.</w:t>
      </w:r>
      <w:r w:rsidRPr="004051CB">
        <w:rPr>
          <w:rFonts w:asciiTheme="majorBidi" w:eastAsia="Times New Roman" w:hAnsiTheme="majorBidi" w:cstheme="majorBidi"/>
          <w:kern w:val="0"/>
          <w:vertAlign w:val="superscript"/>
          <w:lang w:val="en" w:eastAsia="en-CA" w:bidi="he-IL"/>
          <w14:ligatures w14:val="none"/>
        </w:rPr>
        <w:footnoteReference w:id="9"/>
      </w:r>
      <w:r w:rsidRPr="004051CB">
        <w:rPr>
          <w:rFonts w:asciiTheme="majorBidi" w:eastAsia="Times New Roman" w:hAnsiTheme="majorBidi" w:cstheme="majorBidi"/>
          <w:kern w:val="0"/>
          <w:lang w:val="en" w:eastAsia="en-CA" w:bidi="he-IL"/>
          <w14:ligatures w14:val="none"/>
        </w:rPr>
        <w:t xml:space="preserve"> </w:t>
      </w:r>
    </w:p>
    <w:p w14:paraId="5276C64F" w14:textId="77777777" w:rsidR="00FD7EE6" w:rsidRPr="004051CB" w:rsidRDefault="00FD7EE6" w:rsidP="00AE432D">
      <w:pPr>
        <w:spacing w:after="0" w:line="240" w:lineRule="auto"/>
        <w:rPr>
          <w:rFonts w:asciiTheme="majorBidi" w:eastAsia="Times New Roman" w:hAnsiTheme="majorBidi" w:cstheme="majorBidi"/>
          <w:kern w:val="0"/>
          <w:lang w:val="en" w:eastAsia="en-CA" w:bidi="he-IL"/>
          <w14:ligatures w14:val="none"/>
        </w:rPr>
      </w:pPr>
    </w:p>
    <w:p w14:paraId="31A29EC4" w14:textId="77777777" w:rsidR="00FD7EE6" w:rsidRPr="004051CB" w:rsidRDefault="00FD7EE6" w:rsidP="00AE432D">
      <w:pPr>
        <w:spacing w:after="0" w:line="240" w:lineRule="auto"/>
        <w:rPr>
          <w:rFonts w:asciiTheme="majorBidi" w:eastAsia="Times New Roman" w:hAnsiTheme="majorBidi" w:cstheme="majorBidi"/>
          <w:b/>
          <w:kern w:val="0"/>
          <w:lang w:val="en" w:eastAsia="en-CA" w:bidi="he-IL"/>
          <w14:ligatures w14:val="none"/>
        </w:rPr>
      </w:pPr>
      <w:r w:rsidRPr="004051CB">
        <w:rPr>
          <w:rFonts w:asciiTheme="majorBidi" w:eastAsia="Times New Roman" w:hAnsiTheme="majorBidi" w:cstheme="majorBidi"/>
          <w:b/>
          <w:kern w:val="0"/>
          <w:lang w:val="en" w:eastAsia="en-CA" w:bidi="he-IL"/>
          <w14:ligatures w14:val="none"/>
        </w:rPr>
        <w:t>Recommendations</w:t>
      </w:r>
    </w:p>
    <w:p w14:paraId="46B1856B" w14:textId="77777777" w:rsidR="00FD7EE6" w:rsidRPr="004051CB" w:rsidRDefault="00FD7EE6" w:rsidP="00AE432D">
      <w:pPr>
        <w:spacing w:after="0" w:line="240" w:lineRule="auto"/>
        <w:rPr>
          <w:rFonts w:asciiTheme="majorBidi" w:eastAsia="Times New Roman" w:hAnsiTheme="majorBidi" w:cstheme="majorBidi"/>
          <w:kern w:val="0"/>
          <w:lang w:val="en" w:eastAsia="en-CA" w:bidi="he-IL"/>
          <w14:ligatures w14:val="none"/>
        </w:rPr>
      </w:pPr>
    </w:p>
    <w:p w14:paraId="235826E6" w14:textId="77777777" w:rsidR="00FD7EE6" w:rsidRPr="004051CB" w:rsidRDefault="00FD7EE6" w:rsidP="00AE432D">
      <w:pPr>
        <w:spacing w:after="0" w:line="240" w:lineRule="auto"/>
        <w:rPr>
          <w:rFonts w:asciiTheme="majorBidi" w:eastAsia="Times New Roman" w:hAnsiTheme="majorBidi" w:cstheme="majorBidi"/>
          <w:kern w:val="0"/>
          <w:highlight w:val="white"/>
          <w:lang w:val="en" w:eastAsia="en-CA" w:bidi="he-IL"/>
          <w14:ligatures w14:val="none"/>
        </w:rPr>
      </w:pPr>
      <w:r w:rsidRPr="004051CB">
        <w:rPr>
          <w:rFonts w:asciiTheme="majorBidi" w:eastAsia="Times New Roman" w:hAnsiTheme="majorBidi" w:cstheme="majorBidi"/>
          <w:kern w:val="0"/>
          <w:highlight w:val="white"/>
          <w:lang w:val="en" w:eastAsia="en-CA" w:bidi="he-IL"/>
          <w14:ligatures w14:val="none"/>
        </w:rPr>
        <w:t xml:space="preserve">We urge </w:t>
      </w:r>
      <w:r w:rsidRPr="004051CB">
        <w:rPr>
          <w:rFonts w:asciiTheme="majorBidi" w:eastAsia="Times New Roman" w:hAnsiTheme="majorBidi" w:cstheme="majorBidi"/>
          <w:kern w:val="0"/>
          <w:lang w:val="en" w:eastAsia="en-CA" w:bidi="he-IL"/>
          <w14:ligatures w14:val="none"/>
        </w:rPr>
        <w:t xml:space="preserve">the committee </w:t>
      </w:r>
      <w:r w:rsidRPr="004051CB">
        <w:rPr>
          <w:rFonts w:asciiTheme="majorBidi" w:eastAsia="Times New Roman" w:hAnsiTheme="majorBidi" w:cstheme="majorBidi"/>
          <w:kern w:val="0"/>
          <w:highlight w:val="white"/>
          <w:lang w:val="en" w:eastAsia="en-CA" w:bidi="he-IL"/>
          <w14:ligatures w14:val="none"/>
        </w:rPr>
        <w:t>to call on Canada to:</w:t>
      </w:r>
    </w:p>
    <w:p w14:paraId="07D914E8" w14:textId="77777777" w:rsidR="00FD7EE6" w:rsidRPr="004051CB" w:rsidRDefault="00FD7EE6" w:rsidP="00AE432D">
      <w:pPr>
        <w:spacing w:after="0" w:line="240" w:lineRule="auto"/>
        <w:rPr>
          <w:rFonts w:asciiTheme="majorBidi" w:eastAsia="Times New Roman" w:hAnsiTheme="majorBidi" w:cstheme="majorBidi"/>
          <w:kern w:val="0"/>
          <w:highlight w:val="white"/>
          <w:lang w:val="en" w:eastAsia="en-CA" w:bidi="he-IL"/>
          <w14:ligatures w14:val="none"/>
        </w:rPr>
      </w:pPr>
    </w:p>
    <w:p w14:paraId="2E03C978" w14:textId="77777777" w:rsidR="00FD7EE6" w:rsidRPr="004051CB" w:rsidRDefault="00FD7EE6" w:rsidP="00AE432D">
      <w:pPr>
        <w:spacing w:after="0" w:line="240" w:lineRule="auto"/>
        <w:rPr>
          <w:rFonts w:asciiTheme="majorBidi" w:eastAsia="Times New Roman" w:hAnsiTheme="majorBidi" w:cstheme="majorBidi"/>
          <w:kern w:val="0"/>
          <w:highlight w:val="white"/>
          <w:lang w:val="en" w:eastAsia="en-CA" w:bidi="he-IL"/>
          <w14:ligatures w14:val="none"/>
        </w:rPr>
      </w:pPr>
      <w:r w:rsidRPr="004051CB">
        <w:rPr>
          <w:rFonts w:asciiTheme="majorBidi" w:eastAsia="Times New Roman" w:hAnsiTheme="majorBidi" w:cstheme="majorBidi"/>
          <w:kern w:val="0"/>
          <w:highlight w:val="white"/>
          <w:lang w:val="en" w:eastAsia="en-CA" w:bidi="he-IL"/>
          <w14:ligatures w14:val="none"/>
        </w:rPr>
        <w:t xml:space="preserve">Inform the public in a timely manner of any case where a man kills his female partner using an explicit statement made by local police or provincial coroners (excluding victims’ names when their family asks for protection of the privacy of the victim or her children). </w:t>
      </w:r>
    </w:p>
    <w:p w14:paraId="6254DB7B" w14:textId="77777777" w:rsidR="00FD7EE6" w:rsidRPr="004051CB" w:rsidRDefault="00FD7EE6" w:rsidP="00AE432D">
      <w:pPr>
        <w:spacing w:after="0" w:line="240" w:lineRule="auto"/>
        <w:rPr>
          <w:rFonts w:asciiTheme="majorBidi" w:eastAsia="Times New Roman" w:hAnsiTheme="majorBidi" w:cstheme="majorBidi"/>
          <w:kern w:val="0"/>
          <w:highlight w:val="white"/>
          <w:lang w:val="en" w:eastAsia="en-CA" w:bidi="he-IL"/>
          <w14:ligatures w14:val="none"/>
        </w:rPr>
      </w:pPr>
    </w:p>
    <w:p w14:paraId="6C74E42F" w14:textId="77777777" w:rsidR="00FD7EE6" w:rsidRPr="004051CB" w:rsidRDefault="00FD7EE6" w:rsidP="00AE432D">
      <w:pPr>
        <w:spacing w:after="0" w:line="240" w:lineRule="auto"/>
        <w:rPr>
          <w:rFonts w:asciiTheme="majorBidi" w:eastAsia="Times New Roman" w:hAnsiTheme="majorBidi" w:cstheme="majorBidi"/>
          <w:kern w:val="0"/>
          <w:highlight w:val="white"/>
          <w:lang w:val="en" w:eastAsia="en-CA" w:bidi="he-IL"/>
          <w14:ligatures w14:val="none"/>
        </w:rPr>
      </w:pPr>
      <w:r w:rsidRPr="004051CB">
        <w:rPr>
          <w:rFonts w:asciiTheme="majorBidi" w:eastAsia="Times New Roman" w:hAnsiTheme="majorBidi" w:cstheme="majorBidi"/>
          <w:kern w:val="0"/>
          <w:highlight w:val="white"/>
          <w:lang w:val="en" w:eastAsia="en-CA" w:bidi="he-IL"/>
          <w14:ligatures w14:val="none"/>
        </w:rPr>
        <w:t xml:space="preserve">Advise provincial coroners to publish comprehensive annual reports with the findings of each domestic femicide inquiry, including gaps and failures in systems and services that could have intervened to reduce the risk and protect the victim. </w:t>
      </w:r>
    </w:p>
    <w:p w14:paraId="5B62CB7E" w14:textId="77777777" w:rsidR="00FD7EE6" w:rsidRPr="004051CB" w:rsidRDefault="00FD7EE6" w:rsidP="00AE432D">
      <w:pPr>
        <w:shd w:val="clear" w:color="auto" w:fill="FFFFFF"/>
        <w:spacing w:after="0" w:line="240" w:lineRule="auto"/>
        <w:rPr>
          <w:rFonts w:asciiTheme="majorBidi" w:eastAsia="Arial" w:hAnsiTheme="majorBidi" w:cstheme="majorBidi"/>
          <w:kern w:val="0"/>
          <w:lang w:val="en" w:eastAsia="en-CA" w:bidi="he-IL"/>
          <w14:ligatures w14:val="none"/>
        </w:rPr>
      </w:pPr>
      <w:r w:rsidRPr="004051CB">
        <w:rPr>
          <w:rFonts w:asciiTheme="majorBidi" w:eastAsia="Times New Roman" w:hAnsiTheme="majorBidi" w:cstheme="majorBidi"/>
          <w:kern w:val="0"/>
          <w:highlight w:val="white"/>
          <w:lang w:val="en" w:eastAsia="en-CA" w:bidi="he-IL"/>
          <w14:ligatures w14:val="none"/>
        </w:rPr>
        <w:t xml:space="preserve">Create effective mechanisms to monitor and supervise the whereabouts of men charged with uttering threats against or assaulting their female partner. Advise Crown prosecutors and judges that if measures as such are not in place, men who pose risk to women are to be held in custody until the completion of justice proceedings. </w:t>
      </w:r>
    </w:p>
    <w:p w14:paraId="3D1C60CE" w14:textId="77777777" w:rsidR="005F784D" w:rsidRDefault="005F784D" w:rsidP="00AE432D">
      <w:pPr>
        <w:tabs>
          <w:tab w:val="left" w:pos="2940"/>
        </w:tabs>
        <w:spacing w:after="0" w:line="240" w:lineRule="auto"/>
        <w:rPr>
          <w:rFonts w:asciiTheme="majorBidi" w:eastAsia="Times New Roman" w:hAnsiTheme="majorBidi" w:cstheme="majorBidi"/>
          <w:b/>
          <w:color w:val="000000"/>
          <w:kern w:val="0"/>
          <w:lang w:val="en" w:eastAsia="en-CA" w:bidi="he-IL"/>
          <w14:ligatures w14:val="none"/>
        </w:rPr>
      </w:pPr>
    </w:p>
    <w:p w14:paraId="55ABF35B" w14:textId="08B5AF8D" w:rsidR="00FD7EE6" w:rsidRPr="004051CB" w:rsidRDefault="00FD7EE6" w:rsidP="00AE432D">
      <w:pPr>
        <w:tabs>
          <w:tab w:val="left" w:pos="2940"/>
        </w:tabs>
        <w:spacing w:after="0" w:line="240" w:lineRule="auto"/>
        <w:rPr>
          <w:rFonts w:asciiTheme="majorBidi" w:eastAsia="Times New Roman" w:hAnsiTheme="majorBidi" w:cstheme="majorBidi"/>
          <w:color w:val="444444"/>
          <w:kern w:val="0"/>
          <w:lang w:val="en" w:eastAsia="en-CA"/>
          <w14:ligatures w14:val="none"/>
        </w:rPr>
      </w:pPr>
      <w:r w:rsidRPr="004051CB">
        <w:rPr>
          <w:rFonts w:asciiTheme="majorBidi" w:eastAsia="Times New Roman" w:hAnsiTheme="majorBidi" w:cstheme="majorBidi"/>
          <w:b/>
          <w:color w:val="000000"/>
          <w:kern w:val="0"/>
          <w:lang w:val="en" w:eastAsia="en-CA" w:bidi="he-IL"/>
          <w14:ligatures w14:val="none"/>
        </w:rPr>
        <w:lastRenderedPageBreak/>
        <w:t>Sexual Assault and the Criminal Justice System</w:t>
      </w:r>
    </w:p>
    <w:p w14:paraId="40A3C47F" w14:textId="77777777" w:rsidR="00FD7EE6" w:rsidRPr="004051CB" w:rsidRDefault="00FD7EE6" w:rsidP="00AE432D">
      <w:pPr>
        <w:spacing w:after="0" w:line="240" w:lineRule="auto"/>
        <w:rPr>
          <w:rFonts w:asciiTheme="majorBidi" w:eastAsia="Times New Roman" w:hAnsiTheme="majorBidi" w:cstheme="majorBidi"/>
          <w:i/>
          <w:kern w:val="0"/>
          <w:highlight w:val="white"/>
          <w:lang w:val="en" w:eastAsia="en-CA" w:bidi="he-IL"/>
          <w14:ligatures w14:val="none"/>
        </w:rPr>
      </w:pPr>
    </w:p>
    <w:p w14:paraId="65B61F31" w14:textId="77777777" w:rsidR="00FD7EE6" w:rsidRPr="004051CB" w:rsidRDefault="00FD7EE6" w:rsidP="00AE432D">
      <w:pPr>
        <w:spacing w:after="0" w:line="240" w:lineRule="auto"/>
        <w:rPr>
          <w:rFonts w:asciiTheme="majorBidi" w:eastAsia="Times New Roman" w:hAnsiTheme="majorBidi" w:cstheme="majorBidi"/>
          <w:i/>
          <w:kern w:val="0"/>
          <w:highlight w:val="white"/>
          <w:lang w:val="en" w:eastAsia="en-CA" w:bidi="he-IL"/>
          <w14:ligatures w14:val="none"/>
        </w:rPr>
      </w:pPr>
      <w:r w:rsidRPr="004051CB">
        <w:rPr>
          <w:rFonts w:asciiTheme="majorBidi" w:eastAsia="Times New Roman" w:hAnsiTheme="majorBidi" w:cstheme="majorBidi"/>
          <w:i/>
          <w:kern w:val="0"/>
          <w:highlight w:val="white"/>
          <w:lang w:val="en" w:eastAsia="en-CA" w:bidi="he-IL"/>
          <w14:ligatures w14:val="none"/>
        </w:rPr>
        <w:t>“Rape, effectively, is legal in Canada.”(A caller to Vancouver Rape Relief who reported being raped to police yet the man who raped her was never brought to trial).</w:t>
      </w:r>
      <w:r w:rsidRPr="004051CB">
        <w:rPr>
          <w:rFonts w:asciiTheme="majorBidi" w:eastAsia="Times New Roman" w:hAnsiTheme="majorBidi" w:cstheme="majorBidi"/>
          <w:i/>
          <w:kern w:val="0"/>
          <w:highlight w:val="white"/>
          <w:vertAlign w:val="superscript"/>
          <w:lang w:val="en" w:eastAsia="en-CA" w:bidi="he-IL"/>
          <w14:ligatures w14:val="none"/>
        </w:rPr>
        <w:footnoteReference w:id="10"/>
      </w:r>
    </w:p>
    <w:p w14:paraId="16D77997" w14:textId="77777777" w:rsidR="00FD7EE6" w:rsidRPr="004051CB" w:rsidRDefault="00FD7EE6" w:rsidP="00AE432D">
      <w:pPr>
        <w:spacing w:after="0" w:line="240" w:lineRule="auto"/>
        <w:rPr>
          <w:rFonts w:asciiTheme="majorBidi" w:eastAsia="Times New Roman" w:hAnsiTheme="majorBidi" w:cstheme="majorBidi"/>
          <w:i/>
          <w:kern w:val="0"/>
          <w:highlight w:val="white"/>
          <w:lang w:val="en" w:eastAsia="en-CA" w:bidi="he-IL"/>
          <w14:ligatures w14:val="none"/>
        </w:rPr>
      </w:pPr>
    </w:p>
    <w:p w14:paraId="636040B6" w14:textId="77777777" w:rsidR="00FD7EE6" w:rsidRPr="004051CB" w:rsidRDefault="00FD7EE6" w:rsidP="00AE432D">
      <w:pPr>
        <w:spacing w:after="0" w:line="240" w:lineRule="auto"/>
        <w:rPr>
          <w:rFonts w:asciiTheme="majorBidi" w:eastAsia="Times New Roman" w:hAnsiTheme="majorBidi" w:cstheme="majorBidi"/>
          <w:kern w:val="0"/>
          <w:highlight w:val="white"/>
          <w:lang w:val="en" w:eastAsia="en-CA" w:bidi="he-IL"/>
          <w14:ligatures w14:val="none"/>
        </w:rPr>
      </w:pPr>
      <w:r w:rsidRPr="004051CB">
        <w:rPr>
          <w:rFonts w:asciiTheme="majorBidi" w:eastAsia="Times New Roman" w:hAnsiTheme="majorBidi" w:cstheme="majorBidi"/>
          <w:kern w:val="0"/>
          <w:highlight w:val="white"/>
          <w:lang w:val="en" w:eastAsia="en-CA" w:bidi="he-IL"/>
          <w14:ligatures w14:val="none"/>
        </w:rPr>
        <w:t>The global waves of women’s solidarity and sisterhood under the slogans #WeBelieveWomen and #MeToo have emboldened women victims of sexual assault to demand justice for themselves and accountability for their attackers and more women in Canada report being raped to police. According to Statistics Canada, in 2023, the number of police recorded sexual assaults was 36,625, an increase of almost 30% from the number of sexual assaults recorded by police 5 years earlier, in 2018.</w:t>
      </w:r>
      <w:r w:rsidRPr="004051CB">
        <w:rPr>
          <w:rFonts w:asciiTheme="majorBidi" w:eastAsia="Times New Roman" w:hAnsiTheme="majorBidi" w:cstheme="majorBidi"/>
          <w:kern w:val="0"/>
          <w:highlight w:val="white"/>
          <w:vertAlign w:val="superscript"/>
          <w:lang w:val="en" w:eastAsia="en-CA" w:bidi="he-IL"/>
          <w14:ligatures w14:val="none"/>
        </w:rPr>
        <w:footnoteReference w:id="11"/>
      </w:r>
      <w:r w:rsidRPr="004051CB">
        <w:rPr>
          <w:rFonts w:asciiTheme="majorBidi" w:eastAsia="Times New Roman" w:hAnsiTheme="majorBidi" w:cstheme="majorBidi"/>
          <w:kern w:val="0"/>
          <w:highlight w:val="white"/>
          <w:lang w:val="en" w:eastAsia="en-CA" w:bidi="he-IL"/>
          <w14:ligatures w14:val="none"/>
        </w:rPr>
        <w:t xml:space="preserve"> One would expect that such a significant increase of sexual assault reports that police deemed as founded</w:t>
      </w:r>
      <w:r w:rsidRPr="004051CB">
        <w:rPr>
          <w:rFonts w:asciiTheme="majorBidi" w:eastAsia="Times New Roman" w:hAnsiTheme="majorBidi" w:cstheme="majorBidi"/>
          <w:kern w:val="0"/>
          <w:highlight w:val="white"/>
          <w:vertAlign w:val="superscript"/>
          <w:lang w:val="en" w:eastAsia="en-CA" w:bidi="he-IL"/>
          <w14:ligatures w14:val="none"/>
        </w:rPr>
        <w:footnoteReference w:id="12"/>
      </w:r>
      <w:r w:rsidRPr="004051CB">
        <w:rPr>
          <w:rFonts w:asciiTheme="majorBidi" w:eastAsia="Times New Roman" w:hAnsiTheme="majorBidi" w:cstheme="majorBidi"/>
          <w:kern w:val="0"/>
          <w:highlight w:val="white"/>
          <w:lang w:val="en" w:eastAsia="en-CA" w:bidi="he-IL"/>
          <w14:ligatures w14:val="none"/>
        </w:rPr>
        <w:t xml:space="preserve"> would be matched with a growing number of perpetrators being held accountable, yet this is not the case. </w:t>
      </w:r>
    </w:p>
    <w:p w14:paraId="7E9F826B" w14:textId="77777777" w:rsidR="00FD7EE6" w:rsidRPr="004051CB" w:rsidRDefault="00FD7EE6" w:rsidP="00AE432D">
      <w:pPr>
        <w:spacing w:after="0" w:line="240" w:lineRule="auto"/>
        <w:rPr>
          <w:rFonts w:asciiTheme="majorBidi" w:eastAsia="Times New Roman" w:hAnsiTheme="majorBidi" w:cstheme="majorBidi"/>
          <w:kern w:val="0"/>
          <w:highlight w:val="white"/>
          <w:lang w:val="en" w:eastAsia="en-CA" w:bidi="he-IL"/>
          <w14:ligatures w14:val="none"/>
        </w:rPr>
      </w:pPr>
    </w:p>
    <w:p w14:paraId="485B5030" w14:textId="77777777" w:rsidR="00FD7EE6" w:rsidRPr="004051CB" w:rsidRDefault="00FD7EE6" w:rsidP="00AE432D">
      <w:pPr>
        <w:spacing w:after="0" w:line="240" w:lineRule="auto"/>
        <w:rPr>
          <w:rFonts w:asciiTheme="majorBidi" w:eastAsia="Times New Roman" w:hAnsiTheme="majorBidi" w:cstheme="majorBidi"/>
          <w:kern w:val="0"/>
          <w:highlight w:val="white"/>
          <w:lang w:val="en" w:eastAsia="en-CA" w:bidi="he-IL"/>
          <w14:ligatures w14:val="none"/>
        </w:rPr>
      </w:pPr>
      <w:r w:rsidRPr="004051CB">
        <w:rPr>
          <w:rFonts w:asciiTheme="majorBidi" w:eastAsia="Times New Roman" w:hAnsiTheme="majorBidi" w:cstheme="majorBidi"/>
          <w:kern w:val="0"/>
          <w:highlight w:val="white"/>
          <w:lang w:val="en" w:eastAsia="en-CA" w:bidi="he-IL"/>
          <w14:ligatures w14:val="none"/>
        </w:rPr>
        <w:t>On the contrary, the data show that in 2016/2017</w:t>
      </w:r>
      <w:r w:rsidRPr="004051CB">
        <w:rPr>
          <w:rFonts w:asciiTheme="majorBidi" w:eastAsia="Times New Roman" w:hAnsiTheme="majorBidi" w:cstheme="majorBidi"/>
          <w:kern w:val="0"/>
          <w:highlight w:val="white"/>
          <w:vertAlign w:val="superscript"/>
          <w:lang w:val="en" w:eastAsia="en-CA" w:bidi="he-IL"/>
          <w14:ligatures w14:val="none"/>
        </w:rPr>
        <w:footnoteReference w:id="13"/>
      </w:r>
      <w:r w:rsidRPr="004051CB">
        <w:rPr>
          <w:rFonts w:asciiTheme="majorBidi" w:eastAsia="Times New Roman" w:hAnsiTheme="majorBidi" w:cstheme="majorBidi"/>
          <w:kern w:val="0"/>
          <w:highlight w:val="white"/>
          <w:lang w:val="en" w:eastAsia="en-CA" w:bidi="he-IL"/>
          <w14:ligatures w14:val="none"/>
        </w:rPr>
        <w:t xml:space="preserve"> 1,303 sexual assault trials in Canada resulted with a conviction of the accused while 5 years later, in 2021/2022</w:t>
      </w:r>
      <w:r w:rsidRPr="004051CB">
        <w:rPr>
          <w:rFonts w:asciiTheme="majorBidi" w:eastAsia="Times New Roman" w:hAnsiTheme="majorBidi" w:cstheme="majorBidi"/>
          <w:kern w:val="0"/>
          <w:highlight w:val="white"/>
          <w:vertAlign w:val="superscript"/>
          <w:lang w:val="en" w:eastAsia="en-CA" w:bidi="he-IL"/>
          <w14:ligatures w14:val="none"/>
        </w:rPr>
        <w:footnoteReference w:id="14"/>
      </w:r>
      <w:r w:rsidRPr="004051CB">
        <w:rPr>
          <w:rFonts w:asciiTheme="majorBidi" w:eastAsia="Times New Roman" w:hAnsiTheme="majorBidi" w:cstheme="majorBidi"/>
          <w:kern w:val="0"/>
          <w:highlight w:val="white"/>
          <w:lang w:val="en" w:eastAsia="en-CA" w:bidi="he-IL"/>
          <w14:ligatures w14:val="none"/>
        </w:rPr>
        <w:t xml:space="preserve"> only 934 accused have convicted for sexual assault.</w:t>
      </w:r>
      <w:r w:rsidRPr="004051CB">
        <w:rPr>
          <w:rFonts w:asciiTheme="majorBidi" w:eastAsia="Times New Roman" w:hAnsiTheme="majorBidi" w:cstheme="majorBidi"/>
          <w:kern w:val="0"/>
          <w:highlight w:val="white"/>
          <w:vertAlign w:val="superscript"/>
          <w:lang w:val="en" w:eastAsia="en-CA" w:bidi="he-IL"/>
          <w14:ligatures w14:val="none"/>
        </w:rPr>
        <w:footnoteReference w:id="15"/>
      </w:r>
      <w:r w:rsidRPr="004051CB">
        <w:rPr>
          <w:rFonts w:asciiTheme="majorBidi" w:eastAsia="Times New Roman" w:hAnsiTheme="majorBidi" w:cstheme="majorBidi"/>
          <w:kern w:val="0"/>
          <w:highlight w:val="white"/>
          <w:lang w:val="en" w:eastAsia="en-CA" w:bidi="he-IL"/>
          <w14:ligatures w14:val="none"/>
        </w:rPr>
        <w:t xml:space="preserve"> It is worth noting that number of sexual assault charges</w:t>
      </w:r>
      <w:r w:rsidRPr="004051CB">
        <w:rPr>
          <w:rFonts w:asciiTheme="majorBidi" w:eastAsia="Times New Roman" w:hAnsiTheme="majorBidi" w:cstheme="majorBidi"/>
          <w:kern w:val="0"/>
          <w:highlight w:val="white"/>
          <w:vertAlign w:val="superscript"/>
          <w:lang w:val="en" w:eastAsia="en-CA" w:bidi="he-IL"/>
          <w14:ligatures w14:val="none"/>
        </w:rPr>
        <w:footnoteReference w:id="16"/>
      </w:r>
      <w:r w:rsidRPr="004051CB">
        <w:rPr>
          <w:rFonts w:asciiTheme="majorBidi" w:eastAsia="Times New Roman" w:hAnsiTheme="majorBidi" w:cstheme="majorBidi"/>
          <w:kern w:val="0"/>
          <w:highlight w:val="white"/>
          <w:lang w:val="en" w:eastAsia="en-CA" w:bidi="he-IL"/>
          <w14:ligatures w14:val="none"/>
        </w:rPr>
        <w:t xml:space="preserve"> increases consistently along with the increase of sexual assault reports but that increase on charges is rendered meaningless because a significant portion of them are stayed or withdrawn and never brought to trial. All in all, fewer sexual violence perpetrators are being held accountable by the Criminal Justice System and as such, Canada fails to “Exercise due diligence to prevent, investigate and, in accordance with national legislation, punish acts of violence against women.”</w:t>
      </w:r>
      <w:r w:rsidRPr="004051CB">
        <w:rPr>
          <w:rFonts w:asciiTheme="majorBidi" w:eastAsia="Times New Roman" w:hAnsiTheme="majorBidi" w:cstheme="majorBidi"/>
          <w:kern w:val="0"/>
          <w:highlight w:val="white"/>
          <w:vertAlign w:val="superscript"/>
          <w:lang w:val="en" w:eastAsia="en-CA" w:bidi="he-IL"/>
          <w14:ligatures w14:val="none"/>
        </w:rPr>
        <w:footnoteReference w:id="17"/>
      </w:r>
    </w:p>
    <w:p w14:paraId="72200B17" w14:textId="77777777" w:rsidR="00FD7EE6" w:rsidRPr="004051CB" w:rsidRDefault="00FD7EE6" w:rsidP="00AE432D">
      <w:pPr>
        <w:spacing w:after="0" w:line="240" w:lineRule="auto"/>
        <w:rPr>
          <w:rFonts w:asciiTheme="majorBidi" w:eastAsia="Times New Roman" w:hAnsiTheme="majorBidi" w:cstheme="majorBidi"/>
          <w:kern w:val="0"/>
          <w:highlight w:val="white"/>
          <w:lang w:val="en" w:eastAsia="en-CA" w:bidi="he-IL"/>
          <w14:ligatures w14:val="none"/>
        </w:rPr>
      </w:pPr>
    </w:p>
    <w:p w14:paraId="52566066" w14:textId="77777777" w:rsidR="00FD7EE6" w:rsidRPr="004051CB" w:rsidRDefault="00FD7EE6" w:rsidP="00AE432D">
      <w:pPr>
        <w:spacing w:after="0" w:line="240" w:lineRule="auto"/>
        <w:rPr>
          <w:rFonts w:asciiTheme="majorBidi" w:eastAsia="Times New Roman" w:hAnsiTheme="majorBidi" w:cstheme="majorBidi"/>
          <w:kern w:val="0"/>
          <w:lang w:val="en" w:eastAsia="en-CA" w:bidi="he-IL"/>
          <w14:ligatures w14:val="none"/>
        </w:rPr>
      </w:pPr>
      <w:r w:rsidRPr="004051CB">
        <w:rPr>
          <w:rFonts w:asciiTheme="majorBidi" w:eastAsia="Times New Roman" w:hAnsiTheme="majorBidi" w:cstheme="majorBidi"/>
          <w:kern w:val="0"/>
          <w:highlight w:val="white"/>
          <w:lang w:val="en" w:eastAsia="en-CA" w:bidi="he-IL"/>
          <w14:ligatures w14:val="none"/>
        </w:rPr>
        <w:t xml:space="preserve">To transform the criminal justice system's response to sexual assault, we must have transparency and accountability at all levels: police, crown prosecutors and judges. </w:t>
      </w:r>
      <w:bookmarkStart w:id="2" w:name="_615ej9xmbxs1" w:colFirst="0" w:colLast="0"/>
      <w:bookmarkEnd w:id="2"/>
    </w:p>
    <w:p w14:paraId="56BD0A63" w14:textId="77777777" w:rsidR="00FD7EE6" w:rsidRPr="004051CB" w:rsidRDefault="00FD7EE6" w:rsidP="00AE432D">
      <w:pPr>
        <w:spacing w:after="0" w:line="240" w:lineRule="auto"/>
        <w:rPr>
          <w:rFonts w:asciiTheme="majorBidi" w:eastAsia="Times New Roman" w:hAnsiTheme="majorBidi" w:cstheme="majorBidi"/>
          <w:b/>
          <w:color w:val="000000"/>
          <w:kern w:val="0"/>
          <w:lang w:val="en" w:eastAsia="en-CA" w:bidi="he-IL"/>
          <w14:ligatures w14:val="none"/>
        </w:rPr>
      </w:pPr>
    </w:p>
    <w:p w14:paraId="3A59EC35" w14:textId="77777777" w:rsidR="004051CB" w:rsidRPr="004051CB" w:rsidRDefault="004051CB" w:rsidP="00AE432D">
      <w:pPr>
        <w:spacing w:after="0" w:line="240" w:lineRule="auto"/>
        <w:rPr>
          <w:rFonts w:asciiTheme="majorBidi" w:eastAsia="Times New Roman" w:hAnsiTheme="majorBidi" w:cstheme="majorBidi"/>
          <w:b/>
          <w:color w:val="000000"/>
          <w:kern w:val="0"/>
          <w:lang w:val="en" w:eastAsia="en-CA" w:bidi="he-IL"/>
          <w14:ligatures w14:val="none"/>
        </w:rPr>
      </w:pPr>
    </w:p>
    <w:p w14:paraId="1E7C034E" w14:textId="77777777" w:rsidR="004051CB" w:rsidRPr="004051CB" w:rsidRDefault="004051CB" w:rsidP="00AE432D">
      <w:pPr>
        <w:spacing w:after="0" w:line="240" w:lineRule="auto"/>
        <w:rPr>
          <w:rFonts w:asciiTheme="majorBidi" w:eastAsia="Times New Roman" w:hAnsiTheme="majorBidi" w:cstheme="majorBidi"/>
          <w:b/>
          <w:color w:val="000000"/>
          <w:kern w:val="0"/>
          <w:lang w:val="en" w:eastAsia="en-CA" w:bidi="he-IL"/>
          <w14:ligatures w14:val="none"/>
        </w:rPr>
      </w:pPr>
    </w:p>
    <w:p w14:paraId="15BF10E4" w14:textId="77777777" w:rsidR="004051CB" w:rsidRPr="004051CB" w:rsidRDefault="004051CB" w:rsidP="00AE432D">
      <w:pPr>
        <w:spacing w:after="0" w:line="240" w:lineRule="auto"/>
        <w:rPr>
          <w:rFonts w:asciiTheme="majorBidi" w:eastAsia="Times New Roman" w:hAnsiTheme="majorBidi" w:cstheme="majorBidi"/>
          <w:b/>
          <w:color w:val="000000"/>
          <w:kern w:val="0"/>
          <w:lang w:val="en" w:eastAsia="en-CA" w:bidi="he-IL"/>
          <w14:ligatures w14:val="none"/>
        </w:rPr>
      </w:pPr>
    </w:p>
    <w:p w14:paraId="5DE22A52" w14:textId="77777777" w:rsidR="004051CB" w:rsidRPr="004051CB" w:rsidRDefault="004051CB" w:rsidP="00AE432D">
      <w:pPr>
        <w:spacing w:after="0" w:line="240" w:lineRule="auto"/>
        <w:rPr>
          <w:rFonts w:asciiTheme="majorBidi" w:eastAsia="Times New Roman" w:hAnsiTheme="majorBidi" w:cstheme="majorBidi"/>
          <w:b/>
          <w:color w:val="000000"/>
          <w:kern w:val="0"/>
          <w:lang w:val="en" w:eastAsia="en-CA" w:bidi="he-IL"/>
          <w14:ligatures w14:val="none"/>
        </w:rPr>
      </w:pPr>
    </w:p>
    <w:p w14:paraId="2AE81002" w14:textId="77777777" w:rsidR="004051CB" w:rsidRPr="004051CB" w:rsidRDefault="004051CB" w:rsidP="00AE432D">
      <w:pPr>
        <w:spacing w:after="0" w:line="240" w:lineRule="auto"/>
        <w:rPr>
          <w:rFonts w:asciiTheme="majorBidi" w:eastAsia="Times New Roman" w:hAnsiTheme="majorBidi" w:cstheme="majorBidi"/>
          <w:b/>
          <w:color w:val="000000"/>
          <w:kern w:val="0"/>
          <w:lang w:val="en" w:eastAsia="en-CA" w:bidi="he-IL"/>
          <w14:ligatures w14:val="none"/>
        </w:rPr>
      </w:pPr>
    </w:p>
    <w:p w14:paraId="0AAE1A00" w14:textId="77777777" w:rsidR="004051CB" w:rsidRPr="004051CB" w:rsidRDefault="004051CB" w:rsidP="00AE432D">
      <w:pPr>
        <w:spacing w:after="0" w:line="240" w:lineRule="auto"/>
        <w:rPr>
          <w:rFonts w:asciiTheme="majorBidi" w:eastAsia="Times New Roman" w:hAnsiTheme="majorBidi" w:cstheme="majorBidi"/>
          <w:b/>
          <w:color w:val="000000"/>
          <w:kern w:val="0"/>
          <w:lang w:val="en" w:eastAsia="en-CA" w:bidi="he-IL"/>
          <w14:ligatures w14:val="none"/>
        </w:rPr>
      </w:pPr>
    </w:p>
    <w:p w14:paraId="406AC5B8" w14:textId="77777777" w:rsidR="004051CB" w:rsidRPr="004051CB" w:rsidRDefault="004051CB" w:rsidP="00AE432D">
      <w:pPr>
        <w:spacing w:after="0" w:line="240" w:lineRule="auto"/>
        <w:rPr>
          <w:rFonts w:asciiTheme="majorBidi" w:eastAsia="Times New Roman" w:hAnsiTheme="majorBidi" w:cstheme="majorBidi"/>
          <w:b/>
          <w:color w:val="000000"/>
          <w:kern w:val="0"/>
          <w:lang w:val="en" w:eastAsia="en-CA" w:bidi="he-IL"/>
          <w14:ligatures w14:val="none"/>
        </w:rPr>
      </w:pPr>
    </w:p>
    <w:p w14:paraId="5D0FF1A7" w14:textId="49759F3D" w:rsidR="00FD7EE6" w:rsidRPr="004051CB" w:rsidRDefault="00FD7EE6" w:rsidP="00AE432D">
      <w:pPr>
        <w:spacing w:after="0" w:line="240" w:lineRule="auto"/>
        <w:rPr>
          <w:rFonts w:asciiTheme="majorBidi" w:eastAsia="Times New Roman" w:hAnsiTheme="majorBidi" w:cstheme="majorBidi"/>
          <w:kern w:val="0"/>
          <w:highlight w:val="white"/>
          <w:lang w:val="en" w:eastAsia="en-CA" w:bidi="he-IL"/>
          <w14:ligatures w14:val="none"/>
        </w:rPr>
      </w:pPr>
      <w:r w:rsidRPr="004051CB">
        <w:rPr>
          <w:rFonts w:asciiTheme="majorBidi" w:eastAsia="Times New Roman" w:hAnsiTheme="majorBidi" w:cstheme="majorBidi"/>
          <w:b/>
          <w:color w:val="000000"/>
          <w:kern w:val="0"/>
          <w:lang w:val="en" w:eastAsia="en-CA" w:bidi="he-IL"/>
          <w14:ligatures w14:val="none"/>
        </w:rPr>
        <w:t xml:space="preserve">Recommendations </w:t>
      </w:r>
    </w:p>
    <w:p w14:paraId="47B6700E" w14:textId="77777777" w:rsidR="00FD7EE6" w:rsidRPr="004051CB" w:rsidRDefault="00FD7EE6" w:rsidP="00AE432D">
      <w:pPr>
        <w:spacing w:after="0" w:line="240" w:lineRule="auto"/>
        <w:rPr>
          <w:rFonts w:asciiTheme="majorBidi" w:eastAsia="Times New Roman" w:hAnsiTheme="majorBidi" w:cstheme="majorBidi"/>
          <w:kern w:val="0"/>
          <w:highlight w:val="white"/>
          <w:lang w:val="en" w:eastAsia="en-CA" w:bidi="he-IL"/>
          <w14:ligatures w14:val="none"/>
        </w:rPr>
      </w:pPr>
    </w:p>
    <w:p w14:paraId="3CF5A180" w14:textId="77777777" w:rsidR="00FD7EE6" w:rsidRPr="004051CB" w:rsidRDefault="00FD7EE6" w:rsidP="00AE432D">
      <w:pPr>
        <w:spacing w:after="0" w:line="240" w:lineRule="auto"/>
        <w:rPr>
          <w:rFonts w:asciiTheme="majorBidi" w:eastAsia="Times New Roman" w:hAnsiTheme="majorBidi" w:cstheme="majorBidi"/>
          <w:kern w:val="0"/>
          <w:highlight w:val="white"/>
          <w:lang w:val="en" w:eastAsia="en-CA" w:bidi="he-IL"/>
          <w14:ligatures w14:val="none"/>
        </w:rPr>
      </w:pPr>
      <w:r w:rsidRPr="004051CB">
        <w:rPr>
          <w:rFonts w:asciiTheme="majorBidi" w:eastAsia="Times New Roman" w:hAnsiTheme="majorBidi" w:cstheme="majorBidi"/>
          <w:kern w:val="0"/>
          <w:highlight w:val="white"/>
          <w:lang w:val="en" w:eastAsia="en-CA" w:bidi="he-IL"/>
          <w14:ligatures w14:val="none"/>
        </w:rPr>
        <w:t xml:space="preserve">We urge </w:t>
      </w:r>
      <w:r w:rsidRPr="004051CB">
        <w:rPr>
          <w:rFonts w:asciiTheme="majorBidi" w:eastAsia="Times New Roman" w:hAnsiTheme="majorBidi" w:cstheme="majorBidi"/>
          <w:kern w:val="0"/>
          <w:lang w:val="en" w:eastAsia="en-CA" w:bidi="he-IL"/>
          <w14:ligatures w14:val="none"/>
        </w:rPr>
        <w:t xml:space="preserve">the committee </w:t>
      </w:r>
      <w:r w:rsidRPr="004051CB">
        <w:rPr>
          <w:rFonts w:asciiTheme="majorBidi" w:eastAsia="Times New Roman" w:hAnsiTheme="majorBidi" w:cstheme="majorBidi"/>
          <w:kern w:val="0"/>
          <w:highlight w:val="white"/>
          <w:lang w:val="en" w:eastAsia="en-CA" w:bidi="he-IL"/>
          <w14:ligatures w14:val="none"/>
        </w:rPr>
        <w:t>to call on Canada to:</w:t>
      </w:r>
    </w:p>
    <w:p w14:paraId="3641923A" w14:textId="77777777" w:rsidR="00FD7EE6" w:rsidRPr="004051CB" w:rsidRDefault="00FD7EE6" w:rsidP="00AE432D">
      <w:pPr>
        <w:spacing w:after="0" w:line="240" w:lineRule="auto"/>
        <w:rPr>
          <w:rFonts w:asciiTheme="majorBidi" w:eastAsia="Times New Roman" w:hAnsiTheme="majorBidi" w:cstheme="majorBidi"/>
          <w:kern w:val="0"/>
          <w:highlight w:val="white"/>
          <w:lang w:val="en" w:eastAsia="en-CA" w:bidi="he-IL"/>
          <w14:ligatures w14:val="none"/>
        </w:rPr>
      </w:pPr>
    </w:p>
    <w:p w14:paraId="0C939609" w14:textId="77777777" w:rsidR="00FD7EE6" w:rsidRPr="004051CB" w:rsidRDefault="00FD7EE6" w:rsidP="00AE432D">
      <w:pPr>
        <w:spacing w:after="0" w:line="240" w:lineRule="auto"/>
        <w:rPr>
          <w:rFonts w:asciiTheme="majorBidi" w:eastAsia="Times New Roman" w:hAnsiTheme="majorBidi" w:cstheme="majorBidi"/>
          <w:kern w:val="0"/>
          <w:highlight w:val="white"/>
          <w:lang w:val="en" w:eastAsia="en-CA" w:bidi="he-IL"/>
          <w14:ligatures w14:val="none"/>
        </w:rPr>
      </w:pPr>
      <w:r w:rsidRPr="004051CB">
        <w:rPr>
          <w:rFonts w:asciiTheme="majorBidi" w:eastAsia="Times New Roman" w:hAnsiTheme="majorBidi" w:cstheme="majorBidi"/>
          <w:kern w:val="0"/>
          <w:highlight w:val="white"/>
          <w:lang w:val="en" w:eastAsia="en-CA" w:bidi="he-IL"/>
          <w14:ligatures w14:val="none"/>
        </w:rPr>
        <w:t>Create mechanisms of civilian oversight of police investigations of sexual assault cases with an open and on-going review that will result in thorough investigations and appropriate charges.</w:t>
      </w:r>
    </w:p>
    <w:p w14:paraId="14EF9E61" w14:textId="77777777" w:rsidR="00FD7EE6" w:rsidRPr="004051CB" w:rsidRDefault="00FD7EE6" w:rsidP="00AE432D">
      <w:pPr>
        <w:spacing w:after="0" w:line="240" w:lineRule="auto"/>
        <w:rPr>
          <w:rFonts w:asciiTheme="majorBidi" w:eastAsia="Times New Roman" w:hAnsiTheme="majorBidi" w:cstheme="majorBidi"/>
          <w:kern w:val="0"/>
          <w:highlight w:val="white"/>
          <w:lang w:val="en" w:eastAsia="en-CA" w:bidi="he-IL"/>
          <w14:ligatures w14:val="none"/>
        </w:rPr>
      </w:pPr>
    </w:p>
    <w:p w14:paraId="479BB12D" w14:textId="77777777" w:rsidR="00FD7EE6" w:rsidRPr="004051CB" w:rsidRDefault="00FD7EE6" w:rsidP="00AE432D">
      <w:pPr>
        <w:spacing w:after="0" w:line="240" w:lineRule="auto"/>
        <w:rPr>
          <w:rFonts w:asciiTheme="majorBidi" w:eastAsia="Times New Roman" w:hAnsiTheme="majorBidi" w:cstheme="majorBidi"/>
          <w:kern w:val="0"/>
          <w:highlight w:val="white"/>
          <w:lang w:val="en" w:eastAsia="en-CA" w:bidi="he-IL"/>
          <w14:ligatures w14:val="none"/>
        </w:rPr>
      </w:pPr>
      <w:r w:rsidRPr="004051CB">
        <w:rPr>
          <w:rFonts w:asciiTheme="majorBidi" w:eastAsia="Times New Roman" w:hAnsiTheme="majorBidi" w:cstheme="majorBidi"/>
          <w:kern w:val="0"/>
          <w:highlight w:val="white"/>
          <w:lang w:val="en" w:eastAsia="en-CA" w:bidi="he-IL"/>
          <w14:ligatures w14:val="none"/>
        </w:rPr>
        <w:t>Make Crown decisions and reasoning not to prosecute sexual assault cases (by not approving charges to begin with or staying/withdrawing charges after they were laid) publicly available.</w:t>
      </w:r>
    </w:p>
    <w:p w14:paraId="3AE8DF31" w14:textId="77777777" w:rsidR="00FD7EE6" w:rsidRPr="004051CB" w:rsidRDefault="00FD7EE6" w:rsidP="00AE432D">
      <w:pPr>
        <w:spacing w:after="0" w:line="240" w:lineRule="auto"/>
        <w:rPr>
          <w:rFonts w:asciiTheme="majorBidi" w:eastAsia="Times New Roman" w:hAnsiTheme="majorBidi" w:cstheme="majorBidi"/>
          <w:kern w:val="0"/>
          <w:highlight w:val="white"/>
          <w:lang w:val="en" w:eastAsia="en-CA" w:bidi="he-IL"/>
          <w14:ligatures w14:val="none"/>
        </w:rPr>
      </w:pPr>
    </w:p>
    <w:p w14:paraId="12C73E75" w14:textId="77777777" w:rsidR="00FD7EE6" w:rsidRPr="004051CB" w:rsidRDefault="00FD7EE6" w:rsidP="00AE432D">
      <w:pPr>
        <w:spacing w:after="0" w:line="240" w:lineRule="auto"/>
        <w:rPr>
          <w:rFonts w:asciiTheme="majorBidi" w:eastAsia="Times New Roman" w:hAnsiTheme="majorBidi" w:cstheme="majorBidi"/>
          <w:kern w:val="0"/>
          <w:lang w:val="en" w:eastAsia="en-CA" w:bidi="he-IL"/>
          <w14:ligatures w14:val="none"/>
        </w:rPr>
      </w:pPr>
      <w:r w:rsidRPr="004051CB">
        <w:rPr>
          <w:rFonts w:asciiTheme="majorBidi" w:eastAsia="Times New Roman" w:hAnsiTheme="majorBidi" w:cstheme="majorBidi"/>
          <w:kern w:val="0"/>
          <w:highlight w:val="white"/>
          <w:lang w:val="en" w:eastAsia="en-CA" w:bidi="he-IL"/>
          <w14:ligatures w14:val="none"/>
        </w:rPr>
        <w:t>Make judgements and reasons for judgements in sexual assault trials, especially those resulting in an acquittal, publicly available.</w:t>
      </w:r>
      <w:r w:rsidRPr="004051CB">
        <w:rPr>
          <w:rFonts w:asciiTheme="majorBidi" w:eastAsia="Times New Roman" w:hAnsiTheme="majorBidi" w:cstheme="majorBidi"/>
          <w:kern w:val="0"/>
          <w:highlight w:val="white"/>
          <w:vertAlign w:val="superscript"/>
          <w:lang w:val="en" w:eastAsia="en-CA" w:bidi="he-IL"/>
          <w14:ligatures w14:val="none"/>
        </w:rPr>
        <w:footnoteReference w:id="18"/>
      </w:r>
      <w:bookmarkStart w:id="3" w:name="_syusyeo5zr82" w:colFirst="0" w:colLast="0"/>
      <w:bookmarkEnd w:id="3"/>
    </w:p>
    <w:p w14:paraId="00B3D850" w14:textId="77777777" w:rsidR="00FD7EE6" w:rsidRPr="004051CB" w:rsidRDefault="00FD7EE6" w:rsidP="00AE432D">
      <w:pPr>
        <w:spacing w:after="0" w:line="240" w:lineRule="auto"/>
        <w:rPr>
          <w:rFonts w:asciiTheme="majorBidi" w:eastAsia="Times New Roman" w:hAnsiTheme="majorBidi" w:cstheme="majorBidi"/>
          <w:kern w:val="0"/>
          <w:lang w:val="en" w:eastAsia="en-CA" w:bidi="he-IL"/>
          <w14:ligatures w14:val="none"/>
        </w:rPr>
      </w:pPr>
    </w:p>
    <w:p w14:paraId="664C2501" w14:textId="77777777" w:rsidR="005F784D" w:rsidRDefault="005F784D" w:rsidP="00AE432D">
      <w:pPr>
        <w:spacing w:after="0" w:line="240" w:lineRule="auto"/>
        <w:rPr>
          <w:rFonts w:asciiTheme="majorBidi" w:eastAsia="Times New Roman" w:hAnsiTheme="majorBidi" w:cstheme="majorBidi"/>
          <w:b/>
          <w:kern w:val="0"/>
          <w:lang w:val="en" w:eastAsia="en-CA" w:bidi="he-IL"/>
          <w14:ligatures w14:val="none"/>
        </w:rPr>
      </w:pPr>
    </w:p>
    <w:p w14:paraId="0E7E2552" w14:textId="7B116B3E" w:rsidR="00FD7EE6" w:rsidRPr="004051CB" w:rsidRDefault="00FD7EE6" w:rsidP="00AE432D">
      <w:pPr>
        <w:spacing w:after="0" w:line="240" w:lineRule="auto"/>
        <w:rPr>
          <w:rFonts w:asciiTheme="majorBidi" w:eastAsia="Times New Roman" w:hAnsiTheme="majorBidi" w:cstheme="majorBidi"/>
          <w:kern w:val="0"/>
          <w:highlight w:val="white"/>
          <w:lang w:val="en" w:eastAsia="en-CA" w:bidi="he-IL"/>
          <w14:ligatures w14:val="none"/>
        </w:rPr>
      </w:pPr>
      <w:r w:rsidRPr="004051CB">
        <w:rPr>
          <w:rFonts w:asciiTheme="majorBidi" w:eastAsia="Times New Roman" w:hAnsiTheme="majorBidi" w:cstheme="majorBidi"/>
          <w:b/>
          <w:kern w:val="0"/>
          <w:lang w:val="en" w:eastAsia="en-CA" w:bidi="he-IL"/>
          <w14:ligatures w14:val="none"/>
        </w:rPr>
        <w:t>Impact of Supreme Court of Canada's “Jordan Decision” on Sexual Assault Cases</w:t>
      </w:r>
    </w:p>
    <w:p w14:paraId="186A6D5F" w14:textId="77777777" w:rsidR="00FD7EE6" w:rsidRPr="004051CB" w:rsidRDefault="00FD7EE6" w:rsidP="00AE432D">
      <w:pPr>
        <w:spacing w:after="0" w:line="240" w:lineRule="auto"/>
        <w:rPr>
          <w:rFonts w:asciiTheme="majorBidi" w:eastAsia="Times New Roman" w:hAnsiTheme="majorBidi" w:cstheme="majorBidi"/>
          <w:kern w:val="0"/>
          <w:highlight w:val="white"/>
          <w:lang w:val="en" w:eastAsia="en-CA" w:bidi="he-IL"/>
          <w14:ligatures w14:val="none"/>
        </w:rPr>
      </w:pPr>
    </w:p>
    <w:p w14:paraId="45F2856E" w14:textId="77777777" w:rsidR="00FD7EE6" w:rsidRPr="004051CB" w:rsidRDefault="00FD7EE6" w:rsidP="00AE432D">
      <w:pPr>
        <w:spacing w:after="0" w:line="240" w:lineRule="auto"/>
        <w:rPr>
          <w:rFonts w:asciiTheme="majorBidi" w:eastAsia="Times New Roman" w:hAnsiTheme="majorBidi" w:cstheme="majorBidi"/>
          <w:kern w:val="0"/>
          <w:highlight w:val="white"/>
          <w:lang w:val="en" w:eastAsia="en-CA" w:bidi="he-IL"/>
          <w14:ligatures w14:val="none"/>
        </w:rPr>
      </w:pPr>
      <w:r w:rsidRPr="004051CB">
        <w:rPr>
          <w:rFonts w:asciiTheme="majorBidi" w:eastAsia="Times New Roman" w:hAnsiTheme="majorBidi" w:cstheme="majorBidi"/>
          <w:kern w:val="0"/>
          <w:highlight w:val="white"/>
          <w:lang w:val="en" w:eastAsia="en-CA" w:bidi="he-IL"/>
          <w14:ligatures w14:val="none"/>
        </w:rPr>
        <w:t>In July 2016, the Supreme Court of Canada (R. v. Jordan)</w:t>
      </w:r>
      <w:r w:rsidRPr="004051CB">
        <w:rPr>
          <w:rFonts w:asciiTheme="majorBidi" w:eastAsia="Times New Roman" w:hAnsiTheme="majorBidi" w:cstheme="majorBidi"/>
          <w:kern w:val="0"/>
          <w:highlight w:val="white"/>
          <w:vertAlign w:val="superscript"/>
          <w:lang w:val="en" w:eastAsia="en-CA" w:bidi="he-IL"/>
          <w14:ligatures w14:val="none"/>
        </w:rPr>
        <w:footnoteReference w:id="19"/>
      </w:r>
      <w:r w:rsidRPr="004051CB">
        <w:rPr>
          <w:rFonts w:asciiTheme="majorBidi" w:eastAsia="Times New Roman" w:hAnsiTheme="majorBidi" w:cstheme="majorBidi"/>
          <w:kern w:val="0"/>
          <w:highlight w:val="white"/>
          <w:lang w:val="en" w:eastAsia="en-CA" w:bidi="he-IL"/>
          <w14:ligatures w14:val="none"/>
        </w:rPr>
        <w:t xml:space="preserve"> set a timeline for completing criminal trials from when charges have been laid (18 months for cases tried in provincial court and 30 months for cases tried in provincial supreme courts). If the proceedings take longer than that, with rare exceptions, they are to be “stayed.” </w:t>
      </w:r>
    </w:p>
    <w:p w14:paraId="03F599BB" w14:textId="77777777" w:rsidR="00FD7EE6" w:rsidRPr="004051CB" w:rsidRDefault="00FD7EE6" w:rsidP="00AE432D">
      <w:pPr>
        <w:spacing w:after="0" w:line="240" w:lineRule="auto"/>
        <w:rPr>
          <w:rFonts w:asciiTheme="majorBidi" w:eastAsia="Times New Roman" w:hAnsiTheme="majorBidi" w:cstheme="majorBidi"/>
          <w:kern w:val="0"/>
          <w:lang w:val="en" w:eastAsia="en-CA" w:bidi="he-IL"/>
          <w14:ligatures w14:val="none"/>
        </w:rPr>
      </w:pPr>
      <w:r w:rsidRPr="004051CB">
        <w:rPr>
          <w:rFonts w:asciiTheme="majorBidi" w:eastAsia="Times New Roman" w:hAnsiTheme="majorBidi" w:cstheme="majorBidi"/>
          <w:kern w:val="0"/>
          <w:highlight w:val="white"/>
          <w:lang w:val="en" w:eastAsia="en-CA" w:bidi="he-IL"/>
          <w14:ligatures w14:val="none"/>
        </w:rPr>
        <w:t>While the reasons for this ruling are worthy as they are meant to protect both the rights of the accused and the interest of the victims</w:t>
      </w:r>
      <w:r w:rsidRPr="004051CB">
        <w:rPr>
          <w:rFonts w:asciiTheme="majorBidi" w:eastAsia="Times New Roman" w:hAnsiTheme="majorBidi" w:cstheme="majorBidi"/>
          <w:kern w:val="0"/>
          <w:highlight w:val="white"/>
          <w:vertAlign w:val="superscript"/>
          <w:lang w:val="en" w:eastAsia="en-CA" w:bidi="he-IL"/>
          <w14:ligatures w14:val="none"/>
        </w:rPr>
        <w:footnoteReference w:id="20"/>
      </w:r>
      <w:r w:rsidRPr="004051CB">
        <w:rPr>
          <w:rFonts w:asciiTheme="majorBidi" w:eastAsia="Times New Roman" w:hAnsiTheme="majorBidi" w:cstheme="majorBidi"/>
          <w:kern w:val="0"/>
          <w:highlight w:val="white"/>
          <w:lang w:val="en" w:eastAsia="en-CA" w:bidi="he-IL"/>
          <w14:ligatures w14:val="none"/>
        </w:rPr>
        <w:t xml:space="preserve"> by pressing the criminal justice system for efficiency,</w:t>
      </w:r>
      <w:r w:rsidRPr="004051CB">
        <w:rPr>
          <w:rFonts w:asciiTheme="majorBidi" w:eastAsia="Times New Roman" w:hAnsiTheme="majorBidi" w:cstheme="majorBidi"/>
          <w:kern w:val="0"/>
          <w:highlight w:val="white"/>
          <w:vertAlign w:val="superscript"/>
          <w:lang w:val="en" w:eastAsia="en-CA" w:bidi="he-IL"/>
          <w14:ligatures w14:val="none"/>
        </w:rPr>
        <w:footnoteReference w:id="21"/>
      </w:r>
      <w:r w:rsidRPr="004051CB">
        <w:rPr>
          <w:rFonts w:asciiTheme="majorBidi" w:eastAsia="Times New Roman" w:hAnsiTheme="majorBidi" w:cstheme="majorBidi"/>
          <w:kern w:val="0"/>
          <w:highlight w:val="white"/>
          <w:lang w:val="en" w:eastAsia="en-CA" w:bidi="he-IL"/>
          <w14:ligatures w14:val="none"/>
        </w:rPr>
        <w:t xml:space="preserve"> its impact in reality, based on our front line work and media reports</w:t>
      </w:r>
      <w:r w:rsidRPr="004051CB">
        <w:rPr>
          <w:rFonts w:asciiTheme="majorBidi" w:eastAsia="Times New Roman" w:hAnsiTheme="majorBidi" w:cstheme="majorBidi"/>
          <w:kern w:val="0"/>
          <w:highlight w:val="white"/>
          <w:vertAlign w:val="superscript"/>
          <w:lang w:val="en" w:eastAsia="en-CA" w:bidi="he-IL"/>
          <w14:ligatures w14:val="none"/>
        </w:rPr>
        <w:footnoteReference w:id="22"/>
      </w:r>
      <w:r w:rsidRPr="004051CB">
        <w:rPr>
          <w:rFonts w:asciiTheme="majorBidi" w:eastAsia="Times New Roman" w:hAnsiTheme="majorBidi" w:cstheme="majorBidi"/>
          <w:kern w:val="0"/>
          <w:highlight w:val="white"/>
          <w:lang w:val="en" w:eastAsia="en-CA" w:bidi="he-IL"/>
          <w14:ligatures w14:val="none"/>
        </w:rPr>
        <w:t xml:space="preserve"> (as no official national data is publicly available), is that many sexual assault cases have the charges “stayed” due to delay and the accused simply goes free. </w:t>
      </w:r>
      <w:bookmarkStart w:id="4" w:name="_yruepmz1czfc" w:colFirst="0" w:colLast="0"/>
      <w:bookmarkEnd w:id="4"/>
    </w:p>
    <w:p w14:paraId="00173EC1" w14:textId="77777777" w:rsidR="00FD7EE6" w:rsidRPr="004051CB" w:rsidRDefault="00FD7EE6" w:rsidP="00AE432D">
      <w:pPr>
        <w:spacing w:after="0" w:line="240" w:lineRule="auto"/>
        <w:rPr>
          <w:rFonts w:asciiTheme="majorBidi" w:eastAsia="Times New Roman" w:hAnsiTheme="majorBidi" w:cstheme="majorBidi"/>
          <w:kern w:val="0"/>
          <w:lang w:val="en" w:eastAsia="en-CA" w:bidi="he-IL"/>
          <w14:ligatures w14:val="none"/>
        </w:rPr>
      </w:pPr>
    </w:p>
    <w:p w14:paraId="16CF1ED9" w14:textId="77777777" w:rsidR="00FD7EE6" w:rsidRPr="004051CB" w:rsidRDefault="00FD7EE6" w:rsidP="00AE432D">
      <w:pPr>
        <w:spacing w:after="0" w:line="240" w:lineRule="auto"/>
        <w:rPr>
          <w:rFonts w:asciiTheme="majorBidi" w:eastAsia="Times New Roman" w:hAnsiTheme="majorBidi" w:cstheme="majorBidi"/>
          <w:kern w:val="0"/>
          <w:highlight w:val="white"/>
          <w:lang w:val="en" w:eastAsia="en-CA" w:bidi="he-IL"/>
          <w14:ligatures w14:val="none"/>
        </w:rPr>
      </w:pPr>
      <w:r w:rsidRPr="004051CB">
        <w:rPr>
          <w:rFonts w:asciiTheme="majorBidi" w:eastAsia="Times New Roman" w:hAnsiTheme="majorBidi" w:cstheme="majorBidi"/>
          <w:b/>
          <w:color w:val="000000"/>
          <w:kern w:val="0"/>
          <w:lang w:val="en" w:eastAsia="en-CA" w:bidi="he-IL"/>
          <w14:ligatures w14:val="none"/>
        </w:rPr>
        <w:t>Recommendations</w:t>
      </w:r>
    </w:p>
    <w:p w14:paraId="22DF2F2C" w14:textId="77777777" w:rsidR="00FD7EE6" w:rsidRPr="004051CB" w:rsidRDefault="00FD7EE6" w:rsidP="00AE432D">
      <w:pPr>
        <w:spacing w:after="0" w:line="240" w:lineRule="auto"/>
        <w:rPr>
          <w:rFonts w:asciiTheme="majorBidi" w:eastAsia="Times New Roman" w:hAnsiTheme="majorBidi" w:cstheme="majorBidi"/>
          <w:kern w:val="0"/>
          <w:highlight w:val="white"/>
          <w:lang w:val="en" w:eastAsia="en-CA" w:bidi="he-IL"/>
          <w14:ligatures w14:val="none"/>
        </w:rPr>
      </w:pPr>
    </w:p>
    <w:p w14:paraId="67215EED" w14:textId="77777777" w:rsidR="00FD7EE6" w:rsidRPr="004051CB" w:rsidRDefault="00FD7EE6" w:rsidP="00AE432D">
      <w:pPr>
        <w:spacing w:after="0" w:line="240" w:lineRule="auto"/>
        <w:rPr>
          <w:rFonts w:asciiTheme="majorBidi" w:eastAsia="Times New Roman" w:hAnsiTheme="majorBidi" w:cstheme="majorBidi"/>
          <w:kern w:val="0"/>
          <w:lang w:val="en" w:eastAsia="en-CA" w:bidi="he-IL"/>
          <w14:ligatures w14:val="none"/>
        </w:rPr>
      </w:pPr>
      <w:r w:rsidRPr="004051CB">
        <w:rPr>
          <w:rFonts w:asciiTheme="majorBidi" w:eastAsia="Times New Roman" w:hAnsiTheme="majorBidi" w:cstheme="majorBidi"/>
          <w:kern w:val="0"/>
          <w:highlight w:val="white"/>
          <w:lang w:val="en" w:eastAsia="en-CA" w:bidi="he-IL"/>
          <w14:ligatures w14:val="none"/>
        </w:rPr>
        <w:t>We urge the committee to call on Canada to:</w:t>
      </w:r>
    </w:p>
    <w:p w14:paraId="06439DB7" w14:textId="77777777" w:rsidR="00FD7EE6" w:rsidRPr="004051CB" w:rsidRDefault="00FD7EE6" w:rsidP="00AE432D">
      <w:pPr>
        <w:spacing w:after="0" w:line="240" w:lineRule="auto"/>
        <w:rPr>
          <w:rFonts w:asciiTheme="majorBidi" w:eastAsia="Times New Roman" w:hAnsiTheme="majorBidi" w:cstheme="majorBidi"/>
          <w:kern w:val="0"/>
          <w:lang w:val="en" w:eastAsia="en-CA" w:bidi="he-IL"/>
          <w14:ligatures w14:val="none"/>
        </w:rPr>
      </w:pPr>
    </w:p>
    <w:p w14:paraId="6B06335E" w14:textId="3F7657AD" w:rsidR="00FD7EE6" w:rsidRPr="004051CB" w:rsidRDefault="00B01406" w:rsidP="00AE432D">
      <w:pPr>
        <w:spacing w:after="0" w:line="240" w:lineRule="auto"/>
        <w:rPr>
          <w:rFonts w:asciiTheme="majorBidi" w:eastAsia="Times New Roman" w:hAnsiTheme="majorBidi" w:cstheme="majorBidi"/>
          <w:kern w:val="0"/>
          <w:highlight w:val="white"/>
          <w:lang w:val="en" w:eastAsia="en-CA" w:bidi="he-IL"/>
          <w14:ligatures w14:val="none"/>
        </w:rPr>
      </w:pPr>
      <w:r w:rsidRPr="004051CB">
        <w:rPr>
          <w:rFonts w:asciiTheme="majorBidi" w:eastAsia="Times New Roman" w:hAnsiTheme="majorBidi" w:cstheme="majorBidi"/>
          <w:kern w:val="0"/>
          <w:highlight w:val="white"/>
          <w:lang w:val="en" w:eastAsia="en-CA" w:bidi="he-IL"/>
          <w14:ligatures w14:val="none"/>
        </w:rPr>
        <w:t>M</w:t>
      </w:r>
      <w:r w:rsidR="00FD7EE6" w:rsidRPr="004051CB">
        <w:rPr>
          <w:rFonts w:asciiTheme="majorBidi" w:eastAsia="Times New Roman" w:hAnsiTheme="majorBidi" w:cstheme="majorBidi"/>
          <w:kern w:val="0"/>
          <w:highlight w:val="white"/>
          <w:lang w:val="en" w:eastAsia="en-CA" w:bidi="he-IL"/>
          <w14:ligatures w14:val="none"/>
        </w:rPr>
        <w:t xml:space="preserve">ake sexual assault cases a priority when setting court proceeding and trial dates and when assigning judges and courtrooms.  </w:t>
      </w:r>
    </w:p>
    <w:p w14:paraId="67ED9EB3" w14:textId="77777777" w:rsidR="00FD7EE6" w:rsidRPr="004051CB" w:rsidRDefault="00FD7EE6" w:rsidP="00AE432D">
      <w:pPr>
        <w:spacing w:after="0" w:line="240" w:lineRule="auto"/>
        <w:rPr>
          <w:rFonts w:asciiTheme="majorBidi" w:eastAsia="Times New Roman" w:hAnsiTheme="majorBidi" w:cstheme="majorBidi"/>
          <w:kern w:val="0"/>
          <w:highlight w:val="white"/>
          <w:lang w:val="en" w:eastAsia="en-CA" w:bidi="he-IL"/>
          <w14:ligatures w14:val="none"/>
        </w:rPr>
      </w:pPr>
    </w:p>
    <w:p w14:paraId="21EE151E" w14:textId="3A0E4BCF" w:rsidR="00FD7EE6" w:rsidRPr="004051CB" w:rsidRDefault="00B01406" w:rsidP="00AE432D">
      <w:pPr>
        <w:spacing w:after="0" w:line="240" w:lineRule="auto"/>
        <w:rPr>
          <w:rFonts w:asciiTheme="majorBidi" w:eastAsia="Times New Roman" w:hAnsiTheme="majorBidi" w:cstheme="majorBidi"/>
          <w:kern w:val="0"/>
          <w:lang w:val="en" w:eastAsia="en-CA" w:bidi="he-IL"/>
          <w14:ligatures w14:val="none"/>
        </w:rPr>
      </w:pPr>
      <w:r w:rsidRPr="004051CB">
        <w:rPr>
          <w:rFonts w:asciiTheme="majorBidi" w:eastAsia="Times New Roman" w:hAnsiTheme="majorBidi" w:cstheme="majorBidi"/>
          <w:kern w:val="0"/>
          <w:highlight w:val="white"/>
          <w:lang w:val="en" w:eastAsia="en-CA" w:bidi="he-IL"/>
          <w14:ligatures w14:val="none"/>
        </w:rPr>
        <w:t>A</w:t>
      </w:r>
      <w:r w:rsidR="00FD7EE6" w:rsidRPr="004051CB">
        <w:rPr>
          <w:rFonts w:asciiTheme="majorBidi" w:eastAsia="Times New Roman" w:hAnsiTheme="majorBidi" w:cstheme="majorBidi"/>
          <w:kern w:val="0"/>
          <w:highlight w:val="white"/>
          <w:lang w:val="en" w:eastAsia="en-CA" w:bidi="he-IL"/>
          <w14:ligatures w14:val="none"/>
        </w:rPr>
        <w:t>ppoint more judges and provide more courtrooms to reduce court backlog and delay.</w:t>
      </w:r>
      <w:bookmarkStart w:id="5" w:name="_yxb8nn8a7umx" w:colFirst="0" w:colLast="0"/>
      <w:bookmarkEnd w:id="5"/>
    </w:p>
    <w:p w14:paraId="45ACDC71" w14:textId="77777777" w:rsidR="00FD7EE6" w:rsidRPr="004051CB" w:rsidRDefault="00FD7EE6" w:rsidP="00AE432D">
      <w:pPr>
        <w:spacing w:after="0" w:line="240" w:lineRule="auto"/>
        <w:rPr>
          <w:rFonts w:asciiTheme="majorBidi" w:eastAsia="Times New Roman" w:hAnsiTheme="majorBidi" w:cstheme="majorBidi"/>
          <w:kern w:val="0"/>
          <w:lang w:val="en" w:eastAsia="en-CA" w:bidi="he-IL"/>
          <w14:ligatures w14:val="none"/>
        </w:rPr>
      </w:pPr>
    </w:p>
    <w:p w14:paraId="1391ABE7" w14:textId="77777777" w:rsidR="00FD7EE6" w:rsidRPr="004051CB" w:rsidRDefault="00FD7EE6" w:rsidP="00AE432D">
      <w:pPr>
        <w:spacing w:after="0" w:line="240" w:lineRule="auto"/>
        <w:rPr>
          <w:rFonts w:asciiTheme="majorBidi" w:eastAsia="Times New Roman" w:hAnsiTheme="majorBidi" w:cstheme="majorBidi"/>
          <w:b/>
          <w:bCs/>
          <w:kern w:val="0"/>
          <w:lang w:val="en" w:eastAsia="en-CA"/>
          <w14:ligatures w14:val="none"/>
        </w:rPr>
      </w:pPr>
    </w:p>
    <w:p w14:paraId="567C7005" w14:textId="77777777" w:rsidR="00FD7EE6" w:rsidRPr="004051CB" w:rsidRDefault="00FD7EE6" w:rsidP="00AE432D">
      <w:pPr>
        <w:spacing w:after="0" w:line="240" w:lineRule="auto"/>
        <w:rPr>
          <w:rFonts w:asciiTheme="majorBidi" w:eastAsia="Times New Roman" w:hAnsiTheme="majorBidi" w:cstheme="majorBidi"/>
          <w:b/>
          <w:kern w:val="0"/>
          <w:lang w:val="en" w:eastAsia="en-CA"/>
          <w14:ligatures w14:val="none"/>
        </w:rPr>
      </w:pPr>
    </w:p>
    <w:p w14:paraId="7EE24502" w14:textId="77777777" w:rsidR="00FD7EE6" w:rsidRPr="004051CB" w:rsidRDefault="00FD7EE6" w:rsidP="00AE432D">
      <w:pPr>
        <w:spacing w:after="0" w:line="240" w:lineRule="auto"/>
        <w:rPr>
          <w:rFonts w:asciiTheme="majorBidi" w:eastAsia="Times New Roman" w:hAnsiTheme="majorBidi" w:cstheme="majorBidi"/>
          <w:b/>
          <w:kern w:val="0"/>
          <w:lang w:val="en" w:eastAsia="en-CA"/>
          <w14:ligatures w14:val="none"/>
        </w:rPr>
      </w:pPr>
    </w:p>
    <w:p w14:paraId="497E4BB9" w14:textId="77777777" w:rsidR="00FD7EE6" w:rsidRPr="004051CB" w:rsidRDefault="00FD7EE6" w:rsidP="00AE432D">
      <w:pPr>
        <w:spacing w:after="0" w:line="240" w:lineRule="auto"/>
        <w:rPr>
          <w:rFonts w:asciiTheme="majorBidi" w:eastAsia="Times New Roman" w:hAnsiTheme="majorBidi" w:cstheme="majorBidi"/>
          <w:b/>
          <w:kern w:val="0"/>
          <w:lang w:val="en" w:eastAsia="en-CA"/>
          <w14:ligatures w14:val="none"/>
        </w:rPr>
      </w:pPr>
    </w:p>
    <w:p w14:paraId="0D2BC490" w14:textId="77777777" w:rsidR="00FD7EE6" w:rsidRPr="004051CB" w:rsidRDefault="00FD7EE6" w:rsidP="00AE432D">
      <w:pPr>
        <w:spacing w:after="0" w:line="240" w:lineRule="auto"/>
        <w:rPr>
          <w:rFonts w:asciiTheme="majorBidi" w:eastAsia="Times New Roman" w:hAnsiTheme="majorBidi" w:cstheme="majorBidi"/>
          <w:b/>
          <w:kern w:val="0"/>
          <w:lang w:val="en" w:eastAsia="en-CA"/>
          <w14:ligatures w14:val="none"/>
        </w:rPr>
      </w:pPr>
    </w:p>
    <w:p w14:paraId="1C0226F7" w14:textId="77777777" w:rsidR="005F784D" w:rsidRDefault="005F784D" w:rsidP="00AE432D">
      <w:pPr>
        <w:spacing w:after="0" w:line="240" w:lineRule="auto"/>
        <w:rPr>
          <w:rFonts w:asciiTheme="majorBidi" w:eastAsia="Times New Roman" w:hAnsiTheme="majorBidi" w:cstheme="majorBidi"/>
          <w:b/>
          <w:bCs/>
          <w:kern w:val="0"/>
          <w:lang w:val="en" w:eastAsia="en-CA"/>
          <w14:ligatures w14:val="none"/>
        </w:rPr>
      </w:pPr>
    </w:p>
    <w:p w14:paraId="41063013" w14:textId="5A5C24F1" w:rsidR="00FD7EE6" w:rsidRPr="004051CB" w:rsidRDefault="00FD7EE6" w:rsidP="00AE432D">
      <w:pPr>
        <w:spacing w:after="0" w:line="240" w:lineRule="auto"/>
        <w:rPr>
          <w:rFonts w:asciiTheme="majorBidi" w:eastAsia="Times New Roman" w:hAnsiTheme="majorBidi" w:cstheme="majorBidi"/>
          <w:kern w:val="0"/>
          <w:highlight w:val="white"/>
          <w:lang w:val="en" w:eastAsia="en-CA" w:bidi="he-IL"/>
          <w14:ligatures w14:val="none"/>
        </w:rPr>
      </w:pPr>
      <w:r w:rsidRPr="004051CB">
        <w:rPr>
          <w:rFonts w:asciiTheme="majorBidi" w:eastAsia="Times New Roman" w:hAnsiTheme="majorBidi" w:cstheme="majorBidi"/>
          <w:b/>
          <w:bCs/>
          <w:kern w:val="0"/>
          <w:lang w:val="en" w:eastAsia="en-CA"/>
          <w14:ligatures w14:val="none"/>
        </w:rPr>
        <w:t xml:space="preserve">Prostitution </w:t>
      </w:r>
    </w:p>
    <w:p w14:paraId="256F2EF5" w14:textId="77777777" w:rsidR="00FD7EE6" w:rsidRPr="004051CB" w:rsidRDefault="00FD7EE6" w:rsidP="00AE432D">
      <w:pPr>
        <w:spacing w:after="0" w:line="240" w:lineRule="auto"/>
        <w:rPr>
          <w:rFonts w:asciiTheme="majorBidi" w:eastAsia="Times New Roman" w:hAnsiTheme="majorBidi" w:cstheme="majorBidi"/>
          <w:kern w:val="0"/>
          <w:highlight w:val="white"/>
          <w:lang w:val="en" w:eastAsia="en-CA"/>
          <w14:ligatures w14:val="none"/>
        </w:rPr>
      </w:pPr>
    </w:p>
    <w:p w14:paraId="35692F9E" w14:textId="77777777" w:rsidR="00FD7EE6" w:rsidRPr="004051CB" w:rsidRDefault="00FD7EE6" w:rsidP="00AE432D">
      <w:pPr>
        <w:spacing w:after="0" w:line="240" w:lineRule="auto"/>
        <w:rPr>
          <w:rFonts w:asciiTheme="majorBidi" w:eastAsia="Times New Roman" w:hAnsiTheme="majorBidi" w:cstheme="majorBidi"/>
          <w:kern w:val="0"/>
          <w:highlight w:val="white"/>
          <w:lang w:val="en" w:eastAsia="en-CA"/>
          <w14:ligatures w14:val="none"/>
        </w:rPr>
      </w:pPr>
      <w:r w:rsidRPr="004051CB">
        <w:rPr>
          <w:rFonts w:asciiTheme="majorBidi" w:eastAsia="Times New Roman" w:hAnsiTheme="majorBidi" w:cstheme="majorBidi"/>
          <w:kern w:val="0"/>
          <w:highlight w:val="white"/>
          <w:lang w:val="en" w:eastAsia="en-CA"/>
          <w14:ligatures w14:val="none"/>
        </w:rPr>
        <w:t>We provide support to women who have been assaulted by pimps, men who buy sexual acts (aka in Canada “johns”), or men pressuring them into prostitution. We assist women who are currently being prostituted, women who are trying to escape prostitution, and women who are no longer in prostitution but still struggle with its long-lasting emotional and physical impacts.</w:t>
      </w:r>
      <w:bookmarkStart w:id="6" w:name="_o9sjdjn9cgxt" w:colFirst="0" w:colLast="0"/>
      <w:bookmarkEnd w:id="6"/>
    </w:p>
    <w:p w14:paraId="1F54863C" w14:textId="77777777" w:rsidR="00FD7EE6" w:rsidRPr="004051CB" w:rsidRDefault="00FD7EE6" w:rsidP="00AE432D">
      <w:pPr>
        <w:spacing w:after="0" w:line="240" w:lineRule="auto"/>
        <w:rPr>
          <w:rFonts w:asciiTheme="majorBidi" w:eastAsia="Times New Roman" w:hAnsiTheme="majorBidi" w:cstheme="majorBidi"/>
          <w:color w:val="000000"/>
          <w:kern w:val="0"/>
          <w:highlight w:val="white"/>
          <w:lang w:val="en" w:eastAsia="en-CA"/>
          <w14:ligatures w14:val="none"/>
        </w:rPr>
      </w:pPr>
    </w:p>
    <w:p w14:paraId="08AE6A5E" w14:textId="77777777" w:rsidR="00FD7EE6" w:rsidRPr="004051CB" w:rsidRDefault="00FD7EE6" w:rsidP="00AE432D">
      <w:pPr>
        <w:spacing w:after="0" w:line="240" w:lineRule="auto"/>
        <w:rPr>
          <w:rFonts w:asciiTheme="majorBidi" w:eastAsia="Times New Roman" w:hAnsiTheme="majorBidi" w:cstheme="majorBidi"/>
          <w:color w:val="000000"/>
          <w:kern w:val="0"/>
          <w:highlight w:val="white"/>
          <w:lang w:val="en" w:eastAsia="en-CA"/>
          <w14:ligatures w14:val="none"/>
        </w:rPr>
      </w:pPr>
      <w:r w:rsidRPr="004051CB">
        <w:rPr>
          <w:rFonts w:asciiTheme="majorBidi" w:eastAsia="Times New Roman" w:hAnsiTheme="majorBidi" w:cstheme="majorBidi"/>
          <w:color w:val="000000"/>
          <w:kern w:val="0"/>
          <w:highlight w:val="white"/>
          <w:lang w:val="en" w:eastAsia="en-CA"/>
          <w14:ligatures w14:val="none"/>
        </w:rPr>
        <w:t>“Prostitution is no longer legal in Canada. Since 2014, it has been a criminal offence to purchase sexual services. Women (and others) are immunized from associated criminal punishment for selling their own sexual services. This statutory framework reflects an understanding of prostitution as a practice of sex/gender inequality that is contrary to human rights and that exploits racism, poverty, disability, youth and the effects of the colonization of Indigenous women and girls.”</w:t>
      </w:r>
      <w:r w:rsidRPr="004051CB">
        <w:rPr>
          <w:rFonts w:asciiTheme="majorBidi" w:eastAsia="Times New Roman" w:hAnsiTheme="majorBidi" w:cstheme="majorBidi"/>
          <w:color w:val="000000"/>
          <w:kern w:val="0"/>
          <w:highlight w:val="white"/>
          <w:vertAlign w:val="superscript"/>
          <w:lang w:val="en" w:eastAsia="en-CA"/>
          <w14:ligatures w14:val="none"/>
        </w:rPr>
        <w:footnoteReference w:id="23"/>
      </w:r>
      <w:bookmarkStart w:id="7" w:name="_f2a5hkl8o1ul" w:colFirst="0" w:colLast="0"/>
      <w:bookmarkEnd w:id="7"/>
    </w:p>
    <w:p w14:paraId="26333EF7" w14:textId="77777777" w:rsidR="00FD7EE6" w:rsidRPr="004051CB" w:rsidRDefault="00FD7EE6" w:rsidP="00AE432D">
      <w:pPr>
        <w:spacing w:after="0" w:line="240" w:lineRule="auto"/>
        <w:rPr>
          <w:rFonts w:asciiTheme="majorBidi" w:eastAsia="Times New Roman" w:hAnsiTheme="majorBidi" w:cstheme="majorBidi"/>
          <w:color w:val="000000"/>
          <w:kern w:val="0"/>
          <w:highlight w:val="white"/>
          <w:lang w:val="en" w:eastAsia="en-CA"/>
          <w14:ligatures w14:val="none"/>
        </w:rPr>
      </w:pPr>
    </w:p>
    <w:p w14:paraId="170340A8" w14:textId="77777777" w:rsidR="00FD7EE6" w:rsidRPr="004051CB" w:rsidRDefault="00FD7EE6" w:rsidP="00AE432D">
      <w:pPr>
        <w:spacing w:after="0" w:line="240" w:lineRule="auto"/>
        <w:rPr>
          <w:rFonts w:asciiTheme="majorBidi" w:eastAsia="Times New Roman" w:hAnsiTheme="majorBidi" w:cstheme="majorBidi"/>
          <w:color w:val="434343"/>
          <w:kern w:val="0"/>
          <w:highlight w:val="white"/>
          <w:lang w:val="en" w:eastAsia="en-CA"/>
          <w14:ligatures w14:val="none"/>
        </w:rPr>
      </w:pPr>
      <w:r w:rsidRPr="004051CB">
        <w:rPr>
          <w:rFonts w:asciiTheme="majorBidi" w:eastAsia="Times New Roman" w:hAnsiTheme="majorBidi" w:cstheme="majorBidi"/>
          <w:color w:val="000000"/>
          <w:kern w:val="0"/>
          <w:highlight w:val="white"/>
          <w:lang w:val="en" w:eastAsia="en-CA"/>
          <w14:ligatures w14:val="none"/>
        </w:rPr>
        <w:t xml:space="preserve">We encourage the committee to commend Canada for taking a legislative approach, which recognizes prostitution itself as harmful to the women engaged in it, and to society as a whole, and is consistent with both the </w:t>
      </w:r>
      <w:r w:rsidRPr="004051CB">
        <w:rPr>
          <w:rFonts w:asciiTheme="majorBidi" w:eastAsia="Times New Roman" w:hAnsiTheme="majorBidi" w:cstheme="majorBidi"/>
          <w:i/>
          <w:iCs/>
          <w:color w:val="000000"/>
          <w:kern w:val="0"/>
          <w:highlight w:val="white"/>
          <w:lang w:val="en" w:eastAsia="en-CA"/>
          <w14:ligatures w14:val="none"/>
        </w:rPr>
        <w:t>Canadian Charter of Rights and Freedoms</w:t>
      </w:r>
      <w:r w:rsidRPr="004051CB">
        <w:rPr>
          <w:rFonts w:asciiTheme="majorBidi" w:eastAsia="Times New Roman" w:hAnsiTheme="majorBidi" w:cstheme="majorBidi"/>
          <w:color w:val="000000"/>
          <w:kern w:val="0"/>
          <w:highlight w:val="white"/>
          <w:lang w:val="en" w:eastAsia="en-CA"/>
          <w14:ligatures w14:val="none"/>
        </w:rPr>
        <w:t xml:space="preserve"> and Canada’s international commitments.</w:t>
      </w:r>
      <w:r w:rsidRPr="004051CB">
        <w:rPr>
          <w:rFonts w:asciiTheme="majorBidi" w:eastAsia="Times New Roman" w:hAnsiTheme="majorBidi" w:cstheme="majorBidi"/>
          <w:color w:val="000000"/>
          <w:kern w:val="0"/>
          <w:highlight w:val="white"/>
          <w:vertAlign w:val="superscript"/>
          <w:lang w:val="en" w:eastAsia="en-CA"/>
          <w14:ligatures w14:val="none"/>
        </w:rPr>
        <w:footnoteReference w:id="24"/>
      </w:r>
    </w:p>
    <w:p w14:paraId="72D425F9" w14:textId="77777777" w:rsidR="00FD7EE6" w:rsidRPr="004051CB" w:rsidRDefault="00FD7EE6" w:rsidP="00AE432D">
      <w:pPr>
        <w:spacing w:after="0" w:line="240" w:lineRule="auto"/>
        <w:rPr>
          <w:rFonts w:asciiTheme="majorBidi" w:eastAsia="Times New Roman" w:hAnsiTheme="majorBidi" w:cstheme="majorBidi"/>
          <w:kern w:val="0"/>
          <w:highlight w:val="white"/>
          <w:lang w:val="en" w:eastAsia="en-CA"/>
          <w14:ligatures w14:val="none"/>
        </w:rPr>
      </w:pPr>
    </w:p>
    <w:p w14:paraId="4FC1C375" w14:textId="77777777" w:rsidR="00FD7EE6" w:rsidRPr="004051CB" w:rsidRDefault="00FD7EE6" w:rsidP="00AE432D">
      <w:pPr>
        <w:spacing w:after="0" w:line="240" w:lineRule="auto"/>
        <w:rPr>
          <w:rFonts w:asciiTheme="majorBidi" w:eastAsia="Times New Roman" w:hAnsiTheme="majorBidi" w:cstheme="majorBidi"/>
          <w:kern w:val="0"/>
          <w:highlight w:val="white"/>
          <w:lang w:val="en" w:eastAsia="en-CA"/>
          <w14:ligatures w14:val="none"/>
        </w:rPr>
      </w:pPr>
      <w:r w:rsidRPr="004051CB">
        <w:rPr>
          <w:rFonts w:asciiTheme="majorBidi" w:eastAsia="Times New Roman" w:hAnsiTheme="majorBidi" w:cstheme="majorBidi"/>
          <w:kern w:val="0"/>
          <w:highlight w:val="white"/>
          <w:lang w:val="en" w:eastAsia="en-CA"/>
          <w14:ligatures w14:val="none"/>
        </w:rPr>
        <w:t>What we know about pornography</w:t>
      </w:r>
      <w:r w:rsidRPr="004051CB">
        <w:rPr>
          <w:rFonts w:asciiTheme="majorBidi" w:eastAsia="Times New Roman" w:hAnsiTheme="majorBidi" w:cstheme="majorBidi"/>
          <w:kern w:val="0"/>
          <w:highlight w:val="white"/>
          <w:vertAlign w:val="superscript"/>
          <w:lang w:val="en" w:eastAsia="en-CA"/>
          <w14:ligatures w14:val="none"/>
        </w:rPr>
        <w:footnoteReference w:id="25"/>
      </w:r>
      <w:r w:rsidRPr="004051CB">
        <w:rPr>
          <w:rFonts w:asciiTheme="majorBidi" w:eastAsia="Times New Roman" w:hAnsiTheme="majorBidi" w:cstheme="majorBidi"/>
          <w:kern w:val="0"/>
          <w:highlight w:val="white"/>
          <w:lang w:val="en" w:eastAsia="en-CA"/>
          <w14:ligatures w14:val="none"/>
        </w:rPr>
        <w:t xml:space="preserve"> and prostitution from the women who call us</w:t>
      </w:r>
      <w:r w:rsidRPr="004051CB">
        <w:rPr>
          <w:rFonts w:asciiTheme="majorBidi" w:eastAsia="Times New Roman" w:hAnsiTheme="majorBidi" w:cstheme="majorBidi"/>
          <w:kern w:val="0"/>
          <w:highlight w:val="white"/>
          <w:vertAlign w:val="superscript"/>
          <w:lang w:val="en" w:eastAsia="en-CA"/>
          <w14:ligatures w14:val="none"/>
        </w:rPr>
        <w:footnoteReference w:id="26"/>
      </w:r>
      <w:r w:rsidRPr="004051CB">
        <w:rPr>
          <w:rFonts w:asciiTheme="majorBidi" w:eastAsia="Times New Roman" w:hAnsiTheme="majorBidi" w:cstheme="majorBidi"/>
          <w:kern w:val="0"/>
          <w:highlight w:val="white"/>
          <w:lang w:val="en" w:eastAsia="en-CA"/>
          <w14:ligatures w14:val="none"/>
        </w:rPr>
        <w:t xml:space="preserve"> and the members of our own collective who have exited prostitution, is consistent with the findings made in the recent report of the Special Rapporteur on violence against women and girls, its causes and consequences, Reem Alsalem, “Prostitution and violence against women and girls.”</w:t>
      </w:r>
      <w:r w:rsidRPr="004051CB">
        <w:rPr>
          <w:rFonts w:asciiTheme="majorBidi" w:eastAsia="Times New Roman" w:hAnsiTheme="majorBidi" w:cstheme="majorBidi"/>
          <w:kern w:val="0"/>
          <w:highlight w:val="white"/>
          <w:vertAlign w:val="superscript"/>
          <w:lang w:val="en" w:eastAsia="en-CA"/>
          <w14:ligatures w14:val="none"/>
        </w:rPr>
        <w:footnoteReference w:id="27"/>
      </w:r>
    </w:p>
    <w:p w14:paraId="57743F09" w14:textId="77777777" w:rsidR="00FD7EE6" w:rsidRPr="004051CB" w:rsidRDefault="00FD7EE6" w:rsidP="00AE432D">
      <w:pPr>
        <w:spacing w:after="0" w:line="240" w:lineRule="auto"/>
        <w:rPr>
          <w:rFonts w:asciiTheme="majorBidi" w:eastAsia="Times New Roman" w:hAnsiTheme="majorBidi" w:cstheme="majorBidi"/>
          <w:kern w:val="0"/>
          <w:highlight w:val="white"/>
          <w:lang w:val="en" w:eastAsia="en-CA"/>
          <w14:ligatures w14:val="none"/>
        </w:rPr>
      </w:pPr>
    </w:p>
    <w:p w14:paraId="21A32CD0" w14:textId="77777777" w:rsidR="00FD7EE6" w:rsidRPr="004051CB" w:rsidRDefault="00FD7EE6" w:rsidP="00AE432D">
      <w:pPr>
        <w:spacing w:after="0" w:line="240" w:lineRule="auto"/>
        <w:rPr>
          <w:rFonts w:asciiTheme="majorBidi" w:eastAsia="Times New Roman" w:hAnsiTheme="majorBidi" w:cstheme="majorBidi"/>
          <w:kern w:val="0"/>
          <w:lang w:val="en" w:eastAsia="en-CA"/>
          <w14:ligatures w14:val="none"/>
        </w:rPr>
      </w:pPr>
      <w:r w:rsidRPr="004051CB">
        <w:rPr>
          <w:rFonts w:asciiTheme="majorBidi" w:eastAsia="Times New Roman" w:hAnsiTheme="majorBidi" w:cstheme="majorBidi"/>
          <w:kern w:val="0"/>
          <w:highlight w:val="white"/>
          <w:lang w:val="en" w:eastAsia="en-CA"/>
          <w14:ligatures w14:val="none"/>
        </w:rPr>
        <w:t>We fully endorse the Special Rapporteur’s report and its conclusions and recommendations.</w:t>
      </w:r>
      <w:r w:rsidRPr="004051CB">
        <w:rPr>
          <w:rFonts w:asciiTheme="majorBidi" w:eastAsia="Times New Roman" w:hAnsiTheme="majorBidi" w:cstheme="majorBidi"/>
          <w:kern w:val="0"/>
          <w:highlight w:val="white"/>
          <w:vertAlign w:val="superscript"/>
          <w:lang w:val="en" w:eastAsia="en-CA"/>
          <w14:ligatures w14:val="none"/>
        </w:rPr>
        <w:footnoteReference w:id="28"/>
      </w:r>
      <w:r w:rsidRPr="004051CB">
        <w:rPr>
          <w:rFonts w:asciiTheme="majorBidi" w:eastAsia="Times New Roman" w:hAnsiTheme="majorBidi" w:cstheme="majorBidi"/>
          <w:kern w:val="0"/>
          <w:highlight w:val="white"/>
          <w:lang w:val="en" w:eastAsia="en-CA"/>
          <w14:ligatures w14:val="none"/>
        </w:rPr>
        <w:t xml:space="preserve"> </w:t>
      </w:r>
      <w:r w:rsidRPr="004051CB">
        <w:rPr>
          <w:rFonts w:asciiTheme="majorBidi" w:eastAsia="Times New Roman" w:hAnsiTheme="majorBidi" w:cstheme="majorBidi"/>
          <w:kern w:val="0"/>
          <w:lang w:val="en" w:eastAsia="en-CA"/>
          <w14:ligatures w14:val="none"/>
        </w:rPr>
        <w:t xml:space="preserve"> </w:t>
      </w:r>
    </w:p>
    <w:p w14:paraId="0BFAFAA9" w14:textId="77777777" w:rsidR="00FD7EE6" w:rsidRPr="004051CB" w:rsidRDefault="00FD7EE6" w:rsidP="00AE432D">
      <w:pPr>
        <w:spacing w:after="0" w:line="240" w:lineRule="auto"/>
        <w:rPr>
          <w:rFonts w:asciiTheme="majorBidi" w:eastAsia="Times New Roman" w:hAnsiTheme="majorBidi" w:cstheme="majorBidi"/>
          <w:kern w:val="0"/>
          <w:lang w:val="en" w:eastAsia="en-CA"/>
          <w14:ligatures w14:val="none"/>
        </w:rPr>
      </w:pPr>
    </w:p>
    <w:p w14:paraId="366EE9BB" w14:textId="77777777" w:rsidR="00FD7EE6" w:rsidRPr="004051CB" w:rsidRDefault="00FD7EE6" w:rsidP="00AE432D">
      <w:pPr>
        <w:spacing w:after="0" w:line="240" w:lineRule="auto"/>
        <w:rPr>
          <w:rFonts w:asciiTheme="majorBidi" w:eastAsia="Times New Roman" w:hAnsiTheme="majorBidi" w:cstheme="majorBidi"/>
          <w:kern w:val="0"/>
          <w:highlight w:val="white"/>
          <w:lang w:val="en" w:eastAsia="en-CA"/>
          <w14:ligatures w14:val="none"/>
        </w:rPr>
      </w:pPr>
      <w:r w:rsidRPr="004051CB">
        <w:rPr>
          <w:rFonts w:asciiTheme="majorBidi" w:eastAsia="Times New Roman" w:hAnsiTheme="majorBidi" w:cstheme="majorBidi"/>
          <w:b/>
          <w:bCs/>
          <w:kern w:val="0"/>
          <w:lang w:val="en" w:eastAsia="en-CA"/>
          <w14:ligatures w14:val="none"/>
        </w:rPr>
        <w:t>Recommendations</w:t>
      </w:r>
      <w:bookmarkStart w:id="8" w:name="_6qa3wssye97v" w:colFirst="0" w:colLast="0"/>
      <w:bookmarkEnd w:id="8"/>
    </w:p>
    <w:p w14:paraId="58097796" w14:textId="77777777" w:rsidR="00FD7EE6" w:rsidRPr="004051CB" w:rsidRDefault="00FD7EE6" w:rsidP="00AE432D">
      <w:pPr>
        <w:spacing w:after="0" w:line="240" w:lineRule="auto"/>
        <w:rPr>
          <w:rFonts w:asciiTheme="majorBidi" w:eastAsia="Times New Roman" w:hAnsiTheme="majorBidi" w:cstheme="majorBidi"/>
          <w:kern w:val="0"/>
          <w:highlight w:val="white"/>
          <w:lang w:val="en" w:eastAsia="en-CA"/>
          <w14:ligatures w14:val="none"/>
        </w:rPr>
      </w:pPr>
    </w:p>
    <w:p w14:paraId="7E3D885C" w14:textId="77777777" w:rsidR="00FD7EE6" w:rsidRPr="004051CB" w:rsidRDefault="00FD7EE6" w:rsidP="00AE432D">
      <w:pPr>
        <w:spacing w:after="0" w:line="240" w:lineRule="auto"/>
        <w:rPr>
          <w:rFonts w:asciiTheme="majorBidi" w:eastAsia="Times New Roman" w:hAnsiTheme="majorBidi" w:cstheme="majorBidi"/>
          <w:kern w:val="0"/>
          <w:highlight w:val="white"/>
          <w:lang w:val="en" w:eastAsia="en-CA"/>
          <w14:ligatures w14:val="none"/>
        </w:rPr>
      </w:pPr>
      <w:r w:rsidRPr="004051CB">
        <w:rPr>
          <w:rFonts w:asciiTheme="majorBidi" w:eastAsia="Times New Roman" w:hAnsiTheme="majorBidi" w:cstheme="majorBidi"/>
          <w:color w:val="000000"/>
          <w:kern w:val="0"/>
          <w:highlight w:val="white"/>
          <w:lang w:val="en" w:eastAsia="en-CA"/>
          <w14:ligatures w14:val="none"/>
        </w:rPr>
        <w:t xml:space="preserve">We urge the committee to call on Canada to adopt the report in its entirety and to promptly enact the following recommendations: </w:t>
      </w:r>
    </w:p>
    <w:p w14:paraId="19A52D95" w14:textId="77777777" w:rsidR="00FD7EE6" w:rsidRPr="004051CB" w:rsidRDefault="00FD7EE6" w:rsidP="00AE432D">
      <w:pPr>
        <w:spacing w:after="0" w:line="240" w:lineRule="auto"/>
        <w:rPr>
          <w:rFonts w:asciiTheme="majorBidi" w:eastAsia="Times New Roman" w:hAnsiTheme="majorBidi" w:cstheme="majorBidi"/>
          <w:kern w:val="0"/>
          <w:highlight w:val="white"/>
          <w:lang w:val="en" w:eastAsia="en-CA"/>
          <w14:ligatures w14:val="none"/>
        </w:rPr>
      </w:pPr>
    </w:p>
    <w:p w14:paraId="70D25FDA" w14:textId="77777777" w:rsidR="00FD7EE6" w:rsidRPr="004051CB" w:rsidRDefault="00FD7EE6" w:rsidP="00AE432D">
      <w:pPr>
        <w:spacing w:after="0" w:line="240" w:lineRule="auto"/>
        <w:rPr>
          <w:rFonts w:asciiTheme="majorBidi" w:eastAsia="Times New Roman" w:hAnsiTheme="majorBidi" w:cstheme="majorBidi"/>
          <w:kern w:val="0"/>
          <w:highlight w:val="white"/>
          <w:lang w:val="en" w:eastAsia="en-CA"/>
          <w14:ligatures w14:val="none"/>
        </w:rPr>
      </w:pPr>
      <w:r w:rsidRPr="004051CB">
        <w:rPr>
          <w:rFonts w:asciiTheme="majorBidi" w:eastAsia="Times New Roman" w:hAnsiTheme="majorBidi" w:cstheme="majorBidi"/>
          <w:kern w:val="0"/>
          <w:highlight w:val="white"/>
          <w:lang w:val="en" w:eastAsia="en-CA"/>
          <w14:ligatures w14:val="none"/>
        </w:rPr>
        <w:t>“Recognize prostitution with its connected variations, such as pornography, as a system of exploitation and violence, in part by considering the full spectrum of international human rights standards that apply in the context of prostitution (e.g., prostitution as a crime of rape, a crime against humanity, torture, slavery or femicide);”</w:t>
      </w:r>
      <w:r w:rsidRPr="004051CB">
        <w:rPr>
          <w:rFonts w:asciiTheme="majorBidi" w:eastAsia="Times New Roman" w:hAnsiTheme="majorBidi" w:cstheme="majorBidi"/>
          <w:kern w:val="0"/>
          <w:highlight w:val="white"/>
          <w:vertAlign w:val="superscript"/>
          <w:lang w:val="en" w:eastAsia="en-CA"/>
          <w14:ligatures w14:val="none"/>
        </w:rPr>
        <w:footnoteReference w:id="29"/>
      </w:r>
      <w:r w:rsidRPr="004051CB">
        <w:rPr>
          <w:rFonts w:asciiTheme="majorBidi" w:eastAsia="Times New Roman" w:hAnsiTheme="majorBidi" w:cstheme="majorBidi"/>
          <w:kern w:val="0"/>
          <w:highlight w:val="white"/>
          <w:lang w:val="en" w:eastAsia="en-CA"/>
          <w14:ligatures w14:val="none"/>
        </w:rPr>
        <w:t xml:space="preserve"> </w:t>
      </w:r>
    </w:p>
    <w:p w14:paraId="51B42D46" w14:textId="77777777" w:rsidR="00FD7EE6" w:rsidRPr="004051CB" w:rsidRDefault="00FD7EE6" w:rsidP="00AE432D">
      <w:pPr>
        <w:spacing w:after="0" w:line="240" w:lineRule="auto"/>
        <w:rPr>
          <w:rFonts w:asciiTheme="majorBidi" w:eastAsia="Times New Roman" w:hAnsiTheme="majorBidi" w:cstheme="majorBidi"/>
          <w:kern w:val="0"/>
          <w:highlight w:val="white"/>
          <w:lang w:val="en" w:eastAsia="en-CA"/>
          <w14:ligatures w14:val="none"/>
        </w:rPr>
      </w:pPr>
    </w:p>
    <w:p w14:paraId="0839B2AC" w14:textId="77777777" w:rsidR="00FD7EE6" w:rsidRPr="004051CB" w:rsidRDefault="00FD7EE6" w:rsidP="00AE432D">
      <w:pPr>
        <w:spacing w:after="0" w:line="240" w:lineRule="auto"/>
        <w:rPr>
          <w:rFonts w:asciiTheme="majorBidi" w:eastAsia="Times New Roman" w:hAnsiTheme="majorBidi" w:cstheme="majorBidi"/>
          <w:kern w:val="0"/>
          <w:highlight w:val="white"/>
          <w:lang w:val="en" w:eastAsia="en-CA"/>
          <w14:ligatures w14:val="none"/>
        </w:rPr>
      </w:pPr>
      <w:r w:rsidRPr="004051CB">
        <w:rPr>
          <w:rFonts w:asciiTheme="majorBidi" w:eastAsia="Times New Roman" w:hAnsiTheme="majorBidi" w:cstheme="majorBidi"/>
          <w:kern w:val="0"/>
          <w:highlight w:val="white"/>
          <w:lang w:val="en" w:eastAsia="en-CA"/>
          <w14:ligatures w14:val="none"/>
        </w:rPr>
        <w:lastRenderedPageBreak/>
        <w:t>“Mandate by law the provision of comprehensive tailored services to victims of prostitution; increase such services, including single-sex spaces to prostituted women and girls, irrespective of their migration status, as well as on housing, psychosocial support, rehabilitation, trauma healing, child support, support to exit prostitution, education, vocational training, access to a documented status and income generation; give due consideration to victims’ agency, and avoid conditioning aid and support for victims on their official condemnation of prostitution; and increase outreach to victims, including through translation services;”</w:t>
      </w:r>
      <w:r w:rsidRPr="004051CB">
        <w:rPr>
          <w:rFonts w:asciiTheme="majorBidi" w:eastAsia="Times New Roman" w:hAnsiTheme="majorBidi" w:cstheme="majorBidi"/>
          <w:kern w:val="0"/>
          <w:highlight w:val="white"/>
          <w:vertAlign w:val="superscript"/>
          <w:lang w:val="en" w:eastAsia="en-CA"/>
          <w14:ligatures w14:val="none"/>
        </w:rPr>
        <w:footnoteReference w:id="30"/>
      </w:r>
      <w:r w:rsidRPr="004051CB">
        <w:rPr>
          <w:rFonts w:asciiTheme="majorBidi" w:eastAsia="Times New Roman" w:hAnsiTheme="majorBidi" w:cstheme="majorBidi"/>
          <w:kern w:val="0"/>
          <w:highlight w:val="white"/>
          <w:lang w:val="en" w:eastAsia="en-CA"/>
          <w14:ligatures w14:val="none"/>
        </w:rPr>
        <w:t xml:space="preserve"> </w:t>
      </w:r>
    </w:p>
    <w:p w14:paraId="2888149A" w14:textId="77777777" w:rsidR="00FD7EE6" w:rsidRPr="004051CB" w:rsidRDefault="00FD7EE6" w:rsidP="00AE432D">
      <w:pPr>
        <w:spacing w:after="0" w:line="240" w:lineRule="auto"/>
        <w:rPr>
          <w:rFonts w:asciiTheme="majorBidi" w:eastAsia="Times New Roman" w:hAnsiTheme="majorBidi" w:cstheme="majorBidi"/>
          <w:kern w:val="0"/>
          <w:highlight w:val="white"/>
          <w:lang w:val="en" w:eastAsia="en-CA"/>
          <w14:ligatures w14:val="none"/>
        </w:rPr>
      </w:pPr>
    </w:p>
    <w:p w14:paraId="078B208E" w14:textId="77777777" w:rsidR="00FD7EE6" w:rsidRPr="004051CB" w:rsidRDefault="00FD7EE6" w:rsidP="00AE432D">
      <w:pPr>
        <w:spacing w:after="0" w:line="240" w:lineRule="auto"/>
        <w:rPr>
          <w:rFonts w:asciiTheme="majorBidi" w:eastAsia="Times New Roman" w:hAnsiTheme="majorBidi" w:cstheme="majorBidi"/>
          <w:kern w:val="0"/>
          <w:highlight w:val="white"/>
          <w:lang w:val="en" w:eastAsia="en-CA"/>
          <w14:ligatures w14:val="none"/>
        </w:rPr>
      </w:pPr>
      <w:r w:rsidRPr="004051CB">
        <w:rPr>
          <w:rFonts w:asciiTheme="majorBidi" w:eastAsia="Times New Roman" w:hAnsiTheme="majorBidi" w:cstheme="majorBidi"/>
          <w:kern w:val="0"/>
          <w:highlight w:val="white"/>
          <w:lang w:val="en" w:eastAsia="en-CA"/>
          <w14:ligatures w14:val="none"/>
        </w:rPr>
        <w:t>“Address the root causes of the prostitution system, including sexism, racism and class-based domination, gender-discriminatory laws that trap women and children into poverty and make them vulnerable to prostitution;”</w:t>
      </w:r>
      <w:r w:rsidRPr="004051CB">
        <w:rPr>
          <w:rFonts w:asciiTheme="majorBidi" w:eastAsia="Times New Roman" w:hAnsiTheme="majorBidi" w:cstheme="majorBidi"/>
          <w:kern w:val="0"/>
          <w:highlight w:val="white"/>
          <w:vertAlign w:val="superscript"/>
          <w:lang w:val="en" w:eastAsia="en-CA"/>
          <w14:ligatures w14:val="none"/>
        </w:rPr>
        <w:footnoteReference w:id="31"/>
      </w:r>
      <w:r w:rsidRPr="004051CB">
        <w:rPr>
          <w:rFonts w:asciiTheme="majorBidi" w:eastAsia="Times New Roman" w:hAnsiTheme="majorBidi" w:cstheme="majorBidi"/>
          <w:kern w:val="0"/>
          <w:highlight w:val="white"/>
          <w:lang w:val="en" w:eastAsia="en-CA"/>
          <w14:ligatures w14:val="none"/>
        </w:rPr>
        <w:t xml:space="preserve"> </w:t>
      </w:r>
    </w:p>
    <w:p w14:paraId="7F6C9B6F" w14:textId="77777777" w:rsidR="00FD7EE6" w:rsidRPr="004051CB" w:rsidRDefault="00FD7EE6" w:rsidP="00AE432D">
      <w:pPr>
        <w:spacing w:after="0" w:line="240" w:lineRule="auto"/>
        <w:rPr>
          <w:rFonts w:asciiTheme="majorBidi" w:eastAsia="Times New Roman" w:hAnsiTheme="majorBidi" w:cstheme="majorBidi"/>
          <w:kern w:val="0"/>
          <w:highlight w:val="white"/>
          <w:lang w:val="en" w:eastAsia="en-CA"/>
          <w14:ligatures w14:val="none"/>
        </w:rPr>
      </w:pPr>
    </w:p>
    <w:p w14:paraId="0493E5D7" w14:textId="77777777" w:rsidR="00FD7EE6" w:rsidRPr="004051CB" w:rsidRDefault="00FD7EE6" w:rsidP="00AE432D">
      <w:pPr>
        <w:spacing w:after="0" w:line="240" w:lineRule="auto"/>
        <w:rPr>
          <w:rFonts w:asciiTheme="majorBidi" w:eastAsia="Times New Roman" w:hAnsiTheme="majorBidi" w:cstheme="majorBidi"/>
          <w:kern w:val="0"/>
          <w:highlight w:val="white"/>
          <w:lang w:val="en" w:eastAsia="en-CA"/>
          <w14:ligatures w14:val="none"/>
        </w:rPr>
      </w:pPr>
      <w:r w:rsidRPr="004051CB">
        <w:rPr>
          <w:rFonts w:asciiTheme="majorBidi" w:eastAsia="Times New Roman" w:hAnsiTheme="majorBidi" w:cstheme="majorBidi"/>
          <w:kern w:val="0"/>
          <w:highlight w:val="white"/>
          <w:lang w:val="en" w:eastAsia="en-CA"/>
          <w14:ligatures w14:val="none"/>
        </w:rPr>
        <w:t>“Recognize the prevalence of young girls entering prostitution, particularly from marginalized backgrounds, and implement initiatives that offer alternatives, promoting education and economic empowerment;"</w:t>
      </w:r>
      <w:r w:rsidRPr="004051CB">
        <w:rPr>
          <w:rFonts w:asciiTheme="majorBidi" w:eastAsia="Times New Roman" w:hAnsiTheme="majorBidi" w:cstheme="majorBidi"/>
          <w:kern w:val="0"/>
          <w:highlight w:val="white"/>
          <w:vertAlign w:val="superscript"/>
          <w:lang w:val="en" w:eastAsia="en-CA"/>
          <w14:ligatures w14:val="none"/>
        </w:rPr>
        <w:footnoteReference w:id="32"/>
      </w:r>
    </w:p>
    <w:p w14:paraId="38E52DF7" w14:textId="77777777" w:rsidR="00FD7EE6" w:rsidRPr="004051CB" w:rsidRDefault="00FD7EE6" w:rsidP="00AE432D">
      <w:pPr>
        <w:spacing w:after="0" w:line="240" w:lineRule="auto"/>
        <w:rPr>
          <w:rFonts w:asciiTheme="majorBidi" w:eastAsia="Times New Roman" w:hAnsiTheme="majorBidi" w:cstheme="majorBidi"/>
          <w:kern w:val="0"/>
          <w:highlight w:val="white"/>
          <w:lang w:val="en" w:eastAsia="en-CA"/>
          <w14:ligatures w14:val="none"/>
        </w:rPr>
      </w:pPr>
    </w:p>
    <w:p w14:paraId="4B2133CC" w14:textId="77777777" w:rsidR="00FD7EE6" w:rsidRPr="004051CB" w:rsidRDefault="00FD7EE6" w:rsidP="00AE432D">
      <w:pPr>
        <w:spacing w:after="0" w:line="240" w:lineRule="auto"/>
        <w:rPr>
          <w:rFonts w:asciiTheme="majorBidi" w:eastAsia="Arial" w:hAnsiTheme="majorBidi" w:cstheme="majorBidi"/>
          <w:kern w:val="0"/>
          <w:lang w:val="en" w:eastAsia="en-CA"/>
          <w14:ligatures w14:val="none"/>
        </w:rPr>
      </w:pPr>
      <w:r w:rsidRPr="004051CB">
        <w:rPr>
          <w:rFonts w:asciiTheme="majorBidi" w:eastAsia="Times New Roman" w:hAnsiTheme="majorBidi" w:cstheme="majorBidi"/>
          <w:kern w:val="0"/>
          <w:highlight w:val="white"/>
          <w:lang w:val="en" w:eastAsia="en-CA"/>
          <w14:ligatures w14:val="none"/>
        </w:rPr>
        <w:t>“Adopt regulations that comprehensively target pornographic content and explicitly criminalize the possession, production or hosting of material as they violate the right to life and dignity, and constitute torture or inhumane or degrading treatment.”</w:t>
      </w:r>
      <w:r w:rsidRPr="004051CB">
        <w:rPr>
          <w:rFonts w:asciiTheme="majorBidi" w:eastAsia="Times New Roman" w:hAnsiTheme="majorBidi" w:cstheme="majorBidi"/>
          <w:kern w:val="0"/>
          <w:highlight w:val="white"/>
          <w:vertAlign w:val="superscript"/>
          <w:lang w:val="en" w:eastAsia="en-CA"/>
          <w14:ligatures w14:val="none"/>
        </w:rPr>
        <w:footnoteReference w:id="33"/>
      </w:r>
      <w:bookmarkStart w:id="9" w:name="_r8vaw52yqc2o" w:colFirst="0" w:colLast="0"/>
      <w:bookmarkStart w:id="10" w:name="_Hlk175641123"/>
      <w:bookmarkStart w:id="11" w:name="_Hlk175588650"/>
      <w:bookmarkEnd w:id="9"/>
    </w:p>
    <w:p w14:paraId="53CCF57F" w14:textId="77777777" w:rsidR="00FD7EE6" w:rsidRPr="004051CB" w:rsidRDefault="00FD7EE6" w:rsidP="00AE432D">
      <w:pPr>
        <w:spacing w:after="0" w:line="240" w:lineRule="auto"/>
        <w:rPr>
          <w:rFonts w:asciiTheme="majorBidi" w:eastAsia="Arial" w:hAnsiTheme="majorBidi" w:cstheme="majorBidi"/>
          <w:kern w:val="0"/>
          <w:lang w:val="en" w:eastAsia="en-CA"/>
          <w14:ligatures w14:val="none"/>
        </w:rPr>
      </w:pPr>
    </w:p>
    <w:p w14:paraId="78F2E18D" w14:textId="77777777" w:rsidR="00FD7EE6" w:rsidRPr="004051CB" w:rsidRDefault="00FD7EE6" w:rsidP="00AE432D">
      <w:pPr>
        <w:spacing w:after="0" w:line="240" w:lineRule="auto"/>
        <w:rPr>
          <w:rFonts w:asciiTheme="majorBidi" w:eastAsia="Times New Roman" w:hAnsiTheme="majorBidi" w:cstheme="majorBidi"/>
          <w:b/>
          <w:color w:val="444444"/>
          <w:kern w:val="0"/>
          <w:lang w:val="en" w:eastAsia="en-CA"/>
          <w14:ligatures w14:val="none"/>
        </w:rPr>
      </w:pPr>
      <w:r w:rsidRPr="004051CB">
        <w:rPr>
          <w:rFonts w:asciiTheme="majorBidi" w:eastAsia="Times New Roman" w:hAnsiTheme="majorBidi" w:cstheme="majorBidi"/>
          <w:b/>
          <w:color w:val="444444"/>
          <w:kern w:val="0"/>
          <w:lang w:val="en" w:eastAsia="en-CA"/>
          <w14:ligatures w14:val="none"/>
        </w:rPr>
        <w:t xml:space="preserve">Poverty </w:t>
      </w:r>
    </w:p>
    <w:p w14:paraId="18C3C4F4" w14:textId="77777777" w:rsidR="00FD7EE6" w:rsidRPr="004051CB" w:rsidRDefault="00FD7EE6" w:rsidP="00AE432D">
      <w:pPr>
        <w:shd w:val="clear" w:color="auto" w:fill="FFFFFF"/>
        <w:spacing w:after="0" w:line="240" w:lineRule="auto"/>
        <w:rPr>
          <w:rFonts w:asciiTheme="majorBidi" w:eastAsia="Times New Roman" w:hAnsiTheme="majorBidi" w:cstheme="majorBidi"/>
          <w:color w:val="444444"/>
          <w:kern w:val="0"/>
          <w:lang w:val="en" w:eastAsia="en-CA"/>
          <w14:ligatures w14:val="none"/>
        </w:rPr>
      </w:pPr>
    </w:p>
    <w:p w14:paraId="29677951" w14:textId="77777777" w:rsidR="00FD7EE6" w:rsidRPr="004051CB" w:rsidRDefault="00FD7EE6" w:rsidP="00AE432D">
      <w:pPr>
        <w:shd w:val="clear" w:color="auto" w:fill="FFFFFF"/>
        <w:spacing w:after="0" w:line="240" w:lineRule="auto"/>
        <w:rPr>
          <w:rFonts w:asciiTheme="majorBidi" w:eastAsia="Times New Roman" w:hAnsiTheme="majorBidi" w:cstheme="majorBidi"/>
          <w:color w:val="444444"/>
          <w:kern w:val="0"/>
          <w:lang w:val="en" w:eastAsia="en-CA"/>
          <w14:ligatures w14:val="none"/>
        </w:rPr>
      </w:pPr>
      <w:r w:rsidRPr="004051CB">
        <w:rPr>
          <w:rFonts w:asciiTheme="majorBidi" w:eastAsia="Times New Roman" w:hAnsiTheme="majorBidi" w:cstheme="majorBidi"/>
          <w:color w:val="444444"/>
          <w:kern w:val="0"/>
          <w:lang w:val="en" w:eastAsia="en-CA"/>
          <w14:ligatures w14:val="none"/>
        </w:rPr>
        <w:t>It has been well established that poverty increases women’s vulnerability to male violence</w:t>
      </w:r>
      <w:r w:rsidRPr="004051CB">
        <w:rPr>
          <w:rFonts w:asciiTheme="majorBidi" w:eastAsia="Times New Roman" w:hAnsiTheme="majorBidi" w:cstheme="majorBidi"/>
          <w:color w:val="444444"/>
          <w:kern w:val="0"/>
          <w:vertAlign w:val="superscript"/>
          <w:lang w:val="en" w:eastAsia="en-CA"/>
          <w14:ligatures w14:val="none"/>
        </w:rPr>
        <w:footnoteReference w:id="34"/>
      </w:r>
      <w:r w:rsidRPr="004051CB">
        <w:rPr>
          <w:rFonts w:asciiTheme="majorBidi" w:eastAsia="Times New Roman" w:hAnsiTheme="majorBidi" w:cstheme="majorBidi"/>
          <w:color w:val="444444"/>
          <w:kern w:val="0"/>
          <w:lang w:val="en" w:eastAsia="en-CA"/>
          <w14:ligatures w14:val="none"/>
        </w:rPr>
        <w:t xml:space="preserve"> by preventing women from leaving abusive relationships, forcing women to stay in poorly paid jobs where they are objectified, exploited and harassed and is a key coercive factor for women resorting to prostitution. The high cost of living</w:t>
      </w:r>
      <w:r w:rsidRPr="004051CB">
        <w:rPr>
          <w:rFonts w:asciiTheme="majorBidi" w:eastAsia="Times New Roman" w:hAnsiTheme="majorBidi" w:cstheme="majorBidi"/>
          <w:color w:val="444444"/>
          <w:kern w:val="0"/>
          <w:vertAlign w:val="superscript"/>
          <w:lang w:val="en" w:eastAsia="en-CA"/>
          <w14:ligatures w14:val="none"/>
        </w:rPr>
        <w:footnoteReference w:id="35"/>
      </w:r>
      <w:r w:rsidRPr="004051CB">
        <w:rPr>
          <w:rFonts w:asciiTheme="majorBidi" w:eastAsia="Times New Roman" w:hAnsiTheme="majorBidi" w:cstheme="majorBidi"/>
          <w:color w:val="444444"/>
          <w:kern w:val="0"/>
          <w:lang w:val="en" w:eastAsia="en-CA"/>
          <w14:ligatures w14:val="none"/>
        </w:rPr>
        <w:t xml:space="preserve"> and the lack of affordable housing</w:t>
      </w:r>
      <w:r w:rsidRPr="004051CB">
        <w:rPr>
          <w:rFonts w:asciiTheme="majorBidi" w:eastAsia="Times New Roman" w:hAnsiTheme="majorBidi" w:cstheme="majorBidi"/>
          <w:color w:val="444444"/>
          <w:kern w:val="0"/>
          <w:vertAlign w:val="superscript"/>
          <w:lang w:val="en" w:eastAsia="en-CA"/>
          <w14:ligatures w14:val="none"/>
        </w:rPr>
        <w:footnoteReference w:id="36"/>
      </w:r>
      <w:r w:rsidRPr="004051CB">
        <w:rPr>
          <w:rFonts w:asciiTheme="majorBidi" w:eastAsia="Times New Roman" w:hAnsiTheme="majorBidi" w:cstheme="majorBidi"/>
          <w:color w:val="444444"/>
          <w:kern w:val="0"/>
          <w:lang w:val="en" w:eastAsia="en-CA"/>
          <w14:ligatures w14:val="none"/>
        </w:rPr>
        <w:t xml:space="preserve"> pressure women to share housing with men and we receive increasing number of calls from women who were raped by their roommates. The intersection between violence against women and poverty is well documented and evident in Indigenous women’s lives</w:t>
      </w:r>
      <w:r w:rsidRPr="004051CB">
        <w:rPr>
          <w:rFonts w:asciiTheme="majorBidi" w:eastAsia="Times New Roman" w:hAnsiTheme="majorBidi" w:cstheme="majorBidi"/>
          <w:color w:val="444444"/>
          <w:kern w:val="0"/>
          <w:vertAlign w:val="superscript"/>
          <w:lang w:val="en" w:eastAsia="en-CA"/>
          <w14:ligatures w14:val="none"/>
        </w:rPr>
        <w:footnoteReference w:id="37"/>
      </w:r>
      <w:r w:rsidRPr="004051CB">
        <w:rPr>
          <w:rFonts w:asciiTheme="majorBidi" w:eastAsia="Times New Roman" w:hAnsiTheme="majorBidi" w:cstheme="majorBidi"/>
          <w:color w:val="444444"/>
          <w:kern w:val="0"/>
          <w:lang w:val="en" w:eastAsia="en-CA"/>
          <w14:ligatures w14:val="none"/>
        </w:rPr>
        <w:t xml:space="preserve"> and their suffer</w:t>
      </w:r>
      <w:r w:rsidRPr="004051CB">
        <w:rPr>
          <w:rFonts w:asciiTheme="majorBidi" w:eastAsia="Times New Roman" w:hAnsiTheme="majorBidi" w:cstheme="majorBidi"/>
          <w:kern w:val="0"/>
          <w:lang w:val="en" w:eastAsia="en-CA"/>
          <w14:ligatures w14:val="none"/>
        </w:rPr>
        <w:t>ing from multiple forms of discrimination is noted by the committee in its previous periodic review of Canada.</w:t>
      </w:r>
      <w:r w:rsidRPr="004051CB">
        <w:rPr>
          <w:rFonts w:asciiTheme="majorBidi" w:eastAsia="Times New Roman" w:hAnsiTheme="majorBidi" w:cstheme="majorBidi"/>
          <w:kern w:val="0"/>
          <w:vertAlign w:val="superscript"/>
          <w:lang w:val="en" w:eastAsia="en-CA"/>
          <w14:ligatures w14:val="none"/>
        </w:rPr>
        <w:footnoteReference w:id="38"/>
      </w:r>
      <w:r w:rsidRPr="004051CB">
        <w:rPr>
          <w:rFonts w:asciiTheme="majorBidi" w:eastAsia="Times New Roman" w:hAnsiTheme="majorBidi" w:cstheme="majorBidi"/>
          <w:kern w:val="0"/>
          <w:lang w:val="en" w:eastAsia="en-CA"/>
          <w14:ligatures w14:val="none"/>
        </w:rPr>
        <w:t xml:space="preserve"> </w:t>
      </w:r>
      <w:r w:rsidRPr="004051CB">
        <w:rPr>
          <w:rFonts w:asciiTheme="majorBidi" w:eastAsia="Times New Roman" w:hAnsiTheme="majorBidi" w:cstheme="majorBidi"/>
          <w:color w:val="444444"/>
          <w:kern w:val="0"/>
          <w:lang w:val="en" w:eastAsia="en-CA"/>
          <w14:ligatures w14:val="none"/>
        </w:rPr>
        <w:t xml:space="preserve">  </w:t>
      </w:r>
    </w:p>
    <w:p w14:paraId="63CC7190" w14:textId="77777777" w:rsidR="00AE432D" w:rsidRPr="004051CB" w:rsidRDefault="00AE432D" w:rsidP="00AE432D">
      <w:pPr>
        <w:shd w:val="clear" w:color="auto" w:fill="FFFFFF"/>
        <w:spacing w:after="0" w:line="240" w:lineRule="auto"/>
        <w:rPr>
          <w:rFonts w:asciiTheme="majorBidi" w:eastAsia="Times New Roman" w:hAnsiTheme="majorBidi" w:cstheme="majorBidi"/>
          <w:b/>
          <w:color w:val="444444"/>
          <w:kern w:val="0"/>
          <w:lang w:val="en" w:eastAsia="en-CA"/>
          <w14:ligatures w14:val="none"/>
        </w:rPr>
      </w:pPr>
    </w:p>
    <w:p w14:paraId="01A5E681" w14:textId="7668355B" w:rsidR="00FD7EE6" w:rsidRPr="004051CB" w:rsidRDefault="00FD7EE6" w:rsidP="00AE432D">
      <w:pPr>
        <w:shd w:val="clear" w:color="auto" w:fill="FFFFFF"/>
        <w:spacing w:after="0" w:line="240" w:lineRule="auto"/>
        <w:rPr>
          <w:rFonts w:asciiTheme="majorBidi" w:eastAsia="Times New Roman" w:hAnsiTheme="majorBidi" w:cstheme="majorBidi"/>
          <w:b/>
          <w:color w:val="444444"/>
          <w:kern w:val="0"/>
          <w:lang w:val="en" w:eastAsia="en-CA"/>
          <w14:ligatures w14:val="none"/>
        </w:rPr>
      </w:pPr>
      <w:r w:rsidRPr="004051CB">
        <w:rPr>
          <w:rFonts w:asciiTheme="majorBidi" w:eastAsia="Times New Roman" w:hAnsiTheme="majorBidi" w:cstheme="majorBidi"/>
          <w:b/>
          <w:color w:val="444444"/>
          <w:kern w:val="0"/>
          <w:lang w:val="en" w:eastAsia="en-CA"/>
          <w14:ligatures w14:val="none"/>
        </w:rPr>
        <w:t>Recommendation</w:t>
      </w:r>
    </w:p>
    <w:p w14:paraId="02B56ED9" w14:textId="77777777" w:rsidR="00AE432D" w:rsidRPr="004051CB" w:rsidRDefault="00AE432D" w:rsidP="00AE432D">
      <w:pPr>
        <w:shd w:val="clear" w:color="auto" w:fill="FFFFFF"/>
        <w:spacing w:after="0" w:line="240" w:lineRule="auto"/>
        <w:rPr>
          <w:rFonts w:asciiTheme="majorBidi" w:eastAsia="Times New Roman" w:hAnsiTheme="majorBidi" w:cstheme="majorBidi"/>
          <w:color w:val="444444"/>
          <w:kern w:val="0"/>
          <w:lang w:val="en" w:eastAsia="en-CA"/>
          <w14:ligatures w14:val="none"/>
        </w:rPr>
      </w:pPr>
    </w:p>
    <w:p w14:paraId="5488A0AE" w14:textId="1EFA4854" w:rsidR="00FD7EE6" w:rsidRPr="004051CB" w:rsidRDefault="00FD7EE6" w:rsidP="00AE432D">
      <w:pPr>
        <w:shd w:val="clear" w:color="auto" w:fill="FFFFFF"/>
        <w:spacing w:after="0" w:line="240" w:lineRule="auto"/>
        <w:rPr>
          <w:rFonts w:asciiTheme="majorBidi" w:eastAsia="Times New Roman" w:hAnsiTheme="majorBidi" w:cstheme="majorBidi"/>
          <w:color w:val="444444"/>
          <w:kern w:val="0"/>
          <w:lang w:val="en" w:eastAsia="en-CA"/>
          <w14:ligatures w14:val="none"/>
        </w:rPr>
      </w:pPr>
      <w:r w:rsidRPr="004051CB">
        <w:rPr>
          <w:rFonts w:asciiTheme="majorBidi" w:eastAsia="Times New Roman" w:hAnsiTheme="majorBidi" w:cstheme="majorBidi"/>
          <w:color w:val="444444"/>
          <w:kern w:val="0"/>
          <w:lang w:val="en" w:eastAsia="en-CA"/>
          <w14:ligatures w14:val="none"/>
        </w:rPr>
        <w:t xml:space="preserve">We urge the committee to call on Canada to  </w:t>
      </w:r>
    </w:p>
    <w:p w14:paraId="1889076F" w14:textId="77777777" w:rsidR="00FD7EE6" w:rsidRPr="004051CB" w:rsidRDefault="00FD7EE6" w:rsidP="00AE432D">
      <w:pPr>
        <w:shd w:val="clear" w:color="auto" w:fill="FFFFFF"/>
        <w:spacing w:after="0" w:line="240" w:lineRule="auto"/>
        <w:rPr>
          <w:rFonts w:asciiTheme="majorBidi" w:eastAsia="Roboto" w:hAnsiTheme="majorBidi" w:cstheme="majorBidi"/>
          <w:color w:val="4A4A4A"/>
          <w:kern w:val="0"/>
          <w:lang w:val="en" w:eastAsia="en-CA"/>
          <w14:ligatures w14:val="none"/>
        </w:rPr>
      </w:pPr>
      <w:r w:rsidRPr="004051CB">
        <w:rPr>
          <w:rFonts w:asciiTheme="majorBidi" w:eastAsia="Times New Roman" w:hAnsiTheme="majorBidi" w:cstheme="majorBidi"/>
          <w:color w:val="444444"/>
          <w:kern w:val="0"/>
          <w:lang w:val="en" w:eastAsia="en-CA"/>
          <w14:ligatures w14:val="none"/>
        </w:rPr>
        <w:t>Establish the provision of a Universal Guaranteed Livable Income that meets adequate standards of living, promotes women’s choice and independence and enhances women’s full participation in political, social, and cultural life of Canada.</w:t>
      </w:r>
    </w:p>
    <w:p w14:paraId="5BEEF28E" w14:textId="77777777" w:rsidR="00FD7EE6" w:rsidRPr="004051CB" w:rsidRDefault="00FD7EE6" w:rsidP="00AE432D">
      <w:pPr>
        <w:spacing w:after="0" w:line="240" w:lineRule="auto"/>
        <w:rPr>
          <w:rFonts w:asciiTheme="majorBidi" w:eastAsia="Times New Roman" w:hAnsiTheme="majorBidi" w:cstheme="majorBidi"/>
          <w:b/>
          <w:color w:val="3B3B3D"/>
          <w:kern w:val="0"/>
          <w:lang w:val="en" w:eastAsia="en-CA"/>
          <w14:ligatures w14:val="none"/>
        </w:rPr>
      </w:pPr>
    </w:p>
    <w:p w14:paraId="1DAA6154" w14:textId="77777777" w:rsidR="004051CB" w:rsidRPr="004051CB" w:rsidRDefault="004051CB" w:rsidP="00AE432D">
      <w:pPr>
        <w:spacing w:after="0" w:line="240" w:lineRule="auto"/>
        <w:rPr>
          <w:rFonts w:asciiTheme="majorBidi" w:eastAsia="Times New Roman" w:hAnsiTheme="majorBidi" w:cstheme="majorBidi"/>
          <w:b/>
          <w:color w:val="3B3B3D"/>
          <w:kern w:val="0"/>
          <w:lang w:val="en" w:eastAsia="en-CA"/>
          <w14:ligatures w14:val="none"/>
        </w:rPr>
      </w:pPr>
    </w:p>
    <w:p w14:paraId="78DC2B7E" w14:textId="01A4785E" w:rsidR="00FD7EE6" w:rsidRPr="004051CB" w:rsidRDefault="00FD7EE6" w:rsidP="00AE432D">
      <w:pPr>
        <w:spacing w:after="0" w:line="240" w:lineRule="auto"/>
        <w:rPr>
          <w:rFonts w:asciiTheme="majorBidi" w:eastAsia="Times New Roman" w:hAnsiTheme="majorBidi" w:cstheme="majorBidi"/>
          <w:b/>
          <w:color w:val="3B3B3D"/>
          <w:kern w:val="0"/>
          <w:lang w:val="en" w:eastAsia="en-CA"/>
          <w14:ligatures w14:val="none"/>
        </w:rPr>
      </w:pPr>
      <w:r w:rsidRPr="004051CB">
        <w:rPr>
          <w:rFonts w:asciiTheme="majorBidi" w:eastAsia="Times New Roman" w:hAnsiTheme="majorBidi" w:cstheme="majorBidi"/>
          <w:b/>
          <w:color w:val="3B3B3D"/>
          <w:kern w:val="0"/>
          <w:lang w:val="en" w:eastAsia="en-CA"/>
          <w14:ligatures w14:val="none"/>
        </w:rPr>
        <w:t>Drug Addiction</w:t>
      </w:r>
    </w:p>
    <w:p w14:paraId="317D6EEB" w14:textId="77777777" w:rsidR="00FD7EE6" w:rsidRPr="004051CB" w:rsidRDefault="00FD7EE6" w:rsidP="00AE432D">
      <w:pPr>
        <w:spacing w:after="0" w:line="240" w:lineRule="auto"/>
        <w:rPr>
          <w:rFonts w:asciiTheme="majorBidi" w:eastAsia="Times New Roman" w:hAnsiTheme="majorBidi" w:cstheme="majorBidi"/>
          <w:color w:val="3B3B3D"/>
          <w:kern w:val="0"/>
          <w:lang w:val="en" w:eastAsia="en-CA"/>
          <w14:ligatures w14:val="none"/>
        </w:rPr>
      </w:pPr>
    </w:p>
    <w:p w14:paraId="341507D0" w14:textId="77777777" w:rsidR="00FD7EE6" w:rsidRPr="004051CB" w:rsidRDefault="00FD7EE6" w:rsidP="00AE432D">
      <w:pPr>
        <w:spacing w:after="0" w:line="240" w:lineRule="auto"/>
        <w:rPr>
          <w:rFonts w:asciiTheme="majorBidi" w:eastAsia="Times New Roman" w:hAnsiTheme="majorBidi" w:cstheme="majorBidi"/>
          <w:color w:val="3B3B3D"/>
          <w:kern w:val="0"/>
          <w:lang w:val="en" w:eastAsia="en-CA"/>
          <w14:ligatures w14:val="none"/>
        </w:rPr>
      </w:pPr>
      <w:r w:rsidRPr="004051CB">
        <w:rPr>
          <w:rFonts w:asciiTheme="majorBidi" w:eastAsia="Times New Roman" w:hAnsiTheme="majorBidi" w:cstheme="majorBidi"/>
          <w:color w:val="3B3B3D"/>
          <w:kern w:val="0"/>
          <w:lang w:val="en" w:eastAsia="en-CA"/>
          <w14:ligatures w14:val="none"/>
        </w:rPr>
        <w:t>In the last 5 years, 2,296 women died of accidental apparent opioid toxicity</w:t>
      </w:r>
      <w:r w:rsidRPr="004051CB">
        <w:rPr>
          <w:rFonts w:asciiTheme="majorBidi" w:eastAsia="Times New Roman" w:hAnsiTheme="majorBidi" w:cstheme="majorBidi"/>
          <w:color w:val="3B3B3D"/>
          <w:kern w:val="0"/>
          <w:vertAlign w:val="superscript"/>
          <w:lang w:val="en" w:eastAsia="en-CA"/>
          <w14:ligatures w14:val="none"/>
        </w:rPr>
        <w:footnoteReference w:id="39"/>
      </w:r>
      <w:r w:rsidRPr="004051CB">
        <w:rPr>
          <w:rFonts w:asciiTheme="majorBidi" w:eastAsia="Times New Roman" w:hAnsiTheme="majorBidi" w:cstheme="majorBidi"/>
          <w:color w:val="3B3B3D"/>
          <w:kern w:val="0"/>
          <w:lang w:val="en" w:eastAsia="en-CA"/>
          <w14:ligatures w14:val="none"/>
        </w:rPr>
        <w:t xml:space="preserve"> in our province, British Columbia.</w:t>
      </w:r>
      <w:r w:rsidRPr="004051CB">
        <w:rPr>
          <w:rFonts w:asciiTheme="majorBidi" w:eastAsia="Times New Roman" w:hAnsiTheme="majorBidi" w:cstheme="majorBidi"/>
          <w:color w:val="3B3B3D"/>
          <w:kern w:val="0"/>
          <w:vertAlign w:val="superscript"/>
          <w:lang w:val="en" w:eastAsia="en-CA"/>
          <w14:ligatures w14:val="none"/>
        </w:rPr>
        <w:footnoteReference w:id="40"/>
      </w:r>
      <w:r w:rsidRPr="004051CB">
        <w:rPr>
          <w:rFonts w:asciiTheme="majorBidi" w:eastAsia="Times New Roman" w:hAnsiTheme="majorBidi" w:cstheme="majorBidi"/>
          <w:color w:val="3B3B3D"/>
          <w:kern w:val="0"/>
          <w:lang w:val="en" w:eastAsia="en-CA"/>
          <w14:ligatures w14:val="none"/>
        </w:rPr>
        <w:t xml:space="preserve"> From our frontline work, we know that women often turn to drugs to cope with the violation of their bodily autonomy</w:t>
      </w:r>
      <w:r w:rsidRPr="004051CB">
        <w:rPr>
          <w:rFonts w:asciiTheme="majorBidi" w:eastAsia="Times New Roman" w:hAnsiTheme="majorBidi" w:cstheme="majorBidi"/>
          <w:color w:val="3B3B3D"/>
          <w:kern w:val="0"/>
          <w:vertAlign w:val="superscript"/>
          <w:lang w:val="en" w:eastAsia="en-CA"/>
          <w14:ligatures w14:val="none"/>
        </w:rPr>
        <w:footnoteReference w:id="41"/>
      </w:r>
      <w:r w:rsidRPr="004051CB">
        <w:rPr>
          <w:rFonts w:asciiTheme="majorBidi" w:eastAsia="Times New Roman" w:hAnsiTheme="majorBidi" w:cstheme="majorBidi"/>
          <w:color w:val="3B3B3D"/>
          <w:kern w:val="0"/>
          <w:lang w:val="en" w:eastAsia="en-CA"/>
          <w14:ligatures w14:val="none"/>
        </w:rPr>
        <w:t xml:space="preserve"> and that being dependent on drugs significantly increases women’s vulnerability to male violence.</w:t>
      </w:r>
      <w:r w:rsidRPr="004051CB">
        <w:rPr>
          <w:rFonts w:asciiTheme="majorBidi" w:eastAsia="Times New Roman" w:hAnsiTheme="majorBidi" w:cstheme="majorBidi"/>
          <w:color w:val="3B3B3D"/>
          <w:kern w:val="0"/>
          <w:vertAlign w:val="superscript"/>
          <w:lang w:val="en" w:eastAsia="en-CA"/>
          <w14:ligatures w14:val="none"/>
        </w:rPr>
        <w:footnoteReference w:id="42"/>
      </w:r>
      <w:r w:rsidRPr="004051CB">
        <w:rPr>
          <w:rFonts w:asciiTheme="majorBidi" w:eastAsia="Times New Roman" w:hAnsiTheme="majorBidi" w:cstheme="majorBidi"/>
          <w:color w:val="3B3B3D"/>
          <w:kern w:val="0"/>
          <w:lang w:val="en" w:eastAsia="en-CA"/>
          <w14:ligatures w14:val="none"/>
        </w:rPr>
        <w:t xml:space="preserve">  </w:t>
      </w:r>
    </w:p>
    <w:p w14:paraId="25D97342" w14:textId="77777777" w:rsidR="00FD7EE6" w:rsidRPr="004051CB" w:rsidRDefault="00FD7EE6" w:rsidP="00AE432D">
      <w:pPr>
        <w:spacing w:after="0" w:line="240" w:lineRule="auto"/>
        <w:rPr>
          <w:rFonts w:asciiTheme="majorBidi" w:eastAsia="Times New Roman" w:hAnsiTheme="majorBidi" w:cstheme="majorBidi"/>
          <w:color w:val="3B3B3D"/>
          <w:kern w:val="0"/>
          <w:lang w:val="en" w:eastAsia="en-CA"/>
          <w14:ligatures w14:val="none"/>
        </w:rPr>
      </w:pPr>
    </w:p>
    <w:p w14:paraId="22276366" w14:textId="77777777" w:rsidR="00FD7EE6" w:rsidRPr="004051CB" w:rsidRDefault="00FD7EE6" w:rsidP="00AE432D">
      <w:pPr>
        <w:spacing w:after="0" w:line="240" w:lineRule="auto"/>
        <w:rPr>
          <w:rFonts w:asciiTheme="majorBidi" w:eastAsia="Times New Roman" w:hAnsiTheme="majorBidi" w:cstheme="majorBidi"/>
          <w:b/>
          <w:color w:val="3B3B3D"/>
          <w:kern w:val="0"/>
          <w:lang w:val="en" w:eastAsia="en-CA"/>
          <w14:ligatures w14:val="none"/>
        </w:rPr>
      </w:pPr>
      <w:r w:rsidRPr="004051CB">
        <w:rPr>
          <w:rFonts w:asciiTheme="majorBidi" w:eastAsia="Times New Roman" w:hAnsiTheme="majorBidi" w:cstheme="majorBidi"/>
          <w:b/>
          <w:kern w:val="0"/>
          <w:lang w:val="en" w:eastAsia="en-CA"/>
          <w14:ligatures w14:val="none"/>
        </w:rPr>
        <w:t>Recommendation</w:t>
      </w:r>
    </w:p>
    <w:p w14:paraId="5C1D1147" w14:textId="77777777" w:rsidR="00FD7EE6" w:rsidRPr="004051CB" w:rsidRDefault="00FD7EE6" w:rsidP="00AE432D">
      <w:pPr>
        <w:spacing w:after="0" w:line="240" w:lineRule="auto"/>
        <w:rPr>
          <w:rFonts w:asciiTheme="majorBidi" w:eastAsia="Times New Roman" w:hAnsiTheme="majorBidi" w:cstheme="majorBidi"/>
          <w:kern w:val="0"/>
          <w:lang w:val="en" w:eastAsia="en-CA"/>
          <w14:ligatures w14:val="none"/>
        </w:rPr>
      </w:pPr>
    </w:p>
    <w:p w14:paraId="622CA6BC" w14:textId="77777777" w:rsidR="00FD7EE6" w:rsidRPr="004051CB" w:rsidRDefault="00FD7EE6" w:rsidP="00AE432D">
      <w:pPr>
        <w:spacing w:after="0" w:line="240" w:lineRule="auto"/>
        <w:rPr>
          <w:rFonts w:asciiTheme="majorBidi" w:eastAsia="Times New Roman" w:hAnsiTheme="majorBidi" w:cstheme="majorBidi"/>
          <w:kern w:val="0"/>
          <w:lang w:val="en" w:eastAsia="en-CA"/>
          <w14:ligatures w14:val="none"/>
        </w:rPr>
      </w:pPr>
      <w:r w:rsidRPr="004051CB">
        <w:rPr>
          <w:rFonts w:asciiTheme="majorBidi" w:eastAsia="Times New Roman" w:hAnsiTheme="majorBidi" w:cstheme="majorBidi"/>
          <w:kern w:val="0"/>
          <w:lang w:val="en" w:eastAsia="en-CA"/>
          <w14:ligatures w14:val="none"/>
        </w:rPr>
        <w:t>We urge the committee to call on Canada to</w:t>
      </w:r>
    </w:p>
    <w:p w14:paraId="6605613F" w14:textId="77777777" w:rsidR="00FD7EE6" w:rsidRPr="004051CB" w:rsidRDefault="00FD7EE6" w:rsidP="00AE432D">
      <w:pPr>
        <w:spacing w:after="0" w:line="240" w:lineRule="auto"/>
        <w:rPr>
          <w:rFonts w:asciiTheme="majorBidi" w:eastAsia="Times New Roman" w:hAnsiTheme="majorBidi" w:cstheme="majorBidi"/>
          <w:kern w:val="0"/>
          <w:lang w:val="en" w:eastAsia="en-CA"/>
          <w14:ligatures w14:val="none"/>
        </w:rPr>
      </w:pPr>
      <w:r w:rsidRPr="004051CB">
        <w:rPr>
          <w:rFonts w:asciiTheme="majorBidi" w:eastAsia="Times New Roman" w:hAnsiTheme="majorBidi" w:cstheme="majorBidi"/>
          <w:kern w:val="0"/>
          <w:lang w:val="en" w:eastAsia="en-CA"/>
          <w14:ligatures w14:val="none"/>
        </w:rPr>
        <w:t xml:space="preserve"> </w:t>
      </w:r>
    </w:p>
    <w:p w14:paraId="77709DC0" w14:textId="77777777" w:rsidR="00FD7EE6" w:rsidRPr="004051CB" w:rsidRDefault="00FD7EE6" w:rsidP="00AE432D">
      <w:pPr>
        <w:spacing w:after="0" w:line="240" w:lineRule="auto"/>
        <w:rPr>
          <w:rFonts w:asciiTheme="majorBidi" w:eastAsia="Times New Roman" w:hAnsiTheme="majorBidi" w:cstheme="majorBidi"/>
          <w:kern w:val="0"/>
          <w:lang w:val="en" w:eastAsia="en-CA"/>
          <w14:ligatures w14:val="none"/>
        </w:rPr>
      </w:pPr>
      <w:r w:rsidRPr="004051CB">
        <w:rPr>
          <w:rFonts w:asciiTheme="majorBidi" w:eastAsia="Times New Roman" w:hAnsiTheme="majorBidi" w:cstheme="majorBidi"/>
          <w:kern w:val="0"/>
          <w:lang w:val="en" w:eastAsia="en-CA"/>
          <w14:ligatures w14:val="none"/>
        </w:rPr>
        <w:t xml:space="preserve">Provide women-only detox and long-term recovery on demand. Services for women struggling with substance use need to address and support women’s trauma from male violence and sexual exploitation. </w:t>
      </w:r>
    </w:p>
    <w:p w14:paraId="3660D639" w14:textId="77777777" w:rsidR="00FD7EE6" w:rsidRPr="004051CB" w:rsidRDefault="00FD7EE6" w:rsidP="00AE432D">
      <w:pPr>
        <w:spacing w:after="0" w:line="240" w:lineRule="auto"/>
        <w:rPr>
          <w:rFonts w:asciiTheme="majorBidi" w:eastAsia="Times New Roman" w:hAnsiTheme="majorBidi" w:cstheme="majorBidi"/>
          <w:b/>
          <w:kern w:val="0"/>
          <w:lang w:val="en" w:eastAsia="en-CA"/>
          <w14:ligatures w14:val="none"/>
        </w:rPr>
      </w:pPr>
    </w:p>
    <w:p w14:paraId="3C070BC5" w14:textId="77777777" w:rsidR="00FD7EE6" w:rsidRPr="004051CB" w:rsidRDefault="00FD7EE6" w:rsidP="00AE432D">
      <w:pPr>
        <w:spacing w:after="0" w:line="240" w:lineRule="auto"/>
        <w:rPr>
          <w:rFonts w:asciiTheme="majorBidi" w:eastAsia="Times New Roman" w:hAnsiTheme="majorBidi" w:cstheme="majorBidi"/>
          <w:b/>
          <w:kern w:val="0"/>
          <w:lang w:val="en" w:eastAsia="en-CA"/>
          <w14:ligatures w14:val="none"/>
        </w:rPr>
      </w:pPr>
    </w:p>
    <w:p w14:paraId="2A86A47E" w14:textId="77777777" w:rsidR="004051CB" w:rsidRPr="004051CB" w:rsidRDefault="004051CB" w:rsidP="00AE432D">
      <w:pPr>
        <w:spacing w:after="0" w:line="240" w:lineRule="auto"/>
        <w:rPr>
          <w:rFonts w:asciiTheme="majorBidi" w:eastAsia="Times New Roman" w:hAnsiTheme="majorBidi" w:cstheme="majorBidi"/>
          <w:b/>
          <w:kern w:val="0"/>
          <w:lang w:val="en" w:eastAsia="en-CA"/>
          <w14:ligatures w14:val="none"/>
        </w:rPr>
      </w:pPr>
    </w:p>
    <w:p w14:paraId="755B4DD8" w14:textId="7362A5FC" w:rsidR="00FD7EE6" w:rsidRPr="004051CB" w:rsidRDefault="00FD7EE6" w:rsidP="00AE432D">
      <w:pPr>
        <w:spacing w:after="0" w:line="240" w:lineRule="auto"/>
        <w:rPr>
          <w:rFonts w:asciiTheme="majorBidi" w:eastAsia="Times New Roman" w:hAnsiTheme="majorBidi" w:cstheme="majorBidi"/>
          <w:b/>
          <w:kern w:val="0"/>
          <w:lang w:val="en" w:eastAsia="en-CA"/>
          <w14:ligatures w14:val="none"/>
        </w:rPr>
      </w:pPr>
      <w:r w:rsidRPr="004051CB">
        <w:rPr>
          <w:rFonts w:asciiTheme="majorBidi" w:eastAsia="Times New Roman" w:hAnsiTheme="majorBidi" w:cstheme="majorBidi"/>
          <w:b/>
          <w:kern w:val="0"/>
          <w:lang w:val="en" w:eastAsia="en-CA"/>
          <w14:ligatures w14:val="none"/>
        </w:rPr>
        <w:t xml:space="preserve">Police Sexual Misconduct </w:t>
      </w:r>
    </w:p>
    <w:p w14:paraId="4AC64A09" w14:textId="77777777" w:rsidR="00FD7EE6" w:rsidRPr="004051CB" w:rsidRDefault="00FD7EE6" w:rsidP="00AE432D">
      <w:pPr>
        <w:spacing w:after="0" w:line="240" w:lineRule="auto"/>
        <w:rPr>
          <w:rFonts w:asciiTheme="majorBidi" w:eastAsia="Times New Roman" w:hAnsiTheme="majorBidi" w:cstheme="majorBidi"/>
          <w:b/>
          <w:kern w:val="0"/>
          <w:lang w:val="en" w:eastAsia="en-CA"/>
          <w14:ligatures w14:val="none"/>
        </w:rPr>
      </w:pPr>
    </w:p>
    <w:p w14:paraId="34130AC5" w14:textId="77777777" w:rsidR="00FD7EE6" w:rsidRPr="004051CB" w:rsidRDefault="00FD7EE6" w:rsidP="00AE432D">
      <w:pPr>
        <w:spacing w:after="0" w:line="240" w:lineRule="auto"/>
        <w:rPr>
          <w:rFonts w:asciiTheme="majorBidi" w:eastAsia="Times New Roman" w:hAnsiTheme="majorBidi" w:cstheme="majorBidi"/>
          <w:kern w:val="0"/>
          <w:lang w:val="en" w:eastAsia="en-CA"/>
          <w14:ligatures w14:val="none"/>
        </w:rPr>
      </w:pPr>
      <w:r w:rsidRPr="004051CB">
        <w:rPr>
          <w:rFonts w:asciiTheme="majorBidi" w:eastAsia="Times New Roman" w:hAnsiTheme="majorBidi" w:cstheme="majorBidi"/>
          <w:kern w:val="0"/>
          <w:lang w:val="en" w:eastAsia="en-CA"/>
          <w14:ligatures w14:val="none"/>
        </w:rPr>
        <w:t>Sexual violence of male officers against women colleagues in the police force</w:t>
      </w:r>
      <w:r w:rsidRPr="004051CB">
        <w:rPr>
          <w:rFonts w:asciiTheme="majorBidi" w:eastAsia="Times New Roman" w:hAnsiTheme="majorBidi" w:cstheme="majorBidi"/>
          <w:kern w:val="0"/>
          <w:vertAlign w:val="superscript"/>
          <w:lang w:val="en" w:eastAsia="en-CA"/>
          <w14:ligatures w14:val="none"/>
        </w:rPr>
        <w:footnoteReference w:id="43"/>
      </w:r>
      <w:r w:rsidRPr="004051CB">
        <w:rPr>
          <w:rFonts w:asciiTheme="majorBidi" w:eastAsia="Times New Roman" w:hAnsiTheme="majorBidi" w:cstheme="majorBidi"/>
          <w:kern w:val="0"/>
          <w:lang w:val="en" w:eastAsia="en-CA"/>
          <w14:ligatures w14:val="none"/>
        </w:rPr>
        <w:t xml:space="preserve"> and against vulnerable women whom they access while on duty</w:t>
      </w:r>
      <w:r w:rsidRPr="004051CB">
        <w:rPr>
          <w:rFonts w:asciiTheme="majorBidi" w:eastAsia="Times New Roman" w:hAnsiTheme="majorBidi" w:cstheme="majorBidi"/>
          <w:kern w:val="0"/>
          <w:vertAlign w:val="superscript"/>
          <w:lang w:val="en" w:eastAsia="en-CA"/>
          <w14:ligatures w14:val="none"/>
        </w:rPr>
        <w:footnoteReference w:id="44"/>
      </w:r>
      <w:r w:rsidRPr="004051CB">
        <w:rPr>
          <w:rFonts w:asciiTheme="majorBidi" w:eastAsia="Times New Roman" w:hAnsiTheme="majorBidi" w:cstheme="majorBidi"/>
          <w:kern w:val="0"/>
          <w:lang w:val="en" w:eastAsia="en-CA"/>
          <w14:ligatures w14:val="none"/>
        </w:rPr>
        <w:t xml:space="preserve"> have been frequently reported by the media</w:t>
      </w:r>
      <w:r w:rsidRPr="004051CB">
        <w:rPr>
          <w:rFonts w:asciiTheme="majorBidi" w:eastAsia="Times New Roman" w:hAnsiTheme="majorBidi" w:cstheme="majorBidi"/>
          <w:kern w:val="0"/>
          <w:vertAlign w:val="superscript"/>
          <w:lang w:val="en" w:eastAsia="en-CA"/>
          <w14:ligatures w14:val="none"/>
        </w:rPr>
        <w:footnoteReference w:id="45"/>
      </w:r>
      <w:r w:rsidRPr="004051CB">
        <w:rPr>
          <w:rFonts w:asciiTheme="majorBidi" w:eastAsia="Times New Roman" w:hAnsiTheme="majorBidi" w:cstheme="majorBidi"/>
          <w:kern w:val="0"/>
          <w:lang w:val="en" w:eastAsia="en-CA"/>
          <w14:ligatures w14:val="none"/>
        </w:rPr>
        <w:t xml:space="preserve"> but no significant efforts have been made to uproot this misogynist behaviour.</w:t>
      </w:r>
    </w:p>
    <w:p w14:paraId="5990F6B0" w14:textId="77777777" w:rsidR="00FD7EE6" w:rsidRPr="004051CB" w:rsidRDefault="00FD7EE6" w:rsidP="00AE432D">
      <w:pPr>
        <w:spacing w:after="0" w:line="240" w:lineRule="auto"/>
        <w:rPr>
          <w:rFonts w:asciiTheme="majorBidi" w:eastAsia="Times New Roman" w:hAnsiTheme="majorBidi" w:cstheme="majorBidi"/>
          <w:kern w:val="0"/>
          <w:lang w:val="en" w:eastAsia="en-CA"/>
          <w14:ligatures w14:val="none"/>
        </w:rPr>
      </w:pPr>
    </w:p>
    <w:p w14:paraId="2954B6F3" w14:textId="77777777" w:rsidR="00FD7EE6" w:rsidRPr="004051CB" w:rsidRDefault="00FD7EE6" w:rsidP="00AE432D">
      <w:pPr>
        <w:spacing w:after="0" w:line="240" w:lineRule="auto"/>
        <w:rPr>
          <w:rFonts w:asciiTheme="majorBidi" w:eastAsia="Times New Roman" w:hAnsiTheme="majorBidi" w:cstheme="majorBidi"/>
          <w:b/>
          <w:kern w:val="0"/>
          <w:lang w:val="en" w:eastAsia="en-CA"/>
          <w14:ligatures w14:val="none"/>
        </w:rPr>
      </w:pPr>
      <w:r w:rsidRPr="004051CB">
        <w:rPr>
          <w:rFonts w:asciiTheme="majorBidi" w:eastAsia="Times New Roman" w:hAnsiTheme="majorBidi" w:cstheme="majorBidi"/>
          <w:b/>
          <w:kern w:val="0"/>
          <w:lang w:val="en" w:eastAsia="en-CA"/>
          <w14:ligatures w14:val="none"/>
        </w:rPr>
        <w:t>Recommendations</w:t>
      </w:r>
    </w:p>
    <w:p w14:paraId="31FB492B" w14:textId="77777777" w:rsidR="00FD7EE6" w:rsidRPr="004051CB" w:rsidRDefault="00FD7EE6" w:rsidP="00AE432D">
      <w:pPr>
        <w:spacing w:after="0" w:line="240" w:lineRule="auto"/>
        <w:rPr>
          <w:rFonts w:asciiTheme="majorBidi" w:eastAsia="Times New Roman" w:hAnsiTheme="majorBidi" w:cstheme="majorBidi"/>
          <w:b/>
          <w:kern w:val="0"/>
          <w:lang w:val="en" w:eastAsia="en-CA"/>
          <w14:ligatures w14:val="none"/>
        </w:rPr>
      </w:pPr>
    </w:p>
    <w:p w14:paraId="1032B5A4" w14:textId="77777777" w:rsidR="00FD7EE6" w:rsidRPr="004051CB" w:rsidRDefault="00FD7EE6" w:rsidP="00AE432D">
      <w:pPr>
        <w:spacing w:after="0" w:line="240" w:lineRule="auto"/>
        <w:rPr>
          <w:rFonts w:asciiTheme="majorBidi" w:eastAsia="Times New Roman" w:hAnsiTheme="majorBidi" w:cstheme="majorBidi"/>
          <w:kern w:val="0"/>
          <w:lang w:val="en" w:eastAsia="en-CA"/>
          <w14:ligatures w14:val="none"/>
        </w:rPr>
      </w:pPr>
      <w:r w:rsidRPr="004051CB">
        <w:rPr>
          <w:rFonts w:asciiTheme="majorBidi" w:eastAsia="Times New Roman" w:hAnsiTheme="majorBidi" w:cstheme="majorBidi"/>
          <w:kern w:val="0"/>
          <w:lang w:val="en" w:eastAsia="en-CA"/>
          <w14:ligatures w14:val="none"/>
        </w:rPr>
        <w:t xml:space="preserve">We urge the committee to call on Canada to: </w:t>
      </w:r>
    </w:p>
    <w:p w14:paraId="046EFED7" w14:textId="77777777" w:rsidR="00FD7EE6" w:rsidRPr="004051CB" w:rsidRDefault="00FD7EE6" w:rsidP="00AE432D">
      <w:pPr>
        <w:spacing w:after="0" w:line="240" w:lineRule="auto"/>
        <w:rPr>
          <w:rFonts w:asciiTheme="majorBidi" w:eastAsia="Times New Roman" w:hAnsiTheme="majorBidi" w:cstheme="majorBidi"/>
          <w:kern w:val="0"/>
          <w:lang w:val="en" w:eastAsia="en-CA"/>
          <w14:ligatures w14:val="none"/>
        </w:rPr>
      </w:pPr>
    </w:p>
    <w:p w14:paraId="313342AB" w14:textId="1ECE6346" w:rsidR="00FD7EE6" w:rsidRPr="004051CB" w:rsidRDefault="00FD7EE6" w:rsidP="00AE432D">
      <w:pPr>
        <w:spacing w:after="0" w:line="240" w:lineRule="auto"/>
        <w:rPr>
          <w:rFonts w:asciiTheme="majorBidi" w:eastAsia="Times New Roman" w:hAnsiTheme="majorBidi" w:cstheme="majorBidi"/>
          <w:kern w:val="0"/>
          <w:lang w:val="en" w:eastAsia="en-CA"/>
          <w14:ligatures w14:val="none"/>
        </w:rPr>
      </w:pPr>
      <w:r w:rsidRPr="004051CB">
        <w:rPr>
          <w:rFonts w:asciiTheme="majorBidi" w:eastAsia="Times New Roman" w:hAnsiTheme="majorBidi" w:cstheme="majorBidi"/>
          <w:kern w:val="0"/>
          <w:lang w:val="en" w:eastAsia="en-CA"/>
          <w14:ligatures w14:val="none"/>
        </w:rPr>
        <w:t>Ensure that police recruits undergo a th</w:t>
      </w:r>
      <w:r w:rsidR="00B01406" w:rsidRPr="004051CB">
        <w:rPr>
          <w:rFonts w:asciiTheme="majorBidi" w:eastAsia="Times New Roman" w:hAnsiTheme="majorBidi" w:cstheme="majorBidi"/>
          <w:kern w:val="0"/>
          <w:lang w:val="en" w:eastAsia="en-CA"/>
          <w14:ligatures w14:val="none"/>
        </w:rPr>
        <w:t>o</w:t>
      </w:r>
      <w:r w:rsidRPr="004051CB">
        <w:rPr>
          <w:rFonts w:asciiTheme="majorBidi" w:eastAsia="Times New Roman" w:hAnsiTheme="majorBidi" w:cstheme="majorBidi"/>
          <w:kern w:val="0"/>
          <w:lang w:val="en" w:eastAsia="en-CA"/>
          <w14:ligatures w14:val="none"/>
        </w:rPr>
        <w:t>rough screening and reject their application if they display misogynistic attitudes.</w:t>
      </w:r>
    </w:p>
    <w:p w14:paraId="16915551" w14:textId="77777777" w:rsidR="00FD7EE6" w:rsidRPr="004051CB" w:rsidRDefault="00FD7EE6" w:rsidP="00AE432D">
      <w:pPr>
        <w:spacing w:after="0" w:line="240" w:lineRule="auto"/>
        <w:rPr>
          <w:rFonts w:asciiTheme="majorBidi" w:eastAsia="Times New Roman" w:hAnsiTheme="majorBidi" w:cstheme="majorBidi"/>
          <w:kern w:val="0"/>
          <w:lang w:val="en" w:eastAsia="en-CA"/>
          <w14:ligatures w14:val="none"/>
        </w:rPr>
      </w:pPr>
    </w:p>
    <w:p w14:paraId="6082CAEF" w14:textId="77777777" w:rsidR="00FD7EE6" w:rsidRPr="004051CB" w:rsidRDefault="00FD7EE6" w:rsidP="00AE432D">
      <w:pPr>
        <w:spacing w:after="0" w:line="240" w:lineRule="auto"/>
        <w:rPr>
          <w:rFonts w:asciiTheme="majorBidi" w:eastAsia="Arial" w:hAnsiTheme="majorBidi" w:cstheme="majorBidi"/>
          <w:kern w:val="0"/>
          <w:lang w:val="en" w:eastAsia="en-CA"/>
          <w14:ligatures w14:val="none"/>
        </w:rPr>
      </w:pPr>
      <w:r w:rsidRPr="004051CB">
        <w:rPr>
          <w:rFonts w:asciiTheme="majorBidi" w:eastAsia="Times New Roman" w:hAnsiTheme="majorBidi" w:cstheme="majorBidi"/>
          <w:kern w:val="0"/>
          <w:lang w:val="en" w:eastAsia="en-CA"/>
          <w14:ligatures w14:val="none"/>
        </w:rPr>
        <w:t xml:space="preserve">Create a clear accessible supportive mechanism for women in the force and the public to complain about police sexual misconduct and publish annual reports on the results of these complaints.   </w:t>
      </w:r>
    </w:p>
    <w:p w14:paraId="14B009BE" w14:textId="77777777" w:rsidR="00FD7EE6" w:rsidRPr="004051CB" w:rsidRDefault="00FD7EE6" w:rsidP="00AE432D">
      <w:pPr>
        <w:spacing w:after="0" w:line="240" w:lineRule="auto"/>
        <w:rPr>
          <w:rFonts w:asciiTheme="majorBidi" w:eastAsia="Times New Roman" w:hAnsiTheme="majorBidi" w:cstheme="majorBidi"/>
          <w:kern w:val="0"/>
          <w:lang w:val="en" w:eastAsia="en-CA"/>
          <w14:ligatures w14:val="none"/>
        </w:rPr>
      </w:pPr>
    </w:p>
    <w:p w14:paraId="4933869C" w14:textId="77777777" w:rsidR="004051CB" w:rsidRPr="004051CB" w:rsidRDefault="004051CB" w:rsidP="00AE432D">
      <w:pPr>
        <w:spacing w:after="0" w:line="240" w:lineRule="auto"/>
        <w:rPr>
          <w:rFonts w:asciiTheme="majorBidi" w:eastAsia="Times New Roman" w:hAnsiTheme="majorBidi" w:cstheme="majorBidi"/>
          <w:b/>
          <w:bCs/>
          <w:kern w:val="0"/>
          <w:lang w:val="en" w:eastAsia="en-CA"/>
          <w14:ligatures w14:val="none"/>
        </w:rPr>
      </w:pPr>
    </w:p>
    <w:p w14:paraId="7FD3B4F1" w14:textId="77777777" w:rsidR="004051CB" w:rsidRPr="004051CB" w:rsidRDefault="004051CB" w:rsidP="00AE432D">
      <w:pPr>
        <w:spacing w:after="0" w:line="240" w:lineRule="auto"/>
        <w:rPr>
          <w:rFonts w:asciiTheme="majorBidi" w:eastAsia="Times New Roman" w:hAnsiTheme="majorBidi" w:cstheme="majorBidi"/>
          <w:b/>
          <w:bCs/>
          <w:kern w:val="0"/>
          <w:lang w:val="en" w:eastAsia="en-CA"/>
          <w14:ligatures w14:val="none"/>
        </w:rPr>
      </w:pPr>
    </w:p>
    <w:p w14:paraId="43C97597" w14:textId="77777777" w:rsidR="004051CB" w:rsidRPr="004051CB" w:rsidRDefault="004051CB" w:rsidP="00AE432D">
      <w:pPr>
        <w:spacing w:after="0" w:line="240" w:lineRule="auto"/>
        <w:rPr>
          <w:rFonts w:asciiTheme="majorBidi" w:eastAsia="Times New Roman" w:hAnsiTheme="majorBidi" w:cstheme="majorBidi"/>
          <w:b/>
          <w:bCs/>
          <w:kern w:val="0"/>
          <w:lang w:val="en" w:eastAsia="en-CA"/>
          <w14:ligatures w14:val="none"/>
        </w:rPr>
      </w:pPr>
    </w:p>
    <w:p w14:paraId="7130E137" w14:textId="77777777" w:rsidR="004051CB" w:rsidRPr="004051CB" w:rsidRDefault="004051CB" w:rsidP="00AE432D">
      <w:pPr>
        <w:spacing w:after="0" w:line="240" w:lineRule="auto"/>
        <w:rPr>
          <w:rFonts w:asciiTheme="majorBidi" w:eastAsia="Times New Roman" w:hAnsiTheme="majorBidi" w:cstheme="majorBidi"/>
          <w:b/>
          <w:bCs/>
          <w:kern w:val="0"/>
          <w:lang w:val="en" w:eastAsia="en-CA"/>
          <w14:ligatures w14:val="none"/>
        </w:rPr>
      </w:pPr>
    </w:p>
    <w:p w14:paraId="7FE65559" w14:textId="47C1CF0C" w:rsidR="00FD7EE6" w:rsidRPr="004051CB" w:rsidRDefault="00FD7EE6" w:rsidP="00AE432D">
      <w:pPr>
        <w:spacing w:after="0" w:line="240" w:lineRule="auto"/>
        <w:rPr>
          <w:rFonts w:asciiTheme="majorBidi" w:eastAsia="Times New Roman" w:hAnsiTheme="majorBidi" w:cstheme="majorBidi"/>
          <w:b/>
          <w:bCs/>
          <w:kern w:val="0"/>
          <w:lang w:val="en" w:eastAsia="en-CA"/>
          <w14:ligatures w14:val="none"/>
        </w:rPr>
      </w:pPr>
      <w:r w:rsidRPr="004051CB">
        <w:rPr>
          <w:rFonts w:asciiTheme="majorBidi" w:eastAsia="Times New Roman" w:hAnsiTheme="majorBidi" w:cstheme="majorBidi"/>
          <w:b/>
          <w:bCs/>
          <w:kern w:val="0"/>
          <w:lang w:val="en" w:eastAsia="en-CA"/>
          <w14:ligatures w14:val="none"/>
        </w:rPr>
        <w:t>Women-Only Space</w:t>
      </w:r>
    </w:p>
    <w:p w14:paraId="42652939" w14:textId="77777777" w:rsidR="00FD7EE6" w:rsidRPr="004051CB" w:rsidRDefault="00FD7EE6" w:rsidP="00AE432D">
      <w:pPr>
        <w:spacing w:after="0" w:line="240" w:lineRule="auto"/>
        <w:rPr>
          <w:rFonts w:asciiTheme="majorBidi" w:eastAsia="Arial" w:hAnsiTheme="majorBidi" w:cstheme="majorBidi"/>
          <w:kern w:val="0"/>
          <w:lang w:val="en" w:eastAsia="en-CA"/>
          <w14:ligatures w14:val="none"/>
        </w:rPr>
      </w:pPr>
    </w:p>
    <w:p w14:paraId="3DEB4D25" w14:textId="77777777" w:rsidR="00FD7EE6" w:rsidRPr="004051CB" w:rsidRDefault="00FD7EE6" w:rsidP="00AE432D">
      <w:pPr>
        <w:spacing w:after="0" w:line="240" w:lineRule="auto"/>
        <w:rPr>
          <w:rFonts w:asciiTheme="majorBidi" w:eastAsia="Times New Roman" w:hAnsiTheme="majorBidi" w:cstheme="majorBidi"/>
          <w:kern w:val="0"/>
          <w:lang w:val="en" w:eastAsia="en-CA"/>
          <w14:ligatures w14:val="none"/>
        </w:rPr>
      </w:pPr>
      <w:r w:rsidRPr="004051CB">
        <w:rPr>
          <w:rFonts w:asciiTheme="majorBidi" w:eastAsia="Times New Roman" w:hAnsiTheme="majorBidi" w:cstheme="majorBidi"/>
          <w:kern w:val="0"/>
          <w:lang w:val="en" w:eastAsia="en-CA"/>
          <w14:ligatures w14:val="none"/>
        </w:rPr>
        <w:t xml:space="preserve">“Violence against women is a </w:t>
      </w:r>
      <w:bookmarkEnd w:id="10"/>
      <w:r w:rsidRPr="004051CB">
        <w:rPr>
          <w:rFonts w:asciiTheme="majorBidi" w:eastAsia="Times New Roman" w:hAnsiTheme="majorBidi" w:cstheme="majorBidi"/>
          <w:kern w:val="0"/>
          <w:lang w:val="en" w:eastAsia="en-CA"/>
          <w14:ligatures w14:val="none"/>
        </w:rPr>
        <w:t>manifestation of historically unequal power relations between men and women… violence against women is one of the crucial social mechanisms by which women are forced into a subordinate position compared with men.”</w:t>
      </w:r>
      <w:r w:rsidRPr="004051CB">
        <w:rPr>
          <w:rFonts w:asciiTheme="majorBidi" w:eastAsia="Times New Roman" w:hAnsiTheme="majorBidi" w:cstheme="majorBidi"/>
          <w:kern w:val="0"/>
          <w:vertAlign w:val="superscript"/>
          <w:lang w:val="en" w:eastAsia="en-CA"/>
          <w14:ligatures w14:val="none"/>
        </w:rPr>
        <w:footnoteReference w:id="46"/>
      </w:r>
      <w:r w:rsidRPr="004051CB">
        <w:rPr>
          <w:rFonts w:asciiTheme="majorBidi" w:eastAsia="Times New Roman" w:hAnsiTheme="majorBidi" w:cstheme="majorBidi"/>
          <w:kern w:val="0"/>
          <w:lang w:val="en" w:eastAsia="en-CA"/>
          <w14:ligatures w14:val="none"/>
        </w:rPr>
        <w:t xml:space="preserve"> (UN Declaration on the Elimination of Violence against Women)</w:t>
      </w:r>
    </w:p>
    <w:p w14:paraId="06FB4B54" w14:textId="77777777" w:rsidR="00FD7EE6" w:rsidRPr="004051CB" w:rsidRDefault="00FD7EE6" w:rsidP="00AE432D">
      <w:pPr>
        <w:spacing w:after="0" w:line="240" w:lineRule="auto"/>
        <w:rPr>
          <w:rFonts w:asciiTheme="majorBidi" w:eastAsia="Roboto" w:hAnsiTheme="majorBidi" w:cstheme="majorBidi"/>
          <w:color w:val="4A4A4A"/>
          <w:kern w:val="0"/>
          <w:lang w:val="en" w:eastAsia="en-CA"/>
          <w14:ligatures w14:val="none"/>
        </w:rPr>
      </w:pPr>
    </w:p>
    <w:p w14:paraId="7185828B" w14:textId="77777777" w:rsidR="00FD7EE6" w:rsidRPr="004051CB" w:rsidRDefault="00FD7EE6" w:rsidP="00AE432D">
      <w:pPr>
        <w:spacing w:after="0" w:line="240" w:lineRule="auto"/>
        <w:rPr>
          <w:rFonts w:asciiTheme="majorBidi" w:eastAsia="Times New Roman" w:hAnsiTheme="majorBidi" w:cstheme="majorBidi"/>
          <w:kern w:val="0"/>
          <w:lang w:val="en" w:eastAsia="en-CA"/>
          <w14:ligatures w14:val="none"/>
        </w:rPr>
      </w:pPr>
      <w:r w:rsidRPr="004051CB">
        <w:rPr>
          <w:rFonts w:asciiTheme="majorBidi" w:eastAsia="Times New Roman" w:hAnsiTheme="majorBidi" w:cstheme="majorBidi"/>
          <w:kern w:val="0"/>
          <w:lang w:val="en" w:eastAsia="en-CA"/>
          <w14:ligatures w14:val="none"/>
        </w:rPr>
        <w:t>Our shelter, peer counseling and support group are available to women who were born female and raised as girls into their womanhood,</w:t>
      </w:r>
      <w:r w:rsidRPr="004051CB">
        <w:rPr>
          <w:rFonts w:asciiTheme="majorBidi" w:eastAsia="Times New Roman" w:hAnsiTheme="majorBidi" w:cstheme="majorBidi"/>
          <w:kern w:val="0"/>
          <w:vertAlign w:val="superscript"/>
          <w:lang w:val="en" w:eastAsia="en-CA"/>
          <w14:ligatures w14:val="none"/>
        </w:rPr>
        <w:footnoteReference w:id="47"/>
      </w:r>
      <w:r w:rsidRPr="004051CB">
        <w:rPr>
          <w:rFonts w:asciiTheme="majorBidi" w:eastAsia="Times New Roman" w:hAnsiTheme="majorBidi" w:cstheme="majorBidi"/>
          <w:kern w:val="0"/>
          <w:lang w:val="en" w:eastAsia="en-CA"/>
          <w14:ligatures w14:val="none"/>
        </w:rPr>
        <w:t xml:space="preserve"> since the crux of our shared life experience with the women who call us is that our collective members were born females, raised as girls and lived our adult lives as women, not by choice or as an internal feeling but as a social construct manifested in our material reality. </w:t>
      </w:r>
    </w:p>
    <w:p w14:paraId="29EE1512" w14:textId="77777777" w:rsidR="00FD7EE6" w:rsidRPr="004051CB" w:rsidRDefault="00FD7EE6" w:rsidP="00AE432D">
      <w:pPr>
        <w:spacing w:after="0" w:line="240" w:lineRule="auto"/>
        <w:rPr>
          <w:rFonts w:asciiTheme="majorBidi" w:eastAsia="Times New Roman" w:hAnsiTheme="majorBidi" w:cstheme="majorBidi"/>
          <w:kern w:val="0"/>
          <w:lang w:val="en" w:eastAsia="en-CA"/>
          <w14:ligatures w14:val="none"/>
        </w:rPr>
      </w:pPr>
    </w:p>
    <w:p w14:paraId="2DAB0FB5" w14:textId="77777777" w:rsidR="00FD7EE6" w:rsidRPr="004051CB" w:rsidRDefault="00FD7EE6" w:rsidP="00AE432D">
      <w:pPr>
        <w:spacing w:after="0" w:line="240" w:lineRule="auto"/>
        <w:rPr>
          <w:rFonts w:asciiTheme="majorBidi" w:eastAsia="Times New Roman" w:hAnsiTheme="majorBidi" w:cstheme="majorBidi"/>
          <w:kern w:val="0"/>
          <w:lang w:val="en" w:eastAsia="en-CA"/>
          <w14:ligatures w14:val="none"/>
        </w:rPr>
      </w:pPr>
      <w:r w:rsidRPr="004051CB">
        <w:rPr>
          <w:rFonts w:asciiTheme="majorBidi" w:eastAsia="Times New Roman" w:hAnsiTheme="majorBidi" w:cstheme="majorBidi"/>
          <w:kern w:val="0"/>
          <w:lang w:val="en" w:eastAsia="en-CA"/>
          <w14:ligatures w14:val="none"/>
        </w:rPr>
        <w:t>Being born female still means being trained, socialized and forced to submit to male domination. A political practice we use when we group with women is consciousness-raising,</w:t>
      </w:r>
      <w:r w:rsidRPr="004051CB">
        <w:rPr>
          <w:rFonts w:asciiTheme="majorBidi" w:eastAsia="Times New Roman" w:hAnsiTheme="majorBidi" w:cstheme="majorBidi"/>
          <w:kern w:val="0"/>
          <w:vertAlign w:val="superscript"/>
          <w:lang w:val="en" w:eastAsia="en-CA"/>
          <w14:ligatures w14:val="none"/>
        </w:rPr>
        <w:footnoteReference w:id="48"/>
      </w:r>
      <w:r w:rsidRPr="004051CB">
        <w:rPr>
          <w:rFonts w:asciiTheme="majorBidi" w:eastAsia="Times New Roman" w:hAnsiTheme="majorBidi" w:cstheme="majorBidi"/>
          <w:kern w:val="0"/>
          <w:lang w:val="en" w:eastAsia="en-CA"/>
          <w14:ligatures w14:val="none"/>
        </w:rPr>
        <w:t xml:space="preserve"> telling our stories and hearing other women’s personal narratives and understanding and contextualizing this history as a collective experience and a manifestation of women’s oppression. </w:t>
      </w:r>
    </w:p>
    <w:p w14:paraId="16866720" w14:textId="77777777" w:rsidR="00FD7EE6" w:rsidRPr="004051CB" w:rsidRDefault="00FD7EE6" w:rsidP="00AE432D">
      <w:pPr>
        <w:spacing w:after="0" w:line="240" w:lineRule="auto"/>
        <w:rPr>
          <w:rFonts w:asciiTheme="majorBidi" w:eastAsia="Times New Roman" w:hAnsiTheme="majorBidi" w:cstheme="majorBidi"/>
          <w:kern w:val="0"/>
          <w:lang w:val="en" w:eastAsia="en-CA"/>
          <w14:ligatures w14:val="none"/>
        </w:rPr>
      </w:pPr>
    </w:p>
    <w:p w14:paraId="3D2EFE55" w14:textId="77777777" w:rsidR="00FD7EE6" w:rsidRPr="004051CB" w:rsidRDefault="00FD7EE6" w:rsidP="00AE432D">
      <w:pPr>
        <w:spacing w:after="0" w:line="240" w:lineRule="auto"/>
        <w:rPr>
          <w:rFonts w:asciiTheme="majorBidi" w:eastAsia="Times New Roman" w:hAnsiTheme="majorBidi" w:cstheme="majorBidi"/>
          <w:kern w:val="0"/>
          <w:lang w:val="en" w:eastAsia="en-CA"/>
          <w14:ligatures w14:val="none"/>
        </w:rPr>
      </w:pPr>
      <w:r w:rsidRPr="004051CB">
        <w:rPr>
          <w:rFonts w:asciiTheme="majorBidi" w:eastAsia="Times New Roman" w:hAnsiTheme="majorBidi" w:cstheme="majorBidi"/>
          <w:kern w:val="0"/>
          <w:lang w:val="en" w:eastAsia="en-CA"/>
          <w14:ligatures w14:val="none"/>
        </w:rPr>
        <w:t>Our legal right to have our membership and services exclusively open to female-born women and to exclude anyone who doesn’t share the life experience and oppression of the class of people who were born female and raised as girls into womanhood was confirmed by the British Columbia Supreme Court</w:t>
      </w:r>
      <w:r w:rsidRPr="004051CB">
        <w:rPr>
          <w:rFonts w:asciiTheme="majorBidi" w:eastAsia="Times New Roman" w:hAnsiTheme="majorBidi" w:cstheme="majorBidi"/>
          <w:kern w:val="0"/>
          <w:vertAlign w:val="superscript"/>
          <w:lang w:val="en" w:eastAsia="en-CA"/>
          <w14:ligatures w14:val="none"/>
        </w:rPr>
        <w:footnoteReference w:id="49"/>
      </w:r>
      <w:r w:rsidRPr="004051CB">
        <w:rPr>
          <w:rFonts w:asciiTheme="majorBidi" w:eastAsia="Times New Roman" w:hAnsiTheme="majorBidi" w:cstheme="majorBidi"/>
          <w:kern w:val="0"/>
          <w:lang w:val="en" w:eastAsia="en-CA"/>
          <w14:ligatures w14:val="none"/>
        </w:rPr>
        <w:t xml:space="preserve"> and affirmed by the British Columbia Court of Appeal.</w:t>
      </w:r>
      <w:r w:rsidRPr="004051CB">
        <w:rPr>
          <w:rFonts w:asciiTheme="majorBidi" w:eastAsia="Times New Roman" w:hAnsiTheme="majorBidi" w:cstheme="majorBidi"/>
          <w:kern w:val="0"/>
          <w:vertAlign w:val="superscript"/>
          <w:lang w:val="en" w:eastAsia="en-CA"/>
          <w14:ligatures w14:val="none"/>
        </w:rPr>
        <w:footnoteReference w:id="50"/>
      </w:r>
    </w:p>
    <w:p w14:paraId="4EDFD633" w14:textId="77777777" w:rsidR="00FD7EE6" w:rsidRPr="004051CB" w:rsidRDefault="00FD7EE6" w:rsidP="00AE432D">
      <w:pPr>
        <w:spacing w:after="0" w:line="240" w:lineRule="auto"/>
        <w:rPr>
          <w:rFonts w:asciiTheme="majorBidi" w:eastAsia="Times New Roman" w:hAnsiTheme="majorBidi" w:cstheme="majorBidi"/>
          <w:kern w:val="0"/>
          <w:lang w:val="en" w:eastAsia="en-CA"/>
          <w14:ligatures w14:val="none"/>
        </w:rPr>
      </w:pPr>
    </w:p>
    <w:p w14:paraId="7C293BC3" w14:textId="77777777" w:rsidR="00FD7EE6" w:rsidRPr="004051CB" w:rsidRDefault="00FD7EE6" w:rsidP="00AE432D">
      <w:pPr>
        <w:spacing w:after="0" w:line="240" w:lineRule="auto"/>
        <w:rPr>
          <w:rFonts w:asciiTheme="majorBidi" w:eastAsia="Times New Roman" w:hAnsiTheme="majorBidi" w:cstheme="majorBidi"/>
          <w:kern w:val="0"/>
          <w:lang w:val="en" w:eastAsia="en-CA"/>
          <w14:ligatures w14:val="none"/>
        </w:rPr>
      </w:pPr>
      <w:r w:rsidRPr="004051CB">
        <w:rPr>
          <w:rFonts w:asciiTheme="majorBidi" w:eastAsia="Times New Roman" w:hAnsiTheme="majorBidi" w:cstheme="majorBidi"/>
          <w:kern w:val="0"/>
          <w:lang w:val="en" w:eastAsia="en-CA"/>
          <w14:ligatures w14:val="none"/>
        </w:rPr>
        <w:t>In June 2017, Bill C-16</w:t>
      </w:r>
      <w:r w:rsidRPr="004051CB">
        <w:rPr>
          <w:rFonts w:asciiTheme="majorBidi" w:eastAsia="Times New Roman" w:hAnsiTheme="majorBidi" w:cstheme="majorBidi"/>
          <w:kern w:val="0"/>
          <w:vertAlign w:val="superscript"/>
          <w:lang w:val="en" w:eastAsia="en-CA"/>
          <w14:ligatures w14:val="none"/>
        </w:rPr>
        <w:footnoteReference w:id="51"/>
      </w:r>
      <w:r w:rsidRPr="004051CB">
        <w:rPr>
          <w:rFonts w:asciiTheme="majorBidi" w:eastAsia="Times New Roman" w:hAnsiTheme="majorBidi" w:cstheme="majorBidi"/>
          <w:kern w:val="0"/>
          <w:lang w:val="en" w:eastAsia="en-CA"/>
          <w14:ligatures w14:val="none"/>
        </w:rPr>
        <w:t>, An Act to amend the Canadian Human Rights Act and the Criminal Code became law in Canada. The Act added “gender identity” and “gender expression” to the list of prohibited grounds of discrimination in the Canadian Human Rights Act.</w:t>
      </w:r>
    </w:p>
    <w:p w14:paraId="54E6B4DB" w14:textId="77777777" w:rsidR="00FD7EE6" w:rsidRPr="004051CB" w:rsidRDefault="00FD7EE6" w:rsidP="00AE432D">
      <w:pPr>
        <w:spacing w:after="0" w:line="240" w:lineRule="auto"/>
        <w:rPr>
          <w:rFonts w:asciiTheme="majorBidi" w:eastAsia="Times New Roman" w:hAnsiTheme="majorBidi" w:cstheme="majorBidi"/>
          <w:kern w:val="0"/>
          <w:lang w:val="en" w:eastAsia="en-CA"/>
          <w14:ligatures w14:val="none"/>
        </w:rPr>
      </w:pPr>
      <w:r w:rsidRPr="004051CB">
        <w:rPr>
          <w:rFonts w:asciiTheme="majorBidi" w:eastAsia="Times New Roman" w:hAnsiTheme="majorBidi" w:cstheme="majorBidi"/>
          <w:kern w:val="0"/>
          <w:lang w:val="en" w:eastAsia="en-CA"/>
          <w14:ligatures w14:val="none"/>
        </w:rPr>
        <w:t>At the consideration of the bill in the Senate, Jody Wilson-Raybould, who was Canada’s Minister of Justice at the time and the sponsor of the bill, was asked to respond to some women's groups' critique that the proposed amendment “will infringe on the rights of women.”</w:t>
      </w:r>
    </w:p>
    <w:p w14:paraId="31B509B4" w14:textId="77777777" w:rsidR="00FD7EE6" w:rsidRPr="004051CB" w:rsidRDefault="00FD7EE6" w:rsidP="00AE432D">
      <w:pPr>
        <w:spacing w:after="0" w:line="240" w:lineRule="auto"/>
        <w:rPr>
          <w:rFonts w:asciiTheme="majorBidi" w:eastAsia="Times New Roman" w:hAnsiTheme="majorBidi" w:cstheme="majorBidi"/>
          <w:kern w:val="0"/>
          <w:lang w:val="en" w:eastAsia="en-CA"/>
          <w14:ligatures w14:val="none"/>
        </w:rPr>
      </w:pPr>
      <w:r w:rsidRPr="004051CB">
        <w:rPr>
          <w:rFonts w:asciiTheme="majorBidi" w:eastAsia="Times New Roman" w:hAnsiTheme="majorBidi" w:cstheme="majorBidi"/>
          <w:kern w:val="0"/>
          <w:lang w:val="en" w:eastAsia="en-CA"/>
          <w14:ligatures w14:val="none"/>
        </w:rPr>
        <w:t>Minister Wilson-Raybould assured the Senate (and the Canadian public) that the amendment “does not take away from protections for women.”</w:t>
      </w:r>
      <w:r w:rsidRPr="004051CB">
        <w:rPr>
          <w:rFonts w:asciiTheme="majorBidi" w:eastAsia="Times New Roman" w:hAnsiTheme="majorBidi" w:cstheme="majorBidi"/>
          <w:kern w:val="0"/>
          <w:vertAlign w:val="superscript"/>
          <w:lang w:val="en" w:eastAsia="en-CA"/>
          <w14:ligatures w14:val="none"/>
        </w:rPr>
        <w:footnoteReference w:id="52"/>
      </w:r>
    </w:p>
    <w:p w14:paraId="0942178F" w14:textId="77777777" w:rsidR="00FD7EE6" w:rsidRPr="004051CB" w:rsidRDefault="00FD7EE6" w:rsidP="00AE432D">
      <w:pPr>
        <w:spacing w:after="0" w:line="240" w:lineRule="auto"/>
        <w:rPr>
          <w:rFonts w:asciiTheme="majorBidi" w:eastAsia="Times New Roman" w:hAnsiTheme="majorBidi" w:cstheme="majorBidi"/>
          <w:kern w:val="0"/>
          <w:lang w:val="en" w:eastAsia="en-CA"/>
          <w14:ligatures w14:val="none"/>
        </w:rPr>
      </w:pPr>
    </w:p>
    <w:p w14:paraId="478E8245" w14:textId="517F145F" w:rsidR="00FD7EE6" w:rsidRPr="004051CB" w:rsidRDefault="00FD7EE6" w:rsidP="00AE432D">
      <w:pPr>
        <w:spacing w:after="0" w:line="240" w:lineRule="auto"/>
        <w:rPr>
          <w:rFonts w:asciiTheme="majorBidi" w:eastAsia="Times New Roman" w:hAnsiTheme="majorBidi" w:cstheme="majorBidi"/>
          <w:kern w:val="0"/>
          <w:lang w:val="en" w:eastAsia="en-CA"/>
          <w14:ligatures w14:val="none"/>
        </w:rPr>
      </w:pPr>
      <w:r w:rsidRPr="004051CB">
        <w:rPr>
          <w:rFonts w:asciiTheme="majorBidi" w:eastAsia="Times New Roman" w:hAnsiTheme="majorBidi" w:cstheme="majorBidi"/>
          <w:kern w:val="0"/>
          <w:lang w:val="en" w:eastAsia="en-CA"/>
          <w14:ligatures w14:val="none"/>
        </w:rPr>
        <w:lastRenderedPageBreak/>
        <w:t xml:space="preserve">When we appeared before the Senate, we urged </w:t>
      </w:r>
      <w:r w:rsidR="00B01406" w:rsidRPr="004051CB">
        <w:rPr>
          <w:rFonts w:asciiTheme="majorBidi" w:eastAsia="Times New Roman" w:hAnsiTheme="majorBidi" w:cstheme="majorBidi"/>
          <w:kern w:val="0"/>
          <w:lang w:val="en" w:eastAsia="en-CA"/>
          <w14:ligatures w14:val="none"/>
        </w:rPr>
        <w:t>it</w:t>
      </w:r>
      <w:r w:rsidRPr="004051CB">
        <w:rPr>
          <w:rFonts w:asciiTheme="majorBidi" w:eastAsia="Times New Roman" w:hAnsiTheme="majorBidi" w:cstheme="majorBidi"/>
          <w:kern w:val="0"/>
          <w:lang w:val="en" w:eastAsia="en-CA"/>
          <w14:ligatures w14:val="none"/>
        </w:rPr>
        <w:t xml:space="preserve"> to “expand the study of the bill to allow full discussion, serious and complicated thinking and careful, nuanced articulation that will result in legislation that reflects the noble promise of protection and advancement of equality for all.” </w:t>
      </w:r>
    </w:p>
    <w:p w14:paraId="44C6BD4F" w14:textId="77777777" w:rsidR="004051CB" w:rsidRPr="004051CB" w:rsidRDefault="004051CB" w:rsidP="00AE432D">
      <w:pPr>
        <w:spacing w:after="0" w:line="240" w:lineRule="auto"/>
        <w:rPr>
          <w:rFonts w:asciiTheme="majorBidi" w:eastAsia="Times New Roman" w:hAnsiTheme="majorBidi" w:cstheme="majorBidi"/>
          <w:kern w:val="0"/>
          <w:lang w:val="en" w:eastAsia="en-CA"/>
          <w14:ligatures w14:val="none"/>
        </w:rPr>
      </w:pPr>
    </w:p>
    <w:p w14:paraId="4657FAED" w14:textId="6F2DA2AD" w:rsidR="00FD7EE6" w:rsidRPr="004051CB" w:rsidRDefault="00FD7EE6" w:rsidP="00AE432D">
      <w:pPr>
        <w:spacing w:after="0" w:line="240" w:lineRule="auto"/>
        <w:rPr>
          <w:rFonts w:asciiTheme="majorBidi" w:eastAsia="Times New Roman" w:hAnsiTheme="majorBidi" w:cstheme="majorBidi"/>
          <w:kern w:val="0"/>
          <w:vertAlign w:val="superscript"/>
          <w:lang w:val="en" w:eastAsia="en-CA"/>
          <w14:ligatures w14:val="none"/>
        </w:rPr>
      </w:pPr>
      <w:r w:rsidRPr="004051CB">
        <w:rPr>
          <w:rFonts w:asciiTheme="majorBidi" w:eastAsia="Times New Roman" w:hAnsiTheme="majorBidi" w:cstheme="majorBidi"/>
          <w:kern w:val="0"/>
          <w:lang w:val="en" w:eastAsia="en-CA"/>
          <w14:ligatures w14:val="none"/>
        </w:rPr>
        <w:t>We warned that this “well-intentioned legislation will be used to undermine the rights of women and the crucial work of women's groups to serve and organize with female-born women.”</w:t>
      </w:r>
      <w:r w:rsidRPr="004051CB">
        <w:rPr>
          <w:rFonts w:asciiTheme="majorBidi" w:eastAsia="Times New Roman" w:hAnsiTheme="majorBidi" w:cstheme="majorBidi"/>
          <w:kern w:val="0"/>
          <w:vertAlign w:val="superscript"/>
          <w:lang w:val="en" w:eastAsia="en-CA"/>
          <w14:ligatures w14:val="none"/>
        </w:rPr>
        <w:t xml:space="preserve"> </w:t>
      </w:r>
      <w:r w:rsidRPr="004051CB">
        <w:rPr>
          <w:rFonts w:asciiTheme="majorBidi" w:eastAsia="Times New Roman" w:hAnsiTheme="majorBidi" w:cstheme="majorBidi"/>
          <w:kern w:val="0"/>
          <w:vertAlign w:val="superscript"/>
          <w:lang w:val="en" w:eastAsia="en-CA"/>
          <w14:ligatures w14:val="none"/>
        </w:rPr>
        <w:footnoteReference w:id="53"/>
      </w:r>
      <w:r w:rsidRPr="004051CB">
        <w:rPr>
          <w:rFonts w:asciiTheme="majorBidi" w:eastAsia="Times New Roman" w:hAnsiTheme="majorBidi" w:cstheme="majorBidi"/>
          <w:kern w:val="0"/>
          <w:lang w:val="en" w:eastAsia="en-CA"/>
          <w14:ligatures w14:val="none"/>
        </w:rPr>
        <w:t xml:space="preserve"> As it turned out, we were right to be worried.  </w:t>
      </w:r>
      <w:bookmarkStart w:id="12" w:name="_6qe9uzvta0yd" w:colFirst="0" w:colLast="0"/>
      <w:bookmarkEnd w:id="12"/>
    </w:p>
    <w:p w14:paraId="3842418C" w14:textId="77777777" w:rsidR="00FD7EE6" w:rsidRPr="004051CB" w:rsidRDefault="00FD7EE6" w:rsidP="00AE432D">
      <w:pPr>
        <w:spacing w:after="0" w:line="240" w:lineRule="auto"/>
        <w:rPr>
          <w:rFonts w:asciiTheme="majorBidi" w:eastAsia="Times New Roman" w:hAnsiTheme="majorBidi" w:cstheme="majorBidi"/>
          <w:b/>
          <w:bCs/>
          <w:kern w:val="0"/>
          <w:highlight w:val="yellow"/>
          <w:lang w:val="en" w:eastAsia="en-CA"/>
          <w14:ligatures w14:val="none"/>
        </w:rPr>
      </w:pPr>
    </w:p>
    <w:p w14:paraId="4D19096E" w14:textId="77777777" w:rsidR="005F784D" w:rsidRDefault="005F784D" w:rsidP="00AE432D">
      <w:pPr>
        <w:spacing w:after="0" w:line="240" w:lineRule="auto"/>
        <w:rPr>
          <w:rFonts w:asciiTheme="majorBidi" w:eastAsia="Times New Roman" w:hAnsiTheme="majorBidi" w:cstheme="majorBidi"/>
          <w:b/>
          <w:bCs/>
          <w:kern w:val="0"/>
          <w:lang w:val="en" w:eastAsia="en-CA"/>
          <w14:ligatures w14:val="none"/>
        </w:rPr>
      </w:pPr>
    </w:p>
    <w:p w14:paraId="60D95D77" w14:textId="09278B56" w:rsidR="00FD7EE6" w:rsidRPr="004051CB" w:rsidRDefault="00FD7EE6" w:rsidP="00AE432D">
      <w:pPr>
        <w:spacing w:after="0" w:line="240" w:lineRule="auto"/>
        <w:rPr>
          <w:rFonts w:asciiTheme="majorBidi" w:eastAsia="Times New Roman" w:hAnsiTheme="majorBidi" w:cstheme="majorBidi"/>
          <w:kern w:val="0"/>
          <w:vertAlign w:val="superscript"/>
          <w:lang w:val="en" w:eastAsia="en-CA"/>
          <w14:ligatures w14:val="none"/>
        </w:rPr>
      </w:pPr>
      <w:r w:rsidRPr="004051CB">
        <w:rPr>
          <w:rFonts w:asciiTheme="majorBidi" w:eastAsia="Times New Roman" w:hAnsiTheme="majorBidi" w:cstheme="majorBidi"/>
          <w:b/>
          <w:bCs/>
          <w:kern w:val="0"/>
          <w:lang w:val="en" w:eastAsia="en-CA"/>
          <w14:ligatures w14:val="none"/>
        </w:rPr>
        <w:t>Backlash to our Women-Only Position</w:t>
      </w:r>
    </w:p>
    <w:p w14:paraId="0DE3949F" w14:textId="77777777" w:rsidR="00FD7EE6" w:rsidRPr="004051CB" w:rsidRDefault="00FD7EE6" w:rsidP="00AE432D">
      <w:pPr>
        <w:spacing w:after="0" w:line="240" w:lineRule="auto"/>
        <w:rPr>
          <w:rFonts w:asciiTheme="majorBidi" w:eastAsia="Times New Roman" w:hAnsiTheme="majorBidi" w:cstheme="majorBidi"/>
          <w:kern w:val="0"/>
          <w:lang w:val="en" w:eastAsia="en-CA"/>
          <w14:ligatures w14:val="none"/>
        </w:rPr>
      </w:pPr>
    </w:p>
    <w:p w14:paraId="6EC94AEF" w14:textId="77777777" w:rsidR="00FD7EE6" w:rsidRPr="004051CB" w:rsidRDefault="00FD7EE6" w:rsidP="00AE432D">
      <w:pPr>
        <w:spacing w:after="0" w:line="240" w:lineRule="auto"/>
        <w:rPr>
          <w:rFonts w:asciiTheme="majorBidi" w:eastAsia="Times New Roman" w:hAnsiTheme="majorBidi" w:cstheme="majorBidi"/>
          <w:kern w:val="0"/>
          <w:lang w:val="en" w:eastAsia="en-CA"/>
          <w14:ligatures w14:val="none"/>
        </w:rPr>
      </w:pPr>
      <w:r w:rsidRPr="004051CB">
        <w:rPr>
          <w:rFonts w:asciiTheme="majorBidi" w:eastAsia="Times New Roman" w:hAnsiTheme="majorBidi" w:cstheme="majorBidi"/>
          <w:kern w:val="0"/>
          <w:lang w:val="en" w:eastAsia="en-CA"/>
          <w14:ligatures w14:val="none"/>
        </w:rPr>
        <w:t>In March 2019, Vancouver’s city council terminated the annual grant we had been receiving from our municipality until we make “changes to become aligned with the grant criteria and City policies,”</w:t>
      </w:r>
      <w:r w:rsidRPr="004051CB">
        <w:rPr>
          <w:rFonts w:asciiTheme="majorBidi" w:eastAsia="Times New Roman" w:hAnsiTheme="majorBidi" w:cstheme="majorBidi"/>
          <w:kern w:val="0"/>
          <w:vertAlign w:val="superscript"/>
          <w:lang w:val="en" w:eastAsia="en-CA"/>
          <w14:ligatures w14:val="none"/>
        </w:rPr>
        <w:footnoteReference w:id="54"/>
      </w:r>
      <w:r w:rsidRPr="004051CB">
        <w:rPr>
          <w:rFonts w:asciiTheme="majorBidi" w:eastAsia="Times New Roman" w:hAnsiTheme="majorBidi" w:cstheme="majorBidi"/>
          <w:kern w:val="0"/>
          <w:lang w:val="en" w:eastAsia="en-CA"/>
          <w14:ligatures w14:val="none"/>
        </w:rPr>
        <w:t xml:space="preserve"> even though the grant was designated to our public education work and events that are free and open to all people and therefore consistent with the city’s inclusion policy.</w:t>
      </w:r>
      <w:r w:rsidRPr="004051CB">
        <w:rPr>
          <w:rFonts w:asciiTheme="majorBidi" w:eastAsia="Times New Roman" w:hAnsiTheme="majorBidi" w:cstheme="majorBidi"/>
          <w:kern w:val="0"/>
          <w:vertAlign w:val="superscript"/>
          <w:lang w:val="en" w:eastAsia="en-CA"/>
          <w14:ligatures w14:val="none"/>
        </w:rPr>
        <w:footnoteReference w:id="55"/>
      </w:r>
      <w:r w:rsidRPr="004051CB">
        <w:rPr>
          <w:rFonts w:asciiTheme="majorBidi" w:eastAsia="Times New Roman" w:hAnsiTheme="majorBidi" w:cstheme="majorBidi"/>
          <w:kern w:val="0"/>
          <w:lang w:val="en" w:eastAsia="en-CA"/>
          <w14:ligatures w14:val="none"/>
        </w:rPr>
        <w:t xml:space="preserve"> </w:t>
      </w:r>
    </w:p>
    <w:p w14:paraId="3B4CB55A" w14:textId="77777777" w:rsidR="00FD7EE6" w:rsidRPr="004051CB" w:rsidRDefault="00FD7EE6" w:rsidP="00AE432D">
      <w:pPr>
        <w:spacing w:after="0" w:line="240" w:lineRule="auto"/>
        <w:rPr>
          <w:rFonts w:asciiTheme="majorBidi" w:eastAsia="Times New Roman" w:hAnsiTheme="majorBidi" w:cstheme="majorBidi"/>
          <w:kern w:val="0"/>
          <w:lang w:val="en" w:eastAsia="en-CA"/>
          <w14:ligatures w14:val="none"/>
        </w:rPr>
      </w:pPr>
      <w:r w:rsidRPr="004051CB">
        <w:rPr>
          <w:rFonts w:asciiTheme="majorBidi" w:eastAsia="Times New Roman" w:hAnsiTheme="majorBidi" w:cstheme="majorBidi"/>
          <w:kern w:val="0"/>
          <w:lang w:val="en" w:eastAsia="en-CA"/>
          <w14:ligatures w14:val="none"/>
        </w:rPr>
        <w:t>This decision was made while acknowledging “VRRS’ services have been and are very important and they are right to be proud of their work supporting women who were born as women”</w:t>
      </w:r>
      <w:r w:rsidRPr="004051CB">
        <w:rPr>
          <w:rFonts w:asciiTheme="majorBidi" w:eastAsia="Times New Roman" w:hAnsiTheme="majorBidi" w:cstheme="majorBidi"/>
          <w:kern w:val="0"/>
          <w:vertAlign w:val="superscript"/>
          <w:lang w:val="en" w:eastAsia="en-CA"/>
          <w14:ligatures w14:val="none"/>
        </w:rPr>
        <w:footnoteReference w:id="56"/>
      </w:r>
      <w:r w:rsidRPr="004051CB">
        <w:rPr>
          <w:rFonts w:asciiTheme="majorBidi" w:eastAsia="Times New Roman" w:hAnsiTheme="majorBidi" w:cstheme="majorBidi"/>
          <w:kern w:val="0"/>
          <w:lang w:val="en" w:eastAsia="en-CA"/>
          <w14:ligatures w14:val="none"/>
        </w:rPr>
        <w:t xml:space="preserve"> and despite many Vancouverites calling on the Mayor and Councillors to continue funding for the public education Vancouver Rape Relief does.</w:t>
      </w:r>
      <w:r w:rsidRPr="004051CB">
        <w:rPr>
          <w:rFonts w:asciiTheme="majorBidi" w:eastAsia="Times New Roman" w:hAnsiTheme="majorBidi" w:cstheme="majorBidi"/>
          <w:kern w:val="0"/>
          <w:vertAlign w:val="superscript"/>
          <w:lang w:val="en" w:eastAsia="en-CA"/>
          <w14:ligatures w14:val="none"/>
        </w:rPr>
        <w:footnoteReference w:id="57"/>
      </w:r>
      <w:r w:rsidRPr="004051CB">
        <w:rPr>
          <w:rFonts w:asciiTheme="majorBidi" w:eastAsia="Times New Roman" w:hAnsiTheme="majorBidi" w:cstheme="majorBidi"/>
          <w:kern w:val="0"/>
          <w:lang w:val="en" w:eastAsia="en-CA"/>
          <w14:ligatures w14:val="none"/>
        </w:rPr>
        <w:t xml:space="preserve"> </w:t>
      </w:r>
    </w:p>
    <w:p w14:paraId="08D6015C" w14:textId="77777777" w:rsidR="00FD7EE6" w:rsidRPr="004051CB" w:rsidRDefault="00FD7EE6" w:rsidP="00AE432D">
      <w:pPr>
        <w:spacing w:after="0" w:line="240" w:lineRule="auto"/>
        <w:rPr>
          <w:rFonts w:asciiTheme="majorBidi" w:eastAsia="Times New Roman" w:hAnsiTheme="majorBidi" w:cstheme="majorBidi"/>
          <w:kern w:val="0"/>
          <w:lang w:val="en" w:eastAsia="en-CA"/>
          <w14:ligatures w14:val="none"/>
        </w:rPr>
      </w:pPr>
    </w:p>
    <w:p w14:paraId="14FEDABA" w14:textId="77777777" w:rsidR="00FD7EE6" w:rsidRPr="004051CB" w:rsidRDefault="00FD7EE6" w:rsidP="00AE432D">
      <w:pPr>
        <w:spacing w:after="0" w:line="240" w:lineRule="auto"/>
        <w:rPr>
          <w:rFonts w:asciiTheme="majorBidi" w:eastAsia="Arial" w:hAnsiTheme="majorBidi" w:cstheme="majorBidi"/>
          <w:b/>
          <w:color w:val="333333"/>
          <w:kern w:val="0"/>
          <w:lang w:val="en" w:eastAsia="en-CA"/>
          <w14:ligatures w14:val="none"/>
        </w:rPr>
      </w:pPr>
      <w:r w:rsidRPr="004051CB">
        <w:rPr>
          <w:rFonts w:asciiTheme="majorBidi" w:eastAsia="Times New Roman" w:hAnsiTheme="majorBidi" w:cstheme="majorBidi"/>
          <w:kern w:val="0"/>
          <w:lang w:val="en" w:eastAsia="en-CA"/>
          <w14:ligatures w14:val="none"/>
        </w:rPr>
        <w:t>Later that month (March 2019), a federal grant</w:t>
      </w:r>
      <w:r w:rsidRPr="004051CB">
        <w:rPr>
          <w:rFonts w:asciiTheme="majorBidi" w:eastAsia="Times New Roman" w:hAnsiTheme="majorBidi" w:cstheme="majorBidi"/>
          <w:kern w:val="0"/>
          <w:vertAlign w:val="superscript"/>
          <w:lang w:val="en" w:eastAsia="en-CA"/>
          <w14:ligatures w14:val="none"/>
        </w:rPr>
        <w:footnoteReference w:id="58"/>
      </w:r>
      <w:r w:rsidRPr="004051CB">
        <w:rPr>
          <w:rFonts w:asciiTheme="majorBidi" w:eastAsia="Times New Roman" w:hAnsiTheme="majorBidi" w:cstheme="majorBidi"/>
          <w:kern w:val="0"/>
          <w:lang w:val="en" w:eastAsia="en-CA"/>
          <w14:ligatures w14:val="none"/>
        </w:rPr>
        <w:t xml:space="preserve"> from Women and Gender Equality Canada</w:t>
      </w:r>
    </w:p>
    <w:p w14:paraId="1019BCCF" w14:textId="77777777" w:rsidR="00FD7EE6" w:rsidRPr="004051CB" w:rsidRDefault="00FD7EE6" w:rsidP="00AE432D">
      <w:pPr>
        <w:spacing w:after="0" w:line="240" w:lineRule="auto"/>
        <w:rPr>
          <w:rFonts w:asciiTheme="majorBidi" w:eastAsia="Times New Roman" w:hAnsiTheme="majorBidi" w:cstheme="majorBidi"/>
          <w:kern w:val="0"/>
          <w:lang w:val="en" w:eastAsia="en-CA"/>
          <w14:ligatures w14:val="none"/>
        </w:rPr>
      </w:pPr>
      <w:r w:rsidRPr="004051CB">
        <w:rPr>
          <w:rFonts w:asciiTheme="majorBidi" w:eastAsia="Times New Roman" w:hAnsiTheme="majorBidi" w:cstheme="majorBidi"/>
          <w:kern w:val="0"/>
          <w:lang w:val="en" w:eastAsia="en-CA"/>
          <w14:ligatures w14:val="none"/>
        </w:rPr>
        <w:t xml:space="preserve">that we were approved for was withdrawn, citing our policy to serve only female-born women as the reason. </w:t>
      </w:r>
    </w:p>
    <w:p w14:paraId="466CFD42" w14:textId="77777777" w:rsidR="00FD7EE6" w:rsidRPr="004051CB" w:rsidRDefault="00FD7EE6" w:rsidP="00AE432D">
      <w:pPr>
        <w:spacing w:after="0" w:line="240" w:lineRule="auto"/>
        <w:rPr>
          <w:rFonts w:asciiTheme="majorBidi" w:eastAsia="Times New Roman" w:hAnsiTheme="majorBidi" w:cstheme="majorBidi"/>
          <w:kern w:val="0"/>
          <w:lang w:val="en" w:eastAsia="en-CA"/>
          <w14:ligatures w14:val="none"/>
        </w:rPr>
      </w:pPr>
    </w:p>
    <w:p w14:paraId="4E04EE62" w14:textId="6EFE1A7B" w:rsidR="00AE432D" w:rsidRPr="004051CB" w:rsidRDefault="00FD7EE6" w:rsidP="00AE432D">
      <w:pPr>
        <w:spacing w:after="0" w:line="240" w:lineRule="auto"/>
        <w:rPr>
          <w:rFonts w:asciiTheme="majorBidi" w:eastAsia="Times New Roman" w:hAnsiTheme="majorBidi" w:cstheme="majorBidi"/>
          <w:b/>
          <w:bCs/>
          <w:kern w:val="0"/>
          <w:lang w:val="en" w:eastAsia="en-CA"/>
          <w14:ligatures w14:val="none"/>
        </w:rPr>
      </w:pPr>
      <w:r w:rsidRPr="004051CB">
        <w:rPr>
          <w:rFonts w:asciiTheme="majorBidi" w:eastAsia="Times New Roman" w:hAnsiTheme="majorBidi" w:cstheme="majorBidi"/>
          <w:kern w:val="0"/>
          <w:lang w:val="en" w:eastAsia="en-CA"/>
          <w14:ligatures w14:val="none"/>
        </w:rPr>
        <w:t xml:space="preserve">A few months later, in July 2019, a dead rat was nailed to the door of our </w:t>
      </w:r>
      <w:r w:rsidR="004F5FB0" w:rsidRPr="004051CB">
        <w:rPr>
          <w:rFonts w:asciiTheme="majorBidi" w:eastAsia="Times New Roman" w:hAnsiTheme="majorBidi" w:cstheme="majorBidi"/>
          <w:kern w:val="0"/>
          <w:lang w:val="en" w:eastAsia="en-CA"/>
          <w14:ligatures w14:val="none"/>
        </w:rPr>
        <w:t>space</w:t>
      </w:r>
      <w:r w:rsidRPr="004051CB">
        <w:rPr>
          <w:rFonts w:asciiTheme="majorBidi" w:eastAsia="Times New Roman" w:hAnsiTheme="majorBidi" w:cstheme="majorBidi"/>
          <w:kern w:val="0"/>
          <w:vertAlign w:val="superscript"/>
          <w:lang w:val="en" w:eastAsia="en-CA"/>
          <w14:ligatures w14:val="none"/>
        </w:rPr>
        <w:footnoteReference w:id="59"/>
      </w:r>
      <w:r w:rsidRPr="004051CB">
        <w:rPr>
          <w:rFonts w:asciiTheme="majorBidi" w:eastAsia="Times New Roman" w:hAnsiTheme="majorBidi" w:cstheme="majorBidi"/>
          <w:kern w:val="0"/>
          <w:lang w:val="en" w:eastAsia="en-CA"/>
          <w14:ligatures w14:val="none"/>
        </w:rPr>
        <w:t xml:space="preserve"> and in the following month (August 2019), that </w:t>
      </w:r>
      <w:r w:rsidR="004F5FB0" w:rsidRPr="004051CB">
        <w:rPr>
          <w:rFonts w:asciiTheme="majorBidi" w:eastAsia="Times New Roman" w:hAnsiTheme="majorBidi" w:cstheme="majorBidi"/>
          <w:kern w:val="0"/>
          <w:lang w:val="en" w:eastAsia="en-CA"/>
          <w14:ligatures w14:val="none"/>
        </w:rPr>
        <w:t xml:space="preserve">same </w:t>
      </w:r>
      <w:r w:rsidRPr="004051CB">
        <w:rPr>
          <w:rFonts w:asciiTheme="majorBidi" w:eastAsia="Times New Roman" w:hAnsiTheme="majorBidi" w:cstheme="majorBidi"/>
          <w:kern w:val="0"/>
          <w:lang w:val="en" w:eastAsia="en-CA"/>
          <w14:ligatures w14:val="none"/>
        </w:rPr>
        <w:t>space was vandalized with violent graffiti, “Kill TERFS.”</w:t>
      </w:r>
      <w:r w:rsidRPr="004051CB">
        <w:rPr>
          <w:rFonts w:asciiTheme="majorBidi" w:eastAsia="Times New Roman" w:hAnsiTheme="majorBidi" w:cstheme="majorBidi"/>
          <w:kern w:val="0"/>
          <w:vertAlign w:val="superscript"/>
          <w:lang w:val="en" w:eastAsia="en-CA"/>
          <w14:ligatures w14:val="none"/>
        </w:rPr>
        <w:footnoteReference w:id="60"/>
      </w:r>
      <w:r w:rsidRPr="004051CB">
        <w:rPr>
          <w:rFonts w:asciiTheme="majorBidi" w:eastAsia="Times New Roman" w:hAnsiTheme="majorBidi" w:cstheme="majorBidi"/>
          <w:kern w:val="0"/>
          <w:lang w:val="en" w:eastAsia="en-CA"/>
          <w14:ligatures w14:val="none"/>
        </w:rPr>
        <w:t xml:space="preserve"> These incidents were reported on local</w:t>
      </w:r>
      <w:r w:rsidRPr="004051CB">
        <w:rPr>
          <w:rFonts w:asciiTheme="majorBidi" w:eastAsia="Times New Roman" w:hAnsiTheme="majorBidi" w:cstheme="majorBidi"/>
          <w:kern w:val="0"/>
          <w:vertAlign w:val="superscript"/>
          <w:lang w:val="en" w:eastAsia="en-CA"/>
          <w14:ligatures w14:val="none"/>
        </w:rPr>
        <w:footnoteReference w:id="61"/>
      </w:r>
      <w:r w:rsidR="004F5FB0" w:rsidRPr="004051CB">
        <w:rPr>
          <w:rFonts w:asciiTheme="majorBidi" w:eastAsia="Times New Roman" w:hAnsiTheme="majorBidi" w:cstheme="majorBidi"/>
          <w:kern w:val="0"/>
          <w:lang w:val="en" w:eastAsia="en-CA"/>
          <w14:ligatures w14:val="none"/>
        </w:rPr>
        <w:t xml:space="preserve"> </w:t>
      </w:r>
      <w:r w:rsidRPr="004051CB">
        <w:rPr>
          <w:rFonts w:asciiTheme="majorBidi" w:eastAsia="Times New Roman" w:hAnsiTheme="majorBidi" w:cstheme="majorBidi"/>
          <w:kern w:val="0"/>
          <w:lang w:val="en" w:eastAsia="en-CA"/>
          <w14:ligatures w14:val="none"/>
        </w:rPr>
        <w:t>and national media,</w:t>
      </w:r>
      <w:r w:rsidRPr="004051CB">
        <w:rPr>
          <w:rFonts w:asciiTheme="majorBidi" w:eastAsia="Times New Roman" w:hAnsiTheme="majorBidi" w:cstheme="majorBidi"/>
          <w:kern w:val="0"/>
          <w:vertAlign w:val="superscript"/>
          <w:lang w:val="en" w:eastAsia="en-CA"/>
          <w14:ligatures w14:val="none"/>
        </w:rPr>
        <w:footnoteReference w:id="62"/>
      </w:r>
      <w:r w:rsidRPr="004051CB">
        <w:rPr>
          <w:rFonts w:asciiTheme="majorBidi" w:eastAsia="Times New Roman" w:hAnsiTheme="majorBidi" w:cstheme="majorBidi"/>
          <w:kern w:val="0"/>
          <w:lang w:val="en" w:eastAsia="en-CA"/>
          <w14:ligatures w14:val="none"/>
        </w:rPr>
        <w:t xml:space="preserve"> yet not one federal Parliament Member, British Columbia Legislative Assembly member nor Vancouver City Council member made a public statement to denounce these acts. </w:t>
      </w:r>
      <w:bookmarkStart w:id="13" w:name="_q6ryce61xs3r" w:colFirst="0" w:colLast="0"/>
      <w:bookmarkEnd w:id="13"/>
    </w:p>
    <w:p w14:paraId="7F7ADE21" w14:textId="77777777" w:rsidR="00AE432D" w:rsidRPr="004051CB" w:rsidRDefault="00AE432D" w:rsidP="00AE432D">
      <w:pPr>
        <w:spacing w:after="0" w:line="240" w:lineRule="auto"/>
        <w:rPr>
          <w:rFonts w:asciiTheme="majorBidi" w:eastAsia="Times New Roman" w:hAnsiTheme="majorBidi" w:cstheme="majorBidi"/>
          <w:b/>
          <w:bCs/>
          <w:kern w:val="0"/>
          <w:lang w:val="en" w:eastAsia="en-CA"/>
          <w14:ligatures w14:val="none"/>
        </w:rPr>
      </w:pPr>
    </w:p>
    <w:p w14:paraId="125628E5" w14:textId="77777777" w:rsidR="004051CB" w:rsidRPr="004051CB" w:rsidRDefault="004051CB" w:rsidP="00AE432D">
      <w:pPr>
        <w:spacing w:after="0" w:line="240" w:lineRule="auto"/>
        <w:rPr>
          <w:rFonts w:asciiTheme="majorBidi" w:eastAsia="Times New Roman" w:hAnsiTheme="majorBidi" w:cstheme="majorBidi"/>
          <w:b/>
          <w:bCs/>
          <w:kern w:val="0"/>
          <w:lang w:val="en" w:eastAsia="en-CA"/>
          <w14:ligatures w14:val="none"/>
        </w:rPr>
      </w:pPr>
    </w:p>
    <w:p w14:paraId="54F162C2" w14:textId="77777777" w:rsidR="004051CB" w:rsidRPr="004051CB" w:rsidRDefault="004051CB" w:rsidP="00AE432D">
      <w:pPr>
        <w:spacing w:after="0" w:line="240" w:lineRule="auto"/>
        <w:rPr>
          <w:rFonts w:asciiTheme="majorBidi" w:eastAsia="Times New Roman" w:hAnsiTheme="majorBidi" w:cstheme="majorBidi"/>
          <w:b/>
          <w:bCs/>
          <w:kern w:val="0"/>
          <w:lang w:val="en" w:eastAsia="en-CA"/>
          <w14:ligatures w14:val="none"/>
        </w:rPr>
      </w:pPr>
    </w:p>
    <w:p w14:paraId="1975CC87" w14:textId="77777777" w:rsidR="004051CB" w:rsidRPr="004051CB" w:rsidRDefault="004051CB" w:rsidP="00AE432D">
      <w:pPr>
        <w:spacing w:after="0" w:line="240" w:lineRule="auto"/>
        <w:rPr>
          <w:rFonts w:asciiTheme="majorBidi" w:eastAsia="Times New Roman" w:hAnsiTheme="majorBidi" w:cstheme="majorBidi"/>
          <w:b/>
          <w:bCs/>
          <w:kern w:val="0"/>
          <w:lang w:val="en" w:eastAsia="en-CA"/>
          <w14:ligatures w14:val="none"/>
        </w:rPr>
      </w:pPr>
    </w:p>
    <w:p w14:paraId="795D08E3" w14:textId="4492B585" w:rsidR="00AE432D" w:rsidRPr="004051CB" w:rsidRDefault="00FD7EE6" w:rsidP="00AE432D">
      <w:pPr>
        <w:spacing w:after="0" w:line="240" w:lineRule="auto"/>
        <w:rPr>
          <w:rFonts w:asciiTheme="majorBidi" w:eastAsia="Times New Roman" w:hAnsiTheme="majorBidi" w:cstheme="majorBidi"/>
          <w:kern w:val="0"/>
          <w:lang w:val="en" w:eastAsia="en-CA"/>
          <w14:ligatures w14:val="none"/>
        </w:rPr>
      </w:pPr>
      <w:r w:rsidRPr="004051CB">
        <w:rPr>
          <w:rFonts w:asciiTheme="majorBidi" w:eastAsia="Times New Roman" w:hAnsiTheme="majorBidi" w:cstheme="majorBidi"/>
          <w:b/>
          <w:bCs/>
          <w:kern w:val="0"/>
          <w:lang w:val="en" w:eastAsia="en-CA"/>
          <w14:ligatures w14:val="none"/>
        </w:rPr>
        <w:lastRenderedPageBreak/>
        <w:t xml:space="preserve">Consequences of the Backlash against our Group </w:t>
      </w:r>
    </w:p>
    <w:p w14:paraId="04994B14" w14:textId="77777777" w:rsidR="00AE432D" w:rsidRPr="004051CB" w:rsidRDefault="00AE432D" w:rsidP="00AE432D">
      <w:pPr>
        <w:spacing w:after="0" w:line="240" w:lineRule="auto"/>
        <w:rPr>
          <w:rFonts w:asciiTheme="majorBidi" w:eastAsia="Times New Roman" w:hAnsiTheme="majorBidi" w:cstheme="majorBidi"/>
          <w:kern w:val="0"/>
          <w:lang w:val="en" w:eastAsia="en-CA"/>
          <w14:ligatures w14:val="none"/>
        </w:rPr>
      </w:pPr>
    </w:p>
    <w:p w14:paraId="50F89ED5" w14:textId="6ACE3A23" w:rsidR="00FD7EE6" w:rsidRPr="004051CB" w:rsidRDefault="00FD7EE6" w:rsidP="00AE432D">
      <w:pPr>
        <w:spacing w:after="0" w:line="240" w:lineRule="auto"/>
        <w:rPr>
          <w:rFonts w:asciiTheme="majorBidi" w:eastAsia="Times New Roman" w:hAnsiTheme="majorBidi" w:cstheme="majorBidi"/>
          <w:kern w:val="0"/>
          <w:lang w:val="en" w:eastAsia="en-CA"/>
          <w14:ligatures w14:val="none"/>
        </w:rPr>
      </w:pPr>
      <w:r w:rsidRPr="004051CB">
        <w:rPr>
          <w:rFonts w:asciiTheme="majorBidi" w:eastAsia="Times New Roman" w:hAnsiTheme="majorBidi" w:cstheme="majorBidi"/>
          <w:kern w:val="0"/>
          <w:lang w:val="en" w:eastAsia="en-CA"/>
          <w14:ligatures w14:val="none"/>
        </w:rPr>
        <w:t>The backlash</w:t>
      </w:r>
      <w:r w:rsidRPr="004051CB">
        <w:rPr>
          <w:rFonts w:asciiTheme="majorBidi" w:eastAsia="Times New Roman" w:hAnsiTheme="majorBidi" w:cstheme="majorBidi"/>
          <w:kern w:val="0"/>
          <w:vertAlign w:val="superscript"/>
          <w:lang w:val="en" w:eastAsia="en-CA"/>
          <w14:ligatures w14:val="none"/>
        </w:rPr>
        <w:footnoteReference w:id="63"/>
      </w:r>
      <w:r w:rsidRPr="004051CB">
        <w:rPr>
          <w:rFonts w:asciiTheme="majorBidi" w:eastAsia="Times New Roman" w:hAnsiTheme="majorBidi" w:cstheme="majorBidi"/>
          <w:kern w:val="0"/>
          <w:lang w:val="en" w:eastAsia="en-CA"/>
          <w14:ligatures w14:val="none"/>
        </w:rPr>
        <w:t xml:space="preserve"> against our group and the vilification of a position that is grounded in long-standing feminist analysis including CEDAW</w:t>
      </w:r>
      <w:r w:rsidRPr="004051CB">
        <w:rPr>
          <w:rFonts w:asciiTheme="majorBidi" w:eastAsia="Times New Roman" w:hAnsiTheme="majorBidi" w:cstheme="majorBidi"/>
          <w:kern w:val="0"/>
          <w:vertAlign w:val="superscript"/>
          <w:lang w:val="en" w:eastAsia="en-CA"/>
          <w14:ligatures w14:val="none"/>
        </w:rPr>
        <w:footnoteReference w:id="64"/>
      </w:r>
      <w:r w:rsidRPr="004051CB">
        <w:rPr>
          <w:rFonts w:asciiTheme="majorBidi" w:eastAsia="Times New Roman" w:hAnsiTheme="majorBidi" w:cstheme="majorBidi"/>
          <w:kern w:val="0"/>
          <w:lang w:val="en" w:eastAsia="en-CA"/>
          <w14:ligatures w14:val="none"/>
        </w:rPr>
        <w:t xml:space="preserve"> impacted not only our own group but also has created a chilling effect among women’s organizations across the country, who will house only female born women in practice but will not declare it publicly to avoid facing backlash, including loss of funding.</w:t>
      </w:r>
    </w:p>
    <w:p w14:paraId="6CF21FD4" w14:textId="77777777" w:rsidR="00FD7EE6" w:rsidRPr="004051CB" w:rsidRDefault="00FD7EE6" w:rsidP="00AE432D">
      <w:pPr>
        <w:spacing w:after="0" w:line="240" w:lineRule="auto"/>
        <w:rPr>
          <w:rFonts w:asciiTheme="majorBidi" w:eastAsia="Times New Roman" w:hAnsiTheme="majorBidi" w:cstheme="majorBidi"/>
          <w:kern w:val="0"/>
          <w:lang w:val="en" w:eastAsia="en-CA"/>
          <w14:ligatures w14:val="none"/>
        </w:rPr>
      </w:pPr>
    </w:p>
    <w:p w14:paraId="1FBBE8AD" w14:textId="77777777" w:rsidR="00FD7EE6" w:rsidRPr="004051CB" w:rsidRDefault="00FD7EE6" w:rsidP="00AE432D">
      <w:pPr>
        <w:spacing w:after="0" w:line="240" w:lineRule="auto"/>
        <w:rPr>
          <w:rFonts w:asciiTheme="majorBidi" w:eastAsia="Times New Roman" w:hAnsiTheme="majorBidi" w:cstheme="majorBidi"/>
          <w:kern w:val="0"/>
          <w:lang w:val="en" w:eastAsia="en-CA"/>
          <w14:ligatures w14:val="none"/>
        </w:rPr>
      </w:pPr>
      <w:r w:rsidRPr="004051CB">
        <w:rPr>
          <w:rFonts w:asciiTheme="majorBidi" w:eastAsia="Times New Roman" w:hAnsiTheme="majorBidi" w:cstheme="majorBidi"/>
          <w:kern w:val="0"/>
          <w:lang w:val="en" w:eastAsia="en-CA"/>
          <w14:ligatures w14:val="none"/>
        </w:rPr>
        <w:t>In recent years, countless Canadian women have reached out to us in confidence to express their support for our position and work and admitted to their inability to speak up fearing social sanctioning and loss of employment. The silencing, smearing and intimidation against women “for expressing their opinions and beliefs regarding their needs and rights based on their sex” are accurately noted in the concerned statement of the UN Special Rapporteur on violence against women and girls</w:t>
      </w:r>
      <w:r w:rsidRPr="004051CB">
        <w:rPr>
          <w:rFonts w:asciiTheme="majorBidi" w:eastAsia="Times New Roman" w:hAnsiTheme="majorBidi" w:cstheme="majorBidi"/>
          <w:kern w:val="0"/>
          <w:vertAlign w:val="superscript"/>
          <w:lang w:val="en" w:eastAsia="en-CA"/>
          <w14:ligatures w14:val="none"/>
        </w:rPr>
        <w:footnoteReference w:id="65"/>
      </w:r>
      <w:r w:rsidRPr="004051CB">
        <w:rPr>
          <w:rFonts w:asciiTheme="majorBidi" w:eastAsia="Times New Roman" w:hAnsiTheme="majorBidi" w:cstheme="majorBidi"/>
          <w:kern w:val="0"/>
          <w:lang w:val="en" w:eastAsia="en-CA"/>
          <w14:ligatures w14:val="none"/>
        </w:rPr>
        <w:t xml:space="preserve"> and in her article  “Repression of women is blocking the SDGs.” </w:t>
      </w:r>
      <w:r w:rsidRPr="004051CB">
        <w:rPr>
          <w:rFonts w:asciiTheme="majorBidi" w:eastAsia="Times New Roman" w:hAnsiTheme="majorBidi" w:cstheme="majorBidi"/>
          <w:kern w:val="0"/>
          <w:vertAlign w:val="superscript"/>
          <w:lang w:val="en" w:eastAsia="en-CA"/>
          <w14:ligatures w14:val="none"/>
        </w:rPr>
        <w:footnoteReference w:id="66"/>
      </w:r>
      <w:bookmarkStart w:id="14" w:name="_ut87ku8mw6lm" w:colFirst="0" w:colLast="0"/>
      <w:bookmarkEnd w:id="14"/>
    </w:p>
    <w:p w14:paraId="06D9F49E" w14:textId="77777777" w:rsidR="00FD7EE6" w:rsidRPr="004051CB" w:rsidRDefault="00FD7EE6" w:rsidP="00AE432D">
      <w:pPr>
        <w:spacing w:after="0" w:line="240" w:lineRule="auto"/>
        <w:rPr>
          <w:rFonts w:asciiTheme="majorBidi" w:eastAsia="Times New Roman" w:hAnsiTheme="majorBidi" w:cstheme="majorBidi"/>
          <w:b/>
          <w:bCs/>
          <w:kern w:val="0"/>
          <w:lang w:val="en" w:eastAsia="en-CA"/>
          <w14:ligatures w14:val="none"/>
        </w:rPr>
      </w:pPr>
    </w:p>
    <w:p w14:paraId="317A131D" w14:textId="77777777" w:rsidR="00FD7EE6" w:rsidRPr="004051CB" w:rsidRDefault="00FD7EE6" w:rsidP="00AE432D">
      <w:pPr>
        <w:spacing w:after="0" w:line="240" w:lineRule="auto"/>
        <w:rPr>
          <w:rFonts w:asciiTheme="majorBidi" w:eastAsia="Times New Roman" w:hAnsiTheme="majorBidi" w:cstheme="majorBidi"/>
          <w:kern w:val="0"/>
          <w:lang w:val="en" w:eastAsia="en-CA"/>
          <w14:ligatures w14:val="none"/>
        </w:rPr>
      </w:pPr>
      <w:r w:rsidRPr="004051CB">
        <w:rPr>
          <w:rFonts w:asciiTheme="majorBidi" w:eastAsia="Times New Roman" w:hAnsiTheme="majorBidi" w:cstheme="majorBidi"/>
          <w:b/>
          <w:bCs/>
          <w:kern w:val="0"/>
          <w:lang w:val="en" w:eastAsia="en-CA"/>
          <w14:ligatures w14:val="none"/>
        </w:rPr>
        <w:t>Recommendations</w:t>
      </w:r>
    </w:p>
    <w:p w14:paraId="333BFE8D" w14:textId="77777777" w:rsidR="00FD7EE6" w:rsidRPr="004051CB" w:rsidRDefault="00FD7EE6" w:rsidP="00AE432D">
      <w:pPr>
        <w:spacing w:after="0" w:line="240" w:lineRule="auto"/>
        <w:rPr>
          <w:rFonts w:asciiTheme="majorBidi" w:eastAsia="Times New Roman" w:hAnsiTheme="majorBidi" w:cstheme="majorBidi"/>
          <w:kern w:val="0"/>
          <w:lang w:val="en" w:eastAsia="en-CA"/>
          <w14:ligatures w14:val="none"/>
        </w:rPr>
      </w:pPr>
    </w:p>
    <w:p w14:paraId="1FA137D9" w14:textId="77777777" w:rsidR="00FD7EE6" w:rsidRPr="004051CB" w:rsidRDefault="00FD7EE6" w:rsidP="00AE432D">
      <w:pPr>
        <w:spacing w:after="0" w:line="240" w:lineRule="auto"/>
        <w:rPr>
          <w:rFonts w:asciiTheme="majorBidi" w:eastAsia="Times New Roman" w:hAnsiTheme="majorBidi" w:cstheme="majorBidi"/>
          <w:kern w:val="0"/>
          <w:lang w:val="en" w:eastAsia="en-CA"/>
          <w14:ligatures w14:val="none"/>
        </w:rPr>
      </w:pPr>
      <w:r w:rsidRPr="004051CB">
        <w:rPr>
          <w:rFonts w:asciiTheme="majorBidi" w:eastAsia="Times New Roman" w:hAnsiTheme="majorBidi" w:cstheme="majorBidi"/>
          <w:kern w:val="0"/>
          <w:lang w:val="en" w:eastAsia="en-CA"/>
          <w14:ligatures w14:val="none"/>
        </w:rPr>
        <w:t>We urge the committee to:</w:t>
      </w:r>
    </w:p>
    <w:p w14:paraId="06E84465" w14:textId="77777777" w:rsidR="00FD7EE6" w:rsidRPr="004051CB" w:rsidRDefault="00FD7EE6" w:rsidP="00AE432D">
      <w:pPr>
        <w:spacing w:after="0" w:line="240" w:lineRule="auto"/>
        <w:rPr>
          <w:rFonts w:asciiTheme="majorBidi" w:eastAsia="Times New Roman" w:hAnsiTheme="majorBidi" w:cstheme="majorBidi"/>
          <w:kern w:val="0"/>
          <w:lang w:val="en" w:eastAsia="en-CA"/>
          <w14:ligatures w14:val="none"/>
        </w:rPr>
      </w:pPr>
    </w:p>
    <w:p w14:paraId="179491E3" w14:textId="77777777" w:rsidR="00FD7EE6" w:rsidRPr="004051CB" w:rsidRDefault="00FD7EE6" w:rsidP="00AE432D">
      <w:pPr>
        <w:spacing w:after="0" w:line="240" w:lineRule="auto"/>
        <w:rPr>
          <w:rFonts w:asciiTheme="majorBidi" w:eastAsia="Times New Roman" w:hAnsiTheme="majorBidi" w:cstheme="majorBidi"/>
          <w:kern w:val="0"/>
          <w:lang w:val="en" w:eastAsia="en-CA"/>
          <w14:ligatures w14:val="none"/>
        </w:rPr>
      </w:pPr>
      <w:r w:rsidRPr="004051CB">
        <w:rPr>
          <w:rFonts w:asciiTheme="majorBidi" w:eastAsia="Times New Roman" w:hAnsiTheme="majorBidi" w:cstheme="majorBidi"/>
          <w:kern w:val="0"/>
          <w:lang w:val="en" w:eastAsia="en-CA"/>
          <w14:ligatures w14:val="none"/>
        </w:rPr>
        <w:t>Express its alarm and concern about the mistreatment of a Canadian women's organization that offers space and services exclusively to female survivors of male violence.</w:t>
      </w:r>
      <w:r w:rsidRPr="004051CB">
        <w:rPr>
          <w:rFonts w:asciiTheme="majorBidi" w:eastAsia="Times New Roman" w:hAnsiTheme="majorBidi" w:cstheme="majorBidi"/>
          <w:kern w:val="0"/>
          <w:vertAlign w:val="superscript"/>
          <w:lang w:val="en" w:eastAsia="en-CA"/>
          <w14:ligatures w14:val="none"/>
        </w:rPr>
        <w:footnoteReference w:id="67"/>
      </w:r>
      <w:r w:rsidRPr="004051CB">
        <w:rPr>
          <w:rFonts w:asciiTheme="majorBidi" w:eastAsia="Times New Roman" w:hAnsiTheme="majorBidi" w:cstheme="majorBidi"/>
          <w:kern w:val="0"/>
          <w:lang w:val="en" w:eastAsia="en-CA"/>
          <w14:ligatures w14:val="none"/>
        </w:rPr>
        <w:t xml:space="preserve"> </w:t>
      </w:r>
    </w:p>
    <w:p w14:paraId="39AD77F9" w14:textId="77777777" w:rsidR="00FD7EE6" w:rsidRPr="004051CB" w:rsidRDefault="00FD7EE6" w:rsidP="00AE432D">
      <w:pPr>
        <w:spacing w:after="0" w:line="240" w:lineRule="auto"/>
        <w:rPr>
          <w:rFonts w:asciiTheme="majorBidi" w:eastAsia="Times New Roman" w:hAnsiTheme="majorBidi" w:cstheme="majorBidi"/>
          <w:kern w:val="0"/>
          <w:lang w:val="en" w:eastAsia="en-CA"/>
          <w14:ligatures w14:val="none"/>
        </w:rPr>
      </w:pPr>
    </w:p>
    <w:p w14:paraId="4EE06260" w14:textId="77777777" w:rsidR="00FD7EE6" w:rsidRPr="004051CB" w:rsidRDefault="00FD7EE6" w:rsidP="00AE432D">
      <w:pPr>
        <w:spacing w:after="0" w:line="240" w:lineRule="auto"/>
        <w:rPr>
          <w:rFonts w:asciiTheme="majorBidi" w:eastAsia="Arial" w:hAnsiTheme="majorBidi" w:cstheme="majorBidi"/>
          <w:b/>
          <w:color w:val="333333"/>
          <w:kern w:val="0"/>
          <w:lang w:val="en" w:eastAsia="en-CA"/>
          <w14:ligatures w14:val="none"/>
        </w:rPr>
      </w:pPr>
      <w:r w:rsidRPr="004051CB">
        <w:rPr>
          <w:rFonts w:asciiTheme="majorBidi" w:eastAsia="Times New Roman" w:hAnsiTheme="majorBidi" w:cstheme="majorBidi"/>
          <w:kern w:val="0"/>
          <w:lang w:val="en" w:eastAsia="en-CA"/>
          <w14:ligatures w14:val="none"/>
        </w:rPr>
        <w:t>Express its appreciation for the enshrinement of “sex” as a protected ground in the Canadian Human Rights Act</w:t>
      </w:r>
      <w:r w:rsidRPr="004051CB">
        <w:rPr>
          <w:rFonts w:asciiTheme="majorBidi" w:eastAsia="Times New Roman" w:hAnsiTheme="majorBidi" w:cstheme="majorBidi"/>
          <w:kern w:val="0"/>
          <w:vertAlign w:val="superscript"/>
          <w:lang w:val="en" w:eastAsia="en-CA"/>
          <w14:ligatures w14:val="none"/>
        </w:rPr>
        <w:footnoteReference w:id="68"/>
      </w:r>
      <w:r w:rsidRPr="004051CB">
        <w:rPr>
          <w:rFonts w:asciiTheme="majorBidi" w:eastAsia="Times New Roman" w:hAnsiTheme="majorBidi" w:cstheme="majorBidi"/>
          <w:kern w:val="0"/>
          <w:lang w:val="en" w:eastAsia="en-CA"/>
          <w14:ligatures w14:val="none"/>
        </w:rPr>
        <w:t xml:space="preserve"> and provincial human rights codes.</w:t>
      </w:r>
      <w:r w:rsidRPr="004051CB">
        <w:rPr>
          <w:rFonts w:asciiTheme="majorBidi" w:eastAsia="Times New Roman" w:hAnsiTheme="majorBidi" w:cstheme="majorBidi"/>
          <w:kern w:val="0"/>
          <w:vertAlign w:val="superscript"/>
          <w:lang w:val="en" w:eastAsia="en-CA"/>
          <w14:ligatures w14:val="none"/>
        </w:rPr>
        <w:footnoteReference w:id="69"/>
      </w:r>
    </w:p>
    <w:p w14:paraId="31C70FD0" w14:textId="77777777" w:rsidR="00FD7EE6" w:rsidRPr="004051CB" w:rsidRDefault="00FD7EE6" w:rsidP="00AE432D">
      <w:pPr>
        <w:spacing w:after="0" w:line="240" w:lineRule="auto"/>
        <w:rPr>
          <w:rFonts w:asciiTheme="majorBidi" w:eastAsia="Times New Roman" w:hAnsiTheme="majorBidi" w:cstheme="majorBidi"/>
          <w:kern w:val="0"/>
          <w:lang w:val="en" w:eastAsia="en-CA"/>
          <w14:ligatures w14:val="none"/>
        </w:rPr>
      </w:pPr>
      <w:r w:rsidRPr="004051CB">
        <w:rPr>
          <w:rFonts w:asciiTheme="majorBidi" w:eastAsia="Times New Roman" w:hAnsiTheme="majorBidi" w:cstheme="majorBidi"/>
          <w:kern w:val="0"/>
          <w:lang w:val="en" w:eastAsia="en-CA"/>
          <w14:ligatures w14:val="none"/>
        </w:rPr>
        <w:t>Call on Canada to support via funding and other means the work of women’s organizations that offer female born women single-sex space in accordance with Article 4 of the UN Declaration on the Elimination of Violence Against Women.</w:t>
      </w:r>
      <w:r w:rsidRPr="004051CB">
        <w:rPr>
          <w:rFonts w:asciiTheme="majorBidi" w:eastAsia="Times New Roman" w:hAnsiTheme="majorBidi" w:cstheme="majorBidi"/>
          <w:kern w:val="0"/>
          <w:vertAlign w:val="superscript"/>
          <w:lang w:val="en" w:eastAsia="en-CA"/>
          <w14:ligatures w14:val="none"/>
        </w:rPr>
        <w:footnoteReference w:id="70"/>
      </w:r>
    </w:p>
    <w:p w14:paraId="3CB65E2D" w14:textId="77777777" w:rsidR="00FD7EE6" w:rsidRPr="004051CB" w:rsidRDefault="00FD7EE6" w:rsidP="00AE432D">
      <w:pPr>
        <w:spacing w:after="0" w:line="240" w:lineRule="auto"/>
        <w:rPr>
          <w:rFonts w:asciiTheme="majorBidi" w:eastAsia="Times New Roman" w:hAnsiTheme="majorBidi" w:cstheme="majorBidi"/>
          <w:kern w:val="0"/>
          <w:lang w:val="en" w:eastAsia="en-CA"/>
          <w14:ligatures w14:val="none"/>
        </w:rPr>
      </w:pPr>
    </w:p>
    <w:p w14:paraId="3B47C65B" w14:textId="77777777" w:rsidR="00FD7EE6" w:rsidRPr="004051CB" w:rsidRDefault="00FD7EE6" w:rsidP="00AE432D">
      <w:pPr>
        <w:spacing w:after="0" w:line="240" w:lineRule="auto"/>
        <w:rPr>
          <w:rFonts w:asciiTheme="majorBidi" w:eastAsia="Times New Roman" w:hAnsiTheme="majorBidi" w:cstheme="majorBidi"/>
          <w:kern w:val="0"/>
          <w:lang w:val="en" w:eastAsia="en-CA"/>
          <w14:ligatures w14:val="none"/>
        </w:rPr>
      </w:pPr>
      <w:r w:rsidRPr="004051CB">
        <w:rPr>
          <w:rFonts w:asciiTheme="majorBidi" w:eastAsia="Times New Roman" w:hAnsiTheme="majorBidi" w:cstheme="majorBidi"/>
          <w:kern w:val="0"/>
          <w:lang w:val="en" w:eastAsia="en-CA"/>
          <w14:ligatures w14:val="none"/>
        </w:rPr>
        <w:t>Call on Canada to foster respectful discussions and debates on the definition and meaning of “sex,” “gender” and “gender identity” and welcome women and women’s groups expressing their opinions on women’s needs and rights based on their sex.</w:t>
      </w:r>
    </w:p>
    <w:p w14:paraId="4B915B03" w14:textId="77777777" w:rsidR="00FD7EE6" w:rsidRPr="004051CB" w:rsidRDefault="00FD7EE6" w:rsidP="00AE432D">
      <w:pPr>
        <w:spacing w:after="0" w:line="240" w:lineRule="auto"/>
        <w:rPr>
          <w:rFonts w:asciiTheme="majorBidi" w:eastAsia="Times New Roman" w:hAnsiTheme="majorBidi" w:cstheme="majorBidi"/>
          <w:kern w:val="0"/>
          <w:lang w:val="en" w:eastAsia="en-CA"/>
          <w14:ligatures w14:val="none"/>
        </w:rPr>
      </w:pPr>
    </w:p>
    <w:p w14:paraId="225D66A5" w14:textId="5ACE5F25" w:rsidR="00FD7EE6" w:rsidRPr="004051CB" w:rsidRDefault="00FD7EE6" w:rsidP="00AE432D">
      <w:pPr>
        <w:spacing w:after="0" w:line="240" w:lineRule="auto"/>
        <w:rPr>
          <w:rFonts w:asciiTheme="majorBidi" w:eastAsia="Arial" w:hAnsiTheme="majorBidi" w:cstheme="majorBidi"/>
          <w:kern w:val="0"/>
          <w:lang w:val="en" w:eastAsia="en-CA"/>
          <w14:ligatures w14:val="none"/>
        </w:rPr>
      </w:pPr>
      <w:r w:rsidRPr="004051CB">
        <w:rPr>
          <w:rFonts w:asciiTheme="majorBidi" w:eastAsia="Times New Roman" w:hAnsiTheme="majorBidi" w:cstheme="majorBidi"/>
          <w:kern w:val="0"/>
          <w:lang w:val="en" w:eastAsia="en-CA"/>
          <w14:ligatures w14:val="none"/>
        </w:rPr>
        <w:t>Call on Canada to denounce and condemn any attempt to intimidate, threat, attack, silence and boycott women’s groups and individual women for speaking up on the unique experience and needs of female born women and girls and remind Canada that the “Attempts to silence women based on the views they hold regarding the scope of gender identity and sex in law and in practice and the rights associated with these, severely affects their participation in society in dignity and in safety, as well as their country’s prosperity and development.”</w:t>
      </w:r>
      <w:r w:rsidRPr="004051CB">
        <w:rPr>
          <w:rFonts w:asciiTheme="majorBidi" w:eastAsia="Times New Roman" w:hAnsiTheme="majorBidi" w:cstheme="majorBidi"/>
          <w:kern w:val="0"/>
          <w:vertAlign w:val="superscript"/>
          <w:lang w:val="en" w:eastAsia="en-CA"/>
          <w14:ligatures w14:val="none"/>
        </w:rPr>
        <w:footnoteReference w:id="71"/>
      </w:r>
    </w:p>
    <w:p w14:paraId="743798A3" w14:textId="77777777" w:rsidR="00FD7EE6" w:rsidRPr="004051CB" w:rsidRDefault="00FD7EE6" w:rsidP="00AE432D">
      <w:pPr>
        <w:spacing w:after="0" w:line="240" w:lineRule="auto"/>
        <w:rPr>
          <w:rFonts w:asciiTheme="majorBidi" w:eastAsia="Arial" w:hAnsiTheme="majorBidi" w:cstheme="majorBidi"/>
          <w:kern w:val="0"/>
          <w:lang w:val="en" w:eastAsia="en-CA"/>
          <w14:ligatures w14:val="none"/>
        </w:rPr>
      </w:pPr>
    </w:p>
    <w:p w14:paraId="13E7971C" w14:textId="77777777" w:rsidR="00FD7EE6" w:rsidRPr="004051CB" w:rsidRDefault="00FD7EE6" w:rsidP="00AE432D">
      <w:pPr>
        <w:spacing w:after="0" w:line="240" w:lineRule="auto"/>
        <w:rPr>
          <w:rFonts w:asciiTheme="majorBidi" w:eastAsia="Times New Roman" w:hAnsiTheme="majorBidi" w:cstheme="majorBidi"/>
          <w:kern w:val="0"/>
          <w:lang w:val="en" w:eastAsia="en-CA"/>
          <w14:ligatures w14:val="none"/>
        </w:rPr>
      </w:pPr>
    </w:p>
    <w:p w14:paraId="369CC43F" w14:textId="77777777" w:rsidR="00FD7EE6" w:rsidRPr="004051CB" w:rsidRDefault="00FD7EE6" w:rsidP="00AE432D">
      <w:pPr>
        <w:spacing w:after="0" w:line="240" w:lineRule="auto"/>
        <w:rPr>
          <w:rFonts w:asciiTheme="majorBidi" w:eastAsia="Times New Roman" w:hAnsiTheme="majorBidi" w:cstheme="majorBidi"/>
          <w:kern w:val="0"/>
          <w:lang w:val="en" w:eastAsia="en-CA"/>
          <w14:ligatures w14:val="none"/>
        </w:rPr>
      </w:pPr>
    </w:p>
    <w:bookmarkEnd w:id="11"/>
    <w:p w14:paraId="1ECE3CB4" w14:textId="301FBA43" w:rsidR="004051CB" w:rsidRPr="005F784D" w:rsidRDefault="004051CB" w:rsidP="00AE432D">
      <w:pPr>
        <w:spacing w:after="0" w:line="240" w:lineRule="auto"/>
        <w:rPr>
          <w:rFonts w:asciiTheme="majorBidi" w:hAnsiTheme="majorBidi" w:cstheme="majorBidi"/>
          <w:b/>
          <w:bCs/>
          <w:lang w:val="en"/>
        </w:rPr>
      </w:pPr>
      <w:r w:rsidRPr="005F784D">
        <w:rPr>
          <w:rFonts w:asciiTheme="majorBidi" w:hAnsiTheme="majorBidi" w:cstheme="majorBidi"/>
          <w:b/>
          <w:bCs/>
          <w:lang w:val="en"/>
        </w:rPr>
        <w:t>Contact Information</w:t>
      </w:r>
    </w:p>
    <w:p w14:paraId="4C396A7D" w14:textId="362B6F83" w:rsidR="004051CB" w:rsidRDefault="004051CB" w:rsidP="00AE432D">
      <w:pPr>
        <w:spacing w:after="0" w:line="240" w:lineRule="auto"/>
        <w:rPr>
          <w:rFonts w:asciiTheme="majorBidi" w:hAnsiTheme="majorBidi" w:cstheme="majorBidi"/>
          <w:lang w:val="en"/>
        </w:rPr>
      </w:pPr>
    </w:p>
    <w:p w14:paraId="3B61C07E" w14:textId="732CC898" w:rsidR="004051CB" w:rsidRDefault="004051CB" w:rsidP="00AE432D">
      <w:pPr>
        <w:spacing w:after="0" w:line="240" w:lineRule="auto"/>
        <w:rPr>
          <w:rFonts w:asciiTheme="majorBidi" w:hAnsiTheme="majorBidi" w:cstheme="majorBidi"/>
          <w:lang w:val="en"/>
        </w:rPr>
      </w:pPr>
      <w:r>
        <w:rPr>
          <w:rFonts w:asciiTheme="majorBidi" w:hAnsiTheme="majorBidi" w:cstheme="majorBidi"/>
          <w:lang w:val="en"/>
        </w:rPr>
        <w:t>Hilla Kerner</w:t>
      </w:r>
    </w:p>
    <w:p w14:paraId="18185220" w14:textId="4AA1CBEC" w:rsidR="004051CB" w:rsidRDefault="004051CB" w:rsidP="00AE432D">
      <w:pPr>
        <w:spacing w:after="0" w:line="240" w:lineRule="auto"/>
        <w:rPr>
          <w:rFonts w:asciiTheme="majorBidi" w:hAnsiTheme="majorBidi" w:cstheme="majorBidi"/>
          <w:lang w:val="en"/>
        </w:rPr>
      </w:pPr>
      <w:r>
        <w:rPr>
          <w:rFonts w:asciiTheme="majorBidi" w:hAnsiTheme="majorBidi" w:cstheme="majorBidi"/>
          <w:lang w:val="en"/>
        </w:rPr>
        <w:t>Vancouver Rape Relief and Women’s Shelter</w:t>
      </w:r>
    </w:p>
    <w:p w14:paraId="3C18FB98" w14:textId="4BD289C8" w:rsidR="004051CB" w:rsidRDefault="004051CB" w:rsidP="00AE432D">
      <w:pPr>
        <w:spacing w:after="0" w:line="240" w:lineRule="auto"/>
        <w:rPr>
          <w:rFonts w:asciiTheme="majorBidi" w:hAnsiTheme="majorBidi" w:cstheme="majorBidi"/>
          <w:lang w:val="en"/>
        </w:rPr>
      </w:pPr>
      <w:r>
        <w:rPr>
          <w:rFonts w:asciiTheme="majorBidi" w:hAnsiTheme="majorBidi" w:cstheme="majorBidi"/>
          <w:lang w:val="en"/>
        </w:rPr>
        <w:t>Tel: +1 (604) 872</w:t>
      </w:r>
      <w:r w:rsidR="006549B6">
        <w:rPr>
          <w:rFonts w:asciiTheme="majorBidi" w:hAnsiTheme="majorBidi" w:cstheme="majorBidi"/>
          <w:lang w:val="en"/>
        </w:rPr>
        <w:t>-8212</w:t>
      </w:r>
    </w:p>
    <w:p w14:paraId="66FC88E2" w14:textId="4A4484DF" w:rsidR="006549B6" w:rsidRDefault="006549B6" w:rsidP="00AE432D">
      <w:pPr>
        <w:spacing w:after="0" w:line="240" w:lineRule="auto"/>
        <w:rPr>
          <w:rFonts w:asciiTheme="majorBidi" w:hAnsiTheme="majorBidi" w:cstheme="majorBidi"/>
          <w:lang w:val="en"/>
        </w:rPr>
      </w:pPr>
      <w:r>
        <w:rPr>
          <w:rFonts w:asciiTheme="majorBidi" w:hAnsiTheme="majorBidi" w:cstheme="majorBidi"/>
          <w:lang w:val="en"/>
        </w:rPr>
        <w:t xml:space="preserve">Email: </w:t>
      </w:r>
      <w:hyperlink r:id="rId9" w:history="1">
        <w:r w:rsidRPr="00534518">
          <w:rPr>
            <w:rStyle w:val="Hyperlink"/>
            <w:rFonts w:asciiTheme="majorBidi" w:hAnsiTheme="majorBidi" w:cstheme="majorBidi"/>
            <w:lang w:val="en"/>
          </w:rPr>
          <w:t>hillak@vrrws.ca</w:t>
        </w:r>
      </w:hyperlink>
    </w:p>
    <w:p w14:paraId="65B350F0" w14:textId="0BBB8171" w:rsidR="006549B6" w:rsidRPr="004051CB" w:rsidRDefault="006549B6" w:rsidP="00AE432D">
      <w:pPr>
        <w:spacing w:after="0" w:line="240" w:lineRule="auto"/>
        <w:rPr>
          <w:rFonts w:asciiTheme="majorBidi" w:hAnsiTheme="majorBidi" w:cstheme="majorBidi"/>
          <w:lang w:val="en"/>
        </w:rPr>
      </w:pPr>
      <w:r>
        <w:rPr>
          <w:rFonts w:asciiTheme="majorBidi" w:hAnsiTheme="majorBidi" w:cstheme="majorBidi"/>
          <w:lang w:val="en"/>
        </w:rPr>
        <w:t>Website: rapereliefshelter.bc.ca</w:t>
      </w:r>
    </w:p>
    <w:sectPr w:rsidR="006549B6" w:rsidRPr="004051CB" w:rsidSect="004051CB">
      <w:footerReference w:type="default" r:id="rId10"/>
      <w:pgSz w:w="12240" w:h="15840"/>
      <w:pgMar w:top="1077"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2E6F21E" w14:textId="77777777" w:rsidR="00161683" w:rsidRDefault="00161683" w:rsidP="00FD7EE6">
      <w:pPr>
        <w:spacing w:after="0" w:line="240" w:lineRule="auto"/>
      </w:pPr>
      <w:r>
        <w:separator/>
      </w:r>
    </w:p>
  </w:endnote>
  <w:endnote w:type="continuationSeparator" w:id="0">
    <w:p w14:paraId="53CD0029" w14:textId="77777777" w:rsidR="00161683" w:rsidRDefault="00161683" w:rsidP="00FD7E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altName w:val="Arial"/>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Roboto">
    <w:altName w:val="Times New Roman"/>
    <w:charset w:val="00"/>
    <w:family w:val="auto"/>
    <w:pitch w:val="variable"/>
    <w:sig w:usb0="E00002FF" w:usb1="5000205B" w:usb2="00000020"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58424962"/>
      <w:docPartObj>
        <w:docPartGallery w:val="Page Numbers (Bottom of Page)"/>
        <w:docPartUnique/>
      </w:docPartObj>
    </w:sdtPr>
    <w:sdtEndPr>
      <w:rPr>
        <w:noProof/>
      </w:rPr>
    </w:sdtEndPr>
    <w:sdtContent>
      <w:p w14:paraId="24069E5D" w14:textId="4D54013F" w:rsidR="004051CB" w:rsidRDefault="004051CB">
        <w:pPr>
          <w:pStyle w:val="Footer"/>
          <w:jc w:val="center"/>
        </w:pPr>
        <w:r>
          <w:fldChar w:fldCharType="begin"/>
        </w:r>
        <w:r>
          <w:instrText xml:space="preserve"> PAGE   \* MERGEFORMAT </w:instrText>
        </w:r>
        <w:r>
          <w:fldChar w:fldCharType="separate"/>
        </w:r>
        <w:r w:rsidR="000D124E">
          <w:rPr>
            <w:noProof/>
          </w:rPr>
          <w:t>2</w:t>
        </w:r>
        <w:r>
          <w:rPr>
            <w:noProof/>
          </w:rPr>
          <w:fldChar w:fldCharType="end"/>
        </w:r>
      </w:p>
    </w:sdtContent>
  </w:sdt>
  <w:p w14:paraId="4D665EBA" w14:textId="77777777" w:rsidR="00E63BA6" w:rsidRDefault="00E63BA6">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663091A" w14:textId="77777777" w:rsidR="00161683" w:rsidRDefault="00161683" w:rsidP="00FD7EE6">
      <w:pPr>
        <w:spacing w:after="0" w:line="240" w:lineRule="auto"/>
      </w:pPr>
      <w:r>
        <w:separator/>
      </w:r>
    </w:p>
  </w:footnote>
  <w:footnote w:type="continuationSeparator" w:id="0">
    <w:p w14:paraId="03A964CF" w14:textId="77777777" w:rsidR="00161683" w:rsidRDefault="00161683" w:rsidP="00FD7EE6">
      <w:pPr>
        <w:spacing w:after="0" w:line="240" w:lineRule="auto"/>
      </w:pPr>
      <w:r>
        <w:continuationSeparator/>
      </w:r>
    </w:p>
  </w:footnote>
  <w:footnote w:id="1">
    <w:p w14:paraId="4FCAC005" w14:textId="77777777" w:rsidR="00FD7EE6" w:rsidRPr="004B393F" w:rsidRDefault="00FD7EE6" w:rsidP="00AE432D">
      <w:pPr>
        <w:spacing w:after="0" w:line="240" w:lineRule="auto"/>
        <w:rPr>
          <w:rFonts w:asciiTheme="majorBidi" w:eastAsia="Times New Roman" w:hAnsiTheme="majorBidi" w:cstheme="majorBidi"/>
          <w:sz w:val="20"/>
          <w:szCs w:val="20"/>
        </w:rPr>
      </w:pPr>
      <w:r w:rsidRPr="004B393F">
        <w:rPr>
          <w:rFonts w:asciiTheme="majorBidi" w:hAnsiTheme="majorBidi" w:cstheme="majorBidi"/>
          <w:sz w:val="20"/>
          <w:szCs w:val="20"/>
          <w:vertAlign w:val="superscript"/>
        </w:rPr>
        <w:footnoteRef/>
      </w:r>
      <w:r w:rsidRPr="004B393F">
        <w:rPr>
          <w:rFonts w:asciiTheme="majorBidi" w:eastAsia="Times New Roman" w:hAnsiTheme="majorBidi" w:cstheme="majorBidi"/>
          <w:sz w:val="20"/>
          <w:szCs w:val="20"/>
        </w:rPr>
        <w:t xml:space="preserve"> As counted on August 31, 2024 </w:t>
      </w:r>
    </w:p>
  </w:footnote>
  <w:footnote w:id="2">
    <w:p w14:paraId="30356113" w14:textId="77777777" w:rsidR="00FD7EE6" w:rsidRPr="004B393F" w:rsidRDefault="00FD7EE6" w:rsidP="00AE432D">
      <w:pPr>
        <w:spacing w:after="0" w:line="240" w:lineRule="auto"/>
        <w:rPr>
          <w:rFonts w:asciiTheme="majorBidi" w:eastAsia="Times New Roman" w:hAnsiTheme="majorBidi" w:cstheme="majorBidi"/>
          <w:sz w:val="20"/>
          <w:szCs w:val="20"/>
        </w:rPr>
      </w:pPr>
      <w:r w:rsidRPr="004B393F">
        <w:rPr>
          <w:rFonts w:asciiTheme="majorBidi" w:hAnsiTheme="majorBidi" w:cstheme="majorBidi"/>
          <w:sz w:val="20"/>
          <w:szCs w:val="20"/>
          <w:vertAlign w:val="superscript"/>
        </w:rPr>
        <w:footnoteRef/>
      </w:r>
      <w:r w:rsidRPr="004B393F">
        <w:rPr>
          <w:rFonts w:asciiTheme="majorBidi" w:eastAsia="Times New Roman" w:hAnsiTheme="majorBidi" w:cstheme="majorBidi"/>
          <w:sz w:val="20"/>
          <w:szCs w:val="20"/>
        </w:rPr>
        <w:t xml:space="preserve"> January 1, 2024 - August 31, 2024</w:t>
      </w:r>
    </w:p>
  </w:footnote>
  <w:footnote w:id="3">
    <w:p w14:paraId="0AD9E6E7" w14:textId="77777777" w:rsidR="00FD7EE6" w:rsidRPr="004B393F" w:rsidRDefault="00FD7EE6" w:rsidP="00AE432D">
      <w:pPr>
        <w:spacing w:after="0" w:line="240" w:lineRule="auto"/>
        <w:rPr>
          <w:rFonts w:asciiTheme="majorBidi" w:eastAsia="Times New Roman" w:hAnsiTheme="majorBidi" w:cstheme="majorBidi"/>
          <w:sz w:val="20"/>
          <w:szCs w:val="20"/>
        </w:rPr>
      </w:pPr>
      <w:r w:rsidRPr="004B393F">
        <w:rPr>
          <w:rFonts w:asciiTheme="majorBidi" w:hAnsiTheme="majorBidi" w:cstheme="majorBidi"/>
          <w:sz w:val="20"/>
          <w:szCs w:val="20"/>
          <w:vertAlign w:val="superscript"/>
        </w:rPr>
        <w:footnoteRef/>
      </w:r>
      <w:r w:rsidRPr="004B393F">
        <w:rPr>
          <w:rFonts w:asciiTheme="majorBidi" w:eastAsia="Times New Roman" w:hAnsiTheme="majorBidi" w:cstheme="majorBidi"/>
          <w:sz w:val="20"/>
          <w:szCs w:val="20"/>
        </w:rPr>
        <w:t xml:space="preserve"> </w:t>
      </w:r>
      <w:r w:rsidRPr="004B393F">
        <w:rPr>
          <w:rFonts w:asciiTheme="majorBidi" w:eastAsia="Times New Roman" w:hAnsiTheme="majorBidi" w:cstheme="majorBidi"/>
          <w:color w:val="333333"/>
          <w:sz w:val="20"/>
          <w:szCs w:val="20"/>
          <w:highlight w:val="white"/>
        </w:rPr>
        <w:t xml:space="preserve">Statistics Canada, </w:t>
      </w:r>
      <w:hyperlink r:id="rId1">
        <w:r w:rsidRPr="004B393F">
          <w:rPr>
            <w:rFonts w:asciiTheme="majorBidi" w:eastAsia="Times New Roman" w:hAnsiTheme="majorBidi" w:cstheme="majorBidi"/>
            <w:color w:val="1155CC"/>
            <w:sz w:val="20"/>
            <w:szCs w:val="20"/>
            <w:highlight w:val="white"/>
            <w:u w:val="single"/>
          </w:rPr>
          <w:t>Table 35-10-0156-01 Number, percentage and rate of homicide victims, by gender and Indigenous identity</w:t>
        </w:r>
      </w:hyperlink>
      <w:r w:rsidRPr="004B393F">
        <w:rPr>
          <w:rFonts w:asciiTheme="majorBidi" w:eastAsia="Times New Roman" w:hAnsiTheme="majorBidi" w:cstheme="majorBidi"/>
          <w:sz w:val="20"/>
          <w:szCs w:val="20"/>
        </w:rPr>
        <w:t>, July 25, 2024</w:t>
      </w:r>
    </w:p>
  </w:footnote>
  <w:footnote w:id="4">
    <w:p w14:paraId="647BECF4" w14:textId="77777777" w:rsidR="00FD7EE6" w:rsidRPr="004B393F" w:rsidRDefault="00FD7EE6" w:rsidP="00AE432D">
      <w:pPr>
        <w:spacing w:after="0" w:line="240" w:lineRule="auto"/>
        <w:rPr>
          <w:rFonts w:asciiTheme="majorBidi" w:hAnsiTheme="majorBidi" w:cstheme="majorBidi"/>
          <w:sz w:val="20"/>
          <w:szCs w:val="20"/>
        </w:rPr>
      </w:pPr>
      <w:r w:rsidRPr="004B393F">
        <w:rPr>
          <w:rFonts w:asciiTheme="majorBidi" w:hAnsiTheme="majorBidi" w:cstheme="majorBidi"/>
          <w:sz w:val="20"/>
          <w:szCs w:val="20"/>
          <w:vertAlign w:val="superscript"/>
        </w:rPr>
        <w:footnoteRef/>
      </w:r>
      <w:r w:rsidRPr="004B393F">
        <w:rPr>
          <w:rFonts w:asciiTheme="majorBidi" w:eastAsia="Times New Roman" w:hAnsiTheme="majorBidi" w:cstheme="majorBidi"/>
          <w:color w:val="333333"/>
          <w:sz w:val="20"/>
          <w:szCs w:val="20"/>
          <w:highlight w:val="white"/>
        </w:rPr>
        <w:t xml:space="preserve"> Statistics Canada,</w:t>
      </w:r>
      <w:r w:rsidRPr="004B393F">
        <w:rPr>
          <w:rFonts w:asciiTheme="majorBidi" w:hAnsiTheme="majorBidi" w:cstheme="majorBidi"/>
          <w:sz w:val="20"/>
          <w:szCs w:val="20"/>
        </w:rPr>
        <w:t xml:space="preserve"> </w:t>
      </w:r>
      <w:hyperlink r:id="rId2" w:anchor="r20">
        <w:r w:rsidRPr="004B393F">
          <w:rPr>
            <w:rFonts w:asciiTheme="majorBidi" w:eastAsia="Times New Roman" w:hAnsiTheme="majorBidi" w:cstheme="majorBidi"/>
            <w:color w:val="1155CC"/>
            <w:sz w:val="20"/>
            <w:szCs w:val="20"/>
            <w:highlight w:val="white"/>
            <w:u w:val="single"/>
          </w:rPr>
          <w:t>Gender-related homicide of women and girls in Canada</w:t>
        </w:r>
      </w:hyperlink>
      <w:r w:rsidRPr="004B393F">
        <w:rPr>
          <w:rFonts w:asciiTheme="majorBidi" w:eastAsia="Times New Roman" w:hAnsiTheme="majorBidi" w:cstheme="majorBidi"/>
          <w:color w:val="333333"/>
          <w:sz w:val="20"/>
          <w:szCs w:val="20"/>
          <w:highlight w:val="white"/>
        </w:rPr>
        <w:t>, April 5, 2023</w:t>
      </w:r>
    </w:p>
  </w:footnote>
  <w:footnote w:id="5">
    <w:p w14:paraId="013E3FF6" w14:textId="77777777" w:rsidR="00FD7EE6" w:rsidRPr="004B393F" w:rsidRDefault="00FD7EE6" w:rsidP="00AE432D">
      <w:pPr>
        <w:spacing w:after="0" w:line="240" w:lineRule="auto"/>
        <w:rPr>
          <w:rFonts w:asciiTheme="majorBidi" w:eastAsia="Times New Roman" w:hAnsiTheme="majorBidi" w:cstheme="majorBidi"/>
          <w:sz w:val="20"/>
          <w:szCs w:val="20"/>
        </w:rPr>
      </w:pPr>
      <w:r w:rsidRPr="004B393F">
        <w:rPr>
          <w:rFonts w:asciiTheme="majorBidi" w:hAnsiTheme="majorBidi" w:cstheme="majorBidi"/>
          <w:sz w:val="20"/>
          <w:szCs w:val="20"/>
          <w:vertAlign w:val="superscript"/>
        </w:rPr>
        <w:footnoteRef/>
      </w:r>
      <w:r w:rsidRPr="004B393F">
        <w:rPr>
          <w:rFonts w:asciiTheme="majorBidi" w:hAnsiTheme="majorBidi" w:cstheme="majorBidi"/>
          <w:sz w:val="20"/>
          <w:szCs w:val="20"/>
        </w:rPr>
        <w:t xml:space="preserve"> </w:t>
      </w:r>
      <w:r w:rsidRPr="004B393F">
        <w:rPr>
          <w:rFonts w:asciiTheme="majorBidi" w:eastAsia="Times New Roman" w:hAnsiTheme="majorBidi" w:cstheme="majorBidi"/>
          <w:sz w:val="20"/>
          <w:szCs w:val="20"/>
        </w:rPr>
        <w:t xml:space="preserve">Surrey Now-Leader, </w:t>
      </w:r>
      <w:hyperlink r:id="rId3">
        <w:r w:rsidRPr="004B393F">
          <w:rPr>
            <w:rFonts w:asciiTheme="majorBidi" w:eastAsia="Times New Roman" w:hAnsiTheme="majorBidi" w:cstheme="majorBidi"/>
            <w:color w:val="1155CC"/>
            <w:sz w:val="20"/>
            <w:szCs w:val="20"/>
            <w:u w:val="single"/>
          </w:rPr>
          <w:t>Vigil mourners want police to shed light on Surrey woman’s death</w:t>
        </w:r>
      </w:hyperlink>
      <w:r w:rsidRPr="004B393F">
        <w:rPr>
          <w:rFonts w:asciiTheme="majorBidi" w:eastAsia="Times New Roman" w:hAnsiTheme="majorBidi" w:cstheme="majorBidi"/>
          <w:sz w:val="20"/>
          <w:szCs w:val="20"/>
        </w:rPr>
        <w:t>, Dec 29, 2023</w:t>
      </w:r>
    </w:p>
  </w:footnote>
  <w:footnote w:id="6">
    <w:p w14:paraId="4C286262" w14:textId="77777777" w:rsidR="00FD7EE6" w:rsidRPr="004B393F" w:rsidRDefault="00FD7EE6" w:rsidP="00AE432D">
      <w:pPr>
        <w:spacing w:after="0" w:line="240" w:lineRule="auto"/>
        <w:rPr>
          <w:rFonts w:asciiTheme="majorBidi" w:hAnsiTheme="majorBidi" w:cstheme="majorBidi"/>
          <w:sz w:val="20"/>
          <w:szCs w:val="20"/>
        </w:rPr>
      </w:pPr>
      <w:r w:rsidRPr="004B393F">
        <w:rPr>
          <w:rFonts w:asciiTheme="majorBidi" w:hAnsiTheme="majorBidi" w:cstheme="majorBidi"/>
          <w:sz w:val="20"/>
          <w:szCs w:val="20"/>
          <w:vertAlign w:val="superscript"/>
        </w:rPr>
        <w:footnoteRef/>
      </w:r>
      <w:r w:rsidRPr="004B393F">
        <w:rPr>
          <w:rFonts w:asciiTheme="majorBidi" w:eastAsia="Times New Roman" w:hAnsiTheme="majorBidi" w:cstheme="majorBidi"/>
          <w:sz w:val="20"/>
          <w:szCs w:val="20"/>
        </w:rPr>
        <w:t xml:space="preserve"> Global News, </w:t>
      </w:r>
      <w:hyperlink r:id="rId4" w:anchor=":~:text=Get%20breaking%20National%20news&amp;text=Despite%20life%2Dsaving%20efforts%2C%20police,has%20taken%20over%20the%20investigation.">
        <w:r w:rsidRPr="004B393F">
          <w:rPr>
            <w:rFonts w:asciiTheme="majorBidi" w:eastAsia="Times New Roman" w:hAnsiTheme="majorBidi" w:cstheme="majorBidi"/>
            <w:color w:val="1155CC"/>
            <w:sz w:val="20"/>
            <w:szCs w:val="20"/>
            <w:u w:val="single"/>
          </w:rPr>
          <w:t>Woman killed at home in Abbotsford, B.C., police arrest man at scene</w:t>
        </w:r>
      </w:hyperlink>
      <w:r w:rsidRPr="004B393F">
        <w:rPr>
          <w:rFonts w:asciiTheme="majorBidi" w:eastAsia="Times New Roman" w:hAnsiTheme="majorBidi" w:cstheme="majorBidi"/>
          <w:sz w:val="20"/>
          <w:szCs w:val="20"/>
        </w:rPr>
        <w:t>, March 16, 2024</w:t>
      </w:r>
    </w:p>
  </w:footnote>
  <w:footnote w:id="7">
    <w:p w14:paraId="44533546" w14:textId="77777777" w:rsidR="00FD7EE6" w:rsidRPr="004B393F" w:rsidRDefault="00FD7EE6" w:rsidP="00AE432D">
      <w:pPr>
        <w:spacing w:after="0" w:line="240" w:lineRule="auto"/>
        <w:rPr>
          <w:rFonts w:asciiTheme="majorBidi" w:hAnsiTheme="majorBidi" w:cstheme="majorBidi"/>
          <w:sz w:val="20"/>
          <w:szCs w:val="20"/>
        </w:rPr>
      </w:pPr>
      <w:r w:rsidRPr="004B393F">
        <w:rPr>
          <w:rFonts w:asciiTheme="majorBidi" w:hAnsiTheme="majorBidi" w:cstheme="majorBidi"/>
          <w:sz w:val="20"/>
          <w:szCs w:val="20"/>
          <w:vertAlign w:val="superscript"/>
        </w:rPr>
        <w:footnoteRef/>
      </w:r>
      <w:r w:rsidRPr="004B393F">
        <w:rPr>
          <w:rFonts w:asciiTheme="majorBidi" w:hAnsiTheme="majorBidi" w:cstheme="majorBidi"/>
          <w:sz w:val="20"/>
          <w:szCs w:val="20"/>
        </w:rPr>
        <w:t xml:space="preserve"> </w:t>
      </w:r>
      <w:r w:rsidRPr="004B393F">
        <w:rPr>
          <w:rFonts w:asciiTheme="majorBidi" w:eastAsia="Times New Roman" w:hAnsiTheme="majorBidi" w:cstheme="majorBidi"/>
          <w:sz w:val="20"/>
          <w:szCs w:val="20"/>
        </w:rPr>
        <w:t xml:space="preserve">Hilla Kerner, </w:t>
      </w:r>
      <w:hyperlink r:id="rId5">
        <w:r w:rsidRPr="004B393F">
          <w:rPr>
            <w:rFonts w:asciiTheme="majorBidi" w:eastAsia="Times New Roman" w:hAnsiTheme="majorBidi" w:cstheme="majorBidi"/>
            <w:color w:val="1155CC"/>
            <w:sz w:val="20"/>
            <w:szCs w:val="20"/>
            <w:u w:val="single"/>
          </w:rPr>
          <w:t>When it comes to domestic femicide, women deserve real protection</w:t>
        </w:r>
      </w:hyperlink>
      <w:r w:rsidRPr="004B393F">
        <w:rPr>
          <w:rFonts w:asciiTheme="majorBidi" w:eastAsia="Times New Roman" w:hAnsiTheme="majorBidi" w:cstheme="majorBidi"/>
          <w:sz w:val="20"/>
          <w:szCs w:val="20"/>
        </w:rPr>
        <w:t xml:space="preserve">, </w:t>
      </w:r>
      <w:r w:rsidRPr="004B393F">
        <w:rPr>
          <w:rFonts w:asciiTheme="majorBidi" w:eastAsia="Times New Roman" w:hAnsiTheme="majorBidi" w:cstheme="majorBidi"/>
          <w:i/>
          <w:iCs/>
          <w:sz w:val="20"/>
          <w:szCs w:val="20"/>
        </w:rPr>
        <w:t>Vancouver Is Awesome</w:t>
      </w:r>
      <w:r w:rsidRPr="004B393F">
        <w:rPr>
          <w:rFonts w:asciiTheme="majorBidi" w:eastAsia="Times New Roman" w:hAnsiTheme="majorBidi" w:cstheme="majorBidi"/>
          <w:sz w:val="20"/>
          <w:szCs w:val="20"/>
        </w:rPr>
        <w:t>, Jan 12, 2023</w:t>
      </w:r>
    </w:p>
  </w:footnote>
  <w:footnote w:id="8">
    <w:p w14:paraId="472FA468" w14:textId="77777777" w:rsidR="00FD7EE6" w:rsidRPr="004B393F" w:rsidRDefault="00FD7EE6" w:rsidP="00AE432D">
      <w:pPr>
        <w:spacing w:after="0" w:line="240" w:lineRule="auto"/>
        <w:rPr>
          <w:rFonts w:asciiTheme="majorBidi" w:hAnsiTheme="majorBidi" w:cstheme="majorBidi"/>
          <w:sz w:val="20"/>
          <w:szCs w:val="20"/>
        </w:rPr>
      </w:pPr>
      <w:r w:rsidRPr="004B393F">
        <w:rPr>
          <w:rFonts w:asciiTheme="majorBidi" w:hAnsiTheme="majorBidi" w:cstheme="majorBidi"/>
          <w:sz w:val="20"/>
          <w:szCs w:val="20"/>
          <w:vertAlign w:val="superscript"/>
        </w:rPr>
        <w:footnoteRef/>
      </w:r>
      <w:r w:rsidRPr="004B393F">
        <w:rPr>
          <w:rFonts w:asciiTheme="majorBidi" w:hAnsiTheme="majorBidi" w:cstheme="majorBidi"/>
          <w:sz w:val="20"/>
          <w:szCs w:val="20"/>
        </w:rPr>
        <w:t xml:space="preserve"> </w:t>
      </w:r>
      <w:r w:rsidRPr="004B393F">
        <w:rPr>
          <w:rFonts w:asciiTheme="majorBidi" w:eastAsia="Times New Roman" w:hAnsiTheme="majorBidi" w:cstheme="majorBidi"/>
          <w:sz w:val="20"/>
          <w:szCs w:val="20"/>
        </w:rPr>
        <w:t xml:space="preserve">Vancouver Rape Relief and Women’s Shelter, </w:t>
      </w:r>
      <w:hyperlink r:id="rId6" w:history="1">
        <w:r w:rsidRPr="004B393F">
          <w:rPr>
            <w:rFonts w:asciiTheme="majorBidi" w:eastAsia="Times New Roman" w:hAnsiTheme="majorBidi" w:cstheme="majorBidi"/>
            <w:color w:val="1155CC"/>
            <w:sz w:val="20"/>
            <w:szCs w:val="20"/>
            <w:u w:val="single"/>
          </w:rPr>
          <w:t>Domestic Femicide Foreseen: Media Roundup</w:t>
        </w:r>
      </w:hyperlink>
      <w:r w:rsidRPr="004B393F">
        <w:rPr>
          <w:rFonts w:asciiTheme="majorBidi" w:eastAsia="Times New Roman" w:hAnsiTheme="majorBidi" w:cstheme="majorBidi"/>
          <w:color w:val="1155CC"/>
          <w:sz w:val="20"/>
          <w:szCs w:val="20"/>
          <w:u w:val="single"/>
        </w:rPr>
        <w:t xml:space="preserve">, </w:t>
      </w:r>
      <w:r w:rsidRPr="004B393F">
        <w:rPr>
          <w:rFonts w:asciiTheme="majorBidi" w:eastAsia="Times New Roman" w:hAnsiTheme="majorBidi" w:cstheme="majorBidi"/>
          <w:sz w:val="20"/>
          <w:szCs w:val="20"/>
        </w:rPr>
        <w:t>September 5, 2024</w:t>
      </w:r>
    </w:p>
  </w:footnote>
  <w:footnote w:id="9">
    <w:p w14:paraId="09C30BCB" w14:textId="77777777" w:rsidR="00FD7EE6" w:rsidRPr="004B393F" w:rsidRDefault="00FD7EE6" w:rsidP="00AE432D">
      <w:pPr>
        <w:spacing w:after="0" w:line="240" w:lineRule="auto"/>
        <w:rPr>
          <w:rFonts w:asciiTheme="majorBidi" w:eastAsia="Times New Roman" w:hAnsiTheme="majorBidi" w:cstheme="majorBidi"/>
          <w:sz w:val="20"/>
          <w:szCs w:val="20"/>
        </w:rPr>
      </w:pPr>
      <w:r w:rsidRPr="004B393F">
        <w:rPr>
          <w:rFonts w:asciiTheme="majorBidi" w:hAnsiTheme="majorBidi" w:cstheme="majorBidi"/>
          <w:sz w:val="20"/>
          <w:szCs w:val="20"/>
          <w:vertAlign w:val="superscript"/>
        </w:rPr>
        <w:footnoteRef/>
      </w:r>
      <w:r w:rsidRPr="004B393F">
        <w:rPr>
          <w:rFonts w:asciiTheme="majorBidi" w:eastAsia="Times New Roman" w:hAnsiTheme="majorBidi" w:cstheme="majorBidi"/>
          <w:sz w:val="20"/>
          <w:szCs w:val="20"/>
        </w:rPr>
        <w:t xml:space="preserve"> Vancouver Rape Relief’s </w:t>
      </w:r>
      <w:hyperlink r:id="rId7">
        <w:r w:rsidRPr="004B393F">
          <w:rPr>
            <w:rFonts w:asciiTheme="majorBidi" w:eastAsia="Times New Roman" w:hAnsiTheme="majorBidi" w:cstheme="majorBidi"/>
            <w:color w:val="1155CC"/>
            <w:sz w:val="20"/>
            <w:szCs w:val="20"/>
            <w:u w:val="single"/>
          </w:rPr>
          <w:t>letter to BC Premier and AG</w:t>
        </w:r>
      </w:hyperlink>
      <w:r w:rsidRPr="004B393F">
        <w:rPr>
          <w:rFonts w:asciiTheme="majorBidi" w:eastAsia="Times New Roman" w:hAnsiTheme="majorBidi" w:cstheme="majorBidi"/>
          <w:sz w:val="20"/>
          <w:szCs w:val="20"/>
        </w:rPr>
        <w:t xml:space="preserve"> on the tragic murder of Tori Dunn and other cases of femicide in British Columbia, July 24, 2024</w:t>
      </w:r>
    </w:p>
  </w:footnote>
  <w:footnote w:id="10">
    <w:p w14:paraId="1AA80E57" w14:textId="77777777" w:rsidR="00FD7EE6" w:rsidRPr="004B393F" w:rsidRDefault="00FD7EE6" w:rsidP="00AE432D">
      <w:pPr>
        <w:spacing w:after="0" w:line="240" w:lineRule="auto"/>
        <w:rPr>
          <w:rFonts w:asciiTheme="majorBidi" w:eastAsia="Times New Roman" w:hAnsiTheme="majorBidi" w:cstheme="majorBidi"/>
          <w:color w:val="333333"/>
          <w:sz w:val="20"/>
          <w:szCs w:val="20"/>
        </w:rPr>
      </w:pPr>
      <w:r w:rsidRPr="004B393F">
        <w:rPr>
          <w:rFonts w:asciiTheme="majorBidi" w:hAnsiTheme="majorBidi" w:cstheme="majorBidi"/>
          <w:sz w:val="20"/>
          <w:szCs w:val="20"/>
          <w:vertAlign w:val="superscript"/>
        </w:rPr>
        <w:footnoteRef/>
      </w:r>
      <w:r w:rsidRPr="004B393F">
        <w:rPr>
          <w:rFonts w:asciiTheme="majorBidi" w:eastAsia="Times New Roman" w:hAnsiTheme="majorBidi" w:cstheme="majorBidi"/>
          <w:color w:val="333333"/>
          <w:sz w:val="20"/>
          <w:szCs w:val="20"/>
        </w:rPr>
        <w:t xml:space="preserve"> In February 2021 we gathered and consulted with women who were victims of rape and called us for support and advocacy with the Criminal Justice System. Some of the things women said in the gathering and the recommendations they made for the Criminal justice system can be found in Vancouver Rape Relief and Women’s Shelter, </w:t>
      </w:r>
      <w:hyperlink r:id="rId8">
        <w:r w:rsidRPr="004B393F">
          <w:rPr>
            <w:rFonts w:asciiTheme="majorBidi" w:eastAsia="Times New Roman" w:hAnsiTheme="majorBidi" w:cstheme="majorBidi"/>
            <w:color w:val="1155CC"/>
            <w:sz w:val="20"/>
            <w:szCs w:val="20"/>
            <w:u w:val="single"/>
          </w:rPr>
          <w:t>45 Feminist Demands to End Male Violence against Women</w:t>
        </w:r>
      </w:hyperlink>
      <w:r w:rsidRPr="004B393F">
        <w:rPr>
          <w:rFonts w:asciiTheme="majorBidi" w:eastAsia="Times New Roman" w:hAnsiTheme="majorBidi" w:cstheme="majorBidi"/>
          <w:color w:val="333333"/>
          <w:sz w:val="20"/>
          <w:szCs w:val="20"/>
        </w:rPr>
        <w:t>, March 8, 2021</w:t>
      </w:r>
    </w:p>
  </w:footnote>
  <w:footnote w:id="11">
    <w:p w14:paraId="3C3ADDCC" w14:textId="77777777" w:rsidR="00FD7EE6" w:rsidRPr="004B393F" w:rsidRDefault="00FD7EE6" w:rsidP="00AE432D">
      <w:pPr>
        <w:spacing w:after="0" w:line="240" w:lineRule="auto"/>
        <w:rPr>
          <w:rFonts w:asciiTheme="majorBidi" w:eastAsia="Times New Roman" w:hAnsiTheme="majorBidi" w:cstheme="majorBidi"/>
          <w:sz w:val="20"/>
          <w:szCs w:val="20"/>
        </w:rPr>
      </w:pPr>
      <w:r w:rsidRPr="004B393F">
        <w:rPr>
          <w:rFonts w:asciiTheme="majorBidi" w:hAnsiTheme="majorBidi" w:cstheme="majorBidi"/>
          <w:sz w:val="20"/>
          <w:szCs w:val="20"/>
          <w:vertAlign w:val="superscript"/>
        </w:rPr>
        <w:footnoteRef/>
      </w:r>
      <w:r w:rsidRPr="004B393F">
        <w:rPr>
          <w:rFonts w:asciiTheme="majorBidi" w:eastAsia="Times New Roman" w:hAnsiTheme="majorBidi" w:cstheme="majorBidi"/>
          <w:sz w:val="20"/>
          <w:szCs w:val="20"/>
        </w:rPr>
        <w:t xml:space="preserve"> </w:t>
      </w:r>
      <w:r w:rsidRPr="004B393F">
        <w:rPr>
          <w:rFonts w:asciiTheme="majorBidi" w:eastAsia="Times New Roman" w:hAnsiTheme="majorBidi" w:cstheme="majorBidi"/>
          <w:color w:val="333333"/>
          <w:sz w:val="20"/>
          <w:szCs w:val="20"/>
        </w:rPr>
        <w:t xml:space="preserve">Statistics Canada, </w:t>
      </w:r>
      <w:hyperlink r:id="rId9">
        <w:r w:rsidRPr="004B393F">
          <w:rPr>
            <w:rFonts w:asciiTheme="majorBidi" w:eastAsia="Times New Roman" w:hAnsiTheme="majorBidi" w:cstheme="majorBidi"/>
            <w:color w:val="1155CC"/>
            <w:sz w:val="20"/>
            <w:szCs w:val="20"/>
            <w:u w:val="single"/>
          </w:rPr>
          <w:t>Table 35-10-0177-01  Incident-based crime statistics, by detailed violations, Canada, provinces, territories, Census Metropolitan Areas and Canadian Forces Military Police</w:t>
        </w:r>
      </w:hyperlink>
      <w:r w:rsidRPr="004B393F">
        <w:rPr>
          <w:rFonts w:asciiTheme="majorBidi" w:eastAsia="Times New Roman" w:hAnsiTheme="majorBidi" w:cstheme="majorBidi"/>
          <w:sz w:val="20"/>
          <w:szCs w:val="20"/>
        </w:rPr>
        <w:t xml:space="preserve">, </w:t>
      </w:r>
      <w:r w:rsidRPr="004B393F">
        <w:rPr>
          <w:rFonts w:asciiTheme="majorBidi" w:eastAsia="Times New Roman" w:hAnsiTheme="majorBidi" w:cstheme="majorBidi"/>
          <w:color w:val="333333"/>
          <w:sz w:val="20"/>
          <w:szCs w:val="20"/>
        </w:rPr>
        <w:t>July 25, 2024</w:t>
      </w:r>
    </w:p>
  </w:footnote>
  <w:footnote w:id="12">
    <w:p w14:paraId="395BABCF" w14:textId="77777777" w:rsidR="00FD7EE6" w:rsidRPr="004B393F" w:rsidRDefault="00FD7EE6" w:rsidP="00AE432D">
      <w:pPr>
        <w:spacing w:after="0" w:line="240" w:lineRule="auto"/>
        <w:rPr>
          <w:rFonts w:asciiTheme="majorBidi" w:eastAsia="Times New Roman" w:hAnsiTheme="majorBidi" w:cstheme="majorBidi"/>
          <w:sz w:val="20"/>
          <w:szCs w:val="20"/>
        </w:rPr>
      </w:pPr>
      <w:r w:rsidRPr="004B393F">
        <w:rPr>
          <w:rFonts w:asciiTheme="majorBidi" w:hAnsiTheme="majorBidi" w:cstheme="majorBidi"/>
          <w:sz w:val="20"/>
          <w:szCs w:val="20"/>
          <w:vertAlign w:val="superscript"/>
        </w:rPr>
        <w:footnoteRef/>
      </w:r>
      <w:r w:rsidRPr="004B393F">
        <w:rPr>
          <w:rFonts w:asciiTheme="majorBidi" w:eastAsia="Times New Roman" w:hAnsiTheme="majorBidi" w:cstheme="majorBidi"/>
          <w:color w:val="333333"/>
          <w:sz w:val="20"/>
          <w:szCs w:val="20"/>
        </w:rPr>
        <w:t xml:space="preserve"> “An incident is ‘founded’ if, after police investigation, it has been determined that the reported offence did occur or was attempted (even if the charged/suspect chargeable is unknown),</w:t>
      </w:r>
      <w:r w:rsidRPr="004B393F">
        <w:rPr>
          <w:rFonts w:asciiTheme="majorBidi" w:eastAsia="Times New Roman" w:hAnsiTheme="majorBidi" w:cstheme="majorBidi"/>
          <w:sz w:val="20"/>
          <w:szCs w:val="20"/>
        </w:rPr>
        <w:t xml:space="preserve">” Statistics </w:t>
      </w:r>
      <w:r w:rsidRPr="004B393F">
        <w:rPr>
          <w:rFonts w:asciiTheme="majorBidi" w:eastAsia="Times New Roman" w:hAnsiTheme="majorBidi" w:cstheme="majorBidi"/>
          <w:color w:val="333333"/>
          <w:sz w:val="20"/>
          <w:szCs w:val="20"/>
        </w:rPr>
        <w:t xml:space="preserve">Canada, </w:t>
      </w:r>
      <w:hyperlink r:id="rId10">
        <w:r w:rsidRPr="004B393F">
          <w:rPr>
            <w:rFonts w:asciiTheme="majorBidi" w:eastAsia="Times New Roman" w:hAnsiTheme="majorBidi" w:cstheme="majorBidi"/>
            <w:color w:val="1155CC"/>
            <w:sz w:val="20"/>
            <w:szCs w:val="20"/>
            <w:u w:val="single"/>
          </w:rPr>
          <w:t>Revising the classification of founded and unfounded criminal incidents in the Uniform Crime Reporting Survey</w:t>
        </w:r>
      </w:hyperlink>
      <w:r w:rsidRPr="004B393F">
        <w:rPr>
          <w:rFonts w:asciiTheme="majorBidi" w:eastAsia="Times New Roman" w:hAnsiTheme="majorBidi" w:cstheme="majorBidi"/>
          <w:color w:val="333333"/>
          <w:sz w:val="20"/>
          <w:szCs w:val="20"/>
        </w:rPr>
        <w:t>, July 12, 2018</w:t>
      </w:r>
    </w:p>
  </w:footnote>
  <w:footnote w:id="13">
    <w:p w14:paraId="0CDAEFBB" w14:textId="77777777" w:rsidR="00FD7EE6" w:rsidRPr="004B393F" w:rsidRDefault="00FD7EE6" w:rsidP="00AE432D">
      <w:pPr>
        <w:spacing w:after="0" w:line="240" w:lineRule="auto"/>
        <w:rPr>
          <w:rFonts w:asciiTheme="majorBidi" w:hAnsiTheme="majorBidi" w:cstheme="majorBidi"/>
          <w:sz w:val="20"/>
          <w:szCs w:val="20"/>
        </w:rPr>
      </w:pPr>
      <w:r w:rsidRPr="004B393F">
        <w:rPr>
          <w:rFonts w:asciiTheme="majorBidi" w:hAnsiTheme="majorBidi" w:cstheme="majorBidi"/>
          <w:sz w:val="20"/>
          <w:szCs w:val="20"/>
          <w:vertAlign w:val="superscript"/>
        </w:rPr>
        <w:footnoteRef/>
      </w:r>
      <w:r w:rsidRPr="004B393F">
        <w:rPr>
          <w:rFonts w:asciiTheme="majorBidi" w:eastAsia="Times New Roman" w:hAnsiTheme="majorBidi" w:cstheme="majorBidi"/>
          <w:color w:val="333333"/>
          <w:sz w:val="20"/>
          <w:szCs w:val="20"/>
        </w:rPr>
        <w:t xml:space="preserve"> Data are based on a fiscal year (April 1 through March 31). </w:t>
      </w:r>
    </w:p>
  </w:footnote>
  <w:footnote w:id="14">
    <w:p w14:paraId="462B9001" w14:textId="77777777" w:rsidR="00FD7EE6" w:rsidRPr="004B393F" w:rsidRDefault="00FD7EE6" w:rsidP="00AE432D">
      <w:pPr>
        <w:spacing w:after="0" w:line="240" w:lineRule="auto"/>
        <w:rPr>
          <w:rFonts w:asciiTheme="majorBidi" w:hAnsiTheme="majorBidi" w:cstheme="majorBidi"/>
          <w:sz w:val="20"/>
          <w:szCs w:val="20"/>
        </w:rPr>
      </w:pPr>
      <w:r w:rsidRPr="004B393F">
        <w:rPr>
          <w:rFonts w:asciiTheme="majorBidi" w:hAnsiTheme="majorBidi" w:cstheme="majorBidi"/>
          <w:sz w:val="20"/>
          <w:szCs w:val="20"/>
          <w:vertAlign w:val="superscript"/>
        </w:rPr>
        <w:footnoteRef/>
      </w:r>
      <w:r w:rsidRPr="004B393F">
        <w:rPr>
          <w:rFonts w:asciiTheme="majorBidi" w:eastAsia="Times New Roman" w:hAnsiTheme="majorBidi" w:cstheme="majorBidi"/>
          <w:color w:val="333333"/>
          <w:sz w:val="20"/>
          <w:szCs w:val="20"/>
        </w:rPr>
        <w:t xml:space="preserve"> Data for 2022/2023 are not publicly available yet. </w:t>
      </w:r>
    </w:p>
  </w:footnote>
  <w:footnote w:id="15">
    <w:p w14:paraId="1040639D" w14:textId="77777777" w:rsidR="00FD7EE6" w:rsidRPr="004B393F" w:rsidRDefault="00FD7EE6" w:rsidP="00AE432D">
      <w:pPr>
        <w:spacing w:after="0" w:line="240" w:lineRule="auto"/>
        <w:rPr>
          <w:rFonts w:asciiTheme="majorBidi" w:hAnsiTheme="majorBidi" w:cstheme="majorBidi"/>
          <w:sz w:val="20"/>
          <w:szCs w:val="20"/>
        </w:rPr>
      </w:pPr>
      <w:r w:rsidRPr="004B393F">
        <w:rPr>
          <w:rFonts w:asciiTheme="majorBidi" w:hAnsiTheme="majorBidi" w:cstheme="majorBidi"/>
          <w:sz w:val="20"/>
          <w:szCs w:val="20"/>
          <w:vertAlign w:val="superscript"/>
        </w:rPr>
        <w:footnoteRef/>
      </w:r>
      <w:r w:rsidRPr="004B393F">
        <w:rPr>
          <w:rFonts w:asciiTheme="majorBidi" w:hAnsiTheme="majorBidi" w:cstheme="majorBidi"/>
          <w:sz w:val="20"/>
          <w:szCs w:val="20"/>
        </w:rPr>
        <w:t xml:space="preserve"> </w:t>
      </w:r>
      <w:r w:rsidRPr="004B393F">
        <w:rPr>
          <w:rFonts w:asciiTheme="majorBidi" w:eastAsia="Times New Roman" w:hAnsiTheme="majorBidi" w:cstheme="majorBidi"/>
          <w:color w:val="333333"/>
          <w:sz w:val="20"/>
          <w:szCs w:val="20"/>
        </w:rPr>
        <w:t xml:space="preserve">Statistics Canada, </w:t>
      </w:r>
      <w:hyperlink r:id="rId11">
        <w:r w:rsidRPr="004B393F">
          <w:rPr>
            <w:rFonts w:asciiTheme="majorBidi" w:eastAsia="Times New Roman" w:hAnsiTheme="majorBidi" w:cstheme="majorBidi"/>
            <w:color w:val="1155CC"/>
            <w:sz w:val="20"/>
            <w:szCs w:val="20"/>
            <w:u w:val="single"/>
          </w:rPr>
          <w:t>Table 35-10-0027-01  Adult criminal courts, number of cases and charges by type of decision</w:t>
        </w:r>
      </w:hyperlink>
      <w:r w:rsidRPr="004B393F">
        <w:rPr>
          <w:rFonts w:asciiTheme="majorBidi" w:hAnsiTheme="majorBidi" w:cstheme="majorBidi"/>
          <w:sz w:val="20"/>
          <w:szCs w:val="20"/>
        </w:rPr>
        <w:t xml:space="preserve">, </w:t>
      </w:r>
      <w:r w:rsidRPr="004B393F">
        <w:rPr>
          <w:rFonts w:asciiTheme="majorBidi" w:eastAsia="Times New Roman" w:hAnsiTheme="majorBidi" w:cstheme="majorBidi"/>
          <w:sz w:val="20"/>
          <w:szCs w:val="20"/>
        </w:rPr>
        <w:t>September 27, 2023</w:t>
      </w:r>
    </w:p>
  </w:footnote>
  <w:footnote w:id="16">
    <w:p w14:paraId="113A2B12" w14:textId="77777777" w:rsidR="00FD7EE6" w:rsidRPr="004B393F" w:rsidRDefault="00FD7EE6" w:rsidP="00AE432D">
      <w:pPr>
        <w:spacing w:after="0" w:line="240" w:lineRule="auto"/>
        <w:rPr>
          <w:rFonts w:asciiTheme="majorBidi" w:hAnsiTheme="majorBidi" w:cstheme="majorBidi"/>
          <w:sz w:val="20"/>
          <w:szCs w:val="20"/>
        </w:rPr>
      </w:pPr>
      <w:r w:rsidRPr="004B393F">
        <w:rPr>
          <w:rFonts w:asciiTheme="majorBidi" w:hAnsiTheme="majorBidi" w:cstheme="majorBidi"/>
          <w:sz w:val="20"/>
          <w:szCs w:val="20"/>
          <w:vertAlign w:val="superscript"/>
        </w:rPr>
        <w:footnoteRef/>
      </w:r>
      <w:r w:rsidRPr="004B393F">
        <w:rPr>
          <w:rFonts w:asciiTheme="majorBidi" w:hAnsiTheme="majorBidi" w:cstheme="majorBidi"/>
          <w:sz w:val="20"/>
          <w:szCs w:val="20"/>
        </w:rPr>
        <w:t xml:space="preserve"> </w:t>
      </w:r>
      <w:r w:rsidRPr="004B393F">
        <w:rPr>
          <w:rFonts w:asciiTheme="majorBidi" w:eastAsia="Times New Roman" w:hAnsiTheme="majorBidi" w:cstheme="majorBidi"/>
          <w:color w:val="333333"/>
          <w:sz w:val="20"/>
          <w:szCs w:val="20"/>
        </w:rPr>
        <w:t>Approximately ⅓ of sexual assault files are marked by police as “cleared by charge,”</w:t>
      </w:r>
      <w:r w:rsidRPr="004B393F">
        <w:rPr>
          <w:rFonts w:asciiTheme="majorBidi" w:hAnsiTheme="majorBidi" w:cstheme="majorBidi"/>
          <w:sz w:val="20"/>
          <w:szCs w:val="20"/>
        </w:rPr>
        <w:t xml:space="preserve"> </w:t>
      </w:r>
      <w:r w:rsidRPr="004B393F">
        <w:rPr>
          <w:rFonts w:asciiTheme="majorBidi" w:eastAsia="Times New Roman" w:hAnsiTheme="majorBidi" w:cstheme="majorBidi"/>
          <w:color w:val="333333"/>
          <w:sz w:val="20"/>
          <w:szCs w:val="20"/>
        </w:rPr>
        <w:t xml:space="preserve">Statistics Canada, </w:t>
      </w:r>
      <w:hyperlink r:id="rId12">
        <w:r w:rsidRPr="004B393F">
          <w:rPr>
            <w:rFonts w:asciiTheme="majorBidi" w:eastAsia="Times New Roman" w:hAnsiTheme="majorBidi" w:cstheme="majorBidi"/>
            <w:color w:val="1155CC"/>
            <w:sz w:val="20"/>
            <w:szCs w:val="20"/>
            <w:u w:val="single"/>
          </w:rPr>
          <w:t>Table 35-10-0177-01  Incident-based crime statistics, by detailed violations, Canada, provinces, territories, Census Metropolitan Areas and Canadian Forces Military Police</w:t>
        </w:r>
      </w:hyperlink>
      <w:r w:rsidRPr="004B393F">
        <w:rPr>
          <w:rFonts w:asciiTheme="majorBidi" w:eastAsia="Times New Roman" w:hAnsiTheme="majorBidi" w:cstheme="majorBidi"/>
          <w:sz w:val="20"/>
          <w:szCs w:val="20"/>
        </w:rPr>
        <w:t xml:space="preserve">, </w:t>
      </w:r>
      <w:r w:rsidRPr="004B393F">
        <w:rPr>
          <w:rFonts w:asciiTheme="majorBidi" w:eastAsia="Times New Roman" w:hAnsiTheme="majorBidi" w:cstheme="majorBidi"/>
          <w:color w:val="333333"/>
          <w:sz w:val="20"/>
          <w:szCs w:val="20"/>
        </w:rPr>
        <w:t>July 25, 2024</w:t>
      </w:r>
    </w:p>
  </w:footnote>
  <w:footnote w:id="17">
    <w:p w14:paraId="7F930B61" w14:textId="77777777" w:rsidR="00FD7EE6" w:rsidRPr="004B393F" w:rsidRDefault="00FD7EE6" w:rsidP="00AE432D">
      <w:pPr>
        <w:spacing w:after="0" w:line="240" w:lineRule="auto"/>
        <w:rPr>
          <w:rFonts w:asciiTheme="majorBidi" w:hAnsiTheme="majorBidi" w:cstheme="majorBidi"/>
          <w:sz w:val="20"/>
          <w:szCs w:val="20"/>
        </w:rPr>
      </w:pPr>
      <w:r w:rsidRPr="004B393F">
        <w:rPr>
          <w:rFonts w:asciiTheme="majorBidi" w:hAnsiTheme="majorBidi" w:cstheme="majorBidi"/>
          <w:sz w:val="20"/>
          <w:szCs w:val="20"/>
          <w:vertAlign w:val="superscript"/>
        </w:rPr>
        <w:footnoteRef/>
      </w:r>
      <w:r w:rsidRPr="004B393F">
        <w:rPr>
          <w:rFonts w:asciiTheme="majorBidi" w:hAnsiTheme="majorBidi" w:cstheme="majorBidi"/>
          <w:sz w:val="20"/>
          <w:szCs w:val="20"/>
        </w:rPr>
        <w:t xml:space="preserve"> </w:t>
      </w:r>
      <w:hyperlink r:id="rId13">
        <w:r w:rsidRPr="004B393F">
          <w:rPr>
            <w:rFonts w:asciiTheme="majorBidi" w:eastAsia="Times New Roman" w:hAnsiTheme="majorBidi" w:cstheme="majorBidi"/>
            <w:color w:val="1155CC"/>
            <w:sz w:val="20"/>
            <w:szCs w:val="20"/>
            <w:u w:val="single"/>
          </w:rPr>
          <w:t>Declaration on the Elimination of Violence Against Women</w:t>
        </w:r>
      </w:hyperlink>
      <w:r w:rsidRPr="004B393F">
        <w:rPr>
          <w:rFonts w:asciiTheme="majorBidi" w:eastAsia="Times New Roman" w:hAnsiTheme="majorBidi" w:cstheme="majorBidi"/>
          <w:sz w:val="20"/>
          <w:szCs w:val="20"/>
        </w:rPr>
        <w:t xml:space="preserve">, Article 4 (d), adopted by the United Nations General Assembly December 20, 1993 </w:t>
      </w:r>
    </w:p>
  </w:footnote>
  <w:footnote w:id="18">
    <w:p w14:paraId="47289122" w14:textId="77777777" w:rsidR="00FD7EE6" w:rsidRPr="004B393F" w:rsidRDefault="00FD7EE6" w:rsidP="00AE432D">
      <w:pPr>
        <w:spacing w:after="0" w:line="240" w:lineRule="auto"/>
        <w:rPr>
          <w:rFonts w:asciiTheme="majorBidi" w:hAnsiTheme="majorBidi" w:cstheme="majorBidi"/>
          <w:sz w:val="20"/>
          <w:szCs w:val="20"/>
        </w:rPr>
      </w:pPr>
      <w:r w:rsidRPr="004B393F">
        <w:rPr>
          <w:rFonts w:asciiTheme="majorBidi" w:hAnsiTheme="majorBidi" w:cstheme="majorBidi"/>
          <w:sz w:val="20"/>
          <w:szCs w:val="20"/>
          <w:vertAlign w:val="superscript"/>
        </w:rPr>
        <w:footnoteRef/>
      </w:r>
      <w:r w:rsidRPr="004B393F">
        <w:rPr>
          <w:rFonts w:asciiTheme="majorBidi" w:hAnsiTheme="majorBidi" w:cstheme="majorBidi"/>
          <w:sz w:val="20"/>
          <w:szCs w:val="20"/>
        </w:rPr>
        <w:t xml:space="preserve"> </w:t>
      </w:r>
      <w:r w:rsidRPr="004B393F">
        <w:rPr>
          <w:rFonts w:asciiTheme="majorBidi" w:eastAsia="Times New Roman" w:hAnsiTheme="majorBidi" w:cstheme="majorBidi"/>
          <w:sz w:val="20"/>
          <w:szCs w:val="20"/>
        </w:rPr>
        <w:t xml:space="preserve">Hilla Kerner, </w:t>
      </w:r>
      <w:hyperlink r:id="rId14">
        <w:r w:rsidRPr="004B393F">
          <w:rPr>
            <w:rFonts w:asciiTheme="majorBidi" w:eastAsia="Times New Roman" w:hAnsiTheme="majorBidi" w:cstheme="majorBidi"/>
            <w:color w:val="1155CC"/>
            <w:sz w:val="20"/>
            <w:szCs w:val="20"/>
            <w:u w:val="single"/>
          </w:rPr>
          <w:t>It’s time to let the people judge the judges</w:t>
        </w:r>
      </w:hyperlink>
      <w:r w:rsidRPr="004B393F">
        <w:rPr>
          <w:rFonts w:asciiTheme="majorBidi" w:eastAsia="Times New Roman" w:hAnsiTheme="majorBidi" w:cstheme="majorBidi"/>
          <w:sz w:val="20"/>
          <w:szCs w:val="20"/>
        </w:rPr>
        <w:t>, Times Colonist, Dec 9, 2018</w:t>
      </w:r>
    </w:p>
  </w:footnote>
  <w:footnote w:id="19">
    <w:p w14:paraId="7A5499CB" w14:textId="77777777" w:rsidR="00FD7EE6" w:rsidRPr="004B393F" w:rsidRDefault="00FD7EE6" w:rsidP="00AE432D">
      <w:pPr>
        <w:spacing w:after="0" w:line="240" w:lineRule="auto"/>
        <w:rPr>
          <w:rFonts w:asciiTheme="majorBidi" w:hAnsiTheme="majorBidi" w:cstheme="majorBidi"/>
          <w:sz w:val="20"/>
          <w:szCs w:val="20"/>
        </w:rPr>
      </w:pPr>
      <w:r w:rsidRPr="004B393F">
        <w:rPr>
          <w:rFonts w:asciiTheme="majorBidi" w:hAnsiTheme="majorBidi" w:cstheme="majorBidi"/>
          <w:sz w:val="20"/>
          <w:szCs w:val="20"/>
          <w:vertAlign w:val="superscript"/>
        </w:rPr>
        <w:footnoteRef/>
      </w:r>
      <w:r w:rsidRPr="004B393F">
        <w:rPr>
          <w:rFonts w:asciiTheme="majorBidi" w:eastAsia="Times New Roman" w:hAnsiTheme="majorBidi" w:cstheme="majorBidi"/>
          <w:sz w:val="20"/>
          <w:szCs w:val="20"/>
        </w:rPr>
        <w:t xml:space="preserve"> </w:t>
      </w:r>
      <w:hyperlink r:id="rId15">
        <w:r w:rsidRPr="004B393F">
          <w:rPr>
            <w:rFonts w:asciiTheme="majorBidi" w:eastAsia="Times New Roman" w:hAnsiTheme="majorBidi" w:cstheme="majorBidi"/>
            <w:color w:val="1155CC"/>
            <w:sz w:val="20"/>
            <w:szCs w:val="20"/>
            <w:u w:val="single"/>
          </w:rPr>
          <w:t>R. v. Jordan</w:t>
        </w:r>
      </w:hyperlink>
      <w:r w:rsidRPr="004B393F">
        <w:rPr>
          <w:rFonts w:asciiTheme="majorBidi" w:eastAsia="Times New Roman" w:hAnsiTheme="majorBidi" w:cstheme="majorBidi"/>
          <w:sz w:val="20"/>
          <w:szCs w:val="20"/>
        </w:rPr>
        <w:t>, 2016 SCC 27</w:t>
      </w:r>
      <w:r w:rsidRPr="004B393F">
        <w:rPr>
          <w:rFonts w:asciiTheme="majorBidi" w:hAnsiTheme="majorBidi" w:cstheme="majorBidi"/>
          <w:sz w:val="20"/>
          <w:szCs w:val="20"/>
        </w:rPr>
        <w:t xml:space="preserve"> </w:t>
      </w:r>
    </w:p>
  </w:footnote>
  <w:footnote w:id="20">
    <w:p w14:paraId="1A9CF5C9" w14:textId="77777777" w:rsidR="00FD7EE6" w:rsidRPr="004B393F" w:rsidRDefault="00FD7EE6" w:rsidP="00AE432D">
      <w:pPr>
        <w:spacing w:after="0" w:line="240" w:lineRule="auto"/>
        <w:rPr>
          <w:rFonts w:asciiTheme="majorBidi" w:hAnsiTheme="majorBidi" w:cstheme="majorBidi"/>
          <w:sz w:val="20"/>
          <w:szCs w:val="20"/>
        </w:rPr>
      </w:pPr>
      <w:r w:rsidRPr="004B393F">
        <w:rPr>
          <w:rFonts w:asciiTheme="majorBidi" w:hAnsiTheme="majorBidi" w:cstheme="majorBidi"/>
          <w:sz w:val="20"/>
          <w:szCs w:val="20"/>
          <w:vertAlign w:val="superscript"/>
        </w:rPr>
        <w:footnoteRef/>
      </w:r>
      <w:r w:rsidRPr="004B393F">
        <w:rPr>
          <w:rFonts w:asciiTheme="majorBidi" w:eastAsia="Times New Roman" w:hAnsiTheme="majorBidi" w:cstheme="majorBidi"/>
          <w:sz w:val="20"/>
          <w:szCs w:val="20"/>
        </w:rPr>
        <w:t xml:space="preserve"> Ibid., para (2)</w:t>
      </w:r>
    </w:p>
  </w:footnote>
  <w:footnote w:id="21">
    <w:p w14:paraId="128DEF5F" w14:textId="77777777" w:rsidR="00FD7EE6" w:rsidRPr="004B393F" w:rsidRDefault="00FD7EE6" w:rsidP="00AE432D">
      <w:pPr>
        <w:spacing w:after="0" w:line="240" w:lineRule="auto"/>
        <w:rPr>
          <w:rFonts w:asciiTheme="majorBidi" w:hAnsiTheme="majorBidi" w:cstheme="majorBidi"/>
          <w:sz w:val="20"/>
          <w:szCs w:val="20"/>
        </w:rPr>
      </w:pPr>
      <w:r w:rsidRPr="004B393F">
        <w:rPr>
          <w:rFonts w:asciiTheme="majorBidi" w:hAnsiTheme="majorBidi" w:cstheme="majorBidi"/>
          <w:sz w:val="20"/>
          <w:szCs w:val="20"/>
          <w:vertAlign w:val="superscript"/>
        </w:rPr>
        <w:footnoteRef/>
      </w:r>
      <w:r w:rsidRPr="004B393F">
        <w:rPr>
          <w:rFonts w:asciiTheme="majorBidi" w:hAnsiTheme="majorBidi" w:cstheme="majorBidi"/>
          <w:sz w:val="20"/>
          <w:szCs w:val="20"/>
        </w:rPr>
        <w:t xml:space="preserve"> </w:t>
      </w:r>
      <w:r w:rsidRPr="004B393F">
        <w:rPr>
          <w:rFonts w:asciiTheme="majorBidi" w:eastAsia="Times New Roman" w:hAnsiTheme="majorBidi" w:cstheme="majorBidi"/>
          <w:sz w:val="20"/>
          <w:szCs w:val="20"/>
        </w:rPr>
        <w:t>Ibid., para (3)</w:t>
      </w:r>
    </w:p>
  </w:footnote>
  <w:footnote w:id="22">
    <w:p w14:paraId="6A24D0B2" w14:textId="77777777" w:rsidR="00FD7EE6" w:rsidRPr="004B393F" w:rsidRDefault="00FD7EE6" w:rsidP="00AE432D">
      <w:pPr>
        <w:spacing w:after="0" w:line="240" w:lineRule="auto"/>
        <w:rPr>
          <w:rFonts w:asciiTheme="majorBidi" w:hAnsiTheme="majorBidi" w:cstheme="majorBidi"/>
          <w:sz w:val="20"/>
          <w:szCs w:val="20"/>
        </w:rPr>
      </w:pPr>
      <w:r w:rsidRPr="004B393F">
        <w:rPr>
          <w:rFonts w:asciiTheme="majorBidi" w:hAnsiTheme="majorBidi" w:cstheme="majorBidi"/>
          <w:sz w:val="20"/>
          <w:szCs w:val="20"/>
          <w:vertAlign w:val="superscript"/>
        </w:rPr>
        <w:footnoteRef/>
      </w:r>
      <w:r w:rsidRPr="004B393F">
        <w:rPr>
          <w:rFonts w:asciiTheme="majorBidi" w:hAnsiTheme="majorBidi" w:cstheme="majorBidi"/>
          <w:sz w:val="20"/>
          <w:szCs w:val="20"/>
        </w:rPr>
        <w:t xml:space="preserve"> </w:t>
      </w:r>
      <w:r w:rsidRPr="004B393F">
        <w:rPr>
          <w:rFonts w:asciiTheme="majorBidi" w:eastAsia="Times New Roman" w:hAnsiTheme="majorBidi" w:cstheme="majorBidi"/>
          <w:sz w:val="20"/>
          <w:szCs w:val="20"/>
        </w:rPr>
        <w:t>Vancouver Rape Relief and Women’s Shelter, I</w:t>
      </w:r>
      <w:hyperlink r:id="rId16">
        <w:r w:rsidRPr="004B393F">
          <w:rPr>
            <w:rFonts w:asciiTheme="majorBidi" w:eastAsia="Times New Roman" w:hAnsiTheme="majorBidi" w:cstheme="majorBidi"/>
            <w:color w:val="1155CC"/>
            <w:sz w:val="20"/>
            <w:szCs w:val="20"/>
            <w:u w:val="single"/>
          </w:rPr>
          <w:t>mpact of Supreme Court of Canada's “Jordan Decision” on Sexual Assault Cases: Media Roundup</w:t>
        </w:r>
      </w:hyperlink>
      <w:r w:rsidRPr="004B393F">
        <w:rPr>
          <w:rFonts w:asciiTheme="majorBidi" w:eastAsia="Times New Roman" w:hAnsiTheme="majorBidi" w:cstheme="majorBidi"/>
          <w:sz w:val="20"/>
          <w:szCs w:val="20"/>
        </w:rPr>
        <w:t>, September 4, 2024</w:t>
      </w:r>
    </w:p>
  </w:footnote>
  <w:footnote w:id="23">
    <w:p w14:paraId="21673DEB" w14:textId="77777777" w:rsidR="00FD7EE6" w:rsidRPr="004B393F" w:rsidRDefault="00FD7EE6" w:rsidP="00AE432D">
      <w:pPr>
        <w:spacing w:after="0" w:line="240" w:lineRule="auto"/>
        <w:rPr>
          <w:rFonts w:asciiTheme="majorBidi" w:hAnsiTheme="majorBidi" w:cstheme="majorBidi"/>
          <w:sz w:val="20"/>
          <w:szCs w:val="20"/>
        </w:rPr>
      </w:pPr>
      <w:r w:rsidRPr="004B393F">
        <w:rPr>
          <w:rFonts w:asciiTheme="majorBidi" w:hAnsiTheme="majorBidi" w:cstheme="majorBidi"/>
          <w:sz w:val="20"/>
          <w:szCs w:val="20"/>
          <w:vertAlign w:val="superscript"/>
        </w:rPr>
        <w:footnoteRef/>
      </w:r>
      <w:r w:rsidRPr="004B393F">
        <w:rPr>
          <w:rFonts w:asciiTheme="majorBidi" w:eastAsia="Times New Roman" w:hAnsiTheme="majorBidi" w:cstheme="majorBidi"/>
          <w:color w:val="3B3B3D"/>
          <w:sz w:val="20"/>
          <w:szCs w:val="20"/>
        </w:rPr>
        <w:t xml:space="preserve"> Supreme Court of Canada, Mikhail Kloubakov, et al. v. His Majesty the King, </w:t>
      </w:r>
      <w:hyperlink r:id="rId17">
        <w:r w:rsidRPr="004B393F">
          <w:rPr>
            <w:rFonts w:asciiTheme="majorBidi" w:eastAsia="Times New Roman" w:hAnsiTheme="majorBidi" w:cstheme="majorBidi"/>
            <w:color w:val="1155CC"/>
            <w:sz w:val="20"/>
            <w:szCs w:val="20"/>
            <w:u w:val="single"/>
          </w:rPr>
          <w:t>Factum of the Intervenor The Women’s Equality Coalition</w:t>
        </w:r>
      </w:hyperlink>
      <w:r w:rsidRPr="004B393F">
        <w:rPr>
          <w:rFonts w:asciiTheme="majorBidi" w:eastAsia="Times New Roman" w:hAnsiTheme="majorBidi" w:cstheme="majorBidi"/>
          <w:color w:val="3B3B3D"/>
          <w:sz w:val="20"/>
          <w:szCs w:val="20"/>
        </w:rPr>
        <w:t>, Part1(A), para 4</w:t>
      </w:r>
      <w:r w:rsidRPr="004B393F">
        <w:rPr>
          <w:rFonts w:asciiTheme="majorBidi" w:eastAsia="Verdana" w:hAnsiTheme="majorBidi" w:cstheme="majorBidi"/>
          <w:b/>
          <w:sz w:val="20"/>
          <w:szCs w:val="20"/>
          <w:highlight w:val="white"/>
        </w:rPr>
        <w:t xml:space="preserve"> </w:t>
      </w:r>
    </w:p>
  </w:footnote>
  <w:footnote w:id="24">
    <w:p w14:paraId="10BF2083" w14:textId="77777777" w:rsidR="00FD7EE6" w:rsidRPr="004B393F" w:rsidRDefault="00FD7EE6" w:rsidP="00AE432D">
      <w:pPr>
        <w:spacing w:after="0" w:line="240" w:lineRule="auto"/>
        <w:rPr>
          <w:rFonts w:asciiTheme="majorBidi" w:hAnsiTheme="majorBidi" w:cstheme="majorBidi"/>
          <w:sz w:val="20"/>
          <w:szCs w:val="20"/>
        </w:rPr>
      </w:pPr>
      <w:r w:rsidRPr="004B393F">
        <w:rPr>
          <w:rFonts w:asciiTheme="majorBidi" w:hAnsiTheme="majorBidi" w:cstheme="majorBidi"/>
          <w:sz w:val="20"/>
          <w:szCs w:val="20"/>
          <w:vertAlign w:val="superscript"/>
        </w:rPr>
        <w:footnoteRef/>
      </w:r>
      <w:r w:rsidRPr="004B393F">
        <w:rPr>
          <w:rFonts w:asciiTheme="majorBidi" w:eastAsia="Times New Roman" w:hAnsiTheme="majorBidi" w:cstheme="majorBidi"/>
          <w:color w:val="3B3B3D"/>
          <w:sz w:val="20"/>
          <w:szCs w:val="20"/>
        </w:rPr>
        <w:t xml:space="preserve"> Ibid</w:t>
      </w:r>
      <w:r w:rsidRPr="004B393F">
        <w:rPr>
          <w:rFonts w:asciiTheme="majorBidi" w:hAnsiTheme="majorBidi" w:cstheme="majorBidi"/>
          <w:sz w:val="20"/>
          <w:szCs w:val="20"/>
        </w:rPr>
        <w:t xml:space="preserve">. </w:t>
      </w:r>
    </w:p>
  </w:footnote>
  <w:footnote w:id="25">
    <w:p w14:paraId="2DE534BB" w14:textId="45E23E13" w:rsidR="005E28F1" w:rsidRPr="00AE432D" w:rsidRDefault="00FD7EE6" w:rsidP="00AE432D">
      <w:pPr>
        <w:pStyle w:val="FootnoteText"/>
        <w:rPr>
          <w:rFonts w:asciiTheme="majorBidi" w:eastAsia="Times New Roman" w:hAnsiTheme="majorBidi" w:cstheme="majorBidi"/>
          <w:color w:val="3B3B3D"/>
        </w:rPr>
      </w:pPr>
      <w:r w:rsidRPr="004B393F">
        <w:rPr>
          <w:rFonts w:asciiTheme="majorBidi" w:hAnsiTheme="majorBidi" w:cstheme="majorBidi"/>
          <w:vertAlign w:val="superscript"/>
        </w:rPr>
        <w:footnoteRef/>
      </w:r>
      <w:r w:rsidRPr="004B393F">
        <w:rPr>
          <w:rFonts w:asciiTheme="majorBidi" w:eastAsia="Times New Roman" w:hAnsiTheme="majorBidi" w:cstheme="majorBidi"/>
          <w:color w:val="3B3B3D"/>
        </w:rPr>
        <w:t xml:space="preserve"> </w:t>
      </w:r>
      <w:r w:rsidRPr="005E28F1">
        <w:rPr>
          <w:rFonts w:asciiTheme="majorBidi" w:eastAsia="Times New Roman" w:hAnsiTheme="majorBidi" w:cstheme="majorBidi"/>
          <w:color w:val="3B3B3D"/>
        </w:rPr>
        <w:t xml:space="preserve">For our front line knowledge on pornography, see </w:t>
      </w:r>
      <w:hyperlink r:id="rId18" w:history="1">
        <w:r w:rsidRPr="005E28F1">
          <w:rPr>
            <w:rFonts w:asciiTheme="majorBidi" w:eastAsia="Times New Roman" w:hAnsiTheme="majorBidi" w:cstheme="majorBidi"/>
            <w:color w:val="1155CC"/>
            <w:u w:val="single"/>
          </w:rPr>
          <w:t>Pornography Harms Women</w:t>
        </w:r>
      </w:hyperlink>
      <w:r w:rsidRPr="005E28F1">
        <w:rPr>
          <w:rFonts w:asciiTheme="majorBidi" w:eastAsia="Times New Roman" w:hAnsiTheme="majorBidi" w:cstheme="majorBidi"/>
          <w:color w:val="1155CC"/>
          <w:u w:val="single"/>
        </w:rPr>
        <w:t xml:space="preserve">, </w:t>
      </w:r>
      <w:r w:rsidRPr="005E28F1">
        <w:rPr>
          <w:rFonts w:asciiTheme="majorBidi" w:eastAsia="Times New Roman" w:hAnsiTheme="majorBidi" w:cstheme="majorBidi"/>
          <w:color w:val="3B3B3D"/>
        </w:rPr>
        <w:t>Vancouver Rape Relief’s Submission to the Standing Committee on Access to Information, Privacy and Ethics</w:t>
      </w:r>
      <w:r w:rsidR="00B01406" w:rsidRPr="005E28F1">
        <w:rPr>
          <w:rFonts w:asciiTheme="majorBidi" w:eastAsia="Times New Roman" w:hAnsiTheme="majorBidi" w:cstheme="majorBidi"/>
          <w:color w:val="3B3B3D"/>
        </w:rPr>
        <w:t>,</w:t>
      </w:r>
      <w:r w:rsidRPr="005E28F1">
        <w:rPr>
          <w:rFonts w:asciiTheme="majorBidi" w:eastAsia="Times New Roman" w:hAnsiTheme="majorBidi" w:cstheme="majorBidi"/>
          <w:color w:val="3B3B3D"/>
        </w:rPr>
        <w:t xml:space="preserve"> House of Commons, February 12, 2021</w:t>
      </w:r>
    </w:p>
  </w:footnote>
  <w:footnote w:id="26">
    <w:p w14:paraId="65E53EC6" w14:textId="77777777" w:rsidR="00FD7EE6" w:rsidRPr="004B393F" w:rsidRDefault="00FD7EE6" w:rsidP="00AE432D">
      <w:pPr>
        <w:spacing w:after="0" w:line="240" w:lineRule="auto"/>
        <w:rPr>
          <w:rFonts w:asciiTheme="majorBidi" w:hAnsiTheme="majorBidi" w:cstheme="majorBidi"/>
          <w:sz w:val="20"/>
          <w:szCs w:val="20"/>
        </w:rPr>
      </w:pPr>
      <w:r w:rsidRPr="004B393F">
        <w:rPr>
          <w:rFonts w:asciiTheme="majorBidi" w:hAnsiTheme="majorBidi" w:cstheme="majorBidi"/>
          <w:sz w:val="20"/>
          <w:szCs w:val="20"/>
          <w:vertAlign w:val="superscript"/>
        </w:rPr>
        <w:footnoteRef/>
      </w:r>
      <w:r w:rsidRPr="004B393F">
        <w:rPr>
          <w:rFonts w:asciiTheme="majorBidi" w:eastAsia="Times New Roman" w:hAnsiTheme="majorBidi" w:cstheme="majorBidi"/>
          <w:color w:val="3B3B3D"/>
          <w:sz w:val="20"/>
          <w:szCs w:val="20"/>
        </w:rPr>
        <w:t xml:space="preserve"> </w:t>
      </w:r>
      <w:hyperlink r:id="rId19">
        <w:r w:rsidRPr="004B393F">
          <w:rPr>
            <w:rFonts w:asciiTheme="majorBidi" w:eastAsia="Times New Roman" w:hAnsiTheme="majorBidi" w:cstheme="majorBidi"/>
            <w:color w:val="1155CC"/>
            <w:sz w:val="20"/>
            <w:szCs w:val="20"/>
            <w:u w:val="single"/>
          </w:rPr>
          <w:t>Vancouver Rape Relief’s Data on Prostitution,</w:t>
        </w:r>
      </w:hyperlink>
      <w:r w:rsidRPr="004B393F">
        <w:rPr>
          <w:rFonts w:asciiTheme="majorBidi" w:eastAsia="Times New Roman" w:hAnsiTheme="majorBidi" w:cstheme="majorBidi"/>
          <w:color w:val="3B3B3D"/>
          <w:sz w:val="20"/>
          <w:szCs w:val="20"/>
        </w:rPr>
        <w:t xml:space="preserve"> Vancouver Rape Relief and Women’s Shelter, November 2020</w:t>
      </w:r>
    </w:p>
  </w:footnote>
  <w:footnote w:id="27">
    <w:p w14:paraId="26A6191C" w14:textId="77777777" w:rsidR="00FD7EE6" w:rsidRPr="004B393F" w:rsidRDefault="00FD7EE6" w:rsidP="00AE432D">
      <w:pPr>
        <w:spacing w:after="0" w:line="240" w:lineRule="auto"/>
        <w:rPr>
          <w:rFonts w:asciiTheme="majorBidi" w:hAnsiTheme="majorBidi" w:cstheme="majorBidi"/>
          <w:sz w:val="20"/>
          <w:szCs w:val="20"/>
        </w:rPr>
      </w:pPr>
      <w:r w:rsidRPr="004B393F">
        <w:rPr>
          <w:rFonts w:asciiTheme="majorBidi" w:hAnsiTheme="majorBidi" w:cstheme="majorBidi"/>
          <w:sz w:val="20"/>
          <w:szCs w:val="20"/>
          <w:vertAlign w:val="superscript"/>
        </w:rPr>
        <w:footnoteRef/>
      </w:r>
      <w:r w:rsidRPr="004B393F">
        <w:rPr>
          <w:rFonts w:asciiTheme="majorBidi" w:eastAsia="Times New Roman" w:hAnsiTheme="majorBidi" w:cstheme="majorBidi"/>
          <w:color w:val="3B3B3D"/>
          <w:sz w:val="20"/>
          <w:szCs w:val="20"/>
        </w:rPr>
        <w:t xml:space="preserve"> </w:t>
      </w:r>
      <w:hyperlink r:id="rId20">
        <w:r w:rsidRPr="004B393F">
          <w:rPr>
            <w:rFonts w:asciiTheme="majorBidi" w:eastAsia="Times New Roman" w:hAnsiTheme="majorBidi" w:cstheme="majorBidi"/>
            <w:color w:val="1155CC"/>
            <w:sz w:val="20"/>
            <w:szCs w:val="20"/>
            <w:u w:val="single"/>
          </w:rPr>
          <w:t>Prostitution and violence against women and girls</w:t>
        </w:r>
      </w:hyperlink>
      <w:r w:rsidRPr="004B393F">
        <w:rPr>
          <w:rFonts w:asciiTheme="majorBidi" w:eastAsia="Times New Roman" w:hAnsiTheme="majorBidi" w:cstheme="majorBidi"/>
          <w:color w:val="3B3B3D"/>
          <w:sz w:val="20"/>
          <w:szCs w:val="20"/>
        </w:rPr>
        <w:t xml:space="preserve">, Report of the Special Rapporteur on violence against women and girls, its causes and consequences, Reem Alsalem, A/HRC/56/48, May 7, 2024 </w:t>
      </w:r>
    </w:p>
  </w:footnote>
  <w:footnote w:id="28">
    <w:p w14:paraId="4D1DFF38" w14:textId="77777777" w:rsidR="00FD7EE6" w:rsidRPr="004B393F" w:rsidRDefault="00FD7EE6" w:rsidP="00AE432D">
      <w:pPr>
        <w:spacing w:after="0" w:line="240" w:lineRule="auto"/>
        <w:rPr>
          <w:rFonts w:asciiTheme="majorBidi" w:hAnsiTheme="majorBidi" w:cstheme="majorBidi"/>
          <w:sz w:val="20"/>
          <w:szCs w:val="20"/>
        </w:rPr>
      </w:pPr>
      <w:r w:rsidRPr="004B393F">
        <w:rPr>
          <w:rFonts w:asciiTheme="majorBidi" w:hAnsiTheme="majorBidi" w:cstheme="majorBidi"/>
          <w:sz w:val="20"/>
          <w:szCs w:val="20"/>
          <w:vertAlign w:val="superscript"/>
        </w:rPr>
        <w:footnoteRef/>
      </w:r>
      <w:r w:rsidRPr="004B393F">
        <w:rPr>
          <w:rFonts w:asciiTheme="majorBidi" w:eastAsia="Times New Roman" w:hAnsiTheme="majorBidi" w:cstheme="majorBidi"/>
          <w:color w:val="3B3B3D"/>
          <w:sz w:val="20"/>
          <w:szCs w:val="20"/>
        </w:rPr>
        <w:t>Ibid., section VIII</w:t>
      </w:r>
    </w:p>
  </w:footnote>
  <w:footnote w:id="29">
    <w:p w14:paraId="12D4DC17" w14:textId="77777777" w:rsidR="00FD7EE6" w:rsidRPr="004B393F" w:rsidRDefault="00FD7EE6" w:rsidP="00AE432D">
      <w:pPr>
        <w:spacing w:after="0" w:line="240" w:lineRule="auto"/>
        <w:rPr>
          <w:rFonts w:asciiTheme="majorBidi" w:hAnsiTheme="majorBidi" w:cstheme="majorBidi"/>
          <w:sz w:val="20"/>
          <w:szCs w:val="20"/>
        </w:rPr>
      </w:pPr>
      <w:r w:rsidRPr="004B393F">
        <w:rPr>
          <w:rFonts w:asciiTheme="majorBidi" w:hAnsiTheme="majorBidi" w:cstheme="majorBidi"/>
          <w:sz w:val="20"/>
          <w:szCs w:val="20"/>
          <w:vertAlign w:val="superscript"/>
        </w:rPr>
        <w:footnoteRef/>
      </w:r>
      <w:r w:rsidRPr="004B393F">
        <w:rPr>
          <w:rFonts w:asciiTheme="majorBidi" w:eastAsia="Times New Roman" w:hAnsiTheme="majorBidi" w:cstheme="majorBidi"/>
          <w:color w:val="3B3B3D"/>
          <w:sz w:val="20"/>
          <w:szCs w:val="20"/>
        </w:rPr>
        <w:t xml:space="preserve"> Ibid., 55 (d)</w:t>
      </w:r>
    </w:p>
  </w:footnote>
  <w:footnote w:id="30">
    <w:p w14:paraId="0B0C228B" w14:textId="77777777" w:rsidR="00FD7EE6" w:rsidRPr="004B393F" w:rsidRDefault="00FD7EE6" w:rsidP="00AE432D">
      <w:pPr>
        <w:spacing w:after="0" w:line="240" w:lineRule="auto"/>
        <w:rPr>
          <w:rFonts w:asciiTheme="majorBidi" w:hAnsiTheme="majorBidi" w:cstheme="majorBidi"/>
          <w:sz w:val="20"/>
          <w:szCs w:val="20"/>
        </w:rPr>
      </w:pPr>
      <w:r w:rsidRPr="004B393F">
        <w:rPr>
          <w:rFonts w:asciiTheme="majorBidi" w:hAnsiTheme="majorBidi" w:cstheme="majorBidi"/>
          <w:sz w:val="20"/>
          <w:szCs w:val="20"/>
          <w:vertAlign w:val="superscript"/>
        </w:rPr>
        <w:footnoteRef/>
      </w:r>
      <w:r w:rsidRPr="004B393F">
        <w:rPr>
          <w:rFonts w:asciiTheme="majorBidi" w:eastAsia="Times New Roman" w:hAnsiTheme="majorBidi" w:cstheme="majorBidi"/>
          <w:color w:val="3B3B3D"/>
          <w:sz w:val="20"/>
          <w:szCs w:val="20"/>
        </w:rPr>
        <w:t xml:space="preserve"> Ibid., 55 (g)</w:t>
      </w:r>
    </w:p>
  </w:footnote>
  <w:footnote w:id="31">
    <w:p w14:paraId="6B95ED35" w14:textId="77777777" w:rsidR="00FD7EE6" w:rsidRPr="004B393F" w:rsidRDefault="00FD7EE6" w:rsidP="00AE432D">
      <w:pPr>
        <w:spacing w:after="0" w:line="240" w:lineRule="auto"/>
        <w:rPr>
          <w:rFonts w:asciiTheme="majorBidi" w:hAnsiTheme="majorBidi" w:cstheme="majorBidi"/>
          <w:sz w:val="20"/>
          <w:szCs w:val="20"/>
        </w:rPr>
      </w:pPr>
      <w:r w:rsidRPr="004B393F">
        <w:rPr>
          <w:rFonts w:asciiTheme="majorBidi" w:hAnsiTheme="majorBidi" w:cstheme="majorBidi"/>
          <w:sz w:val="20"/>
          <w:szCs w:val="20"/>
          <w:vertAlign w:val="superscript"/>
        </w:rPr>
        <w:footnoteRef/>
      </w:r>
      <w:r w:rsidRPr="004B393F">
        <w:rPr>
          <w:rFonts w:asciiTheme="majorBidi" w:eastAsia="Times New Roman" w:hAnsiTheme="majorBidi" w:cstheme="majorBidi"/>
          <w:color w:val="3B3B3D"/>
          <w:sz w:val="20"/>
          <w:szCs w:val="20"/>
        </w:rPr>
        <w:t xml:space="preserve"> Ibid., 55 (r)</w:t>
      </w:r>
    </w:p>
  </w:footnote>
  <w:footnote w:id="32">
    <w:p w14:paraId="71BA0BBA" w14:textId="77777777" w:rsidR="00FD7EE6" w:rsidRPr="004B393F" w:rsidRDefault="00FD7EE6" w:rsidP="00AE432D">
      <w:pPr>
        <w:spacing w:after="0" w:line="240" w:lineRule="auto"/>
        <w:rPr>
          <w:rFonts w:asciiTheme="majorBidi" w:eastAsia="Times New Roman" w:hAnsiTheme="majorBidi" w:cstheme="majorBidi"/>
          <w:sz w:val="20"/>
          <w:szCs w:val="20"/>
        </w:rPr>
      </w:pPr>
      <w:r w:rsidRPr="004B393F">
        <w:rPr>
          <w:rFonts w:asciiTheme="majorBidi" w:hAnsiTheme="majorBidi" w:cstheme="majorBidi"/>
          <w:sz w:val="20"/>
          <w:szCs w:val="20"/>
          <w:vertAlign w:val="superscript"/>
        </w:rPr>
        <w:footnoteRef/>
      </w:r>
      <w:r w:rsidRPr="004B393F">
        <w:rPr>
          <w:rFonts w:asciiTheme="majorBidi" w:eastAsia="Times New Roman" w:hAnsiTheme="majorBidi" w:cstheme="majorBidi"/>
          <w:sz w:val="20"/>
          <w:szCs w:val="20"/>
        </w:rPr>
        <w:t xml:space="preserve"> </w:t>
      </w:r>
      <w:r w:rsidRPr="004B393F">
        <w:rPr>
          <w:rFonts w:asciiTheme="majorBidi" w:eastAsia="Times New Roman" w:hAnsiTheme="majorBidi" w:cstheme="majorBidi"/>
          <w:color w:val="3B3B3D"/>
          <w:sz w:val="20"/>
          <w:szCs w:val="20"/>
        </w:rPr>
        <w:t>Ibid., 55 (w)</w:t>
      </w:r>
    </w:p>
  </w:footnote>
  <w:footnote w:id="33">
    <w:p w14:paraId="0960D9FB" w14:textId="77777777" w:rsidR="00FD7EE6" w:rsidRPr="004B393F" w:rsidRDefault="00FD7EE6" w:rsidP="00AE432D">
      <w:pPr>
        <w:spacing w:after="0" w:line="240" w:lineRule="auto"/>
        <w:rPr>
          <w:rFonts w:asciiTheme="majorBidi" w:hAnsiTheme="majorBidi" w:cstheme="majorBidi"/>
          <w:sz w:val="20"/>
          <w:szCs w:val="20"/>
        </w:rPr>
      </w:pPr>
      <w:r w:rsidRPr="004B393F">
        <w:rPr>
          <w:rFonts w:asciiTheme="majorBidi" w:hAnsiTheme="majorBidi" w:cstheme="majorBidi"/>
          <w:sz w:val="20"/>
          <w:szCs w:val="20"/>
          <w:vertAlign w:val="superscript"/>
        </w:rPr>
        <w:footnoteRef/>
      </w:r>
      <w:r w:rsidRPr="004B393F">
        <w:rPr>
          <w:rFonts w:asciiTheme="majorBidi" w:eastAsia="Times New Roman" w:hAnsiTheme="majorBidi" w:cstheme="majorBidi"/>
          <w:color w:val="3B3B3D"/>
          <w:sz w:val="20"/>
          <w:szCs w:val="20"/>
        </w:rPr>
        <w:t xml:space="preserve">Ibid., 56 (a)  </w:t>
      </w:r>
    </w:p>
  </w:footnote>
  <w:footnote w:id="34">
    <w:p w14:paraId="63972BF4" w14:textId="77777777" w:rsidR="00FD7EE6" w:rsidRPr="004B393F" w:rsidRDefault="00FD7EE6" w:rsidP="00AE432D">
      <w:pPr>
        <w:spacing w:after="0" w:line="240" w:lineRule="auto"/>
        <w:rPr>
          <w:rFonts w:asciiTheme="majorBidi" w:hAnsiTheme="majorBidi" w:cstheme="majorBidi"/>
          <w:sz w:val="20"/>
          <w:szCs w:val="20"/>
        </w:rPr>
      </w:pPr>
      <w:r w:rsidRPr="004B393F">
        <w:rPr>
          <w:rFonts w:asciiTheme="majorBidi" w:hAnsiTheme="majorBidi" w:cstheme="majorBidi"/>
          <w:sz w:val="20"/>
          <w:szCs w:val="20"/>
          <w:vertAlign w:val="superscript"/>
        </w:rPr>
        <w:footnoteRef/>
      </w:r>
      <w:r w:rsidRPr="004B393F">
        <w:rPr>
          <w:rFonts w:asciiTheme="majorBidi" w:eastAsia="Times New Roman" w:hAnsiTheme="majorBidi" w:cstheme="majorBidi"/>
          <w:sz w:val="20"/>
          <w:szCs w:val="20"/>
        </w:rPr>
        <w:t xml:space="preserve"> Public Health Agency of Canada, </w:t>
      </w:r>
      <w:hyperlink r:id="rId21" w:history="1">
        <w:r w:rsidRPr="004B393F">
          <w:rPr>
            <w:rFonts w:asciiTheme="majorBidi" w:eastAsia="Times New Roman" w:hAnsiTheme="majorBidi" w:cstheme="majorBidi"/>
            <w:color w:val="1155CC"/>
            <w:sz w:val="20"/>
            <w:szCs w:val="20"/>
            <w:u w:val="single"/>
          </w:rPr>
          <w:t>Breaking the Links between poverty and violence against women</w:t>
        </w:r>
      </w:hyperlink>
      <w:r w:rsidRPr="004B393F">
        <w:rPr>
          <w:rFonts w:asciiTheme="majorBidi" w:eastAsia="Times New Roman" w:hAnsiTheme="majorBidi" w:cstheme="majorBidi"/>
          <w:sz w:val="20"/>
          <w:szCs w:val="20"/>
        </w:rPr>
        <w:t>, July 26, 2012</w:t>
      </w:r>
    </w:p>
  </w:footnote>
  <w:footnote w:id="35">
    <w:p w14:paraId="397E0B34" w14:textId="77777777" w:rsidR="00FD7EE6" w:rsidRPr="004B393F" w:rsidRDefault="00FD7EE6" w:rsidP="00AE432D">
      <w:pPr>
        <w:spacing w:after="0" w:line="240" w:lineRule="auto"/>
        <w:rPr>
          <w:rFonts w:asciiTheme="majorBidi" w:eastAsia="Times New Roman" w:hAnsiTheme="majorBidi" w:cstheme="majorBidi"/>
          <w:sz w:val="20"/>
          <w:szCs w:val="20"/>
        </w:rPr>
      </w:pPr>
      <w:r w:rsidRPr="004B393F">
        <w:rPr>
          <w:rFonts w:asciiTheme="majorBidi" w:hAnsiTheme="majorBidi" w:cstheme="majorBidi"/>
          <w:sz w:val="20"/>
          <w:szCs w:val="20"/>
          <w:vertAlign w:val="superscript"/>
        </w:rPr>
        <w:footnoteRef/>
      </w:r>
      <w:r w:rsidRPr="004B393F">
        <w:rPr>
          <w:rFonts w:asciiTheme="majorBidi" w:eastAsia="Times New Roman" w:hAnsiTheme="majorBidi" w:cstheme="majorBidi"/>
          <w:sz w:val="20"/>
          <w:szCs w:val="20"/>
        </w:rPr>
        <w:t xml:space="preserve"> Statistics Canada, </w:t>
      </w:r>
      <w:hyperlink r:id="rId22">
        <w:r w:rsidRPr="004B393F">
          <w:rPr>
            <w:rFonts w:asciiTheme="majorBidi" w:eastAsia="Times New Roman" w:hAnsiTheme="majorBidi" w:cstheme="majorBidi"/>
            <w:color w:val="1155CC"/>
            <w:sz w:val="20"/>
            <w:szCs w:val="20"/>
            <w:u w:val="single"/>
          </w:rPr>
          <w:t>Canadians are facing higher levels of food insecurity</w:t>
        </w:r>
      </w:hyperlink>
      <w:r w:rsidRPr="004B393F">
        <w:rPr>
          <w:rFonts w:asciiTheme="majorBidi" w:eastAsia="Times New Roman" w:hAnsiTheme="majorBidi" w:cstheme="majorBidi"/>
          <w:color w:val="333333"/>
          <w:sz w:val="20"/>
          <w:szCs w:val="20"/>
        </w:rPr>
        <w:t>, StatsCAN Plus, May 16, 2024</w:t>
      </w:r>
    </w:p>
  </w:footnote>
  <w:footnote w:id="36">
    <w:p w14:paraId="3380A262" w14:textId="77777777" w:rsidR="00FD7EE6" w:rsidRPr="004B393F" w:rsidRDefault="00FD7EE6" w:rsidP="00AE432D">
      <w:pPr>
        <w:spacing w:after="0" w:line="240" w:lineRule="auto"/>
        <w:rPr>
          <w:rFonts w:asciiTheme="majorBidi" w:hAnsiTheme="majorBidi" w:cstheme="majorBidi"/>
          <w:sz w:val="20"/>
          <w:szCs w:val="20"/>
        </w:rPr>
      </w:pPr>
      <w:r w:rsidRPr="004B393F">
        <w:rPr>
          <w:rFonts w:asciiTheme="majorBidi" w:hAnsiTheme="majorBidi" w:cstheme="majorBidi"/>
          <w:sz w:val="20"/>
          <w:szCs w:val="20"/>
          <w:vertAlign w:val="superscript"/>
        </w:rPr>
        <w:footnoteRef/>
      </w:r>
      <w:r w:rsidRPr="004B393F">
        <w:rPr>
          <w:rFonts w:asciiTheme="majorBidi" w:eastAsia="Times New Roman" w:hAnsiTheme="majorBidi" w:cstheme="majorBidi"/>
          <w:color w:val="333333"/>
          <w:sz w:val="20"/>
          <w:szCs w:val="20"/>
        </w:rPr>
        <w:t xml:space="preserve"> Office of the Federal Housing Advocate, </w:t>
      </w:r>
      <w:hyperlink r:id="rId23">
        <w:r w:rsidRPr="004B393F">
          <w:rPr>
            <w:rFonts w:asciiTheme="majorBidi" w:eastAsia="Times New Roman" w:hAnsiTheme="majorBidi" w:cstheme="majorBidi"/>
            <w:color w:val="1155CC"/>
            <w:sz w:val="20"/>
            <w:szCs w:val="20"/>
            <w:u w:val="single"/>
          </w:rPr>
          <w:t>New report reveals that Canada is missing 4.4M affordable homes for people in housing need</w:t>
        </w:r>
      </w:hyperlink>
      <w:r w:rsidRPr="004B393F">
        <w:rPr>
          <w:rFonts w:asciiTheme="majorBidi" w:eastAsia="Times New Roman" w:hAnsiTheme="majorBidi" w:cstheme="majorBidi"/>
          <w:color w:val="333333"/>
          <w:sz w:val="20"/>
          <w:szCs w:val="20"/>
        </w:rPr>
        <w:t>, November 2, 2023</w:t>
      </w:r>
    </w:p>
  </w:footnote>
  <w:footnote w:id="37">
    <w:p w14:paraId="68E250EE" w14:textId="77777777" w:rsidR="00FD7EE6" w:rsidRPr="004B393F" w:rsidRDefault="00FD7EE6" w:rsidP="00AE432D">
      <w:pPr>
        <w:spacing w:after="0" w:line="240" w:lineRule="auto"/>
        <w:rPr>
          <w:rFonts w:asciiTheme="majorBidi" w:eastAsia="Times New Roman" w:hAnsiTheme="majorBidi" w:cstheme="majorBidi"/>
          <w:color w:val="333333"/>
          <w:sz w:val="20"/>
          <w:szCs w:val="20"/>
        </w:rPr>
      </w:pPr>
      <w:r w:rsidRPr="004B393F">
        <w:rPr>
          <w:rFonts w:asciiTheme="majorBidi" w:hAnsiTheme="majorBidi" w:cstheme="majorBidi"/>
          <w:sz w:val="20"/>
          <w:szCs w:val="20"/>
          <w:vertAlign w:val="superscript"/>
        </w:rPr>
        <w:footnoteRef/>
      </w:r>
      <w:r w:rsidRPr="004B393F">
        <w:rPr>
          <w:rFonts w:asciiTheme="majorBidi" w:eastAsia="Times New Roman" w:hAnsiTheme="majorBidi" w:cstheme="majorBidi"/>
          <w:color w:val="333333"/>
          <w:sz w:val="20"/>
          <w:szCs w:val="20"/>
        </w:rPr>
        <w:t xml:space="preserve"> Vancouver Rape Relief and Women’s Shelter, </w:t>
      </w:r>
      <w:hyperlink r:id="rId24">
        <w:r w:rsidRPr="004B393F">
          <w:rPr>
            <w:rFonts w:asciiTheme="majorBidi" w:eastAsia="Times New Roman" w:hAnsiTheme="majorBidi" w:cstheme="majorBidi"/>
            <w:color w:val="1155CC"/>
            <w:sz w:val="20"/>
            <w:szCs w:val="20"/>
            <w:u w:val="single"/>
          </w:rPr>
          <w:t>Statistics about Indigenous Women in Canada</w:t>
        </w:r>
      </w:hyperlink>
      <w:r w:rsidRPr="004B393F">
        <w:rPr>
          <w:rFonts w:asciiTheme="majorBidi" w:eastAsia="Times New Roman" w:hAnsiTheme="majorBidi" w:cstheme="majorBidi"/>
          <w:color w:val="333333"/>
          <w:sz w:val="20"/>
          <w:szCs w:val="20"/>
        </w:rPr>
        <w:t>, September 5, 2024</w:t>
      </w:r>
    </w:p>
  </w:footnote>
  <w:footnote w:id="38">
    <w:p w14:paraId="4D47B7AA" w14:textId="77777777" w:rsidR="00FD7EE6" w:rsidRPr="004B393F" w:rsidRDefault="00FD7EE6" w:rsidP="00AE432D">
      <w:pPr>
        <w:spacing w:after="0" w:line="240" w:lineRule="auto"/>
        <w:rPr>
          <w:rFonts w:asciiTheme="majorBidi" w:hAnsiTheme="majorBidi" w:cstheme="majorBidi"/>
          <w:sz w:val="20"/>
          <w:szCs w:val="20"/>
        </w:rPr>
      </w:pPr>
      <w:r w:rsidRPr="004B393F">
        <w:rPr>
          <w:rFonts w:asciiTheme="majorBidi" w:hAnsiTheme="majorBidi" w:cstheme="majorBidi"/>
          <w:sz w:val="20"/>
          <w:szCs w:val="20"/>
          <w:vertAlign w:val="superscript"/>
        </w:rPr>
        <w:footnoteRef/>
      </w:r>
      <w:r w:rsidRPr="004B393F">
        <w:rPr>
          <w:rFonts w:asciiTheme="majorBidi" w:eastAsia="Times New Roman" w:hAnsiTheme="majorBidi" w:cstheme="majorBidi"/>
          <w:color w:val="333333"/>
          <w:sz w:val="20"/>
          <w:szCs w:val="20"/>
        </w:rPr>
        <w:t xml:space="preserve"> Committee on the Elimination of Discrimination against Women, </w:t>
      </w:r>
      <w:hyperlink r:id="rId25">
        <w:r w:rsidRPr="004B393F">
          <w:rPr>
            <w:rFonts w:asciiTheme="majorBidi" w:eastAsia="Times New Roman" w:hAnsiTheme="majorBidi" w:cstheme="majorBidi"/>
            <w:color w:val="1155CC"/>
            <w:sz w:val="20"/>
            <w:szCs w:val="20"/>
            <w:u w:val="single"/>
          </w:rPr>
          <w:t>Concluding observations on the combined eighth and ninth periodic reports of Canada</w:t>
        </w:r>
      </w:hyperlink>
      <w:r w:rsidRPr="004B393F">
        <w:rPr>
          <w:rFonts w:asciiTheme="majorBidi" w:eastAsia="Times New Roman" w:hAnsiTheme="majorBidi" w:cstheme="majorBidi"/>
          <w:color w:val="333333"/>
          <w:sz w:val="20"/>
          <w:szCs w:val="20"/>
        </w:rPr>
        <w:t xml:space="preserve">, 24 (c), November 25, 2016 </w:t>
      </w:r>
    </w:p>
  </w:footnote>
  <w:footnote w:id="39">
    <w:p w14:paraId="535DE29A" w14:textId="77777777" w:rsidR="00FD7EE6" w:rsidRPr="004B393F" w:rsidRDefault="00FD7EE6" w:rsidP="00AE432D">
      <w:pPr>
        <w:spacing w:after="0" w:line="240" w:lineRule="auto"/>
        <w:rPr>
          <w:rFonts w:asciiTheme="majorBidi" w:eastAsia="Times New Roman" w:hAnsiTheme="majorBidi" w:cstheme="majorBidi"/>
          <w:sz w:val="20"/>
          <w:szCs w:val="20"/>
        </w:rPr>
      </w:pPr>
      <w:r w:rsidRPr="004B393F">
        <w:rPr>
          <w:rFonts w:asciiTheme="majorBidi" w:hAnsiTheme="majorBidi" w:cstheme="majorBidi"/>
          <w:sz w:val="20"/>
          <w:szCs w:val="20"/>
          <w:vertAlign w:val="superscript"/>
        </w:rPr>
        <w:footnoteRef/>
      </w:r>
      <w:r w:rsidRPr="004B393F">
        <w:rPr>
          <w:rFonts w:asciiTheme="majorBidi" w:eastAsia="Times New Roman" w:hAnsiTheme="majorBidi" w:cstheme="majorBidi"/>
          <w:sz w:val="20"/>
          <w:szCs w:val="20"/>
        </w:rPr>
        <w:t xml:space="preserve"> "Accidental apparent opioid toxicity" is the term used by Public Health Agency of Canada in its report </w:t>
      </w:r>
      <w:hyperlink r:id="rId26">
        <w:r w:rsidRPr="004B393F">
          <w:rPr>
            <w:rFonts w:asciiTheme="majorBidi" w:eastAsia="Times New Roman" w:hAnsiTheme="majorBidi" w:cstheme="majorBidi"/>
            <w:color w:val="1155CC"/>
            <w:sz w:val="20"/>
            <w:szCs w:val="20"/>
            <w:u w:val="single"/>
          </w:rPr>
          <w:t>Opioid- and Stimulant-related Harms in Canada</w:t>
        </w:r>
      </w:hyperlink>
      <w:r w:rsidRPr="004B393F">
        <w:rPr>
          <w:rFonts w:asciiTheme="majorBidi" w:eastAsia="Times New Roman" w:hAnsiTheme="majorBidi" w:cstheme="majorBidi"/>
          <w:sz w:val="20"/>
          <w:szCs w:val="20"/>
        </w:rPr>
        <w:t>, June 28, 2024</w:t>
      </w:r>
    </w:p>
  </w:footnote>
  <w:footnote w:id="40">
    <w:p w14:paraId="53CB12B9" w14:textId="77777777" w:rsidR="00FD7EE6" w:rsidRPr="004B393F" w:rsidRDefault="00FD7EE6" w:rsidP="00AE432D">
      <w:pPr>
        <w:spacing w:after="0" w:line="240" w:lineRule="auto"/>
        <w:rPr>
          <w:rFonts w:asciiTheme="majorBidi" w:hAnsiTheme="majorBidi" w:cstheme="majorBidi"/>
          <w:sz w:val="20"/>
          <w:szCs w:val="20"/>
        </w:rPr>
      </w:pPr>
      <w:r w:rsidRPr="004B393F">
        <w:rPr>
          <w:rFonts w:asciiTheme="majorBidi" w:hAnsiTheme="majorBidi" w:cstheme="majorBidi"/>
          <w:sz w:val="20"/>
          <w:szCs w:val="20"/>
          <w:vertAlign w:val="superscript"/>
        </w:rPr>
        <w:footnoteRef/>
      </w:r>
      <w:r w:rsidRPr="004B393F">
        <w:rPr>
          <w:rFonts w:asciiTheme="majorBidi" w:hAnsiTheme="majorBidi" w:cstheme="majorBidi"/>
          <w:sz w:val="20"/>
          <w:szCs w:val="20"/>
        </w:rPr>
        <w:t xml:space="preserve"> </w:t>
      </w:r>
      <w:r w:rsidRPr="004B393F">
        <w:rPr>
          <w:rFonts w:asciiTheme="majorBidi" w:eastAsia="Times New Roman" w:hAnsiTheme="majorBidi" w:cstheme="majorBidi"/>
          <w:sz w:val="20"/>
          <w:szCs w:val="20"/>
        </w:rPr>
        <w:t xml:space="preserve">BC Coroner Services, </w:t>
      </w:r>
      <w:hyperlink r:id="rId27">
        <w:r w:rsidRPr="004B393F">
          <w:rPr>
            <w:rFonts w:asciiTheme="majorBidi" w:eastAsia="Times New Roman" w:hAnsiTheme="majorBidi" w:cstheme="majorBidi"/>
            <w:color w:val="1155CC"/>
            <w:sz w:val="20"/>
            <w:szCs w:val="20"/>
            <w:u w:val="single"/>
          </w:rPr>
          <w:t>Unregulated Drug Deaths in B.C</w:t>
        </w:r>
      </w:hyperlink>
      <w:r w:rsidRPr="004B393F">
        <w:rPr>
          <w:rFonts w:asciiTheme="majorBidi" w:eastAsia="Times New Roman" w:hAnsiTheme="majorBidi" w:cstheme="majorBidi"/>
          <w:sz w:val="20"/>
          <w:szCs w:val="20"/>
        </w:rPr>
        <w:t>., August 30, 2024</w:t>
      </w:r>
    </w:p>
  </w:footnote>
  <w:footnote w:id="41">
    <w:p w14:paraId="309A28D0" w14:textId="77777777" w:rsidR="00FD7EE6" w:rsidRPr="004B393F" w:rsidRDefault="00FD7EE6" w:rsidP="00AE432D">
      <w:pPr>
        <w:spacing w:after="0" w:line="240" w:lineRule="auto"/>
        <w:rPr>
          <w:rFonts w:asciiTheme="majorBidi" w:eastAsia="Times New Roman" w:hAnsiTheme="majorBidi" w:cstheme="majorBidi"/>
          <w:sz w:val="20"/>
          <w:szCs w:val="20"/>
        </w:rPr>
      </w:pPr>
      <w:r w:rsidRPr="004B393F">
        <w:rPr>
          <w:rFonts w:asciiTheme="majorBidi" w:hAnsiTheme="majorBidi" w:cstheme="majorBidi"/>
          <w:sz w:val="20"/>
          <w:szCs w:val="20"/>
          <w:vertAlign w:val="superscript"/>
        </w:rPr>
        <w:footnoteRef/>
      </w:r>
      <w:r w:rsidRPr="004B393F">
        <w:rPr>
          <w:rFonts w:asciiTheme="majorBidi" w:eastAsia="Times New Roman" w:hAnsiTheme="majorBidi" w:cstheme="majorBidi"/>
          <w:sz w:val="20"/>
          <w:szCs w:val="20"/>
        </w:rPr>
        <w:t xml:space="preserve"> Laurel McBride, </w:t>
      </w:r>
      <w:hyperlink r:id="rId28">
        <w:r w:rsidRPr="004B393F">
          <w:rPr>
            <w:rFonts w:asciiTheme="majorBidi" w:eastAsia="Times New Roman" w:hAnsiTheme="majorBidi" w:cstheme="majorBidi"/>
            <w:color w:val="1155CC"/>
            <w:sz w:val="20"/>
            <w:szCs w:val="20"/>
            <w:u w:val="single"/>
          </w:rPr>
          <w:t>British Columbia must do better for women struggling with addiction</w:t>
        </w:r>
      </w:hyperlink>
      <w:r w:rsidRPr="004B393F">
        <w:rPr>
          <w:rFonts w:asciiTheme="majorBidi" w:eastAsia="Times New Roman" w:hAnsiTheme="majorBidi" w:cstheme="majorBidi"/>
          <w:sz w:val="20"/>
          <w:szCs w:val="20"/>
        </w:rPr>
        <w:t xml:space="preserve">, </w:t>
      </w:r>
      <w:r w:rsidRPr="00E23774">
        <w:rPr>
          <w:rFonts w:asciiTheme="majorBidi" w:eastAsia="Times New Roman" w:hAnsiTheme="majorBidi" w:cstheme="majorBidi"/>
          <w:i/>
          <w:iCs/>
          <w:sz w:val="20"/>
          <w:szCs w:val="20"/>
        </w:rPr>
        <w:t>Vancouver Is</w:t>
      </w:r>
      <w:r w:rsidRPr="004B393F">
        <w:rPr>
          <w:rFonts w:asciiTheme="majorBidi" w:eastAsia="Times New Roman" w:hAnsiTheme="majorBidi" w:cstheme="majorBidi"/>
          <w:i/>
          <w:iCs/>
          <w:sz w:val="20"/>
          <w:szCs w:val="20"/>
        </w:rPr>
        <w:t xml:space="preserve"> Awesome</w:t>
      </w:r>
      <w:r w:rsidRPr="004B393F">
        <w:rPr>
          <w:rFonts w:asciiTheme="majorBidi" w:eastAsia="Times New Roman" w:hAnsiTheme="majorBidi" w:cstheme="majorBidi"/>
          <w:sz w:val="20"/>
          <w:szCs w:val="20"/>
        </w:rPr>
        <w:t>, Feb 28, 2021</w:t>
      </w:r>
    </w:p>
  </w:footnote>
  <w:footnote w:id="42">
    <w:p w14:paraId="251C72BB" w14:textId="77777777" w:rsidR="00FD7EE6" w:rsidRPr="004B393F" w:rsidRDefault="00FD7EE6" w:rsidP="00AE432D">
      <w:pPr>
        <w:spacing w:after="0" w:line="240" w:lineRule="auto"/>
        <w:rPr>
          <w:rFonts w:asciiTheme="majorBidi" w:eastAsia="Times New Roman" w:hAnsiTheme="majorBidi" w:cstheme="majorBidi"/>
          <w:sz w:val="20"/>
          <w:szCs w:val="20"/>
        </w:rPr>
      </w:pPr>
      <w:r w:rsidRPr="004B393F">
        <w:rPr>
          <w:rFonts w:asciiTheme="majorBidi" w:hAnsiTheme="majorBidi" w:cstheme="majorBidi"/>
          <w:sz w:val="20"/>
          <w:szCs w:val="20"/>
          <w:vertAlign w:val="superscript"/>
        </w:rPr>
        <w:footnoteRef/>
      </w:r>
      <w:r w:rsidRPr="004B393F">
        <w:rPr>
          <w:rFonts w:asciiTheme="majorBidi" w:eastAsia="Times New Roman" w:hAnsiTheme="majorBidi" w:cstheme="majorBidi"/>
          <w:sz w:val="20"/>
          <w:szCs w:val="20"/>
        </w:rPr>
        <w:t xml:space="preserve"> Daphne Bramham,</w:t>
      </w:r>
      <w:hyperlink r:id="rId29">
        <w:r w:rsidRPr="004B393F">
          <w:rPr>
            <w:rFonts w:asciiTheme="majorBidi" w:eastAsia="Times New Roman" w:hAnsiTheme="majorBidi" w:cstheme="majorBidi"/>
            <w:color w:val="1155CC"/>
            <w:sz w:val="20"/>
            <w:szCs w:val="20"/>
            <w:u w:val="single"/>
          </w:rPr>
          <w:t xml:space="preserve"> Chaos and depravity so normalized in DTES that there is no humanity left</w:t>
        </w:r>
      </w:hyperlink>
      <w:r w:rsidRPr="004B393F">
        <w:rPr>
          <w:rFonts w:asciiTheme="majorBidi" w:eastAsia="Times New Roman" w:hAnsiTheme="majorBidi" w:cstheme="majorBidi"/>
          <w:sz w:val="20"/>
          <w:szCs w:val="20"/>
        </w:rPr>
        <w:t xml:space="preserve">, </w:t>
      </w:r>
      <w:r w:rsidRPr="004B393F">
        <w:rPr>
          <w:rFonts w:asciiTheme="majorBidi" w:eastAsia="Times New Roman" w:hAnsiTheme="majorBidi" w:cstheme="majorBidi"/>
          <w:i/>
          <w:iCs/>
          <w:sz w:val="20"/>
          <w:szCs w:val="20"/>
        </w:rPr>
        <w:t>Vancouver Sun,</w:t>
      </w:r>
      <w:r w:rsidRPr="004B393F">
        <w:rPr>
          <w:rFonts w:asciiTheme="majorBidi" w:eastAsia="Times New Roman" w:hAnsiTheme="majorBidi" w:cstheme="majorBidi"/>
          <w:sz w:val="20"/>
          <w:szCs w:val="20"/>
        </w:rPr>
        <w:t xml:space="preserve"> Dec 1, 2020</w:t>
      </w:r>
    </w:p>
  </w:footnote>
  <w:footnote w:id="43">
    <w:p w14:paraId="4F6A2821" w14:textId="77777777" w:rsidR="00FD7EE6" w:rsidRPr="004B393F" w:rsidRDefault="00FD7EE6" w:rsidP="00AE432D">
      <w:pPr>
        <w:spacing w:after="0" w:line="240" w:lineRule="auto"/>
        <w:rPr>
          <w:rFonts w:asciiTheme="majorBidi" w:hAnsiTheme="majorBidi" w:cstheme="majorBidi"/>
          <w:sz w:val="20"/>
          <w:szCs w:val="20"/>
        </w:rPr>
      </w:pPr>
      <w:r w:rsidRPr="004B393F">
        <w:rPr>
          <w:rFonts w:asciiTheme="majorBidi" w:hAnsiTheme="majorBidi" w:cstheme="majorBidi"/>
          <w:sz w:val="20"/>
          <w:szCs w:val="20"/>
          <w:vertAlign w:val="superscript"/>
        </w:rPr>
        <w:footnoteRef/>
      </w:r>
      <w:r w:rsidRPr="004B393F">
        <w:rPr>
          <w:rFonts w:asciiTheme="majorBidi" w:eastAsia="Times New Roman" w:hAnsiTheme="majorBidi" w:cstheme="majorBidi"/>
          <w:sz w:val="20"/>
          <w:szCs w:val="20"/>
        </w:rPr>
        <w:t xml:space="preserve"> Laurel McBride, </w:t>
      </w:r>
      <w:hyperlink r:id="rId30">
        <w:r w:rsidRPr="004B393F">
          <w:rPr>
            <w:rFonts w:asciiTheme="majorBidi" w:eastAsia="Times New Roman" w:hAnsiTheme="majorBidi" w:cstheme="majorBidi"/>
            <w:color w:val="1155CC"/>
            <w:sz w:val="20"/>
            <w:szCs w:val="20"/>
            <w:u w:val="single"/>
          </w:rPr>
          <w:t>BC police forces must demonstrate zero tolerance for sexism within their ranks</w:t>
        </w:r>
      </w:hyperlink>
      <w:r w:rsidRPr="004B393F">
        <w:rPr>
          <w:rFonts w:asciiTheme="majorBidi" w:eastAsia="Times New Roman" w:hAnsiTheme="majorBidi" w:cstheme="majorBidi"/>
          <w:sz w:val="20"/>
          <w:szCs w:val="20"/>
        </w:rPr>
        <w:t>, January 9, 2024</w:t>
      </w:r>
    </w:p>
  </w:footnote>
  <w:footnote w:id="44">
    <w:p w14:paraId="36925CAB" w14:textId="77777777" w:rsidR="00FD7EE6" w:rsidRPr="004B393F" w:rsidRDefault="00FD7EE6" w:rsidP="00AE432D">
      <w:pPr>
        <w:spacing w:after="0" w:line="240" w:lineRule="auto"/>
        <w:rPr>
          <w:rFonts w:asciiTheme="majorBidi" w:eastAsia="Times New Roman" w:hAnsiTheme="majorBidi" w:cstheme="majorBidi"/>
          <w:sz w:val="20"/>
          <w:szCs w:val="20"/>
        </w:rPr>
      </w:pPr>
      <w:r w:rsidRPr="004B393F">
        <w:rPr>
          <w:rFonts w:asciiTheme="majorBidi" w:hAnsiTheme="majorBidi" w:cstheme="majorBidi"/>
          <w:sz w:val="20"/>
          <w:szCs w:val="20"/>
          <w:vertAlign w:val="superscript"/>
        </w:rPr>
        <w:footnoteRef/>
      </w:r>
      <w:r w:rsidRPr="004B393F">
        <w:rPr>
          <w:rFonts w:asciiTheme="majorBidi" w:eastAsia="Times New Roman" w:hAnsiTheme="majorBidi" w:cstheme="majorBidi"/>
          <w:sz w:val="20"/>
          <w:szCs w:val="20"/>
        </w:rPr>
        <w:t xml:space="preserve"> Laurel McBride,</w:t>
      </w:r>
      <w:hyperlink r:id="rId31">
        <w:r w:rsidRPr="004B393F">
          <w:rPr>
            <w:rFonts w:asciiTheme="majorBidi" w:eastAsia="Times New Roman" w:hAnsiTheme="majorBidi" w:cstheme="majorBidi"/>
            <w:color w:val="1155CC"/>
            <w:sz w:val="20"/>
            <w:szCs w:val="20"/>
            <w:u w:val="single"/>
          </w:rPr>
          <w:t xml:space="preserve"> Public Safety for Whom? When the Police are Perpetrators</w:t>
        </w:r>
      </w:hyperlink>
      <w:r w:rsidRPr="004B393F">
        <w:rPr>
          <w:rFonts w:asciiTheme="majorBidi" w:eastAsia="Times New Roman" w:hAnsiTheme="majorBidi" w:cstheme="majorBidi"/>
          <w:sz w:val="20"/>
          <w:szCs w:val="20"/>
        </w:rPr>
        <w:t>, June 18, 2024</w:t>
      </w:r>
    </w:p>
  </w:footnote>
  <w:footnote w:id="45">
    <w:p w14:paraId="27F9EE6E" w14:textId="77777777" w:rsidR="00FD7EE6" w:rsidRPr="004B393F" w:rsidRDefault="00FD7EE6" w:rsidP="00AE432D">
      <w:pPr>
        <w:spacing w:after="0" w:line="240" w:lineRule="auto"/>
        <w:rPr>
          <w:rFonts w:asciiTheme="majorBidi" w:hAnsiTheme="majorBidi" w:cstheme="majorBidi"/>
          <w:sz w:val="20"/>
          <w:szCs w:val="20"/>
        </w:rPr>
      </w:pPr>
      <w:r w:rsidRPr="004B393F">
        <w:rPr>
          <w:rFonts w:asciiTheme="majorBidi" w:hAnsiTheme="majorBidi" w:cstheme="majorBidi"/>
          <w:sz w:val="20"/>
          <w:szCs w:val="20"/>
          <w:vertAlign w:val="superscript"/>
        </w:rPr>
        <w:footnoteRef/>
      </w:r>
      <w:r w:rsidRPr="004B393F">
        <w:rPr>
          <w:rFonts w:asciiTheme="majorBidi" w:hAnsiTheme="majorBidi" w:cstheme="majorBidi"/>
          <w:sz w:val="20"/>
          <w:szCs w:val="20"/>
        </w:rPr>
        <w:t xml:space="preserve"> </w:t>
      </w:r>
      <w:r w:rsidRPr="004B393F">
        <w:rPr>
          <w:rFonts w:asciiTheme="majorBidi" w:eastAsia="Times New Roman" w:hAnsiTheme="majorBidi" w:cstheme="majorBidi"/>
          <w:sz w:val="20"/>
          <w:szCs w:val="20"/>
        </w:rPr>
        <w:t xml:space="preserve">Vancouver Rape Relief and Women’s Shelter, </w:t>
      </w:r>
      <w:hyperlink r:id="rId32">
        <w:r w:rsidRPr="004B393F">
          <w:rPr>
            <w:rFonts w:asciiTheme="majorBidi" w:eastAsia="Times New Roman" w:hAnsiTheme="majorBidi" w:cstheme="majorBidi"/>
            <w:color w:val="1155CC"/>
            <w:sz w:val="20"/>
            <w:szCs w:val="20"/>
            <w:u w:val="single"/>
          </w:rPr>
          <w:t>Police Sexual Misconduct: Media Roundup</w:t>
        </w:r>
      </w:hyperlink>
      <w:r w:rsidRPr="004B393F">
        <w:rPr>
          <w:rFonts w:asciiTheme="majorBidi" w:eastAsia="Times New Roman" w:hAnsiTheme="majorBidi" w:cstheme="majorBidi"/>
          <w:sz w:val="20"/>
          <w:szCs w:val="20"/>
        </w:rPr>
        <w:t>, September 5, 2024</w:t>
      </w:r>
      <w:r w:rsidRPr="004B393F">
        <w:rPr>
          <w:rFonts w:asciiTheme="majorBidi" w:hAnsiTheme="majorBidi" w:cstheme="majorBidi"/>
          <w:sz w:val="20"/>
          <w:szCs w:val="20"/>
        </w:rPr>
        <w:t xml:space="preserve"> </w:t>
      </w:r>
    </w:p>
  </w:footnote>
  <w:footnote w:id="46">
    <w:p w14:paraId="3A3CB16D" w14:textId="77777777" w:rsidR="00FD7EE6" w:rsidRPr="004B393F" w:rsidRDefault="00FD7EE6" w:rsidP="00AE432D">
      <w:pPr>
        <w:spacing w:after="0" w:line="240" w:lineRule="auto"/>
        <w:rPr>
          <w:rFonts w:asciiTheme="majorBidi" w:hAnsiTheme="majorBidi" w:cstheme="majorBidi"/>
          <w:sz w:val="20"/>
          <w:szCs w:val="20"/>
        </w:rPr>
      </w:pPr>
      <w:r w:rsidRPr="004B393F">
        <w:rPr>
          <w:rFonts w:asciiTheme="majorBidi" w:hAnsiTheme="majorBidi" w:cstheme="majorBidi"/>
          <w:sz w:val="20"/>
          <w:szCs w:val="20"/>
          <w:vertAlign w:val="superscript"/>
        </w:rPr>
        <w:footnoteRef/>
      </w:r>
      <w:r w:rsidRPr="004B393F">
        <w:rPr>
          <w:rFonts w:asciiTheme="majorBidi" w:hAnsiTheme="majorBidi" w:cstheme="majorBidi"/>
          <w:sz w:val="20"/>
          <w:szCs w:val="20"/>
        </w:rPr>
        <w:t xml:space="preserve"> </w:t>
      </w:r>
      <w:hyperlink r:id="rId33" w:anchor=":~:text=The%20right%20to%20be%20free,or%20degrading%20treatment%20or%20punishment.">
        <w:r w:rsidRPr="004B393F">
          <w:rPr>
            <w:rFonts w:asciiTheme="majorBidi" w:eastAsia="Times New Roman" w:hAnsiTheme="majorBidi" w:cstheme="majorBidi"/>
            <w:color w:val="1155CC"/>
            <w:sz w:val="20"/>
            <w:szCs w:val="20"/>
            <w:u w:val="single"/>
          </w:rPr>
          <w:t>Declaration on the Elimination of Violence against Women</w:t>
        </w:r>
      </w:hyperlink>
      <w:r w:rsidRPr="004B393F">
        <w:rPr>
          <w:rFonts w:asciiTheme="majorBidi" w:eastAsia="Times New Roman" w:hAnsiTheme="majorBidi" w:cstheme="majorBidi"/>
          <w:sz w:val="20"/>
          <w:szCs w:val="20"/>
        </w:rPr>
        <w:t xml:space="preserve">, General Assembly resolution 48/104, adopted 20 December 1993, para 6. </w:t>
      </w:r>
    </w:p>
  </w:footnote>
  <w:footnote w:id="47">
    <w:p w14:paraId="456F76AB" w14:textId="77777777" w:rsidR="00FD7EE6" w:rsidRPr="004B393F" w:rsidRDefault="00FD7EE6" w:rsidP="00AE432D">
      <w:pPr>
        <w:spacing w:after="0" w:line="240" w:lineRule="auto"/>
        <w:rPr>
          <w:rFonts w:asciiTheme="majorBidi" w:hAnsiTheme="majorBidi" w:cstheme="majorBidi"/>
          <w:sz w:val="20"/>
          <w:szCs w:val="20"/>
        </w:rPr>
      </w:pPr>
      <w:r w:rsidRPr="004B393F">
        <w:rPr>
          <w:rFonts w:asciiTheme="majorBidi" w:hAnsiTheme="majorBidi" w:cstheme="majorBidi"/>
          <w:sz w:val="20"/>
          <w:szCs w:val="20"/>
          <w:vertAlign w:val="superscript"/>
        </w:rPr>
        <w:footnoteRef/>
      </w:r>
      <w:r w:rsidRPr="004B393F">
        <w:rPr>
          <w:rFonts w:asciiTheme="majorBidi" w:hAnsiTheme="majorBidi" w:cstheme="majorBidi"/>
          <w:sz w:val="20"/>
          <w:szCs w:val="20"/>
        </w:rPr>
        <w:t xml:space="preserve"> </w:t>
      </w:r>
      <w:r w:rsidRPr="004B393F">
        <w:rPr>
          <w:rFonts w:asciiTheme="majorBidi" w:eastAsia="Times New Roman" w:hAnsiTheme="majorBidi" w:cstheme="majorBidi"/>
          <w:sz w:val="20"/>
          <w:szCs w:val="20"/>
        </w:rPr>
        <w:t>We will see to the safety of anyone who calls our crisis line regardless of their sex (including people who identify as trans-women).</w:t>
      </w:r>
    </w:p>
  </w:footnote>
  <w:footnote w:id="48">
    <w:p w14:paraId="60285051" w14:textId="77777777" w:rsidR="00FD7EE6" w:rsidRPr="004B393F" w:rsidRDefault="00FD7EE6" w:rsidP="00AE432D">
      <w:pPr>
        <w:spacing w:after="0" w:line="240" w:lineRule="auto"/>
        <w:rPr>
          <w:rFonts w:asciiTheme="majorBidi" w:eastAsia="Times New Roman" w:hAnsiTheme="majorBidi" w:cstheme="majorBidi"/>
          <w:sz w:val="20"/>
          <w:szCs w:val="20"/>
        </w:rPr>
      </w:pPr>
      <w:r w:rsidRPr="004B393F">
        <w:rPr>
          <w:rFonts w:asciiTheme="majorBidi" w:hAnsiTheme="majorBidi" w:cstheme="majorBidi"/>
          <w:sz w:val="20"/>
          <w:szCs w:val="20"/>
          <w:vertAlign w:val="superscript"/>
        </w:rPr>
        <w:footnoteRef/>
      </w:r>
      <w:r w:rsidRPr="004B393F">
        <w:rPr>
          <w:rFonts w:asciiTheme="majorBidi" w:eastAsia="Times New Roman" w:hAnsiTheme="majorBidi" w:cstheme="majorBidi"/>
          <w:sz w:val="20"/>
          <w:szCs w:val="20"/>
        </w:rPr>
        <w:t xml:space="preserve"> Kathie Sarachild, Consciousness-Raising: A Radical Weapon, published in </w:t>
      </w:r>
      <w:hyperlink r:id="rId34">
        <w:r w:rsidRPr="004B393F">
          <w:rPr>
            <w:rFonts w:asciiTheme="majorBidi" w:eastAsia="Times New Roman" w:hAnsiTheme="majorBidi" w:cstheme="majorBidi"/>
            <w:color w:val="1155CC"/>
            <w:sz w:val="20"/>
            <w:szCs w:val="20"/>
            <w:u w:val="single"/>
          </w:rPr>
          <w:t>Feminist Revolution</w:t>
        </w:r>
      </w:hyperlink>
      <w:r w:rsidRPr="004B393F">
        <w:rPr>
          <w:rFonts w:asciiTheme="majorBidi" w:eastAsia="Times New Roman" w:hAnsiTheme="majorBidi" w:cstheme="majorBidi"/>
          <w:sz w:val="20"/>
          <w:szCs w:val="20"/>
        </w:rPr>
        <w:t xml:space="preserve">, by </w:t>
      </w:r>
      <w:hyperlink r:id="rId35">
        <w:r w:rsidRPr="004B393F">
          <w:rPr>
            <w:rFonts w:asciiTheme="majorBidi" w:eastAsia="Times New Roman" w:hAnsiTheme="majorBidi" w:cstheme="majorBidi"/>
            <w:color w:val="1155CC"/>
            <w:sz w:val="20"/>
            <w:szCs w:val="20"/>
            <w:u w:val="single"/>
          </w:rPr>
          <w:t>Redstockings of the Women’s Liberation Movement</w:t>
        </w:r>
      </w:hyperlink>
      <w:r w:rsidRPr="004B393F">
        <w:rPr>
          <w:rFonts w:asciiTheme="majorBidi" w:eastAsia="Times New Roman" w:hAnsiTheme="majorBidi" w:cstheme="majorBidi"/>
          <w:color w:val="1155CC"/>
          <w:sz w:val="20"/>
          <w:szCs w:val="20"/>
          <w:u w:val="single"/>
        </w:rPr>
        <w:t>,</w:t>
      </w:r>
      <w:r w:rsidRPr="004B393F">
        <w:rPr>
          <w:rFonts w:asciiTheme="majorBidi" w:eastAsia="Times New Roman" w:hAnsiTheme="majorBidi" w:cstheme="majorBidi"/>
          <w:sz w:val="20"/>
          <w:szCs w:val="20"/>
        </w:rPr>
        <w:t xml:space="preserve"> 1978</w:t>
      </w:r>
    </w:p>
  </w:footnote>
  <w:footnote w:id="49">
    <w:p w14:paraId="059E173C" w14:textId="77777777" w:rsidR="00FD7EE6" w:rsidRPr="004B393F" w:rsidRDefault="00FD7EE6" w:rsidP="00AE432D">
      <w:pPr>
        <w:spacing w:after="0" w:line="240" w:lineRule="auto"/>
        <w:rPr>
          <w:rFonts w:asciiTheme="majorBidi" w:hAnsiTheme="majorBidi" w:cstheme="majorBidi"/>
          <w:sz w:val="20"/>
          <w:szCs w:val="20"/>
        </w:rPr>
      </w:pPr>
      <w:r w:rsidRPr="004B393F">
        <w:rPr>
          <w:rFonts w:asciiTheme="majorBidi" w:hAnsiTheme="majorBidi" w:cstheme="majorBidi"/>
          <w:sz w:val="20"/>
          <w:szCs w:val="20"/>
          <w:vertAlign w:val="superscript"/>
        </w:rPr>
        <w:footnoteRef/>
      </w:r>
      <w:r w:rsidRPr="004B393F">
        <w:rPr>
          <w:rFonts w:asciiTheme="majorBidi" w:eastAsia="Times New Roman" w:hAnsiTheme="majorBidi" w:cstheme="majorBidi"/>
          <w:sz w:val="20"/>
          <w:szCs w:val="20"/>
        </w:rPr>
        <w:t xml:space="preserve"> </w:t>
      </w:r>
      <w:hyperlink r:id="rId36">
        <w:r w:rsidRPr="004B393F">
          <w:rPr>
            <w:rFonts w:asciiTheme="majorBidi" w:eastAsia="Times New Roman" w:hAnsiTheme="majorBidi" w:cstheme="majorBidi"/>
            <w:sz w:val="20"/>
            <w:szCs w:val="20"/>
          </w:rPr>
          <w:t>BC Suprem</w:t>
        </w:r>
      </w:hyperlink>
      <w:r w:rsidRPr="004B393F">
        <w:rPr>
          <w:rFonts w:asciiTheme="majorBidi" w:eastAsia="Times New Roman" w:hAnsiTheme="majorBidi" w:cstheme="majorBidi"/>
          <w:sz w:val="20"/>
          <w:szCs w:val="20"/>
        </w:rPr>
        <w:t>e C</w:t>
      </w:r>
      <w:hyperlink r:id="rId37">
        <w:r w:rsidRPr="004B393F">
          <w:rPr>
            <w:rFonts w:asciiTheme="majorBidi" w:eastAsia="Times New Roman" w:hAnsiTheme="majorBidi" w:cstheme="majorBidi"/>
            <w:sz w:val="20"/>
            <w:szCs w:val="20"/>
          </w:rPr>
          <w:t xml:space="preserve">ourt (BCSC), </w:t>
        </w:r>
      </w:hyperlink>
      <w:hyperlink r:id="rId38">
        <w:r w:rsidRPr="004B393F">
          <w:rPr>
            <w:rFonts w:asciiTheme="majorBidi" w:eastAsia="Times New Roman" w:hAnsiTheme="majorBidi" w:cstheme="majorBidi"/>
            <w:color w:val="1155CC"/>
            <w:sz w:val="20"/>
            <w:szCs w:val="20"/>
            <w:u w:val="single"/>
          </w:rPr>
          <w:t>Vancouver Rape Relief Society v. Nixon et al., Reasons for Judgement</w:t>
        </w:r>
      </w:hyperlink>
      <w:r w:rsidRPr="004B393F">
        <w:rPr>
          <w:rFonts w:asciiTheme="majorBidi" w:hAnsiTheme="majorBidi" w:cstheme="majorBidi"/>
          <w:sz w:val="20"/>
          <w:szCs w:val="20"/>
        </w:rPr>
        <w:t xml:space="preserve">, </w:t>
      </w:r>
      <w:r w:rsidRPr="004B393F">
        <w:rPr>
          <w:rFonts w:asciiTheme="majorBidi" w:eastAsia="Times New Roman" w:hAnsiTheme="majorBidi" w:cstheme="majorBidi"/>
          <w:sz w:val="20"/>
          <w:szCs w:val="20"/>
        </w:rPr>
        <w:t>December 19, 2003</w:t>
      </w:r>
    </w:p>
  </w:footnote>
  <w:footnote w:id="50">
    <w:p w14:paraId="1CEE0A2D" w14:textId="77777777" w:rsidR="00FD7EE6" w:rsidRPr="004B393F" w:rsidRDefault="00FD7EE6" w:rsidP="00AE432D">
      <w:pPr>
        <w:spacing w:after="0" w:line="240" w:lineRule="auto"/>
        <w:rPr>
          <w:rFonts w:asciiTheme="majorBidi" w:hAnsiTheme="majorBidi" w:cstheme="majorBidi"/>
          <w:sz w:val="20"/>
          <w:szCs w:val="20"/>
        </w:rPr>
      </w:pPr>
      <w:r w:rsidRPr="004B393F">
        <w:rPr>
          <w:rFonts w:asciiTheme="majorBidi" w:hAnsiTheme="majorBidi" w:cstheme="majorBidi"/>
          <w:sz w:val="20"/>
          <w:szCs w:val="20"/>
          <w:vertAlign w:val="superscript"/>
        </w:rPr>
        <w:footnoteRef/>
      </w:r>
      <w:r w:rsidRPr="004B393F">
        <w:rPr>
          <w:rFonts w:asciiTheme="majorBidi" w:eastAsia="Times New Roman" w:hAnsiTheme="majorBidi" w:cstheme="majorBidi"/>
          <w:sz w:val="20"/>
          <w:szCs w:val="20"/>
        </w:rPr>
        <w:t xml:space="preserve"> British Columbia Court of Appeal (BCCA), </w:t>
      </w:r>
      <w:hyperlink r:id="rId39">
        <w:r w:rsidRPr="004B393F">
          <w:rPr>
            <w:rFonts w:asciiTheme="majorBidi" w:eastAsia="Times New Roman" w:hAnsiTheme="majorBidi" w:cstheme="majorBidi"/>
            <w:color w:val="1155CC"/>
            <w:sz w:val="20"/>
            <w:szCs w:val="20"/>
            <w:u w:val="single"/>
          </w:rPr>
          <w:t>Vancouver Rape Relief Society v. Nixon, Reasons for Judgement</w:t>
        </w:r>
      </w:hyperlink>
      <w:r w:rsidRPr="004B393F">
        <w:rPr>
          <w:rFonts w:asciiTheme="majorBidi" w:eastAsia="Times New Roman" w:hAnsiTheme="majorBidi" w:cstheme="majorBidi"/>
          <w:sz w:val="20"/>
          <w:szCs w:val="20"/>
        </w:rPr>
        <w:t>, December 7, 2005</w:t>
      </w:r>
    </w:p>
  </w:footnote>
  <w:footnote w:id="51">
    <w:p w14:paraId="73092EB8" w14:textId="0B466E17" w:rsidR="00FD7EE6" w:rsidRPr="004B393F" w:rsidRDefault="00FD7EE6" w:rsidP="00AE432D">
      <w:pPr>
        <w:spacing w:after="0" w:line="240" w:lineRule="auto"/>
        <w:rPr>
          <w:rFonts w:asciiTheme="majorBidi" w:eastAsia="Times New Roman" w:hAnsiTheme="majorBidi" w:cstheme="majorBidi"/>
          <w:sz w:val="20"/>
          <w:szCs w:val="20"/>
        </w:rPr>
      </w:pPr>
      <w:r w:rsidRPr="004B393F">
        <w:rPr>
          <w:rFonts w:asciiTheme="majorBidi" w:hAnsiTheme="majorBidi" w:cstheme="majorBidi"/>
          <w:sz w:val="20"/>
          <w:szCs w:val="20"/>
          <w:vertAlign w:val="superscript"/>
        </w:rPr>
        <w:footnoteRef/>
      </w:r>
      <w:r w:rsidRPr="004B393F">
        <w:rPr>
          <w:rFonts w:asciiTheme="majorBidi" w:hAnsiTheme="majorBidi" w:cstheme="majorBidi"/>
          <w:sz w:val="20"/>
          <w:szCs w:val="20"/>
        </w:rPr>
        <w:t xml:space="preserve"> </w:t>
      </w:r>
      <w:hyperlink r:id="rId40" w:history="1">
        <w:r w:rsidRPr="004B393F">
          <w:rPr>
            <w:rFonts w:asciiTheme="majorBidi" w:hAnsiTheme="majorBidi" w:cstheme="majorBidi"/>
            <w:color w:val="1155CC"/>
            <w:sz w:val="20"/>
            <w:szCs w:val="20"/>
            <w:u w:val="single"/>
          </w:rPr>
          <w:t>Bill C-16</w:t>
        </w:r>
      </w:hyperlink>
      <w:r w:rsidRPr="004B393F">
        <w:rPr>
          <w:rFonts w:asciiTheme="majorBidi" w:eastAsia="Times New Roman" w:hAnsiTheme="majorBidi" w:cstheme="majorBidi"/>
          <w:sz w:val="20"/>
          <w:szCs w:val="20"/>
        </w:rPr>
        <w:t xml:space="preserve">, An Act to amend the Canadian Human Rights Act and the Criminal Code, </w:t>
      </w:r>
      <w:r w:rsidRPr="004B393F">
        <w:rPr>
          <w:rFonts w:asciiTheme="majorBidi" w:eastAsia="Times New Roman" w:hAnsiTheme="majorBidi" w:cstheme="majorBidi"/>
          <w:sz w:val="20"/>
          <w:szCs w:val="20"/>
        </w:rPr>
        <w:br/>
        <w:t>42nd Parliament, 1st session, Parliament of Canada, 2016-17</w:t>
      </w:r>
    </w:p>
  </w:footnote>
  <w:footnote w:id="52">
    <w:p w14:paraId="425248E5" w14:textId="77777777" w:rsidR="00FD7EE6" w:rsidRPr="004B393F" w:rsidRDefault="00FD7EE6" w:rsidP="00AE432D">
      <w:pPr>
        <w:spacing w:after="0" w:line="240" w:lineRule="auto"/>
        <w:rPr>
          <w:rFonts w:asciiTheme="majorBidi" w:hAnsiTheme="majorBidi" w:cstheme="majorBidi"/>
          <w:sz w:val="20"/>
          <w:szCs w:val="20"/>
        </w:rPr>
      </w:pPr>
      <w:r w:rsidRPr="004B393F">
        <w:rPr>
          <w:rFonts w:asciiTheme="majorBidi" w:hAnsiTheme="majorBidi" w:cstheme="majorBidi"/>
          <w:sz w:val="20"/>
          <w:szCs w:val="20"/>
          <w:vertAlign w:val="superscript"/>
        </w:rPr>
        <w:footnoteRef/>
      </w:r>
      <w:r w:rsidRPr="004B393F">
        <w:rPr>
          <w:rFonts w:asciiTheme="majorBidi" w:eastAsia="Times New Roman" w:hAnsiTheme="majorBidi" w:cstheme="majorBidi"/>
          <w:sz w:val="20"/>
          <w:szCs w:val="20"/>
        </w:rPr>
        <w:t xml:space="preserve"> Parliament of Canada,  </w:t>
      </w:r>
      <w:hyperlink r:id="rId41">
        <w:r w:rsidRPr="004B393F">
          <w:rPr>
            <w:rFonts w:asciiTheme="majorBidi" w:eastAsia="Times New Roman" w:hAnsiTheme="majorBidi" w:cstheme="majorBidi"/>
            <w:color w:val="1155CC"/>
            <w:sz w:val="20"/>
            <w:szCs w:val="20"/>
            <w:u w:val="single"/>
          </w:rPr>
          <w:t>Proceedings of the Standing Senate Committee on Legal and Constitutional Affairs</w:t>
        </w:r>
      </w:hyperlink>
      <w:r w:rsidRPr="004B393F">
        <w:rPr>
          <w:rFonts w:asciiTheme="majorBidi" w:eastAsia="Times New Roman" w:hAnsiTheme="majorBidi" w:cstheme="majorBidi"/>
          <w:sz w:val="20"/>
          <w:szCs w:val="20"/>
        </w:rPr>
        <w:t>, May 4, 2017</w:t>
      </w:r>
    </w:p>
  </w:footnote>
  <w:footnote w:id="53">
    <w:p w14:paraId="69C3635D" w14:textId="77777777" w:rsidR="00FD7EE6" w:rsidRPr="004B393F" w:rsidRDefault="00FD7EE6" w:rsidP="00AE432D">
      <w:pPr>
        <w:spacing w:after="0" w:line="240" w:lineRule="auto"/>
        <w:rPr>
          <w:rFonts w:asciiTheme="majorBidi" w:hAnsiTheme="majorBidi" w:cstheme="majorBidi"/>
          <w:sz w:val="20"/>
          <w:szCs w:val="20"/>
        </w:rPr>
      </w:pPr>
      <w:r w:rsidRPr="004B393F">
        <w:rPr>
          <w:rFonts w:asciiTheme="majorBidi" w:hAnsiTheme="majorBidi" w:cstheme="majorBidi"/>
          <w:sz w:val="20"/>
          <w:szCs w:val="20"/>
          <w:vertAlign w:val="superscript"/>
        </w:rPr>
        <w:footnoteRef/>
      </w:r>
      <w:r w:rsidRPr="004B393F">
        <w:rPr>
          <w:rFonts w:asciiTheme="majorBidi" w:hAnsiTheme="majorBidi" w:cstheme="majorBidi"/>
          <w:sz w:val="20"/>
          <w:szCs w:val="20"/>
        </w:rPr>
        <w:t xml:space="preserve"> </w:t>
      </w:r>
      <w:r w:rsidRPr="004B393F">
        <w:rPr>
          <w:rFonts w:asciiTheme="majorBidi" w:eastAsia="Times New Roman" w:hAnsiTheme="majorBidi" w:cstheme="majorBidi"/>
          <w:sz w:val="20"/>
          <w:szCs w:val="20"/>
        </w:rPr>
        <w:t>Vancouver Rape Relief appeared before the Senate in its consideration of the bill. See the</w:t>
      </w:r>
      <w:r w:rsidRPr="004B393F">
        <w:rPr>
          <w:rFonts w:asciiTheme="majorBidi" w:hAnsiTheme="majorBidi" w:cstheme="majorBidi"/>
          <w:sz w:val="20"/>
          <w:szCs w:val="20"/>
        </w:rPr>
        <w:t xml:space="preserve"> </w:t>
      </w:r>
      <w:hyperlink r:id="rId42">
        <w:r w:rsidRPr="004B393F">
          <w:rPr>
            <w:rFonts w:asciiTheme="majorBidi" w:eastAsia="Times New Roman" w:hAnsiTheme="majorBidi" w:cstheme="majorBidi"/>
            <w:color w:val="1155CC"/>
            <w:sz w:val="20"/>
            <w:szCs w:val="20"/>
            <w:u w:val="single"/>
          </w:rPr>
          <w:t>Proceedings of the Standing Senate Committee on Legal and Constitutional Affairs</w:t>
        </w:r>
      </w:hyperlink>
      <w:r w:rsidRPr="004B393F">
        <w:rPr>
          <w:rFonts w:asciiTheme="majorBidi" w:eastAsia="Times New Roman" w:hAnsiTheme="majorBidi" w:cstheme="majorBidi"/>
          <w:sz w:val="20"/>
          <w:szCs w:val="20"/>
        </w:rPr>
        <w:t>, May 10, 2017</w:t>
      </w:r>
    </w:p>
  </w:footnote>
  <w:footnote w:id="54">
    <w:p w14:paraId="07C7CF64" w14:textId="77777777" w:rsidR="00FD7EE6" w:rsidRPr="004B393F" w:rsidRDefault="00FD7EE6" w:rsidP="00AE432D">
      <w:pPr>
        <w:spacing w:after="0" w:line="240" w:lineRule="auto"/>
        <w:rPr>
          <w:rFonts w:asciiTheme="majorBidi" w:hAnsiTheme="majorBidi" w:cstheme="majorBidi"/>
          <w:sz w:val="20"/>
          <w:szCs w:val="20"/>
        </w:rPr>
      </w:pPr>
      <w:r w:rsidRPr="004B393F">
        <w:rPr>
          <w:rFonts w:asciiTheme="majorBidi" w:hAnsiTheme="majorBidi" w:cstheme="majorBidi"/>
          <w:sz w:val="20"/>
          <w:szCs w:val="20"/>
          <w:vertAlign w:val="superscript"/>
        </w:rPr>
        <w:footnoteRef/>
      </w:r>
      <w:r w:rsidRPr="004B393F">
        <w:rPr>
          <w:rFonts w:asciiTheme="majorBidi" w:hAnsiTheme="majorBidi" w:cstheme="majorBidi"/>
          <w:sz w:val="20"/>
          <w:szCs w:val="20"/>
        </w:rPr>
        <w:t xml:space="preserve"> </w:t>
      </w:r>
      <w:r w:rsidRPr="004B393F">
        <w:rPr>
          <w:rFonts w:asciiTheme="majorBidi" w:eastAsia="Times New Roman" w:hAnsiTheme="majorBidi" w:cstheme="majorBidi"/>
          <w:sz w:val="20"/>
          <w:szCs w:val="20"/>
        </w:rPr>
        <w:t xml:space="preserve">Vancouver City Council, Standing Committee of Council on City Finance and Services, </w:t>
      </w:r>
      <w:hyperlink r:id="rId43">
        <w:r w:rsidRPr="004B393F">
          <w:rPr>
            <w:rFonts w:asciiTheme="majorBidi" w:eastAsia="Times New Roman" w:hAnsiTheme="majorBidi" w:cstheme="majorBidi"/>
            <w:color w:val="1155CC"/>
            <w:sz w:val="20"/>
            <w:szCs w:val="20"/>
            <w:u w:val="single"/>
          </w:rPr>
          <w:t>Minutes, March 13 and 14, 2019</w:t>
        </w:r>
      </w:hyperlink>
      <w:r w:rsidRPr="004B393F">
        <w:rPr>
          <w:rFonts w:asciiTheme="majorBidi" w:eastAsia="Times New Roman" w:hAnsiTheme="majorBidi" w:cstheme="majorBidi"/>
          <w:sz w:val="20"/>
          <w:szCs w:val="20"/>
        </w:rPr>
        <w:t>, Vote No. 04218</w:t>
      </w:r>
    </w:p>
  </w:footnote>
  <w:footnote w:id="55">
    <w:p w14:paraId="176BD253" w14:textId="77777777" w:rsidR="00FD7EE6" w:rsidRPr="004B393F" w:rsidRDefault="00FD7EE6" w:rsidP="00AE432D">
      <w:pPr>
        <w:spacing w:after="0" w:line="240" w:lineRule="auto"/>
        <w:rPr>
          <w:rFonts w:asciiTheme="majorBidi" w:hAnsiTheme="majorBidi" w:cstheme="majorBidi"/>
          <w:sz w:val="20"/>
          <w:szCs w:val="20"/>
        </w:rPr>
      </w:pPr>
      <w:r w:rsidRPr="004B393F">
        <w:rPr>
          <w:rFonts w:asciiTheme="majorBidi" w:hAnsiTheme="majorBidi" w:cstheme="majorBidi"/>
          <w:sz w:val="20"/>
          <w:szCs w:val="20"/>
          <w:vertAlign w:val="superscript"/>
        </w:rPr>
        <w:footnoteRef/>
      </w:r>
      <w:r w:rsidRPr="004B393F">
        <w:rPr>
          <w:rFonts w:asciiTheme="majorBidi" w:eastAsia="Times New Roman" w:hAnsiTheme="majorBidi" w:cstheme="majorBidi"/>
          <w:sz w:val="20"/>
          <w:szCs w:val="20"/>
        </w:rPr>
        <w:t xml:space="preserve"> City of Vancouver, </w:t>
      </w:r>
      <w:hyperlink r:id="rId44">
        <w:r w:rsidRPr="004B393F">
          <w:rPr>
            <w:rFonts w:asciiTheme="majorBidi" w:eastAsia="Times New Roman" w:hAnsiTheme="majorBidi" w:cstheme="majorBidi"/>
            <w:color w:val="1155CC"/>
            <w:sz w:val="20"/>
            <w:szCs w:val="20"/>
            <w:u w:val="single"/>
          </w:rPr>
          <w:t>Supporting Trans* Equality and an Inclusive Vancouver</w:t>
        </w:r>
      </w:hyperlink>
      <w:r w:rsidRPr="004B393F">
        <w:rPr>
          <w:rFonts w:asciiTheme="majorBidi" w:eastAsia="Times New Roman" w:hAnsiTheme="majorBidi" w:cstheme="majorBidi"/>
          <w:sz w:val="20"/>
          <w:szCs w:val="20"/>
        </w:rPr>
        <w:t>, June 8, 2016</w:t>
      </w:r>
    </w:p>
  </w:footnote>
  <w:footnote w:id="56">
    <w:p w14:paraId="1E7066F6" w14:textId="77777777" w:rsidR="00FD7EE6" w:rsidRPr="004B393F" w:rsidRDefault="00FD7EE6" w:rsidP="00AE432D">
      <w:pPr>
        <w:spacing w:after="0" w:line="240" w:lineRule="auto"/>
        <w:rPr>
          <w:rFonts w:asciiTheme="majorBidi" w:hAnsiTheme="majorBidi" w:cstheme="majorBidi"/>
          <w:sz w:val="20"/>
          <w:szCs w:val="20"/>
        </w:rPr>
      </w:pPr>
      <w:r w:rsidRPr="004B393F">
        <w:rPr>
          <w:rFonts w:asciiTheme="majorBidi" w:hAnsiTheme="majorBidi" w:cstheme="majorBidi"/>
          <w:sz w:val="20"/>
          <w:szCs w:val="20"/>
          <w:vertAlign w:val="superscript"/>
        </w:rPr>
        <w:footnoteRef/>
      </w:r>
      <w:r w:rsidRPr="004B393F">
        <w:rPr>
          <w:rFonts w:asciiTheme="majorBidi" w:hAnsiTheme="majorBidi" w:cstheme="majorBidi"/>
          <w:sz w:val="20"/>
          <w:szCs w:val="20"/>
        </w:rPr>
        <w:t xml:space="preserve"> </w:t>
      </w:r>
      <w:r w:rsidRPr="004B393F">
        <w:rPr>
          <w:rFonts w:asciiTheme="majorBidi" w:eastAsia="Times New Roman" w:hAnsiTheme="majorBidi" w:cstheme="majorBidi"/>
          <w:sz w:val="20"/>
          <w:szCs w:val="20"/>
        </w:rPr>
        <w:t xml:space="preserve">City of Vancouver, </w:t>
      </w:r>
      <w:hyperlink r:id="rId45">
        <w:r w:rsidRPr="004B393F">
          <w:rPr>
            <w:rFonts w:asciiTheme="majorBidi" w:eastAsia="Times New Roman" w:hAnsiTheme="majorBidi" w:cstheme="majorBidi"/>
            <w:color w:val="1155CC"/>
            <w:sz w:val="20"/>
            <w:szCs w:val="20"/>
            <w:u w:val="single"/>
          </w:rPr>
          <w:t>Memorandum to Mayor and Council</w:t>
        </w:r>
      </w:hyperlink>
      <w:r w:rsidRPr="004B393F">
        <w:rPr>
          <w:rFonts w:asciiTheme="majorBidi" w:eastAsia="Times New Roman" w:hAnsiTheme="majorBidi" w:cstheme="majorBidi"/>
          <w:sz w:val="20"/>
          <w:szCs w:val="20"/>
        </w:rPr>
        <w:t xml:space="preserve"> from Sandra Singh General Manager, Arts, Culture and Community Services, March 14, 2019</w:t>
      </w:r>
      <w:r w:rsidRPr="004B393F">
        <w:rPr>
          <w:rFonts w:asciiTheme="majorBidi" w:hAnsiTheme="majorBidi" w:cstheme="majorBidi"/>
          <w:b/>
          <w:sz w:val="20"/>
          <w:szCs w:val="20"/>
        </w:rPr>
        <w:t xml:space="preserve"> </w:t>
      </w:r>
    </w:p>
  </w:footnote>
  <w:footnote w:id="57">
    <w:p w14:paraId="592AB6AB" w14:textId="77777777" w:rsidR="00FD7EE6" w:rsidRPr="004B393F" w:rsidRDefault="00FD7EE6" w:rsidP="00AE432D">
      <w:pPr>
        <w:spacing w:after="0" w:line="240" w:lineRule="auto"/>
        <w:rPr>
          <w:rFonts w:asciiTheme="majorBidi" w:hAnsiTheme="majorBidi" w:cstheme="majorBidi"/>
          <w:sz w:val="20"/>
          <w:szCs w:val="20"/>
        </w:rPr>
      </w:pPr>
      <w:r w:rsidRPr="004B393F">
        <w:rPr>
          <w:rFonts w:asciiTheme="majorBidi" w:hAnsiTheme="majorBidi" w:cstheme="majorBidi"/>
          <w:sz w:val="20"/>
          <w:szCs w:val="20"/>
          <w:vertAlign w:val="superscript"/>
        </w:rPr>
        <w:footnoteRef/>
      </w:r>
      <w:r w:rsidRPr="004B393F">
        <w:rPr>
          <w:rFonts w:asciiTheme="majorBidi" w:eastAsia="Times New Roman" w:hAnsiTheme="majorBidi" w:cstheme="majorBidi"/>
          <w:sz w:val="20"/>
          <w:szCs w:val="20"/>
        </w:rPr>
        <w:t xml:space="preserve"> City of Vancouver, Request for Access to Records under the Freedom of Information and Protection of Privacy Act, </w:t>
      </w:r>
      <w:hyperlink r:id="rId46">
        <w:r w:rsidRPr="004B393F">
          <w:rPr>
            <w:rFonts w:asciiTheme="majorBidi" w:eastAsia="Times New Roman" w:hAnsiTheme="majorBidi" w:cstheme="majorBidi"/>
            <w:color w:val="1155CC"/>
            <w:sz w:val="20"/>
            <w:szCs w:val="20"/>
            <w:u w:val="single"/>
          </w:rPr>
          <w:t xml:space="preserve">All letters and email that Council received in support or in opposition regarding Vancouver Rape Relief between March 11, 2019 to March 19, 2019, </w:t>
        </w:r>
      </w:hyperlink>
      <w:r w:rsidRPr="004B393F">
        <w:rPr>
          <w:rFonts w:asciiTheme="majorBidi" w:eastAsia="Times New Roman" w:hAnsiTheme="majorBidi" w:cstheme="majorBidi"/>
          <w:sz w:val="20"/>
          <w:szCs w:val="20"/>
        </w:rPr>
        <w:t>April 18, 2019</w:t>
      </w:r>
    </w:p>
  </w:footnote>
  <w:footnote w:id="58">
    <w:p w14:paraId="56AEAD04" w14:textId="77777777" w:rsidR="00FD7EE6" w:rsidRPr="004B393F" w:rsidRDefault="00FD7EE6" w:rsidP="00AE432D">
      <w:pPr>
        <w:spacing w:after="0" w:line="240" w:lineRule="auto"/>
        <w:rPr>
          <w:rFonts w:asciiTheme="majorBidi" w:eastAsia="Times New Roman" w:hAnsiTheme="majorBidi" w:cstheme="majorBidi"/>
          <w:sz w:val="20"/>
          <w:szCs w:val="20"/>
        </w:rPr>
      </w:pPr>
      <w:r w:rsidRPr="004B393F">
        <w:rPr>
          <w:rFonts w:asciiTheme="majorBidi" w:hAnsiTheme="majorBidi" w:cstheme="majorBidi"/>
          <w:sz w:val="20"/>
          <w:szCs w:val="20"/>
          <w:vertAlign w:val="superscript"/>
        </w:rPr>
        <w:footnoteRef/>
      </w:r>
      <w:r w:rsidRPr="004B393F">
        <w:rPr>
          <w:rFonts w:asciiTheme="majorBidi" w:eastAsia="Times New Roman" w:hAnsiTheme="majorBidi" w:cstheme="majorBidi"/>
          <w:sz w:val="20"/>
          <w:szCs w:val="20"/>
        </w:rPr>
        <w:t xml:space="preserve"> Women and Gender Equality Canada, Women’s Program, </w:t>
      </w:r>
      <w:hyperlink r:id="rId47" w:anchor="fn5">
        <w:r w:rsidRPr="004B393F">
          <w:rPr>
            <w:rFonts w:asciiTheme="majorBidi" w:eastAsia="Times New Roman" w:hAnsiTheme="majorBidi" w:cstheme="majorBidi"/>
            <w:color w:val="1155CC"/>
            <w:sz w:val="20"/>
            <w:szCs w:val="20"/>
            <w:u w:val="single"/>
          </w:rPr>
          <w:t>Capacity-Building Call for Proposals</w:t>
        </w:r>
      </w:hyperlink>
      <w:r w:rsidRPr="004B393F">
        <w:rPr>
          <w:rFonts w:asciiTheme="majorBidi" w:eastAsia="Times New Roman" w:hAnsiTheme="majorBidi" w:cstheme="majorBidi"/>
          <w:sz w:val="20"/>
          <w:szCs w:val="20"/>
        </w:rPr>
        <w:t>, December 2018</w:t>
      </w:r>
    </w:p>
  </w:footnote>
  <w:footnote w:id="59">
    <w:p w14:paraId="063045B4" w14:textId="77777777" w:rsidR="00FD7EE6" w:rsidRPr="004B393F" w:rsidRDefault="00FD7EE6" w:rsidP="00AE432D">
      <w:pPr>
        <w:pStyle w:val="FootnoteText"/>
        <w:rPr>
          <w:rFonts w:asciiTheme="majorBidi" w:hAnsiTheme="majorBidi" w:cstheme="majorBidi"/>
        </w:rPr>
      </w:pPr>
      <w:r w:rsidRPr="004B393F">
        <w:rPr>
          <w:rStyle w:val="FootnoteReference"/>
          <w:rFonts w:asciiTheme="majorBidi" w:hAnsiTheme="majorBidi" w:cstheme="majorBidi"/>
        </w:rPr>
        <w:footnoteRef/>
      </w:r>
      <w:r w:rsidRPr="004B393F">
        <w:rPr>
          <w:rFonts w:asciiTheme="majorBidi" w:hAnsiTheme="majorBidi" w:cstheme="majorBidi"/>
        </w:rPr>
        <w:t xml:space="preserve"> </w:t>
      </w:r>
      <w:r w:rsidRPr="005E28F1">
        <w:rPr>
          <w:rFonts w:asciiTheme="majorBidi" w:eastAsia="Times New Roman" w:hAnsiTheme="majorBidi" w:cstheme="majorBidi"/>
        </w:rPr>
        <w:t>At our Second Space – the place we use for support groups for women victims of male violence and community events</w:t>
      </w:r>
      <w:r w:rsidRPr="004B393F">
        <w:rPr>
          <w:rFonts w:asciiTheme="majorBidi" w:eastAsia="Times New Roman" w:hAnsiTheme="majorBidi" w:cstheme="majorBidi"/>
        </w:rPr>
        <w:t xml:space="preserve"> (not our shelter)</w:t>
      </w:r>
    </w:p>
  </w:footnote>
  <w:footnote w:id="60">
    <w:p w14:paraId="04EEB64D" w14:textId="77777777" w:rsidR="00FD7EE6" w:rsidRPr="004B393F" w:rsidRDefault="00FD7EE6" w:rsidP="00AE432D">
      <w:pPr>
        <w:spacing w:after="0" w:line="240" w:lineRule="auto"/>
        <w:rPr>
          <w:rFonts w:asciiTheme="majorBidi" w:hAnsiTheme="majorBidi" w:cstheme="majorBidi"/>
          <w:sz w:val="20"/>
          <w:szCs w:val="20"/>
        </w:rPr>
      </w:pPr>
      <w:r w:rsidRPr="004B393F">
        <w:rPr>
          <w:rFonts w:asciiTheme="majorBidi" w:hAnsiTheme="majorBidi" w:cstheme="majorBidi"/>
          <w:sz w:val="20"/>
          <w:szCs w:val="20"/>
          <w:vertAlign w:val="superscript"/>
        </w:rPr>
        <w:footnoteRef/>
      </w:r>
      <w:r w:rsidRPr="004B393F">
        <w:rPr>
          <w:rFonts w:asciiTheme="majorBidi" w:eastAsia="Times New Roman" w:hAnsiTheme="majorBidi" w:cstheme="majorBidi"/>
          <w:sz w:val="20"/>
          <w:szCs w:val="20"/>
        </w:rPr>
        <w:t xml:space="preserve"> Twitter</w:t>
      </w:r>
      <w:r w:rsidRPr="004B393F">
        <w:rPr>
          <w:rFonts w:asciiTheme="majorBidi" w:hAnsiTheme="majorBidi" w:cstheme="majorBidi"/>
          <w:sz w:val="20"/>
          <w:szCs w:val="20"/>
        </w:rPr>
        <w:t xml:space="preserve">, </w:t>
      </w:r>
      <w:r w:rsidRPr="004B393F">
        <w:rPr>
          <w:rFonts w:asciiTheme="majorBidi" w:eastAsia="Times New Roman" w:hAnsiTheme="majorBidi" w:cstheme="majorBidi"/>
          <w:sz w:val="20"/>
          <w:szCs w:val="20"/>
        </w:rPr>
        <w:t>@VanRapeRelief account,</w:t>
      </w:r>
      <w:hyperlink r:id="rId48">
        <w:r w:rsidRPr="004B393F">
          <w:rPr>
            <w:rFonts w:asciiTheme="majorBidi" w:eastAsia="Times New Roman" w:hAnsiTheme="majorBidi" w:cstheme="majorBidi"/>
            <w:color w:val="1155CC"/>
            <w:sz w:val="20"/>
            <w:szCs w:val="20"/>
            <w:u w:val="single"/>
          </w:rPr>
          <w:t xml:space="preserve"> post from August 27, 2019</w:t>
        </w:r>
      </w:hyperlink>
    </w:p>
  </w:footnote>
  <w:footnote w:id="61">
    <w:p w14:paraId="54D46C62" w14:textId="77777777" w:rsidR="00FD7EE6" w:rsidRPr="004B393F" w:rsidRDefault="00FD7EE6" w:rsidP="00AE432D">
      <w:pPr>
        <w:spacing w:after="0" w:line="240" w:lineRule="auto"/>
        <w:rPr>
          <w:rFonts w:asciiTheme="majorBidi" w:eastAsia="Times New Roman" w:hAnsiTheme="majorBidi" w:cstheme="majorBidi"/>
          <w:sz w:val="20"/>
          <w:szCs w:val="20"/>
        </w:rPr>
      </w:pPr>
      <w:r w:rsidRPr="004B393F">
        <w:rPr>
          <w:rFonts w:asciiTheme="majorBidi" w:hAnsiTheme="majorBidi" w:cstheme="majorBidi"/>
          <w:sz w:val="20"/>
          <w:szCs w:val="20"/>
          <w:vertAlign w:val="superscript"/>
        </w:rPr>
        <w:footnoteRef/>
      </w:r>
      <w:r w:rsidRPr="004B393F">
        <w:rPr>
          <w:rFonts w:asciiTheme="majorBidi" w:eastAsia="Times New Roman" w:hAnsiTheme="majorBidi" w:cstheme="majorBidi"/>
          <w:sz w:val="20"/>
          <w:szCs w:val="20"/>
        </w:rPr>
        <w:t xml:space="preserve"> </w:t>
      </w:r>
      <w:r w:rsidRPr="005E28F1">
        <w:rPr>
          <w:rFonts w:asciiTheme="majorBidi" w:eastAsia="Times New Roman" w:hAnsiTheme="majorBidi" w:cstheme="majorBidi"/>
          <w:i/>
          <w:iCs/>
          <w:sz w:val="20"/>
          <w:szCs w:val="20"/>
        </w:rPr>
        <w:t>Vancouver Is</w:t>
      </w:r>
      <w:r w:rsidRPr="004B393F">
        <w:rPr>
          <w:rFonts w:asciiTheme="majorBidi" w:eastAsia="Times New Roman" w:hAnsiTheme="majorBidi" w:cstheme="majorBidi"/>
          <w:sz w:val="20"/>
          <w:szCs w:val="20"/>
        </w:rPr>
        <w:t xml:space="preserve"> </w:t>
      </w:r>
      <w:r w:rsidRPr="005E28F1">
        <w:rPr>
          <w:rFonts w:asciiTheme="majorBidi" w:eastAsia="Times New Roman" w:hAnsiTheme="majorBidi" w:cstheme="majorBidi"/>
          <w:i/>
          <w:iCs/>
          <w:sz w:val="20"/>
          <w:szCs w:val="20"/>
        </w:rPr>
        <w:t>Awesome</w:t>
      </w:r>
      <w:r w:rsidRPr="004B393F">
        <w:rPr>
          <w:rFonts w:asciiTheme="majorBidi" w:eastAsia="Times New Roman" w:hAnsiTheme="majorBidi" w:cstheme="majorBidi"/>
          <w:sz w:val="20"/>
          <w:szCs w:val="20"/>
        </w:rPr>
        <w:t xml:space="preserve">, </w:t>
      </w:r>
      <w:hyperlink r:id="rId49">
        <w:r w:rsidRPr="004B393F">
          <w:rPr>
            <w:rFonts w:asciiTheme="majorBidi" w:eastAsia="Times New Roman" w:hAnsiTheme="majorBidi" w:cstheme="majorBidi"/>
            <w:color w:val="1155CC"/>
            <w:sz w:val="20"/>
            <w:szCs w:val="20"/>
            <w:u w:val="single"/>
          </w:rPr>
          <w:t>Vancouver Rape Relief targeted with vandalism, threats over transgender controversy</w:t>
        </w:r>
      </w:hyperlink>
      <w:r w:rsidRPr="004B393F">
        <w:rPr>
          <w:rFonts w:asciiTheme="majorBidi" w:eastAsia="Times New Roman" w:hAnsiTheme="majorBidi" w:cstheme="majorBidi"/>
          <w:color w:val="1155CC"/>
          <w:sz w:val="20"/>
          <w:szCs w:val="20"/>
          <w:u w:val="single"/>
        </w:rPr>
        <w:t>,</w:t>
      </w:r>
    </w:p>
    <w:p w14:paraId="744EBF38" w14:textId="77777777" w:rsidR="00FD7EE6" w:rsidRPr="004B393F" w:rsidRDefault="00FD7EE6" w:rsidP="00AE432D">
      <w:pPr>
        <w:spacing w:after="0" w:line="240" w:lineRule="auto"/>
        <w:rPr>
          <w:rFonts w:asciiTheme="majorBidi" w:hAnsiTheme="majorBidi" w:cstheme="majorBidi"/>
          <w:sz w:val="20"/>
          <w:szCs w:val="20"/>
        </w:rPr>
      </w:pPr>
      <w:r w:rsidRPr="004B393F">
        <w:rPr>
          <w:rFonts w:asciiTheme="majorBidi" w:eastAsia="Times New Roman" w:hAnsiTheme="majorBidi" w:cstheme="majorBidi"/>
          <w:sz w:val="20"/>
          <w:szCs w:val="20"/>
        </w:rPr>
        <w:t>August 28, 2019</w:t>
      </w:r>
    </w:p>
  </w:footnote>
  <w:footnote w:id="62">
    <w:p w14:paraId="0C0ABC76" w14:textId="77777777" w:rsidR="00FD7EE6" w:rsidRPr="004B393F" w:rsidRDefault="00FD7EE6" w:rsidP="00AE432D">
      <w:pPr>
        <w:spacing w:after="0" w:line="240" w:lineRule="auto"/>
        <w:rPr>
          <w:rFonts w:asciiTheme="majorBidi" w:hAnsiTheme="majorBidi" w:cstheme="majorBidi"/>
          <w:sz w:val="20"/>
          <w:szCs w:val="20"/>
        </w:rPr>
      </w:pPr>
      <w:r w:rsidRPr="004B393F">
        <w:rPr>
          <w:rFonts w:asciiTheme="majorBidi" w:hAnsiTheme="majorBidi" w:cstheme="majorBidi"/>
          <w:sz w:val="20"/>
          <w:szCs w:val="20"/>
          <w:vertAlign w:val="superscript"/>
        </w:rPr>
        <w:footnoteRef/>
      </w:r>
      <w:r w:rsidRPr="004B393F">
        <w:rPr>
          <w:rFonts w:asciiTheme="majorBidi" w:eastAsia="Times New Roman" w:hAnsiTheme="majorBidi" w:cstheme="majorBidi"/>
          <w:sz w:val="20"/>
          <w:szCs w:val="20"/>
        </w:rPr>
        <w:t xml:space="preserve"> </w:t>
      </w:r>
      <w:r w:rsidRPr="005E28F1">
        <w:rPr>
          <w:rFonts w:asciiTheme="majorBidi" w:eastAsia="Times New Roman" w:hAnsiTheme="majorBidi" w:cstheme="majorBidi"/>
          <w:i/>
          <w:iCs/>
          <w:sz w:val="20"/>
          <w:szCs w:val="20"/>
        </w:rPr>
        <w:t>Global News</w:t>
      </w:r>
      <w:r w:rsidRPr="004B393F">
        <w:rPr>
          <w:rFonts w:asciiTheme="majorBidi" w:eastAsia="Times New Roman" w:hAnsiTheme="majorBidi" w:cstheme="majorBidi"/>
          <w:sz w:val="20"/>
          <w:szCs w:val="20"/>
        </w:rPr>
        <w:t xml:space="preserve">, </w:t>
      </w:r>
      <w:hyperlink r:id="rId50">
        <w:r w:rsidRPr="004B393F">
          <w:rPr>
            <w:rFonts w:asciiTheme="majorBidi" w:eastAsia="Times New Roman" w:hAnsiTheme="majorBidi" w:cstheme="majorBidi"/>
            <w:color w:val="1155CC"/>
            <w:sz w:val="20"/>
            <w:szCs w:val="20"/>
            <w:u w:val="single"/>
          </w:rPr>
          <w:t>Canada’s oldest rape crisis centre targeted with violent graffiti in Vancouver</w:t>
        </w:r>
      </w:hyperlink>
      <w:r w:rsidRPr="004B393F">
        <w:rPr>
          <w:rFonts w:asciiTheme="majorBidi" w:eastAsia="Times New Roman" w:hAnsiTheme="majorBidi" w:cstheme="majorBidi"/>
          <w:sz w:val="20"/>
          <w:szCs w:val="20"/>
        </w:rPr>
        <w:t>, August 28, 2019</w:t>
      </w:r>
      <w:r w:rsidRPr="004B393F">
        <w:rPr>
          <w:rFonts w:asciiTheme="majorBidi" w:hAnsiTheme="majorBidi" w:cstheme="majorBidi"/>
          <w:color w:val="444444"/>
          <w:sz w:val="20"/>
          <w:szCs w:val="20"/>
        </w:rPr>
        <w:t xml:space="preserve"> </w:t>
      </w:r>
    </w:p>
  </w:footnote>
  <w:footnote w:id="63">
    <w:p w14:paraId="12ECAAC0" w14:textId="77777777" w:rsidR="00FD7EE6" w:rsidRPr="004B393F" w:rsidRDefault="00FD7EE6" w:rsidP="00AE432D">
      <w:pPr>
        <w:spacing w:after="0" w:line="240" w:lineRule="auto"/>
        <w:rPr>
          <w:rFonts w:asciiTheme="majorBidi" w:eastAsia="Times New Roman" w:hAnsiTheme="majorBidi" w:cstheme="majorBidi"/>
          <w:sz w:val="20"/>
          <w:szCs w:val="20"/>
        </w:rPr>
      </w:pPr>
      <w:r w:rsidRPr="004B393F">
        <w:rPr>
          <w:rStyle w:val="FootnoteReference"/>
          <w:rFonts w:asciiTheme="majorBidi" w:hAnsiTheme="majorBidi" w:cstheme="majorBidi"/>
          <w:sz w:val="20"/>
          <w:szCs w:val="20"/>
        </w:rPr>
        <w:footnoteRef/>
      </w:r>
      <w:r w:rsidRPr="004B393F">
        <w:rPr>
          <w:rFonts w:asciiTheme="majorBidi" w:hAnsiTheme="majorBidi" w:cstheme="majorBidi"/>
          <w:sz w:val="20"/>
          <w:szCs w:val="20"/>
        </w:rPr>
        <w:t xml:space="preserve"> </w:t>
      </w:r>
      <w:r w:rsidRPr="004B393F">
        <w:rPr>
          <w:rFonts w:asciiTheme="majorBidi" w:eastAsia="Times New Roman" w:hAnsiTheme="majorBidi" w:cstheme="majorBidi"/>
          <w:sz w:val="20"/>
          <w:szCs w:val="20"/>
        </w:rPr>
        <w:t xml:space="preserve">During COVID, in summer 2021, we faced another federal penalty from the Department of Women and Gender Equality Canada (WAGE) grants. Our application for a grant aimed to support organizations’ capacity to deal with an influx of increased gender-based violence during the pandemic was declined by the Canadian Women’s Foundation, who was tasked by WAGE to distribute the grants, citing “Vancouver Rape Relief and Women's Shelter has policies against serving trans women” as the reason.   </w:t>
      </w:r>
    </w:p>
  </w:footnote>
  <w:footnote w:id="64">
    <w:p w14:paraId="1C5F3DDA" w14:textId="77777777" w:rsidR="00FD7EE6" w:rsidRPr="004B393F" w:rsidRDefault="00FD7EE6" w:rsidP="00AE432D">
      <w:pPr>
        <w:spacing w:after="0" w:line="240" w:lineRule="auto"/>
        <w:rPr>
          <w:rFonts w:asciiTheme="majorBidi" w:hAnsiTheme="majorBidi" w:cstheme="majorBidi"/>
          <w:sz w:val="20"/>
          <w:szCs w:val="20"/>
        </w:rPr>
      </w:pPr>
      <w:r w:rsidRPr="004B393F">
        <w:rPr>
          <w:rFonts w:asciiTheme="majorBidi" w:hAnsiTheme="majorBidi" w:cstheme="majorBidi"/>
          <w:sz w:val="20"/>
          <w:szCs w:val="20"/>
          <w:vertAlign w:val="superscript"/>
        </w:rPr>
        <w:footnoteRef/>
      </w:r>
      <w:r w:rsidRPr="004B393F">
        <w:rPr>
          <w:rFonts w:asciiTheme="majorBidi" w:eastAsia="Times New Roman" w:hAnsiTheme="majorBidi" w:cstheme="majorBidi"/>
          <w:sz w:val="20"/>
          <w:szCs w:val="20"/>
        </w:rPr>
        <w:t xml:space="preserve"> </w:t>
      </w:r>
      <w:hyperlink r:id="rId51">
        <w:r w:rsidRPr="004B393F">
          <w:rPr>
            <w:rFonts w:asciiTheme="majorBidi" w:eastAsia="Times New Roman" w:hAnsiTheme="majorBidi" w:cstheme="majorBidi"/>
            <w:color w:val="1155CC"/>
            <w:sz w:val="20"/>
            <w:szCs w:val="20"/>
            <w:u w:val="single"/>
          </w:rPr>
          <w:t>Position paper on the definition of “woman” in international human rights treaties, in particular the  Convention on the Elimination of All Forms of Discrimination Against Women,</w:t>
        </w:r>
      </w:hyperlink>
      <w:r w:rsidRPr="004B393F">
        <w:rPr>
          <w:rFonts w:asciiTheme="majorBidi" w:eastAsia="Times New Roman" w:hAnsiTheme="majorBidi" w:cstheme="majorBidi"/>
          <w:sz w:val="20"/>
          <w:szCs w:val="20"/>
        </w:rPr>
        <w:t xml:space="preserve"> by the Special Rapporteur on violence against women and girls, Reem Alsalem, April 4, 2024</w:t>
      </w:r>
    </w:p>
  </w:footnote>
  <w:footnote w:id="65">
    <w:p w14:paraId="0CD48D38" w14:textId="77777777" w:rsidR="00FD7EE6" w:rsidRPr="004B393F" w:rsidRDefault="00FD7EE6" w:rsidP="00AE432D">
      <w:pPr>
        <w:spacing w:after="0" w:line="240" w:lineRule="auto"/>
        <w:rPr>
          <w:rFonts w:asciiTheme="majorBidi" w:hAnsiTheme="majorBidi" w:cstheme="majorBidi"/>
          <w:sz w:val="20"/>
          <w:szCs w:val="20"/>
        </w:rPr>
      </w:pPr>
      <w:r w:rsidRPr="004B393F">
        <w:rPr>
          <w:rFonts w:asciiTheme="majorBidi" w:hAnsiTheme="majorBidi" w:cstheme="majorBidi"/>
          <w:sz w:val="20"/>
          <w:szCs w:val="20"/>
          <w:vertAlign w:val="superscript"/>
        </w:rPr>
        <w:footnoteRef/>
      </w:r>
      <w:r w:rsidRPr="004B393F">
        <w:rPr>
          <w:rFonts w:asciiTheme="majorBidi" w:eastAsia="Times New Roman" w:hAnsiTheme="majorBidi" w:cstheme="majorBidi"/>
          <w:sz w:val="20"/>
          <w:szCs w:val="20"/>
        </w:rPr>
        <w:t xml:space="preserve"> </w:t>
      </w:r>
      <w:hyperlink r:id="rId52">
        <w:r w:rsidRPr="004B393F">
          <w:rPr>
            <w:rFonts w:asciiTheme="majorBidi" w:eastAsia="Times New Roman" w:hAnsiTheme="majorBidi" w:cstheme="majorBidi"/>
            <w:color w:val="1155CC"/>
            <w:sz w:val="20"/>
            <w:szCs w:val="20"/>
            <w:u w:val="single"/>
          </w:rPr>
          <w:t>Statement by Reem Alsalem</w:t>
        </w:r>
      </w:hyperlink>
      <w:r w:rsidRPr="004B393F">
        <w:rPr>
          <w:rFonts w:asciiTheme="majorBidi" w:eastAsia="Times New Roman" w:hAnsiTheme="majorBidi" w:cstheme="majorBidi"/>
          <w:sz w:val="20"/>
          <w:szCs w:val="20"/>
        </w:rPr>
        <w:t>, Special Rapporteur on violence against women and girls, May 19, 2023</w:t>
      </w:r>
      <w:r w:rsidRPr="004B393F">
        <w:rPr>
          <w:rFonts w:asciiTheme="majorBidi" w:hAnsiTheme="majorBidi" w:cstheme="majorBidi"/>
          <w:sz w:val="20"/>
          <w:szCs w:val="20"/>
        </w:rPr>
        <w:t xml:space="preserve"> </w:t>
      </w:r>
    </w:p>
  </w:footnote>
  <w:footnote w:id="66">
    <w:p w14:paraId="513A5996" w14:textId="0A155A8E" w:rsidR="00FD7EE6" w:rsidRPr="004B393F" w:rsidRDefault="00FD7EE6" w:rsidP="00AE432D">
      <w:pPr>
        <w:spacing w:after="0" w:line="240" w:lineRule="auto"/>
        <w:rPr>
          <w:rFonts w:asciiTheme="majorBidi" w:hAnsiTheme="majorBidi" w:cstheme="majorBidi"/>
          <w:color w:val="3B3B3D"/>
          <w:sz w:val="20"/>
          <w:szCs w:val="20"/>
        </w:rPr>
      </w:pPr>
      <w:r w:rsidRPr="004B393F">
        <w:rPr>
          <w:rFonts w:asciiTheme="majorBidi" w:hAnsiTheme="majorBidi" w:cstheme="majorBidi"/>
          <w:sz w:val="20"/>
          <w:szCs w:val="20"/>
          <w:vertAlign w:val="superscript"/>
        </w:rPr>
        <w:footnoteRef/>
      </w:r>
      <w:r w:rsidRPr="004B393F">
        <w:rPr>
          <w:rFonts w:asciiTheme="majorBidi" w:eastAsia="Times New Roman" w:hAnsiTheme="majorBidi" w:cstheme="majorBidi"/>
          <w:sz w:val="20"/>
          <w:szCs w:val="20"/>
        </w:rPr>
        <w:t xml:space="preserve"> “More recently, women have been increasingly attacked for articulating the defense of their rights to equality and freedom from discrimination based on their sex. This includes the specific needs they may have that emanate from this characteristic, such as the right to single-sex spaces where it would be necessary and proportionate to achieve a legitimate aim – such as ensuring fairness, non-discrimination, and the protection of the overwhelming majority of women and girls against violence based on their female sex. It also encompasses the right for women and girls born female to be attracted to members of their own sex.” </w:t>
      </w:r>
      <w:hyperlink r:id="rId53">
        <w:r w:rsidRPr="004B393F">
          <w:rPr>
            <w:rFonts w:asciiTheme="majorBidi" w:eastAsia="Times New Roman" w:hAnsiTheme="majorBidi" w:cstheme="majorBidi"/>
            <w:color w:val="1155CC"/>
            <w:sz w:val="20"/>
            <w:szCs w:val="20"/>
            <w:u w:val="single"/>
          </w:rPr>
          <w:t>Repression of women is blocking the SDGs</w:t>
        </w:r>
      </w:hyperlink>
      <w:r w:rsidRPr="004B393F">
        <w:rPr>
          <w:rFonts w:asciiTheme="majorBidi" w:eastAsia="Times New Roman" w:hAnsiTheme="majorBidi" w:cstheme="majorBidi"/>
          <w:sz w:val="20"/>
          <w:szCs w:val="20"/>
        </w:rPr>
        <w:t xml:space="preserve"> (Para 7), by Reem </w:t>
      </w:r>
      <w:r>
        <w:rPr>
          <w:rFonts w:asciiTheme="majorBidi" w:eastAsia="Times New Roman" w:hAnsiTheme="majorBidi" w:cstheme="majorBidi"/>
          <w:sz w:val="20"/>
          <w:szCs w:val="20"/>
        </w:rPr>
        <w:t xml:space="preserve">contact information in order </w:t>
      </w:r>
      <w:r w:rsidRPr="004B393F">
        <w:rPr>
          <w:rFonts w:asciiTheme="majorBidi" w:eastAsia="Times New Roman" w:hAnsiTheme="majorBidi" w:cstheme="majorBidi"/>
          <w:sz w:val="20"/>
          <w:szCs w:val="20"/>
        </w:rPr>
        <w:t xml:space="preserve">Alsalem, Special Rapporteur on violence against women and girls, April 24, 2023 </w:t>
      </w:r>
    </w:p>
  </w:footnote>
  <w:footnote w:id="67">
    <w:p w14:paraId="468BAAD4" w14:textId="77777777" w:rsidR="00FD7EE6" w:rsidRPr="004B393F" w:rsidRDefault="00FD7EE6" w:rsidP="00AE432D">
      <w:pPr>
        <w:spacing w:after="0" w:line="240" w:lineRule="auto"/>
        <w:rPr>
          <w:rFonts w:asciiTheme="majorBidi" w:hAnsiTheme="majorBidi" w:cstheme="majorBidi"/>
          <w:sz w:val="20"/>
          <w:szCs w:val="20"/>
        </w:rPr>
      </w:pPr>
      <w:r w:rsidRPr="004B393F">
        <w:rPr>
          <w:rFonts w:asciiTheme="majorBidi" w:hAnsiTheme="majorBidi" w:cstheme="majorBidi"/>
          <w:sz w:val="20"/>
          <w:szCs w:val="20"/>
          <w:vertAlign w:val="superscript"/>
        </w:rPr>
        <w:footnoteRef/>
      </w:r>
      <w:r w:rsidRPr="004B393F">
        <w:rPr>
          <w:rFonts w:asciiTheme="majorBidi" w:hAnsiTheme="majorBidi" w:cstheme="majorBidi"/>
          <w:sz w:val="20"/>
          <w:szCs w:val="20"/>
        </w:rPr>
        <w:t xml:space="preserve"> </w:t>
      </w:r>
      <w:r w:rsidRPr="004B393F">
        <w:rPr>
          <w:rFonts w:asciiTheme="majorBidi" w:eastAsia="Times New Roman" w:hAnsiTheme="majorBidi" w:cstheme="majorBidi"/>
          <w:sz w:val="20"/>
          <w:szCs w:val="20"/>
        </w:rPr>
        <w:t xml:space="preserve">On the importance of providing single sex spaces to female survivors of male violence see </w:t>
      </w:r>
      <w:hyperlink r:id="rId54">
        <w:r w:rsidRPr="004B393F">
          <w:rPr>
            <w:rFonts w:asciiTheme="majorBidi" w:eastAsia="Times New Roman" w:hAnsiTheme="majorBidi" w:cstheme="majorBidi"/>
            <w:color w:val="1155CC"/>
            <w:sz w:val="20"/>
            <w:szCs w:val="20"/>
            <w:u w:val="single"/>
          </w:rPr>
          <w:t xml:space="preserve">letter to UK government </w:t>
        </w:r>
      </w:hyperlink>
      <w:r w:rsidRPr="004B393F">
        <w:rPr>
          <w:rFonts w:asciiTheme="majorBidi" w:eastAsia="Times New Roman" w:hAnsiTheme="majorBidi" w:cstheme="majorBidi"/>
          <w:sz w:val="20"/>
          <w:szCs w:val="20"/>
        </w:rPr>
        <w:t>concerning the Gender Recognition Reform (Scotland) Bill, from Reem Alsalem, Special Rapporteur on violence against women and girls, November 29, 2022</w:t>
      </w:r>
    </w:p>
  </w:footnote>
  <w:footnote w:id="68">
    <w:p w14:paraId="772570F6" w14:textId="77777777" w:rsidR="00FD7EE6" w:rsidRPr="004B393F" w:rsidRDefault="00FD7EE6" w:rsidP="00AE432D">
      <w:pPr>
        <w:spacing w:after="0" w:line="240" w:lineRule="auto"/>
        <w:rPr>
          <w:rFonts w:asciiTheme="majorBidi" w:hAnsiTheme="majorBidi" w:cstheme="majorBidi"/>
          <w:sz w:val="20"/>
          <w:szCs w:val="20"/>
        </w:rPr>
      </w:pPr>
      <w:r w:rsidRPr="004B393F">
        <w:rPr>
          <w:rFonts w:asciiTheme="majorBidi" w:hAnsiTheme="majorBidi" w:cstheme="majorBidi"/>
          <w:sz w:val="20"/>
          <w:szCs w:val="20"/>
          <w:vertAlign w:val="superscript"/>
        </w:rPr>
        <w:footnoteRef/>
      </w:r>
      <w:r w:rsidRPr="004B393F">
        <w:rPr>
          <w:rFonts w:asciiTheme="majorBidi" w:hAnsiTheme="majorBidi" w:cstheme="majorBidi"/>
          <w:sz w:val="20"/>
          <w:szCs w:val="20"/>
        </w:rPr>
        <w:t xml:space="preserve"> </w:t>
      </w:r>
      <w:hyperlink r:id="rId55">
        <w:r w:rsidRPr="004B393F">
          <w:rPr>
            <w:rFonts w:asciiTheme="majorBidi" w:eastAsia="Times New Roman" w:hAnsiTheme="majorBidi" w:cstheme="majorBidi"/>
            <w:color w:val="1155CC"/>
            <w:sz w:val="20"/>
            <w:szCs w:val="20"/>
            <w:u w:val="single"/>
          </w:rPr>
          <w:t>Canadian Human Rights Act</w:t>
        </w:r>
      </w:hyperlink>
    </w:p>
  </w:footnote>
  <w:footnote w:id="69">
    <w:p w14:paraId="726B876C" w14:textId="77777777" w:rsidR="00FD7EE6" w:rsidRPr="004B393F" w:rsidRDefault="00FD7EE6" w:rsidP="00AE432D">
      <w:pPr>
        <w:spacing w:after="0" w:line="240" w:lineRule="auto"/>
        <w:rPr>
          <w:rFonts w:asciiTheme="majorBidi" w:hAnsiTheme="majorBidi" w:cstheme="majorBidi"/>
          <w:sz w:val="20"/>
          <w:szCs w:val="20"/>
        </w:rPr>
      </w:pPr>
      <w:r w:rsidRPr="004B393F">
        <w:rPr>
          <w:rFonts w:asciiTheme="majorBidi" w:hAnsiTheme="majorBidi" w:cstheme="majorBidi"/>
          <w:sz w:val="20"/>
          <w:szCs w:val="20"/>
          <w:vertAlign w:val="superscript"/>
        </w:rPr>
        <w:footnoteRef/>
      </w:r>
      <w:r w:rsidRPr="004B393F">
        <w:rPr>
          <w:rFonts w:asciiTheme="majorBidi" w:eastAsia="Times New Roman" w:hAnsiTheme="majorBidi" w:cstheme="majorBidi"/>
          <w:sz w:val="20"/>
          <w:szCs w:val="20"/>
        </w:rPr>
        <w:t xml:space="preserve"> </w:t>
      </w:r>
      <w:hyperlink r:id="rId56">
        <w:r w:rsidRPr="004B393F">
          <w:rPr>
            <w:rFonts w:asciiTheme="majorBidi" w:eastAsia="Times New Roman" w:hAnsiTheme="majorBidi" w:cstheme="majorBidi"/>
            <w:color w:val="1155CC"/>
            <w:sz w:val="20"/>
            <w:szCs w:val="20"/>
            <w:u w:val="single"/>
          </w:rPr>
          <w:t>British Columbia Human Rights Code</w:t>
        </w:r>
      </w:hyperlink>
    </w:p>
  </w:footnote>
  <w:footnote w:id="70">
    <w:p w14:paraId="22373665" w14:textId="77777777" w:rsidR="00FD7EE6" w:rsidRPr="004B393F" w:rsidRDefault="00FD7EE6" w:rsidP="00AE432D">
      <w:pPr>
        <w:spacing w:after="0" w:line="240" w:lineRule="auto"/>
        <w:rPr>
          <w:rFonts w:asciiTheme="majorBidi" w:hAnsiTheme="majorBidi" w:cstheme="majorBidi"/>
          <w:sz w:val="20"/>
          <w:szCs w:val="20"/>
        </w:rPr>
      </w:pPr>
      <w:r w:rsidRPr="004B393F">
        <w:rPr>
          <w:rFonts w:asciiTheme="majorBidi" w:hAnsiTheme="majorBidi" w:cstheme="majorBidi"/>
          <w:sz w:val="20"/>
          <w:szCs w:val="20"/>
          <w:vertAlign w:val="superscript"/>
        </w:rPr>
        <w:footnoteRef/>
      </w:r>
      <w:r w:rsidRPr="004B393F">
        <w:rPr>
          <w:rFonts w:asciiTheme="majorBidi" w:eastAsia="Times New Roman" w:hAnsiTheme="majorBidi" w:cstheme="majorBidi"/>
          <w:sz w:val="20"/>
          <w:szCs w:val="20"/>
        </w:rPr>
        <w:t xml:space="preserve"> “Facilitate and enhance the work of the women's movement and non-governmental organizations and cooperate with them at local, national and regional levels,” </w:t>
      </w:r>
      <w:r w:rsidRPr="00900D00">
        <w:rPr>
          <w:rFonts w:asciiTheme="majorBidi" w:eastAsia="Times New Roman" w:hAnsiTheme="majorBidi" w:cstheme="majorBidi"/>
          <w:sz w:val="20"/>
          <w:szCs w:val="20"/>
        </w:rPr>
        <w:t>Article 4 (p),</w:t>
      </w:r>
      <w:r w:rsidRPr="004B393F">
        <w:rPr>
          <w:rFonts w:asciiTheme="majorBidi" w:eastAsia="Times New Roman" w:hAnsiTheme="majorBidi" w:cstheme="majorBidi"/>
          <w:sz w:val="20"/>
          <w:szCs w:val="20"/>
        </w:rPr>
        <w:t xml:space="preserve"> </w:t>
      </w:r>
      <w:hyperlink r:id="rId57">
        <w:r w:rsidRPr="004B393F">
          <w:rPr>
            <w:rFonts w:asciiTheme="majorBidi" w:eastAsia="Times New Roman" w:hAnsiTheme="majorBidi" w:cstheme="majorBidi"/>
            <w:color w:val="1155CC"/>
            <w:sz w:val="20"/>
            <w:szCs w:val="20"/>
            <w:u w:val="single"/>
          </w:rPr>
          <w:t>Declaration on the Elimination of Violence Against Women</w:t>
        </w:r>
      </w:hyperlink>
      <w:r w:rsidRPr="004B393F">
        <w:rPr>
          <w:rFonts w:asciiTheme="majorBidi" w:eastAsia="Times New Roman" w:hAnsiTheme="majorBidi" w:cstheme="majorBidi"/>
          <w:sz w:val="20"/>
          <w:szCs w:val="20"/>
        </w:rPr>
        <w:t xml:space="preserve">, adopted by the United Nations General Assembly December 20, 1993 </w:t>
      </w:r>
    </w:p>
  </w:footnote>
  <w:footnote w:id="71">
    <w:p w14:paraId="3B2E736B" w14:textId="77777777" w:rsidR="00FD7EE6" w:rsidRPr="004B393F" w:rsidRDefault="00FD7EE6" w:rsidP="00AE432D">
      <w:pPr>
        <w:spacing w:after="0" w:line="240" w:lineRule="auto"/>
        <w:rPr>
          <w:rFonts w:asciiTheme="majorBidi" w:hAnsiTheme="majorBidi" w:cstheme="majorBidi"/>
          <w:sz w:val="20"/>
          <w:szCs w:val="20"/>
        </w:rPr>
      </w:pPr>
      <w:r w:rsidRPr="004B393F">
        <w:rPr>
          <w:rFonts w:asciiTheme="majorBidi" w:hAnsiTheme="majorBidi" w:cstheme="majorBidi"/>
          <w:sz w:val="20"/>
          <w:szCs w:val="20"/>
          <w:vertAlign w:val="superscript"/>
        </w:rPr>
        <w:footnoteRef/>
      </w:r>
      <w:r w:rsidRPr="004B393F">
        <w:rPr>
          <w:rFonts w:asciiTheme="majorBidi" w:hAnsiTheme="majorBidi" w:cstheme="majorBidi"/>
          <w:sz w:val="20"/>
          <w:szCs w:val="20"/>
        </w:rPr>
        <w:t xml:space="preserve"> </w:t>
      </w:r>
      <w:r w:rsidRPr="004B393F">
        <w:rPr>
          <w:rFonts w:asciiTheme="majorBidi" w:eastAsia="Times New Roman" w:hAnsiTheme="majorBidi" w:cstheme="majorBidi"/>
          <w:sz w:val="20"/>
          <w:szCs w:val="20"/>
        </w:rPr>
        <w:t xml:space="preserve"> </w:t>
      </w:r>
      <w:hyperlink r:id="rId58">
        <w:r w:rsidRPr="004B393F">
          <w:rPr>
            <w:rFonts w:asciiTheme="majorBidi" w:eastAsia="Times New Roman" w:hAnsiTheme="majorBidi" w:cstheme="majorBidi"/>
            <w:color w:val="1155CC"/>
            <w:sz w:val="20"/>
            <w:szCs w:val="20"/>
            <w:u w:val="single"/>
          </w:rPr>
          <w:t>Statement by Reem Alsalem</w:t>
        </w:r>
      </w:hyperlink>
      <w:r w:rsidRPr="004B393F">
        <w:rPr>
          <w:rFonts w:asciiTheme="majorBidi" w:eastAsia="Times New Roman" w:hAnsiTheme="majorBidi" w:cstheme="majorBidi"/>
          <w:sz w:val="20"/>
          <w:szCs w:val="20"/>
        </w:rPr>
        <w:t>, Special Rapporteur on violence against women and girls, May 19, 2023</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9B1338"/>
    <w:multiLevelType w:val="hybridMultilevel"/>
    <w:tmpl w:val="129C6ADC"/>
    <w:lvl w:ilvl="0" w:tplc="10090001">
      <w:start w:val="1"/>
      <w:numFmt w:val="bullet"/>
      <w:lvlText w:val=""/>
      <w:lvlJc w:val="left"/>
      <w:pPr>
        <w:ind w:left="780" w:hanging="360"/>
      </w:pPr>
      <w:rPr>
        <w:rFonts w:ascii="Symbol" w:hAnsi="Symbol" w:hint="default"/>
      </w:rPr>
    </w:lvl>
    <w:lvl w:ilvl="1" w:tplc="10090003" w:tentative="1">
      <w:start w:val="1"/>
      <w:numFmt w:val="bullet"/>
      <w:lvlText w:val="o"/>
      <w:lvlJc w:val="left"/>
      <w:pPr>
        <w:ind w:left="1500" w:hanging="360"/>
      </w:pPr>
      <w:rPr>
        <w:rFonts w:ascii="Courier New" w:hAnsi="Courier New" w:cs="Courier New" w:hint="default"/>
      </w:rPr>
    </w:lvl>
    <w:lvl w:ilvl="2" w:tplc="10090005" w:tentative="1">
      <w:start w:val="1"/>
      <w:numFmt w:val="bullet"/>
      <w:lvlText w:val=""/>
      <w:lvlJc w:val="left"/>
      <w:pPr>
        <w:ind w:left="2220" w:hanging="360"/>
      </w:pPr>
      <w:rPr>
        <w:rFonts w:ascii="Wingdings" w:hAnsi="Wingdings" w:hint="default"/>
      </w:rPr>
    </w:lvl>
    <w:lvl w:ilvl="3" w:tplc="10090001" w:tentative="1">
      <w:start w:val="1"/>
      <w:numFmt w:val="bullet"/>
      <w:lvlText w:val=""/>
      <w:lvlJc w:val="left"/>
      <w:pPr>
        <w:ind w:left="2940" w:hanging="360"/>
      </w:pPr>
      <w:rPr>
        <w:rFonts w:ascii="Symbol" w:hAnsi="Symbol" w:hint="default"/>
      </w:rPr>
    </w:lvl>
    <w:lvl w:ilvl="4" w:tplc="10090003" w:tentative="1">
      <w:start w:val="1"/>
      <w:numFmt w:val="bullet"/>
      <w:lvlText w:val="o"/>
      <w:lvlJc w:val="left"/>
      <w:pPr>
        <w:ind w:left="3660" w:hanging="360"/>
      </w:pPr>
      <w:rPr>
        <w:rFonts w:ascii="Courier New" w:hAnsi="Courier New" w:cs="Courier New" w:hint="default"/>
      </w:rPr>
    </w:lvl>
    <w:lvl w:ilvl="5" w:tplc="10090005" w:tentative="1">
      <w:start w:val="1"/>
      <w:numFmt w:val="bullet"/>
      <w:lvlText w:val=""/>
      <w:lvlJc w:val="left"/>
      <w:pPr>
        <w:ind w:left="4380" w:hanging="360"/>
      </w:pPr>
      <w:rPr>
        <w:rFonts w:ascii="Wingdings" w:hAnsi="Wingdings" w:hint="default"/>
      </w:rPr>
    </w:lvl>
    <w:lvl w:ilvl="6" w:tplc="10090001" w:tentative="1">
      <w:start w:val="1"/>
      <w:numFmt w:val="bullet"/>
      <w:lvlText w:val=""/>
      <w:lvlJc w:val="left"/>
      <w:pPr>
        <w:ind w:left="5100" w:hanging="360"/>
      </w:pPr>
      <w:rPr>
        <w:rFonts w:ascii="Symbol" w:hAnsi="Symbol" w:hint="default"/>
      </w:rPr>
    </w:lvl>
    <w:lvl w:ilvl="7" w:tplc="10090003" w:tentative="1">
      <w:start w:val="1"/>
      <w:numFmt w:val="bullet"/>
      <w:lvlText w:val="o"/>
      <w:lvlJc w:val="left"/>
      <w:pPr>
        <w:ind w:left="5820" w:hanging="360"/>
      </w:pPr>
      <w:rPr>
        <w:rFonts w:ascii="Courier New" w:hAnsi="Courier New" w:cs="Courier New" w:hint="default"/>
      </w:rPr>
    </w:lvl>
    <w:lvl w:ilvl="8" w:tplc="10090005" w:tentative="1">
      <w:start w:val="1"/>
      <w:numFmt w:val="bullet"/>
      <w:lvlText w:val=""/>
      <w:lvlJc w:val="left"/>
      <w:pPr>
        <w:ind w:left="6540" w:hanging="360"/>
      </w:pPr>
      <w:rPr>
        <w:rFonts w:ascii="Wingdings" w:hAnsi="Wingdings" w:hint="default"/>
      </w:rPr>
    </w:lvl>
  </w:abstractNum>
  <w:abstractNum w:abstractNumId="1" w15:restartNumberingAfterBreak="0">
    <w:nsid w:val="6FFE235D"/>
    <w:multiLevelType w:val="hybridMultilevel"/>
    <w:tmpl w:val="2898C83E"/>
    <w:lvl w:ilvl="0" w:tplc="CE76220A">
      <w:start w:val="2017"/>
      <w:numFmt w:val="bullet"/>
      <w:lvlText w:val="-"/>
      <w:lvlJc w:val="left"/>
      <w:pPr>
        <w:ind w:left="720" w:hanging="360"/>
      </w:pPr>
      <w:rPr>
        <w:rFonts w:ascii="Times New Roman" w:eastAsia="Times New Roman"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D3EB489F-FFC0-4407-892C-DEF433B9A53B}"/>
    <w:docVar w:name="dgnword-eventsink" w:val="315653016"/>
    <w:docVar w:name="dgnword-lastRevisionsView" w:val="0"/>
  </w:docVars>
  <w:rsids>
    <w:rsidRoot w:val="00FD7EE6"/>
    <w:rsid w:val="000D124E"/>
    <w:rsid w:val="00161683"/>
    <w:rsid w:val="002F2C6D"/>
    <w:rsid w:val="0030320F"/>
    <w:rsid w:val="0033476C"/>
    <w:rsid w:val="004051CB"/>
    <w:rsid w:val="00417CC0"/>
    <w:rsid w:val="00495D70"/>
    <w:rsid w:val="004F5FB0"/>
    <w:rsid w:val="005B096D"/>
    <w:rsid w:val="005D2B6A"/>
    <w:rsid w:val="005E28F1"/>
    <w:rsid w:val="005F784D"/>
    <w:rsid w:val="006549B6"/>
    <w:rsid w:val="009B3B1E"/>
    <w:rsid w:val="00A86D16"/>
    <w:rsid w:val="00AE432D"/>
    <w:rsid w:val="00B01406"/>
    <w:rsid w:val="00BE2D0E"/>
    <w:rsid w:val="00CC0235"/>
    <w:rsid w:val="00E63BA6"/>
    <w:rsid w:val="00FD7EE6"/>
  </w:rsids>
  <m:mathPr>
    <m:mathFont m:val="Cambria Math"/>
    <m:brkBin m:val="before"/>
    <m:brkBinSub m:val="--"/>
    <m:smallFrac m:val="0"/>
    <m:dispDef/>
    <m:lMargin m:val="0"/>
    <m:rMargin m:val="0"/>
    <m:defJc m:val="centerGroup"/>
    <m:wrapIndent m:val="1440"/>
    <m:intLim m:val="subSup"/>
    <m:naryLim m:val="undOvr"/>
  </m:mathPr>
  <w:themeFontLang w:val="en-CA"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8A46F1"/>
  <w15:chartTrackingRefBased/>
  <w15:docId w15:val="{BB01E942-233F-4E1A-9525-24AFDE2596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n-CA"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FD7EE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D7EE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D7EE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D7EE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D7EE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D7EE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D7EE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D7EE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D7EE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D7EE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D7EE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D7EE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D7EE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D7EE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D7EE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D7EE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D7EE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D7EE6"/>
    <w:rPr>
      <w:rFonts w:eastAsiaTheme="majorEastAsia" w:cstheme="majorBidi"/>
      <w:color w:val="272727" w:themeColor="text1" w:themeTint="D8"/>
    </w:rPr>
  </w:style>
  <w:style w:type="paragraph" w:styleId="Title">
    <w:name w:val="Title"/>
    <w:basedOn w:val="Normal"/>
    <w:next w:val="Normal"/>
    <w:link w:val="TitleChar"/>
    <w:uiPriority w:val="10"/>
    <w:qFormat/>
    <w:rsid w:val="00FD7EE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D7EE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D7EE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D7EE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D7EE6"/>
    <w:pPr>
      <w:spacing w:before="160"/>
      <w:jc w:val="center"/>
    </w:pPr>
    <w:rPr>
      <w:i/>
      <w:iCs/>
      <w:color w:val="404040" w:themeColor="text1" w:themeTint="BF"/>
    </w:rPr>
  </w:style>
  <w:style w:type="character" w:customStyle="1" w:styleId="QuoteChar">
    <w:name w:val="Quote Char"/>
    <w:basedOn w:val="DefaultParagraphFont"/>
    <w:link w:val="Quote"/>
    <w:uiPriority w:val="29"/>
    <w:rsid w:val="00FD7EE6"/>
    <w:rPr>
      <w:i/>
      <w:iCs/>
      <w:color w:val="404040" w:themeColor="text1" w:themeTint="BF"/>
    </w:rPr>
  </w:style>
  <w:style w:type="paragraph" w:styleId="ListParagraph">
    <w:name w:val="List Paragraph"/>
    <w:basedOn w:val="Normal"/>
    <w:uiPriority w:val="34"/>
    <w:qFormat/>
    <w:rsid w:val="00FD7EE6"/>
    <w:pPr>
      <w:ind w:left="720"/>
      <w:contextualSpacing/>
    </w:pPr>
  </w:style>
  <w:style w:type="character" w:styleId="IntenseEmphasis">
    <w:name w:val="Intense Emphasis"/>
    <w:basedOn w:val="DefaultParagraphFont"/>
    <w:uiPriority w:val="21"/>
    <w:qFormat/>
    <w:rsid w:val="00FD7EE6"/>
    <w:rPr>
      <w:i/>
      <w:iCs/>
      <w:color w:val="0F4761" w:themeColor="accent1" w:themeShade="BF"/>
    </w:rPr>
  </w:style>
  <w:style w:type="paragraph" w:styleId="IntenseQuote">
    <w:name w:val="Intense Quote"/>
    <w:basedOn w:val="Normal"/>
    <w:next w:val="Normal"/>
    <w:link w:val="IntenseQuoteChar"/>
    <w:uiPriority w:val="30"/>
    <w:qFormat/>
    <w:rsid w:val="00FD7EE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D7EE6"/>
    <w:rPr>
      <w:i/>
      <w:iCs/>
      <w:color w:val="0F4761" w:themeColor="accent1" w:themeShade="BF"/>
    </w:rPr>
  </w:style>
  <w:style w:type="character" w:styleId="IntenseReference">
    <w:name w:val="Intense Reference"/>
    <w:basedOn w:val="DefaultParagraphFont"/>
    <w:uiPriority w:val="32"/>
    <w:qFormat/>
    <w:rsid w:val="00FD7EE6"/>
    <w:rPr>
      <w:b/>
      <w:bCs/>
      <w:smallCaps/>
      <w:color w:val="0F4761" w:themeColor="accent1" w:themeShade="BF"/>
      <w:spacing w:val="5"/>
    </w:rPr>
  </w:style>
  <w:style w:type="paragraph" w:styleId="FootnoteText">
    <w:name w:val="footnote text"/>
    <w:basedOn w:val="Normal"/>
    <w:link w:val="FootnoteTextChar"/>
    <w:uiPriority w:val="99"/>
    <w:semiHidden/>
    <w:unhideWhenUsed/>
    <w:rsid w:val="00FD7EE6"/>
    <w:pPr>
      <w:spacing w:after="0" w:line="240" w:lineRule="auto"/>
    </w:pPr>
    <w:rPr>
      <w:rFonts w:ascii="Arial" w:eastAsia="Arial" w:hAnsi="Arial" w:cs="Arial"/>
      <w:kern w:val="0"/>
      <w:sz w:val="20"/>
      <w:szCs w:val="20"/>
      <w:lang w:val="en" w:eastAsia="en-CA"/>
      <w14:ligatures w14:val="none"/>
    </w:rPr>
  </w:style>
  <w:style w:type="character" w:customStyle="1" w:styleId="FootnoteTextChar">
    <w:name w:val="Footnote Text Char"/>
    <w:basedOn w:val="DefaultParagraphFont"/>
    <w:link w:val="FootnoteText"/>
    <w:uiPriority w:val="99"/>
    <w:semiHidden/>
    <w:rsid w:val="00FD7EE6"/>
    <w:rPr>
      <w:rFonts w:ascii="Arial" w:eastAsia="Arial" w:hAnsi="Arial" w:cs="Arial"/>
      <w:kern w:val="0"/>
      <w:sz w:val="20"/>
      <w:szCs w:val="20"/>
      <w:lang w:val="en" w:eastAsia="en-CA"/>
      <w14:ligatures w14:val="none"/>
    </w:rPr>
  </w:style>
  <w:style w:type="character" w:styleId="FootnoteReference">
    <w:name w:val="footnote reference"/>
    <w:basedOn w:val="DefaultParagraphFont"/>
    <w:uiPriority w:val="99"/>
    <w:semiHidden/>
    <w:unhideWhenUsed/>
    <w:rsid w:val="00FD7EE6"/>
    <w:rPr>
      <w:vertAlign w:val="superscript"/>
    </w:rPr>
  </w:style>
  <w:style w:type="paragraph" w:styleId="Footer">
    <w:name w:val="footer"/>
    <w:basedOn w:val="Normal"/>
    <w:link w:val="FooterChar"/>
    <w:uiPriority w:val="99"/>
    <w:unhideWhenUsed/>
    <w:rsid w:val="00FD7EE6"/>
    <w:pPr>
      <w:tabs>
        <w:tab w:val="center" w:pos="4680"/>
        <w:tab w:val="right" w:pos="9360"/>
      </w:tabs>
      <w:spacing w:after="0" w:line="240" w:lineRule="auto"/>
    </w:pPr>
    <w:rPr>
      <w:rFonts w:ascii="Arial" w:eastAsia="Arial" w:hAnsi="Arial" w:cs="Arial"/>
      <w:kern w:val="0"/>
      <w:sz w:val="22"/>
      <w:szCs w:val="22"/>
      <w:lang w:val="en" w:eastAsia="en-CA"/>
      <w14:ligatures w14:val="none"/>
    </w:rPr>
  </w:style>
  <w:style w:type="character" w:customStyle="1" w:styleId="FooterChar">
    <w:name w:val="Footer Char"/>
    <w:basedOn w:val="DefaultParagraphFont"/>
    <w:link w:val="Footer"/>
    <w:uiPriority w:val="99"/>
    <w:rsid w:val="00FD7EE6"/>
    <w:rPr>
      <w:rFonts w:ascii="Arial" w:eastAsia="Arial" w:hAnsi="Arial" w:cs="Arial"/>
      <w:kern w:val="0"/>
      <w:sz w:val="22"/>
      <w:szCs w:val="22"/>
      <w:lang w:val="en" w:eastAsia="en-CA"/>
      <w14:ligatures w14:val="none"/>
    </w:rPr>
  </w:style>
  <w:style w:type="paragraph" w:styleId="Revision">
    <w:name w:val="Revision"/>
    <w:hidden/>
    <w:uiPriority w:val="99"/>
    <w:semiHidden/>
    <w:rsid w:val="00FD7EE6"/>
    <w:pPr>
      <w:spacing w:after="0" w:line="240" w:lineRule="auto"/>
    </w:pPr>
  </w:style>
  <w:style w:type="paragraph" w:styleId="BalloonText">
    <w:name w:val="Balloon Text"/>
    <w:basedOn w:val="Normal"/>
    <w:link w:val="BalloonTextChar"/>
    <w:uiPriority w:val="99"/>
    <w:semiHidden/>
    <w:unhideWhenUsed/>
    <w:rsid w:val="005E28F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E28F1"/>
    <w:rPr>
      <w:rFonts w:ascii="Segoe UI" w:hAnsi="Segoe UI" w:cs="Segoe UI"/>
      <w:sz w:val="18"/>
      <w:szCs w:val="18"/>
    </w:rPr>
  </w:style>
  <w:style w:type="paragraph" w:styleId="Header">
    <w:name w:val="header"/>
    <w:basedOn w:val="Normal"/>
    <w:link w:val="HeaderChar"/>
    <w:uiPriority w:val="99"/>
    <w:unhideWhenUsed/>
    <w:rsid w:val="004051CB"/>
    <w:pPr>
      <w:tabs>
        <w:tab w:val="center" w:pos="4680"/>
        <w:tab w:val="right" w:pos="9360"/>
      </w:tabs>
      <w:spacing w:after="0" w:line="240" w:lineRule="auto"/>
    </w:pPr>
  </w:style>
  <w:style w:type="character" w:customStyle="1" w:styleId="HeaderChar">
    <w:name w:val="Header Char"/>
    <w:basedOn w:val="DefaultParagraphFont"/>
    <w:link w:val="Header"/>
    <w:uiPriority w:val="99"/>
    <w:rsid w:val="004051CB"/>
  </w:style>
  <w:style w:type="character" w:styleId="Hyperlink">
    <w:name w:val="Hyperlink"/>
    <w:basedOn w:val="DefaultParagraphFont"/>
    <w:uiPriority w:val="99"/>
    <w:unhideWhenUsed/>
    <w:rsid w:val="006549B6"/>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hillak@vrrws.ca" TargetMode="External"/><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13" Type="http://schemas.openxmlformats.org/officeDocument/2006/relationships/hyperlink" Target="https://www.ohchr.org/en/instruments-mechanisms/instruments/declaration-elimination-violence-against-women" TargetMode="External"/><Relationship Id="rId18" Type="http://schemas.openxmlformats.org/officeDocument/2006/relationships/hyperlink" Target="https://rapereliefshelter.bc.ca/pornography-harms-women-vancouver-rape-reliefs-submission-to-the-standing-committee-on-access-to-information-privacy-and-ethics-house-of-commons/" TargetMode="External"/><Relationship Id="rId26" Type="http://schemas.openxmlformats.org/officeDocument/2006/relationships/hyperlink" Target="https://health-infobase.canada.ca/substance-related-harms/opioids-stimulants/" TargetMode="External"/><Relationship Id="rId39" Type="http://schemas.openxmlformats.org/officeDocument/2006/relationships/hyperlink" Target="https://rapereliefshelter.bc.ca/wp-content/uploads/2021/03/BC-Court-of-Appeal-Reasons-for-Judgement-2005.pdf" TargetMode="External"/><Relationship Id="rId21" Type="http://schemas.openxmlformats.org/officeDocument/2006/relationships/hyperlink" Target="https://www.canada.ca/en/public-health/services/health-promotion/stop-family-violence/prevention-resource-centre/women/violence-against-women-resource-guide/reality-poverty-violence.html" TargetMode="External"/><Relationship Id="rId34" Type="http://schemas.openxmlformats.org/officeDocument/2006/relationships/hyperlink" Target="https://www.redstockings.org/index.php/main/feminist-revolution" TargetMode="External"/><Relationship Id="rId42" Type="http://schemas.openxmlformats.org/officeDocument/2006/relationships/hyperlink" Target="https://sencanada.ca/en/Content/Sen/Committee/421/LCJC/28EV-53308-E" TargetMode="External"/><Relationship Id="rId47" Type="http://schemas.openxmlformats.org/officeDocument/2006/relationships/hyperlink" Target="https://www.canada.ca/en/women-gender-equality/funding/funding-programs/capacity-building-fund/applicant-guide.html" TargetMode="External"/><Relationship Id="rId50" Type="http://schemas.openxmlformats.org/officeDocument/2006/relationships/hyperlink" Target="https://globalnews.ca/news/5824446/vancouver-rape-relief-womens-shelter-graffiti/" TargetMode="External"/><Relationship Id="rId55" Type="http://schemas.openxmlformats.org/officeDocument/2006/relationships/hyperlink" Target="https://laws-lois.justice.gc.ca/eng/acts/h-6/" TargetMode="External"/><Relationship Id="rId7" Type="http://schemas.openxmlformats.org/officeDocument/2006/relationships/hyperlink" Target="https://rapereliefshelter.bc.ca/this-shouldnt-have-happened-an-open-letter-to-bc-premier-and-ag-on-the-tragic-murder-of-tori-dunn-and-other-cases-of-femicide-in-british-columbia/" TargetMode="External"/><Relationship Id="rId2" Type="http://schemas.openxmlformats.org/officeDocument/2006/relationships/hyperlink" Target="https://www150.statcan.gc.ca/n1/pub/85-002-x/2023001/article/00003-eng.htm" TargetMode="External"/><Relationship Id="rId16" Type="http://schemas.openxmlformats.org/officeDocument/2006/relationships/hyperlink" Target="https://rapereliefshelter.bc.ca/impact-of-supreme-court-of-canadas-jordan-decision-on-sexual-assault-cases-media-roundup/" TargetMode="External"/><Relationship Id="rId29" Type="http://schemas.openxmlformats.org/officeDocument/2006/relationships/hyperlink" Target="https://vancouversun.com/news/daphne-bramham-chaos-and-depravity-so-normalized-in-dtes-that-there-is-no-humanity-left" TargetMode="External"/><Relationship Id="rId11" Type="http://schemas.openxmlformats.org/officeDocument/2006/relationships/hyperlink" Target="https://www150.statcan.gc.ca/t1/tbl1/en/tv.action?pid=3510002701" TargetMode="External"/><Relationship Id="rId24" Type="http://schemas.openxmlformats.org/officeDocument/2006/relationships/hyperlink" Target="https://rapereliefshelter.bc.ca/stats-about-indigenous-women-in-canada/" TargetMode="External"/><Relationship Id="rId32" Type="http://schemas.openxmlformats.org/officeDocument/2006/relationships/hyperlink" Target="https://rapereliefshelter.bc.ca/police-sexual-misconduct-media-roundup/" TargetMode="External"/><Relationship Id="rId37" Type="http://schemas.openxmlformats.org/officeDocument/2006/relationships/hyperlink" Target="https://rapereliefshelter.bc.ca/wp-content/uploads/2021/03/BC-Supreme-Court-Reasons-for-Judgement-Nixon-v-rape-relief_1.pdf" TargetMode="External"/><Relationship Id="rId40" Type="http://schemas.openxmlformats.org/officeDocument/2006/relationships/hyperlink" Target="https://www.parl.ca/LegisInfo/en/bill/42-1/c-16" TargetMode="External"/><Relationship Id="rId45" Type="http://schemas.openxmlformats.org/officeDocument/2006/relationships/hyperlink" Target="https://vancouver.ca/files/cov/2019-03-14-vancouver-rape-relief-grant-application.pdf" TargetMode="External"/><Relationship Id="rId53" Type="http://schemas.openxmlformats.org/officeDocument/2006/relationships/hyperlink" Target="https://sdg-action.org/repression-of-women-is-blocking-the-sdgs/" TargetMode="External"/><Relationship Id="rId58" Type="http://schemas.openxmlformats.org/officeDocument/2006/relationships/hyperlink" Target="https://www.ohchr.org/sites/default/files/documents/issues/women/sr/statements/2023-05-19-statement-sr-vawg.pdf" TargetMode="External"/><Relationship Id="rId5" Type="http://schemas.openxmlformats.org/officeDocument/2006/relationships/hyperlink" Target="https://www.vancouverisawesome.com/opinion/opinion-domestic-femicide-women-deserve-real-protection-6332759" TargetMode="External"/><Relationship Id="rId19" Type="http://schemas.openxmlformats.org/officeDocument/2006/relationships/hyperlink" Target="https://rapereliefshelter.bc.ca/vancouver-rape-reliefs-data-on-prostitution/" TargetMode="External"/><Relationship Id="rId4" Type="http://schemas.openxmlformats.org/officeDocument/2006/relationships/hyperlink" Target="https://globalnews.ca/news/10365349/woman-killed-abbotsford-bc/" TargetMode="External"/><Relationship Id="rId9" Type="http://schemas.openxmlformats.org/officeDocument/2006/relationships/hyperlink" Target="https://www150.statcan.gc.ca/t1/tbl1/en/tv.action?pid=3510017701" TargetMode="External"/><Relationship Id="rId14" Type="http://schemas.openxmlformats.org/officeDocument/2006/relationships/hyperlink" Target="https://www.timescolonist.com/opinion/island-voices-its-time-to-let-the-people-judge-the-judges-4668169" TargetMode="External"/><Relationship Id="rId22" Type="http://schemas.openxmlformats.org/officeDocument/2006/relationships/hyperlink" Target="https://www.statcan.gc.ca/o1/en/plus/6257-canadians-are-facing-higher-levels-food-insecurity" TargetMode="External"/><Relationship Id="rId27" Type="http://schemas.openxmlformats.org/officeDocument/2006/relationships/hyperlink" Target="https://app.powerbi.com/view?r=eyJrIjoiMDg2ZGZmOGItZGQ1Ny00NTY3LThiYmEtYmExN2M0YmFjYTUxIiwidCI6IjZmZGI1MjAwLTNkMGQtNGE4YS1iMDM2LWQzNjg1ZTM1OWFkYyJ9" TargetMode="External"/><Relationship Id="rId30" Type="http://schemas.openxmlformats.org/officeDocument/2006/relationships/hyperlink" Target="https://rapereliefshelter.bc.ca/opinion-bc-police-forces-must-demonstrate-zero-tolerance-for-sexism-within-their-ranks/" TargetMode="External"/><Relationship Id="rId35" Type="http://schemas.openxmlformats.org/officeDocument/2006/relationships/hyperlink" Target="https://www.redstockings.org/index.php/about-redstockings" TargetMode="External"/><Relationship Id="rId43" Type="http://schemas.openxmlformats.org/officeDocument/2006/relationships/hyperlink" Target="https://council.vancouver.ca/20190313/documents/cfsc20190313min.pdf" TargetMode="External"/><Relationship Id="rId48" Type="http://schemas.openxmlformats.org/officeDocument/2006/relationships/hyperlink" Target="https://x.com/VanRapeRelief/status/1166426534321647616" TargetMode="External"/><Relationship Id="rId56" Type="http://schemas.openxmlformats.org/officeDocument/2006/relationships/hyperlink" Target="https://www.bclaws.gov.bc.ca/civix/document/id/complete/statreg/00_96210_01" TargetMode="External"/><Relationship Id="rId8" Type="http://schemas.openxmlformats.org/officeDocument/2006/relationships/hyperlink" Target="https://rapereliefshelter.bc.ca/45-feminist-demands-to-end-male-violence-against-women/" TargetMode="External"/><Relationship Id="rId51" Type="http://schemas.openxmlformats.org/officeDocument/2006/relationships/hyperlink" Target="https://www.ohchr.org/sites/default/files/documents/issues/women/sr/statements/20240404-Statement-sr-vawg-cedaw-convention.pdf" TargetMode="External"/><Relationship Id="rId3" Type="http://schemas.openxmlformats.org/officeDocument/2006/relationships/hyperlink" Target="https://www.surreynowleader.com/local-news/vigil-mourners-want-police-to-shed-light-on-surrey-womans-death-7290973" TargetMode="External"/><Relationship Id="rId12" Type="http://schemas.openxmlformats.org/officeDocument/2006/relationships/hyperlink" Target="https://www150.statcan.gc.ca/t1/tbl1/en/tv.action?pid=3510017701" TargetMode="External"/><Relationship Id="rId17" Type="http://schemas.openxmlformats.org/officeDocument/2006/relationships/hyperlink" Target="https://www.scc-csc.ca/WebDocuments-DocumentsWeb/41017/FM130_Intervener_Women's-Equality-Coalition.pdf" TargetMode="External"/><Relationship Id="rId25" Type="http://schemas.openxmlformats.org/officeDocument/2006/relationships/hyperlink" Target="https://documents.un.org/doc/undoc/gen/n16/402/03/pdf/n1640203.pdf" TargetMode="External"/><Relationship Id="rId33" Type="http://schemas.openxmlformats.org/officeDocument/2006/relationships/hyperlink" Target="https://www.ohchr.org/en/instruments-mechanisms/instruments/declaration-elimination-violence-against-women" TargetMode="External"/><Relationship Id="rId38" Type="http://schemas.openxmlformats.org/officeDocument/2006/relationships/hyperlink" Target="https://rapereliefshelter.bc.ca/wp-content/uploads/2021/03/BC-Supreme-Court-Reasons-for-Judgement-Nixon-v-rape-relief_1.pdf" TargetMode="External"/><Relationship Id="rId46" Type="http://schemas.openxmlformats.org/officeDocument/2006/relationships/hyperlink" Target="https://vancouver.ca/files/cov/2019-198-release.pdf" TargetMode="External"/><Relationship Id="rId20" Type="http://schemas.openxmlformats.org/officeDocument/2006/relationships/hyperlink" Target="https://documents.un.org/doc/undoc/gen/g24/078/81/pdf/g2407881.pdf" TargetMode="External"/><Relationship Id="rId41" Type="http://schemas.openxmlformats.org/officeDocument/2006/relationships/hyperlink" Target="https://sencanada.ca/en/Content/Sen/Committee/421/LCJC/28EV-53290-E" TargetMode="External"/><Relationship Id="rId54" Type="http://schemas.openxmlformats.org/officeDocument/2006/relationships/hyperlink" Target="https://spcommreports.ohchr.org/TMResultsBase/DownLoadPublicCommunicationFile?gId=27681" TargetMode="External"/><Relationship Id="rId1" Type="http://schemas.openxmlformats.org/officeDocument/2006/relationships/hyperlink" Target="https://www150.statcan.gc.ca/t1/tbl1/en/tv.action?pid=3510015601" TargetMode="External"/><Relationship Id="rId6" Type="http://schemas.openxmlformats.org/officeDocument/2006/relationships/hyperlink" Target="https://rapereliefshelter.bc.ca/domestic-femicide-foreseen-media-roundup/" TargetMode="External"/><Relationship Id="rId15" Type="http://schemas.openxmlformats.org/officeDocument/2006/relationships/hyperlink" Target="https://decisions.scc-csc.ca/scc-csc/scc-csc/en/item/16057/index.do" TargetMode="External"/><Relationship Id="rId23" Type="http://schemas.openxmlformats.org/officeDocument/2006/relationships/hyperlink" Target="https://www.housingchrc.ca/en/canada-is-missing-4-4-million-affordable-homes-for-people-in-housing-need" TargetMode="External"/><Relationship Id="rId28" Type="http://schemas.openxmlformats.org/officeDocument/2006/relationships/hyperlink" Target="https://www.vancouverisawesome.com/opinion/opinion-british-columbia-must-do-better-for-women-struggling-with-addiction-3462742" TargetMode="External"/><Relationship Id="rId36" Type="http://schemas.openxmlformats.org/officeDocument/2006/relationships/hyperlink" Target="https://rapereliefshelter.bc.ca/wp-content/uploads/2021/03/BC-Supreme-Court-Reasons-for-Judgement-Nixon-v-rape-relief_1.pdf" TargetMode="External"/><Relationship Id="rId49" Type="http://schemas.openxmlformats.org/officeDocument/2006/relationships/hyperlink" Target="https://www.vancouverisawesome.com/courier-archive/news/vancouver-rape-relief-targeted-with-vandalism-threats-over-transgender-controversy-3106045" TargetMode="External"/><Relationship Id="rId57" Type="http://schemas.openxmlformats.org/officeDocument/2006/relationships/hyperlink" Target="https://www.ohchr.org/en/instruments-mechanisms/instruments/declaration-elimination-violence-against-women" TargetMode="External"/><Relationship Id="rId10" Type="http://schemas.openxmlformats.org/officeDocument/2006/relationships/hyperlink" Target="https://www150.statcan.gc.ca/n1/pub/85-002-x/2018001/article/54973-eng.htm" TargetMode="External"/><Relationship Id="rId31" Type="http://schemas.openxmlformats.org/officeDocument/2006/relationships/hyperlink" Target="https://rapereliefshelter.bc.ca/opinion-public-safety-for-whom-when-the-police-are-perpetrators/" TargetMode="External"/><Relationship Id="rId44" Type="http://schemas.openxmlformats.org/officeDocument/2006/relationships/hyperlink" Target="https://vancouver.ca/files/cov/trans-gender-variant-and-two-spirit-inclusion-at-the-city-of-vancouver.pdf" TargetMode="External"/><Relationship Id="rId52" Type="http://schemas.openxmlformats.org/officeDocument/2006/relationships/hyperlink" Target="https://www.ohchr.org/sites/default/files/documents/issues/women/sr/statements/2023-05-19-statement-sr-vawg.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6" ma:contentTypeDescription="Create a new document." ma:contentTypeScope="" ma:versionID="fa29ee4251f035c08c37eb3e45c3ada1">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ee51516891d9f309b1de461389a48f10"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7B32559-C5BA-483A-8FFF-78A1358ED301}">
  <ds:schemaRefs>
    <ds:schemaRef ds:uri="http://schemas.openxmlformats.org/officeDocument/2006/bibliography"/>
  </ds:schemaRefs>
</ds:datastoreItem>
</file>

<file path=customXml/itemProps2.xml><?xml version="1.0" encoding="utf-8"?>
<ds:datastoreItem xmlns:ds="http://schemas.openxmlformats.org/officeDocument/2006/customXml" ds:itemID="{ECDD233B-7456-4DAB-B2C4-BA9E0C968DFC}"/>
</file>

<file path=customXml/itemProps3.xml><?xml version="1.0" encoding="utf-8"?>
<ds:datastoreItem xmlns:ds="http://schemas.openxmlformats.org/officeDocument/2006/customXml" ds:itemID="{3B4C7668-5271-4EDB-9555-8F4C334D1BC1}"/>
</file>

<file path=docProps/app.xml><?xml version="1.0" encoding="utf-8"?>
<Properties xmlns="http://schemas.openxmlformats.org/officeDocument/2006/extended-properties" xmlns:vt="http://schemas.openxmlformats.org/officeDocument/2006/docPropsVTypes">
  <Template>Normal</Template>
  <TotalTime>0</TotalTime>
  <Pages>12</Pages>
  <Words>3246</Words>
  <Characters>17497</Characters>
  <Application>Microsoft Office Word</Application>
  <DocSecurity>0</DocSecurity>
  <Lines>426</Lines>
  <Paragraphs>141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Brian Cross</dc:creator>
  <cp:keywords/>
  <dc:description/>
  <cp:lastModifiedBy>Hilla</cp:lastModifiedBy>
  <cp:revision>2</cp:revision>
  <cp:lastPrinted>2024-09-07T02:38:00Z</cp:lastPrinted>
  <dcterms:created xsi:type="dcterms:W3CDTF">2024-09-07T02:46:00Z</dcterms:created>
  <dcterms:modified xsi:type="dcterms:W3CDTF">2024-09-07T02:46:00Z</dcterms:modified>
</cp:coreProperties>
</file>