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84837" w14:textId="77777777" w:rsidR="00FA6D85" w:rsidRDefault="00514222">
      <w:pPr>
        <w:rPr>
          <w:b/>
          <w:sz w:val="24"/>
          <w:szCs w:val="24"/>
        </w:rPr>
      </w:pPr>
      <w:bookmarkStart w:id="0" w:name="_GoBack"/>
      <w:bookmarkEnd w:id="0"/>
      <w:r>
        <w:rPr>
          <w:noProof/>
          <w:lang w:eastAsia="en-GB"/>
        </w:rPr>
        <w:drawing>
          <wp:anchor distT="0" distB="0" distL="0" distR="0" simplePos="0" relativeHeight="251658240" behindDoc="1" locked="0" layoutInCell="1" hidden="0" allowOverlap="1" wp14:anchorId="51EF014B" wp14:editId="59117881">
            <wp:simplePos x="0" y="0"/>
            <wp:positionH relativeFrom="column">
              <wp:posOffset>-85724</wp:posOffset>
            </wp:positionH>
            <wp:positionV relativeFrom="paragraph">
              <wp:posOffset>-600074</wp:posOffset>
            </wp:positionV>
            <wp:extent cx="1714500" cy="112395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714500" cy="1123950"/>
                    </a:xfrm>
                    <a:prstGeom prst="rect">
                      <a:avLst/>
                    </a:prstGeom>
                    <a:ln/>
                  </pic:spPr>
                </pic:pic>
              </a:graphicData>
            </a:graphic>
          </wp:anchor>
        </w:drawing>
      </w:r>
    </w:p>
    <w:p w14:paraId="74B76A13" w14:textId="77777777" w:rsidR="00FA6D85" w:rsidRDefault="00FA6D85">
      <w:pPr>
        <w:rPr>
          <w:b/>
          <w:sz w:val="24"/>
          <w:szCs w:val="24"/>
        </w:rPr>
      </w:pPr>
    </w:p>
    <w:p w14:paraId="3B6D6419" w14:textId="77777777" w:rsidR="00FA6D85" w:rsidRDefault="00FA6D85">
      <w:pPr>
        <w:rPr>
          <w:b/>
          <w:sz w:val="24"/>
          <w:szCs w:val="24"/>
        </w:rPr>
      </w:pPr>
    </w:p>
    <w:p w14:paraId="6EA5DD09" w14:textId="77777777" w:rsidR="00FA6D85" w:rsidRDefault="00FA6D85">
      <w:pPr>
        <w:rPr>
          <w:b/>
          <w:sz w:val="24"/>
          <w:szCs w:val="24"/>
        </w:rPr>
      </w:pPr>
    </w:p>
    <w:p w14:paraId="6C1D86D2" w14:textId="77777777" w:rsidR="00FA6D85" w:rsidRDefault="00514222">
      <w:pPr>
        <w:jc w:val="center"/>
        <w:rPr>
          <w:b/>
          <w:sz w:val="24"/>
          <w:szCs w:val="24"/>
        </w:rPr>
      </w:pPr>
      <w:r>
        <w:rPr>
          <w:b/>
          <w:sz w:val="24"/>
          <w:szCs w:val="24"/>
        </w:rPr>
        <w:t>Submission to the UN CESCR</w:t>
      </w:r>
    </w:p>
    <w:p w14:paraId="43CA1D80" w14:textId="77777777" w:rsidR="00FA6D85" w:rsidRDefault="00514222">
      <w:pPr>
        <w:jc w:val="center"/>
        <w:rPr>
          <w:b/>
          <w:sz w:val="24"/>
          <w:szCs w:val="24"/>
        </w:rPr>
      </w:pPr>
      <w:r>
        <w:rPr>
          <w:b/>
          <w:sz w:val="24"/>
          <w:szCs w:val="24"/>
        </w:rPr>
        <w:t>72</w:t>
      </w:r>
      <w:r w:rsidRPr="0063539C">
        <w:rPr>
          <w:b/>
          <w:sz w:val="24"/>
          <w:szCs w:val="24"/>
          <w:vertAlign w:val="superscript"/>
        </w:rPr>
        <w:t>th</w:t>
      </w:r>
      <w:r>
        <w:rPr>
          <w:b/>
          <w:sz w:val="24"/>
          <w:szCs w:val="24"/>
        </w:rPr>
        <w:t xml:space="preserve"> Session (26 September - 14 October)</w:t>
      </w:r>
    </w:p>
    <w:p w14:paraId="3BDA910A" w14:textId="77777777" w:rsidR="00FA6D85" w:rsidRDefault="00514222">
      <w:pPr>
        <w:jc w:val="center"/>
        <w:rPr>
          <w:b/>
          <w:sz w:val="24"/>
          <w:szCs w:val="24"/>
        </w:rPr>
      </w:pPr>
      <w:r>
        <w:rPr>
          <w:b/>
          <w:sz w:val="24"/>
          <w:szCs w:val="24"/>
        </w:rPr>
        <w:t xml:space="preserve"> Review of ITALY</w:t>
      </w:r>
    </w:p>
    <w:p w14:paraId="4AFB08CB" w14:textId="77777777" w:rsidR="00FA6D85" w:rsidRDefault="00FA6D85">
      <w:pPr>
        <w:jc w:val="center"/>
        <w:rPr>
          <w:b/>
          <w:sz w:val="24"/>
          <w:szCs w:val="24"/>
        </w:rPr>
      </w:pPr>
    </w:p>
    <w:p w14:paraId="1B8D3D9F" w14:textId="77777777" w:rsidR="00FA6D85" w:rsidRDefault="00514222">
      <w:pPr>
        <w:jc w:val="center"/>
        <w:rPr>
          <w:b/>
          <w:sz w:val="24"/>
          <w:szCs w:val="24"/>
        </w:rPr>
      </w:pPr>
      <w:r>
        <w:rPr>
          <w:b/>
          <w:sz w:val="24"/>
          <w:szCs w:val="24"/>
        </w:rPr>
        <w:t xml:space="preserve">Economic Social and Cultural Rights of Women in Italy </w:t>
      </w:r>
    </w:p>
    <w:p w14:paraId="1481C97E" w14:textId="77777777" w:rsidR="00FA6D85" w:rsidRDefault="00FA6D85">
      <w:pPr>
        <w:jc w:val="center"/>
      </w:pPr>
    </w:p>
    <w:p w14:paraId="521B9A40" w14:textId="77777777" w:rsidR="00FA6D85" w:rsidRDefault="00514222">
      <w:pPr>
        <w:jc w:val="center"/>
        <w:rPr>
          <w:sz w:val="24"/>
          <w:szCs w:val="24"/>
        </w:rPr>
      </w:pPr>
      <w:r>
        <w:rPr>
          <w:sz w:val="24"/>
          <w:szCs w:val="24"/>
        </w:rPr>
        <w:t>By:</w:t>
      </w:r>
    </w:p>
    <w:p w14:paraId="07F95AED" w14:textId="77777777" w:rsidR="00FA6D85" w:rsidRDefault="00FA6D85">
      <w:pPr>
        <w:jc w:val="center"/>
      </w:pPr>
    </w:p>
    <w:p w14:paraId="0421E921" w14:textId="77777777" w:rsidR="00FA6D85" w:rsidRDefault="00514222">
      <w:pPr>
        <w:jc w:val="center"/>
        <w:rPr>
          <w:b/>
          <w:sz w:val="24"/>
          <w:szCs w:val="24"/>
        </w:rPr>
      </w:pPr>
      <w:r>
        <w:rPr>
          <w:b/>
          <w:sz w:val="24"/>
          <w:szCs w:val="24"/>
        </w:rPr>
        <w:t>Fondazione Pangea onlus</w:t>
      </w:r>
    </w:p>
    <w:p w14:paraId="23F93EDA" w14:textId="77777777" w:rsidR="00FA6D85" w:rsidRDefault="00FA6D85">
      <w:pPr>
        <w:pStyle w:val="Heading1"/>
        <w:keepNext w:val="0"/>
        <w:keepLines w:val="0"/>
        <w:spacing w:before="0" w:after="0"/>
        <w:rPr>
          <w:b/>
          <w:sz w:val="22"/>
          <w:szCs w:val="22"/>
        </w:rPr>
      </w:pPr>
      <w:bookmarkStart w:id="1" w:name="_heading=h.gjdgxs" w:colFirst="0" w:colLast="0"/>
      <w:bookmarkEnd w:id="1"/>
    </w:p>
    <w:p w14:paraId="2BECFCF3" w14:textId="77777777" w:rsidR="00FA6D85" w:rsidRDefault="00FA6D85"/>
    <w:p w14:paraId="3DB0C241" w14:textId="77777777" w:rsidR="00FA6D85" w:rsidRDefault="00514222">
      <w:pPr>
        <w:pStyle w:val="Heading1"/>
        <w:keepNext w:val="0"/>
        <w:keepLines w:val="0"/>
        <w:spacing w:before="0" w:after="0"/>
        <w:rPr>
          <w:b/>
          <w:sz w:val="24"/>
          <w:szCs w:val="24"/>
        </w:rPr>
      </w:pPr>
      <w:bookmarkStart w:id="2" w:name="_heading=h.30j0zll" w:colFirst="0" w:colLast="0"/>
      <w:bookmarkEnd w:id="2"/>
      <w:r>
        <w:rPr>
          <w:b/>
          <w:sz w:val="24"/>
          <w:szCs w:val="24"/>
        </w:rPr>
        <w:t xml:space="preserve">Context </w:t>
      </w:r>
    </w:p>
    <w:p w14:paraId="4119187F" w14:textId="77777777" w:rsidR="00FA6D85" w:rsidRDefault="00FA6D85">
      <w:pPr>
        <w:pStyle w:val="Heading1"/>
        <w:keepNext w:val="0"/>
        <w:keepLines w:val="0"/>
        <w:spacing w:before="0" w:after="0"/>
        <w:jc w:val="both"/>
        <w:rPr>
          <w:sz w:val="22"/>
          <w:szCs w:val="22"/>
        </w:rPr>
      </w:pPr>
      <w:bookmarkStart w:id="3" w:name="_heading=h.1fob9te" w:colFirst="0" w:colLast="0"/>
      <w:bookmarkEnd w:id="3"/>
    </w:p>
    <w:p w14:paraId="7ACD94A7" w14:textId="11028746" w:rsidR="00FA6D85" w:rsidRDefault="00514222">
      <w:pPr>
        <w:jc w:val="both"/>
      </w:pPr>
      <w:bookmarkStart w:id="4" w:name="_heading=h.3znysh7" w:colFirst="0" w:colLast="0"/>
      <w:bookmarkEnd w:id="4"/>
      <w:r>
        <w:t xml:space="preserve">1. Since March 2020, Italy has faced challenges mostly due to the </w:t>
      </w:r>
      <w:r>
        <w:t>COVID19 pandemic and the consequent economic and social crisis. In 2020, Italy lost -8.9% of GDP.</w:t>
      </w:r>
      <w:r>
        <w:rPr>
          <w:vertAlign w:val="superscript"/>
        </w:rPr>
        <w:footnoteReference w:id="1"/>
      </w:r>
      <w:r>
        <w:t xml:space="preserve"> The economy started growing again in 2021, but with a higher ratio of inequalities, with women, young people and </w:t>
      </w:r>
      <w:r w:rsidR="007141E8">
        <w:t xml:space="preserve">those in </w:t>
      </w:r>
      <w:r>
        <w:t>the Southern regions particularly a</w:t>
      </w:r>
      <w:r>
        <w:t>ffected. In 2022, the war in Ukraine worsened the economic conditions of the</w:t>
      </w:r>
      <w:r w:rsidR="007141E8">
        <w:t xml:space="preserve"> Italian</w:t>
      </w:r>
      <w:r>
        <w:t xml:space="preserve"> population</w:t>
      </w:r>
      <w:r w:rsidR="0015597B">
        <w:t>,</w:t>
      </w:r>
      <w:r>
        <w:t xml:space="preserve"> fuel prices increased</w:t>
      </w:r>
      <w:r w:rsidR="007141E8">
        <w:t xml:space="preserve"> and</w:t>
      </w:r>
      <w:r>
        <w:t xml:space="preserve"> the inflation rate reached 7.9% in July 2022.</w:t>
      </w:r>
      <w:r>
        <w:rPr>
          <w:vertAlign w:val="superscript"/>
        </w:rPr>
        <w:footnoteReference w:id="2"/>
      </w:r>
      <w:r>
        <w:t xml:space="preserve"> The unemployment rate was 8.8%</w:t>
      </w:r>
      <w:r w:rsidR="0015597B">
        <w:t xml:space="preserve"> in January 2022</w:t>
      </w:r>
      <w:r>
        <w:t>.</w:t>
      </w:r>
      <w:r>
        <w:rPr>
          <w:vertAlign w:val="superscript"/>
        </w:rPr>
        <w:footnoteReference w:id="3"/>
      </w:r>
      <w:r>
        <w:t xml:space="preserve"> In contrast to the EU trend, wages ha</w:t>
      </w:r>
      <w:r>
        <w:t>ve decreased by -3% over the last 30 years.</w:t>
      </w:r>
      <w:r>
        <w:rPr>
          <w:vertAlign w:val="superscript"/>
        </w:rPr>
        <w:footnoteReference w:id="4"/>
      </w:r>
      <w:r>
        <w:t xml:space="preserve"> Access to housing, </w:t>
      </w:r>
      <w:r w:rsidR="00311B7C">
        <w:t>both</w:t>
      </w:r>
      <w:r>
        <w:t xml:space="preserve"> for rent </w:t>
      </w:r>
      <w:r w:rsidR="00311B7C">
        <w:t>and</w:t>
      </w:r>
      <w:r>
        <w:t xml:space="preserve"> purchase, is increasingly difficult, especially for female-headed households and young people, due to their low wages and precarious jobs. </w:t>
      </w:r>
    </w:p>
    <w:p w14:paraId="3BCCC6AD" w14:textId="77777777" w:rsidR="00FA6D85" w:rsidRDefault="00FA6D85">
      <w:pPr>
        <w:jc w:val="both"/>
      </w:pPr>
    </w:p>
    <w:p w14:paraId="39EEA600" w14:textId="764BBCF4" w:rsidR="00FA6D85" w:rsidRDefault="00514222">
      <w:pPr>
        <w:jc w:val="both"/>
      </w:pPr>
      <w:r>
        <w:t>2. The COVID19 pandemic put the h</w:t>
      </w:r>
      <w:r>
        <w:t xml:space="preserve">ealthcare system under pressure, all medical operations deemed “non urgent” were postponed and hospitals are still trying to catch up on operations that have been </w:t>
      </w:r>
      <w:r w:rsidR="007141E8">
        <w:t>rescheduled</w:t>
      </w:r>
      <w:r>
        <w:t>.</w:t>
      </w:r>
      <w:r>
        <w:rPr>
          <w:vertAlign w:val="superscript"/>
        </w:rPr>
        <w:footnoteReference w:id="5"/>
      </w:r>
      <w:r>
        <w:t xml:space="preserve"> </w:t>
      </w:r>
    </w:p>
    <w:p w14:paraId="13632EF6" w14:textId="77777777" w:rsidR="00FA6D85" w:rsidRDefault="00FA6D85">
      <w:pPr>
        <w:jc w:val="both"/>
      </w:pPr>
    </w:p>
    <w:p w14:paraId="5F0D487D" w14:textId="4B9A7F53" w:rsidR="00FA6D85" w:rsidRDefault="00514222">
      <w:pPr>
        <w:jc w:val="both"/>
      </w:pPr>
      <w:r>
        <w:t>3. In line with pre-pandemic political trends, the weight of social conservat</w:t>
      </w:r>
      <w:r>
        <w:t xml:space="preserve">ive and reactionary political parties has increased. They have been trying to limit the role, rights and freedoms of women in every sphere, including the right </w:t>
      </w:r>
      <w:r w:rsidR="00B10CA3">
        <w:t>to</w:t>
      </w:r>
      <w:r>
        <w:t xml:space="preserve"> </w:t>
      </w:r>
      <w:r>
        <w:rPr>
          <w:rFonts w:ascii="Roboto" w:eastAsia="Roboto" w:hAnsi="Roboto" w:cs="Roboto"/>
        </w:rPr>
        <w:t>voluntary termination of pregnancy, and</w:t>
      </w:r>
      <w:r>
        <w:t xml:space="preserve"> to limit </w:t>
      </w:r>
      <w:r>
        <w:lastRenderedPageBreak/>
        <w:t>women’s custody and parental rights relating</w:t>
      </w:r>
      <w:r>
        <w:t xml:space="preserve"> to children in cases of domestic violence.</w:t>
      </w:r>
      <w:r>
        <w:rPr>
          <w:vertAlign w:val="superscript"/>
        </w:rPr>
        <w:footnoteReference w:id="6"/>
      </w:r>
      <w:r>
        <w:t xml:space="preserve"> Migrant, asylum seeking and refugee women continue to be ignored and policies affecting them are mostly gender blind.  </w:t>
      </w:r>
    </w:p>
    <w:p w14:paraId="1BA2DB4C" w14:textId="77777777" w:rsidR="00FA6D85" w:rsidRDefault="00FA6D85">
      <w:pPr>
        <w:jc w:val="both"/>
      </w:pPr>
    </w:p>
    <w:p w14:paraId="51C3BE10" w14:textId="07B1FE90" w:rsidR="00FA6D85" w:rsidRDefault="00514222">
      <w:pPr>
        <w:jc w:val="both"/>
      </w:pPr>
      <w:r>
        <w:t xml:space="preserve">4. In 2020, with the pandemic outbreak, the decades-long absence of specific policies to </w:t>
      </w:r>
      <w:r>
        <w:t>support and advance gender equality emerged</w:t>
      </w:r>
      <w:r w:rsidR="00A63337">
        <w:t xml:space="preserve"> strongly</w:t>
      </w:r>
      <w:r>
        <w:t xml:space="preserve">, highlighting the contradictions and discrimination experienced by women in every sphere of life. </w:t>
      </w:r>
      <w:r w:rsidR="00103AFC">
        <w:t>COVID19 exposed the excessive burden in care responsibilities faced by women</w:t>
      </w:r>
      <w:r w:rsidR="00103AFC">
        <w:rPr>
          <w:vertAlign w:val="superscript"/>
        </w:rPr>
        <w:footnoteReference w:id="7"/>
      </w:r>
      <w:r w:rsidR="00103AFC">
        <w:t xml:space="preserve"> and </w:t>
      </w:r>
      <w:r>
        <w:t>exacerbated pre-existin</w:t>
      </w:r>
      <w:r>
        <w:t>g gender inequalities</w:t>
      </w:r>
      <w:r w:rsidR="00B10CA3">
        <w:t xml:space="preserve"> in the labour market</w:t>
      </w:r>
      <w:r>
        <w:t>, affecting especially women with temporary contracts or at the beginning of their career, self-employed women and single women head</w:t>
      </w:r>
      <w:r w:rsidR="007141E8">
        <w:t>s</w:t>
      </w:r>
      <w:r>
        <w:t xml:space="preserve"> of households</w:t>
      </w:r>
      <w:r w:rsidR="00103AFC">
        <w:t xml:space="preserve">. </w:t>
      </w:r>
    </w:p>
    <w:p w14:paraId="5D5F4247" w14:textId="77777777" w:rsidR="00FA6D85" w:rsidRDefault="00FA6D85">
      <w:pPr>
        <w:jc w:val="both"/>
      </w:pPr>
    </w:p>
    <w:p w14:paraId="2A7E8F29" w14:textId="4D5BC7A1" w:rsidR="00FA6D85" w:rsidRDefault="00514222">
      <w:pPr>
        <w:pStyle w:val="Heading1"/>
        <w:keepNext w:val="0"/>
        <w:keepLines w:val="0"/>
        <w:spacing w:before="0" w:after="240"/>
        <w:jc w:val="both"/>
        <w:rPr>
          <w:b/>
          <w:sz w:val="18"/>
          <w:szCs w:val="18"/>
        </w:rPr>
      </w:pPr>
      <w:bookmarkStart w:id="5" w:name="_heading=h.2et92p0" w:colFirst="0" w:colLast="0"/>
      <w:bookmarkEnd w:id="5"/>
      <w:r>
        <w:rPr>
          <w:sz w:val="22"/>
          <w:szCs w:val="22"/>
        </w:rPr>
        <w:t xml:space="preserve">5. The EU has approved the Italian National Recovery and </w:t>
      </w:r>
      <w:r>
        <w:rPr>
          <w:sz w:val="22"/>
          <w:szCs w:val="22"/>
        </w:rPr>
        <w:t>Resilience Plan (PNRR),</w:t>
      </w:r>
      <w:r>
        <w:rPr>
          <w:sz w:val="22"/>
          <w:szCs w:val="22"/>
          <w:vertAlign w:val="superscript"/>
        </w:rPr>
        <w:footnoteReference w:id="8"/>
      </w:r>
      <w:r>
        <w:rPr>
          <w:sz w:val="22"/>
          <w:szCs w:val="22"/>
        </w:rPr>
        <w:t xml:space="preserve"> a package of measures to help member states to recover from the economic crisis that followed the pandemic. Being gender equality one of the pillars, it is fundamental that an effective monitoring system </w:t>
      </w:r>
      <w:r w:rsidR="00E514C4">
        <w:rPr>
          <w:sz w:val="22"/>
          <w:szCs w:val="22"/>
        </w:rPr>
        <w:t xml:space="preserve">is </w:t>
      </w:r>
      <w:r>
        <w:rPr>
          <w:sz w:val="22"/>
          <w:szCs w:val="22"/>
        </w:rPr>
        <w:t>carried out to ensure it</w:t>
      </w:r>
      <w:r>
        <w:rPr>
          <w:sz w:val="22"/>
          <w:szCs w:val="22"/>
        </w:rPr>
        <w:t xml:space="preserve">s implementation. </w:t>
      </w:r>
    </w:p>
    <w:p w14:paraId="5446EAEA" w14:textId="77777777" w:rsidR="00FA6D85" w:rsidRDefault="00FA6D85">
      <w:pPr>
        <w:pStyle w:val="Heading1"/>
        <w:keepNext w:val="0"/>
        <w:keepLines w:val="0"/>
        <w:spacing w:before="0" w:after="0"/>
        <w:rPr>
          <w:b/>
          <w:sz w:val="24"/>
          <w:szCs w:val="24"/>
        </w:rPr>
      </w:pPr>
      <w:bookmarkStart w:id="6" w:name="_heading=h.tyjcwt" w:colFirst="0" w:colLast="0"/>
      <w:bookmarkEnd w:id="6"/>
    </w:p>
    <w:p w14:paraId="3FAEF6BD" w14:textId="77777777" w:rsidR="00FA6D85" w:rsidRDefault="00514222">
      <w:pPr>
        <w:pStyle w:val="Heading1"/>
        <w:keepNext w:val="0"/>
        <w:keepLines w:val="0"/>
        <w:spacing w:before="0" w:after="0"/>
        <w:rPr>
          <w:b/>
          <w:sz w:val="24"/>
          <w:szCs w:val="24"/>
        </w:rPr>
      </w:pPr>
      <w:bookmarkStart w:id="7" w:name="_heading=h.3dy6vkm" w:colFirst="0" w:colLast="0"/>
      <w:bookmarkEnd w:id="7"/>
      <w:r>
        <w:rPr>
          <w:b/>
          <w:sz w:val="24"/>
          <w:szCs w:val="24"/>
        </w:rPr>
        <w:t xml:space="preserve">Gender equality in the labour market and the welfare system </w:t>
      </w:r>
    </w:p>
    <w:p w14:paraId="363C816F" w14:textId="77777777" w:rsidR="00FA6D85" w:rsidRDefault="00FA6D85"/>
    <w:p w14:paraId="4A3E51D2" w14:textId="642A5B1D" w:rsidR="00FA6D85" w:rsidRDefault="00514222">
      <w:pPr>
        <w:jc w:val="both"/>
      </w:pPr>
      <w:r>
        <w:t>6. Italy is only 63rd out of 153 countries in the gender gap ranking of the World Economic Forum</w:t>
      </w:r>
      <w:r>
        <w:rPr>
          <w:vertAlign w:val="superscript"/>
        </w:rPr>
        <w:footnoteReference w:id="9"/>
      </w:r>
      <w:r>
        <w:t xml:space="preserve"> and ranks 14th in the Gender Equality Index of EIGE, </w:t>
      </w:r>
      <w:r w:rsidR="00311B7C">
        <w:t xml:space="preserve">which is </w:t>
      </w:r>
      <w:r>
        <w:t>below the EU a</w:t>
      </w:r>
      <w:r>
        <w:t>verage.</w:t>
      </w:r>
      <w:r>
        <w:rPr>
          <w:rFonts w:ascii="Roboto" w:eastAsia="Roboto" w:hAnsi="Roboto" w:cs="Roboto"/>
          <w:color w:val="3E4047"/>
          <w:highlight w:val="white"/>
          <w:vertAlign w:val="superscript"/>
        </w:rPr>
        <w:footnoteReference w:id="10"/>
      </w:r>
      <w:r>
        <w:t xml:space="preserve"> Historically, women’s participation in the labour market in Italy has been very low: according to EUROSTAT data, in 2021, the female employment rate was</w:t>
      </w:r>
      <w:r>
        <w:rPr>
          <w:sz w:val="23"/>
          <w:szCs w:val="23"/>
          <w:highlight w:val="white"/>
        </w:rPr>
        <w:t xml:space="preserve"> 49.4%</w:t>
      </w:r>
      <w:r>
        <w:t>, while the average in the EU-27 was 63.4% (age 15-64)</w:t>
      </w:r>
      <w:r w:rsidR="00311B7C">
        <w:t>. Among EU countries,</w:t>
      </w:r>
      <w:r>
        <w:t xml:space="preserve"> Italy </w:t>
      </w:r>
      <w:r w:rsidR="00311B7C">
        <w:t xml:space="preserve">presents the lowest employment rate </w:t>
      </w:r>
      <w:r>
        <w:t>of young women in the 15-24 age group (second-to-last, just above Greece).</w:t>
      </w:r>
      <w:r>
        <w:rPr>
          <w:vertAlign w:val="superscript"/>
        </w:rPr>
        <w:footnoteReference w:id="11"/>
      </w:r>
      <w:r>
        <w:t xml:space="preserve"> </w:t>
      </w:r>
    </w:p>
    <w:p w14:paraId="53D5BE9A" w14:textId="77777777" w:rsidR="00FA6D85" w:rsidRDefault="00FA6D85">
      <w:pPr>
        <w:jc w:val="both"/>
      </w:pPr>
    </w:p>
    <w:p w14:paraId="49FE0791" w14:textId="13A7B8AF" w:rsidR="00FA6D85" w:rsidRDefault="00514222">
      <w:pPr>
        <w:jc w:val="both"/>
        <w:rPr>
          <w:highlight w:val="cyan"/>
        </w:rPr>
      </w:pPr>
      <w:r>
        <w:t>7. The female employment rate varies widely, not only among regions, where there are considerable differences between North and South,</w:t>
      </w:r>
      <w:r>
        <w:rPr>
          <w:vertAlign w:val="superscript"/>
        </w:rPr>
        <w:footnoteReference w:id="12"/>
      </w:r>
      <w:r>
        <w:t xml:space="preserve"> but also amon</w:t>
      </w:r>
      <w:r>
        <w:t>g age groups.</w:t>
      </w:r>
      <w:r>
        <w:rPr>
          <w:vertAlign w:val="superscript"/>
        </w:rPr>
        <w:footnoteReference w:id="13"/>
      </w:r>
      <w:r>
        <w:t xml:space="preserve"> Inactive women were 44.6% in 2021 and there has been little change in this percentage throughout </w:t>
      </w:r>
      <w:r>
        <w:lastRenderedPageBreak/>
        <w:t>the years.</w:t>
      </w:r>
      <w:r>
        <w:rPr>
          <w:vertAlign w:val="superscript"/>
        </w:rPr>
        <w:footnoteReference w:id="14"/>
      </w:r>
      <w:r>
        <w:t xml:space="preserve"> Therefore, the inactivity of women is the main critical issue concerning the participation of women in the</w:t>
      </w:r>
      <w:r w:rsidR="00CC6ECC">
        <w:t xml:space="preserve"> Italian</w:t>
      </w:r>
      <w:r>
        <w:t xml:space="preserve"> labour market tha</w:t>
      </w:r>
      <w:r>
        <w:t>t needs to be addressed.</w:t>
      </w:r>
      <w:r>
        <w:rPr>
          <w:vertAlign w:val="superscript"/>
        </w:rPr>
        <w:footnoteReference w:id="15"/>
      </w:r>
      <w:r>
        <w:t xml:space="preserve"> </w:t>
      </w:r>
    </w:p>
    <w:p w14:paraId="3175158D" w14:textId="77777777" w:rsidR="00FA6D85" w:rsidRDefault="00FA6D85">
      <w:pPr>
        <w:jc w:val="both"/>
      </w:pPr>
    </w:p>
    <w:p w14:paraId="73C88DD3" w14:textId="4F6015C1" w:rsidR="00FA6D85" w:rsidRDefault="00514222">
      <w:pPr>
        <w:jc w:val="both"/>
      </w:pPr>
      <w:r>
        <w:t>8. As recognised also by the Italian government in its national report for this Committee,</w:t>
      </w:r>
      <w:r>
        <w:rPr>
          <w:vertAlign w:val="superscript"/>
        </w:rPr>
        <w:footnoteReference w:id="16"/>
      </w:r>
      <w:r>
        <w:t xml:space="preserve"> women’s working conditions deteriorated during the pandemic. Women are mostly employed in the service sector, heavily hit by the COVID19</w:t>
      </w:r>
      <w:r>
        <w:t xml:space="preserve"> containment measures; women without permanent contracts were particularly affected.</w:t>
      </w:r>
      <w:r>
        <w:rPr>
          <w:vertAlign w:val="superscript"/>
        </w:rPr>
        <w:footnoteReference w:id="17"/>
      </w:r>
      <w:r>
        <w:t xml:space="preserve"> Out of the 101,000 jobs lost between November and December 2020, 99,000 belonged to women.</w:t>
      </w:r>
      <w:r>
        <w:rPr>
          <w:vertAlign w:val="superscript"/>
        </w:rPr>
        <w:footnoteReference w:id="18"/>
      </w:r>
      <w:r>
        <w:t xml:space="preserve"> Women who managed to keep their job during the pandemic, including by working remotely, have seen their quality of life in the home and family, as well as at work, deteriorating.</w:t>
      </w:r>
    </w:p>
    <w:p w14:paraId="6FF5BC0E" w14:textId="77777777" w:rsidR="00FA6D85" w:rsidRDefault="00FA6D85">
      <w:pPr>
        <w:jc w:val="both"/>
      </w:pPr>
    </w:p>
    <w:p w14:paraId="413C4E36" w14:textId="66D594D0" w:rsidR="00FA6D85" w:rsidRDefault="00514222">
      <w:pPr>
        <w:jc w:val="both"/>
      </w:pPr>
      <w:r>
        <w:t>9. While full equality between men and women is recognised in the Constitut</w:t>
      </w:r>
      <w:r>
        <w:t>ion,</w:t>
      </w:r>
      <w:r>
        <w:rPr>
          <w:vertAlign w:val="superscript"/>
        </w:rPr>
        <w:footnoteReference w:id="19"/>
      </w:r>
      <w:r>
        <w:t xml:space="preserve"> women </w:t>
      </w:r>
      <w:r>
        <w:rPr>
          <w:i/>
        </w:rPr>
        <w:t>de facto</w:t>
      </w:r>
      <w:r>
        <w:t xml:space="preserve"> continue to earn less than men. A law aimed at ending gender pay gap, and achieving full equality in the labour market, has been recently approved by the Italian parliament.</w:t>
      </w:r>
      <w:r>
        <w:rPr>
          <w:vertAlign w:val="superscript"/>
        </w:rPr>
        <w:footnoteReference w:id="20"/>
      </w:r>
      <w:r>
        <w:t xml:space="preserve"> It foresees not only equal pay, but also rewarding and penal</w:t>
      </w:r>
      <w:r>
        <w:t xml:space="preserve">ty mechanisms for businesses with regards to their policies </w:t>
      </w:r>
      <w:r w:rsidR="00831DA9">
        <w:t>on</w:t>
      </w:r>
      <w:r>
        <w:t xml:space="preserve"> gender equality. It will be necessary to monitor the actual impact of such law and whether it will change the Italian corporates’ culture.</w:t>
      </w:r>
    </w:p>
    <w:p w14:paraId="41914176" w14:textId="77777777" w:rsidR="00FA6D85" w:rsidRDefault="00FA6D85">
      <w:pPr>
        <w:jc w:val="both"/>
      </w:pPr>
    </w:p>
    <w:p w14:paraId="7C892F85" w14:textId="15AA8D8F" w:rsidR="00FA6D85" w:rsidRDefault="00514222">
      <w:pPr>
        <w:jc w:val="both"/>
      </w:pPr>
      <w:r>
        <w:t>10. In Italy, the percentage of women in executive po</w:t>
      </w:r>
      <w:r>
        <w:t>sitions is only 17%.</w:t>
      </w:r>
      <w:r>
        <w:rPr>
          <w:vertAlign w:val="superscript"/>
        </w:rPr>
        <w:footnoteReference w:id="21"/>
      </w:r>
      <w:r>
        <w:t xml:space="preserve"> To date, women are still confined to traditional roles and sectors, which are less remunerated and do not drive the country's innovation and competitiveness.</w:t>
      </w:r>
    </w:p>
    <w:p w14:paraId="35F0F17C" w14:textId="77777777" w:rsidR="00FA6D85" w:rsidRDefault="00FA6D85">
      <w:pPr>
        <w:jc w:val="both"/>
      </w:pPr>
    </w:p>
    <w:p w14:paraId="776CF8BC" w14:textId="559E02A5" w:rsidR="00FA6D85" w:rsidRDefault="00514222">
      <w:pPr>
        <w:jc w:val="both"/>
      </w:pPr>
      <w:r>
        <w:t xml:space="preserve">11.The role played by domestic and care work, which is still predominantly </w:t>
      </w:r>
      <w:r>
        <w:t xml:space="preserve">performed by women, cannot be ignored. </w:t>
      </w:r>
      <w:r w:rsidR="0041190C">
        <w:t>By</w:t>
      </w:r>
      <w:r>
        <w:t xml:space="preserve"> looking at the female employment rate by age group </w:t>
      </w:r>
      <w:r w:rsidR="00113F6A">
        <w:t xml:space="preserve">– </w:t>
      </w:r>
      <w:r>
        <w:t>and number of children</w:t>
      </w:r>
      <w:r w:rsidR="0041190C">
        <w:t xml:space="preserve"> </w:t>
      </w:r>
      <w:r>
        <w:t xml:space="preserve">for each age group </w:t>
      </w:r>
      <w:r w:rsidR="0041190C">
        <w:t xml:space="preserve">– </w:t>
      </w:r>
      <w:r>
        <w:t xml:space="preserve">an increase in the number of children leads to a decrease in the employment rate. </w:t>
      </w:r>
    </w:p>
    <w:p w14:paraId="2A8F4A92" w14:textId="77777777" w:rsidR="00FA6D85" w:rsidRDefault="00FA6D85">
      <w:pPr>
        <w:jc w:val="both"/>
        <w:rPr>
          <w:highlight w:val="yellow"/>
        </w:rPr>
      </w:pPr>
    </w:p>
    <w:p w14:paraId="562C89B2" w14:textId="76116419" w:rsidR="00FA6D85" w:rsidRDefault="00514222">
      <w:pPr>
        <w:jc w:val="both"/>
      </w:pPr>
      <w:r>
        <w:t>12. Women are forced to choose be</w:t>
      </w:r>
      <w:r>
        <w:t xml:space="preserve">tween the private and the professional sphere, often accepting a part-time job </w:t>
      </w:r>
      <w:r w:rsidR="0041190C">
        <w:t>–</w:t>
      </w:r>
      <w:r>
        <w:t xml:space="preserve"> </w:t>
      </w:r>
      <w:r w:rsidR="00922D19">
        <w:t>as there are more difficulties for women to find</w:t>
      </w:r>
      <w:r>
        <w:t xml:space="preserve"> </w:t>
      </w:r>
      <w:r w:rsidR="0041190C">
        <w:t>full-time</w:t>
      </w:r>
      <w:r>
        <w:t xml:space="preserve"> employment</w:t>
      </w:r>
      <w:r w:rsidR="00922D19">
        <w:t xml:space="preserve"> options</w:t>
      </w:r>
      <w:r>
        <w:t xml:space="preserve"> </w:t>
      </w:r>
      <w:r w:rsidR="0041190C">
        <w:t>–</w:t>
      </w:r>
      <w:r>
        <w:t xml:space="preserve"> or staying at home if their partner</w:t>
      </w:r>
      <w:r w:rsidR="00113F6A">
        <w:t>s</w:t>
      </w:r>
      <w:r>
        <w:t xml:space="preserve"> earn more. Although for women the presence of one or more </w:t>
      </w:r>
      <w:r>
        <w:t xml:space="preserve">children has a direct impact on the reduction of the employment rate, the same </w:t>
      </w:r>
      <w:r>
        <w:lastRenderedPageBreak/>
        <w:t>dynamic is not detectable for men.</w:t>
      </w:r>
      <w:r>
        <w:rPr>
          <w:vertAlign w:val="superscript"/>
        </w:rPr>
        <w:footnoteReference w:id="22"/>
      </w:r>
      <w:r>
        <w:t xml:space="preserve"> Consequently, many young women, even with high levels of education, are confined to precarious and low-quality jobs, which hinder long-term l</w:t>
      </w:r>
      <w:r>
        <w:t xml:space="preserve">ife strategies and choices, including motherhood. </w:t>
      </w:r>
    </w:p>
    <w:p w14:paraId="05AB5685" w14:textId="77777777" w:rsidR="00FA6D85" w:rsidRDefault="00FA6D85">
      <w:pPr>
        <w:jc w:val="both"/>
      </w:pPr>
    </w:p>
    <w:p w14:paraId="1922F287" w14:textId="7D365A60" w:rsidR="00FA6D85" w:rsidRDefault="00514222">
      <w:pPr>
        <w:jc w:val="both"/>
      </w:pPr>
      <w:r>
        <w:t xml:space="preserve">13. The lack of nursery schools and public childcare services is a fundamental part of the framework that should ensure a sustainable work-life balance for every woman. Currently, the </w:t>
      </w:r>
      <w:r w:rsidR="00AC4270">
        <w:t>percentage</w:t>
      </w:r>
      <w:r w:rsidR="00964488">
        <w:t xml:space="preserve"> </w:t>
      </w:r>
      <w:r>
        <w:t>of availa</w:t>
      </w:r>
      <w:r>
        <w:t>ble childcare places</w:t>
      </w:r>
      <w:r w:rsidR="00964488">
        <w:t xml:space="preserve"> </w:t>
      </w:r>
      <w:r w:rsidR="00AC4270">
        <w:t>per</w:t>
      </w:r>
      <w:r>
        <w:t xml:space="preserve"> number of children aged between 0 and 2 years old in Italy </w:t>
      </w:r>
      <w:r w:rsidR="0041190C">
        <w:t>–</w:t>
      </w:r>
      <w:r>
        <w:t xml:space="preserve"> with large territorial disparities</w:t>
      </w:r>
      <w:r w:rsidR="0041190C">
        <w:t xml:space="preserve"> –</w:t>
      </w:r>
      <w:r w:rsidR="00AC4270">
        <w:t xml:space="preserve"> is on average </w:t>
      </w:r>
      <w:r>
        <w:t>25.5%, below the European target of 33% and below the EU average.</w:t>
      </w:r>
      <w:r>
        <w:rPr>
          <w:vertAlign w:val="superscript"/>
        </w:rPr>
        <w:footnoteReference w:id="23"/>
      </w:r>
      <w:r>
        <w:t xml:space="preserve"> </w:t>
      </w:r>
    </w:p>
    <w:p w14:paraId="6CBEE016" w14:textId="77777777" w:rsidR="00FA6D85" w:rsidRDefault="00FA6D85">
      <w:pPr>
        <w:jc w:val="both"/>
      </w:pPr>
    </w:p>
    <w:p w14:paraId="71A78AEC" w14:textId="531C26B8" w:rsidR="00FA6D85" w:rsidRDefault="00514222">
      <w:pPr>
        <w:jc w:val="both"/>
      </w:pPr>
      <w:r>
        <w:t>14. Mandatory paternity leave in Italy is very sho</w:t>
      </w:r>
      <w:r>
        <w:t>rt, it has recently been extended from 7 to 10 days</w:t>
      </w:r>
      <w:r w:rsidR="0041190C">
        <w:t>,</w:t>
      </w:r>
      <w:r>
        <w:t xml:space="preserve"> but it is still considerably shorter than in other EU countries.</w:t>
      </w:r>
      <w:r>
        <w:rPr>
          <w:vertAlign w:val="superscript"/>
        </w:rPr>
        <w:footnoteReference w:id="24"/>
      </w:r>
      <w:r>
        <w:t xml:space="preserve"> </w:t>
      </w:r>
    </w:p>
    <w:p w14:paraId="43898555" w14:textId="77777777" w:rsidR="00FA6D85" w:rsidRDefault="00514222">
      <w:pPr>
        <w:spacing w:before="240" w:after="240"/>
        <w:jc w:val="both"/>
      </w:pPr>
      <w:r>
        <w:t xml:space="preserve">15. Migrant women are particularly penalised. They are mainly employed in care work, characterised by long hours and low pay, something </w:t>
      </w:r>
      <w:r>
        <w:t>that, among other things, puts them at high risk of burnout.</w:t>
      </w:r>
      <w:r>
        <w:rPr>
          <w:vertAlign w:val="superscript"/>
        </w:rPr>
        <w:footnoteReference w:id="25"/>
      </w:r>
      <w:r>
        <w:t xml:space="preserve"> Migrant women were the most affected by the loss of jobs during COVID19: 24% of people laid-off during the pandemic were migrant women.</w:t>
      </w:r>
      <w:r>
        <w:rPr>
          <w:vertAlign w:val="superscript"/>
        </w:rPr>
        <w:footnoteReference w:id="26"/>
      </w:r>
      <w:r>
        <w:t xml:space="preserve"> </w:t>
      </w:r>
    </w:p>
    <w:p w14:paraId="0DCCE2A0" w14:textId="6C0CAC9C" w:rsidR="00FA6D85" w:rsidRDefault="00514222">
      <w:pPr>
        <w:jc w:val="both"/>
      </w:pPr>
      <w:bookmarkStart w:id="8" w:name="_heading=h.1t3h5sf" w:colFirst="0" w:colLast="0"/>
      <w:bookmarkEnd w:id="8"/>
      <w:r>
        <w:t>16. The National Recovery and Resilience Plan (PNRR),</w:t>
      </w:r>
      <w:r>
        <w:rPr>
          <w:vertAlign w:val="superscript"/>
        </w:rPr>
        <w:footnoteReference w:id="27"/>
      </w:r>
      <w:r>
        <w:t xml:space="preserve"> c</w:t>
      </w:r>
      <w:r>
        <w:t>onsiders gender equality one of its three pillars</w:t>
      </w:r>
      <w:r w:rsidR="001C4CC6">
        <w:t>,</w:t>
      </w:r>
      <w:r>
        <w:t xml:space="preserve"> and policies to increase women’s employment and entrepreneurship have been included in the text. We believe that</w:t>
      </w:r>
      <w:r w:rsidR="001C4CC6">
        <w:t xml:space="preserve"> </w:t>
      </w:r>
      <w:r>
        <w:t xml:space="preserve">financial resources, actions and goals identified </w:t>
      </w:r>
      <w:r w:rsidR="001C4CC6">
        <w:t xml:space="preserve">by </w:t>
      </w:r>
      <w:r>
        <w:t xml:space="preserve">the </w:t>
      </w:r>
      <w:r w:rsidR="00071543">
        <w:t>g</w:t>
      </w:r>
      <w:r>
        <w:t xml:space="preserve">overnment to </w:t>
      </w:r>
      <w:r w:rsidR="00904036">
        <w:t xml:space="preserve">address </w:t>
      </w:r>
      <w:r>
        <w:t xml:space="preserve">gender disparities in the labour market are not sufficient. Furthermore, an effective monitoring and evaluation system is needed to ensure that the opportunities provided by the PNRR are fully seized. </w:t>
      </w:r>
    </w:p>
    <w:p w14:paraId="081ED850" w14:textId="77777777" w:rsidR="00FA6D85" w:rsidRDefault="00FA6D85">
      <w:pPr>
        <w:jc w:val="both"/>
      </w:pPr>
    </w:p>
    <w:p w14:paraId="225D33C8" w14:textId="4AD722F4" w:rsidR="00FA6D85" w:rsidRDefault="00514222">
      <w:pPr>
        <w:jc w:val="both"/>
      </w:pPr>
      <w:r>
        <w:t xml:space="preserve">17. There is a lack of interest and vision </w:t>
      </w:r>
      <w:r w:rsidR="00904036">
        <w:t xml:space="preserve">by the </w:t>
      </w:r>
      <w:r>
        <w:t>rul</w:t>
      </w:r>
      <w:r>
        <w:t xml:space="preserve">ing class to invest in the cultural and educational change needed to transform Italian society and recognise the value of diversity </w:t>
      </w:r>
      <w:r w:rsidR="0041190C">
        <w:t>–</w:t>
      </w:r>
      <w:r>
        <w:t xml:space="preserve"> of gender, age, country of origin </w:t>
      </w:r>
      <w:r w:rsidR="0041190C">
        <w:t>–</w:t>
      </w:r>
      <w:r>
        <w:t xml:space="preserve"> in the labour market. To bring effective change in women’s employment rate, it is nece</w:t>
      </w:r>
      <w:r>
        <w:t xml:space="preserve">ssary to address the connections among economic, social, political constraints that limit women’s participation in the labour market and to change the culture sedimented in organisational models that indirectly limits opportunities available for women. </w:t>
      </w:r>
    </w:p>
    <w:p w14:paraId="6C983467" w14:textId="77777777" w:rsidR="00FA6D85" w:rsidRDefault="00514222">
      <w:pPr>
        <w:jc w:val="both"/>
      </w:pPr>
      <w:r>
        <w:t xml:space="preserve"> .</w:t>
      </w:r>
    </w:p>
    <w:p w14:paraId="261F4ED4" w14:textId="77777777" w:rsidR="00FA6D85" w:rsidRDefault="00514222">
      <w:pPr>
        <w:pStyle w:val="Heading2"/>
        <w:keepNext w:val="0"/>
        <w:keepLines w:val="0"/>
        <w:spacing w:before="0" w:after="0"/>
        <w:rPr>
          <w:b/>
          <w:sz w:val="24"/>
          <w:szCs w:val="24"/>
        </w:rPr>
      </w:pPr>
      <w:bookmarkStart w:id="9" w:name="_heading=h.4d34og8" w:colFirst="0" w:colLast="0"/>
      <w:bookmarkEnd w:id="9"/>
      <w:r>
        <w:rPr>
          <w:b/>
          <w:sz w:val="24"/>
          <w:szCs w:val="24"/>
        </w:rPr>
        <w:t>Recommendations</w:t>
      </w:r>
    </w:p>
    <w:p w14:paraId="1A1FD4CA" w14:textId="77777777" w:rsidR="00FA6D85" w:rsidRDefault="00FA6D85"/>
    <w:p w14:paraId="5232FE95" w14:textId="77777777" w:rsidR="00FA6D85" w:rsidRDefault="00514222">
      <w:pPr>
        <w:jc w:val="both"/>
      </w:pPr>
      <w:r>
        <w:t xml:space="preserve">We recommend the government of Italy to: </w:t>
      </w:r>
    </w:p>
    <w:p w14:paraId="095D729F" w14:textId="77777777" w:rsidR="00FA6D85" w:rsidRDefault="00FA6D85">
      <w:pPr>
        <w:jc w:val="both"/>
      </w:pPr>
    </w:p>
    <w:p w14:paraId="61030517" w14:textId="77777777" w:rsidR="00FA6D85" w:rsidRDefault="00514222">
      <w:pPr>
        <w:numPr>
          <w:ilvl w:val="0"/>
          <w:numId w:val="3"/>
        </w:numPr>
        <w:spacing w:after="200"/>
        <w:jc w:val="both"/>
      </w:pPr>
      <w:r>
        <w:t xml:space="preserve">Rethink policies and actions relating to the labour market based on a gender responsive approach, including by ensuring full collaboration between all relevant </w:t>
      </w:r>
      <w:r>
        <w:lastRenderedPageBreak/>
        <w:t xml:space="preserve">ministries to find coordinated and </w:t>
      </w:r>
      <w:r>
        <w:t xml:space="preserve">effective innovative solutions to overcome obstacles to gender equality, including cultural obstacles </w:t>
      </w:r>
    </w:p>
    <w:p w14:paraId="4BE7408F" w14:textId="18B8B9E3" w:rsidR="00FA6D85" w:rsidRDefault="00514222">
      <w:pPr>
        <w:numPr>
          <w:ilvl w:val="0"/>
          <w:numId w:val="3"/>
        </w:numPr>
        <w:spacing w:after="200"/>
        <w:jc w:val="both"/>
      </w:pPr>
      <w:r>
        <w:t>Take appropriate measures to ensure a proper minimum living wage to everyone</w:t>
      </w:r>
    </w:p>
    <w:p w14:paraId="01BFEA8C" w14:textId="546DCD8A" w:rsidR="00C42A1E" w:rsidRDefault="00C42A1E">
      <w:pPr>
        <w:numPr>
          <w:ilvl w:val="0"/>
          <w:numId w:val="3"/>
        </w:numPr>
        <w:spacing w:after="200"/>
        <w:jc w:val="both"/>
      </w:pPr>
      <w:r>
        <w:rPr>
          <w:color w:val="000000"/>
        </w:rPr>
        <w:t>Ensure working from home is appropriately regulated to promote work-life balance of workers</w:t>
      </w:r>
    </w:p>
    <w:p w14:paraId="01A49BCC" w14:textId="77777777" w:rsidR="00FA6D85" w:rsidRDefault="00514222">
      <w:pPr>
        <w:numPr>
          <w:ilvl w:val="0"/>
          <w:numId w:val="3"/>
        </w:numPr>
        <w:spacing w:after="200"/>
        <w:jc w:val="both"/>
      </w:pPr>
      <w:r>
        <w:t xml:space="preserve">Take appropriate measures to ensure housing is affordable, especially for female-headed households and young people </w:t>
      </w:r>
    </w:p>
    <w:p w14:paraId="22F99F87" w14:textId="77777777" w:rsidR="00FA6D85" w:rsidRDefault="00514222">
      <w:pPr>
        <w:numPr>
          <w:ilvl w:val="0"/>
          <w:numId w:val="3"/>
        </w:numPr>
        <w:spacing w:after="200"/>
        <w:jc w:val="both"/>
      </w:pPr>
      <w:r>
        <w:t>Take appropriate measures to prevent women from leaving work due to care responsibilities</w:t>
      </w:r>
    </w:p>
    <w:p w14:paraId="5D69BD48" w14:textId="342F6169" w:rsidR="00FA6D85" w:rsidRDefault="00514222">
      <w:pPr>
        <w:numPr>
          <w:ilvl w:val="0"/>
          <w:numId w:val="3"/>
        </w:numPr>
        <w:spacing w:after="200"/>
        <w:jc w:val="both"/>
      </w:pPr>
      <w:r>
        <w:t>Plan and finance services all ove</w:t>
      </w:r>
      <w:r>
        <w:t xml:space="preserve">r Italy, aimed at providing concrete answers to the family care burdens that are mainly borne by women </w:t>
      </w:r>
    </w:p>
    <w:p w14:paraId="3C8F6430" w14:textId="77777777" w:rsidR="00FA6D85" w:rsidRDefault="00514222">
      <w:pPr>
        <w:numPr>
          <w:ilvl w:val="0"/>
          <w:numId w:val="3"/>
        </w:numPr>
        <w:spacing w:after="200"/>
        <w:jc w:val="both"/>
      </w:pPr>
      <w:r>
        <w:t xml:space="preserve">Carry out effective policies to close the gender pay gap and apply an appropriate monitoring system to ensure their implementation </w:t>
      </w:r>
    </w:p>
    <w:p w14:paraId="64034C51" w14:textId="77777777" w:rsidR="00FA6D85" w:rsidRDefault="00514222">
      <w:pPr>
        <w:numPr>
          <w:ilvl w:val="0"/>
          <w:numId w:val="3"/>
        </w:numPr>
        <w:spacing w:after="200"/>
        <w:jc w:val="both"/>
      </w:pPr>
      <w:r>
        <w:t>Take appropriate mea</w:t>
      </w:r>
      <w:r>
        <w:t xml:space="preserve">sures to end discrimination against and the exploitation of migrant women in the labour market and measure their impact </w:t>
      </w:r>
    </w:p>
    <w:p w14:paraId="6D93B92F" w14:textId="77777777" w:rsidR="00FA6D85" w:rsidRDefault="00FA6D85">
      <w:pPr>
        <w:pStyle w:val="Heading1"/>
        <w:keepNext w:val="0"/>
        <w:keepLines w:val="0"/>
        <w:spacing w:before="0" w:after="0"/>
        <w:rPr>
          <w:b/>
          <w:sz w:val="24"/>
          <w:szCs w:val="24"/>
        </w:rPr>
      </w:pPr>
      <w:bookmarkStart w:id="10" w:name="_heading=h.2s8eyo1" w:colFirst="0" w:colLast="0"/>
      <w:bookmarkEnd w:id="10"/>
    </w:p>
    <w:p w14:paraId="57342048" w14:textId="77777777" w:rsidR="00FA6D85" w:rsidRDefault="00514222">
      <w:pPr>
        <w:pStyle w:val="Heading1"/>
        <w:keepNext w:val="0"/>
        <w:keepLines w:val="0"/>
        <w:spacing w:before="0" w:after="0"/>
        <w:jc w:val="both"/>
        <w:rPr>
          <w:b/>
          <w:sz w:val="24"/>
          <w:szCs w:val="24"/>
        </w:rPr>
      </w:pPr>
      <w:bookmarkStart w:id="11" w:name="_heading=h.17dp8vu" w:colFirst="0" w:colLast="0"/>
      <w:bookmarkEnd w:id="11"/>
      <w:r>
        <w:rPr>
          <w:b/>
          <w:sz w:val="24"/>
          <w:szCs w:val="24"/>
        </w:rPr>
        <w:t xml:space="preserve">Right to health: sexual and reproductive health and rights, mental health and environmental degradation  </w:t>
      </w:r>
    </w:p>
    <w:p w14:paraId="05C74CB1" w14:textId="77777777" w:rsidR="00FA6D85" w:rsidRDefault="00FA6D85"/>
    <w:p w14:paraId="49D5D04E" w14:textId="2DE83D08" w:rsidR="00FA6D85" w:rsidRDefault="00514222">
      <w:pPr>
        <w:pStyle w:val="Heading1"/>
        <w:keepNext w:val="0"/>
        <w:keepLines w:val="0"/>
        <w:spacing w:before="0" w:after="0"/>
        <w:jc w:val="both"/>
      </w:pPr>
      <w:bookmarkStart w:id="12" w:name="_heading=h.3rdcrjn" w:colFirst="0" w:colLast="0"/>
      <w:bookmarkEnd w:id="12"/>
      <w:r>
        <w:rPr>
          <w:sz w:val="22"/>
          <w:szCs w:val="22"/>
        </w:rPr>
        <w:t>18. COVID19 has put the Ita</w:t>
      </w:r>
      <w:r>
        <w:rPr>
          <w:sz w:val="22"/>
          <w:szCs w:val="22"/>
        </w:rPr>
        <w:t xml:space="preserve">lian healthcare system under </w:t>
      </w:r>
      <w:r w:rsidR="00134C36">
        <w:rPr>
          <w:sz w:val="22"/>
          <w:szCs w:val="22"/>
        </w:rPr>
        <w:t>pressure,</w:t>
      </w:r>
      <w:r>
        <w:rPr>
          <w:sz w:val="22"/>
          <w:szCs w:val="22"/>
        </w:rPr>
        <w:t xml:space="preserve"> and</w:t>
      </w:r>
      <w:r w:rsidR="00134C36">
        <w:rPr>
          <w:sz w:val="22"/>
          <w:szCs w:val="22"/>
        </w:rPr>
        <w:t>,</w:t>
      </w:r>
      <w:r>
        <w:rPr>
          <w:sz w:val="22"/>
          <w:szCs w:val="22"/>
        </w:rPr>
        <w:t xml:space="preserve"> in many cases</w:t>
      </w:r>
      <w:r w:rsidR="00134C36">
        <w:rPr>
          <w:sz w:val="22"/>
          <w:szCs w:val="22"/>
        </w:rPr>
        <w:t>,</w:t>
      </w:r>
      <w:r>
        <w:rPr>
          <w:sz w:val="22"/>
          <w:szCs w:val="22"/>
        </w:rPr>
        <w:t xml:space="preserve"> interventions deemed “non-urgent” have been suspended to treat COVID19 patients. Hospitals are still trying to catch up on the postponed operations.</w:t>
      </w:r>
      <w:r>
        <w:rPr>
          <w:sz w:val="22"/>
          <w:szCs w:val="22"/>
          <w:vertAlign w:val="superscript"/>
        </w:rPr>
        <w:footnoteReference w:id="28"/>
      </w:r>
      <w:r>
        <w:rPr>
          <w:sz w:val="22"/>
          <w:szCs w:val="22"/>
        </w:rPr>
        <w:t xml:space="preserve"> </w:t>
      </w:r>
    </w:p>
    <w:p w14:paraId="2AA52E68" w14:textId="77777777" w:rsidR="00FA6D85" w:rsidRDefault="00FA6D85">
      <w:pPr>
        <w:jc w:val="both"/>
      </w:pPr>
    </w:p>
    <w:p w14:paraId="1DF21F1B" w14:textId="77777777" w:rsidR="00FA6D85" w:rsidRDefault="00514222">
      <w:pPr>
        <w:pStyle w:val="Heading1"/>
        <w:keepNext w:val="0"/>
        <w:keepLines w:val="0"/>
        <w:spacing w:before="0" w:after="0"/>
        <w:jc w:val="both"/>
        <w:rPr>
          <w:highlight w:val="yellow"/>
        </w:rPr>
      </w:pPr>
      <w:bookmarkStart w:id="13" w:name="_heading=h.26in1rg" w:colFirst="0" w:colLast="0"/>
      <w:bookmarkEnd w:id="13"/>
      <w:r>
        <w:rPr>
          <w:sz w:val="22"/>
          <w:szCs w:val="22"/>
        </w:rPr>
        <w:t>19. The majority of healthcare workers are wo</w:t>
      </w:r>
      <w:r>
        <w:rPr>
          <w:sz w:val="22"/>
          <w:szCs w:val="22"/>
        </w:rPr>
        <w:t>men</w:t>
      </w:r>
      <w:r>
        <w:rPr>
          <w:sz w:val="22"/>
          <w:szCs w:val="22"/>
          <w:vertAlign w:val="superscript"/>
        </w:rPr>
        <w:footnoteReference w:id="29"/>
      </w:r>
      <w:r>
        <w:rPr>
          <w:sz w:val="22"/>
          <w:szCs w:val="22"/>
        </w:rPr>
        <w:t xml:space="preserve"> and they have been particularly impacted by the pandemic. The high levels of stress affected their mental health. Women, young people and people with a low or unstable income were those mostly affected in their mental health. According to UNICEF, suic</w:t>
      </w:r>
      <w:r>
        <w:rPr>
          <w:sz w:val="22"/>
          <w:szCs w:val="22"/>
        </w:rPr>
        <w:t>ide is now the second cause of death of adolescents in Europe.</w:t>
      </w:r>
      <w:r>
        <w:rPr>
          <w:sz w:val="22"/>
          <w:szCs w:val="22"/>
          <w:vertAlign w:val="superscript"/>
        </w:rPr>
        <w:footnoteReference w:id="30"/>
      </w:r>
      <w:r>
        <w:rPr>
          <w:sz w:val="22"/>
          <w:szCs w:val="22"/>
        </w:rPr>
        <w:t xml:space="preserve"> Unfortunately, in the PNRR there is no reference to investments in mental health. </w:t>
      </w:r>
    </w:p>
    <w:p w14:paraId="6CA001AF" w14:textId="77777777" w:rsidR="00FA6D85" w:rsidRDefault="00FA6D85">
      <w:pPr>
        <w:jc w:val="both"/>
      </w:pPr>
    </w:p>
    <w:p w14:paraId="516D7D3A" w14:textId="0E08F029" w:rsidR="00FA6D85" w:rsidRDefault="00514222">
      <w:pPr>
        <w:jc w:val="both"/>
      </w:pPr>
      <w:r>
        <w:t>20. During the pandemic, access to voluntary termination of pregnancy (VTP) has been particularly difficult;</w:t>
      </w:r>
      <w:r>
        <w:t xml:space="preserve"> and despite the government’s decision to allow the use of the RU486 pill in day hospital within the first 9 weeks of pregnancy,</w:t>
      </w:r>
      <w:r>
        <w:rPr>
          <w:vertAlign w:val="superscript"/>
        </w:rPr>
        <w:footnoteReference w:id="31"/>
      </w:r>
      <w:r>
        <w:t xml:space="preserve"> many women had difficulty accessing </w:t>
      </w:r>
      <w:r>
        <w:lastRenderedPageBreak/>
        <w:t>VTP services within the legal deadline.</w:t>
      </w:r>
      <w:r>
        <w:rPr>
          <w:vertAlign w:val="superscript"/>
        </w:rPr>
        <w:footnoteReference w:id="32"/>
      </w:r>
      <w:r>
        <w:t xml:space="preserve"> This is also due to the fact that the regions led</w:t>
      </w:r>
      <w:r>
        <w:t xml:space="preserve"> by right-wing political parties, in particular Marche and Umbria regions,</w:t>
      </w:r>
      <w:r>
        <w:rPr>
          <w:vertAlign w:val="superscript"/>
        </w:rPr>
        <w:footnoteReference w:id="33"/>
      </w:r>
      <w:r>
        <w:t xml:space="preserve"> have opposed the Ministry of Health’s national provisions, effectively restricting the women’s rights and freedoms enshrined in law.</w:t>
      </w:r>
      <w:r>
        <w:rPr>
          <w:vertAlign w:val="superscript"/>
        </w:rPr>
        <w:footnoteReference w:id="34"/>
      </w:r>
    </w:p>
    <w:p w14:paraId="7069EE36" w14:textId="77777777" w:rsidR="00FA6D85" w:rsidRDefault="00FA6D85">
      <w:pPr>
        <w:jc w:val="both"/>
      </w:pPr>
    </w:p>
    <w:p w14:paraId="2AE48D26" w14:textId="3DE9E528" w:rsidR="00FA6D85" w:rsidRDefault="00514222">
      <w:pPr>
        <w:jc w:val="both"/>
      </w:pPr>
      <w:r>
        <w:t>21. The availability and accessibility of ser</w:t>
      </w:r>
      <w:r>
        <w:t>vices for VTP are limited also because almost 7 out of 10 Italian doctors refuse to perform VTP due to “conscientious objection”.</w:t>
      </w:r>
      <w:r>
        <w:rPr>
          <w:vertAlign w:val="superscript"/>
        </w:rPr>
        <w:footnoteReference w:id="35"/>
      </w:r>
      <w:r>
        <w:t xml:space="preserve"> In the national report to CESCR,</w:t>
      </w:r>
      <w:r>
        <w:rPr>
          <w:vertAlign w:val="superscript"/>
        </w:rPr>
        <w:footnoteReference w:id="36"/>
      </w:r>
      <w:r>
        <w:t xml:space="preserve"> the Italian government stated that “conscientious objection” does not prevent women from ac</w:t>
      </w:r>
      <w:r>
        <w:t>cessing VTP because there are measures in place to mitigate the impact of the possibility for doctors not to perform abortions. These measures include the mobility of hospital staff,</w:t>
      </w:r>
      <w:r>
        <w:rPr>
          <w:vertAlign w:val="superscript"/>
        </w:rPr>
        <w:footnoteReference w:id="37"/>
      </w:r>
      <w:r>
        <w:t xml:space="preserve"> but there are several testimonies from women who state that they had to </w:t>
      </w:r>
      <w:r>
        <w:t>move to other cities or regions to be able to access VTP.</w:t>
      </w:r>
      <w:r>
        <w:rPr>
          <w:vertAlign w:val="superscript"/>
        </w:rPr>
        <w:footnoteReference w:id="38"/>
      </w:r>
    </w:p>
    <w:p w14:paraId="1D07A447" w14:textId="77777777" w:rsidR="00FA6D85" w:rsidRDefault="00FA6D85"/>
    <w:p w14:paraId="4935F77B" w14:textId="77777777" w:rsidR="00FA6D85" w:rsidRDefault="00514222">
      <w:pPr>
        <w:jc w:val="both"/>
        <w:rPr>
          <w:highlight w:val="yellow"/>
        </w:rPr>
      </w:pPr>
      <w:r>
        <w:t>22. While there are discussions regarding the issue of the low birth rate, these are not linked to the ongoing environmental pollution and the deep discomfort due to the lack of work and universal</w:t>
      </w:r>
      <w:r>
        <w:t xml:space="preserve"> welfare experienced by young women. The sexist, misogynist and xenophobic movements consider women’s reproductive and sexual life as an element to be controlled and used to advance their agenda with slogans that speak of “ethnic substitution”,</w:t>
      </w:r>
      <w:r>
        <w:rPr>
          <w:vertAlign w:val="superscript"/>
        </w:rPr>
        <w:footnoteReference w:id="39"/>
      </w:r>
      <w:r>
        <w:t xml:space="preserve"> poisoning </w:t>
      </w:r>
      <w:r>
        <w:t>of women because of the abortion pill</w:t>
      </w:r>
      <w:r>
        <w:rPr>
          <w:vertAlign w:val="superscript"/>
        </w:rPr>
        <w:footnoteReference w:id="40"/>
      </w:r>
      <w:r>
        <w:t xml:space="preserve"> or claiming that abortion is the first cause of feminicide in the world.</w:t>
      </w:r>
      <w:r>
        <w:rPr>
          <w:vertAlign w:val="superscript"/>
        </w:rPr>
        <w:footnoteReference w:id="41"/>
      </w:r>
      <w:r>
        <w:t xml:space="preserve"> All claims used to do psychological violence to women and oppose their sexual and reproductive freedom, including the freedom to choose not to </w:t>
      </w:r>
      <w:r>
        <w:t>reproduce.</w:t>
      </w:r>
    </w:p>
    <w:p w14:paraId="366412A9" w14:textId="77777777" w:rsidR="00FA6D85" w:rsidRDefault="00FA6D85"/>
    <w:p w14:paraId="382CA33A" w14:textId="77777777" w:rsidR="00FA6D85" w:rsidRDefault="00514222">
      <w:pPr>
        <w:jc w:val="both"/>
      </w:pPr>
      <w:r>
        <w:t xml:space="preserve">23. The continued absence of sex education and contraception campaigns in schools and in public health policies and measures is worrying. Knowledge of the variety of contraceptive </w:t>
      </w:r>
      <w:r>
        <w:lastRenderedPageBreak/>
        <w:t>approaches is absent and the use of hormonal contraceptives is v</w:t>
      </w:r>
      <w:r>
        <w:t>ery low,</w:t>
      </w:r>
      <w:r>
        <w:rPr>
          <w:vertAlign w:val="superscript"/>
        </w:rPr>
        <w:footnoteReference w:id="42"/>
      </w:r>
      <w:r>
        <w:t xml:space="preserve"> also because of their price;</w:t>
      </w:r>
      <w:r>
        <w:rPr>
          <w:vertAlign w:val="superscript"/>
        </w:rPr>
        <w:footnoteReference w:id="43"/>
      </w:r>
      <w:r>
        <w:t xml:space="preserve"> even the so-called “morning-after” pill remains a paid option and underage girls must present a doctor’s prescription to purchase it. There has also been a reduction in funding for the prevention of sexually transmit</w:t>
      </w:r>
      <w:r>
        <w:t>ted diseases, particularly HIV/AIDS.</w:t>
      </w:r>
      <w:r>
        <w:rPr>
          <w:vertAlign w:val="superscript"/>
        </w:rPr>
        <w:footnoteReference w:id="44"/>
      </w:r>
      <w:r>
        <w:t xml:space="preserve"> </w:t>
      </w:r>
    </w:p>
    <w:p w14:paraId="237ECD00" w14:textId="77777777" w:rsidR="00FA6D85" w:rsidRDefault="00FA6D85">
      <w:pPr>
        <w:jc w:val="both"/>
      </w:pPr>
    </w:p>
    <w:p w14:paraId="528B462D" w14:textId="77777777" w:rsidR="00FA6D85" w:rsidRDefault="00514222">
      <w:pPr>
        <w:jc w:val="both"/>
      </w:pPr>
      <w:r>
        <w:t>24. The most industrialised and polluted regions of Italy were the most harshly hit by COVID19.</w:t>
      </w:r>
      <w:r>
        <w:rPr>
          <w:vertAlign w:val="superscript"/>
        </w:rPr>
        <w:footnoteReference w:id="45"/>
      </w:r>
      <w:r>
        <w:t xml:space="preserve"> This adds up to other considerable environmental problems, such as the ILVA steel plant in Taranto, the presence of are</w:t>
      </w:r>
      <w:r>
        <w:t xml:space="preserve">as of toxic waste discharge, such as the so-called Land of Fires </w:t>
      </w:r>
      <w:r>
        <w:rPr>
          <w:i/>
        </w:rPr>
        <w:t>(Terra dei Fuochi)</w:t>
      </w:r>
      <w:r>
        <w:rPr>
          <w:vertAlign w:val="superscript"/>
        </w:rPr>
        <w:footnoteReference w:id="46"/>
      </w:r>
      <w:r>
        <w:t xml:space="preserve"> and the pollution due to PFAS in Veneto and Piemonte regions, problems addressed also by the UN Special Rapporteur on toxics and human rights during his country visit to I</w:t>
      </w:r>
      <w:r>
        <w:t>taly in 2021.</w:t>
      </w:r>
      <w:r>
        <w:rPr>
          <w:vertAlign w:val="superscript"/>
        </w:rPr>
        <w:footnoteReference w:id="47"/>
      </w:r>
      <w:r>
        <w:t xml:space="preserve"> </w:t>
      </w:r>
    </w:p>
    <w:p w14:paraId="441009A2" w14:textId="77777777" w:rsidR="00FA6D85" w:rsidRDefault="00FA6D85">
      <w:pPr>
        <w:jc w:val="both"/>
      </w:pPr>
    </w:p>
    <w:p w14:paraId="364E6B29" w14:textId="77777777" w:rsidR="00FA6D85" w:rsidRDefault="00514222">
      <w:pPr>
        <w:jc w:val="both"/>
        <w:rPr>
          <w:highlight w:val="yellow"/>
        </w:rPr>
      </w:pPr>
      <w:r>
        <w:t xml:space="preserve">25. Informal epidemiological data on recent cases of environmental contamination show that women are particularly vulnerable to such events, especially with regard to their reproductive health and during pregnancy. This impact, of course, </w:t>
      </w:r>
      <w:r>
        <w:t xml:space="preserve">does not spare children and the entire population of the affected regions. </w:t>
      </w:r>
    </w:p>
    <w:p w14:paraId="7971DF87" w14:textId="77777777" w:rsidR="00FA6D85" w:rsidRDefault="00FA6D85">
      <w:pPr>
        <w:jc w:val="both"/>
        <w:rPr>
          <w:highlight w:val="yellow"/>
        </w:rPr>
      </w:pPr>
    </w:p>
    <w:p w14:paraId="209943DE" w14:textId="77777777" w:rsidR="00FA6D85" w:rsidRDefault="00514222">
      <w:pPr>
        <w:jc w:val="both"/>
      </w:pPr>
      <w:r>
        <w:t>26. In its national report, the Italian government stated that the Ministry for the Environment, Land and Sea will develop an Italian National Adaptation Plan for Climate Change,</w:t>
      </w:r>
      <w:r>
        <w:rPr>
          <w:vertAlign w:val="superscript"/>
        </w:rPr>
        <w:footnoteReference w:id="48"/>
      </w:r>
      <w:r>
        <w:t xml:space="preserve"> it is fundamental that it foresees a gender-specific analysis at the national level of the impact and health risks caused by environmental disasters. </w:t>
      </w:r>
    </w:p>
    <w:p w14:paraId="32CD5F03" w14:textId="77777777" w:rsidR="00FA6D85" w:rsidRDefault="00FA6D85">
      <w:pPr>
        <w:jc w:val="both"/>
      </w:pPr>
    </w:p>
    <w:p w14:paraId="0BC2B4E2" w14:textId="77777777" w:rsidR="00FA6D85" w:rsidRDefault="00514222">
      <w:pPr>
        <w:pStyle w:val="Heading2"/>
        <w:keepNext w:val="0"/>
        <w:keepLines w:val="0"/>
        <w:spacing w:before="0" w:after="0"/>
        <w:jc w:val="both"/>
        <w:rPr>
          <w:b/>
          <w:sz w:val="24"/>
          <w:szCs w:val="24"/>
          <w:highlight w:val="yellow"/>
        </w:rPr>
      </w:pPr>
      <w:bookmarkStart w:id="14" w:name="_heading=h.lnxbz9" w:colFirst="0" w:colLast="0"/>
      <w:bookmarkEnd w:id="14"/>
      <w:r>
        <w:rPr>
          <w:b/>
          <w:sz w:val="24"/>
          <w:szCs w:val="24"/>
        </w:rPr>
        <w:t>Recommendations</w:t>
      </w:r>
      <w:r>
        <w:rPr>
          <w:b/>
          <w:sz w:val="24"/>
          <w:szCs w:val="24"/>
          <w:highlight w:val="yellow"/>
        </w:rPr>
        <w:t xml:space="preserve"> </w:t>
      </w:r>
    </w:p>
    <w:p w14:paraId="47A1FDD2" w14:textId="77777777" w:rsidR="00FA6D85" w:rsidRDefault="00FA6D85">
      <w:pPr>
        <w:jc w:val="both"/>
      </w:pPr>
    </w:p>
    <w:p w14:paraId="2C933237" w14:textId="77777777" w:rsidR="00FA6D85" w:rsidRDefault="00514222">
      <w:pPr>
        <w:numPr>
          <w:ilvl w:val="0"/>
          <w:numId w:val="4"/>
        </w:numPr>
        <w:spacing w:after="200"/>
        <w:jc w:val="both"/>
      </w:pPr>
      <w:r>
        <w:t>Take measures at the national and local level to relaunch and strengthen basic health</w:t>
      </w:r>
      <w:r>
        <w:t xml:space="preserve"> services, and family-care territorial health units, and provide adequate funding for it</w:t>
      </w:r>
    </w:p>
    <w:p w14:paraId="25FA220D" w14:textId="77777777" w:rsidR="00FA6D85" w:rsidRDefault="00514222">
      <w:pPr>
        <w:numPr>
          <w:ilvl w:val="0"/>
          <w:numId w:val="4"/>
        </w:numPr>
        <w:spacing w:after="200"/>
        <w:jc w:val="both"/>
      </w:pPr>
      <w:r>
        <w:t xml:space="preserve">Increase the budget allocated to mental health services, ensuring they are affordable and accessible to those who mostly need them, including young people </w:t>
      </w:r>
    </w:p>
    <w:p w14:paraId="07F91DCC" w14:textId="77777777" w:rsidR="00FA6D85" w:rsidRDefault="00514222">
      <w:pPr>
        <w:numPr>
          <w:ilvl w:val="0"/>
          <w:numId w:val="4"/>
        </w:numPr>
        <w:spacing w:after="200"/>
        <w:jc w:val="both"/>
      </w:pPr>
      <w:r>
        <w:lastRenderedPageBreak/>
        <w:t xml:space="preserve">Ensure the </w:t>
      </w:r>
      <w:r>
        <w:t>full application of Act No.194/78 throughout the State party, including by identifying existing obstacles and adopting a procedure common to all regions in order to guarantee access to abortion services and appropriate referral services, and ensure that th</w:t>
      </w:r>
      <w:r>
        <w:t>e exercise of conscientious objection by health-care personnel does not pose an obstacle for women who wish to terminate a pregnancy</w:t>
      </w:r>
    </w:p>
    <w:p w14:paraId="7AF8E31D" w14:textId="6199E01D" w:rsidR="00FA6D85" w:rsidRDefault="00514222">
      <w:pPr>
        <w:numPr>
          <w:ilvl w:val="0"/>
          <w:numId w:val="4"/>
        </w:numPr>
        <w:spacing w:after="200"/>
        <w:jc w:val="both"/>
      </w:pPr>
      <w:r>
        <w:t>Ensure access to free and new generation of contraceptives for women, including the application of IUC (intrauterine contra</w:t>
      </w:r>
      <w:r>
        <w:t xml:space="preserve">ception) and free subcutaneous, covered by the National Health Service </w:t>
      </w:r>
      <w:r w:rsidR="00071543">
        <w:t>and</w:t>
      </w:r>
      <w:r>
        <w:t xml:space="preserve"> if these are provided for free to migrant, asylum seeker and refugee women</w:t>
      </w:r>
    </w:p>
    <w:p w14:paraId="392DBEBB" w14:textId="77777777" w:rsidR="00FA6D85" w:rsidRDefault="00514222">
      <w:pPr>
        <w:numPr>
          <w:ilvl w:val="0"/>
          <w:numId w:val="4"/>
        </w:numPr>
        <w:jc w:val="both"/>
      </w:pPr>
      <w:r>
        <w:t>Ensure adequate budget allocation to the prevention of sexually transmitted diseases, in particular HIV/AI</w:t>
      </w:r>
      <w:r>
        <w:t>DS, providing figures on new budget allocation</w:t>
      </w:r>
    </w:p>
    <w:p w14:paraId="2AFAD4B1" w14:textId="77777777" w:rsidR="00FA6D85" w:rsidRDefault="00514222">
      <w:pPr>
        <w:numPr>
          <w:ilvl w:val="0"/>
          <w:numId w:val="2"/>
        </w:numPr>
        <w:spacing w:before="240" w:after="200"/>
        <w:jc w:val="both"/>
      </w:pPr>
      <w:r>
        <w:t>Take measures at the national and local level to promote sexual and reproductive health education and awareness-raising campaigns</w:t>
      </w:r>
    </w:p>
    <w:p w14:paraId="73BE4C16" w14:textId="77777777" w:rsidR="00FA6D85" w:rsidRDefault="00514222">
      <w:pPr>
        <w:numPr>
          <w:ilvl w:val="0"/>
          <w:numId w:val="2"/>
        </w:numPr>
        <w:spacing w:after="200"/>
        <w:jc w:val="both"/>
      </w:pPr>
      <w:r>
        <w:t>Ensure that national health policies be designed paying attention to the social</w:t>
      </w:r>
      <w:r>
        <w:t xml:space="preserve"> and environmental determinants of health and gender</w:t>
      </w:r>
    </w:p>
    <w:p w14:paraId="6679D443" w14:textId="77777777" w:rsidR="00FA6D85" w:rsidRDefault="00514222">
      <w:pPr>
        <w:numPr>
          <w:ilvl w:val="0"/>
          <w:numId w:val="2"/>
        </w:numPr>
        <w:spacing w:after="200"/>
        <w:jc w:val="both"/>
      </w:pPr>
      <w:r>
        <w:t>Ensure that policies be fully implemented in all contaminated areas of the country and aim to avoid environmental contamination and negative health impacts, particularly on women’s reproductive, neonatal</w:t>
      </w:r>
      <w:r>
        <w:t xml:space="preserve"> and child health</w:t>
      </w:r>
    </w:p>
    <w:p w14:paraId="6AD0FA4F" w14:textId="77777777" w:rsidR="00FA6D85" w:rsidRDefault="00514222">
      <w:pPr>
        <w:numPr>
          <w:ilvl w:val="0"/>
          <w:numId w:val="2"/>
        </w:numPr>
        <w:spacing w:after="200"/>
        <w:jc w:val="both"/>
      </w:pPr>
      <w:r>
        <w:t>Collect data on heavily contaminated areas and ensure these data are publicly available and disaggregated by gender and age</w:t>
      </w:r>
    </w:p>
    <w:p w14:paraId="6E1F9F15" w14:textId="77777777" w:rsidR="00FA6D85" w:rsidRDefault="00514222" w:rsidP="008314D6">
      <w:pPr>
        <w:numPr>
          <w:ilvl w:val="0"/>
          <w:numId w:val="2"/>
        </w:numPr>
        <w:spacing w:after="240"/>
        <w:jc w:val="both"/>
      </w:pPr>
      <w:r>
        <w:t xml:space="preserve">Ensure that the future Italian National Adaptation Plan for Climate Change is developed in a gender perspective </w:t>
      </w:r>
    </w:p>
    <w:p w14:paraId="4E26E888" w14:textId="77777777" w:rsidR="00FA6D85" w:rsidRDefault="00FA6D85">
      <w:pPr>
        <w:rPr>
          <w:b/>
          <w:sz w:val="24"/>
          <w:szCs w:val="24"/>
        </w:rPr>
      </w:pPr>
    </w:p>
    <w:p w14:paraId="45B385A5" w14:textId="77777777" w:rsidR="00FA6D85" w:rsidRDefault="00514222">
      <w:pPr>
        <w:jc w:val="both"/>
        <w:rPr>
          <w:b/>
          <w:sz w:val="24"/>
          <w:szCs w:val="24"/>
        </w:rPr>
      </w:pPr>
      <w:r>
        <w:rPr>
          <w:b/>
          <w:sz w:val="24"/>
          <w:szCs w:val="24"/>
        </w:rPr>
        <w:t xml:space="preserve">Financing National Action Plans: Gender-based violence and women peace and security </w:t>
      </w:r>
    </w:p>
    <w:p w14:paraId="131AD56C" w14:textId="77777777" w:rsidR="00FA6D85" w:rsidRDefault="00FA6D85"/>
    <w:p w14:paraId="077A58D8" w14:textId="77777777" w:rsidR="00FA6D85" w:rsidRDefault="00514222">
      <w:pPr>
        <w:jc w:val="both"/>
      </w:pPr>
      <w:r>
        <w:t>27. Gender-based violence (GBV) is a structural problem in Italy. In January 2020, the COE’s GREVIO made its monitoring recommendations to Italy.</w:t>
      </w:r>
      <w:r>
        <w:rPr>
          <w:vertAlign w:val="superscript"/>
        </w:rPr>
        <w:footnoteReference w:id="49"/>
      </w:r>
      <w:r>
        <w:t xml:space="preserve"> Despite the efforts of </w:t>
      </w:r>
      <w:r>
        <w:t xml:space="preserve">the Department of Equal Opportunity (DPO) and the Senate Commission on Femicide, COVID19 has delayed a reworking of integrated policies aimed at preventing and combating violence also in the wake of GREVIO’s recommendations. </w:t>
      </w:r>
    </w:p>
    <w:p w14:paraId="7BAF0A51" w14:textId="7CBD03B4" w:rsidR="00FA6D85" w:rsidRDefault="00514222">
      <w:pPr>
        <w:spacing w:before="240" w:after="240"/>
        <w:jc w:val="both"/>
      </w:pPr>
      <w:r>
        <w:t>28. Financial discrimination o</w:t>
      </w:r>
      <w:r>
        <w:t>f women and economic dependence are under evaluated and generate situations of economic violence and subordination from which women cannot escape due to the lack of welfare and work opportunities that generate empowerment.</w:t>
      </w:r>
      <w:r>
        <w:rPr>
          <w:vertAlign w:val="superscript"/>
        </w:rPr>
        <w:footnoteReference w:id="50"/>
      </w:r>
      <w:r>
        <w:t xml:space="preserve"> The new National Strategic Plan </w:t>
      </w:r>
      <w:r>
        <w:t>on male violence against women (NAPVAW) 2021-2023</w:t>
      </w:r>
      <w:r>
        <w:rPr>
          <w:vertAlign w:val="superscript"/>
        </w:rPr>
        <w:footnoteReference w:id="51"/>
      </w:r>
      <w:r>
        <w:t xml:space="preserve"> includes the </w:t>
      </w:r>
      <w:r>
        <w:rPr>
          <w:i/>
        </w:rPr>
        <w:lastRenderedPageBreak/>
        <w:t>microcredito di libertà</w:t>
      </w:r>
      <w:r>
        <w:t xml:space="preserve"> (freedom microcredit) and the </w:t>
      </w:r>
      <w:r>
        <w:rPr>
          <w:i/>
        </w:rPr>
        <w:t xml:space="preserve">reddito di libertà </w:t>
      </w:r>
      <w:r>
        <w:t>(freedom income), measures aimed at favouring economic support for women with a lived experience of gender-based violen</w:t>
      </w:r>
      <w:r>
        <w:t xml:space="preserve">ce. </w:t>
      </w:r>
    </w:p>
    <w:p w14:paraId="052BB9F1" w14:textId="18B1EBAC" w:rsidR="00FA6D85" w:rsidRDefault="00514222">
      <w:pPr>
        <w:jc w:val="both"/>
      </w:pPr>
      <w:r>
        <w:t>29. Despite these welfare measures being welcomed, there are several obstacles to accessing them, including that the money is not available to all women victims of violence but only to those who fall within certain conditions. For example, in the free</w:t>
      </w:r>
      <w:r>
        <w:t xml:space="preserve">dom income measure, women have to be taken care of by an </w:t>
      </w:r>
      <w:r w:rsidR="0041190C">
        <w:t>anti-violence</w:t>
      </w:r>
      <w:r>
        <w:t xml:space="preserve"> centre to </w:t>
      </w:r>
      <w:r w:rsidR="001C4F72">
        <w:t>receive</w:t>
      </w:r>
      <w:r>
        <w:t xml:space="preserve"> the amount, and if they have an </w:t>
      </w:r>
      <w:r w:rsidR="00BA25CF">
        <w:t>over-18-year-old</w:t>
      </w:r>
      <w:r>
        <w:t xml:space="preserve"> child</w:t>
      </w:r>
      <w:r w:rsidR="001C4F72">
        <w:t>,</w:t>
      </w:r>
      <w:r>
        <w:t xml:space="preserve"> they cannot access it. Furthermore, the amount available is limited</w:t>
      </w:r>
      <w:r>
        <w:rPr>
          <w:vertAlign w:val="superscript"/>
        </w:rPr>
        <w:footnoteReference w:id="52"/>
      </w:r>
      <w:r>
        <w:t xml:space="preserve"> and applications are possible until the total amount of funds is exhausted. A more structural and integrated approach to economic empowerment and not only assistance is necessary. </w:t>
      </w:r>
    </w:p>
    <w:p w14:paraId="79891768" w14:textId="77777777" w:rsidR="00FA6D85" w:rsidRDefault="00FA6D85">
      <w:pPr>
        <w:jc w:val="both"/>
      </w:pPr>
    </w:p>
    <w:p w14:paraId="1B53EE37" w14:textId="363C1739" w:rsidR="00FA6D85" w:rsidRDefault="00514222">
      <w:pPr>
        <w:jc w:val="both"/>
      </w:pPr>
      <w:r>
        <w:t>30. The NAPVAW includes measures to support female entrepreneurs and enco</w:t>
      </w:r>
      <w:r>
        <w:t>urage the reintegration of women</w:t>
      </w:r>
      <w:r w:rsidR="001C4F72">
        <w:t xml:space="preserve"> survivors of GBV</w:t>
      </w:r>
      <w:r>
        <w:t xml:space="preserve"> in the labour market. It also foresees support for accessing public housing for women exiting domestic violence and their children and new guidelines for the health sector to better support women victims of</w:t>
      </w:r>
      <w:r>
        <w:t xml:space="preserve"> GBV. </w:t>
      </w:r>
    </w:p>
    <w:p w14:paraId="7DE66A26" w14:textId="77777777" w:rsidR="00FA6D85" w:rsidRDefault="00FA6D85">
      <w:pPr>
        <w:jc w:val="both"/>
      </w:pPr>
    </w:p>
    <w:p w14:paraId="0B834086" w14:textId="746C5220" w:rsidR="00FA6D85" w:rsidRDefault="00514222">
      <w:pPr>
        <w:jc w:val="both"/>
        <w:rPr>
          <w:highlight w:val="yellow"/>
        </w:rPr>
      </w:pPr>
      <w:r>
        <w:t xml:space="preserve">31. However, financing of former NAPs </w:t>
      </w:r>
      <w:r w:rsidR="0041190C">
        <w:t>has</w:t>
      </w:r>
      <w:r>
        <w:t xml:space="preserve"> been slow and inconsistent among regions, causing important delays in the allocation of funds to specialised women services providers. For example, in 2020, only 2% of regional funds were given to such serv</w:t>
      </w:r>
      <w:r>
        <w:t>ices providers.</w:t>
      </w:r>
      <w:r>
        <w:rPr>
          <w:vertAlign w:val="superscript"/>
        </w:rPr>
        <w:footnoteReference w:id="53"/>
      </w:r>
      <w:r>
        <w:t xml:space="preserve"> It is a matter of great concern, because such inefficiencies hamper the possibility for women civil society organisations to effectively support women who need to exit abusive relationships.  </w:t>
      </w:r>
    </w:p>
    <w:p w14:paraId="454F0CF3" w14:textId="77777777" w:rsidR="00FA6D85" w:rsidRDefault="00FA6D85">
      <w:pPr>
        <w:jc w:val="both"/>
      </w:pPr>
    </w:p>
    <w:p w14:paraId="04B0AFEE" w14:textId="02A4B81D" w:rsidR="00FA6D85" w:rsidRDefault="00514222">
      <w:pPr>
        <w:jc w:val="both"/>
        <w:rPr>
          <w:b/>
          <w:sz w:val="24"/>
          <w:szCs w:val="24"/>
        </w:rPr>
      </w:pPr>
      <w:r>
        <w:t>32. The PNRR and the National strategy for ge</w:t>
      </w:r>
      <w:r>
        <w:t>nder equality 2021-2026</w:t>
      </w:r>
      <w:r>
        <w:rPr>
          <w:vertAlign w:val="superscript"/>
        </w:rPr>
        <w:footnoteReference w:id="54"/>
      </w:r>
      <w:r>
        <w:t xml:space="preserve"> don’t include any </w:t>
      </w:r>
      <w:r w:rsidR="00E514C4">
        <w:t>measure</w:t>
      </w:r>
      <w:r>
        <w:t xml:space="preserve"> </w:t>
      </w:r>
      <w:r w:rsidR="00E514C4">
        <w:t>for</w:t>
      </w:r>
      <w:r>
        <w:t xml:space="preserve"> countering GBV and empowering survivors. It is very problematic that such an important topic </w:t>
      </w:r>
      <w:r w:rsidR="00E514C4">
        <w:t>has been</w:t>
      </w:r>
      <w:r>
        <w:t xml:space="preserve"> left out of programmatic documents about the economic and social development of the country, also p</w:t>
      </w:r>
      <w:r>
        <w:t xml:space="preserve">rioritised in terms of financing. </w:t>
      </w:r>
    </w:p>
    <w:p w14:paraId="0959F549" w14:textId="77777777" w:rsidR="00FA6D85" w:rsidRDefault="00FA6D85">
      <w:pPr>
        <w:jc w:val="both"/>
      </w:pPr>
    </w:p>
    <w:p w14:paraId="5B23B15B" w14:textId="77777777" w:rsidR="00FA6D85" w:rsidRDefault="00514222">
      <w:pPr>
        <w:jc w:val="both"/>
      </w:pPr>
      <w:r>
        <w:t>33. Italy is now implementing its fourth National Action Plan on Women, Peace and Security (NAPWPS). Although we appreciate that there are fundings available for civil society organisations working with women in peacebui</w:t>
      </w:r>
      <w:r>
        <w:t>lding, the structure of such funds makes it difficult to implement projects consistently over time: The NAPWPS is financed every year, and money needs to be spent within the same year. It prevents civil society organisations from developing projects that n</w:t>
      </w:r>
      <w:r>
        <w:t xml:space="preserve">eed funds for more than one year. </w:t>
      </w:r>
    </w:p>
    <w:p w14:paraId="0357E6F9" w14:textId="77777777" w:rsidR="00FA6D85" w:rsidRDefault="00FA6D85">
      <w:pPr>
        <w:jc w:val="both"/>
      </w:pPr>
    </w:p>
    <w:p w14:paraId="5E449C0C" w14:textId="77777777" w:rsidR="00FA6D85" w:rsidRDefault="00514222">
      <w:pPr>
        <w:jc w:val="both"/>
        <w:rPr>
          <w:b/>
          <w:sz w:val="24"/>
          <w:szCs w:val="24"/>
          <w:highlight w:val="yellow"/>
        </w:rPr>
      </w:pPr>
      <w:r>
        <w:rPr>
          <w:b/>
          <w:sz w:val="24"/>
          <w:szCs w:val="24"/>
        </w:rPr>
        <w:t>Recommendations</w:t>
      </w:r>
      <w:r>
        <w:rPr>
          <w:b/>
          <w:sz w:val="24"/>
          <w:szCs w:val="24"/>
          <w:highlight w:val="yellow"/>
        </w:rPr>
        <w:t xml:space="preserve"> </w:t>
      </w:r>
    </w:p>
    <w:p w14:paraId="09235E0A" w14:textId="77777777" w:rsidR="00FA6D85" w:rsidRDefault="00FA6D85">
      <w:pPr>
        <w:jc w:val="both"/>
        <w:rPr>
          <w:b/>
        </w:rPr>
      </w:pPr>
    </w:p>
    <w:p w14:paraId="2CDB6BC4" w14:textId="77777777" w:rsidR="00FA6D85" w:rsidRDefault="00514222">
      <w:pPr>
        <w:numPr>
          <w:ilvl w:val="0"/>
          <w:numId w:val="1"/>
        </w:numPr>
        <w:spacing w:after="200"/>
        <w:jc w:val="both"/>
        <w:rPr>
          <w:color w:val="222222"/>
        </w:rPr>
      </w:pPr>
      <w:r>
        <w:rPr>
          <w:color w:val="222222"/>
        </w:rPr>
        <w:t>Take the necessary measures to fully implement the Istanbul Convention such as in relation to improving coordination and gender mainstreaming between national, regional and municipal interventions</w:t>
      </w:r>
    </w:p>
    <w:p w14:paraId="78C218A3" w14:textId="77777777" w:rsidR="00FA6D85" w:rsidRDefault="00514222">
      <w:pPr>
        <w:numPr>
          <w:ilvl w:val="0"/>
          <w:numId w:val="1"/>
        </w:numPr>
        <w:spacing w:after="200"/>
        <w:jc w:val="both"/>
        <w:rPr>
          <w:color w:val="222222"/>
        </w:rPr>
      </w:pPr>
      <w:r>
        <w:lastRenderedPageBreak/>
        <w:t xml:space="preserve">Take </w:t>
      </w:r>
      <w:r>
        <w:t>effective and structural measures to promote women’s financial independence and address women’s exposure to economic violence</w:t>
      </w:r>
      <w:r>
        <w:rPr>
          <w:color w:val="222222"/>
        </w:rPr>
        <w:t xml:space="preserve">, including </w:t>
      </w:r>
      <w:r>
        <w:t>rethinking policies of economic empowerment for victims of violence</w:t>
      </w:r>
    </w:p>
    <w:p w14:paraId="49382EA2" w14:textId="77777777" w:rsidR="00FA6D85" w:rsidRDefault="00514222">
      <w:pPr>
        <w:numPr>
          <w:ilvl w:val="0"/>
          <w:numId w:val="1"/>
        </w:numPr>
        <w:spacing w:after="200"/>
        <w:jc w:val="both"/>
        <w:rPr>
          <w:color w:val="222222"/>
        </w:rPr>
      </w:pPr>
      <w:r>
        <w:rPr>
          <w:color w:val="222222"/>
        </w:rPr>
        <w:t>Provide adequate funding to women’s associations an</w:t>
      </w:r>
      <w:r>
        <w:rPr>
          <w:color w:val="222222"/>
        </w:rPr>
        <w:t xml:space="preserve">d specialised women services providers throughout the whole national territory </w:t>
      </w:r>
    </w:p>
    <w:p w14:paraId="0B61DBCA" w14:textId="0437D33B" w:rsidR="00FA6D85" w:rsidRDefault="00514222">
      <w:pPr>
        <w:numPr>
          <w:ilvl w:val="0"/>
          <w:numId w:val="1"/>
        </w:numPr>
        <w:spacing w:after="200"/>
        <w:jc w:val="both"/>
        <w:rPr>
          <w:color w:val="222222"/>
        </w:rPr>
      </w:pPr>
      <w:r>
        <w:rPr>
          <w:color w:val="222222"/>
        </w:rPr>
        <w:t>Ensure that all relevant ministries plan, finance and carry out activities towards the operationalisation of National Strategic Plan on male violence against women before 2023</w:t>
      </w:r>
    </w:p>
    <w:p w14:paraId="44398D2E" w14:textId="2B724DCC" w:rsidR="00FA6D85" w:rsidRDefault="00514222">
      <w:pPr>
        <w:numPr>
          <w:ilvl w:val="0"/>
          <w:numId w:val="1"/>
        </w:numPr>
        <w:spacing w:after="200"/>
        <w:jc w:val="both"/>
        <w:rPr>
          <w:color w:val="222222"/>
        </w:rPr>
      </w:pPr>
      <w:r>
        <w:rPr>
          <w:color w:val="222222"/>
        </w:rPr>
        <w:t>Take the necessary step to provide financing to the NAPWPS so that projects can be implemented with continuity for more than one year</w:t>
      </w:r>
    </w:p>
    <w:p w14:paraId="6EE9EB69" w14:textId="77777777" w:rsidR="00FA6D85" w:rsidRDefault="00FA6D85">
      <w:pPr>
        <w:spacing w:after="200"/>
        <w:jc w:val="both"/>
        <w:rPr>
          <w:b/>
        </w:rPr>
      </w:pPr>
    </w:p>
    <w:p w14:paraId="1EF902D9" w14:textId="77777777" w:rsidR="00FA6D85" w:rsidRDefault="00FA6D85">
      <w:pPr>
        <w:jc w:val="both"/>
        <w:rPr>
          <w:b/>
        </w:rPr>
      </w:pPr>
    </w:p>
    <w:sectPr w:rsidR="00FA6D85">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4A6AC" w14:textId="77777777" w:rsidR="008B68B4" w:rsidRDefault="008B68B4">
      <w:pPr>
        <w:spacing w:line="240" w:lineRule="auto"/>
      </w:pPr>
      <w:r>
        <w:separator/>
      </w:r>
    </w:p>
  </w:endnote>
  <w:endnote w:type="continuationSeparator" w:id="0">
    <w:p w14:paraId="7E13C64E" w14:textId="77777777" w:rsidR="008B68B4" w:rsidRDefault="008B68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00000001" w:usb1="5000205B" w:usb2="00000020" w:usb3="00000000" w:csb0="0000019F" w:csb1="00000000"/>
  </w:font>
  <w:font w:name="Playfair Display">
    <w:altName w:val="Times New Roman"/>
    <w:charset w:val="00"/>
    <w:family w:val="auto"/>
    <w:pitch w:val="variable"/>
    <w:sig w:usb0="00000001" w:usb1="00000000" w:usb2="00000000" w:usb3="00000000" w:csb0="00000197"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7F632" w14:textId="77777777" w:rsidR="008B68B4" w:rsidRDefault="008B68B4">
      <w:pPr>
        <w:spacing w:line="240" w:lineRule="auto"/>
      </w:pPr>
      <w:r>
        <w:separator/>
      </w:r>
    </w:p>
  </w:footnote>
  <w:footnote w:type="continuationSeparator" w:id="0">
    <w:p w14:paraId="73A785E2" w14:textId="77777777" w:rsidR="008B68B4" w:rsidRDefault="008B68B4">
      <w:pPr>
        <w:spacing w:line="240" w:lineRule="auto"/>
      </w:pPr>
      <w:r>
        <w:continuationSeparator/>
      </w:r>
    </w:p>
  </w:footnote>
  <w:footnote w:id="1">
    <w:p w14:paraId="356D375F" w14:textId="77777777" w:rsidR="00FA6D85" w:rsidRPr="0063539C" w:rsidRDefault="00514222">
      <w:pPr>
        <w:shd w:val="clear" w:color="auto" w:fill="FFFFFF"/>
        <w:rPr>
          <w:sz w:val="18"/>
          <w:szCs w:val="18"/>
          <w:lang w:val="it-IT"/>
        </w:rPr>
      </w:pPr>
      <w:r w:rsidRPr="0063539C">
        <w:rPr>
          <w:sz w:val="18"/>
          <w:szCs w:val="18"/>
          <w:vertAlign w:val="superscript"/>
        </w:rPr>
        <w:footnoteRef/>
      </w:r>
      <w:r w:rsidRPr="0063539C">
        <w:rPr>
          <w:sz w:val="18"/>
          <w:szCs w:val="18"/>
          <w:lang w:val="it-IT"/>
        </w:rPr>
        <w:t xml:space="preserve"> Consiglio Nazionale delle Ricerche,</w:t>
      </w:r>
      <w:r w:rsidRPr="0063539C">
        <w:rPr>
          <w:i/>
          <w:sz w:val="18"/>
          <w:szCs w:val="18"/>
          <w:lang w:val="it-IT"/>
        </w:rPr>
        <w:t xml:space="preserve"> Il Mediterraneo nel mondo post-pandemia</w:t>
      </w:r>
      <w:r w:rsidRPr="0063539C">
        <w:rPr>
          <w:sz w:val="18"/>
          <w:szCs w:val="18"/>
          <w:lang w:val="it-IT"/>
        </w:rPr>
        <w:t xml:space="preserve">, cnr.it, available at:  </w:t>
      </w:r>
    </w:p>
    <w:p w14:paraId="39F201EB" w14:textId="77777777" w:rsidR="00FA6D85" w:rsidRPr="0063539C" w:rsidRDefault="00514222">
      <w:pPr>
        <w:pBdr>
          <w:top w:val="nil"/>
          <w:left w:val="nil"/>
          <w:bottom w:val="nil"/>
          <w:right w:val="nil"/>
          <w:between w:val="nil"/>
        </w:pBdr>
        <w:spacing w:line="240" w:lineRule="auto"/>
        <w:rPr>
          <w:color w:val="000000"/>
          <w:sz w:val="18"/>
          <w:szCs w:val="18"/>
          <w:lang w:val="it-IT"/>
        </w:rPr>
      </w:pPr>
      <w:hyperlink r:id="rId1" w:anchor="%20:~:%20text%20=%20Nel%202020%2C%20nella%20maggior%20parte,un%20aumento%20del%20PIL%20reale">
        <w:r w:rsidRPr="0063539C">
          <w:rPr>
            <w:color w:val="0000FF"/>
            <w:sz w:val="18"/>
            <w:szCs w:val="18"/>
            <w:u w:val="single"/>
            <w:lang w:val="it-IT"/>
          </w:rPr>
          <w:t>https://www.cnr.it/it/comunicato-stampa/11190/il-mediterraneo-nel-mondo-post-pandemia# :~: text = Nel%202020%2C%20nella%20maggior%20parte,un%20aumento%20del%20PIL%20reale</w:t>
        </w:r>
      </w:hyperlink>
    </w:p>
  </w:footnote>
  <w:footnote w:id="2">
    <w:p w14:paraId="14405603" w14:textId="550651C4" w:rsidR="00FA6D85" w:rsidRPr="0063539C" w:rsidRDefault="00514222">
      <w:pPr>
        <w:spacing w:line="240" w:lineRule="auto"/>
        <w:rPr>
          <w:rFonts w:ascii="Georgia" w:eastAsia="Georgia" w:hAnsi="Georgia" w:cs="Georgia"/>
          <w:sz w:val="18"/>
          <w:szCs w:val="18"/>
          <w:lang w:val="it-IT"/>
        </w:rPr>
      </w:pPr>
      <w:r w:rsidRPr="0063539C">
        <w:rPr>
          <w:sz w:val="18"/>
          <w:szCs w:val="18"/>
          <w:vertAlign w:val="superscript"/>
        </w:rPr>
        <w:footnoteRef/>
      </w:r>
      <w:r w:rsidRPr="0063539C">
        <w:rPr>
          <w:sz w:val="18"/>
          <w:szCs w:val="18"/>
          <w:lang w:val="it-IT"/>
        </w:rPr>
        <w:t xml:space="preserve"> ANSA, </w:t>
      </w:r>
      <w:r w:rsidRPr="0063539C">
        <w:rPr>
          <w:i/>
          <w:sz w:val="18"/>
          <w:szCs w:val="18"/>
          <w:lang w:val="it-IT"/>
        </w:rPr>
        <w:t>Inflazione: Istat,</w:t>
      </w:r>
      <w:r w:rsidR="00E514C4">
        <w:rPr>
          <w:i/>
          <w:sz w:val="18"/>
          <w:szCs w:val="18"/>
          <w:lang w:val="it-IT"/>
        </w:rPr>
        <w:t xml:space="preserve"> </w:t>
      </w:r>
      <w:r w:rsidRPr="0063539C">
        <w:rPr>
          <w:i/>
          <w:sz w:val="18"/>
          <w:szCs w:val="18"/>
          <w:lang w:val="it-IT"/>
        </w:rPr>
        <w:t xml:space="preserve">a luglio scende a 7,9% grazie a energetici, </w:t>
      </w:r>
      <w:r w:rsidRPr="0063539C">
        <w:rPr>
          <w:sz w:val="18"/>
          <w:szCs w:val="18"/>
          <w:lang w:val="it-IT"/>
        </w:rPr>
        <w:t>a</w:t>
      </w:r>
      <w:r w:rsidRPr="0063539C">
        <w:rPr>
          <w:sz w:val="18"/>
          <w:szCs w:val="18"/>
          <w:lang w:val="it-IT"/>
        </w:rPr>
        <w:t xml:space="preserve">nsa.it, available at: </w:t>
      </w:r>
    </w:p>
    <w:p w14:paraId="03306911" w14:textId="77777777" w:rsidR="00FA6D85" w:rsidRPr="0063539C" w:rsidRDefault="00514222">
      <w:pPr>
        <w:spacing w:line="240" w:lineRule="auto"/>
        <w:rPr>
          <w:sz w:val="18"/>
          <w:szCs w:val="18"/>
          <w:lang w:val="it-IT"/>
        </w:rPr>
      </w:pPr>
      <w:hyperlink r:id="rId2">
        <w:r w:rsidRPr="0063539C">
          <w:rPr>
            <w:color w:val="1155CC"/>
            <w:sz w:val="18"/>
            <w:szCs w:val="18"/>
            <w:u w:val="single"/>
            <w:lang w:val="it-IT"/>
          </w:rPr>
          <w:t>https://www.ansa.it/sito/notizie/economia/2022/07/29/inflazione-i</w:t>
        </w:r>
        <w:r w:rsidRPr="0063539C">
          <w:rPr>
            <w:color w:val="1155CC"/>
            <w:sz w:val="18"/>
            <w:szCs w:val="18"/>
            <w:u w:val="single"/>
            <w:lang w:val="it-IT"/>
          </w:rPr>
          <w:t>stata-luglio-scende-a-79-grazie-a-energetici_25683f1e-bbcf-40f5-8c98-7f257a116fe8.html</w:t>
        </w:r>
      </w:hyperlink>
      <w:r w:rsidRPr="0063539C">
        <w:rPr>
          <w:sz w:val="18"/>
          <w:szCs w:val="18"/>
          <w:lang w:val="it-IT"/>
        </w:rPr>
        <w:t xml:space="preserve"> </w:t>
      </w:r>
    </w:p>
  </w:footnote>
  <w:footnote w:id="3">
    <w:p w14:paraId="733B5896" w14:textId="77777777" w:rsidR="00FA6D85" w:rsidRPr="0063539C" w:rsidRDefault="00514222">
      <w:pPr>
        <w:spacing w:line="240" w:lineRule="auto"/>
        <w:rPr>
          <w:color w:val="333333"/>
          <w:sz w:val="18"/>
          <w:szCs w:val="18"/>
          <w:lang w:val="it-IT"/>
        </w:rPr>
      </w:pPr>
      <w:r w:rsidRPr="0063539C">
        <w:rPr>
          <w:sz w:val="18"/>
          <w:szCs w:val="18"/>
          <w:vertAlign w:val="superscript"/>
        </w:rPr>
        <w:footnoteRef/>
      </w:r>
      <w:r w:rsidRPr="0063539C">
        <w:rPr>
          <w:sz w:val="18"/>
          <w:szCs w:val="18"/>
          <w:lang w:val="it-IT"/>
        </w:rPr>
        <w:t xml:space="preserve"> ISTAT,</w:t>
      </w:r>
      <w:r w:rsidRPr="0063539C">
        <w:rPr>
          <w:i/>
          <w:sz w:val="18"/>
          <w:szCs w:val="18"/>
          <w:lang w:val="it-IT"/>
        </w:rPr>
        <w:t xml:space="preserve"> Occupati e disoccupati (dati provvisori) - Gennaio 2022, </w:t>
      </w:r>
      <w:r w:rsidRPr="0063539C">
        <w:rPr>
          <w:sz w:val="18"/>
          <w:szCs w:val="18"/>
          <w:lang w:val="it-IT"/>
        </w:rPr>
        <w:t>istat.it,</w:t>
      </w:r>
      <w:r w:rsidRPr="0063539C">
        <w:rPr>
          <w:i/>
          <w:sz w:val="18"/>
          <w:szCs w:val="18"/>
          <w:lang w:val="it-IT"/>
        </w:rPr>
        <w:t xml:space="preserve"> </w:t>
      </w:r>
      <w:r w:rsidRPr="0063539C">
        <w:rPr>
          <w:sz w:val="18"/>
          <w:szCs w:val="18"/>
          <w:lang w:val="it-IT"/>
        </w:rPr>
        <w:t xml:space="preserve">available at: </w:t>
      </w:r>
    </w:p>
    <w:p w14:paraId="46C2612A" w14:textId="77777777" w:rsidR="00FA6D85" w:rsidRPr="0063539C" w:rsidRDefault="00514222">
      <w:pPr>
        <w:pBdr>
          <w:top w:val="nil"/>
          <w:left w:val="nil"/>
          <w:bottom w:val="nil"/>
          <w:right w:val="nil"/>
          <w:between w:val="nil"/>
        </w:pBdr>
        <w:spacing w:line="240" w:lineRule="auto"/>
        <w:rPr>
          <w:color w:val="000000"/>
          <w:sz w:val="18"/>
          <w:szCs w:val="18"/>
          <w:lang w:val="it-IT"/>
        </w:rPr>
      </w:pPr>
      <w:hyperlink r:id="rId3" w:anchor=":~:text=Il%20tasso%20di%20disoccupazione%20scende,ha%20meno%20di%2050%20anni">
        <w:r w:rsidRPr="0063539C">
          <w:rPr>
            <w:color w:val="1155CC"/>
            <w:sz w:val="18"/>
            <w:szCs w:val="18"/>
            <w:u w:val="single"/>
            <w:lang w:val="it-IT"/>
          </w:rPr>
          <w:t>https://www.istat.it/it/archivio/266914#:~:text=Il%20tasso%20di%20disoccupazione%20scende,ha%20meno%20di%2050%20anni</w:t>
        </w:r>
      </w:hyperlink>
    </w:p>
  </w:footnote>
  <w:footnote w:id="4">
    <w:p w14:paraId="2A165D9A" w14:textId="77777777" w:rsidR="00FA6D85" w:rsidRPr="0063539C" w:rsidRDefault="00514222">
      <w:pPr>
        <w:shd w:val="clear" w:color="auto" w:fill="FFFFFF"/>
        <w:rPr>
          <w:color w:val="000000"/>
          <w:sz w:val="18"/>
          <w:szCs w:val="18"/>
          <w:lang w:val="it-IT"/>
        </w:rPr>
      </w:pPr>
      <w:r w:rsidRPr="0063539C">
        <w:rPr>
          <w:sz w:val="18"/>
          <w:szCs w:val="18"/>
          <w:vertAlign w:val="superscript"/>
        </w:rPr>
        <w:footnoteRef/>
      </w:r>
      <w:r w:rsidRPr="0063539C">
        <w:rPr>
          <w:sz w:val="18"/>
          <w:szCs w:val="18"/>
          <w:lang w:val="it-IT"/>
        </w:rPr>
        <w:t xml:space="preserve"> Consiglio Nazionale delle Ricerche, </w:t>
      </w:r>
      <w:r w:rsidRPr="0063539C">
        <w:rPr>
          <w:i/>
          <w:sz w:val="18"/>
          <w:szCs w:val="18"/>
          <w:lang w:val="it-IT"/>
        </w:rPr>
        <w:t xml:space="preserve">Il Mediterraneo nel mondo post-pandemia, </w:t>
      </w:r>
      <w:r w:rsidRPr="0063539C">
        <w:rPr>
          <w:sz w:val="18"/>
          <w:szCs w:val="18"/>
          <w:lang w:val="it-IT"/>
        </w:rPr>
        <w:t xml:space="preserve">cnr.it, available at:  </w:t>
      </w:r>
      <w:hyperlink r:id="rId4" w:anchor="%20:~:%20text%20=%20Nel%202020%2C%20nella%20maggior%20parte,un%20aumento%20del%20PIL%20reale">
        <w:r w:rsidRPr="0063539C">
          <w:rPr>
            <w:color w:val="0000FF"/>
            <w:sz w:val="18"/>
            <w:szCs w:val="18"/>
            <w:u w:val="single"/>
            <w:lang w:val="it-IT"/>
          </w:rPr>
          <w:t>https://www.cnr.it/it/comunicato-stampa/11190/il-mediterraneo-nel-mondo-post-pandemia# :~: text = Nel%202020%2C%20nella%20maggior%20parte,un%20aumento%20del%20PIL%20reale</w:t>
        </w:r>
      </w:hyperlink>
    </w:p>
  </w:footnote>
  <w:footnote w:id="5">
    <w:p w14:paraId="3711B284" w14:textId="77777777" w:rsidR="00FA6D85" w:rsidRPr="0063539C" w:rsidRDefault="00514222">
      <w:pPr>
        <w:spacing w:line="240" w:lineRule="auto"/>
        <w:rPr>
          <w:sz w:val="20"/>
          <w:szCs w:val="20"/>
          <w:lang w:val="it-IT"/>
        </w:rPr>
      </w:pPr>
      <w:r w:rsidRPr="0063539C">
        <w:rPr>
          <w:sz w:val="18"/>
          <w:szCs w:val="18"/>
          <w:vertAlign w:val="superscript"/>
        </w:rPr>
        <w:footnoteRef/>
      </w:r>
      <w:r w:rsidRPr="0063539C">
        <w:rPr>
          <w:sz w:val="18"/>
          <w:szCs w:val="18"/>
          <w:lang w:val="it-IT"/>
        </w:rPr>
        <w:t xml:space="preserve"> Valentina Arcovio, </w:t>
      </w:r>
      <w:r w:rsidRPr="0063539C">
        <w:rPr>
          <w:i/>
          <w:sz w:val="18"/>
          <w:szCs w:val="18"/>
          <w:lang w:val="it-IT"/>
        </w:rPr>
        <w:t>Sileri rispon</w:t>
      </w:r>
      <w:r w:rsidRPr="0063539C">
        <w:rPr>
          <w:i/>
          <w:sz w:val="18"/>
          <w:szCs w:val="18"/>
          <w:lang w:val="it-IT"/>
        </w:rPr>
        <w:t xml:space="preserve">de all’appello dei chirurghi: «Stiamo lavorando per recupero degli interventi chirurgici saltati», </w:t>
      </w:r>
      <w:r w:rsidRPr="0063539C">
        <w:rPr>
          <w:sz w:val="18"/>
          <w:szCs w:val="18"/>
          <w:lang w:val="it-IT"/>
        </w:rPr>
        <w:t xml:space="preserve">sanitàinformazione.it, available at: </w:t>
      </w:r>
      <w:hyperlink r:id="rId5">
        <w:r w:rsidRPr="0063539C">
          <w:rPr>
            <w:color w:val="1155CC"/>
            <w:sz w:val="18"/>
            <w:szCs w:val="18"/>
            <w:u w:val="single"/>
            <w:lang w:val="it-IT"/>
          </w:rPr>
          <w:t>https://www.sanitainformazione.it/salute/sileri-risponde-allappello-dei-chirurghi-stiamo-lavorando-per-recupero-degli-interventi-chirurgici-saltati/</w:t>
        </w:r>
      </w:hyperlink>
      <w:r w:rsidRPr="0063539C">
        <w:rPr>
          <w:sz w:val="20"/>
          <w:szCs w:val="20"/>
          <w:lang w:val="it-IT"/>
        </w:rPr>
        <w:t xml:space="preserve"> </w:t>
      </w:r>
    </w:p>
  </w:footnote>
  <w:footnote w:id="6">
    <w:p w14:paraId="3CFA3610"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See Umbria and Marche attacks on freedom of choice regar</w:t>
      </w:r>
      <w:r w:rsidRPr="0063539C">
        <w:rPr>
          <w:sz w:val="18"/>
          <w:szCs w:val="18"/>
        </w:rPr>
        <w:t>ding pregnancy:</w:t>
      </w:r>
      <w:hyperlink r:id="rId6">
        <w:r w:rsidRPr="0063539C">
          <w:rPr>
            <w:sz w:val="18"/>
            <w:szCs w:val="18"/>
          </w:rPr>
          <w:t xml:space="preserve"> </w:t>
        </w:r>
      </w:hyperlink>
      <w:hyperlink r:id="rId7">
        <w:r w:rsidRPr="0063539C">
          <w:rPr>
            <w:color w:val="1155CC"/>
            <w:sz w:val="18"/>
            <w:szCs w:val="18"/>
            <w:u w:val="single"/>
          </w:rPr>
          <w:t>https://www.peopleforplanet.it/aborto-umbria-e-marche-rifiutano-la-pillola-ru486-zampa-calpestati-i-diritti-f</w:t>
        </w:r>
        <w:r w:rsidRPr="0063539C">
          <w:rPr>
            <w:color w:val="1155CC"/>
            <w:sz w:val="18"/>
            <w:szCs w:val="18"/>
            <w:u w:val="single"/>
          </w:rPr>
          <w:t>di-a-rischio-letnia/</w:t>
        </w:r>
      </w:hyperlink>
    </w:p>
  </w:footnote>
  <w:footnote w:id="7">
    <w:p w14:paraId="7E8B1E81" w14:textId="77777777" w:rsidR="00103AFC" w:rsidRPr="0063539C" w:rsidRDefault="00103AFC" w:rsidP="00103AFC">
      <w:pPr>
        <w:spacing w:line="240" w:lineRule="auto"/>
        <w:rPr>
          <w:sz w:val="18"/>
          <w:szCs w:val="18"/>
          <w:lang w:val="it-IT"/>
        </w:rPr>
      </w:pPr>
      <w:r w:rsidRPr="0063539C">
        <w:rPr>
          <w:sz w:val="18"/>
          <w:szCs w:val="18"/>
          <w:vertAlign w:val="superscript"/>
        </w:rPr>
        <w:footnoteRef/>
      </w:r>
      <w:r w:rsidRPr="0063539C">
        <w:rPr>
          <w:sz w:val="18"/>
          <w:szCs w:val="18"/>
          <w:lang w:val="it-IT"/>
        </w:rPr>
        <w:t xml:space="preserve"> Isabella Menichini, </w:t>
      </w:r>
      <w:r w:rsidRPr="0063539C">
        <w:rPr>
          <w:i/>
          <w:sz w:val="18"/>
          <w:szCs w:val="18"/>
          <w:lang w:val="it-IT"/>
        </w:rPr>
        <w:t>Il lavoro di cura? È ancora affare di donne,</w:t>
      </w:r>
      <w:r w:rsidRPr="0063539C">
        <w:rPr>
          <w:sz w:val="18"/>
          <w:szCs w:val="18"/>
          <w:lang w:val="it-IT"/>
        </w:rPr>
        <w:t xml:space="preserve"> voxdiritti.it, available at: </w:t>
      </w:r>
      <w:hyperlink r:id="rId8">
        <w:r w:rsidRPr="0063539C">
          <w:rPr>
            <w:color w:val="1155CC"/>
            <w:sz w:val="18"/>
            <w:szCs w:val="18"/>
            <w:u w:val="single"/>
            <w:lang w:val="it-IT"/>
          </w:rPr>
          <w:t>http://www.voxdiritti.it/il-lavoro-di-cura-e-ancora-affare-di-donne/</w:t>
        </w:r>
      </w:hyperlink>
      <w:r w:rsidRPr="0063539C">
        <w:rPr>
          <w:sz w:val="18"/>
          <w:szCs w:val="18"/>
          <w:lang w:val="it-IT"/>
        </w:rPr>
        <w:t xml:space="preserve">  </w:t>
      </w:r>
    </w:p>
  </w:footnote>
  <w:footnote w:id="8">
    <w:p w14:paraId="17FFF9F9" w14:textId="77777777"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Piano Nazionale di Ripresa e Resilienza, text in Italian available at: </w:t>
      </w:r>
      <w:hyperlink r:id="rId9">
        <w:r w:rsidRPr="0063539C">
          <w:rPr>
            <w:color w:val="1155CC"/>
            <w:sz w:val="18"/>
            <w:szCs w:val="18"/>
            <w:u w:val="single"/>
            <w:lang w:val="it-IT"/>
          </w:rPr>
          <w:t>https://www.governo.it/sites/governo.i</w:t>
        </w:r>
        <w:r w:rsidRPr="0063539C">
          <w:rPr>
            <w:color w:val="1155CC"/>
            <w:sz w:val="18"/>
            <w:szCs w:val="18"/>
            <w:u w:val="single"/>
            <w:lang w:val="it-IT"/>
          </w:rPr>
          <w:t>t/files/PNRR.pdf</w:t>
        </w:r>
      </w:hyperlink>
      <w:r w:rsidRPr="0063539C">
        <w:rPr>
          <w:sz w:val="18"/>
          <w:szCs w:val="18"/>
          <w:lang w:val="it-IT"/>
        </w:rPr>
        <w:t xml:space="preserve"> </w:t>
      </w:r>
    </w:p>
  </w:footnote>
  <w:footnote w:id="9">
    <w:p w14:paraId="522573C3" w14:textId="77777777" w:rsidR="00FA6D85" w:rsidRPr="0063539C" w:rsidRDefault="00514222">
      <w:pPr>
        <w:pBdr>
          <w:top w:val="nil"/>
          <w:left w:val="nil"/>
          <w:bottom w:val="nil"/>
          <w:right w:val="nil"/>
          <w:between w:val="nil"/>
        </w:pBdr>
        <w:spacing w:line="240" w:lineRule="auto"/>
        <w:rPr>
          <w:b/>
          <w:sz w:val="18"/>
          <w:szCs w:val="18"/>
          <w:lang w:val="it-IT"/>
        </w:rPr>
      </w:pPr>
      <w:r w:rsidRPr="0063539C">
        <w:rPr>
          <w:sz w:val="18"/>
          <w:szCs w:val="18"/>
          <w:vertAlign w:val="superscript"/>
        </w:rPr>
        <w:footnoteRef/>
      </w:r>
      <w:r w:rsidRPr="0063539C">
        <w:rPr>
          <w:color w:val="000000"/>
          <w:sz w:val="18"/>
          <w:szCs w:val="18"/>
          <w:lang w:val="it-IT"/>
        </w:rPr>
        <w:t xml:space="preserve"> A</w:t>
      </w:r>
      <w:r w:rsidRPr="0063539C">
        <w:rPr>
          <w:sz w:val="18"/>
          <w:szCs w:val="18"/>
          <w:lang w:val="it-IT"/>
        </w:rPr>
        <w:t>NSA,</w:t>
      </w:r>
      <w:r w:rsidRPr="0063539C">
        <w:rPr>
          <w:i/>
          <w:sz w:val="18"/>
          <w:szCs w:val="18"/>
          <w:lang w:val="it-IT"/>
        </w:rPr>
        <w:t xml:space="preserve"> Gender gap: Wef, Italia 63esima, lontana dalle altre europee,</w:t>
      </w:r>
      <w:r w:rsidRPr="0063539C">
        <w:rPr>
          <w:sz w:val="18"/>
          <w:szCs w:val="18"/>
          <w:lang w:val="it-IT"/>
        </w:rPr>
        <w:t xml:space="preserve"> ansa.it., available at: </w:t>
      </w:r>
    </w:p>
    <w:p w14:paraId="01D6E36C" w14:textId="77777777" w:rsidR="00FA6D85" w:rsidRPr="0063539C" w:rsidRDefault="00514222">
      <w:pPr>
        <w:pBdr>
          <w:top w:val="nil"/>
          <w:left w:val="nil"/>
          <w:bottom w:val="nil"/>
          <w:right w:val="nil"/>
          <w:between w:val="nil"/>
        </w:pBdr>
        <w:spacing w:line="240" w:lineRule="auto"/>
        <w:rPr>
          <w:color w:val="000000"/>
          <w:sz w:val="18"/>
          <w:szCs w:val="18"/>
          <w:lang w:val="it-IT"/>
        </w:rPr>
      </w:pPr>
      <w:hyperlink r:id="rId10">
        <w:r w:rsidRPr="0063539C">
          <w:rPr>
            <w:color w:val="000000"/>
            <w:sz w:val="18"/>
            <w:szCs w:val="18"/>
            <w:lang w:val="it-IT"/>
          </w:rPr>
          <w:t>https://www.ansa.it/ansa2030/notizie/diritti_uguaglianze/2022/07/13/gend</w:t>
        </w:r>
        <w:r w:rsidRPr="0063539C">
          <w:rPr>
            <w:color w:val="000000"/>
            <w:sz w:val="18"/>
            <w:szCs w:val="18"/>
            <w:lang w:val="it-IT"/>
          </w:rPr>
          <w:t>er-gap-wef-italia-63esima-lontana-dalle-altre-europee_2f4626a0-b8e9-45d6-b572-5998d283cb4e.html</w:t>
        </w:r>
      </w:hyperlink>
      <w:r w:rsidRPr="0063539C">
        <w:rPr>
          <w:color w:val="000000"/>
          <w:sz w:val="18"/>
          <w:szCs w:val="18"/>
          <w:lang w:val="it-IT"/>
        </w:rPr>
        <w:t xml:space="preserve"> </w:t>
      </w:r>
    </w:p>
  </w:footnote>
  <w:footnote w:id="10">
    <w:p w14:paraId="2BDF6912" w14:textId="04374708" w:rsidR="00FA6D85" w:rsidRPr="0063539C" w:rsidRDefault="00514222">
      <w:pPr>
        <w:pBdr>
          <w:top w:val="nil"/>
          <w:left w:val="nil"/>
          <w:bottom w:val="nil"/>
          <w:right w:val="nil"/>
          <w:between w:val="nil"/>
        </w:pBdr>
        <w:spacing w:line="240" w:lineRule="auto"/>
        <w:rPr>
          <w:color w:val="000000"/>
          <w:sz w:val="18"/>
          <w:szCs w:val="18"/>
        </w:rPr>
      </w:pPr>
      <w:r w:rsidRPr="0063539C">
        <w:rPr>
          <w:sz w:val="18"/>
          <w:szCs w:val="18"/>
          <w:vertAlign w:val="superscript"/>
        </w:rPr>
        <w:footnoteRef/>
      </w:r>
      <w:r w:rsidRPr="0063539C">
        <w:rPr>
          <w:sz w:val="18"/>
          <w:szCs w:val="18"/>
        </w:rPr>
        <w:t xml:space="preserve"> </w:t>
      </w:r>
      <w:r w:rsidRPr="0063539C">
        <w:rPr>
          <w:color w:val="000000"/>
          <w:sz w:val="18"/>
          <w:szCs w:val="18"/>
        </w:rPr>
        <w:t>EIGE,</w:t>
      </w:r>
      <w:r w:rsidRPr="0063539C">
        <w:rPr>
          <w:i/>
          <w:color w:val="000000"/>
          <w:sz w:val="18"/>
          <w:szCs w:val="18"/>
        </w:rPr>
        <w:t xml:space="preserve"> Gender Equality index 2021, Italy,</w:t>
      </w:r>
      <w:r w:rsidRPr="0063539C">
        <w:rPr>
          <w:color w:val="000000"/>
          <w:sz w:val="18"/>
          <w:szCs w:val="18"/>
        </w:rPr>
        <w:t xml:space="preserve"> ava</w:t>
      </w:r>
      <w:r w:rsidRPr="0063539C">
        <w:rPr>
          <w:sz w:val="18"/>
          <w:szCs w:val="18"/>
        </w:rPr>
        <w:t>ilable at:</w:t>
      </w:r>
      <w:r w:rsidRPr="0063539C">
        <w:rPr>
          <w:color w:val="000000"/>
          <w:sz w:val="18"/>
          <w:szCs w:val="18"/>
        </w:rPr>
        <w:t xml:space="preserve"> </w:t>
      </w:r>
      <w:hyperlink r:id="rId11">
        <w:r w:rsidRPr="0063539C">
          <w:rPr>
            <w:color w:val="0000FF"/>
            <w:sz w:val="18"/>
            <w:szCs w:val="18"/>
            <w:u w:val="single"/>
          </w:rPr>
          <w:t>https://eige.europa</w:t>
        </w:r>
        <w:r w:rsidRPr="0063539C">
          <w:rPr>
            <w:color w:val="0000FF"/>
            <w:sz w:val="18"/>
            <w:szCs w:val="18"/>
            <w:u w:val="single"/>
          </w:rPr>
          <w:t>.eu/gender-equality-index/2021/country/IT</w:t>
        </w:r>
      </w:hyperlink>
      <w:r w:rsidRPr="0063539C">
        <w:rPr>
          <w:color w:val="000000"/>
          <w:sz w:val="18"/>
          <w:szCs w:val="18"/>
        </w:rPr>
        <w:t xml:space="preserve"> </w:t>
      </w:r>
    </w:p>
  </w:footnote>
  <w:footnote w:id="11">
    <w:p w14:paraId="34CEB248" w14:textId="77777777" w:rsidR="00FA6D85" w:rsidRPr="0063539C" w:rsidRDefault="00514222">
      <w:pPr>
        <w:spacing w:line="240" w:lineRule="auto"/>
        <w:rPr>
          <w:rFonts w:ascii="Georgia" w:eastAsia="Georgia" w:hAnsi="Georgia" w:cs="Georgia"/>
          <w:sz w:val="18"/>
          <w:szCs w:val="18"/>
          <w:lang w:val="it-IT"/>
        </w:rPr>
      </w:pPr>
      <w:r w:rsidRPr="0063539C">
        <w:rPr>
          <w:sz w:val="18"/>
          <w:szCs w:val="18"/>
          <w:vertAlign w:val="superscript"/>
        </w:rPr>
        <w:footnoteRef/>
      </w:r>
      <w:r w:rsidRPr="0063539C">
        <w:rPr>
          <w:sz w:val="18"/>
          <w:szCs w:val="18"/>
          <w:lang w:val="it-IT"/>
        </w:rPr>
        <w:t xml:space="preserve"> ANSA, </w:t>
      </w:r>
      <w:r w:rsidRPr="0063539C">
        <w:rPr>
          <w:i/>
          <w:sz w:val="18"/>
          <w:szCs w:val="18"/>
          <w:lang w:val="it-IT"/>
        </w:rPr>
        <w:t>Eurostat: peggiora divario con UE per occupazione donne</w:t>
      </w:r>
      <w:r w:rsidRPr="0063539C">
        <w:rPr>
          <w:sz w:val="18"/>
          <w:szCs w:val="18"/>
          <w:lang w:val="it-IT"/>
        </w:rPr>
        <w:t xml:space="preserve">, ansa.it, available at:  </w:t>
      </w:r>
    </w:p>
    <w:p w14:paraId="789A3D5C" w14:textId="77777777" w:rsidR="00FA6D85" w:rsidRPr="0063539C" w:rsidRDefault="00514222">
      <w:pPr>
        <w:spacing w:line="240" w:lineRule="auto"/>
        <w:rPr>
          <w:sz w:val="18"/>
          <w:szCs w:val="18"/>
          <w:lang w:val="it-IT"/>
        </w:rPr>
      </w:pPr>
      <w:hyperlink r:id="rId12">
        <w:r w:rsidRPr="0063539C">
          <w:rPr>
            <w:color w:val="1155CC"/>
            <w:sz w:val="18"/>
            <w:szCs w:val="18"/>
            <w:u w:val="single"/>
            <w:lang w:val="it-IT"/>
          </w:rPr>
          <w:t>https://www.ansa.it/bannernews/notizie/breaking_news_eco/2022/04/26/-euro</w:t>
        </w:r>
        <w:r w:rsidRPr="0063539C">
          <w:rPr>
            <w:color w:val="1155CC"/>
            <w:sz w:val="18"/>
            <w:szCs w:val="18"/>
            <w:u w:val="single"/>
            <w:lang w:val="it-IT"/>
          </w:rPr>
          <w:t>stat-peggiora-divario-con-ue-per-occupazione-donne-_a2b7c870-dfca-4359-b98e-90c7d8e2ac62.html</w:t>
        </w:r>
      </w:hyperlink>
      <w:r w:rsidRPr="0063539C">
        <w:rPr>
          <w:sz w:val="18"/>
          <w:szCs w:val="18"/>
          <w:lang w:val="it-IT"/>
        </w:rPr>
        <w:t xml:space="preserve"> </w:t>
      </w:r>
    </w:p>
  </w:footnote>
  <w:footnote w:id="12">
    <w:p w14:paraId="5030DE05"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Campania, Sicily and Calabria are the regions with the lowest employment rates: CIDA and ADAPT, “Labour Issues” n.6 May 2022, page 18, available at: </w:t>
      </w:r>
      <w:hyperlink r:id="rId13">
        <w:r w:rsidRPr="0063539C">
          <w:rPr>
            <w:color w:val="0000FF"/>
            <w:sz w:val="18"/>
            <w:szCs w:val="18"/>
            <w:u w:val="single"/>
          </w:rPr>
          <w:t>http://www.cida.it/wp-content/uploads/2022/06/LABOUR-ISSUES_osservatorio-cida_6.pdf</w:t>
        </w:r>
      </w:hyperlink>
      <w:r w:rsidRPr="0063539C">
        <w:rPr>
          <w:sz w:val="18"/>
          <w:szCs w:val="18"/>
        </w:rPr>
        <w:t xml:space="preserve"> </w:t>
      </w:r>
    </w:p>
  </w:footnote>
  <w:footnote w:id="13">
    <w:p w14:paraId="550DC352" w14:textId="0C5CC3A6" w:rsidR="0063539C" w:rsidRDefault="00514222" w:rsidP="0063539C">
      <w:pPr>
        <w:spacing w:line="240" w:lineRule="auto"/>
        <w:jc w:val="both"/>
        <w:rPr>
          <w:sz w:val="18"/>
          <w:szCs w:val="18"/>
        </w:rPr>
      </w:pPr>
      <w:r w:rsidRPr="0063539C">
        <w:rPr>
          <w:sz w:val="18"/>
          <w:szCs w:val="18"/>
          <w:vertAlign w:val="superscript"/>
        </w:rPr>
        <w:footnoteRef/>
      </w:r>
      <w:r w:rsidRPr="0063539C">
        <w:rPr>
          <w:sz w:val="18"/>
          <w:szCs w:val="18"/>
        </w:rPr>
        <w:t xml:space="preserve"> The 15-24 and 55-64 age groups are those in which, for age-related reason</w:t>
      </w:r>
      <w:r w:rsidRPr="0063539C">
        <w:rPr>
          <w:sz w:val="18"/>
          <w:szCs w:val="18"/>
        </w:rPr>
        <w:t xml:space="preserve">s (fulfilment of compulsory education, retirement) the employment rate is lower than in the 25-34, 35-44 and 45-54 age groups. The 35-44 age group is the one that has recorded the highest employment rate since 2008, remaining </w:t>
      </w:r>
      <w:r w:rsidR="00BB14BB">
        <w:rPr>
          <w:sz w:val="18"/>
          <w:szCs w:val="18"/>
        </w:rPr>
        <w:t>constantly</w:t>
      </w:r>
      <w:r w:rsidRPr="0063539C">
        <w:rPr>
          <w:sz w:val="18"/>
          <w:szCs w:val="18"/>
        </w:rPr>
        <w:t xml:space="preserve"> above 60%. In recen</w:t>
      </w:r>
      <w:r w:rsidRPr="0063539C">
        <w:rPr>
          <w:sz w:val="18"/>
          <w:szCs w:val="18"/>
        </w:rPr>
        <w:t xml:space="preserve">t years, the employment rate in the 55-64 age group has </w:t>
      </w:r>
      <w:r w:rsidR="00BB14BB">
        <w:rPr>
          <w:sz w:val="18"/>
          <w:szCs w:val="18"/>
        </w:rPr>
        <w:t>increased</w:t>
      </w:r>
      <w:r w:rsidRPr="0063539C">
        <w:rPr>
          <w:sz w:val="18"/>
          <w:szCs w:val="18"/>
        </w:rPr>
        <w:t xml:space="preserve">, due to both pension dynamics and the return to work of more mature female workers as a consequence of the various phases of the economic crisis. </w:t>
      </w:r>
    </w:p>
    <w:p w14:paraId="7DC2395C" w14:textId="0C4BDA98" w:rsidR="00FA6D85" w:rsidRPr="0063539C" w:rsidRDefault="00514222" w:rsidP="0063539C">
      <w:pPr>
        <w:spacing w:line="240" w:lineRule="auto"/>
        <w:rPr>
          <w:sz w:val="18"/>
          <w:szCs w:val="18"/>
        </w:rPr>
      </w:pPr>
      <w:r w:rsidRPr="0063539C">
        <w:rPr>
          <w:sz w:val="18"/>
          <w:szCs w:val="18"/>
        </w:rPr>
        <w:t>See CIDA and ADAPT, “Labour Issues” n.6 May</w:t>
      </w:r>
      <w:r w:rsidRPr="0063539C">
        <w:rPr>
          <w:sz w:val="18"/>
          <w:szCs w:val="18"/>
        </w:rPr>
        <w:t xml:space="preserve"> 2022 page 18, available at: </w:t>
      </w:r>
      <w:hyperlink r:id="rId14">
        <w:r w:rsidRPr="0063539C">
          <w:rPr>
            <w:color w:val="0000FF"/>
            <w:sz w:val="18"/>
            <w:szCs w:val="18"/>
            <w:u w:val="single"/>
          </w:rPr>
          <w:t>http://www.cida.it/wp-content/uploads/2022/06/LABOUR-ISSUES_osservatorio-cida_6.pdf</w:t>
        </w:r>
      </w:hyperlink>
      <w:r>
        <w:rPr>
          <w:sz w:val="16"/>
          <w:szCs w:val="16"/>
        </w:rPr>
        <w:t xml:space="preserve"> </w:t>
      </w:r>
    </w:p>
  </w:footnote>
  <w:footnote w:id="14">
    <w:p w14:paraId="1F1F6C92"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It was 43.8% in 2018 </w:t>
      </w:r>
    </w:p>
  </w:footnote>
  <w:footnote w:id="15">
    <w:p w14:paraId="1394D11E"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See CIDA and ADAPT, “Labour Issues” n.6 May 2022 page 17, available at: </w:t>
      </w:r>
      <w:hyperlink r:id="rId15">
        <w:r w:rsidRPr="0063539C">
          <w:rPr>
            <w:color w:val="0000FF"/>
            <w:sz w:val="18"/>
            <w:szCs w:val="18"/>
            <w:u w:val="single"/>
          </w:rPr>
          <w:t>http://www.cida.it/wp-content/uploads/2022/06/LABOUR-ISSUES_osservatorio-cida_6.</w:t>
        </w:r>
        <w:r w:rsidRPr="0063539C">
          <w:rPr>
            <w:color w:val="0000FF"/>
            <w:sz w:val="18"/>
            <w:szCs w:val="18"/>
            <w:u w:val="single"/>
          </w:rPr>
          <w:t>pdf</w:t>
        </w:r>
      </w:hyperlink>
      <w:r w:rsidRPr="0063539C">
        <w:rPr>
          <w:sz w:val="18"/>
          <w:szCs w:val="18"/>
        </w:rPr>
        <w:t xml:space="preserve"> </w:t>
      </w:r>
    </w:p>
  </w:footnote>
  <w:footnote w:id="16">
    <w:p w14:paraId="4F272897" w14:textId="77777777" w:rsidR="00FA6D85" w:rsidRPr="0063539C" w:rsidRDefault="00514222">
      <w:pPr>
        <w:spacing w:line="240" w:lineRule="auto"/>
        <w:rPr>
          <w:sz w:val="18"/>
          <w:szCs w:val="18"/>
          <w:lang w:val="es-ES"/>
        </w:rPr>
      </w:pPr>
      <w:r w:rsidRPr="0063539C">
        <w:rPr>
          <w:sz w:val="18"/>
          <w:szCs w:val="18"/>
          <w:vertAlign w:val="superscript"/>
        </w:rPr>
        <w:footnoteRef/>
      </w:r>
      <w:r w:rsidRPr="0063539C">
        <w:rPr>
          <w:sz w:val="18"/>
          <w:szCs w:val="18"/>
          <w:lang w:val="es-ES"/>
        </w:rPr>
        <w:t xml:space="preserve"> E/C.12/ITA/6, para 91, available at:  </w:t>
      </w:r>
      <w:hyperlink r:id="rId16">
        <w:r w:rsidRPr="0063539C">
          <w:rPr>
            <w:color w:val="1155CC"/>
            <w:sz w:val="18"/>
            <w:szCs w:val="18"/>
            <w:u w:val="single"/>
            <w:lang w:val="es-ES"/>
          </w:rPr>
          <w:t>https://tbinternet.ohchr.org/_layouts/15/treatybodyexternal/Download.aspx?symbolno</w:t>
        </w:r>
        <w:r w:rsidRPr="0063539C">
          <w:rPr>
            <w:color w:val="1155CC"/>
            <w:sz w:val="18"/>
            <w:szCs w:val="18"/>
            <w:u w:val="single"/>
            <w:lang w:val="es-ES"/>
          </w:rPr>
          <w:t>=E%2fC.12%2fITA%2f6&amp;Lang=en</w:t>
        </w:r>
      </w:hyperlink>
      <w:r w:rsidRPr="0063539C">
        <w:rPr>
          <w:sz w:val="18"/>
          <w:szCs w:val="18"/>
          <w:lang w:val="es-ES"/>
        </w:rPr>
        <w:t xml:space="preserve"> </w:t>
      </w:r>
    </w:p>
  </w:footnote>
  <w:footnote w:id="17">
    <w:p w14:paraId="2C4D07A4" w14:textId="379501AB"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AGI, </w:t>
      </w:r>
      <w:r w:rsidRPr="0063539C">
        <w:rPr>
          <w:i/>
          <w:sz w:val="18"/>
          <w:szCs w:val="18"/>
          <w:lang w:val="it-IT"/>
        </w:rPr>
        <w:t xml:space="preserve">A dicembre 101.000 occupati in meno, 99.000 donne, </w:t>
      </w:r>
      <w:r w:rsidR="00BB14BB">
        <w:rPr>
          <w:sz w:val="18"/>
          <w:szCs w:val="18"/>
          <w:lang w:val="it-IT"/>
        </w:rPr>
        <w:t>a</w:t>
      </w:r>
      <w:r w:rsidRPr="0063539C">
        <w:rPr>
          <w:sz w:val="18"/>
          <w:szCs w:val="18"/>
          <w:lang w:val="it-IT"/>
        </w:rPr>
        <w:t xml:space="preserve">gi.it, available at: </w:t>
      </w:r>
    </w:p>
    <w:p w14:paraId="222AEFCD" w14:textId="77777777" w:rsidR="00FA6D85" w:rsidRPr="0063539C" w:rsidRDefault="00514222">
      <w:pPr>
        <w:spacing w:line="240" w:lineRule="auto"/>
        <w:rPr>
          <w:sz w:val="18"/>
          <w:szCs w:val="18"/>
          <w:lang w:val="it-IT"/>
        </w:rPr>
      </w:pPr>
      <w:hyperlink r:id="rId17">
        <w:r w:rsidRPr="0063539C">
          <w:rPr>
            <w:color w:val="1155CC"/>
            <w:sz w:val="18"/>
            <w:szCs w:val="18"/>
            <w:u w:val="single"/>
            <w:lang w:val="it-IT"/>
          </w:rPr>
          <w:t>https://www.ag</w:t>
        </w:r>
        <w:r w:rsidRPr="0063539C">
          <w:rPr>
            <w:color w:val="1155CC"/>
            <w:sz w:val="18"/>
            <w:szCs w:val="18"/>
            <w:u w:val="single"/>
            <w:lang w:val="it-IT"/>
          </w:rPr>
          <w:t>i.it/economia/news/2021-02-01/istat-perdita-posti-lavoro-lavoro-risale-tasso-disoccupazione-11232382/</w:t>
        </w:r>
      </w:hyperlink>
      <w:r w:rsidRPr="0063539C">
        <w:rPr>
          <w:sz w:val="18"/>
          <w:szCs w:val="18"/>
          <w:lang w:val="it-IT"/>
        </w:rPr>
        <w:t xml:space="preserve"> </w:t>
      </w:r>
    </w:p>
  </w:footnote>
  <w:footnote w:id="18">
    <w:p w14:paraId="643E616A" w14:textId="1135E00E" w:rsidR="00FA6D85" w:rsidRPr="0063539C" w:rsidRDefault="00514222">
      <w:pPr>
        <w:spacing w:line="240" w:lineRule="auto"/>
        <w:rPr>
          <w:color w:val="0A0A0A"/>
          <w:sz w:val="18"/>
          <w:szCs w:val="18"/>
          <w:lang w:val="it-IT"/>
        </w:rPr>
      </w:pPr>
      <w:r w:rsidRPr="0063539C">
        <w:rPr>
          <w:sz w:val="18"/>
          <w:szCs w:val="18"/>
          <w:vertAlign w:val="superscript"/>
        </w:rPr>
        <w:footnoteRef/>
      </w:r>
      <w:r w:rsidRPr="0063539C">
        <w:rPr>
          <w:sz w:val="18"/>
          <w:szCs w:val="18"/>
          <w:lang w:val="it-IT"/>
        </w:rPr>
        <w:t xml:space="preserve"> Andrea Ducci, </w:t>
      </w:r>
      <w:r w:rsidRPr="0063539C">
        <w:rPr>
          <w:i/>
          <w:sz w:val="18"/>
          <w:szCs w:val="18"/>
          <w:lang w:val="it-IT"/>
        </w:rPr>
        <w:t xml:space="preserve">Lavoro, la crisi colpisce le donne: sono il 98% di chi ha perso il posto, </w:t>
      </w:r>
      <w:r w:rsidR="00BB14BB">
        <w:rPr>
          <w:sz w:val="18"/>
          <w:szCs w:val="18"/>
          <w:lang w:val="it-IT"/>
        </w:rPr>
        <w:t>c</w:t>
      </w:r>
      <w:r w:rsidRPr="0063539C">
        <w:rPr>
          <w:sz w:val="18"/>
          <w:szCs w:val="18"/>
          <w:lang w:val="it-IT"/>
        </w:rPr>
        <w:t xml:space="preserve">orrieredellasera.it, available at: </w:t>
      </w:r>
    </w:p>
    <w:p w14:paraId="482C0676" w14:textId="77777777" w:rsidR="00FA6D85" w:rsidRPr="0063539C" w:rsidRDefault="00514222">
      <w:pPr>
        <w:spacing w:line="240" w:lineRule="auto"/>
        <w:rPr>
          <w:sz w:val="18"/>
          <w:szCs w:val="18"/>
          <w:lang w:val="it-IT"/>
        </w:rPr>
      </w:pPr>
      <w:hyperlink r:id="rId18">
        <w:r w:rsidRPr="0063539C">
          <w:rPr>
            <w:color w:val="1155CC"/>
            <w:sz w:val="18"/>
            <w:szCs w:val="18"/>
            <w:u w:val="single"/>
            <w:lang w:val="it-IT"/>
          </w:rPr>
          <w:t>https://www.corriere.it/economia/lavoro/21_febbraio_02/lavoro-crisi-colpisce-do</w:t>
        </w:r>
        <w:r w:rsidRPr="0063539C">
          <w:rPr>
            <w:color w:val="1155CC"/>
            <w:sz w:val="18"/>
            <w:szCs w:val="18"/>
            <w:u w:val="single"/>
            <w:lang w:val="it-IT"/>
          </w:rPr>
          <w:t>nne-sono-98percento-chi-ha-perso-posto-7cfc87ec-6533-11eb-a6ae-1ce6c0f0a691.shtml</w:t>
        </w:r>
      </w:hyperlink>
      <w:r w:rsidRPr="0063539C">
        <w:rPr>
          <w:sz w:val="18"/>
          <w:szCs w:val="18"/>
          <w:lang w:val="it-IT"/>
        </w:rPr>
        <w:t xml:space="preserve"> </w:t>
      </w:r>
    </w:p>
  </w:footnote>
  <w:footnote w:id="19">
    <w:p w14:paraId="5C00A65F" w14:textId="77777777"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w:t>
      </w:r>
      <w:r w:rsidRPr="0063539C">
        <w:rPr>
          <w:color w:val="262626"/>
          <w:sz w:val="18"/>
          <w:szCs w:val="18"/>
          <w:lang w:val="it-IT"/>
        </w:rPr>
        <w:t>Articles 3, 4, and 37.</w:t>
      </w:r>
    </w:p>
  </w:footnote>
  <w:footnote w:id="20">
    <w:p w14:paraId="1FFB6B9F" w14:textId="0A32909A" w:rsidR="00FA6D85" w:rsidRPr="0063539C" w:rsidRDefault="00514222">
      <w:pPr>
        <w:spacing w:line="240" w:lineRule="auto"/>
        <w:rPr>
          <w:rFonts w:ascii="Playfair Display" w:eastAsia="Playfair Display" w:hAnsi="Playfair Display" w:cs="Playfair Display"/>
          <w:b/>
          <w:sz w:val="18"/>
          <w:szCs w:val="18"/>
          <w:lang w:val="it-IT"/>
        </w:rPr>
      </w:pPr>
      <w:r w:rsidRPr="0063539C">
        <w:rPr>
          <w:sz w:val="18"/>
          <w:szCs w:val="18"/>
          <w:vertAlign w:val="superscript"/>
        </w:rPr>
        <w:footnoteRef/>
      </w:r>
      <w:r w:rsidRPr="0063539C">
        <w:rPr>
          <w:sz w:val="18"/>
          <w:szCs w:val="18"/>
          <w:lang w:val="it-IT"/>
        </w:rPr>
        <w:t xml:space="preserve"> F.Q., </w:t>
      </w:r>
      <w:r w:rsidRPr="0063539C">
        <w:rPr>
          <w:i/>
          <w:sz w:val="18"/>
          <w:szCs w:val="18"/>
          <w:lang w:val="it-IT"/>
        </w:rPr>
        <w:t xml:space="preserve">Il ddl sulla parità salariale tra uomo e donna è legge. Ogni azienda oltre 50 dipendenti dovrà pubblicare un rapporto biennale, </w:t>
      </w:r>
      <w:r w:rsidR="00BB14BB">
        <w:rPr>
          <w:sz w:val="18"/>
          <w:szCs w:val="18"/>
          <w:lang w:val="it-IT"/>
        </w:rPr>
        <w:t>i</w:t>
      </w:r>
      <w:r w:rsidRPr="0063539C">
        <w:rPr>
          <w:sz w:val="18"/>
          <w:szCs w:val="18"/>
          <w:lang w:val="it-IT"/>
        </w:rPr>
        <w:t>lfattoqu</w:t>
      </w:r>
      <w:r w:rsidRPr="0063539C">
        <w:rPr>
          <w:sz w:val="18"/>
          <w:szCs w:val="18"/>
          <w:lang w:val="it-IT"/>
        </w:rPr>
        <w:t xml:space="preserve">otidiano.it, available at: </w:t>
      </w:r>
    </w:p>
    <w:p w14:paraId="0B5C75D3" w14:textId="77777777" w:rsidR="00FA6D85" w:rsidRPr="0063539C" w:rsidRDefault="00514222">
      <w:pPr>
        <w:spacing w:line="240" w:lineRule="auto"/>
        <w:rPr>
          <w:sz w:val="18"/>
          <w:szCs w:val="18"/>
          <w:lang w:val="it-IT"/>
        </w:rPr>
      </w:pPr>
      <w:hyperlink r:id="rId19">
        <w:r w:rsidRPr="0063539C">
          <w:rPr>
            <w:color w:val="1155CC"/>
            <w:sz w:val="18"/>
            <w:szCs w:val="18"/>
            <w:u w:val="single"/>
            <w:lang w:val="it-IT"/>
          </w:rPr>
          <w:t>https://www.ilfattoquotidiano.it/2</w:t>
        </w:r>
        <w:r w:rsidRPr="0063539C">
          <w:rPr>
            <w:color w:val="1155CC"/>
            <w:sz w:val="18"/>
            <w:szCs w:val="18"/>
            <w:u w:val="single"/>
            <w:lang w:val="it-IT"/>
          </w:rPr>
          <w:t>021/10/26/il-ddl-sulla-parita-salariale-tra-uomo-e-donna-e-legge-gribaudo-pd-un-passo-avanti-fondamentale-conte-rafforza-la-democrazia/6369259/</w:t>
        </w:r>
      </w:hyperlink>
      <w:r w:rsidRPr="0063539C">
        <w:rPr>
          <w:sz w:val="18"/>
          <w:szCs w:val="18"/>
          <w:lang w:val="it-IT"/>
        </w:rPr>
        <w:t xml:space="preserve"> </w:t>
      </w:r>
    </w:p>
  </w:footnote>
  <w:footnote w:id="21">
    <w:p w14:paraId="7520E8EE" w14:textId="77777777" w:rsidR="00FA6D85" w:rsidRDefault="00514222">
      <w:pPr>
        <w:spacing w:line="240" w:lineRule="auto"/>
        <w:rPr>
          <w:sz w:val="20"/>
          <w:szCs w:val="20"/>
        </w:rPr>
      </w:pPr>
      <w:r w:rsidRPr="0063539C">
        <w:rPr>
          <w:sz w:val="18"/>
          <w:szCs w:val="18"/>
          <w:vertAlign w:val="superscript"/>
        </w:rPr>
        <w:footnoteRef/>
      </w:r>
      <w:r w:rsidRPr="0063539C">
        <w:rPr>
          <w:sz w:val="18"/>
          <w:szCs w:val="18"/>
        </w:rPr>
        <w:t xml:space="preserve"> EWOB, </w:t>
      </w:r>
      <w:r w:rsidRPr="0063539C">
        <w:rPr>
          <w:i/>
          <w:sz w:val="18"/>
          <w:szCs w:val="18"/>
        </w:rPr>
        <w:t>Gender Diversity Index, Women on boards and in corporate leadership 2021</w:t>
      </w:r>
      <w:r w:rsidRPr="0063539C">
        <w:rPr>
          <w:sz w:val="18"/>
          <w:szCs w:val="18"/>
        </w:rPr>
        <w:t xml:space="preserve">, page 27, available at: </w:t>
      </w:r>
      <w:hyperlink r:id="rId20">
        <w:r w:rsidRPr="0063539C">
          <w:rPr>
            <w:sz w:val="18"/>
            <w:szCs w:val="18"/>
          </w:rPr>
          <w:t>https://europeanwomenonboards.eu/wp-content/uploads/2022/01/2021-Gender-Diversity-Index.pdf</w:t>
        </w:r>
      </w:hyperlink>
    </w:p>
  </w:footnote>
  <w:footnote w:id="22">
    <w:p w14:paraId="0A94E508" w14:textId="156C75C9" w:rsidR="00FA6D85" w:rsidRPr="0063539C" w:rsidRDefault="00514222">
      <w:pPr>
        <w:pBdr>
          <w:top w:val="nil"/>
          <w:left w:val="nil"/>
          <w:bottom w:val="nil"/>
          <w:right w:val="nil"/>
          <w:between w:val="nil"/>
        </w:pBdr>
        <w:spacing w:line="240" w:lineRule="auto"/>
        <w:rPr>
          <w:color w:val="000000"/>
          <w:sz w:val="18"/>
          <w:szCs w:val="18"/>
        </w:rPr>
      </w:pPr>
      <w:r w:rsidRPr="0063539C">
        <w:rPr>
          <w:sz w:val="18"/>
          <w:szCs w:val="18"/>
          <w:vertAlign w:val="superscript"/>
        </w:rPr>
        <w:footnoteRef/>
      </w:r>
      <w:r w:rsidRPr="0063539C">
        <w:rPr>
          <w:color w:val="000000"/>
          <w:sz w:val="18"/>
          <w:szCs w:val="18"/>
        </w:rPr>
        <w:t xml:space="preserve"> </w:t>
      </w:r>
      <w:r w:rsidRPr="0063539C">
        <w:rPr>
          <w:sz w:val="18"/>
          <w:szCs w:val="18"/>
        </w:rPr>
        <w:t>CIDA and ADAPT, “Labour Issues” n.6 May 2022 page 18,</w:t>
      </w:r>
      <w:r w:rsidRPr="0063539C">
        <w:rPr>
          <w:sz w:val="18"/>
          <w:szCs w:val="18"/>
        </w:rPr>
        <w:t xml:space="preserve"> available at: </w:t>
      </w:r>
      <w:hyperlink r:id="rId21">
        <w:r w:rsidRPr="0063539C">
          <w:rPr>
            <w:color w:val="0000FF"/>
            <w:sz w:val="18"/>
            <w:szCs w:val="18"/>
            <w:u w:val="single"/>
          </w:rPr>
          <w:t>http://www.cida.it/wp-content/uploads/2022/06/LABOUR-ISSUES_osservatorio-cida_6.pd</w:t>
        </w:r>
      </w:hyperlink>
    </w:p>
  </w:footnote>
  <w:footnote w:id="23">
    <w:p w14:paraId="0D230D0C" w14:textId="41486DE4" w:rsidR="00FA6D85" w:rsidRPr="0063539C" w:rsidRDefault="00514222">
      <w:pPr>
        <w:pBdr>
          <w:top w:val="nil"/>
          <w:left w:val="nil"/>
          <w:bottom w:val="nil"/>
          <w:right w:val="nil"/>
          <w:between w:val="nil"/>
        </w:pBdr>
        <w:spacing w:line="240" w:lineRule="auto"/>
        <w:rPr>
          <w:color w:val="000000"/>
          <w:sz w:val="18"/>
          <w:szCs w:val="18"/>
          <w:lang w:val="it-IT"/>
        </w:rPr>
      </w:pPr>
      <w:r w:rsidRPr="0063539C">
        <w:rPr>
          <w:sz w:val="18"/>
          <w:szCs w:val="18"/>
          <w:vertAlign w:val="superscript"/>
        </w:rPr>
        <w:footnoteRef/>
      </w:r>
      <w:r w:rsidRPr="0063539C">
        <w:rPr>
          <w:color w:val="000000"/>
          <w:sz w:val="18"/>
          <w:szCs w:val="18"/>
          <w:lang w:val="it-IT"/>
        </w:rPr>
        <w:t xml:space="preserve"> Chiara Meoli, </w:t>
      </w:r>
      <w:r w:rsidRPr="0063539C">
        <w:rPr>
          <w:i/>
          <w:sz w:val="18"/>
          <w:szCs w:val="18"/>
          <w:lang w:val="it-IT"/>
        </w:rPr>
        <w:t>Pnrr e Terzo settore: dal piano asili n</w:t>
      </w:r>
      <w:r w:rsidRPr="0063539C">
        <w:rPr>
          <w:i/>
          <w:sz w:val="18"/>
          <w:szCs w:val="18"/>
          <w:lang w:val="it-IT"/>
        </w:rPr>
        <w:t xml:space="preserve">ido alle case della comunità, </w:t>
      </w:r>
      <w:r w:rsidRPr="0063539C">
        <w:rPr>
          <w:sz w:val="18"/>
          <w:szCs w:val="18"/>
          <w:lang w:val="it-IT"/>
        </w:rPr>
        <w:t xml:space="preserve">Cantiere Terzo Settore, </w:t>
      </w:r>
      <w:r w:rsidRPr="0063539C">
        <w:rPr>
          <w:color w:val="000000"/>
          <w:sz w:val="18"/>
          <w:szCs w:val="18"/>
          <w:lang w:val="it-IT"/>
        </w:rPr>
        <w:t xml:space="preserve">CSVnet and Forum Nazionale del </w:t>
      </w:r>
      <w:r w:rsidRPr="0063539C">
        <w:rPr>
          <w:sz w:val="18"/>
          <w:szCs w:val="18"/>
          <w:lang w:val="it-IT"/>
        </w:rPr>
        <w:t>T</w:t>
      </w:r>
      <w:r w:rsidRPr="0063539C">
        <w:rPr>
          <w:color w:val="000000"/>
          <w:sz w:val="18"/>
          <w:szCs w:val="18"/>
          <w:lang w:val="it-IT"/>
        </w:rPr>
        <w:t xml:space="preserve">erzo </w:t>
      </w:r>
      <w:r w:rsidRPr="0063539C">
        <w:rPr>
          <w:sz w:val="18"/>
          <w:szCs w:val="18"/>
          <w:lang w:val="it-IT"/>
        </w:rPr>
        <w:t>S</w:t>
      </w:r>
      <w:r w:rsidRPr="0063539C">
        <w:rPr>
          <w:color w:val="000000"/>
          <w:sz w:val="18"/>
          <w:szCs w:val="18"/>
          <w:lang w:val="it-IT"/>
        </w:rPr>
        <w:t xml:space="preserve">ettore, </w:t>
      </w:r>
      <w:r w:rsidR="00BB14BB">
        <w:rPr>
          <w:sz w:val="18"/>
          <w:szCs w:val="18"/>
          <w:lang w:val="it-IT"/>
        </w:rPr>
        <w:t>c</w:t>
      </w:r>
      <w:r w:rsidRPr="0063539C">
        <w:rPr>
          <w:color w:val="000000"/>
          <w:sz w:val="18"/>
          <w:szCs w:val="18"/>
          <w:lang w:val="it-IT"/>
        </w:rPr>
        <w:t>antiere</w:t>
      </w:r>
      <w:r w:rsidRPr="0063539C">
        <w:rPr>
          <w:sz w:val="18"/>
          <w:szCs w:val="18"/>
          <w:lang w:val="it-IT"/>
        </w:rPr>
        <w:t xml:space="preserve">terzosettore.it, available at: </w:t>
      </w:r>
      <w:hyperlink r:id="rId22">
        <w:r w:rsidRPr="0063539C">
          <w:rPr>
            <w:color w:val="000000"/>
            <w:sz w:val="18"/>
            <w:szCs w:val="18"/>
            <w:lang w:val="it-IT"/>
          </w:rPr>
          <w:t>https://www.cantiereterzosettore.it/pnrr-e-terzo-settore-nel-primo-trimestre-dal-piano-asili-nido-alle-case-della-comunita/</w:t>
        </w:r>
      </w:hyperlink>
      <w:r w:rsidRPr="0063539C">
        <w:rPr>
          <w:color w:val="000000"/>
          <w:sz w:val="18"/>
          <w:szCs w:val="18"/>
          <w:lang w:val="it-IT"/>
        </w:rPr>
        <w:t xml:space="preserve"> </w:t>
      </w:r>
    </w:p>
  </w:footnote>
  <w:footnote w:id="24">
    <w:p w14:paraId="14B82E20" w14:textId="0D643381" w:rsidR="00FA6D85" w:rsidRPr="0063539C" w:rsidRDefault="00514222">
      <w:pPr>
        <w:spacing w:line="240" w:lineRule="auto"/>
        <w:rPr>
          <w:b/>
          <w:sz w:val="18"/>
          <w:szCs w:val="18"/>
          <w:lang w:val="it-IT"/>
        </w:rPr>
      </w:pPr>
      <w:r w:rsidRPr="0063539C">
        <w:rPr>
          <w:sz w:val="18"/>
          <w:szCs w:val="18"/>
          <w:vertAlign w:val="superscript"/>
        </w:rPr>
        <w:footnoteRef/>
      </w:r>
      <w:r w:rsidRPr="0063539C">
        <w:rPr>
          <w:sz w:val="18"/>
          <w:szCs w:val="18"/>
          <w:lang w:val="it-IT"/>
        </w:rPr>
        <w:t xml:space="preserve"> Alessandra Caputo,</w:t>
      </w:r>
      <w:r w:rsidRPr="0063539C">
        <w:rPr>
          <w:i/>
          <w:sz w:val="18"/>
          <w:szCs w:val="18"/>
          <w:lang w:val="it-IT"/>
        </w:rPr>
        <w:t xml:space="preserve"> Congedo parentale: chi fa meglio (e chi peggio) in Europa, </w:t>
      </w:r>
      <w:r w:rsidR="00BB14BB">
        <w:rPr>
          <w:sz w:val="18"/>
          <w:szCs w:val="18"/>
          <w:lang w:val="it-IT"/>
        </w:rPr>
        <w:t>l</w:t>
      </w:r>
      <w:r w:rsidRPr="0063539C">
        <w:rPr>
          <w:sz w:val="18"/>
          <w:szCs w:val="18"/>
          <w:lang w:val="it-IT"/>
        </w:rPr>
        <w:t xml:space="preserve">incmagazine.it, </w:t>
      </w:r>
      <w:r w:rsidRPr="0063539C">
        <w:rPr>
          <w:sz w:val="18"/>
          <w:szCs w:val="18"/>
          <w:lang w:val="it-IT"/>
        </w:rPr>
        <w:t xml:space="preserve">available at: </w:t>
      </w:r>
    </w:p>
    <w:p w14:paraId="78CE2DE8" w14:textId="77777777" w:rsidR="00FA6D85" w:rsidRPr="0063539C" w:rsidRDefault="00514222">
      <w:pPr>
        <w:spacing w:line="240" w:lineRule="auto"/>
        <w:rPr>
          <w:sz w:val="18"/>
          <w:szCs w:val="18"/>
          <w:lang w:val="it-IT"/>
        </w:rPr>
      </w:pPr>
      <w:hyperlink r:id="rId23">
        <w:r w:rsidRPr="0063539C">
          <w:rPr>
            <w:color w:val="1155CC"/>
            <w:sz w:val="18"/>
            <w:szCs w:val="18"/>
            <w:u w:val="single"/>
            <w:lang w:val="it-IT"/>
          </w:rPr>
          <w:t>https://www.lincmagazine.it/2021/02/15/congedo-parentale-in-europa/</w:t>
        </w:r>
      </w:hyperlink>
      <w:r w:rsidRPr="0063539C">
        <w:rPr>
          <w:sz w:val="18"/>
          <w:szCs w:val="18"/>
          <w:lang w:val="it-IT"/>
        </w:rPr>
        <w:t xml:space="preserve"> </w:t>
      </w:r>
    </w:p>
  </w:footnote>
  <w:footnote w:id="25">
    <w:p w14:paraId="18C40489" w14:textId="77777777"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w:t>
      </w:r>
      <w:hyperlink r:id="rId24">
        <w:r w:rsidRPr="0063539C">
          <w:rPr>
            <w:color w:val="0563C1"/>
            <w:sz w:val="18"/>
            <w:szCs w:val="18"/>
            <w:u w:val="single"/>
            <w:lang w:val="it-IT"/>
          </w:rPr>
          <w:t>https://www.ingenere.it/articoli/la-doppia-discriminazione-delle-donne-immigrate</w:t>
        </w:r>
      </w:hyperlink>
      <w:r w:rsidRPr="0063539C">
        <w:rPr>
          <w:sz w:val="18"/>
          <w:szCs w:val="18"/>
          <w:lang w:val="it-IT"/>
        </w:rPr>
        <w:t xml:space="preserve"> </w:t>
      </w:r>
    </w:p>
  </w:footnote>
  <w:footnote w:id="26">
    <w:p w14:paraId="32EEBAEF" w14:textId="77777777" w:rsidR="00FA6D85" w:rsidRPr="0063539C" w:rsidRDefault="00514222">
      <w:pPr>
        <w:spacing w:line="240" w:lineRule="auto"/>
        <w:rPr>
          <w:b/>
          <w:color w:val="19191A"/>
          <w:sz w:val="18"/>
          <w:szCs w:val="18"/>
          <w:lang w:val="it-IT"/>
        </w:rPr>
      </w:pPr>
      <w:r w:rsidRPr="0063539C">
        <w:rPr>
          <w:sz w:val="18"/>
          <w:szCs w:val="18"/>
          <w:vertAlign w:val="superscript"/>
        </w:rPr>
        <w:footnoteRef/>
      </w:r>
      <w:r w:rsidRPr="0063539C">
        <w:rPr>
          <w:sz w:val="18"/>
          <w:szCs w:val="18"/>
          <w:lang w:val="it-IT"/>
        </w:rPr>
        <w:t xml:space="preserve"> UNAR,</w:t>
      </w:r>
      <w:r w:rsidRPr="0063539C">
        <w:rPr>
          <w:i/>
          <w:sz w:val="18"/>
          <w:szCs w:val="18"/>
          <w:lang w:val="it-IT"/>
        </w:rPr>
        <w:t xml:space="preserve"> Migranti: sono le donne straniere ad aver pagato il prezzo della crisi,</w:t>
      </w:r>
      <w:r w:rsidRPr="0063539C">
        <w:rPr>
          <w:sz w:val="18"/>
          <w:szCs w:val="18"/>
          <w:lang w:val="it-IT"/>
        </w:rPr>
        <w:t xml:space="preserve"> unar.it, available at: </w:t>
      </w:r>
    </w:p>
    <w:p w14:paraId="0B864163" w14:textId="77777777" w:rsidR="00FA6D85" w:rsidRPr="0063539C" w:rsidRDefault="00514222">
      <w:pPr>
        <w:spacing w:line="240" w:lineRule="auto"/>
        <w:rPr>
          <w:sz w:val="18"/>
          <w:szCs w:val="18"/>
          <w:lang w:val="it-IT"/>
        </w:rPr>
      </w:pPr>
      <w:hyperlink r:id="rId25">
        <w:r w:rsidRPr="0063539C">
          <w:rPr>
            <w:color w:val="1155CC"/>
            <w:sz w:val="18"/>
            <w:szCs w:val="18"/>
            <w:u w:val="single"/>
            <w:lang w:val="it-IT"/>
          </w:rPr>
          <w:t>https://www.unar.it/portale/-/migranti-sono-le-donne-straniere-ad-aver-pagato-il-prezzo-della-crisi</w:t>
        </w:r>
      </w:hyperlink>
      <w:r w:rsidRPr="0063539C">
        <w:rPr>
          <w:sz w:val="18"/>
          <w:szCs w:val="18"/>
          <w:lang w:val="it-IT"/>
        </w:rPr>
        <w:t xml:space="preserve"> </w:t>
      </w:r>
    </w:p>
  </w:footnote>
  <w:footnote w:id="27">
    <w:p w14:paraId="38872F48" w14:textId="77777777" w:rsidR="00FA6D85" w:rsidRPr="0063539C" w:rsidRDefault="00514222">
      <w:pPr>
        <w:spacing w:line="240" w:lineRule="auto"/>
        <w:rPr>
          <w:sz w:val="16"/>
          <w:szCs w:val="16"/>
          <w:lang w:val="it-IT"/>
        </w:rPr>
      </w:pPr>
      <w:r w:rsidRPr="0063539C">
        <w:rPr>
          <w:sz w:val="18"/>
          <w:szCs w:val="18"/>
          <w:vertAlign w:val="superscript"/>
        </w:rPr>
        <w:footnoteRef/>
      </w:r>
      <w:r w:rsidRPr="0063539C">
        <w:rPr>
          <w:sz w:val="18"/>
          <w:szCs w:val="18"/>
          <w:lang w:val="it-IT"/>
        </w:rPr>
        <w:t xml:space="preserve"> Piano Nazionale di Ripresa e Resilienza, text in Italian available at: </w:t>
      </w:r>
      <w:hyperlink r:id="rId26">
        <w:r w:rsidRPr="0063539C">
          <w:rPr>
            <w:color w:val="1155CC"/>
            <w:sz w:val="18"/>
            <w:szCs w:val="18"/>
            <w:u w:val="single"/>
            <w:lang w:val="it-IT"/>
          </w:rPr>
          <w:t>https://www.governo.it/sites/governo.it/files/PNRR.pdf</w:t>
        </w:r>
      </w:hyperlink>
      <w:r w:rsidRPr="0063539C">
        <w:rPr>
          <w:sz w:val="16"/>
          <w:szCs w:val="16"/>
          <w:lang w:val="it-IT"/>
        </w:rPr>
        <w:t xml:space="preserve"> </w:t>
      </w:r>
    </w:p>
  </w:footnote>
  <w:footnote w:id="28">
    <w:p w14:paraId="352DBF77" w14:textId="013DF0E9" w:rsidR="00FA6D85" w:rsidRPr="0063539C" w:rsidRDefault="00514222">
      <w:pPr>
        <w:spacing w:line="240" w:lineRule="auto"/>
        <w:rPr>
          <w:rFonts w:ascii="Playfair Display" w:eastAsia="Playfair Display" w:hAnsi="Playfair Display" w:cs="Playfair Display"/>
          <w:b/>
          <w:color w:val="202020"/>
          <w:sz w:val="18"/>
          <w:szCs w:val="18"/>
          <w:lang w:val="it-IT"/>
        </w:rPr>
      </w:pPr>
      <w:r w:rsidRPr="0063539C">
        <w:rPr>
          <w:sz w:val="18"/>
          <w:szCs w:val="18"/>
          <w:vertAlign w:val="superscript"/>
        </w:rPr>
        <w:footnoteRef/>
      </w:r>
      <w:r w:rsidRPr="0063539C">
        <w:rPr>
          <w:sz w:val="18"/>
          <w:szCs w:val="18"/>
          <w:lang w:val="it-IT"/>
        </w:rPr>
        <w:t xml:space="preserve"> Valentina Arcovio, </w:t>
      </w:r>
      <w:r w:rsidRPr="0063539C">
        <w:rPr>
          <w:i/>
          <w:sz w:val="18"/>
          <w:szCs w:val="18"/>
          <w:lang w:val="it-IT"/>
        </w:rPr>
        <w:t>Sileri risponde all’appello dei chirurghi: «Stiamo lavorando per recupero degli interventi chirurgici sal</w:t>
      </w:r>
      <w:r w:rsidRPr="0063539C">
        <w:rPr>
          <w:i/>
          <w:sz w:val="18"/>
          <w:szCs w:val="18"/>
          <w:lang w:val="it-IT"/>
        </w:rPr>
        <w:t xml:space="preserve">tati», </w:t>
      </w:r>
      <w:r w:rsidR="00BB14BB">
        <w:rPr>
          <w:sz w:val="18"/>
          <w:szCs w:val="18"/>
          <w:lang w:val="it-IT"/>
        </w:rPr>
        <w:t>s</w:t>
      </w:r>
      <w:r w:rsidRPr="0063539C">
        <w:rPr>
          <w:sz w:val="18"/>
          <w:szCs w:val="18"/>
          <w:lang w:val="it-IT"/>
        </w:rPr>
        <w:t xml:space="preserve">anitàinformazione.it, available at: </w:t>
      </w:r>
    </w:p>
    <w:p w14:paraId="3716F7B2" w14:textId="77777777" w:rsidR="00FA6D85" w:rsidRPr="0063539C" w:rsidRDefault="00514222">
      <w:pPr>
        <w:spacing w:line="240" w:lineRule="auto"/>
        <w:rPr>
          <w:sz w:val="18"/>
          <w:szCs w:val="18"/>
          <w:lang w:val="it-IT"/>
        </w:rPr>
      </w:pPr>
      <w:hyperlink r:id="rId27">
        <w:r w:rsidRPr="0063539C">
          <w:rPr>
            <w:color w:val="1155CC"/>
            <w:sz w:val="18"/>
            <w:szCs w:val="18"/>
            <w:u w:val="single"/>
            <w:lang w:val="it-IT"/>
          </w:rPr>
          <w:t>https://www.sanitainformazione.it/salute/siler</w:t>
        </w:r>
        <w:r w:rsidRPr="0063539C">
          <w:rPr>
            <w:color w:val="1155CC"/>
            <w:sz w:val="18"/>
            <w:szCs w:val="18"/>
            <w:u w:val="single"/>
            <w:lang w:val="it-IT"/>
          </w:rPr>
          <w:t>i-risponde-allappello-dei-chirurghi-stiamo-lavorando-per-recupero-degli-interventi-chirurgici-saltati/</w:t>
        </w:r>
      </w:hyperlink>
      <w:r w:rsidRPr="0063539C">
        <w:rPr>
          <w:sz w:val="18"/>
          <w:szCs w:val="18"/>
          <w:lang w:val="it-IT"/>
        </w:rPr>
        <w:t xml:space="preserve"> </w:t>
      </w:r>
    </w:p>
  </w:footnote>
  <w:footnote w:id="29">
    <w:p w14:paraId="07293BBD" w14:textId="34644E9B"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Luisella Seveso, </w:t>
      </w:r>
      <w:r w:rsidRPr="0063539C">
        <w:rPr>
          <w:i/>
          <w:sz w:val="18"/>
          <w:szCs w:val="18"/>
        </w:rPr>
        <w:t xml:space="preserve">All the numbers of Italian healthcare, what women…, </w:t>
      </w:r>
      <w:r w:rsidRPr="0063539C">
        <w:rPr>
          <w:sz w:val="18"/>
          <w:szCs w:val="18"/>
        </w:rPr>
        <w:t>Giulia</w:t>
      </w:r>
      <w:r w:rsidR="00BB14BB">
        <w:rPr>
          <w:sz w:val="18"/>
          <w:szCs w:val="18"/>
        </w:rPr>
        <w:t xml:space="preserve"> G</w:t>
      </w:r>
      <w:r w:rsidRPr="0063539C">
        <w:rPr>
          <w:sz w:val="18"/>
          <w:szCs w:val="18"/>
        </w:rPr>
        <w:t>iornaliste, available at:</w:t>
      </w:r>
      <w:r w:rsidRPr="0063539C">
        <w:rPr>
          <w:i/>
          <w:sz w:val="18"/>
          <w:szCs w:val="18"/>
        </w:rPr>
        <w:t xml:space="preserve">  </w:t>
      </w:r>
      <w:hyperlink r:id="rId28">
        <w:r w:rsidRPr="0063539C">
          <w:rPr>
            <w:color w:val="1155CC"/>
            <w:sz w:val="18"/>
            <w:szCs w:val="18"/>
            <w:u w:val="single"/>
          </w:rPr>
          <w:t>https://giulia.globalist.it/attualita/2020/05/09/tutti-i-numeri-della-sanita-italiana-cosa-di-donne-2057847.html</w:t>
        </w:r>
      </w:hyperlink>
      <w:r w:rsidRPr="0063539C">
        <w:rPr>
          <w:sz w:val="18"/>
          <w:szCs w:val="18"/>
        </w:rPr>
        <w:t xml:space="preserve"> </w:t>
      </w:r>
    </w:p>
  </w:footnote>
  <w:footnote w:id="30">
    <w:p w14:paraId="53E56D7E" w14:textId="34EA4090"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Redazione </w:t>
      </w:r>
      <w:r w:rsidRPr="0063539C">
        <w:rPr>
          <w:sz w:val="18"/>
          <w:szCs w:val="18"/>
          <w:lang w:val="it-IT"/>
        </w:rPr>
        <w:t xml:space="preserve">ANSA, </w:t>
      </w:r>
      <w:r w:rsidRPr="0063539C">
        <w:rPr>
          <w:i/>
          <w:sz w:val="18"/>
          <w:szCs w:val="18"/>
          <w:lang w:val="it-IT"/>
        </w:rPr>
        <w:t xml:space="preserve">In Europa 3 suicidi di adolescenti al giorno, è la seconda causa di morte, </w:t>
      </w:r>
      <w:r w:rsidR="00BB14BB">
        <w:rPr>
          <w:sz w:val="18"/>
          <w:szCs w:val="18"/>
          <w:lang w:val="it-IT"/>
        </w:rPr>
        <w:t>a</w:t>
      </w:r>
      <w:r w:rsidRPr="0063539C">
        <w:rPr>
          <w:sz w:val="18"/>
          <w:szCs w:val="18"/>
          <w:lang w:val="it-IT"/>
        </w:rPr>
        <w:t>nsa.it, available at:</w:t>
      </w:r>
    </w:p>
    <w:p w14:paraId="23A65E94" w14:textId="77777777" w:rsidR="00FA6D85" w:rsidRPr="0063539C" w:rsidRDefault="00514222">
      <w:pPr>
        <w:spacing w:line="240" w:lineRule="auto"/>
        <w:rPr>
          <w:sz w:val="18"/>
          <w:szCs w:val="18"/>
          <w:lang w:val="it-IT"/>
        </w:rPr>
      </w:pPr>
      <w:hyperlink r:id="rId29">
        <w:r w:rsidRPr="0063539C">
          <w:rPr>
            <w:sz w:val="18"/>
            <w:szCs w:val="18"/>
            <w:lang w:val="it-IT"/>
          </w:rPr>
          <w:t>https://www.ansa.it/canale_saluteebenessere/notizie/medicina/2021/10/15/-in-europa-3-suicidi-adolescenti-al-giorno-2a-causa-morte-_67ab7dd2-cd60-4ae6-8bd6-218c57734632.html</w:t>
        </w:r>
      </w:hyperlink>
      <w:r w:rsidRPr="0063539C">
        <w:rPr>
          <w:sz w:val="18"/>
          <w:szCs w:val="18"/>
          <w:lang w:val="it-IT"/>
        </w:rPr>
        <w:t xml:space="preserve">   </w:t>
      </w:r>
      <w:r w:rsidRPr="0063539C">
        <w:rPr>
          <w:sz w:val="18"/>
          <w:szCs w:val="18"/>
          <w:highlight w:val="yellow"/>
          <w:lang w:val="it-IT"/>
        </w:rPr>
        <w:t xml:space="preserve"> </w:t>
      </w:r>
    </w:p>
  </w:footnote>
  <w:footnote w:id="31">
    <w:p w14:paraId="40872B82" w14:textId="77777777" w:rsidR="00FA6D85" w:rsidRPr="0063539C" w:rsidRDefault="00514222" w:rsidP="00134C36">
      <w:pPr>
        <w:spacing w:line="240" w:lineRule="auto"/>
        <w:rPr>
          <w:sz w:val="18"/>
          <w:szCs w:val="18"/>
        </w:rPr>
      </w:pPr>
      <w:r w:rsidRPr="0063539C">
        <w:rPr>
          <w:sz w:val="18"/>
          <w:szCs w:val="18"/>
          <w:vertAlign w:val="superscript"/>
        </w:rPr>
        <w:footnoteRef/>
      </w:r>
      <w:r w:rsidRPr="0063539C">
        <w:rPr>
          <w:sz w:val="18"/>
          <w:szCs w:val="18"/>
        </w:rPr>
        <w:t xml:space="preserve"> Instead of the previously required th</w:t>
      </w:r>
      <w:r w:rsidRPr="0063539C">
        <w:rPr>
          <w:sz w:val="18"/>
          <w:szCs w:val="18"/>
        </w:rPr>
        <w:t>ree days of hospitalisation within the first 7 weeks:</w:t>
      </w:r>
      <w:hyperlink r:id="rId30">
        <w:r w:rsidRPr="0063539C">
          <w:rPr>
            <w:sz w:val="18"/>
            <w:szCs w:val="18"/>
          </w:rPr>
          <w:t xml:space="preserve"> </w:t>
        </w:r>
      </w:hyperlink>
      <w:hyperlink r:id="rId31">
        <w:r w:rsidRPr="0063539C">
          <w:rPr>
            <w:color w:val="0563C1"/>
            <w:sz w:val="18"/>
            <w:szCs w:val="18"/>
            <w:u w:val="single"/>
          </w:rPr>
          <w:t>https://www.dinamopress.it/news/ru486-cambiano-le-linee-guida-laborto-farmacologico/</w:t>
        </w:r>
      </w:hyperlink>
      <w:r w:rsidRPr="0063539C">
        <w:rPr>
          <w:sz w:val="18"/>
          <w:szCs w:val="18"/>
        </w:rPr>
        <w:t xml:space="preserve"> </w:t>
      </w:r>
    </w:p>
  </w:footnote>
  <w:footnote w:id="32">
    <w:p w14:paraId="1C9CE89B" w14:textId="4F8AE60C" w:rsidR="00FA6D85" w:rsidRPr="0063539C" w:rsidRDefault="00514222">
      <w:pPr>
        <w:spacing w:line="240" w:lineRule="auto"/>
        <w:rPr>
          <w:color w:val="444444"/>
          <w:sz w:val="18"/>
          <w:szCs w:val="18"/>
        </w:rPr>
      </w:pPr>
      <w:r w:rsidRPr="0063539C">
        <w:rPr>
          <w:sz w:val="18"/>
          <w:szCs w:val="18"/>
          <w:vertAlign w:val="superscript"/>
        </w:rPr>
        <w:footnoteRef/>
      </w:r>
      <w:r w:rsidRPr="0063539C">
        <w:rPr>
          <w:sz w:val="18"/>
          <w:szCs w:val="18"/>
        </w:rPr>
        <w:t xml:space="preserve"> HRW,</w:t>
      </w:r>
      <w:r w:rsidRPr="0063539C">
        <w:rPr>
          <w:i/>
          <w:sz w:val="18"/>
          <w:szCs w:val="18"/>
        </w:rPr>
        <w:t xml:space="preserve"> Italy: Covid-19 Exacerbates Obstacles to Legal Abortion, </w:t>
      </w:r>
      <w:r w:rsidR="00BB14BB">
        <w:rPr>
          <w:sz w:val="18"/>
          <w:szCs w:val="18"/>
        </w:rPr>
        <w:t>h</w:t>
      </w:r>
      <w:r w:rsidRPr="0063539C">
        <w:rPr>
          <w:sz w:val="18"/>
          <w:szCs w:val="18"/>
        </w:rPr>
        <w:t xml:space="preserve">rw.org, available at: </w:t>
      </w:r>
    </w:p>
    <w:p w14:paraId="4A9435A2" w14:textId="77777777" w:rsidR="00FA6D85" w:rsidRPr="0063539C" w:rsidRDefault="00514222">
      <w:pPr>
        <w:spacing w:line="240" w:lineRule="auto"/>
        <w:rPr>
          <w:sz w:val="18"/>
          <w:szCs w:val="18"/>
        </w:rPr>
      </w:pPr>
      <w:hyperlink r:id="rId32">
        <w:r w:rsidRPr="0063539C">
          <w:rPr>
            <w:color w:val="0563C1"/>
            <w:sz w:val="18"/>
            <w:szCs w:val="18"/>
            <w:u w:val="single"/>
          </w:rPr>
          <w:t>https://www.hrw.org/news/2020/07/30/italy-covid-19-exacerbates-obstacles-legal-abortion</w:t>
        </w:r>
      </w:hyperlink>
      <w:r w:rsidRPr="0063539C">
        <w:rPr>
          <w:sz w:val="18"/>
          <w:szCs w:val="18"/>
        </w:rPr>
        <w:t xml:space="preserve"> </w:t>
      </w:r>
    </w:p>
  </w:footnote>
  <w:footnote w:id="33">
    <w:p w14:paraId="32DA71F3" w14:textId="77777777" w:rsidR="00FA6D85" w:rsidRPr="0063539C" w:rsidRDefault="00514222">
      <w:pPr>
        <w:spacing w:line="240" w:lineRule="auto"/>
        <w:rPr>
          <w:rFonts w:ascii="Georgia" w:eastAsia="Georgia" w:hAnsi="Georgia" w:cs="Georgia"/>
          <w:b/>
          <w:color w:val="AB0613"/>
          <w:sz w:val="18"/>
          <w:szCs w:val="18"/>
        </w:rPr>
      </w:pPr>
      <w:r w:rsidRPr="0063539C">
        <w:rPr>
          <w:sz w:val="18"/>
          <w:szCs w:val="18"/>
          <w:vertAlign w:val="superscript"/>
        </w:rPr>
        <w:footnoteRef/>
      </w:r>
      <w:r w:rsidRPr="0063539C">
        <w:rPr>
          <w:sz w:val="18"/>
          <w:szCs w:val="18"/>
        </w:rPr>
        <w:t xml:space="preserve"> Angela Giuffrida,</w:t>
      </w:r>
      <w:r w:rsidRPr="0063539C">
        <w:rPr>
          <w:i/>
          <w:sz w:val="18"/>
          <w:szCs w:val="18"/>
        </w:rPr>
        <w:t xml:space="preserve"> Abortion rights at risk in region led by p</w:t>
      </w:r>
      <w:r w:rsidRPr="0063539C">
        <w:rPr>
          <w:i/>
          <w:sz w:val="18"/>
          <w:szCs w:val="18"/>
        </w:rPr>
        <w:t xml:space="preserve">arty of Italy’s possible next PM, </w:t>
      </w:r>
      <w:r w:rsidRPr="0063539C">
        <w:rPr>
          <w:sz w:val="18"/>
          <w:szCs w:val="18"/>
        </w:rPr>
        <w:t xml:space="preserve">The Guardian, available at: </w:t>
      </w:r>
    </w:p>
    <w:p w14:paraId="015258EA" w14:textId="77777777" w:rsidR="00FA6D85" w:rsidRPr="0063539C" w:rsidRDefault="00514222">
      <w:pPr>
        <w:spacing w:line="240" w:lineRule="auto"/>
        <w:rPr>
          <w:sz w:val="18"/>
          <w:szCs w:val="18"/>
        </w:rPr>
      </w:pPr>
      <w:hyperlink r:id="rId33">
        <w:r w:rsidRPr="0063539C">
          <w:rPr>
            <w:color w:val="1155CC"/>
            <w:sz w:val="18"/>
            <w:szCs w:val="18"/>
            <w:u w:val="single"/>
          </w:rPr>
          <w:t>https://www.theguardian.com/world/2022/aug/22/abortion</w:t>
        </w:r>
        <w:r w:rsidRPr="0063539C">
          <w:rPr>
            <w:color w:val="1155CC"/>
            <w:sz w:val="18"/>
            <w:szCs w:val="18"/>
            <w:u w:val="single"/>
          </w:rPr>
          <w:t>-rights-at-risk-in-region-led-by-party-of-italys-possible-next-pm</w:t>
        </w:r>
      </w:hyperlink>
      <w:r w:rsidRPr="0063539C">
        <w:rPr>
          <w:sz w:val="18"/>
          <w:szCs w:val="18"/>
        </w:rPr>
        <w:t xml:space="preserve"> </w:t>
      </w:r>
    </w:p>
  </w:footnote>
  <w:footnote w:id="34">
    <w:p w14:paraId="4F29B01F" w14:textId="36BC10A1"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Ministero della Salute, </w:t>
      </w:r>
      <w:r w:rsidRPr="0063539C">
        <w:rPr>
          <w:i/>
          <w:sz w:val="18"/>
          <w:szCs w:val="18"/>
          <w:lang w:val="it-IT"/>
        </w:rPr>
        <w:t>Interruzione volontaria di gravidanza. Zampa: “Sorpresa da ‘no’ delle Marche a somministrazione pillola abortiva Ru486 nei consultori. Regione rispetti Linee Guida</w:t>
      </w:r>
      <w:r w:rsidRPr="0063539C">
        <w:rPr>
          <w:i/>
          <w:sz w:val="18"/>
          <w:szCs w:val="18"/>
          <w:lang w:val="it-IT"/>
        </w:rPr>
        <w:t xml:space="preserve"> Ministero Salute”, </w:t>
      </w:r>
      <w:r w:rsidR="00BB14BB">
        <w:rPr>
          <w:sz w:val="18"/>
          <w:szCs w:val="18"/>
          <w:lang w:val="it-IT"/>
        </w:rPr>
        <w:t>s</w:t>
      </w:r>
      <w:r w:rsidRPr="0063539C">
        <w:rPr>
          <w:sz w:val="18"/>
          <w:szCs w:val="18"/>
          <w:lang w:val="it-IT"/>
        </w:rPr>
        <w:t xml:space="preserve">alute.gov.it, available at: </w:t>
      </w:r>
    </w:p>
    <w:p w14:paraId="0D566810" w14:textId="77777777" w:rsidR="00FA6D85" w:rsidRPr="0063539C" w:rsidRDefault="00514222">
      <w:pPr>
        <w:spacing w:line="240" w:lineRule="auto"/>
        <w:rPr>
          <w:sz w:val="18"/>
          <w:szCs w:val="18"/>
          <w:lang w:val="it-IT"/>
        </w:rPr>
      </w:pPr>
      <w:hyperlink r:id="rId34">
        <w:r w:rsidRPr="0063539C">
          <w:rPr>
            <w:sz w:val="18"/>
            <w:szCs w:val="18"/>
            <w:lang w:val="it-IT"/>
          </w:rPr>
          <w:t>http://www.salute.gov.it/portale/news/p3_2_4_1_1.jsp?lingua=italiano&amp;menu=sala</w:t>
        </w:r>
        <w:r w:rsidRPr="0063539C">
          <w:rPr>
            <w:sz w:val="18"/>
            <w:szCs w:val="18"/>
            <w:lang w:val="it-IT"/>
          </w:rPr>
          <w:t>stampa&amp;p=comunicatistampa&amp;id=5748</w:t>
        </w:r>
      </w:hyperlink>
      <w:r w:rsidRPr="0063539C">
        <w:rPr>
          <w:sz w:val="18"/>
          <w:szCs w:val="18"/>
          <w:lang w:val="it-IT"/>
        </w:rPr>
        <w:t xml:space="preserve">  </w:t>
      </w:r>
    </w:p>
  </w:footnote>
  <w:footnote w:id="35">
    <w:p w14:paraId="46E2E1BD" w14:textId="77777777" w:rsidR="00FA6D85" w:rsidRPr="0063539C" w:rsidRDefault="00514222">
      <w:pPr>
        <w:spacing w:line="240" w:lineRule="auto"/>
        <w:rPr>
          <w:rFonts w:ascii="Georgia" w:eastAsia="Georgia" w:hAnsi="Georgia" w:cs="Georgia"/>
          <w:b/>
          <w:color w:val="505050"/>
          <w:sz w:val="18"/>
          <w:szCs w:val="18"/>
        </w:rPr>
      </w:pPr>
      <w:r w:rsidRPr="0063539C">
        <w:rPr>
          <w:sz w:val="18"/>
          <w:szCs w:val="18"/>
          <w:vertAlign w:val="superscript"/>
        </w:rPr>
        <w:footnoteRef/>
      </w:r>
      <w:r w:rsidRPr="0063539C">
        <w:rPr>
          <w:sz w:val="18"/>
          <w:szCs w:val="18"/>
        </w:rPr>
        <w:t xml:space="preserve"> Autorino T, Mattioli F, Mencarini L, </w:t>
      </w:r>
      <w:r w:rsidRPr="0063539C">
        <w:rPr>
          <w:i/>
          <w:sz w:val="18"/>
          <w:szCs w:val="18"/>
        </w:rPr>
        <w:t xml:space="preserve">The impact of gynecologists’ conscientious objection on abortion access, </w:t>
      </w:r>
      <w:r w:rsidRPr="0063539C">
        <w:rPr>
          <w:sz w:val="18"/>
          <w:szCs w:val="18"/>
        </w:rPr>
        <w:t xml:space="preserve">Science Direct, Social Science Research, Volume 87, March 2020, 102403, available at: </w:t>
      </w:r>
    </w:p>
    <w:p w14:paraId="08FAE4C8" w14:textId="77777777" w:rsidR="00FA6D85" w:rsidRPr="0063539C" w:rsidRDefault="00514222">
      <w:pPr>
        <w:spacing w:line="240" w:lineRule="auto"/>
        <w:rPr>
          <w:sz w:val="18"/>
          <w:szCs w:val="18"/>
        </w:rPr>
      </w:pPr>
      <w:hyperlink r:id="rId35" w:anchor=":~:text=Although%20abortion%20in%20Italy%20is,of%20religious%20or%20moral%20beliefs">
        <w:r w:rsidRPr="0063539C">
          <w:rPr>
            <w:color w:val="0563C1"/>
            <w:sz w:val="18"/>
            <w:szCs w:val="18"/>
            <w:u w:val="single"/>
          </w:rPr>
          <w:t>https://www.sciencedirect.com/science/article/pii/S0049089X20300016#:~:text=Althou</w:t>
        </w:r>
        <w:r w:rsidRPr="0063539C">
          <w:rPr>
            <w:color w:val="0563C1"/>
            <w:sz w:val="18"/>
            <w:szCs w:val="18"/>
            <w:u w:val="single"/>
          </w:rPr>
          <w:t>gh%20abortion%20in%20Italy%20is,of%20religious%20or%20moral%20beliefs</w:t>
        </w:r>
      </w:hyperlink>
      <w:r w:rsidRPr="0063539C">
        <w:rPr>
          <w:sz w:val="18"/>
          <w:szCs w:val="18"/>
        </w:rPr>
        <w:t xml:space="preserve"> </w:t>
      </w:r>
    </w:p>
  </w:footnote>
  <w:footnote w:id="36">
    <w:p w14:paraId="1C278D52" w14:textId="417A39A4" w:rsidR="00FA6D85" w:rsidRPr="00514222" w:rsidRDefault="00514222">
      <w:pPr>
        <w:spacing w:line="240" w:lineRule="auto"/>
        <w:rPr>
          <w:sz w:val="18"/>
          <w:szCs w:val="18"/>
          <w:lang w:val="es-ES"/>
        </w:rPr>
      </w:pPr>
      <w:r w:rsidRPr="0063539C">
        <w:rPr>
          <w:sz w:val="18"/>
          <w:szCs w:val="18"/>
          <w:vertAlign w:val="superscript"/>
        </w:rPr>
        <w:footnoteRef/>
      </w:r>
      <w:r w:rsidRPr="00514222">
        <w:rPr>
          <w:sz w:val="18"/>
          <w:szCs w:val="18"/>
          <w:lang w:val="es-ES"/>
        </w:rPr>
        <w:t xml:space="preserve"> E/C.12/ITA/QPR/6, paras 171-177</w:t>
      </w:r>
    </w:p>
  </w:footnote>
  <w:footnote w:id="37">
    <w:p w14:paraId="34655343"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Doctors who work in one hospital can temporarily move to another hospital to perform VTP if that facility lacks staff to perform them</w:t>
      </w:r>
    </w:p>
  </w:footnote>
  <w:footnote w:id="38">
    <w:p w14:paraId="2E380E54" w14:textId="3656479A"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The Bottom Up</w:t>
      </w:r>
      <w:r w:rsidRPr="0063539C">
        <w:rPr>
          <w:sz w:val="18"/>
          <w:szCs w:val="18"/>
          <w:lang w:val="it-IT"/>
        </w:rPr>
        <w:t xml:space="preserve">, </w:t>
      </w:r>
      <w:r w:rsidRPr="0063539C">
        <w:rPr>
          <w:i/>
          <w:sz w:val="18"/>
          <w:szCs w:val="18"/>
          <w:lang w:val="it-IT"/>
        </w:rPr>
        <w:t>Legge 194 e diritto all’aborto: i dati che mancano,</w:t>
      </w:r>
      <w:r w:rsidRPr="0063539C">
        <w:rPr>
          <w:sz w:val="18"/>
          <w:szCs w:val="18"/>
          <w:lang w:val="it-IT"/>
        </w:rPr>
        <w:t xml:space="preserve"> </w:t>
      </w:r>
      <w:r w:rsidR="00BB14BB">
        <w:rPr>
          <w:sz w:val="18"/>
          <w:szCs w:val="18"/>
          <w:lang w:val="it-IT"/>
        </w:rPr>
        <w:t>t</w:t>
      </w:r>
      <w:r w:rsidRPr="0063539C">
        <w:rPr>
          <w:sz w:val="18"/>
          <w:szCs w:val="18"/>
          <w:lang w:val="it-IT"/>
        </w:rPr>
        <w:t xml:space="preserve">hebottomup.it, available at: </w:t>
      </w:r>
    </w:p>
    <w:p w14:paraId="378A6FF4" w14:textId="77777777" w:rsidR="00FA6D85" w:rsidRPr="0063539C" w:rsidRDefault="00514222">
      <w:pPr>
        <w:spacing w:line="240" w:lineRule="auto"/>
        <w:rPr>
          <w:sz w:val="18"/>
          <w:szCs w:val="18"/>
          <w:lang w:val="it-IT"/>
        </w:rPr>
      </w:pPr>
      <w:r w:rsidRPr="0063539C">
        <w:rPr>
          <w:sz w:val="18"/>
          <w:szCs w:val="18"/>
          <w:lang w:val="it-IT"/>
        </w:rPr>
        <w:t xml:space="preserve"> </w:t>
      </w:r>
      <w:hyperlink r:id="rId36">
        <w:r w:rsidRPr="0063539C">
          <w:rPr>
            <w:color w:val="1155CC"/>
            <w:sz w:val="18"/>
            <w:szCs w:val="18"/>
            <w:u w:val="single"/>
            <w:lang w:val="it-IT"/>
          </w:rPr>
          <w:t>https://thebottomup.it/2022/07/14/legge-194-diritto-aborto-dati/</w:t>
        </w:r>
      </w:hyperlink>
      <w:r w:rsidRPr="0063539C">
        <w:rPr>
          <w:sz w:val="18"/>
          <w:szCs w:val="18"/>
          <w:lang w:val="it-IT"/>
        </w:rPr>
        <w:t xml:space="preserve"> </w:t>
      </w:r>
    </w:p>
  </w:footnote>
  <w:footnote w:id="39">
    <w:p w14:paraId="54F5A966" w14:textId="20A3134C"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F.Q., </w:t>
      </w:r>
      <w:r w:rsidRPr="0063539C">
        <w:rPr>
          <w:i/>
          <w:sz w:val="18"/>
          <w:szCs w:val="18"/>
          <w:lang w:val="it-IT"/>
        </w:rPr>
        <w:t>Marche, Frat</w:t>
      </w:r>
      <w:r w:rsidRPr="0063539C">
        <w:rPr>
          <w:i/>
          <w:sz w:val="18"/>
          <w:szCs w:val="18"/>
          <w:lang w:val="it-IT"/>
        </w:rPr>
        <w:t xml:space="preserve">elli d’Italia contro l’aborto tira in ballo anche “la sostituzione etnica”: “È il rischio se non facciamo figli”, </w:t>
      </w:r>
      <w:r w:rsidR="00BB14BB">
        <w:rPr>
          <w:sz w:val="18"/>
          <w:szCs w:val="18"/>
          <w:lang w:val="it-IT"/>
        </w:rPr>
        <w:t>i</w:t>
      </w:r>
      <w:r w:rsidRPr="0063539C">
        <w:rPr>
          <w:sz w:val="18"/>
          <w:szCs w:val="18"/>
          <w:lang w:val="it-IT"/>
        </w:rPr>
        <w:t xml:space="preserve">lfattoquotidiano.it, available at: </w:t>
      </w:r>
    </w:p>
    <w:p w14:paraId="6F708C03" w14:textId="77777777" w:rsidR="00FA6D85" w:rsidRPr="0063539C" w:rsidRDefault="00514222">
      <w:pPr>
        <w:spacing w:line="240" w:lineRule="auto"/>
        <w:rPr>
          <w:sz w:val="18"/>
          <w:szCs w:val="18"/>
          <w:lang w:val="it-IT"/>
        </w:rPr>
      </w:pPr>
      <w:hyperlink r:id="rId37">
        <w:r w:rsidRPr="0063539C">
          <w:rPr>
            <w:color w:val="1155CC"/>
            <w:sz w:val="18"/>
            <w:szCs w:val="18"/>
            <w:u w:val="single"/>
            <w:lang w:val="it-IT"/>
          </w:rPr>
          <w:t>https://www.ilfattoquotidiano.it/2021/01/27/marche-fratelli-ditalia-co</w:t>
        </w:r>
        <w:r w:rsidRPr="0063539C">
          <w:rPr>
            <w:color w:val="1155CC"/>
            <w:sz w:val="18"/>
            <w:szCs w:val="18"/>
            <w:u w:val="single"/>
            <w:lang w:val="it-IT"/>
          </w:rPr>
          <w:t>ntro-laborto-tira-in-ballo-anche-la-sostituzione-etnica-e-il-rischio-se-non-facciamo-figli/6080578/</w:t>
        </w:r>
      </w:hyperlink>
      <w:r w:rsidRPr="0063539C">
        <w:rPr>
          <w:sz w:val="18"/>
          <w:szCs w:val="18"/>
          <w:lang w:val="it-IT"/>
        </w:rPr>
        <w:t xml:space="preserve"> </w:t>
      </w:r>
    </w:p>
  </w:footnote>
  <w:footnote w:id="40">
    <w:p w14:paraId="4BB846C0" w14:textId="3CE02EE6"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F.Q., </w:t>
      </w:r>
      <w:r w:rsidRPr="0063539C">
        <w:rPr>
          <w:i/>
          <w:sz w:val="18"/>
          <w:szCs w:val="18"/>
          <w:lang w:val="it-IT"/>
        </w:rPr>
        <w:t xml:space="preserve">Ru486, campagna choc di Pro Vita e Famiglia: “Prenderesti mai del veleno? Stop alla pillola abortiva, mette a rischio la salute”, </w:t>
      </w:r>
      <w:r w:rsidR="00BB14BB">
        <w:rPr>
          <w:sz w:val="18"/>
          <w:szCs w:val="18"/>
          <w:lang w:val="it-IT"/>
        </w:rPr>
        <w:t>i</w:t>
      </w:r>
      <w:r w:rsidRPr="0063539C">
        <w:rPr>
          <w:sz w:val="18"/>
          <w:szCs w:val="18"/>
          <w:lang w:val="it-IT"/>
        </w:rPr>
        <w:t>lfattoquotidi</w:t>
      </w:r>
      <w:r w:rsidRPr="0063539C">
        <w:rPr>
          <w:sz w:val="18"/>
          <w:szCs w:val="18"/>
          <w:lang w:val="it-IT"/>
        </w:rPr>
        <w:t xml:space="preserve">ano.it, available at: </w:t>
      </w:r>
    </w:p>
    <w:p w14:paraId="777F10BC" w14:textId="77777777" w:rsidR="00FA6D85" w:rsidRPr="0063539C" w:rsidRDefault="00514222">
      <w:pPr>
        <w:spacing w:line="240" w:lineRule="auto"/>
        <w:rPr>
          <w:sz w:val="18"/>
          <w:szCs w:val="18"/>
          <w:lang w:val="it-IT"/>
        </w:rPr>
      </w:pPr>
      <w:hyperlink r:id="rId38">
        <w:r w:rsidRPr="0063539C">
          <w:rPr>
            <w:color w:val="1155CC"/>
            <w:sz w:val="18"/>
            <w:szCs w:val="18"/>
            <w:u w:val="single"/>
            <w:lang w:val="it-IT"/>
          </w:rPr>
          <w:t>https://www.ilfattoquotidiano.it/2020/12/</w:t>
        </w:r>
        <w:r w:rsidRPr="0063539C">
          <w:rPr>
            <w:color w:val="1155CC"/>
            <w:sz w:val="18"/>
            <w:szCs w:val="18"/>
            <w:u w:val="single"/>
            <w:lang w:val="it-IT"/>
          </w:rPr>
          <w:t>07/ru486-campagna-choc-di-pro-vita-e-famiglia-prenderesti-mai-del-veleno-stop-alla-pillola-abortiva-mette-a-rischio-la-salute/6029371/</w:t>
        </w:r>
      </w:hyperlink>
    </w:p>
  </w:footnote>
  <w:footnote w:id="41">
    <w:p w14:paraId="60B1E618" w14:textId="223834C3" w:rsidR="00FA6D85" w:rsidRPr="0063539C" w:rsidRDefault="00514222">
      <w:pPr>
        <w:spacing w:line="240" w:lineRule="auto"/>
        <w:rPr>
          <w:rFonts w:ascii="Georgia" w:eastAsia="Georgia" w:hAnsi="Georgia" w:cs="Georgia"/>
          <w:sz w:val="18"/>
          <w:szCs w:val="18"/>
          <w:lang w:val="it-IT"/>
        </w:rPr>
      </w:pPr>
      <w:r w:rsidRPr="0063539C">
        <w:rPr>
          <w:sz w:val="18"/>
          <w:szCs w:val="18"/>
          <w:vertAlign w:val="superscript"/>
        </w:rPr>
        <w:footnoteRef/>
      </w:r>
      <w:r w:rsidRPr="0063539C">
        <w:rPr>
          <w:sz w:val="18"/>
          <w:szCs w:val="18"/>
          <w:lang w:val="it-IT"/>
        </w:rPr>
        <w:t xml:space="preserve"> La Repubblica, </w:t>
      </w:r>
      <w:r w:rsidRPr="0063539C">
        <w:rPr>
          <w:i/>
          <w:color w:val="262626"/>
          <w:sz w:val="18"/>
          <w:szCs w:val="18"/>
          <w:lang w:val="it-IT"/>
        </w:rPr>
        <w:t xml:space="preserve">Livorno, "aborto prima causa di femminicidio nel mondo", dice il capogruppo della Lega in Provincia, </w:t>
      </w:r>
      <w:r w:rsidR="00BB14BB">
        <w:rPr>
          <w:color w:val="262626"/>
          <w:sz w:val="18"/>
          <w:szCs w:val="18"/>
          <w:lang w:val="it-IT"/>
        </w:rPr>
        <w:t>l</w:t>
      </w:r>
      <w:r w:rsidRPr="0063539C">
        <w:rPr>
          <w:color w:val="262626"/>
          <w:sz w:val="18"/>
          <w:szCs w:val="18"/>
          <w:lang w:val="it-IT"/>
        </w:rPr>
        <w:t xml:space="preserve">arepubblica.it, available at: </w:t>
      </w:r>
    </w:p>
    <w:p w14:paraId="23D512D8" w14:textId="77777777" w:rsidR="00FA6D85" w:rsidRPr="0063539C" w:rsidRDefault="00514222">
      <w:pPr>
        <w:spacing w:line="240" w:lineRule="auto"/>
        <w:rPr>
          <w:sz w:val="16"/>
          <w:szCs w:val="16"/>
          <w:lang w:val="it-IT"/>
        </w:rPr>
      </w:pPr>
      <w:hyperlink r:id="rId39">
        <w:r w:rsidRPr="0063539C">
          <w:rPr>
            <w:color w:val="1155CC"/>
            <w:sz w:val="18"/>
            <w:szCs w:val="18"/>
            <w:u w:val="single"/>
            <w:lang w:val="it-IT"/>
          </w:rPr>
          <w:t>https://firenze.repubblica.it/cronaca/2020/11/2</w:t>
        </w:r>
        <w:r w:rsidRPr="0063539C">
          <w:rPr>
            <w:color w:val="1155CC"/>
            <w:sz w:val="18"/>
            <w:szCs w:val="18"/>
            <w:u w:val="single"/>
            <w:lang w:val="it-IT"/>
          </w:rPr>
          <w:t>7/news/livorno_aborto_prima_causa_di_femminicidio_nel_mondo_dice_il_capogruppo_della_lega_in_provincia-276057712/</w:t>
        </w:r>
      </w:hyperlink>
    </w:p>
  </w:footnote>
  <w:footnote w:id="42">
    <w:p w14:paraId="4040A011"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w:t>
      </w:r>
      <w:r w:rsidRPr="0063539C">
        <w:rPr>
          <w:color w:val="262626"/>
          <w:sz w:val="18"/>
          <w:szCs w:val="18"/>
        </w:rPr>
        <w:t xml:space="preserve">Only 16.2% of women use contraceptives - the EU average is 21.4%. According to a recent survey conducted by the Italian Society of </w:t>
      </w:r>
      <w:r w:rsidRPr="0063539C">
        <w:rPr>
          <w:color w:val="262626"/>
          <w:sz w:val="18"/>
          <w:szCs w:val="18"/>
        </w:rPr>
        <w:t>Gynaecology and Obstetrics-SIGO, about 42% of women under the age of 25 did not use any contraceptive method during their first sexual experience:</w:t>
      </w:r>
      <w:hyperlink r:id="rId40">
        <w:r w:rsidRPr="0063539C">
          <w:rPr>
            <w:color w:val="262626"/>
            <w:sz w:val="18"/>
            <w:szCs w:val="18"/>
          </w:rPr>
          <w:t xml:space="preserve"> </w:t>
        </w:r>
      </w:hyperlink>
      <w:hyperlink r:id="rId41">
        <w:r w:rsidRPr="0063539C">
          <w:rPr>
            <w:color w:val="1155CC"/>
            <w:sz w:val="18"/>
            <w:szCs w:val="18"/>
            <w:u w:val="single"/>
          </w:rPr>
          <w:t>https://www.dire.it/18-03-2019/309783-italia-ultima-in-europa-per-uso-dei-contraccettivi/</w:t>
        </w:r>
      </w:hyperlink>
    </w:p>
  </w:footnote>
  <w:footnote w:id="43">
    <w:p w14:paraId="0A497D7A" w14:textId="5BE8F933" w:rsidR="00FA6D85" w:rsidRPr="0063539C" w:rsidRDefault="00514222">
      <w:pPr>
        <w:spacing w:line="240" w:lineRule="auto"/>
        <w:rPr>
          <w:b/>
          <w:sz w:val="18"/>
          <w:szCs w:val="18"/>
          <w:lang w:val="it-IT"/>
        </w:rPr>
      </w:pPr>
      <w:r w:rsidRPr="0063539C">
        <w:rPr>
          <w:sz w:val="18"/>
          <w:szCs w:val="18"/>
          <w:vertAlign w:val="superscript"/>
        </w:rPr>
        <w:footnoteRef/>
      </w:r>
      <w:r w:rsidRPr="0063539C">
        <w:rPr>
          <w:sz w:val="18"/>
          <w:szCs w:val="18"/>
          <w:lang w:val="it-IT"/>
        </w:rPr>
        <w:t xml:space="preserve"> Elisabetta Canitano,</w:t>
      </w:r>
      <w:r w:rsidRPr="0063539C">
        <w:rPr>
          <w:i/>
          <w:sz w:val="18"/>
          <w:szCs w:val="18"/>
          <w:lang w:val="it-IT"/>
        </w:rPr>
        <w:t xml:space="preserve"> Cinquant’anni di contraccezione le</w:t>
      </w:r>
      <w:r w:rsidRPr="0063539C">
        <w:rPr>
          <w:i/>
          <w:sz w:val="18"/>
          <w:szCs w:val="18"/>
          <w:lang w:val="it-IT"/>
        </w:rPr>
        <w:t xml:space="preserve">gale, ma pagata a caro prezzo e vittima delle fake news, </w:t>
      </w:r>
      <w:r w:rsidR="00BB14BB">
        <w:rPr>
          <w:sz w:val="18"/>
          <w:szCs w:val="18"/>
          <w:lang w:val="it-IT"/>
        </w:rPr>
        <w:t>i</w:t>
      </w:r>
      <w:r w:rsidRPr="0063539C">
        <w:rPr>
          <w:sz w:val="18"/>
          <w:szCs w:val="18"/>
          <w:lang w:val="it-IT"/>
        </w:rPr>
        <w:t xml:space="preserve">lfattoquotidiano.it, available at: </w:t>
      </w:r>
    </w:p>
    <w:p w14:paraId="405F67DE" w14:textId="77777777" w:rsidR="00FA6D85" w:rsidRPr="0063539C" w:rsidRDefault="00514222">
      <w:pPr>
        <w:spacing w:line="240" w:lineRule="auto"/>
        <w:rPr>
          <w:sz w:val="18"/>
          <w:szCs w:val="18"/>
          <w:lang w:val="it-IT"/>
        </w:rPr>
      </w:pPr>
      <w:hyperlink r:id="rId42">
        <w:r w:rsidRPr="0063539C">
          <w:rPr>
            <w:color w:val="0563C1"/>
            <w:sz w:val="18"/>
            <w:szCs w:val="18"/>
            <w:u w:val="single"/>
            <w:lang w:val="it-IT"/>
          </w:rPr>
          <w:t>https://www.ilfattoquotidiano.it/in-edicola/articoli/2021/01/06/cinquantanni-di-contraccezione-legale-ma-pagata-a-caro-prezzo-e-vittima-delle-fake-news/6055958/</w:t>
        </w:r>
      </w:hyperlink>
    </w:p>
  </w:footnote>
  <w:footnote w:id="44">
    <w:p w14:paraId="2720927B" w14:textId="13ACF76A"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In 2019, there were 2,531 new diagnoses of HIV infection equal to 4.2 new c</w:t>
      </w:r>
      <w:r w:rsidRPr="0063539C">
        <w:rPr>
          <w:sz w:val="18"/>
          <w:szCs w:val="18"/>
        </w:rPr>
        <w:t>ases per 100,000 residents.</w:t>
      </w:r>
      <w:r w:rsidR="00BB14BB">
        <w:rPr>
          <w:sz w:val="18"/>
          <w:szCs w:val="18"/>
        </w:rPr>
        <w:t xml:space="preserve"> </w:t>
      </w:r>
      <w:r w:rsidRPr="0063539C">
        <w:rPr>
          <w:sz w:val="18"/>
          <w:szCs w:val="18"/>
        </w:rPr>
        <w:t>In terms of the incidence of new HIV diagnoses, Italy is slightly below the average of European Union countries (4.7 cases per 100,000 residents). In 2019, the highest incidence of new HIV diagnoses is in the 25-29 age group.</w:t>
      </w:r>
    </w:p>
    <w:p w14:paraId="27A04291" w14:textId="77777777" w:rsidR="00FA6D85" w:rsidRPr="0063539C" w:rsidRDefault="00514222">
      <w:pPr>
        <w:rPr>
          <w:sz w:val="18"/>
          <w:szCs w:val="18"/>
        </w:rPr>
      </w:pPr>
      <w:hyperlink r:id="rId43">
        <w:r w:rsidRPr="0063539C">
          <w:rPr>
            <w:color w:val="1155CC"/>
            <w:sz w:val="18"/>
            <w:szCs w:val="18"/>
            <w:u w:val="single"/>
          </w:rPr>
          <w:t>http://www.salute.gov.it/portale/news/p3_2_1_1_1.jsp?lingua=italiano&amp;menu=notizie&amp;p=dalministero&amp;id=5195</w:t>
        </w:r>
      </w:hyperlink>
    </w:p>
  </w:footnote>
  <w:footnote w:id="45">
    <w:p w14:paraId="4A266BE6"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w:t>
      </w:r>
      <w:r w:rsidRPr="0063539C">
        <w:rPr>
          <w:color w:val="262626"/>
          <w:sz w:val="18"/>
          <w:szCs w:val="18"/>
        </w:rPr>
        <w:t xml:space="preserve">See, for example: </w:t>
      </w:r>
      <w:hyperlink r:id="rId44">
        <w:r w:rsidRPr="0063539C">
          <w:rPr>
            <w:color w:val="1155CC"/>
            <w:sz w:val="18"/>
            <w:szCs w:val="18"/>
            <w:u w:val="single"/>
          </w:rPr>
          <w:t>https://iris.unibs.it/retrieve/handle/11379/532476/119343/Coker2020_Article_TheEffectsOfAirPollutionOnCOVI%20%281%29.p</w:t>
        </w:r>
        <w:r w:rsidRPr="0063539C">
          <w:rPr>
            <w:color w:val="1155CC"/>
            <w:sz w:val="18"/>
            <w:szCs w:val="18"/>
            <w:u w:val="single"/>
          </w:rPr>
          <w:t>df</w:t>
        </w:r>
      </w:hyperlink>
    </w:p>
  </w:footnote>
  <w:footnote w:id="46">
    <w:p w14:paraId="3F062B60" w14:textId="77777777" w:rsidR="00FA6D85" w:rsidRPr="0063539C" w:rsidRDefault="00514222">
      <w:pPr>
        <w:spacing w:line="240" w:lineRule="auto"/>
        <w:rPr>
          <w:color w:val="1A73E8"/>
          <w:sz w:val="18"/>
          <w:szCs w:val="18"/>
        </w:rPr>
      </w:pPr>
      <w:r w:rsidRPr="0063539C">
        <w:rPr>
          <w:sz w:val="18"/>
          <w:szCs w:val="18"/>
          <w:vertAlign w:val="superscript"/>
        </w:rPr>
        <w:footnoteRef/>
      </w:r>
      <w:r w:rsidRPr="0063539C">
        <w:rPr>
          <w:sz w:val="18"/>
          <w:szCs w:val="18"/>
        </w:rPr>
        <w:t xml:space="preserve"> </w:t>
      </w:r>
      <w:r w:rsidRPr="0063539C">
        <w:rPr>
          <w:color w:val="262626"/>
          <w:sz w:val="18"/>
          <w:szCs w:val="18"/>
        </w:rPr>
        <w:t>See, for example:</w:t>
      </w:r>
      <w:hyperlink r:id="rId45">
        <w:r w:rsidRPr="0063539C">
          <w:rPr>
            <w:color w:val="262626"/>
            <w:sz w:val="18"/>
            <w:szCs w:val="18"/>
          </w:rPr>
          <w:t xml:space="preserve"> </w:t>
        </w:r>
      </w:hyperlink>
      <w:hyperlink r:id="rId46">
        <w:r w:rsidRPr="0063539C">
          <w:rPr>
            <w:color w:val="1155CC"/>
            <w:sz w:val="18"/>
            <w:szCs w:val="18"/>
            <w:u w:val="single"/>
          </w:rPr>
          <w:t>https://www.fidh.org/en/issues/globalisation-human-rights/business-and-human-rights/ilva-scandal-following-the-echr-decision-italy-must-take-immediat</w:t>
        </w:r>
        <w:r w:rsidRPr="0063539C">
          <w:rPr>
            <w:color w:val="1155CC"/>
            <w:sz w:val="18"/>
            <w:szCs w:val="18"/>
            <w:u w:val="single"/>
          </w:rPr>
          <w:t>e</w:t>
        </w:r>
      </w:hyperlink>
    </w:p>
    <w:p w14:paraId="6ABACD07" w14:textId="77777777" w:rsidR="00FA6D85" w:rsidRPr="0063539C" w:rsidRDefault="00514222">
      <w:pPr>
        <w:rPr>
          <w:sz w:val="18"/>
          <w:szCs w:val="18"/>
        </w:rPr>
      </w:pPr>
      <w:r w:rsidRPr="0063539C">
        <w:rPr>
          <w:color w:val="3C4043"/>
          <w:sz w:val="18"/>
          <w:szCs w:val="18"/>
        </w:rPr>
        <w:t>and</w:t>
      </w:r>
      <w:hyperlink r:id="rId47">
        <w:r w:rsidRPr="0063539C">
          <w:rPr>
            <w:color w:val="3C4043"/>
            <w:sz w:val="18"/>
            <w:szCs w:val="18"/>
          </w:rPr>
          <w:t xml:space="preserve"> </w:t>
        </w:r>
      </w:hyperlink>
      <w:hyperlink r:id="rId48">
        <w:r w:rsidRPr="0063539C">
          <w:rPr>
            <w:color w:val="1155CC"/>
            <w:sz w:val="18"/>
            <w:szCs w:val="18"/>
            <w:u w:val="single"/>
          </w:rPr>
          <w:t>https://www.courthousenews.com/i</w:t>
        </w:r>
        <w:r w:rsidRPr="0063539C">
          <w:rPr>
            <w:color w:val="1155CC"/>
            <w:sz w:val="18"/>
            <w:szCs w:val="18"/>
            <w:u w:val="single"/>
          </w:rPr>
          <w:t>talys-trash-problem-a-burning-issue-in-the-land-of-fires/</w:t>
        </w:r>
      </w:hyperlink>
    </w:p>
  </w:footnote>
  <w:footnote w:id="47">
    <w:p w14:paraId="1B586681" w14:textId="24485DC7" w:rsidR="00FA6D85" w:rsidRPr="0063539C" w:rsidRDefault="00514222">
      <w:pPr>
        <w:spacing w:line="240" w:lineRule="auto"/>
        <w:rPr>
          <w:b/>
          <w:sz w:val="18"/>
          <w:szCs w:val="18"/>
        </w:rPr>
      </w:pPr>
      <w:r w:rsidRPr="0063539C">
        <w:rPr>
          <w:sz w:val="18"/>
          <w:szCs w:val="18"/>
          <w:vertAlign w:val="superscript"/>
        </w:rPr>
        <w:footnoteRef/>
      </w:r>
      <w:r w:rsidRPr="0063539C">
        <w:rPr>
          <w:sz w:val="18"/>
          <w:szCs w:val="18"/>
        </w:rPr>
        <w:t xml:space="preserve"> OHCHR, </w:t>
      </w:r>
      <w:r w:rsidRPr="0063539C">
        <w:rPr>
          <w:i/>
          <w:color w:val="262626"/>
          <w:sz w:val="18"/>
          <w:szCs w:val="18"/>
        </w:rPr>
        <w:t>End-of-visit statement by the United Nations Special Rapporteur on toxics and human rights, Marcos A. Orellana on his visit to Italy, 30 November to 13 December 2021,</w:t>
      </w:r>
      <w:r w:rsidRPr="0063539C">
        <w:rPr>
          <w:color w:val="262626"/>
          <w:sz w:val="18"/>
          <w:szCs w:val="18"/>
        </w:rPr>
        <w:t xml:space="preserve"> </w:t>
      </w:r>
      <w:r w:rsidR="00BB14BB">
        <w:rPr>
          <w:color w:val="262626"/>
          <w:sz w:val="18"/>
          <w:szCs w:val="18"/>
        </w:rPr>
        <w:t>o</w:t>
      </w:r>
      <w:r w:rsidRPr="0063539C">
        <w:rPr>
          <w:color w:val="262626"/>
          <w:sz w:val="18"/>
          <w:szCs w:val="18"/>
        </w:rPr>
        <w:t>hchr.org, available a</w:t>
      </w:r>
      <w:r w:rsidRPr="0063539C">
        <w:rPr>
          <w:color w:val="262626"/>
          <w:sz w:val="18"/>
          <w:szCs w:val="18"/>
        </w:rPr>
        <w:t xml:space="preserve">t: </w:t>
      </w:r>
    </w:p>
    <w:p w14:paraId="296117FD" w14:textId="77777777" w:rsidR="00FA6D85" w:rsidRPr="0063539C" w:rsidRDefault="00514222">
      <w:pPr>
        <w:spacing w:line="240" w:lineRule="auto"/>
        <w:rPr>
          <w:sz w:val="18"/>
          <w:szCs w:val="18"/>
        </w:rPr>
      </w:pPr>
      <w:hyperlink r:id="rId49">
        <w:r w:rsidRPr="0063539C">
          <w:rPr>
            <w:color w:val="1155CC"/>
            <w:sz w:val="18"/>
            <w:szCs w:val="18"/>
            <w:u w:val="single"/>
          </w:rPr>
          <w:t>https://www.ohchr.org/en/statements/2022/01/end-visit-statement-united-nations-special-rapporteur-toxics-and-hu</w:t>
        </w:r>
        <w:r w:rsidRPr="0063539C">
          <w:rPr>
            <w:color w:val="1155CC"/>
            <w:sz w:val="18"/>
            <w:szCs w:val="18"/>
            <w:u w:val="single"/>
          </w:rPr>
          <w:t>man-rights</w:t>
        </w:r>
      </w:hyperlink>
      <w:r w:rsidRPr="0063539C">
        <w:rPr>
          <w:sz w:val="18"/>
          <w:szCs w:val="18"/>
        </w:rPr>
        <w:t xml:space="preserve"> </w:t>
      </w:r>
    </w:p>
  </w:footnote>
  <w:footnote w:id="48">
    <w:p w14:paraId="0CE21670" w14:textId="329EAED2" w:rsidR="00FA6D85" w:rsidRPr="0063539C" w:rsidRDefault="00514222">
      <w:pPr>
        <w:spacing w:line="240" w:lineRule="auto"/>
        <w:rPr>
          <w:sz w:val="20"/>
          <w:szCs w:val="20"/>
          <w:lang w:val="es-ES"/>
        </w:rPr>
      </w:pPr>
      <w:r w:rsidRPr="0063539C">
        <w:rPr>
          <w:sz w:val="18"/>
          <w:szCs w:val="18"/>
          <w:vertAlign w:val="superscript"/>
        </w:rPr>
        <w:footnoteRef/>
      </w:r>
      <w:r w:rsidRPr="0063539C">
        <w:rPr>
          <w:sz w:val="18"/>
          <w:szCs w:val="18"/>
          <w:lang w:val="es-ES"/>
        </w:rPr>
        <w:t xml:space="preserve"> E/C.12/ITA/QPR/6, para 46</w:t>
      </w:r>
    </w:p>
  </w:footnote>
  <w:footnote w:id="49">
    <w:p w14:paraId="58836BC7" w14:textId="417618ED"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COE, </w:t>
      </w:r>
      <w:r w:rsidRPr="0063539C">
        <w:rPr>
          <w:i/>
          <w:sz w:val="18"/>
          <w:szCs w:val="18"/>
        </w:rPr>
        <w:t xml:space="preserve">GREVIO’s (Baseline) Evaluation Report Italy, </w:t>
      </w:r>
      <w:r w:rsidR="00BB14BB">
        <w:rPr>
          <w:sz w:val="18"/>
          <w:szCs w:val="18"/>
        </w:rPr>
        <w:t>c</w:t>
      </w:r>
      <w:r w:rsidRPr="0063539C">
        <w:rPr>
          <w:sz w:val="18"/>
          <w:szCs w:val="18"/>
        </w:rPr>
        <w:t>oe.int, available at:</w:t>
      </w:r>
      <w:hyperlink r:id="rId50">
        <w:r w:rsidRPr="0063539C">
          <w:rPr>
            <w:sz w:val="18"/>
            <w:szCs w:val="18"/>
          </w:rPr>
          <w:t xml:space="preserve"> </w:t>
        </w:r>
      </w:hyperlink>
      <w:hyperlink r:id="rId51">
        <w:r w:rsidRPr="0063539C">
          <w:rPr>
            <w:color w:val="1155CC"/>
            <w:sz w:val="18"/>
            <w:szCs w:val="18"/>
            <w:u w:val="single"/>
          </w:rPr>
          <w:t>https://www.coe.int/en/web/istanbul-convention/-/grevio-pubishes-its-report-on-italy</w:t>
        </w:r>
      </w:hyperlink>
      <w:r w:rsidRPr="0063539C">
        <w:rPr>
          <w:sz w:val="18"/>
          <w:szCs w:val="18"/>
        </w:rPr>
        <w:t xml:space="preserve"> </w:t>
      </w:r>
    </w:p>
  </w:footnote>
  <w:footnote w:id="50">
    <w:p w14:paraId="44CA87C3"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w:t>
      </w:r>
      <w:r w:rsidRPr="0063539C">
        <w:rPr>
          <w:color w:val="262626"/>
          <w:sz w:val="18"/>
          <w:szCs w:val="18"/>
        </w:rPr>
        <w:t xml:space="preserve">See, for example: </w:t>
      </w:r>
      <w:hyperlink r:id="rId52">
        <w:r w:rsidRPr="0063539C">
          <w:rPr>
            <w:color w:val="1155CC"/>
            <w:sz w:val="18"/>
            <w:szCs w:val="18"/>
            <w:u w:val="single"/>
          </w:rPr>
          <w:t>http://www.museodelrisparmio.it/wp-content/uploads/2017/09/Ricerca-LE-DONNE-E-LA-GESTIONE-DEL-RISPARMIO.pdf</w:t>
        </w:r>
      </w:hyperlink>
      <w:r w:rsidRPr="0063539C">
        <w:rPr>
          <w:sz w:val="18"/>
          <w:szCs w:val="18"/>
        </w:rPr>
        <w:t xml:space="preserve"> </w:t>
      </w:r>
    </w:p>
  </w:footnote>
  <w:footnote w:id="51">
    <w:p w14:paraId="28C70ED8" w14:textId="77777777" w:rsidR="00FA6D85" w:rsidRPr="0063539C" w:rsidRDefault="00514222">
      <w:pPr>
        <w:spacing w:line="240" w:lineRule="auto"/>
        <w:rPr>
          <w:sz w:val="20"/>
          <w:szCs w:val="20"/>
          <w:lang w:val="it-IT"/>
        </w:rPr>
      </w:pPr>
      <w:r w:rsidRPr="0063539C">
        <w:rPr>
          <w:sz w:val="18"/>
          <w:szCs w:val="18"/>
          <w:vertAlign w:val="superscript"/>
        </w:rPr>
        <w:footnoteRef/>
      </w:r>
      <w:r w:rsidRPr="0063539C">
        <w:rPr>
          <w:sz w:val="18"/>
          <w:szCs w:val="18"/>
          <w:lang w:val="it-IT"/>
        </w:rPr>
        <w:t xml:space="preserve"> DPO, </w:t>
      </w:r>
      <w:r w:rsidRPr="0063539C">
        <w:rPr>
          <w:i/>
          <w:sz w:val="18"/>
          <w:szCs w:val="18"/>
          <w:lang w:val="it-IT"/>
        </w:rPr>
        <w:t xml:space="preserve">Piano strategico nazionale sulla violenza maschile contro le </w:t>
      </w:r>
      <w:r w:rsidRPr="0063539C">
        <w:rPr>
          <w:i/>
          <w:sz w:val="18"/>
          <w:szCs w:val="18"/>
          <w:lang w:val="it-IT"/>
        </w:rPr>
        <w:t>donne 2021-2023</w:t>
      </w:r>
      <w:r w:rsidRPr="0063539C">
        <w:rPr>
          <w:sz w:val="18"/>
          <w:szCs w:val="18"/>
          <w:lang w:val="it-IT"/>
        </w:rPr>
        <w:t xml:space="preserve">, available at: </w:t>
      </w:r>
      <w:hyperlink r:id="rId53">
        <w:r w:rsidRPr="0063539C">
          <w:rPr>
            <w:color w:val="1155CC"/>
            <w:sz w:val="18"/>
            <w:szCs w:val="18"/>
            <w:u w:val="single"/>
            <w:lang w:val="it-IT"/>
          </w:rPr>
          <w:t>https://www.aslnapoli1centro.it/documents/11346/dfd66c40-8af8-44bf-adcd-61944403ba91</w:t>
        </w:r>
      </w:hyperlink>
      <w:r w:rsidRPr="0063539C">
        <w:rPr>
          <w:sz w:val="20"/>
          <w:szCs w:val="20"/>
          <w:lang w:val="it-IT"/>
        </w:rPr>
        <w:t xml:space="preserve"> </w:t>
      </w:r>
    </w:p>
  </w:footnote>
  <w:footnote w:id="52">
    <w:p w14:paraId="7791477C" w14:textId="77777777" w:rsidR="00FA6D85" w:rsidRPr="0063539C" w:rsidRDefault="00514222">
      <w:pPr>
        <w:spacing w:line="240" w:lineRule="auto"/>
        <w:rPr>
          <w:sz w:val="18"/>
          <w:szCs w:val="18"/>
        </w:rPr>
      </w:pPr>
      <w:r w:rsidRPr="0063539C">
        <w:rPr>
          <w:sz w:val="18"/>
          <w:szCs w:val="18"/>
          <w:vertAlign w:val="superscript"/>
        </w:rPr>
        <w:footnoteRef/>
      </w:r>
      <w:r w:rsidRPr="0063539C">
        <w:rPr>
          <w:sz w:val="18"/>
          <w:szCs w:val="18"/>
        </w:rPr>
        <w:t xml:space="preserve"> The amount is 400 euros per month, for a maximum of 12 months  </w:t>
      </w:r>
    </w:p>
  </w:footnote>
  <w:footnote w:id="53">
    <w:p w14:paraId="1B706A24" w14:textId="0E31BE4E" w:rsidR="00FA6D85" w:rsidRPr="0063539C" w:rsidRDefault="00514222">
      <w:pPr>
        <w:spacing w:line="240" w:lineRule="auto"/>
        <w:rPr>
          <w:sz w:val="18"/>
          <w:szCs w:val="18"/>
          <w:lang w:val="it-IT"/>
        </w:rPr>
      </w:pPr>
      <w:r w:rsidRPr="0063539C">
        <w:rPr>
          <w:sz w:val="18"/>
          <w:szCs w:val="18"/>
          <w:vertAlign w:val="superscript"/>
        </w:rPr>
        <w:footnoteRef/>
      </w:r>
      <w:r w:rsidRPr="0063539C">
        <w:rPr>
          <w:sz w:val="18"/>
          <w:szCs w:val="18"/>
          <w:lang w:val="it-IT"/>
        </w:rPr>
        <w:t xml:space="preserve"> ActionAid, </w:t>
      </w:r>
      <w:r w:rsidRPr="0063539C">
        <w:rPr>
          <w:i/>
          <w:sz w:val="18"/>
          <w:szCs w:val="18"/>
          <w:lang w:val="it-IT"/>
        </w:rPr>
        <w:t>Cronache di un’occasione mancata</w:t>
      </w:r>
      <w:r w:rsidRPr="0063539C">
        <w:rPr>
          <w:sz w:val="18"/>
          <w:szCs w:val="18"/>
          <w:lang w:val="it-IT"/>
        </w:rPr>
        <w:t xml:space="preserve">, </w:t>
      </w:r>
      <w:r w:rsidR="00BB14BB">
        <w:rPr>
          <w:sz w:val="18"/>
          <w:szCs w:val="18"/>
          <w:lang w:val="it-IT"/>
        </w:rPr>
        <w:t>a</w:t>
      </w:r>
      <w:r w:rsidRPr="0063539C">
        <w:rPr>
          <w:sz w:val="18"/>
          <w:szCs w:val="18"/>
          <w:lang w:val="it-IT"/>
        </w:rPr>
        <w:t xml:space="preserve">ctionaid.it, available at: </w:t>
      </w:r>
      <w:hyperlink r:id="rId54">
        <w:r w:rsidRPr="0063539C">
          <w:rPr>
            <w:color w:val="1155CC"/>
            <w:sz w:val="18"/>
            <w:szCs w:val="18"/>
            <w:u w:val="single"/>
            <w:lang w:val="it-IT"/>
          </w:rPr>
          <w:t>https://www.acti</w:t>
        </w:r>
        <w:r w:rsidRPr="0063539C">
          <w:rPr>
            <w:color w:val="1155CC"/>
            <w:sz w:val="18"/>
            <w:szCs w:val="18"/>
            <w:u w:val="single"/>
            <w:lang w:val="it-IT"/>
          </w:rPr>
          <w:t>onaid.it/informati/notizie/sistema-antiviolenza-unoccasione-mancata</w:t>
        </w:r>
      </w:hyperlink>
      <w:r w:rsidRPr="0063539C">
        <w:rPr>
          <w:sz w:val="18"/>
          <w:szCs w:val="18"/>
          <w:lang w:val="it-IT"/>
        </w:rPr>
        <w:t xml:space="preserve"> </w:t>
      </w:r>
    </w:p>
  </w:footnote>
  <w:footnote w:id="54">
    <w:p w14:paraId="42A4B7ED" w14:textId="77777777" w:rsidR="00FA6D85" w:rsidRPr="0063539C" w:rsidRDefault="00514222">
      <w:pPr>
        <w:spacing w:line="240" w:lineRule="auto"/>
        <w:rPr>
          <w:sz w:val="20"/>
          <w:szCs w:val="20"/>
          <w:lang w:val="it-IT"/>
        </w:rPr>
      </w:pPr>
      <w:r w:rsidRPr="0063539C">
        <w:rPr>
          <w:sz w:val="18"/>
          <w:szCs w:val="18"/>
          <w:vertAlign w:val="superscript"/>
        </w:rPr>
        <w:footnoteRef/>
      </w:r>
      <w:r w:rsidRPr="0063539C">
        <w:rPr>
          <w:sz w:val="18"/>
          <w:szCs w:val="18"/>
          <w:lang w:val="it-IT"/>
        </w:rPr>
        <w:t xml:space="preserve"> DPO, </w:t>
      </w:r>
      <w:r w:rsidRPr="0063539C">
        <w:rPr>
          <w:i/>
          <w:sz w:val="18"/>
          <w:szCs w:val="18"/>
          <w:lang w:val="it-IT"/>
        </w:rPr>
        <w:t>Strategia nazionale sulla parità di genere 2021-2026</w:t>
      </w:r>
      <w:r w:rsidRPr="0063539C">
        <w:rPr>
          <w:sz w:val="18"/>
          <w:szCs w:val="18"/>
          <w:lang w:val="it-IT"/>
        </w:rPr>
        <w:t xml:space="preserve">, available at: </w:t>
      </w:r>
      <w:hyperlink r:id="rId55">
        <w:r w:rsidRPr="0063539C">
          <w:rPr>
            <w:color w:val="1155CC"/>
            <w:sz w:val="18"/>
            <w:szCs w:val="18"/>
            <w:u w:val="single"/>
            <w:lang w:val="it-IT"/>
          </w:rPr>
          <w:t>https://www.pariopportunita.gov.it/wp-content/uploads/2021/08/strategia-Parit%C3%A0_genere.pdf</w:t>
        </w:r>
      </w:hyperlink>
      <w:r w:rsidRPr="0063539C">
        <w:rPr>
          <w:sz w:val="20"/>
          <w:szCs w:val="20"/>
          <w:lang w:val="it-I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C2FE6" w14:textId="77777777" w:rsidR="00FA6D85" w:rsidRDefault="00FA6D8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31096"/>
    <w:multiLevelType w:val="multilevel"/>
    <w:tmpl w:val="02E0C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E862E1"/>
    <w:multiLevelType w:val="multilevel"/>
    <w:tmpl w:val="5AAC1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2D4E0A"/>
    <w:multiLevelType w:val="multilevel"/>
    <w:tmpl w:val="44D63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C25B2B"/>
    <w:multiLevelType w:val="multilevel"/>
    <w:tmpl w:val="B6AA4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s-ES" w:vendorID="64" w:dllVersion="131078" w:nlCheck="1" w:checkStyle="0"/>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D85"/>
    <w:rsid w:val="00071543"/>
    <w:rsid w:val="00103AFC"/>
    <w:rsid w:val="00113F6A"/>
    <w:rsid w:val="00134C36"/>
    <w:rsid w:val="0015597B"/>
    <w:rsid w:val="001C4CC6"/>
    <w:rsid w:val="001C4F72"/>
    <w:rsid w:val="00311B7C"/>
    <w:rsid w:val="0034750F"/>
    <w:rsid w:val="00365E38"/>
    <w:rsid w:val="0041190C"/>
    <w:rsid w:val="00514222"/>
    <w:rsid w:val="0063539C"/>
    <w:rsid w:val="007141E8"/>
    <w:rsid w:val="00756791"/>
    <w:rsid w:val="008314D6"/>
    <w:rsid w:val="00831DA9"/>
    <w:rsid w:val="008B68B4"/>
    <w:rsid w:val="008C1F99"/>
    <w:rsid w:val="00904036"/>
    <w:rsid w:val="00922D19"/>
    <w:rsid w:val="00964488"/>
    <w:rsid w:val="009806D8"/>
    <w:rsid w:val="00A63337"/>
    <w:rsid w:val="00A8454D"/>
    <w:rsid w:val="00AC4270"/>
    <w:rsid w:val="00B10CA3"/>
    <w:rsid w:val="00B65871"/>
    <w:rsid w:val="00BA25CF"/>
    <w:rsid w:val="00BB14BB"/>
    <w:rsid w:val="00C42A1E"/>
    <w:rsid w:val="00CC5A54"/>
    <w:rsid w:val="00CC6ECC"/>
    <w:rsid w:val="00E514C4"/>
    <w:rsid w:val="00FA5230"/>
    <w:rsid w:val="00FA6D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7FFDB"/>
  <w15:docId w15:val="{FB5CC692-CEAC-4A11-AEB5-6EB65FAAF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01A"/>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0221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213"/>
    <w:rPr>
      <w:rFonts w:ascii="Segoe UI" w:hAnsi="Segoe UI" w:cs="Segoe UI"/>
      <w:sz w:val="18"/>
      <w:szCs w:val="18"/>
    </w:rPr>
  </w:style>
  <w:style w:type="paragraph" w:styleId="FootnoteText">
    <w:name w:val="footnote text"/>
    <w:basedOn w:val="Normal"/>
    <w:link w:val="FootnoteTextChar"/>
    <w:uiPriority w:val="99"/>
    <w:semiHidden/>
    <w:unhideWhenUsed/>
    <w:rsid w:val="00637812"/>
    <w:pPr>
      <w:spacing w:line="240" w:lineRule="auto"/>
    </w:pPr>
    <w:rPr>
      <w:sz w:val="20"/>
      <w:szCs w:val="20"/>
    </w:rPr>
  </w:style>
  <w:style w:type="character" w:customStyle="1" w:styleId="FootnoteTextChar">
    <w:name w:val="Footnote Text Char"/>
    <w:basedOn w:val="DefaultParagraphFont"/>
    <w:link w:val="FootnoteText"/>
    <w:uiPriority w:val="99"/>
    <w:semiHidden/>
    <w:rsid w:val="00637812"/>
    <w:rPr>
      <w:sz w:val="20"/>
      <w:szCs w:val="20"/>
    </w:rPr>
  </w:style>
  <w:style w:type="character" w:styleId="FootnoteReference">
    <w:name w:val="footnote reference"/>
    <w:basedOn w:val="DefaultParagraphFont"/>
    <w:uiPriority w:val="99"/>
    <w:semiHidden/>
    <w:unhideWhenUsed/>
    <w:rsid w:val="00637812"/>
    <w:rPr>
      <w:vertAlign w:val="superscript"/>
    </w:rPr>
  </w:style>
  <w:style w:type="character" w:styleId="Hyperlink">
    <w:name w:val="Hyperlink"/>
    <w:basedOn w:val="DefaultParagraphFont"/>
    <w:uiPriority w:val="99"/>
    <w:unhideWhenUsed/>
    <w:rsid w:val="0055501A"/>
    <w:rPr>
      <w:color w:val="0000FF" w:themeColor="hyperlink"/>
      <w:u w:val="single"/>
    </w:rPr>
  </w:style>
  <w:style w:type="paragraph" w:styleId="ListParagraph">
    <w:name w:val="List Paragraph"/>
    <w:basedOn w:val="Normal"/>
    <w:uiPriority w:val="34"/>
    <w:qFormat/>
    <w:rsid w:val="007235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cida.it/wp-content/uploads/2022/06/LABOUR-ISSUES_osservatorio-cida_6.pdf" TargetMode="External"/><Relationship Id="rId18" Type="http://schemas.openxmlformats.org/officeDocument/2006/relationships/hyperlink" Target="https://www.corriere.it/economia/lavoro/21_febbraio_02/lavoro-crisi-colpisce-donne-sono-98percento-chi-ha-perso-posto-7cfc87ec-6533-11eb-a6ae-1ce6c0f0a691.shtml" TargetMode="External"/><Relationship Id="rId26" Type="http://schemas.openxmlformats.org/officeDocument/2006/relationships/hyperlink" Target="https://www.governo.it/sites/governo.it/files/PNRR.pdf" TargetMode="External"/><Relationship Id="rId39" Type="http://schemas.openxmlformats.org/officeDocument/2006/relationships/hyperlink" Target="https://firenze.repubblica.it/cronaca/2020/11/27/news/livorno_aborto_prima_causa_di_femminicidio_nel_mondo_dice_il_capogruppo_della_lega_in_provincia-276057712/" TargetMode="External"/><Relationship Id="rId21" Type="http://schemas.openxmlformats.org/officeDocument/2006/relationships/hyperlink" Target="http://www.cida.it/wp-content/uploads/2022/06/LABOUR-ISSUES_osservatorio-cida_6.pdf" TargetMode="External"/><Relationship Id="rId34" Type="http://schemas.openxmlformats.org/officeDocument/2006/relationships/hyperlink" Target="http://www.salute.gov.it/portale/news/p3_2_4_1_1.jsp?lingua=italiano&amp;menu=salastampa&amp;p=comunicatistampa&amp;id=5748" TargetMode="External"/><Relationship Id="rId42" Type="http://schemas.openxmlformats.org/officeDocument/2006/relationships/hyperlink" Target="https://www.ilfattoquotidiano.it/in-edicola/articoli/2021/01/06/cinquantanni-di-contraccezione-legale-ma-pagata-a-caro-prezzo-e-vittima-delle-fake-news/6055958/" TargetMode="External"/><Relationship Id="rId47" Type="http://schemas.openxmlformats.org/officeDocument/2006/relationships/hyperlink" Target="https://www.courthousenews.com/italys-trash-problem-a-burning-issue-in-the-land-of-fires/" TargetMode="External"/><Relationship Id="rId50" Type="http://schemas.openxmlformats.org/officeDocument/2006/relationships/hyperlink" Target="https://www.coe.int/en/web/istanbul-convention/-/grevio-pubishes-its-report-on-italy" TargetMode="External"/><Relationship Id="rId55" Type="http://schemas.openxmlformats.org/officeDocument/2006/relationships/hyperlink" Target="https://www.pariopportunita.gov.it/wp-content/uploads/2021/08/strategia-Parit%C3%A0_genere.pdf" TargetMode="External"/><Relationship Id="rId7" Type="http://schemas.openxmlformats.org/officeDocument/2006/relationships/hyperlink" Target="https://www.peopleforplanet.it/aborto-umbria-e-marche-rifiutano-la-pillola-ru486-zampa-calpestati-i-diritti-fdi-a-rischio-letnia/" TargetMode="External"/><Relationship Id="rId12" Type="http://schemas.openxmlformats.org/officeDocument/2006/relationships/hyperlink" Target="https://www.ansa.it/bannernews/notizie/breaking_news_eco/2022/04/26/-eurostat-peggiora-divario-con-ue-per-occupazione-donne-_a2b7c870-dfca-4359-b98e-90c7d8e2ac62.html" TargetMode="External"/><Relationship Id="rId17" Type="http://schemas.openxmlformats.org/officeDocument/2006/relationships/hyperlink" Target="https://www.agi.it/economia/news/2021-02-01/istat-perdita-posti-lavoro-lavoro-risale-tasso-disoccupazione-11232382/" TargetMode="External"/><Relationship Id="rId25" Type="http://schemas.openxmlformats.org/officeDocument/2006/relationships/hyperlink" Target="https://www.unar.it/portale/-/migranti-sono-le-donne-straniere-ad-aver-pagato-il-prezzo-della-crisi" TargetMode="External"/><Relationship Id="rId33" Type="http://schemas.openxmlformats.org/officeDocument/2006/relationships/hyperlink" Target="https://www.theguardian.com/world/2022/aug/22/abortion-rights-at-risk-in-region-led-by-party-of-italys-possible-next-pm" TargetMode="External"/><Relationship Id="rId38" Type="http://schemas.openxmlformats.org/officeDocument/2006/relationships/hyperlink" Target="https://www.ilfattoquotidiano.it/2020/12/07/ru486-campagna-choc-di-pro-vita-e-famiglia-prenderesti-mai-del-veleno-stop-alla-pillola-abortiva-mette-a-rischio-la-salute/6029371/" TargetMode="External"/><Relationship Id="rId46" Type="http://schemas.openxmlformats.org/officeDocument/2006/relationships/hyperlink" Target="https://www.fidh.org/en/issues/globalisation-human-rights/business-and-human-rights/ilva-scandal-following-the-echr-decision-italy-must-take-immediate" TargetMode="External"/><Relationship Id="rId2" Type="http://schemas.openxmlformats.org/officeDocument/2006/relationships/hyperlink" Target="https://www.ansa.it/sito/notizie/economia/2022/07/29/inflazione-istata-luglio-scende-a-79-grazie-a-energetici_25683f1e-bbcf-40f5-8c98-7f257a116fe8.html" TargetMode="External"/><Relationship Id="rId16" Type="http://schemas.openxmlformats.org/officeDocument/2006/relationships/hyperlink" Target="https://tbinternet.ohchr.org/_layouts/15/treatybodyexternal/Download.aspx?symbolno=E%2fC.12%2fITA%2f6&amp;Lang=en" TargetMode="External"/><Relationship Id="rId20" Type="http://schemas.openxmlformats.org/officeDocument/2006/relationships/hyperlink" Target="https://europeanwomenonboards.eu/wp-content/uploads/2022/01/2021-Gender-Diversity-Index.pdf" TargetMode="External"/><Relationship Id="rId29" Type="http://schemas.openxmlformats.org/officeDocument/2006/relationships/hyperlink" Target="https://www.ansa.it/canale_saluteebenessere/notizie/medicina/2021/10/15/-in-europa-3-suicidi-adolescenti-al-giorno-2a-causa-morte-_67ab7dd2-cd60-4ae6-8bd6-218c57734632.html" TargetMode="External"/><Relationship Id="rId41" Type="http://schemas.openxmlformats.org/officeDocument/2006/relationships/hyperlink" Target="https://www.dire.it/18-03-2019/309783-italia-ultima-in-europa-per-uso-dei-contraccettivi/" TargetMode="External"/><Relationship Id="rId54" Type="http://schemas.openxmlformats.org/officeDocument/2006/relationships/hyperlink" Target="https://www.actionaid.it/informati/notizie/sistema-antiviolenza-unoccasione-mancata" TargetMode="External"/><Relationship Id="rId1" Type="http://schemas.openxmlformats.org/officeDocument/2006/relationships/hyperlink" Target="https://www.cnr.it/it/comunicato-stampa/11190/il-mediterraneo-nel-mondo-post-pandemia" TargetMode="External"/><Relationship Id="rId6" Type="http://schemas.openxmlformats.org/officeDocument/2006/relationships/hyperlink" Target="https://www.peopleforplanet.it/aborto-umbria-e-marche-rifiutano-la-pillola-ru486-zampa-calpestati-i-diritti-fdi-a-rischio-letnia/" TargetMode="External"/><Relationship Id="rId11" Type="http://schemas.openxmlformats.org/officeDocument/2006/relationships/hyperlink" Target="https://eige.europa.eu/gender-equality-index/2021/country/IT" TargetMode="External"/><Relationship Id="rId24" Type="http://schemas.openxmlformats.org/officeDocument/2006/relationships/hyperlink" Target="https://www.ingenere.it/articoli/la-doppia-discriminazione-delle-donne-immigrate" TargetMode="External"/><Relationship Id="rId32" Type="http://schemas.openxmlformats.org/officeDocument/2006/relationships/hyperlink" Target="https://www.hrw.org/news/2020/07/30/italy-covid-19-exacerbates-obstacles-legal-abortion" TargetMode="External"/><Relationship Id="rId37" Type="http://schemas.openxmlformats.org/officeDocument/2006/relationships/hyperlink" Target="https://www.ilfattoquotidiano.it/2021/01/27/marche-fratelli-ditalia-contro-laborto-tira-in-ballo-anche-la-sostituzione-etnica-e-il-rischio-se-non-facciamo-figli/6080578/" TargetMode="External"/><Relationship Id="rId40" Type="http://schemas.openxmlformats.org/officeDocument/2006/relationships/hyperlink" Target="https://www.dire.it/18-03-2019/309783-italia-ultima-in-europa-per-uso-dei-contraccettivi/" TargetMode="External"/><Relationship Id="rId45" Type="http://schemas.openxmlformats.org/officeDocument/2006/relationships/hyperlink" Target="https://www.fidh.org/en/issues/globalisation-human-rights/business-and-human-rights/ilva-scandal-following-the-echr-decision-italy-must-take-immediate" TargetMode="External"/><Relationship Id="rId53" Type="http://schemas.openxmlformats.org/officeDocument/2006/relationships/hyperlink" Target="https://www.aslnapoli1centro.it/documents/11346/dfd66c40-8af8-44bf-adcd-61944403ba91" TargetMode="External"/><Relationship Id="rId5" Type="http://schemas.openxmlformats.org/officeDocument/2006/relationships/hyperlink" Target="https://www.sanitainformazione.it/salute/sileri-risponde-allappello-dei-chirurghi-stiamo-lavorando-per-recupero-degli-interventi-chirurgici-saltati/" TargetMode="External"/><Relationship Id="rId15" Type="http://schemas.openxmlformats.org/officeDocument/2006/relationships/hyperlink" Target="http://www.cida.it/wp-content/uploads/2022/06/LABOUR-ISSUES_osservatorio-cida_6.pdf" TargetMode="External"/><Relationship Id="rId23" Type="http://schemas.openxmlformats.org/officeDocument/2006/relationships/hyperlink" Target="https://www.lincmagazine.it/2021/02/15/congedo-parentale-in-europa/" TargetMode="External"/><Relationship Id="rId28" Type="http://schemas.openxmlformats.org/officeDocument/2006/relationships/hyperlink" Target="https://giulia.globalist.it/attualita/2020/05/09/tutti-i-numeri-della-sanita-italiana-cosa-di-donne-2057847.html" TargetMode="External"/><Relationship Id="rId36" Type="http://schemas.openxmlformats.org/officeDocument/2006/relationships/hyperlink" Target="https://thebottomup.it/2022/07/14/legge-194-diritto-aborto-dati/" TargetMode="External"/><Relationship Id="rId49" Type="http://schemas.openxmlformats.org/officeDocument/2006/relationships/hyperlink" Target="https://www.ohchr.org/en/statements/2022/01/end-visit-statement-united-nations-special-rapporteur-toxics-and-human-rights" TargetMode="External"/><Relationship Id="rId10" Type="http://schemas.openxmlformats.org/officeDocument/2006/relationships/hyperlink" Target="https://www.ansa.it/ansa2030/notizie/diritti_uguaglianze/2022/07/13/gender-gap-wef-italia-63esima-lontana-dalle-altre-europee_2f4626a0-b8e9-45d6-b572-5998d283cb4e.html" TargetMode="External"/><Relationship Id="rId19" Type="http://schemas.openxmlformats.org/officeDocument/2006/relationships/hyperlink" Target="https://www.ilfattoquotidiano.it/2021/10/26/il-ddl-sulla-parita-salariale-tra-uomo-e-donna-e-legge-gribaudo-pd-un-passo-avanti-fondamentale-conte-rafforza-la-democrazia/6369259/" TargetMode="External"/><Relationship Id="rId31" Type="http://schemas.openxmlformats.org/officeDocument/2006/relationships/hyperlink" Target="https://www.dinamopress.it/news/ru486-cambiano-le-linee-guida-laborto-farmacologico/" TargetMode="External"/><Relationship Id="rId44" Type="http://schemas.openxmlformats.org/officeDocument/2006/relationships/hyperlink" Target="https://iris.unibs.it/retrieve/handle/11379/532476/119343/Coker2020_Article_TheEffectsOfAirPollutionOnCOVI%20%281%29.pdf" TargetMode="External"/><Relationship Id="rId52" Type="http://schemas.openxmlformats.org/officeDocument/2006/relationships/hyperlink" Target="http://www.museodelrisparmio.it/wp-content/uploads/2017/09/Ricerca-LE-DONNE-E-LA-GESTIONE-DEL-RISPARMIO.pdf" TargetMode="External"/><Relationship Id="rId4" Type="http://schemas.openxmlformats.org/officeDocument/2006/relationships/hyperlink" Target="https://www.cnr.it/it/comunicato-stampa/11190/il-mediterraneo-nel-mondo-post-pandemia" TargetMode="External"/><Relationship Id="rId9" Type="http://schemas.openxmlformats.org/officeDocument/2006/relationships/hyperlink" Target="https://www.governo.it/sites/governo.it/files/PNRR.pdf" TargetMode="External"/><Relationship Id="rId14" Type="http://schemas.openxmlformats.org/officeDocument/2006/relationships/hyperlink" Target="http://www.cida.it/wp-content/uploads/2022/06/LABOUR-ISSUES_osservatorio-cida_6.pdf" TargetMode="External"/><Relationship Id="rId22" Type="http://schemas.openxmlformats.org/officeDocument/2006/relationships/hyperlink" Target="https://www.cantiereterzosettore.it/pnrr-e-terzo-settore-nel-primo-trimestre-dal-piano-asili-nido-alle-case-della-comunita/" TargetMode="External"/><Relationship Id="rId27" Type="http://schemas.openxmlformats.org/officeDocument/2006/relationships/hyperlink" Target="https://www.sanitainformazione.it/salute/sileri-risponde-allappello-dei-chirurghi-stiamo-lavorando-per-recupero-degli-interventi-chirurgici-saltati/" TargetMode="External"/><Relationship Id="rId30" Type="http://schemas.openxmlformats.org/officeDocument/2006/relationships/hyperlink" Target="https://www.dinamopress.it/news/ru486-cambiano-le-linee-guida-laborto-farmacologico/" TargetMode="External"/><Relationship Id="rId35" Type="http://schemas.openxmlformats.org/officeDocument/2006/relationships/hyperlink" Target="https://www.sciencedirect.com/science/article/pii/S0049089X20300016" TargetMode="External"/><Relationship Id="rId43" Type="http://schemas.openxmlformats.org/officeDocument/2006/relationships/hyperlink" Target="http://www.salute.gov.it/portale/news/p3_2_1_1_1.jsp?lingua=italiano&amp;menu=notizie&amp;p=dalministero&amp;id=5195" TargetMode="External"/><Relationship Id="rId48" Type="http://schemas.openxmlformats.org/officeDocument/2006/relationships/hyperlink" Target="https://www.courthousenews.com/italys-trash-problem-a-burning-issue-in-the-land-of-fires/" TargetMode="External"/><Relationship Id="rId8" Type="http://schemas.openxmlformats.org/officeDocument/2006/relationships/hyperlink" Target="http://www.voxdiritti.it/il-lavoro-di-cura-e-ancora-affare-di-donne/" TargetMode="External"/><Relationship Id="rId51" Type="http://schemas.openxmlformats.org/officeDocument/2006/relationships/hyperlink" Target="https://www.coe.int/en/web/istanbul-convention/-/grevio-pubishes-its-report-on-italy" TargetMode="External"/><Relationship Id="rId3" Type="http://schemas.openxmlformats.org/officeDocument/2006/relationships/hyperlink" Target="https://www.istat.it/it/archivio/266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mXba52/uKbew/67yS+x/1MVrxw==">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5F05C44-3576-4D56-815A-B0D245972AFB}"/>
</file>

<file path=customXml/itemProps3.xml><?xml version="1.0" encoding="utf-8"?>
<ds:datastoreItem xmlns:ds="http://schemas.openxmlformats.org/officeDocument/2006/customXml" ds:itemID="{58BC745B-1481-472D-B6F0-8CA87D765EDA}"/>
</file>

<file path=customXml/itemProps4.xml><?xml version="1.0" encoding="utf-8"?>
<ds:datastoreItem xmlns:ds="http://schemas.openxmlformats.org/officeDocument/2006/customXml" ds:itemID="{BD149824-BD85-4BED-BE5C-28D69F05DA94}"/>
</file>

<file path=docProps/app.xml><?xml version="1.0" encoding="utf-8"?>
<Properties xmlns="http://schemas.openxmlformats.org/officeDocument/2006/extended-properties" xmlns:vt="http://schemas.openxmlformats.org/officeDocument/2006/docPropsVTypes">
  <Template>Normal.dotm</Template>
  <TotalTime>0</TotalTime>
  <Pages>10</Pages>
  <Words>2902</Words>
  <Characters>16546</Characters>
  <Application>Microsoft Office Word</Application>
  <DocSecurity>0</DocSecurity>
  <Lines>137</Lines>
  <Paragraphs>38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REYNAUD Céline</cp:lastModifiedBy>
  <cp:revision>2</cp:revision>
  <dcterms:created xsi:type="dcterms:W3CDTF">2022-08-30T13:25:00Z</dcterms:created>
  <dcterms:modified xsi:type="dcterms:W3CDTF">2022-08-30T13:25:00Z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