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8C7F0D" w14:textId="3B5C5A45" w:rsidR="00754ADE" w:rsidRPr="00996D22" w:rsidRDefault="00754ADE" w:rsidP="00BB6FDC">
      <w:pPr>
        <w:spacing w:after="120"/>
        <w:jc w:val="center"/>
        <w:rPr>
          <w:rFonts w:asciiTheme="majorHAnsi" w:hAnsiTheme="majorHAnsi" w:cstheme="majorHAnsi"/>
          <w:b/>
          <w:bCs/>
          <w:lang w:val="en-US"/>
        </w:rPr>
      </w:pPr>
      <w:r w:rsidRPr="00996D22">
        <w:rPr>
          <w:rFonts w:asciiTheme="majorHAnsi" w:hAnsiTheme="majorHAnsi" w:cstheme="majorHAnsi"/>
          <w:b/>
          <w:bCs/>
          <w:noProof/>
          <w:lang w:val="en-US"/>
        </w:rPr>
        <w:drawing>
          <wp:inline distT="0" distB="0" distL="0" distR="0" wp14:anchorId="1107A032" wp14:editId="421726A3">
            <wp:extent cx="2203200" cy="810000"/>
            <wp:effectExtent l="0" t="0" r="0" b="0"/>
            <wp:docPr id="2995558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9555852" name="Picture 299555852"/>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203200" cy="810000"/>
                    </a:xfrm>
                    <a:prstGeom prst="rect">
                      <a:avLst/>
                    </a:prstGeom>
                  </pic:spPr>
                </pic:pic>
              </a:graphicData>
            </a:graphic>
          </wp:inline>
        </w:drawing>
      </w:r>
      <w:r w:rsidRPr="00996D22">
        <w:rPr>
          <w:rFonts w:asciiTheme="majorHAnsi" w:hAnsiTheme="majorHAnsi" w:cstheme="majorHAnsi"/>
          <w:b/>
          <w:bCs/>
          <w:noProof/>
          <w:lang w:val="en-US"/>
        </w:rPr>
        <w:drawing>
          <wp:inline distT="0" distB="0" distL="0" distR="0" wp14:anchorId="60FFDA10" wp14:editId="60EB1F0A">
            <wp:extent cx="2876400" cy="662400"/>
            <wp:effectExtent l="0" t="0" r="0" b="0"/>
            <wp:docPr id="596042089" name="Picture 2" descr="A green and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6042089" name="Picture 2" descr="A green and black text&#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876400" cy="662400"/>
                    </a:xfrm>
                    <a:prstGeom prst="rect">
                      <a:avLst/>
                    </a:prstGeom>
                  </pic:spPr>
                </pic:pic>
              </a:graphicData>
            </a:graphic>
          </wp:inline>
        </w:drawing>
      </w:r>
    </w:p>
    <w:p w14:paraId="00000002" w14:textId="76B30324" w:rsidR="00CF2897" w:rsidRPr="00996D22" w:rsidRDefault="00BB6FDC" w:rsidP="00BB6FDC">
      <w:pPr>
        <w:spacing w:after="120"/>
        <w:jc w:val="center"/>
        <w:rPr>
          <w:rFonts w:asciiTheme="majorHAnsi" w:hAnsiTheme="majorHAnsi" w:cstheme="majorHAnsi"/>
          <w:b/>
          <w:bCs/>
          <w:lang w:val="en-US"/>
        </w:rPr>
      </w:pPr>
      <w:r w:rsidRPr="00996D22">
        <w:rPr>
          <w:rFonts w:asciiTheme="majorHAnsi" w:hAnsiTheme="majorHAnsi" w:cstheme="majorHAnsi"/>
          <w:b/>
          <w:bCs/>
          <w:lang w:val="en-US"/>
        </w:rPr>
        <w:t>United Nations Committee on the Rights of Persons with Disabilities</w:t>
      </w:r>
    </w:p>
    <w:p w14:paraId="00000003" w14:textId="48AD6963" w:rsidR="00CF2897" w:rsidRPr="00996D22" w:rsidRDefault="00070DF4" w:rsidP="00BB6FDC">
      <w:pPr>
        <w:spacing w:after="120"/>
        <w:jc w:val="center"/>
        <w:rPr>
          <w:rFonts w:asciiTheme="majorHAnsi" w:hAnsiTheme="majorHAnsi" w:cstheme="majorHAnsi"/>
          <w:lang w:val="en-US"/>
        </w:rPr>
      </w:pPr>
      <w:r w:rsidRPr="00996D22">
        <w:rPr>
          <w:rFonts w:asciiTheme="majorHAnsi" w:hAnsiTheme="majorHAnsi" w:cstheme="majorHAnsi"/>
          <w:lang w:val="en-US"/>
        </w:rPr>
        <w:t>33rd Session</w:t>
      </w:r>
      <w:r w:rsidR="00BB6FDC" w:rsidRPr="00996D22">
        <w:rPr>
          <w:rFonts w:asciiTheme="majorHAnsi" w:hAnsiTheme="majorHAnsi" w:cstheme="majorHAnsi"/>
          <w:lang w:val="en-US"/>
        </w:rPr>
        <w:t xml:space="preserve"> (11-29 August 2025)</w:t>
      </w:r>
    </w:p>
    <w:p w14:paraId="186EFDB1" w14:textId="2F9E9CFA" w:rsidR="00BB6FDC" w:rsidRPr="00996D22" w:rsidRDefault="00BB6FDC" w:rsidP="00BB6FDC">
      <w:pPr>
        <w:jc w:val="center"/>
        <w:rPr>
          <w:rFonts w:asciiTheme="majorHAnsi" w:hAnsiTheme="majorHAnsi" w:cstheme="majorHAnsi"/>
          <w:b/>
          <w:bCs/>
          <w:lang w:val="en-US"/>
        </w:rPr>
      </w:pPr>
      <w:r w:rsidRPr="00996D22">
        <w:rPr>
          <w:rFonts w:asciiTheme="majorHAnsi" w:hAnsiTheme="majorHAnsi" w:cstheme="majorHAnsi"/>
          <w:b/>
          <w:bCs/>
          <w:lang w:val="en-US"/>
        </w:rPr>
        <w:t>DEMOCRATIC PEOPLE’S REPUBLIC OF KOREA</w:t>
      </w:r>
    </w:p>
    <w:p w14:paraId="38529D67" w14:textId="77777777" w:rsidR="00BB6FDC" w:rsidRPr="00996D22" w:rsidRDefault="00BB6FDC">
      <w:pPr>
        <w:jc w:val="both"/>
        <w:rPr>
          <w:rFonts w:asciiTheme="majorHAnsi" w:hAnsiTheme="majorHAnsi" w:cstheme="majorHAnsi"/>
          <w:lang w:val="en-US"/>
        </w:rPr>
      </w:pPr>
    </w:p>
    <w:p w14:paraId="03DEBE9E" w14:textId="54F0E373" w:rsidR="00BB6FDC" w:rsidRPr="00996D22" w:rsidRDefault="00BB6FDC" w:rsidP="00BB6FDC">
      <w:pPr>
        <w:jc w:val="center"/>
        <w:rPr>
          <w:rFonts w:asciiTheme="majorHAnsi" w:hAnsiTheme="majorHAnsi" w:cstheme="majorHAnsi"/>
          <w:lang w:val="en-US"/>
        </w:rPr>
      </w:pPr>
      <w:r w:rsidRPr="00996D22">
        <w:rPr>
          <w:rFonts w:asciiTheme="majorHAnsi" w:hAnsiTheme="majorHAnsi" w:cstheme="majorHAnsi"/>
          <w:lang w:val="en-US"/>
        </w:rPr>
        <w:t>Joint shadow report</w:t>
      </w:r>
    </w:p>
    <w:p w14:paraId="3556E6E9" w14:textId="77777777" w:rsidR="00754ADE" w:rsidRPr="00996D22" w:rsidRDefault="00754ADE" w:rsidP="00BB6FDC">
      <w:pPr>
        <w:jc w:val="center"/>
        <w:rPr>
          <w:rFonts w:asciiTheme="majorHAnsi" w:hAnsiTheme="majorHAnsi" w:cstheme="majorHAnsi"/>
          <w:lang w:val="en-US"/>
        </w:rPr>
      </w:pPr>
    </w:p>
    <w:p w14:paraId="74F51D0D" w14:textId="434C6297" w:rsidR="00754ADE" w:rsidRPr="00996D22" w:rsidRDefault="00754ADE" w:rsidP="00BB6FDC">
      <w:pPr>
        <w:jc w:val="center"/>
        <w:rPr>
          <w:rFonts w:asciiTheme="majorHAnsi" w:hAnsiTheme="majorHAnsi" w:cstheme="majorHAnsi"/>
          <w:i/>
          <w:iCs/>
          <w:lang w:val="en-US"/>
        </w:rPr>
      </w:pPr>
      <w:r w:rsidRPr="00996D22">
        <w:rPr>
          <w:rFonts w:asciiTheme="majorHAnsi" w:hAnsiTheme="majorHAnsi" w:cstheme="majorHAnsi"/>
          <w:i/>
          <w:iCs/>
          <w:lang w:val="en-US"/>
        </w:rPr>
        <w:t>4 July 2025</w:t>
      </w:r>
    </w:p>
    <w:p w14:paraId="00000004" w14:textId="59C95717" w:rsidR="00CF2897" w:rsidRPr="00996D22" w:rsidRDefault="00070DF4">
      <w:pPr>
        <w:spacing w:before="240"/>
        <w:jc w:val="both"/>
        <w:rPr>
          <w:rFonts w:asciiTheme="majorHAnsi" w:eastAsia="Calibri" w:hAnsiTheme="majorHAnsi" w:cstheme="majorHAnsi"/>
          <w:lang w:val="en-US"/>
        </w:rPr>
      </w:pPr>
      <w:r w:rsidRPr="00996D22">
        <w:rPr>
          <w:rFonts w:asciiTheme="majorHAnsi" w:eastAsia="Calibri" w:hAnsiTheme="majorHAnsi" w:cstheme="majorHAnsi"/>
          <w:lang w:val="en-US"/>
        </w:rPr>
        <w:t xml:space="preserve">The </w:t>
      </w:r>
      <w:r w:rsidRPr="00996D22">
        <w:rPr>
          <w:rFonts w:asciiTheme="majorHAnsi" w:eastAsia="Calibri" w:hAnsiTheme="majorHAnsi" w:cstheme="majorHAnsi"/>
          <w:b/>
          <w:lang w:val="en-US"/>
        </w:rPr>
        <w:t>Database Center for North Korean Human Rights (NKDB)</w:t>
      </w:r>
      <w:r w:rsidRPr="00996D22">
        <w:rPr>
          <w:rFonts w:asciiTheme="majorHAnsi" w:eastAsia="Calibri" w:hAnsiTheme="majorHAnsi" w:cstheme="majorHAnsi"/>
          <w:lang w:val="en-US"/>
        </w:rPr>
        <w:t xml:space="preserve"> has worked for over two decades by conducting interviews with North Korean escapees and recording and archiving human rights violations that have happened in the DPRK. As of 2024, the NKDB Unified Human Rights Database has documented 87,317 cases of human rights violations and information on 56,252</w:t>
      </w:r>
      <w:r w:rsidR="002D347E" w:rsidRPr="00996D22">
        <w:rPr>
          <w:rFonts w:asciiTheme="majorHAnsi" w:eastAsia="Calibri" w:hAnsiTheme="majorHAnsi" w:cstheme="majorHAnsi"/>
          <w:lang w:val="en-US"/>
        </w:rPr>
        <w:t xml:space="preserve"> </w:t>
      </w:r>
      <w:r w:rsidR="00996D22" w:rsidRPr="00996D22">
        <w:rPr>
          <w:rFonts w:asciiTheme="majorHAnsi" w:eastAsia="Calibri" w:hAnsiTheme="majorHAnsi" w:cstheme="majorHAnsi"/>
          <w:lang w:val="en-US"/>
        </w:rPr>
        <w:t>individuals</w:t>
      </w:r>
      <w:r w:rsidRPr="00996D22">
        <w:rPr>
          <w:rFonts w:asciiTheme="majorHAnsi" w:eastAsia="Calibri" w:hAnsiTheme="majorHAnsi" w:cstheme="majorHAnsi"/>
          <w:lang w:val="en-US"/>
        </w:rPr>
        <w:t xml:space="preserve"> including victims, perpetrators, and witnesses related to these cases.</w:t>
      </w:r>
    </w:p>
    <w:p w14:paraId="00000007" w14:textId="7ACE4D31" w:rsidR="00CF2897" w:rsidRPr="00996D22" w:rsidRDefault="00070DF4" w:rsidP="00257805">
      <w:pPr>
        <w:spacing w:before="240"/>
        <w:jc w:val="both"/>
        <w:rPr>
          <w:rFonts w:asciiTheme="majorHAnsi" w:eastAsia="Calibri" w:hAnsiTheme="majorHAnsi" w:cstheme="majorHAnsi"/>
          <w:lang w:val="en-US"/>
        </w:rPr>
      </w:pPr>
      <w:r w:rsidRPr="00996D22">
        <w:rPr>
          <w:rFonts w:asciiTheme="majorHAnsi" w:eastAsia="Calibri" w:hAnsiTheme="majorHAnsi" w:cstheme="majorHAnsi"/>
          <w:lang w:val="en-US"/>
        </w:rPr>
        <w:t xml:space="preserve">The </w:t>
      </w:r>
      <w:r w:rsidRPr="00996D22">
        <w:rPr>
          <w:rFonts w:asciiTheme="majorHAnsi" w:eastAsia="Calibri" w:hAnsiTheme="majorHAnsi" w:cstheme="majorHAnsi"/>
          <w:b/>
          <w:lang w:val="en-US"/>
        </w:rPr>
        <w:t>International Federation for Human Rights (FIDH)</w:t>
      </w:r>
      <w:r w:rsidRPr="00996D22">
        <w:rPr>
          <w:rFonts w:asciiTheme="majorHAnsi" w:eastAsia="Calibri" w:hAnsiTheme="majorHAnsi" w:cstheme="majorHAnsi"/>
          <w:lang w:val="en-US"/>
        </w:rPr>
        <w:t xml:space="preserve"> is an international human rights NGO that unites </w:t>
      </w:r>
      <w:r w:rsidR="00257805" w:rsidRPr="00996D22">
        <w:rPr>
          <w:rFonts w:asciiTheme="majorHAnsi" w:eastAsia="Calibri" w:hAnsiTheme="majorHAnsi" w:cstheme="majorHAnsi"/>
          <w:lang w:val="en-US"/>
        </w:rPr>
        <w:t xml:space="preserve">about 200 </w:t>
      </w:r>
      <w:r w:rsidRPr="00996D22">
        <w:rPr>
          <w:rFonts w:asciiTheme="majorHAnsi" w:eastAsia="Calibri" w:hAnsiTheme="majorHAnsi" w:cstheme="majorHAnsi"/>
          <w:lang w:val="en-US"/>
        </w:rPr>
        <w:t xml:space="preserve">member organizations </w:t>
      </w:r>
      <w:r w:rsidR="00257805" w:rsidRPr="00996D22">
        <w:rPr>
          <w:rFonts w:asciiTheme="majorHAnsi" w:eastAsia="Calibri" w:hAnsiTheme="majorHAnsi" w:cstheme="majorHAnsi"/>
          <w:lang w:val="en-US"/>
        </w:rPr>
        <w:t>worldwide</w:t>
      </w:r>
      <w:r w:rsidRPr="00996D22">
        <w:rPr>
          <w:rFonts w:asciiTheme="majorHAnsi" w:eastAsia="Calibri" w:hAnsiTheme="majorHAnsi" w:cstheme="majorHAnsi"/>
          <w:lang w:val="en-US"/>
        </w:rPr>
        <w:t>. Since its foundation in 1922, FIDH has been defending all civil, political, economic, social, and cultural rights set out in the Universal Declaration of Human Rights (UDHR).</w:t>
      </w:r>
    </w:p>
    <w:p w14:paraId="00000008" w14:textId="77777777" w:rsidR="00CF2897" w:rsidRPr="00996D22" w:rsidRDefault="00070DF4">
      <w:pPr>
        <w:pStyle w:val="Heading2"/>
        <w:keepNext w:val="0"/>
        <w:keepLines w:val="0"/>
        <w:spacing w:after="80"/>
        <w:jc w:val="both"/>
        <w:rPr>
          <w:rFonts w:asciiTheme="majorHAnsi" w:hAnsiTheme="majorHAnsi" w:cstheme="majorHAnsi"/>
          <w:b/>
          <w:sz w:val="22"/>
          <w:szCs w:val="22"/>
          <w:lang w:val="en-US"/>
        </w:rPr>
      </w:pPr>
      <w:bookmarkStart w:id="0" w:name="_sizztmsprn4h" w:colFirst="0" w:colLast="0"/>
      <w:bookmarkEnd w:id="0"/>
      <w:r w:rsidRPr="00996D22">
        <w:rPr>
          <w:rFonts w:asciiTheme="majorHAnsi" w:hAnsiTheme="majorHAnsi" w:cstheme="majorHAnsi"/>
          <w:sz w:val="22"/>
          <w:szCs w:val="22"/>
          <w:lang w:val="en-US"/>
        </w:rPr>
        <w:br w:type="page"/>
      </w:r>
    </w:p>
    <w:p w14:paraId="00000009" w14:textId="77777777" w:rsidR="00CF2897" w:rsidRPr="00996D22" w:rsidRDefault="00070DF4">
      <w:pPr>
        <w:spacing w:before="240" w:after="240"/>
        <w:jc w:val="both"/>
        <w:rPr>
          <w:rFonts w:asciiTheme="majorHAnsi" w:hAnsiTheme="majorHAnsi" w:cstheme="majorHAnsi"/>
          <w:b/>
          <w:lang w:val="en-US"/>
        </w:rPr>
      </w:pPr>
      <w:r w:rsidRPr="00996D22">
        <w:rPr>
          <w:rFonts w:asciiTheme="majorHAnsi" w:hAnsiTheme="majorHAnsi" w:cstheme="majorHAnsi"/>
          <w:b/>
          <w:lang w:val="en-US"/>
        </w:rPr>
        <w:lastRenderedPageBreak/>
        <w:t>Introduction</w:t>
      </w:r>
    </w:p>
    <w:p w14:paraId="0000000A" w14:textId="1C5F11EC" w:rsidR="00CF2897" w:rsidRPr="00996D22" w:rsidRDefault="00070DF4">
      <w:pPr>
        <w:spacing w:before="240" w:after="240"/>
        <w:jc w:val="both"/>
        <w:rPr>
          <w:rFonts w:asciiTheme="majorHAnsi" w:hAnsiTheme="majorHAnsi" w:cstheme="majorHAnsi"/>
          <w:lang w:val="en-US"/>
        </w:rPr>
      </w:pPr>
      <w:r w:rsidRPr="00996D22">
        <w:rPr>
          <w:rFonts w:asciiTheme="majorHAnsi" w:hAnsiTheme="majorHAnsi" w:cstheme="majorHAnsi"/>
          <w:lang w:val="en-US"/>
        </w:rPr>
        <w:t>The Democratic People’s Republic of Korea</w:t>
      </w:r>
      <w:r w:rsidR="00BB6FDC" w:rsidRPr="00996D22">
        <w:rPr>
          <w:rFonts w:asciiTheme="majorHAnsi" w:hAnsiTheme="majorHAnsi" w:cstheme="majorHAnsi"/>
          <w:lang w:val="en-US"/>
        </w:rPr>
        <w:t>’s</w:t>
      </w:r>
      <w:r w:rsidRPr="00996D22">
        <w:rPr>
          <w:rFonts w:asciiTheme="majorHAnsi" w:hAnsiTheme="majorHAnsi" w:cstheme="majorHAnsi"/>
          <w:lang w:val="en-US"/>
        </w:rPr>
        <w:t xml:space="preserve"> (DPRK</w:t>
      </w:r>
      <w:r w:rsidR="00BB6FDC" w:rsidRPr="00996D22">
        <w:rPr>
          <w:rFonts w:asciiTheme="majorHAnsi" w:hAnsiTheme="majorHAnsi" w:cstheme="majorHAnsi"/>
          <w:lang w:val="en-US"/>
        </w:rPr>
        <w:t>’s</w:t>
      </w:r>
      <w:r w:rsidRPr="00996D22">
        <w:rPr>
          <w:rFonts w:asciiTheme="majorHAnsi" w:hAnsiTheme="majorHAnsi" w:cstheme="majorHAnsi"/>
          <w:lang w:val="en-US"/>
        </w:rPr>
        <w:t xml:space="preserve">) ratification of the Convention on the Rights of Persons with Disabilities (CRPD) in 2016 marked a significant milestone in the </w:t>
      </w:r>
      <w:r w:rsidR="00F24839" w:rsidRPr="00996D22">
        <w:rPr>
          <w:rFonts w:asciiTheme="majorHAnsi" w:hAnsiTheme="majorHAnsi" w:cstheme="majorHAnsi"/>
          <w:lang w:val="en-US"/>
        </w:rPr>
        <w:t xml:space="preserve">government’s </w:t>
      </w:r>
      <w:r w:rsidRPr="00996D22">
        <w:rPr>
          <w:rFonts w:asciiTheme="majorHAnsi" w:hAnsiTheme="majorHAnsi" w:cstheme="majorHAnsi"/>
          <w:lang w:val="en-US"/>
        </w:rPr>
        <w:t xml:space="preserve">commitment to human rights. Following ratification, the government hosted a visit by the Special Rapporteur on the Rights of Persons with Disabilities in 2017 and accepted eight disability-related recommendations during the third Universal Periodic Review (UPR) in 2019 and </w:t>
      </w:r>
      <w:r w:rsidR="00F24839" w:rsidRPr="00996D22">
        <w:rPr>
          <w:rFonts w:asciiTheme="majorHAnsi" w:hAnsiTheme="majorHAnsi" w:cstheme="majorHAnsi"/>
          <w:lang w:val="en-US"/>
        </w:rPr>
        <w:t>19</w:t>
      </w:r>
      <w:r w:rsidRPr="00996D22">
        <w:rPr>
          <w:rFonts w:asciiTheme="majorHAnsi" w:hAnsiTheme="majorHAnsi" w:cstheme="majorHAnsi"/>
          <w:lang w:val="en-US"/>
        </w:rPr>
        <w:t xml:space="preserve"> </w:t>
      </w:r>
      <w:r w:rsidR="002D347E" w:rsidRPr="00996D22">
        <w:rPr>
          <w:rFonts w:asciiTheme="majorHAnsi" w:hAnsiTheme="majorHAnsi" w:cstheme="majorHAnsi"/>
          <w:lang w:val="en-US"/>
        </w:rPr>
        <w:t xml:space="preserve">recommendations </w:t>
      </w:r>
      <w:r w:rsidRPr="00996D22">
        <w:rPr>
          <w:rFonts w:asciiTheme="majorHAnsi" w:hAnsiTheme="majorHAnsi" w:cstheme="majorHAnsi"/>
          <w:lang w:val="en-US"/>
        </w:rPr>
        <w:t xml:space="preserve">in the fourth UPR </w:t>
      </w:r>
      <w:r w:rsidR="00AB0409" w:rsidRPr="00996D22">
        <w:rPr>
          <w:rFonts w:asciiTheme="majorHAnsi" w:hAnsiTheme="majorHAnsi" w:cstheme="majorHAnsi"/>
          <w:lang w:val="en-US"/>
        </w:rPr>
        <w:t>in 202</w:t>
      </w:r>
      <w:r w:rsidR="00976298" w:rsidRPr="00996D22">
        <w:rPr>
          <w:rFonts w:asciiTheme="majorHAnsi" w:hAnsiTheme="majorHAnsi" w:cstheme="majorHAnsi"/>
          <w:lang w:val="en-US" w:eastAsia="ko-KR"/>
        </w:rPr>
        <w:t>4</w:t>
      </w:r>
      <w:r w:rsidR="00AB0409" w:rsidRPr="00996D22">
        <w:rPr>
          <w:rFonts w:asciiTheme="majorHAnsi" w:hAnsiTheme="majorHAnsi" w:cstheme="majorHAnsi"/>
          <w:lang w:val="en-US"/>
        </w:rPr>
        <w:t xml:space="preserve">, </w:t>
      </w:r>
      <w:r w:rsidRPr="00996D22">
        <w:rPr>
          <w:rFonts w:asciiTheme="majorHAnsi" w:hAnsiTheme="majorHAnsi" w:cstheme="majorHAnsi"/>
          <w:lang w:val="en-US"/>
        </w:rPr>
        <w:t xml:space="preserve">respectively. Despite these </w:t>
      </w:r>
      <w:r w:rsidR="00F24839" w:rsidRPr="00996D22">
        <w:rPr>
          <w:rFonts w:asciiTheme="majorHAnsi" w:hAnsiTheme="majorHAnsi" w:cstheme="majorHAnsi"/>
          <w:lang w:val="en-US"/>
        </w:rPr>
        <w:t>positive steps</w:t>
      </w:r>
      <w:r w:rsidRPr="00996D22">
        <w:rPr>
          <w:rFonts w:asciiTheme="majorHAnsi" w:hAnsiTheme="majorHAnsi" w:cstheme="majorHAnsi"/>
          <w:lang w:val="en-US"/>
        </w:rPr>
        <w:t xml:space="preserve"> and the adoption of </w:t>
      </w:r>
      <w:proofErr w:type="gramStart"/>
      <w:r w:rsidRPr="00996D22">
        <w:rPr>
          <w:rFonts w:asciiTheme="majorHAnsi" w:hAnsiTheme="majorHAnsi" w:cstheme="majorHAnsi"/>
          <w:lang w:val="en-US"/>
        </w:rPr>
        <w:t>a number of</w:t>
      </w:r>
      <w:proofErr w:type="gramEnd"/>
      <w:r w:rsidRPr="00996D22">
        <w:rPr>
          <w:rFonts w:asciiTheme="majorHAnsi" w:hAnsiTheme="majorHAnsi" w:cstheme="majorHAnsi"/>
          <w:lang w:val="en-US"/>
        </w:rPr>
        <w:t xml:space="preserve"> relevant laws and policies, </w:t>
      </w:r>
      <w:r w:rsidR="002D347E" w:rsidRPr="00996D22">
        <w:rPr>
          <w:rFonts w:asciiTheme="majorHAnsi" w:hAnsiTheme="majorHAnsi" w:cstheme="majorHAnsi"/>
          <w:lang w:val="en-US"/>
        </w:rPr>
        <w:t>the</w:t>
      </w:r>
      <w:r w:rsidRPr="00996D22">
        <w:rPr>
          <w:rFonts w:asciiTheme="majorHAnsi" w:hAnsiTheme="majorHAnsi" w:cstheme="majorHAnsi"/>
          <w:lang w:val="en-US"/>
        </w:rPr>
        <w:t xml:space="preserve"> testimonies of </w:t>
      </w:r>
      <w:r w:rsidR="00976298" w:rsidRPr="00996D22">
        <w:rPr>
          <w:rFonts w:asciiTheme="majorHAnsi" w:hAnsiTheme="majorHAnsi" w:cstheme="majorHAnsi"/>
          <w:lang w:val="en-US" w:eastAsia="ko-KR"/>
        </w:rPr>
        <w:t xml:space="preserve">70 </w:t>
      </w:r>
      <w:r w:rsidRPr="00996D22">
        <w:rPr>
          <w:rFonts w:asciiTheme="majorHAnsi" w:hAnsiTheme="majorHAnsi" w:cstheme="majorHAnsi"/>
          <w:lang w:val="en-US"/>
        </w:rPr>
        <w:t>North Korean escapees</w:t>
      </w:r>
      <w:r w:rsidR="00976298" w:rsidRPr="00996D22">
        <w:rPr>
          <w:rFonts w:asciiTheme="majorHAnsi" w:hAnsiTheme="majorHAnsi" w:cstheme="majorHAnsi"/>
          <w:lang w:val="en-US" w:eastAsia="ko-KR"/>
        </w:rPr>
        <w:t xml:space="preserve"> who lived in and left the DPRK between 2016 and 2023</w:t>
      </w:r>
      <w:r w:rsidRPr="00996D22">
        <w:rPr>
          <w:rFonts w:asciiTheme="majorHAnsi" w:hAnsiTheme="majorHAnsi" w:cstheme="majorHAnsi"/>
          <w:lang w:val="en-US"/>
        </w:rPr>
        <w:t xml:space="preserve"> and </w:t>
      </w:r>
      <w:r w:rsidR="002D347E" w:rsidRPr="00996D22">
        <w:rPr>
          <w:rFonts w:asciiTheme="majorHAnsi" w:hAnsiTheme="majorHAnsi" w:cstheme="majorHAnsi"/>
          <w:lang w:val="en-US"/>
        </w:rPr>
        <w:t xml:space="preserve">presentations by </w:t>
      </w:r>
      <w:r w:rsidRPr="00996D22">
        <w:rPr>
          <w:rFonts w:asciiTheme="majorHAnsi" w:hAnsiTheme="majorHAnsi" w:cstheme="majorHAnsi"/>
          <w:lang w:val="en-US"/>
        </w:rPr>
        <w:t>subject matter experts suggest persistent gaps in implementation</w:t>
      </w:r>
      <w:r w:rsidR="00F24839" w:rsidRPr="00996D22">
        <w:rPr>
          <w:rFonts w:asciiTheme="majorHAnsi" w:hAnsiTheme="majorHAnsi" w:cstheme="majorHAnsi"/>
          <w:lang w:val="en-US"/>
        </w:rPr>
        <w:t xml:space="preserve"> of the Convention’s provisions</w:t>
      </w:r>
      <w:r w:rsidRPr="00996D22">
        <w:rPr>
          <w:rFonts w:asciiTheme="majorHAnsi" w:hAnsiTheme="majorHAnsi" w:cstheme="majorHAnsi"/>
          <w:lang w:val="en-US"/>
        </w:rPr>
        <w:t>, particularly in the areas of social inclusion, access to education, health services, and protection from discrimination.</w:t>
      </w:r>
    </w:p>
    <w:p w14:paraId="0000000B" w14:textId="41C5291B" w:rsidR="00CF2897" w:rsidRPr="00996D22" w:rsidRDefault="00070DF4">
      <w:pPr>
        <w:spacing w:before="240" w:after="240"/>
        <w:jc w:val="both"/>
        <w:rPr>
          <w:rFonts w:asciiTheme="majorHAnsi" w:hAnsiTheme="majorHAnsi" w:cstheme="majorHAnsi"/>
          <w:b/>
          <w:lang w:val="en-US"/>
        </w:rPr>
      </w:pPr>
      <w:r w:rsidRPr="00996D22">
        <w:rPr>
          <w:rFonts w:asciiTheme="majorHAnsi" w:hAnsiTheme="majorHAnsi" w:cstheme="majorHAnsi"/>
          <w:b/>
          <w:lang w:val="en-US"/>
        </w:rPr>
        <w:t xml:space="preserve">Articles 1–4: General </w:t>
      </w:r>
      <w:r w:rsidR="002A64DD" w:rsidRPr="00996D22">
        <w:rPr>
          <w:rFonts w:asciiTheme="majorHAnsi" w:hAnsiTheme="majorHAnsi" w:cstheme="majorHAnsi"/>
          <w:b/>
          <w:lang w:val="en-US"/>
        </w:rPr>
        <w:t>o</w:t>
      </w:r>
      <w:r w:rsidRPr="00996D22">
        <w:rPr>
          <w:rFonts w:asciiTheme="majorHAnsi" w:hAnsiTheme="majorHAnsi" w:cstheme="majorHAnsi"/>
          <w:b/>
          <w:lang w:val="en-US"/>
        </w:rPr>
        <w:t>bligations</w:t>
      </w:r>
    </w:p>
    <w:p w14:paraId="0000000C" w14:textId="43876C2F" w:rsidR="00CF2897" w:rsidRPr="00996D22" w:rsidRDefault="00070DF4">
      <w:pPr>
        <w:spacing w:before="240" w:after="240"/>
        <w:jc w:val="both"/>
        <w:rPr>
          <w:rFonts w:asciiTheme="majorHAnsi" w:hAnsiTheme="majorHAnsi" w:cstheme="majorHAnsi"/>
          <w:lang w:val="en-US"/>
        </w:rPr>
      </w:pPr>
      <w:r w:rsidRPr="00996D22">
        <w:rPr>
          <w:rFonts w:asciiTheme="majorHAnsi" w:hAnsiTheme="majorHAnsi" w:cstheme="majorHAnsi"/>
          <w:lang w:val="en-US"/>
        </w:rPr>
        <w:t xml:space="preserve">The DPRK ratified the UN Convention on the Rights of Persons with Disabilities (CRPD) in December 2016, </w:t>
      </w:r>
      <w:proofErr w:type="gramStart"/>
      <w:r w:rsidRPr="00996D22">
        <w:rPr>
          <w:rFonts w:asciiTheme="majorHAnsi" w:hAnsiTheme="majorHAnsi" w:cstheme="majorHAnsi"/>
          <w:lang w:val="en-US"/>
        </w:rPr>
        <w:t>having signed</w:t>
      </w:r>
      <w:proofErr w:type="gramEnd"/>
      <w:r w:rsidRPr="00996D22">
        <w:rPr>
          <w:rFonts w:asciiTheme="majorHAnsi" w:hAnsiTheme="majorHAnsi" w:cstheme="majorHAnsi"/>
          <w:lang w:val="en-US"/>
        </w:rPr>
        <w:t xml:space="preserve"> it in July 2013. By doing so, the DPRK </w:t>
      </w:r>
      <w:r w:rsidR="002D347E" w:rsidRPr="00996D22">
        <w:rPr>
          <w:rFonts w:asciiTheme="majorHAnsi" w:hAnsiTheme="majorHAnsi" w:cstheme="majorHAnsi"/>
          <w:lang w:val="en-US"/>
        </w:rPr>
        <w:t>was</w:t>
      </w:r>
      <w:r w:rsidRPr="00996D22">
        <w:rPr>
          <w:rFonts w:asciiTheme="majorHAnsi" w:hAnsiTheme="majorHAnsi" w:cstheme="majorHAnsi"/>
          <w:lang w:val="en-US"/>
        </w:rPr>
        <w:t xml:space="preserve"> oblig</w:t>
      </w:r>
      <w:r w:rsidR="002D347E" w:rsidRPr="00996D22">
        <w:rPr>
          <w:rFonts w:asciiTheme="majorHAnsi" w:hAnsiTheme="majorHAnsi" w:cstheme="majorHAnsi"/>
          <w:lang w:val="en-US"/>
        </w:rPr>
        <w:t>ed</w:t>
      </w:r>
      <w:r w:rsidRPr="00996D22">
        <w:rPr>
          <w:rFonts w:asciiTheme="majorHAnsi" w:hAnsiTheme="majorHAnsi" w:cstheme="majorHAnsi"/>
          <w:lang w:val="en-US"/>
        </w:rPr>
        <w:t xml:space="preserve"> to adopt all appropriate legislative, administrative, and other measures to give effect to the rights enshrined in the Convention, and to take action to modify or abolish laws, policies, and practices that constitute discrimination against </w:t>
      </w:r>
      <w:proofErr w:type="gramStart"/>
      <w:r w:rsidRPr="00996D22">
        <w:rPr>
          <w:rFonts w:asciiTheme="majorHAnsi" w:hAnsiTheme="majorHAnsi" w:cstheme="majorHAnsi"/>
          <w:lang w:val="en-US"/>
        </w:rPr>
        <w:t>persons</w:t>
      </w:r>
      <w:proofErr w:type="gramEnd"/>
      <w:r w:rsidRPr="00996D22">
        <w:rPr>
          <w:rFonts w:asciiTheme="majorHAnsi" w:hAnsiTheme="majorHAnsi" w:cstheme="majorHAnsi"/>
          <w:lang w:val="en-US"/>
        </w:rPr>
        <w:t xml:space="preserve"> with disabilities.</w:t>
      </w:r>
    </w:p>
    <w:p w14:paraId="0000000D" w14:textId="5FE27AD3" w:rsidR="00CF2897" w:rsidRPr="00996D22" w:rsidRDefault="00070DF4">
      <w:pPr>
        <w:spacing w:before="240" w:after="240"/>
        <w:jc w:val="both"/>
        <w:rPr>
          <w:rFonts w:asciiTheme="majorHAnsi" w:hAnsiTheme="majorHAnsi" w:cstheme="majorHAnsi"/>
          <w:lang w:val="en-US"/>
        </w:rPr>
      </w:pPr>
      <w:r w:rsidRPr="00996D22">
        <w:rPr>
          <w:rFonts w:asciiTheme="majorHAnsi" w:hAnsiTheme="majorHAnsi" w:cstheme="majorHAnsi"/>
          <w:lang w:val="en-US"/>
        </w:rPr>
        <w:t xml:space="preserve">Although the DPRK enacted the Act on the Protection of Persons with Disabilities in 2003 and amended it in 2013, these legislative measures must be examined within the broader legal and political context. The DPRK functions as a </w:t>
      </w:r>
      <w:r w:rsidRPr="00996D22">
        <w:rPr>
          <w:rFonts w:asciiTheme="majorHAnsi" w:hAnsiTheme="majorHAnsi" w:cstheme="majorHAnsi"/>
          <w:i/>
          <w:lang w:val="en-US"/>
        </w:rPr>
        <w:t>rule-by-law</w:t>
      </w:r>
      <w:r w:rsidRPr="00996D22">
        <w:rPr>
          <w:rFonts w:asciiTheme="majorHAnsi" w:hAnsiTheme="majorHAnsi" w:cstheme="majorHAnsi"/>
          <w:lang w:val="en-US"/>
        </w:rPr>
        <w:t xml:space="preserve"> rather than </w:t>
      </w:r>
      <w:r w:rsidRPr="00996D22">
        <w:rPr>
          <w:rFonts w:asciiTheme="majorHAnsi" w:hAnsiTheme="majorHAnsi" w:cstheme="majorHAnsi"/>
          <w:i/>
          <w:lang w:val="en-US"/>
        </w:rPr>
        <w:t>rule-of-law</w:t>
      </w:r>
      <w:r w:rsidRPr="00996D22">
        <w:rPr>
          <w:rFonts w:asciiTheme="majorHAnsi" w:hAnsiTheme="majorHAnsi" w:cstheme="majorHAnsi"/>
          <w:lang w:val="en-US"/>
        </w:rPr>
        <w:t xml:space="preserve"> state, where</w:t>
      </w:r>
      <w:r w:rsidR="00BE18F7" w:rsidRPr="00996D22">
        <w:rPr>
          <w:rFonts w:asciiTheme="majorHAnsi" w:hAnsiTheme="majorHAnsi" w:cstheme="majorHAnsi"/>
          <w:lang w:val="en-US"/>
        </w:rPr>
        <w:t>by</w:t>
      </w:r>
      <w:r w:rsidRPr="00996D22">
        <w:rPr>
          <w:rFonts w:asciiTheme="majorHAnsi" w:hAnsiTheme="majorHAnsi" w:cstheme="majorHAnsi"/>
          <w:lang w:val="en-US"/>
        </w:rPr>
        <w:t xml:space="preserve"> legal instruments are employed to present an image of compliance with international obligations, rather than to </w:t>
      </w:r>
      <w:proofErr w:type="gramStart"/>
      <w:r w:rsidR="00BE18F7" w:rsidRPr="00996D22">
        <w:rPr>
          <w:rFonts w:asciiTheme="majorHAnsi" w:hAnsiTheme="majorHAnsi" w:cstheme="majorHAnsi"/>
          <w:lang w:val="en-US"/>
        </w:rPr>
        <w:t xml:space="preserve">actually </w:t>
      </w:r>
      <w:r w:rsidRPr="00996D22">
        <w:rPr>
          <w:rFonts w:asciiTheme="majorHAnsi" w:hAnsiTheme="majorHAnsi" w:cstheme="majorHAnsi"/>
          <w:lang w:val="en-US"/>
        </w:rPr>
        <w:t>safeguard</w:t>
      </w:r>
      <w:proofErr w:type="gramEnd"/>
      <w:r w:rsidRPr="00996D22">
        <w:rPr>
          <w:rFonts w:asciiTheme="majorHAnsi" w:hAnsiTheme="majorHAnsi" w:cstheme="majorHAnsi"/>
          <w:lang w:val="en-US"/>
        </w:rPr>
        <w:t xml:space="preserve"> the rights of individuals. Accordingly, despite the formal expansion of the legislative framework, substantial </w:t>
      </w:r>
      <w:r w:rsidR="009152DE" w:rsidRPr="00996D22">
        <w:rPr>
          <w:rFonts w:asciiTheme="majorHAnsi" w:hAnsiTheme="majorHAnsi" w:cstheme="majorHAnsi"/>
          <w:lang w:val="en-US"/>
        </w:rPr>
        <w:t>implementation remains</w:t>
      </w:r>
      <w:r w:rsidR="00BE18F7" w:rsidRPr="00996D22">
        <w:rPr>
          <w:rFonts w:asciiTheme="majorHAnsi" w:hAnsiTheme="majorHAnsi" w:cstheme="majorHAnsi"/>
          <w:lang w:val="en-US"/>
        </w:rPr>
        <w:t xml:space="preserve"> </w:t>
      </w:r>
      <w:r w:rsidR="009152DE" w:rsidRPr="00996D22">
        <w:rPr>
          <w:rFonts w:asciiTheme="majorHAnsi" w:hAnsiTheme="majorHAnsi" w:cstheme="majorHAnsi"/>
          <w:lang w:val="en-US"/>
        </w:rPr>
        <w:t>elusive</w:t>
      </w:r>
      <w:r w:rsidRPr="00996D22">
        <w:rPr>
          <w:rFonts w:asciiTheme="majorHAnsi" w:hAnsiTheme="majorHAnsi" w:cstheme="majorHAnsi"/>
          <w:lang w:val="en-US"/>
        </w:rPr>
        <w:t>.</w:t>
      </w:r>
    </w:p>
    <w:p w14:paraId="0000000E" w14:textId="328FC3D9" w:rsidR="00CF2897" w:rsidRPr="00996D22" w:rsidRDefault="00070DF4">
      <w:pPr>
        <w:spacing w:before="240" w:after="240"/>
        <w:jc w:val="both"/>
        <w:rPr>
          <w:rFonts w:asciiTheme="majorHAnsi" w:hAnsiTheme="majorHAnsi" w:cstheme="majorHAnsi"/>
          <w:lang w:val="en-US"/>
        </w:rPr>
      </w:pPr>
      <w:r w:rsidRPr="00996D22">
        <w:rPr>
          <w:rFonts w:asciiTheme="majorHAnsi" w:hAnsiTheme="majorHAnsi" w:cstheme="majorHAnsi"/>
          <w:lang w:val="en-US"/>
        </w:rPr>
        <w:t xml:space="preserve">The Act fails to enshrine key civil and political rights for </w:t>
      </w:r>
      <w:proofErr w:type="gramStart"/>
      <w:r w:rsidRPr="00996D22">
        <w:rPr>
          <w:rFonts w:asciiTheme="majorHAnsi" w:hAnsiTheme="majorHAnsi" w:cstheme="majorHAnsi"/>
          <w:lang w:val="en-US"/>
        </w:rPr>
        <w:t>persons</w:t>
      </w:r>
      <w:proofErr w:type="gramEnd"/>
      <w:r w:rsidRPr="00996D22">
        <w:rPr>
          <w:rFonts w:asciiTheme="majorHAnsi" w:hAnsiTheme="majorHAnsi" w:cstheme="majorHAnsi"/>
          <w:lang w:val="en-US"/>
        </w:rPr>
        <w:t xml:space="preserve"> with disabilities and does not provide explicit anti-discrimination provisions or enforceable legal protections. NKDB’s documentation indicates that this legislative deficiency permits ongoing and systematic rights violations, including the exclusion, forced relocation, and institutionalization of individuals with visible or non</w:t>
      </w:r>
      <w:r w:rsidR="00996D22">
        <w:rPr>
          <w:rFonts w:asciiTheme="majorHAnsi" w:hAnsiTheme="majorHAnsi" w:cstheme="majorHAnsi" w:hint="eastAsia"/>
          <w:lang w:val="en-US" w:eastAsia="ko-KR"/>
        </w:rPr>
        <w:t>-visible</w:t>
      </w:r>
      <w:r w:rsidRPr="00996D22">
        <w:rPr>
          <w:rFonts w:asciiTheme="majorHAnsi" w:hAnsiTheme="majorHAnsi" w:cstheme="majorHAnsi"/>
          <w:lang w:val="en-US"/>
        </w:rPr>
        <w:t xml:space="preserve"> disabilities, particularly those with intellectual or psychosocial disabilities. In the absence of independent monitoring bodies, effective complaint mechanisms, or access to remedies, the </w:t>
      </w:r>
      <w:r w:rsidR="00B14FEB" w:rsidRPr="00996D22">
        <w:rPr>
          <w:rFonts w:asciiTheme="majorHAnsi" w:hAnsiTheme="majorHAnsi" w:cstheme="majorHAnsi"/>
          <w:lang w:val="en-US"/>
        </w:rPr>
        <w:t xml:space="preserve">DPRK’s </w:t>
      </w:r>
      <w:r w:rsidRPr="00996D22">
        <w:rPr>
          <w:rFonts w:asciiTheme="majorHAnsi" w:hAnsiTheme="majorHAnsi" w:cstheme="majorHAnsi"/>
          <w:lang w:val="en-US"/>
        </w:rPr>
        <w:t xml:space="preserve">legal </w:t>
      </w:r>
      <w:r w:rsidR="00B14FEB" w:rsidRPr="00996D22">
        <w:rPr>
          <w:rFonts w:asciiTheme="majorHAnsi" w:hAnsiTheme="majorHAnsi" w:cstheme="majorHAnsi"/>
          <w:lang w:val="en-US"/>
        </w:rPr>
        <w:t>provision</w:t>
      </w:r>
      <w:r w:rsidR="00BE18F7" w:rsidRPr="00996D22">
        <w:rPr>
          <w:rFonts w:asciiTheme="majorHAnsi" w:hAnsiTheme="majorHAnsi" w:cstheme="majorHAnsi"/>
          <w:lang w:val="en-US"/>
        </w:rPr>
        <w:t>s</w:t>
      </w:r>
      <w:r w:rsidR="00B14FEB" w:rsidRPr="00996D22">
        <w:rPr>
          <w:rFonts w:asciiTheme="majorHAnsi" w:hAnsiTheme="majorHAnsi" w:cstheme="majorHAnsi"/>
          <w:lang w:val="en-US"/>
        </w:rPr>
        <w:t xml:space="preserve"> </w:t>
      </w:r>
      <w:r w:rsidRPr="00996D22">
        <w:rPr>
          <w:rFonts w:asciiTheme="majorHAnsi" w:hAnsiTheme="majorHAnsi" w:cstheme="majorHAnsi"/>
          <w:lang w:val="en-US"/>
        </w:rPr>
        <w:t xml:space="preserve">remain largely declaratory and </w:t>
      </w:r>
      <w:r w:rsidR="00B14FEB" w:rsidRPr="00996D22">
        <w:rPr>
          <w:rFonts w:asciiTheme="majorHAnsi" w:hAnsiTheme="majorHAnsi" w:cstheme="majorHAnsi"/>
          <w:lang w:val="en-US"/>
        </w:rPr>
        <w:t>ineffective</w:t>
      </w:r>
      <w:r w:rsidRPr="00996D22">
        <w:rPr>
          <w:rFonts w:asciiTheme="majorHAnsi" w:hAnsiTheme="majorHAnsi" w:cstheme="majorHAnsi"/>
          <w:lang w:val="en-US"/>
        </w:rPr>
        <w:t>.</w:t>
      </w:r>
    </w:p>
    <w:p w14:paraId="0000000F" w14:textId="2D5FBA42" w:rsidR="00CF2897" w:rsidRPr="00996D22" w:rsidRDefault="00070DF4">
      <w:pPr>
        <w:spacing w:before="240" w:after="240"/>
        <w:jc w:val="both"/>
        <w:rPr>
          <w:rFonts w:asciiTheme="majorHAnsi" w:hAnsiTheme="majorHAnsi" w:cstheme="majorHAnsi"/>
          <w:b/>
          <w:lang w:val="en-US"/>
        </w:rPr>
      </w:pPr>
      <w:r w:rsidRPr="00996D22">
        <w:rPr>
          <w:rFonts w:asciiTheme="majorHAnsi" w:hAnsiTheme="majorHAnsi" w:cstheme="majorHAnsi"/>
          <w:b/>
          <w:lang w:val="en-US"/>
        </w:rPr>
        <w:t xml:space="preserve">Article 5: Equality and </w:t>
      </w:r>
      <w:r w:rsidR="002A64DD" w:rsidRPr="00996D22">
        <w:rPr>
          <w:rFonts w:asciiTheme="majorHAnsi" w:hAnsiTheme="majorHAnsi" w:cstheme="majorHAnsi"/>
          <w:b/>
          <w:lang w:val="en-US"/>
        </w:rPr>
        <w:t>n</w:t>
      </w:r>
      <w:r w:rsidRPr="00996D22">
        <w:rPr>
          <w:rFonts w:asciiTheme="majorHAnsi" w:hAnsiTheme="majorHAnsi" w:cstheme="majorHAnsi"/>
          <w:b/>
          <w:lang w:val="en-US"/>
        </w:rPr>
        <w:t>on-</w:t>
      </w:r>
      <w:r w:rsidR="002A64DD" w:rsidRPr="00996D22">
        <w:rPr>
          <w:rFonts w:asciiTheme="majorHAnsi" w:hAnsiTheme="majorHAnsi" w:cstheme="majorHAnsi"/>
          <w:b/>
          <w:lang w:val="en-US"/>
        </w:rPr>
        <w:t>d</w:t>
      </w:r>
      <w:r w:rsidRPr="00996D22">
        <w:rPr>
          <w:rFonts w:asciiTheme="majorHAnsi" w:hAnsiTheme="majorHAnsi" w:cstheme="majorHAnsi"/>
          <w:b/>
          <w:lang w:val="en-US"/>
        </w:rPr>
        <w:t>iscrimination</w:t>
      </w:r>
    </w:p>
    <w:p w14:paraId="00000010" w14:textId="3E3BEF55" w:rsidR="00CF2897" w:rsidRPr="00996D22" w:rsidRDefault="00070DF4">
      <w:pPr>
        <w:spacing w:before="240" w:after="240"/>
        <w:jc w:val="both"/>
        <w:rPr>
          <w:rFonts w:asciiTheme="majorHAnsi" w:hAnsiTheme="majorHAnsi" w:cstheme="majorHAnsi"/>
          <w:lang w:val="en-US"/>
        </w:rPr>
      </w:pPr>
      <w:proofErr w:type="gramStart"/>
      <w:r w:rsidRPr="00996D22">
        <w:rPr>
          <w:rFonts w:asciiTheme="majorHAnsi" w:hAnsiTheme="majorHAnsi" w:cstheme="majorHAnsi"/>
          <w:lang w:val="en-US"/>
        </w:rPr>
        <w:t>The DPRK</w:t>
      </w:r>
      <w:proofErr w:type="gramEnd"/>
      <w:r w:rsidRPr="00996D22">
        <w:rPr>
          <w:rFonts w:asciiTheme="majorHAnsi" w:hAnsiTheme="majorHAnsi" w:cstheme="majorHAnsi"/>
          <w:lang w:val="en-US"/>
        </w:rPr>
        <w:t xml:space="preserve"> has formally committed to ensuring equality and non-discrimination under the Convention</w:t>
      </w:r>
      <w:r w:rsidR="00B14FEB" w:rsidRPr="00996D22">
        <w:rPr>
          <w:rFonts w:asciiTheme="majorHAnsi" w:hAnsiTheme="majorHAnsi" w:cstheme="majorHAnsi"/>
          <w:lang w:val="en-US"/>
        </w:rPr>
        <w:t>. H</w:t>
      </w:r>
      <w:r w:rsidRPr="00996D22">
        <w:rPr>
          <w:rFonts w:asciiTheme="majorHAnsi" w:hAnsiTheme="majorHAnsi" w:cstheme="majorHAnsi"/>
          <w:lang w:val="en-US"/>
        </w:rPr>
        <w:t xml:space="preserve">owever, the implementation of these principles remains highly selective, inconsistent, and deeply </w:t>
      </w:r>
      <w:r w:rsidR="00B14FEB" w:rsidRPr="00996D22">
        <w:rPr>
          <w:rFonts w:asciiTheme="majorHAnsi" w:hAnsiTheme="majorHAnsi" w:cstheme="majorHAnsi"/>
          <w:lang w:val="en-US"/>
        </w:rPr>
        <w:t>influenced by</w:t>
      </w:r>
      <w:r w:rsidRPr="00996D22">
        <w:rPr>
          <w:rFonts w:asciiTheme="majorHAnsi" w:hAnsiTheme="majorHAnsi" w:cstheme="majorHAnsi"/>
          <w:lang w:val="en-US"/>
        </w:rPr>
        <w:t xml:space="preserve"> political loyalty. The state’s approach to disability rights is stratified and politicized, offering support primarily to individuals with physical impairments, in particular, disabled veterans known as </w:t>
      </w:r>
      <w:r w:rsidR="00754ADE" w:rsidRPr="00996D22">
        <w:rPr>
          <w:rFonts w:asciiTheme="majorHAnsi" w:hAnsiTheme="majorHAnsi" w:cstheme="majorHAnsi"/>
          <w:i/>
          <w:lang w:val="en-US"/>
        </w:rPr>
        <w:t>“</w:t>
      </w:r>
      <w:proofErr w:type="spellStart"/>
      <w:r w:rsidRPr="00996D22">
        <w:rPr>
          <w:rFonts w:asciiTheme="majorHAnsi" w:hAnsiTheme="majorHAnsi" w:cstheme="majorHAnsi"/>
          <w:i/>
          <w:lang w:val="en-US"/>
        </w:rPr>
        <w:t>yeongye-gunin</w:t>
      </w:r>
      <w:proofErr w:type="spellEnd"/>
      <w:r w:rsidRPr="00996D22">
        <w:rPr>
          <w:rFonts w:asciiTheme="majorHAnsi" w:hAnsiTheme="majorHAnsi" w:cstheme="majorHAnsi"/>
          <w:lang w:val="en-US"/>
        </w:rPr>
        <w:t>,</w:t>
      </w:r>
      <w:r w:rsidR="00754ADE" w:rsidRPr="00996D22">
        <w:rPr>
          <w:rFonts w:asciiTheme="majorHAnsi" w:hAnsiTheme="majorHAnsi" w:cstheme="majorHAnsi"/>
          <w:lang w:val="en-US"/>
        </w:rPr>
        <w:t>”</w:t>
      </w:r>
      <w:r w:rsidRPr="00996D22">
        <w:rPr>
          <w:rFonts w:asciiTheme="majorHAnsi" w:hAnsiTheme="majorHAnsi" w:cstheme="majorHAnsi"/>
          <w:lang w:val="en-US"/>
        </w:rPr>
        <w:t xml:space="preserve"> who are portrayed as loyal and productive citizens in service of the state. These individuals often benefit from access to employment in designated “disabled veterans’ factories,” reduced </w:t>
      </w:r>
      <w:proofErr w:type="spellStart"/>
      <w:r w:rsidRPr="00996D22">
        <w:rPr>
          <w:rFonts w:asciiTheme="majorHAnsi" w:hAnsiTheme="majorHAnsi" w:cstheme="majorHAnsi"/>
          <w:lang w:val="en-US"/>
        </w:rPr>
        <w:t>labo</w:t>
      </w:r>
      <w:r w:rsidR="00BE18F7" w:rsidRPr="00996D22">
        <w:rPr>
          <w:rFonts w:asciiTheme="majorHAnsi" w:hAnsiTheme="majorHAnsi" w:cstheme="majorHAnsi"/>
          <w:lang w:val="en-US"/>
        </w:rPr>
        <w:t>u</w:t>
      </w:r>
      <w:r w:rsidRPr="00996D22">
        <w:rPr>
          <w:rFonts w:asciiTheme="majorHAnsi" w:hAnsiTheme="majorHAnsi" w:cstheme="majorHAnsi"/>
          <w:lang w:val="en-US"/>
        </w:rPr>
        <w:t>r</w:t>
      </w:r>
      <w:proofErr w:type="spellEnd"/>
      <w:r w:rsidRPr="00996D22">
        <w:rPr>
          <w:rFonts w:asciiTheme="majorHAnsi" w:hAnsiTheme="majorHAnsi" w:cstheme="majorHAnsi"/>
          <w:lang w:val="en-US"/>
        </w:rPr>
        <w:t xml:space="preserve"> burdens, and in some cases, preferential provision of food and basic resources.</w:t>
      </w:r>
    </w:p>
    <w:p w14:paraId="00000011" w14:textId="77777777" w:rsidR="00CF2897" w:rsidRPr="00996D22" w:rsidRDefault="00070DF4">
      <w:pPr>
        <w:spacing w:before="240" w:after="240"/>
        <w:jc w:val="both"/>
        <w:rPr>
          <w:rFonts w:asciiTheme="majorHAnsi" w:hAnsiTheme="majorHAnsi" w:cstheme="majorHAnsi"/>
          <w:lang w:val="en-US"/>
        </w:rPr>
      </w:pPr>
      <w:r w:rsidRPr="00996D22">
        <w:rPr>
          <w:rFonts w:asciiTheme="majorHAnsi" w:hAnsiTheme="majorHAnsi" w:cstheme="majorHAnsi"/>
          <w:lang w:val="en-US"/>
        </w:rPr>
        <w:lastRenderedPageBreak/>
        <w:t xml:space="preserve">Crucially, when North Koreans are asked about persons with disabilities, the overwhelming majority think only of disabled veterans. This limited public understanding reflects both state propaganda and the reality that </w:t>
      </w:r>
      <w:proofErr w:type="gramStart"/>
      <w:r w:rsidRPr="00996D22">
        <w:rPr>
          <w:rFonts w:asciiTheme="majorHAnsi" w:hAnsiTheme="majorHAnsi" w:cstheme="majorHAnsi"/>
          <w:lang w:val="en-US"/>
        </w:rPr>
        <w:t>persons</w:t>
      </w:r>
      <w:proofErr w:type="gramEnd"/>
      <w:r w:rsidRPr="00996D22">
        <w:rPr>
          <w:rFonts w:asciiTheme="majorHAnsi" w:hAnsiTheme="majorHAnsi" w:cstheme="majorHAnsi"/>
          <w:lang w:val="en-US"/>
        </w:rPr>
        <w:t xml:space="preserve"> with other forms of disability, especially intellectual, congenital, or psychosocial disabilities, are hidden from view, excluded from public life, or institutionalized. As a result, while disabled veterans may receive state support, other persons with disabilities remain largely invisible, marginalized, and unprotected. The benefits extended to veterans are not reflective of a comprehensive disability rights framework, but rather a system of conditional recognition based on political and military loyalty, effectively creating a two-tiered disability system that runs counter to the principles of equality and non-discrimination enshrined in the CRPD.</w:t>
      </w:r>
    </w:p>
    <w:p w14:paraId="00000012" w14:textId="5BEFBA36" w:rsidR="00CF2897" w:rsidRPr="00996D22" w:rsidRDefault="00070DF4">
      <w:pPr>
        <w:spacing w:before="240" w:after="240"/>
        <w:jc w:val="both"/>
        <w:rPr>
          <w:rFonts w:asciiTheme="majorHAnsi" w:hAnsiTheme="majorHAnsi" w:cstheme="majorHAnsi"/>
          <w:lang w:val="en-US"/>
        </w:rPr>
      </w:pPr>
      <w:r w:rsidRPr="00996D22">
        <w:rPr>
          <w:rFonts w:asciiTheme="majorHAnsi" w:hAnsiTheme="majorHAnsi" w:cstheme="majorHAnsi"/>
          <w:lang w:val="en-US"/>
        </w:rPr>
        <w:t xml:space="preserve">This loyalty-based model of support stands in contradiction to the CRPD’s principle of universal and unconditional rights. </w:t>
      </w:r>
      <w:proofErr w:type="gramStart"/>
      <w:r w:rsidRPr="00996D22">
        <w:rPr>
          <w:rFonts w:asciiTheme="majorHAnsi" w:hAnsiTheme="majorHAnsi" w:cstheme="majorHAnsi"/>
          <w:lang w:val="en-US"/>
        </w:rPr>
        <w:t>Persons</w:t>
      </w:r>
      <w:proofErr w:type="gramEnd"/>
      <w:r w:rsidRPr="00996D22">
        <w:rPr>
          <w:rFonts w:asciiTheme="majorHAnsi" w:hAnsiTheme="majorHAnsi" w:cstheme="majorHAnsi"/>
          <w:lang w:val="en-US"/>
        </w:rPr>
        <w:t xml:space="preserve"> with congenital disabilities, intellectual disabilities, or psychosocial impairments face exclusion and profound social stigma. Testimonies from North Korean escapees reveal that these individuals are often hidden by their families, denied educational opportunities, and</w:t>
      </w:r>
      <w:r w:rsidR="00B14FEB" w:rsidRPr="00996D22">
        <w:rPr>
          <w:rFonts w:asciiTheme="majorHAnsi" w:hAnsiTheme="majorHAnsi" w:cstheme="majorHAnsi"/>
          <w:lang w:val="en-US"/>
        </w:rPr>
        <w:t>,</w:t>
      </w:r>
      <w:r w:rsidRPr="00996D22">
        <w:rPr>
          <w:rFonts w:asciiTheme="majorHAnsi" w:hAnsiTheme="majorHAnsi" w:cstheme="majorHAnsi"/>
          <w:lang w:val="en-US"/>
        </w:rPr>
        <w:t xml:space="preserve"> in extreme cases, sent to state-run institutions in remote areas, such as “Number 49” facilities, where they are cut off from society. Those with psychosocial disabilities are derogatorily labeled as </w:t>
      </w:r>
      <w:r w:rsidR="00B14FEB" w:rsidRPr="00996D22">
        <w:rPr>
          <w:rFonts w:asciiTheme="majorHAnsi" w:hAnsiTheme="majorHAnsi" w:cstheme="majorHAnsi"/>
          <w:lang w:val="en-US"/>
        </w:rPr>
        <w:t>“</w:t>
      </w:r>
      <w:r w:rsidRPr="00996D22">
        <w:rPr>
          <w:rFonts w:asciiTheme="majorHAnsi" w:hAnsiTheme="majorHAnsi" w:cstheme="majorHAnsi"/>
          <w:lang w:val="en-US"/>
        </w:rPr>
        <w:t>Number 49 Subjects,</w:t>
      </w:r>
      <w:r w:rsidR="00B14FEB" w:rsidRPr="00996D22">
        <w:rPr>
          <w:rFonts w:asciiTheme="majorHAnsi" w:hAnsiTheme="majorHAnsi" w:cstheme="majorHAnsi"/>
          <w:lang w:val="en-US"/>
        </w:rPr>
        <w:t>”</w:t>
      </w:r>
      <w:r w:rsidRPr="00996D22">
        <w:rPr>
          <w:rFonts w:asciiTheme="majorHAnsi" w:hAnsiTheme="majorHAnsi" w:cstheme="majorHAnsi"/>
          <w:lang w:val="en-US"/>
        </w:rPr>
        <w:t xml:space="preserve"> a term that reflects both social ostracization and a lack of legal or social recognition of their rights.</w:t>
      </w:r>
    </w:p>
    <w:p w14:paraId="00000013" w14:textId="7D17D282" w:rsidR="00CF2897" w:rsidRPr="00996D22" w:rsidRDefault="00070DF4">
      <w:pPr>
        <w:spacing w:before="240" w:after="240"/>
        <w:jc w:val="both"/>
        <w:rPr>
          <w:rFonts w:asciiTheme="majorHAnsi" w:hAnsiTheme="majorHAnsi" w:cstheme="majorHAnsi"/>
          <w:lang w:val="en-US"/>
        </w:rPr>
      </w:pPr>
      <w:r w:rsidRPr="00996D22">
        <w:rPr>
          <w:rFonts w:asciiTheme="majorHAnsi" w:hAnsiTheme="majorHAnsi" w:cstheme="majorHAnsi"/>
          <w:lang w:val="en-US"/>
        </w:rPr>
        <w:t xml:space="preserve">Additionally, discrimination manifests in mobility restrictions against certain persons with physical disabilities, particularly individuals with dwarfism. These individuals are reported to be forcibly relocated to </w:t>
      </w:r>
      <w:r w:rsidR="00B14FEB" w:rsidRPr="00996D22">
        <w:rPr>
          <w:rFonts w:asciiTheme="majorHAnsi" w:hAnsiTheme="majorHAnsi" w:cstheme="majorHAnsi"/>
          <w:lang w:val="en-US"/>
        </w:rPr>
        <w:t>remote</w:t>
      </w:r>
      <w:r w:rsidR="00976298" w:rsidRPr="00996D22">
        <w:rPr>
          <w:rFonts w:asciiTheme="majorHAnsi" w:hAnsiTheme="majorHAnsi" w:cstheme="majorHAnsi"/>
          <w:lang w:val="en-US" w:eastAsia="ko-KR"/>
        </w:rPr>
        <w:t xml:space="preserve"> and isolated</w:t>
      </w:r>
      <w:r w:rsidR="00B14FEB" w:rsidRPr="00996D22">
        <w:rPr>
          <w:rFonts w:asciiTheme="majorHAnsi" w:hAnsiTheme="majorHAnsi" w:cstheme="majorHAnsi"/>
          <w:lang w:val="en-US"/>
        </w:rPr>
        <w:t xml:space="preserve"> </w:t>
      </w:r>
      <w:r w:rsidRPr="00996D22">
        <w:rPr>
          <w:rFonts w:asciiTheme="majorHAnsi" w:hAnsiTheme="majorHAnsi" w:cstheme="majorHAnsi"/>
          <w:lang w:val="en-US"/>
        </w:rPr>
        <w:t>areas, such as</w:t>
      </w:r>
      <w:r w:rsidR="00B14FEB" w:rsidRPr="00996D22">
        <w:rPr>
          <w:rFonts w:asciiTheme="majorHAnsi" w:hAnsiTheme="majorHAnsi" w:cstheme="majorHAnsi"/>
          <w:lang w:val="en-US"/>
        </w:rPr>
        <w:t xml:space="preserve"> </w:t>
      </w:r>
      <w:proofErr w:type="spellStart"/>
      <w:r w:rsidRPr="00996D22">
        <w:rPr>
          <w:rFonts w:asciiTheme="majorHAnsi" w:hAnsiTheme="majorHAnsi" w:cstheme="majorHAnsi"/>
          <w:lang w:val="en-US"/>
        </w:rPr>
        <w:t>Kimhyongjik</w:t>
      </w:r>
      <w:proofErr w:type="spellEnd"/>
      <w:r w:rsidRPr="00996D22">
        <w:rPr>
          <w:rFonts w:asciiTheme="majorHAnsi" w:hAnsiTheme="majorHAnsi" w:cstheme="majorHAnsi"/>
          <w:lang w:val="en-US"/>
        </w:rPr>
        <w:t xml:space="preserve"> County, </w:t>
      </w:r>
      <w:proofErr w:type="spellStart"/>
      <w:r w:rsidR="00B14FEB" w:rsidRPr="00996D22">
        <w:rPr>
          <w:rFonts w:asciiTheme="majorHAnsi" w:hAnsiTheme="majorHAnsi" w:cstheme="majorHAnsi"/>
          <w:lang w:val="en-US"/>
        </w:rPr>
        <w:t>Ryanggang</w:t>
      </w:r>
      <w:proofErr w:type="spellEnd"/>
      <w:r w:rsidR="00B14FEB" w:rsidRPr="00996D22">
        <w:rPr>
          <w:rFonts w:asciiTheme="majorHAnsi" w:hAnsiTheme="majorHAnsi" w:cstheme="majorHAnsi"/>
          <w:lang w:val="en-US"/>
        </w:rPr>
        <w:t xml:space="preserve"> Province, on the DPRK-China border, </w:t>
      </w:r>
      <w:r w:rsidRPr="00996D22">
        <w:rPr>
          <w:rFonts w:asciiTheme="majorHAnsi" w:hAnsiTheme="majorHAnsi" w:cstheme="majorHAnsi"/>
          <w:lang w:val="en-US"/>
        </w:rPr>
        <w:t>and prohibited from leaving or participating in mainstream educational or economic life. This practice of geographic and social isolation amounts to state-sanctioned discrimination</w:t>
      </w:r>
      <w:r w:rsidR="00B14FEB" w:rsidRPr="00996D22">
        <w:rPr>
          <w:rFonts w:asciiTheme="majorHAnsi" w:hAnsiTheme="majorHAnsi" w:cstheme="majorHAnsi"/>
          <w:lang w:val="en-US"/>
        </w:rPr>
        <w:t>,</w:t>
      </w:r>
      <w:r w:rsidRPr="00996D22">
        <w:rPr>
          <w:rFonts w:asciiTheme="majorHAnsi" w:hAnsiTheme="majorHAnsi" w:cstheme="majorHAnsi"/>
          <w:lang w:val="en-US"/>
        </w:rPr>
        <w:t xml:space="preserve"> based solely on physical appearance and capacity.</w:t>
      </w:r>
    </w:p>
    <w:p w14:paraId="00000014" w14:textId="77777777" w:rsidR="00CF2897" w:rsidRPr="00996D22" w:rsidRDefault="00070DF4">
      <w:pPr>
        <w:spacing w:before="240" w:after="240"/>
        <w:jc w:val="both"/>
        <w:rPr>
          <w:rFonts w:asciiTheme="majorHAnsi" w:hAnsiTheme="majorHAnsi" w:cstheme="majorHAnsi"/>
          <w:lang w:val="en-US"/>
        </w:rPr>
      </w:pPr>
      <w:r w:rsidRPr="00996D22">
        <w:rPr>
          <w:rFonts w:asciiTheme="majorHAnsi" w:hAnsiTheme="majorHAnsi" w:cstheme="majorHAnsi"/>
          <w:lang w:val="en-US"/>
        </w:rPr>
        <w:t>Widespread lack of public awareness and understanding about the diversity of disabilities further compounds inequality. Most North Koreans surveyed by NKDB reported limited or no interaction with people with disabilities in their communities, suggesting that state policies and social norms work together to keep these individuals invisible and marginalized. Even where disability rights are referenced in law or policy, they are often addressed in vague or generic terms, failing to account for the specific needs and experiences of different disability groups.</w:t>
      </w:r>
    </w:p>
    <w:p w14:paraId="00000015" w14:textId="77777777" w:rsidR="00CF2897" w:rsidRPr="00996D22" w:rsidRDefault="00070DF4">
      <w:pPr>
        <w:spacing w:before="240" w:after="240"/>
        <w:jc w:val="both"/>
        <w:rPr>
          <w:rFonts w:asciiTheme="majorHAnsi" w:hAnsiTheme="majorHAnsi" w:cstheme="majorHAnsi"/>
          <w:lang w:val="en-US"/>
        </w:rPr>
      </w:pPr>
      <w:r w:rsidRPr="00996D22">
        <w:rPr>
          <w:rFonts w:asciiTheme="majorHAnsi" w:hAnsiTheme="majorHAnsi" w:cstheme="majorHAnsi"/>
          <w:lang w:val="en-US"/>
        </w:rPr>
        <w:t xml:space="preserve">This systemic discrimination is not only deeply entrenched in societal attitudes, but also reinforced through policy and practice, including the continued exclusion of </w:t>
      </w:r>
      <w:proofErr w:type="gramStart"/>
      <w:r w:rsidRPr="00996D22">
        <w:rPr>
          <w:rFonts w:asciiTheme="majorHAnsi" w:hAnsiTheme="majorHAnsi" w:cstheme="majorHAnsi"/>
          <w:lang w:val="en-US"/>
        </w:rPr>
        <w:t>persons</w:t>
      </w:r>
      <w:proofErr w:type="gramEnd"/>
      <w:r w:rsidRPr="00996D22">
        <w:rPr>
          <w:rFonts w:asciiTheme="majorHAnsi" w:hAnsiTheme="majorHAnsi" w:cstheme="majorHAnsi"/>
          <w:lang w:val="en-US"/>
        </w:rPr>
        <w:t xml:space="preserve"> with disabilities from higher education, formal employment, and public life. In this environment, legal guarantees of equality ring hollow without substantive, inclusive reforms that dismantle these discriminatory structures.</w:t>
      </w:r>
    </w:p>
    <w:p w14:paraId="00000016" w14:textId="27585393" w:rsidR="00CF2897" w:rsidRPr="00996D22" w:rsidRDefault="00070DF4">
      <w:pPr>
        <w:spacing w:before="240" w:after="240"/>
        <w:jc w:val="both"/>
        <w:rPr>
          <w:rFonts w:asciiTheme="majorHAnsi" w:hAnsiTheme="majorHAnsi" w:cstheme="majorHAnsi"/>
          <w:b/>
          <w:lang w:val="en-US"/>
        </w:rPr>
      </w:pPr>
      <w:r w:rsidRPr="00996D22">
        <w:rPr>
          <w:rFonts w:asciiTheme="majorHAnsi" w:hAnsiTheme="majorHAnsi" w:cstheme="majorHAnsi"/>
          <w:b/>
          <w:lang w:val="en-US"/>
        </w:rPr>
        <w:t>Article 8: Awareness-</w:t>
      </w:r>
      <w:r w:rsidR="002A64DD" w:rsidRPr="00996D22">
        <w:rPr>
          <w:rFonts w:asciiTheme="majorHAnsi" w:hAnsiTheme="majorHAnsi" w:cstheme="majorHAnsi"/>
          <w:b/>
          <w:lang w:val="en-US"/>
        </w:rPr>
        <w:t>r</w:t>
      </w:r>
      <w:r w:rsidRPr="00996D22">
        <w:rPr>
          <w:rFonts w:asciiTheme="majorHAnsi" w:hAnsiTheme="majorHAnsi" w:cstheme="majorHAnsi"/>
          <w:b/>
          <w:lang w:val="en-US"/>
        </w:rPr>
        <w:t>aising</w:t>
      </w:r>
    </w:p>
    <w:p w14:paraId="00000017" w14:textId="5823212E" w:rsidR="00CF2897" w:rsidRPr="00996D22" w:rsidRDefault="00070DF4">
      <w:pPr>
        <w:spacing w:before="240" w:after="240"/>
        <w:jc w:val="both"/>
        <w:rPr>
          <w:rFonts w:asciiTheme="majorHAnsi" w:hAnsiTheme="majorHAnsi" w:cstheme="majorHAnsi"/>
          <w:lang w:val="en-US"/>
        </w:rPr>
      </w:pPr>
      <w:r w:rsidRPr="00996D22">
        <w:rPr>
          <w:rFonts w:asciiTheme="majorHAnsi" w:hAnsiTheme="majorHAnsi" w:cstheme="majorHAnsi"/>
          <w:lang w:val="en-US"/>
        </w:rPr>
        <w:t>While the DPRK has made visible efforts to promote the rights of persons with disabilities through state media and platforms such as the “</w:t>
      </w:r>
      <w:proofErr w:type="spellStart"/>
      <w:r w:rsidRPr="00996D22">
        <w:rPr>
          <w:rFonts w:asciiTheme="majorHAnsi" w:hAnsiTheme="majorHAnsi" w:cstheme="majorHAnsi"/>
          <w:lang w:val="en-US"/>
        </w:rPr>
        <w:t>Huimang</w:t>
      </w:r>
      <w:proofErr w:type="spellEnd"/>
      <w:r w:rsidRPr="00996D22">
        <w:rPr>
          <w:rFonts w:asciiTheme="majorHAnsi" w:hAnsiTheme="majorHAnsi" w:cstheme="majorHAnsi"/>
          <w:lang w:val="en-US"/>
        </w:rPr>
        <w:t xml:space="preserve">” website, these portrayals are heavily </w:t>
      </w:r>
      <w:r w:rsidR="00996D22">
        <w:rPr>
          <w:rFonts w:asciiTheme="majorHAnsi" w:hAnsiTheme="majorHAnsi" w:cstheme="majorHAnsi" w:hint="eastAsia"/>
          <w:lang w:val="en-US" w:eastAsia="ko-KR"/>
        </w:rPr>
        <w:t xml:space="preserve">choreographed </w:t>
      </w:r>
      <w:r w:rsidRPr="00996D22">
        <w:rPr>
          <w:rFonts w:asciiTheme="majorHAnsi" w:hAnsiTheme="majorHAnsi" w:cstheme="majorHAnsi"/>
          <w:lang w:val="en-US"/>
        </w:rPr>
        <w:t>and focus almost exclusively on persons with physical disabilities—particularly athletes and artists with visual or auditory impairments. These narratives emphasize perseverance and loyalty to the</w:t>
      </w:r>
      <w:r w:rsidR="00976298" w:rsidRPr="00996D22">
        <w:rPr>
          <w:rFonts w:asciiTheme="majorHAnsi" w:hAnsiTheme="majorHAnsi" w:cstheme="majorHAnsi"/>
          <w:lang w:val="en-US" w:eastAsia="ko-KR"/>
        </w:rPr>
        <w:t xml:space="preserve"> </w:t>
      </w:r>
      <w:r w:rsidR="00754ADE" w:rsidRPr="00996D22">
        <w:rPr>
          <w:rFonts w:asciiTheme="majorHAnsi" w:hAnsiTheme="majorHAnsi" w:cstheme="majorHAnsi"/>
          <w:lang w:val="en-US" w:eastAsia="ko-KR"/>
        </w:rPr>
        <w:t>s</w:t>
      </w:r>
      <w:r w:rsidR="00976298" w:rsidRPr="00996D22">
        <w:rPr>
          <w:rFonts w:asciiTheme="majorHAnsi" w:hAnsiTheme="majorHAnsi" w:cstheme="majorHAnsi"/>
          <w:lang w:val="en-US" w:eastAsia="ko-KR"/>
        </w:rPr>
        <w:t>tate,</w:t>
      </w:r>
      <w:r w:rsidRPr="00996D22">
        <w:rPr>
          <w:rFonts w:asciiTheme="majorHAnsi" w:hAnsiTheme="majorHAnsi" w:cstheme="majorHAnsi"/>
          <w:lang w:val="en-US"/>
        </w:rPr>
        <w:t xml:space="preserve"> reinforcing state-sanctioned ideals of productivity and patriotism rather than reflecting the full diversity and lived experiences of the disability community. Notably, the </w:t>
      </w:r>
      <w:proofErr w:type="spellStart"/>
      <w:r w:rsidRPr="00996D22">
        <w:rPr>
          <w:rFonts w:asciiTheme="majorHAnsi" w:hAnsiTheme="majorHAnsi" w:cstheme="majorHAnsi"/>
          <w:lang w:val="en-US"/>
        </w:rPr>
        <w:lastRenderedPageBreak/>
        <w:t>Huimang</w:t>
      </w:r>
      <w:proofErr w:type="spellEnd"/>
      <w:r w:rsidRPr="00996D22">
        <w:rPr>
          <w:rFonts w:asciiTheme="majorHAnsi" w:hAnsiTheme="majorHAnsi" w:cstheme="majorHAnsi"/>
          <w:lang w:val="en-US"/>
        </w:rPr>
        <w:t xml:space="preserve"> website is only accessible via the internet, not the domestic intranet, indicating that these portrayals are intended primarily for foreign audiences to project a positive image of the state’s disability policies.</w:t>
      </w:r>
    </w:p>
    <w:p w14:paraId="00000018" w14:textId="25DAAF33" w:rsidR="00CF2897" w:rsidRPr="00996D22" w:rsidRDefault="00AB0409">
      <w:pPr>
        <w:spacing w:before="240" w:after="240"/>
        <w:jc w:val="both"/>
        <w:rPr>
          <w:rFonts w:asciiTheme="majorHAnsi" w:hAnsiTheme="majorHAnsi" w:cstheme="majorHAnsi"/>
          <w:lang w:val="en-US"/>
        </w:rPr>
      </w:pPr>
      <w:proofErr w:type="gramStart"/>
      <w:r w:rsidRPr="00996D22">
        <w:rPr>
          <w:rFonts w:asciiTheme="majorHAnsi" w:hAnsiTheme="majorHAnsi" w:cstheme="majorHAnsi"/>
          <w:lang w:val="en-US"/>
        </w:rPr>
        <w:t>The vast majority of</w:t>
      </w:r>
      <w:proofErr w:type="gramEnd"/>
      <w:r w:rsidRPr="00996D22">
        <w:rPr>
          <w:rFonts w:asciiTheme="majorHAnsi" w:hAnsiTheme="majorHAnsi" w:cstheme="majorHAnsi"/>
          <w:lang w:val="en-US"/>
        </w:rPr>
        <w:t xml:space="preserve"> the North Korean population does not have access to the global internet, and connectivity is strictly limited and monitored. Only a small elite, primarily in the capital and linked to the </w:t>
      </w:r>
      <w:proofErr w:type="gramStart"/>
      <w:r w:rsidR="00BB6FDC" w:rsidRPr="00996D22">
        <w:rPr>
          <w:rFonts w:asciiTheme="majorHAnsi" w:hAnsiTheme="majorHAnsi" w:cstheme="majorHAnsi"/>
          <w:lang w:val="en-US" w:eastAsia="ko-KR"/>
        </w:rPr>
        <w:t>s</w:t>
      </w:r>
      <w:r w:rsidR="00976298" w:rsidRPr="00996D22">
        <w:rPr>
          <w:rFonts w:asciiTheme="majorHAnsi" w:hAnsiTheme="majorHAnsi" w:cstheme="majorHAnsi"/>
          <w:lang w:val="en-US" w:eastAsia="ko-KR"/>
        </w:rPr>
        <w:t>tate</w:t>
      </w:r>
      <w:proofErr w:type="gramEnd"/>
      <w:r w:rsidRPr="00996D22">
        <w:rPr>
          <w:rFonts w:asciiTheme="majorHAnsi" w:hAnsiTheme="majorHAnsi" w:cstheme="majorHAnsi"/>
          <w:lang w:val="en-US"/>
        </w:rPr>
        <w:t xml:space="preserve"> are granted such privileges. Most citizens are restricted to a closed domestic intranet (</w:t>
      </w:r>
      <w:proofErr w:type="spellStart"/>
      <w:r w:rsidRPr="00996D22">
        <w:rPr>
          <w:rFonts w:asciiTheme="majorHAnsi" w:hAnsiTheme="majorHAnsi" w:cstheme="majorHAnsi"/>
          <w:lang w:val="en-US"/>
        </w:rPr>
        <w:t>Kwangmyong</w:t>
      </w:r>
      <w:proofErr w:type="spellEnd"/>
      <w:r w:rsidRPr="00996D22">
        <w:rPr>
          <w:rFonts w:asciiTheme="majorHAnsi" w:hAnsiTheme="majorHAnsi" w:cstheme="majorHAnsi"/>
          <w:lang w:val="en-US"/>
        </w:rPr>
        <w:t xml:space="preserve">), which itself offers limited, heavily censored content. For </w:t>
      </w:r>
      <w:proofErr w:type="gramStart"/>
      <w:r w:rsidRPr="00996D22">
        <w:rPr>
          <w:rFonts w:asciiTheme="majorHAnsi" w:hAnsiTheme="majorHAnsi" w:cstheme="majorHAnsi"/>
          <w:lang w:val="en-US"/>
        </w:rPr>
        <w:t>persons</w:t>
      </w:r>
      <w:proofErr w:type="gramEnd"/>
      <w:r w:rsidRPr="00996D22">
        <w:rPr>
          <w:rFonts w:asciiTheme="majorHAnsi" w:hAnsiTheme="majorHAnsi" w:cstheme="majorHAnsi"/>
          <w:lang w:val="en-US"/>
        </w:rPr>
        <w:t xml:space="preserve"> with disabilities, especially those outside urban centers or without strong institutional support, this digital divide is even more pronounced. The lack of accessible information, communication tools, and online services further entrenches their isolation and exclusion. Without meaningful access to digital platforms, </w:t>
      </w:r>
      <w:proofErr w:type="gramStart"/>
      <w:r w:rsidRPr="00996D22">
        <w:rPr>
          <w:rFonts w:asciiTheme="majorHAnsi" w:hAnsiTheme="majorHAnsi" w:cstheme="majorHAnsi"/>
          <w:lang w:val="en-US"/>
        </w:rPr>
        <w:t>persons</w:t>
      </w:r>
      <w:proofErr w:type="gramEnd"/>
      <w:r w:rsidRPr="00996D22">
        <w:rPr>
          <w:rFonts w:asciiTheme="majorHAnsi" w:hAnsiTheme="majorHAnsi" w:cstheme="majorHAnsi"/>
          <w:lang w:val="en-US"/>
        </w:rPr>
        <w:t xml:space="preserve"> with disabilities in the DPRK are effectively cut off from resources, peer support networks, and international developments related to disability rights. This exacerbates existing inequalities and undermines any claim that the state is fostering inclusive </w:t>
      </w:r>
      <w:proofErr w:type="gramStart"/>
      <w:r w:rsidRPr="00996D22">
        <w:rPr>
          <w:rFonts w:asciiTheme="majorHAnsi" w:hAnsiTheme="majorHAnsi" w:cstheme="majorHAnsi"/>
          <w:lang w:val="en-US"/>
        </w:rPr>
        <w:t>awareness</w:t>
      </w:r>
      <w:proofErr w:type="gramEnd"/>
      <w:r w:rsidRPr="00996D22">
        <w:rPr>
          <w:rFonts w:asciiTheme="majorHAnsi" w:hAnsiTheme="majorHAnsi" w:cstheme="majorHAnsi"/>
          <w:lang w:val="en-US"/>
        </w:rPr>
        <w:t xml:space="preserve"> or participation in public life.</w:t>
      </w:r>
    </w:p>
    <w:p w14:paraId="00000019" w14:textId="51800CB8" w:rsidR="00CF2897" w:rsidRPr="00996D22" w:rsidRDefault="00070DF4">
      <w:pPr>
        <w:spacing w:before="240" w:after="240"/>
        <w:jc w:val="both"/>
        <w:rPr>
          <w:rFonts w:asciiTheme="majorHAnsi" w:hAnsiTheme="majorHAnsi" w:cstheme="majorHAnsi"/>
          <w:lang w:val="en-US"/>
        </w:rPr>
      </w:pPr>
      <w:r w:rsidRPr="00996D22">
        <w:rPr>
          <w:rFonts w:asciiTheme="majorHAnsi" w:hAnsiTheme="majorHAnsi" w:cstheme="majorHAnsi"/>
          <w:lang w:val="en-US"/>
        </w:rPr>
        <w:t xml:space="preserve">Although the </w:t>
      </w:r>
      <w:r w:rsidR="0000072F" w:rsidRPr="00996D22">
        <w:rPr>
          <w:rFonts w:asciiTheme="majorHAnsi" w:hAnsiTheme="majorHAnsi" w:cstheme="majorHAnsi"/>
          <w:lang w:val="en-US"/>
        </w:rPr>
        <w:t>government</w:t>
      </w:r>
      <w:r w:rsidRPr="00996D22">
        <w:rPr>
          <w:rFonts w:asciiTheme="majorHAnsi" w:hAnsiTheme="majorHAnsi" w:cstheme="majorHAnsi"/>
          <w:lang w:val="en-US"/>
        </w:rPr>
        <w:t xml:space="preserve"> has reported </w:t>
      </w:r>
      <w:r w:rsidR="003F4E97" w:rsidRPr="00996D22">
        <w:rPr>
          <w:rFonts w:asciiTheme="majorHAnsi" w:hAnsiTheme="majorHAnsi" w:cstheme="majorHAnsi"/>
          <w:lang w:val="en-US"/>
        </w:rPr>
        <w:t xml:space="preserve">that it </w:t>
      </w:r>
      <w:r w:rsidRPr="00996D22">
        <w:rPr>
          <w:rFonts w:asciiTheme="majorHAnsi" w:hAnsiTheme="majorHAnsi" w:cstheme="majorHAnsi"/>
          <w:lang w:val="en-US"/>
        </w:rPr>
        <w:t>conduct</w:t>
      </w:r>
      <w:r w:rsidR="003F4E97" w:rsidRPr="00996D22">
        <w:rPr>
          <w:rFonts w:asciiTheme="majorHAnsi" w:hAnsiTheme="majorHAnsi" w:cstheme="majorHAnsi"/>
          <w:lang w:val="en-US"/>
        </w:rPr>
        <w:t>s</w:t>
      </w:r>
      <w:r w:rsidRPr="00996D22">
        <w:rPr>
          <w:rFonts w:asciiTheme="majorHAnsi" w:hAnsiTheme="majorHAnsi" w:cstheme="majorHAnsi"/>
          <w:lang w:val="en-US"/>
        </w:rPr>
        <w:t xml:space="preserve"> disability awareness campaigns through national media and commemorative events, these efforts have not translated into broader societal understanding. Surveys conducted</w:t>
      </w:r>
      <w:r w:rsidR="00976298" w:rsidRPr="00996D22">
        <w:rPr>
          <w:rFonts w:asciiTheme="majorHAnsi" w:hAnsiTheme="majorHAnsi" w:cstheme="majorHAnsi"/>
          <w:lang w:val="en-US" w:eastAsia="ko-KR"/>
        </w:rPr>
        <w:t xml:space="preserve"> by NKDB with North Korean escapees</w:t>
      </w:r>
      <w:r w:rsidRPr="00996D22">
        <w:rPr>
          <w:rFonts w:asciiTheme="majorHAnsi" w:hAnsiTheme="majorHAnsi" w:cstheme="majorHAnsi"/>
          <w:lang w:val="en-US"/>
        </w:rPr>
        <w:t xml:space="preserve"> revealed a widespread absence of interaction with or knowledge of persons with disabilities, often stating that disabled individuals were “gathered in other places” or hidden from view. The continued absence of people with disabilities in everyday public life illustrates the ineffectiveness of awareness campaigns in altering public perceptions.</w:t>
      </w:r>
    </w:p>
    <w:p w14:paraId="0000001A" w14:textId="244AC1A1" w:rsidR="00CF2897" w:rsidRPr="00996D22" w:rsidRDefault="00070DF4">
      <w:pPr>
        <w:spacing w:before="240" w:after="240"/>
        <w:jc w:val="both"/>
        <w:rPr>
          <w:rFonts w:asciiTheme="majorHAnsi" w:hAnsiTheme="majorHAnsi" w:cstheme="majorHAnsi"/>
          <w:b/>
          <w:lang w:val="en-US"/>
        </w:rPr>
      </w:pPr>
      <w:r w:rsidRPr="00996D22">
        <w:rPr>
          <w:rFonts w:asciiTheme="majorHAnsi" w:hAnsiTheme="majorHAnsi" w:cstheme="majorHAnsi"/>
          <w:b/>
          <w:lang w:val="en-US"/>
        </w:rPr>
        <w:t>Articles 9, 19</w:t>
      </w:r>
      <w:r w:rsidR="002A64DD" w:rsidRPr="00996D22">
        <w:rPr>
          <w:rFonts w:asciiTheme="majorHAnsi" w:hAnsiTheme="majorHAnsi" w:cstheme="majorHAnsi"/>
          <w:b/>
          <w:lang w:val="en-US"/>
        </w:rPr>
        <w:t>,</w:t>
      </w:r>
      <w:r w:rsidRPr="00996D22">
        <w:rPr>
          <w:rFonts w:asciiTheme="majorHAnsi" w:hAnsiTheme="majorHAnsi" w:cstheme="majorHAnsi"/>
          <w:b/>
          <w:lang w:val="en-US"/>
        </w:rPr>
        <w:t xml:space="preserve"> 20: Accessibility, </w:t>
      </w:r>
      <w:r w:rsidR="002A64DD" w:rsidRPr="00996D22">
        <w:rPr>
          <w:rFonts w:asciiTheme="majorHAnsi" w:hAnsiTheme="majorHAnsi" w:cstheme="majorHAnsi"/>
          <w:b/>
          <w:lang w:val="en-US"/>
        </w:rPr>
        <w:t>l</w:t>
      </w:r>
      <w:r w:rsidRPr="00996D22">
        <w:rPr>
          <w:rFonts w:asciiTheme="majorHAnsi" w:hAnsiTheme="majorHAnsi" w:cstheme="majorHAnsi"/>
          <w:b/>
          <w:lang w:val="en-US"/>
        </w:rPr>
        <w:t xml:space="preserve">iving </w:t>
      </w:r>
      <w:r w:rsidR="002A64DD" w:rsidRPr="00996D22">
        <w:rPr>
          <w:rFonts w:asciiTheme="majorHAnsi" w:hAnsiTheme="majorHAnsi" w:cstheme="majorHAnsi"/>
          <w:b/>
          <w:lang w:val="en-US"/>
        </w:rPr>
        <w:t>i</w:t>
      </w:r>
      <w:r w:rsidRPr="00996D22">
        <w:rPr>
          <w:rFonts w:asciiTheme="majorHAnsi" w:hAnsiTheme="majorHAnsi" w:cstheme="majorHAnsi"/>
          <w:b/>
          <w:lang w:val="en-US"/>
        </w:rPr>
        <w:t>ndependently</w:t>
      </w:r>
      <w:r w:rsidR="00AB0409" w:rsidRPr="00996D22">
        <w:rPr>
          <w:rFonts w:asciiTheme="majorHAnsi" w:hAnsiTheme="majorHAnsi" w:cstheme="majorHAnsi"/>
          <w:b/>
          <w:lang w:val="en-US"/>
        </w:rPr>
        <w:t>,</w:t>
      </w:r>
      <w:r w:rsidRPr="00996D22">
        <w:rPr>
          <w:rFonts w:asciiTheme="majorHAnsi" w:hAnsiTheme="majorHAnsi" w:cstheme="majorHAnsi"/>
          <w:b/>
          <w:lang w:val="en-US"/>
        </w:rPr>
        <w:t xml:space="preserve"> and </w:t>
      </w:r>
      <w:r w:rsidR="002A64DD" w:rsidRPr="00996D22">
        <w:rPr>
          <w:rFonts w:asciiTheme="majorHAnsi" w:hAnsiTheme="majorHAnsi" w:cstheme="majorHAnsi"/>
          <w:b/>
          <w:lang w:val="en-US"/>
        </w:rPr>
        <w:t>m</w:t>
      </w:r>
      <w:r w:rsidRPr="00996D22">
        <w:rPr>
          <w:rFonts w:asciiTheme="majorHAnsi" w:hAnsiTheme="majorHAnsi" w:cstheme="majorHAnsi"/>
          <w:b/>
          <w:lang w:val="en-US"/>
        </w:rPr>
        <w:t>obility</w:t>
      </w:r>
    </w:p>
    <w:p w14:paraId="0000001B" w14:textId="5EAFB3C3" w:rsidR="00CF2897" w:rsidRPr="00996D22" w:rsidRDefault="00070DF4">
      <w:pPr>
        <w:spacing w:before="240" w:after="240"/>
        <w:jc w:val="both"/>
        <w:rPr>
          <w:rFonts w:asciiTheme="majorHAnsi" w:hAnsiTheme="majorHAnsi" w:cstheme="majorHAnsi"/>
          <w:lang w:val="en-US"/>
        </w:rPr>
      </w:pPr>
      <w:r w:rsidRPr="00996D22">
        <w:rPr>
          <w:rFonts w:asciiTheme="majorHAnsi" w:hAnsiTheme="majorHAnsi" w:cstheme="majorHAnsi"/>
          <w:lang w:val="en-US"/>
        </w:rPr>
        <w:t xml:space="preserve">Accessibility remains a major challenge for </w:t>
      </w:r>
      <w:proofErr w:type="gramStart"/>
      <w:r w:rsidRPr="00996D22">
        <w:rPr>
          <w:rFonts w:asciiTheme="majorHAnsi" w:hAnsiTheme="majorHAnsi" w:cstheme="majorHAnsi"/>
          <w:lang w:val="en-US"/>
        </w:rPr>
        <w:t>persons</w:t>
      </w:r>
      <w:proofErr w:type="gramEnd"/>
      <w:r w:rsidRPr="00996D22">
        <w:rPr>
          <w:rFonts w:asciiTheme="majorHAnsi" w:hAnsiTheme="majorHAnsi" w:cstheme="majorHAnsi"/>
          <w:lang w:val="en-US"/>
        </w:rPr>
        <w:t xml:space="preserve"> with disabilities in </w:t>
      </w:r>
      <w:proofErr w:type="gramStart"/>
      <w:r w:rsidRPr="00996D22">
        <w:rPr>
          <w:rFonts w:asciiTheme="majorHAnsi" w:hAnsiTheme="majorHAnsi" w:cstheme="majorHAnsi"/>
          <w:lang w:val="en-US"/>
        </w:rPr>
        <w:t>the DPRK</w:t>
      </w:r>
      <w:proofErr w:type="gramEnd"/>
      <w:r w:rsidRPr="00996D22">
        <w:rPr>
          <w:rFonts w:asciiTheme="majorHAnsi" w:hAnsiTheme="majorHAnsi" w:cstheme="majorHAnsi"/>
          <w:lang w:val="en-US"/>
        </w:rPr>
        <w:t xml:space="preserve">. </w:t>
      </w:r>
      <w:proofErr w:type="gramStart"/>
      <w:r w:rsidRPr="00996D22">
        <w:rPr>
          <w:rFonts w:asciiTheme="majorHAnsi" w:hAnsiTheme="majorHAnsi" w:cstheme="majorHAnsi"/>
          <w:lang w:val="en-US"/>
        </w:rPr>
        <w:t>The vast majority of</w:t>
      </w:r>
      <w:proofErr w:type="gramEnd"/>
      <w:r w:rsidRPr="00996D22">
        <w:rPr>
          <w:rFonts w:asciiTheme="majorHAnsi" w:hAnsiTheme="majorHAnsi" w:cstheme="majorHAnsi"/>
          <w:lang w:val="en-US"/>
        </w:rPr>
        <w:t xml:space="preserve"> public buildings, transportation systems, and medical institutions lack basic </w:t>
      </w:r>
      <w:r w:rsidR="002D73EE" w:rsidRPr="00996D22">
        <w:rPr>
          <w:rFonts w:asciiTheme="majorHAnsi" w:hAnsiTheme="majorHAnsi" w:cstheme="majorHAnsi"/>
          <w:lang w:val="en-US"/>
        </w:rPr>
        <w:t xml:space="preserve">arrangements, </w:t>
      </w:r>
      <w:r w:rsidRPr="00996D22">
        <w:rPr>
          <w:rFonts w:asciiTheme="majorHAnsi" w:hAnsiTheme="majorHAnsi" w:cstheme="majorHAnsi"/>
          <w:lang w:val="en-US"/>
        </w:rPr>
        <w:t xml:space="preserve">such as ramps, elevators, tactile signage, or accessible toilets. These structural barriers prevent </w:t>
      </w:r>
      <w:proofErr w:type="gramStart"/>
      <w:r w:rsidRPr="00996D22">
        <w:rPr>
          <w:rFonts w:asciiTheme="majorHAnsi" w:hAnsiTheme="majorHAnsi" w:cstheme="majorHAnsi"/>
          <w:lang w:val="en-US"/>
        </w:rPr>
        <w:t>persons</w:t>
      </w:r>
      <w:proofErr w:type="gramEnd"/>
      <w:r w:rsidRPr="00996D22">
        <w:rPr>
          <w:rFonts w:asciiTheme="majorHAnsi" w:hAnsiTheme="majorHAnsi" w:cstheme="majorHAnsi"/>
          <w:lang w:val="en-US"/>
        </w:rPr>
        <w:t xml:space="preserve"> with disabilities from entering schools, workplaces, government offices, or healthcare facilities, severely restricting their participation in public life.</w:t>
      </w:r>
    </w:p>
    <w:p w14:paraId="0000001C" w14:textId="2802A480" w:rsidR="00CF2897" w:rsidRPr="00996D22" w:rsidRDefault="00070DF4">
      <w:pPr>
        <w:spacing w:before="240" w:after="240"/>
        <w:jc w:val="both"/>
        <w:rPr>
          <w:rFonts w:asciiTheme="majorHAnsi" w:hAnsiTheme="majorHAnsi" w:cstheme="majorHAnsi"/>
          <w:lang w:val="en-US"/>
        </w:rPr>
      </w:pPr>
      <w:r w:rsidRPr="00996D22">
        <w:rPr>
          <w:rFonts w:asciiTheme="majorHAnsi" w:hAnsiTheme="majorHAnsi" w:cstheme="majorHAnsi"/>
          <w:lang w:val="en-US"/>
        </w:rPr>
        <w:t>Under Article 19</w:t>
      </w:r>
      <w:r w:rsidR="002D73EE" w:rsidRPr="00996D22">
        <w:rPr>
          <w:rFonts w:asciiTheme="majorHAnsi" w:hAnsiTheme="majorHAnsi" w:cstheme="majorHAnsi"/>
          <w:lang w:val="en-US"/>
        </w:rPr>
        <w:t xml:space="preserve"> of the Convention</w:t>
      </w:r>
      <w:r w:rsidRPr="00996D22">
        <w:rPr>
          <w:rFonts w:asciiTheme="majorHAnsi" w:hAnsiTheme="majorHAnsi" w:cstheme="majorHAnsi"/>
          <w:lang w:val="en-US"/>
        </w:rPr>
        <w:t xml:space="preserve">, </w:t>
      </w:r>
      <w:r w:rsidR="002D73EE" w:rsidRPr="00996D22">
        <w:rPr>
          <w:rFonts w:asciiTheme="majorHAnsi" w:hAnsiTheme="majorHAnsi" w:cstheme="majorHAnsi"/>
          <w:lang w:val="en-US"/>
        </w:rPr>
        <w:t>s</w:t>
      </w:r>
      <w:r w:rsidRPr="00996D22">
        <w:rPr>
          <w:rFonts w:asciiTheme="majorHAnsi" w:hAnsiTheme="majorHAnsi" w:cstheme="majorHAnsi"/>
          <w:lang w:val="en-US"/>
        </w:rPr>
        <w:t xml:space="preserve">tates </w:t>
      </w:r>
      <w:r w:rsidR="002D73EE" w:rsidRPr="00996D22">
        <w:rPr>
          <w:rFonts w:asciiTheme="majorHAnsi" w:hAnsiTheme="majorHAnsi" w:cstheme="majorHAnsi"/>
          <w:lang w:val="en-US"/>
        </w:rPr>
        <w:t>p</w:t>
      </w:r>
      <w:r w:rsidRPr="00996D22">
        <w:rPr>
          <w:rFonts w:asciiTheme="majorHAnsi" w:hAnsiTheme="majorHAnsi" w:cstheme="majorHAnsi"/>
          <w:lang w:val="en-US"/>
        </w:rPr>
        <w:t xml:space="preserve">arties are obligated to ensure that </w:t>
      </w:r>
      <w:proofErr w:type="gramStart"/>
      <w:r w:rsidRPr="00996D22">
        <w:rPr>
          <w:rFonts w:asciiTheme="majorHAnsi" w:hAnsiTheme="majorHAnsi" w:cstheme="majorHAnsi"/>
          <w:lang w:val="en-US"/>
        </w:rPr>
        <w:t>persons</w:t>
      </w:r>
      <w:proofErr w:type="gramEnd"/>
      <w:r w:rsidRPr="00996D22">
        <w:rPr>
          <w:rFonts w:asciiTheme="majorHAnsi" w:hAnsiTheme="majorHAnsi" w:cstheme="majorHAnsi"/>
          <w:lang w:val="en-US"/>
        </w:rPr>
        <w:t xml:space="preserve"> with disabilities can live independently and be included in the community, with access to the same range of services and facilities as others. In the DPRK, however, the lack of accessible infrastructure, compounded by stigma and social exclusion, significantly undermines the ability of </w:t>
      </w:r>
      <w:proofErr w:type="gramStart"/>
      <w:r w:rsidRPr="00996D22">
        <w:rPr>
          <w:rFonts w:asciiTheme="majorHAnsi" w:hAnsiTheme="majorHAnsi" w:cstheme="majorHAnsi"/>
          <w:lang w:val="en-US"/>
        </w:rPr>
        <w:t>persons</w:t>
      </w:r>
      <w:proofErr w:type="gramEnd"/>
      <w:r w:rsidRPr="00996D22">
        <w:rPr>
          <w:rFonts w:asciiTheme="majorHAnsi" w:hAnsiTheme="majorHAnsi" w:cstheme="majorHAnsi"/>
          <w:lang w:val="en-US"/>
        </w:rPr>
        <w:t xml:space="preserve"> with disabilities to exercise autonomy or engage with their communities. Many are relegated to the care of family members or placed in segregated institutions with limited oversight or support.</w:t>
      </w:r>
    </w:p>
    <w:p w14:paraId="0000001D" w14:textId="624F9ADA" w:rsidR="00CF2897" w:rsidRPr="00996D22" w:rsidRDefault="00070DF4">
      <w:pPr>
        <w:spacing w:before="240" w:after="240"/>
        <w:jc w:val="both"/>
        <w:rPr>
          <w:rFonts w:asciiTheme="majorHAnsi" w:hAnsiTheme="majorHAnsi" w:cstheme="majorHAnsi"/>
          <w:lang w:val="en-US"/>
        </w:rPr>
      </w:pPr>
      <w:r w:rsidRPr="00996D22">
        <w:rPr>
          <w:rFonts w:asciiTheme="majorHAnsi" w:hAnsiTheme="majorHAnsi" w:cstheme="majorHAnsi"/>
          <w:lang w:val="en-US"/>
        </w:rPr>
        <w:t xml:space="preserve">Article 20 </w:t>
      </w:r>
      <w:r w:rsidR="002D73EE" w:rsidRPr="00996D22">
        <w:rPr>
          <w:rFonts w:asciiTheme="majorHAnsi" w:hAnsiTheme="majorHAnsi" w:cstheme="majorHAnsi"/>
          <w:lang w:val="en-US"/>
        </w:rPr>
        <w:t xml:space="preserve">of the Convention </w:t>
      </w:r>
      <w:r w:rsidRPr="00996D22">
        <w:rPr>
          <w:rFonts w:asciiTheme="majorHAnsi" w:hAnsiTheme="majorHAnsi" w:cstheme="majorHAnsi"/>
          <w:lang w:val="en-US"/>
        </w:rPr>
        <w:t>emphasizes the importance of personal mobility, including access to affordable assistive technologies and mobility aids. In the DPRK, the availability of such devices, including wheelchairs, hearing aids, prosthetics, or white canes, is extremely limited. Individuals must often obtain these items through informal markets or with personal funds, which places a disproportionate burden on those already facing economic hardship.</w:t>
      </w:r>
    </w:p>
    <w:p w14:paraId="0000001E" w14:textId="61623506" w:rsidR="00CF2897" w:rsidRPr="00996D22" w:rsidRDefault="00070DF4">
      <w:pPr>
        <w:spacing w:before="240" w:after="240"/>
        <w:jc w:val="both"/>
        <w:rPr>
          <w:rFonts w:asciiTheme="majorHAnsi" w:hAnsiTheme="majorHAnsi" w:cstheme="majorHAnsi"/>
          <w:lang w:val="en-US"/>
        </w:rPr>
      </w:pPr>
      <w:r w:rsidRPr="00996D22">
        <w:rPr>
          <w:rFonts w:asciiTheme="majorHAnsi" w:hAnsiTheme="majorHAnsi" w:cstheme="majorHAnsi"/>
          <w:lang w:val="en-US"/>
        </w:rPr>
        <w:t xml:space="preserve">These challenges were further exacerbated by the COVID-19 pandemic and the </w:t>
      </w:r>
      <w:r w:rsidR="0000072F" w:rsidRPr="00996D22">
        <w:rPr>
          <w:rFonts w:asciiTheme="majorHAnsi" w:hAnsiTheme="majorHAnsi" w:cstheme="majorHAnsi"/>
          <w:lang w:val="en-US"/>
        </w:rPr>
        <w:t xml:space="preserve">government’s </w:t>
      </w:r>
      <w:r w:rsidRPr="00996D22">
        <w:rPr>
          <w:rFonts w:asciiTheme="majorHAnsi" w:hAnsiTheme="majorHAnsi" w:cstheme="majorHAnsi"/>
          <w:lang w:val="en-US"/>
        </w:rPr>
        <w:t xml:space="preserve">subsequent lockdown measures. In addition to sealing its international borders, the government </w:t>
      </w:r>
      <w:r w:rsidRPr="00996D22">
        <w:rPr>
          <w:rFonts w:asciiTheme="majorHAnsi" w:hAnsiTheme="majorHAnsi" w:cstheme="majorHAnsi"/>
          <w:lang w:val="en-US"/>
        </w:rPr>
        <w:lastRenderedPageBreak/>
        <w:t xml:space="preserve">imposed severe restrictions on internal movement between provinces, reportedly requiring special permits to travel, even for medical or caregiving purposes. These restrictions significantly curtailed the already limited mobility of </w:t>
      </w:r>
      <w:proofErr w:type="gramStart"/>
      <w:r w:rsidRPr="00996D22">
        <w:rPr>
          <w:rFonts w:asciiTheme="majorHAnsi" w:hAnsiTheme="majorHAnsi" w:cstheme="majorHAnsi"/>
          <w:lang w:val="en-US"/>
        </w:rPr>
        <w:t>persons</w:t>
      </w:r>
      <w:proofErr w:type="gramEnd"/>
      <w:r w:rsidRPr="00996D22">
        <w:rPr>
          <w:rFonts w:asciiTheme="majorHAnsi" w:hAnsiTheme="majorHAnsi" w:cstheme="majorHAnsi"/>
          <w:lang w:val="en-US"/>
        </w:rPr>
        <w:t xml:space="preserve"> with disabilities, cutting them off from essential services and support networks. Access to rehabilitative care, assistive devices, or community-based support became even more difficult during this period, further isolating those in rural or marginalized areas. Reports also indicate that the </w:t>
      </w:r>
      <w:r w:rsidR="0000072F" w:rsidRPr="00996D22">
        <w:rPr>
          <w:rFonts w:asciiTheme="majorHAnsi" w:hAnsiTheme="majorHAnsi" w:cstheme="majorHAnsi"/>
          <w:lang w:val="en-US"/>
        </w:rPr>
        <w:t xml:space="preserve">government’s </w:t>
      </w:r>
      <w:r w:rsidRPr="00996D22">
        <w:rPr>
          <w:rFonts w:asciiTheme="majorHAnsi" w:hAnsiTheme="majorHAnsi" w:cstheme="majorHAnsi"/>
          <w:lang w:val="en-US"/>
        </w:rPr>
        <w:t xml:space="preserve">pandemic response lacked inclusive planning, with no apparent efforts made to ensure that emergency information or services were accessible to </w:t>
      </w:r>
      <w:proofErr w:type="gramStart"/>
      <w:r w:rsidRPr="00996D22">
        <w:rPr>
          <w:rFonts w:asciiTheme="majorHAnsi" w:hAnsiTheme="majorHAnsi" w:cstheme="majorHAnsi"/>
          <w:lang w:val="en-US"/>
        </w:rPr>
        <w:t>persons</w:t>
      </w:r>
      <w:proofErr w:type="gramEnd"/>
      <w:r w:rsidRPr="00996D22">
        <w:rPr>
          <w:rFonts w:asciiTheme="majorHAnsi" w:hAnsiTheme="majorHAnsi" w:cstheme="majorHAnsi"/>
          <w:lang w:val="en-US"/>
        </w:rPr>
        <w:t xml:space="preserve"> with disabilities.</w:t>
      </w:r>
      <w:r w:rsidR="00BB6FDC" w:rsidRPr="00996D22">
        <w:rPr>
          <w:rStyle w:val="FootnoteReference"/>
          <w:rFonts w:asciiTheme="majorHAnsi" w:hAnsiTheme="majorHAnsi" w:cstheme="majorHAnsi"/>
          <w:lang w:val="en-US"/>
        </w:rPr>
        <w:footnoteReference w:id="1"/>
      </w:r>
    </w:p>
    <w:p w14:paraId="0000001F" w14:textId="45D78886" w:rsidR="00CF2897" w:rsidRPr="00996D22" w:rsidRDefault="00070DF4">
      <w:pPr>
        <w:spacing w:before="240" w:after="240"/>
        <w:jc w:val="both"/>
        <w:rPr>
          <w:rFonts w:asciiTheme="majorHAnsi" w:hAnsiTheme="majorHAnsi" w:cstheme="majorHAnsi"/>
          <w:b/>
          <w:lang w:val="en-US"/>
        </w:rPr>
      </w:pPr>
      <w:r w:rsidRPr="00996D22">
        <w:rPr>
          <w:rFonts w:asciiTheme="majorHAnsi" w:hAnsiTheme="majorHAnsi" w:cstheme="majorHAnsi"/>
          <w:b/>
          <w:lang w:val="en-US"/>
        </w:rPr>
        <w:t xml:space="preserve">Articles 12–13: Equal </w:t>
      </w:r>
      <w:r w:rsidR="002A64DD" w:rsidRPr="00996D22">
        <w:rPr>
          <w:rFonts w:asciiTheme="majorHAnsi" w:hAnsiTheme="majorHAnsi" w:cstheme="majorHAnsi"/>
          <w:b/>
          <w:lang w:val="en-US"/>
        </w:rPr>
        <w:t>r</w:t>
      </w:r>
      <w:r w:rsidRPr="00996D22">
        <w:rPr>
          <w:rFonts w:asciiTheme="majorHAnsi" w:hAnsiTheme="majorHAnsi" w:cstheme="majorHAnsi"/>
          <w:b/>
          <w:lang w:val="en-US"/>
        </w:rPr>
        <w:t xml:space="preserve">ecognition </w:t>
      </w:r>
      <w:r w:rsidR="002A64DD" w:rsidRPr="00996D22">
        <w:rPr>
          <w:rFonts w:asciiTheme="majorHAnsi" w:hAnsiTheme="majorHAnsi" w:cstheme="majorHAnsi"/>
          <w:b/>
          <w:lang w:val="en-US"/>
        </w:rPr>
        <w:t>b</w:t>
      </w:r>
      <w:r w:rsidRPr="00996D22">
        <w:rPr>
          <w:rFonts w:asciiTheme="majorHAnsi" w:hAnsiTheme="majorHAnsi" w:cstheme="majorHAnsi"/>
          <w:b/>
          <w:lang w:val="en-US"/>
        </w:rPr>
        <w:t xml:space="preserve">efore the </w:t>
      </w:r>
      <w:r w:rsidR="002A64DD" w:rsidRPr="00996D22">
        <w:rPr>
          <w:rFonts w:asciiTheme="majorHAnsi" w:hAnsiTheme="majorHAnsi" w:cstheme="majorHAnsi"/>
          <w:b/>
          <w:lang w:val="en-US"/>
        </w:rPr>
        <w:t>l</w:t>
      </w:r>
      <w:r w:rsidRPr="00996D22">
        <w:rPr>
          <w:rFonts w:asciiTheme="majorHAnsi" w:hAnsiTheme="majorHAnsi" w:cstheme="majorHAnsi"/>
          <w:b/>
          <w:lang w:val="en-US"/>
        </w:rPr>
        <w:t xml:space="preserve">aw and </w:t>
      </w:r>
      <w:r w:rsidR="002A64DD" w:rsidRPr="00996D22">
        <w:rPr>
          <w:rFonts w:asciiTheme="majorHAnsi" w:hAnsiTheme="majorHAnsi" w:cstheme="majorHAnsi"/>
          <w:b/>
          <w:lang w:val="en-US"/>
        </w:rPr>
        <w:t>a</w:t>
      </w:r>
      <w:r w:rsidRPr="00996D22">
        <w:rPr>
          <w:rFonts w:asciiTheme="majorHAnsi" w:hAnsiTheme="majorHAnsi" w:cstheme="majorHAnsi"/>
          <w:b/>
          <w:lang w:val="en-US"/>
        </w:rPr>
        <w:t xml:space="preserve">ccess to </w:t>
      </w:r>
      <w:r w:rsidR="002A64DD" w:rsidRPr="00996D22">
        <w:rPr>
          <w:rFonts w:asciiTheme="majorHAnsi" w:hAnsiTheme="majorHAnsi" w:cstheme="majorHAnsi"/>
          <w:b/>
          <w:lang w:val="en-US"/>
        </w:rPr>
        <w:t>j</w:t>
      </w:r>
      <w:r w:rsidRPr="00996D22">
        <w:rPr>
          <w:rFonts w:asciiTheme="majorHAnsi" w:hAnsiTheme="majorHAnsi" w:cstheme="majorHAnsi"/>
          <w:b/>
          <w:lang w:val="en-US"/>
        </w:rPr>
        <w:t>ustice</w:t>
      </w:r>
    </w:p>
    <w:p w14:paraId="5FFB3C14" w14:textId="7648F074" w:rsidR="004B25C7" w:rsidRPr="00996D22" w:rsidRDefault="00070DF4">
      <w:pPr>
        <w:spacing w:before="240" w:after="240"/>
        <w:jc w:val="both"/>
        <w:rPr>
          <w:rFonts w:asciiTheme="majorHAnsi" w:hAnsiTheme="majorHAnsi" w:cstheme="majorHAnsi"/>
          <w:lang w:val="en-US"/>
        </w:rPr>
      </w:pPr>
      <w:r w:rsidRPr="00996D22">
        <w:rPr>
          <w:rFonts w:asciiTheme="majorHAnsi" w:hAnsiTheme="majorHAnsi" w:cstheme="majorHAnsi"/>
          <w:lang w:val="en-US"/>
        </w:rPr>
        <w:t xml:space="preserve">The </w:t>
      </w:r>
      <w:r w:rsidR="0000072F" w:rsidRPr="00996D22">
        <w:rPr>
          <w:rFonts w:asciiTheme="majorHAnsi" w:hAnsiTheme="majorHAnsi" w:cstheme="majorHAnsi"/>
          <w:lang w:val="en-US"/>
        </w:rPr>
        <w:t xml:space="preserve">government </w:t>
      </w:r>
      <w:r w:rsidRPr="00996D22">
        <w:rPr>
          <w:rFonts w:asciiTheme="majorHAnsi" w:hAnsiTheme="majorHAnsi" w:cstheme="majorHAnsi"/>
          <w:lang w:val="en-US"/>
        </w:rPr>
        <w:t xml:space="preserve">has </w:t>
      </w:r>
      <w:r w:rsidR="004B25C7" w:rsidRPr="00996D22">
        <w:rPr>
          <w:rFonts w:asciiTheme="majorHAnsi" w:hAnsiTheme="majorHAnsi" w:cstheme="majorHAnsi"/>
          <w:lang w:val="en-US"/>
        </w:rPr>
        <w:t xml:space="preserve">failed to respect the </w:t>
      </w:r>
      <w:r w:rsidRPr="00996D22">
        <w:rPr>
          <w:rFonts w:asciiTheme="majorHAnsi" w:hAnsiTheme="majorHAnsi" w:cstheme="majorHAnsi"/>
          <w:lang w:val="en-US"/>
        </w:rPr>
        <w:t xml:space="preserve">formal commitments </w:t>
      </w:r>
      <w:r w:rsidR="004B25C7" w:rsidRPr="00996D22">
        <w:rPr>
          <w:rFonts w:asciiTheme="majorHAnsi" w:hAnsiTheme="majorHAnsi" w:cstheme="majorHAnsi"/>
          <w:lang w:val="en-US"/>
        </w:rPr>
        <w:t xml:space="preserve">it made </w:t>
      </w:r>
      <w:r w:rsidRPr="00996D22">
        <w:rPr>
          <w:rFonts w:asciiTheme="majorHAnsi" w:hAnsiTheme="majorHAnsi" w:cstheme="majorHAnsi"/>
          <w:lang w:val="en-US"/>
        </w:rPr>
        <w:t xml:space="preserve">under international human rights </w:t>
      </w:r>
      <w:r w:rsidR="0000072F" w:rsidRPr="00996D22">
        <w:rPr>
          <w:rFonts w:asciiTheme="majorHAnsi" w:hAnsiTheme="majorHAnsi" w:cstheme="majorHAnsi"/>
          <w:lang w:val="en-US"/>
        </w:rPr>
        <w:t xml:space="preserve">mechanisms </w:t>
      </w:r>
      <w:r w:rsidRPr="00996D22">
        <w:rPr>
          <w:rFonts w:asciiTheme="majorHAnsi" w:hAnsiTheme="majorHAnsi" w:cstheme="majorHAnsi"/>
          <w:lang w:val="en-US"/>
        </w:rPr>
        <w:t xml:space="preserve">to uphold the right to equal recognition before the law and to ensure access to justice for all </w:t>
      </w:r>
      <w:proofErr w:type="gramStart"/>
      <w:r w:rsidRPr="00996D22">
        <w:rPr>
          <w:rFonts w:asciiTheme="majorHAnsi" w:hAnsiTheme="majorHAnsi" w:cstheme="majorHAnsi"/>
          <w:lang w:val="en-US"/>
        </w:rPr>
        <w:t>persons</w:t>
      </w:r>
      <w:proofErr w:type="gramEnd"/>
      <w:r w:rsidRPr="00996D22">
        <w:rPr>
          <w:rFonts w:asciiTheme="majorHAnsi" w:hAnsiTheme="majorHAnsi" w:cstheme="majorHAnsi"/>
          <w:lang w:val="en-US"/>
        </w:rPr>
        <w:t xml:space="preserve">, including those with disabilities. </w:t>
      </w:r>
      <w:r w:rsidR="004B25C7" w:rsidRPr="00996D22">
        <w:rPr>
          <w:rFonts w:asciiTheme="majorHAnsi" w:hAnsiTheme="majorHAnsi" w:cstheme="majorHAnsi"/>
          <w:lang w:val="en-US"/>
        </w:rPr>
        <w:t>For example, d</w:t>
      </w:r>
      <w:r w:rsidRPr="00996D22">
        <w:rPr>
          <w:rFonts w:asciiTheme="majorHAnsi" w:hAnsiTheme="majorHAnsi" w:cstheme="majorHAnsi"/>
          <w:lang w:val="en-US"/>
        </w:rPr>
        <w:t xml:space="preserve">uring the third and fourth </w:t>
      </w:r>
      <w:r w:rsidR="0000072F" w:rsidRPr="00996D22">
        <w:rPr>
          <w:rFonts w:asciiTheme="majorHAnsi" w:hAnsiTheme="majorHAnsi" w:cstheme="majorHAnsi"/>
          <w:lang w:val="en-US"/>
        </w:rPr>
        <w:t xml:space="preserve">UPR </w:t>
      </w:r>
      <w:r w:rsidRPr="00996D22">
        <w:rPr>
          <w:rFonts w:asciiTheme="majorHAnsi" w:hAnsiTheme="majorHAnsi" w:cstheme="majorHAnsi"/>
          <w:lang w:val="en-US"/>
        </w:rPr>
        <w:t>cycle</w:t>
      </w:r>
      <w:r w:rsidR="0000072F" w:rsidRPr="00996D22">
        <w:rPr>
          <w:rFonts w:asciiTheme="majorHAnsi" w:hAnsiTheme="majorHAnsi" w:cstheme="majorHAnsi"/>
          <w:lang w:val="en-US"/>
        </w:rPr>
        <w:t>s</w:t>
      </w:r>
      <w:r w:rsidRPr="00996D22">
        <w:rPr>
          <w:rFonts w:asciiTheme="majorHAnsi" w:hAnsiTheme="majorHAnsi" w:cstheme="majorHAnsi"/>
          <w:lang w:val="en-US"/>
        </w:rPr>
        <w:t>, the</w:t>
      </w:r>
      <w:r w:rsidR="0000072F" w:rsidRPr="00996D22">
        <w:rPr>
          <w:rFonts w:asciiTheme="majorHAnsi" w:hAnsiTheme="majorHAnsi" w:cstheme="majorHAnsi"/>
          <w:lang w:val="en-US"/>
        </w:rPr>
        <w:t xml:space="preserve"> government</w:t>
      </w:r>
      <w:r w:rsidRPr="00996D22">
        <w:rPr>
          <w:rFonts w:asciiTheme="majorHAnsi" w:hAnsiTheme="majorHAnsi" w:cstheme="majorHAnsi"/>
          <w:lang w:val="en-US"/>
        </w:rPr>
        <w:t xml:space="preserve"> accepted recommendations to guarantee fair and independent rulings in its judicial </w:t>
      </w:r>
      <w:r w:rsidR="00976298" w:rsidRPr="00996D22">
        <w:rPr>
          <w:rFonts w:asciiTheme="majorHAnsi" w:hAnsiTheme="majorHAnsi" w:cstheme="majorHAnsi"/>
          <w:lang w:val="en-US"/>
        </w:rPr>
        <w:t>system.</w:t>
      </w:r>
    </w:p>
    <w:p w14:paraId="00000020" w14:textId="40AB25B6" w:rsidR="00CF2897" w:rsidRPr="00996D22" w:rsidRDefault="00976298">
      <w:pPr>
        <w:spacing w:before="240" w:after="240"/>
        <w:jc w:val="both"/>
        <w:rPr>
          <w:rFonts w:asciiTheme="majorHAnsi" w:hAnsiTheme="majorHAnsi" w:cstheme="majorHAnsi"/>
          <w:lang w:val="en-US"/>
        </w:rPr>
      </w:pPr>
      <w:r w:rsidRPr="00996D22">
        <w:rPr>
          <w:rFonts w:asciiTheme="majorHAnsi" w:hAnsiTheme="majorHAnsi" w:cstheme="majorHAnsi"/>
          <w:lang w:val="en-US"/>
        </w:rPr>
        <w:t xml:space="preserve">Though the Criminal Procedure Act was amended in 2022 to include references to “assigned defense counsel” and “public defense counsel,” NKDB’s research reveals that these changes </w:t>
      </w:r>
      <w:r w:rsidR="004B25C7" w:rsidRPr="00996D22">
        <w:rPr>
          <w:rFonts w:asciiTheme="majorHAnsi" w:hAnsiTheme="majorHAnsi" w:cstheme="majorHAnsi"/>
          <w:lang w:val="en-US"/>
        </w:rPr>
        <w:t>have been</w:t>
      </w:r>
      <w:r w:rsidRPr="00996D22">
        <w:rPr>
          <w:rFonts w:asciiTheme="majorHAnsi" w:hAnsiTheme="majorHAnsi" w:cstheme="majorHAnsi"/>
          <w:lang w:val="en-US"/>
        </w:rPr>
        <w:t xml:space="preserve"> largely theoretical. An overwhelming 95% of North Korean escapees surveyed </w:t>
      </w:r>
      <w:r w:rsidR="004B25C7" w:rsidRPr="00996D22">
        <w:rPr>
          <w:rFonts w:asciiTheme="majorHAnsi" w:hAnsiTheme="majorHAnsi" w:cstheme="majorHAnsi"/>
          <w:lang w:val="en-US"/>
        </w:rPr>
        <w:t xml:space="preserve">reported they </w:t>
      </w:r>
      <w:r w:rsidRPr="00996D22">
        <w:rPr>
          <w:rFonts w:asciiTheme="majorHAnsi" w:hAnsiTheme="majorHAnsi" w:cstheme="majorHAnsi"/>
          <w:lang w:val="en-US"/>
        </w:rPr>
        <w:t>had no awareness of the right to legal representation, and only a small minority of those with legal experience inside the DPRK reported any knowledge of defense rights. Even among this minority, it was explained that legal documentation is often prepared after arrests or sentencing, rather than in adherence to due process. In practice, lawyers are regarded as symbolic figures without authority or function, rather than independent actors working to defend individual rights.</w:t>
      </w:r>
    </w:p>
    <w:p w14:paraId="00000021" w14:textId="00D29C93" w:rsidR="00CF2897" w:rsidRPr="00996D22" w:rsidRDefault="00070DF4">
      <w:pPr>
        <w:spacing w:before="240" w:after="240"/>
        <w:jc w:val="both"/>
        <w:rPr>
          <w:rFonts w:asciiTheme="majorHAnsi" w:hAnsiTheme="majorHAnsi" w:cstheme="majorHAnsi"/>
          <w:lang w:val="en-US"/>
        </w:rPr>
      </w:pPr>
      <w:r w:rsidRPr="00996D22">
        <w:rPr>
          <w:rFonts w:asciiTheme="majorHAnsi" w:hAnsiTheme="majorHAnsi" w:cstheme="majorHAnsi"/>
          <w:lang w:val="en-US"/>
        </w:rPr>
        <w:t xml:space="preserve">This </w:t>
      </w:r>
      <w:r w:rsidR="004B25C7" w:rsidRPr="00996D22">
        <w:rPr>
          <w:rFonts w:asciiTheme="majorHAnsi" w:hAnsiTheme="majorHAnsi" w:cstheme="majorHAnsi"/>
          <w:lang w:val="en-US"/>
        </w:rPr>
        <w:t>situation</w:t>
      </w:r>
      <w:r w:rsidRPr="00996D22">
        <w:rPr>
          <w:rFonts w:asciiTheme="majorHAnsi" w:hAnsiTheme="majorHAnsi" w:cstheme="majorHAnsi"/>
          <w:lang w:val="en-US"/>
        </w:rPr>
        <w:t xml:space="preserve"> gravely affects access to justice for all North Koreans, and even more so for </w:t>
      </w:r>
      <w:proofErr w:type="gramStart"/>
      <w:r w:rsidRPr="00996D22">
        <w:rPr>
          <w:rFonts w:asciiTheme="majorHAnsi" w:hAnsiTheme="majorHAnsi" w:cstheme="majorHAnsi"/>
          <w:lang w:val="en-US"/>
        </w:rPr>
        <w:t>persons</w:t>
      </w:r>
      <w:proofErr w:type="gramEnd"/>
      <w:r w:rsidRPr="00996D22">
        <w:rPr>
          <w:rFonts w:asciiTheme="majorHAnsi" w:hAnsiTheme="majorHAnsi" w:cstheme="majorHAnsi"/>
          <w:lang w:val="en-US"/>
        </w:rPr>
        <w:t xml:space="preserve"> with disabilities, who may face added stigma and barriers to legal literacy, mobility, or advocacy. There is no publicly available evidence that </w:t>
      </w:r>
      <w:proofErr w:type="gramStart"/>
      <w:r w:rsidRPr="00996D22">
        <w:rPr>
          <w:rFonts w:asciiTheme="majorHAnsi" w:hAnsiTheme="majorHAnsi" w:cstheme="majorHAnsi"/>
          <w:lang w:val="en-US"/>
        </w:rPr>
        <w:t>persons</w:t>
      </w:r>
      <w:proofErr w:type="gramEnd"/>
      <w:r w:rsidRPr="00996D22">
        <w:rPr>
          <w:rFonts w:asciiTheme="majorHAnsi" w:hAnsiTheme="majorHAnsi" w:cstheme="majorHAnsi"/>
          <w:lang w:val="en-US"/>
        </w:rPr>
        <w:t xml:space="preserve"> with disabilities, particularly those with psychosocial or intellectual disabilities, are recognized as having legal capacity on an equal basis with others. The invisibility of such groups in both legislation and public discourse raises serious concerns about whether they are even recognized as rights-holders before the</w:t>
      </w:r>
      <w:r w:rsidR="0000072F" w:rsidRPr="00996D22">
        <w:rPr>
          <w:rFonts w:asciiTheme="majorHAnsi" w:hAnsiTheme="majorHAnsi" w:cstheme="majorHAnsi"/>
          <w:lang w:val="en-US"/>
        </w:rPr>
        <w:t xml:space="preserve"> DPRK’s</w:t>
      </w:r>
      <w:r w:rsidRPr="00996D22">
        <w:rPr>
          <w:rFonts w:asciiTheme="majorHAnsi" w:hAnsiTheme="majorHAnsi" w:cstheme="majorHAnsi"/>
          <w:lang w:val="en-US"/>
        </w:rPr>
        <w:t xml:space="preserve"> law.</w:t>
      </w:r>
    </w:p>
    <w:p w14:paraId="00000022" w14:textId="530A9BBB" w:rsidR="00CF2897" w:rsidRPr="00996D22" w:rsidRDefault="00070DF4">
      <w:pPr>
        <w:spacing w:before="240" w:after="240"/>
        <w:jc w:val="both"/>
        <w:rPr>
          <w:rFonts w:asciiTheme="majorHAnsi" w:hAnsiTheme="majorHAnsi" w:cstheme="majorHAnsi"/>
          <w:lang w:val="en-US"/>
        </w:rPr>
      </w:pPr>
      <w:r w:rsidRPr="00996D22">
        <w:rPr>
          <w:rFonts w:asciiTheme="majorHAnsi" w:hAnsiTheme="majorHAnsi" w:cstheme="majorHAnsi"/>
          <w:lang w:val="en-US"/>
        </w:rPr>
        <w:t>The</w:t>
      </w:r>
      <w:r w:rsidR="0000072F" w:rsidRPr="00996D22">
        <w:rPr>
          <w:rFonts w:asciiTheme="majorHAnsi" w:hAnsiTheme="majorHAnsi" w:cstheme="majorHAnsi"/>
          <w:lang w:val="en-US"/>
        </w:rPr>
        <w:t xml:space="preserve"> government</w:t>
      </w:r>
      <w:r w:rsidRPr="00996D22">
        <w:rPr>
          <w:rFonts w:asciiTheme="majorHAnsi" w:hAnsiTheme="majorHAnsi" w:cstheme="majorHAnsi"/>
          <w:lang w:val="en-US"/>
        </w:rPr>
        <w:t xml:space="preserve"> has also claimed that individuals can petition or appeal to local government institutions through established channels, such as “opinion boxes” or public service suggestion systems. However, there is no publicly verifiable evidence to confirm that such mechanisms provide meaningful access to justice or are accessible to </w:t>
      </w:r>
      <w:proofErr w:type="gramStart"/>
      <w:r w:rsidRPr="00996D22">
        <w:rPr>
          <w:rFonts w:asciiTheme="majorHAnsi" w:hAnsiTheme="majorHAnsi" w:cstheme="majorHAnsi"/>
          <w:lang w:val="en-US"/>
        </w:rPr>
        <w:t>persons</w:t>
      </w:r>
      <w:proofErr w:type="gramEnd"/>
      <w:r w:rsidRPr="00996D22">
        <w:rPr>
          <w:rFonts w:asciiTheme="majorHAnsi" w:hAnsiTheme="majorHAnsi" w:cstheme="majorHAnsi"/>
          <w:lang w:val="en-US"/>
        </w:rPr>
        <w:t xml:space="preserve"> with disabilities. </w:t>
      </w:r>
      <w:proofErr w:type="gramStart"/>
      <w:r w:rsidRPr="00996D22">
        <w:rPr>
          <w:rFonts w:asciiTheme="majorHAnsi" w:hAnsiTheme="majorHAnsi" w:cstheme="majorHAnsi"/>
          <w:lang w:val="en-US"/>
        </w:rPr>
        <w:t>In reality, persons</w:t>
      </w:r>
      <w:proofErr w:type="gramEnd"/>
      <w:r w:rsidRPr="00996D22">
        <w:rPr>
          <w:rFonts w:asciiTheme="majorHAnsi" w:hAnsiTheme="majorHAnsi" w:cstheme="majorHAnsi"/>
          <w:lang w:val="en-US"/>
        </w:rPr>
        <w:t xml:space="preserve"> with psychosocial disabilities are often excluded from public spaces altogether, and those with visible or congenital impairments may be institutionalized or forcibly relocated, making engagement with the justice system virtually impossible.</w:t>
      </w:r>
    </w:p>
    <w:p w14:paraId="00000023" w14:textId="41E9D991" w:rsidR="00CF2897" w:rsidRPr="00996D22" w:rsidRDefault="00070DF4">
      <w:pPr>
        <w:spacing w:before="240" w:after="240"/>
        <w:jc w:val="both"/>
        <w:rPr>
          <w:rFonts w:asciiTheme="majorHAnsi" w:hAnsiTheme="majorHAnsi" w:cstheme="majorHAnsi"/>
          <w:lang w:val="en-US"/>
        </w:rPr>
      </w:pPr>
      <w:r w:rsidRPr="00996D22">
        <w:rPr>
          <w:rFonts w:asciiTheme="majorHAnsi" w:hAnsiTheme="majorHAnsi" w:cstheme="majorHAnsi"/>
          <w:lang w:val="en-US"/>
        </w:rPr>
        <w:t xml:space="preserve">Moreover, access to justice is not simply a procedural right but a foundational guarantee for the realization of all other rights. Without </w:t>
      </w:r>
      <w:r w:rsidR="0000072F" w:rsidRPr="00996D22">
        <w:rPr>
          <w:rFonts w:asciiTheme="majorHAnsi" w:hAnsiTheme="majorHAnsi" w:cstheme="majorHAnsi"/>
          <w:lang w:val="en-US"/>
        </w:rPr>
        <w:t>effective</w:t>
      </w:r>
      <w:r w:rsidRPr="00996D22">
        <w:rPr>
          <w:rFonts w:asciiTheme="majorHAnsi" w:hAnsiTheme="majorHAnsi" w:cstheme="majorHAnsi"/>
          <w:lang w:val="en-US"/>
        </w:rPr>
        <w:t xml:space="preserve"> legal pathways to challenge discrimination, exclusion, or abuse, </w:t>
      </w:r>
      <w:proofErr w:type="gramStart"/>
      <w:r w:rsidRPr="00996D22">
        <w:rPr>
          <w:rFonts w:asciiTheme="majorHAnsi" w:hAnsiTheme="majorHAnsi" w:cstheme="majorHAnsi"/>
          <w:lang w:val="en-US"/>
        </w:rPr>
        <w:t>persons</w:t>
      </w:r>
      <w:proofErr w:type="gramEnd"/>
      <w:r w:rsidRPr="00996D22">
        <w:rPr>
          <w:rFonts w:asciiTheme="majorHAnsi" w:hAnsiTheme="majorHAnsi" w:cstheme="majorHAnsi"/>
          <w:lang w:val="en-US"/>
        </w:rPr>
        <w:t xml:space="preserve"> with disabilities in </w:t>
      </w:r>
      <w:proofErr w:type="gramStart"/>
      <w:r w:rsidRPr="00996D22">
        <w:rPr>
          <w:rFonts w:asciiTheme="majorHAnsi" w:hAnsiTheme="majorHAnsi" w:cstheme="majorHAnsi"/>
          <w:lang w:val="en-US"/>
        </w:rPr>
        <w:t>the DPRK</w:t>
      </w:r>
      <w:proofErr w:type="gramEnd"/>
      <w:r w:rsidRPr="00996D22">
        <w:rPr>
          <w:rFonts w:asciiTheme="majorHAnsi" w:hAnsiTheme="majorHAnsi" w:cstheme="majorHAnsi"/>
          <w:lang w:val="en-US"/>
        </w:rPr>
        <w:t xml:space="preserve"> remain trapped in a cycle of invisibility and </w:t>
      </w:r>
      <w:r w:rsidRPr="00996D22">
        <w:rPr>
          <w:rFonts w:asciiTheme="majorHAnsi" w:hAnsiTheme="majorHAnsi" w:cstheme="majorHAnsi"/>
          <w:lang w:val="en-US"/>
        </w:rPr>
        <w:lastRenderedPageBreak/>
        <w:t>neglect. This is particularly concerning given the severity of punishments in the DPRK, including capital punishment, long-term detention, and forced labor—all of which have been documented as being administered without due process and without access to defense counsel.</w:t>
      </w:r>
    </w:p>
    <w:p w14:paraId="00000024" w14:textId="5546EB69" w:rsidR="00CF2897" w:rsidRPr="00996D22" w:rsidRDefault="00070DF4">
      <w:pPr>
        <w:spacing w:before="240" w:after="240"/>
        <w:jc w:val="both"/>
        <w:rPr>
          <w:rFonts w:asciiTheme="majorHAnsi" w:hAnsiTheme="majorHAnsi" w:cstheme="majorHAnsi"/>
          <w:b/>
          <w:lang w:val="en-US"/>
        </w:rPr>
      </w:pPr>
      <w:r w:rsidRPr="00996D22">
        <w:rPr>
          <w:rFonts w:asciiTheme="majorHAnsi" w:hAnsiTheme="majorHAnsi" w:cstheme="majorHAnsi"/>
          <w:b/>
          <w:lang w:val="en-US"/>
        </w:rPr>
        <w:t>Articles 24</w:t>
      </w:r>
      <w:r w:rsidR="0000072F" w:rsidRPr="00996D22">
        <w:rPr>
          <w:rFonts w:asciiTheme="majorHAnsi" w:hAnsiTheme="majorHAnsi" w:cstheme="majorHAnsi"/>
          <w:b/>
          <w:lang w:val="en-US"/>
        </w:rPr>
        <w:t>-</w:t>
      </w:r>
      <w:r w:rsidRPr="00996D22">
        <w:rPr>
          <w:rFonts w:asciiTheme="majorHAnsi" w:hAnsiTheme="majorHAnsi" w:cstheme="majorHAnsi"/>
          <w:b/>
          <w:lang w:val="en-US"/>
        </w:rPr>
        <w:t xml:space="preserve">25: Education and </w:t>
      </w:r>
      <w:r w:rsidR="002A64DD" w:rsidRPr="00996D22">
        <w:rPr>
          <w:rFonts w:asciiTheme="majorHAnsi" w:hAnsiTheme="majorHAnsi" w:cstheme="majorHAnsi"/>
          <w:b/>
          <w:lang w:val="en-US"/>
        </w:rPr>
        <w:t>h</w:t>
      </w:r>
      <w:r w:rsidRPr="00996D22">
        <w:rPr>
          <w:rFonts w:asciiTheme="majorHAnsi" w:hAnsiTheme="majorHAnsi" w:cstheme="majorHAnsi"/>
          <w:b/>
          <w:lang w:val="en-US"/>
        </w:rPr>
        <w:t>ealth</w:t>
      </w:r>
    </w:p>
    <w:p w14:paraId="00000025" w14:textId="7799F229" w:rsidR="00CF2897" w:rsidRPr="00996D22" w:rsidRDefault="002A64DD">
      <w:pPr>
        <w:spacing w:before="240" w:after="240"/>
        <w:jc w:val="both"/>
        <w:rPr>
          <w:rFonts w:asciiTheme="majorHAnsi" w:hAnsiTheme="majorHAnsi" w:cstheme="majorHAnsi"/>
          <w:lang w:val="en-US"/>
        </w:rPr>
      </w:pPr>
      <w:r w:rsidRPr="00996D22">
        <w:rPr>
          <w:rFonts w:asciiTheme="majorHAnsi" w:hAnsiTheme="majorHAnsi" w:cstheme="majorHAnsi"/>
          <w:lang w:val="en-US"/>
        </w:rPr>
        <w:t xml:space="preserve">Testimonies from North Korean </w:t>
      </w:r>
      <w:proofErr w:type="gramStart"/>
      <w:r w:rsidRPr="00996D22">
        <w:rPr>
          <w:rFonts w:asciiTheme="majorHAnsi" w:hAnsiTheme="majorHAnsi" w:cstheme="majorHAnsi"/>
          <w:lang w:val="en-US"/>
        </w:rPr>
        <w:t>escapees</w:t>
      </w:r>
      <w:proofErr w:type="gramEnd"/>
      <w:r w:rsidRPr="00996D22">
        <w:rPr>
          <w:rFonts w:asciiTheme="majorHAnsi" w:hAnsiTheme="majorHAnsi" w:cstheme="majorHAnsi"/>
          <w:lang w:val="en-US"/>
        </w:rPr>
        <w:t xml:space="preserve"> contradict government claims of equitable access to education. Children with disabilities are often excluded from school, either due to societal stigma or systemic barriers, such as mandatory physical fitness exams for high school or university entrance. While the government asserts that specialized schools exist for students with visual and auditory impairments, inclusive education for those with intellectual or multiple disabilities is effectively non-existent.</w:t>
      </w:r>
    </w:p>
    <w:p w14:paraId="00000026" w14:textId="11987928" w:rsidR="00CF2897" w:rsidRPr="00996D22" w:rsidRDefault="00070DF4">
      <w:pPr>
        <w:spacing w:before="240" w:after="240"/>
        <w:jc w:val="both"/>
        <w:rPr>
          <w:rFonts w:asciiTheme="majorHAnsi" w:hAnsiTheme="majorHAnsi" w:cstheme="majorHAnsi"/>
          <w:lang w:val="en-US"/>
        </w:rPr>
      </w:pPr>
      <w:r w:rsidRPr="00996D22">
        <w:rPr>
          <w:rFonts w:asciiTheme="majorHAnsi" w:hAnsiTheme="majorHAnsi" w:cstheme="majorHAnsi"/>
          <w:lang w:val="en-US"/>
        </w:rPr>
        <w:t xml:space="preserve">Despite formal commitments to health equity, </w:t>
      </w:r>
      <w:proofErr w:type="gramStart"/>
      <w:r w:rsidRPr="00996D22">
        <w:rPr>
          <w:rFonts w:asciiTheme="majorHAnsi" w:hAnsiTheme="majorHAnsi" w:cstheme="majorHAnsi"/>
          <w:lang w:val="en-US"/>
        </w:rPr>
        <w:t>persons</w:t>
      </w:r>
      <w:proofErr w:type="gramEnd"/>
      <w:r w:rsidRPr="00996D22">
        <w:rPr>
          <w:rFonts w:asciiTheme="majorHAnsi" w:hAnsiTheme="majorHAnsi" w:cstheme="majorHAnsi"/>
          <w:lang w:val="en-US"/>
        </w:rPr>
        <w:t xml:space="preserve"> with disabilities in the DPRK face significant barriers in accessing medical care and rehabilitation services. Testimonies from North Korean escapees reveal that special medical facilities for people with disabilities are scarce and primarily concentrated in </w:t>
      </w:r>
      <w:r w:rsidR="002A64DD" w:rsidRPr="00996D22">
        <w:rPr>
          <w:rFonts w:asciiTheme="majorHAnsi" w:hAnsiTheme="majorHAnsi" w:cstheme="majorHAnsi"/>
          <w:lang w:val="en-US"/>
        </w:rPr>
        <w:t xml:space="preserve">the </w:t>
      </w:r>
      <w:r w:rsidR="00DE6914" w:rsidRPr="00996D22">
        <w:rPr>
          <w:rFonts w:asciiTheme="majorHAnsi" w:hAnsiTheme="majorHAnsi" w:cstheme="majorHAnsi"/>
          <w:lang w:val="en-US"/>
        </w:rPr>
        <w:t xml:space="preserve">DPRK’s </w:t>
      </w:r>
      <w:r w:rsidR="002A64DD" w:rsidRPr="00996D22">
        <w:rPr>
          <w:rFonts w:asciiTheme="majorHAnsi" w:hAnsiTheme="majorHAnsi" w:cstheme="majorHAnsi"/>
          <w:lang w:val="en-US"/>
        </w:rPr>
        <w:t>capital city</w:t>
      </w:r>
      <w:r w:rsidR="00DE6914" w:rsidRPr="00996D22">
        <w:rPr>
          <w:rFonts w:asciiTheme="majorHAnsi" w:hAnsiTheme="majorHAnsi" w:cstheme="majorHAnsi"/>
          <w:lang w:val="en-US"/>
        </w:rPr>
        <w:t xml:space="preserve">, </w:t>
      </w:r>
      <w:r w:rsidRPr="00996D22">
        <w:rPr>
          <w:rFonts w:asciiTheme="majorHAnsi" w:hAnsiTheme="majorHAnsi" w:cstheme="majorHAnsi"/>
          <w:lang w:val="en-US"/>
        </w:rPr>
        <w:t>Pyongyang, leaving those in rural or remote areas without adequate support. Assistive devices</w:t>
      </w:r>
      <w:r w:rsidR="002A64DD" w:rsidRPr="00996D22">
        <w:rPr>
          <w:rFonts w:asciiTheme="majorHAnsi" w:hAnsiTheme="majorHAnsi" w:cstheme="majorHAnsi"/>
          <w:lang w:val="en-US"/>
        </w:rPr>
        <w:t>,</w:t>
      </w:r>
      <w:r w:rsidRPr="00996D22">
        <w:rPr>
          <w:rFonts w:asciiTheme="majorHAnsi" w:hAnsiTheme="majorHAnsi" w:cstheme="majorHAnsi"/>
          <w:lang w:val="en-US"/>
        </w:rPr>
        <w:t xml:space="preserve"> such as hearing aids, wheelchairs, and glasses</w:t>
      </w:r>
      <w:r w:rsidR="002A64DD" w:rsidRPr="00996D22">
        <w:rPr>
          <w:rFonts w:asciiTheme="majorHAnsi" w:hAnsiTheme="majorHAnsi" w:cstheme="majorHAnsi"/>
          <w:lang w:val="en-US"/>
        </w:rPr>
        <w:t>,</w:t>
      </w:r>
      <w:r w:rsidRPr="00996D22">
        <w:rPr>
          <w:rFonts w:asciiTheme="majorHAnsi" w:hAnsiTheme="majorHAnsi" w:cstheme="majorHAnsi"/>
          <w:lang w:val="en-US"/>
        </w:rPr>
        <w:t xml:space="preserve"> are largely unavailable or must be purchased with personal funds in informal markets.</w:t>
      </w:r>
    </w:p>
    <w:p w14:paraId="00000027" w14:textId="7F49A9A1" w:rsidR="00CF2897" w:rsidRPr="00996D22" w:rsidRDefault="00070DF4">
      <w:pPr>
        <w:spacing w:before="240" w:after="240"/>
        <w:jc w:val="both"/>
        <w:rPr>
          <w:rFonts w:asciiTheme="majorHAnsi" w:hAnsiTheme="majorHAnsi" w:cstheme="majorHAnsi"/>
          <w:lang w:val="en-US"/>
        </w:rPr>
      </w:pPr>
      <w:r w:rsidRPr="00996D22">
        <w:rPr>
          <w:rFonts w:asciiTheme="majorHAnsi" w:hAnsiTheme="majorHAnsi" w:cstheme="majorHAnsi"/>
          <w:lang w:val="en-US"/>
        </w:rPr>
        <w:t xml:space="preserve">These barriers were likely exacerbated during the COVID-19 pandemic. The </w:t>
      </w:r>
      <w:r w:rsidR="002A64DD" w:rsidRPr="00996D22">
        <w:rPr>
          <w:rFonts w:asciiTheme="majorHAnsi" w:hAnsiTheme="majorHAnsi" w:cstheme="majorHAnsi"/>
          <w:lang w:val="en-US"/>
        </w:rPr>
        <w:t xml:space="preserve">government’s </w:t>
      </w:r>
      <w:r w:rsidRPr="00996D22">
        <w:rPr>
          <w:rFonts w:asciiTheme="majorHAnsi" w:hAnsiTheme="majorHAnsi" w:cstheme="majorHAnsi"/>
          <w:lang w:val="en-US"/>
        </w:rPr>
        <w:t>draconian and prolonged border closures</w:t>
      </w:r>
      <w:r w:rsidR="002A64DD" w:rsidRPr="00996D22">
        <w:rPr>
          <w:rFonts w:asciiTheme="majorHAnsi" w:hAnsiTheme="majorHAnsi" w:cstheme="majorHAnsi"/>
          <w:lang w:val="en-US"/>
        </w:rPr>
        <w:t xml:space="preserve"> </w:t>
      </w:r>
      <w:r w:rsidRPr="00996D22">
        <w:rPr>
          <w:rFonts w:asciiTheme="majorHAnsi" w:hAnsiTheme="majorHAnsi" w:cstheme="majorHAnsi"/>
          <w:lang w:val="en-US"/>
        </w:rPr>
        <w:t xml:space="preserve">have severely hindered humanitarian access to the country since early 2020. As a result, the already-limited access to essential health services for </w:t>
      </w:r>
      <w:proofErr w:type="gramStart"/>
      <w:r w:rsidRPr="00996D22">
        <w:rPr>
          <w:rFonts w:asciiTheme="majorHAnsi" w:hAnsiTheme="majorHAnsi" w:cstheme="majorHAnsi"/>
          <w:lang w:val="en-US"/>
        </w:rPr>
        <w:t>persons</w:t>
      </w:r>
      <w:proofErr w:type="gramEnd"/>
      <w:r w:rsidRPr="00996D22">
        <w:rPr>
          <w:rFonts w:asciiTheme="majorHAnsi" w:hAnsiTheme="majorHAnsi" w:cstheme="majorHAnsi"/>
          <w:lang w:val="en-US"/>
        </w:rPr>
        <w:t xml:space="preserve"> with disabilities has likely deteriorated further. The full extent of the pandemic’s impact remains unknown due to the country’s near-total lack of transparency. However, in a system already marked by medical scarcity, geographic inequities, and political selectivity, it is highly likely that </w:t>
      </w:r>
      <w:proofErr w:type="gramStart"/>
      <w:r w:rsidRPr="00996D22">
        <w:rPr>
          <w:rFonts w:asciiTheme="majorHAnsi" w:hAnsiTheme="majorHAnsi" w:cstheme="majorHAnsi"/>
          <w:lang w:val="en-US"/>
        </w:rPr>
        <w:t>persons</w:t>
      </w:r>
      <w:proofErr w:type="gramEnd"/>
      <w:r w:rsidRPr="00996D22">
        <w:rPr>
          <w:rFonts w:asciiTheme="majorHAnsi" w:hAnsiTheme="majorHAnsi" w:cstheme="majorHAnsi"/>
          <w:lang w:val="en-US"/>
        </w:rPr>
        <w:t xml:space="preserve"> with disabilities were disproportionately affected, particularly those requiring continuous access to medication, rehabilitation, or support services.</w:t>
      </w:r>
    </w:p>
    <w:p w14:paraId="00000028" w14:textId="77777777" w:rsidR="00CF2897" w:rsidRPr="00996D22" w:rsidRDefault="00070DF4">
      <w:pPr>
        <w:pBdr>
          <w:top w:val="nil"/>
          <w:left w:val="nil"/>
          <w:bottom w:val="nil"/>
          <w:right w:val="nil"/>
          <w:between w:val="nil"/>
        </w:pBdr>
        <w:spacing w:before="240" w:after="240"/>
        <w:jc w:val="both"/>
        <w:rPr>
          <w:rFonts w:asciiTheme="majorHAnsi" w:hAnsiTheme="majorHAnsi" w:cstheme="majorHAnsi"/>
          <w:b/>
          <w:lang w:val="en-US"/>
        </w:rPr>
      </w:pPr>
      <w:r w:rsidRPr="00996D22">
        <w:rPr>
          <w:rFonts w:asciiTheme="majorHAnsi" w:hAnsiTheme="majorHAnsi" w:cstheme="majorHAnsi"/>
          <w:b/>
          <w:color w:val="000000"/>
          <w:lang w:val="en-US"/>
        </w:rPr>
        <w:t>Article 33 - National implementation and monitoring</w:t>
      </w:r>
    </w:p>
    <w:p w14:paraId="17EC6E0F" w14:textId="321576ED" w:rsidR="002A64DD" w:rsidRPr="00996D22" w:rsidRDefault="002A64DD">
      <w:pPr>
        <w:spacing w:before="240" w:after="240"/>
        <w:jc w:val="both"/>
        <w:rPr>
          <w:rFonts w:asciiTheme="majorHAnsi" w:hAnsiTheme="majorHAnsi" w:cstheme="majorHAnsi"/>
          <w:lang w:val="en-US"/>
        </w:rPr>
      </w:pPr>
      <w:r w:rsidRPr="00996D22">
        <w:rPr>
          <w:rFonts w:asciiTheme="majorHAnsi" w:hAnsiTheme="majorHAnsi" w:cstheme="majorHAnsi"/>
          <w:lang w:val="en-US"/>
        </w:rPr>
        <w:t>There is no evidence that the government has meaningfully engaged with independent representative organizations of persons with disabilities—commonly referred to as organizations of persons with disabilities (OPDs) or DPOs—in any of its disability-related policymaking or monitoring processes.</w:t>
      </w:r>
    </w:p>
    <w:p w14:paraId="1B1BE69B" w14:textId="5768190D" w:rsidR="002A64DD" w:rsidRPr="00996D22" w:rsidRDefault="002A64DD">
      <w:pPr>
        <w:spacing w:before="240" w:after="240"/>
        <w:jc w:val="both"/>
        <w:rPr>
          <w:rFonts w:asciiTheme="majorHAnsi" w:hAnsiTheme="majorHAnsi" w:cstheme="majorHAnsi"/>
          <w:lang w:val="en-US"/>
        </w:rPr>
      </w:pPr>
      <w:r w:rsidRPr="00996D22">
        <w:rPr>
          <w:rFonts w:asciiTheme="majorHAnsi" w:hAnsiTheme="majorHAnsi" w:cstheme="majorHAnsi"/>
          <w:lang w:val="en-US"/>
        </w:rPr>
        <w:t xml:space="preserve">This situation represents a serious violation of Articles 4(3) and 33(3) of the CRPD. It undermines the principles of participation, accountability, and inclusion, and effectively silences the voices of </w:t>
      </w:r>
      <w:proofErr w:type="gramStart"/>
      <w:r w:rsidRPr="00996D22">
        <w:rPr>
          <w:rFonts w:asciiTheme="majorHAnsi" w:hAnsiTheme="majorHAnsi" w:cstheme="majorHAnsi"/>
          <w:lang w:val="en-US"/>
        </w:rPr>
        <w:t>persons</w:t>
      </w:r>
      <w:proofErr w:type="gramEnd"/>
      <w:r w:rsidRPr="00996D22">
        <w:rPr>
          <w:rFonts w:asciiTheme="majorHAnsi" w:hAnsiTheme="majorHAnsi" w:cstheme="majorHAnsi"/>
          <w:lang w:val="en-US"/>
        </w:rPr>
        <w:t xml:space="preserve"> with disabilities in </w:t>
      </w:r>
      <w:proofErr w:type="gramStart"/>
      <w:r w:rsidRPr="00996D22">
        <w:rPr>
          <w:rFonts w:asciiTheme="majorHAnsi" w:hAnsiTheme="majorHAnsi" w:cstheme="majorHAnsi"/>
          <w:lang w:val="en-US"/>
        </w:rPr>
        <w:t>the DPRK</w:t>
      </w:r>
      <w:proofErr w:type="gramEnd"/>
      <w:r w:rsidRPr="00996D22">
        <w:rPr>
          <w:rFonts w:asciiTheme="majorHAnsi" w:hAnsiTheme="majorHAnsi" w:cstheme="majorHAnsi"/>
          <w:lang w:val="en-US"/>
        </w:rPr>
        <w:t>.</w:t>
      </w:r>
    </w:p>
    <w:p w14:paraId="00000029" w14:textId="44AAB4C6" w:rsidR="00CF2897" w:rsidRPr="00996D22" w:rsidRDefault="00070DF4">
      <w:pPr>
        <w:spacing w:before="240" w:after="240"/>
        <w:jc w:val="both"/>
        <w:rPr>
          <w:rFonts w:asciiTheme="majorHAnsi" w:hAnsiTheme="majorHAnsi" w:cstheme="majorHAnsi"/>
          <w:lang w:val="en-US"/>
        </w:rPr>
      </w:pPr>
      <w:r w:rsidRPr="00996D22">
        <w:rPr>
          <w:rFonts w:asciiTheme="majorHAnsi" w:hAnsiTheme="majorHAnsi" w:cstheme="majorHAnsi"/>
          <w:lang w:val="en-US"/>
        </w:rPr>
        <w:t xml:space="preserve">The CRPD emphasizes the obligation of </w:t>
      </w:r>
      <w:r w:rsidR="002A64DD" w:rsidRPr="00996D22">
        <w:rPr>
          <w:rFonts w:asciiTheme="majorHAnsi" w:hAnsiTheme="majorHAnsi" w:cstheme="majorHAnsi"/>
          <w:lang w:val="en-US"/>
        </w:rPr>
        <w:t>s</w:t>
      </w:r>
      <w:r w:rsidRPr="00996D22">
        <w:rPr>
          <w:rFonts w:asciiTheme="majorHAnsi" w:hAnsiTheme="majorHAnsi" w:cstheme="majorHAnsi"/>
          <w:lang w:val="en-US"/>
        </w:rPr>
        <w:t xml:space="preserve">tates </w:t>
      </w:r>
      <w:r w:rsidR="002A64DD" w:rsidRPr="00996D22">
        <w:rPr>
          <w:rFonts w:asciiTheme="majorHAnsi" w:hAnsiTheme="majorHAnsi" w:cstheme="majorHAnsi"/>
          <w:lang w:val="en-US"/>
        </w:rPr>
        <w:t>p</w:t>
      </w:r>
      <w:r w:rsidRPr="00996D22">
        <w:rPr>
          <w:rFonts w:asciiTheme="majorHAnsi" w:hAnsiTheme="majorHAnsi" w:cstheme="majorHAnsi"/>
          <w:lang w:val="en-US"/>
        </w:rPr>
        <w:t xml:space="preserve">arties to closely consult with and actively involve persons with disabilities through their </w:t>
      </w:r>
      <w:r w:rsidR="002A64DD" w:rsidRPr="00996D22">
        <w:rPr>
          <w:rFonts w:asciiTheme="majorHAnsi" w:hAnsiTheme="majorHAnsi" w:cstheme="majorHAnsi"/>
          <w:lang w:val="en-US"/>
        </w:rPr>
        <w:t>“</w:t>
      </w:r>
      <w:r w:rsidRPr="00996D22">
        <w:rPr>
          <w:rFonts w:asciiTheme="majorHAnsi" w:hAnsiTheme="majorHAnsi" w:cstheme="majorHAnsi"/>
          <w:iCs/>
          <w:lang w:val="en-US"/>
        </w:rPr>
        <w:t>representative organizations</w:t>
      </w:r>
      <w:r w:rsidR="002A64DD" w:rsidRPr="00996D22">
        <w:rPr>
          <w:rFonts w:asciiTheme="majorHAnsi" w:hAnsiTheme="majorHAnsi" w:cstheme="majorHAnsi"/>
          <w:i/>
          <w:lang w:val="en-US"/>
        </w:rPr>
        <w:t>”</w:t>
      </w:r>
      <w:r w:rsidRPr="00996D22">
        <w:rPr>
          <w:rFonts w:asciiTheme="majorHAnsi" w:hAnsiTheme="majorHAnsi" w:cstheme="majorHAnsi"/>
          <w:lang w:val="en-US"/>
        </w:rPr>
        <w:t xml:space="preserve"> in the development, implementation, and monitoring of legislation and policies that affect them (Article 4(3)), and to ensure their full participation in national monitoring frameworks (Article 33(3)). The Committee has clarified in General Comment No. 7 that OPDs</w:t>
      </w:r>
      <w:r w:rsidR="002A64DD" w:rsidRPr="00996D22">
        <w:rPr>
          <w:rFonts w:asciiTheme="majorHAnsi" w:hAnsiTheme="majorHAnsi" w:cstheme="majorHAnsi"/>
          <w:lang w:val="en-US"/>
        </w:rPr>
        <w:t xml:space="preserve"> </w:t>
      </w:r>
      <w:r w:rsidRPr="00996D22">
        <w:rPr>
          <w:rFonts w:asciiTheme="majorHAnsi" w:hAnsiTheme="majorHAnsi" w:cstheme="majorHAnsi"/>
          <w:lang w:val="en-US"/>
        </w:rPr>
        <w:t xml:space="preserve">must be led, directed, and governed by </w:t>
      </w:r>
      <w:proofErr w:type="gramStart"/>
      <w:r w:rsidRPr="00996D22">
        <w:rPr>
          <w:rFonts w:asciiTheme="majorHAnsi" w:hAnsiTheme="majorHAnsi" w:cstheme="majorHAnsi"/>
          <w:lang w:val="en-US"/>
        </w:rPr>
        <w:t>persons</w:t>
      </w:r>
      <w:proofErr w:type="gramEnd"/>
      <w:r w:rsidRPr="00996D22">
        <w:rPr>
          <w:rFonts w:asciiTheme="majorHAnsi" w:hAnsiTheme="majorHAnsi" w:cstheme="majorHAnsi"/>
          <w:lang w:val="en-US"/>
        </w:rPr>
        <w:t xml:space="preserve"> with disabilities themselves, and must operate independently from government interference or control.</w:t>
      </w:r>
    </w:p>
    <w:p w14:paraId="0000002D" w14:textId="6099481D" w:rsidR="00CF2897" w:rsidRPr="00996D22" w:rsidRDefault="00070DF4">
      <w:pPr>
        <w:spacing w:before="240" w:after="240"/>
        <w:jc w:val="both"/>
        <w:rPr>
          <w:rFonts w:asciiTheme="majorHAnsi" w:hAnsiTheme="majorHAnsi" w:cstheme="majorHAnsi"/>
          <w:lang w:val="en-US"/>
        </w:rPr>
      </w:pPr>
      <w:r w:rsidRPr="00996D22">
        <w:rPr>
          <w:rFonts w:asciiTheme="majorHAnsi" w:hAnsiTheme="majorHAnsi" w:cstheme="majorHAnsi"/>
          <w:lang w:val="en-US"/>
        </w:rPr>
        <w:lastRenderedPageBreak/>
        <w:t xml:space="preserve">In the case of the DPRK, the Korean Federation for the Protection of the Disabled (KFPD) is presented as the central organization representing persons with disabilities. However, credible sources, including testimonies from escapees and international observers, indicate that the KFPD is a state-created and state-controlled entity. </w:t>
      </w:r>
      <w:r w:rsidR="002A64DD" w:rsidRPr="00996D22">
        <w:rPr>
          <w:rFonts w:asciiTheme="majorHAnsi" w:hAnsiTheme="majorHAnsi" w:cstheme="majorHAnsi"/>
          <w:lang w:val="en-US"/>
        </w:rPr>
        <w:t>The organization</w:t>
      </w:r>
      <w:r w:rsidRPr="00996D22">
        <w:rPr>
          <w:rFonts w:asciiTheme="majorHAnsi" w:hAnsiTheme="majorHAnsi" w:cstheme="majorHAnsi"/>
          <w:lang w:val="en-US"/>
        </w:rPr>
        <w:t xml:space="preserve"> lacks </w:t>
      </w:r>
      <w:proofErr w:type="gramStart"/>
      <w:r w:rsidRPr="00996D22">
        <w:rPr>
          <w:rFonts w:asciiTheme="majorHAnsi" w:hAnsiTheme="majorHAnsi" w:cstheme="majorHAnsi"/>
          <w:lang w:val="en-US"/>
        </w:rPr>
        <w:t>the structural</w:t>
      </w:r>
      <w:proofErr w:type="gramEnd"/>
      <w:r w:rsidRPr="00996D22">
        <w:rPr>
          <w:rFonts w:asciiTheme="majorHAnsi" w:hAnsiTheme="majorHAnsi" w:cstheme="majorHAnsi"/>
          <w:lang w:val="en-US"/>
        </w:rPr>
        <w:t xml:space="preserve"> independence, representative legitimacy, and decision-making autonomy required under the CRPD and outlined in General Comment No. 7.</w:t>
      </w:r>
      <w:r w:rsidR="002A64DD" w:rsidRPr="00996D22">
        <w:rPr>
          <w:rFonts w:asciiTheme="majorHAnsi" w:hAnsiTheme="majorHAnsi" w:cstheme="majorHAnsi"/>
          <w:lang w:val="en-US"/>
        </w:rPr>
        <w:t xml:space="preserve"> It</w:t>
      </w:r>
      <w:r w:rsidRPr="00996D22">
        <w:rPr>
          <w:rFonts w:asciiTheme="majorHAnsi" w:hAnsiTheme="majorHAnsi" w:cstheme="majorHAnsi"/>
          <w:lang w:val="en-US"/>
        </w:rPr>
        <w:t xml:space="preserve"> functions more as a public relations tool to project international compliance than as a platform for advocacy or rights-claiming. It is not known to have democratic membership processes, nor does it allow for pluralistic views or grassroots representation from the broader disability community.</w:t>
      </w:r>
      <w:r w:rsidR="002A64DD" w:rsidRPr="00996D22">
        <w:rPr>
          <w:rFonts w:asciiTheme="majorHAnsi" w:hAnsiTheme="majorHAnsi" w:cstheme="majorHAnsi"/>
          <w:lang w:val="en-US"/>
        </w:rPr>
        <w:t xml:space="preserve"> In addition, KFPD’s activities are tightly aligned with state propaganda goals.</w:t>
      </w:r>
    </w:p>
    <w:p w14:paraId="0000002E" w14:textId="061F2C7D" w:rsidR="00CF2897" w:rsidRPr="00996D22" w:rsidRDefault="00070DF4">
      <w:pPr>
        <w:spacing w:before="240" w:after="240"/>
        <w:jc w:val="both"/>
        <w:rPr>
          <w:rFonts w:asciiTheme="majorHAnsi" w:hAnsiTheme="majorHAnsi" w:cstheme="majorHAnsi"/>
          <w:b/>
          <w:lang w:val="en-US"/>
        </w:rPr>
      </w:pPr>
      <w:r w:rsidRPr="00996D22">
        <w:rPr>
          <w:rFonts w:asciiTheme="majorHAnsi" w:hAnsiTheme="majorHAnsi" w:cstheme="majorHAnsi"/>
          <w:b/>
          <w:lang w:val="en-US"/>
        </w:rPr>
        <w:t xml:space="preserve">Conclusion and </w:t>
      </w:r>
      <w:r w:rsidR="0087572B" w:rsidRPr="00996D22">
        <w:rPr>
          <w:rFonts w:asciiTheme="majorHAnsi" w:hAnsiTheme="majorHAnsi" w:cstheme="majorHAnsi"/>
          <w:b/>
          <w:lang w:val="en-US"/>
        </w:rPr>
        <w:t>r</w:t>
      </w:r>
      <w:r w:rsidRPr="00996D22">
        <w:rPr>
          <w:rFonts w:asciiTheme="majorHAnsi" w:hAnsiTheme="majorHAnsi" w:cstheme="majorHAnsi"/>
          <w:b/>
          <w:lang w:val="en-US"/>
        </w:rPr>
        <w:t>ecommendations</w:t>
      </w:r>
    </w:p>
    <w:p w14:paraId="0000002F" w14:textId="09909A5B" w:rsidR="00CF2897" w:rsidRPr="00996D22" w:rsidRDefault="00070DF4">
      <w:pPr>
        <w:spacing w:before="240" w:after="240"/>
        <w:jc w:val="both"/>
        <w:rPr>
          <w:rFonts w:asciiTheme="majorHAnsi" w:hAnsiTheme="majorHAnsi" w:cstheme="majorHAnsi"/>
          <w:lang w:val="en-US"/>
        </w:rPr>
      </w:pPr>
      <w:r w:rsidRPr="00996D22">
        <w:rPr>
          <w:rFonts w:asciiTheme="majorHAnsi" w:hAnsiTheme="majorHAnsi" w:cstheme="majorHAnsi"/>
          <w:lang w:val="en-US"/>
        </w:rPr>
        <w:t xml:space="preserve">While the </w:t>
      </w:r>
      <w:r w:rsidR="006C2C8C" w:rsidRPr="00996D22">
        <w:rPr>
          <w:rFonts w:asciiTheme="majorHAnsi" w:hAnsiTheme="majorHAnsi" w:cstheme="majorHAnsi"/>
          <w:lang w:val="en-US"/>
        </w:rPr>
        <w:t>government</w:t>
      </w:r>
      <w:r w:rsidRPr="00996D22">
        <w:rPr>
          <w:rFonts w:asciiTheme="majorHAnsi" w:hAnsiTheme="majorHAnsi" w:cstheme="majorHAnsi"/>
          <w:lang w:val="en-US"/>
        </w:rPr>
        <w:t xml:space="preserve"> has made public commitments to uphold the rights of </w:t>
      </w:r>
      <w:proofErr w:type="gramStart"/>
      <w:r w:rsidRPr="00996D22">
        <w:rPr>
          <w:rFonts w:asciiTheme="majorHAnsi" w:hAnsiTheme="majorHAnsi" w:cstheme="majorHAnsi"/>
          <w:lang w:val="en-US"/>
        </w:rPr>
        <w:t>persons</w:t>
      </w:r>
      <w:proofErr w:type="gramEnd"/>
      <w:r w:rsidRPr="00996D22">
        <w:rPr>
          <w:rFonts w:asciiTheme="majorHAnsi" w:hAnsiTheme="majorHAnsi" w:cstheme="majorHAnsi"/>
          <w:lang w:val="en-US"/>
        </w:rPr>
        <w:t xml:space="preserve"> with disabilities under the CRPD, the practical implementation of these commitments remains deeply flawed and highly selective. The rights of </w:t>
      </w:r>
      <w:proofErr w:type="gramStart"/>
      <w:r w:rsidRPr="00996D22">
        <w:rPr>
          <w:rFonts w:asciiTheme="majorHAnsi" w:hAnsiTheme="majorHAnsi" w:cstheme="majorHAnsi"/>
          <w:lang w:val="en-US"/>
        </w:rPr>
        <w:t>persons</w:t>
      </w:r>
      <w:proofErr w:type="gramEnd"/>
      <w:r w:rsidRPr="00996D22">
        <w:rPr>
          <w:rFonts w:asciiTheme="majorHAnsi" w:hAnsiTheme="majorHAnsi" w:cstheme="majorHAnsi"/>
          <w:lang w:val="en-US"/>
        </w:rPr>
        <w:t xml:space="preserve"> with disabilities are often conditional on loyalty to the state, and inclusive practices remain limited to a small number of highly controlled environments.</w:t>
      </w:r>
    </w:p>
    <w:p w14:paraId="00000030" w14:textId="20428D0A" w:rsidR="00CF2897" w:rsidRPr="00996D22" w:rsidRDefault="00070DF4">
      <w:pPr>
        <w:spacing w:before="240" w:after="240"/>
        <w:jc w:val="both"/>
        <w:rPr>
          <w:rFonts w:asciiTheme="majorHAnsi" w:hAnsiTheme="majorHAnsi" w:cstheme="majorHAnsi"/>
          <w:lang w:val="en-US"/>
        </w:rPr>
      </w:pPr>
      <w:r w:rsidRPr="00996D22">
        <w:rPr>
          <w:rFonts w:asciiTheme="majorHAnsi" w:hAnsiTheme="majorHAnsi" w:cstheme="majorHAnsi"/>
          <w:lang w:val="en-US"/>
        </w:rPr>
        <w:t xml:space="preserve">The Committee on the Rights of Persons with Disabilities should urge the </w:t>
      </w:r>
      <w:r w:rsidR="006C2C8C" w:rsidRPr="00996D22">
        <w:rPr>
          <w:rFonts w:asciiTheme="majorHAnsi" w:hAnsiTheme="majorHAnsi" w:cstheme="majorHAnsi"/>
          <w:lang w:val="en-US"/>
        </w:rPr>
        <w:t>government</w:t>
      </w:r>
      <w:r w:rsidRPr="00996D22">
        <w:rPr>
          <w:rFonts w:asciiTheme="majorHAnsi" w:hAnsiTheme="majorHAnsi" w:cstheme="majorHAnsi"/>
          <w:lang w:val="en-US"/>
        </w:rPr>
        <w:t xml:space="preserve"> to:</w:t>
      </w:r>
    </w:p>
    <w:p w14:paraId="26C3E1BE" w14:textId="0C6D4DD1" w:rsidR="006C2C8C" w:rsidRPr="00996D22" w:rsidRDefault="00070DF4" w:rsidP="00DE6914">
      <w:pPr>
        <w:numPr>
          <w:ilvl w:val="0"/>
          <w:numId w:val="7"/>
        </w:numPr>
        <w:spacing w:after="120"/>
        <w:jc w:val="both"/>
        <w:rPr>
          <w:rFonts w:asciiTheme="majorHAnsi" w:hAnsiTheme="majorHAnsi" w:cstheme="majorHAnsi"/>
          <w:lang w:val="en-US"/>
        </w:rPr>
      </w:pPr>
      <w:r w:rsidRPr="00996D22">
        <w:rPr>
          <w:rFonts w:asciiTheme="majorHAnsi" w:hAnsiTheme="majorHAnsi" w:cstheme="majorHAnsi"/>
          <w:lang w:val="en-US"/>
        </w:rPr>
        <w:t xml:space="preserve">Revise the Act on the Protection of Persons with Disabilities and related legislation to fully align with the human rights-based approach to disability, ensuring explicit protections for all </w:t>
      </w:r>
      <w:proofErr w:type="gramStart"/>
      <w:r w:rsidRPr="00996D22">
        <w:rPr>
          <w:rFonts w:asciiTheme="majorHAnsi" w:hAnsiTheme="majorHAnsi" w:cstheme="majorHAnsi"/>
          <w:lang w:val="en-US"/>
        </w:rPr>
        <w:t>persons</w:t>
      </w:r>
      <w:proofErr w:type="gramEnd"/>
      <w:r w:rsidRPr="00996D22">
        <w:rPr>
          <w:rFonts w:asciiTheme="majorHAnsi" w:hAnsiTheme="majorHAnsi" w:cstheme="majorHAnsi"/>
          <w:lang w:val="en-US"/>
        </w:rPr>
        <w:t xml:space="preserve"> with disabilities, including those with intellectual and psychosocial impairments.</w:t>
      </w:r>
    </w:p>
    <w:p w14:paraId="2A1D85EC" w14:textId="420F697E" w:rsidR="0087572B" w:rsidRPr="00996D22" w:rsidRDefault="00070DF4" w:rsidP="0087572B">
      <w:pPr>
        <w:numPr>
          <w:ilvl w:val="0"/>
          <w:numId w:val="7"/>
        </w:numPr>
        <w:spacing w:after="120"/>
        <w:jc w:val="both"/>
        <w:rPr>
          <w:rFonts w:asciiTheme="majorHAnsi" w:hAnsiTheme="majorHAnsi" w:cstheme="majorHAnsi"/>
          <w:lang w:val="en-US"/>
        </w:rPr>
      </w:pPr>
      <w:r w:rsidRPr="00996D22">
        <w:rPr>
          <w:rFonts w:asciiTheme="majorHAnsi" w:hAnsiTheme="majorHAnsi" w:cstheme="majorHAnsi"/>
          <w:lang w:val="en-US"/>
        </w:rPr>
        <w:t xml:space="preserve">Cease the use of the Korean Federation for the Protection of the Disabled (KFPD) as a proxy for civil society engagement and create enabling conditions for </w:t>
      </w:r>
      <w:r w:rsidR="0087572B" w:rsidRPr="00996D22">
        <w:rPr>
          <w:rFonts w:asciiTheme="majorHAnsi" w:hAnsiTheme="majorHAnsi" w:cstheme="majorHAnsi"/>
          <w:lang w:val="en-US"/>
        </w:rPr>
        <w:t xml:space="preserve">the emergence of </w:t>
      </w:r>
      <w:r w:rsidRPr="00996D22">
        <w:rPr>
          <w:rFonts w:asciiTheme="majorHAnsi" w:hAnsiTheme="majorHAnsi" w:cstheme="majorHAnsi"/>
          <w:lang w:val="en-US"/>
        </w:rPr>
        <w:t>independent representative organizations of persons with disabilities (OPDs),</w:t>
      </w:r>
      <w:r w:rsidR="0087572B" w:rsidRPr="00996D22">
        <w:rPr>
          <w:rFonts w:asciiTheme="majorHAnsi" w:hAnsiTheme="majorHAnsi" w:cstheme="majorHAnsi"/>
          <w:lang w:val="en-US"/>
        </w:rPr>
        <w:t xml:space="preserve"> and to guarantee their meaningful participation in all areas of public life and in the implementation and monitoring of the CRPD.</w:t>
      </w:r>
    </w:p>
    <w:p w14:paraId="00000033" w14:textId="6D857038" w:rsidR="00CF2897" w:rsidRPr="00996D22" w:rsidRDefault="00070DF4" w:rsidP="00DE6914">
      <w:pPr>
        <w:numPr>
          <w:ilvl w:val="0"/>
          <w:numId w:val="7"/>
        </w:numPr>
        <w:spacing w:after="120"/>
        <w:jc w:val="both"/>
        <w:rPr>
          <w:rFonts w:asciiTheme="majorHAnsi" w:hAnsiTheme="majorHAnsi" w:cstheme="majorHAnsi"/>
          <w:lang w:val="en-US"/>
        </w:rPr>
      </w:pPr>
      <w:r w:rsidRPr="00996D22">
        <w:rPr>
          <w:rFonts w:asciiTheme="majorHAnsi" w:hAnsiTheme="majorHAnsi" w:cstheme="majorHAnsi"/>
          <w:lang w:val="en-US"/>
        </w:rPr>
        <w:t xml:space="preserve">Establish an independent monitoring framework for the implementation of the CRPD, with the full and effective participation of </w:t>
      </w:r>
      <w:proofErr w:type="gramStart"/>
      <w:r w:rsidRPr="00996D22">
        <w:rPr>
          <w:rFonts w:asciiTheme="majorHAnsi" w:hAnsiTheme="majorHAnsi" w:cstheme="majorHAnsi"/>
          <w:lang w:val="en-US"/>
        </w:rPr>
        <w:t>persons</w:t>
      </w:r>
      <w:proofErr w:type="gramEnd"/>
      <w:r w:rsidRPr="00996D22">
        <w:rPr>
          <w:rFonts w:asciiTheme="majorHAnsi" w:hAnsiTheme="majorHAnsi" w:cstheme="majorHAnsi"/>
          <w:lang w:val="en-US"/>
        </w:rPr>
        <w:t xml:space="preserve"> with disabilities and their representative organizations.</w:t>
      </w:r>
    </w:p>
    <w:p w14:paraId="00000034" w14:textId="332F0BA1" w:rsidR="00CF2897" w:rsidRPr="00996D22" w:rsidRDefault="00070DF4" w:rsidP="00DE6914">
      <w:pPr>
        <w:numPr>
          <w:ilvl w:val="0"/>
          <w:numId w:val="4"/>
        </w:numPr>
        <w:spacing w:after="120"/>
        <w:jc w:val="both"/>
        <w:rPr>
          <w:rFonts w:asciiTheme="majorHAnsi" w:hAnsiTheme="majorHAnsi" w:cstheme="majorHAnsi"/>
          <w:lang w:val="en-US"/>
        </w:rPr>
      </w:pPr>
      <w:r w:rsidRPr="00996D22">
        <w:rPr>
          <w:rFonts w:asciiTheme="majorHAnsi" w:hAnsiTheme="majorHAnsi" w:cstheme="majorHAnsi"/>
          <w:lang w:val="en-US"/>
        </w:rPr>
        <w:t xml:space="preserve">Cease the practice of forced relocation and institutionalization of </w:t>
      </w:r>
      <w:proofErr w:type="gramStart"/>
      <w:r w:rsidRPr="00996D22">
        <w:rPr>
          <w:rFonts w:asciiTheme="majorHAnsi" w:hAnsiTheme="majorHAnsi" w:cstheme="majorHAnsi"/>
          <w:lang w:val="en-US"/>
        </w:rPr>
        <w:t>persons</w:t>
      </w:r>
      <w:proofErr w:type="gramEnd"/>
      <w:r w:rsidRPr="00996D22">
        <w:rPr>
          <w:rFonts w:asciiTheme="majorHAnsi" w:hAnsiTheme="majorHAnsi" w:cstheme="majorHAnsi"/>
          <w:lang w:val="en-US"/>
        </w:rPr>
        <w:t xml:space="preserve"> with disabilities, particularly individuals with dwarfism or psychosocial disabilities, and ensure their right to live and participate in their communities on an equal basis with others.</w:t>
      </w:r>
    </w:p>
    <w:p w14:paraId="00000035" w14:textId="48B69299" w:rsidR="00CF2897" w:rsidRPr="00996D22" w:rsidRDefault="00070DF4" w:rsidP="00DE6914">
      <w:pPr>
        <w:numPr>
          <w:ilvl w:val="0"/>
          <w:numId w:val="4"/>
        </w:numPr>
        <w:spacing w:after="120"/>
        <w:jc w:val="both"/>
        <w:rPr>
          <w:rFonts w:asciiTheme="majorHAnsi" w:hAnsiTheme="majorHAnsi" w:cstheme="majorHAnsi"/>
          <w:lang w:val="en-US"/>
        </w:rPr>
      </w:pPr>
      <w:r w:rsidRPr="00996D22">
        <w:rPr>
          <w:rFonts w:asciiTheme="majorHAnsi" w:hAnsiTheme="majorHAnsi" w:cstheme="majorHAnsi"/>
          <w:lang w:val="en-US"/>
        </w:rPr>
        <w:t xml:space="preserve">Dismantle the two-tiered </w:t>
      </w:r>
      <w:r w:rsidR="00165337" w:rsidRPr="00996D22">
        <w:rPr>
          <w:rFonts w:asciiTheme="majorHAnsi" w:hAnsiTheme="majorHAnsi" w:cstheme="majorHAnsi"/>
          <w:lang w:val="en-US"/>
        </w:rPr>
        <w:t xml:space="preserve">approach to </w:t>
      </w:r>
      <w:r w:rsidRPr="00996D22">
        <w:rPr>
          <w:rFonts w:asciiTheme="majorHAnsi" w:hAnsiTheme="majorHAnsi" w:cstheme="majorHAnsi"/>
          <w:lang w:val="en-US"/>
        </w:rPr>
        <w:t xml:space="preserve">disability </w:t>
      </w:r>
      <w:r w:rsidR="00165337" w:rsidRPr="00996D22">
        <w:rPr>
          <w:rFonts w:asciiTheme="majorHAnsi" w:hAnsiTheme="majorHAnsi" w:cstheme="majorHAnsi"/>
          <w:lang w:val="en-US"/>
        </w:rPr>
        <w:t xml:space="preserve">rights, which </w:t>
      </w:r>
      <w:r w:rsidRPr="00996D22">
        <w:rPr>
          <w:rFonts w:asciiTheme="majorHAnsi" w:hAnsiTheme="majorHAnsi" w:cstheme="majorHAnsi"/>
          <w:lang w:val="en-US"/>
        </w:rPr>
        <w:t xml:space="preserve">privileges disabled veterans while excluding others, and ensure that rights and services are provided </w:t>
      </w:r>
      <w:r w:rsidR="00165337" w:rsidRPr="00996D22">
        <w:rPr>
          <w:rFonts w:asciiTheme="majorHAnsi" w:hAnsiTheme="majorHAnsi" w:cstheme="majorHAnsi"/>
          <w:lang w:val="en-US"/>
        </w:rPr>
        <w:t xml:space="preserve">without discrimination </w:t>
      </w:r>
      <w:r w:rsidRPr="00996D22">
        <w:rPr>
          <w:rFonts w:asciiTheme="majorHAnsi" w:hAnsiTheme="majorHAnsi" w:cstheme="majorHAnsi"/>
          <w:lang w:val="en-US"/>
        </w:rPr>
        <w:t>to all persons with disabilities regardless of political or military background.</w:t>
      </w:r>
    </w:p>
    <w:p w14:paraId="00000036" w14:textId="15AFD1CF" w:rsidR="00CF2897" w:rsidRPr="00996D22" w:rsidRDefault="00070DF4" w:rsidP="00DE6914">
      <w:pPr>
        <w:numPr>
          <w:ilvl w:val="0"/>
          <w:numId w:val="6"/>
        </w:numPr>
        <w:spacing w:after="120"/>
        <w:jc w:val="both"/>
        <w:rPr>
          <w:rFonts w:asciiTheme="majorHAnsi" w:hAnsiTheme="majorHAnsi" w:cstheme="majorHAnsi"/>
          <w:lang w:val="en-US"/>
        </w:rPr>
      </w:pPr>
      <w:r w:rsidRPr="00996D22">
        <w:rPr>
          <w:rFonts w:asciiTheme="majorHAnsi" w:hAnsiTheme="majorHAnsi" w:cstheme="majorHAnsi"/>
          <w:lang w:val="en-US"/>
        </w:rPr>
        <w:t>Launch nationwide, inclusive awareness campaigns aimed at reducing stigma and discrimination, informed by international best practices and rooted in community-based inclusion.</w:t>
      </w:r>
    </w:p>
    <w:p w14:paraId="6C295054" w14:textId="249A5B4B" w:rsidR="006C2C8C" w:rsidRPr="00996D22" w:rsidRDefault="00070DF4" w:rsidP="00DE6914">
      <w:pPr>
        <w:numPr>
          <w:ilvl w:val="0"/>
          <w:numId w:val="6"/>
        </w:numPr>
        <w:spacing w:after="120"/>
        <w:jc w:val="both"/>
        <w:rPr>
          <w:rFonts w:asciiTheme="majorHAnsi" w:hAnsiTheme="majorHAnsi" w:cstheme="majorHAnsi"/>
          <w:lang w:val="en-US"/>
        </w:rPr>
      </w:pPr>
      <w:r w:rsidRPr="00996D22">
        <w:rPr>
          <w:rFonts w:asciiTheme="majorHAnsi" w:hAnsiTheme="majorHAnsi" w:cstheme="majorHAnsi"/>
          <w:lang w:val="en-US"/>
        </w:rPr>
        <w:t xml:space="preserve">Ensure that </w:t>
      </w:r>
      <w:r w:rsidR="00165337" w:rsidRPr="00996D22">
        <w:rPr>
          <w:rFonts w:asciiTheme="majorHAnsi" w:hAnsiTheme="majorHAnsi" w:cstheme="majorHAnsi"/>
          <w:lang w:val="en-US"/>
        </w:rPr>
        <w:t xml:space="preserve">awareness-raising </w:t>
      </w:r>
      <w:r w:rsidRPr="00996D22">
        <w:rPr>
          <w:rFonts w:asciiTheme="majorHAnsi" w:hAnsiTheme="majorHAnsi" w:cstheme="majorHAnsi"/>
          <w:lang w:val="en-US"/>
        </w:rPr>
        <w:t xml:space="preserve">campaigns include the voices and representation of </w:t>
      </w:r>
      <w:proofErr w:type="gramStart"/>
      <w:r w:rsidRPr="00996D22">
        <w:rPr>
          <w:rFonts w:asciiTheme="majorHAnsi" w:hAnsiTheme="majorHAnsi" w:cstheme="majorHAnsi"/>
          <w:lang w:val="en-US"/>
        </w:rPr>
        <w:t>persons</w:t>
      </w:r>
      <w:proofErr w:type="gramEnd"/>
      <w:r w:rsidRPr="00996D22">
        <w:rPr>
          <w:rFonts w:asciiTheme="majorHAnsi" w:hAnsiTheme="majorHAnsi" w:cstheme="majorHAnsi"/>
          <w:lang w:val="en-US"/>
        </w:rPr>
        <w:t xml:space="preserve"> with all types of </w:t>
      </w:r>
      <w:proofErr w:type="gramStart"/>
      <w:r w:rsidRPr="00996D22">
        <w:rPr>
          <w:rFonts w:asciiTheme="majorHAnsi" w:hAnsiTheme="majorHAnsi" w:cstheme="majorHAnsi"/>
          <w:lang w:val="en-US"/>
        </w:rPr>
        <w:t>disabilities, and</w:t>
      </w:r>
      <w:proofErr w:type="gramEnd"/>
      <w:r w:rsidRPr="00996D22">
        <w:rPr>
          <w:rFonts w:asciiTheme="majorHAnsi" w:hAnsiTheme="majorHAnsi" w:cstheme="majorHAnsi"/>
          <w:lang w:val="en-US"/>
        </w:rPr>
        <w:t xml:space="preserve"> are disseminated widely </w:t>
      </w:r>
      <w:r w:rsidR="00976298" w:rsidRPr="00996D22">
        <w:rPr>
          <w:rFonts w:asciiTheme="majorHAnsi" w:hAnsiTheme="majorHAnsi" w:cstheme="majorHAnsi"/>
          <w:lang w:val="en-US" w:eastAsia="ko-KR"/>
        </w:rPr>
        <w:t xml:space="preserve">on the </w:t>
      </w:r>
      <w:r w:rsidR="00DA5499" w:rsidRPr="00996D22">
        <w:rPr>
          <w:rFonts w:asciiTheme="majorHAnsi" w:hAnsiTheme="majorHAnsi" w:cstheme="majorHAnsi"/>
          <w:lang w:val="en-US" w:eastAsia="ko-KR"/>
        </w:rPr>
        <w:t xml:space="preserve">DPRK’s domestic </w:t>
      </w:r>
      <w:r w:rsidR="00976298" w:rsidRPr="00996D22">
        <w:rPr>
          <w:rFonts w:asciiTheme="majorHAnsi" w:hAnsiTheme="majorHAnsi" w:cstheme="majorHAnsi"/>
          <w:lang w:val="en-US" w:eastAsia="ko-KR"/>
        </w:rPr>
        <w:t>intranet</w:t>
      </w:r>
      <w:r w:rsidRPr="00996D22">
        <w:rPr>
          <w:rFonts w:asciiTheme="majorHAnsi" w:hAnsiTheme="majorHAnsi" w:cstheme="majorHAnsi"/>
          <w:lang w:val="en-US"/>
        </w:rPr>
        <w:t>.</w:t>
      </w:r>
    </w:p>
    <w:p w14:paraId="5D40AF8E" w14:textId="77777777" w:rsidR="007D315C" w:rsidRPr="00996D22" w:rsidRDefault="007D315C" w:rsidP="007D315C">
      <w:pPr>
        <w:pStyle w:val="ListParagraph"/>
        <w:numPr>
          <w:ilvl w:val="0"/>
          <w:numId w:val="6"/>
        </w:numPr>
        <w:spacing w:after="120"/>
        <w:ind w:leftChars="0"/>
        <w:jc w:val="both"/>
        <w:rPr>
          <w:rFonts w:asciiTheme="majorHAnsi" w:hAnsiTheme="majorHAnsi" w:cstheme="majorHAnsi"/>
          <w:szCs w:val="22"/>
          <w:lang w:val="en-US"/>
        </w:rPr>
      </w:pPr>
      <w:r w:rsidRPr="00996D22">
        <w:rPr>
          <w:rFonts w:asciiTheme="majorHAnsi" w:hAnsiTheme="majorHAnsi" w:cstheme="majorHAnsi"/>
          <w:szCs w:val="22"/>
          <w:lang w:val="en-US"/>
        </w:rPr>
        <w:lastRenderedPageBreak/>
        <w:t xml:space="preserve">Lift restrictions on the flow of information to allow </w:t>
      </w:r>
      <w:proofErr w:type="gramStart"/>
      <w:r w:rsidRPr="00996D22">
        <w:rPr>
          <w:rFonts w:asciiTheme="majorHAnsi" w:hAnsiTheme="majorHAnsi" w:cstheme="majorHAnsi"/>
          <w:szCs w:val="22"/>
          <w:lang w:val="en-US"/>
        </w:rPr>
        <w:t>persons</w:t>
      </w:r>
      <w:proofErr w:type="gramEnd"/>
      <w:r w:rsidRPr="00996D22">
        <w:rPr>
          <w:rFonts w:asciiTheme="majorHAnsi" w:hAnsiTheme="majorHAnsi" w:cstheme="majorHAnsi"/>
          <w:szCs w:val="22"/>
          <w:lang w:val="en-US"/>
        </w:rPr>
        <w:t xml:space="preserve"> with disabilities and their representative organizations to access and share information freely, including through the internet, radio, and television, in accessible formats.</w:t>
      </w:r>
    </w:p>
    <w:p w14:paraId="5B2A2DB4" w14:textId="77777777" w:rsidR="007D315C" w:rsidRPr="00996D22" w:rsidRDefault="007D315C" w:rsidP="007D315C">
      <w:pPr>
        <w:pStyle w:val="ListParagraph"/>
        <w:numPr>
          <w:ilvl w:val="0"/>
          <w:numId w:val="6"/>
        </w:numPr>
        <w:spacing w:after="120"/>
        <w:ind w:leftChars="0"/>
        <w:jc w:val="both"/>
        <w:rPr>
          <w:rFonts w:asciiTheme="majorHAnsi" w:hAnsiTheme="majorHAnsi" w:cstheme="majorHAnsi"/>
          <w:szCs w:val="22"/>
          <w:lang w:val="en-US"/>
        </w:rPr>
      </w:pPr>
      <w:r w:rsidRPr="00996D22">
        <w:rPr>
          <w:rFonts w:asciiTheme="majorHAnsi" w:hAnsiTheme="majorHAnsi" w:cstheme="majorHAnsi"/>
          <w:szCs w:val="22"/>
          <w:lang w:val="en-US"/>
        </w:rPr>
        <w:t>Ensure the availability and accessibility of disability rights information</w:t>
      </w:r>
      <w:r w:rsidRPr="00996D22">
        <w:rPr>
          <w:rFonts w:asciiTheme="majorHAnsi" w:hAnsiTheme="majorHAnsi" w:cstheme="majorHAnsi"/>
          <w:szCs w:val="22"/>
          <w:lang w:val="en-US" w:eastAsia="ko-KR"/>
        </w:rPr>
        <w:t xml:space="preserve">, </w:t>
      </w:r>
      <w:r w:rsidRPr="00996D22">
        <w:rPr>
          <w:rFonts w:asciiTheme="majorHAnsi" w:hAnsiTheme="majorHAnsi" w:cstheme="majorHAnsi"/>
          <w:szCs w:val="22"/>
          <w:lang w:val="en-US"/>
        </w:rPr>
        <w:t>including the CRPD and national laws</w:t>
      </w:r>
      <w:r w:rsidRPr="00996D22">
        <w:rPr>
          <w:rFonts w:asciiTheme="majorHAnsi" w:hAnsiTheme="majorHAnsi" w:cstheme="majorHAnsi"/>
          <w:szCs w:val="22"/>
          <w:lang w:val="en-US" w:eastAsia="ko-KR"/>
        </w:rPr>
        <w:t xml:space="preserve">, </w:t>
      </w:r>
      <w:r w:rsidRPr="00996D22">
        <w:rPr>
          <w:rFonts w:asciiTheme="majorHAnsi" w:hAnsiTheme="majorHAnsi" w:cstheme="majorHAnsi"/>
          <w:szCs w:val="22"/>
          <w:lang w:val="en-US"/>
        </w:rPr>
        <w:t xml:space="preserve">in plain language, Braille, sign language, and other alternative formats tailored to </w:t>
      </w:r>
      <w:proofErr w:type="gramStart"/>
      <w:r w:rsidRPr="00996D22">
        <w:rPr>
          <w:rFonts w:asciiTheme="majorHAnsi" w:hAnsiTheme="majorHAnsi" w:cstheme="majorHAnsi"/>
          <w:szCs w:val="22"/>
          <w:lang w:val="en-US"/>
        </w:rPr>
        <w:t>persons</w:t>
      </w:r>
      <w:proofErr w:type="gramEnd"/>
      <w:r w:rsidRPr="00996D22">
        <w:rPr>
          <w:rFonts w:asciiTheme="majorHAnsi" w:hAnsiTheme="majorHAnsi" w:cstheme="majorHAnsi"/>
          <w:szCs w:val="22"/>
          <w:lang w:val="en-US"/>
        </w:rPr>
        <w:t xml:space="preserve"> with various disabilities.</w:t>
      </w:r>
    </w:p>
    <w:p w14:paraId="3AD34DD5" w14:textId="6108DBC5" w:rsidR="00C518FB" w:rsidRPr="00996D22" w:rsidRDefault="007D315C" w:rsidP="00C518FB">
      <w:pPr>
        <w:pStyle w:val="ListParagraph"/>
        <w:numPr>
          <w:ilvl w:val="0"/>
          <w:numId w:val="6"/>
        </w:numPr>
        <w:spacing w:after="120"/>
        <w:ind w:leftChars="0"/>
        <w:jc w:val="both"/>
        <w:rPr>
          <w:rFonts w:asciiTheme="majorHAnsi" w:hAnsiTheme="majorHAnsi" w:cstheme="majorHAnsi"/>
          <w:szCs w:val="22"/>
          <w:lang w:val="en-US"/>
        </w:rPr>
      </w:pPr>
      <w:r w:rsidRPr="00996D22">
        <w:rPr>
          <w:rFonts w:asciiTheme="majorHAnsi" w:hAnsiTheme="majorHAnsi" w:cstheme="majorHAnsi"/>
          <w:szCs w:val="22"/>
          <w:lang w:val="en-US"/>
        </w:rPr>
        <w:t xml:space="preserve">Allow independent civil society organizations, including those led by </w:t>
      </w:r>
      <w:proofErr w:type="gramStart"/>
      <w:r w:rsidRPr="00996D22">
        <w:rPr>
          <w:rFonts w:asciiTheme="majorHAnsi" w:hAnsiTheme="majorHAnsi" w:cstheme="majorHAnsi"/>
          <w:szCs w:val="22"/>
          <w:lang w:val="en-US"/>
        </w:rPr>
        <w:t>persons</w:t>
      </w:r>
      <w:proofErr w:type="gramEnd"/>
      <w:r w:rsidRPr="00996D22">
        <w:rPr>
          <w:rFonts w:asciiTheme="majorHAnsi" w:hAnsiTheme="majorHAnsi" w:cstheme="majorHAnsi"/>
          <w:szCs w:val="22"/>
          <w:lang w:val="en-US"/>
        </w:rPr>
        <w:t xml:space="preserve"> with disabilities, to operate freely and disseminate information and advocacy materials related to the rights of persons with disabilities.</w:t>
      </w:r>
    </w:p>
    <w:p w14:paraId="00000038" w14:textId="2BE3FC32" w:rsidR="00CF2897" w:rsidRPr="00996D22" w:rsidRDefault="00070DF4" w:rsidP="00DE6914">
      <w:pPr>
        <w:numPr>
          <w:ilvl w:val="0"/>
          <w:numId w:val="2"/>
        </w:numPr>
        <w:spacing w:after="120"/>
        <w:jc w:val="both"/>
        <w:rPr>
          <w:rFonts w:asciiTheme="majorHAnsi" w:hAnsiTheme="majorHAnsi" w:cstheme="majorHAnsi"/>
          <w:lang w:val="en-US"/>
        </w:rPr>
      </w:pPr>
      <w:r w:rsidRPr="00996D22">
        <w:rPr>
          <w:rFonts w:asciiTheme="majorHAnsi" w:hAnsiTheme="majorHAnsi" w:cstheme="majorHAnsi"/>
          <w:lang w:val="en-US"/>
        </w:rPr>
        <w:t xml:space="preserve">Ensure national standards </w:t>
      </w:r>
      <w:r w:rsidR="00165337" w:rsidRPr="00996D22">
        <w:rPr>
          <w:rFonts w:asciiTheme="majorHAnsi" w:hAnsiTheme="majorHAnsi" w:cstheme="majorHAnsi"/>
          <w:lang w:val="en-US"/>
        </w:rPr>
        <w:t xml:space="preserve">of </w:t>
      </w:r>
      <w:r w:rsidR="007D315C" w:rsidRPr="00996D22">
        <w:rPr>
          <w:rFonts w:asciiTheme="majorHAnsi" w:hAnsiTheme="majorHAnsi" w:cstheme="majorHAnsi"/>
          <w:lang w:val="en-US"/>
        </w:rPr>
        <w:t>accessibility for</w:t>
      </w:r>
      <w:r w:rsidR="00165337" w:rsidRPr="00996D22">
        <w:rPr>
          <w:rFonts w:asciiTheme="majorHAnsi" w:hAnsiTheme="majorHAnsi" w:cstheme="majorHAnsi"/>
          <w:lang w:val="en-US"/>
        </w:rPr>
        <w:t xml:space="preserve"> </w:t>
      </w:r>
      <w:proofErr w:type="gramStart"/>
      <w:r w:rsidR="00165337" w:rsidRPr="00996D22">
        <w:rPr>
          <w:rFonts w:asciiTheme="majorHAnsi" w:hAnsiTheme="majorHAnsi" w:cstheme="majorHAnsi"/>
          <w:lang w:val="en-US"/>
        </w:rPr>
        <w:t>persons</w:t>
      </w:r>
      <w:proofErr w:type="gramEnd"/>
      <w:r w:rsidR="00165337" w:rsidRPr="00996D22">
        <w:rPr>
          <w:rFonts w:asciiTheme="majorHAnsi" w:hAnsiTheme="majorHAnsi" w:cstheme="majorHAnsi"/>
          <w:lang w:val="en-US"/>
        </w:rPr>
        <w:t xml:space="preserve"> with disabilities </w:t>
      </w:r>
      <w:r w:rsidRPr="00996D22">
        <w:rPr>
          <w:rFonts w:asciiTheme="majorHAnsi" w:hAnsiTheme="majorHAnsi" w:cstheme="majorHAnsi"/>
          <w:lang w:val="en-US"/>
        </w:rPr>
        <w:t>are adopted, implemented, and enforced in all public infrastructure, transportation systems, and service facilities, including schools and hospitals.</w:t>
      </w:r>
    </w:p>
    <w:p w14:paraId="0000003A" w14:textId="6F29C6DF" w:rsidR="00CF2897" w:rsidRPr="00996D22" w:rsidRDefault="00070DF4" w:rsidP="00DE6914">
      <w:pPr>
        <w:numPr>
          <w:ilvl w:val="0"/>
          <w:numId w:val="2"/>
        </w:numPr>
        <w:spacing w:after="120"/>
        <w:jc w:val="both"/>
        <w:rPr>
          <w:rFonts w:asciiTheme="majorHAnsi" w:hAnsiTheme="majorHAnsi" w:cstheme="majorHAnsi"/>
          <w:lang w:val="en-US"/>
        </w:rPr>
      </w:pPr>
      <w:r w:rsidRPr="00996D22">
        <w:rPr>
          <w:rFonts w:asciiTheme="majorHAnsi" w:hAnsiTheme="majorHAnsi" w:cstheme="majorHAnsi"/>
          <w:lang w:val="en-US"/>
        </w:rPr>
        <w:t xml:space="preserve">Lift internal movement restrictions that disproportionately affect persons with </w:t>
      </w:r>
      <w:r w:rsidR="007D315C" w:rsidRPr="00996D22">
        <w:rPr>
          <w:rFonts w:asciiTheme="majorHAnsi" w:hAnsiTheme="majorHAnsi" w:cstheme="majorHAnsi"/>
          <w:lang w:val="en-US"/>
        </w:rPr>
        <w:t>disabilities and</w:t>
      </w:r>
      <w:r w:rsidRPr="00996D22">
        <w:rPr>
          <w:rFonts w:asciiTheme="majorHAnsi" w:hAnsiTheme="majorHAnsi" w:cstheme="majorHAnsi"/>
          <w:lang w:val="en-US"/>
        </w:rPr>
        <w:t xml:space="preserve"> ensure that pandemic or emergency responses include inclusive mobility planning.</w:t>
      </w:r>
    </w:p>
    <w:p w14:paraId="0000003B" w14:textId="0498533F" w:rsidR="00CF2897" w:rsidRPr="00996D22" w:rsidRDefault="00070DF4" w:rsidP="00DE6914">
      <w:pPr>
        <w:numPr>
          <w:ilvl w:val="0"/>
          <w:numId w:val="1"/>
        </w:numPr>
        <w:spacing w:after="120"/>
        <w:jc w:val="both"/>
        <w:rPr>
          <w:rFonts w:asciiTheme="majorHAnsi" w:hAnsiTheme="majorHAnsi" w:cstheme="majorHAnsi"/>
          <w:lang w:val="en-US"/>
        </w:rPr>
      </w:pPr>
      <w:r w:rsidRPr="00996D22">
        <w:rPr>
          <w:rFonts w:asciiTheme="majorHAnsi" w:hAnsiTheme="majorHAnsi" w:cstheme="majorHAnsi"/>
          <w:lang w:val="en-US"/>
        </w:rPr>
        <w:t xml:space="preserve">Recognize the legal capacity of all </w:t>
      </w:r>
      <w:proofErr w:type="gramStart"/>
      <w:r w:rsidRPr="00996D22">
        <w:rPr>
          <w:rFonts w:asciiTheme="majorHAnsi" w:hAnsiTheme="majorHAnsi" w:cstheme="majorHAnsi"/>
          <w:lang w:val="en-US"/>
        </w:rPr>
        <w:t>persons</w:t>
      </w:r>
      <w:proofErr w:type="gramEnd"/>
      <w:r w:rsidRPr="00996D22">
        <w:rPr>
          <w:rFonts w:asciiTheme="majorHAnsi" w:hAnsiTheme="majorHAnsi" w:cstheme="majorHAnsi"/>
          <w:lang w:val="en-US"/>
        </w:rPr>
        <w:t xml:space="preserve"> with disabilities on an equal basis with </w:t>
      </w:r>
      <w:proofErr w:type="gramStart"/>
      <w:r w:rsidRPr="00996D22">
        <w:rPr>
          <w:rFonts w:asciiTheme="majorHAnsi" w:hAnsiTheme="majorHAnsi" w:cstheme="majorHAnsi"/>
          <w:lang w:val="en-US"/>
        </w:rPr>
        <w:t>others, and</w:t>
      </w:r>
      <w:proofErr w:type="gramEnd"/>
      <w:r w:rsidRPr="00996D22">
        <w:rPr>
          <w:rFonts w:asciiTheme="majorHAnsi" w:hAnsiTheme="majorHAnsi" w:cstheme="majorHAnsi"/>
          <w:lang w:val="en-US"/>
        </w:rPr>
        <w:t xml:space="preserve"> implement supported decision-making mechanisms where necessary.</w:t>
      </w:r>
    </w:p>
    <w:p w14:paraId="0000003C" w14:textId="15AE37A9" w:rsidR="00CF2897" w:rsidRPr="00996D22" w:rsidRDefault="00070DF4" w:rsidP="00DE6914">
      <w:pPr>
        <w:numPr>
          <w:ilvl w:val="0"/>
          <w:numId w:val="1"/>
        </w:numPr>
        <w:spacing w:after="120"/>
        <w:jc w:val="both"/>
        <w:rPr>
          <w:rFonts w:asciiTheme="majorHAnsi" w:hAnsiTheme="majorHAnsi" w:cstheme="majorHAnsi"/>
          <w:lang w:val="en-US"/>
        </w:rPr>
      </w:pPr>
      <w:r w:rsidRPr="00996D22">
        <w:rPr>
          <w:rFonts w:asciiTheme="majorHAnsi" w:hAnsiTheme="majorHAnsi" w:cstheme="majorHAnsi"/>
          <w:lang w:val="en-US"/>
        </w:rPr>
        <w:t>Guarantee access to justice through the provision of accessible legal services, trained personnel, and the removal of barriers to legal recourse for persons with disabilities.</w:t>
      </w:r>
    </w:p>
    <w:p w14:paraId="0000003D" w14:textId="6D70BC6E" w:rsidR="00CF2897" w:rsidRPr="00996D22" w:rsidRDefault="00070DF4" w:rsidP="00DE6914">
      <w:pPr>
        <w:numPr>
          <w:ilvl w:val="0"/>
          <w:numId w:val="1"/>
        </w:numPr>
        <w:spacing w:after="120"/>
        <w:jc w:val="both"/>
        <w:rPr>
          <w:rFonts w:asciiTheme="majorHAnsi" w:hAnsiTheme="majorHAnsi" w:cstheme="majorHAnsi"/>
          <w:lang w:val="en-US"/>
        </w:rPr>
      </w:pPr>
      <w:r w:rsidRPr="00996D22">
        <w:rPr>
          <w:rFonts w:asciiTheme="majorHAnsi" w:hAnsiTheme="majorHAnsi" w:cstheme="majorHAnsi"/>
          <w:lang w:val="en-US"/>
        </w:rPr>
        <w:t>Prohibit arbitrary confinement and ensure that no person</w:t>
      </w:r>
      <w:r w:rsidR="00165337" w:rsidRPr="00996D22">
        <w:rPr>
          <w:rFonts w:asciiTheme="majorHAnsi" w:hAnsiTheme="majorHAnsi" w:cstheme="majorHAnsi"/>
          <w:lang w:val="en-US"/>
        </w:rPr>
        <w:t>s</w:t>
      </w:r>
      <w:r w:rsidRPr="00996D22">
        <w:rPr>
          <w:rFonts w:asciiTheme="majorHAnsi" w:hAnsiTheme="majorHAnsi" w:cstheme="majorHAnsi"/>
          <w:lang w:val="en-US"/>
        </w:rPr>
        <w:t xml:space="preserve"> with disabilit</w:t>
      </w:r>
      <w:r w:rsidR="00165337" w:rsidRPr="00996D22">
        <w:rPr>
          <w:rFonts w:asciiTheme="majorHAnsi" w:hAnsiTheme="majorHAnsi" w:cstheme="majorHAnsi"/>
          <w:lang w:val="en-US"/>
        </w:rPr>
        <w:t>ies</w:t>
      </w:r>
      <w:r w:rsidRPr="00996D22">
        <w:rPr>
          <w:rFonts w:asciiTheme="majorHAnsi" w:hAnsiTheme="majorHAnsi" w:cstheme="majorHAnsi"/>
          <w:lang w:val="en-US"/>
        </w:rPr>
        <w:t xml:space="preserve"> </w:t>
      </w:r>
      <w:r w:rsidR="00165337" w:rsidRPr="00996D22">
        <w:rPr>
          <w:rFonts w:asciiTheme="majorHAnsi" w:hAnsiTheme="majorHAnsi" w:cstheme="majorHAnsi"/>
          <w:lang w:val="en-US"/>
        </w:rPr>
        <w:t xml:space="preserve">are </w:t>
      </w:r>
      <w:r w:rsidRPr="00996D22">
        <w:rPr>
          <w:rFonts w:asciiTheme="majorHAnsi" w:hAnsiTheme="majorHAnsi" w:cstheme="majorHAnsi"/>
          <w:lang w:val="en-US"/>
        </w:rPr>
        <w:t>detained, institutionalized, or subjected to treatment without their free and informed consent.</w:t>
      </w:r>
    </w:p>
    <w:p w14:paraId="0000003E" w14:textId="4D9C5346" w:rsidR="00CF2897" w:rsidRPr="00996D22" w:rsidRDefault="00070DF4" w:rsidP="00DE6914">
      <w:pPr>
        <w:numPr>
          <w:ilvl w:val="0"/>
          <w:numId w:val="5"/>
        </w:numPr>
        <w:spacing w:after="120"/>
        <w:jc w:val="both"/>
        <w:rPr>
          <w:rFonts w:asciiTheme="majorHAnsi" w:hAnsiTheme="majorHAnsi" w:cstheme="majorHAnsi"/>
          <w:lang w:val="en-US"/>
        </w:rPr>
      </w:pPr>
      <w:r w:rsidRPr="00996D22">
        <w:rPr>
          <w:rFonts w:asciiTheme="majorHAnsi" w:hAnsiTheme="majorHAnsi" w:cstheme="majorHAnsi"/>
          <w:lang w:val="en-US"/>
        </w:rPr>
        <w:t>Implement and enforce inclusive education policies at all levels of the education system, including the removal of discriminatory physical fitness or health-related entrance requirements at the secondary and tertiary levels.</w:t>
      </w:r>
    </w:p>
    <w:p w14:paraId="0000003F" w14:textId="0133817F" w:rsidR="00CF2897" w:rsidRPr="00996D22" w:rsidRDefault="00070DF4" w:rsidP="00DE6914">
      <w:pPr>
        <w:numPr>
          <w:ilvl w:val="0"/>
          <w:numId w:val="5"/>
        </w:numPr>
        <w:spacing w:after="120"/>
        <w:jc w:val="both"/>
        <w:rPr>
          <w:rFonts w:asciiTheme="majorHAnsi" w:hAnsiTheme="majorHAnsi" w:cstheme="majorHAnsi"/>
          <w:lang w:val="en-US"/>
        </w:rPr>
      </w:pPr>
      <w:r w:rsidRPr="00996D22">
        <w:rPr>
          <w:rFonts w:asciiTheme="majorHAnsi" w:hAnsiTheme="majorHAnsi" w:cstheme="majorHAnsi"/>
          <w:lang w:val="en-US"/>
        </w:rPr>
        <w:t>Develop training programs for educators on inclusive pedagogy, and ensure that learning materials, facilities, and classrooms are accessible to students with diverse disabilities.</w:t>
      </w:r>
    </w:p>
    <w:p w14:paraId="00000040" w14:textId="7617C1D5" w:rsidR="00CF2897" w:rsidRPr="00996D22" w:rsidRDefault="00070DF4" w:rsidP="00DE6914">
      <w:pPr>
        <w:numPr>
          <w:ilvl w:val="0"/>
          <w:numId w:val="3"/>
        </w:numPr>
        <w:spacing w:after="120"/>
        <w:jc w:val="both"/>
        <w:rPr>
          <w:rFonts w:asciiTheme="majorHAnsi" w:hAnsiTheme="majorHAnsi" w:cstheme="majorHAnsi"/>
          <w:lang w:val="en-US"/>
        </w:rPr>
      </w:pPr>
      <w:r w:rsidRPr="00996D22">
        <w:rPr>
          <w:rFonts w:asciiTheme="majorHAnsi" w:hAnsiTheme="majorHAnsi" w:cstheme="majorHAnsi"/>
          <w:lang w:val="en-US"/>
        </w:rPr>
        <w:t xml:space="preserve">Guarantee access to health services, rehabilitation centers, and assistive devices for </w:t>
      </w:r>
      <w:proofErr w:type="gramStart"/>
      <w:r w:rsidRPr="00996D22">
        <w:rPr>
          <w:rFonts w:asciiTheme="majorHAnsi" w:hAnsiTheme="majorHAnsi" w:cstheme="majorHAnsi"/>
          <w:lang w:val="en-US"/>
        </w:rPr>
        <w:t>persons</w:t>
      </w:r>
      <w:proofErr w:type="gramEnd"/>
      <w:r w:rsidRPr="00996D22">
        <w:rPr>
          <w:rFonts w:asciiTheme="majorHAnsi" w:hAnsiTheme="majorHAnsi" w:cstheme="majorHAnsi"/>
          <w:lang w:val="en-US"/>
        </w:rPr>
        <w:t xml:space="preserve"> with disabilities in all regions of the country, including remote and marginalized communities.</w:t>
      </w:r>
    </w:p>
    <w:p w14:paraId="00000041" w14:textId="5FCA6B59" w:rsidR="00CF2897" w:rsidRPr="00996D22" w:rsidRDefault="00070DF4" w:rsidP="00DE6914">
      <w:pPr>
        <w:numPr>
          <w:ilvl w:val="0"/>
          <w:numId w:val="3"/>
        </w:numPr>
        <w:spacing w:after="120"/>
        <w:jc w:val="both"/>
        <w:rPr>
          <w:rFonts w:asciiTheme="majorHAnsi" w:hAnsiTheme="majorHAnsi" w:cstheme="majorHAnsi"/>
          <w:lang w:val="en-US"/>
        </w:rPr>
      </w:pPr>
      <w:r w:rsidRPr="00996D22">
        <w:rPr>
          <w:rFonts w:asciiTheme="majorHAnsi" w:hAnsiTheme="majorHAnsi" w:cstheme="majorHAnsi"/>
          <w:lang w:val="en-US"/>
        </w:rPr>
        <w:t xml:space="preserve">Ensure that health professionals receive training on disability rights and non-discrimination, and that healthcare information is accessible to </w:t>
      </w:r>
      <w:proofErr w:type="gramStart"/>
      <w:r w:rsidRPr="00996D22">
        <w:rPr>
          <w:rFonts w:asciiTheme="majorHAnsi" w:hAnsiTheme="majorHAnsi" w:cstheme="majorHAnsi"/>
          <w:lang w:val="en-US"/>
        </w:rPr>
        <w:t>persons</w:t>
      </w:r>
      <w:proofErr w:type="gramEnd"/>
      <w:r w:rsidRPr="00996D22">
        <w:rPr>
          <w:rFonts w:asciiTheme="majorHAnsi" w:hAnsiTheme="majorHAnsi" w:cstheme="majorHAnsi"/>
          <w:lang w:val="en-US"/>
        </w:rPr>
        <w:t xml:space="preserve"> with disabilities.</w:t>
      </w:r>
    </w:p>
    <w:p w14:paraId="3956FFCF" w14:textId="2047FC37" w:rsidR="002A64DD" w:rsidRPr="00996D22" w:rsidRDefault="00070DF4" w:rsidP="0087572B">
      <w:pPr>
        <w:numPr>
          <w:ilvl w:val="0"/>
          <w:numId w:val="8"/>
        </w:numPr>
        <w:spacing w:after="120"/>
        <w:jc w:val="both"/>
        <w:rPr>
          <w:rFonts w:asciiTheme="majorHAnsi" w:hAnsiTheme="majorHAnsi" w:cstheme="majorHAnsi"/>
          <w:lang w:val="en-US"/>
        </w:rPr>
      </w:pPr>
      <w:r w:rsidRPr="00996D22">
        <w:rPr>
          <w:rFonts w:asciiTheme="majorHAnsi" w:hAnsiTheme="majorHAnsi" w:cstheme="majorHAnsi"/>
          <w:lang w:val="en-US"/>
        </w:rPr>
        <w:t>Promote inclusive workplace policies, provide reasonable accommodations, and offer vocational training programs tailored to persons with varying types of disabilities.</w:t>
      </w:r>
    </w:p>
    <w:sectPr w:rsidR="002A64DD" w:rsidRPr="00996D22" w:rsidSect="00F55E41">
      <w:footerReference w:type="even" r:id="rId13"/>
      <w:footerReference w:type="default" r:id="rId14"/>
      <w:pgSz w:w="11909" w:h="16834"/>
      <w:pgMar w:top="1440" w:right="1440" w:bottom="1195"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844554" w14:textId="77777777" w:rsidR="00CD73E3" w:rsidRDefault="00CD73E3">
      <w:pPr>
        <w:spacing w:line="240" w:lineRule="auto"/>
      </w:pPr>
      <w:r>
        <w:separator/>
      </w:r>
    </w:p>
  </w:endnote>
  <w:endnote w:type="continuationSeparator" w:id="0">
    <w:p w14:paraId="3A42FC9C" w14:textId="77777777" w:rsidR="00CD73E3" w:rsidRDefault="00CD73E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Angsana New">
    <w:panose1 w:val="02020603050405020304"/>
    <w:charset w:val="DE"/>
    <w:family w:val="roman"/>
    <w:pitch w:val="variable"/>
    <w:sig w:usb0="81000003" w:usb1="00000000" w:usb2="00000000" w:usb3="00000000" w:csb0="0001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780254058"/>
      <w:docPartObj>
        <w:docPartGallery w:val="Page Numbers (Bottom of Page)"/>
        <w:docPartUnique/>
      </w:docPartObj>
    </w:sdtPr>
    <w:sdtEndPr>
      <w:rPr>
        <w:rStyle w:val="PageNumber"/>
      </w:rPr>
    </w:sdtEndPr>
    <w:sdtContent>
      <w:p w14:paraId="21D4E53D" w14:textId="4BA3DF71" w:rsidR="00B14FEB" w:rsidRDefault="00B14FEB" w:rsidP="00CF4D1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FE1BB22" w14:textId="77777777" w:rsidR="00B14FEB" w:rsidRDefault="00B14FE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69861334"/>
      <w:docPartObj>
        <w:docPartGallery w:val="Page Numbers (Bottom of Page)"/>
        <w:docPartUnique/>
      </w:docPartObj>
    </w:sdtPr>
    <w:sdtEndPr>
      <w:rPr>
        <w:rStyle w:val="PageNumber"/>
      </w:rPr>
    </w:sdtEndPr>
    <w:sdtContent>
      <w:p w14:paraId="38F6F235" w14:textId="2E5ACF91" w:rsidR="00B14FEB" w:rsidRDefault="00B14FEB" w:rsidP="00CF4D1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9152DE">
          <w:rPr>
            <w:rStyle w:val="PageNumber"/>
            <w:noProof/>
          </w:rPr>
          <w:t>5</w:t>
        </w:r>
        <w:r>
          <w:rPr>
            <w:rStyle w:val="PageNumber"/>
          </w:rPr>
          <w:fldChar w:fldCharType="end"/>
        </w:r>
      </w:p>
    </w:sdtContent>
  </w:sdt>
  <w:p w14:paraId="00000043" w14:textId="77777777" w:rsidR="00CF2897" w:rsidRDefault="00CF289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647774" w14:textId="77777777" w:rsidR="00CD73E3" w:rsidRDefault="00CD73E3">
      <w:pPr>
        <w:spacing w:line="240" w:lineRule="auto"/>
      </w:pPr>
      <w:r>
        <w:separator/>
      </w:r>
    </w:p>
  </w:footnote>
  <w:footnote w:type="continuationSeparator" w:id="0">
    <w:p w14:paraId="77D4E210" w14:textId="77777777" w:rsidR="00CD73E3" w:rsidRDefault="00CD73E3">
      <w:pPr>
        <w:spacing w:line="240" w:lineRule="auto"/>
      </w:pPr>
      <w:r>
        <w:continuationSeparator/>
      </w:r>
    </w:p>
  </w:footnote>
  <w:footnote w:id="1">
    <w:p w14:paraId="0F991182" w14:textId="73899770" w:rsidR="00BB6FDC" w:rsidRPr="00C23B1F" w:rsidRDefault="00BB6FDC" w:rsidP="00C23B1F">
      <w:pPr>
        <w:pStyle w:val="FootnoteText"/>
        <w:rPr>
          <w:rFonts w:asciiTheme="majorHAnsi" w:hAnsiTheme="majorHAnsi" w:cstheme="majorHAnsi"/>
          <w:sz w:val="18"/>
          <w:szCs w:val="18"/>
        </w:rPr>
      </w:pPr>
      <w:r w:rsidRPr="00C23B1F">
        <w:rPr>
          <w:rStyle w:val="FootnoteReference"/>
          <w:rFonts w:asciiTheme="majorHAnsi" w:hAnsiTheme="majorHAnsi" w:cstheme="majorHAnsi"/>
          <w:sz w:val="18"/>
          <w:szCs w:val="18"/>
        </w:rPr>
        <w:footnoteRef/>
      </w:r>
      <w:r w:rsidRPr="00C23B1F">
        <w:rPr>
          <w:rFonts w:asciiTheme="majorHAnsi" w:hAnsiTheme="majorHAnsi" w:cstheme="majorHAnsi"/>
          <w:sz w:val="18"/>
          <w:szCs w:val="18"/>
        </w:rPr>
        <w:t xml:space="preserve"> </w:t>
      </w:r>
      <w:r w:rsidR="00DC5178" w:rsidRPr="00C23B1F">
        <w:rPr>
          <w:rFonts w:asciiTheme="majorHAnsi" w:hAnsiTheme="majorHAnsi" w:cstheme="majorHAnsi"/>
          <w:sz w:val="18"/>
          <w:szCs w:val="18"/>
        </w:rPr>
        <w:t>Human Rights</w:t>
      </w:r>
      <w:r w:rsidR="00C23B1F" w:rsidRPr="00C23B1F">
        <w:rPr>
          <w:rFonts w:asciiTheme="majorHAnsi" w:hAnsiTheme="majorHAnsi" w:cstheme="majorHAnsi"/>
          <w:sz w:val="18"/>
          <w:szCs w:val="18"/>
        </w:rPr>
        <w:t xml:space="preserve"> Watch, </w:t>
      </w:r>
      <w:r w:rsidR="00C23B1F" w:rsidRPr="00C23B1F">
        <w:rPr>
          <w:rFonts w:asciiTheme="majorHAnsi" w:hAnsiTheme="majorHAnsi" w:cstheme="majorHAnsi"/>
          <w:i/>
          <w:iCs/>
          <w:sz w:val="18"/>
          <w:szCs w:val="18"/>
        </w:rPr>
        <w:t>“A Sense of Terror Stronger than a Bullet” -The Closing of North Korea 2018–2023</w:t>
      </w:r>
      <w:r w:rsidR="00C23B1F" w:rsidRPr="00C23B1F">
        <w:rPr>
          <w:rFonts w:asciiTheme="majorHAnsi" w:hAnsiTheme="majorHAnsi" w:cstheme="majorHAnsi"/>
          <w:sz w:val="18"/>
          <w:szCs w:val="18"/>
        </w:rPr>
        <w:t xml:space="preserve">, 7 March 2024; Center for Strategic and International Studies, </w:t>
      </w:r>
      <w:r w:rsidR="00C23B1F" w:rsidRPr="00C23B1F">
        <w:rPr>
          <w:rFonts w:asciiTheme="majorHAnsi" w:hAnsiTheme="majorHAnsi" w:cstheme="majorHAnsi"/>
          <w:i/>
          <w:iCs/>
          <w:sz w:val="18"/>
          <w:szCs w:val="18"/>
        </w:rPr>
        <w:t>Behind Shuttered Borders: A View into North Korea’s Covid-19 Experiences</w:t>
      </w:r>
      <w:r w:rsidR="00C23B1F" w:rsidRPr="00C23B1F">
        <w:rPr>
          <w:rFonts w:asciiTheme="majorHAnsi" w:hAnsiTheme="majorHAnsi" w:cstheme="majorHAnsi"/>
          <w:sz w:val="18"/>
          <w:szCs w:val="18"/>
        </w:rPr>
        <w:t>, 17 June 2025</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A2779C"/>
    <w:multiLevelType w:val="multilevel"/>
    <w:tmpl w:val="E3B2C3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381685D"/>
    <w:multiLevelType w:val="multilevel"/>
    <w:tmpl w:val="26585F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F141FF3"/>
    <w:multiLevelType w:val="multilevel"/>
    <w:tmpl w:val="CC4406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54520AB"/>
    <w:multiLevelType w:val="multilevel"/>
    <w:tmpl w:val="D73CAC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507D0A47"/>
    <w:multiLevelType w:val="multilevel"/>
    <w:tmpl w:val="0CFC73C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523919BD"/>
    <w:multiLevelType w:val="multilevel"/>
    <w:tmpl w:val="2D0C91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6AAF02AC"/>
    <w:multiLevelType w:val="multilevel"/>
    <w:tmpl w:val="448AED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6BFF6545"/>
    <w:multiLevelType w:val="multilevel"/>
    <w:tmpl w:val="BA68A1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934557278">
    <w:abstractNumId w:val="7"/>
  </w:num>
  <w:num w:numId="2" w16cid:durableId="856189828">
    <w:abstractNumId w:val="6"/>
  </w:num>
  <w:num w:numId="3" w16cid:durableId="1944848456">
    <w:abstractNumId w:val="3"/>
  </w:num>
  <w:num w:numId="4" w16cid:durableId="1135682367">
    <w:abstractNumId w:val="4"/>
  </w:num>
  <w:num w:numId="5" w16cid:durableId="1392384654">
    <w:abstractNumId w:val="0"/>
  </w:num>
  <w:num w:numId="6" w16cid:durableId="339507930">
    <w:abstractNumId w:val="1"/>
  </w:num>
  <w:num w:numId="7" w16cid:durableId="1446535766">
    <w:abstractNumId w:val="2"/>
  </w:num>
  <w:num w:numId="8" w16cid:durableId="120883563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F2897"/>
    <w:rsid w:val="0000072F"/>
    <w:rsid w:val="00070DF4"/>
    <w:rsid w:val="00165337"/>
    <w:rsid w:val="001978BD"/>
    <w:rsid w:val="00257805"/>
    <w:rsid w:val="002A2C7F"/>
    <w:rsid w:val="002A64DD"/>
    <w:rsid w:val="002D347E"/>
    <w:rsid w:val="002D73EE"/>
    <w:rsid w:val="003863B0"/>
    <w:rsid w:val="003F4E97"/>
    <w:rsid w:val="004B25C7"/>
    <w:rsid w:val="005F6D99"/>
    <w:rsid w:val="0060180A"/>
    <w:rsid w:val="006334A8"/>
    <w:rsid w:val="006C2C8C"/>
    <w:rsid w:val="006E5591"/>
    <w:rsid w:val="0070439E"/>
    <w:rsid w:val="00754ADE"/>
    <w:rsid w:val="007D315C"/>
    <w:rsid w:val="00866F4F"/>
    <w:rsid w:val="0087572B"/>
    <w:rsid w:val="008F0CA9"/>
    <w:rsid w:val="009152DE"/>
    <w:rsid w:val="00976298"/>
    <w:rsid w:val="00996D22"/>
    <w:rsid w:val="00AB0409"/>
    <w:rsid w:val="00AF5210"/>
    <w:rsid w:val="00B14FEB"/>
    <w:rsid w:val="00BB6FDC"/>
    <w:rsid w:val="00BE18F7"/>
    <w:rsid w:val="00C23B1F"/>
    <w:rsid w:val="00C518FB"/>
    <w:rsid w:val="00CD73E3"/>
    <w:rsid w:val="00CF2897"/>
    <w:rsid w:val="00D144EA"/>
    <w:rsid w:val="00D54593"/>
    <w:rsid w:val="00DA5499"/>
    <w:rsid w:val="00DC5178"/>
    <w:rsid w:val="00DE6914"/>
    <w:rsid w:val="00E10D1D"/>
    <w:rsid w:val="00F24839"/>
    <w:rsid w:val="00F55E41"/>
    <w:rsid w:val="00FF5223"/>
  </w:rsids>
  <m:mathPr>
    <m:mathFont m:val="Cambria Math"/>
    <m:brkBin m:val="before"/>
    <m:brkBinSub m:val="--"/>
    <m:smallFrac m:val="0"/>
    <m:dispDef/>
    <m:lMargin m:val="0"/>
    <m:rMargin m:val="0"/>
    <m:defJc m:val="centerGroup"/>
    <m:wrapIndent m:val="1440"/>
    <m:intLim m:val="subSup"/>
    <m:naryLim m:val="undOvr"/>
  </m:mathPr>
  <w:themeFontLang w:val="en-US" w:eastAsia="ko-KR"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030783"/>
  <w15:docId w15:val="{2DE585A4-6EC6-7040-90B8-475C9F78F7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EastAsia" w:hAnsi="Arial" w:cs="Arial"/>
        <w:sz w:val="22"/>
        <w:szCs w:val="22"/>
        <w:lang w:val="en-GB" w:eastAsia="en-US" w:bidi="th-TH"/>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CommentText">
    <w:name w:val="annotation text"/>
    <w:basedOn w:val="Normal"/>
    <w:link w:val="CommentTextChar"/>
    <w:uiPriority w:val="99"/>
    <w:unhideWhenUsed/>
    <w:pPr>
      <w:spacing w:line="240" w:lineRule="auto"/>
    </w:pPr>
    <w:rPr>
      <w:rFonts w:cs="Cordia New"/>
      <w:sz w:val="20"/>
      <w:szCs w:val="25"/>
    </w:rPr>
  </w:style>
  <w:style w:type="character" w:customStyle="1" w:styleId="CommentTextChar">
    <w:name w:val="Comment Text Char"/>
    <w:basedOn w:val="DefaultParagraphFont"/>
    <w:link w:val="CommentText"/>
    <w:uiPriority w:val="99"/>
    <w:rPr>
      <w:rFonts w:cs="Cordia New"/>
      <w:sz w:val="20"/>
      <w:szCs w:val="25"/>
    </w:rPr>
  </w:style>
  <w:style w:type="character" w:styleId="CommentReference">
    <w:name w:val="annotation reference"/>
    <w:basedOn w:val="DefaultParagraphFont"/>
    <w:uiPriority w:val="99"/>
    <w:semiHidden/>
    <w:unhideWhenUsed/>
    <w:rPr>
      <w:sz w:val="16"/>
      <w:szCs w:val="16"/>
    </w:rPr>
  </w:style>
  <w:style w:type="paragraph" w:styleId="Revision">
    <w:name w:val="Revision"/>
    <w:hidden/>
    <w:uiPriority w:val="99"/>
    <w:semiHidden/>
    <w:rsid w:val="00257805"/>
    <w:pPr>
      <w:spacing w:line="240" w:lineRule="auto"/>
    </w:pPr>
    <w:rPr>
      <w:rFonts w:cs="Cordia New"/>
      <w:szCs w:val="28"/>
    </w:rPr>
  </w:style>
  <w:style w:type="paragraph" w:styleId="Footer">
    <w:name w:val="footer"/>
    <w:basedOn w:val="Normal"/>
    <w:link w:val="FooterChar"/>
    <w:uiPriority w:val="99"/>
    <w:unhideWhenUsed/>
    <w:rsid w:val="00B14FEB"/>
    <w:pPr>
      <w:tabs>
        <w:tab w:val="center" w:pos="4680"/>
        <w:tab w:val="right" w:pos="9360"/>
      </w:tabs>
      <w:spacing w:line="240" w:lineRule="auto"/>
    </w:pPr>
    <w:rPr>
      <w:rFonts w:cs="Cordia New"/>
      <w:szCs w:val="28"/>
    </w:rPr>
  </w:style>
  <w:style w:type="character" w:customStyle="1" w:styleId="FooterChar">
    <w:name w:val="Footer Char"/>
    <w:basedOn w:val="DefaultParagraphFont"/>
    <w:link w:val="Footer"/>
    <w:uiPriority w:val="99"/>
    <w:rsid w:val="00B14FEB"/>
    <w:rPr>
      <w:rFonts w:cs="Cordia New"/>
      <w:szCs w:val="28"/>
    </w:rPr>
  </w:style>
  <w:style w:type="character" w:styleId="PageNumber">
    <w:name w:val="page number"/>
    <w:basedOn w:val="DefaultParagraphFont"/>
    <w:uiPriority w:val="99"/>
    <w:semiHidden/>
    <w:unhideWhenUsed/>
    <w:rsid w:val="00B14FEB"/>
  </w:style>
  <w:style w:type="paragraph" w:styleId="CommentSubject">
    <w:name w:val="annotation subject"/>
    <w:basedOn w:val="CommentText"/>
    <w:next w:val="CommentText"/>
    <w:link w:val="CommentSubjectChar"/>
    <w:uiPriority w:val="99"/>
    <w:semiHidden/>
    <w:unhideWhenUsed/>
    <w:rsid w:val="00AB0409"/>
    <w:rPr>
      <w:b/>
      <w:bCs/>
    </w:rPr>
  </w:style>
  <w:style w:type="character" w:customStyle="1" w:styleId="CommentSubjectChar">
    <w:name w:val="Comment Subject Char"/>
    <w:basedOn w:val="CommentTextChar"/>
    <w:link w:val="CommentSubject"/>
    <w:uiPriority w:val="99"/>
    <w:semiHidden/>
    <w:rsid w:val="00AB0409"/>
    <w:rPr>
      <w:rFonts w:cs="Cordia New"/>
      <w:b/>
      <w:bCs/>
      <w:sz w:val="20"/>
      <w:szCs w:val="25"/>
    </w:rPr>
  </w:style>
  <w:style w:type="character" w:styleId="Hyperlink">
    <w:name w:val="Hyperlink"/>
    <w:basedOn w:val="DefaultParagraphFont"/>
    <w:uiPriority w:val="99"/>
    <w:unhideWhenUsed/>
    <w:rsid w:val="00976298"/>
    <w:rPr>
      <w:color w:val="0000FF" w:themeColor="hyperlink"/>
      <w:u w:val="single"/>
    </w:rPr>
  </w:style>
  <w:style w:type="character" w:customStyle="1" w:styleId="UnresolvedMention1">
    <w:name w:val="Unresolved Mention1"/>
    <w:basedOn w:val="DefaultParagraphFont"/>
    <w:uiPriority w:val="99"/>
    <w:semiHidden/>
    <w:unhideWhenUsed/>
    <w:rsid w:val="00976298"/>
    <w:rPr>
      <w:color w:val="605E5C"/>
      <w:shd w:val="clear" w:color="auto" w:fill="E1DFDD"/>
    </w:rPr>
  </w:style>
  <w:style w:type="paragraph" w:styleId="ListParagraph">
    <w:name w:val="List Paragraph"/>
    <w:basedOn w:val="Normal"/>
    <w:uiPriority w:val="34"/>
    <w:qFormat/>
    <w:rsid w:val="007D315C"/>
    <w:pPr>
      <w:ind w:leftChars="400" w:left="800"/>
    </w:pPr>
    <w:rPr>
      <w:rFonts w:cs="Cordia New"/>
      <w:szCs w:val="28"/>
    </w:rPr>
  </w:style>
  <w:style w:type="paragraph" w:styleId="FootnoteText">
    <w:name w:val="footnote text"/>
    <w:basedOn w:val="Normal"/>
    <w:link w:val="FootnoteTextChar"/>
    <w:uiPriority w:val="99"/>
    <w:semiHidden/>
    <w:unhideWhenUsed/>
    <w:rsid w:val="00BB6FDC"/>
    <w:pPr>
      <w:spacing w:line="240" w:lineRule="auto"/>
    </w:pPr>
    <w:rPr>
      <w:rFonts w:cs="Cordia New"/>
      <w:sz w:val="20"/>
      <w:szCs w:val="25"/>
    </w:rPr>
  </w:style>
  <w:style w:type="character" w:customStyle="1" w:styleId="FootnoteTextChar">
    <w:name w:val="Footnote Text Char"/>
    <w:basedOn w:val="DefaultParagraphFont"/>
    <w:link w:val="FootnoteText"/>
    <w:uiPriority w:val="99"/>
    <w:semiHidden/>
    <w:rsid w:val="00BB6FDC"/>
    <w:rPr>
      <w:rFonts w:cs="Cordia New"/>
      <w:sz w:val="20"/>
      <w:szCs w:val="25"/>
    </w:rPr>
  </w:style>
  <w:style w:type="character" w:styleId="FootnoteReference">
    <w:name w:val="footnote reference"/>
    <w:basedOn w:val="DefaultParagraphFont"/>
    <w:uiPriority w:val="99"/>
    <w:semiHidden/>
    <w:unhideWhenUsed/>
    <w:rsid w:val="00BB6FDC"/>
    <w:rPr>
      <w:vertAlign w:val="superscript"/>
    </w:rPr>
  </w:style>
  <w:style w:type="paragraph" w:styleId="BalloonText">
    <w:name w:val="Balloon Text"/>
    <w:basedOn w:val="Normal"/>
    <w:link w:val="BalloonTextChar"/>
    <w:uiPriority w:val="99"/>
    <w:semiHidden/>
    <w:unhideWhenUsed/>
    <w:rsid w:val="002D347E"/>
    <w:pPr>
      <w:spacing w:line="240" w:lineRule="auto"/>
    </w:pPr>
    <w:rPr>
      <w:rFonts w:ascii="Tahoma" w:hAnsi="Tahoma" w:cs="Angsana New"/>
      <w:sz w:val="16"/>
      <w:szCs w:val="20"/>
    </w:rPr>
  </w:style>
  <w:style w:type="character" w:customStyle="1" w:styleId="BalloonTextChar">
    <w:name w:val="Balloon Text Char"/>
    <w:basedOn w:val="DefaultParagraphFont"/>
    <w:link w:val="BalloonText"/>
    <w:uiPriority w:val="99"/>
    <w:semiHidden/>
    <w:rsid w:val="002D347E"/>
    <w:rPr>
      <w:rFonts w:ascii="Tahoma" w:hAnsi="Tahoma" w:cs="Angsana New"/>
      <w:sz w:val="1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989480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2025-07-06T16:40:28+00:00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8" ma:contentTypeDescription="Create a new document." ma:contentTypeScope="" ma:versionID="127fe84789a620bdd45bcfe32ddebe55">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b3a877cc48d09ceba068dfb3167324d5"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AC8B5D-1F0F-4009-8F19-253601A25159}">
  <ds:schemaRefs>
    <ds:schemaRef ds:uri="http://schemas.microsoft.com/office/2006/metadata/properties"/>
    <ds:schemaRef ds:uri="http://schemas.microsoft.com/office/infopath/2007/PartnerControls"/>
    <ds:schemaRef ds:uri="985ec44e-1bab-4c0b-9df0-6ba128686fc9"/>
    <ds:schemaRef ds:uri="11a6fe0c-d8de-4390-afb3-d9c7c54181f0"/>
    <ds:schemaRef ds:uri="c43d6523-f909-4250-bbe1-6bcdc0c7194c"/>
  </ds:schemaRefs>
</ds:datastoreItem>
</file>

<file path=customXml/itemProps2.xml><?xml version="1.0" encoding="utf-8"?>
<ds:datastoreItem xmlns:ds="http://schemas.openxmlformats.org/officeDocument/2006/customXml" ds:itemID="{C910FD9D-8F0F-4F78-A712-0BD18CC1EE19}">
  <ds:schemaRefs>
    <ds:schemaRef ds:uri="http://schemas.openxmlformats.org/officeDocument/2006/bibliography"/>
  </ds:schemaRefs>
</ds:datastoreItem>
</file>

<file path=customXml/itemProps3.xml><?xml version="1.0" encoding="utf-8"?>
<ds:datastoreItem xmlns:ds="http://schemas.openxmlformats.org/officeDocument/2006/customXml" ds:itemID="{0ACD1989-CD73-4969-BA85-5D2408B58DCE}">
  <ds:schemaRefs>
    <ds:schemaRef ds:uri="http://schemas.microsoft.com/sharepoint/v3/contenttype/forms"/>
  </ds:schemaRefs>
</ds:datastoreItem>
</file>

<file path=customXml/itemProps4.xml><?xml version="1.0" encoding="utf-8"?>
<ds:datastoreItem xmlns:ds="http://schemas.openxmlformats.org/officeDocument/2006/customXml" ds:itemID="{04DD3F52-CC0F-41BE-9DD5-BB1EE47006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ec44e-1bab-4c0b-9df0-6ba128686fc9"/>
    <ds:schemaRef ds:uri="11a6fe0c-d8de-4390-afb3-d9c7c54181f0"/>
    <ds:schemaRef ds:uri="c43d6523-f909-4250-bbe1-6bcdc0c719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3594</Words>
  <Characters>20492</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Jorge Araya</cp:lastModifiedBy>
  <cp:revision>3</cp:revision>
  <dcterms:created xsi:type="dcterms:W3CDTF">2025-07-06T16:40:00Z</dcterms:created>
  <dcterms:modified xsi:type="dcterms:W3CDTF">2025-07-06T18:36:00Z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y fmtid="{D5CDD505-2E9C-101B-9397-08002B2CF9AE}" pid="3" name="MediaServiceImageTags">
    <vt:lpwstr/>
  </property>
</Properties>
</file>