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9B8" w:rsidRDefault="000B09B8" w:rsidP="00AD653C">
      <w:pPr>
        <w:jc w:val="right"/>
        <w:rPr>
          <w:rFonts w:ascii="Times New Roman" w:hAnsi="Times New Roman" w:cs="Times New Roman"/>
          <w:b/>
          <w:color w:val="000000" w:themeColor="text1"/>
          <w:sz w:val="28"/>
          <w:szCs w:val="28"/>
          <w:lang w:val="en-US"/>
        </w:rPr>
      </w:pPr>
      <w:r w:rsidRPr="003B6C28">
        <w:rPr>
          <w:rFonts w:ascii="Times New Roman" w:hAnsi="Times New Roman" w:cs="Times New Roman" w:hint="eastAsia"/>
          <w:b/>
          <w:color w:val="000000" w:themeColor="text1"/>
          <w:sz w:val="28"/>
          <w:szCs w:val="28"/>
          <w:lang w:val="en-US"/>
        </w:rPr>
        <w:t xml:space="preserve">Annex </w:t>
      </w:r>
      <w:r w:rsidR="001D7C8E" w:rsidRPr="003B6C28">
        <w:rPr>
          <w:rFonts w:ascii="Times New Roman" w:hAnsi="Times New Roman" w:cs="Times New Roman"/>
          <w:b/>
          <w:color w:val="000000" w:themeColor="text1"/>
          <w:sz w:val="28"/>
          <w:szCs w:val="28"/>
          <w:lang w:val="en-US"/>
        </w:rPr>
        <w:t>5</w:t>
      </w:r>
    </w:p>
    <w:p w:rsidR="00AD653C" w:rsidRPr="003B6C28" w:rsidRDefault="00AD653C" w:rsidP="00AD653C">
      <w:pPr>
        <w:jc w:val="right"/>
        <w:rPr>
          <w:rFonts w:ascii="Times New Roman" w:hAnsi="Times New Roman" w:cs="Times New Roman"/>
          <w:b/>
          <w:color w:val="000000" w:themeColor="text1"/>
          <w:sz w:val="28"/>
          <w:szCs w:val="28"/>
          <w:lang w:val="en-US"/>
        </w:rPr>
      </w:pPr>
    </w:p>
    <w:p w:rsidR="00CA78A1" w:rsidRPr="003B6C28" w:rsidRDefault="00F624CE" w:rsidP="00BA1A05">
      <w:pPr>
        <w:tabs>
          <w:tab w:val="left" w:pos="1680"/>
        </w:tabs>
        <w:spacing w:after="240" w:line="360" w:lineRule="atLeast"/>
        <w:jc w:val="center"/>
        <w:rPr>
          <w:rFonts w:ascii="Times New Roman" w:hAnsi="Times New Roman" w:cs="Times New Roman"/>
          <w:b/>
          <w:snapToGrid w:val="0"/>
          <w:color w:val="000000" w:themeColor="text1"/>
          <w:sz w:val="28"/>
          <w:szCs w:val="28"/>
          <w:lang w:val="en-US"/>
        </w:rPr>
      </w:pPr>
      <w:r w:rsidRPr="003B6C28">
        <w:rPr>
          <w:rFonts w:ascii="Times New Roman" w:hAnsi="Times New Roman" w:cs="Times New Roman"/>
          <w:b/>
          <w:snapToGrid w:val="0"/>
          <w:color w:val="000000" w:themeColor="text1"/>
          <w:sz w:val="28"/>
          <w:szCs w:val="28"/>
          <w:lang w:val="en-US"/>
        </w:rPr>
        <w:t>Curriculum resources</w:t>
      </w:r>
      <w:bookmarkStart w:id="0" w:name="_GoBack"/>
      <w:bookmarkEnd w:id="0"/>
    </w:p>
    <w:p w:rsidR="004C7F4F" w:rsidRPr="003B6C28" w:rsidRDefault="004C7F4F" w:rsidP="00F1262A">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CA78A1" w:rsidRPr="003B6C28" w:rsidRDefault="004E6AC2" w:rsidP="002E605B">
      <w:pPr>
        <w:tabs>
          <w:tab w:val="left" w:pos="1440"/>
        </w:tab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3B6C28">
        <w:rPr>
          <w:rFonts w:ascii="Times New Roman" w:eastAsia="新細明體" w:hAnsi="Times New Roman" w:cs="Times New Roman"/>
          <w:bCs/>
          <w:snapToGrid w:val="0"/>
          <w:color w:val="000000" w:themeColor="text1"/>
          <w:kern w:val="0"/>
          <w:sz w:val="28"/>
          <w:szCs w:val="28"/>
          <w:lang w:val="en-US"/>
        </w:rPr>
        <w:t>1</w:t>
      </w:r>
      <w:r w:rsidR="00CA78A1" w:rsidRPr="003B6C28">
        <w:rPr>
          <w:rFonts w:ascii="Times New Roman" w:eastAsia="新細明體" w:hAnsi="Times New Roman" w:cs="Times New Roman"/>
          <w:bCs/>
          <w:snapToGrid w:val="0"/>
          <w:color w:val="000000" w:themeColor="text1"/>
          <w:kern w:val="0"/>
          <w:sz w:val="28"/>
          <w:szCs w:val="28"/>
          <w:lang w:val="en-US"/>
        </w:rPr>
        <w:t>.</w:t>
      </w:r>
      <w:r w:rsidR="00CA78A1" w:rsidRPr="003B6C28">
        <w:rPr>
          <w:rFonts w:ascii="Times New Roman" w:eastAsia="新細明體" w:hAnsi="Times New Roman" w:cs="Times New Roman"/>
          <w:bCs/>
          <w:snapToGrid w:val="0"/>
          <w:color w:val="000000" w:themeColor="text1"/>
          <w:kern w:val="0"/>
          <w:sz w:val="28"/>
          <w:szCs w:val="28"/>
          <w:lang w:val="en-US"/>
        </w:rPr>
        <w:tab/>
        <w:t xml:space="preserve">To strengthen the promotion of reading and encourage students to develop a good reading habit from a young age, the </w:t>
      </w:r>
      <w:r w:rsidR="00AE3941">
        <w:rPr>
          <w:rFonts w:ascii="Times New Roman" w:eastAsia="新細明體" w:hAnsi="Times New Roman" w:cs="Times New Roman" w:hint="eastAsia"/>
          <w:bCs/>
          <w:snapToGrid w:val="0"/>
          <w:color w:val="000000" w:themeColor="text1"/>
          <w:kern w:val="0"/>
          <w:sz w:val="28"/>
          <w:szCs w:val="28"/>
          <w:lang w:val="en-US"/>
        </w:rPr>
        <w:t>Education Bureau (</w:t>
      </w:r>
      <w:r w:rsidR="00CA78A1" w:rsidRPr="003B6C28">
        <w:rPr>
          <w:rFonts w:ascii="Times New Roman" w:eastAsia="新細明體" w:hAnsi="Times New Roman" w:cs="Times New Roman"/>
          <w:bCs/>
          <w:snapToGrid w:val="0"/>
          <w:color w:val="000000" w:themeColor="text1"/>
          <w:kern w:val="0"/>
          <w:sz w:val="28"/>
          <w:szCs w:val="28"/>
          <w:lang w:val="en-US"/>
        </w:rPr>
        <w:t>EDB</w:t>
      </w:r>
      <w:r w:rsidR="00AE3941">
        <w:rPr>
          <w:rFonts w:ascii="Times New Roman" w:eastAsia="新細明體" w:hAnsi="Times New Roman" w:cs="Times New Roman"/>
          <w:bCs/>
          <w:snapToGrid w:val="0"/>
          <w:color w:val="000000" w:themeColor="text1"/>
          <w:kern w:val="0"/>
          <w:sz w:val="28"/>
          <w:szCs w:val="28"/>
          <w:lang w:val="en-US"/>
        </w:rPr>
        <w:t>)</w:t>
      </w:r>
      <w:r w:rsidR="00CA78A1" w:rsidRPr="003B6C28">
        <w:rPr>
          <w:rFonts w:ascii="Times New Roman" w:eastAsia="新細明體" w:hAnsi="Times New Roman" w:cs="Times New Roman"/>
          <w:bCs/>
          <w:snapToGrid w:val="0"/>
          <w:color w:val="000000" w:themeColor="text1"/>
          <w:kern w:val="0"/>
          <w:sz w:val="28"/>
          <w:szCs w:val="28"/>
          <w:lang w:val="en-US"/>
        </w:rPr>
        <w:t xml:space="preserve"> has disbursed a new Promotion of Reading Grant to all public sector schools and schools under the Direct Subsidy Scheme from the 2018/19 school year, and to all kindergartens joining the Kindergarten Education Scheme from the 2019/20 school year onwards. </w:t>
      </w:r>
      <w:r w:rsidR="00ED7881" w:rsidRPr="003B6C28">
        <w:rPr>
          <w:rFonts w:ascii="Times New Roman" w:eastAsia="新細明體" w:hAnsi="Times New Roman" w:cs="Times New Roman"/>
          <w:bCs/>
          <w:snapToGrid w:val="0"/>
          <w:color w:val="000000" w:themeColor="text1"/>
          <w:kern w:val="0"/>
          <w:sz w:val="28"/>
          <w:szCs w:val="28"/>
          <w:lang w:val="en-US"/>
        </w:rPr>
        <w:t xml:space="preserve"> </w:t>
      </w:r>
      <w:r w:rsidR="00CA78A1" w:rsidRPr="003B6C28">
        <w:rPr>
          <w:rFonts w:ascii="Times New Roman" w:eastAsia="新細明體" w:hAnsi="Times New Roman" w:cs="Times New Roman"/>
          <w:bCs/>
          <w:snapToGrid w:val="0"/>
          <w:color w:val="000000" w:themeColor="text1"/>
          <w:kern w:val="0"/>
          <w:sz w:val="28"/>
          <w:szCs w:val="28"/>
          <w:lang w:val="en-US"/>
        </w:rPr>
        <w:t>In July 2020, the EDB launched an “</w:t>
      </w:r>
      <w:proofErr w:type="spellStart"/>
      <w:r w:rsidR="00CA78A1" w:rsidRPr="003B6C28">
        <w:rPr>
          <w:rFonts w:ascii="Times New Roman" w:eastAsia="新細明體" w:hAnsi="Times New Roman" w:cs="Times New Roman"/>
          <w:bCs/>
          <w:snapToGrid w:val="0"/>
          <w:color w:val="000000" w:themeColor="text1"/>
          <w:kern w:val="0"/>
          <w:sz w:val="28"/>
          <w:szCs w:val="28"/>
          <w:lang w:val="en-US"/>
        </w:rPr>
        <w:t>eRead</w:t>
      </w:r>
      <w:proofErr w:type="spellEnd"/>
      <w:r w:rsidR="00CA78A1" w:rsidRPr="003B6C28">
        <w:rPr>
          <w:rFonts w:ascii="Times New Roman" w:eastAsia="新細明體" w:hAnsi="Times New Roman" w:cs="Times New Roman"/>
          <w:bCs/>
          <w:snapToGrid w:val="0"/>
          <w:color w:val="000000" w:themeColor="text1"/>
          <w:kern w:val="0"/>
          <w:sz w:val="28"/>
          <w:szCs w:val="28"/>
          <w:lang w:val="en-US"/>
        </w:rPr>
        <w:t xml:space="preserve"> Scheme”, which provided a wide range </w:t>
      </w:r>
      <w:proofErr w:type="gramStart"/>
      <w:r w:rsidR="00CA78A1" w:rsidRPr="003B6C28">
        <w:rPr>
          <w:rFonts w:ascii="Times New Roman" w:eastAsia="新細明體" w:hAnsi="Times New Roman" w:cs="Times New Roman"/>
          <w:bCs/>
          <w:snapToGrid w:val="0"/>
          <w:color w:val="000000" w:themeColor="text1"/>
          <w:kern w:val="0"/>
          <w:sz w:val="28"/>
          <w:szCs w:val="28"/>
          <w:lang w:val="en-US"/>
        </w:rPr>
        <w:t xml:space="preserve">of </w:t>
      </w:r>
      <w:r w:rsidR="00330D5F">
        <w:rPr>
          <w:rFonts w:ascii="Times New Roman" w:eastAsia="新細明體" w:hAnsi="Times New Roman" w:cs="Times New Roman"/>
          <w:bCs/>
          <w:snapToGrid w:val="0"/>
          <w:color w:val="000000" w:themeColor="text1"/>
          <w:kern w:val="0"/>
          <w:sz w:val="28"/>
          <w:szCs w:val="28"/>
          <w:lang w:val="en-US"/>
        </w:rPr>
        <w:t xml:space="preserve"> </w:t>
      </w:r>
      <w:r w:rsidR="00CA78A1" w:rsidRPr="003B6C28">
        <w:rPr>
          <w:rFonts w:ascii="Times New Roman" w:eastAsia="新細明體" w:hAnsi="Times New Roman" w:cs="Times New Roman"/>
          <w:bCs/>
          <w:snapToGrid w:val="0"/>
          <w:color w:val="000000" w:themeColor="text1"/>
          <w:kern w:val="0"/>
          <w:sz w:val="28"/>
          <w:szCs w:val="28"/>
          <w:lang w:val="en-US"/>
        </w:rPr>
        <w:t>e</w:t>
      </w:r>
      <w:proofErr w:type="gramEnd"/>
      <w:r w:rsidR="00CA78A1" w:rsidRPr="003B6C28">
        <w:rPr>
          <w:rFonts w:ascii="Times New Roman" w:eastAsia="新細明體" w:hAnsi="Times New Roman" w:cs="Times New Roman"/>
          <w:bCs/>
          <w:snapToGrid w:val="0"/>
          <w:color w:val="000000" w:themeColor="text1"/>
          <w:kern w:val="0"/>
          <w:sz w:val="28"/>
          <w:szCs w:val="28"/>
          <w:lang w:val="en-US"/>
        </w:rPr>
        <w:t>-books in various categories and levels, to support students to achieve “</w:t>
      </w:r>
      <w:r w:rsidR="00CA78A1" w:rsidRPr="003B6C28">
        <w:rPr>
          <w:rFonts w:ascii="Times New Roman" w:eastAsia="新細明體" w:hAnsi="Times New Roman" w:cs="Times New Roman" w:hint="eastAsia"/>
          <w:bCs/>
          <w:snapToGrid w:val="0"/>
          <w:color w:val="000000" w:themeColor="text1"/>
          <w:kern w:val="0"/>
          <w:sz w:val="28"/>
          <w:szCs w:val="28"/>
          <w:lang w:val="en-US"/>
        </w:rPr>
        <w:t>suspending classes without suspending learning</w:t>
      </w:r>
      <w:r w:rsidR="00CA78A1" w:rsidRPr="003B6C28">
        <w:rPr>
          <w:rFonts w:ascii="Times New Roman" w:eastAsia="新細明體" w:hAnsi="Times New Roman" w:cs="Times New Roman"/>
          <w:bCs/>
          <w:snapToGrid w:val="0"/>
          <w:color w:val="000000" w:themeColor="text1"/>
          <w:kern w:val="0"/>
          <w:sz w:val="28"/>
          <w:szCs w:val="28"/>
          <w:lang w:val="en-US"/>
        </w:rPr>
        <w:t>” during the COVID-19 epidemic.  With effect from 1 September 2020, the Educational Television (</w:t>
      </w:r>
      <w:r w:rsidR="004767D1">
        <w:rPr>
          <w:rFonts w:ascii="Times New Roman" w:eastAsia="新細明體" w:hAnsi="Times New Roman" w:cs="Times New Roman"/>
          <w:bCs/>
          <w:snapToGrid w:val="0"/>
          <w:color w:val="000000" w:themeColor="text1"/>
          <w:kern w:val="0"/>
          <w:sz w:val="28"/>
          <w:szCs w:val="28"/>
          <w:lang w:val="en-US"/>
        </w:rPr>
        <w:t xml:space="preserve">i.e. </w:t>
      </w:r>
      <w:r w:rsidR="00CA78A1" w:rsidRPr="003B6C28">
        <w:rPr>
          <w:rFonts w:ascii="Times New Roman" w:eastAsia="新細明體" w:hAnsi="Times New Roman" w:cs="Times New Roman"/>
          <w:bCs/>
          <w:snapToGrid w:val="0"/>
          <w:color w:val="000000" w:themeColor="text1"/>
          <w:kern w:val="0"/>
          <w:sz w:val="28"/>
          <w:szCs w:val="28"/>
          <w:lang w:val="en-US"/>
        </w:rPr>
        <w:t>ETV) has been renamed as the Educational Multimedia (</w:t>
      </w:r>
      <w:r w:rsidR="004767D1">
        <w:rPr>
          <w:rFonts w:ascii="Times New Roman" w:eastAsia="新細明體" w:hAnsi="Times New Roman" w:cs="Times New Roman"/>
          <w:bCs/>
          <w:snapToGrid w:val="0"/>
          <w:color w:val="000000" w:themeColor="text1"/>
          <w:kern w:val="0"/>
          <w:sz w:val="28"/>
          <w:szCs w:val="28"/>
          <w:lang w:val="en-US"/>
        </w:rPr>
        <w:t xml:space="preserve">i.e. </w:t>
      </w:r>
      <w:r w:rsidR="00CA78A1" w:rsidRPr="003B6C28">
        <w:rPr>
          <w:rFonts w:ascii="Times New Roman" w:eastAsia="新細明體" w:hAnsi="Times New Roman" w:cs="Times New Roman"/>
          <w:bCs/>
          <w:snapToGrid w:val="0"/>
          <w:color w:val="000000" w:themeColor="text1"/>
          <w:kern w:val="0"/>
          <w:sz w:val="28"/>
          <w:szCs w:val="28"/>
          <w:lang w:val="en-US"/>
        </w:rPr>
        <w:t>EMM) (</w:t>
      </w:r>
      <w:hyperlink r:id="rId6" w:history="1">
        <w:r w:rsidR="00CA78A1" w:rsidRPr="003B6C28">
          <w:rPr>
            <w:rFonts w:ascii="Times New Roman" w:eastAsia="新細明體" w:hAnsi="Times New Roman" w:cs="Times New Roman"/>
            <w:bCs/>
            <w:snapToGrid w:val="0"/>
            <w:color w:val="000000" w:themeColor="text1"/>
            <w:kern w:val="0"/>
            <w:sz w:val="28"/>
            <w:szCs w:val="28"/>
            <w:lang w:val="en-US"/>
          </w:rPr>
          <w:t>https://emm.edcity.hk</w:t>
        </w:r>
      </w:hyperlink>
      <w:r w:rsidR="00CA78A1" w:rsidRPr="003B6C28">
        <w:rPr>
          <w:rFonts w:ascii="Times New Roman" w:eastAsia="新細明體" w:hAnsi="Times New Roman" w:cs="Times New Roman"/>
          <w:bCs/>
          <w:snapToGrid w:val="0"/>
          <w:color w:val="000000" w:themeColor="text1"/>
          <w:kern w:val="0"/>
          <w:sz w:val="28"/>
          <w:szCs w:val="28"/>
          <w:lang w:val="en-US"/>
        </w:rPr>
        <w:t xml:space="preserve">) and re-positioned to provide more diverse multimedia learning and teaching resources for students and teachers. </w:t>
      </w:r>
      <w:r w:rsidR="00951AE1" w:rsidRPr="003B6C28">
        <w:rPr>
          <w:rFonts w:ascii="Times New Roman" w:eastAsia="新細明體" w:hAnsi="Times New Roman" w:cs="Times New Roman"/>
          <w:bCs/>
          <w:snapToGrid w:val="0"/>
          <w:color w:val="000000" w:themeColor="text1"/>
          <w:kern w:val="0"/>
          <w:sz w:val="28"/>
          <w:szCs w:val="28"/>
          <w:lang w:val="en-US"/>
        </w:rPr>
        <w:t xml:space="preserve"> </w:t>
      </w:r>
      <w:r w:rsidR="00CA78A1" w:rsidRPr="003B6C28">
        <w:rPr>
          <w:rFonts w:ascii="Times New Roman" w:eastAsia="新細明體" w:hAnsi="Times New Roman" w:cs="Times New Roman"/>
          <w:bCs/>
          <w:snapToGrid w:val="0"/>
          <w:color w:val="000000" w:themeColor="text1"/>
          <w:kern w:val="0"/>
          <w:sz w:val="28"/>
          <w:szCs w:val="28"/>
          <w:lang w:val="en-US"/>
        </w:rPr>
        <w:t>The EDB also launched a dedicated webpage (</w:t>
      </w:r>
      <w:hyperlink r:id="rId7" w:history="1">
        <w:r w:rsidR="00CA78A1" w:rsidRPr="003B6C28">
          <w:rPr>
            <w:rFonts w:ascii="Times New Roman" w:eastAsia="新細明體" w:hAnsi="Times New Roman" w:cs="Times New Roman"/>
            <w:bCs/>
            <w:snapToGrid w:val="0"/>
            <w:color w:val="000000" w:themeColor="text1"/>
            <w:kern w:val="0"/>
            <w:sz w:val="28"/>
            <w:szCs w:val="28"/>
            <w:lang w:val="en-US"/>
          </w:rPr>
          <w:t>www.edb.gov.hk/ited/eh</w:t>
        </w:r>
      </w:hyperlink>
      <w:r w:rsidR="00CA78A1" w:rsidRPr="003B6C28">
        <w:rPr>
          <w:rFonts w:ascii="Times New Roman" w:eastAsia="新細明體" w:hAnsi="Times New Roman" w:cs="Times New Roman"/>
          <w:bCs/>
          <w:snapToGrid w:val="0"/>
          <w:color w:val="000000" w:themeColor="text1"/>
          <w:kern w:val="0"/>
          <w:sz w:val="28"/>
          <w:szCs w:val="28"/>
          <w:lang w:val="en-US"/>
        </w:rPr>
        <w:t>) in 2020 to assist schools in adopting e-learning modes to support students learning at home during the COVID-19 epidemic.</w:t>
      </w:r>
    </w:p>
    <w:p w:rsidR="00CA78A1" w:rsidRPr="003B6C28" w:rsidRDefault="00CA78A1" w:rsidP="002E605B">
      <w:pPr>
        <w:tabs>
          <w:tab w:val="left" w:pos="168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3B6C28">
        <w:rPr>
          <w:rFonts w:ascii="Times New Roman" w:eastAsia="新細明體" w:hAnsi="Times New Roman" w:cs="Times New Roman" w:hint="eastAsia"/>
          <w:bCs/>
          <w:snapToGrid w:val="0"/>
          <w:color w:val="000000" w:themeColor="text1"/>
          <w:kern w:val="0"/>
          <w:sz w:val="28"/>
          <w:szCs w:val="28"/>
          <w:u w:val="single"/>
          <w:lang w:val="en-US"/>
        </w:rPr>
        <w:t>F</w:t>
      </w:r>
      <w:r w:rsidRPr="003B6C28">
        <w:rPr>
          <w:rFonts w:ascii="Times New Roman" w:eastAsia="新細明體" w:hAnsi="Times New Roman" w:cs="Times New Roman"/>
          <w:bCs/>
          <w:snapToGrid w:val="0"/>
          <w:color w:val="000000" w:themeColor="text1"/>
          <w:kern w:val="0"/>
          <w:sz w:val="28"/>
          <w:szCs w:val="28"/>
          <w:u w:val="single"/>
          <w:lang w:val="en-US"/>
        </w:rPr>
        <w:t>ostering students’ information literacy</w:t>
      </w:r>
    </w:p>
    <w:p w:rsidR="00CA78A1" w:rsidRPr="003B6C28" w:rsidRDefault="004E6AC2" w:rsidP="002E605B">
      <w:pPr>
        <w:tabs>
          <w:tab w:val="left" w:pos="1440"/>
        </w:tab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3B6C28">
        <w:rPr>
          <w:rFonts w:ascii="Times New Roman" w:eastAsia="新細明體" w:hAnsi="Times New Roman" w:cs="Times New Roman"/>
          <w:bCs/>
          <w:snapToGrid w:val="0"/>
          <w:color w:val="000000" w:themeColor="text1"/>
          <w:kern w:val="0"/>
          <w:sz w:val="28"/>
          <w:szCs w:val="28"/>
          <w:lang w:val="en-US"/>
        </w:rPr>
        <w:t>2</w:t>
      </w:r>
      <w:r w:rsidR="00CA78A1" w:rsidRPr="003B6C28">
        <w:rPr>
          <w:rFonts w:ascii="Times New Roman" w:eastAsia="新細明體" w:hAnsi="Times New Roman" w:cs="Times New Roman"/>
          <w:bCs/>
          <w:snapToGrid w:val="0"/>
          <w:color w:val="000000" w:themeColor="text1"/>
          <w:kern w:val="0"/>
          <w:sz w:val="28"/>
          <w:szCs w:val="28"/>
          <w:lang w:val="en-US"/>
        </w:rPr>
        <w:t>.</w:t>
      </w:r>
      <w:r w:rsidR="00CA78A1" w:rsidRPr="003B6C28">
        <w:rPr>
          <w:rFonts w:ascii="Times New Roman" w:eastAsia="新細明體" w:hAnsi="Times New Roman" w:cs="Times New Roman"/>
          <w:bCs/>
          <w:snapToGrid w:val="0"/>
          <w:color w:val="000000" w:themeColor="text1"/>
          <w:kern w:val="0"/>
          <w:sz w:val="28"/>
          <w:szCs w:val="28"/>
          <w:lang w:val="en-US"/>
        </w:rPr>
        <w:tab/>
        <w:t xml:space="preserve">To foster students’ information literacy, the EDB provides a framework on “Information Literacy for Hong Kong Students” for schools to nurture their students’ ability and attitude to use information and communication technology effectively and ethically, including healthy use of the Internet.  We also provide relevant professional development </w:t>
      </w:r>
      <w:proofErr w:type="spellStart"/>
      <w:r w:rsidR="00CA78A1" w:rsidRPr="003B6C28">
        <w:rPr>
          <w:rFonts w:ascii="Times New Roman" w:eastAsia="新細明體" w:hAnsi="Times New Roman" w:cs="Times New Roman"/>
          <w:bCs/>
          <w:snapToGrid w:val="0"/>
          <w:color w:val="000000" w:themeColor="text1"/>
          <w:kern w:val="0"/>
          <w:sz w:val="28"/>
          <w:szCs w:val="28"/>
          <w:lang w:val="en-US"/>
        </w:rPr>
        <w:t>programmes</w:t>
      </w:r>
      <w:proofErr w:type="spellEnd"/>
      <w:r w:rsidR="00CA78A1" w:rsidRPr="003B6C28">
        <w:rPr>
          <w:rFonts w:ascii="Times New Roman" w:eastAsia="新細明體" w:hAnsi="Times New Roman" w:cs="Times New Roman"/>
          <w:bCs/>
          <w:snapToGrid w:val="0"/>
          <w:color w:val="000000" w:themeColor="text1"/>
          <w:kern w:val="0"/>
          <w:sz w:val="28"/>
          <w:szCs w:val="28"/>
          <w:lang w:val="en-US"/>
        </w:rPr>
        <w:t xml:space="preserve"> and resource kits for teachers, and </w:t>
      </w:r>
      <w:proofErr w:type="spellStart"/>
      <w:r w:rsidR="00CA78A1" w:rsidRPr="003B6C28">
        <w:rPr>
          <w:rFonts w:ascii="Times New Roman" w:eastAsia="新細明體" w:hAnsi="Times New Roman" w:cs="Times New Roman"/>
          <w:bCs/>
          <w:snapToGrid w:val="0"/>
          <w:color w:val="000000" w:themeColor="text1"/>
          <w:kern w:val="0"/>
          <w:sz w:val="28"/>
          <w:szCs w:val="28"/>
          <w:lang w:val="en-US"/>
        </w:rPr>
        <w:t>organise</w:t>
      </w:r>
      <w:proofErr w:type="spellEnd"/>
      <w:r w:rsidR="00CA78A1" w:rsidRPr="003B6C28">
        <w:rPr>
          <w:rFonts w:ascii="Times New Roman" w:eastAsia="新細明體" w:hAnsi="Times New Roman" w:cs="Times New Roman"/>
          <w:bCs/>
          <w:snapToGrid w:val="0"/>
          <w:color w:val="000000" w:themeColor="text1"/>
          <w:kern w:val="0"/>
          <w:sz w:val="28"/>
          <w:szCs w:val="28"/>
          <w:lang w:val="en-US"/>
        </w:rPr>
        <w:t xml:space="preserve"> related student activities.  Moreover, we </w:t>
      </w:r>
      <w:proofErr w:type="spellStart"/>
      <w:r w:rsidR="00CA78A1" w:rsidRPr="003B6C28">
        <w:rPr>
          <w:rFonts w:ascii="Times New Roman" w:eastAsia="新細明體" w:hAnsi="Times New Roman" w:cs="Times New Roman"/>
          <w:bCs/>
          <w:snapToGrid w:val="0"/>
          <w:color w:val="000000" w:themeColor="text1"/>
          <w:kern w:val="0"/>
          <w:sz w:val="28"/>
          <w:szCs w:val="28"/>
          <w:lang w:val="en-US"/>
        </w:rPr>
        <w:t>organise</w:t>
      </w:r>
      <w:proofErr w:type="spellEnd"/>
      <w:r w:rsidR="00CA78A1" w:rsidRPr="003B6C28">
        <w:rPr>
          <w:rFonts w:ascii="Times New Roman" w:eastAsia="新細明體" w:hAnsi="Times New Roman" w:cs="Times New Roman"/>
          <w:bCs/>
          <w:snapToGrid w:val="0"/>
          <w:color w:val="000000" w:themeColor="text1"/>
          <w:kern w:val="0"/>
          <w:sz w:val="28"/>
          <w:szCs w:val="28"/>
          <w:lang w:val="en-US"/>
        </w:rPr>
        <w:t xml:space="preserve"> seminars to help parents cultivate good habits of their children in using information technology in daily life and study, including avoiding indecent contents.  A telephone hotline has also been set up to provide individual support for parents, teachers and students in need.</w:t>
      </w:r>
    </w:p>
    <w:p w:rsidR="004C7F4F" w:rsidRDefault="004C7F4F" w:rsidP="00F1262A">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AE3941" w:rsidRDefault="00AE3941" w:rsidP="00F1262A">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AE3941" w:rsidRDefault="00AE3941" w:rsidP="00F1262A">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307445" w:rsidRPr="003B6C28" w:rsidRDefault="00307445" w:rsidP="002E605B">
      <w:pPr>
        <w:tabs>
          <w:tab w:val="left" w:pos="1680"/>
        </w:tabs>
        <w:spacing w:after="240" w:line="360" w:lineRule="atLeast"/>
        <w:jc w:val="both"/>
        <w:rPr>
          <w:rFonts w:ascii="Times New Roman" w:eastAsia="新細明體" w:hAnsi="Times New Roman" w:cs="Times New Roman"/>
          <w:b/>
          <w:bCs/>
          <w:snapToGrid w:val="0"/>
          <w:color w:val="000000" w:themeColor="text1"/>
          <w:kern w:val="0"/>
          <w:sz w:val="28"/>
          <w:szCs w:val="28"/>
          <w:lang w:val="en-US"/>
        </w:rPr>
      </w:pPr>
      <w:r w:rsidRPr="003B6C28">
        <w:rPr>
          <w:rFonts w:ascii="Times New Roman" w:eastAsia="新細明體" w:hAnsi="Times New Roman" w:cs="Times New Roman" w:hint="eastAsia"/>
          <w:bCs/>
          <w:snapToGrid w:val="0"/>
          <w:color w:val="000000" w:themeColor="text1"/>
          <w:kern w:val="0"/>
          <w:sz w:val="28"/>
          <w:szCs w:val="28"/>
          <w:u w:val="single"/>
          <w:lang w:val="en-US"/>
        </w:rPr>
        <w:lastRenderedPageBreak/>
        <w:t>Additional assistance implemented for students</w:t>
      </w:r>
      <w:r w:rsidRPr="003B6C28">
        <w:rPr>
          <w:rFonts w:ascii="Times New Roman" w:eastAsia="新細明體" w:hAnsi="Times New Roman" w:cs="Times New Roman"/>
          <w:bCs/>
          <w:snapToGrid w:val="0"/>
          <w:color w:val="000000" w:themeColor="text1"/>
          <w:kern w:val="0"/>
          <w:sz w:val="28"/>
          <w:szCs w:val="28"/>
          <w:u w:val="single"/>
          <w:lang w:val="en-US"/>
        </w:rPr>
        <w:t>’ e-learning at home during the COVID-19 epidemic</w:t>
      </w:r>
    </w:p>
    <w:p w:rsidR="00B86C65" w:rsidRPr="003B6C28" w:rsidRDefault="004E6AC2" w:rsidP="002E605B">
      <w:pPr>
        <w:tabs>
          <w:tab w:val="left" w:pos="1440"/>
        </w:tab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3B6C28">
        <w:rPr>
          <w:rFonts w:ascii="Times New Roman" w:eastAsia="新細明體" w:hAnsi="Times New Roman" w:cs="Times New Roman"/>
          <w:bCs/>
          <w:snapToGrid w:val="0"/>
          <w:color w:val="000000" w:themeColor="text1"/>
          <w:kern w:val="0"/>
          <w:sz w:val="28"/>
          <w:szCs w:val="28"/>
          <w:lang w:val="en-US"/>
        </w:rPr>
        <w:t>3</w:t>
      </w:r>
      <w:r w:rsidR="00307445" w:rsidRPr="003B6C28">
        <w:rPr>
          <w:rFonts w:ascii="Times New Roman" w:eastAsia="新細明體" w:hAnsi="Times New Roman" w:cs="Times New Roman"/>
          <w:bCs/>
          <w:snapToGrid w:val="0"/>
          <w:color w:val="000000" w:themeColor="text1"/>
          <w:kern w:val="0"/>
          <w:sz w:val="28"/>
          <w:szCs w:val="28"/>
          <w:lang w:val="en-US"/>
        </w:rPr>
        <w:t>.</w:t>
      </w:r>
      <w:r w:rsidR="00307445" w:rsidRPr="003B6C28">
        <w:rPr>
          <w:rFonts w:ascii="Times New Roman" w:eastAsia="新細明體" w:hAnsi="Times New Roman" w:cs="Times New Roman"/>
          <w:bCs/>
          <w:snapToGrid w:val="0"/>
          <w:color w:val="000000" w:themeColor="text1"/>
          <w:kern w:val="0"/>
          <w:sz w:val="28"/>
          <w:szCs w:val="28"/>
          <w:lang w:val="en-US"/>
        </w:rPr>
        <w:tab/>
        <w:t xml:space="preserve">The </w:t>
      </w:r>
      <w:r w:rsidR="00ED7881" w:rsidRPr="003B6C28">
        <w:rPr>
          <w:rFonts w:ascii="Times New Roman" w:eastAsia="新細明體" w:hAnsi="Times New Roman" w:cs="Times New Roman"/>
          <w:bCs/>
          <w:snapToGrid w:val="0"/>
          <w:color w:val="000000" w:themeColor="text1"/>
          <w:kern w:val="0"/>
          <w:sz w:val="28"/>
          <w:szCs w:val="28"/>
          <w:lang w:val="en-US"/>
        </w:rPr>
        <w:t>G</w:t>
      </w:r>
      <w:r w:rsidR="00307445" w:rsidRPr="003B6C28">
        <w:rPr>
          <w:rFonts w:ascii="Times New Roman" w:eastAsia="新細明體" w:hAnsi="Times New Roman" w:cs="Times New Roman"/>
          <w:bCs/>
          <w:snapToGrid w:val="0"/>
          <w:color w:val="000000" w:themeColor="text1"/>
          <w:kern w:val="0"/>
          <w:sz w:val="28"/>
          <w:szCs w:val="28"/>
          <w:lang w:val="en-US"/>
        </w:rPr>
        <w:t xml:space="preserve">overnment has been implementing e-learning for many years by equipping schools with the necessary facilities and </w:t>
      </w:r>
      <w:proofErr w:type="spellStart"/>
      <w:r w:rsidR="00307445" w:rsidRPr="003B6C28">
        <w:rPr>
          <w:rFonts w:ascii="Times New Roman" w:eastAsia="新細明體" w:hAnsi="Times New Roman" w:cs="Times New Roman"/>
          <w:bCs/>
          <w:snapToGrid w:val="0"/>
          <w:color w:val="000000" w:themeColor="text1"/>
          <w:kern w:val="0"/>
          <w:sz w:val="28"/>
          <w:szCs w:val="28"/>
          <w:lang w:val="en-US"/>
        </w:rPr>
        <w:t>subsidising</w:t>
      </w:r>
      <w:proofErr w:type="spellEnd"/>
      <w:r w:rsidR="00307445" w:rsidRPr="003B6C28">
        <w:rPr>
          <w:rFonts w:ascii="Times New Roman" w:eastAsia="新細明體" w:hAnsi="Times New Roman" w:cs="Times New Roman"/>
          <w:bCs/>
          <w:snapToGrid w:val="0"/>
          <w:color w:val="000000" w:themeColor="text1"/>
          <w:kern w:val="0"/>
          <w:sz w:val="28"/>
          <w:szCs w:val="28"/>
          <w:lang w:val="en-US"/>
        </w:rPr>
        <w:t xml:space="preserve"> needy students to access Internet at home for learning.</w:t>
      </w:r>
      <w:r w:rsidR="009B0BDB" w:rsidRPr="003B6C28">
        <w:rPr>
          <w:rFonts w:ascii="Times New Roman" w:eastAsia="新細明體" w:hAnsi="Times New Roman" w:cs="Times New Roman"/>
          <w:bCs/>
          <w:snapToGrid w:val="0"/>
          <w:color w:val="000000" w:themeColor="text1"/>
          <w:kern w:val="0"/>
          <w:sz w:val="28"/>
          <w:szCs w:val="28"/>
          <w:lang w:val="en-US"/>
        </w:rPr>
        <w:t xml:space="preserve">  </w:t>
      </w:r>
      <w:r w:rsidR="00307445" w:rsidRPr="003B6C28">
        <w:rPr>
          <w:rFonts w:ascii="Times New Roman" w:eastAsia="新細明體" w:hAnsi="Times New Roman" w:cs="Times New Roman"/>
          <w:bCs/>
          <w:snapToGrid w:val="0"/>
          <w:color w:val="000000" w:themeColor="text1"/>
          <w:kern w:val="0"/>
          <w:sz w:val="28"/>
          <w:szCs w:val="28"/>
          <w:lang w:val="en-US"/>
        </w:rPr>
        <w:t>Upon the outbreak of COVID-19</w:t>
      </w:r>
      <w:r w:rsidR="009B2F65" w:rsidRPr="003B6C28">
        <w:rPr>
          <w:rFonts w:ascii="Times New Roman" w:eastAsia="新細明體" w:hAnsi="Times New Roman" w:cs="Times New Roman"/>
          <w:bCs/>
          <w:snapToGrid w:val="0"/>
          <w:color w:val="000000" w:themeColor="text1"/>
          <w:kern w:val="0"/>
          <w:sz w:val="28"/>
          <w:szCs w:val="28"/>
          <w:lang w:val="en-US"/>
        </w:rPr>
        <w:t xml:space="preserve"> </w:t>
      </w:r>
      <w:r w:rsidR="00223E23" w:rsidRPr="003B6C28">
        <w:rPr>
          <w:rFonts w:ascii="Times New Roman" w:eastAsia="新細明體" w:hAnsi="Times New Roman" w:cs="Times New Roman"/>
          <w:bCs/>
          <w:snapToGrid w:val="0"/>
          <w:color w:val="000000" w:themeColor="text1"/>
          <w:kern w:val="0"/>
          <w:sz w:val="28"/>
          <w:szCs w:val="28"/>
          <w:lang w:val="en-US"/>
        </w:rPr>
        <w:t>epidemic</w:t>
      </w:r>
      <w:r w:rsidR="00307445" w:rsidRPr="003B6C28">
        <w:rPr>
          <w:rFonts w:ascii="Times New Roman" w:eastAsia="新細明體" w:hAnsi="Times New Roman" w:cs="Times New Roman"/>
          <w:bCs/>
          <w:snapToGrid w:val="0"/>
          <w:color w:val="000000" w:themeColor="text1"/>
          <w:kern w:val="0"/>
          <w:sz w:val="28"/>
          <w:szCs w:val="28"/>
          <w:lang w:val="en-US"/>
        </w:rPr>
        <w:t>,</w:t>
      </w:r>
      <w:r w:rsidR="009618C9" w:rsidRPr="003B6C28">
        <w:rPr>
          <w:rFonts w:ascii="Times New Roman" w:eastAsia="新細明體" w:hAnsi="Times New Roman" w:cs="Times New Roman"/>
          <w:bCs/>
          <w:snapToGrid w:val="0"/>
          <w:color w:val="000000" w:themeColor="text1"/>
          <w:kern w:val="0"/>
          <w:sz w:val="28"/>
          <w:szCs w:val="28"/>
          <w:lang w:val="en-US"/>
        </w:rPr>
        <w:t xml:space="preserve"> </w:t>
      </w:r>
      <w:r w:rsidR="00307445" w:rsidRPr="003B6C28">
        <w:rPr>
          <w:rFonts w:ascii="Times New Roman" w:eastAsia="新細明體" w:hAnsi="Times New Roman" w:cs="Times New Roman"/>
          <w:bCs/>
          <w:snapToGrid w:val="0"/>
          <w:color w:val="000000" w:themeColor="text1"/>
          <w:kern w:val="0"/>
          <w:sz w:val="28"/>
          <w:szCs w:val="28"/>
          <w:lang w:val="en-US"/>
        </w:rPr>
        <w:t xml:space="preserve">the EDB has strengthened the support to needy primary and secondary students who are unable to acquire appropriate Internet services due to their living environment through disbursing a one-off top-up grant to </w:t>
      </w:r>
      <w:proofErr w:type="spellStart"/>
      <w:r w:rsidR="00307445" w:rsidRPr="003B6C28">
        <w:rPr>
          <w:rFonts w:ascii="Times New Roman" w:eastAsia="新細明體" w:hAnsi="Times New Roman" w:cs="Times New Roman"/>
          <w:bCs/>
          <w:snapToGrid w:val="0"/>
          <w:color w:val="000000" w:themeColor="text1"/>
          <w:kern w:val="0"/>
          <w:sz w:val="28"/>
          <w:szCs w:val="28"/>
          <w:lang w:val="en-US"/>
        </w:rPr>
        <w:t>subsidise</w:t>
      </w:r>
      <w:proofErr w:type="spellEnd"/>
      <w:r w:rsidR="00307445" w:rsidRPr="003B6C28">
        <w:rPr>
          <w:rFonts w:ascii="Times New Roman" w:eastAsia="新細明體" w:hAnsi="Times New Roman" w:cs="Times New Roman"/>
          <w:bCs/>
          <w:snapToGrid w:val="0"/>
          <w:color w:val="000000" w:themeColor="text1"/>
          <w:kern w:val="0"/>
          <w:sz w:val="28"/>
          <w:szCs w:val="28"/>
          <w:lang w:val="en-US"/>
        </w:rPr>
        <w:t xml:space="preserve"> schools for purchasing portable Wi-Fi routers (Wi-Fi eggs) and/or mobile data cards.</w:t>
      </w:r>
    </w:p>
    <w:p w:rsidR="00307445" w:rsidRPr="003B6C28" w:rsidRDefault="004E6AC2" w:rsidP="002E605B">
      <w:pPr>
        <w:tabs>
          <w:tab w:val="left" w:pos="1440"/>
        </w:tab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3B6C28">
        <w:rPr>
          <w:rFonts w:ascii="Times New Roman" w:eastAsia="新細明體" w:hAnsi="Times New Roman" w:cs="Times New Roman"/>
          <w:bCs/>
          <w:snapToGrid w:val="0"/>
          <w:color w:val="000000" w:themeColor="text1"/>
          <w:kern w:val="0"/>
          <w:sz w:val="28"/>
          <w:szCs w:val="28"/>
          <w:lang w:val="en-US"/>
        </w:rPr>
        <w:t>4</w:t>
      </w:r>
      <w:r w:rsidR="00F1262A" w:rsidRPr="003B6C28">
        <w:rPr>
          <w:rFonts w:ascii="Times New Roman" w:eastAsia="新細明體" w:hAnsi="Times New Roman" w:cs="Times New Roman"/>
          <w:bCs/>
          <w:snapToGrid w:val="0"/>
          <w:color w:val="000000" w:themeColor="text1"/>
          <w:kern w:val="0"/>
          <w:sz w:val="28"/>
          <w:szCs w:val="28"/>
          <w:lang w:val="en-US"/>
        </w:rPr>
        <w:t xml:space="preserve">. </w:t>
      </w:r>
      <w:r w:rsidR="00F1262A" w:rsidRPr="003B6C28">
        <w:rPr>
          <w:rFonts w:ascii="Times New Roman" w:eastAsia="新細明體" w:hAnsi="Times New Roman" w:cs="Times New Roman"/>
          <w:bCs/>
          <w:snapToGrid w:val="0"/>
          <w:color w:val="000000" w:themeColor="text1"/>
          <w:kern w:val="0"/>
          <w:sz w:val="28"/>
          <w:szCs w:val="28"/>
          <w:lang w:val="en-US"/>
        </w:rPr>
        <w:tab/>
      </w:r>
      <w:r w:rsidR="00307445" w:rsidRPr="003B6C28">
        <w:rPr>
          <w:rFonts w:ascii="Times New Roman" w:eastAsia="新細明體" w:hAnsi="Times New Roman" w:cs="Times New Roman"/>
          <w:bCs/>
          <w:snapToGrid w:val="0"/>
          <w:color w:val="000000" w:themeColor="text1"/>
          <w:kern w:val="0"/>
          <w:sz w:val="28"/>
          <w:szCs w:val="28"/>
          <w:lang w:val="en-US"/>
        </w:rPr>
        <w:t xml:space="preserve">Besides, through the Community Care Fund, the EDB has since the 2018/19 school year implemented a three-year assistance </w:t>
      </w:r>
      <w:proofErr w:type="spellStart"/>
      <w:r w:rsidR="00307445" w:rsidRPr="003B6C28">
        <w:rPr>
          <w:rFonts w:ascii="Times New Roman" w:eastAsia="新細明體" w:hAnsi="Times New Roman" w:cs="Times New Roman"/>
          <w:bCs/>
          <w:snapToGrid w:val="0"/>
          <w:color w:val="000000" w:themeColor="text1"/>
          <w:kern w:val="0"/>
          <w:sz w:val="28"/>
          <w:szCs w:val="28"/>
          <w:lang w:val="en-US"/>
        </w:rPr>
        <w:t>programme</w:t>
      </w:r>
      <w:proofErr w:type="spellEnd"/>
      <w:r w:rsidR="00307445" w:rsidRPr="003B6C28">
        <w:rPr>
          <w:rFonts w:ascii="Times New Roman" w:eastAsia="新細明體" w:hAnsi="Times New Roman" w:cs="Times New Roman"/>
          <w:bCs/>
          <w:snapToGrid w:val="0"/>
          <w:color w:val="000000" w:themeColor="text1"/>
          <w:kern w:val="0"/>
          <w:sz w:val="28"/>
          <w:szCs w:val="28"/>
          <w:lang w:val="en-US"/>
        </w:rPr>
        <w:t xml:space="preserve"> on the provision of subsidy to needy primary and secondary students studying in schools with Bring Your Own Device policy for purchasing mobile computer devices.  Upon the outbreak of COVID-19, the EDB flexibly accepts applications submitted from all public sector schools implementing e-learning.  From </w:t>
      </w:r>
      <w:r w:rsidR="0022174A" w:rsidRPr="003B6C28">
        <w:rPr>
          <w:rFonts w:ascii="Times New Roman" w:eastAsia="新細明體" w:hAnsi="Times New Roman" w:cs="Times New Roman"/>
          <w:bCs/>
          <w:snapToGrid w:val="0"/>
          <w:color w:val="000000" w:themeColor="text1"/>
          <w:kern w:val="0"/>
          <w:sz w:val="28"/>
          <w:szCs w:val="28"/>
          <w:lang w:val="en-US"/>
        </w:rPr>
        <w:t xml:space="preserve">the </w:t>
      </w:r>
      <w:r w:rsidR="00307445" w:rsidRPr="003B6C28">
        <w:rPr>
          <w:rFonts w:ascii="Times New Roman" w:eastAsia="新細明體" w:hAnsi="Times New Roman" w:cs="Times New Roman"/>
          <w:bCs/>
          <w:snapToGrid w:val="0"/>
          <w:color w:val="000000" w:themeColor="text1"/>
          <w:kern w:val="0"/>
          <w:sz w:val="28"/>
          <w:szCs w:val="28"/>
          <w:lang w:val="en-US"/>
        </w:rPr>
        <w:t>2021/22 school year</w:t>
      </w:r>
      <w:r w:rsidR="0022174A" w:rsidRPr="003B6C28">
        <w:rPr>
          <w:rFonts w:ascii="Times New Roman" w:eastAsia="新細明體" w:hAnsi="Times New Roman" w:cs="Times New Roman"/>
          <w:bCs/>
          <w:snapToGrid w:val="0"/>
          <w:color w:val="000000" w:themeColor="text1"/>
          <w:kern w:val="0"/>
          <w:sz w:val="28"/>
          <w:szCs w:val="28"/>
          <w:lang w:val="en-US"/>
        </w:rPr>
        <w:t xml:space="preserve"> for three years</w:t>
      </w:r>
      <w:r w:rsidR="00307445" w:rsidRPr="003B6C28">
        <w:rPr>
          <w:rFonts w:ascii="Times New Roman" w:eastAsia="新細明體" w:hAnsi="Times New Roman" w:cs="Times New Roman"/>
          <w:bCs/>
          <w:snapToGrid w:val="0"/>
          <w:color w:val="000000" w:themeColor="text1"/>
          <w:kern w:val="0"/>
          <w:sz w:val="28"/>
          <w:szCs w:val="28"/>
          <w:lang w:val="en-US"/>
        </w:rPr>
        <w:t xml:space="preserve">, we will </w:t>
      </w:r>
      <w:r w:rsidR="0022174A" w:rsidRPr="003B6C28">
        <w:rPr>
          <w:rFonts w:ascii="Times New Roman" w:eastAsia="新細明體" w:hAnsi="Times New Roman" w:cs="Times New Roman"/>
          <w:bCs/>
          <w:snapToGrid w:val="0"/>
          <w:color w:val="000000" w:themeColor="text1"/>
          <w:kern w:val="0"/>
          <w:sz w:val="28"/>
          <w:szCs w:val="28"/>
          <w:lang w:val="en-US"/>
        </w:rPr>
        <w:t xml:space="preserve">through the Quality Education Fund </w:t>
      </w:r>
      <w:proofErr w:type="spellStart"/>
      <w:r w:rsidR="00307445" w:rsidRPr="003B6C28">
        <w:rPr>
          <w:rFonts w:ascii="Times New Roman" w:eastAsia="新細明體" w:hAnsi="Times New Roman" w:cs="Times New Roman"/>
          <w:bCs/>
          <w:snapToGrid w:val="0"/>
          <w:color w:val="000000" w:themeColor="text1"/>
          <w:kern w:val="0"/>
          <w:sz w:val="28"/>
          <w:szCs w:val="28"/>
          <w:lang w:val="en-US"/>
        </w:rPr>
        <w:t>subsidise</w:t>
      </w:r>
      <w:proofErr w:type="spellEnd"/>
      <w:r w:rsidR="00307445" w:rsidRPr="003B6C28">
        <w:rPr>
          <w:rFonts w:ascii="Times New Roman" w:eastAsia="新細明體" w:hAnsi="Times New Roman" w:cs="Times New Roman"/>
          <w:bCs/>
          <w:snapToGrid w:val="0"/>
          <w:color w:val="000000" w:themeColor="text1"/>
          <w:kern w:val="0"/>
          <w:sz w:val="28"/>
          <w:szCs w:val="28"/>
          <w:lang w:val="en-US"/>
        </w:rPr>
        <w:t xml:space="preserve"> schools to purchase mobile computer devices and </w:t>
      </w:r>
      <w:r w:rsidR="00307445" w:rsidRPr="003B6C28">
        <w:rPr>
          <w:rFonts w:ascii="Times New Roman" w:eastAsia="新細明體" w:hAnsi="Times New Roman" w:cs="Times New Roman" w:hint="eastAsia"/>
          <w:bCs/>
          <w:snapToGrid w:val="0"/>
          <w:color w:val="000000" w:themeColor="text1"/>
          <w:kern w:val="0"/>
          <w:sz w:val="28"/>
          <w:szCs w:val="28"/>
          <w:lang w:val="en-US"/>
        </w:rPr>
        <w:t>I</w:t>
      </w:r>
      <w:r w:rsidR="00307445" w:rsidRPr="003B6C28">
        <w:rPr>
          <w:rFonts w:ascii="Times New Roman" w:eastAsia="新細明體" w:hAnsi="Times New Roman" w:cs="Times New Roman"/>
          <w:bCs/>
          <w:snapToGrid w:val="0"/>
          <w:color w:val="000000" w:themeColor="text1"/>
          <w:kern w:val="0"/>
          <w:sz w:val="28"/>
          <w:szCs w:val="28"/>
          <w:lang w:val="en-US"/>
        </w:rPr>
        <w:t>nternet facilities (portable Wi-Fi routers and mobile data cards) for their needy students to ensure that all students would have equal opportunities in accessing e-learning to achieve quality education.</w:t>
      </w:r>
    </w:p>
    <w:p w:rsidR="001C7405" w:rsidRPr="003B6C28" w:rsidRDefault="001C7405">
      <w:pPr>
        <w:rPr>
          <w:color w:val="000000" w:themeColor="text1"/>
          <w:lang w:val="en-US"/>
        </w:rPr>
      </w:pPr>
    </w:p>
    <w:sectPr w:rsidR="001C7405" w:rsidRPr="003B6C2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825" w:rsidRDefault="00DD6825" w:rsidP="00307445">
      <w:r>
        <w:separator/>
      </w:r>
    </w:p>
  </w:endnote>
  <w:endnote w:type="continuationSeparator" w:id="0">
    <w:p w:rsidR="00DD6825" w:rsidRDefault="00DD6825" w:rsidP="0030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994413"/>
      <w:docPartObj>
        <w:docPartGallery w:val="Page Numbers (Bottom of Page)"/>
        <w:docPartUnique/>
      </w:docPartObj>
    </w:sdtPr>
    <w:sdtEndPr>
      <w:rPr>
        <w:rFonts w:ascii="Times New Roman" w:eastAsia="新細明體" w:hAnsi="Times New Roman"/>
        <w:sz w:val="24"/>
      </w:rPr>
    </w:sdtEndPr>
    <w:sdtContent>
      <w:p w:rsidR="00A063ED" w:rsidRDefault="00A063ED">
        <w:pPr>
          <w:pStyle w:val="a5"/>
          <w:jc w:val="center"/>
        </w:pPr>
        <w:r w:rsidRPr="003B6C28">
          <w:rPr>
            <w:rFonts w:ascii="Times New Roman" w:eastAsia="新細明體" w:hAnsi="Times New Roman"/>
            <w:sz w:val="24"/>
          </w:rPr>
          <w:fldChar w:fldCharType="begin"/>
        </w:r>
        <w:r w:rsidRPr="003B6C28">
          <w:rPr>
            <w:rFonts w:ascii="Times New Roman" w:eastAsia="新細明體" w:hAnsi="Times New Roman"/>
            <w:sz w:val="24"/>
          </w:rPr>
          <w:instrText>PAGE   \* MERGEFORMAT</w:instrText>
        </w:r>
        <w:r w:rsidRPr="003B6C28">
          <w:rPr>
            <w:rFonts w:ascii="Times New Roman" w:eastAsia="新細明體" w:hAnsi="Times New Roman"/>
            <w:sz w:val="24"/>
          </w:rPr>
          <w:fldChar w:fldCharType="separate"/>
        </w:r>
        <w:r w:rsidR="00260757" w:rsidRPr="00260757">
          <w:rPr>
            <w:rFonts w:ascii="Times New Roman" w:eastAsia="新細明體" w:hAnsi="Times New Roman"/>
            <w:noProof/>
            <w:sz w:val="24"/>
            <w:lang w:val="zh-TW"/>
          </w:rPr>
          <w:t>2</w:t>
        </w:r>
        <w:r w:rsidRPr="003B6C28">
          <w:rPr>
            <w:rFonts w:ascii="Times New Roman" w:eastAsia="新細明體" w:hAnsi="Times New Roman"/>
            <w:sz w:val="24"/>
          </w:rPr>
          <w:fldChar w:fldCharType="end"/>
        </w:r>
      </w:p>
    </w:sdtContent>
  </w:sdt>
  <w:p w:rsidR="00A063ED" w:rsidRDefault="00A063E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825" w:rsidRDefault="00DD6825" w:rsidP="00307445">
      <w:r>
        <w:separator/>
      </w:r>
    </w:p>
  </w:footnote>
  <w:footnote w:type="continuationSeparator" w:id="0">
    <w:p w:rsidR="00DD6825" w:rsidRDefault="00DD6825" w:rsidP="003074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445"/>
    <w:rsid w:val="00047CA4"/>
    <w:rsid w:val="000B09B8"/>
    <w:rsid w:val="00132D2C"/>
    <w:rsid w:val="001C7405"/>
    <w:rsid w:val="001D7C8E"/>
    <w:rsid w:val="0022174A"/>
    <w:rsid w:val="00223E23"/>
    <w:rsid w:val="00260757"/>
    <w:rsid w:val="002633F4"/>
    <w:rsid w:val="002672CF"/>
    <w:rsid w:val="002842CC"/>
    <w:rsid w:val="002E605B"/>
    <w:rsid w:val="00307445"/>
    <w:rsid w:val="003172B4"/>
    <w:rsid w:val="00330D5F"/>
    <w:rsid w:val="003B6C28"/>
    <w:rsid w:val="00410846"/>
    <w:rsid w:val="00440EB5"/>
    <w:rsid w:val="004767D1"/>
    <w:rsid w:val="004C7F4F"/>
    <w:rsid w:val="004E6AC2"/>
    <w:rsid w:val="0051455B"/>
    <w:rsid w:val="005738C3"/>
    <w:rsid w:val="005B0AAB"/>
    <w:rsid w:val="005F19B9"/>
    <w:rsid w:val="006C220E"/>
    <w:rsid w:val="006C26FE"/>
    <w:rsid w:val="00705979"/>
    <w:rsid w:val="007229D9"/>
    <w:rsid w:val="00866D7F"/>
    <w:rsid w:val="00944FDE"/>
    <w:rsid w:val="00951AE1"/>
    <w:rsid w:val="00961730"/>
    <w:rsid w:val="009618C9"/>
    <w:rsid w:val="009B0BDB"/>
    <w:rsid w:val="009B2F65"/>
    <w:rsid w:val="00A063ED"/>
    <w:rsid w:val="00A753D8"/>
    <w:rsid w:val="00AD653C"/>
    <w:rsid w:val="00AE3941"/>
    <w:rsid w:val="00B305D7"/>
    <w:rsid w:val="00B86C65"/>
    <w:rsid w:val="00BA1A05"/>
    <w:rsid w:val="00C6144A"/>
    <w:rsid w:val="00C6507E"/>
    <w:rsid w:val="00CA78A1"/>
    <w:rsid w:val="00D01D3E"/>
    <w:rsid w:val="00DD6825"/>
    <w:rsid w:val="00ED7881"/>
    <w:rsid w:val="00F1262A"/>
    <w:rsid w:val="00F412DB"/>
    <w:rsid w:val="00F624CE"/>
    <w:rsid w:val="00FA45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B07D52E"/>
  <w15:chartTrackingRefBased/>
  <w15:docId w15:val="{D7C68676-A2E3-457D-8441-BA4080FF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307445"/>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styleId="a3">
    <w:name w:val="header"/>
    <w:basedOn w:val="a"/>
    <w:link w:val="a4"/>
    <w:uiPriority w:val="99"/>
    <w:unhideWhenUsed/>
    <w:rsid w:val="00307445"/>
    <w:pPr>
      <w:tabs>
        <w:tab w:val="center" w:pos="4153"/>
        <w:tab w:val="right" w:pos="8306"/>
      </w:tabs>
      <w:snapToGrid w:val="0"/>
    </w:pPr>
    <w:rPr>
      <w:sz w:val="20"/>
      <w:szCs w:val="20"/>
    </w:rPr>
  </w:style>
  <w:style w:type="character" w:customStyle="1" w:styleId="a4">
    <w:name w:val="頁首 字元"/>
    <w:basedOn w:val="a0"/>
    <w:link w:val="a3"/>
    <w:uiPriority w:val="99"/>
    <w:rsid w:val="00307445"/>
    <w:rPr>
      <w:sz w:val="20"/>
      <w:szCs w:val="20"/>
      <w:lang w:val="en-GB"/>
    </w:rPr>
  </w:style>
  <w:style w:type="paragraph" w:styleId="a5">
    <w:name w:val="footer"/>
    <w:basedOn w:val="a"/>
    <w:link w:val="a6"/>
    <w:uiPriority w:val="99"/>
    <w:unhideWhenUsed/>
    <w:rsid w:val="00307445"/>
    <w:pPr>
      <w:tabs>
        <w:tab w:val="center" w:pos="4153"/>
        <w:tab w:val="right" w:pos="8306"/>
      </w:tabs>
      <w:snapToGrid w:val="0"/>
    </w:pPr>
    <w:rPr>
      <w:sz w:val="20"/>
      <w:szCs w:val="20"/>
    </w:rPr>
  </w:style>
  <w:style w:type="character" w:customStyle="1" w:styleId="a6">
    <w:name w:val="頁尾 字元"/>
    <w:basedOn w:val="a0"/>
    <w:link w:val="a5"/>
    <w:uiPriority w:val="99"/>
    <w:rsid w:val="00307445"/>
    <w:rPr>
      <w:sz w:val="20"/>
      <w:szCs w:val="20"/>
      <w:lang w:val="en-GB"/>
    </w:rPr>
  </w:style>
  <w:style w:type="table" w:styleId="a7">
    <w:name w:val="Table Grid"/>
    <w:basedOn w:val="a1"/>
    <w:rsid w:val="00CA78A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CA78A1"/>
    <w:rPr>
      <w:color w:val="0000FF"/>
      <w:u w:val="single"/>
    </w:rPr>
  </w:style>
  <w:style w:type="paragraph" w:customStyle="1" w:styleId="HChG">
    <w:name w:val="_ H _Ch_G"/>
    <w:basedOn w:val="a"/>
    <w:next w:val="a"/>
    <w:qFormat/>
    <w:rsid w:val="00CA78A1"/>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9">
    <w:name w:val="Balloon Text"/>
    <w:basedOn w:val="a"/>
    <w:link w:val="aa"/>
    <w:uiPriority w:val="99"/>
    <w:semiHidden/>
    <w:unhideWhenUsed/>
    <w:rsid w:val="000B09B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B09B8"/>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edb.gov.hk/ited/e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mm.edcity.h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507</Words>
  <Characters>2890</Characters>
  <Application>Microsoft Office Word</Application>
  <DocSecurity>0</DocSecurity>
  <Lines>24</Lines>
  <Paragraphs>6</Paragraphs>
  <ScaleCrop>false</ScaleCrop>
  <Company>HK Govt</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13</cp:revision>
  <cp:lastPrinted>2021-09-13T09:55:00Z</cp:lastPrinted>
  <dcterms:created xsi:type="dcterms:W3CDTF">2021-08-27T10:01:00Z</dcterms:created>
  <dcterms:modified xsi:type="dcterms:W3CDTF">2021-09-30T10:21:00Z</dcterms:modified>
</cp:coreProperties>
</file>