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B824538" w14:textId="77777777" w:rsidR="00E24EB5" w:rsidRPr="00B57384" w:rsidRDefault="00443601" w:rsidP="00B711D4">
      <w:pPr>
        <w:spacing w:after="120"/>
        <w:jc w:val="center"/>
        <w:rPr>
          <w:rFonts w:asciiTheme="minorHAnsi" w:hAnsiTheme="minorHAnsi"/>
          <w:b/>
          <w:sz w:val="28"/>
          <w:szCs w:val="28"/>
          <w:u w:val="single"/>
        </w:rPr>
      </w:pPr>
      <w:r w:rsidRPr="00B57384">
        <w:rPr>
          <w:rFonts w:asciiTheme="minorHAnsi" w:hAnsiTheme="minorHAnsi"/>
          <w:noProof/>
        </w:rPr>
        <w:drawing>
          <wp:anchor distT="0" distB="0" distL="114300" distR="114300" simplePos="0" relativeHeight="251658752" behindDoc="0" locked="0" layoutInCell="1" allowOverlap="1" wp14:anchorId="302F209D" wp14:editId="73D08636">
            <wp:simplePos x="0" y="0"/>
            <wp:positionH relativeFrom="margin">
              <wp:align>right</wp:align>
            </wp:positionH>
            <wp:positionV relativeFrom="margin">
              <wp:align>top</wp:align>
            </wp:positionV>
            <wp:extent cx="1720215" cy="1600200"/>
            <wp:effectExtent l="0" t="0" r="698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20516" cy="16002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2500A49" w14:textId="63E72A94" w:rsidR="00767639" w:rsidRPr="00B57384" w:rsidRDefault="00E24EB5" w:rsidP="00B711D4">
      <w:pPr>
        <w:spacing w:after="120"/>
        <w:rPr>
          <w:rFonts w:asciiTheme="minorHAnsi" w:hAnsiTheme="minorHAnsi"/>
          <w:sz w:val="32"/>
          <w:szCs w:val="28"/>
        </w:rPr>
      </w:pPr>
      <w:r w:rsidRPr="00B57384">
        <w:rPr>
          <w:rFonts w:asciiTheme="minorHAnsi" w:hAnsiTheme="minorHAnsi"/>
          <w:b/>
          <w:sz w:val="32"/>
          <w:szCs w:val="28"/>
        </w:rPr>
        <w:t>BRIEFING ON</w:t>
      </w:r>
      <w:r w:rsidR="00B36535" w:rsidRPr="00B57384">
        <w:rPr>
          <w:rFonts w:asciiTheme="minorHAnsi" w:hAnsiTheme="minorHAnsi"/>
          <w:b/>
          <w:sz w:val="32"/>
          <w:szCs w:val="28"/>
        </w:rPr>
        <w:t xml:space="preserve"> </w:t>
      </w:r>
      <w:r w:rsidR="00C9199E" w:rsidRPr="00B57384">
        <w:rPr>
          <w:rFonts w:asciiTheme="minorHAnsi" w:hAnsiTheme="minorHAnsi"/>
          <w:b/>
          <w:sz w:val="32"/>
          <w:szCs w:val="28"/>
          <w:u w:val="single"/>
        </w:rPr>
        <w:t>SEYCHELLES</w:t>
      </w:r>
      <w:r w:rsidRPr="00B57384">
        <w:rPr>
          <w:rFonts w:asciiTheme="minorHAnsi" w:hAnsiTheme="minorHAnsi"/>
          <w:b/>
          <w:sz w:val="32"/>
          <w:szCs w:val="28"/>
        </w:rPr>
        <w:t xml:space="preserve"> FOR THE </w:t>
      </w:r>
      <w:r w:rsidR="003803FE" w:rsidRPr="00B57384">
        <w:rPr>
          <w:rFonts w:asciiTheme="minorHAnsi" w:hAnsiTheme="minorHAnsi"/>
          <w:b/>
          <w:sz w:val="32"/>
          <w:szCs w:val="28"/>
        </w:rPr>
        <w:br/>
      </w:r>
      <w:r w:rsidRPr="00B57384">
        <w:rPr>
          <w:rFonts w:asciiTheme="minorHAnsi" w:hAnsiTheme="minorHAnsi"/>
          <w:b/>
          <w:sz w:val="32"/>
          <w:szCs w:val="28"/>
        </w:rPr>
        <w:t xml:space="preserve">COMMITTEE ON THE RIGHTS OF THE CHILD, </w:t>
      </w:r>
      <w:r w:rsidR="007F24AD" w:rsidRPr="00B57384">
        <w:rPr>
          <w:rFonts w:asciiTheme="minorHAnsi" w:hAnsiTheme="minorHAnsi"/>
          <w:b/>
          <w:sz w:val="32"/>
          <w:szCs w:val="28"/>
        </w:rPr>
        <w:t>SESSION 7</w:t>
      </w:r>
      <w:r w:rsidR="008E04DF" w:rsidRPr="00B57384">
        <w:rPr>
          <w:rFonts w:asciiTheme="minorHAnsi" w:hAnsiTheme="minorHAnsi"/>
          <w:b/>
          <w:sz w:val="32"/>
          <w:szCs w:val="28"/>
        </w:rPr>
        <w:t>7</w:t>
      </w:r>
      <w:r w:rsidR="00B67079" w:rsidRPr="00B57384">
        <w:rPr>
          <w:rFonts w:asciiTheme="minorHAnsi" w:hAnsiTheme="minorHAnsi"/>
          <w:b/>
          <w:sz w:val="32"/>
          <w:szCs w:val="28"/>
        </w:rPr>
        <w:t xml:space="preserve"> </w:t>
      </w:r>
      <w:r w:rsidRPr="00B57384">
        <w:rPr>
          <w:rFonts w:asciiTheme="minorHAnsi" w:hAnsiTheme="minorHAnsi"/>
          <w:b/>
          <w:sz w:val="32"/>
          <w:szCs w:val="28"/>
        </w:rPr>
        <w:t>PRESESSIONAL WORKING GROUP –</w:t>
      </w:r>
      <w:r w:rsidR="003803FE" w:rsidRPr="00B57384">
        <w:rPr>
          <w:rFonts w:asciiTheme="minorHAnsi" w:hAnsiTheme="minorHAnsi"/>
          <w:b/>
          <w:sz w:val="32"/>
          <w:szCs w:val="28"/>
        </w:rPr>
        <w:t xml:space="preserve"> </w:t>
      </w:r>
      <w:r w:rsidR="008E04DF" w:rsidRPr="00B57384">
        <w:rPr>
          <w:rFonts w:asciiTheme="minorHAnsi" w:hAnsiTheme="minorHAnsi"/>
          <w:b/>
          <w:sz w:val="32"/>
          <w:szCs w:val="28"/>
          <w:u w:val="single"/>
        </w:rPr>
        <w:t>June</w:t>
      </w:r>
      <w:r w:rsidR="0002331C" w:rsidRPr="00B57384">
        <w:rPr>
          <w:rFonts w:asciiTheme="minorHAnsi" w:hAnsiTheme="minorHAnsi"/>
          <w:b/>
          <w:sz w:val="32"/>
          <w:szCs w:val="28"/>
          <w:u w:val="single"/>
        </w:rPr>
        <w:t xml:space="preserve"> 201</w:t>
      </w:r>
      <w:r w:rsidR="008E04DF" w:rsidRPr="00B57384">
        <w:rPr>
          <w:rFonts w:asciiTheme="minorHAnsi" w:hAnsiTheme="minorHAnsi"/>
          <w:b/>
          <w:sz w:val="32"/>
          <w:szCs w:val="28"/>
          <w:u w:val="single"/>
        </w:rPr>
        <w:t>7</w:t>
      </w:r>
    </w:p>
    <w:p w14:paraId="787EFC65" w14:textId="3833790E" w:rsidR="00065B23" w:rsidRPr="00B57384" w:rsidRDefault="00767639" w:rsidP="00B711D4">
      <w:pPr>
        <w:spacing w:after="120"/>
        <w:rPr>
          <w:rStyle w:val="Hyperlink"/>
          <w:rFonts w:asciiTheme="minorHAnsi" w:hAnsiTheme="minorHAnsi"/>
          <w:i/>
          <w:color w:val="auto"/>
          <w:u w:val="none"/>
        </w:rPr>
      </w:pPr>
      <w:r w:rsidRPr="00B57384">
        <w:rPr>
          <w:rFonts w:asciiTheme="minorHAnsi" w:hAnsiTheme="minorHAnsi"/>
          <w:i/>
        </w:rPr>
        <w:t>From</w:t>
      </w:r>
      <w:r w:rsidR="008E04DF" w:rsidRPr="00B57384">
        <w:rPr>
          <w:rFonts w:asciiTheme="minorHAnsi" w:hAnsiTheme="minorHAnsi"/>
          <w:i/>
        </w:rPr>
        <w:t xml:space="preserve"> the</w:t>
      </w:r>
      <w:r w:rsidR="00B36535" w:rsidRPr="00B57384">
        <w:rPr>
          <w:rFonts w:asciiTheme="minorHAnsi" w:hAnsiTheme="minorHAnsi"/>
          <w:i/>
        </w:rPr>
        <w:t xml:space="preserve"> </w:t>
      </w:r>
      <w:r w:rsidRPr="00B57384">
        <w:rPr>
          <w:rFonts w:asciiTheme="minorHAnsi" w:hAnsiTheme="minorHAnsi"/>
          <w:i/>
        </w:rPr>
        <w:t>Global Initiative</w:t>
      </w:r>
      <w:r w:rsidR="008E04DF" w:rsidRPr="00B57384">
        <w:rPr>
          <w:rFonts w:asciiTheme="minorHAnsi" w:hAnsiTheme="minorHAnsi"/>
          <w:i/>
        </w:rPr>
        <w:t xml:space="preserve"> to End All Corporal Punishment of Children</w:t>
      </w:r>
      <w:r w:rsidR="003A3741" w:rsidRPr="00B57384">
        <w:rPr>
          <w:rFonts w:asciiTheme="minorHAnsi" w:hAnsiTheme="minorHAnsi"/>
          <w:i/>
        </w:rPr>
        <w:t>,</w:t>
      </w:r>
      <w:r w:rsidR="00B57384" w:rsidRPr="00B57384">
        <w:rPr>
          <w:rFonts w:asciiTheme="minorHAnsi" w:hAnsiTheme="minorHAnsi"/>
          <w:i/>
        </w:rPr>
        <w:t xml:space="preserve"> February 2017</w:t>
      </w:r>
      <w:r w:rsidR="003A3741" w:rsidRPr="00B57384">
        <w:rPr>
          <w:rFonts w:asciiTheme="minorHAnsi" w:hAnsiTheme="minorHAnsi"/>
          <w:i/>
        </w:rPr>
        <w:t xml:space="preserve"> </w:t>
      </w:r>
    </w:p>
    <w:p w14:paraId="2D3716A4" w14:textId="02BBD6C0" w:rsidR="002877EF" w:rsidRPr="00B57384" w:rsidRDefault="00443601" w:rsidP="002A6D18">
      <w:pPr>
        <w:spacing w:after="120"/>
        <w:jc w:val="center"/>
        <w:rPr>
          <w:rFonts w:asciiTheme="minorHAnsi" w:hAnsiTheme="minorHAnsi"/>
          <w:b/>
          <w:sz w:val="28"/>
          <w:szCs w:val="28"/>
        </w:rPr>
      </w:pPr>
      <w:r w:rsidRPr="00B57384">
        <w:rPr>
          <w:rFonts w:asciiTheme="minorHAnsi" w:hAnsiTheme="minorHAnsi"/>
          <w:b/>
          <w:noProof/>
          <w:u w:val="single"/>
        </w:rPr>
        <mc:AlternateContent>
          <mc:Choice Requires="wps">
            <w:drawing>
              <wp:anchor distT="0" distB="0" distL="114300" distR="114300" simplePos="0" relativeHeight="251656704" behindDoc="0" locked="0" layoutInCell="1" allowOverlap="1" wp14:anchorId="548A92A7" wp14:editId="4C643D86">
                <wp:simplePos x="0" y="0"/>
                <wp:positionH relativeFrom="column">
                  <wp:posOffset>93980</wp:posOffset>
                </wp:positionH>
                <wp:positionV relativeFrom="paragraph">
                  <wp:posOffset>259080</wp:posOffset>
                </wp:positionV>
                <wp:extent cx="6100445" cy="3580130"/>
                <wp:effectExtent l="0" t="0" r="20955" b="26670"/>
                <wp:wrapTopAndBottom/>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00445" cy="3580130"/>
                        </a:xfrm>
                        <a:prstGeom prst="rect">
                          <a:avLst/>
                        </a:prstGeom>
                        <a:noFill/>
                        <a:ln w="9525">
                          <a:solidFill>
                            <a:srgbClr val="000000"/>
                          </a:solidFill>
                          <a:miter lim="800000"/>
                          <a:headEnd/>
                          <a:tailEnd/>
                        </a:ln>
                      </wps:spPr>
                      <wps:txbx>
                        <w:txbxContent>
                          <w:p w14:paraId="1504B5FD" w14:textId="79C0B1C5" w:rsidR="00797B3F" w:rsidRPr="007A29C0" w:rsidRDefault="00797B3F" w:rsidP="001C0859">
                            <w:pPr>
                              <w:spacing w:after="120"/>
                              <w:rPr>
                                <w:rFonts w:asciiTheme="minorHAnsi" w:hAnsiTheme="minorHAnsi"/>
                                <w:b/>
                                <w:iCs/>
                                <w:sz w:val="28"/>
                                <w:szCs w:val="28"/>
                              </w:rPr>
                            </w:pPr>
                            <w:r w:rsidRPr="007A29C0">
                              <w:rPr>
                                <w:rFonts w:asciiTheme="minorHAnsi" w:hAnsiTheme="minorHAnsi"/>
                                <w:b/>
                                <w:sz w:val="28"/>
                                <w:szCs w:val="28"/>
                              </w:rPr>
                              <w:t xml:space="preserve">This briefing describes the legality of corporal punishment of children in </w:t>
                            </w:r>
                            <w:r w:rsidR="005745AC" w:rsidRPr="007A29C0">
                              <w:rPr>
                                <w:rFonts w:asciiTheme="minorHAnsi" w:hAnsiTheme="minorHAnsi"/>
                                <w:b/>
                                <w:sz w:val="28"/>
                                <w:szCs w:val="28"/>
                              </w:rPr>
                              <w:t>Seychelles</w:t>
                            </w:r>
                            <w:r w:rsidRPr="007A29C0">
                              <w:rPr>
                                <w:rFonts w:asciiTheme="minorHAnsi" w:hAnsiTheme="minorHAnsi"/>
                                <w:b/>
                                <w:sz w:val="28"/>
                                <w:szCs w:val="28"/>
                              </w:rPr>
                              <w:t>. In light of the Committee’s General Comment No. 8 on “The right of the child to protection from corporal punishment and other cruel or degrading forms of pun</w:t>
                            </w:r>
                            <w:r w:rsidR="00BE6D8F" w:rsidRPr="007A29C0">
                              <w:rPr>
                                <w:rFonts w:asciiTheme="minorHAnsi" w:hAnsiTheme="minorHAnsi"/>
                                <w:b/>
                                <w:sz w:val="28"/>
                                <w:szCs w:val="28"/>
                              </w:rPr>
                              <w:t xml:space="preserve">ishment”, its previous </w:t>
                            </w:r>
                            <w:r w:rsidR="00F93A7F" w:rsidRPr="007A29C0">
                              <w:rPr>
                                <w:rFonts w:asciiTheme="minorHAnsi" w:hAnsiTheme="minorHAnsi"/>
                                <w:b/>
                                <w:sz w:val="28"/>
                                <w:szCs w:val="28"/>
                              </w:rPr>
                              <w:t xml:space="preserve">(repeated) </w:t>
                            </w:r>
                            <w:r w:rsidR="00BE6D8F" w:rsidRPr="007A29C0">
                              <w:rPr>
                                <w:rFonts w:asciiTheme="minorHAnsi" w:hAnsiTheme="minorHAnsi"/>
                                <w:b/>
                                <w:sz w:val="28"/>
                                <w:szCs w:val="28"/>
                              </w:rPr>
                              <w:t>recommendation</w:t>
                            </w:r>
                            <w:r w:rsidR="00F93A7F" w:rsidRPr="007A29C0">
                              <w:rPr>
                                <w:rFonts w:asciiTheme="minorHAnsi" w:hAnsiTheme="minorHAnsi"/>
                                <w:b/>
                                <w:sz w:val="28"/>
                                <w:szCs w:val="28"/>
                              </w:rPr>
                              <w:t>s</w:t>
                            </w:r>
                            <w:r w:rsidRPr="007A29C0">
                              <w:rPr>
                                <w:rFonts w:asciiTheme="minorHAnsi" w:hAnsiTheme="minorHAnsi"/>
                                <w:b/>
                                <w:sz w:val="28"/>
                                <w:szCs w:val="28"/>
                              </w:rPr>
                              <w:t xml:space="preserve"> to </w:t>
                            </w:r>
                            <w:r w:rsidR="005745AC" w:rsidRPr="007A29C0">
                              <w:rPr>
                                <w:rFonts w:asciiTheme="minorHAnsi" w:hAnsiTheme="minorHAnsi"/>
                                <w:b/>
                                <w:sz w:val="28"/>
                                <w:szCs w:val="28"/>
                              </w:rPr>
                              <w:t>Seychelles</w:t>
                            </w:r>
                            <w:r w:rsidRPr="007A29C0">
                              <w:rPr>
                                <w:rFonts w:asciiTheme="minorHAnsi" w:hAnsiTheme="minorHAnsi"/>
                                <w:b/>
                                <w:sz w:val="28"/>
                                <w:szCs w:val="28"/>
                              </w:rPr>
                              <w:t xml:space="preserve"> on the issue, the importance of eradicating this form of violence given by the UN Secretary General’s Study on Violence against Children</w:t>
                            </w:r>
                            <w:r w:rsidR="00991CDB" w:rsidRPr="007A29C0">
                              <w:rPr>
                                <w:rFonts w:asciiTheme="minorHAnsi" w:hAnsiTheme="minorHAnsi"/>
                                <w:b/>
                                <w:sz w:val="28"/>
                                <w:szCs w:val="28"/>
                              </w:rPr>
                              <w:t>,</w:t>
                            </w:r>
                            <w:r w:rsidRPr="007A29C0">
                              <w:rPr>
                                <w:rFonts w:asciiTheme="minorHAnsi" w:hAnsiTheme="minorHAnsi"/>
                                <w:b/>
                                <w:sz w:val="28"/>
                                <w:szCs w:val="28"/>
                              </w:rPr>
                              <w:t xml:space="preserve"> </w:t>
                            </w:r>
                            <w:r w:rsidR="00BB3666" w:rsidRPr="007A29C0">
                              <w:rPr>
                                <w:rFonts w:asciiTheme="minorHAnsi" w:hAnsiTheme="minorHAnsi"/>
                                <w:b/>
                                <w:sz w:val="28"/>
                                <w:szCs w:val="28"/>
                              </w:rPr>
                              <w:t>the recommendation</w:t>
                            </w:r>
                            <w:r w:rsidR="00540648" w:rsidRPr="007A29C0">
                              <w:rPr>
                                <w:rFonts w:asciiTheme="minorHAnsi" w:hAnsiTheme="minorHAnsi"/>
                                <w:b/>
                                <w:sz w:val="28"/>
                                <w:szCs w:val="28"/>
                              </w:rPr>
                              <w:t>s</w:t>
                            </w:r>
                            <w:r w:rsidR="00095C46" w:rsidRPr="007A29C0">
                              <w:rPr>
                                <w:rFonts w:asciiTheme="minorHAnsi" w:hAnsiTheme="minorHAnsi"/>
                                <w:b/>
                                <w:sz w:val="28"/>
                                <w:szCs w:val="28"/>
                              </w:rPr>
                              <w:t xml:space="preserve"> made during the UPR of </w:t>
                            </w:r>
                            <w:r w:rsidR="005745AC" w:rsidRPr="007A29C0">
                              <w:rPr>
                                <w:rFonts w:asciiTheme="minorHAnsi" w:hAnsiTheme="minorHAnsi"/>
                                <w:b/>
                                <w:sz w:val="28"/>
                                <w:szCs w:val="28"/>
                              </w:rPr>
                              <w:t>Seychelles</w:t>
                            </w:r>
                            <w:r w:rsidR="00BB7BFF" w:rsidRPr="007A29C0">
                              <w:rPr>
                                <w:rFonts w:asciiTheme="minorHAnsi" w:hAnsiTheme="minorHAnsi"/>
                                <w:b/>
                                <w:sz w:val="28"/>
                                <w:szCs w:val="28"/>
                              </w:rPr>
                              <w:t xml:space="preserve"> in</w:t>
                            </w:r>
                            <w:r w:rsidR="00540648" w:rsidRPr="007A29C0">
                              <w:rPr>
                                <w:rFonts w:asciiTheme="minorHAnsi" w:hAnsiTheme="minorHAnsi"/>
                                <w:b/>
                                <w:sz w:val="28"/>
                                <w:szCs w:val="28"/>
                              </w:rPr>
                              <w:t xml:space="preserve"> 201</w:t>
                            </w:r>
                            <w:r w:rsidR="005745AC" w:rsidRPr="007A29C0">
                              <w:rPr>
                                <w:rFonts w:asciiTheme="minorHAnsi" w:hAnsiTheme="minorHAnsi"/>
                                <w:b/>
                                <w:sz w:val="28"/>
                                <w:szCs w:val="28"/>
                              </w:rPr>
                              <w:t>1 and 2016</w:t>
                            </w:r>
                            <w:r w:rsidR="00BB3666" w:rsidRPr="007A29C0">
                              <w:rPr>
                                <w:rFonts w:asciiTheme="minorHAnsi" w:hAnsiTheme="minorHAnsi"/>
                                <w:b/>
                                <w:sz w:val="28"/>
                                <w:szCs w:val="28"/>
                              </w:rPr>
                              <w:t xml:space="preserve"> (</w:t>
                            </w:r>
                            <w:r w:rsidR="004F4243" w:rsidRPr="007A29C0">
                              <w:rPr>
                                <w:rFonts w:asciiTheme="minorHAnsi" w:hAnsiTheme="minorHAnsi"/>
                                <w:b/>
                                <w:sz w:val="28"/>
                                <w:szCs w:val="28"/>
                              </w:rPr>
                              <w:t>accepted</w:t>
                            </w:r>
                            <w:r w:rsidR="00BB3666" w:rsidRPr="007A29C0">
                              <w:rPr>
                                <w:rFonts w:asciiTheme="minorHAnsi" w:hAnsiTheme="minorHAnsi"/>
                                <w:b/>
                                <w:sz w:val="28"/>
                                <w:szCs w:val="28"/>
                              </w:rPr>
                              <w:t xml:space="preserve"> by the Government) and the new global commitment to ending all violence against children in the context of the 2030 Agenda for Sustainable Development, </w:t>
                            </w:r>
                            <w:r w:rsidRPr="007A29C0">
                              <w:rPr>
                                <w:rFonts w:asciiTheme="minorHAnsi" w:hAnsiTheme="minorHAnsi"/>
                                <w:b/>
                                <w:sz w:val="28"/>
                                <w:szCs w:val="28"/>
                              </w:rPr>
                              <w:t>w</w:t>
                            </w:r>
                            <w:r w:rsidRPr="007A29C0">
                              <w:rPr>
                                <w:rFonts w:asciiTheme="minorHAnsi" w:hAnsiTheme="minorHAnsi"/>
                                <w:b/>
                                <w:iCs/>
                                <w:sz w:val="28"/>
                                <w:szCs w:val="28"/>
                              </w:rPr>
                              <w:t>e hope the Committee will:</w:t>
                            </w:r>
                          </w:p>
                          <w:p w14:paraId="70C670F7" w14:textId="44476315" w:rsidR="00797B3F" w:rsidRPr="007A29C0" w:rsidRDefault="00797B3F" w:rsidP="00540648">
                            <w:pPr>
                              <w:numPr>
                                <w:ilvl w:val="0"/>
                                <w:numId w:val="8"/>
                              </w:numPr>
                              <w:spacing w:after="120"/>
                              <w:rPr>
                                <w:rFonts w:asciiTheme="minorHAnsi" w:hAnsiTheme="minorHAnsi"/>
                                <w:b/>
                                <w:iCs/>
                                <w:sz w:val="28"/>
                                <w:szCs w:val="28"/>
                              </w:rPr>
                            </w:pPr>
                            <w:r w:rsidRPr="007A29C0">
                              <w:rPr>
                                <w:rFonts w:asciiTheme="minorHAnsi" w:hAnsiTheme="minorHAnsi"/>
                                <w:b/>
                                <w:iCs/>
                                <w:sz w:val="28"/>
                                <w:szCs w:val="28"/>
                              </w:rPr>
                              <w:t xml:space="preserve">in its List of Issues for </w:t>
                            </w:r>
                            <w:r w:rsidR="005745AC" w:rsidRPr="007A29C0">
                              <w:rPr>
                                <w:rFonts w:asciiTheme="minorHAnsi" w:hAnsiTheme="minorHAnsi"/>
                                <w:b/>
                                <w:iCs/>
                                <w:sz w:val="28"/>
                                <w:szCs w:val="28"/>
                              </w:rPr>
                              <w:t>Seychelles</w:t>
                            </w:r>
                            <w:r w:rsidRPr="007A29C0">
                              <w:rPr>
                                <w:rFonts w:asciiTheme="minorHAnsi" w:hAnsiTheme="minorHAnsi"/>
                                <w:b/>
                                <w:iCs/>
                                <w:sz w:val="28"/>
                                <w:szCs w:val="28"/>
                              </w:rPr>
                              <w:t xml:space="preserve">, raise the issue of corporal punishment of children, in particular </w:t>
                            </w:r>
                            <w:r w:rsidR="005745AC" w:rsidRPr="007A29C0">
                              <w:rPr>
                                <w:rFonts w:asciiTheme="minorHAnsi" w:hAnsiTheme="minorHAnsi"/>
                                <w:b/>
                                <w:iCs/>
                                <w:sz w:val="28"/>
                                <w:szCs w:val="28"/>
                              </w:rPr>
                              <w:t xml:space="preserve">asking what </w:t>
                            </w:r>
                            <w:r w:rsidR="007A29C0" w:rsidRPr="007A29C0">
                              <w:rPr>
                                <w:rFonts w:asciiTheme="minorHAnsi" w:hAnsiTheme="minorHAnsi"/>
                                <w:b/>
                                <w:iCs/>
                                <w:sz w:val="28"/>
                                <w:szCs w:val="28"/>
                              </w:rPr>
                              <w:t>progress is being made on the amendments to the Children Act and on the Education (Amendment) Bill, and what steps are being taken to ensure the legal defence is repealed and explicit prohibition enacted</w:t>
                            </w:r>
                            <w:r w:rsidR="00540648" w:rsidRPr="007A29C0">
                              <w:rPr>
                                <w:rFonts w:asciiTheme="minorHAnsi" w:hAnsiTheme="minorHAnsi"/>
                                <w:b/>
                                <w:iCs/>
                                <w:sz w:val="28"/>
                                <w:szCs w:val="28"/>
                              </w:rPr>
                              <w:t>;</w:t>
                            </w:r>
                          </w:p>
                          <w:p w14:paraId="07E8AD91" w14:textId="7D4C0CE8" w:rsidR="00797B3F" w:rsidRPr="007A29C0" w:rsidRDefault="00797B3F" w:rsidP="004F4243">
                            <w:pPr>
                              <w:numPr>
                                <w:ilvl w:val="0"/>
                                <w:numId w:val="8"/>
                              </w:numPr>
                              <w:spacing w:after="120"/>
                              <w:rPr>
                                <w:rFonts w:asciiTheme="minorHAnsi" w:hAnsiTheme="minorHAnsi"/>
                                <w:sz w:val="28"/>
                                <w:szCs w:val="28"/>
                              </w:rPr>
                            </w:pPr>
                            <w:r w:rsidRPr="007A29C0">
                              <w:rPr>
                                <w:rFonts w:asciiTheme="minorHAnsi" w:hAnsiTheme="minorHAnsi"/>
                                <w:b/>
                                <w:iCs/>
                                <w:sz w:val="28"/>
                                <w:szCs w:val="28"/>
                              </w:rPr>
                              <w:t xml:space="preserve">in its concluding observations on </w:t>
                            </w:r>
                            <w:r w:rsidR="0094367E" w:rsidRPr="007A29C0">
                              <w:rPr>
                                <w:rFonts w:asciiTheme="minorHAnsi" w:hAnsiTheme="minorHAnsi"/>
                                <w:b/>
                                <w:iCs/>
                                <w:sz w:val="28"/>
                                <w:szCs w:val="28"/>
                              </w:rPr>
                              <w:t xml:space="preserve">the </w:t>
                            </w:r>
                            <w:r w:rsidR="00F93A7F" w:rsidRPr="007A29C0">
                              <w:rPr>
                                <w:rFonts w:asciiTheme="minorHAnsi" w:hAnsiTheme="minorHAnsi"/>
                                <w:b/>
                                <w:iCs/>
                                <w:sz w:val="28"/>
                                <w:szCs w:val="28"/>
                              </w:rPr>
                              <w:t>fifth-sixth</w:t>
                            </w:r>
                            <w:r w:rsidR="00BE6D8F" w:rsidRPr="007A29C0">
                              <w:rPr>
                                <w:rFonts w:asciiTheme="minorHAnsi" w:hAnsiTheme="minorHAnsi"/>
                                <w:b/>
                                <w:iCs/>
                                <w:sz w:val="28"/>
                                <w:szCs w:val="28"/>
                              </w:rPr>
                              <w:t xml:space="preserve"> report</w:t>
                            </w:r>
                            <w:r w:rsidRPr="007A29C0">
                              <w:rPr>
                                <w:rFonts w:asciiTheme="minorHAnsi" w:hAnsiTheme="minorHAnsi"/>
                                <w:b/>
                                <w:iCs/>
                                <w:sz w:val="28"/>
                                <w:szCs w:val="28"/>
                              </w:rPr>
                              <w:t xml:space="preserve"> of </w:t>
                            </w:r>
                            <w:r w:rsidR="005745AC" w:rsidRPr="007A29C0">
                              <w:rPr>
                                <w:rFonts w:asciiTheme="minorHAnsi" w:hAnsiTheme="minorHAnsi"/>
                                <w:b/>
                                <w:iCs/>
                                <w:sz w:val="28"/>
                                <w:szCs w:val="28"/>
                              </w:rPr>
                              <w:t>Seychelles</w:t>
                            </w:r>
                            <w:r w:rsidRPr="007A29C0">
                              <w:rPr>
                                <w:rFonts w:asciiTheme="minorHAnsi" w:hAnsiTheme="minorHAnsi"/>
                                <w:b/>
                                <w:iCs/>
                                <w:sz w:val="28"/>
                                <w:szCs w:val="28"/>
                              </w:rPr>
                              <w:t xml:space="preserve">, </w:t>
                            </w:r>
                            <w:r w:rsidR="00540648" w:rsidRPr="007A29C0">
                              <w:rPr>
                                <w:rFonts w:asciiTheme="minorHAnsi" w:hAnsiTheme="minorHAnsi"/>
                                <w:b/>
                                <w:iCs/>
                                <w:sz w:val="28"/>
                                <w:szCs w:val="28"/>
                              </w:rPr>
                              <w:t>recommend</w:t>
                            </w:r>
                            <w:r w:rsidR="004F4243" w:rsidRPr="007A29C0">
                              <w:rPr>
                                <w:rFonts w:asciiTheme="minorHAnsi" w:hAnsiTheme="minorHAnsi"/>
                                <w:b/>
                                <w:iCs/>
                                <w:sz w:val="28"/>
                                <w:szCs w:val="28"/>
                              </w:rPr>
                              <w:t xml:space="preserve"> </w:t>
                            </w:r>
                            <w:r w:rsidR="00540648" w:rsidRPr="007A29C0">
                              <w:rPr>
                                <w:rFonts w:asciiTheme="minorHAnsi" w:hAnsiTheme="minorHAnsi"/>
                                <w:b/>
                                <w:iCs/>
                                <w:sz w:val="28"/>
                                <w:szCs w:val="28"/>
                              </w:rPr>
                              <w:t xml:space="preserve">that legislation is </w:t>
                            </w:r>
                            <w:r w:rsidR="005745AC" w:rsidRPr="007A29C0">
                              <w:rPr>
                                <w:rFonts w:asciiTheme="minorHAnsi" w:hAnsiTheme="minorHAnsi"/>
                                <w:b/>
                                <w:iCs/>
                                <w:sz w:val="28"/>
                                <w:szCs w:val="28"/>
                              </w:rPr>
                              <w:t xml:space="preserve">drafted and </w:t>
                            </w:r>
                            <w:r w:rsidR="00540648" w:rsidRPr="007A29C0">
                              <w:rPr>
                                <w:rFonts w:asciiTheme="minorHAnsi" w:hAnsiTheme="minorHAnsi"/>
                                <w:b/>
                                <w:iCs/>
                                <w:sz w:val="28"/>
                                <w:szCs w:val="28"/>
                              </w:rPr>
                              <w:t>enacted</w:t>
                            </w:r>
                            <w:r w:rsidR="00F93A7F" w:rsidRPr="007A29C0">
                              <w:rPr>
                                <w:rFonts w:asciiTheme="minorHAnsi" w:hAnsiTheme="minorHAnsi"/>
                                <w:b/>
                                <w:iCs/>
                                <w:sz w:val="28"/>
                                <w:szCs w:val="28"/>
                              </w:rPr>
                              <w:t xml:space="preserve"> immediately</w:t>
                            </w:r>
                            <w:r w:rsidR="00540648" w:rsidRPr="007A29C0">
                              <w:rPr>
                                <w:rFonts w:asciiTheme="minorHAnsi" w:hAnsiTheme="minorHAnsi"/>
                                <w:b/>
                                <w:iCs/>
                                <w:sz w:val="28"/>
                                <w:szCs w:val="28"/>
                              </w:rPr>
                              <w:t xml:space="preserve"> to explicitly prohibit corporal punishment of all children in all setting</w:t>
                            </w:r>
                            <w:r w:rsidR="00BE6D8F" w:rsidRPr="007A29C0">
                              <w:rPr>
                                <w:rFonts w:asciiTheme="minorHAnsi" w:hAnsiTheme="minorHAnsi"/>
                                <w:b/>
                                <w:iCs/>
                                <w:sz w:val="28"/>
                                <w:szCs w:val="28"/>
                              </w:rPr>
                              <w:t xml:space="preserve">s </w:t>
                            </w:r>
                            <w:r w:rsidR="00BB7BFF" w:rsidRPr="007A29C0">
                              <w:rPr>
                                <w:rFonts w:asciiTheme="minorHAnsi" w:hAnsiTheme="minorHAnsi"/>
                                <w:b/>
                                <w:iCs/>
                                <w:sz w:val="28"/>
                                <w:szCs w:val="28"/>
                              </w:rPr>
                              <w:t xml:space="preserve">and that </w:t>
                            </w:r>
                            <w:r w:rsidR="00BE6D8F" w:rsidRPr="007A29C0">
                              <w:rPr>
                                <w:rFonts w:asciiTheme="minorHAnsi" w:hAnsiTheme="minorHAnsi"/>
                                <w:b/>
                                <w:iCs/>
                                <w:sz w:val="28"/>
                                <w:szCs w:val="28"/>
                              </w:rPr>
                              <w:t>any</w:t>
                            </w:r>
                            <w:r w:rsidR="00BB7BFF" w:rsidRPr="007A29C0">
                              <w:rPr>
                                <w:rFonts w:asciiTheme="minorHAnsi" w:hAnsiTheme="minorHAnsi"/>
                                <w:b/>
                                <w:iCs/>
                                <w:sz w:val="28"/>
                                <w:szCs w:val="28"/>
                              </w:rPr>
                              <w:t xml:space="preserve"> legal defence</w:t>
                            </w:r>
                            <w:r w:rsidR="00BE6D8F" w:rsidRPr="007A29C0">
                              <w:rPr>
                                <w:rFonts w:asciiTheme="minorHAnsi" w:hAnsiTheme="minorHAnsi"/>
                                <w:b/>
                                <w:iCs/>
                                <w:sz w:val="28"/>
                                <w:szCs w:val="28"/>
                              </w:rPr>
                              <w:t>s</w:t>
                            </w:r>
                            <w:r w:rsidR="00BB7BFF" w:rsidRPr="007A29C0">
                              <w:rPr>
                                <w:rFonts w:asciiTheme="minorHAnsi" w:hAnsiTheme="minorHAnsi"/>
                                <w:b/>
                                <w:iCs/>
                                <w:sz w:val="28"/>
                                <w:szCs w:val="28"/>
                              </w:rPr>
                              <w:t xml:space="preserve"> is repealed</w:t>
                            </w:r>
                            <w:r w:rsidRPr="007A29C0">
                              <w:rPr>
                                <w:rFonts w:asciiTheme="minorHAnsi" w:hAnsiTheme="minorHAnsi"/>
                                <w:b/>
                                <w:sz w:val="28"/>
                                <w:szCs w:val="28"/>
                              </w:rPr>
                              <w:t>.</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548A92A7" id="_x0000_t202" coordsize="21600,21600" o:spt="202" path="m,l,21600r21600,l21600,xe">
                <v:stroke joinstyle="miter"/>
                <v:path gradientshapeok="t" o:connecttype="rect"/>
              </v:shapetype>
              <v:shape id="Text Box 2" o:spid="_x0000_s1026" type="#_x0000_t202" style="position:absolute;left:0;text-align:left;margin-left:7.4pt;margin-top:20.4pt;width:480.35pt;height:281.9pt;z-index:25165670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" filled="f">
                <v:textbox style="mso-fit-shape-to-text:t">
                  <w:txbxContent>
                    <w:p w14:paraId="1504B5FD" w14:textId="79C0B1C5" w:rsidR="00797B3F" w:rsidRPr="007A29C0" w:rsidRDefault="00797B3F" w:rsidP="001C0859">
                      <w:pPr>
                        <w:spacing w:after="120"/>
                        <w:rPr>
                          <w:rFonts w:asciiTheme="minorHAnsi" w:hAnsiTheme="minorHAnsi"/>
                          <w:b/>
                          <w:iCs/>
                          <w:sz w:val="28"/>
                          <w:szCs w:val="28"/>
                        </w:rPr>
                      </w:pPr>
                      <w:r w:rsidRPr="007A29C0">
                        <w:rPr>
                          <w:rFonts w:asciiTheme="minorHAnsi" w:hAnsiTheme="minorHAnsi"/>
                          <w:b/>
                          <w:sz w:val="28"/>
                          <w:szCs w:val="28"/>
                        </w:rPr>
                        <w:t xml:space="preserve">This briefing describes the legality of corporal punishment of children in </w:t>
                      </w:r>
                      <w:r w:rsidR="005745AC" w:rsidRPr="007A29C0">
                        <w:rPr>
                          <w:rFonts w:asciiTheme="minorHAnsi" w:hAnsiTheme="minorHAnsi"/>
                          <w:b/>
                          <w:sz w:val="28"/>
                          <w:szCs w:val="28"/>
                        </w:rPr>
                        <w:t>Seychelles</w:t>
                      </w:r>
                      <w:r w:rsidRPr="007A29C0">
                        <w:rPr>
                          <w:rFonts w:asciiTheme="minorHAnsi" w:hAnsiTheme="minorHAnsi"/>
                          <w:b/>
                          <w:sz w:val="28"/>
                          <w:szCs w:val="28"/>
                        </w:rPr>
                        <w:t>. In light of the Committee’s General Comment No. 8 on “The right of the child to protection from corporal punishment and other cruel or degrading forms of pun</w:t>
                      </w:r>
                      <w:r w:rsidR="00BE6D8F" w:rsidRPr="007A29C0">
                        <w:rPr>
                          <w:rFonts w:asciiTheme="minorHAnsi" w:hAnsiTheme="minorHAnsi"/>
                          <w:b/>
                          <w:sz w:val="28"/>
                          <w:szCs w:val="28"/>
                        </w:rPr>
                        <w:t xml:space="preserve">ishment”, its previous </w:t>
                      </w:r>
                      <w:r w:rsidR="00F93A7F" w:rsidRPr="007A29C0">
                        <w:rPr>
                          <w:rFonts w:asciiTheme="minorHAnsi" w:hAnsiTheme="minorHAnsi"/>
                          <w:b/>
                          <w:sz w:val="28"/>
                          <w:szCs w:val="28"/>
                        </w:rPr>
                        <w:t xml:space="preserve">(repeated) </w:t>
                      </w:r>
                      <w:r w:rsidR="00BE6D8F" w:rsidRPr="007A29C0">
                        <w:rPr>
                          <w:rFonts w:asciiTheme="minorHAnsi" w:hAnsiTheme="minorHAnsi"/>
                          <w:b/>
                          <w:sz w:val="28"/>
                          <w:szCs w:val="28"/>
                        </w:rPr>
                        <w:t>recommendation</w:t>
                      </w:r>
                      <w:r w:rsidR="00F93A7F" w:rsidRPr="007A29C0">
                        <w:rPr>
                          <w:rFonts w:asciiTheme="minorHAnsi" w:hAnsiTheme="minorHAnsi"/>
                          <w:b/>
                          <w:sz w:val="28"/>
                          <w:szCs w:val="28"/>
                        </w:rPr>
                        <w:t>s</w:t>
                      </w:r>
                      <w:r w:rsidRPr="007A29C0">
                        <w:rPr>
                          <w:rFonts w:asciiTheme="minorHAnsi" w:hAnsiTheme="minorHAnsi"/>
                          <w:b/>
                          <w:sz w:val="28"/>
                          <w:szCs w:val="28"/>
                        </w:rPr>
                        <w:t xml:space="preserve"> to </w:t>
                      </w:r>
                      <w:r w:rsidR="005745AC" w:rsidRPr="007A29C0">
                        <w:rPr>
                          <w:rFonts w:asciiTheme="minorHAnsi" w:hAnsiTheme="minorHAnsi"/>
                          <w:b/>
                          <w:sz w:val="28"/>
                          <w:szCs w:val="28"/>
                        </w:rPr>
                        <w:t>Seychelles</w:t>
                      </w:r>
                      <w:r w:rsidRPr="007A29C0">
                        <w:rPr>
                          <w:rFonts w:asciiTheme="minorHAnsi" w:hAnsiTheme="minorHAnsi"/>
                          <w:b/>
                          <w:sz w:val="28"/>
                          <w:szCs w:val="28"/>
                        </w:rPr>
                        <w:t xml:space="preserve"> on the issue, the importance of eradicating this form of violence given by the UN Secretary General’s Study on Violence against Children</w:t>
                      </w:r>
                      <w:r w:rsidR="00991CDB" w:rsidRPr="007A29C0">
                        <w:rPr>
                          <w:rFonts w:asciiTheme="minorHAnsi" w:hAnsiTheme="minorHAnsi"/>
                          <w:b/>
                          <w:sz w:val="28"/>
                          <w:szCs w:val="28"/>
                        </w:rPr>
                        <w:t>,</w:t>
                      </w:r>
                      <w:r w:rsidRPr="007A29C0">
                        <w:rPr>
                          <w:rFonts w:asciiTheme="minorHAnsi" w:hAnsiTheme="minorHAnsi"/>
                          <w:b/>
                          <w:sz w:val="28"/>
                          <w:szCs w:val="28"/>
                        </w:rPr>
                        <w:t xml:space="preserve"> </w:t>
                      </w:r>
                      <w:r w:rsidR="00BB3666" w:rsidRPr="007A29C0">
                        <w:rPr>
                          <w:rFonts w:asciiTheme="minorHAnsi" w:hAnsiTheme="minorHAnsi"/>
                          <w:b/>
                          <w:sz w:val="28"/>
                          <w:szCs w:val="28"/>
                        </w:rPr>
                        <w:t>the recommendation</w:t>
                      </w:r>
                      <w:r w:rsidR="00540648" w:rsidRPr="007A29C0">
                        <w:rPr>
                          <w:rFonts w:asciiTheme="minorHAnsi" w:hAnsiTheme="minorHAnsi"/>
                          <w:b/>
                          <w:sz w:val="28"/>
                          <w:szCs w:val="28"/>
                        </w:rPr>
                        <w:t>s</w:t>
                      </w:r>
                      <w:r w:rsidR="00095C46" w:rsidRPr="007A29C0">
                        <w:rPr>
                          <w:rFonts w:asciiTheme="minorHAnsi" w:hAnsiTheme="minorHAnsi"/>
                          <w:b/>
                          <w:sz w:val="28"/>
                          <w:szCs w:val="28"/>
                        </w:rPr>
                        <w:t xml:space="preserve"> made during the UPR of </w:t>
                      </w:r>
                      <w:r w:rsidR="005745AC" w:rsidRPr="007A29C0">
                        <w:rPr>
                          <w:rFonts w:asciiTheme="minorHAnsi" w:hAnsiTheme="minorHAnsi"/>
                          <w:b/>
                          <w:sz w:val="28"/>
                          <w:szCs w:val="28"/>
                        </w:rPr>
                        <w:t>Seychelles</w:t>
                      </w:r>
                      <w:r w:rsidR="00BB7BFF" w:rsidRPr="007A29C0">
                        <w:rPr>
                          <w:rFonts w:asciiTheme="minorHAnsi" w:hAnsiTheme="minorHAnsi"/>
                          <w:b/>
                          <w:sz w:val="28"/>
                          <w:szCs w:val="28"/>
                        </w:rPr>
                        <w:t xml:space="preserve"> in</w:t>
                      </w:r>
                      <w:r w:rsidR="00540648" w:rsidRPr="007A29C0">
                        <w:rPr>
                          <w:rFonts w:asciiTheme="minorHAnsi" w:hAnsiTheme="minorHAnsi"/>
                          <w:b/>
                          <w:sz w:val="28"/>
                          <w:szCs w:val="28"/>
                        </w:rPr>
                        <w:t xml:space="preserve"> 201</w:t>
                      </w:r>
                      <w:r w:rsidR="005745AC" w:rsidRPr="007A29C0">
                        <w:rPr>
                          <w:rFonts w:asciiTheme="minorHAnsi" w:hAnsiTheme="minorHAnsi"/>
                          <w:b/>
                          <w:sz w:val="28"/>
                          <w:szCs w:val="28"/>
                        </w:rPr>
                        <w:t>1 and 2016</w:t>
                      </w:r>
                      <w:r w:rsidR="00BB3666" w:rsidRPr="007A29C0">
                        <w:rPr>
                          <w:rFonts w:asciiTheme="minorHAnsi" w:hAnsiTheme="minorHAnsi"/>
                          <w:b/>
                          <w:sz w:val="28"/>
                          <w:szCs w:val="28"/>
                        </w:rPr>
                        <w:t xml:space="preserve"> (</w:t>
                      </w:r>
                      <w:r w:rsidR="004F4243" w:rsidRPr="007A29C0">
                        <w:rPr>
                          <w:rFonts w:asciiTheme="minorHAnsi" w:hAnsiTheme="minorHAnsi"/>
                          <w:b/>
                          <w:sz w:val="28"/>
                          <w:szCs w:val="28"/>
                        </w:rPr>
                        <w:t>accepted</w:t>
                      </w:r>
                      <w:r w:rsidR="00BB3666" w:rsidRPr="007A29C0">
                        <w:rPr>
                          <w:rFonts w:asciiTheme="minorHAnsi" w:hAnsiTheme="minorHAnsi"/>
                          <w:b/>
                          <w:sz w:val="28"/>
                          <w:szCs w:val="28"/>
                        </w:rPr>
                        <w:t xml:space="preserve"> by the Government) and the new global commitment to ending all violence against children in the context of the 2030 Agenda for Sustainable Development, </w:t>
                      </w:r>
                      <w:r w:rsidRPr="007A29C0">
                        <w:rPr>
                          <w:rFonts w:asciiTheme="minorHAnsi" w:hAnsiTheme="minorHAnsi"/>
                          <w:b/>
                          <w:sz w:val="28"/>
                          <w:szCs w:val="28"/>
                        </w:rPr>
                        <w:t>w</w:t>
                      </w:r>
                      <w:r w:rsidRPr="007A29C0">
                        <w:rPr>
                          <w:rFonts w:asciiTheme="minorHAnsi" w:hAnsiTheme="minorHAnsi"/>
                          <w:b/>
                          <w:iCs/>
                          <w:sz w:val="28"/>
                          <w:szCs w:val="28"/>
                        </w:rPr>
                        <w:t>e hope the Committee will:</w:t>
                      </w:r>
                    </w:p>
                    <w:p w14:paraId="70C670F7" w14:textId="44476315" w:rsidR="00797B3F" w:rsidRPr="007A29C0" w:rsidRDefault="00797B3F" w:rsidP="00540648">
                      <w:pPr>
                        <w:numPr>
                          <w:ilvl w:val="0"/>
                          <w:numId w:val="8"/>
                        </w:numPr>
                        <w:spacing w:after="120"/>
                        <w:rPr>
                          <w:rFonts w:asciiTheme="minorHAnsi" w:hAnsiTheme="minorHAnsi"/>
                          <w:b/>
                          <w:iCs/>
                          <w:sz w:val="28"/>
                          <w:szCs w:val="28"/>
                        </w:rPr>
                      </w:pPr>
                      <w:r w:rsidRPr="007A29C0">
                        <w:rPr>
                          <w:rFonts w:asciiTheme="minorHAnsi" w:hAnsiTheme="minorHAnsi"/>
                          <w:b/>
                          <w:iCs/>
                          <w:sz w:val="28"/>
                          <w:szCs w:val="28"/>
                        </w:rPr>
                        <w:t xml:space="preserve">in its List of Issues for </w:t>
                      </w:r>
                      <w:r w:rsidR="005745AC" w:rsidRPr="007A29C0">
                        <w:rPr>
                          <w:rFonts w:asciiTheme="minorHAnsi" w:hAnsiTheme="minorHAnsi"/>
                          <w:b/>
                          <w:iCs/>
                          <w:sz w:val="28"/>
                          <w:szCs w:val="28"/>
                        </w:rPr>
                        <w:t>Seychelles</w:t>
                      </w:r>
                      <w:r w:rsidRPr="007A29C0">
                        <w:rPr>
                          <w:rFonts w:asciiTheme="minorHAnsi" w:hAnsiTheme="minorHAnsi"/>
                          <w:b/>
                          <w:iCs/>
                          <w:sz w:val="28"/>
                          <w:szCs w:val="28"/>
                        </w:rPr>
                        <w:t xml:space="preserve">, raise the issue of corporal punishment of children, in particular </w:t>
                      </w:r>
                      <w:r w:rsidR="005745AC" w:rsidRPr="007A29C0">
                        <w:rPr>
                          <w:rFonts w:asciiTheme="minorHAnsi" w:hAnsiTheme="minorHAnsi"/>
                          <w:b/>
                          <w:iCs/>
                          <w:sz w:val="28"/>
                          <w:szCs w:val="28"/>
                        </w:rPr>
                        <w:t xml:space="preserve">asking what </w:t>
                      </w:r>
                      <w:r w:rsidR="007A29C0" w:rsidRPr="007A29C0">
                        <w:rPr>
                          <w:rFonts w:asciiTheme="minorHAnsi" w:hAnsiTheme="minorHAnsi"/>
                          <w:b/>
                          <w:iCs/>
                          <w:sz w:val="28"/>
                          <w:szCs w:val="28"/>
                        </w:rPr>
                        <w:t>progress is being made on the amendments to the Children Act and on the Education (Amendment) Bill, and what steps are being taken to ensure the legal defence is repealed and explicit prohibition enacted</w:t>
                      </w:r>
                      <w:r w:rsidR="00540648" w:rsidRPr="007A29C0">
                        <w:rPr>
                          <w:rFonts w:asciiTheme="minorHAnsi" w:hAnsiTheme="minorHAnsi"/>
                          <w:b/>
                          <w:iCs/>
                          <w:sz w:val="28"/>
                          <w:szCs w:val="28"/>
                        </w:rPr>
                        <w:t>;</w:t>
                      </w:r>
                    </w:p>
                    <w:p w14:paraId="07E8AD91" w14:textId="7D4C0CE8" w:rsidR="00797B3F" w:rsidRPr="007A29C0" w:rsidRDefault="00797B3F" w:rsidP="004F4243">
                      <w:pPr>
                        <w:numPr>
                          <w:ilvl w:val="0"/>
                          <w:numId w:val="8"/>
                        </w:numPr>
                        <w:spacing w:after="120"/>
                        <w:rPr>
                          <w:rFonts w:asciiTheme="minorHAnsi" w:hAnsiTheme="minorHAnsi"/>
                          <w:sz w:val="28"/>
                          <w:szCs w:val="28"/>
                        </w:rPr>
                      </w:pPr>
                      <w:r w:rsidRPr="007A29C0">
                        <w:rPr>
                          <w:rFonts w:asciiTheme="minorHAnsi" w:hAnsiTheme="minorHAnsi"/>
                          <w:b/>
                          <w:iCs/>
                          <w:sz w:val="28"/>
                          <w:szCs w:val="28"/>
                        </w:rPr>
                        <w:t xml:space="preserve">in its concluding observations on </w:t>
                      </w:r>
                      <w:r w:rsidR="0094367E" w:rsidRPr="007A29C0">
                        <w:rPr>
                          <w:rFonts w:asciiTheme="minorHAnsi" w:hAnsiTheme="minorHAnsi"/>
                          <w:b/>
                          <w:iCs/>
                          <w:sz w:val="28"/>
                          <w:szCs w:val="28"/>
                        </w:rPr>
                        <w:t xml:space="preserve">the </w:t>
                      </w:r>
                      <w:r w:rsidR="00F93A7F" w:rsidRPr="007A29C0">
                        <w:rPr>
                          <w:rFonts w:asciiTheme="minorHAnsi" w:hAnsiTheme="minorHAnsi"/>
                          <w:b/>
                          <w:iCs/>
                          <w:sz w:val="28"/>
                          <w:szCs w:val="28"/>
                        </w:rPr>
                        <w:t>fifth-sixth</w:t>
                      </w:r>
                      <w:r w:rsidR="00BE6D8F" w:rsidRPr="007A29C0">
                        <w:rPr>
                          <w:rFonts w:asciiTheme="minorHAnsi" w:hAnsiTheme="minorHAnsi"/>
                          <w:b/>
                          <w:iCs/>
                          <w:sz w:val="28"/>
                          <w:szCs w:val="28"/>
                        </w:rPr>
                        <w:t xml:space="preserve"> report</w:t>
                      </w:r>
                      <w:r w:rsidRPr="007A29C0">
                        <w:rPr>
                          <w:rFonts w:asciiTheme="minorHAnsi" w:hAnsiTheme="minorHAnsi"/>
                          <w:b/>
                          <w:iCs/>
                          <w:sz w:val="28"/>
                          <w:szCs w:val="28"/>
                        </w:rPr>
                        <w:t xml:space="preserve"> of </w:t>
                      </w:r>
                      <w:r w:rsidR="005745AC" w:rsidRPr="007A29C0">
                        <w:rPr>
                          <w:rFonts w:asciiTheme="minorHAnsi" w:hAnsiTheme="minorHAnsi"/>
                          <w:b/>
                          <w:iCs/>
                          <w:sz w:val="28"/>
                          <w:szCs w:val="28"/>
                        </w:rPr>
                        <w:t>Seychelles</w:t>
                      </w:r>
                      <w:r w:rsidRPr="007A29C0">
                        <w:rPr>
                          <w:rFonts w:asciiTheme="minorHAnsi" w:hAnsiTheme="minorHAnsi"/>
                          <w:b/>
                          <w:iCs/>
                          <w:sz w:val="28"/>
                          <w:szCs w:val="28"/>
                        </w:rPr>
                        <w:t xml:space="preserve">, </w:t>
                      </w:r>
                      <w:r w:rsidR="00540648" w:rsidRPr="007A29C0">
                        <w:rPr>
                          <w:rFonts w:asciiTheme="minorHAnsi" w:hAnsiTheme="minorHAnsi"/>
                          <w:b/>
                          <w:iCs/>
                          <w:sz w:val="28"/>
                          <w:szCs w:val="28"/>
                        </w:rPr>
                        <w:t>recommend</w:t>
                      </w:r>
                      <w:r w:rsidR="004F4243" w:rsidRPr="007A29C0">
                        <w:rPr>
                          <w:rFonts w:asciiTheme="minorHAnsi" w:hAnsiTheme="minorHAnsi"/>
                          <w:b/>
                          <w:iCs/>
                          <w:sz w:val="28"/>
                          <w:szCs w:val="28"/>
                        </w:rPr>
                        <w:t xml:space="preserve"> </w:t>
                      </w:r>
                      <w:r w:rsidR="00540648" w:rsidRPr="007A29C0">
                        <w:rPr>
                          <w:rFonts w:asciiTheme="minorHAnsi" w:hAnsiTheme="minorHAnsi"/>
                          <w:b/>
                          <w:iCs/>
                          <w:sz w:val="28"/>
                          <w:szCs w:val="28"/>
                        </w:rPr>
                        <w:t xml:space="preserve">that legislation is </w:t>
                      </w:r>
                      <w:r w:rsidR="005745AC" w:rsidRPr="007A29C0">
                        <w:rPr>
                          <w:rFonts w:asciiTheme="minorHAnsi" w:hAnsiTheme="minorHAnsi"/>
                          <w:b/>
                          <w:iCs/>
                          <w:sz w:val="28"/>
                          <w:szCs w:val="28"/>
                        </w:rPr>
                        <w:t xml:space="preserve">drafted and </w:t>
                      </w:r>
                      <w:r w:rsidR="00540648" w:rsidRPr="007A29C0">
                        <w:rPr>
                          <w:rFonts w:asciiTheme="minorHAnsi" w:hAnsiTheme="minorHAnsi"/>
                          <w:b/>
                          <w:iCs/>
                          <w:sz w:val="28"/>
                          <w:szCs w:val="28"/>
                        </w:rPr>
                        <w:t>enacted</w:t>
                      </w:r>
                      <w:r w:rsidR="00F93A7F" w:rsidRPr="007A29C0">
                        <w:rPr>
                          <w:rFonts w:asciiTheme="minorHAnsi" w:hAnsiTheme="minorHAnsi"/>
                          <w:b/>
                          <w:iCs/>
                          <w:sz w:val="28"/>
                          <w:szCs w:val="28"/>
                        </w:rPr>
                        <w:t xml:space="preserve"> immediately</w:t>
                      </w:r>
                      <w:r w:rsidR="00540648" w:rsidRPr="007A29C0">
                        <w:rPr>
                          <w:rFonts w:asciiTheme="minorHAnsi" w:hAnsiTheme="minorHAnsi"/>
                          <w:b/>
                          <w:iCs/>
                          <w:sz w:val="28"/>
                          <w:szCs w:val="28"/>
                        </w:rPr>
                        <w:t xml:space="preserve"> to explicitly prohibit corporal punishment of all children in all setting</w:t>
                      </w:r>
                      <w:r w:rsidR="00BE6D8F" w:rsidRPr="007A29C0">
                        <w:rPr>
                          <w:rFonts w:asciiTheme="minorHAnsi" w:hAnsiTheme="minorHAnsi"/>
                          <w:b/>
                          <w:iCs/>
                          <w:sz w:val="28"/>
                          <w:szCs w:val="28"/>
                        </w:rPr>
                        <w:t xml:space="preserve">s </w:t>
                      </w:r>
                      <w:r w:rsidR="00BB7BFF" w:rsidRPr="007A29C0">
                        <w:rPr>
                          <w:rFonts w:asciiTheme="minorHAnsi" w:hAnsiTheme="minorHAnsi"/>
                          <w:b/>
                          <w:iCs/>
                          <w:sz w:val="28"/>
                          <w:szCs w:val="28"/>
                        </w:rPr>
                        <w:t xml:space="preserve">and that </w:t>
                      </w:r>
                      <w:r w:rsidR="00BE6D8F" w:rsidRPr="007A29C0">
                        <w:rPr>
                          <w:rFonts w:asciiTheme="minorHAnsi" w:hAnsiTheme="minorHAnsi"/>
                          <w:b/>
                          <w:iCs/>
                          <w:sz w:val="28"/>
                          <w:szCs w:val="28"/>
                        </w:rPr>
                        <w:t>any</w:t>
                      </w:r>
                      <w:r w:rsidR="00BB7BFF" w:rsidRPr="007A29C0">
                        <w:rPr>
                          <w:rFonts w:asciiTheme="minorHAnsi" w:hAnsiTheme="minorHAnsi"/>
                          <w:b/>
                          <w:iCs/>
                          <w:sz w:val="28"/>
                          <w:szCs w:val="28"/>
                        </w:rPr>
                        <w:t xml:space="preserve"> legal defence</w:t>
                      </w:r>
                      <w:r w:rsidR="00BE6D8F" w:rsidRPr="007A29C0">
                        <w:rPr>
                          <w:rFonts w:asciiTheme="minorHAnsi" w:hAnsiTheme="minorHAnsi"/>
                          <w:b/>
                          <w:iCs/>
                          <w:sz w:val="28"/>
                          <w:szCs w:val="28"/>
                        </w:rPr>
                        <w:t>s</w:t>
                      </w:r>
                      <w:r w:rsidR="00BB7BFF" w:rsidRPr="007A29C0">
                        <w:rPr>
                          <w:rFonts w:asciiTheme="minorHAnsi" w:hAnsiTheme="minorHAnsi"/>
                          <w:b/>
                          <w:iCs/>
                          <w:sz w:val="28"/>
                          <w:szCs w:val="28"/>
                        </w:rPr>
                        <w:t xml:space="preserve"> is repealed</w:t>
                      </w:r>
                      <w:r w:rsidRPr="007A29C0">
                        <w:rPr>
                          <w:rFonts w:asciiTheme="minorHAnsi" w:hAnsiTheme="minorHAnsi"/>
                          <w:b/>
                          <w:sz w:val="28"/>
                          <w:szCs w:val="28"/>
                        </w:rPr>
                        <w:t>.</w:t>
                      </w:r>
                    </w:p>
                  </w:txbxContent>
                </v:textbox>
                <w10:wrap type="topAndBottom"/>
              </v:shape>
            </w:pict>
          </mc:Fallback>
        </mc:AlternateContent>
      </w:r>
    </w:p>
    <w:p w14:paraId="3EA8D91B" w14:textId="67B52BC5" w:rsidR="008B273F" w:rsidRPr="00B57384" w:rsidRDefault="00F4778D" w:rsidP="00B711D4">
      <w:pPr>
        <w:spacing w:after="120"/>
        <w:rPr>
          <w:rFonts w:asciiTheme="minorHAnsi" w:hAnsiTheme="minorHAnsi"/>
          <w:b/>
          <w:sz w:val="28"/>
          <w:szCs w:val="28"/>
        </w:rPr>
      </w:pPr>
      <w:r w:rsidRPr="00B57384">
        <w:rPr>
          <w:rFonts w:asciiTheme="minorHAnsi" w:hAnsiTheme="minorHAnsi"/>
          <w:b/>
          <w:sz w:val="28"/>
          <w:szCs w:val="28"/>
        </w:rPr>
        <w:t xml:space="preserve">1 </w:t>
      </w:r>
      <w:r w:rsidR="00E520EF" w:rsidRPr="00B57384">
        <w:rPr>
          <w:rFonts w:asciiTheme="minorHAnsi" w:hAnsiTheme="minorHAnsi"/>
          <w:b/>
          <w:sz w:val="28"/>
          <w:szCs w:val="28"/>
        </w:rPr>
        <w:t>The</w:t>
      </w:r>
      <w:r w:rsidR="00721E73" w:rsidRPr="00B57384">
        <w:rPr>
          <w:rFonts w:asciiTheme="minorHAnsi" w:hAnsiTheme="minorHAnsi"/>
          <w:b/>
          <w:sz w:val="28"/>
          <w:szCs w:val="28"/>
        </w:rPr>
        <w:t xml:space="preserve"> </w:t>
      </w:r>
      <w:r w:rsidR="008B273F" w:rsidRPr="00B57384">
        <w:rPr>
          <w:rFonts w:asciiTheme="minorHAnsi" w:hAnsiTheme="minorHAnsi"/>
          <w:b/>
          <w:sz w:val="28"/>
          <w:szCs w:val="28"/>
        </w:rPr>
        <w:t xml:space="preserve">report </w:t>
      </w:r>
      <w:r w:rsidR="00E520EF" w:rsidRPr="00B57384">
        <w:rPr>
          <w:rFonts w:asciiTheme="minorHAnsi" w:hAnsiTheme="minorHAnsi"/>
          <w:b/>
          <w:sz w:val="28"/>
          <w:szCs w:val="28"/>
        </w:rPr>
        <w:t xml:space="preserve">of </w:t>
      </w:r>
      <w:r w:rsidR="005745AC" w:rsidRPr="00B57384">
        <w:rPr>
          <w:rFonts w:asciiTheme="minorHAnsi" w:hAnsiTheme="minorHAnsi"/>
          <w:b/>
          <w:sz w:val="28"/>
          <w:szCs w:val="28"/>
        </w:rPr>
        <w:t>Seychelles</w:t>
      </w:r>
      <w:r w:rsidR="00BE6D8F" w:rsidRPr="00B57384">
        <w:rPr>
          <w:rFonts w:asciiTheme="minorHAnsi" w:hAnsiTheme="minorHAnsi"/>
          <w:b/>
          <w:sz w:val="28"/>
          <w:szCs w:val="28"/>
        </w:rPr>
        <w:t xml:space="preserve"> </w:t>
      </w:r>
      <w:r w:rsidR="008B273F" w:rsidRPr="00B57384">
        <w:rPr>
          <w:rFonts w:asciiTheme="minorHAnsi" w:hAnsiTheme="minorHAnsi"/>
          <w:b/>
          <w:sz w:val="28"/>
          <w:szCs w:val="28"/>
        </w:rPr>
        <w:t>to the Committee on the Rights of the Child</w:t>
      </w:r>
    </w:p>
    <w:p w14:paraId="01B105AF" w14:textId="1EEA46A2" w:rsidR="007A29C0" w:rsidRPr="00B57384" w:rsidRDefault="00A06182" w:rsidP="001B3476">
      <w:pPr>
        <w:pStyle w:val="Header"/>
        <w:numPr>
          <w:ilvl w:val="1"/>
          <w:numId w:val="15"/>
        </w:numPr>
        <w:adjustRightInd w:val="0"/>
        <w:spacing w:after="120"/>
        <w:rPr>
          <w:rFonts w:asciiTheme="minorHAnsi" w:hAnsiTheme="minorHAnsi"/>
        </w:rPr>
      </w:pPr>
      <w:r w:rsidRPr="00B57384">
        <w:rPr>
          <w:rFonts w:asciiTheme="minorHAnsi" w:hAnsiTheme="minorHAnsi"/>
        </w:rPr>
        <w:t>Seychelles’ fifth-sixth state party report t</w:t>
      </w:r>
      <w:r w:rsidR="002F0855" w:rsidRPr="00B57384">
        <w:rPr>
          <w:rFonts w:asciiTheme="minorHAnsi" w:hAnsiTheme="minorHAnsi"/>
        </w:rPr>
        <w:t xml:space="preserve">o the Committee </w:t>
      </w:r>
      <w:r w:rsidR="00036B3D" w:rsidRPr="00B57384">
        <w:rPr>
          <w:rFonts w:asciiTheme="minorHAnsi" w:hAnsiTheme="minorHAnsi"/>
        </w:rPr>
        <w:t>reports</w:t>
      </w:r>
      <w:r w:rsidR="007A29C0" w:rsidRPr="00B57384">
        <w:rPr>
          <w:rFonts w:asciiTheme="minorHAnsi" w:hAnsiTheme="minorHAnsi"/>
        </w:rPr>
        <w:t xml:space="preserve"> that the Government is working to repeal article 107(o) of the Children Act, and that an amendment to the Education Act banning corporal punishment was expected to be passed in 2016. </w:t>
      </w:r>
    </w:p>
    <w:p w14:paraId="1BA7E490" w14:textId="5BA8EDF2" w:rsidR="00B633EE" w:rsidRPr="00B57384" w:rsidRDefault="007A29C0" w:rsidP="001B3476">
      <w:pPr>
        <w:pStyle w:val="Header"/>
        <w:numPr>
          <w:ilvl w:val="1"/>
          <w:numId w:val="15"/>
        </w:numPr>
        <w:adjustRightInd w:val="0"/>
        <w:spacing w:after="120"/>
        <w:rPr>
          <w:rFonts w:asciiTheme="minorHAnsi" w:hAnsiTheme="minorHAnsi"/>
        </w:rPr>
      </w:pPr>
      <w:r w:rsidRPr="00B57384">
        <w:rPr>
          <w:rFonts w:asciiTheme="minorHAnsi" w:hAnsiTheme="minorHAnsi"/>
        </w:rPr>
        <w:t xml:space="preserve">Although we welcome these efforts at law reform, </w:t>
      </w:r>
      <w:r w:rsidR="00036B3D" w:rsidRPr="00B57384">
        <w:rPr>
          <w:rFonts w:asciiTheme="minorHAnsi" w:hAnsiTheme="minorHAnsi"/>
        </w:rPr>
        <w:t>those amendments will not on their own achieve complete prohibition of corporal punishment</w:t>
      </w:r>
      <w:r w:rsidRPr="00B57384">
        <w:rPr>
          <w:rFonts w:asciiTheme="minorHAnsi" w:hAnsiTheme="minorHAnsi"/>
        </w:rPr>
        <w:t>. In addition to those changes, article 70(7) of the Children Act allowing for a right to “administer proper punishment”</w:t>
      </w:r>
      <w:r w:rsidR="00036B3D" w:rsidRPr="00B57384">
        <w:rPr>
          <w:rFonts w:asciiTheme="minorHAnsi" w:hAnsiTheme="minorHAnsi"/>
        </w:rPr>
        <w:t xml:space="preserve"> must also be </w:t>
      </w:r>
      <w:r w:rsidRPr="00B57384">
        <w:rPr>
          <w:rFonts w:asciiTheme="minorHAnsi" w:hAnsiTheme="minorHAnsi"/>
        </w:rPr>
        <w:t>repealed and explicit prohibition of corporal punishment in all settings</w:t>
      </w:r>
      <w:r w:rsidR="00036B3D" w:rsidRPr="00B57384">
        <w:rPr>
          <w:rFonts w:asciiTheme="minorHAnsi" w:hAnsiTheme="minorHAnsi"/>
        </w:rPr>
        <w:t xml:space="preserve"> including the home</w:t>
      </w:r>
      <w:r w:rsidRPr="00B57384">
        <w:rPr>
          <w:rFonts w:asciiTheme="minorHAnsi" w:hAnsiTheme="minorHAnsi"/>
        </w:rPr>
        <w:t xml:space="preserve"> must be </w:t>
      </w:r>
      <w:r w:rsidR="00215ECB">
        <w:rPr>
          <w:rFonts w:asciiTheme="minorHAnsi" w:hAnsiTheme="minorHAnsi"/>
        </w:rPr>
        <w:t xml:space="preserve">immediately </w:t>
      </w:r>
      <w:bookmarkStart w:id="0" w:name="_GoBack"/>
      <w:bookmarkEnd w:id="0"/>
      <w:r w:rsidRPr="00B57384">
        <w:rPr>
          <w:rFonts w:asciiTheme="minorHAnsi" w:hAnsiTheme="minorHAnsi"/>
        </w:rPr>
        <w:t>enacted.</w:t>
      </w:r>
    </w:p>
    <w:p w14:paraId="44F7EED1" w14:textId="77777777" w:rsidR="007A29C0" w:rsidRPr="00B57384" w:rsidRDefault="007A29C0" w:rsidP="00B711D4">
      <w:pPr>
        <w:spacing w:after="120"/>
        <w:rPr>
          <w:rFonts w:asciiTheme="minorHAnsi" w:hAnsiTheme="minorHAnsi"/>
          <w:b/>
          <w:sz w:val="28"/>
          <w:szCs w:val="28"/>
        </w:rPr>
      </w:pPr>
    </w:p>
    <w:p w14:paraId="7B2A3413" w14:textId="77777777" w:rsidR="002A6D18" w:rsidRPr="00B57384" w:rsidRDefault="002A6D18" w:rsidP="00B711D4">
      <w:pPr>
        <w:spacing w:after="120"/>
        <w:rPr>
          <w:rFonts w:asciiTheme="minorHAnsi" w:hAnsiTheme="minorHAnsi"/>
          <w:b/>
          <w:sz w:val="28"/>
          <w:szCs w:val="28"/>
        </w:rPr>
      </w:pPr>
    </w:p>
    <w:p w14:paraId="001C6B0F" w14:textId="0AF53474" w:rsidR="008B273F" w:rsidRPr="00B57384" w:rsidRDefault="008B273F" w:rsidP="00B711D4">
      <w:pPr>
        <w:spacing w:after="120"/>
        <w:ind w:left="482" w:hanging="482"/>
        <w:rPr>
          <w:rFonts w:asciiTheme="minorHAnsi" w:hAnsiTheme="minorHAnsi"/>
          <w:sz w:val="28"/>
          <w:szCs w:val="28"/>
        </w:rPr>
      </w:pPr>
      <w:r w:rsidRPr="00B57384">
        <w:rPr>
          <w:rFonts w:asciiTheme="minorHAnsi" w:hAnsiTheme="minorHAnsi"/>
          <w:b/>
          <w:sz w:val="28"/>
          <w:szCs w:val="28"/>
        </w:rPr>
        <w:lastRenderedPageBreak/>
        <w:t xml:space="preserve">2 The legality </w:t>
      </w:r>
      <w:r w:rsidR="00F7737C" w:rsidRPr="00B57384">
        <w:rPr>
          <w:rFonts w:asciiTheme="minorHAnsi" w:hAnsiTheme="minorHAnsi"/>
          <w:b/>
          <w:sz w:val="28"/>
          <w:szCs w:val="28"/>
        </w:rPr>
        <w:t xml:space="preserve">and practice </w:t>
      </w:r>
      <w:r w:rsidRPr="00B57384">
        <w:rPr>
          <w:rFonts w:asciiTheme="minorHAnsi" w:hAnsiTheme="minorHAnsi"/>
          <w:b/>
          <w:sz w:val="28"/>
          <w:szCs w:val="28"/>
        </w:rPr>
        <w:t xml:space="preserve">of corporal punishment of children in </w:t>
      </w:r>
      <w:r w:rsidR="005745AC" w:rsidRPr="00B57384">
        <w:rPr>
          <w:rFonts w:asciiTheme="minorHAnsi" w:hAnsiTheme="minorHAnsi"/>
          <w:b/>
          <w:sz w:val="28"/>
          <w:szCs w:val="28"/>
        </w:rPr>
        <w:t>Seychelles</w:t>
      </w:r>
    </w:p>
    <w:p w14:paraId="61DA785F" w14:textId="6A28DE72" w:rsidR="00A66011" w:rsidRPr="00B57384" w:rsidRDefault="00095C46" w:rsidP="00F93A7F">
      <w:pPr>
        <w:autoSpaceDE w:val="0"/>
        <w:autoSpaceDN w:val="0"/>
        <w:adjustRightInd w:val="0"/>
        <w:spacing w:after="120"/>
        <w:ind w:left="284" w:hanging="284"/>
        <w:rPr>
          <w:rFonts w:asciiTheme="minorHAnsi" w:hAnsiTheme="minorHAnsi"/>
          <w:b/>
        </w:rPr>
      </w:pPr>
      <w:r w:rsidRPr="00B57384">
        <w:rPr>
          <w:rFonts w:asciiTheme="minorHAnsi" w:hAnsiTheme="minorHAnsi"/>
        </w:rPr>
        <w:t>2</w:t>
      </w:r>
      <w:r w:rsidR="002F0855" w:rsidRPr="00B57384">
        <w:rPr>
          <w:rFonts w:asciiTheme="minorHAnsi" w:hAnsiTheme="minorHAnsi"/>
        </w:rPr>
        <w:t xml:space="preserve">.1 </w:t>
      </w:r>
      <w:r w:rsidR="002F0855" w:rsidRPr="00B57384">
        <w:rPr>
          <w:rFonts w:asciiTheme="minorHAnsi" w:hAnsiTheme="minorHAnsi"/>
          <w:b/>
          <w:i/>
        </w:rPr>
        <w:t>Summary:</w:t>
      </w:r>
      <w:r w:rsidR="002F0855" w:rsidRPr="00B57384">
        <w:rPr>
          <w:rFonts w:asciiTheme="minorHAnsi" w:hAnsiTheme="minorHAnsi"/>
          <w:i/>
        </w:rPr>
        <w:t xml:space="preserve"> </w:t>
      </w:r>
      <w:r w:rsidR="005745AC" w:rsidRPr="00B57384">
        <w:rPr>
          <w:rFonts w:asciiTheme="minorHAnsi" w:hAnsiTheme="minorHAnsi"/>
        </w:rPr>
        <w:t>In the Seychelles, corporal punishment is unlawful as a sentence for crime but it is not prohibited in the home, alternative care settings, day care, schools and penal institutions.</w:t>
      </w:r>
    </w:p>
    <w:p w14:paraId="65C6D851" w14:textId="4FAB41FC" w:rsidR="00F93A7F" w:rsidRPr="00B57384" w:rsidRDefault="00095C46" w:rsidP="005745AC">
      <w:pPr>
        <w:autoSpaceDE w:val="0"/>
        <w:autoSpaceDN w:val="0"/>
        <w:adjustRightInd w:val="0"/>
        <w:spacing w:after="120"/>
        <w:ind w:left="284" w:hanging="284"/>
        <w:rPr>
          <w:rFonts w:asciiTheme="minorHAnsi" w:hAnsiTheme="minorHAnsi"/>
        </w:rPr>
      </w:pPr>
      <w:r w:rsidRPr="00B57384">
        <w:rPr>
          <w:rFonts w:asciiTheme="minorHAnsi" w:hAnsiTheme="minorHAnsi"/>
        </w:rPr>
        <w:t>2</w:t>
      </w:r>
      <w:r w:rsidR="002F0855" w:rsidRPr="00B57384">
        <w:rPr>
          <w:rFonts w:asciiTheme="minorHAnsi" w:hAnsiTheme="minorHAnsi"/>
        </w:rPr>
        <w:t xml:space="preserve">.2 </w:t>
      </w:r>
      <w:r w:rsidR="002F0855" w:rsidRPr="00B57384">
        <w:rPr>
          <w:rFonts w:asciiTheme="minorHAnsi" w:hAnsiTheme="minorHAnsi"/>
          <w:b/>
          <w:i/>
        </w:rPr>
        <w:t>Home (</w:t>
      </w:r>
      <w:r w:rsidR="002F0855" w:rsidRPr="00B57384">
        <w:rPr>
          <w:rFonts w:asciiTheme="minorHAnsi" w:hAnsiTheme="minorHAnsi"/>
          <w:b/>
          <w:i/>
          <w:u w:val="single"/>
        </w:rPr>
        <w:t>lawful</w:t>
      </w:r>
      <w:r w:rsidR="002F0855" w:rsidRPr="00B57384">
        <w:rPr>
          <w:rFonts w:asciiTheme="minorHAnsi" w:hAnsiTheme="minorHAnsi"/>
          <w:b/>
          <w:i/>
        </w:rPr>
        <w:t>):</w:t>
      </w:r>
      <w:r w:rsidR="00CE1B81" w:rsidRPr="00B57384">
        <w:rPr>
          <w:rFonts w:asciiTheme="minorHAnsi" w:hAnsiTheme="minorHAnsi"/>
        </w:rPr>
        <w:t xml:space="preserve"> </w:t>
      </w:r>
      <w:r w:rsidR="005745AC" w:rsidRPr="00B57384">
        <w:rPr>
          <w:rFonts w:asciiTheme="minorHAnsi" w:hAnsiTheme="minorHAnsi"/>
        </w:rPr>
        <w:t>Corporal punishment is lawful in the home under the common law right to inflict “reasonable chastisement” on children. Article 70 of the Children Act 1982 prohibits cruelty to children, but states: “(7) Nothing in this section affects the right of a parent, guardian, teacher or other person having the lawful control or charge of a child to administer proper punishment to him if that punishment does not contravene subsection (1).” Subsection (1) prohibits assault and ill-treatment which causes or is likely to cause “unnecessary suffering, moral danger or injury to health” but does not prohibit all corporal punishment in childrearing. Provisions against violence and abuse in the Family Violence (Protection of Victims) Act 2000, the Penal Code 1955 and the Constitution 1993 are not interpreted as prohibiting corporal punishment in childrearing.</w:t>
      </w:r>
    </w:p>
    <w:p w14:paraId="0A96F301" w14:textId="39215E3E" w:rsidR="005745AC" w:rsidRPr="00B57384" w:rsidRDefault="00BE6D8F" w:rsidP="005745AC">
      <w:pPr>
        <w:autoSpaceDE w:val="0"/>
        <w:autoSpaceDN w:val="0"/>
        <w:adjustRightInd w:val="0"/>
        <w:spacing w:after="120"/>
        <w:ind w:left="284" w:hanging="284"/>
        <w:rPr>
          <w:rFonts w:asciiTheme="minorHAnsi" w:hAnsiTheme="minorHAnsi"/>
        </w:rPr>
      </w:pPr>
      <w:r w:rsidRPr="00B57384">
        <w:rPr>
          <w:rFonts w:asciiTheme="minorHAnsi" w:hAnsiTheme="minorHAnsi"/>
        </w:rPr>
        <w:t>2.</w:t>
      </w:r>
      <w:r w:rsidR="00F93A7F" w:rsidRPr="00B57384">
        <w:rPr>
          <w:rFonts w:asciiTheme="minorHAnsi" w:hAnsiTheme="minorHAnsi"/>
        </w:rPr>
        <w:t>3</w:t>
      </w:r>
      <w:r w:rsidRPr="00B57384">
        <w:rPr>
          <w:rFonts w:asciiTheme="minorHAnsi" w:hAnsiTheme="minorHAnsi"/>
        </w:rPr>
        <w:t xml:space="preserve"> </w:t>
      </w:r>
      <w:r w:rsidRPr="00B57384">
        <w:rPr>
          <w:rFonts w:asciiTheme="minorHAnsi" w:hAnsiTheme="minorHAnsi"/>
          <w:b/>
          <w:i/>
        </w:rPr>
        <w:t>Alternative care (</w:t>
      </w:r>
      <w:r w:rsidRPr="00B57384">
        <w:rPr>
          <w:rFonts w:asciiTheme="minorHAnsi" w:hAnsiTheme="minorHAnsi"/>
          <w:b/>
          <w:i/>
          <w:u w:val="single"/>
        </w:rPr>
        <w:t>lawful</w:t>
      </w:r>
      <w:r w:rsidRPr="00B57384">
        <w:rPr>
          <w:rFonts w:asciiTheme="minorHAnsi" w:hAnsiTheme="minorHAnsi"/>
          <w:b/>
          <w:i/>
        </w:rPr>
        <w:t>):</w:t>
      </w:r>
      <w:r w:rsidRPr="00B57384">
        <w:rPr>
          <w:rFonts w:asciiTheme="minorHAnsi" w:hAnsiTheme="minorHAnsi"/>
        </w:rPr>
        <w:t xml:space="preserve"> </w:t>
      </w:r>
      <w:r w:rsidR="005745AC" w:rsidRPr="00B57384">
        <w:rPr>
          <w:rFonts w:asciiTheme="minorHAnsi" w:hAnsiTheme="minorHAnsi"/>
        </w:rPr>
        <w:t xml:space="preserve">Corporal punishment is lawful in alternative care settings under the right “to administer proper punishment” in the Children Act 1982 (art. 70). Establishments provided and maintained under the Children Act include children’s homes for initial or temporary care of children under 16 and children’s homes for children who are orphaned or abandoned (art. 100). The Act provides for the Minister to make regulations for “the conduct of residential and other establishments and for securing the welfare of persons residing or accommodated in them, including … (iii) specifying the occasions on which corporal punishment may be given to children in those establishments and the persons who may give it” (art. 107). </w:t>
      </w:r>
    </w:p>
    <w:p w14:paraId="3C235C4F" w14:textId="50293FF2" w:rsidR="00BE6D8F" w:rsidRPr="00B57384" w:rsidRDefault="005745AC" w:rsidP="005745AC">
      <w:pPr>
        <w:autoSpaceDE w:val="0"/>
        <w:autoSpaceDN w:val="0"/>
        <w:adjustRightInd w:val="0"/>
        <w:spacing w:after="120"/>
        <w:ind w:left="284" w:hanging="284"/>
        <w:rPr>
          <w:rFonts w:asciiTheme="minorHAnsi" w:hAnsiTheme="minorHAnsi"/>
        </w:rPr>
      </w:pPr>
      <w:r w:rsidRPr="00B57384">
        <w:rPr>
          <w:rFonts w:asciiTheme="minorHAnsi" w:hAnsiTheme="minorHAnsi"/>
        </w:rPr>
        <w:t>2.4 The Children (Adoption) Rules and the Children Act (Foster Care) Regulations do not provide for corporal punishment, but they do not explicitly prohibit it.</w:t>
      </w:r>
    </w:p>
    <w:p w14:paraId="49AB7745" w14:textId="58B7BDB8" w:rsidR="00BE6D8F" w:rsidRPr="00B57384" w:rsidRDefault="00095C46" w:rsidP="00BE6D8F">
      <w:pPr>
        <w:autoSpaceDE w:val="0"/>
        <w:autoSpaceDN w:val="0"/>
        <w:adjustRightInd w:val="0"/>
        <w:spacing w:after="120"/>
        <w:ind w:left="284" w:hanging="284"/>
        <w:rPr>
          <w:rFonts w:asciiTheme="minorHAnsi" w:hAnsiTheme="minorHAnsi"/>
        </w:rPr>
      </w:pPr>
      <w:r w:rsidRPr="00B57384">
        <w:rPr>
          <w:rFonts w:asciiTheme="minorHAnsi" w:hAnsiTheme="minorHAnsi"/>
        </w:rPr>
        <w:t>2</w:t>
      </w:r>
      <w:r w:rsidR="00A66011" w:rsidRPr="00B57384">
        <w:rPr>
          <w:rFonts w:asciiTheme="minorHAnsi" w:hAnsiTheme="minorHAnsi"/>
        </w:rPr>
        <w:t>.</w:t>
      </w:r>
      <w:r w:rsidR="005745AC" w:rsidRPr="00B57384">
        <w:rPr>
          <w:rFonts w:asciiTheme="minorHAnsi" w:hAnsiTheme="minorHAnsi"/>
        </w:rPr>
        <w:t>5</w:t>
      </w:r>
      <w:r w:rsidR="002F0855" w:rsidRPr="00B57384">
        <w:rPr>
          <w:rFonts w:asciiTheme="minorHAnsi" w:hAnsiTheme="minorHAnsi"/>
        </w:rPr>
        <w:t xml:space="preserve"> </w:t>
      </w:r>
      <w:r w:rsidR="002F0855" w:rsidRPr="00B57384">
        <w:rPr>
          <w:rFonts w:asciiTheme="minorHAnsi" w:hAnsiTheme="minorHAnsi"/>
          <w:b/>
          <w:i/>
        </w:rPr>
        <w:t>Day care</w:t>
      </w:r>
      <w:r w:rsidR="00CE1B81" w:rsidRPr="00B57384">
        <w:rPr>
          <w:rFonts w:asciiTheme="minorHAnsi" w:hAnsiTheme="minorHAnsi"/>
          <w:b/>
          <w:i/>
        </w:rPr>
        <w:t xml:space="preserve"> </w:t>
      </w:r>
      <w:r w:rsidR="002F0855" w:rsidRPr="00B57384">
        <w:rPr>
          <w:rFonts w:asciiTheme="minorHAnsi" w:hAnsiTheme="minorHAnsi"/>
          <w:b/>
          <w:i/>
        </w:rPr>
        <w:t>(</w:t>
      </w:r>
      <w:r w:rsidR="00A66011" w:rsidRPr="00B57384">
        <w:rPr>
          <w:rFonts w:asciiTheme="minorHAnsi" w:hAnsiTheme="minorHAnsi"/>
          <w:b/>
          <w:i/>
          <w:u w:val="single"/>
        </w:rPr>
        <w:t>lawful</w:t>
      </w:r>
      <w:r w:rsidR="002F0855" w:rsidRPr="00B57384">
        <w:rPr>
          <w:rFonts w:asciiTheme="minorHAnsi" w:hAnsiTheme="minorHAnsi"/>
          <w:b/>
          <w:i/>
        </w:rPr>
        <w:t>):</w:t>
      </w:r>
      <w:r w:rsidR="002F0855" w:rsidRPr="00B57384">
        <w:rPr>
          <w:rFonts w:asciiTheme="minorHAnsi" w:hAnsiTheme="minorHAnsi"/>
        </w:rPr>
        <w:t xml:space="preserve"> </w:t>
      </w:r>
      <w:r w:rsidR="005745AC" w:rsidRPr="00B57384">
        <w:rPr>
          <w:rFonts w:asciiTheme="minorHAnsi" w:hAnsiTheme="minorHAnsi"/>
        </w:rPr>
        <w:t>Corporal punishment is lawful in early childhood care and in day care for older children under the right “to administer proper punishment” in the Children Act 1982 (art. 70). Establishments provided and maintained under the Children Act include day care for children under 4 (art. 100). The Act provides for the Minister to make regulations on corporal punishment (art. 107).</w:t>
      </w:r>
    </w:p>
    <w:p w14:paraId="395F5E23" w14:textId="400E50A0" w:rsidR="005745AC" w:rsidRPr="00B57384" w:rsidRDefault="00095C46" w:rsidP="005745AC">
      <w:pPr>
        <w:autoSpaceDE w:val="0"/>
        <w:autoSpaceDN w:val="0"/>
        <w:adjustRightInd w:val="0"/>
        <w:spacing w:after="120"/>
        <w:ind w:left="284" w:hanging="284"/>
        <w:rPr>
          <w:rFonts w:asciiTheme="minorHAnsi" w:hAnsiTheme="minorHAnsi"/>
        </w:rPr>
      </w:pPr>
      <w:r w:rsidRPr="00B57384">
        <w:rPr>
          <w:rFonts w:asciiTheme="minorHAnsi" w:hAnsiTheme="minorHAnsi"/>
        </w:rPr>
        <w:t>2</w:t>
      </w:r>
      <w:r w:rsidR="00B711D4" w:rsidRPr="00B57384">
        <w:rPr>
          <w:rFonts w:asciiTheme="minorHAnsi" w:hAnsiTheme="minorHAnsi"/>
        </w:rPr>
        <w:t>.</w:t>
      </w:r>
      <w:r w:rsidR="005745AC" w:rsidRPr="00B57384">
        <w:rPr>
          <w:rFonts w:asciiTheme="minorHAnsi" w:hAnsiTheme="minorHAnsi"/>
        </w:rPr>
        <w:t>6</w:t>
      </w:r>
      <w:r w:rsidR="002F0855" w:rsidRPr="00B57384">
        <w:rPr>
          <w:rFonts w:asciiTheme="minorHAnsi" w:hAnsiTheme="minorHAnsi"/>
        </w:rPr>
        <w:t xml:space="preserve"> </w:t>
      </w:r>
      <w:r w:rsidR="002F0855" w:rsidRPr="00B57384">
        <w:rPr>
          <w:rFonts w:asciiTheme="minorHAnsi" w:hAnsiTheme="minorHAnsi"/>
          <w:b/>
          <w:i/>
        </w:rPr>
        <w:t>Schools (</w:t>
      </w:r>
      <w:r w:rsidR="00B711D4" w:rsidRPr="00B57384">
        <w:rPr>
          <w:rFonts w:asciiTheme="minorHAnsi" w:hAnsiTheme="minorHAnsi"/>
          <w:b/>
          <w:i/>
          <w:u w:val="single"/>
        </w:rPr>
        <w:t>lawful</w:t>
      </w:r>
      <w:r w:rsidR="002F0855" w:rsidRPr="00B57384">
        <w:rPr>
          <w:rFonts w:asciiTheme="minorHAnsi" w:hAnsiTheme="minorHAnsi"/>
          <w:b/>
          <w:i/>
        </w:rPr>
        <w:t>):</w:t>
      </w:r>
      <w:r w:rsidR="002F0855" w:rsidRPr="00B57384">
        <w:rPr>
          <w:rFonts w:asciiTheme="minorHAnsi" w:hAnsiTheme="minorHAnsi"/>
          <w:i/>
        </w:rPr>
        <w:t xml:space="preserve"> </w:t>
      </w:r>
      <w:r w:rsidR="005745AC" w:rsidRPr="00B57384">
        <w:rPr>
          <w:rFonts w:asciiTheme="minorHAnsi" w:hAnsiTheme="minorHAnsi"/>
        </w:rPr>
        <w:t>The Government has stated that corporal punishment is prohibited in schools in the Children Act 1982.</w:t>
      </w:r>
      <w:r w:rsidR="005745AC" w:rsidRPr="00B57384">
        <w:rPr>
          <w:rFonts w:asciiTheme="minorHAnsi" w:hAnsiTheme="minorHAnsi"/>
          <w:vertAlign w:val="superscript"/>
        </w:rPr>
        <w:footnoteReference w:id="1"/>
      </w:r>
      <w:r w:rsidR="005745AC" w:rsidRPr="00B57384">
        <w:rPr>
          <w:rFonts w:asciiTheme="minorHAnsi" w:hAnsiTheme="minorHAnsi"/>
        </w:rPr>
        <w:t xml:space="preserve"> However, the Act does not explicitly prohibit corporal punishment; rather it provides for the right of teachers “to administer proper punishment” (art. 70). The Education Act 1990 makes no reference to corporal punishment; we do not know if it is addressed in the Education Act 2004. </w:t>
      </w:r>
    </w:p>
    <w:p w14:paraId="1AAB2FF2" w14:textId="5B7203F2" w:rsidR="005745AC" w:rsidRPr="00B57384" w:rsidRDefault="005745AC" w:rsidP="005745AC">
      <w:pPr>
        <w:autoSpaceDE w:val="0"/>
        <w:autoSpaceDN w:val="0"/>
        <w:adjustRightInd w:val="0"/>
        <w:spacing w:after="120"/>
        <w:ind w:left="284" w:hanging="284"/>
        <w:rPr>
          <w:rFonts w:asciiTheme="minorHAnsi" w:hAnsiTheme="minorHAnsi"/>
        </w:rPr>
      </w:pPr>
      <w:r w:rsidRPr="00B57384">
        <w:rPr>
          <w:rFonts w:asciiTheme="minorHAnsi" w:hAnsiTheme="minorHAnsi"/>
        </w:rPr>
        <w:t>2.7 The Education (Amended) Bill 2015 includes prohibition of corporal punishment: “A teacher or headteacher or a person employed, whether on a part or full time basis, by a school shall not administer corporal punishment as a disciplinary measure.” The Bill had been expected to be enacted in 2015;</w:t>
      </w:r>
      <w:r w:rsidRPr="00B57384">
        <w:rPr>
          <w:rFonts w:asciiTheme="minorHAnsi" w:hAnsiTheme="minorHAnsi"/>
          <w:vertAlign w:val="superscript"/>
        </w:rPr>
        <w:footnoteReference w:id="2"/>
      </w:r>
      <w:r w:rsidRPr="00B57384">
        <w:rPr>
          <w:rFonts w:asciiTheme="minorHAnsi" w:hAnsiTheme="minorHAnsi"/>
        </w:rPr>
        <w:t xml:space="preserve"> in reporting to the Universal Periodic Review in 2016, the Government confirmed that the amendment of the Education Act has not yet been achieved but that the revised Act would include prohibition of corporal punishment.</w:t>
      </w:r>
      <w:r w:rsidRPr="00B57384">
        <w:rPr>
          <w:rFonts w:asciiTheme="minorHAnsi" w:hAnsiTheme="minorHAnsi"/>
          <w:vertAlign w:val="superscript"/>
        </w:rPr>
        <w:footnoteReference w:id="3"/>
      </w:r>
      <w:r w:rsidRPr="00B57384">
        <w:rPr>
          <w:rFonts w:asciiTheme="minorHAnsi" w:hAnsiTheme="minorHAnsi"/>
        </w:rPr>
        <w:t xml:space="preserve"> We have yet to see the full text of the Bill and to establish whether or not it repeals the right of teachers to “administer proper punishment” in article 70 of the Children Act 1982.</w:t>
      </w:r>
    </w:p>
    <w:p w14:paraId="1B6CFEBD" w14:textId="5BE34873" w:rsidR="00F93A7F" w:rsidRPr="00B57384" w:rsidRDefault="00F93A7F" w:rsidP="00F93A7F">
      <w:pPr>
        <w:autoSpaceDE w:val="0"/>
        <w:autoSpaceDN w:val="0"/>
        <w:adjustRightInd w:val="0"/>
        <w:spacing w:after="120"/>
        <w:ind w:left="284" w:hanging="284"/>
        <w:rPr>
          <w:rFonts w:asciiTheme="minorHAnsi" w:hAnsiTheme="minorHAnsi"/>
          <w:b/>
        </w:rPr>
      </w:pPr>
    </w:p>
    <w:p w14:paraId="2742F7D1" w14:textId="314A86B7" w:rsidR="00F93A7F" w:rsidRPr="00B57384" w:rsidRDefault="00095C46" w:rsidP="005745AC">
      <w:pPr>
        <w:autoSpaceDE w:val="0"/>
        <w:autoSpaceDN w:val="0"/>
        <w:adjustRightInd w:val="0"/>
        <w:spacing w:after="120"/>
        <w:ind w:left="284" w:hanging="284"/>
        <w:rPr>
          <w:rFonts w:asciiTheme="minorHAnsi" w:hAnsiTheme="minorHAnsi"/>
        </w:rPr>
      </w:pPr>
      <w:r w:rsidRPr="00B57384">
        <w:rPr>
          <w:rFonts w:asciiTheme="minorHAnsi" w:hAnsiTheme="minorHAnsi"/>
        </w:rPr>
        <w:t>2</w:t>
      </w:r>
      <w:r w:rsidR="00B711D4" w:rsidRPr="00B57384">
        <w:rPr>
          <w:rFonts w:asciiTheme="minorHAnsi" w:hAnsiTheme="minorHAnsi"/>
        </w:rPr>
        <w:t>.</w:t>
      </w:r>
      <w:r w:rsidR="005745AC" w:rsidRPr="00B57384">
        <w:rPr>
          <w:rFonts w:asciiTheme="minorHAnsi" w:hAnsiTheme="minorHAnsi"/>
        </w:rPr>
        <w:t>8</w:t>
      </w:r>
      <w:r w:rsidR="002F0855" w:rsidRPr="00B57384">
        <w:rPr>
          <w:rFonts w:asciiTheme="minorHAnsi" w:hAnsiTheme="minorHAnsi"/>
        </w:rPr>
        <w:t xml:space="preserve"> </w:t>
      </w:r>
      <w:r w:rsidR="002F0855" w:rsidRPr="00B57384">
        <w:rPr>
          <w:rFonts w:asciiTheme="minorHAnsi" w:hAnsiTheme="minorHAnsi"/>
          <w:b/>
          <w:i/>
        </w:rPr>
        <w:t>Penal institutions (</w:t>
      </w:r>
      <w:r w:rsidR="002F0855" w:rsidRPr="00B57384">
        <w:rPr>
          <w:rFonts w:asciiTheme="minorHAnsi" w:hAnsiTheme="minorHAnsi"/>
          <w:b/>
          <w:i/>
          <w:u w:val="single"/>
        </w:rPr>
        <w:t>lawful</w:t>
      </w:r>
      <w:r w:rsidR="002F0855" w:rsidRPr="00B57384">
        <w:rPr>
          <w:rFonts w:asciiTheme="minorHAnsi" w:hAnsiTheme="minorHAnsi"/>
          <w:b/>
          <w:i/>
        </w:rPr>
        <w:t>):</w:t>
      </w:r>
      <w:r w:rsidR="002F0855" w:rsidRPr="00B57384">
        <w:rPr>
          <w:rFonts w:asciiTheme="minorHAnsi" w:hAnsiTheme="minorHAnsi"/>
        </w:rPr>
        <w:t xml:space="preserve"> </w:t>
      </w:r>
      <w:r w:rsidR="005745AC" w:rsidRPr="00B57384">
        <w:rPr>
          <w:rFonts w:asciiTheme="minorHAnsi" w:hAnsiTheme="minorHAnsi"/>
        </w:rPr>
        <w:t>Corporal punishment is lawful as a disciplinary measure in penal institutions under the right “to administer proper punishment” in the Children Act 1982 (art. 70). Establishments provided and maintained under the Children Act include juvenile centres (residential training establishments, attendance centres, residential re-orientation centres and youth residential treatment centres) (art. 100). Article 107 of the Act as amended in 1998 states that the Minister may make regulations for “the conduct of residential and other establishments and for securing the welfare of persons residing or accommodated in them, including … (iii) specifying the occasions on which corporal punishment may be given to children in those establishments and the persons who may give it”. The Children Act (Juvenile Court) Rules do not provide for corporal punishment, but they do not prohibit it. There is no prohibition of corporal punishment in the Prisons Act 1991.</w:t>
      </w:r>
    </w:p>
    <w:p w14:paraId="7441645D" w14:textId="7D52A2BE" w:rsidR="00BE6D8F" w:rsidRPr="00B57384" w:rsidRDefault="00095C46" w:rsidP="00F93A7F">
      <w:pPr>
        <w:autoSpaceDE w:val="0"/>
        <w:autoSpaceDN w:val="0"/>
        <w:adjustRightInd w:val="0"/>
        <w:spacing w:after="120"/>
        <w:ind w:left="284" w:hanging="284"/>
        <w:rPr>
          <w:rFonts w:asciiTheme="minorHAnsi" w:hAnsiTheme="minorHAnsi"/>
        </w:rPr>
      </w:pPr>
      <w:r w:rsidRPr="00B57384">
        <w:rPr>
          <w:rFonts w:asciiTheme="minorHAnsi" w:hAnsiTheme="minorHAnsi"/>
        </w:rPr>
        <w:t>2</w:t>
      </w:r>
      <w:r w:rsidR="00B711D4" w:rsidRPr="00B57384">
        <w:rPr>
          <w:rFonts w:asciiTheme="minorHAnsi" w:hAnsiTheme="minorHAnsi"/>
        </w:rPr>
        <w:t>.</w:t>
      </w:r>
      <w:r w:rsidR="005745AC" w:rsidRPr="00B57384">
        <w:rPr>
          <w:rFonts w:asciiTheme="minorHAnsi" w:hAnsiTheme="minorHAnsi"/>
        </w:rPr>
        <w:t>9</w:t>
      </w:r>
      <w:r w:rsidR="002F0855" w:rsidRPr="00B57384">
        <w:rPr>
          <w:rFonts w:asciiTheme="minorHAnsi" w:hAnsiTheme="minorHAnsi"/>
        </w:rPr>
        <w:t xml:space="preserve"> </w:t>
      </w:r>
      <w:r w:rsidR="002F0855" w:rsidRPr="00B57384">
        <w:rPr>
          <w:rFonts w:asciiTheme="minorHAnsi" w:hAnsiTheme="minorHAnsi"/>
          <w:b/>
          <w:i/>
        </w:rPr>
        <w:t>Sentence for crime (</w:t>
      </w:r>
      <w:r w:rsidR="00F7737C" w:rsidRPr="00B57384">
        <w:rPr>
          <w:rFonts w:asciiTheme="minorHAnsi" w:hAnsiTheme="minorHAnsi"/>
          <w:b/>
          <w:i/>
          <w:u w:val="single"/>
        </w:rPr>
        <w:t>unl</w:t>
      </w:r>
      <w:r w:rsidR="002F0855" w:rsidRPr="00B57384">
        <w:rPr>
          <w:rFonts w:asciiTheme="minorHAnsi" w:hAnsiTheme="minorHAnsi"/>
          <w:b/>
          <w:i/>
          <w:u w:val="single"/>
        </w:rPr>
        <w:t>awful</w:t>
      </w:r>
      <w:r w:rsidR="000A28C7" w:rsidRPr="00B57384">
        <w:rPr>
          <w:rFonts w:asciiTheme="minorHAnsi" w:hAnsiTheme="minorHAnsi"/>
          <w:b/>
          <w:i/>
        </w:rPr>
        <w:t xml:space="preserve">): </w:t>
      </w:r>
      <w:r w:rsidR="005745AC" w:rsidRPr="00B57384">
        <w:rPr>
          <w:rFonts w:asciiTheme="minorHAnsi" w:hAnsiTheme="minorHAnsi"/>
        </w:rPr>
        <w:t>It is not among the permitted sanctions in the Children Act 1982 (art. 95) or the Penal Code 1955 (art. 25), though it is not explicitly prohibited. The Constitution 1993 prohibits torture and cruel, inhuman or degrading treatment or punishment (art. 16).</w:t>
      </w:r>
    </w:p>
    <w:p w14:paraId="68F87A06" w14:textId="0831A987" w:rsidR="00B633EE" w:rsidRPr="00B57384" w:rsidRDefault="00B633EE" w:rsidP="00B711D4">
      <w:pPr>
        <w:spacing w:after="120"/>
        <w:ind w:left="284" w:hanging="284"/>
        <w:rPr>
          <w:rFonts w:asciiTheme="minorHAnsi" w:hAnsiTheme="minorHAnsi"/>
          <w:b/>
        </w:rPr>
      </w:pPr>
    </w:p>
    <w:p w14:paraId="157746B7" w14:textId="240932F9" w:rsidR="008B273F" w:rsidRPr="00B57384" w:rsidRDefault="00A66011" w:rsidP="00B711D4">
      <w:pPr>
        <w:spacing w:after="120"/>
        <w:ind w:left="482" w:hanging="482"/>
        <w:rPr>
          <w:rFonts w:asciiTheme="minorHAnsi" w:hAnsiTheme="minorHAnsi"/>
          <w:b/>
          <w:sz w:val="28"/>
          <w:szCs w:val="28"/>
        </w:rPr>
      </w:pPr>
      <w:r w:rsidRPr="00B57384">
        <w:rPr>
          <w:rFonts w:asciiTheme="minorHAnsi" w:hAnsiTheme="minorHAnsi"/>
          <w:b/>
          <w:sz w:val="28"/>
          <w:szCs w:val="28"/>
        </w:rPr>
        <w:t>3</w:t>
      </w:r>
      <w:r w:rsidR="008B273F" w:rsidRPr="00B57384">
        <w:rPr>
          <w:rFonts w:asciiTheme="minorHAnsi" w:hAnsiTheme="minorHAnsi"/>
          <w:b/>
          <w:sz w:val="28"/>
          <w:szCs w:val="28"/>
        </w:rPr>
        <w:t xml:space="preserve"> Recommendations by human rights treaty bodies</w:t>
      </w:r>
      <w:r w:rsidR="002F0ECE" w:rsidRPr="00B57384">
        <w:rPr>
          <w:rFonts w:asciiTheme="minorHAnsi" w:hAnsiTheme="minorHAnsi"/>
          <w:b/>
          <w:sz w:val="28"/>
          <w:szCs w:val="28"/>
        </w:rPr>
        <w:t xml:space="preserve"> and during the UPR</w:t>
      </w:r>
    </w:p>
    <w:p w14:paraId="1191DCDF" w14:textId="3ABBC03F" w:rsidR="00A66011" w:rsidRPr="00B57384" w:rsidRDefault="00A66011" w:rsidP="005745AC">
      <w:pPr>
        <w:ind w:left="284" w:hanging="284"/>
        <w:rPr>
          <w:rFonts w:asciiTheme="minorHAnsi" w:hAnsiTheme="minorHAnsi"/>
          <w:bCs/>
        </w:rPr>
      </w:pPr>
      <w:r w:rsidRPr="00B57384">
        <w:rPr>
          <w:rFonts w:asciiTheme="minorHAnsi" w:hAnsiTheme="minorHAnsi"/>
        </w:rPr>
        <w:t>3</w:t>
      </w:r>
      <w:r w:rsidR="0094367E" w:rsidRPr="00B57384">
        <w:rPr>
          <w:rFonts w:asciiTheme="minorHAnsi" w:hAnsiTheme="minorHAnsi"/>
        </w:rPr>
        <w:t xml:space="preserve">.1 </w:t>
      </w:r>
      <w:r w:rsidR="00BE6D8F" w:rsidRPr="00B57384">
        <w:rPr>
          <w:rFonts w:asciiTheme="minorHAnsi" w:hAnsiTheme="minorHAnsi"/>
          <w:b/>
          <w:bCs/>
          <w:i/>
        </w:rPr>
        <w:t xml:space="preserve">CRC: </w:t>
      </w:r>
      <w:r w:rsidR="005745AC" w:rsidRPr="00B57384">
        <w:rPr>
          <w:rFonts w:asciiTheme="minorHAnsi" w:hAnsiTheme="minorHAnsi"/>
          <w:bCs/>
        </w:rPr>
        <w:t>In examining the initial report of the Seychelles in 2002, the Committee was led to believe that corporal punishment was prohibited: the Committee went on to express concern at the widespread use of corporal punishment and recommend proper implementation of the prohibition.</w:t>
      </w:r>
      <w:r w:rsidR="005745AC" w:rsidRPr="00B57384">
        <w:rPr>
          <w:rFonts w:asciiTheme="minorHAnsi" w:hAnsiTheme="minorHAnsi"/>
          <w:bCs/>
          <w:vertAlign w:val="superscript"/>
        </w:rPr>
        <w:footnoteReference w:id="4"/>
      </w:r>
      <w:r w:rsidR="005745AC" w:rsidRPr="00B57384">
        <w:rPr>
          <w:rFonts w:asciiTheme="minorHAnsi" w:hAnsiTheme="minorHAnsi"/>
          <w:bCs/>
        </w:rPr>
        <w:t xml:space="preserve"> Following re-examination of the state party in 2012, the Committee noted the absence of explicit prohibition of corporal punishment in law and the existence of the right to inflict “reasonable chastisement” on children, and recommended that corporal punishment be prohibited in law in the home and other settings.</w:t>
      </w:r>
      <w:r w:rsidR="005745AC" w:rsidRPr="00B57384">
        <w:rPr>
          <w:rFonts w:asciiTheme="minorHAnsi" w:hAnsiTheme="minorHAnsi"/>
          <w:bCs/>
          <w:vertAlign w:val="superscript"/>
        </w:rPr>
        <w:footnoteReference w:id="5"/>
      </w:r>
      <w:r w:rsidR="005745AC" w:rsidRPr="00B57384">
        <w:rPr>
          <w:rFonts w:asciiTheme="minorHAnsi" w:hAnsiTheme="minorHAnsi"/>
          <w:bCs/>
        </w:rPr>
        <w:t xml:space="preserve"> </w:t>
      </w:r>
    </w:p>
    <w:p w14:paraId="03AE5FEE" w14:textId="77777777" w:rsidR="00CE1B81" w:rsidRPr="00B57384" w:rsidRDefault="00CE1B81" w:rsidP="00EA626C">
      <w:pPr>
        <w:rPr>
          <w:rFonts w:asciiTheme="minorHAnsi" w:hAnsiTheme="minorHAnsi"/>
        </w:rPr>
      </w:pPr>
    </w:p>
    <w:p w14:paraId="26D575A9" w14:textId="719C04BC" w:rsidR="00356083" w:rsidRPr="00B57384" w:rsidRDefault="00A66011" w:rsidP="005745AC">
      <w:pPr>
        <w:spacing w:after="120"/>
        <w:ind w:left="284" w:hanging="284"/>
        <w:rPr>
          <w:rFonts w:asciiTheme="minorHAnsi" w:hAnsiTheme="minorHAnsi"/>
        </w:rPr>
      </w:pPr>
      <w:r w:rsidRPr="00B57384">
        <w:rPr>
          <w:rFonts w:asciiTheme="minorHAnsi" w:hAnsiTheme="minorHAnsi"/>
        </w:rPr>
        <w:t>3.</w:t>
      </w:r>
      <w:r w:rsidR="00CE1B81" w:rsidRPr="00B57384">
        <w:rPr>
          <w:rFonts w:asciiTheme="minorHAnsi" w:hAnsiTheme="minorHAnsi"/>
        </w:rPr>
        <w:t>2</w:t>
      </w:r>
      <w:r w:rsidRPr="00B57384">
        <w:rPr>
          <w:rFonts w:asciiTheme="minorHAnsi" w:hAnsiTheme="minorHAnsi"/>
        </w:rPr>
        <w:t xml:space="preserve"> </w:t>
      </w:r>
      <w:r w:rsidRPr="00B57384">
        <w:rPr>
          <w:rFonts w:asciiTheme="minorHAnsi" w:hAnsiTheme="minorHAnsi"/>
          <w:b/>
          <w:i/>
        </w:rPr>
        <w:t>UPR:</w:t>
      </w:r>
      <w:r w:rsidR="00356083" w:rsidRPr="00B57384">
        <w:rPr>
          <w:rFonts w:asciiTheme="minorHAnsi" w:hAnsiTheme="minorHAnsi"/>
        </w:rPr>
        <w:t xml:space="preserve"> At the </w:t>
      </w:r>
      <w:r w:rsidR="00EA626C" w:rsidRPr="00B57384">
        <w:rPr>
          <w:rFonts w:asciiTheme="minorHAnsi" w:hAnsiTheme="minorHAnsi"/>
        </w:rPr>
        <w:t>first</w:t>
      </w:r>
      <w:r w:rsidR="00356083" w:rsidRPr="00B57384">
        <w:rPr>
          <w:rFonts w:asciiTheme="minorHAnsi" w:hAnsiTheme="minorHAnsi"/>
        </w:rPr>
        <w:t xml:space="preserve"> cycle </w:t>
      </w:r>
      <w:r w:rsidR="008755C2" w:rsidRPr="00B57384">
        <w:rPr>
          <w:rFonts w:asciiTheme="minorHAnsi" w:hAnsiTheme="minorHAnsi"/>
        </w:rPr>
        <w:t>Universal Periodic R</w:t>
      </w:r>
      <w:r w:rsidR="00356083" w:rsidRPr="00B57384">
        <w:rPr>
          <w:rFonts w:asciiTheme="minorHAnsi" w:hAnsiTheme="minorHAnsi"/>
        </w:rPr>
        <w:t>eview in 201</w:t>
      </w:r>
      <w:r w:rsidR="005745AC" w:rsidRPr="00B57384">
        <w:rPr>
          <w:rFonts w:asciiTheme="minorHAnsi" w:hAnsiTheme="minorHAnsi"/>
        </w:rPr>
        <w:t>1, the recommendation to establish a de jure moratorium on the use of corporal punishment was made to the Seychelles.</w:t>
      </w:r>
      <w:r w:rsidR="005745AC" w:rsidRPr="00B57384">
        <w:rPr>
          <w:rFonts w:asciiTheme="minorHAnsi" w:hAnsiTheme="minorHAnsi"/>
          <w:vertAlign w:val="superscript"/>
        </w:rPr>
        <w:footnoteReference w:id="6"/>
      </w:r>
      <w:r w:rsidR="005745AC" w:rsidRPr="00B57384">
        <w:rPr>
          <w:rFonts w:asciiTheme="minorHAnsi" w:hAnsiTheme="minorHAnsi"/>
        </w:rPr>
        <w:t xml:space="preserve"> The Government appeared to have accepted the recommendation in its general acceptance of recommendations concerning protection of children.</w:t>
      </w:r>
      <w:r w:rsidR="005745AC" w:rsidRPr="00B57384">
        <w:rPr>
          <w:rFonts w:asciiTheme="minorHAnsi" w:hAnsiTheme="minorHAnsi"/>
          <w:vertAlign w:val="superscript"/>
        </w:rPr>
        <w:footnoteReference w:id="7"/>
      </w:r>
      <w:r w:rsidR="005745AC" w:rsidRPr="00B57384">
        <w:rPr>
          <w:rFonts w:asciiTheme="minorHAnsi" w:hAnsiTheme="minorHAnsi"/>
        </w:rPr>
        <w:t xml:space="preserve"> In 2016, the Government accepted recommendations made during the Universal Periodic Review of the Seychelles to prohibit corporal punishment of children, including through repealing the right “to administer proper punishment” in the Children Act 1982.</w:t>
      </w:r>
      <w:r w:rsidR="005745AC" w:rsidRPr="00B57384">
        <w:rPr>
          <w:rFonts w:asciiTheme="minorHAnsi" w:hAnsiTheme="minorHAnsi"/>
          <w:vertAlign w:val="superscript"/>
        </w:rPr>
        <w:footnoteReference w:id="8"/>
      </w:r>
      <w:r w:rsidR="005745AC" w:rsidRPr="00B57384">
        <w:rPr>
          <w:rFonts w:asciiTheme="minorHAnsi" w:hAnsiTheme="minorHAnsi"/>
        </w:rPr>
        <w:t xml:space="preserve"> In accepting the recommendations, the Government stated that the rights of the child is the highest priority in the national agenda and it is in this light that the recommendations on corporal punishment were accepted.</w:t>
      </w:r>
      <w:r w:rsidR="005745AC" w:rsidRPr="00B57384">
        <w:rPr>
          <w:rFonts w:asciiTheme="minorHAnsi" w:hAnsiTheme="minorHAnsi"/>
          <w:vertAlign w:val="superscript"/>
        </w:rPr>
        <w:footnoteReference w:id="9"/>
      </w:r>
    </w:p>
    <w:p w14:paraId="17F027A8" w14:textId="77777777" w:rsidR="002877EF" w:rsidRPr="00B57384" w:rsidRDefault="002877EF" w:rsidP="00A66011">
      <w:pPr>
        <w:spacing w:after="120"/>
        <w:ind w:left="284" w:hanging="284"/>
        <w:rPr>
          <w:rFonts w:asciiTheme="minorHAnsi" w:hAnsiTheme="minorHAnsi"/>
          <w:i/>
        </w:rPr>
      </w:pPr>
    </w:p>
    <w:p w14:paraId="32387731" w14:textId="4C885FEB" w:rsidR="00C901EC" w:rsidRPr="00B57384" w:rsidRDefault="00B75FDC" w:rsidP="00B711D4">
      <w:pPr>
        <w:tabs>
          <w:tab w:val="left" w:pos="8244"/>
          <w:tab w:val="left" w:pos="9160"/>
          <w:tab w:val="left" w:pos="10076"/>
          <w:tab w:val="left" w:pos="10992"/>
          <w:tab w:val="left" w:pos="11908"/>
          <w:tab w:val="left" w:pos="12824"/>
          <w:tab w:val="left" w:pos="13740"/>
          <w:tab w:val="left" w:pos="14656"/>
        </w:tabs>
        <w:rPr>
          <w:rFonts w:asciiTheme="minorHAnsi" w:hAnsiTheme="minorHAnsi"/>
          <w:i/>
        </w:rPr>
      </w:pPr>
      <w:r w:rsidRPr="00B57384">
        <w:rPr>
          <w:rFonts w:asciiTheme="minorHAnsi" w:hAnsiTheme="minorHAnsi"/>
          <w:i/>
        </w:rPr>
        <w:t>B</w:t>
      </w:r>
      <w:r w:rsidR="00C901EC" w:rsidRPr="00B57384">
        <w:rPr>
          <w:rFonts w:asciiTheme="minorHAnsi" w:hAnsiTheme="minorHAnsi"/>
          <w:i/>
        </w:rPr>
        <w:t>riefing prepared</w:t>
      </w:r>
      <w:r w:rsidR="001C0859" w:rsidRPr="00B57384">
        <w:rPr>
          <w:rFonts w:asciiTheme="minorHAnsi" w:hAnsiTheme="minorHAnsi"/>
          <w:i/>
        </w:rPr>
        <w:t xml:space="preserve"> by the Global Initiative to End All Corporal Punishment of Children</w:t>
      </w:r>
    </w:p>
    <w:p w14:paraId="3B4171F6" w14:textId="77777777" w:rsidR="001C0859" w:rsidRPr="00B57384" w:rsidRDefault="00215ECB" w:rsidP="00B711D4">
      <w:pPr>
        <w:tabs>
          <w:tab w:val="left" w:pos="8244"/>
          <w:tab w:val="left" w:pos="9160"/>
          <w:tab w:val="left" w:pos="10076"/>
          <w:tab w:val="left" w:pos="10992"/>
          <w:tab w:val="left" w:pos="11908"/>
          <w:tab w:val="left" w:pos="12824"/>
          <w:tab w:val="left" w:pos="13740"/>
          <w:tab w:val="left" w:pos="14656"/>
        </w:tabs>
        <w:rPr>
          <w:rFonts w:asciiTheme="minorHAnsi" w:hAnsiTheme="minorHAnsi"/>
          <w:i/>
        </w:rPr>
      </w:pPr>
      <w:hyperlink r:id="rId12" w:history="1">
        <w:r w:rsidR="001C0859" w:rsidRPr="00B57384">
          <w:rPr>
            <w:rStyle w:val="Hyperlink"/>
            <w:rFonts w:asciiTheme="minorHAnsi" w:hAnsiTheme="minorHAnsi"/>
            <w:i/>
          </w:rPr>
          <w:t>www.endcorporalpunishment.org</w:t>
        </w:r>
      </w:hyperlink>
      <w:r w:rsidR="001C0859" w:rsidRPr="00B57384">
        <w:rPr>
          <w:rFonts w:asciiTheme="minorHAnsi" w:hAnsiTheme="minorHAnsi"/>
          <w:i/>
        </w:rPr>
        <w:t xml:space="preserve">; </w:t>
      </w:r>
      <w:hyperlink r:id="rId13" w:history="1">
        <w:r w:rsidR="001C0859" w:rsidRPr="00B57384">
          <w:rPr>
            <w:rStyle w:val="Hyperlink"/>
            <w:rFonts w:asciiTheme="minorHAnsi" w:hAnsiTheme="minorHAnsi"/>
            <w:i/>
          </w:rPr>
          <w:t>info@endcorporalpunishment.org</w:t>
        </w:r>
      </w:hyperlink>
    </w:p>
    <w:sectPr w:rsidR="001C0859" w:rsidRPr="00B57384" w:rsidSect="00E90F1D">
      <w:footerReference w:type="even" r:id="rId14"/>
      <w:footerReference w:type="default" r:id="rId15"/>
      <w:footnotePr>
        <w:numRestart w:val="eachSect"/>
      </w:footnotePr>
      <w:pgSz w:w="11906" w:h="16838"/>
      <w:pgMar w:top="992" w:right="992" w:bottom="992" w:left="992"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271FF92" w14:textId="77777777" w:rsidR="00E64810" w:rsidRDefault="00E64810">
      <w:r>
        <w:separator/>
      </w:r>
    </w:p>
  </w:endnote>
  <w:endnote w:type="continuationSeparator" w:id="0">
    <w:p w14:paraId="66B8D533" w14:textId="77777777" w:rsidR="00E64810" w:rsidRDefault="00E648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SVQXQB+Univers-Light">
    <w:altName w:val="Arial"/>
    <w:panose1 w:val="00000000000000000000"/>
    <w:charset w:val="00"/>
    <w:family w:val="swiss"/>
    <w:notTrueType/>
    <w:pitch w:val="default"/>
    <w:sig w:usb0="00000003" w:usb1="00000000" w:usb2="00000000" w:usb3="00000000" w:csb0="00000001" w:csb1="00000000"/>
  </w:font>
  <w:font w:name="Gill Sans">
    <w:charset w:val="00"/>
    <w:family w:val="auto"/>
    <w:pitch w:val="variable"/>
    <w:sig w:usb0="80000267" w:usb1="00000000" w:usb2="00000000" w:usb3="00000000" w:csb0="000001F7" w:csb1="00000000"/>
  </w:font>
  <w:font w:name="Consolas">
    <w:panose1 w:val="020B0609020204030204"/>
    <w:charset w:val="00"/>
    <w:family w:val="modern"/>
    <w:pitch w:val="fixed"/>
    <w:sig w:usb0="E10002FF" w:usb1="4000FCFF" w:usb2="00000009"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EDDAA7A" w14:textId="77777777" w:rsidR="00797B3F" w:rsidRDefault="00797B3F">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8E1E7C1" w14:textId="77777777" w:rsidR="00797B3F" w:rsidRDefault="00797B3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96DD0F8" w14:textId="2E00BEB6" w:rsidR="00797B3F" w:rsidRPr="00B57384" w:rsidRDefault="00797B3F">
    <w:pPr>
      <w:pStyle w:val="Footer"/>
      <w:jc w:val="center"/>
      <w:rPr>
        <w:rFonts w:asciiTheme="minorHAnsi" w:hAnsiTheme="minorHAnsi"/>
      </w:rPr>
    </w:pPr>
    <w:r w:rsidRPr="00B57384">
      <w:rPr>
        <w:rFonts w:asciiTheme="minorHAnsi" w:hAnsiTheme="minorHAnsi"/>
      </w:rPr>
      <w:fldChar w:fldCharType="begin"/>
    </w:r>
    <w:r w:rsidRPr="00B57384">
      <w:rPr>
        <w:rFonts w:asciiTheme="minorHAnsi" w:hAnsiTheme="minorHAnsi"/>
      </w:rPr>
      <w:instrText xml:space="preserve"> PAGE   \* MERGEFORMAT </w:instrText>
    </w:r>
    <w:r w:rsidRPr="00B57384">
      <w:rPr>
        <w:rFonts w:asciiTheme="minorHAnsi" w:hAnsiTheme="minorHAnsi"/>
      </w:rPr>
      <w:fldChar w:fldCharType="separate"/>
    </w:r>
    <w:r w:rsidR="00215ECB">
      <w:rPr>
        <w:rFonts w:asciiTheme="minorHAnsi" w:hAnsiTheme="minorHAnsi"/>
        <w:noProof/>
      </w:rPr>
      <w:t>3</w:t>
    </w:r>
    <w:r w:rsidRPr="00B57384">
      <w:rPr>
        <w:rFonts w:asciiTheme="minorHAnsi" w:hAnsiTheme="minorHAnsi"/>
        <w:noProof/>
      </w:rPr>
      <w:fldChar w:fldCharType="end"/>
    </w:r>
  </w:p>
  <w:p w14:paraId="44F681E0" w14:textId="77777777" w:rsidR="00797B3F" w:rsidRDefault="00797B3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4459741" w14:textId="77777777" w:rsidR="00E64810" w:rsidRDefault="00E64810">
      <w:r>
        <w:separator/>
      </w:r>
    </w:p>
  </w:footnote>
  <w:footnote w:type="continuationSeparator" w:id="0">
    <w:p w14:paraId="0148D8E7" w14:textId="77777777" w:rsidR="00E64810" w:rsidRDefault="00E64810">
      <w:r>
        <w:continuationSeparator/>
      </w:r>
    </w:p>
  </w:footnote>
  <w:footnote w:id="1">
    <w:p w14:paraId="345B187A" w14:textId="77777777" w:rsidR="005745AC" w:rsidRPr="005745AC" w:rsidRDefault="005745AC" w:rsidP="005745AC">
      <w:pPr>
        <w:pStyle w:val="FootnoteText"/>
        <w:rPr>
          <w:rFonts w:asciiTheme="minorHAnsi" w:hAnsiTheme="minorHAnsi"/>
          <w:color w:val="000000" w:themeColor="text1"/>
          <w:lang w:val="en-US"/>
        </w:rPr>
      </w:pPr>
      <w:r w:rsidRPr="005745AC">
        <w:rPr>
          <w:rStyle w:val="FootnoteReference"/>
          <w:rFonts w:asciiTheme="minorHAnsi" w:hAnsiTheme="minorHAnsi"/>
          <w:color w:val="000000" w:themeColor="text1"/>
        </w:rPr>
        <w:footnoteRef/>
      </w:r>
      <w:r w:rsidRPr="005745AC">
        <w:rPr>
          <w:rFonts w:asciiTheme="minorHAnsi" w:hAnsiTheme="minorHAnsi"/>
          <w:color w:val="000000" w:themeColor="text1"/>
        </w:rPr>
        <w:t xml:space="preserve"> 2 March 2011, A/HRC/WG.6/11/SYC/1, National report to the UPR, para. 59</w:t>
      </w:r>
    </w:p>
  </w:footnote>
  <w:footnote w:id="2">
    <w:p w14:paraId="25C6D7B0" w14:textId="77777777" w:rsidR="005745AC" w:rsidRPr="005745AC" w:rsidRDefault="005745AC" w:rsidP="005745AC">
      <w:pPr>
        <w:pStyle w:val="FootnoteText"/>
        <w:rPr>
          <w:rFonts w:asciiTheme="minorHAnsi" w:hAnsiTheme="minorHAnsi"/>
          <w:color w:val="000000" w:themeColor="text1"/>
          <w:lang w:val="en-US"/>
        </w:rPr>
      </w:pPr>
      <w:r w:rsidRPr="005745AC">
        <w:rPr>
          <w:rStyle w:val="FootnoteReference"/>
          <w:rFonts w:asciiTheme="minorHAnsi" w:hAnsiTheme="minorHAnsi"/>
          <w:color w:val="000000" w:themeColor="text1"/>
        </w:rPr>
        <w:footnoteRef/>
      </w:r>
      <w:r w:rsidRPr="005745AC">
        <w:rPr>
          <w:rFonts w:asciiTheme="minorHAnsi" w:hAnsiTheme="minorHAnsi"/>
          <w:color w:val="000000" w:themeColor="text1"/>
        </w:rPr>
        <w:t xml:space="preserve"> </w:t>
      </w:r>
      <w:r w:rsidRPr="005745AC">
        <w:rPr>
          <w:rFonts w:asciiTheme="minorHAnsi" w:hAnsiTheme="minorHAnsi"/>
          <w:color w:val="000000" w:themeColor="text1"/>
          <w:lang w:val="en-US"/>
        </w:rPr>
        <w:t xml:space="preserve">National Council for Children, correspondence with the Global Initiative, 1 September 2015; see also </w:t>
      </w:r>
      <w:r w:rsidRPr="005745AC">
        <w:rPr>
          <w:rFonts w:asciiTheme="minorHAnsi" w:eastAsia="Calibri" w:hAnsiTheme="minorHAnsi"/>
          <w:color w:val="000000" w:themeColor="text1"/>
          <w:lang w:val="en-US"/>
        </w:rPr>
        <w:t xml:space="preserve">16 December 2015, A/HRC/WG.6/24/SYC/1, National report to the UPR, para. 30; </w:t>
      </w:r>
      <w:r w:rsidRPr="005745AC">
        <w:rPr>
          <w:rFonts w:asciiTheme="minorHAnsi" w:hAnsiTheme="minorHAnsi"/>
          <w:color w:val="000000" w:themeColor="text1"/>
        </w:rPr>
        <w:t>8 April 2016, A/HRC/32/13, Report of the working group</w:t>
      </w:r>
      <w:r w:rsidRPr="005745AC">
        <w:rPr>
          <w:rFonts w:asciiTheme="minorHAnsi" w:eastAsia="Calibri" w:hAnsiTheme="minorHAnsi"/>
          <w:color w:val="000000" w:themeColor="text1"/>
          <w:lang w:val="en-US"/>
        </w:rPr>
        <w:t>, paras. 29 and 82</w:t>
      </w:r>
    </w:p>
  </w:footnote>
  <w:footnote w:id="3">
    <w:p w14:paraId="584D4CD5" w14:textId="77777777" w:rsidR="005745AC" w:rsidRPr="005745AC" w:rsidRDefault="005745AC" w:rsidP="005745AC">
      <w:pPr>
        <w:pStyle w:val="BodyText"/>
        <w:kinsoku w:val="0"/>
        <w:overflowPunct w:val="0"/>
        <w:rPr>
          <w:rFonts w:asciiTheme="minorHAnsi" w:hAnsiTheme="minorHAnsi"/>
          <w:color w:val="000000" w:themeColor="text1"/>
          <w:sz w:val="20"/>
          <w:szCs w:val="20"/>
        </w:rPr>
      </w:pPr>
      <w:r w:rsidRPr="005745AC">
        <w:rPr>
          <w:rStyle w:val="FootnoteReference"/>
          <w:rFonts w:asciiTheme="minorHAnsi" w:hAnsiTheme="minorHAnsi"/>
          <w:color w:val="000000" w:themeColor="text1"/>
          <w:sz w:val="20"/>
          <w:szCs w:val="20"/>
        </w:rPr>
        <w:footnoteRef/>
      </w:r>
      <w:r w:rsidRPr="005745AC">
        <w:rPr>
          <w:rFonts w:asciiTheme="minorHAnsi" w:hAnsiTheme="minorHAnsi"/>
          <w:color w:val="000000" w:themeColor="text1"/>
          <w:sz w:val="20"/>
          <w:szCs w:val="20"/>
        </w:rPr>
        <w:t xml:space="preserve"> 9 June 2016, A/HRC/32/13/Add.1, Report of the working group: Addendum</w:t>
      </w:r>
    </w:p>
  </w:footnote>
  <w:footnote w:id="4">
    <w:p w14:paraId="39845801" w14:textId="77777777" w:rsidR="005745AC" w:rsidRPr="005745AC" w:rsidRDefault="005745AC" w:rsidP="005745AC">
      <w:pPr>
        <w:pStyle w:val="FootnoteText"/>
        <w:rPr>
          <w:rFonts w:asciiTheme="minorHAnsi" w:hAnsiTheme="minorHAnsi"/>
          <w:lang w:val="en-US" w:eastAsia="en-US"/>
        </w:rPr>
      </w:pPr>
      <w:r w:rsidRPr="005745AC">
        <w:rPr>
          <w:rStyle w:val="FootnoteReference"/>
          <w:rFonts w:asciiTheme="minorHAnsi" w:hAnsiTheme="minorHAnsi"/>
        </w:rPr>
        <w:footnoteRef/>
      </w:r>
      <w:r w:rsidRPr="005745AC">
        <w:rPr>
          <w:rFonts w:asciiTheme="minorHAnsi" w:hAnsiTheme="minorHAnsi"/>
        </w:rPr>
        <w:t xml:space="preserve"> 30 October 2002, CRC/C/15/Add.189, Concluding observations on initial report, paras. 5, 32 and 33</w:t>
      </w:r>
    </w:p>
  </w:footnote>
  <w:footnote w:id="5">
    <w:p w14:paraId="25310325" w14:textId="77777777" w:rsidR="005745AC" w:rsidRPr="005745AC" w:rsidRDefault="005745AC" w:rsidP="005745AC">
      <w:pPr>
        <w:pStyle w:val="FootnoteText"/>
        <w:rPr>
          <w:rFonts w:asciiTheme="minorHAnsi" w:hAnsiTheme="minorHAnsi"/>
          <w:lang w:val="en-US"/>
        </w:rPr>
      </w:pPr>
      <w:r w:rsidRPr="005745AC">
        <w:rPr>
          <w:rStyle w:val="FootnoteReference"/>
          <w:rFonts w:asciiTheme="minorHAnsi" w:hAnsiTheme="minorHAnsi"/>
        </w:rPr>
        <w:footnoteRef/>
      </w:r>
      <w:r w:rsidRPr="005745AC">
        <w:rPr>
          <w:rFonts w:asciiTheme="minorHAnsi" w:hAnsiTheme="minorHAnsi"/>
        </w:rPr>
        <w:t xml:space="preserve"> 23 January 2012, CRC/C/SYC/CO/2-4, Concluding observations on second to fourth report, paras. 42 and 43</w:t>
      </w:r>
    </w:p>
  </w:footnote>
  <w:footnote w:id="6">
    <w:p w14:paraId="2FBD1A05" w14:textId="77777777" w:rsidR="005745AC" w:rsidRPr="005745AC" w:rsidRDefault="005745AC" w:rsidP="005745AC">
      <w:pPr>
        <w:pStyle w:val="FootnoteText"/>
        <w:rPr>
          <w:rFonts w:asciiTheme="minorHAnsi" w:hAnsiTheme="minorHAnsi"/>
          <w:color w:val="000000" w:themeColor="text1"/>
          <w:lang w:val="en-US"/>
        </w:rPr>
      </w:pPr>
      <w:r w:rsidRPr="005745AC">
        <w:rPr>
          <w:rStyle w:val="FootnoteReference"/>
          <w:rFonts w:asciiTheme="minorHAnsi" w:hAnsiTheme="minorHAnsi"/>
          <w:color w:val="000000" w:themeColor="text1"/>
        </w:rPr>
        <w:footnoteRef/>
      </w:r>
      <w:r w:rsidRPr="005745AC">
        <w:rPr>
          <w:rFonts w:asciiTheme="minorHAnsi" w:hAnsiTheme="minorHAnsi"/>
          <w:color w:val="000000" w:themeColor="text1"/>
        </w:rPr>
        <w:t xml:space="preserve"> 11 July 2011, A/HRC/18/7, Report of the working group, para. 100(49)</w:t>
      </w:r>
    </w:p>
  </w:footnote>
  <w:footnote w:id="7">
    <w:p w14:paraId="049C0823" w14:textId="77777777" w:rsidR="005745AC" w:rsidRPr="005745AC" w:rsidRDefault="005745AC" w:rsidP="005745AC">
      <w:pPr>
        <w:pStyle w:val="FootnoteText"/>
        <w:rPr>
          <w:rFonts w:asciiTheme="minorHAnsi" w:hAnsiTheme="minorHAnsi"/>
        </w:rPr>
      </w:pPr>
      <w:r w:rsidRPr="005745AC">
        <w:rPr>
          <w:rStyle w:val="FootnoteReference"/>
          <w:rFonts w:asciiTheme="minorHAnsi" w:hAnsiTheme="minorHAnsi"/>
          <w:color w:val="000000" w:themeColor="text1"/>
        </w:rPr>
        <w:footnoteRef/>
      </w:r>
      <w:r w:rsidRPr="005745AC">
        <w:rPr>
          <w:rFonts w:asciiTheme="minorHAnsi" w:hAnsiTheme="minorHAnsi"/>
          <w:color w:val="000000" w:themeColor="text1"/>
        </w:rPr>
        <w:t xml:space="preserve"> 18 </w:t>
      </w:r>
      <w:r w:rsidRPr="005745AC">
        <w:rPr>
          <w:rFonts w:asciiTheme="minorHAnsi" w:hAnsiTheme="minorHAnsi"/>
        </w:rPr>
        <w:t>November 2011, A/HRC/18/2, Report of the Human Rights Council on its eighteenth session, para. 339</w:t>
      </w:r>
    </w:p>
  </w:footnote>
  <w:footnote w:id="8">
    <w:p w14:paraId="6104D433" w14:textId="77777777" w:rsidR="005745AC" w:rsidRPr="005745AC" w:rsidRDefault="005745AC" w:rsidP="005745AC">
      <w:pPr>
        <w:pStyle w:val="FootnoteText"/>
        <w:rPr>
          <w:rFonts w:asciiTheme="minorHAnsi" w:hAnsiTheme="minorHAnsi"/>
        </w:rPr>
      </w:pPr>
      <w:r w:rsidRPr="005745AC">
        <w:rPr>
          <w:rStyle w:val="FootnoteReference"/>
          <w:rFonts w:asciiTheme="minorHAnsi" w:hAnsiTheme="minorHAnsi"/>
          <w:color w:val="000000" w:themeColor="text1"/>
        </w:rPr>
        <w:footnoteRef/>
      </w:r>
      <w:r w:rsidRPr="005745AC">
        <w:rPr>
          <w:rFonts w:asciiTheme="minorHAnsi" w:hAnsiTheme="minorHAnsi"/>
        </w:rPr>
        <w:t xml:space="preserve"> 8 April 2016, A/HRC/32/13, Report of the working group, paras. 120(42) and 120(43); 9 June 2016, A/HRC/32/13/Add.1, Report of the working group: Addendum</w:t>
      </w:r>
    </w:p>
  </w:footnote>
  <w:footnote w:id="9">
    <w:p w14:paraId="114D8EF5" w14:textId="77777777" w:rsidR="005745AC" w:rsidRPr="005745AC" w:rsidRDefault="005745AC" w:rsidP="005745AC">
      <w:pPr>
        <w:pStyle w:val="FootnoteText"/>
        <w:rPr>
          <w:rFonts w:asciiTheme="minorHAnsi" w:hAnsiTheme="minorHAnsi"/>
          <w:color w:val="000000" w:themeColor="text1"/>
        </w:rPr>
      </w:pPr>
      <w:r w:rsidRPr="005745AC">
        <w:rPr>
          <w:rStyle w:val="FootnoteReference"/>
          <w:rFonts w:asciiTheme="minorHAnsi" w:hAnsiTheme="minorHAnsi"/>
          <w:color w:val="000000" w:themeColor="text1"/>
        </w:rPr>
        <w:footnoteRef/>
      </w:r>
      <w:r w:rsidRPr="005745AC">
        <w:rPr>
          <w:rFonts w:asciiTheme="minorHAnsi" w:hAnsiTheme="minorHAnsi"/>
        </w:rPr>
        <w:t xml:space="preserve"> 8 April 2016, A/HRC/32/13, Report of the working</w:t>
      </w:r>
      <w:r w:rsidRPr="005745AC">
        <w:rPr>
          <w:rFonts w:asciiTheme="minorHAnsi" w:hAnsiTheme="minorHAnsi"/>
          <w:color w:val="000000" w:themeColor="text1"/>
        </w:rPr>
        <w:t xml:space="preserve"> group, paras. 29, 64, 82, 108, 120(42) and 120(43)</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4A34EB"/>
    <w:multiLevelType w:val="hybridMultilevel"/>
    <w:tmpl w:val="4356A83A"/>
    <w:lvl w:ilvl="0" w:tplc="1DD61BA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85F5C53"/>
    <w:multiLevelType w:val="hybridMultilevel"/>
    <w:tmpl w:val="BAFAA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6E17D6"/>
    <w:multiLevelType w:val="hybridMultilevel"/>
    <w:tmpl w:val="DC4AB5C2"/>
    <w:lvl w:ilvl="0" w:tplc="E8A80088">
      <w:start w:val="1"/>
      <w:numFmt w:val="decimal"/>
      <w:lvlText w:val="%1."/>
      <w:lvlJc w:val="left"/>
      <w:pPr>
        <w:ind w:left="540" w:hanging="360"/>
      </w:pPr>
      <w:rPr>
        <w:rFonts w:ascii="Times New Roman" w:hAnsi="Times New Roman" w:cs="Times New Roman" w:hint="default"/>
        <w:b w:val="0"/>
        <w:i w:val="0"/>
        <w:color w:val="auto"/>
        <w:sz w:val="24"/>
        <w:szCs w:val="24"/>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3" w15:restartNumberingAfterBreak="0">
    <w:nsid w:val="273A228E"/>
    <w:multiLevelType w:val="hybridMultilevel"/>
    <w:tmpl w:val="CDD88022"/>
    <w:lvl w:ilvl="0" w:tplc="100C0017">
      <w:start w:val="1"/>
      <w:numFmt w:val="lowerLetter"/>
      <w:lvlText w:val="%1)"/>
      <w:lvlJc w:val="left"/>
      <w:pPr>
        <w:ind w:left="720" w:hanging="360"/>
      </w:pPr>
    </w:lvl>
    <w:lvl w:ilvl="1" w:tplc="100C0017">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4" w15:restartNumberingAfterBreak="0">
    <w:nsid w:val="28601F93"/>
    <w:multiLevelType w:val="multilevel"/>
    <w:tmpl w:val="23F01BE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2A9A01F7"/>
    <w:multiLevelType w:val="hybridMultilevel"/>
    <w:tmpl w:val="07F0CCB6"/>
    <w:lvl w:ilvl="0" w:tplc="CCD49AA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E9B3C63"/>
    <w:multiLevelType w:val="multilevel"/>
    <w:tmpl w:val="AB100AE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314F6E8D"/>
    <w:multiLevelType w:val="hybridMultilevel"/>
    <w:tmpl w:val="4030E9B6"/>
    <w:lvl w:ilvl="0" w:tplc="2F367962">
      <w:start w:val="1"/>
      <w:numFmt w:val="lowerRoman"/>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497447F"/>
    <w:multiLevelType w:val="multilevel"/>
    <w:tmpl w:val="DD882F7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39EC63F0"/>
    <w:multiLevelType w:val="hybridMultilevel"/>
    <w:tmpl w:val="8BE079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AE17952"/>
    <w:multiLevelType w:val="multilevel"/>
    <w:tmpl w:val="26C0F568"/>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3F7810D1"/>
    <w:multiLevelType w:val="hybridMultilevel"/>
    <w:tmpl w:val="A18037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09E3B9E"/>
    <w:multiLevelType w:val="hybridMultilevel"/>
    <w:tmpl w:val="967A4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63071F7"/>
    <w:multiLevelType w:val="hybridMultilevel"/>
    <w:tmpl w:val="A378CDF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A153A3F"/>
    <w:multiLevelType w:val="multilevel"/>
    <w:tmpl w:val="8432F94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66B758E7"/>
    <w:multiLevelType w:val="hybridMultilevel"/>
    <w:tmpl w:val="C450D132"/>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14"/>
  </w:num>
  <w:num w:numId="3">
    <w:abstractNumId w:val="16"/>
  </w:num>
  <w:num w:numId="4">
    <w:abstractNumId w:val="7"/>
  </w:num>
  <w:num w:numId="5">
    <w:abstractNumId w:val="12"/>
  </w:num>
  <w:num w:numId="6">
    <w:abstractNumId w:val="10"/>
  </w:num>
  <w:num w:numId="7">
    <w:abstractNumId w:val="13"/>
  </w:num>
  <w:num w:numId="8">
    <w:abstractNumId w:val="1"/>
  </w:num>
  <w:num w:numId="9">
    <w:abstractNumId w:val="8"/>
  </w:num>
  <w:num w:numId="10">
    <w:abstractNumId w:val="11"/>
  </w:num>
  <w:num w:numId="11">
    <w:abstractNumId w:val="0"/>
  </w:num>
  <w:num w:numId="12">
    <w:abstractNumId w:val="9"/>
  </w:num>
  <w:num w:numId="13">
    <w:abstractNumId w:val="6"/>
  </w:num>
  <w:num w:numId="14">
    <w:abstractNumId w:val="5"/>
  </w:num>
  <w:num w:numId="15">
    <w:abstractNumId w:val="4"/>
  </w:num>
  <w:num w:numId="16">
    <w:abstractNumId w:val="2"/>
  </w:num>
  <w:num w:numId="1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noPunctuationKerning/>
  <w:characterSpacingControl w:val="doNotCompress"/>
  <w:hdrShapeDefaults>
    <o:shapedefaults v:ext="edit" spidmax="6145"/>
  </w:hdrShapeDefault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25EE"/>
    <w:rsid w:val="000002B3"/>
    <w:rsid w:val="000176F0"/>
    <w:rsid w:val="000217BF"/>
    <w:rsid w:val="0002331C"/>
    <w:rsid w:val="00034967"/>
    <w:rsid w:val="00036B3D"/>
    <w:rsid w:val="000445B6"/>
    <w:rsid w:val="000457B2"/>
    <w:rsid w:val="000622FD"/>
    <w:rsid w:val="00065B23"/>
    <w:rsid w:val="00066822"/>
    <w:rsid w:val="00082A8D"/>
    <w:rsid w:val="00095574"/>
    <w:rsid w:val="00095C46"/>
    <w:rsid w:val="000A2278"/>
    <w:rsid w:val="000A28C7"/>
    <w:rsid w:val="000A5649"/>
    <w:rsid w:val="000B7AB8"/>
    <w:rsid w:val="000C258F"/>
    <w:rsid w:val="000C2E75"/>
    <w:rsid w:val="000C4E7B"/>
    <w:rsid w:val="000D2264"/>
    <w:rsid w:val="000D3716"/>
    <w:rsid w:val="000E24A9"/>
    <w:rsid w:val="000F6D9D"/>
    <w:rsid w:val="000F7819"/>
    <w:rsid w:val="001174EC"/>
    <w:rsid w:val="00120E46"/>
    <w:rsid w:val="00131A88"/>
    <w:rsid w:val="001324A6"/>
    <w:rsid w:val="001327CE"/>
    <w:rsid w:val="001356A2"/>
    <w:rsid w:val="0014488F"/>
    <w:rsid w:val="00147F85"/>
    <w:rsid w:val="00150855"/>
    <w:rsid w:val="00162F5A"/>
    <w:rsid w:val="00170DED"/>
    <w:rsid w:val="00175BA3"/>
    <w:rsid w:val="00186346"/>
    <w:rsid w:val="0018656F"/>
    <w:rsid w:val="00187E2A"/>
    <w:rsid w:val="001C0859"/>
    <w:rsid w:val="001D53F4"/>
    <w:rsid w:val="001D56D4"/>
    <w:rsid w:val="001E140B"/>
    <w:rsid w:val="001F68F0"/>
    <w:rsid w:val="00204B6C"/>
    <w:rsid w:val="00205A1A"/>
    <w:rsid w:val="0021286C"/>
    <w:rsid w:val="00215035"/>
    <w:rsid w:val="00215ECB"/>
    <w:rsid w:val="00220BD0"/>
    <w:rsid w:val="002230EE"/>
    <w:rsid w:val="00232740"/>
    <w:rsid w:val="00237875"/>
    <w:rsid w:val="00242520"/>
    <w:rsid w:val="00253FE2"/>
    <w:rsid w:val="002638C7"/>
    <w:rsid w:val="00264AF9"/>
    <w:rsid w:val="002655D5"/>
    <w:rsid w:val="00271E21"/>
    <w:rsid w:val="00272F68"/>
    <w:rsid w:val="00277658"/>
    <w:rsid w:val="002860D0"/>
    <w:rsid w:val="002877EF"/>
    <w:rsid w:val="00292D17"/>
    <w:rsid w:val="00297786"/>
    <w:rsid w:val="002A01E3"/>
    <w:rsid w:val="002A06FC"/>
    <w:rsid w:val="002A6D18"/>
    <w:rsid w:val="002A7206"/>
    <w:rsid w:val="002B2C63"/>
    <w:rsid w:val="002D6FD4"/>
    <w:rsid w:val="002D773B"/>
    <w:rsid w:val="002E09C9"/>
    <w:rsid w:val="002E4E5B"/>
    <w:rsid w:val="002E70F4"/>
    <w:rsid w:val="002F0855"/>
    <w:rsid w:val="002F0ECE"/>
    <w:rsid w:val="002F501D"/>
    <w:rsid w:val="003054F7"/>
    <w:rsid w:val="00306C1D"/>
    <w:rsid w:val="00307A90"/>
    <w:rsid w:val="0031275B"/>
    <w:rsid w:val="00315F04"/>
    <w:rsid w:val="00316151"/>
    <w:rsid w:val="003170D4"/>
    <w:rsid w:val="00322E14"/>
    <w:rsid w:val="00337976"/>
    <w:rsid w:val="003425C6"/>
    <w:rsid w:val="00353CF1"/>
    <w:rsid w:val="00356083"/>
    <w:rsid w:val="00361051"/>
    <w:rsid w:val="0036194C"/>
    <w:rsid w:val="00363E33"/>
    <w:rsid w:val="00373271"/>
    <w:rsid w:val="003803FE"/>
    <w:rsid w:val="0038146F"/>
    <w:rsid w:val="003942F0"/>
    <w:rsid w:val="003A0516"/>
    <w:rsid w:val="003A2838"/>
    <w:rsid w:val="003A3741"/>
    <w:rsid w:val="003A693C"/>
    <w:rsid w:val="003B3498"/>
    <w:rsid w:val="003C2A68"/>
    <w:rsid w:val="003C3A5C"/>
    <w:rsid w:val="003C4086"/>
    <w:rsid w:val="003E0B57"/>
    <w:rsid w:val="003E7583"/>
    <w:rsid w:val="003F1015"/>
    <w:rsid w:val="003F32FA"/>
    <w:rsid w:val="00414428"/>
    <w:rsid w:val="00425F3B"/>
    <w:rsid w:val="00437B2C"/>
    <w:rsid w:val="00441CD3"/>
    <w:rsid w:val="00443601"/>
    <w:rsid w:val="00443BCD"/>
    <w:rsid w:val="0044549C"/>
    <w:rsid w:val="00452298"/>
    <w:rsid w:val="00463C10"/>
    <w:rsid w:val="004720C4"/>
    <w:rsid w:val="004737EE"/>
    <w:rsid w:val="00490379"/>
    <w:rsid w:val="00496A97"/>
    <w:rsid w:val="004C053B"/>
    <w:rsid w:val="004C3E11"/>
    <w:rsid w:val="004D0FF8"/>
    <w:rsid w:val="004D4124"/>
    <w:rsid w:val="004D4BCC"/>
    <w:rsid w:val="004D68EA"/>
    <w:rsid w:val="004E431B"/>
    <w:rsid w:val="004E4E1B"/>
    <w:rsid w:val="004E691B"/>
    <w:rsid w:val="004F14BB"/>
    <w:rsid w:val="004F359F"/>
    <w:rsid w:val="004F4243"/>
    <w:rsid w:val="004F5801"/>
    <w:rsid w:val="004F70CD"/>
    <w:rsid w:val="00501B6B"/>
    <w:rsid w:val="00505505"/>
    <w:rsid w:val="0050686A"/>
    <w:rsid w:val="00510FA7"/>
    <w:rsid w:val="00517458"/>
    <w:rsid w:val="00520D79"/>
    <w:rsid w:val="005223A5"/>
    <w:rsid w:val="00525B63"/>
    <w:rsid w:val="00526CB7"/>
    <w:rsid w:val="005304CE"/>
    <w:rsid w:val="00534FE7"/>
    <w:rsid w:val="00540648"/>
    <w:rsid w:val="00543B9A"/>
    <w:rsid w:val="0055414A"/>
    <w:rsid w:val="0056432B"/>
    <w:rsid w:val="005745AC"/>
    <w:rsid w:val="00574FE3"/>
    <w:rsid w:val="00581B3E"/>
    <w:rsid w:val="00581D48"/>
    <w:rsid w:val="0058572D"/>
    <w:rsid w:val="00591EBA"/>
    <w:rsid w:val="00597780"/>
    <w:rsid w:val="00597BD9"/>
    <w:rsid w:val="005A2CD6"/>
    <w:rsid w:val="005A66D2"/>
    <w:rsid w:val="005B26CA"/>
    <w:rsid w:val="005C4DDD"/>
    <w:rsid w:val="005D5247"/>
    <w:rsid w:val="005D6FD0"/>
    <w:rsid w:val="005E1026"/>
    <w:rsid w:val="005E2DC2"/>
    <w:rsid w:val="005E35E7"/>
    <w:rsid w:val="005E41FB"/>
    <w:rsid w:val="005E665A"/>
    <w:rsid w:val="005E7FE5"/>
    <w:rsid w:val="005F41DC"/>
    <w:rsid w:val="00605D18"/>
    <w:rsid w:val="006101B1"/>
    <w:rsid w:val="0061376B"/>
    <w:rsid w:val="0061399F"/>
    <w:rsid w:val="00620FAB"/>
    <w:rsid w:val="006215DC"/>
    <w:rsid w:val="0062349A"/>
    <w:rsid w:val="00623A0A"/>
    <w:rsid w:val="0062663B"/>
    <w:rsid w:val="00626DF3"/>
    <w:rsid w:val="00627C59"/>
    <w:rsid w:val="00635B11"/>
    <w:rsid w:val="00655F1A"/>
    <w:rsid w:val="00664DF4"/>
    <w:rsid w:val="00670729"/>
    <w:rsid w:val="00681915"/>
    <w:rsid w:val="00683622"/>
    <w:rsid w:val="006A2DC8"/>
    <w:rsid w:val="006B237E"/>
    <w:rsid w:val="006B76CE"/>
    <w:rsid w:val="006C25C8"/>
    <w:rsid w:val="006C6EBB"/>
    <w:rsid w:val="006D40C4"/>
    <w:rsid w:val="006E3A2C"/>
    <w:rsid w:val="006E6660"/>
    <w:rsid w:val="006E6740"/>
    <w:rsid w:val="00714F5D"/>
    <w:rsid w:val="00716CCE"/>
    <w:rsid w:val="00721E73"/>
    <w:rsid w:val="00723CE2"/>
    <w:rsid w:val="00723E39"/>
    <w:rsid w:val="0072545C"/>
    <w:rsid w:val="007266F4"/>
    <w:rsid w:val="00737E41"/>
    <w:rsid w:val="00745160"/>
    <w:rsid w:val="00745D1B"/>
    <w:rsid w:val="007576B8"/>
    <w:rsid w:val="007604D4"/>
    <w:rsid w:val="00764029"/>
    <w:rsid w:val="00766D98"/>
    <w:rsid w:val="00767639"/>
    <w:rsid w:val="0077355C"/>
    <w:rsid w:val="00784AEA"/>
    <w:rsid w:val="00790956"/>
    <w:rsid w:val="007915BB"/>
    <w:rsid w:val="00792910"/>
    <w:rsid w:val="007967B9"/>
    <w:rsid w:val="007971CB"/>
    <w:rsid w:val="00797B3F"/>
    <w:rsid w:val="00797CC8"/>
    <w:rsid w:val="007A2777"/>
    <w:rsid w:val="007A29C0"/>
    <w:rsid w:val="007A3752"/>
    <w:rsid w:val="007A6173"/>
    <w:rsid w:val="007A73E1"/>
    <w:rsid w:val="007B15F5"/>
    <w:rsid w:val="007B3608"/>
    <w:rsid w:val="007B398A"/>
    <w:rsid w:val="007B4603"/>
    <w:rsid w:val="007B6A28"/>
    <w:rsid w:val="007C1A2A"/>
    <w:rsid w:val="007C22B7"/>
    <w:rsid w:val="007C7D53"/>
    <w:rsid w:val="007D2F31"/>
    <w:rsid w:val="007F24AD"/>
    <w:rsid w:val="007F25EE"/>
    <w:rsid w:val="007F791E"/>
    <w:rsid w:val="008045CD"/>
    <w:rsid w:val="00806583"/>
    <w:rsid w:val="00816537"/>
    <w:rsid w:val="00817D13"/>
    <w:rsid w:val="00825FA5"/>
    <w:rsid w:val="00827320"/>
    <w:rsid w:val="008320BF"/>
    <w:rsid w:val="008331E5"/>
    <w:rsid w:val="00835EFC"/>
    <w:rsid w:val="00841425"/>
    <w:rsid w:val="00845CA8"/>
    <w:rsid w:val="00847A77"/>
    <w:rsid w:val="00861D14"/>
    <w:rsid w:val="008644FA"/>
    <w:rsid w:val="00865B9B"/>
    <w:rsid w:val="0087342C"/>
    <w:rsid w:val="008755C2"/>
    <w:rsid w:val="008808A3"/>
    <w:rsid w:val="0088280B"/>
    <w:rsid w:val="008925A3"/>
    <w:rsid w:val="008A26A7"/>
    <w:rsid w:val="008A3955"/>
    <w:rsid w:val="008A633C"/>
    <w:rsid w:val="008B273F"/>
    <w:rsid w:val="008B6980"/>
    <w:rsid w:val="008B74E3"/>
    <w:rsid w:val="008C11CA"/>
    <w:rsid w:val="008C78D6"/>
    <w:rsid w:val="008D4985"/>
    <w:rsid w:val="008D4A87"/>
    <w:rsid w:val="008D5519"/>
    <w:rsid w:val="008E04DF"/>
    <w:rsid w:val="008E2F21"/>
    <w:rsid w:val="008E4894"/>
    <w:rsid w:val="008E4B25"/>
    <w:rsid w:val="00902C77"/>
    <w:rsid w:val="00910B46"/>
    <w:rsid w:val="00916713"/>
    <w:rsid w:val="00917B16"/>
    <w:rsid w:val="00921E92"/>
    <w:rsid w:val="00923377"/>
    <w:rsid w:val="00923912"/>
    <w:rsid w:val="00924C1F"/>
    <w:rsid w:val="0094367E"/>
    <w:rsid w:val="00947354"/>
    <w:rsid w:val="00963DD6"/>
    <w:rsid w:val="009666BC"/>
    <w:rsid w:val="00970523"/>
    <w:rsid w:val="0098296F"/>
    <w:rsid w:val="00982E63"/>
    <w:rsid w:val="00991CDB"/>
    <w:rsid w:val="00994D13"/>
    <w:rsid w:val="00995ECC"/>
    <w:rsid w:val="009A201E"/>
    <w:rsid w:val="009A2D05"/>
    <w:rsid w:val="009A3D8E"/>
    <w:rsid w:val="009B2828"/>
    <w:rsid w:val="009C24BF"/>
    <w:rsid w:val="009C25E9"/>
    <w:rsid w:val="009C2A38"/>
    <w:rsid w:val="009D09EC"/>
    <w:rsid w:val="009E0C08"/>
    <w:rsid w:val="009E5EC3"/>
    <w:rsid w:val="009F4B59"/>
    <w:rsid w:val="009F5901"/>
    <w:rsid w:val="009F63B9"/>
    <w:rsid w:val="00A06182"/>
    <w:rsid w:val="00A1392E"/>
    <w:rsid w:val="00A436C7"/>
    <w:rsid w:val="00A460B6"/>
    <w:rsid w:val="00A50D1D"/>
    <w:rsid w:val="00A52185"/>
    <w:rsid w:val="00A66011"/>
    <w:rsid w:val="00A66237"/>
    <w:rsid w:val="00A66F36"/>
    <w:rsid w:val="00A868B5"/>
    <w:rsid w:val="00AB131E"/>
    <w:rsid w:val="00AB1753"/>
    <w:rsid w:val="00AC7A2F"/>
    <w:rsid w:val="00AD049C"/>
    <w:rsid w:val="00AD5E1A"/>
    <w:rsid w:val="00AE43FB"/>
    <w:rsid w:val="00AE7B1B"/>
    <w:rsid w:val="00AF1CFF"/>
    <w:rsid w:val="00AF4016"/>
    <w:rsid w:val="00B05A38"/>
    <w:rsid w:val="00B076C1"/>
    <w:rsid w:val="00B07A34"/>
    <w:rsid w:val="00B1020E"/>
    <w:rsid w:val="00B14123"/>
    <w:rsid w:val="00B144E3"/>
    <w:rsid w:val="00B2447D"/>
    <w:rsid w:val="00B36535"/>
    <w:rsid w:val="00B36E76"/>
    <w:rsid w:val="00B438B7"/>
    <w:rsid w:val="00B55728"/>
    <w:rsid w:val="00B57384"/>
    <w:rsid w:val="00B57CFD"/>
    <w:rsid w:val="00B60642"/>
    <w:rsid w:val="00B61ACB"/>
    <w:rsid w:val="00B633EE"/>
    <w:rsid w:val="00B67079"/>
    <w:rsid w:val="00B711D4"/>
    <w:rsid w:val="00B73008"/>
    <w:rsid w:val="00B75FDC"/>
    <w:rsid w:val="00B803B9"/>
    <w:rsid w:val="00B87C69"/>
    <w:rsid w:val="00B95040"/>
    <w:rsid w:val="00B9545D"/>
    <w:rsid w:val="00B9701A"/>
    <w:rsid w:val="00BA2A8D"/>
    <w:rsid w:val="00BB3666"/>
    <w:rsid w:val="00BB3AC5"/>
    <w:rsid w:val="00BB5726"/>
    <w:rsid w:val="00BB65CC"/>
    <w:rsid w:val="00BB7182"/>
    <w:rsid w:val="00BB7BFF"/>
    <w:rsid w:val="00BC55DA"/>
    <w:rsid w:val="00BC74D0"/>
    <w:rsid w:val="00BD0C3F"/>
    <w:rsid w:val="00BD259A"/>
    <w:rsid w:val="00BD4B13"/>
    <w:rsid w:val="00BE6AA8"/>
    <w:rsid w:val="00BE6D8F"/>
    <w:rsid w:val="00BE7238"/>
    <w:rsid w:val="00BF1B18"/>
    <w:rsid w:val="00C00876"/>
    <w:rsid w:val="00C02A56"/>
    <w:rsid w:val="00C05A6B"/>
    <w:rsid w:val="00C17385"/>
    <w:rsid w:val="00C252DE"/>
    <w:rsid w:val="00C30156"/>
    <w:rsid w:val="00C37622"/>
    <w:rsid w:val="00C45951"/>
    <w:rsid w:val="00C518E3"/>
    <w:rsid w:val="00C61D88"/>
    <w:rsid w:val="00C63547"/>
    <w:rsid w:val="00C7296B"/>
    <w:rsid w:val="00C770C5"/>
    <w:rsid w:val="00C80D14"/>
    <w:rsid w:val="00C901EC"/>
    <w:rsid w:val="00C90493"/>
    <w:rsid w:val="00C9199E"/>
    <w:rsid w:val="00C91BB2"/>
    <w:rsid w:val="00C97C42"/>
    <w:rsid w:val="00CC27CD"/>
    <w:rsid w:val="00CC6933"/>
    <w:rsid w:val="00CD7711"/>
    <w:rsid w:val="00CE1B81"/>
    <w:rsid w:val="00CF3C9D"/>
    <w:rsid w:val="00CF6F86"/>
    <w:rsid w:val="00D04D81"/>
    <w:rsid w:val="00D146FD"/>
    <w:rsid w:val="00D14AE4"/>
    <w:rsid w:val="00D3304F"/>
    <w:rsid w:val="00D35287"/>
    <w:rsid w:val="00D4072A"/>
    <w:rsid w:val="00D41E01"/>
    <w:rsid w:val="00D46AF1"/>
    <w:rsid w:val="00D47ABA"/>
    <w:rsid w:val="00D50DB3"/>
    <w:rsid w:val="00D543B2"/>
    <w:rsid w:val="00D5594E"/>
    <w:rsid w:val="00D64999"/>
    <w:rsid w:val="00D67822"/>
    <w:rsid w:val="00D67B66"/>
    <w:rsid w:val="00D875EB"/>
    <w:rsid w:val="00D90209"/>
    <w:rsid w:val="00DA50D4"/>
    <w:rsid w:val="00DA694C"/>
    <w:rsid w:val="00DB4C9E"/>
    <w:rsid w:val="00DB56A9"/>
    <w:rsid w:val="00DE45C9"/>
    <w:rsid w:val="00DE4FD8"/>
    <w:rsid w:val="00DF2A6A"/>
    <w:rsid w:val="00DF6F07"/>
    <w:rsid w:val="00DF6FBF"/>
    <w:rsid w:val="00DF717E"/>
    <w:rsid w:val="00E05420"/>
    <w:rsid w:val="00E105D0"/>
    <w:rsid w:val="00E120C8"/>
    <w:rsid w:val="00E12F12"/>
    <w:rsid w:val="00E144EC"/>
    <w:rsid w:val="00E218F1"/>
    <w:rsid w:val="00E24EB5"/>
    <w:rsid w:val="00E262BB"/>
    <w:rsid w:val="00E32E59"/>
    <w:rsid w:val="00E348D1"/>
    <w:rsid w:val="00E35B39"/>
    <w:rsid w:val="00E37399"/>
    <w:rsid w:val="00E376CA"/>
    <w:rsid w:val="00E37F64"/>
    <w:rsid w:val="00E40781"/>
    <w:rsid w:val="00E520EF"/>
    <w:rsid w:val="00E53F53"/>
    <w:rsid w:val="00E57CB3"/>
    <w:rsid w:val="00E64810"/>
    <w:rsid w:val="00E662C4"/>
    <w:rsid w:val="00E745E0"/>
    <w:rsid w:val="00E74E94"/>
    <w:rsid w:val="00E8745C"/>
    <w:rsid w:val="00E90F1D"/>
    <w:rsid w:val="00E97FB3"/>
    <w:rsid w:val="00EA2E8F"/>
    <w:rsid w:val="00EA3231"/>
    <w:rsid w:val="00EA626C"/>
    <w:rsid w:val="00EB5CC6"/>
    <w:rsid w:val="00ED2AEE"/>
    <w:rsid w:val="00EE7077"/>
    <w:rsid w:val="00EF577B"/>
    <w:rsid w:val="00EF6D99"/>
    <w:rsid w:val="00F03CDA"/>
    <w:rsid w:val="00F053DA"/>
    <w:rsid w:val="00F22B10"/>
    <w:rsid w:val="00F23725"/>
    <w:rsid w:val="00F27919"/>
    <w:rsid w:val="00F318C2"/>
    <w:rsid w:val="00F325F7"/>
    <w:rsid w:val="00F33743"/>
    <w:rsid w:val="00F33F0E"/>
    <w:rsid w:val="00F47779"/>
    <w:rsid w:val="00F4778D"/>
    <w:rsid w:val="00F51705"/>
    <w:rsid w:val="00F533DC"/>
    <w:rsid w:val="00F602F7"/>
    <w:rsid w:val="00F60D9C"/>
    <w:rsid w:val="00F63112"/>
    <w:rsid w:val="00F63B63"/>
    <w:rsid w:val="00F70100"/>
    <w:rsid w:val="00F7085F"/>
    <w:rsid w:val="00F70EFA"/>
    <w:rsid w:val="00F76FA2"/>
    <w:rsid w:val="00F7737C"/>
    <w:rsid w:val="00F77D54"/>
    <w:rsid w:val="00F8476D"/>
    <w:rsid w:val="00F87271"/>
    <w:rsid w:val="00F9373B"/>
    <w:rsid w:val="00F93A7F"/>
    <w:rsid w:val="00F97447"/>
    <w:rsid w:val="00F976D2"/>
    <w:rsid w:val="00FB34CF"/>
    <w:rsid w:val="00FB3818"/>
    <w:rsid w:val="00FC3D6C"/>
    <w:rsid w:val="00FC5B8E"/>
    <w:rsid w:val="00FD148E"/>
    <w:rsid w:val="00FD3075"/>
    <w:rsid w:val="00FE17B4"/>
    <w:rsid w:val="00FF0E61"/>
    <w:rsid w:val="00FF3D7F"/>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5"/>
    <o:shapelayout v:ext="edit">
      <o:idmap v:ext="edit" data="1"/>
    </o:shapelayout>
  </w:shapeDefaults>
  <w:decimalSymbol w:val="."/>
  <w:listSeparator w:val=","/>
  <w14:docId w14:val="66457BDC"/>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90F1D"/>
    <w:rPr>
      <w:sz w:val="24"/>
      <w:szCs w:val="24"/>
    </w:rPr>
  </w:style>
  <w:style w:type="paragraph" w:styleId="Heading1">
    <w:name w:val="heading 1"/>
    <w:aliases w:val="Heading 1 Char"/>
    <w:basedOn w:val="Normal"/>
    <w:next w:val="Normal"/>
    <w:link w:val="Heading1Char1"/>
    <w:uiPriority w:val="99"/>
    <w:qFormat/>
    <w:rsid w:val="00E90F1D"/>
    <w:pPr>
      <w:keepNext/>
      <w:outlineLvl w:val="0"/>
    </w:pPr>
    <w:rPr>
      <w:b/>
      <w:bCs/>
      <w:lang w:eastAsia="en-US"/>
    </w:rPr>
  </w:style>
  <w:style w:type="paragraph" w:styleId="Heading2">
    <w:name w:val="heading 2"/>
    <w:basedOn w:val="Normal"/>
    <w:next w:val="Normal"/>
    <w:link w:val="Heading2Char"/>
    <w:uiPriority w:val="99"/>
    <w:qFormat/>
    <w:rsid w:val="00E90F1D"/>
    <w:pPr>
      <w:keepNext/>
      <w:outlineLvl w:val="1"/>
    </w:pPr>
    <w:rPr>
      <w:b/>
      <w:bCs/>
      <w:lang w:eastAsia="en-US"/>
    </w:rPr>
  </w:style>
  <w:style w:type="paragraph" w:styleId="Heading3">
    <w:name w:val="heading 3"/>
    <w:basedOn w:val="Normal"/>
    <w:next w:val="Normal"/>
    <w:link w:val="Heading3Char"/>
    <w:qFormat/>
    <w:rsid w:val="00E90F1D"/>
    <w:pPr>
      <w:keepNext/>
      <w:ind w:firstLine="285"/>
      <w:outlineLvl w:val="2"/>
    </w:pPr>
    <w:rPr>
      <w:rFonts w:ascii="Arial" w:hAnsi="Arial"/>
      <w:sz w:val="22"/>
      <w:lang w:val="fr-FR" w:eastAsia="fr-FR"/>
    </w:rPr>
  </w:style>
  <w:style w:type="paragraph" w:styleId="Heading4">
    <w:name w:val="heading 4"/>
    <w:basedOn w:val="Normal"/>
    <w:next w:val="Normal"/>
    <w:link w:val="Heading4Char"/>
    <w:uiPriority w:val="9"/>
    <w:semiHidden/>
    <w:unhideWhenUsed/>
    <w:qFormat/>
    <w:rsid w:val="003C2A68"/>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E90F1D"/>
    <w:rPr>
      <w:color w:val="0000FF"/>
      <w:u w:val="single"/>
    </w:rPr>
  </w:style>
  <w:style w:type="paragraph" w:styleId="FootnoteText">
    <w:name w:val="footnote text"/>
    <w:aliases w:val="single space,footnote text,FOOTNOTES,fn,ft,ADB,pod carou,Footnote Text Char1 Char,Footnote Text Char2 Char Char,Footnote Text Char Char2 Char Char,Footnote Text Char1 Char Char Char,Footnote Text Char Char Char Char Char,Schriftart: 9 pt"/>
    <w:basedOn w:val="Normal"/>
    <w:uiPriority w:val="99"/>
    <w:rsid w:val="00E90F1D"/>
    <w:rPr>
      <w:sz w:val="20"/>
      <w:szCs w:val="20"/>
    </w:rPr>
  </w:style>
  <w:style w:type="character" w:styleId="FootnoteReference">
    <w:name w:val="footnote reference"/>
    <w:aliases w:val="Footnotes refss,Appel note de bas de p.,Footnote text,ftref,4_G,referencia nota al pie,BVI fnr,4_Footnote text,callout,nota pié di pagina,Fußnotenzeichen DISS,16 Point,Superscript 6 Point,Footnote Reference1,Footnote Reference Number"/>
    <w:rsid w:val="00E90F1D"/>
    <w:rPr>
      <w:vertAlign w:val="superscript"/>
    </w:rPr>
  </w:style>
  <w:style w:type="paragraph" w:styleId="NormalWeb">
    <w:name w:val="Normal (Web)"/>
    <w:basedOn w:val="Normal"/>
    <w:uiPriority w:val="99"/>
    <w:rsid w:val="00E90F1D"/>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E90F1D"/>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E90F1D"/>
    <w:rPr>
      <w:lang w:eastAsia="en-US"/>
    </w:rPr>
  </w:style>
  <w:style w:type="paragraph" w:styleId="Footer">
    <w:name w:val="footer"/>
    <w:basedOn w:val="Normal"/>
    <w:link w:val="FooterChar"/>
    <w:uiPriority w:val="99"/>
    <w:rsid w:val="00E90F1D"/>
    <w:pPr>
      <w:tabs>
        <w:tab w:val="center" w:pos="4153"/>
        <w:tab w:val="right" w:pos="8306"/>
      </w:tabs>
    </w:pPr>
  </w:style>
  <w:style w:type="character" w:styleId="PageNumber">
    <w:name w:val="page number"/>
    <w:basedOn w:val="DefaultParagraphFont"/>
    <w:semiHidden/>
    <w:rsid w:val="00E90F1D"/>
  </w:style>
  <w:style w:type="paragraph" w:styleId="Header">
    <w:name w:val="header"/>
    <w:basedOn w:val="Normal"/>
    <w:link w:val="HeaderChar"/>
    <w:rsid w:val="00E90F1D"/>
    <w:pPr>
      <w:tabs>
        <w:tab w:val="center" w:pos="4153"/>
        <w:tab w:val="right" w:pos="8306"/>
      </w:tabs>
    </w:pPr>
  </w:style>
  <w:style w:type="paragraph" w:styleId="Title">
    <w:name w:val="Title"/>
    <w:basedOn w:val="Normal"/>
    <w:qFormat/>
    <w:rsid w:val="00E90F1D"/>
    <w:pPr>
      <w:jc w:val="center"/>
    </w:pPr>
    <w:rPr>
      <w:b/>
      <w:bCs/>
      <w:lang w:val="es-ES" w:eastAsia="es-ES"/>
    </w:rPr>
  </w:style>
  <w:style w:type="character" w:customStyle="1" w:styleId="medium">
    <w:name w:val="medium"/>
    <w:basedOn w:val="DefaultParagraphFont"/>
    <w:rsid w:val="00E90F1D"/>
  </w:style>
  <w:style w:type="paragraph" w:styleId="BalloonText">
    <w:name w:val="Balloon Text"/>
    <w:basedOn w:val="Normal"/>
    <w:rsid w:val="00E90F1D"/>
    <w:rPr>
      <w:rFonts w:ascii="Tahoma" w:hAnsi="Tahoma" w:cs="Tahoma"/>
      <w:sz w:val="16"/>
      <w:szCs w:val="16"/>
    </w:rPr>
  </w:style>
  <w:style w:type="character" w:customStyle="1" w:styleId="BalloonTextChar">
    <w:name w:val="Balloon Text Char"/>
    <w:rsid w:val="00E90F1D"/>
    <w:rPr>
      <w:rFonts w:ascii="Tahoma" w:hAnsi="Tahoma" w:cs="Tahoma"/>
      <w:sz w:val="16"/>
      <w:szCs w:val="16"/>
    </w:rPr>
  </w:style>
  <w:style w:type="character" w:customStyle="1" w:styleId="FootnoteTextChar">
    <w:name w:val="Footnote Text Char"/>
    <w:aliases w:val="single space Char,footnote text Char,FOOTNOTES Char,fn Char,ft Char,ADB Char,pod carou Char,Footnote Text Char1 Char Char,Footnote Text Char2 Char Char Char,Footnote Text Char Char2 Char Char Char,Text pozn. pod čarou_martin_ang Char"/>
    <w:basedOn w:val="DefaultParagraphFont"/>
    <w:rsid w:val="00E90F1D"/>
  </w:style>
  <w:style w:type="paragraph" w:styleId="BodyText2">
    <w:name w:val="Body Text 2"/>
    <w:basedOn w:val="Normal"/>
    <w:semiHidden/>
    <w:rsid w:val="00E90F1D"/>
    <w:pPr>
      <w:autoSpaceDE w:val="0"/>
      <w:autoSpaceDN w:val="0"/>
      <w:adjustRightInd w:val="0"/>
    </w:pPr>
    <w:rPr>
      <w:b/>
      <w:bCs/>
    </w:rPr>
  </w:style>
  <w:style w:type="character" w:customStyle="1" w:styleId="BodyText2Char">
    <w:name w:val="Body Text 2 Char"/>
    <w:semiHidden/>
    <w:rsid w:val="00E90F1D"/>
    <w:rPr>
      <w:b/>
      <w:bCs/>
      <w:sz w:val="24"/>
      <w:szCs w:val="24"/>
    </w:rPr>
  </w:style>
  <w:style w:type="paragraph" w:styleId="BodyText">
    <w:name w:val="Body Text"/>
    <w:basedOn w:val="Normal"/>
    <w:uiPriority w:val="99"/>
    <w:semiHidden/>
    <w:unhideWhenUsed/>
    <w:rsid w:val="00E90F1D"/>
    <w:pPr>
      <w:spacing w:after="120"/>
    </w:pPr>
  </w:style>
  <w:style w:type="character" w:customStyle="1" w:styleId="BodyTextChar">
    <w:name w:val="Body Text Char"/>
    <w:uiPriority w:val="99"/>
    <w:semiHidden/>
    <w:rsid w:val="00E90F1D"/>
    <w:rPr>
      <w:sz w:val="24"/>
      <w:szCs w:val="24"/>
    </w:rPr>
  </w:style>
  <w:style w:type="character" w:customStyle="1" w:styleId="Heading2Char">
    <w:name w:val="Heading 2 Char"/>
    <w:link w:val="Heading2"/>
    <w:uiPriority w:val="9"/>
    <w:rsid w:val="00CF6F86"/>
    <w:rPr>
      <w:b/>
      <w:bCs/>
      <w:sz w:val="24"/>
      <w:szCs w:val="24"/>
      <w:lang w:eastAsia="en-US"/>
    </w:rPr>
  </w:style>
  <w:style w:type="character" w:customStyle="1" w:styleId="A5">
    <w:name w:val="A5"/>
    <w:uiPriority w:val="99"/>
    <w:rsid w:val="00E74E94"/>
    <w:rPr>
      <w:rFonts w:cs="SVQXQB+Univers-Light"/>
      <w:color w:val="262424"/>
      <w:sz w:val="20"/>
      <w:szCs w:val="20"/>
    </w:rPr>
  </w:style>
  <w:style w:type="paragraph" w:customStyle="1" w:styleId="Pa2">
    <w:name w:val="Pa2"/>
    <w:basedOn w:val="Normal"/>
    <w:next w:val="Normal"/>
    <w:uiPriority w:val="99"/>
    <w:rsid w:val="00E74E94"/>
    <w:pPr>
      <w:autoSpaceDE w:val="0"/>
      <w:autoSpaceDN w:val="0"/>
      <w:adjustRightInd w:val="0"/>
      <w:spacing w:line="241" w:lineRule="atLeast"/>
    </w:pPr>
    <w:rPr>
      <w:rFonts w:ascii="SVQXQB+Univers-Light" w:eastAsia="Calibri" w:hAnsi="SVQXQB+Univers-Light"/>
    </w:rPr>
  </w:style>
  <w:style w:type="paragraph" w:customStyle="1" w:styleId="Pa61">
    <w:name w:val="Pa61"/>
    <w:basedOn w:val="Normal"/>
    <w:next w:val="Normal"/>
    <w:uiPriority w:val="99"/>
    <w:rsid w:val="00E74E94"/>
    <w:pPr>
      <w:autoSpaceDE w:val="0"/>
      <w:autoSpaceDN w:val="0"/>
      <w:adjustRightInd w:val="0"/>
      <w:spacing w:line="201" w:lineRule="atLeast"/>
    </w:pPr>
    <w:rPr>
      <w:rFonts w:ascii="SVQXQB+Univers-Light" w:eastAsia="Calibri" w:hAnsi="SVQXQB+Univers-Light"/>
    </w:rPr>
  </w:style>
  <w:style w:type="character" w:customStyle="1" w:styleId="Heading1Char1">
    <w:name w:val="Heading 1 Char1"/>
    <w:aliases w:val="Heading 1 Char Char"/>
    <w:link w:val="Heading1"/>
    <w:uiPriority w:val="99"/>
    <w:rsid w:val="0055414A"/>
    <w:rPr>
      <w:b/>
      <w:bCs/>
      <w:sz w:val="24"/>
      <w:szCs w:val="24"/>
      <w:lang w:eastAsia="en-US"/>
    </w:rPr>
  </w:style>
  <w:style w:type="character" w:styleId="FollowedHyperlink">
    <w:name w:val="FollowedHyperlink"/>
    <w:uiPriority w:val="99"/>
    <w:semiHidden/>
    <w:unhideWhenUsed/>
    <w:rsid w:val="003F1015"/>
    <w:rPr>
      <w:color w:val="800080"/>
      <w:u w:val="single"/>
    </w:rPr>
  </w:style>
  <w:style w:type="character" w:customStyle="1" w:styleId="Heading4Char">
    <w:name w:val="Heading 4 Char"/>
    <w:link w:val="Heading4"/>
    <w:uiPriority w:val="9"/>
    <w:semiHidden/>
    <w:rsid w:val="003C2A68"/>
    <w:rPr>
      <w:rFonts w:ascii="Calibri" w:eastAsia="Times New Roman" w:hAnsi="Calibri" w:cs="Times New Roman"/>
      <w:b/>
      <w:bCs/>
      <w:sz w:val="28"/>
      <w:szCs w:val="28"/>
    </w:rPr>
  </w:style>
  <w:style w:type="paragraph" w:customStyle="1" w:styleId="Default">
    <w:name w:val="Default"/>
    <w:rsid w:val="00490379"/>
    <w:pPr>
      <w:widowControl w:val="0"/>
      <w:autoSpaceDE w:val="0"/>
      <w:autoSpaceDN w:val="0"/>
      <w:adjustRightInd w:val="0"/>
    </w:pPr>
    <w:rPr>
      <w:rFonts w:ascii="Gill Sans" w:hAnsi="Gill Sans"/>
      <w:color w:val="000000"/>
      <w:sz w:val="24"/>
      <w:szCs w:val="24"/>
      <w:lang w:val="en-US" w:eastAsia="en-US"/>
    </w:rPr>
  </w:style>
  <w:style w:type="character" w:customStyle="1" w:styleId="Heading3Char">
    <w:name w:val="Heading 3 Char"/>
    <w:link w:val="Heading3"/>
    <w:uiPriority w:val="99"/>
    <w:rsid w:val="00C97C42"/>
    <w:rPr>
      <w:rFonts w:ascii="Arial" w:hAnsi="Arial"/>
      <w:sz w:val="22"/>
      <w:szCs w:val="24"/>
      <w:lang w:val="fr-FR" w:eastAsia="fr-FR"/>
    </w:rPr>
  </w:style>
  <w:style w:type="paragraph" w:customStyle="1" w:styleId="SingleTxtG">
    <w:name w:val="_ Single Txt_G"/>
    <w:basedOn w:val="Normal"/>
    <w:rsid w:val="00861D14"/>
    <w:pPr>
      <w:suppressAutoHyphens/>
      <w:spacing w:after="120" w:line="240" w:lineRule="atLeast"/>
      <w:ind w:left="1134" w:right="1134"/>
      <w:jc w:val="both"/>
    </w:pPr>
    <w:rPr>
      <w:sz w:val="20"/>
      <w:szCs w:val="20"/>
      <w:lang w:eastAsia="en-US"/>
    </w:rPr>
  </w:style>
  <w:style w:type="character" w:customStyle="1" w:styleId="FooterChar">
    <w:name w:val="Footer Char"/>
    <w:link w:val="Footer"/>
    <w:uiPriority w:val="99"/>
    <w:rsid w:val="000002B3"/>
    <w:rPr>
      <w:sz w:val="24"/>
      <w:szCs w:val="24"/>
    </w:rPr>
  </w:style>
  <w:style w:type="paragraph" w:customStyle="1" w:styleId="H23G">
    <w:name w:val="_ H_2/3_G"/>
    <w:basedOn w:val="Normal"/>
    <w:next w:val="Normal"/>
    <w:link w:val="H23GChar"/>
    <w:rsid w:val="0061399F"/>
    <w:pPr>
      <w:keepNext/>
      <w:keepLines/>
      <w:tabs>
        <w:tab w:val="right" w:pos="851"/>
      </w:tabs>
      <w:suppressAutoHyphens/>
      <w:spacing w:before="240" w:after="120" w:line="240" w:lineRule="exact"/>
      <w:ind w:left="1134" w:right="1134" w:hanging="1134"/>
    </w:pPr>
    <w:rPr>
      <w:b/>
      <w:sz w:val="20"/>
      <w:szCs w:val="20"/>
      <w:lang w:eastAsia="en-US"/>
    </w:rPr>
  </w:style>
  <w:style w:type="character" w:customStyle="1" w:styleId="H23GChar">
    <w:name w:val="_ H_2/3_G Char"/>
    <w:link w:val="H23G"/>
    <w:rsid w:val="0061399F"/>
    <w:rPr>
      <w:b/>
      <w:lang w:eastAsia="en-US"/>
    </w:rPr>
  </w:style>
  <w:style w:type="paragraph" w:styleId="NoSpacing">
    <w:name w:val="No Spacing"/>
    <w:aliases w:val="Reference"/>
    <w:basedOn w:val="Normal"/>
    <w:link w:val="NoSpacingChar"/>
    <w:qFormat/>
    <w:rsid w:val="00574FE3"/>
    <w:pPr>
      <w:spacing w:after="120" w:line="276" w:lineRule="auto"/>
      <w:jc w:val="right"/>
    </w:pPr>
    <w:rPr>
      <w:rFonts w:eastAsia="Calibri"/>
      <w:bCs/>
      <w:iCs/>
      <w:sz w:val="20"/>
      <w:szCs w:val="20"/>
      <w:lang w:eastAsia="en-US"/>
    </w:rPr>
  </w:style>
  <w:style w:type="character" w:customStyle="1" w:styleId="NoSpacingChar">
    <w:name w:val="No Spacing Char"/>
    <w:aliases w:val="Reference Char"/>
    <w:link w:val="NoSpacing"/>
    <w:rsid w:val="00574FE3"/>
    <w:rPr>
      <w:rFonts w:eastAsia="Calibri"/>
      <w:bCs/>
      <w:iCs/>
      <w:lang w:eastAsia="en-US"/>
    </w:rPr>
  </w:style>
  <w:style w:type="paragraph" w:customStyle="1" w:styleId="reference">
    <w:name w:val="reference"/>
    <w:basedOn w:val="Normal"/>
    <w:rsid w:val="0056432B"/>
    <w:pPr>
      <w:spacing w:before="100" w:beforeAutospacing="1" w:after="100" w:afterAutospacing="1"/>
    </w:pPr>
    <w:rPr>
      <w:rFonts w:eastAsia="Calibri"/>
    </w:rPr>
  </w:style>
  <w:style w:type="character" w:customStyle="1" w:styleId="HeaderChar">
    <w:name w:val="Header Char"/>
    <w:link w:val="Header"/>
    <w:rsid w:val="008B273F"/>
    <w:rPr>
      <w:sz w:val="24"/>
      <w:szCs w:val="24"/>
    </w:rPr>
  </w:style>
  <w:style w:type="character" w:styleId="Strong">
    <w:name w:val="Strong"/>
    <w:uiPriority w:val="22"/>
    <w:qFormat/>
    <w:rsid w:val="00664DF4"/>
    <w:rPr>
      <w:b/>
      <w:bCs/>
    </w:rPr>
  </w:style>
  <w:style w:type="character" w:styleId="Emphasis">
    <w:name w:val="Emphasis"/>
    <w:uiPriority w:val="20"/>
    <w:qFormat/>
    <w:rsid w:val="00E520EF"/>
    <w:rPr>
      <w:i/>
      <w:iCs/>
    </w:rPr>
  </w:style>
  <w:style w:type="paragraph" w:styleId="ListParagraph">
    <w:name w:val="List Paragraph"/>
    <w:basedOn w:val="Normal"/>
    <w:uiPriority w:val="34"/>
    <w:qFormat/>
    <w:rsid w:val="007A73E1"/>
    <w:pPr>
      <w:ind w:left="720"/>
      <w:contextualSpacing/>
    </w:pPr>
  </w:style>
  <w:style w:type="character" w:customStyle="1" w:styleId="thecontent">
    <w:name w:val="thecontent"/>
    <w:basedOn w:val="DefaultParagraphFont"/>
    <w:uiPriority w:val="99"/>
    <w:rsid w:val="00D41E01"/>
    <w:rPr>
      <w:rFonts w:cs="Times New Roman"/>
    </w:rPr>
  </w:style>
  <w:style w:type="paragraph" w:styleId="PlainText">
    <w:name w:val="Plain Text"/>
    <w:basedOn w:val="Normal"/>
    <w:link w:val="PlainTextChar"/>
    <w:uiPriority w:val="99"/>
    <w:semiHidden/>
    <w:unhideWhenUsed/>
    <w:rsid w:val="00A66011"/>
    <w:rPr>
      <w:rFonts w:ascii="Consolas" w:hAnsi="Consolas"/>
      <w:sz w:val="21"/>
      <w:szCs w:val="21"/>
    </w:rPr>
  </w:style>
  <w:style w:type="character" w:customStyle="1" w:styleId="PlainTextChar">
    <w:name w:val="Plain Text Char"/>
    <w:basedOn w:val="DefaultParagraphFont"/>
    <w:link w:val="PlainText"/>
    <w:uiPriority w:val="99"/>
    <w:semiHidden/>
    <w:rsid w:val="00A66011"/>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4763521">
      <w:bodyDiv w:val="1"/>
      <w:marLeft w:val="0"/>
      <w:marRight w:val="0"/>
      <w:marTop w:val="0"/>
      <w:marBottom w:val="0"/>
      <w:divBdr>
        <w:top w:val="none" w:sz="0" w:space="0" w:color="auto"/>
        <w:left w:val="none" w:sz="0" w:space="0" w:color="auto"/>
        <w:bottom w:val="none" w:sz="0" w:space="0" w:color="auto"/>
        <w:right w:val="none" w:sz="0" w:space="0" w:color="auto"/>
      </w:divBdr>
    </w:div>
    <w:div w:id="175579663">
      <w:bodyDiv w:val="1"/>
      <w:marLeft w:val="0"/>
      <w:marRight w:val="0"/>
      <w:marTop w:val="0"/>
      <w:marBottom w:val="0"/>
      <w:divBdr>
        <w:top w:val="none" w:sz="0" w:space="0" w:color="auto"/>
        <w:left w:val="none" w:sz="0" w:space="0" w:color="auto"/>
        <w:bottom w:val="none" w:sz="0" w:space="0" w:color="auto"/>
        <w:right w:val="none" w:sz="0" w:space="0" w:color="auto"/>
      </w:divBdr>
      <w:divsChild>
        <w:div w:id="641496399">
          <w:marLeft w:val="0"/>
          <w:marRight w:val="0"/>
          <w:marTop w:val="0"/>
          <w:marBottom w:val="0"/>
          <w:divBdr>
            <w:top w:val="none" w:sz="0" w:space="0" w:color="auto"/>
            <w:left w:val="none" w:sz="0" w:space="0" w:color="auto"/>
            <w:bottom w:val="none" w:sz="0" w:space="0" w:color="auto"/>
            <w:right w:val="none" w:sz="0" w:space="0" w:color="auto"/>
          </w:divBdr>
        </w:div>
      </w:divsChild>
    </w:div>
    <w:div w:id="200091915">
      <w:bodyDiv w:val="1"/>
      <w:marLeft w:val="0"/>
      <w:marRight w:val="0"/>
      <w:marTop w:val="0"/>
      <w:marBottom w:val="0"/>
      <w:divBdr>
        <w:top w:val="none" w:sz="0" w:space="0" w:color="auto"/>
        <w:left w:val="none" w:sz="0" w:space="0" w:color="auto"/>
        <w:bottom w:val="none" w:sz="0" w:space="0" w:color="auto"/>
        <w:right w:val="none" w:sz="0" w:space="0" w:color="auto"/>
      </w:divBdr>
      <w:divsChild>
        <w:div w:id="1629162804">
          <w:marLeft w:val="0"/>
          <w:marRight w:val="0"/>
          <w:marTop w:val="0"/>
          <w:marBottom w:val="0"/>
          <w:divBdr>
            <w:top w:val="none" w:sz="0" w:space="0" w:color="auto"/>
            <w:left w:val="none" w:sz="0" w:space="0" w:color="auto"/>
            <w:bottom w:val="none" w:sz="0" w:space="0" w:color="auto"/>
            <w:right w:val="none" w:sz="0" w:space="0" w:color="auto"/>
          </w:divBdr>
        </w:div>
      </w:divsChild>
    </w:div>
    <w:div w:id="215243686">
      <w:bodyDiv w:val="1"/>
      <w:marLeft w:val="0"/>
      <w:marRight w:val="0"/>
      <w:marTop w:val="0"/>
      <w:marBottom w:val="0"/>
      <w:divBdr>
        <w:top w:val="none" w:sz="0" w:space="0" w:color="auto"/>
        <w:left w:val="none" w:sz="0" w:space="0" w:color="auto"/>
        <w:bottom w:val="none" w:sz="0" w:space="0" w:color="auto"/>
        <w:right w:val="none" w:sz="0" w:space="0" w:color="auto"/>
      </w:divBdr>
    </w:div>
    <w:div w:id="254293011">
      <w:bodyDiv w:val="1"/>
      <w:marLeft w:val="0"/>
      <w:marRight w:val="0"/>
      <w:marTop w:val="0"/>
      <w:marBottom w:val="0"/>
      <w:divBdr>
        <w:top w:val="none" w:sz="0" w:space="0" w:color="auto"/>
        <w:left w:val="none" w:sz="0" w:space="0" w:color="auto"/>
        <w:bottom w:val="none" w:sz="0" w:space="0" w:color="auto"/>
        <w:right w:val="none" w:sz="0" w:space="0" w:color="auto"/>
      </w:divBdr>
      <w:divsChild>
        <w:div w:id="2069526857">
          <w:marLeft w:val="0"/>
          <w:marRight w:val="0"/>
          <w:marTop w:val="0"/>
          <w:marBottom w:val="0"/>
          <w:divBdr>
            <w:top w:val="none" w:sz="0" w:space="0" w:color="auto"/>
            <w:left w:val="none" w:sz="0" w:space="0" w:color="auto"/>
            <w:bottom w:val="none" w:sz="0" w:space="0" w:color="auto"/>
            <w:right w:val="none" w:sz="0" w:space="0" w:color="auto"/>
          </w:divBdr>
        </w:div>
      </w:divsChild>
    </w:div>
    <w:div w:id="353456251">
      <w:bodyDiv w:val="1"/>
      <w:marLeft w:val="0"/>
      <w:marRight w:val="0"/>
      <w:marTop w:val="0"/>
      <w:marBottom w:val="0"/>
      <w:divBdr>
        <w:top w:val="none" w:sz="0" w:space="0" w:color="auto"/>
        <w:left w:val="none" w:sz="0" w:space="0" w:color="auto"/>
        <w:bottom w:val="none" w:sz="0" w:space="0" w:color="auto"/>
        <w:right w:val="none" w:sz="0" w:space="0" w:color="auto"/>
      </w:divBdr>
    </w:div>
    <w:div w:id="570582483">
      <w:bodyDiv w:val="1"/>
      <w:marLeft w:val="0"/>
      <w:marRight w:val="0"/>
      <w:marTop w:val="0"/>
      <w:marBottom w:val="0"/>
      <w:divBdr>
        <w:top w:val="none" w:sz="0" w:space="0" w:color="auto"/>
        <w:left w:val="none" w:sz="0" w:space="0" w:color="auto"/>
        <w:bottom w:val="none" w:sz="0" w:space="0" w:color="auto"/>
        <w:right w:val="none" w:sz="0" w:space="0" w:color="auto"/>
      </w:divBdr>
    </w:div>
    <w:div w:id="584001304">
      <w:bodyDiv w:val="1"/>
      <w:marLeft w:val="0"/>
      <w:marRight w:val="0"/>
      <w:marTop w:val="0"/>
      <w:marBottom w:val="0"/>
      <w:divBdr>
        <w:top w:val="none" w:sz="0" w:space="0" w:color="auto"/>
        <w:left w:val="none" w:sz="0" w:space="0" w:color="auto"/>
        <w:bottom w:val="none" w:sz="0" w:space="0" w:color="auto"/>
        <w:right w:val="none" w:sz="0" w:space="0" w:color="auto"/>
      </w:divBdr>
      <w:divsChild>
        <w:div w:id="861435883">
          <w:marLeft w:val="0"/>
          <w:marRight w:val="0"/>
          <w:marTop w:val="100"/>
          <w:marBottom w:val="100"/>
          <w:divBdr>
            <w:top w:val="none" w:sz="0" w:space="0" w:color="auto"/>
            <w:left w:val="none" w:sz="0" w:space="0" w:color="auto"/>
            <w:bottom w:val="none" w:sz="0" w:space="0" w:color="auto"/>
            <w:right w:val="none" w:sz="0" w:space="0" w:color="auto"/>
          </w:divBdr>
          <w:divsChild>
            <w:div w:id="1997488631">
              <w:marLeft w:val="0"/>
              <w:marRight w:val="0"/>
              <w:marTop w:val="0"/>
              <w:marBottom w:val="0"/>
              <w:divBdr>
                <w:top w:val="none" w:sz="0" w:space="0" w:color="auto"/>
                <w:left w:val="none" w:sz="0" w:space="0" w:color="auto"/>
                <w:bottom w:val="none" w:sz="0" w:space="0" w:color="auto"/>
                <w:right w:val="none" w:sz="0" w:space="0" w:color="auto"/>
              </w:divBdr>
              <w:divsChild>
                <w:div w:id="1324579134">
                  <w:marLeft w:val="0"/>
                  <w:marRight w:val="0"/>
                  <w:marTop w:val="0"/>
                  <w:marBottom w:val="240"/>
                  <w:divBdr>
                    <w:top w:val="single" w:sz="6" w:space="0" w:color="8CB1BA"/>
                    <w:left w:val="single" w:sz="6" w:space="0" w:color="8CB1BA"/>
                    <w:bottom w:val="single" w:sz="6" w:space="0" w:color="8CB1BA"/>
                    <w:right w:val="single" w:sz="6" w:space="0" w:color="8CB1BA"/>
                  </w:divBdr>
                  <w:divsChild>
                    <w:div w:id="1605068999">
                      <w:marLeft w:val="0"/>
                      <w:marRight w:val="0"/>
                      <w:marTop w:val="0"/>
                      <w:marBottom w:val="0"/>
                      <w:divBdr>
                        <w:top w:val="none" w:sz="0" w:space="0" w:color="auto"/>
                        <w:left w:val="none" w:sz="0" w:space="0" w:color="auto"/>
                        <w:bottom w:val="none" w:sz="0" w:space="0" w:color="auto"/>
                        <w:right w:val="none" w:sz="0" w:space="0" w:color="auto"/>
                      </w:divBdr>
                      <w:divsChild>
                        <w:div w:id="1554005586">
                          <w:marLeft w:val="0"/>
                          <w:marRight w:val="0"/>
                          <w:marTop w:val="120"/>
                          <w:marBottom w:val="0"/>
                          <w:divBdr>
                            <w:top w:val="none" w:sz="0" w:space="0" w:color="auto"/>
                            <w:left w:val="none" w:sz="0" w:space="0" w:color="auto"/>
                            <w:bottom w:val="none" w:sz="0" w:space="0" w:color="auto"/>
                            <w:right w:val="none" w:sz="0" w:space="0" w:color="auto"/>
                          </w:divBdr>
                          <w:divsChild>
                            <w:div w:id="2073848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62727527">
      <w:bodyDiv w:val="1"/>
      <w:marLeft w:val="0"/>
      <w:marRight w:val="0"/>
      <w:marTop w:val="0"/>
      <w:marBottom w:val="0"/>
      <w:divBdr>
        <w:top w:val="none" w:sz="0" w:space="0" w:color="auto"/>
        <w:left w:val="none" w:sz="0" w:space="0" w:color="auto"/>
        <w:bottom w:val="none" w:sz="0" w:space="0" w:color="auto"/>
        <w:right w:val="none" w:sz="0" w:space="0" w:color="auto"/>
      </w:divBdr>
    </w:div>
    <w:div w:id="812523308">
      <w:bodyDiv w:val="1"/>
      <w:marLeft w:val="0"/>
      <w:marRight w:val="0"/>
      <w:marTop w:val="0"/>
      <w:marBottom w:val="0"/>
      <w:divBdr>
        <w:top w:val="none" w:sz="0" w:space="0" w:color="auto"/>
        <w:left w:val="none" w:sz="0" w:space="0" w:color="auto"/>
        <w:bottom w:val="none" w:sz="0" w:space="0" w:color="auto"/>
        <w:right w:val="none" w:sz="0" w:space="0" w:color="auto"/>
      </w:divBdr>
      <w:divsChild>
        <w:div w:id="94443025">
          <w:marLeft w:val="0"/>
          <w:marRight w:val="0"/>
          <w:marTop w:val="0"/>
          <w:marBottom w:val="0"/>
          <w:divBdr>
            <w:top w:val="none" w:sz="0" w:space="0" w:color="auto"/>
            <w:left w:val="none" w:sz="0" w:space="0" w:color="auto"/>
            <w:bottom w:val="none" w:sz="0" w:space="0" w:color="auto"/>
            <w:right w:val="none" w:sz="0" w:space="0" w:color="auto"/>
          </w:divBdr>
        </w:div>
        <w:div w:id="232619837">
          <w:marLeft w:val="0"/>
          <w:marRight w:val="0"/>
          <w:marTop w:val="0"/>
          <w:marBottom w:val="0"/>
          <w:divBdr>
            <w:top w:val="none" w:sz="0" w:space="0" w:color="auto"/>
            <w:left w:val="none" w:sz="0" w:space="0" w:color="auto"/>
            <w:bottom w:val="none" w:sz="0" w:space="0" w:color="auto"/>
            <w:right w:val="none" w:sz="0" w:space="0" w:color="auto"/>
          </w:divBdr>
        </w:div>
        <w:div w:id="2104762786">
          <w:marLeft w:val="0"/>
          <w:marRight w:val="0"/>
          <w:marTop w:val="0"/>
          <w:marBottom w:val="0"/>
          <w:divBdr>
            <w:top w:val="none" w:sz="0" w:space="0" w:color="auto"/>
            <w:left w:val="none" w:sz="0" w:space="0" w:color="auto"/>
            <w:bottom w:val="none" w:sz="0" w:space="0" w:color="auto"/>
            <w:right w:val="none" w:sz="0" w:space="0" w:color="auto"/>
          </w:divBdr>
        </w:div>
        <w:div w:id="1654875241">
          <w:marLeft w:val="0"/>
          <w:marRight w:val="0"/>
          <w:marTop w:val="0"/>
          <w:marBottom w:val="0"/>
          <w:divBdr>
            <w:top w:val="none" w:sz="0" w:space="0" w:color="auto"/>
            <w:left w:val="none" w:sz="0" w:space="0" w:color="auto"/>
            <w:bottom w:val="none" w:sz="0" w:space="0" w:color="auto"/>
            <w:right w:val="none" w:sz="0" w:space="0" w:color="auto"/>
          </w:divBdr>
        </w:div>
        <w:div w:id="618799122">
          <w:marLeft w:val="0"/>
          <w:marRight w:val="0"/>
          <w:marTop w:val="0"/>
          <w:marBottom w:val="0"/>
          <w:divBdr>
            <w:top w:val="none" w:sz="0" w:space="0" w:color="auto"/>
            <w:left w:val="none" w:sz="0" w:space="0" w:color="auto"/>
            <w:bottom w:val="none" w:sz="0" w:space="0" w:color="auto"/>
            <w:right w:val="none" w:sz="0" w:space="0" w:color="auto"/>
          </w:divBdr>
        </w:div>
        <w:div w:id="1819375550">
          <w:marLeft w:val="0"/>
          <w:marRight w:val="0"/>
          <w:marTop w:val="0"/>
          <w:marBottom w:val="0"/>
          <w:divBdr>
            <w:top w:val="none" w:sz="0" w:space="0" w:color="auto"/>
            <w:left w:val="none" w:sz="0" w:space="0" w:color="auto"/>
            <w:bottom w:val="none" w:sz="0" w:space="0" w:color="auto"/>
            <w:right w:val="none" w:sz="0" w:space="0" w:color="auto"/>
          </w:divBdr>
        </w:div>
        <w:div w:id="1694764510">
          <w:marLeft w:val="0"/>
          <w:marRight w:val="0"/>
          <w:marTop w:val="0"/>
          <w:marBottom w:val="0"/>
          <w:divBdr>
            <w:top w:val="none" w:sz="0" w:space="0" w:color="auto"/>
            <w:left w:val="none" w:sz="0" w:space="0" w:color="auto"/>
            <w:bottom w:val="none" w:sz="0" w:space="0" w:color="auto"/>
            <w:right w:val="none" w:sz="0" w:space="0" w:color="auto"/>
          </w:divBdr>
        </w:div>
        <w:div w:id="16322751">
          <w:marLeft w:val="0"/>
          <w:marRight w:val="0"/>
          <w:marTop w:val="0"/>
          <w:marBottom w:val="0"/>
          <w:divBdr>
            <w:top w:val="none" w:sz="0" w:space="0" w:color="auto"/>
            <w:left w:val="none" w:sz="0" w:space="0" w:color="auto"/>
            <w:bottom w:val="none" w:sz="0" w:space="0" w:color="auto"/>
            <w:right w:val="none" w:sz="0" w:space="0" w:color="auto"/>
          </w:divBdr>
        </w:div>
        <w:div w:id="1845053151">
          <w:marLeft w:val="0"/>
          <w:marRight w:val="0"/>
          <w:marTop w:val="0"/>
          <w:marBottom w:val="0"/>
          <w:divBdr>
            <w:top w:val="none" w:sz="0" w:space="0" w:color="auto"/>
            <w:left w:val="none" w:sz="0" w:space="0" w:color="auto"/>
            <w:bottom w:val="none" w:sz="0" w:space="0" w:color="auto"/>
            <w:right w:val="none" w:sz="0" w:space="0" w:color="auto"/>
          </w:divBdr>
        </w:div>
        <w:div w:id="40985726">
          <w:marLeft w:val="0"/>
          <w:marRight w:val="0"/>
          <w:marTop w:val="0"/>
          <w:marBottom w:val="0"/>
          <w:divBdr>
            <w:top w:val="none" w:sz="0" w:space="0" w:color="auto"/>
            <w:left w:val="none" w:sz="0" w:space="0" w:color="auto"/>
            <w:bottom w:val="none" w:sz="0" w:space="0" w:color="auto"/>
            <w:right w:val="none" w:sz="0" w:space="0" w:color="auto"/>
          </w:divBdr>
        </w:div>
        <w:div w:id="1527674352">
          <w:marLeft w:val="0"/>
          <w:marRight w:val="0"/>
          <w:marTop w:val="0"/>
          <w:marBottom w:val="0"/>
          <w:divBdr>
            <w:top w:val="none" w:sz="0" w:space="0" w:color="auto"/>
            <w:left w:val="none" w:sz="0" w:space="0" w:color="auto"/>
            <w:bottom w:val="none" w:sz="0" w:space="0" w:color="auto"/>
            <w:right w:val="none" w:sz="0" w:space="0" w:color="auto"/>
          </w:divBdr>
        </w:div>
        <w:div w:id="506410100">
          <w:marLeft w:val="0"/>
          <w:marRight w:val="0"/>
          <w:marTop w:val="0"/>
          <w:marBottom w:val="0"/>
          <w:divBdr>
            <w:top w:val="none" w:sz="0" w:space="0" w:color="auto"/>
            <w:left w:val="none" w:sz="0" w:space="0" w:color="auto"/>
            <w:bottom w:val="none" w:sz="0" w:space="0" w:color="auto"/>
            <w:right w:val="none" w:sz="0" w:space="0" w:color="auto"/>
          </w:divBdr>
        </w:div>
        <w:div w:id="1427995187">
          <w:marLeft w:val="0"/>
          <w:marRight w:val="0"/>
          <w:marTop w:val="0"/>
          <w:marBottom w:val="0"/>
          <w:divBdr>
            <w:top w:val="none" w:sz="0" w:space="0" w:color="auto"/>
            <w:left w:val="none" w:sz="0" w:space="0" w:color="auto"/>
            <w:bottom w:val="none" w:sz="0" w:space="0" w:color="auto"/>
            <w:right w:val="none" w:sz="0" w:space="0" w:color="auto"/>
          </w:divBdr>
        </w:div>
        <w:div w:id="502823946">
          <w:marLeft w:val="0"/>
          <w:marRight w:val="0"/>
          <w:marTop w:val="0"/>
          <w:marBottom w:val="0"/>
          <w:divBdr>
            <w:top w:val="none" w:sz="0" w:space="0" w:color="auto"/>
            <w:left w:val="none" w:sz="0" w:space="0" w:color="auto"/>
            <w:bottom w:val="none" w:sz="0" w:space="0" w:color="auto"/>
            <w:right w:val="none" w:sz="0" w:space="0" w:color="auto"/>
          </w:divBdr>
        </w:div>
        <w:div w:id="691348075">
          <w:marLeft w:val="0"/>
          <w:marRight w:val="0"/>
          <w:marTop w:val="0"/>
          <w:marBottom w:val="0"/>
          <w:divBdr>
            <w:top w:val="none" w:sz="0" w:space="0" w:color="auto"/>
            <w:left w:val="none" w:sz="0" w:space="0" w:color="auto"/>
            <w:bottom w:val="none" w:sz="0" w:space="0" w:color="auto"/>
            <w:right w:val="none" w:sz="0" w:space="0" w:color="auto"/>
          </w:divBdr>
        </w:div>
        <w:div w:id="1813866537">
          <w:marLeft w:val="0"/>
          <w:marRight w:val="0"/>
          <w:marTop w:val="0"/>
          <w:marBottom w:val="0"/>
          <w:divBdr>
            <w:top w:val="none" w:sz="0" w:space="0" w:color="auto"/>
            <w:left w:val="none" w:sz="0" w:space="0" w:color="auto"/>
            <w:bottom w:val="none" w:sz="0" w:space="0" w:color="auto"/>
            <w:right w:val="none" w:sz="0" w:space="0" w:color="auto"/>
          </w:divBdr>
        </w:div>
        <w:div w:id="458380905">
          <w:marLeft w:val="0"/>
          <w:marRight w:val="0"/>
          <w:marTop w:val="0"/>
          <w:marBottom w:val="0"/>
          <w:divBdr>
            <w:top w:val="none" w:sz="0" w:space="0" w:color="auto"/>
            <w:left w:val="none" w:sz="0" w:space="0" w:color="auto"/>
            <w:bottom w:val="none" w:sz="0" w:space="0" w:color="auto"/>
            <w:right w:val="none" w:sz="0" w:space="0" w:color="auto"/>
          </w:divBdr>
        </w:div>
        <w:div w:id="594170584">
          <w:marLeft w:val="0"/>
          <w:marRight w:val="0"/>
          <w:marTop w:val="0"/>
          <w:marBottom w:val="0"/>
          <w:divBdr>
            <w:top w:val="none" w:sz="0" w:space="0" w:color="auto"/>
            <w:left w:val="none" w:sz="0" w:space="0" w:color="auto"/>
            <w:bottom w:val="none" w:sz="0" w:space="0" w:color="auto"/>
            <w:right w:val="none" w:sz="0" w:space="0" w:color="auto"/>
          </w:divBdr>
        </w:div>
        <w:div w:id="1536430562">
          <w:marLeft w:val="0"/>
          <w:marRight w:val="0"/>
          <w:marTop w:val="0"/>
          <w:marBottom w:val="0"/>
          <w:divBdr>
            <w:top w:val="none" w:sz="0" w:space="0" w:color="auto"/>
            <w:left w:val="none" w:sz="0" w:space="0" w:color="auto"/>
            <w:bottom w:val="none" w:sz="0" w:space="0" w:color="auto"/>
            <w:right w:val="none" w:sz="0" w:space="0" w:color="auto"/>
          </w:divBdr>
        </w:div>
        <w:div w:id="218782529">
          <w:marLeft w:val="0"/>
          <w:marRight w:val="0"/>
          <w:marTop w:val="0"/>
          <w:marBottom w:val="0"/>
          <w:divBdr>
            <w:top w:val="none" w:sz="0" w:space="0" w:color="auto"/>
            <w:left w:val="none" w:sz="0" w:space="0" w:color="auto"/>
            <w:bottom w:val="none" w:sz="0" w:space="0" w:color="auto"/>
            <w:right w:val="none" w:sz="0" w:space="0" w:color="auto"/>
          </w:divBdr>
        </w:div>
        <w:div w:id="1865363358">
          <w:marLeft w:val="0"/>
          <w:marRight w:val="0"/>
          <w:marTop w:val="0"/>
          <w:marBottom w:val="0"/>
          <w:divBdr>
            <w:top w:val="none" w:sz="0" w:space="0" w:color="auto"/>
            <w:left w:val="none" w:sz="0" w:space="0" w:color="auto"/>
            <w:bottom w:val="none" w:sz="0" w:space="0" w:color="auto"/>
            <w:right w:val="none" w:sz="0" w:space="0" w:color="auto"/>
          </w:divBdr>
        </w:div>
        <w:div w:id="1450737143">
          <w:marLeft w:val="0"/>
          <w:marRight w:val="0"/>
          <w:marTop w:val="0"/>
          <w:marBottom w:val="0"/>
          <w:divBdr>
            <w:top w:val="none" w:sz="0" w:space="0" w:color="auto"/>
            <w:left w:val="none" w:sz="0" w:space="0" w:color="auto"/>
            <w:bottom w:val="none" w:sz="0" w:space="0" w:color="auto"/>
            <w:right w:val="none" w:sz="0" w:space="0" w:color="auto"/>
          </w:divBdr>
        </w:div>
        <w:div w:id="386538241">
          <w:marLeft w:val="0"/>
          <w:marRight w:val="0"/>
          <w:marTop w:val="0"/>
          <w:marBottom w:val="0"/>
          <w:divBdr>
            <w:top w:val="none" w:sz="0" w:space="0" w:color="auto"/>
            <w:left w:val="none" w:sz="0" w:space="0" w:color="auto"/>
            <w:bottom w:val="none" w:sz="0" w:space="0" w:color="auto"/>
            <w:right w:val="none" w:sz="0" w:space="0" w:color="auto"/>
          </w:divBdr>
        </w:div>
        <w:div w:id="240874150">
          <w:marLeft w:val="0"/>
          <w:marRight w:val="0"/>
          <w:marTop w:val="0"/>
          <w:marBottom w:val="0"/>
          <w:divBdr>
            <w:top w:val="none" w:sz="0" w:space="0" w:color="auto"/>
            <w:left w:val="none" w:sz="0" w:space="0" w:color="auto"/>
            <w:bottom w:val="none" w:sz="0" w:space="0" w:color="auto"/>
            <w:right w:val="none" w:sz="0" w:space="0" w:color="auto"/>
          </w:divBdr>
        </w:div>
        <w:div w:id="12075778">
          <w:marLeft w:val="0"/>
          <w:marRight w:val="0"/>
          <w:marTop w:val="0"/>
          <w:marBottom w:val="0"/>
          <w:divBdr>
            <w:top w:val="none" w:sz="0" w:space="0" w:color="auto"/>
            <w:left w:val="none" w:sz="0" w:space="0" w:color="auto"/>
            <w:bottom w:val="none" w:sz="0" w:space="0" w:color="auto"/>
            <w:right w:val="none" w:sz="0" w:space="0" w:color="auto"/>
          </w:divBdr>
        </w:div>
        <w:div w:id="854611154">
          <w:marLeft w:val="0"/>
          <w:marRight w:val="0"/>
          <w:marTop w:val="0"/>
          <w:marBottom w:val="0"/>
          <w:divBdr>
            <w:top w:val="none" w:sz="0" w:space="0" w:color="auto"/>
            <w:left w:val="none" w:sz="0" w:space="0" w:color="auto"/>
            <w:bottom w:val="none" w:sz="0" w:space="0" w:color="auto"/>
            <w:right w:val="none" w:sz="0" w:space="0" w:color="auto"/>
          </w:divBdr>
        </w:div>
        <w:div w:id="500005279">
          <w:marLeft w:val="0"/>
          <w:marRight w:val="0"/>
          <w:marTop w:val="0"/>
          <w:marBottom w:val="0"/>
          <w:divBdr>
            <w:top w:val="none" w:sz="0" w:space="0" w:color="auto"/>
            <w:left w:val="none" w:sz="0" w:space="0" w:color="auto"/>
            <w:bottom w:val="none" w:sz="0" w:space="0" w:color="auto"/>
            <w:right w:val="none" w:sz="0" w:space="0" w:color="auto"/>
          </w:divBdr>
        </w:div>
        <w:div w:id="14575863">
          <w:marLeft w:val="0"/>
          <w:marRight w:val="0"/>
          <w:marTop w:val="0"/>
          <w:marBottom w:val="0"/>
          <w:divBdr>
            <w:top w:val="none" w:sz="0" w:space="0" w:color="auto"/>
            <w:left w:val="none" w:sz="0" w:space="0" w:color="auto"/>
            <w:bottom w:val="none" w:sz="0" w:space="0" w:color="auto"/>
            <w:right w:val="none" w:sz="0" w:space="0" w:color="auto"/>
          </w:divBdr>
        </w:div>
        <w:div w:id="1880780574">
          <w:marLeft w:val="0"/>
          <w:marRight w:val="0"/>
          <w:marTop w:val="0"/>
          <w:marBottom w:val="0"/>
          <w:divBdr>
            <w:top w:val="none" w:sz="0" w:space="0" w:color="auto"/>
            <w:left w:val="none" w:sz="0" w:space="0" w:color="auto"/>
            <w:bottom w:val="none" w:sz="0" w:space="0" w:color="auto"/>
            <w:right w:val="none" w:sz="0" w:space="0" w:color="auto"/>
          </w:divBdr>
        </w:div>
        <w:div w:id="156851683">
          <w:marLeft w:val="0"/>
          <w:marRight w:val="0"/>
          <w:marTop w:val="0"/>
          <w:marBottom w:val="0"/>
          <w:divBdr>
            <w:top w:val="none" w:sz="0" w:space="0" w:color="auto"/>
            <w:left w:val="none" w:sz="0" w:space="0" w:color="auto"/>
            <w:bottom w:val="none" w:sz="0" w:space="0" w:color="auto"/>
            <w:right w:val="none" w:sz="0" w:space="0" w:color="auto"/>
          </w:divBdr>
        </w:div>
        <w:div w:id="1656837671">
          <w:marLeft w:val="0"/>
          <w:marRight w:val="0"/>
          <w:marTop w:val="0"/>
          <w:marBottom w:val="0"/>
          <w:divBdr>
            <w:top w:val="none" w:sz="0" w:space="0" w:color="auto"/>
            <w:left w:val="none" w:sz="0" w:space="0" w:color="auto"/>
            <w:bottom w:val="none" w:sz="0" w:space="0" w:color="auto"/>
            <w:right w:val="none" w:sz="0" w:space="0" w:color="auto"/>
          </w:divBdr>
        </w:div>
        <w:div w:id="952446513">
          <w:marLeft w:val="0"/>
          <w:marRight w:val="0"/>
          <w:marTop w:val="0"/>
          <w:marBottom w:val="0"/>
          <w:divBdr>
            <w:top w:val="none" w:sz="0" w:space="0" w:color="auto"/>
            <w:left w:val="none" w:sz="0" w:space="0" w:color="auto"/>
            <w:bottom w:val="none" w:sz="0" w:space="0" w:color="auto"/>
            <w:right w:val="none" w:sz="0" w:space="0" w:color="auto"/>
          </w:divBdr>
        </w:div>
        <w:div w:id="510685755">
          <w:marLeft w:val="0"/>
          <w:marRight w:val="0"/>
          <w:marTop w:val="0"/>
          <w:marBottom w:val="0"/>
          <w:divBdr>
            <w:top w:val="none" w:sz="0" w:space="0" w:color="auto"/>
            <w:left w:val="none" w:sz="0" w:space="0" w:color="auto"/>
            <w:bottom w:val="none" w:sz="0" w:space="0" w:color="auto"/>
            <w:right w:val="none" w:sz="0" w:space="0" w:color="auto"/>
          </w:divBdr>
        </w:div>
        <w:div w:id="1499879707">
          <w:marLeft w:val="0"/>
          <w:marRight w:val="0"/>
          <w:marTop w:val="0"/>
          <w:marBottom w:val="0"/>
          <w:divBdr>
            <w:top w:val="none" w:sz="0" w:space="0" w:color="auto"/>
            <w:left w:val="none" w:sz="0" w:space="0" w:color="auto"/>
            <w:bottom w:val="none" w:sz="0" w:space="0" w:color="auto"/>
            <w:right w:val="none" w:sz="0" w:space="0" w:color="auto"/>
          </w:divBdr>
        </w:div>
        <w:div w:id="2132284587">
          <w:marLeft w:val="0"/>
          <w:marRight w:val="0"/>
          <w:marTop w:val="0"/>
          <w:marBottom w:val="0"/>
          <w:divBdr>
            <w:top w:val="none" w:sz="0" w:space="0" w:color="auto"/>
            <w:left w:val="none" w:sz="0" w:space="0" w:color="auto"/>
            <w:bottom w:val="none" w:sz="0" w:space="0" w:color="auto"/>
            <w:right w:val="none" w:sz="0" w:space="0" w:color="auto"/>
          </w:divBdr>
        </w:div>
        <w:div w:id="2023429409">
          <w:marLeft w:val="0"/>
          <w:marRight w:val="0"/>
          <w:marTop w:val="0"/>
          <w:marBottom w:val="0"/>
          <w:divBdr>
            <w:top w:val="none" w:sz="0" w:space="0" w:color="auto"/>
            <w:left w:val="none" w:sz="0" w:space="0" w:color="auto"/>
            <w:bottom w:val="none" w:sz="0" w:space="0" w:color="auto"/>
            <w:right w:val="none" w:sz="0" w:space="0" w:color="auto"/>
          </w:divBdr>
        </w:div>
        <w:div w:id="754205111">
          <w:marLeft w:val="0"/>
          <w:marRight w:val="0"/>
          <w:marTop w:val="0"/>
          <w:marBottom w:val="0"/>
          <w:divBdr>
            <w:top w:val="none" w:sz="0" w:space="0" w:color="auto"/>
            <w:left w:val="none" w:sz="0" w:space="0" w:color="auto"/>
            <w:bottom w:val="none" w:sz="0" w:space="0" w:color="auto"/>
            <w:right w:val="none" w:sz="0" w:space="0" w:color="auto"/>
          </w:divBdr>
        </w:div>
        <w:div w:id="464081607">
          <w:marLeft w:val="0"/>
          <w:marRight w:val="0"/>
          <w:marTop w:val="0"/>
          <w:marBottom w:val="0"/>
          <w:divBdr>
            <w:top w:val="none" w:sz="0" w:space="0" w:color="auto"/>
            <w:left w:val="none" w:sz="0" w:space="0" w:color="auto"/>
            <w:bottom w:val="none" w:sz="0" w:space="0" w:color="auto"/>
            <w:right w:val="none" w:sz="0" w:space="0" w:color="auto"/>
          </w:divBdr>
        </w:div>
        <w:div w:id="1339381060">
          <w:marLeft w:val="0"/>
          <w:marRight w:val="0"/>
          <w:marTop w:val="0"/>
          <w:marBottom w:val="0"/>
          <w:divBdr>
            <w:top w:val="none" w:sz="0" w:space="0" w:color="auto"/>
            <w:left w:val="none" w:sz="0" w:space="0" w:color="auto"/>
            <w:bottom w:val="none" w:sz="0" w:space="0" w:color="auto"/>
            <w:right w:val="none" w:sz="0" w:space="0" w:color="auto"/>
          </w:divBdr>
        </w:div>
      </w:divsChild>
    </w:div>
    <w:div w:id="901453580">
      <w:bodyDiv w:val="1"/>
      <w:marLeft w:val="0"/>
      <w:marRight w:val="0"/>
      <w:marTop w:val="0"/>
      <w:marBottom w:val="0"/>
      <w:divBdr>
        <w:top w:val="none" w:sz="0" w:space="0" w:color="auto"/>
        <w:left w:val="none" w:sz="0" w:space="0" w:color="auto"/>
        <w:bottom w:val="none" w:sz="0" w:space="0" w:color="auto"/>
        <w:right w:val="none" w:sz="0" w:space="0" w:color="auto"/>
      </w:divBdr>
    </w:div>
    <w:div w:id="964197942">
      <w:bodyDiv w:val="1"/>
      <w:marLeft w:val="0"/>
      <w:marRight w:val="0"/>
      <w:marTop w:val="0"/>
      <w:marBottom w:val="0"/>
      <w:divBdr>
        <w:top w:val="none" w:sz="0" w:space="0" w:color="auto"/>
        <w:left w:val="none" w:sz="0" w:space="0" w:color="auto"/>
        <w:bottom w:val="none" w:sz="0" w:space="0" w:color="auto"/>
        <w:right w:val="none" w:sz="0" w:space="0" w:color="auto"/>
      </w:divBdr>
    </w:div>
    <w:div w:id="1097600399">
      <w:bodyDiv w:val="1"/>
      <w:marLeft w:val="0"/>
      <w:marRight w:val="0"/>
      <w:marTop w:val="0"/>
      <w:marBottom w:val="0"/>
      <w:divBdr>
        <w:top w:val="none" w:sz="0" w:space="0" w:color="auto"/>
        <w:left w:val="none" w:sz="0" w:space="0" w:color="auto"/>
        <w:bottom w:val="none" w:sz="0" w:space="0" w:color="auto"/>
        <w:right w:val="none" w:sz="0" w:space="0" w:color="auto"/>
      </w:divBdr>
      <w:divsChild>
        <w:div w:id="1231840808">
          <w:marLeft w:val="0"/>
          <w:marRight w:val="0"/>
          <w:marTop w:val="0"/>
          <w:marBottom w:val="0"/>
          <w:divBdr>
            <w:top w:val="none" w:sz="0" w:space="0" w:color="auto"/>
            <w:left w:val="none" w:sz="0" w:space="0" w:color="auto"/>
            <w:bottom w:val="none" w:sz="0" w:space="0" w:color="auto"/>
            <w:right w:val="none" w:sz="0" w:space="0" w:color="auto"/>
          </w:divBdr>
        </w:div>
      </w:divsChild>
    </w:div>
    <w:div w:id="1118453562">
      <w:bodyDiv w:val="1"/>
      <w:marLeft w:val="0"/>
      <w:marRight w:val="0"/>
      <w:marTop w:val="0"/>
      <w:marBottom w:val="0"/>
      <w:divBdr>
        <w:top w:val="none" w:sz="0" w:space="0" w:color="auto"/>
        <w:left w:val="none" w:sz="0" w:space="0" w:color="auto"/>
        <w:bottom w:val="none" w:sz="0" w:space="0" w:color="auto"/>
        <w:right w:val="none" w:sz="0" w:space="0" w:color="auto"/>
      </w:divBdr>
      <w:divsChild>
        <w:div w:id="566107102">
          <w:marLeft w:val="0"/>
          <w:marRight w:val="0"/>
          <w:marTop w:val="0"/>
          <w:marBottom w:val="0"/>
          <w:divBdr>
            <w:top w:val="none" w:sz="0" w:space="0" w:color="auto"/>
            <w:left w:val="none" w:sz="0" w:space="0" w:color="auto"/>
            <w:bottom w:val="none" w:sz="0" w:space="0" w:color="auto"/>
            <w:right w:val="none" w:sz="0" w:space="0" w:color="auto"/>
          </w:divBdr>
        </w:div>
        <w:div w:id="331878094">
          <w:marLeft w:val="0"/>
          <w:marRight w:val="0"/>
          <w:marTop w:val="0"/>
          <w:marBottom w:val="0"/>
          <w:divBdr>
            <w:top w:val="none" w:sz="0" w:space="0" w:color="auto"/>
            <w:left w:val="none" w:sz="0" w:space="0" w:color="auto"/>
            <w:bottom w:val="none" w:sz="0" w:space="0" w:color="auto"/>
            <w:right w:val="none" w:sz="0" w:space="0" w:color="auto"/>
          </w:divBdr>
        </w:div>
        <w:div w:id="1958632709">
          <w:marLeft w:val="0"/>
          <w:marRight w:val="0"/>
          <w:marTop w:val="0"/>
          <w:marBottom w:val="0"/>
          <w:divBdr>
            <w:top w:val="none" w:sz="0" w:space="0" w:color="auto"/>
            <w:left w:val="none" w:sz="0" w:space="0" w:color="auto"/>
            <w:bottom w:val="none" w:sz="0" w:space="0" w:color="auto"/>
            <w:right w:val="none" w:sz="0" w:space="0" w:color="auto"/>
          </w:divBdr>
        </w:div>
        <w:div w:id="854073415">
          <w:marLeft w:val="0"/>
          <w:marRight w:val="0"/>
          <w:marTop w:val="0"/>
          <w:marBottom w:val="0"/>
          <w:divBdr>
            <w:top w:val="none" w:sz="0" w:space="0" w:color="auto"/>
            <w:left w:val="none" w:sz="0" w:space="0" w:color="auto"/>
            <w:bottom w:val="none" w:sz="0" w:space="0" w:color="auto"/>
            <w:right w:val="none" w:sz="0" w:space="0" w:color="auto"/>
          </w:divBdr>
        </w:div>
        <w:div w:id="1268535807">
          <w:marLeft w:val="0"/>
          <w:marRight w:val="0"/>
          <w:marTop w:val="0"/>
          <w:marBottom w:val="0"/>
          <w:divBdr>
            <w:top w:val="none" w:sz="0" w:space="0" w:color="auto"/>
            <w:left w:val="none" w:sz="0" w:space="0" w:color="auto"/>
            <w:bottom w:val="none" w:sz="0" w:space="0" w:color="auto"/>
            <w:right w:val="none" w:sz="0" w:space="0" w:color="auto"/>
          </w:divBdr>
        </w:div>
        <w:div w:id="1126779152">
          <w:marLeft w:val="0"/>
          <w:marRight w:val="0"/>
          <w:marTop w:val="0"/>
          <w:marBottom w:val="0"/>
          <w:divBdr>
            <w:top w:val="none" w:sz="0" w:space="0" w:color="auto"/>
            <w:left w:val="none" w:sz="0" w:space="0" w:color="auto"/>
            <w:bottom w:val="none" w:sz="0" w:space="0" w:color="auto"/>
            <w:right w:val="none" w:sz="0" w:space="0" w:color="auto"/>
          </w:divBdr>
        </w:div>
        <w:div w:id="1984122120">
          <w:marLeft w:val="0"/>
          <w:marRight w:val="0"/>
          <w:marTop w:val="0"/>
          <w:marBottom w:val="0"/>
          <w:divBdr>
            <w:top w:val="none" w:sz="0" w:space="0" w:color="auto"/>
            <w:left w:val="none" w:sz="0" w:space="0" w:color="auto"/>
            <w:bottom w:val="none" w:sz="0" w:space="0" w:color="auto"/>
            <w:right w:val="none" w:sz="0" w:space="0" w:color="auto"/>
          </w:divBdr>
        </w:div>
        <w:div w:id="1303072736">
          <w:marLeft w:val="0"/>
          <w:marRight w:val="0"/>
          <w:marTop w:val="0"/>
          <w:marBottom w:val="0"/>
          <w:divBdr>
            <w:top w:val="none" w:sz="0" w:space="0" w:color="auto"/>
            <w:left w:val="none" w:sz="0" w:space="0" w:color="auto"/>
            <w:bottom w:val="none" w:sz="0" w:space="0" w:color="auto"/>
            <w:right w:val="none" w:sz="0" w:space="0" w:color="auto"/>
          </w:divBdr>
        </w:div>
        <w:div w:id="1669480183">
          <w:marLeft w:val="0"/>
          <w:marRight w:val="0"/>
          <w:marTop w:val="0"/>
          <w:marBottom w:val="0"/>
          <w:divBdr>
            <w:top w:val="none" w:sz="0" w:space="0" w:color="auto"/>
            <w:left w:val="none" w:sz="0" w:space="0" w:color="auto"/>
            <w:bottom w:val="none" w:sz="0" w:space="0" w:color="auto"/>
            <w:right w:val="none" w:sz="0" w:space="0" w:color="auto"/>
          </w:divBdr>
        </w:div>
        <w:div w:id="914583286">
          <w:marLeft w:val="0"/>
          <w:marRight w:val="0"/>
          <w:marTop w:val="0"/>
          <w:marBottom w:val="0"/>
          <w:divBdr>
            <w:top w:val="none" w:sz="0" w:space="0" w:color="auto"/>
            <w:left w:val="none" w:sz="0" w:space="0" w:color="auto"/>
            <w:bottom w:val="none" w:sz="0" w:space="0" w:color="auto"/>
            <w:right w:val="none" w:sz="0" w:space="0" w:color="auto"/>
          </w:divBdr>
        </w:div>
        <w:div w:id="1791896757">
          <w:marLeft w:val="0"/>
          <w:marRight w:val="0"/>
          <w:marTop w:val="0"/>
          <w:marBottom w:val="0"/>
          <w:divBdr>
            <w:top w:val="none" w:sz="0" w:space="0" w:color="auto"/>
            <w:left w:val="none" w:sz="0" w:space="0" w:color="auto"/>
            <w:bottom w:val="none" w:sz="0" w:space="0" w:color="auto"/>
            <w:right w:val="none" w:sz="0" w:space="0" w:color="auto"/>
          </w:divBdr>
        </w:div>
        <w:div w:id="1056120522">
          <w:marLeft w:val="0"/>
          <w:marRight w:val="0"/>
          <w:marTop w:val="0"/>
          <w:marBottom w:val="0"/>
          <w:divBdr>
            <w:top w:val="none" w:sz="0" w:space="0" w:color="auto"/>
            <w:left w:val="none" w:sz="0" w:space="0" w:color="auto"/>
            <w:bottom w:val="none" w:sz="0" w:space="0" w:color="auto"/>
            <w:right w:val="none" w:sz="0" w:space="0" w:color="auto"/>
          </w:divBdr>
        </w:div>
        <w:div w:id="722871577">
          <w:marLeft w:val="0"/>
          <w:marRight w:val="0"/>
          <w:marTop w:val="0"/>
          <w:marBottom w:val="0"/>
          <w:divBdr>
            <w:top w:val="none" w:sz="0" w:space="0" w:color="auto"/>
            <w:left w:val="none" w:sz="0" w:space="0" w:color="auto"/>
            <w:bottom w:val="none" w:sz="0" w:space="0" w:color="auto"/>
            <w:right w:val="none" w:sz="0" w:space="0" w:color="auto"/>
          </w:divBdr>
        </w:div>
        <w:div w:id="1201893211">
          <w:marLeft w:val="0"/>
          <w:marRight w:val="0"/>
          <w:marTop w:val="0"/>
          <w:marBottom w:val="0"/>
          <w:divBdr>
            <w:top w:val="none" w:sz="0" w:space="0" w:color="auto"/>
            <w:left w:val="none" w:sz="0" w:space="0" w:color="auto"/>
            <w:bottom w:val="none" w:sz="0" w:space="0" w:color="auto"/>
            <w:right w:val="none" w:sz="0" w:space="0" w:color="auto"/>
          </w:divBdr>
        </w:div>
        <w:div w:id="843591761">
          <w:marLeft w:val="0"/>
          <w:marRight w:val="0"/>
          <w:marTop w:val="0"/>
          <w:marBottom w:val="0"/>
          <w:divBdr>
            <w:top w:val="none" w:sz="0" w:space="0" w:color="auto"/>
            <w:left w:val="none" w:sz="0" w:space="0" w:color="auto"/>
            <w:bottom w:val="none" w:sz="0" w:space="0" w:color="auto"/>
            <w:right w:val="none" w:sz="0" w:space="0" w:color="auto"/>
          </w:divBdr>
        </w:div>
        <w:div w:id="439496999">
          <w:marLeft w:val="0"/>
          <w:marRight w:val="0"/>
          <w:marTop w:val="0"/>
          <w:marBottom w:val="0"/>
          <w:divBdr>
            <w:top w:val="none" w:sz="0" w:space="0" w:color="auto"/>
            <w:left w:val="none" w:sz="0" w:space="0" w:color="auto"/>
            <w:bottom w:val="none" w:sz="0" w:space="0" w:color="auto"/>
            <w:right w:val="none" w:sz="0" w:space="0" w:color="auto"/>
          </w:divBdr>
        </w:div>
        <w:div w:id="1012219309">
          <w:marLeft w:val="0"/>
          <w:marRight w:val="0"/>
          <w:marTop w:val="0"/>
          <w:marBottom w:val="0"/>
          <w:divBdr>
            <w:top w:val="none" w:sz="0" w:space="0" w:color="auto"/>
            <w:left w:val="none" w:sz="0" w:space="0" w:color="auto"/>
            <w:bottom w:val="none" w:sz="0" w:space="0" w:color="auto"/>
            <w:right w:val="none" w:sz="0" w:space="0" w:color="auto"/>
          </w:divBdr>
        </w:div>
        <w:div w:id="945769474">
          <w:marLeft w:val="0"/>
          <w:marRight w:val="0"/>
          <w:marTop w:val="0"/>
          <w:marBottom w:val="0"/>
          <w:divBdr>
            <w:top w:val="none" w:sz="0" w:space="0" w:color="auto"/>
            <w:left w:val="none" w:sz="0" w:space="0" w:color="auto"/>
            <w:bottom w:val="none" w:sz="0" w:space="0" w:color="auto"/>
            <w:right w:val="none" w:sz="0" w:space="0" w:color="auto"/>
          </w:divBdr>
        </w:div>
        <w:div w:id="1972057548">
          <w:marLeft w:val="0"/>
          <w:marRight w:val="0"/>
          <w:marTop w:val="0"/>
          <w:marBottom w:val="0"/>
          <w:divBdr>
            <w:top w:val="none" w:sz="0" w:space="0" w:color="auto"/>
            <w:left w:val="none" w:sz="0" w:space="0" w:color="auto"/>
            <w:bottom w:val="none" w:sz="0" w:space="0" w:color="auto"/>
            <w:right w:val="none" w:sz="0" w:space="0" w:color="auto"/>
          </w:divBdr>
        </w:div>
        <w:div w:id="1783261036">
          <w:marLeft w:val="0"/>
          <w:marRight w:val="0"/>
          <w:marTop w:val="0"/>
          <w:marBottom w:val="0"/>
          <w:divBdr>
            <w:top w:val="none" w:sz="0" w:space="0" w:color="auto"/>
            <w:left w:val="none" w:sz="0" w:space="0" w:color="auto"/>
            <w:bottom w:val="none" w:sz="0" w:space="0" w:color="auto"/>
            <w:right w:val="none" w:sz="0" w:space="0" w:color="auto"/>
          </w:divBdr>
        </w:div>
        <w:div w:id="1059787795">
          <w:marLeft w:val="0"/>
          <w:marRight w:val="0"/>
          <w:marTop w:val="0"/>
          <w:marBottom w:val="0"/>
          <w:divBdr>
            <w:top w:val="none" w:sz="0" w:space="0" w:color="auto"/>
            <w:left w:val="none" w:sz="0" w:space="0" w:color="auto"/>
            <w:bottom w:val="none" w:sz="0" w:space="0" w:color="auto"/>
            <w:right w:val="none" w:sz="0" w:space="0" w:color="auto"/>
          </w:divBdr>
        </w:div>
        <w:div w:id="589240542">
          <w:marLeft w:val="0"/>
          <w:marRight w:val="0"/>
          <w:marTop w:val="0"/>
          <w:marBottom w:val="0"/>
          <w:divBdr>
            <w:top w:val="none" w:sz="0" w:space="0" w:color="auto"/>
            <w:left w:val="none" w:sz="0" w:space="0" w:color="auto"/>
            <w:bottom w:val="none" w:sz="0" w:space="0" w:color="auto"/>
            <w:right w:val="none" w:sz="0" w:space="0" w:color="auto"/>
          </w:divBdr>
        </w:div>
        <w:div w:id="292247907">
          <w:marLeft w:val="0"/>
          <w:marRight w:val="0"/>
          <w:marTop w:val="0"/>
          <w:marBottom w:val="0"/>
          <w:divBdr>
            <w:top w:val="none" w:sz="0" w:space="0" w:color="auto"/>
            <w:left w:val="none" w:sz="0" w:space="0" w:color="auto"/>
            <w:bottom w:val="none" w:sz="0" w:space="0" w:color="auto"/>
            <w:right w:val="none" w:sz="0" w:space="0" w:color="auto"/>
          </w:divBdr>
        </w:div>
        <w:div w:id="1420755628">
          <w:marLeft w:val="0"/>
          <w:marRight w:val="0"/>
          <w:marTop w:val="0"/>
          <w:marBottom w:val="0"/>
          <w:divBdr>
            <w:top w:val="none" w:sz="0" w:space="0" w:color="auto"/>
            <w:left w:val="none" w:sz="0" w:space="0" w:color="auto"/>
            <w:bottom w:val="none" w:sz="0" w:space="0" w:color="auto"/>
            <w:right w:val="none" w:sz="0" w:space="0" w:color="auto"/>
          </w:divBdr>
        </w:div>
        <w:div w:id="2035843018">
          <w:marLeft w:val="0"/>
          <w:marRight w:val="0"/>
          <w:marTop w:val="0"/>
          <w:marBottom w:val="0"/>
          <w:divBdr>
            <w:top w:val="none" w:sz="0" w:space="0" w:color="auto"/>
            <w:left w:val="none" w:sz="0" w:space="0" w:color="auto"/>
            <w:bottom w:val="none" w:sz="0" w:space="0" w:color="auto"/>
            <w:right w:val="none" w:sz="0" w:space="0" w:color="auto"/>
          </w:divBdr>
        </w:div>
        <w:div w:id="463544874">
          <w:marLeft w:val="0"/>
          <w:marRight w:val="0"/>
          <w:marTop w:val="0"/>
          <w:marBottom w:val="0"/>
          <w:divBdr>
            <w:top w:val="none" w:sz="0" w:space="0" w:color="auto"/>
            <w:left w:val="none" w:sz="0" w:space="0" w:color="auto"/>
            <w:bottom w:val="none" w:sz="0" w:space="0" w:color="auto"/>
            <w:right w:val="none" w:sz="0" w:space="0" w:color="auto"/>
          </w:divBdr>
        </w:div>
        <w:div w:id="1230269384">
          <w:marLeft w:val="0"/>
          <w:marRight w:val="0"/>
          <w:marTop w:val="0"/>
          <w:marBottom w:val="0"/>
          <w:divBdr>
            <w:top w:val="none" w:sz="0" w:space="0" w:color="auto"/>
            <w:left w:val="none" w:sz="0" w:space="0" w:color="auto"/>
            <w:bottom w:val="none" w:sz="0" w:space="0" w:color="auto"/>
            <w:right w:val="none" w:sz="0" w:space="0" w:color="auto"/>
          </w:divBdr>
        </w:div>
        <w:div w:id="111941728">
          <w:marLeft w:val="0"/>
          <w:marRight w:val="0"/>
          <w:marTop w:val="0"/>
          <w:marBottom w:val="0"/>
          <w:divBdr>
            <w:top w:val="none" w:sz="0" w:space="0" w:color="auto"/>
            <w:left w:val="none" w:sz="0" w:space="0" w:color="auto"/>
            <w:bottom w:val="none" w:sz="0" w:space="0" w:color="auto"/>
            <w:right w:val="none" w:sz="0" w:space="0" w:color="auto"/>
          </w:divBdr>
        </w:div>
        <w:div w:id="922763691">
          <w:marLeft w:val="0"/>
          <w:marRight w:val="0"/>
          <w:marTop w:val="0"/>
          <w:marBottom w:val="0"/>
          <w:divBdr>
            <w:top w:val="none" w:sz="0" w:space="0" w:color="auto"/>
            <w:left w:val="none" w:sz="0" w:space="0" w:color="auto"/>
            <w:bottom w:val="none" w:sz="0" w:space="0" w:color="auto"/>
            <w:right w:val="none" w:sz="0" w:space="0" w:color="auto"/>
          </w:divBdr>
        </w:div>
        <w:div w:id="1560822845">
          <w:marLeft w:val="0"/>
          <w:marRight w:val="0"/>
          <w:marTop w:val="0"/>
          <w:marBottom w:val="0"/>
          <w:divBdr>
            <w:top w:val="none" w:sz="0" w:space="0" w:color="auto"/>
            <w:left w:val="none" w:sz="0" w:space="0" w:color="auto"/>
            <w:bottom w:val="none" w:sz="0" w:space="0" w:color="auto"/>
            <w:right w:val="none" w:sz="0" w:space="0" w:color="auto"/>
          </w:divBdr>
        </w:div>
        <w:div w:id="2133936410">
          <w:marLeft w:val="0"/>
          <w:marRight w:val="0"/>
          <w:marTop w:val="0"/>
          <w:marBottom w:val="0"/>
          <w:divBdr>
            <w:top w:val="none" w:sz="0" w:space="0" w:color="auto"/>
            <w:left w:val="none" w:sz="0" w:space="0" w:color="auto"/>
            <w:bottom w:val="none" w:sz="0" w:space="0" w:color="auto"/>
            <w:right w:val="none" w:sz="0" w:space="0" w:color="auto"/>
          </w:divBdr>
        </w:div>
        <w:div w:id="288128493">
          <w:marLeft w:val="0"/>
          <w:marRight w:val="0"/>
          <w:marTop w:val="0"/>
          <w:marBottom w:val="0"/>
          <w:divBdr>
            <w:top w:val="none" w:sz="0" w:space="0" w:color="auto"/>
            <w:left w:val="none" w:sz="0" w:space="0" w:color="auto"/>
            <w:bottom w:val="none" w:sz="0" w:space="0" w:color="auto"/>
            <w:right w:val="none" w:sz="0" w:space="0" w:color="auto"/>
          </w:divBdr>
        </w:div>
        <w:div w:id="470094213">
          <w:marLeft w:val="0"/>
          <w:marRight w:val="0"/>
          <w:marTop w:val="0"/>
          <w:marBottom w:val="0"/>
          <w:divBdr>
            <w:top w:val="none" w:sz="0" w:space="0" w:color="auto"/>
            <w:left w:val="none" w:sz="0" w:space="0" w:color="auto"/>
            <w:bottom w:val="none" w:sz="0" w:space="0" w:color="auto"/>
            <w:right w:val="none" w:sz="0" w:space="0" w:color="auto"/>
          </w:divBdr>
        </w:div>
        <w:div w:id="909316260">
          <w:marLeft w:val="0"/>
          <w:marRight w:val="0"/>
          <w:marTop w:val="0"/>
          <w:marBottom w:val="0"/>
          <w:divBdr>
            <w:top w:val="none" w:sz="0" w:space="0" w:color="auto"/>
            <w:left w:val="none" w:sz="0" w:space="0" w:color="auto"/>
            <w:bottom w:val="none" w:sz="0" w:space="0" w:color="auto"/>
            <w:right w:val="none" w:sz="0" w:space="0" w:color="auto"/>
          </w:divBdr>
        </w:div>
        <w:div w:id="1904559617">
          <w:marLeft w:val="0"/>
          <w:marRight w:val="0"/>
          <w:marTop w:val="0"/>
          <w:marBottom w:val="0"/>
          <w:divBdr>
            <w:top w:val="none" w:sz="0" w:space="0" w:color="auto"/>
            <w:left w:val="none" w:sz="0" w:space="0" w:color="auto"/>
            <w:bottom w:val="none" w:sz="0" w:space="0" w:color="auto"/>
            <w:right w:val="none" w:sz="0" w:space="0" w:color="auto"/>
          </w:divBdr>
        </w:div>
        <w:div w:id="657072997">
          <w:marLeft w:val="0"/>
          <w:marRight w:val="0"/>
          <w:marTop w:val="0"/>
          <w:marBottom w:val="0"/>
          <w:divBdr>
            <w:top w:val="none" w:sz="0" w:space="0" w:color="auto"/>
            <w:left w:val="none" w:sz="0" w:space="0" w:color="auto"/>
            <w:bottom w:val="none" w:sz="0" w:space="0" w:color="auto"/>
            <w:right w:val="none" w:sz="0" w:space="0" w:color="auto"/>
          </w:divBdr>
        </w:div>
        <w:div w:id="1701972588">
          <w:marLeft w:val="0"/>
          <w:marRight w:val="0"/>
          <w:marTop w:val="0"/>
          <w:marBottom w:val="0"/>
          <w:divBdr>
            <w:top w:val="none" w:sz="0" w:space="0" w:color="auto"/>
            <w:left w:val="none" w:sz="0" w:space="0" w:color="auto"/>
            <w:bottom w:val="none" w:sz="0" w:space="0" w:color="auto"/>
            <w:right w:val="none" w:sz="0" w:space="0" w:color="auto"/>
          </w:divBdr>
        </w:div>
        <w:div w:id="1828130904">
          <w:marLeft w:val="0"/>
          <w:marRight w:val="0"/>
          <w:marTop w:val="0"/>
          <w:marBottom w:val="0"/>
          <w:divBdr>
            <w:top w:val="none" w:sz="0" w:space="0" w:color="auto"/>
            <w:left w:val="none" w:sz="0" w:space="0" w:color="auto"/>
            <w:bottom w:val="none" w:sz="0" w:space="0" w:color="auto"/>
            <w:right w:val="none" w:sz="0" w:space="0" w:color="auto"/>
          </w:divBdr>
        </w:div>
        <w:div w:id="376007714">
          <w:marLeft w:val="0"/>
          <w:marRight w:val="0"/>
          <w:marTop w:val="0"/>
          <w:marBottom w:val="0"/>
          <w:divBdr>
            <w:top w:val="none" w:sz="0" w:space="0" w:color="auto"/>
            <w:left w:val="none" w:sz="0" w:space="0" w:color="auto"/>
            <w:bottom w:val="none" w:sz="0" w:space="0" w:color="auto"/>
            <w:right w:val="none" w:sz="0" w:space="0" w:color="auto"/>
          </w:divBdr>
        </w:div>
        <w:div w:id="207644897">
          <w:marLeft w:val="0"/>
          <w:marRight w:val="0"/>
          <w:marTop w:val="0"/>
          <w:marBottom w:val="0"/>
          <w:divBdr>
            <w:top w:val="none" w:sz="0" w:space="0" w:color="auto"/>
            <w:left w:val="none" w:sz="0" w:space="0" w:color="auto"/>
            <w:bottom w:val="none" w:sz="0" w:space="0" w:color="auto"/>
            <w:right w:val="none" w:sz="0" w:space="0" w:color="auto"/>
          </w:divBdr>
        </w:div>
        <w:div w:id="760368618">
          <w:marLeft w:val="0"/>
          <w:marRight w:val="0"/>
          <w:marTop w:val="0"/>
          <w:marBottom w:val="0"/>
          <w:divBdr>
            <w:top w:val="none" w:sz="0" w:space="0" w:color="auto"/>
            <w:left w:val="none" w:sz="0" w:space="0" w:color="auto"/>
            <w:bottom w:val="none" w:sz="0" w:space="0" w:color="auto"/>
            <w:right w:val="none" w:sz="0" w:space="0" w:color="auto"/>
          </w:divBdr>
        </w:div>
        <w:div w:id="713693788">
          <w:marLeft w:val="0"/>
          <w:marRight w:val="0"/>
          <w:marTop w:val="0"/>
          <w:marBottom w:val="0"/>
          <w:divBdr>
            <w:top w:val="none" w:sz="0" w:space="0" w:color="auto"/>
            <w:left w:val="none" w:sz="0" w:space="0" w:color="auto"/>
            <w:bottom w:val="none" w:sz="0" w:space="0" w:color="auto"/>
            <w:right w:val="none" w:sz="0" w:space="0" w:color="auto"/>
          </w:divBdr>
        </w:div>
      </w:divsChild>
    </w:div>
    <w:div w:id="1120298618">
      <w:bodyDiv w:val="1"/>
      <w:marLeft w:val="0"/>
      <w:marRight w:val="0"/>
      <w:marTop w:val="0"/>
      <w:marBottom w:val="0"/>
      <w:divBdr>
        <w:top w:val="none" w:sz="0" w:space="0" w:color="auto"/>
        <w:left w:val="none" w:sz="0" w:space="0" w:color="auto"/>
        <w:bottom w:val="none" w:sz="0" w:space="0" w:color="auto"/>
        <w:right w:val="none" w:sz="0" w:space="0" w:color="auto"/>
      </w:divBdr>
      <w:divsChild>
        <w:div w:id="852260764">
          <w:marLeft w:val="0"/>
          <w:marRight w:val="0"/>
          <w:marTop w:val="0"/>
          <w:marBottom w:val="0"/>
          <w:divBdr>
            <w:top w:val="none" w:sz="0" w:space="0" w:color="auto"/>
            <w:left w:val="none" w:sz="0" w:space="0" w:color="auto"/>
            <w:bottom w:val="none" w:sz="0" w:space="0" w:color="auto"/>
            <w:right w:val="none" w:sz="0" w:space="0" w:color="auto"/>
          </w:divBdr>
        </w:div>
      </w:divsChild>
    </w:div>
    <w:div w:id="1175152828">
      <w:bodyDiv w:val="1"/>
      <w:marLeft w:val="0"/>
      <w:marRight w:val="0"/>
      <w:marTop w:val="0"/>
      <w:marBottom w:val="0"/>
      <w:divBdr>
        <w:top w:val="none" w:sz="0" w:space="0" w:color="auto"/>
        <w:left w:val="none" w:sz="0" w:space="0" w:color="auto"/>
        <w:bottom w:val="none" w:sz="0" w:space="0" w:color="auto"/>
        <w:right w:val="none" w:sz="0" w:space="0" w:color="auto"/>
      </w:divBdr>
    </w:div>
    <w:div w:id="1276332679">
      <w:bodyDiv w:val="1"/>
      <w:marLeft w:val="0"/>
      <w:marRight w:val="0"/>
      <w:marTop w:val="0"/>
      <w:marBottom w:val="0"/>
      <w:divBdr>
        <w:top w:val="none" w:sz="0" w:space="0" w:color="auto"/>
        <w:left w:val="none" w:sz="0" w:space="0" w:color="auto"/>
        <w:bottom w:val="none" w:sz="0" w:space="0" w:color="auto"/>
        <w:right w:val="none" w:sz="0" w:space="0" w:color="auto"/>
      </w:divBdr>
    </w:div>
    <w:div w:id="1286430121">
      <w:bodyDiv w:val="1"/>
      <w:marLeft w:val="0"/>
      <w:marRight w:val="0"/>
      <w:marTop w:val="0"/>
      <w:marBottom w:val="0"/>
      <w:divBdr>
        <w:top w:val="none" w:sz="0" w:space="0" w:color="auto"/>
        <w:left w:val="none" w:sz="0" w:space="0" w:color="auto"/>
        <w:bottom w:val="none" w:sz="0" w:space="0" w:color="auto"/>
        <w:right w:val="none" w:sz="0" w:space="0" w:color="auto"/>
      </w:divBdr>
    </w:div>
    <w:div w:id="1379545644">
      <w:bodyDiv w:val="1"/>
      <w:marLeft w:val="0"/>
      <w:marRight w:val="0"/>
      <w:marTop w:val="0"/>
      <w:marBottom w:val="0"/>
      <w:divBdr>
        <w:top w:val="none" w:sz="0" w:space="0" w:color="auto"/>
        <w:left w:val="none" w:sz="0" w:space="0" w:color="auto"/>
        <w:bottom w:val="none" w:sz="0" w:space="0" w:color="auto"/>
        <w:right w:val="none" w:sz="0" w:space="0" w:color="auto"/>
      </w:divBdr>
      <w:divsChild>
        <w:div w:id="506748945">
          <w:marLeft w:val="0"/>
          <w:marRight w:val="0"/>
          <w:marTop w:val="0"/>
          <w:marBottom w:val="0"/>
          <w:divBdr>
            <w:top w:val="none" w:sz="0" w:space="0" w:color="auto"/>
            <w:left w:val="none" w:sz="0" w:space="0" w:color="auto"/>
            <w:bottom w:val="none" w:sz="0" w:space="0" w:color="auto"/>
            <w:right w:val="none" w:sz="0" w:space="0" w:color="auto"/>
          </w:divBdr>
        </w:div>
        <w:div w:id="593562609">
          <w:marLeft w:val="0"/>
          <w:marRight w:val="0"/>
          <w:marTop w:val="0"/>
          <w:marBottom w:val="0"/>
          <w:divBdr>
            <w:top w:val="none" w:sz="0" w:space="0" w:color="auto"/>
            <w:left w:val="none" w:sz="0" w:space="0" w:color="auto"/>
            <w:bottom w:val="none" w:sz="0" w:space="0" w:color="auto"/>
            <w:right w:val="none" w:sz="0" w:space="0" w:color="auto"/>
          </w:divBdr>
        </w:div>
        <w:div w:id="965432484">
          <w:marLeft w:val="0"/>
          <w:marRight w:val="0"/>
          <w:marTop w:val="0"/>
          <w:marBottom w:val="0"/>
          <w:divBdr>
            <w:top w:val="none" w:sz="0" w:space="0" w:color="auto"/>
            <w:left w:val="none" w:sz="0" w:space="0" w:color="auto"/>
            <w:bottom w:val="none" w:sz="0" w:space="0" w:color="auto"/>
            <w:right w:val="none" w:sz="0" w:space="0" w:color="auto"/>
          </w:divBdr>
        </w:div>
        <w:div w:id="1013075719">
          <w:marLeft w:val="0"/>
          <w:marRight w:val="0"/>
          <w:marTop w:val="0"/>
          <w:marBottom w:val="0"/>
          <w:divBdr>
            <w:top w:val="none" w:sz="0" w:space="0" w:color="auto"/>
            <w:left w:val="none" w:sz="0" w:space="0" w:color="auto"/>
            <w:bottom w:val="none" w:sz="0" w:space="0" w:color="auto"/>
            <w:right w:val="none" w:sz="0" w:space="0" w:color="auto"/>
          </w:divBdr>
        </w:div>
        <w:div w:id="1288972508">
          <w:marLeft w:val="0"/>
          <w:marRight w:val="0"/>
          <w:marTop w:val="0"/>
          <w:marBottom w:val="0"/>
          <w:divBdr>
            <w:top w:val="none" w:sz="0" w:space="0" w:color="auto"/>
            <w:left w:val="none" w:sz="0" w:space="0" w:color="auto"/>
            <w:bottom w:val="none" w:sz="0" w:space="0" w:color="auto"/>
            <w:right w:val="none" w:sz="0" w:space="0" w:color="auto"/>
          </w:divBdr>
        </w:div>
        <w:div w:id="536237147">
          <w:marLeft w:val="0"/>
          <w:marRight w:val="0"/>
          <w:marTop w:val="0"/>
          <w:marBottom w:val="0"/>
          <w:divBdr>
            <w:top w:val="none" w:sz="0" w:space="0" w:color="auto"/>
            <w:left w:val="none" w:sz="0" w:space="0" w:color="auto"/>
            <w:bottom w:val="none" w:sz="0" w:space="0" w:color="auto"/>
            <w:right w:val="none" w:sz="0" w:space="0" w:color="auto"/>
          </w:divBdr>
        </w:div>
        <w:div w:id="1282766078">
          <w:marLeft w:val="0"/>
          <w:marRight w:val="0"/>
          <w:marTop w:val="0"/>
          <w:marBottom w:val="0"/>
          <w:divBdr>
            <w:top w:val="none" w:sz="0" w:space="0" w:color="auto"/>
            <w:left w:val="none" w:sz="0" w:space="0" w:color="auto"/>
            <w:bottom w:val="none" w:sz="0" w:space="0" w:color="auto"/>
            <w:right w:val="none" w:sz="0" w:space="0" w:color="auto"/>
          </w:divBdr>
        </w:div>
        <w:div w:id="1763261445">
          <w:marLeft w:val="0"/>
          <w:marRight w:val="0"/>
          <w:marTop w:val="0"/>
          <w:marBottom w:val="0"/>
          <w:divBdr>
            <w:top w:val="none" w:sz="0" w:space="0" w:color="auto"/>
            <w:left w:val="none" w:sz="0" w:space="0" w:color="auto"/>
            <w:bottom w:val="none" w:sz="0" w:space="0" w:color="auto"/>
            <w:right w:val="none" w:sz="0" w:space="0" w:color="auto"/>
          </w:divBdr>
        </w:div>
        <w:div w:id="736632041">
          <w:marLeft w:val="0"/>
          <w:marRight w:val="0"/>
          <w:marTop w:val="0"/>
          <w:marBottom w:val="0"/>
          <w:divBdr>
            <w:top w:val="none" w:sz="0" w:space="0" w:color="auto"/>
            <w:left w:val="none" w:sz="0" w:space="0" w:color="auto"/>
            <w:bottom w:val="none" w:sz="0" w:space="0" w:color="auto"/>
            <w:right w:val="none" w:sz="0" w:space="0" w:color="auto"/>
          </w:divBdr>
        </w:div>
        <w:div w:id="723142776">
          <w:marLeft w:val="0"/>
          <w:marRight w:val="0"/>
          <w:marTop w:val="0"/>
          <w:marBottom w:val="0"/>
          <w:divBdr>
            <w:top w:val="none" w:sz="0" w:space="0" w:color="auto"/>
            <w:left w:val="none" w:sz="0" w:space="0" w:color="auto"/>
            <w:bottom w:val="none" w:sz="0" w:space="0" w:color="auto"/>
            <w:right w:val="none" w:sz="0" w:space="0" w:color="auto"/>
          </w:divBdr>
        </w:div>
        <w:div w:id="1131098598">
          <w:marLeft w:val="0"/>
          <w:marRight w:val="0"/>
          <w:marTop w:val="0"/>
          <w:marBottom w:val="0"/>
          <w:divBdr>
            <w:top w:val="none" w:sz="0" w:space="0" w:color="auto"/>
            <w:left w:val="none" w:sz="0" w:space="0" w:color="auto"/>
            <w:bottom w:val="none" w:sz="0" w:space="0" w:color="auto"/>
            <w:right w:val="none" w:sz="0" w:space="0" w:color="auto"/>
          </w:divBdr>
        </w:div>
        <w:div w:id="1345327649">
          <w:marLeft w:val="0"/>
          <w:marRight w:val="0"/>
          <w:marTop w:val="0"/>
          <w:marBottom w:val="0"/>
          <w:divBdr>
            <w:top w:val="none" w:sz="0" w:space="0" w:color="auto"/>
            <w:left w:val="none" w:sz="0" w:space="0" w:color="auto"/>
            <w:bottom w:val="none" w:sz="0" w:space="0" w:color="auto"/>
            <w:right w:val="none" w:sz="0" w:space="0" w:color="auto"/>
          </w:divBdr>
        </w:div>
        <w:div w:id="436754272">
          <w:marLeft w:val="0"/>
          <w:marRight w:val="0"/>
          <w:marTop w:val="0"/>
          <w:marBottom w:val="0"/>
          <w:divBdr>
            <w:top w:val="none" w:sz="0" w:space="0" w:color="auto"/>
            <w:left w:val="none" w:sz="0" w:space="0" w:color="auto"/>
            <w:bottom w:val="none" w:sz="0" w:space="0" w:color="auto"/>
            <w:right w:val="none" w:sz="0" w:space="0" w:color="auto"/>
          </w:divBdr>
        </w:div>
        <w:div w:id="786193782">
          <w:marLeft w:val="0"/>
          <w:marRight w:val="0"/>
          <w:marTop w:val="0"/>
          <w:marBottom w:val="0"/>
          <w:divBdr>
            <w:top w:val="none" w:sz="0" w:space="0" w:color="auto"/>
            <w:left w:val="none" w:sz="0" w:space="0" w:color="auto"/>
            <w:bottom w:val="none" w:sz="0" w:space="0" w:color="auto"/>
            <w:right w:val="none" w:sz="0" w:space="0" w:color="auto"/>
          </w:divBdr>
        </w:div>
        <w:div w:id="383258159">
          <w:marLeft w:val="0"/>
          <w:marRight w:val="0"/>
          <w:marTop w:val="0"/>
          <w:marBottom w:val="0"/>
          <w:divBdr>
            <w:top w:val="none" w:sz="0" w:space="0" w:color="auto"/>
            <w:left w:val="none" w:sz="0" w:space="0" w:color="auto"/>
            <w:bottom w:val="none" w:sz="0" w:space="0" w:color="auto"/>
            <w:right w:val="none" w:sz="0" w:space="0" w:color="auto"/>
          </w:divBdr>
        </w:div>
        <w:div w:id="746730118">
          <w:marLeft w:val="0"/>
          <w:marRight w:val="0"/>
          <w:marTop w:val="0"/>
          <w:marBottom w:val="0"/>
          <w:divBdr>
            <w:top w:val="none" w:sz="0" w:space="0" w:color="auto"/>
            <w:left w:val="none" w:sz="0" w:space="0" w:color="auto"/>
            <w:bottom w:val="none" w:sz="0" w:space="0" w:color="auto"/>
            <w:right w:val="none" w:sz="0" w:space="0" w:color="auto"/>
          </w:divBdr>
        </w:div>
        <w:div w:id="1548101447">
          <w:marLeft w:val="0"/>
          <w:marRight w:val="0"/>
          <w:marTop w:val="0"/>
          <w:marBottom w:val="0"/>
          <w:divBdr>
            <w:top w:val="none" w:sz="0" w:space="0" w:color="auto"/>
            <w:left w:val="none" w:sz="0" w:space="0" w:color="auto"/>
            <w:bottom w:val="none" w:sz="0" w:space="0" w:color="auto"/>
            <w:right w:val="none" w:sz="0" w:space="0" w:color="auto"/>
          </w:divBdr>
        </w:div>
        <w:div w:id="1485706034">
          <w:marLeft w:val="0"/>
          <w:marRight w:val="0"/>
          <w:marTop w:val="0"/>
          <w:marBottom w:val="0"/>
          <w:divBdr>
            <w:top w:val="none" w:sz="0" w:space="0" w:color="auto"/>
            <w:left w:val="none" w:sz="0" w:space="0" w:color="auto"/>
            <w:bottom w:val="none" w:sz="0" w:space="0" w:color="auto"/>
            <w:right w:val="none" w:sz="0" w:space="0" w:color="auto"/>
          </w:divBdr>
        </w:div>
        <w:div w:id="1635255781">
          <w:marLeft w:val="0"/>
          <w:marRight w:val="0"/>
          <w:marTop w:val="0"/>
          <w:marBottom w:val="0"/>
          <w:divBdr>
            <w:top w:val="none" w:sz="0" w:space="0" w:color="auto"/>
            <w:left w:val="none" w:sz="0" w:space="0" w:color="auto"/>
            <w:bottom w:val="none" w:sz="0" w:space="0" w:color="auto"/>
            <w:right w:val="none" w:sz="0" w:space="0" w:color="auto"/>
          </w:divBdr>
        </w:div>
        <w:div w:id="568149333">
          <w:marLeft w:val="0"/>
          <w:marRight w:val="0"/>
          <w:marTop w:val="0"/>
          <w:marBottom w:val="0"/>
          <w:divBdr>
            <w:top w:val="none" w:sz="0" w:space="0" w:color="auto"/>
            <w:left w:val="none" w:sz="0" w:space="0" w:color="auto"/>
            <w:bottom w:val="none" w:sz="0" w:space="0" w:color="auto"/>
            <w:right w:val="none" w:sz="0" w:space="0" w:color="auto"/>
          </w:divBdr>
        </w:div>
        <w:div w:id="1640917551">
          <w:marLeft w:val="0"/>
          <w:marRight w:val="0"/>
          <w:marTop w:val="0"/>
          <w:marBottom w:val="0"/>
          <w:divBdr>
            <w:top w:val="none" w:sz="0" w:space="0" w:color="auto"/>
            <w:left w:val="none" w:sz="0" w:space="0" w:color="auto"/>
            <w:bottom w:val="none" w:sz="0" w:space="0" w:color="auto"/>
            <w:right w:val="none" w:sz="0" w:space="0" w:color="auto"/>
          </w:divBdr>
        </w:div>
        <w:div w:id="1088501844">
          <w:marLeft w:val="0"/>
          <w:marRight w:val="0"/>
          <w:marTop w:val="0"/>
          <w:marBottom w:val="0"/>
          <w:divBdr>
            <w:top w:val="none" w:sz="0" w:space="0" w:color="auto"/>
            <w:left w:val="none" w:sz="0" w:space="0" w:color="auto"/>
            <w:bottom w:val="none" w:sz="0" w:space="0" w:color="auto"/>
            <w:right w:val="none" w:sz="0" w:space="0" w:color="auto"/>
          </w:divBdr>
        </w:div>
        <w:div w:id="267737249">
          <w:marLeft w:val="0"/>
          <w:marRight w:val="0"/>
          <w:marTop w:val="0"/>
          <w:marBottom w:val="0"/>
          <w:divBdr>
            <w:top w:val="none" w:sz="0" w:space="0" w:color="auto"/>
            <w:left w:val="none" w:sz="0" w:space="0" w:color="auto"/>
            <w:bottom w:val="none" w:sz="0" w:space="0" w:color="auto"/>
            <w:right w:val="none" w:sz="0" w:space="0" w:color="auto"/>
          </w:divBdr>
        </w:div>
        <w:div w:id="1269315976">
          <w:marLeft w:val="0"/>
          <w:marRight w:val="0"/>
          <w:marTop w:val="0"/>
          <w:marBottom w:val="0"/>
          <w:divBdr>
            <w:top w:val="none" w:sz="0" w:space="0" w:color="auto"/>
            <w:left w:val="none" w:sz="0" w:space="0" w:color="auto"/>
            <w:bottom w:val="none" w:sz="0" w:space="0" w:color="auto"/>
            <w:right w:val="none" w:sz="0" w:space="0" w:color="auto"/>
          </w:divBdr>
        </w:div>
        <w:div w:id="1101952897">
          <w:marLeft w:val="0"/>
          <w:marRight w:val="0"/>
          <w:marTop w:val="0"/>
          <w:marBottom w:val="0"/>
          <w:divBdr>
            <w:top w:val="none" w:sz="0" w:space="0" w:color="auto"/>
            <w:left w:val="none" w:sz="0" w:space="0" w:color="auto"/>
            <w:bottom w:val="none" w:sz="0" w:space="0" w:color="auto"/>
            <w:right w:val="none" w:sz="0" w:space="0" w:color="auto"/>
          </w:divBdr>
        </w:div>
        <w:div w:id="1163202882">
          <w:marLeft w:val="0"/>
          <w:marRight w:val="0"/>
          <w:marTop w:val="0"/>
          <w:marBottom w:val="0"/>
          <w:divBdr>
            <w:top w:val="none" w:sz="0" w:space="0" w:color="auto"/>
            <w:left w:val="none" w:sz="0" w:space="0" w:color="auto"/>
            <w:bottom w:val="none" w:sz="0" w:space="0" w:color="auto"/>
            <w:right w:val="none" w:sz="0" w:space="0" w:color="auto"/>
          </w:divBdr>
        </w:div>
        <w:div w:id="588778230">
          <w:marLeft w:val="0"/>
          <w:marRight w:val="0"/>
          <w:marTop w:val="0"/>
          <w:marBottom w:val="0"/>
          <w:divBdr>
            <w:top w:val="none" w:sz="0" w:space="0" w:color="auto"/>
            <w:left w:val="none" w:sz="0" w:space="0" w:color="auto"/>
            <w:bottom w:val="none" w:sz="0" w:space="0" w:color="auto"/>
            <w:right w:val="none" w:sz="0" w:space="0" w:color="auto"/>
          </w:divBdr>
        </w:div>
        <w:div w:id="2037735971">
          <w:marLeft w:val="0"/>
          <w:marRight w:val="0"/>
          <w:marTop w:val="0"/>
          <w:marBottom w:val="0"/>
          <w:divBdr>
            <w:top w:val="none" w:sz="0" w:space="0" w:color="auto"/>
            <w:left w:val="none" w:sz="0" w:space="0" w:color="auto"/>
            <w:bottom w:val="none" w:sz="0" w:space="0" w:color="auto"/>
            <w:right w:val="none" w:sz="0" w:space="0" w:color="auto"/>
          </w:divBdr>
        </w:div>
        <w:div w:id="197472574">
          <w:marLeft w:val="0"/>
          <w:marRight w:val="0"/>
          <w:marTop w:val="0"/>
          <w:marBottom w:val="0"/>
          <w:divBdr>
            <w:top w:val="none" w:sz="0" w:space="0" w:color="auto"/>
            <w:left w:val="none" w:sz="0" w:space="0" w:color="auto"/>
            <w:bottom w:val="none" w:sz="0" w:space="0" w:color="auto"/>
            <w:right w:val="none" w:sz="0" w:space="0" w:color="auto"/>
          </w:divBdr>
        </w:div>
        <w:div w:id="577397266">
          <w:marLeft w:val="0"/>
          <w:marRight w:val="0"/>
          <w:marTop w:val="0"/>
          <w:marBottom w:val="0"/>
          <w:divBdr>
            <w:top w:val="none" w:sz="0" w:space="0" w:color="auto"/>
            <w:left w:val="none" w:sz="0" w:space="0" w:color="auto"/>
            <w:bottom w:val="none" w:sz="0" w:space="0" w:color="auto"/>
            <w:right w:val="none" w:sz="0" w:space="0" w:color="auto"/>
          </w:divBdr>
        </w:div>
        <w:div w:id="1951861811">
          <w:marLeft w:val="0"/>
          <w:marRight w:val="0"/>
          <w:marTop w:val="0"/>
          <w:marBottom w:val="0"/>
          <w:divBdr>
            <w:top w:val="none" w:sz="0" w:space="0" w:color="auto"/>
            <w:left w:val="none" w:sz="0" w:space="0" w:color="auto"/>
            <w:bottom w:val="none" w:sz="0" w:space="0" w:color="auto"/>
            <w:right w:val="none" w:sz="0" w:space="0" w:color="auto"/>
          </w:divBdr>
        </w:div>
        <w:div w:id="92866748">
          <w:marLeft w:val="0"/>
          <w:marRight w:val="0"/>
          <w:marTop w:val="0"/>
          <w:marBottom w:val="0"/>
          <w:divBdr>
            <w:top w:val="none" w:sz="0" w:space="0" w:color="auto"/>
            <w:left w:val="none" w:sz="0" w:space="0" w:color="auto"/>
            <w:bottom w:val="none" w:sz="0" w:space="0" w:color="auto"/>
            <w:right w:val="none" w:sz="0" w:space="0" w:color="auto"/>
          </w:divBdr>
        </w:div>
        <w:div w:id="449059253">
          <w:marLeft w:val="0"/>
          <w:marRight w:val="0"/>
          <w:marTop w:val="0"/>
          <w:marBottom w:val="0"/>
          <w:divBdr>
            <w:top w:val="none" w:sz="0" w:space="0" w:color="auto"/>
            <w:left w:val="none" w:sz="0" w:space="0" w:color="auto"/>
            <w:bottom w:val="none" w:sz="0" w:space="0" w:color="auto"/>
            <w:right w:val="none" w:sz="0" w:space="0" w:color="auto"/>
          </w:divBdr>
        </w:div>
        <w:div w:id="1073237817">
          <w:marLeft w:val="0"/>
          <w:marRight w:val="0"/>
          <w:marTop w:val="0"/>
          <w:marBottom w:val="0"/>
          <w:divBdr>
            <w:top w:val="none" w:sz="0" w:space="0" w:color="auto"/>
            <w:left w:val="none" w:sz="0" w:space="0" w:color="auto"/>
            <w:bottom w:val="none" w:sz="0" w:space="0" w:color="auto"/>
            <w:right w:val="none" w:sz="0" w:space="0" w:color="auto"/>
          </w:divBdr>
        </w:div>
        <w:div w:id="1836409081">
          <w:marLeft w:val="0"/>
          <w:marRight w:val="0"/>
          <w:marTop w:val="0"/>
          <w:marBottom w:val="0"/>
          <w:divBdr>
            <w:top w:val="none" w:sz="0" w:space="0" w:color="auto"/>
            <w:left w:val="none" w:sz="0" w:space="0" w:color="auto"/>
            <w:bottom w:val="none" w:sz="0" w:space="0" w:color="auto"/>
            <w:right w:val="none" w:sz="0" w:space="0" w:color="auto"/>
          </w:divBdr>
        </w:div>
      </w:divsChild>
    </w:div>
    <w:div w:id="1464956042">
      <w:bodyDiv w:val="1"/>
      <w:marLeft w:val="0"/>
      <w:marRight w:val="0"/>
      <w:marTop w:val="0"/>
      <w:marBottom w:val="0"/>
      <w:divBdr>
        <w:top w:val="none" w:sz="0" w:space="0" w:color="auto"/>
        <w:left w:val="none" w:sz="0" w:space="0" w:color="auto"/>
        <w:bottom w:val="none" w:sz="0" w:space="0" w:color="auto"/>
        <w:right w:val="none" w:sz="0" w:space="0" w:color="auto"/>
      </w:divBdr>
      <w:divsChild>
        <w:div w:id="468791859">
          <w:marLeft w:val="0"/>
          <w:marRight w:val="0"/>
          <w:marTop w:val="0"/>
          <w:marBottom w:val="0"/>
          <w:divBdr>
            <w:top w:val="none" w:sz="0" w:space="0" w:color="auto"/>
            <w:left w:val="none" w:sz="0" w:space="0" w:color="auto"/>
            <w:bottom w:val="none" w:sz="0" w:space="0" w:color="auto"/>
            <w:right w:val="none" w:sz="0" w:space="0" w:color="auto"/>
          </w:divBdr>
        </w:div>
      </w:divsChild>
    </w:div>
    <w:div w:id="1636059198">
      <w:bodyDiv w:val="1"/>
      <w:marLeft w:val="0"/>
      <w:marRight w:val="0"/>
      <w:marTop w:val="0"/>
      <w:marBottom w:val="0"/>
      <w:divBdr>
        <w:top w:val="none" w:sz="0" w:space="0" w:color="auto"/>
        <w:left w:val="none" w:sz="0" w:space="0" w:color="auto"/>
        <w:bottom w:val="none" w:sz="0" w:space="0" w:color="auto"/>
        <w:right w:val="none" w:sz="0" w:space="0" w:color="auto"/>
      </w:divBdr>
    </w:div>
    <w:div w:id="1769891165">
      <w:bodyDiv w:val="1"/>
      <w:marLeft w:val="0"/>
      <w:marRight w:val="0"/>
      <w:marTop w:val="0"/>
      <w:marBottom w:val="0"/>
      <w:divBdr>
        <w:top w:val="none" w:sz="0" w:space="0" w:color="auto"/>
        <w:left w:val="none" w:sz="0" w:space="0" w:color="auto"/>
        <w:bottom w:val="none" w:sz="0" w:space="0" w:color="auto"/>
        <w:right w:val="none" w:sz="0" w:space="0" w:color="auto"/>
      </w:divBdr>
      <w:divsChild>
        <w:div w:id="1700665802">
          <w:marLeft w:val="0"/>
          <w:marRight w:val="0"/>
          <w:marTop w:val="100"/>
          <w:marBottom w:val="100"/>
          <w:divBdr>
            <w:top w:val="none" w:sz="0" w:space="0" w:color="auto"/>
            <w:left w:val="none" w:sz="0" w:space="0" w:color="auto"/>
            <w:bottom w:val="none" w:sz="0" w:space="0" w:color="auto"/>
            <w:right w:val="none" w:sz="0" w:space="0" w:color="auto"/>
          </w:divBdr>
          <w:divsChild>
            <w:div w:id="664743068">
              <w:marLeft w:val="0"/>
              <w:marRight w:val="0"/>
              <w:marTop w:val="0"/>
              <w:marBottom w:val="0"/>
              <w:divBdr>
                <w:top w:val="none" w:sz="0" w:space="0" w:color="auto"/>
                <w:left w:val="none" w:sz="0" w:space="0" w:color="auto"/>
                <w:bottom w:val="none" w:sz="0" w:space="0" w:color="auto"/>
                <w:right w:val="none" w:sz="0" w:space="0" w:color="auto"/>
              </w:divBdr>
              <w:divsChild>
                <w:div w:id="172450807">
                  <w:marLeft w:val="0"/>
                  <w:marRight w:val="0"/>
                  <w:marTop w:val="0"/>
                  <w:marBottom w:val="240"/>
                  <w:divBdr>
                    <w:top w:val="single" w:sz="6" w:space="0" w:color="8CB1BA"/>
                    <w:left w:val="single" w:sz="6" w:space="0" w:color="8CB1BA"/>
                    <w:bottom w:val="single" w:sz="6" w:space="0" w:color="8CB1BA"/>
                    <w:right w:val="single" w:sz="6" w:space="0" w:color="8CB1BA"/>
                  </w:divBdr>
                  <w:divsChild>
                    <w:div w:id="263733743">
                      <w:marLeft w:val="0"/>
                      <w:marRight w:val="0"/>
                      <w:marTop w:val="0"/>
                      <w:marBottom w:val="0"/>
                      <w:divBdr>
                        <w:top w:val="none" w:sz="0" w:space="0" w:color="auto"/>
                        <w:left w:val="none" w:sz="0" w:space="0" w:color="auto"/>
                        <w:bottom w:val="none" w:sz="0" w:space="0" w:color="auto"/>
                        <w:right w:val="none" w:sz="0" w:space="0" w:color="auto"/>
                      </w:divBdr>
                      <w:divsChild>
                        <w:div w:id="1297252231">
                          <w:marLeft w:val="0"/>
                          <w:marRight w:val="0"/>
                          <w:marTop w:val="120"/>
                          <w:marBottom w:val="0"/>
                          <w:divBdr>
                            <w:top w:val="none" w:sz="0" w:space="0" w:color="auto"/>
                            <w:left w:val="none" w:sz="0" w:space="0" w:color="auto"/>
                            <w:bottom w:val="none" w:sz="0" w:space="0" w:color="auto"/>
                            <w:right w:val="none" w:sz="0" w:space="0" w:color="auto"/>
                          </w:divBdr>
                          <w:divsChild>
                            <w:div w:id="1546409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1634294">
      <w:bodyDiv w:val="1"/>
      <w:marLeft w:val="0"/>
      <w:marRight w:val="0"/>
      <w:marTop w:val="0"/>
      <w:marBottom w:val="0"/>
      <w:divBdr>
        <w:top w:val="none" w:sz="0" w:space="0" w:color="auto"/>
        <w:left w:val="none" w:sz="0" w:space="0" w:color="auto"/>
        <w:bottom w:val="none" w:sz="0" w:space="0" w:color="auto"/>
        <w:right w:val="none" w:sz="0" w:space="0" w:color="auto"/>
      </w:divBdr>
    </w:div>
    <w:div w:id="1946037411">
      <w:bodyDiv w:val="1"/>
      <w:marLeft w:val="0"/>
      <w:marRight w:val="0"/>
      <w:marTop w:val="0"/>
      <w:marBottom w:val="0"/>
      <w:divBdr>
        <w:top w:val="none" w:sz="0" w:space="0" w:color="auto"/>
        <w:left w:val="none" w:sz="0" w:space="0" w:color="auto"/>
        <w:bottom w:val="none" w:sz="0" w:space="0" w:color="auto"/>
        <w:right w:val="none" w:sz="0" w:space="0" w:color="auto"/>
      </w:divBdr>
    </w:div>
    <w:div w:id="20262481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info@endcorporalpunishment.org"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endcorporalpunishment.org"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DBE6AD6-D70B-4E8F-9C6D-604E765AFF0A}"/>
</file>

<file path=customXml/itemProps2.xml><?xml version="1.0" encoding="utf-8"?>
<ds:datastoreItem xmlns:ds="http://schemas.openxmlformats.org/officeDocument/2006/customXml" ds:itemID="{7B58FA8E-ECB5-404A-B6B6-F4FF6C44A807}"/>
</file>

<file path=customXml/itemProps3.xml><?xml version="1.0" encoding="utf-8"?>
<ds:datastoreItem xmlns:ds="http://schemas.openxmlformats.org/officeDocument/2006/customXml" ds:itemID="{E65DAD68-3DB6-4E1A-BBBD-09810189A117}"/>
</file>

<file path=customXml/itemProps4.xml><?xml version="1.0" encoding="utf-8"?>
<ds:datastoreItem xmlns:ds="http://schemas.openxmlformats.org/officeDocument/2006/customXml" ds:itemID="{3A05362B-0228-47FF-8167-739701D7AC1F}"/>
</file>

<file path=docProps/app.xml><?xml version="1.0" encoding="utf-8"?>
<Properties xmlns="http://schemas.openxmlformats.org/officeDocument/2006/extended-properties" xmlns:vt="http://schemas.openxmlformats.org/officeDocument/2006/docPropsVTypes">
  <Template>Normal</Template>
  <TotalTime>297</TotalTime>
  <Pages>3</Pages>
  <Words>1117</Words>
  <Characters>6372</Characters>
  <Application>Microsoft Office Word</Application>
  <DocSecurity>0</DocSecurity>
  <Lines>53</Lines>
  <Paragraphs>14</Paragraphs>
  <ScaleCrop>false</ScaleCrop>
  <HeadingPairs>
    <vt:vector size="2" baseType="variant">
      <vt:variant>
        <vt:lpstr>Title</vt:lpstr>
      </vt:variant>
      <vt:variant>
        <vt:i4>1</vt:i4>
      </vt:variant>
    </vt:vector>
  </HeadingPairs>
  <TitlesOfParts>
    <vt:vector size="1" baseType="lpstr">
      <vt:lpstr>GI briefing for CRC</vt:lpstr>
    </vt:vector>
  </TitlesOfParts>
  <Company>Freelance Writing &amp; Research</Company>
  <LinksUpToDate>false</LinksUpToDate>
  <CharactersWithSpaces>7475</CharactersWithSpaces>
  <SharedDoc>false</SharedDoc>
  <HLinks>
    <vt:vector size="48" baseType="variant">
      <vt:variant>
        <vt:i4>7209025</vt:i4>
      </vt:variant>
      <vt:variant>
        <vt:i4>21</vt:i4>
      </vt:variant>
      <vt:variant>
        <vt:i4>0</vt:i4>
      </vt:variant>
      <vt:variant>
        <vt:i4>5</vt:i4>
      </vt:variant>
      <vt:variant>
        <vt:lpwstr>mailto:info@endcorporalpunishment.org</vt:lpwstr>
      </vt:variant>
      <vt:variant>
        <vt:lpwstr/>
      </vt:variant>
      <vt:variant>
        <vt:i4>7209025</vt:i4>
      </vt:variant>
      <vt:variant>
        <vt:i4>18</vt:i4>
      </vt:variant>
      <vt:variant>
        <vt:i4>0</vt:i4>
      </vt:variant>
      <vt:variant>
        <vt:i4>5</vt:i4>
      </vt:variant>
      <vt:variant>
        <vt:lpwstr>mailto:info@endcorporalpunishment.org</vt:lpwstr>
      </vt:variant>
      <vt:variant>
        <vt:lpwstr/>
      </vt:variant>
      <vt:variant>
        <vt:i4>7209025</vt:i4>
      </vt:variant>
      <vt:variant>
        <vt:i4>15</vt:i4>
      </vt:variant>
      <vt:variant>
        <vt:i4>0</vt:i4>
      </vt:variant>
      <vt:variant>
        <vt:i4>5</vt:i4>
      </vt:variant>
      <vt:variant>
        <vt:lpwstr>mailto:info@endcorporalpunishment.org</vt:lpwstr>
      </vt:variant>
      <vt:variant>
        <vt:lpwstr/>
      </vt:variant>
      <vt:variant>
        <vt:i4>7209025</vt:i4>
      </vt:variant>
      <vt:variant>
        <vt:i4>12</vt:i4>
      </vt:variant>
      <vt:variant>
        <vt:i4>0</vt:i4>
      </vt:variant>
      <vt:variant>
        <vt:i4>5</vt:i4>
      </vt:variant>
      <vt:variant>
        <vt:lpwstr>mailto:info@endcorporalpunishment.org</vt:lpwstr>
      </vt:variant>
      <vt:variant>
        <vt:lpwstr/>
      </vt:variant>
      <vt:variant>
        <vt:i4>7209025</vt:i4>
      </vt:variant>
      <vt:variant>
        <vt:i4>9</vt:i4>
      </vt:variant>
      <vt:variant>
        <vt:i4>0</vt:i4>
      </vt:variant>
      <vt:variant>
        <vt:i4>5</vt:i4>
      </vt:variant>
      <vt:variant>
        <vt:lpwstr>mailto:info@endcorporalpunishment.org</vt:lpwstr>
      </vt:variant>
      <vt:variant>
        <vt:lpwstr/>
      </vt:variant>
      <vt:variant>
        <vt:i4>7209025</vt:i4>
      </vt:variant>
      <vt:variant>
        <vt:i4>6</vt:i4>
      </vt:variant>
      <vt:variant>
        <vt:i4>0</vt:i4>
      </vt:variant>
      <vt:variant>
        <vt:i4>5</vt:i4>
      </vt:variant>
      <vt:variant>
        <vt:lpwstr>mailto:info@endcorporalpunishment.org</vt:lpwstr>
      </vt:variant>
      <vt:variant>
        <vt:lpwstr/>
      </vt:variant>
      <vt:variant>
        <vt:i4>7209025</vt:i4>
      </vt:variant>
      <vt:variant>
        <vt:i4>3</vt:i4>
      </vt:variant>
      <vt:variant>
        <vt:i4>0</vt:i4>
      </vt:variant>
      <vt:variant>
        <vt:i4>5</vt:i4>
      </vt:variant>
      <vt:variant>
        <vt:lpwstr>mailto:info@endcorporalpunishment.org</vt:lpwstr>
      </vt:variant>
      <vt:variant>
        <vt:lpwstr/>
      </vt:variant>
      <vt:variant>
        <vt:i4>7209025</vt:i4>
      </vt:variant>
      <vt:variant>
        <vt:i4>0</vt:i4>
      </vt:variant>
      <vt:variant>
        <vt:i4>0</vt:i4>
      </vt:variant>
      <vt:variant>
        <vt:i4>5</vt:i4>
      </vt:variant>
      <vt:variant>
        <vt:lpwstr>mailto:info@endcorporalpunishment.org</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 briefing for CRC</dc:title>
  <dc:creator>Sharon Owen</dc:creator>
  <cp:lastModifiedBy>Eloïse Di Gianni</cp:lastModifiedBy>
  <cp:revision>48</cp:revision>
  <cp:lastPrinted>2005-01-04T09:45:00Z</cp:lastPrinted>
  <dcterms:created xsi:type="dcterms:W3CDTF">2016-06-28T10:38:00Z</dcterms:created>
  <dcterms:modified xsi:type="dcterms:W3CDTF">2017-03-01T10:05:00Z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