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15E6" w:rsidRPr="004B3474" w:rsidRDefault="00A72747" w:rsidP="007739D2">
      <w:pPr>
        <w:spacing w:after="0" w:line="360" w:lineRule="auto"/>
        <w:contextualSpacing/>
        <w:jc w:val="both"/>
        <w:rPr>
          <w:rFonts w:ascii="Verdana" w:hAnsi="Verdana"/>
          <w:sz w:val="28"/>
          <w:szCs w:val="28"/>
        </w:rPr>
      </w:pPr>
      <w:r w:rsidRPr="004B3474">
        <w:rPr>
          <w:rFonts w:ascii="Verdana" w:hAnsi="Verdana"/>
          <w:sz w:val="28"/>
          <w:szCs w:val="28"/>
        </w:rPr>
        <w:t>M</w:t>
      </w:r>
      <w:r w:rsidR="008722A6" w:rsidRPr="004B3474">
        <w:rPr>
          <w:rFonts w:ascii="Verdana" w:hAnsi="Verdana"/>
          <w:sz w:val="28"/>
          <w:szCs w:val="28"/>
        </w:rPr>
        <w:t>adam Chairperson,</w:t>
      </w:r>
    </w:p>
    <w:p w:rsidR="008722A6" w:rsidRPr="004B3474" w:rsidRDefault="00EC070C" w:rsidP="007739D2">
      <w:pPr>
        <w:spacing w:after="0" w:line="360" w:lineRule="auto"/>
        <w:contextualSpacing/>
        <w:jc w:val="both"/>
        <w:rPr>
          <w:rFonts w:ascii="Verdana" w:hAnsi="Verdana"/>
          <w:sz w:val="28"/>
          <w:szCs w:val="28"/>
        </w:rPr>
      </w:pPr>
      <w:r>
        <w:rPr>
          <w:rFonts w:ascii="Verdana" w:hAnsi="Verdana"/>
          <w:sz w:val="28"/>
          <w:szCs w:val="28"/>
        </w:rPr>
        <w:t>Distinguished m</w:t>
      </w:r>
      <w:r w:rsidR="008722A6" w:rsidRPr="004B3474">
        <w:rPr>
          <w:rFonts w:ascii="Verdana" w:hAnsi="Verdana"/>
          <w:sz w:val="28"/>
          <w:szCs w:val="28"/>
        </w:rPr>
        <w:t>embers of the CRPD Committee,</w:t>
      </w:r>
    </w:p>
    <w:p w:rsidR="008722A6" w:rsidRPr="004B3474" w:rsidRDefault="008722A6" w:rsidP="007739D2">
      <w:pPr>
        <w:spacing w:after="0" w:line="360" w:lineRule="auto"/>
        <w:contextualSpacing/>
        <w:jc w:val="both"/>
        <w:rPr>
          <w:rFonts w:ascii="Verdana" w:hAnsi="Verdana"/>
          <w:sz w:val="28"/>
          <w:szCs w:val="28"/>
        </w:rPr>
      </w:pPr>
      <w:r w:rsidRPr="004B3474">
        <w:rPr>
          <w:rFonts w:ascii="Verdana" w:hAnsi="Verdana"/>
          <w:sz w:val="28"/>
          <w:szCs w:val="28"/>
        </w:rPr>
        <w:t>Colleagues from Civil Society,</w:t>
      </w:r>
    </w:p>
    <w:p w:rsidR="008722A6" w:rsidRPr="004B3474" w:rsidRDefault="008722A6" w:rsidP="007739D2">
      <w:pPr>
        <w:spacing w:after="0" w:line="360" w:lineRule="auto"/>
        <w:contextualSpacing/>
        <w:jc w:val="both"/>
        <w:rPr>
          <w:rFonts w:ascii="Verdana" w:hAnsi="Verdana"/>
          <w:sz w:val="28"/>
          <w:szCs w:val="28"/>
        </w:rPr>
      </w:pPr>
    </w:p>
    <w:p w:rsidR="008722A6" w:rsidRPr="004B3474" w:rsidRDefault="008722A6" w:rsidP="007739D2">
      <w:pPr>
        <w:spacing w:after="0" w:line="360" w:lineRule="auto"/>
        <w:contextualSpacing/>
        <w:jc w:val="both"/>
        <w:rPr>
          <w:rFonts w:ascii="Verdana" w:hAnsi="Verdana"/>
          <w:sz w:val="28"/>
          <w:szCs w:val="28"/>
        </w:rPr>
      </w:pPr>
      <w:r w:rsidRPr="004B3474">
        <w:rPr>
          <w:rFonts w:ascii="Verdana" w:hAnsi="Verdana"/>
          <w:sz w:val="28"/>
          <w:szCs w:val="28"/>
        </w:rPr>
        <w:t xml:space="preserve">It is my great honour and pleasure to be here today, as Head of Delegation for the Republic of Malta, </w:t>
      </w:r>
      <w:proofErr w:type="gramStart"/>
      <w:r w:rsidRPr="004B3474">
        <w:rPr>
          <w:rFonts w:ascii="Verdana" w:hAnsi="Verdana"/>
          <w:sz w:val="28"/>
          <w:szCs w:val="28"/>
        </w:rPr>
        <w:t>in order to</w:t>
      </w:r>
      <w:proofErr w:type="gramEnd"/>
      <w:r w:rsidRPr="004B3474">
        <w:rPr>
          <w:rFonts w:ascii="Verdana" w:hAnsi="Verdana"/>
          <w:sz w:val="28"/>
          <w:szCs w:val="28"/>
        </w:rPr>
        <w:t xml:space="preserve"> be able to engage in my country’s first Constructive Dialogue with the CRPD Committee.</w:t>
      </w:r>
    </w:p>
    <w:p w:rsidR="008722A6" w:rsidRPr="004B3474" w:rsidRDefault="008722A6" w:rsidP="007739D2">
      <w:pPr>
        <w:spacing w:after="0" w:line="360" w:lineRule="auto"/>
        <w:contextualSpacing/>
        <w:jc w:val="both"/>
        <w:rPr>
          <w:rFonts w:ascii="Verdana" w:hAnsi="Verdana"/>
          <w:sz w:val="28"/>
          <w:szCs w:val="28"/>
        </w:rPr>
      </w:pPr>
    </w:p>
    <w:p w:rsidR="008722A6" w:rsidRPr="004B3474" w:rsidRDefault="008722A6" w:rsidP="007739D2">
      <w:pPr>
        <w:spacing w:after="0" w:line="360" w:lineRule="auto"/>
        <w:contextualSpacing/>
        <w:jc w:val="both"/>
        <w:rPr>
          <w:rFonts w:ascii="Verdana" w:hAnsi="Verdana"/>
          <w:sz w:val="28"/>
          <w:szCs w:val="28"/>
        </w:rPr>
      </w:pPr>
      <w:r w:rsidRPr="004B3474">
        <w:rPr>
          <w:rFonts w:ascii="Verdana" w:hAnsi="Verdana"/>
          <w:sz w:val="28"/>
          <w:szCs w:val="28"/>
        </w:rPr>
        <w:t>The exercise leading up to this review has</w:t>
      </w:r>
      <w:r w:rsidR="004B3474">
        <w:rPr>
          <w:rFonts w:ascii="Verdana" w:hAnsi="Verdana"/>
          <w:sz w:val="28"/>
          <w:szCs w:val="28"/>
        </w:rPr>
        <w:t xml:space="preserve"> been</w:t>
      </w:r>
      <w:r w:rsidRPr="004B3474">
        <w:rPr>
          <w:rFonts w:ascii="Verdana" w:hAnsi="Verdana"/>
          <w:sz w:val="28"/>
          <w:szCs w:val="28"/>
        </w:rPr>
        <w:t xml:space="preserve"> a beneficial one, </w:t>
      </w:r>
      <w:r w:rsidR="004B3474">
        <w:rPr>
          <w:rFonts w:ascii="Verdana" w:hAnsi="Verdana"/>
          <w:sz w:val="28"/>
          <w:szCs w:val="28"/>
        </w:rPr>
        <w:t>given that it has required extensive consultations in Malta</w:t>
      </w:r>
      <w:r w:rsidR="00DA4F69">
        <w:rPr>
          <w:rFonts w:ascii="Verdana" w:hAnsi="Verdana"/>
          <w:sz w:val="28"/>
          <w:szCs w:val="28"/>
        </w:rPr>
        <w:t>,</w:t>
      </w:r>
      <w:r w:rsidR="004B3474">
        <w:rPr>
          <w:rFonts w:ascii="Verdana" w:hAnsi="Verdana"/>
          <w:sz w:val="28"/>
          <w:szCs w:val="28"/>
        </w:rPr>
        <w:t xml:space="preserve"> spanning across different departments and </w:t>
      </w:r>
      <w:r w:rsidR="00DA4F69">
        <w:rPr>
          <w:rFonts w:ascii="Verdana" w:hAnsi="Verdana"/>
          <w:sz w:val="28"/>
          <w:szCs w:val="28"/>
        </w:rPr>
        <w:t>entities</w:t>
      </w:r>
      <w:r w:rsidR="004B3474">
        <w:rPr>
          <w:rFonts w:ascii="Verdana" w:hAnsi="Verdana"/>
          <w:sz w:val="28"/>
          <w:szCs w:val="28"/>
        </w:rPr>
        <w:t xml:space="preserve">, as </w:t>
      </w:r>
      <w:r w:rsidR="00DA4F69">
        <w:rPr>
          <w:rFonts w:ascii="Verdana" w:hAnsi="Verdana"/>
          <w:sz w:val="28"/>
          <w:szCs w:val="28"/>
        </w:rPr>
        <w:t>well</w:t>
      </w:r>
      <w:r w:rsidR="004B3474">
        <w:rPr>
          <w:rFonts w:ascii="Verdana" w:hAnsi="Verdana"/>
          <w:sz w:val="28"/>
          <w:szCs w:val="28"/>
        </w:rPr>
        <w:t xml:space="preserve"> as </w:t>
      </w:r>
      <w:r w:rsidR="00DA4F69">
        <w:rPr>
          <w:rFonts w:ascii="Verdana" w:hAnsi="Verdana"/>
          <w:sz w:val="28"/>
          <w:szCs w:val="28"/>
        </w:rPr>
        <w:t xml:space="preserve">with </w:t>
      </w:r>
      <w:r w:rsidR="004B3474">
        <w:rPr>
          <w:rFonts w:ascii="Verdana" w:hAnsi="Verdana"/>
          <w:sz w:val="28"/>
          <w:szCs w:val="28"/>
        </w:rPr>
        <w:t xml:space="preserve">civil society, including most importantly, </w:t>
      </w:r>
      <w:r w:rsidR="00DA4F69">
        <w:rPr>
          <w:rFonts w:ascii="Verdana" w:hAnsi="Verdana"/>
          <w:sz w:val="28"/>
          <w:szCs w:val="28"/>
        </w:rPr>
        <w:t>with disabled persons themselves.</w:t>
      </w:r>
      <w:r w:rsidR="004B3474">
        <w:rPr>
          <w:rFonts w:ascii="Verdana" w:hAnsi="Verdana"/>
          <w:sz w:val="28"/>
          <w:szCs w:val="28"/>
        </w:rPr>
        <w:t xml:space="preserve"> </w:t>
      </w:r>
      <w:r w:rsidR="00DA4F69">
        <w:rPr>
          <w:rFonts w:ascii="Verdana" w:hAnsi="Verdana"/>
          <w:sz w:val="28"/>
          <w:szCs w:val="28"/>
        </w:rPr>
        <w:t>Through such process, s</w:t>
      </w:r>
      <w:r w:rsidR="004B3474">
        <w:rPr>
          <w:rFonts w:ascii="Verdana" w:hAnsi="Verdana"/>
          <w:sz w:val="28"/>
          <w:szCs w:val="28"/>
        </w:rPr>
        <w:t>tock</w:t>
      </w:r>
      <w:r w:rsidR="00DA4F69">
        <w:rPr>
          <w:rFonts w:ascii="Verdana" w:hAnsi="Verdana"/>
          <w:sz w:val="28"/>
          <w:szCs w:val="28"/>
        </w:rPr>
        <w:t xml:space="preserve"> has been taken</w:t>
      </w:r>
      <w:r w:rsidR="004B3474">
        <w:rPr>
          <w:rFonts w:ascii="Verdana" w:hAnsi="Verdana"/>
          <w:sz w:val="28"/>
          <w:szCs w:val="28"/>
        </w:rPr>
        <w:t xml:space="preserve"> of the progress achieved over the past few years, while also pinpointing the areas </w:t>
      </w:r>
      <w:r w:rsidR="00DA4F69">
        <w:rPr>
          <w:rFonts w:ascii="Verdana" w:hAnsi="Verdana"/>
          <w:sz w:val="28"/>
          <w:szCs w:val="28"/>
        </w:rPr>
        <w:t xml:space="preserve">where further actions will be undertaken, building upon what has already been achieved. </w:t>
      </w:r>
    </w:p>
    <w:p w:rsidR="008722A6" w:rsidRPr="004B3474" w:rsidRDefault="008722A6" w:rsidP="007739D2">
      <w:pPr>
        <w:spacing w:after="0" w:line="360" w:lineRule="auto"/>
        <w:contextualSpacing/>
        <w:jc w:val="both"/>
        <w:rPr>
          <w:rFonts w:ascii="Verdana" w:hAnsi="Verdana"/>
          <w:sz w:val="28"/>
          <w:szCs w:val="28"/>
        </w:rPr>
      </w:pPr>
    </w:p>
    <w:p w:rsidR="006A63B9" w:rsidRPr="004B3474" w:rsidRDefault="008722A6" w:rsidP="007739D2">
      <w:pPr>
        <w:spacing w:after="0" w:line="360" w:lineRule="auto"/>
        <w:contextualSpacing/>
        <w:jc w:val="both"/>
        <w:rPr>
          <w:rFonts w:ascii="Verdana" w:hAnsi="Verdana"/>
          <w:sz w:val="28"/>
          <w:szCs w:val="28"/>
        </w:rPr>
      </w:pPr>
      <w:r w:rsidRPr="004B3474">
        <w:rPr>
          <w:rFonts w:ascii="Verdana" w:hAnsi="Verdana"/>
          <w:sz w:val="28"/>
          <w:szCs w:val="28"/>
        </w:rPr>
        <w:t>Among the initiatives</w:t>
      </w:r>
      <w:r w:rsidR="00DA4F69">
        <w:rPr>
          <w:rFonts w:ascii="Verdana" w:hAnsi="Verdana"/>
          <w:sz w:val="28"/>
          <w:szCs w:val="28"/>
        </w:rPr>
        <w:t xml:space="preserve"> undertaken recently by Malta,</w:t>
      </w:r>
      <w:r w:rsidRPr="004B3474">
        <w:rPr>
          <w:rFonts w:ascii="Verdana" w:hAnsi="Verdana"/>
          <w:sz w:val="28"/>
          <w:szCs w:val="28"/>
        </w:rPr>
        <w:t xml:space="preserve"> </w:t>
      </w:r>
      <w:r w:rsidR="00441F09" w:rsidRPr="004B3474">
        <w:rPr>
          <w:rFonts w:ascii="Verdana" w:hAnsi="Verdana"/>
          <w:sz w:val="28"/>
          <w:szCs w:val="28"/>
        </w:rPr>
        <w:t>one can mention the efforts to restructure its national focal point in government. We have been developing the concept of the Office for Disability Issues – ODI – which we plan to equip and</w:t>
      </w:r>
      <w:r w:rsidR="0009157E">
        <w:rPr>
          <w:rFonts w:ascii="Verdana" w:hAnsi="Verdana"/>
          <w:sz w:val="28"/>
          <w:szCs w:val="28"/>
        </w:rPr>
        <w:t xml:space="preserve"> strengthen,</w:t>
      </w:r>
      <w:r w:rsidR="00441F09" w:rsidRPr="004B3474">
        <w:rPr>
          <w:rFonts w:ascii="Verdana" w:hAnsi="Verdana"/>
          <w:sz w:val="28"/>
          <w:szCs w:val="28"/>
        </w:rPr>
        <w:t xml:space="preserve"> to</w:t>
      </w:r>
      <w:r w:rsidR="0009157E">
        <w:rPr>
          <w:rFonts w:ascii="Verdana" w:hAnsi="Verdana"/>
          <w:sz w:val="28"/>
          <w:szCs w:val="28"/>
        </w:rPr>
        <w:t xml:space="preserve"> better</w:t>
      </w:r>
      <w:r w:rsidR="00441F09" w:rsidRPr="004B3474">
        <w:rPr>
          <w:rFonts w:ascii="Verdana" w:hAnsi="Verdana"/>
          <w:sz w:val="28"/>
          <w:szCs w:val="28"/>
        </w:rPr>
        <w:t xml:space="preserve"> manage policy implementation and direction, </w:t>
      </w:r>
      <w:r w:rsidR="0009157E">
        <w:rPr>
          <w:rFonts w:ascii="Verdana" w:hAnsi="Verdana"/>
          <w:sz w:val="28"/>
          <w:szCs w:val="28"/>
        </w:rPr>
        <w:t xml:space="preserve">as well as </w:t>
      </w:r>
      <w:r w:rsidR="00441F09" w:rsidRPr="004B3474">
        <w:rPr>
          <w:rFonts w:ascii="Verdana" w:hAnsi="Verdana"/>
          <w:sz w:val="28"/>
          <w:szCs w:val="28"/>
        </w:rPr>
        <w:t xml:space="preserve">to coordinate discussions between </w:t>
      </w:r>
      <w:r w:rsidR="0009157E">
        <w:rPr>
          <w:rFonts w:ascii="Verdana" w:hAnsi="Verdana"/>
          <w:sz w:val="28"/>
          <w:szCs w:val="28"/>
        </w:rPr>
        <w:t xml:space="preserve">all </w:t>
      </w:r>
      <w:r w:rsidR="00441F09" w:rsidRPr="004B3474">
        <w:rPr>
          <w:rFonts w:ascii="Verdana" w:hAnsi="Verdana"/>
          <w:sz w:val="28"/>
          <w:szCs w:val="28"/>
        </w:rPr>
        <w:t xml:space="preserve">relevant stakeholders. </w:t>
      </w:r>
    </w:p>
    <w:p w:rsidR="006A63B9" w:rsidRPr="004B3474" w:rsidRDefault="006A63B9" w:rsidP="007739D2">
      <w:pPr>
        <w:spacing w:after="0" w:line="360" w:lineRule="auto"/>
        <w:contextualSpacing/>
        <w:jc w:val="both"/>
        <w:rPr>
          <w:rFonts w:ascii="Verdana" w:hAnsi="Verdana"/>
          <w:sz w:val="28"/>
          <w:szCs w:val="28"/>
        </w:rPr>
      </w:pPr>
    </w:p>
    <w:p w:rsidR="007E071E" w:rsidRDefault="00C439F1" w:rsidP="007739D2">
      <w:pPr>
        <w:spacing w:after="0" w:line="360" w:lineRule="auto"/>
        <w:contextualSpacing/>
        <w:jc w:val="both"/>
        <w:rPr>
          <w:rFonts w:ascii="Verdana" w:hAnsi="Verdana"/>
          <w:sz w:val="28"/>
          <w:szCs w:val="28"/>
        </w:rPr>
      </w:pPr>
      <w:r>
        <w:rPr>
          <w:rFonts w:ascii="Verdana" w:hAnsi="Verdana"/>
          <w:sz w:val="28"/>
          <w:szCs w:val="28"/>
        </w:rPr>
        <w:t xml:space="preserve">Creating a strong consultation mechanism is one of the priorities within ODI. This will involve disabled persons, their organisations, and those working with and for them, and other relevant stakeholders such as academia and Equality </w:t>
      </w:r>
      <w:r w:rsidR="0006797C">
        <w:rPr>
          <w:rFonts w:ascii="Verdana" w:hAnsi="Verdana"/>
          <w:sz w:val="28"/>
          <w:szCs w:val="28"/>
        </w:rPr>
        <w:t>bodies</w:t>
      </w:r>
      <w:r>
        <w:rPr>
          <w:rFonts w:ascii="Verdana" w:hAnsi="Verdana"/>
          <w:sz w:val="28"/>
          <w:szCs w:val="28"/>
        </w:rPr>
        <w:t xml:space="preserve">. </w:t>
      </w:r>
    </w:p>
    <w:p w:rsidR="007E071E" w:rsidRDefault="007E071E" w:rsidP="007739D2">
      <w:pPr>
        <w:spacing w:after="0" w:line="360" w:lineRule="auto"/>
        <w:contextualSpacing/>
        <w:jc w:val="both"/>
        <w:rPr>
          <w:rFonts w:ascii="Verdana" w:hAnsi="Verdana"/>
          <w:sz w:val="28"/>
          <w:szCs w:val="28"/>
        </w:rPr>
      </w:pPr>
    </w:p>
    <w:p w:rsidR="007E071E" w:rsidRDefault="00441F09" w:rsidP="007739D2">
      <w:pPr>
        <w:spacing w:after="0" w:line="360" w:lineRule="auto"/>
        <w:contextualSpacing/>
        <w:jc w:val="both"/>
        <w:rPr>
          <w:rFonts w:ascii="Verdana" w:hAnsi="Verdana"/>
          <w:sz w:val="28"/>
          <w:szCs w:val="28"/>
        </w:rPr>
      </w:pPr>
      <w:r w:rsidRPr="004B3474">
        <w:rPr>
          <w:rFonts w:ascii="Verdana" w:hAnsi="Verdana"/>
          <w:sz w:val="28"/>
          <w:szCs w:val="28"/>
        </w:rPr>
        <w:t>This</w:t>
      </w:r>
      <w:r w:rsidR="007E071E">
        <w:rPr>
          <w:rFonts w:ascii="Verdana" w:hAnsi="Verdana"/>
          <w:sz w:val="28"/>
          <w:szCs w:val="28"/>
        </w:rPr>
        <w:t xml:space="preserve"> mechanism</w:t>
      </w:r>
      <w:r w:rsidRPr="004B3474">
        <w:rPr>
          <w:rFonts w:ascii="Verdana" w:hAnsi="Verdana"/>
          <w:sz w:val="28"/>
          <w:szCs w:val="28"/>
        </w:rPr>
        <w:t xml:space="preserve"> will work side by side with a formal coordination mechanism, bringing together departments, entities and agencies, a system that has</w:t>
      </w:r>
      <w:r w:rsidR="007E071E">
        <w:rPr>
          <w:rFonts w:ascii="Verdana" w:hAnsi="Verdana"/>
          <w:sz w:val="28"/>
          <w:szCs w:val="28"/>
        </w:rPr>
        <w:t xml:space="preserve"> been</w:t>
      </w:r>
      <w:r w:rsidRPr="004B3474">
        <w:rPr>
          <w:rFonts w:ascii="Verdana" w:hAnsi="Verdana"/>
          <w:sz w:val="28"/>
          <w:szCs w:val="28"/>
        </w:rPr>
        <w:t xml:space="preserve"> already operating </w:t>
      </w:r>
      <w:r w:rsidR="006A63B9" w:rsidRPr="004B3474">
        <w:rPr>
          <w:rFonts w:ascii="Verdana" w:hAnsi="Verdana"/>
          <w:sz w:val="28"/>
          <w:szCs w:val="28"/>
        </w:rPr>
        <w:t>for a while.</w:t>
      </w:r>
    </w:p>
    <w:p w:rsidR="007E071E" w:rsidRDefault="007E071E" w:rsidP="007739D2">
      <w:pPr>
        <w:spacing w:after="0" w:line="360" w:lineRule="auto"/>
        <w:contextualSpacing/>
        <w:jc w:val="both"/>
        <w:rPr>
          <w:rFonts w:ascii="Verdana" w:hAnsi="Verdana"/>
          <w:sz w:val="28"/>
          <w:szCs w:val="28"/>
        </w:rPr>
      </w:pPr>
    </w:p>
    <w:p w:rsidR="006A63B9" w:rsidRDefault="006A63B9" w:rsidP="007739D2">
      <w:pPr>
        <w:spacing w:after="0" w:line="360" w:lineRule="auto"/>
        <w:contextualSpacing/>
        <w:jc w:val="both"/>
        <w:rPr>
          <w:rFonts w:ascii="Verdana" w:hAnsi="Verdana"/>
          <w:sz w:val="28"/>
          <w:szCs w:val="28"/>
        </w:rPr>
      </w:pPr>
      <w:r w:rsidRPr="004B3474">
        <w:rPr>
          <w:rFonts w:ascii="Verdana" w:hAnsi="Verdana"/>
          <w:sz w:val="28"/>
          <w:szCs w:val="28"/>
        </w:rPr>
        <w:t xml:space="preserve">The office will also see an arm responsible </w:t>
      </w:r>
      <w:r w:rsidR="0006797C" w:rsidRPr="004B3474">
        <w:rPr>
          <w:rFonts w:ascii="Verdana" w:hAnsi="Verdana"/>
          <w:sz w:val="28"/>
          <w:szCs w:val="28"/>
        </w:rPr>
        <w:t>f</w:t>
      </w:r>
      <w:r w:rsidR="0006797C" w:rsidRPr="004B3474">
        <w:rPr>
          <w:rStyle w:val="CommentReference"/>
          <w:rFonts w:ascii="Verdana" w:hAnsi="Verdana"/>
          <w:sz w:val="28"/>
          <w:szCs w:val="28"/>
        </w:rPr>
        <w:t>o</w:t>
      </w:r>
      <w:r w:rsidR="0006797C" w:rsidRPr="004B3474">
        <w:rPr>
          <w:rFonts w:ascii="Verdana" w:hAnsi="Verdana"/>
          <w:sz w:val="28"/>
          <w:szCs w:val="28"/>
        </w:rPr>
        <w:t>r</w:t>
      </w:r>
      <w:r w:rsidRPr="004B3474">
        <w:rPr>
          <w:rFonts w:ascii="Verdana" w:hAnsi="Verdana"/>
          <w:sz w:val="28"/>
          <w:szCs w:val="28"/>
        </w:rPr>
        <w:t xml:space="preserve"> research and strategy, with </w:t>
      </w:r>
      <w:proofErr w:type="gramStart"/>
      <w:r w:rsidRPr="004B3474">
        <w:rPr>
          <w:rFonts w:ascii="Verdana" w:hAnsi="Verdana"/>
          <w:sz w:val="28"/>
          <w:szCs w:val="28"/>
        </w:rPr>
        <w:t>particular attention</w:t>
      </w:r>
      <w:proofErr w:type="gramEnd"/>
      <w:r w:rsidRPr="004B3474">
        <w:rPr>
          <w:rFonts w:ascii="Verdana" w:hAnsi="Verdana"/>
          <w:sz w:val="28"/>
          <w:szCs w:val="28"/>
        </w:rPr>
        <w:t xml:space="preserve"> being devoted to the implementation, monitoring and updating of the upcoming National Disability Strategy.</w:t>
      </w:r>
    </w:p>
    <w:p w:rsidR="007E071E" w:rsidRPr="004B3474" w:rsidRDefault="007E071E" w:rsidP="007739D2">
      <w:pPr>
        <w:spacing w:after="0" w:line="360" w:lineRule="auto"/>
        <w:contextualSpacing/>
        <w:jc w:val="both"/>
        <w:rPr>
          <w:rFonts w:ascii="Verdana" w:hAnsi="Verdana"/>
          <w:sz w:val="28"/>
          <w:szCs w:val="28"/>
        </w:rPr>
      </w:pPr>
    </w:p>
    <w:p w:rsidR="006A63B9" w:rsidRPr="004B3474" w:rsidRDefault="006A63B9" w:rsidP="007739D2">
      <w:pPr>
        <w:spacing w:after="0" w:line="360" w:lineRule="auto"/>
        <w:contextualSpacing/>
        <w:jc w:val="both"/>
        <w:rPr>
          <w:rFonts w:ascii="Verdana" w:hAnsi="Verdana"/>
          <w:sz w:val="28"/>
          <w:szCs w:val="28"/>
        </w:rPr>
      </w:pPr>
      <w:r w:rsidRPr="004B3474">
        <w:rPr>
          <w:rFonts w:ascii="Verdana" w:hAnsi="Verdana"/>
          <w:sz w:val="28"/>
          <w:szCs w:val="28"/>
        </w:rPr>
        <w:t>Speaking of strategy,</w:t>
      </w:r>
      <w:r w:rsidR="007A7913">
        <w:rPr>
          <w:rFonts w:ascii="Verdana" w:hAnsi="Verdana"/>
          <w:sz w:val="28"/>
          <w:szCs w:val="28"/>
        </w:rPr>
        <w:t xml:space="preserve"> in terms of more recent developments,</w:t>
      </w:r>
      <w:r w:rsidRPr="004B3474">
        <w:rPr>
          <w:rFonts w:ascii="Verdana" w:hAnsi="Verdana"/>
          <w:sz w:val="28"/>
          <w:szCs w:val="28"/>
        </w:rPr>
        <w:t xml:space="preserve"> it is important to highlight the launch of the Autism Advisory Council on 2</w:t>
      </w:r>
      <w:r w:rsidRPr="004B3474">
        <w:rPr>
          <w:rFonts w:ascii="Verdana" w:hAnsi="Verdana"/>
          <w:sz w:val="28"/>
          <w:szCs w:val="28"/>
          <w:vertAlign w:val="superscript"/>
        </w:rPr>
        <w:t>nd</w:t>
      </w:r>
      <w:r w:rsidRPr="004B3474">
        <w:rPr>
          <w:rFonts w:ascii="Verdana" w:hAnsi="Verdana"/>
          <w:sz w:val="28"/>
          <w:szCs w:val="28"/>
        </w:rPr>
        <w:t xml:space="preserve"> April 2018, World Autism Day. Set up in terms of the Persons within the Autism Spectrum (Empowerment) Act of 2016, this Council is tasked with drafting a National Autism Strategy for Malta, and for overseeing it thereafter. However, the Council is also responsible for seeing that autism policy and practice in Malta are in line with established norms, particularly human rights norms, while ensuring the involvement of autistic persons and their families in processes affecting them </w:t>
      </w:r>
      <w:proofErr w:type="gramStart"/>
      <w:r w:rsidRPr="004B3474">
        <w:rPr>
          <w:rFonts w:ascii="Verdana" w:hAnsi="Verdana"/>
          <w:sz w:val="28"/>
          <w:szCs w:val="28"/>
        </w:rPr>
        <w:t>on a daily basis</w:t>
      </w:r>
      <w:proofErr w:type="gramEnd"/>
      <w:r w:rsidRPr="004B3474">
        <w:rPr>
          <w:rFonts w:ascii="Verdana" w:hAnsi="Verdana"/>
          <w:sz w:val="28"/>
          <w:szCs w:val="28"/>
        </w:rPr>
        <w:t xml:space="preserve">. </w:t>
      </w:r>
    </w:p>
    <w:p w:rsidR="006A63B9" w:rsidRPr="004B3474" w:rsidRDefault="006A63B9" w:rsidP="007739D2">
      <w:pPr>
        <w:spacing w:after="0" w:line="360" w:lineRule="auto"/>
        <w:contextualSpacing/>
        <w:jc w:val="both"/>
        <w:rPr>
          <w:rFonts w:ascii="Verdana" w:hAnsi="Verdana"/>
          <w:sz w:val="28"/>
          <w:szCs w:val="28"/>
        </w:rPr>
      </w:pPr>
    </w:p>
    <w:p w:rsidR="006A63B9" w:rsidRPr="004B3474" w:rsidRDefault="006A63B9" w:rsidP="007739D2">
      <w:pPr>
        <w:spacing w:after="0" w:line="360" w:lineRule="auto"/>
        <w:contextualSpacing/>
        <w:jc w:val="both"/>
        <w:rPr>
          <w:rFonts w:ascii="Verdana" w:hAnsi="Verdana"/>
          <w:sz w:val="28"/>
          <w:szCs w:val="28"/>
        </w:rPr>
      </w:pPr>
      <w:r w:rsidRPr="004B3474">
        <w:rPr>
          <w:rFonts w:ascii="Verdana" w:hAnsi="Verdana"/>
          <w:sz w:val="28"/>
          <w:szCs w:val="28"/>
        </w:rPr>
        <w:t xml:space="preserve">To this end, the Council has already engaged with a number of stakeholders such as education </w:t>
      </w:r>
      <w:proofErr w:type="gramStart"/>
      <w:r w:rsidRPr="004B3474">
        <w:rPr>
          <w:rFonts w:ascii="Verdana" w:hAnsi="Verdana"/>
          <w:sz w:val="28"/>
          <w:szCs w:val="28"/>
        </w:rPr>
        <w:t>providers, and</w:t>
      </w:r>
      <w:proofErr w:type="gramEnd"/>
      <w:r w:rsidRPr="004B3474">
        <w:rPr>
          <w:rFonts w:ascii="Verdana" w:hAnsi="Verdana"/>
          <w:sz w:val="28"/>
          <w:szCs w:val="28"/>
        </w:rPr>
        <w:t xml:space="preserve"> is re</w:t>
      </w:r>
      <w:r w:rsidR="007A7913">
        <w:rPr>
          <w:rFonts w:ascii="Verdana" w:hAnsi="Verdana"/>
          <w:sz w:val="28"/>
          <w:szCs w:val="28"/>
        </w:rPr>
        <w:t xml:space="preserve">aching out to service providers. Notably, it </w:t>
      </w:r>
      <w:r w:rsidRPr="004B3474">
        <w:rPr>
          <w:rFonts w:ascii="Verdana" w:hAnsi="Verdana"/>
          <w:sz w:val="28"/>
          <w:szCs w:val="28"/>
        </w:rPr>
        <w:t xml:space="preserve">also organised the first-ever Autism Spectrum Town Hall, where young autistic persons </w:t>
      </w:r>
      <w:r w:rsidR="007A7913">
        <w:rPr>
          <w:rFonts w:ascii="Verdana" w:hAnsi="Verdana"/>
          <w:sz w:val="28"/>
          <w:szCs w:val="28"/>
        </w:rPr>
        <w:t xml:space="preserve">had the opportunity to </w:t>
      </w:r>
      <w:r w:rsidRPr="004B3474">
        <w:rPr>
          <w:rFonts w:ascii="Verdana" w:hAnsi="Verdana"/>
          <w:sz w:val="28"/>
          <w:szCs w:val="28"/>
        </w:rPr>
        <w:t>discuss their concerns, together with members of the Council, and the Junior Minister for Disability Rights. Concerns from families and persons on the spectrum are received on a regular basis, and channelled to the appropriate enti</w:t>
      </w:r>
      <w:r w:rsidR="007A7913">
        <w:rPr>
          <w:rFonts w:ascii="Verdana" w:hAnsi="Verdana"/>
          <w:sz w:val="28"/>
          <w:szCs w:val="28"/>
        </w:rPr>
        <w:t xml:space="preserve">ties, such as </w:t>
      </w:r>
      <w:proofErr w:type="spellStart"/>
      <w:r w:rsidR="007A7913">
        <w:rPr>
          <w:rFonts w:ascii="Verdana" w:hAnsi="Verdana"/>
          <w:sz w:val="28"/>
          <w:szCs w:val="28"/>
        </w:rPr>
        <w:t>Agenzija</w:t>
      </w:r>
      <w:proofErr w:type="spellEnd"/>
      <w:r w:rsidR="007A7913">
        <w:rPr>
          <w:rFonts w:ascii="Verdana" w:hAnsi="Verdana"/>
          <w:sz w:val="28"/>
          <w:szCs w:val="28"/>
        </w:rPr>
        <w:t xml:space="preserve"> </w:t>
      </w:r>
      <w:proofErr w:type="spellStart"/>
      <w:r w:rsidR="007A7913">
        <w:rPr>
          <w:rFonts w:ascii="Verdana" w:hAnsi="Verdana"/>
          <w:sz w:val="28"/>
          <w:szCs w:val="28"/>
        </w:rPr>
        <w:t>Sapport</w:t>
      </w:r>
      <w:proofErr w:type="spellEnd"/>
      <w:r w:rsidR="007A7913">
        <w:rPr>
          <w:rFonts w:ascii="Verdana" w:hAnsi="Verdana"/>
          <w:sz w:val="28"/>
          <w:szCs w:val="28"/>
        </w:rPr>
        <w:t>-</w:t>
      </w:r>
      <w:r w:rsidRPr="004B3474">
        <w:rPr>
          <w:rFonts w:ascii="Verdana" w:hAnsi="Verdana"/>
          <w:sz w:val="28"/>
          <w:szCs w:val="28"/>
        </w:rPr>
        <w:t>the national service provision agency</w:t>
      </w:r>
      <w:r w:rsidR="007A7913">
        <w:rPr>
          <w:rFonts w:ascii="Verdana" w:hAnsi="Verdana"/>
          <w:sz w:val="28"/>
          <w:szCs w:val="28"/>
        </w:rPr>
        <w:t xml:space="preserve"> for disabled persons</w:t>
      </w:r>
      <w:r w:rsidRPr="004B3474">
        <w:rPr>
          <w:rFonts w:ascii="Verdana" w:hAnsi="Verdana"/>
          <w:sz w:val="28"/>
          <w:szCs w:val="28"/>
        </w:rPr>
        <w:t xml:space="preserve">, </w:t>
      </w:r>
      <w:proofErr w:type="spellStart"/>
      <w:r w:rsidRPr="004B3474">
        <w:rPr>
          <w:rFonts w:ascii="Verdana" w:hAnsi="Verdana"/>
          <w:sz w:val="28"/>
          <w:szCs w:val="28"/>
        </w:rPr>
        <w:t>JobsPlus</w:t>
      </w:r>
      <w:proofErr w:type="spellEnd"/>
      <w:r w:rsidR="00BE04B3">
        <w:rPr>
          <w:rFonts w:ascii="Verdana" w:hAnsi="Verdana"/>
          <w:sz w:val="28"/>
          <w:szCs w:val="28"/>
        </w:rPr>
        <w:t>-</w:t>
      </w:r>
      <w:r w:rsidRPr="004B3474">
        <w:rPr>
          <w:rFonts w:ascii="Verdana" w:hAnsi="Verdana"/>
          <w:sz w:val="28"/>
          <w:szCs w:val="28"/>
        </w:rPr>
        <w:t xml:space="preserve"> the national employment agency, and the Commission for the Rights of Persons with Disability.</w:t>
      </w:r>
    </w:p>
    <w:p w:rsidR="009B1BF4" w:rsidRPr="004B3474" w:rsidRDefault="009B1BF4" w:rsidP="007739D2">
      <w:pPr>
        <w:spacing w:after="0" w:line="360" w:lineRule="auto"/>
        <w:contextualSpacing/>
        <w:jc w:val="both"/>
        <w:rPr>
          <w:rFonts w:ascii="Verdana" w:hAnsi="Verdana"/>
          <w:sz w:val="28"/>
          <w:szCs w:val="28"/>
        </w:rPr>
      </w:pPr>
    </w:p>
    <w:p w:rsidR="002D0817" w:rsidRPr="004B3474" w:rsidRDefault="009B1BF4" w:rsidP="007739D2">
      <w:pPr>
        <w:spacing w:after="0" w:line="360" w:lineRule="auto"/>
        <w:contextualSpacing/>
        <w:jc w:val="both"/>
        <w:rPr>
          <w:rFonts w:ascii="Verdana" w:hAnsi="Verdana"/>
          <w:sz w:val="28"/>
          <w:szCs w:val="28"/>
        </w:rPr>
      </w:pPr>
      <w:r w:rsidRPr="004B3474">
        <w:rPr>
          <w:rFonts w:ascii="Verdana" w:hAnsi="Verdana"/>
          <w:sz w:val="28"/>
          <w:szCs w:val="28"/>
        </w:rPr>
        <w:t>The work of the Autism Advisory Council complements the work of another specific Council, the Sign Language Council of Malta – KLSM. Set up in terms of the Maltese Sign Language Recognition Act – which confirmed Maltese Sign Language a</w:t>
      </w:r>
      <w:r w:rsidR="00BE04B3">
        <w:rPr>
          <w:rFonts w:ascii="Verdana" w:hAnsi="Verdana"/>
          <w:sz w:val="28"/>
          <w:szCs w:val="28"/>
        </w:rPr>
        <w:t>s one of our national languages –</w:t>
      </w:r>
      <w:r w:rsidRPr="004B3474">
        <w:rPr>
          <w:rFonts w:ascii="Verdana" w:hAnsi="Verdana"/>
          <w:sz w:val="28"/>
          <w:szCs w:val="28"/>
        </w:rPr>
        <w:t xml:space="preserve"> the Council has been working on </w:t>
      </w:r>
      <w:proofErr w:type="gramStart"/>
      <w:r w:rsidRPr="004B3474">
        <w:rPr>
          <w:rFonts w:ascii="Verdana" w:hAnsi="Verdana"/>
          <w:sz w:val="28"/>
          <w:szCs w:val="28"/>
        </w:rPr>
        <w:t>a number of</w:t>
      </w:r>
      <w:proofErr w:type="gramEnd"/>
      <w:r w:rsidRPr="004B3474">
        <w:rPr>
          <w:rFonts w:ascii="Verdana" w:hAnsi="Verdana"/>
          <w:sz w:val="28"/>
          <w:szCs w:val="28"/>
        </w:rPr>
        <w:t xml:space="preserve"> initiatives, some of which have also been </w:t>
      </w:r>
      <w:r w:rsidR="00BE04B3">
        <w:rPr>
          <w:rFonts w:ascii="Verdana" w:hAnsi="Verdana"/>
          <w:sz w:val="28"/>
          <w:szCs w:val="28"/>
        </w:rPr>
        <w:t>addressed</w:t>
      </w:r>
      <w:r w:rsidRPr="004B3474">
        <w:rPr>
          <w:rFonts w:ascii="Verdana" w:hAnsi="Verdana"/>
          <w:sz w:val="28"/>
          <w:szCs w:val="28"/>
        </w:rPr>
        <w:t xml:space="preserve"> in our responses to the CRPD Committee’s List of Issues. </w:t>
      </w:r>
    </w:p>
    <w:p w:rsidR="002D0817" w:rsidRPr="004B3474" w:rsidRDefault="002D0817" w:rsidP="007739D2">
      <w:pPr>
        <w:spacing w:after="0" w:line="360" w:lineRule="auto"/>
        <w:contextualSpacing/>
        <w:jc w:val="both"/>
        <w:rPr>
          <w:rFonts w:ascii="Verdana" w:hAnsi="Verdana"/>
          <w:sz w:val="28"/>
          <w:szCs w:val="28"/>
        </w:rPr>
      </w:pPr>
    </w:p>
    <w:p w:rsidR="009B1BF4" w:rsidRPr="004B3474" w:rsidRDefault="009B1BF4" w:rsidP="007739D2">
      <w:pPr>
        <w:spacing w:after="0" w:line="360" w:lineRule="auto"/>
        <w:contextualSpacing/>
        <w:jc w:val="both"/>
        <w:rPr>
          <w:rFonts w:ascii="Verdana" w:hAnsi="Verdana"/>
          <w:sz w:val="28"/>
          <w:szCs w:val="28"/>
        </w:rPr>
      </w:pPr>
      <w:r w:rsidRPr="004B3474">
        <w:rPr>
          <w:rFonts w:ascii="Verdana" w:hAnsi="Verdana"/>
          <w:sz w:val="28"/>
          <w:szCs w:val="28"/>
        </w:rPr>
        <w:t xml:space="preserve">One of our main goals, re-affirmed following discussions with representatives of the Council and of the Deaf community, is to ensure an ample provision of Sign Language Interpreters. </w:t>
      </w:r>
      <w:r w:rsidR="00BE04B3">
        <w:rPr>
          <w:rFonts w:ascii="Verdana" w:hAnsi="Verdana"/>
          <w:sz w:val="28"/>
          <w:szCs w:val="28"/>
        </w:rPr>
        <w:t xml:space="preserve">With this objective in mind, </w:t>
      </w:r>
      <w:r w:rsidRPr="004B3474">
        <w:rPr>
          <w:rFonts w:ascii="Verdana" w:hAnsi="Verdana"/>
          <w:sz w:val="28"/>
          <w:szCs w:val="28"/>
        </w:rPr>
        <w:t xml:space="preserve">Government is funding the first course at the University of Malta to train </w:t>
      </w:r>
      <w:r w:rsidR="00BE04B3">
        <w:rPr>
          <w:rFonts w:ascii="Verdana" w:hAnsi="Verdana"/>
          <w:sz w:val="28"/>
          <w:szCs w:val="28"/>
        </w:rPr>
        <w:t>these</w:t>
      </w:r>
      <w:r w:rsidRPr="004B3474">
        <w:rPr>
          <w:rFonts w:ascii="Verdana" w:hAnsi="Verdana"/>
          <w:sz w:val="28"/>
          <w:szCs w:val="28"/>
        </w:rPr>
        <w:t xml:space="preserve"> </w:t>
      </w:r>
      <w:r w:rsidR="00BE04B3">
        <w:rPr>
          <w:rFonts w:ascii="Verdana" w:hAnsi="Verdana"/>
          <w:sz w:val="28"/>
          <w:szCs w:val="28"/>
        </w:rPr>
        <w:t>new Interpreters. At the same time,</w:t>
      </w:r>
      <w:r w:rsidRPr="004B3474">
        <w:rPr>
          <w:rFonts w:ascii="Verdana" w:hAnsi="Verdana"/>
          <w:sz w:val="28"/>
          <w:szCs w:val="28"/>
        </w:rPr>
        <w:t xml:space="preserve"> discussions are</w:t>
      </w:r>
      <w:r w:rsidR="00BE04B3">
        <w:rPr>
          <w:rFonts w:ascii="Verdana" w:hAnsi="Verdana"/>
          <w:sz w:val="28"/>
          <w:szCs w:val="28"/>
        </w:rPr>
        <w:t xml:space="preserve"> </w:t>
      </w:r>
      <w:r w:rsidRPr="004B3474">
        <w:rPr>
          <w:rFonts w:ascii="Verdana" w:hAnsi="Verdana"/>
          <w:sz w:val="28"/>
          <w:szCs w:val="28"/>
        </w:rPr>
        <w:t xml:space="preserve">under way to bolster this initiative, </w:t>
      </w:r>
      <w:proofErr w:type="gramStart"/>
      <w:r w:rsidRPr="004B3474">
        <w:rPr>
          <w:rFonts w:ascii="Verdana" w:hAnsi="Verdana"/>
          <w:sz w:val="28"/>
          <w:szCs w:val="28"/>
        </w:rPr>
        <w:t>and also</w:t>
      </w:r>
      <w:proofErr w:type="gramEnd"/>
      <w:r w:rsidRPr="004B3474">
        <w:rPr>
          <w:rFonts w:ascii="Verdana" w:hAnsi="Verdana"/>
          <w:sz w:val="28"/>
          <w:szCs w:val="28"/>
        </w:rPr>
        <w:t xml:space="preserve"> ensure a sustainable plan, for the longer term, to increase and retain human resources in this field. In this regard, a commitment was made in line with the principle of</w:t>
      </w:r>
      <w:r w:rsidR="00C35BBF">
        <w:rPr>
          <w:rFonts w:ascii="Verdana" w:hAnsi="Verdana"/>
          <w:sz w:val="28"/>
          <w:szCs w:val="28"/>
        </w:rPr>
        <w:t xml:space="preserve"> ‘Nothing About Us, Without Us’.</w:t>
      </w:r>
      <w:r w:rsidRPr="004B3474">
        <w:rPr>
          <w:rFonts w:ascii="Verdana" w:hAnsi="Verdana"/>
          <w:sz w:val="28"/>
          <w:szCs w:val="28"/>
        </w:rPr>
        <w:t xml:space="preserve"> </w:t>
      </w:r>
      <w:r w:rsidR="00C35BBF">
        <w:rPr>
          <w:rFonts w:ascii="Verdana" w:hAnsi="Verdana"/>
          <w:sz w:val="28"/>
          <w:szCs w:val="28"/>
        </w:rPr>
        <w:t xml:space="preserve">It was agreed that </w:t>
      </w:r>
      <w:r w:rsidRPr="004B3474">
        <w:rPr>
          <w:rFonts w:ascii="Verdana" w:hAnsi="Verdana"/>
          <w:sz w:val="28"/>
          <w:szCs w:val="28"/>
        </w:rPr>
        <w:t>further formal proposals for improvement would be received from the Council and from the Deaf community, upon which Government would then act, in partnership with these representatives.</w:t>
      </w:r>
    </w:p>
    <w:p w:rsidR="009B1BF4" w:rsidRPr="004B3474" w:rsidRDefault="009B1BF4" w:rsidP="007739D2">
      <w:pPr>
        <w:spacing w:after="0" w:line="360" w:lineRule="auto"/>
        <w:contextualSpacing/>
        <w:jc w:val="both"/>
        <w:rPr>
          <w:rFonts w:ascii="Verdana" w:hAnsi="Verdana"/>
          <w:sz w:val="28"/>
          <w:szCs w:val="28"/>
        </w:rPr>
      </w:pPr>
    </w:p>
    <w:p w:rsidR="006A63B9" w:rsidRPr="004B3474" w:rsidRDefault="006A63B9" w:rsidP="007739D2">
      <w:pPr>
        <w:spacing w:after="0" w:line="360" w:lineRule="auto"/>
        <w:contextualSpacing/>
        <w:jc w:val="both"/>
        <w:rPr>
          <w:rFonts w:ascii="Verdana" w:hAnsi="Verdana"/>
          <w:sz w:val="28"/>
          <w:szCs w:val="28"/>
        </w:rPr>
      </w:pPr>
      <w:r w:rsidRPr="004B3474">
        <w:rPr>
          <w:rFonts w:ascii="Verdana" w:hAnsi="Verdana"/>
          <w:sz w:val="28"/>
          <w:szCs w:val="28"/>
        </w:rPr>
        <w:t>We want to ensure that no person is left behind</w:t>
      </w:r>
      <w:r w:rsidR="009B1BF4" w:rsidRPr="004B3474">
        <w:rPr>
          <w:rFonts w:ascii="Verdana" w:hAnsi="Verdana"/>
          <w:sz w:val="28"/>
          <w:szCs w:val="28"/>
        </w:rPr>
        <w:t>, also in the spirit of the United Nation’s Sustainable Development Goals. In this respect, Malta also submitted to its first Voluntary National Review before the High-level Political Forum on Sustainable Development last July, where Malta’s work in the field of Disability, and the relevant interse</w:t>
      </w:r>
      <w:r w:rsidR="003A123C">
        <w:rPr>
          <w:rFonts w:ascii="Verdana" w:hAnsi="Verdana"/>
          <w:sz w:val="28"/>
          <w:szCs w:val="28"/>
        </w:rPr>
        <w:t>ctions with the SDGs, were addressed</w:t>
      </w:r>
      <w:r w:rsidR="009B1BF4" w:rsidRPr="004B3474">
        <w:rPr>
          <w:rFonts w:ascii="Verdana" w:hAnsi="Verdana"/>
          <w:sz w:val="28"/>
          <w:szCs w:val="28"/>
        </w:rPr>
        <w:t xml:space="preserve"> in our reporting.</w:t>
      </w:r>
    </w:p>
    <w:p w:rsidR="008722A6" w:rsidRPr="004B3474" w:rsidRDefault="00441F09" w:rsidP="007739D2">
      <w:pPr>
        <w:spacing w:after="0" w:line="360" w:lineRule="auto"/>
        <w:contextualSpacing/>
        <w:jc w:val="both"/>
        <w:rPr>
          <w:rFonts w:ascii="Verdana" w:hAnsi="Verdana"/>
          <w:sz w:val="28"/>
          <w:szCs w:val="28"/>
        </w:rPr>
      </w:pPr>
      <w:r w:rsidRPr="004B3474">
        <w:rPr>
          <w:rFonts w:ascii="Verdana" w:hAnsi="Verdana"/>
          <w:sz w:val="28"/>
          <w:szCs w:val="28"/>
        </w:rPr>
        <w:t xml:space="preserve"> </w:t>
      </w:r>
    </w:p>
    <w:p w:rsidR="0080447E" w:rsidRPr="004B3474" w:rsidRDefault="003A123C" w:rsidP="007739D2">
      <w:pPr>
        <w:spacing w:after="0" w:line="360" w:lineRule="auto"/>
        <w:contextualSpacing/>
        <w:jc w:val="both"/>
        <w:rPr>
          <w:rFonts w:ascii="Verdana" w:hAnsi="Verdana"/>
          <w:sz w:val="28"/>
          <w:szCs w:val="28"/>
        </w:rPr>
      </w:pPr>
      <w:proofErr w:type="gramStart"/>
      <w:r>
        <w:rPr>
          <w:rFonts w:ascii="Verdana" w:hAnsi="Verdana"/>
          <w:sz w:val="28"/>
          <w:szCs w:val="28"/>
        </w:rPr>
        <w:t>In order to</w:t>
      </w:r>
      <w:proofErr w:type="gramEnd"/>
      <w:r>
        <w:rPr>
          <w:rFonts w:ascii="Verdana" w:hAnsi="Verdana"/>
          <w:sz w:val="28"/>
          <w:szCs w:val="28"/>
        </w:rPr>
        <w:t xml:space="preserve"> ensure</w:t>
      </w:r>
      <w:r w:rsidR="009B1BF4" w:rsidRPr="004B3474">
        <w:rPr>
          <w:rFonts w:ascii="Verdana" w:hAnsi="Verdana"/>
          <w:sz w:val="28"/>
          <w:szCs w:val="28"/>
        </w:rPr>
        <w:t xml:space="preserve"> that no person is left behind</w:t>
      </w:r>
      <w:r>
        <w:rPr>
          <w:rFonts w:ascii="Verdana" w:hAnsi="Verdana"/>
          <w:sz w:val="28"/>
          <w:szCs w:val="28"/>
        </w:rPr>
        <w:t>,</w:t>
      </w:r>
      <w:r w:rsidR="009B1BF4" w:rsidRPr="004B3474">
        <w:rPr>
          <w:rFonts w:ascii="Verdana" w:hAnsi="Verdana"/>
          <w:sz w:val="28"/>
          <w:szCs w:val="28"/>
        </w:rPr>
        <w:t xml:space="preserve"> </w:t>
      </w:r>
      <w:r>
        <w:rPr>
          <w:rFonts w:ascii="Verdana" w:hAnsi="Verdana"/>
          <w:sz w:val="28"/>
          <w:szCs w:val="28"/>
        </w:rPr>
        <w:t>it must be guaranteed that every person is able to exercise their autonomy</w:t>
      </w:r>
      <w:r w:rsidR="009B1BF4" w:rsidRPr="004B3474">
        <w:rPr>
          <w:rFonts w:ascii="Verdana" w:hAnsi="Verdana"/>
          <w:sz w:val="28"/>
          <w:szCs w:val="28"/>
        </w:rPr>
        <w:t>, with the appropriate structures in place for such, and that every person can live in an environment accessible enough for them to exercise their autonomy therein.</w:t>
      </w:r>
    </w:p>
    <w:p w:rsidR="009B1BF4" w:rsidRPr="004B3474" w:rsidRDefault="009B1BF4" w:rsidP="007739D2">
      <w:pPr>
        <w:spacing w:after="0" w:line="360" w:lineRule="auto"/>
        <w:contextualSpacing/>
        <w:jc w:val="both"/>
        <w:rPr>
          <w:rFonts w:ascii="Verdana" w:hAnsi="Verdana"/>
          <w:sz w:val="28"/>
          <w:szCs w:val="28"/>
        </w:rPr>
      </w:pPr>
    </w:p>
    <w:p w:rsidR="00341395" w:rsidRPr="004B3474" w:rsidRDefault="009B1BF4" w:rsidP="007739D2">
      <w:pPr>
        <w:spacing w:after="0" w:line="360" w:lineRule="auto"/>
        <w:contextualSpacing/>
        <w:jc w:val="both"/>
        <w:rPr>
          <w:rFonts w:ascii="Verdana" w:hAnsi="Verdana"/>
          <w:sz w:val="28"/>
          <w:szCs w:val="28"/>
        </w:rPr>
      </w:pPr>
      <w:r w:rsidRPr="004B3474">
        <w:rPr>
          <w:rFonts w:ascii="Verdana" w:hAnsi="Verdana"/>
          <w:sz w:val="28"/>
          <w:szCs w:val="28"/>
        </w:rPr>
        <w:t>We want to guarantee these conditions,</w:t>
      </w:r>
      <w:r w:rsidR="00BA21EA" w:rsidRPr="004B3474">
        <w:rPr>
          <w:rFonts w:ascii="Verdana" w:hAnsi="Verdana"/>
          <w:sz w:val="28"/>
          <w:szCs w:val="28"/>
        </w:rPr>
        <w:t xml:space="preserve"> </w:t>
      </w:r>
      <w:r w:rsidRPr="004B3474">
        <w:rPr>
          <w:rFonts w:ascii="Verdana" w:hAnsi="Verdana"/>
          <w:sz w:val="28"/>
          <w:szCs w:val="28"/>
        </w:rPr>
        <w:t xml:space="preserve">first and foremost, through </w:t>
      </w:r>
      <w:r w:rsidR="00BA21EA" w:rsidRPr="004B3474">
        <w:rPr>
          <w:rFonts w:ascii="Verdana" w:hAnsi="Verdana"/>
          <w:sz w:val="28"/>
          <w:szCs w:val="28"/>
        </w:rPr>
        <w:t xml:space="preserve">reforms to bring national legislation in line with the principles enshrined in Article 12 of the Convention. </w:t>
      </w:r>
      <w:r w:rsidRPr="004B3474">
        <w:rPr>
          <w:rFonts w:ascii="Verdana" w:hAnsi="Verdana"/>
          <w:sz w:val="28"/>
          <w:szCs w:val="28"/>
        </w:rPr>
        <w:t xml:space="preserve">As </w:t>
      </w:r>
      <w:r w:rsidR="00192756" w:rsidRPr="004B3474">
        <w:rPr>
          <w:rFonts w:ascii="Verdana" w:hAnsi="Verdana"/>
          <w:sz w:val="28"/>
          <w:szCs w:val="28"/>
        </w:rPr>
        <w:t xml:space="preserve">also </w:t>
      </w:r>
      <w:r w:rsidRPr="004B3474">
        <w:rPr>
          <w:rFonts w:ascii="Verdana" w:hAnsi="Verdana"/>
          <w:sz w:val="28"/>
          <w:szCs w:val="28"/>
        </w:rPr>
        <w:t xml:space="preserve">outlined in the letter </w:t>
      </w:r>
      <w:r w:rsidR="00192756" w:rsidRPr="004B3474">
        <w:rPr>
          <w:rFonts w:ascii="Verdana" w:hAnsi="Verdana"/>
          <w:sz w:val="28"/>
          <w:szCs w:val="28"/>
        </w:rPr>
        <w:t>from our Junior Minister for Disability Rights to the CRPD Committee, w</w:t>
      </w:r>
      <w:r w:rsidR="0002274B" w:rsidRPr="004B3474">
        <w:rPr>
          <w:rFonts w:ascii="Verdana" w:hAnsi="Verdana"/>
          <w:sz w:val="28"/>
          <w:szCs w:val="28"/>
        </w:rPr>
        <w:t xml:space="preserve">e </w:t>
      </w:r>
      <w:r w:rsidR="00192756" w:rsidRPr="004B3474">
        <w:rPr>
          <w:rFonts w:ascii="Verdana" w:hAnsi="Verdana"/>
          <w:sz w:val="28"/>
          <w:szCs w:val="28"/>
        </w:rPr>
        <w:t xml:space="preserve">have drafted legislation that </w:t>
      </w:r>
      <w:r w:rsidR="0002274B" w:rsidRPr="004B3474">
        <w:rPr>
          <w:rFonts w:ascii="Verdana" w:hAnsi="Verdana"/>
          <w:sz w:val="28"/>
          <w:szCs w:val="28"/>
        </w:rPr>
        <w:t>will</w:t>
      </w:r>
      <w:r w:rsidR="00BA21EA" w:rsidRPr="004B3474">
        <w:rPr>
          <w:rFonts w:ascii="Verdana" w:hAnsi="Verdana"/>
          <w:sz w:val="28"/>
          <w:szCs w:val="28"/>
        </w:rPr>
        <w:t xml:space="preserve"> move away from the current substituted decision-making model, represented by Malta’s existing Guardianship regime, and towards one that places the recognition of juridical equality at the very core – hence the name of the proposed legislation, the Personal Autonomy Bill.</w:t>
      </w:r>
    </w:p>
    <w:p w:rsidR="00192756" w:rsidRPr="004B3474" w:rsidRDefault="00192756" w:rsidP="007739D2">
      <w:pPr>
        <w:spacing w:after="0" w:line="360" w:lineRule="auto"/>
        <w:contextualSpacing/>
        <w:jc w:val="both"/>
        <w:rPr>
          <w:rFonts w:ascii="Verdana" w:hAnsi="Verdana"/>
          <w:sz w:val="28"/>
          <w:szCs w:val="28"/>
        </w:rPr>
      </w:pPr>
    </w:p>
    <w:p w:rsidR="00192756" w:rsidRPr="004B3474" w:rsidRDefault="003A123C" w:rsidP="007739D2">
      <w:pPr>
        <w:spacing w:after="0" w:line="360" w:lineRule="auto"/>
        <w:contextualSpacing/>
        <w:jc w:val="both"/>
        <w:rPr>
          <w:rFonts w:ascii="Verdana" w:hAnsi="Verdana"/>
          <w:sz w:val="28"/>
          <w:szCs w:val="28"/>
        </w:rPr>
      </w:pPr>
      <w:r>
        <w:rPr>
          <w:rFonts w:ascii="Verdana" w:hAnsi="Verdana"/>
          <w:sz w:val="28"/>
          <w:szCs w:val="28"/>
        </w:rPr>
        <w:t>In relation to this Bill, w</w:t>
      </w:r>
      <w:r w:rsidR="00192756" w:rsidRPr="004B3474">
        <w:rPr>
          <w:rFonts w:ascii="Verdana" w:hAnsi="Verdana"/>
          <w:sz w:val="28"/>
          <w:szCs w:val="28"/>
        </w:rPr>
        <w:t>e are seeking broad approval and fine-tuning of what we have prepared, through a public consultation, that is not only seeking input of stakeholders such as academics, but most importantly, of disabled persons themselves, ensuring that every disabled person is given the opportunity to give feedback in a method and manner appropriate and accessible to them. We have also approached the UN’s Special Rapporteur on Disability Rights, who has kindly offered to advise on the process.</w:t>
      </w:r>
    </w:p>
    <w:p w:rsidR="00192756" w:rsidRPr="004B3474" w:rsidRDefault="00192756" w:rsidP="007739D2">
      <w:pPr>
        <w:spacing w:after="0" w:line="360" w:lineRule="auto"/>
        <w:contextualSpacing/>
        <w:jc w:val="both"/>
        <w:rPr>
          <w:rFonts w:ascii="Verdana" w:hAnsi="Verdana"/>
          <w:sz w:val="28"/>
          <w:szCs w:val="28"/>
        </w:rPr>
      </w:pPr>
    </w:p>
    <w:p w:rsidR="00E44DB1" w:rsidRDefault="00E44DB1" w:rsidP="00704C08">
      <w:pPr>
        <w:spacing w:after="0" w:line="360" w:lineRule="auto"/>
        <w:contextualSpacing/>
        <w:jc w:val="both"/>
        <w:rPr>
          <w:rFonts w:ascii="Verdana" w:hAnsi="Verdana"/>
          <w:sz w:val="28"/>
          <w:szCs w:val="28"/>
        </w:rPr>
      </w:pPr>
      <w:r>
        <w:rPr>
          <w:rFonts w:ascii="Verdana" w:hAnsi="Verdana"/>
          <w:sz w:val="28"/>
          <w:szCs w:val="28"/>
        </w:rPr>
        <w:t>To this effect, l</w:t>
      </w:r>
      <w:r w:rsidR="00BA21EA" w:rsidRPr="004B3474">
        <w:rPr>
          <w:rFonts w:ascii="Verdana" w:hAnsi="Verdana"/>
          <w:sz w:val="28"/>
          <w:szCs w:val="28"/>
        </w:rPr>
        <w:t xml:space="preserve">egislative provisions connected to Article 12 are </w:t>
      </w:r>
      <w:r w:rsidR="00A63B8F" w:rsidRPr="004B3474">
        <w:rPr>
          <w:rFonts w:ascii="Verdana" w:hAnsi="Verdana"/>
          <w:sz w:val="28"/>
          <w:szCs w:val="28"/>
        </w:rPr>
        <w:t xml:space="preserve">of </w:t>
      </w:r>
      <w:r>
        <w:rPr>
          <w:rFonts w:ascii="Verdana" w:hAnsi="Verdana"/>
          <w:sz w:val="28"/>
          <w:szCs w:val="28"/>
        </w:rPr>
        <w:t>limited</w:t>
      </w:r>
      <w:r w:rsidR="00A63B8F" w:rsidRPr="004B3474">
        <w:rPr>
          <w:rFonts w:ascii="Verdana" w:hAnsi="Verdana"/>
          <w:sz w:val="28"/>
          <w:szCs w:val="28"/>
        </w:rPr>
        <w:t xml:space="preserve"> value </w:t>
      </w:r>
      <w:r w:rsidR="00BA21EA" w:rsidRPr="004B3474">
        <w:rPr>
          <w:rFonts w:ascii="Verdana" w:hAnsi="Verdana"/>
          <w:sz w:val="28"/>
          <w:szCs w:val="28"/>
        </w:rPr>
        <w:t>without practical provisions, particularly those ensuring the implementation of Article 19 principles. Hence, we have strengthened the Personal Assistant Fund and</w:t>
      </w:r>
      <w:r>
        <w:rPr>
          <w:rFonts w:ascii="Verdana" w:hAnsi="Verdana"/>
          <w:sz w:val="28"/>
          <w:szCs w:val="28"/>
        </w:rPr>
        <w:t xml:space="preserve"> the</w:t>
      </w:r>
      <w:r w:rsidR="00BA21EA" w:rsidRPr="004B3474">
        <w:rPr>
          <w:rFonts w:ascii="Verdana" w:hAnsi="Verdana"/>
          <w:sz w:val="28"/>
          <w:szCs w:val="28"/>
        </w:rPr>
        <w:t xml:space="preserve"> Independent Community Living schemes operated by </w:t>
      </w:r>
      <w:proofErr w:type="spellStart"/>
      <w:r w:rsidR="00BA21EA" w:rsidRPr="004B3474">
        <w:rPr>
          <w:rFonts w:ascii="Verdana" w:hAnsi="Verdana"/>
          <w:sz w:val="28"/>
          <w:szCs w:val="28"/>
        </w:rPr>
        <w:t>Aġenzija</w:t>
      </w:r>
      <w:proofErr w:type="spellEnd"/>
      <w:r w:rsidR="00BA21EA" w:rsidRPr="004B3474">
        <w:rPr>
          <w:rFonts w:ascii="Verdana" w:hAnsi="Verdana"/>
          <w:sz w:val="28"/>
          <w:szCs w:val="28"/>
        </w:rPr>
        <w:t xml:space="preserve"> </w:t>
      </w:r>
      <w:proofErr w:type="spellStart"/>
      <w:r w:rsidR="00BA21EA" w:rsidRPr="004B3474">
        <w:rPr>
          <w:rFonts w:ascii="Verdana" w:hAnsi="Verdana"/>
          <w:sz w:val="28"/>
          <w:szCs w:val="28"/>
        </w:rPr>
        <w:t>Sapport</w:t>
      </w:r>
      <w:proofErr w:type="spellEnd"/>
      <w:r w:rsidR="00704C08" w:rsidRPr="004B3474">
        <w:rPr>
          <w:rFonts w:ascii="Verdana" w:hAnsi="Verdana"/>
          <w:sz w:val="28"/>
          <w:szCs w:val="28"/>
        </w:rPr>
        <w:t xml:space="preserve">, </w:t>
      </w:r>
      <w:r>
        <w:rPr>
          <w:rFonts w:ascii="Verdana" w:hAnsi="Verdana"/>
          <w:sz w:val="28"/>
          <w:szCs w:val="28"/>
        </w:rPr>
        <w:t xml:space="preserve">and introduced new schemes, such as the Empowerment Scheme, to support the individual. </w:t>
      </w:r>
    </w:p>
    <w:p w:rsidR="00C867CC" w:rsidRDefault="00C867CC" w:rsidP="00704C08">
      <w:pPr>
        <w:spacing w:after="0" w:line="360" w:lineRule="auto"/>
        <w:contextualSpacing/>
        <w:jc w:val="both"/>
        <w:rPr>
          <w:rFonts w:ascii="Verdana" w:hAnsi="Verdana"/>
          <w:sz w:val="28"/>
          <w:szCs w:val="28"/>
        </w:rPr>
      </w:pPr>
    </w:p>
    <w:p w:rsidR="00C867CC" w:rsidRPr="004B3474" w:rsidRDefault="00C867CC" w:rsidP="00C867CC">
      <w:pPr>
        <w:spacing w:after="0" w:line="360" w:lineRule="auto"/>
        <w:contextualSpacing/>
        <w:jc w:val="both"/>
        <w:rPr>
          <w:rFonts w:ascii="Verdana" w:hAnsi="Verdana"/>
          <w:sz w:val="28"/>
          <w:szCs w:val="28"/>
        </w:rPr>
      </w:pPr>
      <w:r>
        <w:rPr>
          <w:rFonts w:ascii="Verdana" w:hAnsi="Verdana"/>
          <w:sz w:val="28"/>
          <w:szCs w:val="28"/>
        </w:rPr>
        <w:t>The Maltese Government has also pledged to set up an Independent Living Fund, discussions on which are currently underway.</w:t>
      </w:r>
    </w:p>
    <w:p w:rsidR="00704C08" w:rsidRPr="004B3474" w:rsidRDefault="00192756" w:rsidP="00704C08">
      <w:pPr>
        <w:spacing w:after="0" w:line="360" w:lineRule="auto"/>
        <w:contextualSpacing/>
        <w:jc w:val="both"/>
        <w:rPr>
          <w:rFonts w:ascii="Verdana" w:hAnsi="Verdana"/>
          <w:sz w:val="28"/>
          <w:szCs w:val="28"/>
        </w:rPr>
      </w:pPr>
      <w:proofErr w:type="spellStart"/>
      <w:r w:rsidRPr="004B3474">
        <w:rPr>
          <w:rFonts w:ascii="Verdana" w:hAnsi="Verdana"/>
          <w:sz w:val="28"/>
          <w:szCs w:val="28"/>
        </w:rPr>
        <w:t>Agenzija</w:t>
      </w:r>
      <w:proofErr w:type="spellEnd"/>
      <w:r w:rsidRPr="004B3474">
        <w:rPr>
          <w:rFonts w:ascii="Verdana" w:hAnsi="Verdana"/>
          <w:sz w:val="28"/>
          <w:szCs w:val="28"/>
        </w:rPr>
        <w:t xml:space="preserve"> </w:t>
      </w:r>
      <w:proofErr w:type="spellStart"/>
      <w:r w:rsidRPr="004B3474">
        <w:rPr>
          <w:rFonts w:ascii="Verdana" w:hAnsi="Verdana"/>
          <w:sz w:val="28"/>
          <w:szCs w:val="28"/>
        </w:rPr>
        <w:t>Sa</w:t>
      </w:r>
      <w:r w:rsidR="00975F02">
        <w:rPr>
          <w:rFonts w:ascii="Verdana" w:hAnsi="Verdana"/>
          <w:sz w:val="28"/>
          <w:szCs w:val="28"/>
        </w:rPr>
        <w:t>pport</w:t>
      </w:r>
      <w:proofErr w:type="spellEnd"/>
      <w:r w:rsidR="00975F02">
        <w:rPr>
          <w:rFonts w:ascii="Verdana" w:hAnsi="Verdana"/>
          <w:sz w:val="28"/>
          <w:szCs w:val="28"/>
        </w:rPr>
        <w:t xml:space="preserve"> </w:t>
      </w:r>
      <w:r w:rsidR="00727A09">
        <w:rPr>
          <w:rFonts w:ascii="Verdana" w:hAnsi="Verdana"/>
          <w:sz w:val="28"/>
          <w:szCs w:val="28"/>
        </w:rPr>
        <w:t xml:space="preserve">is </w:t>
      </w:r>
      <w:r w:rsidR="00C867CC">
        <w:rPr>
          <w:rFonts w:ascii="Verdana" w:hAnsi="Verdana"/>
          <w:sz w:val="28"/>
          <w:szCs w:val="28"/>
        </w:rPr>
        <w:t xml:space="preserve">also </w:t>
      </w:r>
      <w:r w:rsidR="00727A09">
        <w:rPr>
          <w:rFonts w:ascii="Verdana" w:hAnsi="Verdana"/>
          <w:sz w:val="28"/>
          <w:szCs w:val="28"/>
        </w:rPr>
        <w:t>currently implementing</w:t>
      </w:r>
      <w:r w:rsidR="00975F02">
        <w:rPr>
          <w:rFonts w:ascii="Verdana" w:hAnsi="Verdana"/>
          <w:sz w:val="28"/>
          <w:szCs w:val="28"/>
        </w:rPr>
        <w:t xml:space="preserve"> the INK</w:t>
      </w:r>
      <w:r w:rsidR="00727A09">
        <w:rPr>
          <w:rFonts w:ascii="Verdana" w:hAnsi="Verdana"/>
          <w:sz w:val="28"/>
          <w:szCs w:val="28"/>
        </w:rPr>
        <w:t xml:space="preserve"> </w:t>
      </w:r>
      <w:r w:rsidRPr="004B3474">
        <w:rPr>
          <w:rFonts w:ascii="Verdana" w:hAnsi="Verdana"/>
          <w:sz w:val="28"/>
          <w:szCs w:val="28"/>
        </w:rPr>
        <w:t>(</w:t>
      </w:r>
      <w:r w:rsidR="00975F02">
        <w:rPr>
          <w:rFonts w:ascii="Verdana" w:hAnsi="Verdana"/>
          <w:sz w:val="28"/>
          <w:szCs w:val="28"/>
        </w:rPr>
        <w:t xml:space="preserve">Person- focused Inclusion) </w:t>
      </w:r>
      <w:r w:rsidR="00727A09">
        <w:rPr>
          <w:rFonts w:ascii="Verdana" w:hAnsi="Verdana"/>
          <w:sz w:val="28"/>
          <w:szCs w:val="28"/>
        </w:rPr>
        <w:t xml:space="preserve">project </w:t>
      </w:r>
      <w:r w:rsidR="00975F02">
        <w:rPr>
          <w:rFonts w:ascii="Verdana" w:hAnsi="Verdana"/>
          <w:sz w:val="28"/>
          <w:szCs w:val="28"/>
        </w:rPr>
        <w:t xml:space="preserve">and </w:t>
      </w:r>
      <w:r w:rsidR="00727A09">
        <w:rPr>
          <w:rFonts w:ascii="Verdana" w:hAnsi="Verdana"/>
          <w:sz w:val="28"/>
          <w:szCs w:val="28"/>
        </w:rPr>
        <w:t xml:space="preserve">the </w:t>
      </w:r>
      <w:r w:rsidR="00975F02">
        <w:rPr>
          <w:rFonts w:ascii="Verdana" w:hAnsi="Verdana"/>
          <w:sz w:val="28"/>
          <w:szCs w:val="28"/>
        </w:rPr>
        <w:t>JESS (Job Enhancing Skills</w:t>
      </w:r>
      <w:r w:rsidR="00727A09">
        <w:rPr>
          <w:rFonts w:ascii="Verdana" w:hAnsi="Verdana"/>
          <w:sz w:val="28"/>
          <w:szCs w:val="28"/>
        </w:rPr>
        <w:t xml:space="preserve">) Scheme, both aimed at persons with intellectual disabilities. INK, co-financed by the EU, </w:t>
      </w:r>
      <w:r w:rsidR="00E2570A">
        <w:rPr>
          <w:rFonts w:ascii="Verdana" w:hAnsi="Verdana"/>
          <w:sz w:val="28"/>
          <w:szCs w:val="28"/>
        </w:rPr>
        <w:t xml:space="preserve">is aimed at public and private-sector employers, </w:t>
      </w:r>
      <w:proofErr w:type="gramStart"/>
      <w:r w:rsidR="00E2570A">
        <w:rPr>
          <w:rFonts w:ascii="Verdana" w:hAnsi="Verdana"/>
          <w:sz w:val="28"/>
          <w:szCs w:val="28"/>
        </w:rPr>
        <w:t>and also</w:t>
      </w:r>
      <w:proofErr w:type="gramEnd"/>
      <w:r w:rsidR="00E2570A">
        <w:rPr>
          <w:rFonts w:ascii="Verdana" w:hAnsi="Verdana"/>
          <w:sz w:val="28"/>
          <w:szCs w:val="28"/>
        </w:rPr>
        <w:t xml:space="preserve"> involves</w:t>
      </w:r>
      <w:r w:rsidR="00727A09">
        <w:rPr>
          <w:rFonts w:ascii="Verdana" w:hAnsi="Verdana"/>
          <w:sz w:val="28"/>
          <w:szCs w:val="28"/>
        </w:rPr>
        <w:t xml:space="preserve"> families</w:t>
      </w:r>
      <w:r w:rsidRPr="004B3474">
        <w:rPr>
          <w:rFonts w:ascii="Verdana" w:hAnsi="Verdana"/>
          <w:sz w:val="28"/>
          <w:szCs w:val="28"/>
        </w:rPr>
        <w:t>,</w:t>
      </w:r>
      <w:r w:rsidR="00727A09">
        <w:rPr>
          <w:rFonts w:ascii="Verdana" w:hAnsi="Verdana"/>
          <w:sz w:val="28"/>
          <w:szCs w:val="28"/>
        </w:rPr>
        <w:t xml:space="preserve"> together w</w:t>
      </w:r>
      <w:r w:rsidR="00E2570A">
        <w:rPr>
          <w:rFonts w:ascii="Verdana" w:hAnsi="Verdana"/>
          <w:sz w:val="28"/>
          <w:szCs w:val="28"/>
        </w:rPr>
        <w:t xml:space="preserve">ith support staff and employers. </w:t>
      </w:r>
      <w:r w:rsidR="00727A09">
        <w:rPr>
          <w:rFonts w:ascii="Verdana" w:hAnsi="Verdana"/>
          <w:sz w:val="28"/>
          <w:szCs w:val="28"/>
        </w:rPr>
        <w:t xml:space="preserve">JESS </w:t>
      </w:r>
      <w:r w:rsidR="00E2570A">
        <w:rPr>
          <w:rFonts w:ascii="Verdana" w:hAnsi="Verdana"/>
          <w:sz w:val="28"/>
          <w:szCs w:val="28"/>
        </w:rPr>
        <w:t>targets entities in the public and social sectors</w:t>
      </w:r>
      <w:r w:rsidR="00727A09">
        <w:rPr>
          <w:rFonts w:ascii="Verdana" w:hAnsi="Verdana"/>
          <w:sz w:val="28"/>
          <w:szCs w:val="28"/>
        </w:rPr>
        <w:t xml:space="preserve">. Both initiatives provide </w:t>
      </w:r>
      <w:r w:rsidRPr="004B3474">
        <w:rPr>
          <w:rFonts w:ascii="Verdana" w:hAnsi="Verdana"/>
          <w:sz w:val="28"/>
          <w:szCs w:val="28"/>
        </w:rPr>
        <w:t xml:space="preserve">general skilling and specific training, with a view to eventual work placements, with the </w:t>
      </w:r>
      <w:proofErr w:type="gramStart"/>
      <w:r w:rsidRPr="004B3474">
        <w:rPr>
          <w:rFonts w:ascii="Verdana" w:hAnsi="Verdana"/>
          <w:sz w:val="28"/>
          <w:szCs w:val="28"/>
        </w:rPr>
        <w:t>ult</w:t>
      </w:r>
      <w:r w:rsidR="00727A09">
        <w:rPr>
          <w:rFonts w:ascii="Verdana" w:hAnsi="Verdana"/>
          <w:sz w:val="28"/>
          <w:szCs w:val="28"/>
        </w:rPr>
        <w:t>imate goal</w:t>
      </w:r>
      <w:proofErr w:type="gramEnd"/>
      <w:r w:rsidR="00727A09">
        <w:rPr>
          <w:rFonts w:ascii="Verdana" w:hAnsi="Verdana"/>
          <w:sz w:val="28"/>
          <w:szCs w:val="28"/>
        </w:rPr>
        <w:t xml:space="preserve"> of job retention. The</w:t>
      </w:r>
      <w:r w:rsidRPr="004B3474">
        <w:rPr>
          <w:rFonts w:ascii="Verdana" w:hAnsi="Verdana"/>
          <w:sz w:val="28"/>
          <w:szCs w:val="28"/>
        </w:rPr>
        <w:t>s</w:t>
      </w:r>
      <w:r w:rsidR="00727A09">
        <w:rPr>
          <w:rFonts w:ascii="Verdana" w:hAnsi="Verdana"/>
          <w:sz w:val="28"/>
          <w:szCs w:val="28"/>
        </w:rPr>
        <w:t>e initiatives complement</w:t>
      </w:r>
      <w:r w:rsidRPr="004B3474">
        <w:rPr>
          <w:rFonts w:ascii="Verdana" w:hAnsi="Verdana"/>
          <w:sz w:val="28"/>
          <w:szCs w:val="28"/>
        </w:rPr>
        <w:t xml:space="preserve"> other similar schemes for disabled persons, run by entit</w:t>
      </w:r>
      <w:r w:rsidR="00727A09">
        <w:rPr>
          <w:rFonts w:ascii="Verdana" w:hAnsi="Verdana"/>
          <w:sz w:val="28"/>
          <w:szCs w:val="28"/>
        </w:rPr>
        <w:t>i</w:t>
      </w:r>
      <w:r w:rsidRPr="004B3474">
        <w:rPr>
          <w:rFonts w:ascii="Verdana" w:hAnsi="Verdana"/>
          <w:sz w:val="28"/>
          <w:szCs w:val="28"/>
        </w:rPr>
        <w:t xml:space="preserve">es such as </w:t>
      </w:r>
      <w:r w:rsidR="00E2570A">
        <w:rPr>
          <w:rFonts w:ascii="Verdana" w:hAnsi="Verdana"/>
          <w:sz w:val="28"/>
          <w:szCs w:val="28"/>
        </w:rPr>
        <w:t>the national employment agency</w:t>
      </w:r>
      <w:r w:rsidRPr="004B3474">
        <w:rPr>
          <w:rFonts w:ascii="Verdana" w:hAnsi="Verdana"/>
          <w:sz w:val="28"/>
          <w:szCs w:val="28"/>
        </w:rPr>
        <w:t>, and by the Lino Spiteri Foundation, a public-social partnership in the field.</w:t>
      </w:r>
    </w:p>
    <w:p w:rsidR="00BA21EA" w:rsidRPr="004B3474" w:rsidRDefault="00BA21EA" w:rsidP="007739D2">
      <w:pPr>
        <w:spacing w:after="0" w:line="360" w:lineRule="auto"/>
        <w:contextualSpacing/>
        <w:jc w:val="both"/>
        <w:rPr>
          <w:rFonts w:ascii="Verdana" w:hAnsi="Verdana"/>
          <w:sz w:val="28"/>
          <w:szCs w:val="28"/>
        </w:rPr>
      </w:pPr>
    </w:p>
    <w:p w:rsidR="00FE00BE" w:rsidRDefault="00C867CC" w:rsidP="007739D2">
      <w:pPr>
        <w:spacing w:after="0" w:line="360" w:lineRule="auto"/>
        <w:contextualSpacing/>
        <w:jc w:val="both"/>
        <w:rPr>
          <w:rFonts w:ascii="Verdana" w:hAnsi="Verdana"/>
          <w:sz w:val="28"/>
          <w:szCs w:val="28"/>
        </w:rPr>
      </w:pPr>
      <w:r>
        <w:rPr>
          <w:rFonts w:ascii="Verdana" w:hAnsi="Verdana"/>
          <w:sz w:val="28"/>
          <w:szCs w:val="28"/>
        </w:rPr>
        <w:t>In line with what was stated</w:t>
      </w:r>
      <w:r w:rsidR="009E28F2" w:rsidRPr="004B3474">
        <w:rPr>
          <w:rFonts w:ascii="Verdana" w:hAnsi="Verdana"/>
          <w:sz w:val="28"/>
          <w:szCs w:val="28"/>
        </w:rPr>
        <w:t xml:space="preserve"> earlier, exercise of personal autonomy goes hand in hand with ensuring acc</w:t>
      </w:r>
      <w:r w:rsidR="00FE00BE">
        <w:rPr>
          <w:rFonts w:ascii="Verdana" w:hAnsi="Verdana"/>
          <w:sz w:val="28"/>
          <w:szCs w:val="28"/>
        </w:rPr>
        <w:t xml:space="preserve">essibility for all. To this effect, </w:t>
      </w:r>
      <w:r w:rsidR="009E28F2" w:rsidRPr="004B3474">
        <w:rPr>
          <w:rFonts w:ascii="Verdana" w:hAnsi="Verdana"/>
          <w:sz w:val="28"/>
          <w:szCs w:val="28"/>
        </w:rPr>
        <w:t>Malta has long been committed to improving accessibility, having promulgated its Access for All design guidelines for the built environment a few years back</w:t>
      </w:r>
      <w:r w:rsidR="00FE00BE">
        <w:rPr>
          <w:rFonts w:ascii="Verdana" w:hAnsi="Verdana"/>
          <w:sz w:val="28"/>
          <w:szCs w:val="28"/>
        </w:rPr>
        <w:t>.</w:t>
      </w:r>
      <w:r w:rsidR="009E28F2" w:rsidRPr="004B3474">
        <w:rPr>
          <w:rFonts w:ascii="Verdana" w:hAnsi="Verdana"/>
          <w:sz w:val="28"/>
          <w:szCs w:val="28"/>
        </w:rPr>
        <w:t xml:space="preserve"> </w:t>
      </w:r>
      <w:r w:rsidR="00FE00BE">
        <w:rPr>
          <w:rFonts w:ascii="Verdana" w:hAnsi="Verdana"/>
          <w:sz w:val="28"/>
          <w:szCs w:val="28"/>
        </w:rPr>
        <w:t xml:space="preserve">These were eventually adopted as national standards </w:t>
      </w:r>
      <w:r w:rsidR="006F3F74" w:rsidRPr="004B3474">
        <w:rPr>
          <w:rFonts w:ascii="Verdana" w:hAnsi="Verdana"/>
          <w:sz w:val="28"/>
          <w:szCs w:val="28"/>
        </w:rPr>
        <w:t>by the</w:t>
      </w:r>
      <w:r w:rsidR="00FE00BE">
        <w:rPr>
          <w:rFonts w:ascii="Verdana" w:hAnsi="Verdana"/>
          <w:sz w:val="28"/>
          <w:szCs w:val="28"/>
        </w:rPr>
        <w:t xml:space="preserve"> relevant government authority.</w:t>
      </w:r>
      <w:r w:rsidR="006F3F74" w:rsidRPr="004B3474">
        <w:rPr>
          <w:rFonts w:ascii="Verdana" w:hAnsi="Verdana"/>
          <w:sz w:val="28"/>
          <w:szCs w:val="28"/>
        </w:rPr>
        <w:t xml:space="preserve"> </w:t>
      </w:r>
      <w:r w:rsidR="00FE00BE">
        <w:rPr>
          <w:rFonts w:ascii="Verdana" w:hAnsi="Verdana"/>
          <w:sz w:val="28"/>
          <w:szCs w:val="28"/>
        </w:rPr>
        <w:t>F</w:t>
      </w:r>
      <w:r w:rsidR="006F3F74" w:rsidRPr="004B3474">
        <w:rPr>
          <w:rFonts w:ascii="Verdana" w:hAnsi="Verdana"/>
          <w:sz w:val="28"/>
          <w:szCs w:val="28"/>
        </w:rPr>
        <w:t>urther guidelines have also been produced, such as</w:t>
      </w:r>
      <w:r w:rsidR="00FE00BE">
        <w:rPr>
          <w:rFonts w:ascii="Verdana" w:hAnsi="Verdana"/>
          <w:sz w:val="28"/>
          <w:szCs w:val="28"/>
        </w:rPr>
        <w:t xml:space="preserve"> those</w:t>
      </w:r>
      <w:r w:rsidR="006F3F74" w:rsidRPr="004B3474">
        <w:rPr>
          <w:rFonts w:ascii="Verdana" w:hAnsi="Verdana"/>
          <w:sz w:val="28"/>
          <w:szCs w:val="28"/>
        </w:rPr>
        <w:t xml:space="preserve"> concerning accessible tourism</w:t>
      </w:r>
      <w:r w:rsidR="00FE00BE">
        <w:rPr>
          <w:rFonts w:ascii="Verdana" w:hAnsi="Verdana"/>
          <w:sz w:val="28"/>
          <w:szCs w:val="28"/>
        </w:rPr>
        <w:t>.</w:t>
      </w:r>
    </w:p>
    <w:p w:rsidR="00FE00BE" w:rsidRDefault="00FE00BE" w:rsidP="007739D2">
      <w:pPr>
        <w:spacing w:after="0" w:line="360" w:lineRule="auto"/>
        <w:contextualSpacing/>
        <w:jc w:val="both"/>
        <w:rPr>
          <w:rFonts w:ascii="Verdana" w:hAnsi="Verdana"/>
          <w:sz w:val="28"/>
          <w:szCs w:val="28"/>
        </w:rPr>
      </w:pPr>
    </w:p>
    <w:p w:rsidR="006F3F74" w:rsidRPr="004B3474" w:rsidRDefault="00FE00BE" w:rsidP="007739D2">
      <w:pPr>
        <w:spacing w:after="0" w:line="360" w:lineRule="auto"/>
        <w:contextualSpacing/>
        <w:jc w:val="both"/>
        <w:rPr>
          <w:rFonts w:ascii="Verdana" w:hAnsi="Verdana"/>
          <w:sz w:val="28"/>
          <w:szCs w:val="28"/>
        </w:rPr>
      </w:pPr>
      <w:r>
        <w:rPr>
          <w:rFonts w:ascii="Verdana" w:hAnsi="Verdana"/>
          <w:sz w:val="28"/>
          <w:szCs w:val="28"/>
        </w:rPr>
        <w:t>However,</w:t>
      </w:r>
      <w:r w:rsidR="006F3F74" w:rsidRPr="004B3474">
        <w:rPr>
          <w:rFonts w:ascii="Verdana" w:hAnsi="Verdana"/>
          <w:sz w:val="28"/>
          <w:szCs w:val="28"/>
        </w:rPr>
        <w:t xml:space="preserve"> we also wanted to share our values further afield. Thus, the European Accessibility Act dossier was one of Malta’s priorities, during its Presidency of the Council of the Eur</w:t>
      </w:r>
      <w:r>
        <w:rPr>
          <w:rFonts w:ascii="Verdana" w:hAnsi="Verdana"/>
          <w:sz w:val="28"/>
          <w:szCs w:val="28"/>
        </w:rPr>
        <w:t>opean Union in</w:t>
      </w:r>
      <w:r w:rsidR="006F3F74" w:rsidRPr="004B3474">
        <w:rPr>
          <w:rFonts w:ascii="Verdana" w:hAnsi="Verdana"/>
          <w:sz w:val="28"/>
          <w:szCs w:val="28"/>
        </w:rPr>
        <w:t xml:space="preserve"> 2017. </w:t>
      </w:r>
    </w:p>
    <w:p w:rsidR="006F3F74" w:rsidRPr="004B3474" w:rsidRDefault="006F3F74" w:rsidP="007739D2">
      <w:pPr>
        <w:spacing w:after="0" w:line="360" w:lineRule="auto"/>
        <w:contextualSpacing/>
        <w:jc w:val="both"/>
        <w:rPr>
          <w:rFonts w:ascii="Verdana" w:hAnsi="Verdana"/>
          <w:sz w:val="28"/>
          <w:szCs w:val="28"/>
        </w:rPr>
      </w:pPr>
    </w:p>
    <w:p w:rsidR="009E28F2" w:rsidRPr="004B3474" w:rsidRDefault="00DD4F59" w:rsidP="007739D2">
      <w:pPr>
        <w:spacing w:after="0" w:line="360" w:lineRule="auto"/>
        <w:contextualSpacing/>
        <w:jc w:val="both"/>
        <w:rPr>
          <w:rFonts w:ascii="Verdana" w:hAnsi="Verdana"/>
          <w:sz w:val="28"/>
          <w:szCs w:val="28"/>
        </w:rPr>
      </w:pPr>
      <w:r>
        <w:rPr>
          <w:rFonts w:ascii="Verdana" w:hAnsi="Verdana"/>
          <w:sz w:val="28"/>
          <w:szCs w:val="28"/>
        </w:rPr>
        <w:t>In this regard, Malta ha</w:t>
      </w:r>
      <w:r w:rsidR="006F3F74" w:rsidRPr="004B3474">
        <w:rPr>
          <w:rFonts w:ascii="Verdana" w:hAnsi="Verdana"/>
          <w:sz w:val="28"/>
          <w:szCs w:val="28"/>
        </w:rPr>
        <w:t xml:space="preserve">s </w:t>
      </w:r>
      <w:r>
        <w:rPr>
          <w:rFonts w:ascii="Verdana" w:hAnsi="Verdana"/>
          <w:sz w:val="28"/>
          <w:szCs w:val="28"/>
        </w:rPr>
        <w:t xml:space="preserve">made considerable </w:t>
      </w:r>
      <w:r w:rsidR="006F3F74" w:rsidRPr="004B3474">
        <w:rPr>
          <w:rFonts w:ascii="Verdana" w:hAnsi="Verdana"/>
          <w:sz w:val="28"/>
          <w:szCs w:val="28"/>
        </w:rPr>
        <w:t xml:space="preserve">efforts in ensuring that the text corresponded to the situation on the ground, also drawing </w:t>
      </w:r>
      <w:r>
        <w:rPr>
          <w:rFonts w:ascii="Verdana" w:hAnsi="Verdana"/>
          <w:sz w:val="28"/>
          <w:szCs w:val="28"/>
        </w:rPr>
        <w:t>upon our national experiences. In the</w:t>
      </w:r>
      <w:r w:rsidR="006F3F74" w:rsidRPr="004B3474">
        <w:rPr>
          <w:rFonts w:ascii="Verdana" w:hAnsi="Verdana"/>
          <w:sz w:val="28"/>
          <w:szCs w:val="28"/>
        </w:rPr>
        <w:t xml:space="preserve"> </w:t>
      </w:r>
      <w:r>
        <w:rPr>
          <w:rFonts w:ascii="Verdana" w:hAnsi="Verdana"/>
          <w:sz w:val="28"/>
          <w:szCs w:val="28"/>
        </w:rPr>
        <w:t>discussions and ensuing negotiations</w:t>
      </w:r>
      <w:r w:rsidR="006F3F74" w:rsidRPr="004B3474">
        <w:rPr>
          <w:rFonts w:ascii="Verdana" w:hAnsi="Verdana"/>
          <w:sz w:val="28"/>
          <w:szCs w:val="28"/>
        </w:rPr>
        <w:t>, we are proud to having contributed to an eventual General Approach in Council, while we made it a commitment to champion matters such as the acce</w:t>
      </w:r>
      <w:r w:rsidR="00907FC9">
        <w:rPr>
          <w:rFonts w:ascii="Verdana" w:hAnsi="Verdana"/>
          <w:sz w:val="28"/>
          <w:szCs w:val="28"/>
        </w:rPr>
        <w:t>ssibility of emergency services. In parallel, w</w:t>
      </w:r>
      <w:r w:rsidR="006F3F74" w:rsidRPr="004B3474">
        <w:rPr>
          <w:rFonts w:ascii="Verdana" w:hAnsi="Verdana"/>
          <w:sz w:val="28"/>
          <w:szCs w:val="28"/>
        </w:rPr>
        <w:t xml:space="preserve">e have been working to further improve and fine-tune </w:t>
      </w:r>
      <w:r w:rsidR="00907FC9">
        <w:rPr>
          <w:rFonts w:ascii="Verdana" w:hAnsi="Verdana"/>
          <w:sz w:val="28"/>
          <w:szCs w:val="28"/>
        </w:rPr>
        <w:t xml:space="preserve">delivery of these services </w:t>
      </w:r>
      <w:r w:rsidR="006F3F74" w:rsidRPr="004B3474">
        <w:rPr>
          <w:rFonts w:ascii="Verdana" w:hAnsi="Verdana"/>
          <w:sz w:val="28"/>
          <w:szCs w:val="28"/>
        </w:rPr>
        <w:t>in Malta over the past few years, also in consultation with different groups such as the Deaf community.</w:t>
      </w:r>
    </w:p>
    <w:p w:rsidR="00031833" w:rsidRDefault="00031833" w:rsidP="007739D2">
      <w:pPr>
        <w:spacing w:after="0" w:line="360" w:lineRule="auto"/>
        <w:contextualSpacing/>
        <w:jc w:val="both"/>
        <w:rPr>
          <w:rFonts w:ascii="Verdana" w:hAnsi="Verdana"/>
          <w:sz w:val="28"/>
          <w:szCs w:val="28"/>
        </w:rPr>
      </w:pPr>
    </w:p>
    <w:p w:rsidR="00031833" w:rsidRDefault="00031833" w:rsidP="007739D2">
      <w:pPr>
        <w:spacing w:after="0" w:line="360" w:lineRule="auto"/>
        <w:contextualSpacing/>
        <w:jc w:val="both"/>
        <w:rPr>
          <w:rFonts w:ascii="Verdana" w:hAnsi="Verdana"/>
          <w:sz w:val="28"/>
          <w:szCs w:val="28"/>
        </w:rPr>
      </w:pPr>
      <w:r>
        <w:rPr>
          <w:rFonts w:ascii="Verdana" w:hAnsi="Verdana"/>
          <w:sz w:val="28"/>
          <w:szCs w:val="28"/>
        </w:rPr>
        <w:t>In the European sphere, we are also transposing</w:t>
      </w:r>
      <w:r w:rsidR="00B34935">
        <w:rPr>
          <w:rFonts w:ascii="Verdana" w:hAnsi="Verdana"/>
          <w:sz w:val="28"/>
          <w:szCs w:val="28"/>
        </w:rPr>
        <w:t xml:space="preserve"> EU legislation related to implementation of the Marrakesh Treaty, side-by-side with the Directive on the Accessibility of the Websites and Mobile Applications of Public Sector Bodies.</w:t>
      </w:r>
    </w:p>
    <w:p w:rsidR="009E28F2" w:rsidRPr="004B3474" w:rsidRDefault="009E28F2" w:rsidP="007739D2">
      <w:pPr>
        <w:spacing w:after="0" w:line="360" w:lineRule="auto"/>
        <w:contextualSpacing/>
        <w:jc w:val="both"/>
        <w:rPr>
          <w:rFonts w:ascii="Verdana" w:hAnsi="Verdana"/>
          <w:sz w:val="28"/>
          <w:szCs w:val="28"/>
        </w:rPr>
      </w:pPr>
      <w:r w:rsidRPr="004B3474">
        <w:rPr>
          <w:rFonts w:ascii="Verdana" w:hAnsi="Verdana"/>
          <w:sz w:val="28"/>
          <w:szCs w:val="28"/>
        </w:rPr>
        <w:br/>
      </w:r>
      <w:r w:rsidR="00907FC9">
        <w:rPr>
          <w:rFonts w:ascii="Verdana" w:hAnsi="Verdana"/>
          <w:sz w:val="28"/>
          <w:szCs w:val="28"/>
        </w:rPr>
        <w:t>We also recognise that t</w:t>
      </w:r>
      <w:r w:rsidR="006F3F74" w:rsidRPr="004B3474">
        <w:rPr>
          <w:rFonts w:ascii="Verdana" w:hAnsi="Verdana"/>
          <w:sz w:val="28"/>
          <w:szCs w:val="28"/>
        </w:rPr>
        <w:t>he issue of senso</w:t>
      </w:r>
      <w:r w:rsidR="00907FC9">
        <w:rPr>
          <w:rFonts w:ascii="Verdana" w:hAnsi="Verdana"/>
          <w:sz w:val="28"/>
          <w:szCs w:val="28"/>
        </w:rPr>
        <w:t>rial accessibility is just</w:t>
      </w:r>
      <w:r w:rsidR="006F3F74" w:rsidRPr="004B3474">
        <w:rPr>
          <w:rFonts w:ascii="Verdana" w:hAnsi="Verdana"/>
          <w:sz w:val="28"/>
          <w:szCs w:val="28"/>
        </w:rPr>
        <w:t xml:space="preserve"> as important as that of phys</w:t>
      </w:r>
      <w:r w:rsidR="00907FC9">
        <w:rPr>
          <w:rFonts w:ascii="Verdana" w:hAnsi="Verdana"/>
          <w:sz w:val="28"/>
          <w:szCs w:val="28"/>
        </w:rPr>
        <w:t xml:space="preserve">ical accessibility. This notion is </w:t>
      </w:r>
      <w:r w:rsidR="006F3F74" w:rsidRPr="004B3474">
        <w:rPr>
          <w:rFonts w:ascii="Verdana" w:hAnsi="Verdana"/>
          <w:sz w:val="28"/>
          <w:szCs w:val="28"/>
        </w:rPr>
        <w:t xml:space="preserve">being factored into discussions nationally, such as in ensuring that the improvements to schools currently being carried out by FTS, the Foundation for Tomorrow’s Schools, ensure accessibility in all its forms. </w:t>
      </w:r>
      <w:r w:rsidR="00452CDC">
        <w:rPr>
          <w:rFonts w:ascii="Verdana" w:hAnsi="Verdana"/>
          <w:sz w:val="28"/>
          <w:szCs w:val="28"/>
        </w:rPr>
        <w:t>As part of the consultations carried out so far, children had the opportunity to design their ideal school.</w:t>
      </w:r>
      <w:r w:rsidR="00452CDC">
        <w:rPr>
          <w:rFonts w:ascii="Verdana" w:hAnsi="Verdana"/>
          <w:sz w:val="28"/>
          <w:szCs w:val="28"/>
        </w:rPr>
        <w:t xml:space="preserve"> </w:t>
      </w:r>
      <w:r w:rsidR="00452CDC">
        <w:rPr>
          <w:rFonts w:ascii="Verdana" w:hAnsi="Verdana"/>
          <w:sz w:val="28"/>
          <w:szCs w:val="28"/>
        </w:rPr>
        <w:t>This was done to ensure more appropriate feedback, particularly as to issues such as sensorial accessibility.</w:t>
      </w:r>
    </w:p>
    <w:p w:rsidR="009E28F2" w:rsidRPr="004B3474" w:rsidRDefault="009E28F2" w:rsidP="007739D2">
      <w:pPr>
        <w:spacing w:after="0" w:line="360" w:lineRule="auto"/>
        <w:contextualSpacing/>
        <w:jc w:val="both"/>
        <w:rPr>
          <w:rFonts w:ascii="Verdana" w:hAnsi="Verdana"/>
          <w:sz w:val="28"/>
          <w:szCs w:val="28"/>
        </w:rPr>
      </w:pPr>
    </w:p>
    <w:p w:rsidR="00452CDC" w:rsidRDefault="006F3F74" w:rsidP="007739D2">
      <w:pPr>
        <w:spacing w:after="0" w:line="360" w:lineRule="auto"/>
        <w:contextualSpacing/>
        <w:jc w:val="both"/>
        <w:rPr>
          <w:rFonts w:ascii="Verdana" w:hAnsi="Verdana"/>
          <w:sz w:val="28"/>
          <w:szCs w:val="28"/>
        </w:rPr>
      </w:pPr>
      <w:r w:rsidRPr="004B3474">
        <w:rPr>
          <w:rFonts w:ascii="Verdana" w:hAnsi="Verdana"/>
          <w:sz w:val="28"/>
          <w:szCs w:val="28"/>
        </w:rPr>
        <w:t>Keeping with the theme of Inclusive Education, as also highlighted in our responses to the CRPD Committee’s List of Issues, new draft Inclusion Policy and Framework documents ha</w:t>
      </w:r>
      <w:r w:rsidR="00907FC9">
        <w:rPr>
          <w:rFonts w:ascii="Verdana" w:hAnsi="Verdana"/>
          <w:sz w:val="28"/>
          <w:szCs w:val="28"/>
        </w:rPr>
        <w:t xml:space="preserve">ve been prepared, and </w:t>
      </w:r>
      <w:r w:rsidRPr="004B3474">
        <w:rPr>
          <w:rFonts w:ascii="Verdana" w:hAnsi="Verdana"/>
          <w:sz w:val="28"/>
          <w:szCs w:val="28"/>
        </w:rPr>
        <w:t xml:space="preserve">discussed with </w:t>
      </w:r>
      <w:proofErr w:type="gramStart"/>
      <w:r w:rsidR="00907FC9">
        <w:rPr>
          <w:rFonts w:ascii="Verdana" w:hAnsi="Verdana"/>
          <w:sz w:val="28"/>
          <w:szCs w:val="28"/>
        </w:rPr>
        <w:t>a number of</w:t>
      </w:r>
      <w:proofErr w:type="gramEnd"/>
      <w:r w:rsidR="00907FC9">
        <w:rPr>
          <w:rFonts w:ascii="Verdana" w:hAnsi="Verdana"/>
          <w:sz w:val="28"/>
          <w:szCs w:val="28"/>
        </w:rPr>
        <w:t xml:space="preserve"> </w:t>
      </w:r>
      <w:r w:rsidRPr="004B3474">
        <w:rPr>
          <w:rFonts w:ascii="Verdana" w:hAnsi="Verdana"/>
          <w:sz w:val="28"/>
          <w:szCs w:val="28"/>
        </w:rPr>
        <w:t xml:space="preserve">stakeholders, </w:t>
      </w:r>
      <w:r w:rsidR="00907FC9">
        <w:rPr>
          <w:rFonts w:ascii="Verdana" w:hAnsi="Verdana"/>
          <w:sz w:val="28"/>
          <w:szCs w:val="28"/>
        </w:rPr>
        <w:t xml:space="preserve">starting with disabled persons, including children specifically. These documents will also </w:t>
      </w:r>
      <w:r w:rsidRPr="004B3474">
        <w:rPr>
          <w:rFonts w:ascii="Verdana" w:hAnsi="Verdana"/>
          <w:sz w:val="28"/>
          <w:szCs w:val="28"/>
        </w:rPr>
        <w:t xml:space="preserve">be shortly launched for public consultation. </w:t>
      </w:r>
    </w:p>
    <w:p w:rsidR="00452CDC" w:rsidRDefault="00452CDC" w:rsidP="007739D2">
      <w:pPr>
        <w:spacing w:after="0" w:line="360" w:lineRule="auto"/>
        <w:contextualSpacing/>
        <w:jc w:val="both"/>
        <w:rPr>
          <w:rFonts w:ascii="Verdana" w:hAnsi="Verdana"/>
          <w:sz w:val="28"/>
          <w:szCs w:val="28"/>
        </w:rPr>
      </w:pPr>
    </w:p>
    <w:p w:rsidR="009E28F2" w:rsidRPr="004B3474" w:rsidRDefault="006F3F74" w:rsidP="007739D2">
      <w:pPr>
        <w:spacing w:after="0" w:line="360" w:lineRule="auto"/>
        <w:contextualSpacing/>
        <w:jc w:val="both"/>
        <w:rPr>
          <w:rFonts w:ascii="Verdana" w:hAnsi="Verdana"/>
          <w:sz w:val="28"/>
          <w:szCs w:val="28"/>
        </w:rPr>
      </w:pPr>
      <w:r w:rsidRPr="004B3474">
        <w:rPr>
          <w:rFonts w:ascii="Verdana" w:hAnsi="Verdana"/>
          <w:sz w:val="28"/>
          <w:szCs w:val="28"/>
        </w:rPr>
        <w:t>Furthermore, the Education Act is in the process of being amended, to designate the Directorate for Quality and Standards in Education an independent regulatory authority, also tasked with the monitoring and oversight of In</w:t>
      </w:r>
      <w:r w:rsidR="009E7ED2">
        <w:rPr>
          <w:rFonts w:ascii="Verdana" w:hAnsi="Verdana"/>
          <w:sz w:val="28"/>
          <w:szCs w:val="28"/>
        </w:rPr>
        <w:t>clusion in the education sector.</w:t>
      </w:r>
      <w:r w:rsidRPr="004B3474">
        <w:rPr>
          <w:rFonts w:ascii="Verdana" w:hAnsi="Verdana"/>
          <w:sz w:val="28"/>
          <w:szCs w:val="28"/>
        </w:rPr>
        <w:t xml:space="preserve"> </w:t>
      </w:r>
      <w:r w:rsidR="009E7ED2">
        <w:rPr>
          <w:rFonts w:ascii="Verdana" w:hAnsi="Verdana"/>
          <w:sz w:val="28"/>
          <w:szCs w:val="28"/>
        </w:rPr>
        <w:t>Mean</w:t>
      </w:r>
      <w:r w:rsidRPr="004B3474">
        <w:rPr>
          <w:rFonts w:ascii="Verdana" w:hAnsi="Verdana"/>
          <w:sz w:val="28"/>
          <w:szCs w:val="28"/>
        </w:rPr>
        <w:t>while</w:t>
      </w:r>
      <w:r w:rsidR="009E7ED2">
        <w:rPr>
          <w:rFonts w:ascii="Verdana" w:hAnsi="Verdana"/>
          <w:sz w:val="28"/>
          <w:szCs w:val="28"/>
        </w:rPr>
        <w:t>,</w:t>
      </w:r>
      <w:r w:rsidRPr="004B3474">
        <w:rPr>
          <w:rFonts w:ascii="Verdana" w:hAnsi="Verdana"/>
          <w:sz w:val="28"/>
          <w:szCs w:val="28"/>
        </w:rPr>
        <w:t xml:space="preserve"> other legislation in the Education sector is similarly being updated or introduced. These commitments have also been laid out in the formal communication sent to the CRPD Committee by our Ministry for Education and Employment.</w:t>
      </w:r>
    </w:p>
    <w:p w:rsidR="006F3F74" w:rsidRPr="004B3474" w:rsidRDefault="006F3F74" w:rsidP="007739D2">
      <w:pPr>
        <w:spacing w:after="0" w:line="360" w:lineRule="auto"/>
        <w:contextualSpacing/>
        <w:jc w:val="both"/>
        <w:rPr>
          <w:rFonts w:ascii="Verdana" w:hAnsi="Verdana"/>
          <w:sz w:val="28"/>
          <w:szCs w:val="28"/>
        </w:rPr>
      </w:pPr>
    </w:p>
    <w:p w:rsidR="006F3F74" w:rsidRPr="004B3474" w:rsidRDefault="00192756" w:rsidP="007739D2">
      <w:pPr>
        <w:spacing w:after="0" w:line="360" w:lineRule="auto"/>
        <w:contextualSpacing/>
        <w:jc w:val="both"/>
        <w:rPr>
          <w:rFonts w:ascii="Verdana" w:hAnsi="Verdana"/>
          <w:sz w:val="28"/>
          <w:szCs w:val="28"/>
        </w:rPr>
      </w:pPr>
      <w:r w:rsidRPr="004B3474">
        <w:rPr>
          <w:rFonts w:ascii="Verdana" w:hAnsi="Verdana"/>
          <w:sz w:val="28"/>
          <w:szCs w:val="28"/>
        </w:rPr>
        <w:t>Another area we are currently working to streamline is that of Disability Assessment reform. The aim is to streamline the current system, to provide for one gateway assessment mechanism, which is functioning-ba</w:t>
      </w:r>
      <w:r w:rsidR="009E7ED2">
        <w:rPr>
          <w:rFonts w:ascii="Verdana" w:hAnsi="Verdana"/>
          <w:sz w:val="28"/>
          <w:szCs w:val="28"/>
        </w:rPr>
        <w:t>sed rather than impairment-based.</w:t>
      </w:r>
      <w:r w:rsidRPr="004B3474">
        <w:rPr>
          <w:rFonts w:ascii="Verdana" w:hAnsi="Verdana"/>
          <w:sz w:val="28"/>
          <w:szCs w:val="28"/>
        </w:rPr>
        <w:t xml:space="preserve"> </w:t>
      </w:r>
      <w:r w:rsidR="009E7ED2">
        <w:rPr>
          <w:rFonts w:ascii="Verdana" w:hAnsi="Verdana"/>
          <w:sz w:val="28"/>
          <w:szCs w:val="28"/>
        </w:rPr>
        <w:t>This would lead</w:t>
      </w:r>
      <w:r w:rsidRPr="004B3474">
        <w:rPr>
          <w:rFonts w:ascii="Verdana" w:hAnsi="Verdana"/>
          <w:sz w:val="28"/>
          <w:szCs w:val="28"/>
        </w:rPr>
        <w:t xml:space="preserve"> to a report and recommendations, that different departments, such as the </w:t>
      </w:r>
      <w:r w:rsidR="009E28F2" w:rsidRPr="004B3474">
        <w:rPr>
          <w:rFonts w:ascii="Verdana" w:hAnsi="Verdana"/>
          <w:sz w:val="28"/>
          <w:szCs w:val="28"/>
        </w:rPr>
        <w:t xml:space="preserve">Department for Social Security, or </w:t>
      </w:r>
      <w:r w:rsidR="008B5384">
        <w:rPr>
          <w:rFonts w:ascii="Verdana" w:hAnsi="Verdana"/>
          <w:sz w:val="28"/>
          <w:szCs w:val="28"/>
        </w:rPr>
        <w:t>the national employment agency</w:t>
      </w:r>
      <w:r w:rsidR="009E28F2" w:rsidRPr="004B3474">
        <w:rPr>
          <w:rFonts w:ascii="Verdana" w:hAnsi="Verdana"/>
          <w:sz w:val="28"/>
          <w:szCs w:val="28"/>
        </w:rPr>
        <w:t xml:space="preserve">, would be able to act upon. This would ensure that everyone’s needs are better addressed, while regular reviews, including when a significant change of circumstances occurs, and a right of appeal, are also envisaged. </w:t>
      </w:r>
    </w:p>
    <w:p w:rsidR="006F3F74" w:rsidRPr="004B3474" w:rsidRDefault="006F3F74" w:rsidP="007739D2">
      <w:pPr>
        <w:spacing w:after="0" w:line="360" w:lineRule="auto"/>
        <w:contextualSpacing/>
        <w:jc w:val="both"/>
        <w:rPr>
          <w:rFonts w:ascii="Verdana" w:hAnsi="Verdana"/>
          <w:sz w:val="28"/>
          <w:szCs w:val="28"/>
        </w:rPr>
      </w:pPr>
    </w:p>
    <w:p w:rsidR="00192756" w:rsidRPr="004B3474" w:rsidRDefault="008B5384" w:rsidP="007739D2">
      <w:pPr>
        <w:spacing w:after="0" w:line="360" w:lineRule="auto"/>
        <w:contextualSpacing/>
        <w:jc w:val="both"/>
        <w:rPr>
          <w:rFonts w:ascii="Verdana" w:hAnsi="Verdana"/>
          <w:sz w:val="28"/>
          <w:szCs w:val="28"/>
        </w:rPr>
      </w:pPr>
      <w:r>
        <w:rPr>
          <w:rFonts w:ascii="Verdana" w:hAnsi="Verdana"/>
          <w:sz w:val="28"/>
          <w:szCs w:val="28"/>
        </w:rPr>
        <w:t xml:space="preserve">The system would </w:t>
      </w:r>
      <w:r w:rsidR="009E28F2" w:rsidRPr="004B3474">
        <w:rPr>
          <w:rFonts w:ascii="Verdana" w:hAnsi="Verdana"/>
          <w:sz w:val="28"/>
          <w:szCs w:val="28"/>
        </w:rPr>
        <w:t>cut down on red tape, making the process smoother for both disabled persons and the entities involved, while being more of a dignified exercise. It would, most importantly, ensure appropriate coverage for persons who are otherwise excluded by a strictly impairment-based system, such as the category of persons diagnosed with a rare disea</w:t>
      </w:r>
      <w:r>
        <w:rPr>
          <w:rFonts w:ascii="Verdana" w:hAnsi="Verdana"/>
          <w:sz w:val="28"/>
          <w:szCs w:val="28"/>
        </w:rPr>
        <w:t>se or condition that is disabling</w:t>
      </w:r>
      <w:r w:rsidR="009E28F2" w:rsidRPr="004B3474">
        <w:rPr>
          <w:rFonts w:ascii="Verdana" w:hAnsi="Verdana"/>
          <w:sz w:val="28"/>
          <w:szCs w:val="28"/>
        </w:rPr>
        <w:t>, and whose voice in Malta has become progressively louder recently.</w:t>
      </w:r>
    </w:p>
    <w:p w:rsidR="009E28F2" w:rsidRPr="004B3474" w:rsidRDefault="009E28F2" w:rsidP="007739D2">
      <w:pPr>
        <w:spacing w:after="0" w:line="360" w:lineRule="auto"/>
        <w:contextualSpacing/>
        <w:jc w:val="both"/>
        <w:rPr>
          <w:rFonts w:ascii="Verdana" w:hAnsi="Verdana"/>
          <w:sz w:val="28"/>
          <w:szCs w:val="28"/>
        </w:rPr>
      </w:pPr>
    </w:p>
    <w:p w:rsidR="009E28F2" w:rsidRPr="004B3474" w:rsidRDefault="009E28F2" w:rsidP="007739D2">
      <w:pPr>
        <w:spacing w:after="0" w:line="360" w:lineRule="auto"/>
        <w:contextualSpacing/>
        <w:jc w:val="both"/>
        <w:rPr>
          <w:rFonts w:ascii="Verdana" w:hAnsi="Verdana"/>
          <w:sz w:val="28"/>
          <w:szCs w:val="28"/>
        </w:rPr>
      </w:pPr>
      <w:r w:rsidRPr="004B3474">
        <w:rPr>
          <w:rFonts w:ascii="Verdana" w:hAnsi="Verdana"/>
          <w:sz w:val="28"/>
          <w:szCs w:val="28"/>
        </w:rPr>
        <w:t>This exercise will also allow us to streamline data collection into a national register, maintained in line with the principles of the Convention and of other data protection obligations in Malta, particularly since the advent of the EU’s General Data Protection Regulation – the GDPR. Discussions with the National Statistics Office and related stakeholders have also emphasised the need to tabulate and disaggregate data in</w:t>
      </w:r>
      <w:r w:rsidR="008B5384">
        <w:rPr>
          <w:rFonts w:ascii="Verdana" w:hAnsi="Verdana"/>
          <w:sz w:val="28"/>
          <w:szCs w:val="28"/>
        </w:rPr>
        <w:t xml:space="preserve"> line with recognised standards.</w:t>
      </w:r>
      <w:r w:rsidRPr="004B3474">
        <w:rPr>
          <w:rFonts w:ascii="Verdana" w:hAnsi="Verdana"/>
          <w:sz w:val="28"/>
          <w:szCs w:val="28"/>
        </w:rPr>
        <w:t xml:space="preserve"> </w:t>
      </w:r>
      <w:r w:rsidR="008B5384">
        <w:rPr>
          <w:rFonts w:ascii="Verdana" w:hAnsi="Verdana"/>
          <w:sz w:val="28"/>
          <w:szCs w:val="28"/>
        </w:rPr>
        <w:t xml:space="preserve">Furthermore, </w:t>
      </w:r>
      <w:r w:rsidRPr="004B3474">
        <w:rPr>
          <w:rFonts w:ascii="Verdana" w:hAnsi="Verdana"/>
          <w:sz w:val="28"/>
          <w:szCs w:val="28"/>
        </w:rPr>
        <w:t>exercises such as censuses and surveys are likewise being covered by these discussions, with the aim being to move towards practice in line with the Washington Group criteria.</w:t>
      </w:r>
    </w:p>
    <w:p w:rsidR="009E28F2" w:rsidRPr="004B3474" w:rsidRDefault="009E28F2" w:rsidP="007739D2">
      <w:pPr>
        <w:spacing w:after="0" w:line="360" w:lineRule="auto"/>
        <w:contextualSpacing/>
        <w:jc w:val="both"/>
        <w:rPr>
          <w:rFonts w:ascii="Verdana" w:hAnsi="Verdana"/>
          <w:sz w:val="28"/>
          <w:szCs w:val="28"/>
        </w:rPr>
      </w:pPr>
    </w:p>
    <w:p w:rsidR="00B7607D" w:rsidRDefault="00B7607D" w:rsidP="00B7607D">
      <w:pPr>
        <w:spacing w:after="0" w:line="360" w:lineRule="auto"/>
        <w:contextualSpacing/>
        <w:jc w:val="both"/>
        <w:rPr>
          <w:rFonts w:ascii="Verdana" w:hAnsi="Verdana"/>
          <w:sz w:val="28"/>
          <w:szCs w:val="28"/>
        </w:rPr>
      </w:pPr>
      <w:r w:rsidRPr="004B3474">
        <w:rPr>
          <w:rFonts w:ascii="Verdana" w:hAnsi="Verdana"/>
          <w:sz w:val="28"/>
          <w:szCs w:val="28"/>
        </w:rPr>
        <w:t>When it comes to service provision and delivery by relevant entities, Malta has also adopted legislation, specifically the Social Care Standards Authority Act</w:t>
      </w:r>
      <w:r w:rsidR="008B5384">
        <w:rPr>
          <w:rFonts w:ascii="Verdana" w:hAnsi="Verdana"/>
          <w:sz w:val="28"/>
          <w:szCs w:val="28"/>
        </w:rPr>
        <w:t xml:space="preserve"> of 2018</w:t>
      </w:r>
      <w:r w:rsidRPr="004B3474">
        <w:rPr>
          <w:rFonts w:ascii="Verdana" w:hAnsi="Verdana"/>
          <w:sz w:val="28"/>
          <w:szCs w:val="28"/>
        </w:rPr>
        <w:t xml:space="preserve">. The result of years of discussions, this legislation creates a regulatory oversight body, in respect of all entities, institutions and professionals operating in the social care sector, and including within its remit the disability sector. </w:t>
      </w:r>
    </w:p>
    <w:p w:rsidR="008B5384" w:rsidRPr="004B3474" w:rsidRDefault="008B5384" w:rsidP="00B7607D">
      <w:pPr>
        <w:spacing w:after="0" w:line="360" w:lineRule="auto"/>
        <w:contextualSpacing/>
        <w:jc w:val="both"/>
        <w:rPr>
          <w:rFonts w:ascii="Verdana" w:hAnsi="Verdana"/>
          <w:sz w:val="28"/>
          <w:szCs w:val="28"/>
        </w:rPr>
      </w:pPr>
    </w:p>
    <w:p w:rsidR="00B7607D" w:rsidRPr="004B3474" w:rsidRDefault="00B7607D" w:rsidP="007739D2">
      <w:pPr>
        <w:spacing w:after="0" w:line="360" w:lineRule="auto"/>
        <w:contextualSpacing/>
        <w:jc w:val="both"/>
        <w:rPr>
          <w:rFonts w:ascii="Verdana" w:hAnsi="Verdana"/>
          <w:sz w:val="28"/>
          <w:szCs w:val="28"/>
        </w:rPr>
      </w:pPr>
      <w:r w:rsidRPr="004B3474">
        <w:rPr>
          <w:rFonts w:ascii="Verdana" w:hAnsi="Verdana"/>
          <w:sz w:val="28"/>
          <w:szCs w:val="28"/>
        </w:rPr>
        <w:t>As to the intersection between gender and disability, Malta makes every effort to mainstream these rights. While the ground</w:t>
      </w:r>
      <w:r w:rsidR="006C3BF3">
        <w:rPr>
          <w:rFonts w:ascii="Verdana" w:hAnsi="Verdana"/>
          <w:sz w:val="28"/>
          <w:szCs w:val="28"/>
        </w:rPr>
        <w:t>-</w:t>
      </w:r>
      <w:r w:rsidRPr="004B3474">
        <w:rPr>
          <w:rFonts w:ascii="Verdana" w:hAnsi="Verdana"/>
          <w:sz w:val="28"/>
          <w:szCs w:val="28"/>
        </w:rPr>
        <w:t>breaking Gender Identity, Gender Expression and Sex Characteristics Act applies to all without distinction, the new</w:t>
      </w:r>
      <w:r w:rsidR="006C3BF3">
        <w:rPr>
          <w:rFonts w:ascii="Verdana" w:hAnsi="Verdana"/>
          <w:sz w:val="28"/>
          <w:szCs w:val="28"/>
        </w:rPr>
        <w:t>ly- enacted</w:t>
      </w:r>
      <w:r w:rsidRPr="004B3474">
        <w:rPr>
          <w:rFonts w:ascii="Verdana" w:hAnsi="Verdana"/>
          <w:sz w:val="28"/>
          <w:szCs w:val="28"/>
        </w:rPr>
        <w:t xml:space="preserve"> Gender-Based Violence and Domestic Violence Act also addresses the scourge of disabled persons who find themselves in these sit</w:t>
      </w:r>
      <w:r w:rsidR="006C3BF3">
        <w:rPr>
          <w:rFonts w:ascii="Verdana" w:hAnsi="Verdana"/>
          <w:sz w:val="28"/>
          <w:szCs w:val="28"/>
        </w:rPr>
        <w:t>uations. The latter Act also ratifies</w:t>
      </w:r>
      <w:r w:rsidRPr="004B3474">
        <w:rPr>
          <w:rFonts w:ascii="Verdana" w:hAnsi="Verdana"/>
          <w:sz w:val="28"/>
          <w:szCs w:val="28"/>
        </w:rPr>
        <w:t xml:space="preserve"> Malta’s adherence to the Istanbul Convention. On the ground, sensitivity to the needs of disabled persons in situations of abuse and violence are addressed by </w:t>
      </w:r>
      <w:proofErr w:type="spellStart"/>
      <w:r w:rsidRPr="004B3474">
        <w:rPr>
          <w:rFonts w:ascii="Verdana" w:hAnsi="Verdana"/>
          <w:sz w:val="28"/>
          <w:szCs w:val="28"/>
        </w:rPr>
        <w:t>Agenzija</w:t>
      </w:r>
      <w:proofErr w:type="spellEnd"/>
      <w:r w:rsidRPr="004B3474">
        <w:rPr>
          <w:rFonts w:ascii="Verdana" w:hAnsi="Verdana"/>
          <w:sz w:val="28"/>
          <w:szCs w:val="28"/>
        </w:rPr>
        <w:t xml:space="preserve"> </w:t>
      </w:r>
      <w:proofErr w:type="spellStart"/>
      <w:r w:rsidRPr="004B3474">
        <w:rPr>
          <w:rFonts w:ascii="Verdana" w:hAnsi="Verdana"/>
          <w:sz w:val="28"/>
          <w:szCs w:val="28"/>
        </w:rPr>
        <w:t>Appogg</w:t>
      </w:r>
      <w:proofErr w:type="spellEnd"/>
      <w:r w:rsidRPr="004B3474">
        <w:rPr>
          <w:rFonts w:ascii="Verdana" w:hAnsi="Verdana"/>
          <w:sz w:val="28"/>
          <w:szCs w:val="28"/>
        </w:rPr>
        <w:t xml:space="preserve">, which offers psycho-social welfare services, in conjunction with </w:t>
      </w:r>
      <w:proofErr w:type="spellStart"/>
      <w:r w:rsidRPr="004B3474">
        <w:rPr>
          <w:rFonts w:ascii="Verdana" w:hAnsi="Verdana"/>
          <w:sz w:val="28"/>
          <w:szCs w:val="28"/>
        </w:rPr>
        <w:t>Agenzija</w:t>
      </w:r>
      <w:proofErr w:type="spellEnd"/>
      <w:r w:rsidRPr="004B3474">
        <w:rPr>
          <w:rFonts w:ascii="Verdana" w:hAnsi="Verdana"/>
          <w:sz w:val="28"/>
          <w:szCs w:val="28"/>
        </w:rPr>
        <w:t xml:space="preserve"> </w:t>
      </w:r>
      <w:proofErr w:type="spellStart"/>
      <w:r w:rsidRPr="004B3474">
        <w:rPr>
          <w:rFonts w:ascii="Verdana" w:hAnsi="Verdana"/>
          <w:sz w:val="28"/>
          <w:szCs w:val="28"/>
        </w:rPr>
        <w:t>Sapport</w:t>
      </w:r>
      <w:proofErr w:type="spellEnd"/>
      <w:r w:rsidRPr="004B3474">
        <w:rPr>
          <w:rFonts w:ascii="Verdana" w:hAnsi="Verdana"/>
          <w:sz w:val="28"/>
          <w:szCs w:val="28"/>
        </w:rPr>
        <w:t>, which deals with more specific aspects relevant to disabled persons.</w:t>
      </w:r>
    </w:p>
    <w:p w:rsidR="00B7607D" w:rsidRPr="004B3474" w:rsidRDefault="00B7607D" w:rsidP="007739D2">
      <w:pPr>
        <w:spacing w:after="0" w:line="360" w:lineRule="auto"/>
        <w:contextualSpacing/>
        <w:jc w:val="both"/>
        <w:rPr>
          <w:rFonts w:ascii="Verdana" w:hAnsi="Verdana"/>
          <w:sz w:val="28"/>
          <w:szCs w:val="28"/>
        </w:rPr>
      </w:pPr>
    </w:p>
    <w:p w:rsidR="00B7607D" w:rsidRPr="004B3474" w:rsidRDefault="00B7607D" w:rsidP="007739D2">
      <w:pPr>
        <w:spacing w:after="0" w:line="360" w:lineRule="auto"/>
        <w:contextualSpacing/>
        <w:jc w:val="both"/>
        <w:rPr>
          <w:rFonts w:ascii="Verdana" w:hAnsi="Verdana"/>
          <w:sz w:val="28"/>
          <w:szCs w:val="28"/>
        </w:rPr>
      </w:pPr>
      <w:r w:rsidRPr="004B3474">
        <w:rPr>
          <w:rFonts w:ascii="Verdana" w:hAnsi="Verdana"/>
          <w:sz w:val="28"/>
          <w:szCs w:val="28"/>
        </w:rPr>
        <w:t>Finally, it is important to mention the Equality Bill currently before Parliament, which pays considerable attention to the issues of multiple an</w:t>
      </w:r>
      <w:r w:rsidR="00002D98">
        <w:rPr>
          <w:rFonts w:ascii="Verdana" w:hAnsi="Verdana"/>
          <w:sz w:val="28"/>
          <w:szCs w:val="28"/>
        </w:rPr>
        <w:t>d intersectional discrimination.</w:t>
      </w:r>
      <w:r w:rsidRPr="004B3474">
        <w:rPr>
          <w:rFonts w:ascii="Verdana" w:hAnsi="Verdana"/>
          <w:sz w:val="28"/>
          <w:szCs w:val="28"/>
        </w:rPr>
        <w:t xml:space="preserve"> </w:t>
      </w:r>
      <w:r w:rsidR="00002D98">
        <w:rPr>
          <w:rFonts w:ascii="Verdana" w:hAnsi="Verdana"/>
          <w:sz w:val="28"/>
          <w:szCs w:val="28"/>
        </w:rPr>
        <w:t>This adds</w:t>
      </w:r>
      <w:r w:rsidRPr="004B3474">
        <w:rPr>
          <w:rFonts w:ascii="Verdana" w:hAnsi="Verdana"/>
          <w:sz w:val="28"/>
          <w:szCs w:val="28"/>
        </w:rPr>
        <w:t xml:space="preserve"> on to provisions found in the Equal Opportunities (Persons with Disability) Act, and the Human Rights and Equality Commission Bill, which will set up Malta’s first National Human Rights Institution. The Bill also mandates representation on the new Commission by the Commission for the Rights of Persons with Disability, which was </w:t>
      </w:r>
      <w:r w:rsidRPr="00002D98">
        <w:rPr>
          <w:rFonts w:ascii="Verdana" w:hAnsi="Verdana"/>
          <w:i/>
          <w:sz w:val="28"/>
          <w:szCs w:val="28"/>
        </w:rPr>
        <w:t>de jure</w:t>
      </w:r>
      <w:r w:rsidRPr="004B3474">
        <w:rPr>
          <w:rFonts w:ascii="Verdana" w:hAnsi="Verdana"/>
          <w:sz w:val="28"/>
          <w:szCs w:val="28"/>
        </w:rPr>
        <w:t xml:space="preserve"> designated as Malta’s independent mechanism and monitoring mechanism, in terms of the UN CRPD, through the 2016 amendments to the Equal Opportunities (Persons with Disability) Act.</w:t>
      </w:r>
    </w:p>
    <w:p w:rsidR="00195A0B" w:rsidRDefault="00195A0B" w:rsidP="007739D2">
      <w:pPr>
        <w:spacing w:after="0" w:line="360" w:lineRule="auto"/>
        <w:contextualSpacing/>
        <w:jc w:val="both"/>
        <w:rPr>
          <w:rFonts w:ascii="Verdana" w:hAnsi="Verdana"/>
          <w:sz w:val="28"/>
          <w:szCs w:val="28"/>
        </w:rPr>
      </w:pPr>
    </w:p>
    <w:p w:rsidR="002E13D7" w:rsidRPr="004B3474" w:rsidRDefault="00195A0B" w:rsidP="007739D2">
      <w:pPr>
        <w:spacing w:after="0" w:line="360" w:lineRule="auto"/>
        <w:contextualSpacing/>
        <w:jc w:val="both"/>
        <w:rPr>
          <w:rFonts w:ascii="Verdana" w:hAnsi="Verdana"/>
          <w:sz w:val="28"/>
          <w:szCs w:val="28"/>
        </w:rPr>
      </w:pPr>
      <w:r>
        <w:rPr>
          <w:rFonts w:ascii="Verdana" w:hAnsi="Verdana"/>
          <w:sz w:val="28"/>
          <w:szCs w:val="28"/>
        </w:rPr>
        <w:t>I</w:t>
      </w:r>
      <w:r>
        <w:rPr>
          <w:rFonts w:ascii="Verdana" w:hAnsi="Verdana"/>
          <w:sz w:val="28"/>
          <w:szCs w:val="28"/>
        </w:rPr>
        <w:t xml:space="preserve">t also worth mentioning the </w:t>
      </w:r>
      <w:r w:rsidRPr="00A727C4">
        <w:rPr>
          <w:rFonts w:ascii="Verdana" w:hAnsi="Verdana"/>
          <w:sz w:val="28"/>
          <w:szCs w:val="28"/>
        </w:rPr>
        <w:t>5 million Euro increase in funding to the disability sector</w:t>
      </w:r>
      <w:r>
        <w:rPr>
          <w:rFonts w:ascii="Verdana" w:hAnsi="Verdana"/>
          <w:sz w:val="28"/>
          <w:szCs w:val="28"/>
        </w:rPr>
        <w:t xml:space="preserve"> this year</w:t>
      </w:r>
      <w:r w:rsidRPr="00A727C4">
        <w:rPr>
          <w:rFonts w:ascii="Verdana" w:hAnsi="Verdana"/>
          <w:sz w:val="28"/>
          <w:szCs w:val="28"/>
        </w:rPr>
        <w:t>, bringing Malta’s total 2018 allocation for the sector to 20 million Euros.</w:t>
      </w:r>
    </w:p>
    <w:p w:rsidR="00195A0B" w:rsidRDefault="00195A0B" w:rsidP="00A727C4">
      <w:pPr>
        <w:spacing w:after="0" w:line="360" w:lineRule="auto"/>
        <w:contextualSpacing/>
        <w:jc w:val="both"/>
        <w:rPr>
          <w:rFonts w:ascii="Verdana" w:hAnsi="Verdana"/>
          <w:sz w:val="28"/>
          <w:szCs w:val="28"/>
        </w:rPr>
      </w:pPr>
    </w:p>
    <w:p w:rsidR="002D0817" w:rsidRPr="004B3474" w:rsidRDefault="002D0817" w:rsidP="007739D2">
      <w:pPr>
        <w:spacing w:after="0" w:line="360" w:lineRule="auto"/>
        <w:contextualSpacing/>
        <w:jc w:val="both"/>
        <w:rPr>
          <w:rFonts w:ascii="Verdana" w:hAnsi="Verdana"/>
          <w:sz w:val="28"/>
          <w:szCs w:val="28"/>
        </w:rPr>
      </w:pPr>
      <w:r w:rsidRPr="004B3474">
        <w:rPr>
          <w:rFonts w:ascii="Verdana" w:hAnsi="Verdana"/>
          <w:sz w:val="28"/>
          <w:szCs w:val="28"/>
        </w:rPr>
        <w:t xml:space="preserve">We are </w:t>
      </w:r>
      <w:r w:rsidR="00002D98">
        <w:rPr>
          <w:rFonts w:ascii="Verdana" w:hAnsi="Verdana"/>
          <w:sz w:val="28"/>
          <w:szCs w:val="28"/>
        </w:rPr>
        <w:t>proud of what we have achieved.</w:t>
      </w:r>
      <w:r w:rsidR="00A727C4">
        <w:rPr>
          <w:rFonts w:ascii="Verdana" w:hAnsi="Verdana"/>
          <w:sz w:val="28"/>
          <w:szCs w:val="28"/>
        </w:rPr>
        <w:t xml:space="preserve">  </w:t>
      </w:r>
      <w:r w:rsidR="00002D98">
        <w:rPr>
          <w:rFonts w:ascii="Verdana" w:hAnsi="Verdana"/>
          <w:sz w:val="28"/>
          <w:szCs w:val="28"/>
        </w:rPr>
        <w:t>A</w:t>
      </w:r>
      <w:r w:rsidRPr="004B3474">
        <w:rPr>
          <w:rFonts w:ascii="Verdana" w:hAnsi="Verdana"/>
          <w:sz w:val="28"/>
          <w:szCs w:val="28"/>
        </w:rPr>
        <w:t xml:space="preserve">t the same time, we recognise that the process of upholding human rights is an organic and ever-evolving process. Thus, while thanking the members of the CRPD </w:t>
      </w:r>
      <w:r w:rsidR="00002D98">
        <w:rPr>
          <w:rFonts w:ascii="Verdana" w:hAnsi="Verdana"/>
          <w:sz w:val="28"/>
          <w:szCs w:val="28"/>
        </w:rPr>
        <w:t>Committee for their attention, we</w:t>
      </w:r>
      <w:r w:rsidRPr="004B3474">
        <w:rPr>
          <w:rFonts w:ascii="Verdana" w:hAnsi="Verdana"/>
          <w:sz w:val="28"/>
          <w:szCs w:val="28"/>
        </w:rPr>
        <w:t xml:space="preserve"> look forward to our engaging in </w:t>
      </w:r>
      <w:r w:rsidR="00002D98">
        <w:rPr>
          <w:rFonts w:ascii="Verdana" w:hAnsi="Verdana"/>
          <w:sz w:val="28"/>
          <w:szCs w:val="28"/>
        </w:rPr>
        <w:t>a Constructive Dialogue</w:t>
      </w:r>
      <w:r w:rsidRPr="004B3474">
        <w:rPr>
          <w:rFonts w:ascii="Verdana" w:hAnsi="Verdana"/>
          <w:sz w:val="28"/>
          <w:szCs w:val="28"/>
        </w:rPr>
        <w:t xml:space="preserve"> over the</w:t>
      </w:r>
      <w:r w:rsidR="00002D98">
        <w:rPr>
          <w:rFonts w:ascii="Verdana" w:hAnsi="Verdana"/>
          <w:sz w:val="28"/>
          <w:szCs w:val="28"/>
        </w:rPr>
        <w:t>se</w:t>
      </w:r>
      <w:r w:rsidRPr="004B3474">
        <w:rPr>
          <w:rFonts w:ascii="Verdana" w:hAnsi="Verdana"/>
          <w:sz w:val="28"/>
          <w:szCs w:val="28"/>
        </w:rPr>
        <w:t xml:space="preserve"> two days, </w:t>
      </w:r>
      <w:proofErr w:type="gramStart"/>
      <w:r w:rsidRPr="004B3474">
        <w:rPr>
          <w:rFonts w:ascii="Verdana" w:hAnsi="Verdana"/>
          <w:sz w:val="28"/>
          <w:szCs w:val="28"/>
        </w:rPr>
        <w:t>in order to</w:t>
      </w:r>
      <w:proofErr w:type="gramEnd"/>
      <w:r w:rsidRPr="004B3474">
        <w:rPr>
          <w:rFonts w:ascii="Verdana" w:hAnsi="Verdana"/>
          <w:sz w:val="28"/>
          <w:szCs w:val="28"/>
        </w:rPr>
        <w:t xml:space="preserve"> be able to better discuss and chart a way forward, for the benefit of the Maltese disability sector and of disabled persons in Malta.</w:t>
      </w:r>
    </w:p>
    <w:p w:rsidR="002D0817" w:rsidRPr="004B3474" w:rsidRDefault="002D0817" w:rsidP="007739D2">
      <w:pPr>
        <w:spacing w:after="0" w:line="360" w:lineRule="auto"/>
        <w:contextualSpacing/>
        <w:jc w:val="both"/>
        <w:rPr>
          <w:rFonts w:ascii="Verdana" w:hAnsi="Verdana"/>
          <w:sz w:val="28"/>
          <w:szCs w:val="28"/>
        </w:rPr>
      </w:pPr>
    </w:p>
    <w:p w:rsidR="00BA21EA" w:rsidRPr="004B3474" w:rsidRDefault="00A72747" w:rsidP="007739D2">
      <w:pPr>
        <w:spacing w:after="0" w:line="360" w:lineRule="auto"/>
        <w:contextualSpacing/>
        <w:jc w:val="both"/>
        <w:rPr>
          <w:rFonts w:ascii="Verdana" w:hAnsi="Verdana"/>
          <w:sz w:val="28"/>
          <w:szCs w:val="28"/>
        </w:rPr>
      </w:pPr>
      <w:r w:rsidRPr="004B3474">
        <w:rPr>
          <w:rFonts w:ascii="Verdana" w:hAnsi="Verdana"/>
          <w:sz w:val="28"/>
          <w:szCs w:val="28"/>
        </w:rPr>
        <w:t>Thank You.</w:t>
      </w:r>
    </w:p>
    <w:sectPr w:rsidR="00BA21EA" w:rsidRPr="004B3474" w:rsidSect="00AD025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8AF" w:rsidRDefault="006138AF" w:rsidP="00004395">
      <w:pPr>
        <w:spacing w:after="0" w:line="240" w:lineRule="auto"/>
      </w:pPr>
      <w:r>
        <w:separator/>
      </w:r>
    </w:p>
  </w:endnote>
  <w:endnote w:type="continuationSeparator" w:id="0">
    <w:p w:rsidR="006138AF" w:rsidRDefault="006138AF" w:rsidP="00004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0989769"/>
      <w:docPartObj>
        <w:docPartGallery w:val="Page Numbers (Bottom of Page)"/>
        <w:docPartUnique/>
      </w:docPartObj>
    </w:sdtPr>
    <w:sdtEndPr>
      <w:rPr>
        <w:color w:val="7F7F7F" w:themeColor="background1" w:themeShade="7F"/>
        <w:spacing w:val="60"/>
      </w:rPr>
    </w:sdtEndPr>
    <w:sdtContent>
      <w:p w:rsidR="00004395" w:rsidRDefault="0000439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004395" w:rsidRDefault="00004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8AF" w:rsidRDefault="006138AF" w:rsidP="00004395">
      <w:pPr>
        <w:spacing w:after="0" w:line="240" w:lineRule="auto"/>
      </w:pPr>
      <w:r>
        <w:separator/>
      </w:r>
    </w:p>
  </w:footnote>
  <w:footnote w:type="continuationSeparator" w:id="0">
    <w:p w:rsidR="006138AF" w:rsidRDefault="006138AF" w:rsidP="000043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47E"/>
    <w:rsid w:val="00002D98"/>
    <w:rsid w:val="00004395"/>
    <w:rsid w:val="0002274B"/>
    <w:rsid w:val="00031833"/>
    <w:rsid w:val="0006797C"/>
    <w:rsid w:val="0009157E"/>
    <w:rsid w:val="000B1345"/>
    <w:rsid w:val="000C2EE5"/>
    <w:rsid w:val="0010514C"/>
    <w:rsid w:val="00192756"/>
    <w:rsid w:val="00195A0B"/>
    <w:rsid w:val="001A2349"/>
    <w:rsid w:val="00205E30"/>
    <w:rsid w:val="00214779"/>
    <w:rsid w:val="002215E6"/>
    <w:rsid w:val="00242D4D"/>
    <w:rsid w:val="00255055"/>
    <w:rsid w:val="00291BF5"/>
    <w:rsid w:val="00294D40"/>
    <w:rsid w:val="002A0D80"/>
    <w:rsid w:val="002A2DE9"/>
    <w:rsid w:val="002D0817"/>
    <w:rsid w:val="002E13D7"/>
    <w:rsid w:val="00341395"/>
    <w:rsid w:val="00365AD4"/>
    <w:rsid w:val="00373594"/>
    <w:rsid w:val="003823C6"/>
    <w:rsid w:val="003A02DC"/>
    <w:rsid w:val="003A123C"/>
    <w:rsid w:val="003A13F9"/>
    <w:rsid w:val="003C0ACC"/>
    <w:rsid w:val="003D0236"/>
    <w:rsid w:val="004055C1"/>
    <w:rsid w:val="00433C81"/>
    <w:rsid w:val="00441F09"/>
    <w:rsid w:val="00452CDC"/>
    <w:rsid w:val="00477D4F"/>
    <w:rsid w:val="004849C8"/>
    <w:rsid w:val="004B3474"/>
    <w:rsid w:val="004B3641"/>
    <w:rsid w:val="0057271C"/>
    <w:rsid w:val="0059366B"/>
    <w:rsid w:val="006138AF"/>
    <w:rsid w:val="00691423"/>
    <w:rsid w:val="006932CE"/>
    <w:rsid w:val="006A63B9"/>
    <w:rsid w:val="006C3BF3"/>
    <w:rsid w:val="006C5C89"/>
    <w:rsid w:val="006E1CC7"/>
    <w:rsid w:val="006F3F74"/>
    <w:rsid w:val="007023D7"/>
    <w:rsid w:val="007045A7"/>
    <w:rsid w:val="00704C08"/>
    <w:rsid w:val="007241DF"/>
    <w:rsid w:val="00727A09"/>
    <w:rsid w:val="007739D2"/>
    <w:rsid w:val="007A7913"/>
    <w:rsid w:val="007A7CF6"/>
    <w:rsid w:val="007E071E"/>
    <w:rsid w:val="0080447E"/>
    <w:rsid w:val="00821DDF"/>
    <w:rsid w:val="00824A95"/>
    <w:rsid w:val="00843964"/>
    <w:rsid w:val="008610E9"/>
    <w:rsid w:val="008722A6"/>
    <w:rsid w:val="008B5384"/>
    <w:rsid w:val="00904611"/>
    <w:rsid w:val="00907FC9"/>
    <w:rsid w:val="00974141"/>
    <w:rsid w:val="00975F02"/>
    <w:rsid w:val="00981CA2"/>
    <w:rsid w:val="009B1BF4"/>
    <w:rsid w:val="009D13AC"/>
    <w:rsid w:val="009E28F2"/>
    <w:rsid w:val="009E7ED2"/>
    <w:rsid w:val="00A07FB0"/>
    <w:rsid w:val="00A133B0"/>
    <w:rsid w:val="00A63B8F"/>
    <w:rsid w:val="00A72747"/>
    <w:rsid w:val="00A727C4"/>
    <w:rsid w:val="00AB0E26"/>
    <w:rsid w:val="00AB75CB"/>
    <w:rsid w:val="00AD025D"/>
    <w:rsid w:val="00AF2CD7"/>
    <w:rsid w:val="00B34935"/>
    <w:rsid w:val="00B7607D"/>
    <w:rsid w:val="00B940EC"/>
    <w:rsid w:val="00BA21EA"/>
    <w:rsid w:val="00BB0BFC"/>
    <w:rsid w:val="00BB0F93"/>
    <w:rsid w:val="00BB723D"/>
    <w:rsid w:val="00BC0BB3"/>
    <w:rsid w:val="00BE04B3"/>
    <w:rsid w:val="00BE30C9"/>
    <w:rsid w:val="00C10527"/>
    <w:rsid w:val="00C113AE"/>
    <w:rsid w:val="00C33C55"/>
    <w:rsid w:val="00C35BBF"/>
    <w:rsid w:val="00C439F1"/>
    <w:rsid w:val="00C6044A"/>
    <w:rsid w:val="00C867CC"/>
    <w:rsid w:val="00CB187E"/>
    <w:rsid w:val="00D001FB"/>
    <w:rsid w:val="00D21A74"/>
    <w:rsid w:val="00D2617C"/>
    <w:rsid w:val="00D46EB6"/>
    <w:rsid w:val="00DA4F69"/>
    <w:rsid w:val="00DC142D"/>
    <w:rsid w:val="00DD4F59"/>
    <w:rsid w:val="00E04C70"/>
    <w:rsid w:val="00E2570A"/>
    <w:rsid w:val="00E44DB1"/>
    <w:rsid w:val="00E53B41"/>
    <w:rsid w:val="00EA2FEC"/>
    <w:rsid w:val="00EA44CB"/>
    <w:rsid w:val="00EC070C"/>
    <w:rsid w:val="00ED462D"/>
    <w:rsid w:val="00F323C7"/>
    <w:rsid w:val="00F4147F"/>
    <w:rsid w:val="00F545BB"/>
    <w:rsid w:val="00FC5FB1"/>
    <w:rsid w:val="00FE00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9066F"/>
  <w15:docId w15:val="{6C6C3541-4529-4E37-85C9-5A9ECC683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25D"/>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next w:val="BodyA"/>
    <w:rsid w:val="00821DDF"/>
    <w:pPr>
      <w:keepNext/>
      <w:keepLines/>
      <w:pBdr>
        <w:top w:val="nil"/>
        <w:left w:val="nil"/>
        <w:bottom w:val="nil"/>
        <w:right w:val="nil"/>
        <w:between w:val="nil"/>
        <w:bar w:val="nil"/>
      </w:pBd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rFonts w:ascii="Times New Roman" w:eastAsia="Arial Unicode MS" w:hAnsi="Times New Roman" w:cs="Arial Unicode MS"/>
      <w:b/>
      <w:bCs/>
      <w:color w:val="000000"/>
      <w:spacing w:val="4"/>
      <w:kern w:val="14"/>
      <w:sz w:val="24"/>
      <w:szCs w:val="24"/>
      <w:u w:color="000000"/>
      <w:bdr w:val="nil"/>
      <w:lang w:val="en-US"/>
    </w:rPr>
  </w:style>
  <w:style w:type="paragraph" w:customStyle="1" w:styleId="BodyA">
    <w:name w:val="Body A"/>
    <w:rsid w:val="00821DDF"/>
    <w:pPr>
      <w:pBdr>
        <w:top w:val="nil"/>
        <w:left w:val="nil"/>
        <w:bottom w:val="nil"/>
        <w:right w:val="nil"/>
        <w:between w:val="nil"/>
        <w:bar w:val="nil"/>
      </w:pBdr>
      <w:spacing w:after="200" w:line="276" w:lineRule="auto"/>
    </w:pPr>
    <w:rPr>
      <w:rFonts w:cs="Calibri"/>
      <w:color w:val="000000"/>
      <w:sz w:val="22"/>
      <w:szCs w:val="22"/>
      <w:u w:color="000000"/>
      <w:bdr w:val="nil"/>
      <w:lang w:val="en-US"/>
    </w:rPr>
  </w:style>
  <w:style w:type="paragraph" w:styleId="BalloonText">
    <w:name w:val="Balloon Text"/>
    <w:basedOn w:val="Normal"/>
    <w:link w:val="BalloonTextChar"/>
    <w:uiPriority w:val="99"/>
    <w:semiHidden/>
    <w:unhideWhenUsed/>
    <w:rsid w:val="004B364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B3641"/>
    <w:rPr>
      <w:rFonts w:ascii="Tahoma" w:hAnsi="Tahoma" w:cs="Tahoma"/>
      <w:sz w:val="16"/>
      <w:szCs w:val="16"/>
    </w:rPr>
  </w:style>
  <w:style w:type="character" w:styleId="CommentReference">
    <w:name w:val="annotation reference"/>
    <w:uiPriority w:val="99"/>
    <w:semiHidden/>
    <w:unhideWhenUsed/>
    <w:rsid w:val="00843964"/>
    <w:rPr>
      <w:sz w:val="16"/>
      <w:szCs w:val="16"/>
    </w:rPr>
  </w:style>
  <w:style w:type="paragraph" w:styleId="CommentText">
    <w:name w:val="annotation text"/>
    <w:basedOn w:val="Normal"/>
    <w:link w:val="CommentTextChar"/>
    <w:uiPriority w:val="99"/>
    <w:semiHidden/>
    <w:unhideWhenUsed/>
    <w:rsid w:val="00843964"/>
    <w:pPr>
      <w:spacing w:line="240" w:lineRule="auto"/>
    </w:pPr>
    <w:rPr>
      <w:sz w:val="20"/>
      <w:szCs w:val="20"/>
    </w:rPr>
  </w:style>
  <w:style w:type="character" w:customStyle="1" w:styleId="CommentTextChar">
    <w:name w:val="Comment Text Char"/>
    <w:link w:val="CommentText"/>
    <w:uiPriority w:val="99"/>
    <w:semiHidden/>
    <w:rsid w:val="00843964"/>
    <w:rPr>
      <w:sz w:val="20"/>
      <w:szCs w:val="20"/>
    </w:rPr>
  </w:style>
  <w:style w:type="paragraph" w:styleId="CommentSubject">
    <w:name w:val="annotation subject"/>
    <w:basedOn w:val="CommentText"/>
    <w:next w:val="CommentText"/>
    <w:link w:val="CommentSubjectChar"/>
    <w:uiPriority w:val="99"/>
    <w:semiHidden/>
    <w:unhideWhenUsed/>
    <w:rsid w:val="00843964"/>
    <w:rPr>
      <w:b/>
      <w:bCs/>
    </w:rPr>
  </w:style>
  <w:style w:type="character" w:customStyle="1" w:styleId="CommentSubjectChar">
    <w:name w:val="Comment Subject Char"/>
    <w:link w:val="CommentSubject"/>
    <w:uiPriority w:val="99"/>
    <w:semiHidden/>
    <w:rsid w:val="00843964"/>
    <w:rPr>
      <w:b/>
      <w:bCs/>
      <w:sz w:val="20"/>
      <w:szCs w:val="20"/>
    </w:rPr>
  </w:style>
  <w:style w:type="paragraph" w:styleId="Header">
    <w:name w:val="header"/>
    <w:basedOn w:val="Normal"/>
    <w:link w:val="HeaderChar"/>
    <w:uiPriority w:val="99"/>
    <w:unhideWhenUsed/>
    <w:rsid w:val="00004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395"/>
    <w:rPr>
      <w:sz w:val="22"/>
      <w:szCs w:val="22"/>
      <w:lang w:eastAsia="en-US"/>
    </w:rPr>
  </w:style>
  <w:style w:type="paragraph" w:styleId="Footer">
    <w:name w:val="footer"/>
    <w:basedOn w:val="Normal"/>
    <w:link w:val="FooterChar"/>
    <w:uiPriority w:val="99"/>
    <w:unhideWhenUsed/>
    <w:rsid w:val="00004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395"/>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22BBBF-38D1-4474-9A42-A177925CC865}"/>
</file>

<file path=customXml/itemProps2.xml><?xml version="1.0" encoding="utf-8"?>
<ds:datastoreItem xmlns:ds="http://schemas.openxmlformats.org/officeDocument/2006/customXml" ds:itemID="{1E5BA5E1-1C30-4ED4-898E-E9EE1FC92ABE}"/>
</file>

<file path=customXml/itemProps3.xml><?xml version="1.0" encoding="utf-8"?>
<ds:datastoreItem xmlns:ds="http://schemas.openxmlformats.org/officeDocument/2006/customXml" ds:itemID="{80848769-43B6-4D1A-A9C9-735493BE0C4D}"/>
</file>

<file path=customXml/itemProps4.xml><?xml version="1.0" encoding="utf-8"?>
<ds:datastoreItem xmlns:ds="http://schemas.openxmlformats.org/officeDocument/2006/customXml" ds:itemID="{5EEEEF08-1D6D-4010-AD4A-D177D1435880}"/>
</file>

<file path=docProps/app.xml><?xml version="1.0" encoding="utf-8"?>
<Properties xmlns="http://schemas.openxmlformats.org/officeDocument/2006/extended-properties" xmlns:vt="http://schemas.openxmlformats.org/officeDocument/2006/docPropsVTypes">
  <Template>Normal</Template>
  <TotalTime>221</TotalTime>
  <Pages>1</Pages>
  <Words>2179</Words>
  <Characters>12425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Alistair de Gaetano</dc:creator>
  <cp:keywords/>
  <cp:lastModifiedBy>Owner</cp:lastModifiedBy>
  <cp:revision>17</cp:revision>
  <dcterms:created xsi:type="dcterms:W3CDTF">2018-09-10T09:47:00Z</dcterms:created>
  <dcterms:modified xsi:type="dcterms:W3CDTF">2018-09-10T21:58:00Z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