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12D4DD" w14:textId="10A1F938" w:rsidR="002E5F76" w:rsidRPr="00727862" w:rsidRDefault="00425DEE" w:rsidP="00425DEE">
      <w:pPr>
        <w:spacing w:after="120"/>
        <w:rPr>
          <w:rFonts w:ascii="Times New Roman" w:eastAsia="Times New Roman" w:hAnsi="Times New Roman" w:cs="Times New Roman"/>
          <w:b/>
          <w:sz w:val="44"/>
          <w:szCs w:val="44"/>
        </w:rPr>
      </w:pPr>
      <w:bookmarkStart w:id="0" w:name="_GoBack"/>
      <w:bookmarkEnd w:id="0"/>
      <w:r w:rsidRPr="00727862">
        <w:rPr>
          <w:rFonts w:ascii="Times New Roman" w:eastAsia="Times New Roman" w:hAnsi="Times New Roman" w:cs="Times New Roman"/>
          <w:noProof/>
          <w:sz w:val="44"/>
          <w:szCs w:val="44"/>
          <w:lang w:val="en-GB" w:eastAsia="en-GB"/>
        </w:rPr>
        <w:drawing>
          <wp:anchor distT="0" distB="0" distL="114300" distR="114300" simplePos="0" relativeHeight="251658240" behindDoc="0" locked="0" layoutInCell="1" allowOverlap="1" wp14:anchorId="7EBC52D5" wp14:editId="22732A79">
            <wp:simplePos x="0" y="0"/>
            <wp:positionH relativeFrom="margin">
              <wp:align>right</wp:align>
            </wp:positionH>
            <wp:positionV relativeFrom="margin">
              <wp:align>top</wp:align>
            </wp:positionV>
            <wp:extent cx="1098550" cy="1028700"/>
            <wp:effectExtent l="0" t="0" r="0" b="0"/>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9177" cy="1028700"/>
                    </a:xfrm>
                    <a:prstGeom prst="rect">
                      <a:avLst/>
                    </a:prstGeom>
                  </pic:spPr>
                </pic:pic>
              </a:graphicData>
            </a:graphic>
            <wp14:sizeRelH relativeFrom="margin">
              <wp14:pctWidth>0</wp14:pctWidth>
            </wp14:sizeRelH>
            <wp14:sizeRelV relativeFrom="margin">
              <wp14:pctHeight>0</wp14:pctHeight>
            </wp14:sizeRelV>
          </wp:anchor>
        </w:drawing>
      </w:r>
      <w:r w:rsidRPr="00727862">
        <w:rPr>
          <w:rFonts w:ascii="Times New Roman" w:eastAsia="Times New Roman" w:hAnsi="Times New Roman" w:cs="Times New Roman"/>
          <w:b/>
          <w:sz w:val="44"/>
          <w:szCs w:val="44"/>
        </w:rPr>
        <w:t xml:space="preserve">Ending family violence in </w:t>
      </w:r>
      <w:r w:rsidR="00557F21">
        <w:rPr>
          <w:rFonts w:ascii="Times New Roman" w:eastAsia="Times New Roman" w:hAnsi="Times New Roman" w:cs="Times New Roman"/>
          <w:b/>
          <w:sz w:val="44"/>
          <w:szCs w:val="44"/>
        </w:rPr>
        <w:t>Bhutan</w:t>
      </w:r>
      <w:r w:rsidRPr="00727862">
        <w:rPr>
          <w:rFonts w:ascii="Times New Roman" w:eastAsia="Times New Roman" w:hAnsi="Times New Roman" w:cs="Times New Roman"/>
          <w:b/>
          <w:sz w:val="44"/>
          <w:szCs w:val="44"/>
        </w:rPr>
        <w:t xml:space="preserve"> – </w:t>
      </w:r>
      <w:r w:rsidR="000565BC">
        <w:rPr>
          <w:rFonts w:ascii="Times New Roman" w:eastAsia="Times New Roman" w:hAnsi="Times New Roman" w:cs="Times New Roman"/>
          <w:b/>
          <w:sz w:val="44"/>
          <w:szCs w:val="44"/>
        </w:rPr>
        <w:t>challenging</w:t>
      </w:r>
      <w:r w:rsidRPr="00727862">
        <w:rPr>
          <w:rFonts w:ascii="Times New Roman" w:eastAsia="Times New Roman" w:hAnsi="Times New Roman" w:cs="Times New Roman"/>
          <w:b/>
          <w:sz w:val="44"/>
          <w:szCs w:val="44"/>
        </w:rPr>
        <w:t xml:space="preserve"> physical punishment of girls and boys</w:t>
      </w:r>
    </w:p>
    <w:p w14:paraId="23A009E6" w14:textId="445FF56E" w:rsidR="00425DEE" w:rsidRDefault="00425DEE" w:rsidP="00425DEE">
      <w:pPr>
        <w:spacing w:after="120"/>
        <w:rPr>
          <w:rFonts w:ascii="Times New Roman" w:eastAsia="Times New Roman" w:hAnsi="Times New Roman" w:cs="Times New Roman"/>
          <w:b/>
          <w:sz w:val="24"/>
          <w:szCs w:val="24"/>
        </w:rPr>
      </w:pPr>
      <w:r w:rsidRPr="00425DEE">
        <w:rPr>
          <w:rFonts w:ascii="Times New Roman" w:eastAsia="Times New Roman" w:hAnsi="Times New Roman" w:cs="Times New Roman"/>
          <w:b/>
          <w:sz w:val="24"/>
          <w:szCs w:val="24"/>
        </w:rPr>
        <w:t xml:space="preserve">Information for the Committee on the Elimination of Discrimination Against </w:t>
      </w:r>
      <w:r w:rsidR="005677EF">
        <w:rPr>
          <w:rFonts w:ascii="Times New Roman" w:eastAsia="Times New Roman" w:hAnsi="Times New Roman" w:cs="Times New Roman"/>
          <w:b/>
          <w:sz w:val="24"/>
          <w:szCs w:val="24"/>
        </w:rPr>
        <w:br/>
      </w:r>
      <w:r w:rsidRPr="00425DEE">
        <w:rPr>
          <w:rFonts w:ascii="Times New Roman" w:eastAsia="Times New Roman" w:hAnsi="Times New Roman" w:cs="Times New Roman"/>
          <w:b/>
          <w:sz w:val="24"/>
          <w:szCs w:val="24"/>
        </w:rPr>
        <w:t>Women</w:t>
      </w:r>
      <w:r w:rsidR="002A4484">
        <w:rPr>
          <w:rFonts w:ascii="Times New Roman" w:eastAsia="Times New Roman" w:hAnsi="Times New Roman" w:cs="Times New Roman"/>
          <w:b/>
          <w:sz w:val="24"/>
          <w:szCs w:val="24"/>
        </w:rPr>
        <w:t>, Pre-Sessional Working Group for the 65</w:t>
      </w:r>
      <w:r w:rsidR="002A4484" w:rsidRPr="002A4484">
        <w:rPr>
          <w:rFonts w:ascii="Times New Roman" w:eastAsia="Times New Roman" w:hAnsi="Times New Roman" w:cs="Times New Roman"/>
          <w:b/>
          <w:sz w:val="24"/>
          <w:szCs w:val="24"/>
          <w:vertAlign w:val="superscript"/>
        </w:rPr>
        <w:t>th</w:t>
      </w:r>
      <w:r w:rsidR="002A4484">
        <w:rPr>
          <w:rFonts w:ascii="Times New Roman" w:eastAsia="Times New Roman" w:hAnsi="Times New Roman" w:cs="Times New Roman"/>
          <w:b/>
          <w:sz w:val="24"/>
          <w:szCs w:val="24"/>
        </w:rPr>
        <w:t xml:space="preserve"> session,</w:t>
      </w:r>
      <w:r w:rsidR="005677EF">
        <w:rPr>
          <w:rFonts w:ascii="Times New Roman" w:eastAsia="Times New Roman" w:hAnsi="Times New Roman" w:cs="Times New Roman"/>
          <w:b/>
          <w:sz w:val="24"/>
          <w:szCs w:val="24"/>
        </w:rPr>
        <w:t xml:space="preserve"> </w:t>
      </w:r>
      <w:r w:rsidRPr="00425DEE">
        <w:rPr>
          <w:rFonts w:ascii="Times New Roman" w:eastAsia="Times New Roman" w:hAnsi="Times New Roman" w:cs="Times New Roman"/>
          <w:b/>
          <w:sz w:val="24"/>
          <w:szCs w:val="24"/>
        </w:rPr>
        <w:t>from the Global Initiative to End All Corporal Punishment of Children (</w:t>
      </w:r>
      <w:hyperlink r:id="rId9" w:history="1">
        <w:r w:rsidRPr="00425DEE">
          <w:rPr>
            <w:rStyle w:val="Hyperlink"/>
            <w:rFonts w:ascii="Times New Roman" w:eastAsia="Times New Roman" w:hAnsi="Times New Roman" w:cs="Times New Roman"/>
            <w:b/>
            <w:sz w:val="24"/>
            <w:szCs w:val="24"/>
          </w:rPr>
          <w:t>www.endcorporalpunishment.org</w:t>
        </w:r>
      </w:hyperlink>
      <w:r w:rsidRPr="00425D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r w:rsidR="000565BC">
        <w:rPr>
          <w:rFonts w:ascii="Times New Roman" w:eastAsia="Times New Roman" w:hAnsi="Times New Roman" w:cs="Times New Roman"/>
          <w:b/>
          <w:sz w:val="24"/>
          <w:szCs w:val="24"/>
        </w:rPr>
        <w:t>January 2016</w:t>
      </w:r>
    </w:p>
    <w:p w14:paraId="467A1AF4" w14:textId="77777777" w:rsidR="003866C0" w:rsidRDefault="003866C0" w:rsidP="00425DEE">
      <w:pPr>
        <w:pBdr>
          <w:bottom w:val="single" w:sz="6" w:space="1" w:color="auto"/>
        </w:pBdr>
        <w:spacing w:after="120"/>
        <w:rPr>
          <w:rFonts w:ascii="Times New Roman" w:eastAsia="Times New Roman" w:hAnsi="Times New Roman" w:cs="Times New Roman"/>
          <w:b/>
          <w:sz w:val="24"/>
          <w:szCs w:val="24"/>
        </w:rPr>
      </w:pPr>
    </w:p>
    <w:p w14:paraId="792268B7" w14:textId="77777777" w:rsidR="00A86153" w:rsidRDefault="00A86153" w:rsidP="00425DEE">
      <w:pPr>
        <w:pBdr>
          <w:bottom w:val="single" w:sz="6" w:space="1" w:color="auto"/>
        </w:pBdr>
        <w:spacing w:after="120"/>
        <w:rPr>
          <w:rFonts w:ascii="Times New Roman" w:eastAsia="Times New Roman" w:hAnsi="Times New Roman" w:cs="Times New Roman"/>
          <w:b/>
          <w:sz w:val="24"/>
          <w:szCs w:val="24"/>
        </w:rPr>
      </w:pPr>
    </w:p>
    <w:p w14:paraId="3D6B45F7" w14:textId="77777777" w:rsidR="00A86153" w:rsidRDefault="00A86153" w:rsidP="00425DEE">
      <w:pPr>
        <w:pBdr>
          <w:bottom w:val="single" w:sz="6" w:space="1" w:color="auto"/>
        </w:pBdr>
        <w:spacing w:after="120"/>
        <w:rPr>
          <w:rFonts w:ascii="Times New Roman" w:eastAsia="Times New Roman" w:hAnsi="Times New Roman" w:cs="Times New Roman"/>
          <w:b/>
          <w:sz w:val="24"/>
          <w:szCs w:val="24"/>
        </w:rPr>
      </w:pPr>
    </w:p>
    <w:p w14:paraId="4A80A36A" w14:textId="7A90EF63" w:rsidR="00FA74E2" w:rsidRPr="003866C0" w:rsidRDefault="00727862" w:rsidP="00425DEE">
      <w:pPr>
        <w:spacing w:after="120"/>
        <w:rPr>
          <w:rFonts w:ascii="Times New Roman" w:eastAsia="Times New Roman" w:hAnsi="Times New Roman" w:cs="Times New Roman"/>
          <w:b/>
          <w:sz w:val="30"/>
          <w:szCs w:val="30"/>
        </w:rPr>
      </w:pPr>
      <w:r w:rsidRPr="003866C0">
        <w:rPr>
          <w:rFonts w:ascii="Times New Roman" w:eastAsia="Times New Roman" w:hAnsi="Times New Roman" w:cs="Times New Roman"/>
          <w:b/>
          <w:sz w:val="30"/>
          <w:szCs w:val="30"/>
        </w:rPr>
        <w:t>Introduction: f</w:t>
      </w:r>
      <w:r w:rsidR="00FA74E2" w:rsidRPr="003866C0">
        <w:rPr>
          <w:rFonts w:ascii="Times New Roman" w:eastAsia="Times New Roman" w:hAnsi="Times New Roman" w:cs="Times New Roman"/>
          <w:b/>
          <w:sz w:val="30"/>
          <w:szCs w:val="30"/>
        </w:rPr>
        <w:t>amily violence</w:t>
      </w:r>
      <w:r w:rsidR="002A4484">
        <w:rPr>
          <w:rFonts w:ascii="Times New Roman" w:eastAsia="Times New Roman" w:hAnsi="Times New Roman" w:cs="Times New Roman"/>
          <w:b/>
          <w:sz w:val="30"/>
          <w:szCs w:val="30"/>
        </w:rPr>
        <w:t xml:space="preserve"> </w:t>
      </w:r>
      <w:r w:rsidR="00557F21">
        <w:rPr>
          <w:rFonts w:ascii="Times New Roman" w:eastAsia="Times New Roman" w:hAnsi="Times New Roman" w:cs="Times New Roman"/>
          <w:b/>
          <w:sz w:val="30"/>
          <w:szCs w:val="30"/>
        </w:rPr>
        <w:t xml:space="preserve">law </w:t>
      </w:r>
      <w:r w:rsidR="00FA74E2" w:rsidRPr="003866C0">
        <w:rPr>
          <w:rFonts w:ascii="Times New Roman" w:eastAsia="Times New Roman" w:hAnsi="Times New Roman" w:cs="Times New Roman"/>
          <w:b/>
          <w:sz w:val="30"/>
          <w:szCs w:val="30"/>
        </w:rPr>
        <w:t xml:space="preserve">in </w:t>
      </w:r>
      <w:r w:rsidR="00557F21">
        <w:rPr>
          <w:rFonts w:ascii="Times New Roman" w:eastAsia="Times New Roman" w:hAnsi="Times New Roman" w:cs="Times New Roman"/>
          <w:b/>
          <w:sz w:val="30"/>
          <w:szCs w:val="30"/>
        </w:rPr>
        <w:t>Bhutan</w:t>
      </w:r>
      <w:r w:rsidR="00FA74E2" w:rsidRPr="003866C0">
        <w:rPr>
          <w:rFonts w:ascii="Times New Roman" w:eastAsia="Times New Roman" w:hAnsi="Times New Roman" w:cs="Times New Roman"/>
          <w:b/>
          <w:sz w:val="30"/>
          <w:szCs w:val="30"/>
        </w:rPr>
        <w:t xml:space="preserve"> and CEDAW’s examination of</w:t>
      </w:r>
      <w:r w:rsidR="005C211E" w:rsidRPr="003866C0">
        <w:rPr>
          <w:rFonts w:ascii="Times New Roman" w:eastAsia="Times New Roman" w:hAnsi="Times New Roman" w:cs="Times New Roman"/>
          <w:b/>
          <w:sz w:val="30"/>
          <w:szCs w:val="30"/>
        </w:rPr>
        <w:t xml:space="preserve"> the </w:t>
      </w:r>
      <w:r w:rsidR="0065239D">
        <w:rPr>
          <w:rFonts w:ascii="Times New Roman" w:eastAsia="Times New Roman" w:hAnsi="Times New Roman" w:cs="Times New Roman"/>
          <w:b/>
          <w:sz w:val="30"/>
          <w:szCs w:val="30"/>
        </w:rPr>
        <w:t>eighth</w:t>
      </w:r>
      <w:r w:rsidR="00557F21">
        <w:rPr>
          <w:rFonts w:ascii="Times New Roman" w:eastAsia="Times New Roman" w:hAnsi="Times New Roman" w:cs="Times New Roman"/>
          <w:b/>
          <w:sz w:val="30"/>
          <w:szCs w:val="30"/>
        </w:rPr>
        <w:t>/ninth</w:t>
      </w:r>
      <w:r w:rsidR="0065239D">
        <w:rPr>
          <w:rFonts w:ascii="Times New Roman" w:eastAsia="Times New Roman" w:hAnsi="Times New Roman" w:cs="Times New Roman"/>
          <w:b/>
          <w:sz w:val="30"/>
          <w:szCs w:val="30"/>
        </w:rPr>
        <w:t xml:space="preserve"> </w:t>
      </w:r>
      <w:r w:rsidR="005C211E" w:rsidRPr="003866C0">
        <w:rPr>
          <w:rFonts w:ascii="Times New Roman" w:eastAsia="Times New Roman" w:hAnsi="Times New Roman" w:cs="Times New Roman"/>
          <w:b/>
          <w:sz w:val="30"/>
          <w:szCs w:val="30"/>
        </w:rPr>
        <w:t>state party report</w:t>
      </w:r>
    </w:p>
    <w:p w14:paraId="26410DE8" w14:textId="778A160F" w:rsidR="00557F21" w:rsidRPr="00A86153" w:rsidRDefault="00557F21" w:rsidP="002A4484">
      <w:pPr>
        <w:spacing w:after="120"/>
        <w:rPr>
          <w:rFonts w:ascii="Times New Roman" w:eastAsia="Times New Roman" w:hAnsi="Times New Roman" w:cs="Times New Roman"/>
          <w:sz w:val="26"/>
          <w:szCs w:val="26"/>
        </w:rPr>
      </w:pPr>
      <w:r w:rsidRPr="00A86153">
        <w:rPr>
          <w:rFonts w:ascii="Times New Roman" w:eastAsia="Times New Roman" w:hAnsi="Times New Roman" w:cs="Times New Roman"/>
          <w:sz w:val="26"/>
          <w:szCs w:val="26"/>
        </w:rPr>
        <w:t>Recent law reform in Bhutan has significantly strengthened legal protection from domestic violence – but it remains the case that violent punishment of children in the home</w:t>
      </w:r>
      <w:r w:rsidR="00A86153">
        <w:rPr>
          <w:rFonts w:ascii="Times New Roman" w:eastAsia="Times New Roman" w:hAnsi="Times New Roman" w:cs="Times New Roman"/>
          <w:sz w:val="26"/>
          <w:szCs w:val="26"/>
        </w:rPr>
        <w:t xml:space="preserve"> (and other settings)</w:t>
      </w:r>
      <w:r w:rsidRPr="00A86153">
        <w:rPr>
          <w:rFonts w:ascii="Times New Roman" w:eastAsia="Times New Roman" w:hAnsi="Times New Roman" w:cs="Times New Roman"/>
          <w:sz w:val="26"/>
          <w:szCs w:val="26"/>
        </w:rPr>
        <w:t xml:space="preserve"> is lawful unless it is of some severity. This means, for example, that assault of a woman by her husband is unlawful but that same assault may lawfully be inflicted by the same perpetrator on his daughter in the guise of </w:t>
      </w:r>
      <w:r w:rsidR="00332931" w:rsidRPr="00A86153">
        <w:rPr>
          <w:rFonts w:ascii="Times New Roman" w:eastAsia="Times New Roman" w:hAnsi="Times New Roman" w:cs="Times New Roman"/>
          <w:sz w:val="26"/>
          <w:szCs w:val="26"/>
        </w:rPr>
        <w:t xml:space="preserve">“discipline” or </w:t>
      </w:r>
      <w:r w:rsidRPr="00A86153">
        <w:rPr>
          <w:rFonts w:ascii="Times New Roman" w:eastAsia="Times New Roman" w:hAnsi="Times New Roman" w:cs="Times New Roman"/>
          <w:sz w:val="26"/>
          <w:szCs w:val="26"/>
        </w:rPr>
        <w:t>“correction”. There can be no more indication of the low status of the child than this inequality under the law.</w:t>
      </w:r>
    </w:p>
    <w:p w14:paraId="622DA514" w14:textId="44E90C49" w:rsidR="00FE12B6" w:rsidRPr="00A86153" w:rsidRDefault="00FE12B6" w:rsidP="00425DEE">
      <w:pPr>
        <w:spacing w:after="120"/>
        <w:rPr>
          <w:rFonts w:ascii="Times New Roman" w:eastAsia="Times New Roman" w:hAnsi="Times New Roman" w:cs="Times New Roman"/>
          <w:b/>
          <w:sz w:val="26"/>
          <w:szCs w:val="26"/>
        </w:rPr>
      </w:pPr>
      <w:r w:rsidRPr="00A86153">
        <w:rPr>
          <w:rFonts w:ascii="Times New Roman" w:eastAsia="Times New Roman" w:hAnsi="Times New Roman" w:cs="Times New Roman"/>
          <w:b/>
          <w:sz w:val="26"/>
          <w:szCs w:val="26"/>
        </w:rPr>
        <w:t>We hope the Committee on the Elimination of Discrimination Against Women will raise th</w:t>
      </w:r>
      <w:r w:rsidR="00CF3135" w:rsidRPr="00A86153">
        <w:rPr>
          <w:rFonts w:ascii="Times New Roman" w:eastAsia="Times New Roman" w:hAnsi="Times New Roman" w:cs="Times New Roman"/>
          <w:b/>
          <w:sz w:val="26"/>
          <w:szCs w:val="26"/>
        </w:rPr>
        <w:t xml:space="preserve">e issue of violent punishment of girls and boys </w:t>
      </w:r>
      <w:r w:rsidRPr="00A86153">
        <w:rPr>
          <w:rFonts w:ascii="Times New Roman" w:eastAsia="Times New Roman" w:hAnsi="Times New Roman" w:cs="Times New Roman"/>
          <w:b/>
          <w:sz w:val="26"/>
          <w:szCs w:val="26"/>
        </w:rPr>
        <w:t xml:space="preserve">in its examination of </w:t>
      </w:r>
      <w:r w:rsidR="00557F21" w:rsidRPr="00A86153">
        <w:rPr>
          <w:rFonts w:ascii="Times New Roman" w:eastAsia="Times New Roman" w:hAnsi="Times New Roman" w:cs="Times New Roman"/>
          <w:b/>
          <w:sz w:val="26"/>
          <w:szCs w:val="26"/>
        </w:rPr>
        <w:t>Bhutan</w:t>
      </w:r>
      <w:r w:rsidR="00FA74E2" w:rsidRPr="00A86153">
        <w:rPr>
          <w:rFonts w:ascii="Times New Roman" w:eastAsia="Times New Roman" w:hAnsi="Times New Roman" w:cs="Times New Roman"/>
          <w:b/>
          <w:sz w:val="26"/>
          <w:szCs w:val="26"/>
        </w:rPr>
        <w:t>. In particular, we hope the Committee will:</w:t>
      </w:r>
    </w:p>
    <w:p w14:paraId="2049A692" w14:textId="6EF9DF26" w:rsidR="002A4484" w:rsidRPr="00A86153" w:rsidRDefault="002A4484" w:rsidP="002A4484">
      <w:pPr>
        <w:pStyle w:val="ListParagraph"/>
        <w:numPr>
          <w:ilvl w:val="0"/>
          <w:numId w:val="3"/>
        </w:numPr>
        <w:spacing w:after="120"/>
        <w:rPr>
          <w:rFonts w:ascii="Times New Roman" w:eastAsia="Times New Roman" w:hAnsi="Times New Roman" w:cs="Times New Roman"/>
          <w:b/>
          <w:sz w:val="26"/>
          <w:szCs w:val="26"/>
        </w:rPr>
      </w:pPr>
      <w:r w:rsidRPr="00A86153">
        <w:rPr>
          <w:rFonts w:ascii="Times New Roman" w:eastAsia="Times New Roman" w:hAnsi="Times New Roman" w:cs="Times New Roman"/>
          <w:b/>
          <w:sz w:val="26"/>
          <w:szCs w:val="26"/>
        </w:rPr>
        <w:t xml:space="preserve">in its list of issues for </w:t>
      </w:r>
      <w:r w:rsidR="00557F21" w:rsidRPr="00A86153">
        <w:rPr>
          <w:rFonts w:ascii="Times New Roman" w:eastAsia="Times New Roman" w:hAnsi="Times New Roman" w:cs="Times New Roman"/>
          <w:b/>
          <w:sz w:val="26"/>
          <w:szCs w:val="26"/>
        </w:rPr>
        <w:t>Bhutan</w:t>
      </w:r>
      <w:r w:rsidRPr="00A86153">
        <w:rPr>
          <w:rFonts w:ascii="Times New Roman" w:eastAsia="Times New Roman" w:hAnsi="Times New Roman" w:cs="Times New Roman"/>
          <w:b/>
          <w:sz w:val="26"/>
          <w:szCs w:val="26"/>
        </w:rPr>
        <w:t>, ask the Government what progress is being made towards ensuring that legal protection from violence in the domestic setting is afforded to child as well as adult family members, including through explicit prohibition and elimination of all forms of corporal punishment</w:t>
      </w:r>
      <w:r w:rsidR="00557F21" w:rsidRPr="00A86153">
        <w:rPr>
          <w:rFonts w:ascii="Times New Roman" w:eastAsia="Times New Roman" w:hAnsi="Times New Roman" w:cs="Times New Roman"/>
          <w:b/>
          <w:sz w:val="26"/>
          <w:szCs w:val="26"/>
        </w:rPr>
        <w:t>, however “light”</w:t>
      </w:r>
      <w:r w:rsidRPr="00A86153">
        <w:rPr>
          <w:rFonts w:ascii="Times New Roman" w:eastAsia="Times New Roman" w:hAnsi="Times New Roman" w:cs="Times New Roman"/>
          <w:b/>
          <w:sz w:val="26"/>
          <w:szCs w:val="26"/>
        </w:rPr>
        <w:t>, and</w:t>
      </w:r>
    </w:p>
    <w:p w14:paraId="41F90571" w14:textId="67CD62C7" w:rsidR="00814891" w:rsidRPr="00A86153" w:rsidRDefault="00FA74E2" w:rsidP="00814891">
      <w:pPr>
        <w:pStyle w:val="ListParagraph"/>
        <w:numPr>
          <w:ilvl w:val="0"/>
          <w:numId w:val="3"/>
        </w:numPr>
        <w:spacing w:after="120"/>
        <w:rPr>
          <w:rFonts w:ascii="Times New Roman" w:eastAsia="Times New Roman" w:hAnsi="Times New Roman" w:cs="Times New Roman"/>
          <w:b/>
          <w:sz w:val="26"/>
          <w:szCs w:val="26"/>
        </w:rPr>
      </w:pPr>
      <w:r w:rsidRPr="00A86153">
        <w:rPr>
          <w:rFonts w:ascii="Times New Roman" w:eastAsia="Times New Roman" w:hAnsi="Times New Roman" w:cs="Times New Roman"/>
          <w:b/>
          <w:sz w:val="26"/>
          <w:szCs w:val="26"/>
        </w:rPr>
        <w:t>in its concluding observations</w:t>
      </w:r>
      <w:r w:rsidR="00727862" w:rsidRPr="00A86153">
        <w:rPr>
          <w:rFonts w:ascii="Times New Roman" w:eastAsia="Times New Roman" w:hAnsi="Times New Roman" w:cs="Times New Roman"/>
          <w:b/>
          <w:sz w:val="26"/>
          <w:szCs w:val="26"/>
        </w:rPr>
        <w:t xml:space="preserve"> on the </w:t>
      </w:r>
      <w:r w:rsidR="00C0306B" w:rsidRPr="00A86153">
        <w:rPr>
          <w:rFonts w:ascii="Times New Roman" w:eastAsia="Times New Roman" w:hAnsi="Times New Roman" w:cs="Times New Roman"/>
          <w:b/>
          <w:sz w:val="26"/>
          <w:szCs w:val="26"/>
        </w:rPr>
        <w:t>eighth</w:t>
      </w:r>
      <w:r w:rsidR="00557F21" w:rsidRPr="00A86153">
        <w:rPr>
          <w:rFonts w:ascii="Times New Roman" w:eastAsia="Times New Roman" w:hAnsi="Times New Roman" w:cs="Times New Roman"/>
          <w:b/>
          <w:sz w:val="26"/>
          <w:szCs w:val="26"/>
        </w:rPr>
        <w:t>/ninth</w:t>
      </w:r>
      <w:r w:rsidR="00C0306B" w:rsidRPr="00A86153">
        <w:rPr>
          <w:rFonts w:ascii="Times New Roman" w:eastAsia="Times New Roman" w:hAnsi="Times New Roman" w:cs="Times New Roman"/>
          <w:b/>
          <w:sz w:val="26"/>
          <w:szCs w:val="26"/>
        </w:rPr>
        <w:t xml:space="preserve"> </w:t>
      </w:r>
      <w:r w:rsidR="00727862" w:rsidRPr="00A86153">
        <w:rPr>
          <w:rFonts w:ascii="Times New Roman" w:eastAsia="Times New Roman" w:hAnsi="Times New Roman" w:cs="Times New Roman"/>
          <w:b/>
          <w:sz w:val="26"/>
          <w:szCs w:val="26"/>
        </w:rPr>
        <w:t>state party report</w:t>
      </w:r>
      <w:r w:rsidRPr="00A86153">
        <w:rPr>
          <w:rFonts w:ascii="Times New Roman" w:eastAsia="Times New Roman" w:hAnsi="Times New Roman" w:cs="Times New Roman"/>
          <w:b/>
          <w:sz w:val="26"/>
          <w:szCs w:val="26"/>
        </w:rPr>
        <w:t xml:space="preserve">, recommend that </w:t>
      </w:r>
      <w:r w:rsidR="00557F21" w:rsidRPr="00A86153">
        <w:rPr>
          <w:rFonts w:ascii="Times New Roman" w:eastAsia="Times New Roman" w:hAnsi="Times New Roman" w:cs="Times New Roman"/>
          <w:b/>
          <w:sz w:val="26"/>
          <w:szCs w:val="26"/>
        </w:rPr>
        <w:t>Bhutan</w:t>
      </w:r>
      <w:r w:rsidRPr="00A86153">
        <w:rPr>
          <w:rFonts w:ascii="Times New Roman" w:eastAsia="Times New Roman" w:hAnsi="Times New Roman" w:cs="Times New Roman"/>
          <w:b/>
          <w:sz w:val="26"/>
          <w:szCs w:val="26"/>
        </w:rPr>
        <w:t xml:space="preserve"> ensure that </w:t>
      </w:r>
      <w:r w:rsidRPr="00A86153">
        <w:rPr>
          <w:rFonts w:ascii="Times New Roman" w:eastAsia="Times New Roman" w:hAnsi="Times New Roman" w:cs="Times New Roman"/>
          <w:b/>
          <w:i/>
          <w:sz w:val="26"/>
          <w:szCs w:val="26"/>
        </w:rPr>
        <w:t>no</w:t>
      </w:r>
      <w:r w:rsidRPr="00A86153">
        <w:rPr>
          <w:rFonts w:ascii="Times New Roman" w:eastAsia="Times New Roman" w:hAnsi="Times New Roman" w:cs="Times New Roman"/>
          <w:b/>
          <w:sz w:val="26"/>
          <w:szCs w:val="26"/>
        </w:rPr>
        <w:t xml:space="preserve"> form of violence within the domestic sphere is condoned, including by parents against their children, and that legislation is enacted to prohibit domestic violence against all family members, including </w:t>
      </w:r>
      <w:r w:rsidR="004512B2" w:rsidRPr="00A86153">
        <w:rPr>
          <w:rFonts w:ascii="Times New Roman" w:eastAsia="Times New Roman" w:hAnsi="Times New Roman" w:cs="Times New Roman"/>
          <w:b/>
          <w:sz w:val="26"/>
          <w:szCs w:val="26"/>
        </w:rPr>
        <w:t xml:space="preserve">clear prohibition of </w:t>
      </w:r>
      <w:r w:rsidRPr="00A86153">
        <w:rPr>
          <w:rFonts w:ascii="Times New Roman" w:eastAsia="Times New Roman" w:hAnsi="Times New Roman" w:cs="Times New Roman"/>
          <w:b/>
          <w:sz w:val="26"/>
          <w:szCs w:val="26"/>
        </w:rPr>
        <w:t xml:space="preserve">all </w:t>
      </w:r>
      <w:r w:rsidR="00023216" w:rsidRPr="00A86153">
        <w:rPr>
          <w:rFonts w:ascii="Times New Roman" w:eastAsia="Times New Roman" w:hAnsi="Times New Roman" w:cs="Times New Roman"/>
          <w:b/>
          <w:sz w:val="26"/>
          <w:szCs w:val="26"/>
        </w:rPr>
        <w:t>physical</w:t>
      </w:r>
      <w:r w:rsidRPr="00A86153">
        <w:rPr>
          <w:rFonts w:ascii="Times New Roman" w:eastAsia="Times New Roman" w:hAnsi="Times New Roman" w:cs="Times New Roman"/>
          <w:b/>
          <w:sz w:val="26"/>
          <w:szCs w:val="26"/>
        </w:rPr>
        <w:t xml:space="preserve"> punishment of children</w:t>
      </w:r>
      <w:r w:rsidR="00814891" w:rsidRPr="00A86153">
        <w:rPr>
          <w:rFonts w:ascii="Times New Roman" w:eastAsia="Times New Roman" w:hAnsi="Times New Roman" w:cs="Times New Roman"/>
          <w:b/>
          <w:sz w:val="26"/>
          <w:szCs w:val="26"/>
        </w:rPr>
        <w:t xml:space="preserve"> and repeal of article 109(a) </w:t>
      </w:r>
      <w:r w:rsidR="00A86153">
        <w:rPr>
          <w:rFonts w:ascii="Times New Roman" w:eastAsia="Times New Roman" w:hAnsi="Times New Roman" w:cs="Times New Roman"/>
          <w:b/>
          <w:sz w:val="26"/>
          <w:szCs w:val="26"/>
        </w:rPr>
        <w:t>of the Penal Code which authoris</w:t>
      </w:r>
      <w:r w:rsidR="00814891" w:rsidRPr="00A86153">
        <w:rPr>
          <w:rFonts w:ascii="Times New Roman" w:eastAsia="Times New Roman" w:hAnsi="Times New Roman" w:cs="Times New Roman"/>
          <w:b/>
          <w:sz w:val="26"/>
          <w:szCs w:val="26"/>
        </w:rPr>
        <w:t>es the use of force for purposes of “discipline”</w:t>
      </w:r>
      <w:r w:rsidRPr="00A86153">
        <w:rPr>
          <w:rFonts w:ascii="Times New Roman" w:eastAsia="Times New Roman" w:hAnsi="Times New Roman" w:cs="Times New Roman"/>
          <w:b/>
          <w:sz w:val="26"/>
          <w:szCs w:val="26"/>
        </w:rPr>
        <w:t>.</w:t>
      </w:r>
    </w:p>
    <w:p w14:paraId="3A665851" w14:textId="735C1E3A" w:rsidR="00023216" w:rsidRPr="00A86153" w:rsidRDefault="00023216" w:rsidP="00023216">
      <w:pPr>
        <w:spacing w:after="120"/>
        <w:rPr>
          <w:rFonts w:ascii="Times New Roman" w:eastAsia="Times New Roman" w:hAnsi="Times New Roman" w:cs="Times New Roman"/>
          <w:sz w:val="26"/>
          <w:szCs w:val="26"/>
        </w:rPr>
      </w:pPr>
      <w:r w:rsidRPr="00A86153">
        <w:rPr>
          <w:rFonts w:ascii="Times New Roman" w:eastAsia="Times New Roman" w:hAnsi="Times New Roman" w:cs="Times New Roman"/>
          <w:sz w:val="26"/>
          <w:szCs w:val="26"/>
        </w:rPr>
        <w:t>The remaind</w:t>
      </w:r>
      <w:r w:rsidR="001A344C" w:rsidRPr="00A86153">
        <w:rPr>
          <w:rFonts w:ascii="Times New Roman" w:eastAsia="Times New Roman" w:hAnsi="Times New Roman" w:cs="Times New Roman"/>
          <w:sz w:val="26"/>
          <w:szCs w:val="26"/>
        </w:rPr>
        <w:t>er of this briefing provides the following further details:</w:t>
      </w:r>
    </w:p>
    <w:p w14:paraId="14A3BFD8" w14:textId="2580A0F8" w:rsidR="0004463B" w:rsidRPr="00A86153" w:rsidRDefault="001A344C" w:rsidP="001A344C">
      <w:pPr>
        <w:pStyle w:val="ListParagraph"/>
        <w:numPr>
          <w:ilvl w:val="0"/>
          <w:numId w:val="4"/>
        </w:numPr>
        <w:spacing w:after="120"/>
        <w:rPr>
          <w:rFonts w:ascii="Times New Roman" w:eastAsia="Times New Roman" w:hAnsi="Times New Roman" w:cs="Times New Roman"/>
          <w:sz w:val="26"/>
          <w:szCs w:val="26"/>
        </w:rPr>
      </w:pPr>
      <w:r w:rsidRPr="00A86153">
        <w:rPr>
          <w:rFonts w:ascii="Times New Roman" w:eastAsia="Times New Roman" w:hAnsi="Times New Roman" w:cs="Times New Roman"/>
          <w:sz w:val="26"/>
          <w:szCs w:val="26"/>
        </w:rPr>
        <w:t>The current law relating to family violence and cor</w:t>
      </w:r>
      <w:r w:rsidR="00CF3135" w:rsidRPr="00A86153">
        <w:rPr>
          <w:rFonts w:ascii="Times New Roman" w:eastAsia="Times New Roman" w:hAnsi="Times New Roman" w:cs="Times New Roman"/>
          <w:sz w:val="26"/>
          <w:szCs w:val="26"/>
        </w:rPr>
        <w:t>poral punishment of children in</w:t>
      </w:r>
      <w:r w:rsidRPr="00A86153">
        <w:rPr>
          <w:rFonts w:ascii="Times New Roman" w:eastAsia="Times New Roman" w:hAnsi="Times New Roman" w:cs="Times New Roman"/>
          <w:sz w:val="26"/>
          <w:szCs w:val="26"/>
        </w:rPr>
        <w:t xml:space="preserve"> </w:t>
      </w:r>
      <w:r w:rsidR="00557F21" w:rsidRPr="00A86153">
        <w:rPr>
          <w:rFonts w:ascii="Times New Roman" w:eastAsia="Times New Roman" w:hAnsi="Times New Roman" w:cs="Times New Roman"/>
          <w:sz w:val="26"/>
          <w:szCs w:val="26"/>
        </w:rPr>
        <w:t>Bhutan</w:t>
      </w:r>
      <w:r w:rsidR="00E43E05" w:rsidRPr="00A86153">
        <w:rPr>
          <w:rFonts w:ascii="Times New Roman" w:eastAsia="Times New Roman" w:hAnsi="Times New Roman" w:cs="Times New Roman"/>
          <w:sz w:val="26"/>
          <w:szCs w:val="26"/>
        </w:rPr>
        <w:t xml:space="preserve"> and </w:t>
      </w:r>
      <w:r w:rsidR="00A86153">
        <w:rPr>
          <w:rFonts w:ascii="Times New Roman" w:eastAsia="Times New Roman" w:hAnsi="Times New Roman" w:cs="Times New Roman"/>
          <w:sz w:val="26"/>
          <w:szCs w:val="26"/>
        </w:rPr>
        <w:t>the Government’s commitment to prohibition</w:t>
      </w:r>
    </w:p>
    <w:p w14:paraId="7E047391" w14:textId="694B8B5B" w:rsidR="001A344C" w:rsidRPr="00A86153" w:rsidRDefault="00D35AC7" w:rsidP="001A344C">
      <w:pPr>
        <w:pStyle w:val="ListParagraph"/>
        <w:numPr>
          <w:ilvl w:val="0"/>
          <w:numId w:val="4"/>
        </w:numPr>
        <w:spacing w:after="120"/>
        <w:rPr>
          <w:rFonts w:ascii="Times New Roman" w:eastAsia="Times New Roman" w:hAnsi="Times New Roman" w:cs="Times New Roman"/>
          <w:sz w:val="26"/>
          <w:szCs w:val="26"/>
        </w:rPr>
      </w:pPr>
      <w:r w:rsidRPr="00A86153">
        <w:rPr>
          <w:rFonts w:ascii="Times New Roman" w:eastAsia="Times New Roman" w:hAnsi="Times New Roman" w:cs="Times New Roman"/>
          <w:sz w:val="26"/>
          <w:szCs w:val="26"/>
        </w:rPr>
        <w:t>T</w:t>
      </w:r>
      <w:r w:rsidR="001A344C" w:rsidRPr="00A86153">
        <w:rPr>
          <w:rFonts w:ascii="Times New Roman" w:eastAsia="Times New Roman" w:hAnsi="Times New Roman" w:cs="Times New Roman"/>
          <w:sz w:val="26"/>
          <w:szCs w:val="26"/>
        </w:rPr>
        <w:t xml:space="preserve">reaty body and UPR recommendations on the issue made to </w:t>
      </w:r>
      <w:r w:rsidR="00557F21" w:rsidRPr="00A86153">
        <w:rPr>
          <w:rFonts w:ascii="Times New Roman" w:eastAsia="Times New Roman" w:hAnsi="Times New Roman" w:cs="Times New Roman"/>
          <w:sz w:val="26"/>
          <w:szCs w:val="26"/>
        </w:rPr>
        <w:t>Bhutan</w:t>
      </w:r>
      <w:r w:rsidR="00CF3135" w:rsidRPr="00A86153">
        <w:rPr>
          <w:rFonts w:ascii="Times New Roman" w:eastAsia="Times New Roman" w:hAnsi="Times New Roman" w:cs="Times New Roman"/>
          <w:sz w:val="26"/>
          <w:szCs w:val="26"/>
        </w:rPr>
        <w:t xml:space="preserve"> </w:t>
      </w:r>
      <w:r w:rsidR="001A344C" w:rsidRPr="00A86153">
        <w:rPr>
          <w:rFonts w:ascii="Times New Roman" w:eastAsia="Times New Roman" w:hAnsi="Times New Roman" w:cs="Times New Roman"/>
          <w:sz w:val="26"/>
          <w:szCs w:val="26"/>
        </w:rPr>
        <w:t>to date.</w:t>
      </w:r>
    </w:p>
    <w:p w14:paraId="5B1F314B" w14:textId="77777777" w:rsidR="00455F1B" w:rsidRDefault="00455F1B" w:rsidP="00455F1B">
      <w:pPr>
        <w:pBdr>
          <w:bottom w:val="single" w:sz="6" w:space="1" w:color="auto"/>
        </w:pBdr>
        <w:rPr>
          <w:rFonts w:ascii="Times New Roman" w:eastAsia="Times New Roman" w:hAnsi="Times New Roman" w:cs="Times New Roman"/>
          <w:b/>
          <w:sz w:val="26"/>
          <w:szCs w:val="26"/>
        </w:rPr>
      </w:pPr>
    </w:p>
    <w:p w14:paraId="3F619745" w14:textId="77777777" w:rsidR="003866C0" w:rsidRDefault="003866C0" w:rsidP="00455F1B">
      <w:pPr>
        <w:rPr>
          <w:rFonts w:ascii="Times New Roman" w:eastAsia="Times New Roman" w:hAnsi="Times New Roman" w:cs="Times New Roman"/>
          <w:b/>
          <w:sz w:val="26"/>
          <w:szCs w:val="26"/>
        </w:rPr>
      </w:pPr>
    </w:p>
    <w:p w14:paraId="470A81CD" w14:textId="77777777" w:rsidR="00A86153" w:rsidRDefault="00A86153">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14:paraId="67A9794E" w14:textId="2E61B6BA" w:rsidR="001A344C" w:rsidRPr="003866C0" w:rsidRDefault="002A4484" w:rsidP="003866C0">
      <w:pPr>
        <w:spacing w:after="120"/>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1</w:t>
      </w:r>
      <w:r w:rsidR="001A344C" w:rsidRPr="003866C0">
        <w:rPr>
          <w:rFonts w:ascii="Times New Roman" w:eastAsia="Times New Roman" w:hAnsi="Times New Roman" w:cs="Times New Roman"/>
          <w:b/>
          <w:sz w:val="26"/>
          <w:szCs w:val="26"/>
        </w:rPr>
        <w:t xml:space="preserve"> Laws on domestic violence and corporal punishment of children in </w:t>
      </w:r>
      <w:r w:rsidR="00557F21">
        <w:rPr>
          <w:rFonts w:ascii="Times New Roman" w:eastAsia="Times New Roman" w:hAnsi="Times New Roman" w:cs="Times New Roman"/>
          <w:b/>
          <w:sz w:val="26"/>
          <w:szCs w:val="26"/>
        </w:rPr>
        <w:t>Bhutan</w:t>
      </w:r>
      <w:r w:rsidR="00E43E05" w:rsidRPr="003866C0">
        <w:rPr>
          <w:rFonts w:ascii="Times New Roman" w:eastAsia="Times New Roman" w:hAnsi="Times New Roman" w:cs="Times New Roman"/>
          <w:b/>
          <w:sz w:val="26"/>
          <w:szCs w:val="26"/>
        </w:rPr>
        <w:t xml:space="preserve"> and </w:t>
      </w:r>
      <w:r w:rsidR="00A86153">
        <w:rPr>
          <w:rFonts w:ascii="Times New Roman" w:eastAsia="Times New Roman" w:hAnsi="Times New Roman" w:cs="Times New Roman"/>
          <w:b/>
          <w:sz w:val="26"/>
          <w:szCs w:val="26"/>
        </w:rPr>
        <w:t>the Government’s commitment to prohibition</w:t>
      </w:r>
    </w:p>
    <w:p w14:paraId="2EACE4C5" w14:textId="39D13175" w:rsidR="00903511" w:rsidRPr="00903511" w:rsidRDefault="00903511" w:rsidP="004A2DB2">
      <w:pPr>
        <w:spacing w:after="120"/>
        <w:ind w:left="482" w:hanging="482"/>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Summary</w:t>
      </w:r>
    </w:p>
    <w:p w14:paraId="2D6E04D0" w14:textId="591271BD" w:rsidR="00770416" w:rsidRPr="00CF1067" w:rsidRDefault="00AA4FCB" w:rsidP="00332931">
      <w:pPr>
        <w:spacing w:after="120"/>
        <w:ind w:left="482" w:hanging="482"/>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1A344C" w:rsidRPr="00CF1067">
        <w:rPr>
          <w:rFonts w:ascii="Times New Roman" w:eastAsia="Times New Roman" w:hAnsi="Times New Roman" w:cs="Times New Roman"/>
          <w:sz w:val="24"/>
          <w:szCs w:val="24"/>
        </w:rPr>
        <w:t>.1</w:t>
      </w:r>
      <w:r w:rsidR="004F144F" w:rsidRPr="00CF1067">
        <w:rPr>
          <w:rFonts w:ascii="Times New Roman" w:eastAsia="Times New Roman" w:hAnsi="Times New Roman" w:cs="Times New Roman"/>
          <w:sz w:val="24"/>
          <w:szCs w:val="24"/>
        </w:rPr>
        <w:t xml:space="preserve"> </w:t>
      </w:r>
      <w:r w:rsidR="00CF3135" w:rsidRPr="00CF1067">
        <w:rPr>
          <w:rFonts w:ascii="Times New Roman" w:eastAsia="Times New Roman" w:hAnsi="Times New Roman" w:cs="Times New Roman"/>
          <w:sz w:val="24"/>
          <w:szCs w:val="24"/>
        </w:rPr>
        <w:t xml:space="preserve">In </w:t>
      </w:r>
      <w:r w:rsidR="00332931">
        <w:rPr>
          <w:rFonts w:ascii="Times New Roman" w:eastAsia="Times New Roman" w:hAnsi="Times New Roman" w:cs="Times New Roman"/>
          <w:sz w:val="24"/>
          <w:szCs w:val="24"/>
        </w:rPr>
        <w:t>Bhutan</w:t>
      </w:r>
      <w:r w:rsidR="00CF3135" w:rsidRPr="00CF1067">
        <w:rPr>
          <w:rFonts w:ascii="Times New Roman" w:eastAsia="Times New Roman" w:hAnsi="Times New Roman" w:cs="Times New Roman"/>
          <w:sz w:val="24"/>
          <w:szCs w:val="24"/>
        </w:rPr>
        <w:t>,</w:t>
      </w:r>
      <w:r w:rsidR="00770416" w:rsidRPr="00CF1067">
        <w:rPr>
          <w:rFonts w:ascii="Times New Roman" w:eastAsia="Times New Roman" w:hAnsi="Times New Roman" w:cs="Times New Roman"/>
          <w:sz w:val="24"/>
          <w:szCs w:val="24"/>
        </w:rPr>
        <w:t xml:space="preserve"> </w:t>
      </w:r>
      <w:r w:rsidR="00201836">
        <w:rPr>
          <w:rFonts w:ascii="Times New Roman" w:eastAsia="Times New Roman" w:hAnsi="Times New Roman" w:cs="Times New Roman"/>
          <w:sz w:val="24"/>
          <w:szCs w:val="24"/>
        </w:rPr>
        <w:t xml:space="preserve">the law </w:t>
      </w:r>
      <w:r w:rsidR="00332931">
        <w:rPr>
          <w:rFonts w:ascii="Times New Roman" w:eastAsia="Times New Roman" w:hAnsi="Times New Roman" w:cs="Times New Roman"/>
          <w:sz w:val="24"/>
          <w:szCs w:val="24"/>
        </w:rPr>
        <w:t xml:space="preserve">provides comprehensive protection from domestic violence for adults, but the protection it affords to children is undermined by legal provisions allowing the use of force for the purpose of “discipline”. </w:t>
      </w:r>
      <w:r w:rsidR="001B10D8">
        <w:rPr>
          <w:rFonts w:ascii="Times New Roman" w:eastAsia="Times New Roman" w:hAnsi="Times New Roman" w:cs="Times New Roman"/>
          <w:sz w:val="24"/>
          <w:szCs w:val="24"/>
        </w:rPr>
        <w:t>The Government is committed to prohibiting corporal punishment but has so far failed to achieve the necessary law reform.</w:t>
      </w:r>
    </w:p>
    <w:p w14:paraId="296331D1" w14:textId="77777777" w:rsidR="00903511" w:rsidRPr="00CF1067" w:rsidRDefault="00903511" w:rsidP="00CF1067">
      <w:pPr>
        <w:spacing w:after="120"/>
        <w:ind w:left="482" w:hanging="482"/>
        <w:rPr>
          <w:rFonts w:ascii="Times New Roman" w:eastAsia="Times New Roman" w:hAnsi="Times New Roman" w:cs="Times New Roman"/>
          <w:sz w:val="24"/>
          <w:szCs w:val="24"/>
        </w:rPr>
      </w:pPr>
    </w:p>
    <w:p w14:paraId="5D7AF05F" w14:textId="5064575C" w:rsidR="00903511" w:rsidRPr="00CF1067" w:rsidRDefault="00903511" w:rsidP="00CF1067">
      <w:pPr>
        <w:spacing w:after="120"/>
        <w:ind w:left="482" w:hanging="482"/>
        <w:rPr>
          <w:rFonts w:ascii="Times New Roman" w:eastAsia="Times New Roman" w:hAnsi="Times New Roman" w:cs="Times New Roman"/>
          <w:b/>
          <w:i/>
          <w:sz w:val="24"/>
          <w:szCs w:val="24"/>
        </w:rPr>
      </w:pPr>
      <w:r w:rsidRPr="00CF1067">
        <w:rPr>
          <w:rFonts w:ascii="Times New Roman" w:eastAsia="Times New Roman" w:hAnsi="Times New Roman" w:cs="Times New Roman"/>
          <w:b/>
          <w:i/>
          <w:sz w:val="24"/>
          <w:szCs w:val="24"/>
        </w:rPr>
        <w:t>Detail</w:t>
      </w:r>
    </w:p>
    <w:p w14:paraId="0E25638B" w14:textId="3A26815B" w:rsidR="00332931" w:rsidRPr="00AA4FCB" w:rsidRDefault="00814891" w:rsidP="00AA4FCB">
      <w:pPr>
        <w:spacing w:after="120"/>
        <w:ind w:left="482" w:hanging="482"/>
        <w:rPr>
          <w:rFonts w:ascii="Times New Roman" w:hAnsi="Times New Roman" w:cs="Times New Roman"/>
          <w:sz w:val="24"/>
          <w:szCs w:val="24"/>
        </w:rPr>
      </w:pPr>
      <w:r>
        <w:rPr>
          <w:rFonts w:ascii="Times New Roman" w:eastAsia="Times New Roman" w:hAnsi="Times New Roman" w:cs="Times New Roman"/>
          <w:color w:val="000000" w:themeColor="text1"/>
          <w:sz w:val="24"/>
          <w:szCs w:val="24"/>
        </w:rPr>
        <w:t>1</w:t>
      </w:r>
      <w:r w:rsidR="00CF3135" w:rsidRPr="00AA4FCB">
        <w:rPr>
          <w:rFonts w:ascii="Times New Roman" w:eastAsia="Times New Roman" w:hAnsi="Times New Roman" w:cs="Times New Roman"/>
          <w:color w:val="000000" w:themeColor="text1"/>
          <w:sz w:val="24"/>
          <w:szCs w:val="24"/>
        </w:rPr>
        <w:t xml:space="preserve">.2 </w:t>
      </w:r>
      <w:r w:rsidR="00332931" w:rsidRPr="00AA4FCB">
        <w:rPr>
          <w:rFonts w:ascii="Times New Roman" w:hAnsi="Times New Roman" w:cs="Times New Roman"/>
          <w:sz w:val="24"/>
          <w:szCs w:val="24"/>
        </w:rPr>
        <w:t xml:space="preserve">The Domestic Violence Prevention Act 2013 defines domestic violence as “violence against a person by another person with whom that person is, or has been in a domestic relationship” (art. 3). Violence is defined as “any act, omission or </w:t>
      </w:r>
      <w:proofErr w:type="spellStart"/>
      <w:r w:rsidR="00332931" w:rsidRPr="00AA4FCB">
        <w:rPr>
          <w:rFonts w:ascii="Times New Roman" w:hAnsi="Times New Roman" w:cs="Times New Roman"/>
          <w:sz w:val="24"/>
          <w:szCs w:val="24"/>
        </w:rPr>
        <w:t>behaviour</w:t>
      </w:r>
      <w:proofErr w:type="spellEnd"/>
      <w:r w:rsidR="00332931" w:rsidRPr="00AA4FCB">
        <w:rPr>
          <w:rFonts w:ascii="Times New Roman" w:hAnsi="Times New Roman" w:cs="Times New Roman"/>
          <w:sz w:val="24"/>
          <w:szCs w:val="24"/>
        </w:rPr>
        <w:t xml:space="preserve"> towards a person which results in physical, sexual, emotional or economic abuse”, and physical abuse is defined as including “any act or conduct of the defendant which: (a) causes bodily injury, pain, harm, or danger to life; (b) impairs the health or development of the victim; or (c) otherwise violates the dignity of the victim” (art. 4). While it would appear that this could be interpreted as prohibiting all corporal punishment, such an interpretation is contradicted by the provisions for the use of force in the Penal </w:t>
      </w:r>
      <w:r w:rsidR="00A86153">
        <w:rPr>
          <w:rFonts w:ascii="Times New Roman" w:hAnsi="Times New Roman" w:cs="Times New Roman"/>
          <w:sz w:val="24"/>
          <w:szCs w:val="24"/>
        </w:rPr>
        <w:t>Code 2004 (see next paragraph).</w:t>
      </w:r>
    </w:p>
    <w:p w14:paraId="500036FC" w14:textId="1AF85549" w:rsidR="00332931" w:rsidRPr="00AA4FCB" w:rsidRDefault="00814891" w:rsidP="00AA4FCB">
      <w:pPr>
        <w:spacing w:after="120"/>
        <w:ind w:left="482" w:hanging="482"/>
        <w:rPr>
          <w:rFonts w:ascii="Times New Roman" w:hAnsi="Times New Roman" w:cs="Times New Roman"/>
          <w:sz w:val="24"/>
          <w:szCs w:val="24"/>
        </w:rPr>
      </w:pPr>
      <w:r>
        <w:rPr>
          <w:rFonts w:ascii="Times New Roman" w:eastAsia="Times New Roman" w:hAnsi="Times New Roman" w:cs="Times New Roman"/>
          <w:color w:val="000000" w:themeColor="text1"/>
          <w:sz w:val="24"/>
          <w:szCs w:val="24"/>
        </w:rPr>
        <w:t>1</w:t>
      </w:r>
      <w:r w:rsidR="00332931" w:rsidRPr="00AA4FCB">
        <w:rPr>
          <w:rFonts w:ascii="Times New Roman" w:eastAsia="Times New Roman" w:hAnsi="Times New Roman" w:cs="Times New Roman"/>
          <w:color w:val="000000" w:themeColor="text1"/>
          <w:sz w:val="24"/>
          <w:szCs w:val="24"/>
        </w:rPr>
        <w:t xml:space="preserve">.3 </w:t>
      </w:r>
      <w:r w:rsidR="00332931" w:rsidRPr="00AA4FCB">
        <w:rPr>
          <w:rFonts w:ascii="Times New Roman" w:hAnsi="Times New Roman" w:cs="Times New Roman"/>
          <w:sz w:val="24"/>
          <w:szCs w:val="24"/>
        </w:rPr>
        <w:t>Articles 109 to 112 of the Penal Code 2004 provide for the “use of force for care, discipline, or safety of another”. Article 109 states: “</w:t>
      </w:r>
      <w:r w:rsidR="00332931" w:rsidRPr="00AA4FCB">
        <w:rPr>
          <w:rFonts w:ascii="Times New Roman" w:eastAsia="Calibri" w:hAnsi="Times New Roman" w:cs="Times New Roman"/>
          <w:sz w:val="24"/>
          <w:szCs w:val="24"/>
          <w:lang w:eastAsia="en-GB"/>
        </w:rPr>
        <w:t xml:space="preserve">A defendant shall have the </w:t>
      </w:r>
      <w:proofErr w:type="spellStart"/>
      <w:r w:rsidR="00332931" w:rsidRPr="00AA4FCB">
        <w:rPr>
          <w:rFonts w:ascii="Times New Roman" w:eastAsia="Calibri" w:hAnsi="Times New Roman" w:cs="Times New Roman"/>
          <w:sz w:val="24"/>
          <w:szCs w:val="24"/>
          <w:lang w:eastAsia="en-GB"/>
        </w:rPr>
        <w:t>defence</w:t>
      </w:r>
      <w:proofErr w:type="spellEnd"/>
      <w:r w:rsidR="00332931" w:rsidRPr="00AA4FCB">
        <w:rPr>
          <w:rFonts w:ascii="Times New Roman" w:eastAsia="Calibri" w:hAnsi="Times New Roman" w:cs="Times New Roman"/>
          <w:sz w:val="24"/>
          <w:szCs w:val="24"/>
          <w:lang w:eastAsia="en-GB"/>
        </w:rPr>
        <w:t xml:space="preserve"> of justification, if the defendant uses force on an incompetent or incapable person and the defendant is the parent or guardian or other person responsible for the general care and supervision of such person and the force: (a) is used with the purpose of safeguarding or promoting the welfare of the incompetent or incapable person, including the prevention of serious misconduct; (b) used is not designed to cause or known to create a substantial risk of causing death or serious bodily injury; and (c) used is no greater than that which is necessary.”</w:t>
      </w:r>
    </w:p>
    <w:p w14:paraId="74C7006F" w14:textId="64E4CEBA" w:rsidR="00332931" w:rsidRPr="00AA4FCB" w:rsidRDefault="00814891" w:rsidP="00AA4FCB">
      <w:pPr>
        <w:spacing w:after="120"/>
        <w:ind w:left="482" w:hanging="482"/>
        <w:rPr>
          <w:rFonts w:ascii="Times New Roman" w:hAnsi="Times New Roman" w:cs="Times New Roman"/>
          <w:sz w:val="24"/>
          <w:szCs w:val="24"/>
        </w:rPr>
      </w:pPr>
      <w:r>
        <w:rPr>
          <w:rFonts w:ascii="Times New Roman" w:eastAsia="Times New Roman" w:hAnsi="Times New Roman" w:cs="Times New Roman"/>
          <w:color w:val="000000" w:themeColor="text1"/>
          <w:sz w:val="24"/>
          <w:szCs w:val="24"/>
        </w:rPr>
        <w:t>1</w:t>
      </w:r>
      <w:r w:rsidR="00332931" w:rsidRPr="00AA4FCB">
        <w:rPr>
          <w:rFonts w:ascii="Times New Roman" w:eastAsia="Times New Roman" w:hAnsi="Times New Roman" w:cs="Times New Roman"/>
          <w:color w:val="000000" w:themeColor="text1"/>
          <w:sz w:val="24"/>
          <w:szCs w:val="24"/>
        </w:rPr>
        <w:t xml:space="preserve">.4 </w:t>
      </w:r>
      <w:r w:rsidR="00332931" w:rsidRPr="00AA4FCB">
        <w:rPr>
          <w:rFonts w:ascii="Times New Roman" w:hAnsi="Times New Roman" w:cs="Times New Roman"/>
          <w:sz w:val="24"/>
          <w:szCs w:val="24"/>
        </w:rPr>
        <w:t>At a meeting of the South Asia Forum in July 2006, following on from the regional consultation in 2005 of the UN Secretary General’s Study on Violence against Children, the Government made a commitment to prohibition in all settings, including the home. In 2010, Government representatives in SAIEVAC (South Asia Initiative to End Violence Against Children) developed a national action plan to achieve prohibition and in 2011 endorsed a report on progress towards prohibiting corporal punishment in South Asia states which included an analysis of the reforms required in Bhutan.</w:t>
      </w:r>
      <w:r w:rsidR="00332931" w:rsidRPr="00AA4FCB">
        <w:rPr>
          <w:rStyle w:val="FootnoteReference"/>
          <w:rFonts w:ascii="Times New Roman" w:hAnsi="Times New Roman" w:cs="Times New Roman"/>
          <w:sz w:val="24"/>
          <w:szCs w:val="24"/>
        </w:rPr>
        <w:footnoteReference w:id="1"/>
      </w:r>
      <w:r w:rsidR="00332931" w:rsidRPr="00AA4FCB">
        <w:rPr>
          <w:rFonts w:ascii="Times New Roman" w:hAnsi="Times New Roman" w:cs="Times New Roman"/>
          <w:sz w:val="24"/>
          <w:szCs w:val="24"/>
        </w:rPr>
        <w:t xml:space="preserve"> However, subsequent law reform did not achieve full prohibition: neither the Child Care and Protection Act 2011 nor the Child Adoption Act 2012 clearly prohibit all forms of corporal punishment and explicitly repeal the provision authorizing the use of force in the Penal Code, though both protect children from violent punishment of some severity.</w:t>
      </w:r>
    </w:p>
    <w:p w14:paraId="2B2D4F35" w14:textId="583AD971" w:rsidR="00455F1B" w:rsidRPr="00AA4FCB" w:rsidRDefault="00814891" w:rsidP="00AA4FCB">
      <w:pPr>
        <w:spacing w:after="120"/>
        <w:ind w:left="482" w:hanging="482"/>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sidR="00455F1B" w:rsidRPr="00AA4FCB">
        <w:rPr>
          <w:rFonts w:ascii="Times New Roman" w:eastAsia="Times New Roman" w:hAnsi="Times New Roman" w:cs="Times New Roman"/>
          <w:b/>
          <w:sz w:val="24"/>
          <w:szCs w:val="24"/>
        </w:rPr>
        <w:t xml:space="preserve">.4 </w:t>
      </w:r>
      <w:r w:rsidR="00332931" w:rsidRPr="00AA4FCB">
        <w:rPr>
          <w:rFonts w:ascii="Times New Roman" w:eastAsia="Times New Roman" w:hAnsi="Times New Roman" w:cs="Times New Roman"/>
          <w:b/>
          <w:sz w:val="24"/>
          <w:szCs w:val="24"/>
        </w:rPr>
        <w:t>Bhutan</w:t>
      </w:r>
      <w:r w:rsidR="00425E71" w:rsidRPr="00AA4FCB">
        <w:rPr>
          <w:rFonts w:ascii="Times New Roman" w:eastAsia="Times New Roman" w:hAnsi="Times New Roman" w:cs="Times New Roman"/>
          <w:b/>
          <w:sz w:val="24"/>
          <w:szCs w:val="24"/>
        </w:rPr>
        <w:t xml:space="preserve"> is committed to protecting children from </w:t>
      </w:r>
      <w:r w:rsidR="00455F1B" w:rsidRPr="00AA4FCB">
        <w:rPr>
          <w:rFonts w:ascii="Times New Roman" w:eastAsia="Times New Roman" w:hAnsi="Times New Roman" w:cs="Times New Roman"/>
          <w:b/>
          <w:sz w:val="24"/>
          <w:szCs w:val="24"/>
        </w:rPr>
        <w:t xml:space="preserve">violent punishment in the home </w:t>
      </w:r>
      <w:r w:rsidR="00425E71" w:rsidRPr="00AA4FCB">
        <w:rPr>
          <w:rFonts w:ascii="Times New Roman" w:eastAsia="Times New Roman" w:hAnsi="Times New Roman" w:cs="Times New Roman"/>
          <w:b/>
          <w:sz w:val="24"/>
          <w:szCs w:val="24"/>
        </w:rPr>
        <w:t xml:space="preserve">and other settings, but this </w:t>
      </w:r>
      <w:r w:rsidR="00455F1B" w:rsidRPr="00AA4FCB">
        <w:rPr>
          <w:rFonts w:ascii="Times New Roman" w:eastAsia="Times New Roman" w:hAnsi="Times New Roman" w:cs="Times New Roman"/>
          <w:b/>
          <w:sz w:val="24"/>
          <w:szCs w:val="24"/>
        </w:rPr>
        <w:t>requires clear prohibition of all corporal punishment</w:t>
      </w:r>
      <w:r w:rsidR="00CF1067" w:rsidRPr="00AA4FCB">
        <w:rPr>
          <w:rFonts w:ascii="Times New Roman" w:eastAsia="Times New Roman" w:hAnsi="Times New Roman" w:cs="Times New Roman"/>
          <w:b/>
          <w:sz w:val="24"/>
          <w:szCs w:val="24"/>
        </w:rPr>
        <w:t xml:space="preserve"> and repeal of all legal defences for its use in childrearing</w:t>
      </w:r>
      <w:r w:rsidR="00425E71" w:rsidRPr="00AA4FCB">
        <w:rPr>
          <w:rFonts w:ascii="Times New Roman" w:eastAsia="Times New Roman" w:hAnsi="Times New Roman" w:cs="Times New Roman"/>
          <w:b/>
          <w:sz w:val="24"/>
          <w:szCs w:val="24"/>
        </w:rPr>
        <w:t xml:space="preserve"> – reform which has not yet been achieved. We hope the Committee will urge the Government of </w:t>
      </w:r>
      <w:r w:rsidR="00332931" w:rsidRPr="00AA4FCB">
        <w:rPr>
          <w:rFonts w:ascii="Times New Roman" w:eastAsia="Times New Roman" w:hAnsi="Times New Roman" w:cs="Times New Roman"/>
          <w:b/>
          <w:sz w:val="24"/>
          <w:szCs w:val="24"/>
        </w:rPr>
        <w:t>Bhutan</w:t>
      </w:r>
      <w:r w:rsidR="00425E71" w:rsidRPr="00AA4FCB">
        <w:rPr>
          <w:rFonts w:ascii="Times New Roman" w:eastAsia="Times New Roman" w:hAnsi="Times New Roman" w:cs="Times New Roman"/>
          <w:b/>
          <w:sz w:val="24"/>
          <w:szCs w:val="24"/>
        </w:rPr>
        <w:t xml:space="preserve"> to </w:t>
      </w:r>
      <w:r w:rsidR="00332931" w:rsidRPr="00AA4FCB">
        <w:rPr>
          <w:rFonts w:ascii="Times New Roman" w:eastAsia="Times New Roman" w:hAnsi="Times New Roman" w:cs="Times New Roman"/>
          <w:b/>
          <w:sz w:val="24"/>
          <w:szCs w:val="24"/>
        </w:rPr>
        <w:t>adopt legislation as a matter of priority to explicitly repeal/amend article 109(a) of the Penal Code</w:t>
      </w:r>
      <w:r w:rsidR="00A86153">
        <w:rPr>
          <w:rFonts w:ascii="Times New Roman" w:eastAsia="Times New Roman" w:hAnsi="Times New Roman" w:cs="Times New Roman"/>
          <w:b/>
          <w:sz w:val="24"/>
          <w:szCs w:val="24"/>
        </w:rPr>
        <w:t xml:space="preserve"> </w:t>
      </w:r>
      <w:proofErr w:type="spellStart"/>
      <w:r w:rsidR="00A86153">
        <w:rPr>
          <w:rFonts w:ascii="Times New Roman" w:eastAsia="Times New Roman" w:hAnsi="Times New Roman" w:cs="Times New Roman"/>
          <w:b/>
          <w:sz w:val="24"/>
          <w:szCs w:val="24"/>
        </w:rPr>
        <w:t>authoris</w:t>
      </w:r>
      <w:r w:rsidR="00AA4FCB" w:rsidRPr="00AA4FCB">
        <w:rPr>
          <w:rFonts w:ascii="Times New Roman" w:eastAsia="Times New Roman" w:hAnsi="Times New Roman" w:cs="Times New Roman"/>
          <w:b/>
          <w:sz w:val="24"/>
          <w:szCs w:val="24"/>
        </w:rPr>
        <w:t>ing</w:t>
      </w:r>
      <w:proofErr w:type="spellEnd"/>
      <w:r w:rsidR="00AA4FCB" w:rsidRPr="00AA4FCB">
        <w:rPr>
          <w:rFonts w:ascii="Times New Roman" w:eastAsia="Times New Roman" w:hAnsi="Times New Roman" w:cs="Times New Roman"/>
          <w:b/>
          <w:sz w:val="24"/>
          <w:szCs w:val="24"/>
        </w:rPr>
        <w:t xml:space="preserve"> the use of force for purposes of “discipline” and to clearly prohibit all corporal punishment of children.</w:t>
      </w:r>
    </w:p>
    <w:p w14:paraId="44E59843" w14:textId="77777777" w:rsidR="00875929" w:rsidRPr="00AA4FCB" w:rsidRDefault="00875929" w:rsidP="00AA4FCB">
      <w:pPr>
        <w:pStyle w:val="Heading1"/>
        <w:tabs>
          <w:tab w:val="left" w:pos="323"/>
        </w:tabs>
        <w:spacing w:after="120"/>
        <w:ind w:left="482" w:hanging="482"/>
        <w:rPr>
          <w:rFonts w:cs="Times New Roman"/>
          <w:b w:val="0"/>
          <w:spacing w:val="-1"/>
          <w:sz w:val="24"/>
          <w:szCs w:val="24"/>
        </w:rPr>
      </w:pPr>
    </w:p>
    <w:p w14:paraId="024D6C28" w14:textId="77777777" w:rsidR="00A86153" w:rsidRDefault="00A86153">
      <w:pPr>
        <w:rPr>
          <w:rFonts w:ascii="Times New Roman" w:eastAsia="Times New Roman" w:hAnsi="Times New Roman" w:cs="Times New Roman"/>
          <w:b/>
          <w:bCs/>
          <w:spacing w:val="-1"/>
          <w:sz w:val="26"/>
          <w:szCs w:val="26"/>
        </w:rPr>
      </w:pPr>
      <w:r>
        <w:rPr>
          <w:rFonts w:cs="Times New Roman"/>
          <w:spacing w:val="-1"/>
          <w:sz w:val="26"/>
          <w:szCs w:val="26"/>
        </w:rPr>
        <w:br w:type="page"/>
      </w:r>
    </w:p>
    <w:p w14:paraId="6EE3563A" w14:textId="64B4AC93" w:rsidR="00455F1B" w:rsidRPr="00CF1067" w:rsidRDefault="00814891" w:rsidP="00CF1067">
      <w:pPr>
        <w:pStyle w:val="Heading1"/>
        <w:tabs>
          <w:tab w:val="left" w:pos="323"/>
        </w:tabs>
        <w:spacing w:after="120"/>
        <w:ind w:left="0" w:firstLine="0"/>
        <w:rPr>
          <w:rFonts w:cs="Times New Roman"/>
          <w:b w:val="0"/>
          <w:bCs w:val="0"/>
          <w:sz w:val="26"/>
          <w:szCs w:val="26"/>
        </w:rPr>
      </w:pPr>
      <w:r>
        <w:rPr>
          <w:rFonts w:cs="Times New Roman"/>
          <w:spacing w:val="-1"/>
          <w:sz w:val="26"/>
          <w:szCs w:val="26"/>
        </w:rPr>
        <w:lastRenderedPageBreak/>
        <w:t>2</w:t>
      </w:r>
      <w:r w:rsidR="00455F1B" w:rsidRPr="00CF1067">
        <w:rPr>
          <w:rFonts w:cs="Times New Roman"/>
          <w:spacing w:val="-1"/>
          <w:sz w:val="26"/>
          <w:szCs w:val="26"/>
        </w:rPr>
        <w:t xml:space="preserve"> Recommendations</w:t>
      </w:r>
      <w:r w:rsidR="00455F1B" w:rsidRPr="00CF1067">
        <w:rPr>
          <w:rFonts w:cs="Times New Roman"/>
          <w:spacing w:val="-2"/>
          <w:sz w:val="26"/>
          <w:szCs w:val="26"/>
        </w:rPr>
        <w:t xml:space="preserve"> </w:t>
      </w:r>
      <w:r w:rsidR="00455F1B" w:rsidRPr="00CF1067">
        <w:rPr>
          <w:rFonts w:cs="Times New Roman"/>
          <w:sz w:val="26"/>
          <w:szCs w:val="26"/>
        </w:rPr>
        <w:t xml:space="preserve">by </w:t>
      </w:r>
      <w:r w:rsidR="00455F1B" w:rsidRPr="00CF1067">
        <w:rPr>
          <w:rFonts w:cs="Times New Roman"/>
          <w:spacing w:val="-1"/>
          <w:sz w:val="26"/>
          <w:szCs w:val="26"/>
        </w:rPr>
        <w:t>human</w:t>
      </w:r>
      <w:r w:rsidR="00455F1B" w:rsidRPr="00CF1067">
        <w:rPr>
          <w:rFonts w:cs="Times New Roman"/>
          <w:sz w:val="26"/>
          <w:szCs w:val="26"/>
        </w:rPr>
        <w:t xml:space="preserve"> </w:t>
      </w:r>
      <w:r w:rsidR="00455F1B" w:rsidRPr="00CF1067">
        <w:rPr>
          <w:rFonts w:cs="Times New Roman"/>
          <w:spacing w:val="-1"/>
          <w:sz w:val="26"/>
          <w:szCs w:val="26"/>
        </w:rPr>
        <w:t>right</w:t>
      </w:r>
      <w:r w:rsidR="00455F1B" w:rsidRPr="00CF1067">
        <w:rPr>
          <w:rFonts w:cs="Times New Roman"/>
          <w:sz w:val="26"/>
          <w:szCs w:val="26"/>
        </w:rPr>
        <w:t xml:space="preserve"> </w:t>
      </w:r>
      <w:r w:rsidR="00455F1B" w:rsidRPr="00CF1067">
        <w:rPr>
          <w:rFonts w:cs="Times New Roman"/>
          <w:spacing w:val="-1"/>
          <w:sz w:val="26"/>
          <w:szCs w:val="26"/>
        </w:rPr>
        <w:t>treaty</w:t>
      </w:r>
      <w:r w:rsidR="00455F1B" w:rsidRPr="00CF1067">
        <w:rPr>
          <w:rFonts w:cs="Times New Roman"/>
          <w:spacing w:val="1"/>
          <w:sz w:val="26"/>
          <w:szCs w:val="26"/>
        </w:rPr>
        <w:t xml:space="preserve"> </w:t>
      </w:r>
      <w:r w:rsidR="00455F1B" w:rsidRPr="00CF1067">
        <w:rPr>
          <w:rFonts w:cs="Times New Roman"/>
          <w:spacing w:val="-2"/>
          <w:sz w:val="26"/>
          <w:szCs w:val="26"/>
        </w:rPr>
        <w:t>monitoring</w:t>
      </w:r>
      <w:r w:rsidR="00455F1B" w:rsidRPr="00CF1067">
        <w:rPr>
          <w:rFonts w:cs="Times New Roman"/>
          <w:spacing w:val="1"/>
          <w:sz w:val="26"/>
          <w:szCs w:val="26"/>
        </w:rPr>
        <w:t xml:space="preserve"> </w:t>
      </w:r>
      <w:r w:rsidR="00455F1B" w:rsidRPr="00CF1067">
        <w:rPr>
          <w:rFonts w:cs="Times New Roman"/>
          <w:spacing w:val="-1"/>
          <w:sz w:val="26"/>
          <w:szCs w:val="26"/>
        </w:rPr>
        <w:t>bodies</w:t>
      </w:r>
      <w:r w:rsidR="00455F1B" w:rsidRPr="00CF1067">
        <w:rPr>
          <w:rFonts w:cs="Times New Roman"/>
          <w:spacing w:val="5"/>
          <w:sz w:val="26"/>
          <w:szCs w:val="26"/>
        </w:rPr>
        <w:t xml:space="preserve"> </w:t>
      </w:r>
      <w:r w:rsidR="00455F1B" w:rsidRPr="00CF1067">
        <w:rPr>
          <w:rFonts w:cs="Times New Roman"/>
          <w:spacing w:val="-1"/>
          <w:sz w:val="26"/>
          <w:szCs w:val="26"/>
        </w:rPr>
        <w:t>and</w:t>
      </w:r>
      <w:r w:rsidR="00455F1B" w:rsidRPr="00CF1067">
        <w:rPr>
          <w:rFonts w:cs="Times New Roman"/>
          <w:sz w:val="26"/>
          <w:szCs w:val="26"/>
        </w:rPr>
        <w:t xml:space="preserve"> </w:t>
      </w:r>
      <w:r w:rsidR="00455F1B" w:rsidRPr="00CF1067">
        <w:rPr>
          <w:rFonts w:cs="Times New Roman"/>
          <w:spacing w:val="-1"/>
          <w:sz w:val="26"/>
          <w:szCs w:val="26"/>
        </w:rPr>
        <w:t>during</w:t>
      </w:r>
      <w:r w:rsidR="00455F1B" w:rsidRPr="00CF1067">
        <w:rPr>
          <w:rFonts w:cs="Times New Roman"/>
          <w:spacing w:val="1"/>
          <w:sz w:val="26"/>
          <w:szCs w:val="26"/>
        </w:rPr>
        <w:t xml:space="preserve"> </w:t>
      </w:r>
      <w:r w:rsidR="00455F1B" w:rsidRPr="00CF1067">
        <w:rPr>
          <w:rFonts w:cs="Times New Roman"/>
          <w:sz w:val="26"/>
          <w:szCs w:val="26"/>
        </w:rPr>
        <w:t>the</w:t>
      </w:r>
      <w:r w:rsidR="00455F1B" w:rsidRPr="00CF1067">
        <w:rPr>
          <w:rFonts w:cs="Times New Roman"/>
          <w:spacing w:val="-1"/>
          <w:sz w:val="26"/>
          <w:szCs w:val="26"/>
        </w:rPr>
        <w:t xml:space="preserve"> </w:t>
      </w:r>
      <w:r w:rsidR="00455F1B" w:rsidRPr="00CF1067">
        <w:rPr>
          <w:rFonts w:cs="Times New Roman"/>
          <w:spacing w:val="-2"/>
          <w:sz w:val="26"/>
          <w:szCs w:val="26"/>
        </w:rPr>
        <w:t>Universal Periodic Review</w:t>
      </w:r>
    </w:p>
    <w:p w14:paraId="669AF8B4" w14:textId="2C9D453B" w:rsidR="00455F1B" w:rsidRPr="00CF1067" w:rsidRDefault="00814891" w:rsidP="00CF1067">
      <w:pPr>
        <w:spacing w:after="120"/>
        <w:ind w:left="482" w:hanging="482"/>
        <w:rPr>
          <w:rFonts w:ascii="Times New Roman" w:hAnsi="Times New Roman" w:cs="Times New Roman"/>
          <w:sz w:val="24"/>
          <w:szCs w:val="24"/>
        </w:rPr>
      </w:pPr>
      <w:r>
        <w:rPr>
          <w:rFonts w:ascii="Times New Roman" w:hAnsi="Times New Roman" w:cs="Times New Roman"/>
          <w:sz w:val="24"/>
          <w:szCs w:val="24"/>
        </w:rPr>
        <w:t>2</w:t>
      </w:r>
      <w:r w:rsidR="00455F1B" w:rsidRPr="00CF1067">
        <w:rPr>
          <w:rFonts w:ascii="Times New Roman" w:hAnsi="Times New Roman" w:cs="Times New Roman"/>
          <w:sz w:val="24"/>
          <w:szCs w:val="24"/>
        </w:rPr>
        <w:t xml:space="preserve">.1 </w:t>
      </w:r>
      <w:r w:rsidR="00AA4FCB">
        <w:rPr>
          <w:rFonts w:ascii="Times New Roman" w:hAnsi="Times New Roman" w:cs="Times New Roman"/>
          <w:sz w:val="24"/>
          <w:szCs w:val="24"/>
        </w:rPr>
        <w:t>Bhutan</w:t>
      </w:r>
      <w:r w:rsidR="001B10D8">
        <w:rPr>
          <w:rFonts w:ascii="Times New Roman" w:hAnsi="Times New Roman" w:cs="Times New Roman"/>
          <w:sz w:val="24"/>
          <w:szCs w:val="24"/>
        </w:rPr>
        <w:t xml:space="preserve"> has</w:t>
      </w:r>
      <w:r w:rsidR="00455F1B" w:rsidRPr="00CF1067">
        <w:rPr>
          <w:rFonts w:ascii="Times New Roman" w:hAnsi="Times New Roman" w:cs="Times New Roman"/>
          <w:sz w:val="24"/>
          <w:szCs w:val="24"/>
        </w:rPr>
        <w:t xml:space="preserve"> received </w:t>
      </w:r>
      <w:r w:rsidR="00CF1067" w:rsidRPr="00CF1067">
        <w:rPr>
          <w:rFonts w:ascii="Times New Roman" w:hAnsi="Times New Roman" w:cs="Times New Roman"/>
          <w:sz w:val="24"/>
          <w:szCs w:val="24"/>
        </w:rPr>
        <w:t xml:space="preserve">repeated </w:t>
      </w:r>
      <w:r w:rsidR="00455F1B" w:rsidRPr="00CF1067">
        <w:rPr>
          <w:rFonts w:ascii="Times New Roman" w:hAnsi="Times New Roman" w:cs="Times New Roman"/>
          <w:sz w:val="24"/>
          <w:szCs w:val="24"/>
        </w:rPr>
        <w:t>recommendations concerning prohibition and elimination of corporal punishment of children from the Committee on the Rights of the Child</w:t>
      </w:r>
      <w:r w:rsidR="000B1213">
        <w:rPr>
          <w:rFonts w:ascii="Times New Roman" w:hAnsi="Times New Roman" w:cs="Times New Roman"/>
          <w:sz w:val="24"/>
          <w:szCs w:val="24"/>
        </w:rPr>
        <w:t xml:space="preserve"> </w:t>
      </w:r>
      <w:r w:rsidR="001B10D8">
        <w:rPr>
          <w:rFonts w:ascii="Times New Roman" w:hAnsi="Times New Roman" w:cs="Times New Roman"/>
          <w:sz w:val="24"/>
          <w:szCs w:val="24"/>
        </w:rPr>
        <w:t>(</w:t>
      </w:r>
      <w:r w:rsidR="00AA4FCB">
        <w:rPr>
          <w:rFonts w:ascii="Times New Roman" w:hAnsi="Times New Roman" w:cs="Times New Roman"/>
          <w:sz w:val="24"/>
          <w:szCs w:val="24"/>
        </w:rPr>
        <w:t>2008, 2001</w:t>
      </w:r>
      <w:r w:rsidR="001B10D8">
        <w:rPr>
          <w:rFonts w:ascii="Times New Roman" w:hAnsi="Times New Roman" w:cs="Times New Roman"/>
          <w:sz w:val="24"/>
          <w:szCs w:val="24"/>
        </w:rPr>
        <w:t>).</w:t>
      </w:r>
      <w:r w:rsidR="00AA4FCB">
        <w:rPr>
          <w:rStyle w:val="FootnoteReference"/>
          <w:rFonts w:ascii="Times New Roman" w:hAnsi="Times New Roman" w:cs="Times New Roman"/>
          <w:sz w:val="24"/>
          <w:szCs w:val="24"/>
        </w:rPr>
        <w:footnoteReference w:id="2"/>
      </w:r>
    </w:p>
    <w:p w14:paraId="45425761" w14:textId="44C2761B" w:rsidR="00CF1067" w:rsidRPr="00CF1067" w:rsidRDefault="00814891" w:rsidP="00CF1067">
      <w:pPr>
        <w:spacing w:after="120"/>
        <w:ind w:left="482" w:hanging="482"/>
        <w:rPr>
          <w:rFonts w:ascii="Times New Roman" w:hAnsi="Times New Roman" w:cs="Times New Roman"/>
          <w:sz w:val="24"/>
          <w:szCs w:val="24"/>
        </w:rPr>
      </w:pPr>
      <w:r>
        <w:rPr>
          <w:rFonts w:ascii="Times New Roman" w:hAnsi="Times New Roman" w:cs="Times New Roman"/>
          <w:sz w:val="24"/>
          <w:szCs w:val="24"/>
        </w:rPr>
        <w:t>2</w:t>
      </w:r>
      <w:r w:rsidR="00CF1067" w:rsidRPr="00CF1067">
        <w:rPr>
          <w:rFonts w:ascii="Times New Roman" w:hAnsi="Times New Roman" w:cs="Times New Roman"/>
          <w:sz w:val="24"/>
          <w:szCs w:val="24"/>
        </w:rPr>
        <w:t xml:space="preserve">.2 During the Universal Periodic Review of </w:t>
      </w:r>
      <w:r w:rsidR="00AA4FCB">
        <w:rPr>
          <w:rFonts w:ascii="Times New Roman" w:hAnsi="Times New Roman" w:cs="Times New Roman"/>
          <w:sz w:val="24"/>
          <w:szCs w:val="24"/>
        </w:rPr>
        <w:t>Bhutan</w:t>
      </w:r>
      <w:r w:rsidR="000B1213">
        <w:rPr>
          <w:rFonts w:ascii="Times New Roman" w:hAnsi="Times New Roman" w:cs="Times New Roman"/>
          <w:sz w:val="24"/>
          <w:szCs w:val="24"/>
        </w:rPr>
        <w:t xml:space="preserve"> in </w:t>
      </w:r>
      <w:r w:rsidR="00425E71">
        <w:rPr>
          <w:rFonts w:ascii="Times New Roman" w:hAnsi="Times New Roman" w:cs="Times New Roman"/>
          <w:sz w:val="24"/>
          <w:szCs w:val="24"/>
        </w:rPr>
        <w:t>2009</w:t>
      </w:r>
      <w:r w:rsidR="00AA4FCB">
        <w:rPr>
          <w:rFonts w:ascii="Times New Roman" w:hAnsi="Times New Roman" w:cs="Times New Roman"/>
          <w:sz w:val="24"/>
          <w:szCs w:val="24"/>
        </w:rPr>
        <w:t xml:space="preserve"> and again in the UPR in 2014, recommendations were made to prohibit corporal punishment in all settings including the home.</w:t>
      </w:r>
      <w:r w:rsidR="00AA4FCB">
        <w:rPr>
          <w:rStyle w:val="FootnoteReference"/>
        </w:rPr>
        <w:footnoteReference w:id="3"/>
      </w:r>
      <w:r w:rsidR="00AA4FCB">
        <w:rPr>
          <w:rFonts w:ascii="Times New Roman" w:hAnsi="Times New Roman" w:cs="Times New Roman"/>
          <w:sz w:val="24"/>
          <w:szCs w:val="24"/>
        </w:rPr>
        <w:t xml:space="preserve"> The Government did not respond clearly on either occasion.</w:t>
      </w:r>
    </w:p>
    <w:p w14:paraId="04AD33C0" w14:textId="77777777" w:rsidR="00D35AC7" w:rsidRPr="00CF1067" w:rsidRDefault="00D35AC7" w:rsidP="00CF1067">
      <w:pPr>
        <w:spacing w:after="120"/>
        <w:ind w:left="482" w:hanging="482"/>
        <w:rPr>
          <w:rFonts w:ascii="Times New Roman" w:eastAsia="Times New Roman" w:hAnsi="Times New Roman" w:cs="Times New Roman"/>
          <w:sz w:val="24"/>
          <w:szCs w:val="24"/>
        </w:rPr>
      </w:pPr>
    </w:p>
    <w:p w14:paraId="1B24524B" w14:textId="77777777" w:rsidR="00CF1067" w:rsidRPr="00A86153" w:rsidRDefault="00FB34F5" w:rsidP="00E45B78">
      <w:pPr>
        <w:rPr>
          <w:rFonts w:ascii="Times New Roman" w:hAnsi="Times New Roman" w:cs="Times New Roman"/>
          <w:i/>
          <w:sz w:val="24"/>
          <w:szCs w:val="24"/>
        </w:rPr>
      </w:pPr>
      <w:r w:rsidRPr="00A86153">
        <w:rPr>
          <w:rFonts w:ascii="Times New Roman" w:hAnsi="Times New Roman" w:cs="Times New Roman"/>
          <w:i/>
          <w:sz w:val="24"/>
          <w:szCs w:val="24"/>
        </w:rPr>
        <w:t xml:space="preserve">Briefing </w:t>
      </w:r>
      <w:r w:rsidRPr="00A86153">
        <w:rPr>
          <w:rFonts w:ascii="Times New Roman" w:hAnsi="Times New Roman" w:cs="Times New Roman"/>
          <w:i/>
          <w:spacing w:val="-1"/>
          <w:sz w:val="24"/>
          <w:szCs w:val="24"/>
        </w:rPr>
        <w:t xml:space="preserve">prepared </w:t>
      </w:r>
      <w:r w:rsidRPr="00A86153">
        <w:rPr>
          <w:rFonts w:ascii="Times New Roman" w:hAnsi="Times New Roman" w:cs="Times New Roman"/>
          <w:i/>
          <w:sz w:val="24"/>
          <w:szCs w:val="24"/>
        </w:rPr>
        <w:t>by</w:t>
      </w:r>
      <w:r w:rsidRPr="00A86153">
        <w:rPr>
          <w:rFonts w:ascii="Times New Roman" w:hAnsi="Times New Roman" w:cs="Times New Roman"/>
          <w:i/>
          <w:spacing w:val="-1"/>
          <w:sz w:val="24"/>
          <w:szCs w:val="24"/>
        </w:rPr>
        <w:t xml:space="preserve"> </w:t>
      </w:r>
      <w:r w:rsidRPr="00A86153">
        <w:rPr>
          <w:rFonts w:ascii="Times New Roman" w:hAnsi="Times New Roman" w:cs="Times New Roman"/>
          <w:i/>
          <w:sz w:val="24"/>
          <w:szCs w:val="24"/>
        </w:rPr>
        <w:t>the</w:t>
      </w:r>
      <w:r w:rsidRPr="00A86153">
        <w:rPr>
          <w:rFonts w:ascii="Times New Roman" w:hAnsi="Times New Roman" w:cs="Times New Roman"/>
          <w:i/>
          <w:spacing w:val="1"/>
          <w:sz w:val="24"/>
          <w:szCs w:val="24"/>
        </w:rPr>
        <w:t xml:space="preserve"> </w:t>
      </w:r>
      <w:r w:rsidRPr="00A86153">
        <w:rPr>
          <w:rFonts w:ascii="Times New Roman" w:hAnsi="Times New Roman" w:cs="Times New Roman"/>
          <w:i/>
          <w:sz w:val="24"/>
          <w:szCs w:val="24"/>
        </w:rPr>
        <w:t>Global Initiative</w:t>
      </w:r>
      <w:r w:rsidRPr="00A86153">
        <w:rPr>
          <w:rFonts w:ascii="Times New Roman" w:hAnsi="Times New Roman" w:cs="Times New Roman"/>
          <w:i/>
          <w:spacing w:val="-2"/>
          <w:sz w:val="24"/>
          <w:szCs w:val="24"/>
        </w:rPr>
        <w:t xml:space="preserve"> </w:t>
      </w:r>
      <w:r w:rsidRPr="00A86153">
        <w:rPr>
          <w:rFonts w:ascii="Times New Roman" w:hAnsi="Times New Roman" w:cs="Times New Roman"/>
          <w:i/>
          <w:sz w:val="24"/>
          <w:szCs w:val="24"/>
        </w:rPr>
        <w:t xml:space="preserve">to End All Corporal </w:t>
      </w:r>
      <w:r w:rsidRPr="00A86153">
        <w:rPr>
          <w:rFonts w:ascii="Times New Roman" w:hAnsi="Times New Roman" w:cs="Times New Roman"/>
          <w:i/>
          <w:spacing w:val="-1"/>
          <w:sz w:val="24"/>
          <w:szCs w:val="24"/>
        </w:rPr>
        <w:t>Punishment</w:t>
      </w:r>
      <w:r w:rsidRPr="00A86153">
        <w:rPr>
          <w:rFonts w:ascii="Times New Roman" w:hAnsi="Times New Roman" w:cs="Times New Roman"/>
          <w:i/>
          <w:spacing w:val="-2"/>
          <w:sz w:val="24"/>
          <w:szCs w:val="24"/>
        </w:rPr>
        <w:t xml:space="preserve"> </w:t>
      </w:r>
      <w:r w:rsidRPr="00A86153">
        <w:rPr>
          <w:rFonts w:ascii="Times New Roman" w:hAnsi="Times New Roman" w:cs="Times New Roman"/>
          <w:i/>
          <w:sz w:val="24"/>
          <w:szCs w:val="24"/>
        </w:rPr>
        <w:t xml:space="preserve">of Children </w:t>
      </w:r>
    </w:p>
    <w:p w14:paraId="624401DB" w14:textId="5B75B57A" w:rsidR="002E5F76" w:rsidRPr="00A86153" w:rsidRDefault="006F1346" w:rsidP="00E45B78">
      <w:pPr>
        <w:rPr>
          <w:rFonts w:ascii="Times New Roman" w:eastAsia="Times New Roman" w:hAnsi="Times New Roman" w:cs="Times New Roman"/>
          <w:i/>
          <w:sz w:val="24"/>
          <w:szCs w:val="24"/>
        </w:rPr>
      </w:pPr>
      <w:hyperlink r:id="rId10">
        <w:r w:rsidR="00FB34F5" w:rsidRPr="00A86153">
          <w:rPr>
            <w:rFonts w:ascii="Times New Roman" w:hAnsi="Times New Roman" w:cs="Times New Roman"/>
            <w:i/>
            <w:color w:val="0000FF"/>
            <w:spacing w:val="-1"/>
            <w:sz w:val="24"/>
            <w:szCs w:val="24"/>
            <w:u w:val="single" w:color="0000FF"/>
          </w:rPr>
          <w:t>www.endcorporalpunishment.org</w:t>
        </w:r>
      </w:hyperlink>
      <w:r w:rsidR="00FB34F5" w:rsidRPr="00A86153">
        <w:rPr>
          <w:rFonts w:ascii="Times New Roman" w:hAnsi="Times New Roman" w:cs="Times New Roman"/>
          <w:i/>
          <w:spacing w:val="-1"/>
          <w:sz w:val="24"/>
          <w:szCs w:val="24"/>
        </w:rPr>
        <w:t xml:space="preserve">; </w:t>
      </w:r>
      <w:hyperlink r:id="rId11">
        <w:r w:rsidR="00FB34F5" w:rsidRPr="00A86153">
          <w:rPr>
            <w:rFonts w:ascii="Times New Roman" w:hAnsi="Times New Roman" w:cs="Times New Roman"/>
            <w:i/>
            <w:color w:val="0000FF"/>
            <w:spacing w:val="-1"/>
            <w:sz w:val="24"/>
            <w:szCs w:val="24"/>
            <w:u w:val="single" w:color="0000FF"/>
          </w:rPr>
          <w:t>info@endcorporalpunishment.org</w:t>
        </w:r>
      </w:hyperlink>
    </w:p>
    <w:p w14:paraId="294D6E82" w14:textId="31330B77" w:rsidR="00015B33" w:rsidRPr="00A86153" w:rsidRDefault="000B1213" w:rsidP="00455F1B">
      <w:pPr>
        <w:spacing w:after="120"/>
        <w:rPr>
          <w:rFonts w:ascii="Times New Roman" w:hAnsi="Times New Roman" w:cs="Times New Roman"/>
          <w:i/>
          <w:spacing w:val="-1"/>
          <w:sz w:val="24"/>
          <w:szCs w:val="24"/>
        </w:rPr>
      </w:pPr>
      <w:r w:rsidRPr="00A86153">
        <w:rPr>
          <w:rFonts w:ascii="Times New Roman" w:hAnsi="Times New Roman" w:cs="Times New Roman"/>
          <w:i/>
          <w:spacing w:val="-1"/>
          <w:sz w:val="24"/>
          <w:szCs w:val="24"/>
        </w:rPr>
        <w:t>January 2016</w:t>
      </w:r>
    </w:p>
    <w:p w14:paraId="11E280E0" w14:textId="77777777" w:rsidR="005677EF" w:rsidRPr="004508A3" w:rsidRDefault="005677EF" w:rsidP="00455F1B">
      <w:pPr>
        <w:spacing w:after="120"/>
        <w:rPr>
          <w:rFonts w:ascii="Times New Roman" w:eastAsia="Times New Roman" w:hAnsi="Times New Roman" w:cs="Times New Roman"/>
          <w:i/>
          <w:sz w:val="24"/>
          <w:szCs w:val="24"/>
        </w:rPr>
      </w:pPr>
    </w:p>
    <w:sectPr w:rsidR="005677EF" w:rsidRPr="004508A3" w:rsidSect="00727862">
      <w:footerReference w:type="even" r:id="rId12"/>
      <w:footerReference w:type="default" r:id="rId13"/>
      <w:endnotePr>
        <w:numFmt w:val="decimal"/>
      </w:endnotePr>
      <w:pgSz w:w="11910" w:h="16840"/>
      <w:pgMar w:top="920" w:right="940" w:bottom="940" w:left="880" w:header="0" w:footer="75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DD772E" w14:textId="77777777" w:rsidR="00CD3F4A" w:rsidRDefault="00CD3F4A">
      <w:r>
        <w:separator/>
      </w:r>
    </w:p>
  </w:endnote>
  <w:endnote w:type="continuationSeparator" w:id="0">
    <w:p w14:paraId="039B8F45" w14:textId="77777777" w:rsidR="00CD3F4A" w:rsidRDefault="00CD3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41F27A"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D8765F" w14:textId="77777777" w:rsidR="00E43E05" w:rsidRDefault="00E43E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001599"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F1346">
      <w:rPr>
        <w:rStyle w:val="PageNumber"/>
        <w:noProof/>
      </w:rPr>
      <w:t>3</w:t>
    </w:r>
    <w:r>
      <w:rPr>
        <w:rStyle w:val="PageNumber"/>
      </w:rPr>
      <w:fldChar w:fldCharType="end"/>
    </w:r>
  </w:p>
  <w:p w14:paraId="317C0EE8" w14:textId="2D424D79" w:rsidR="00E43E05" w:rsidRDefault="00E43E05">
    <w:pPr>
      <w:spacing w:line="14" w:lineRule="auto"/>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C17ED7" w14:textId="77777777" w:rsidR="00CD3F4A" w:rsidRDefault="00CD3F4A">
      <w:r>
        <w:separator/>
      </w:r>
    </w:p>
  </w:footnote>
  <w:footnote w:type="continuationSeparator" w:id="0">
    <w:p w14:paraId="703ECE20" w14:textId="77777777" w:rsidR="00CD3F4A" w:rsidRDefault="00CD3F4A">
      <w:r>
        <w:continuationSeparator/>
      </w:r>
    </w:p>
  </w:footnote>
  <w:footnote w:id="1">
    <w:p w14:paraId="1168A886" w14:textId="77777777" w:rsidR="00332931" w:rsidRPr="00AA4FCB" w:rsidRDefault="00332931" w:rsidP="00332931">
      <w:pPr>
        <w:pStyle w:val="FootnoteText"/>
        <w:rPr>
          <w:rFonts w:ascii="Times New Roman" w:hAnsi="Times New Roman" w:cs="Times New Roman"/>
          <w:sz w:val="20"/>
          <w:szCs w:val="20"/>
        </w:rPr>
      </w:pPr>
      <w:r w:rsidRPr="00AA4FCB">
        <w:rPr>
          <w:rStyle w:val="FootnoteReference"/>
          <w:rFonts w:ascii="Times New Roman" w:hAnsi="Times New Roman" w:cs="Times New Roman"/>
          <w:sz w:val="20"/>
          <w:szCs w:val="20"/>
        </w:rPr>
        <w:footnoteRef/>
      </w:r>
      <w:r w:rsidRPr="00AA4FCB">
        <w:rPr>
          <w:rFonts w:ascii="Times New Roman" w:hAnsi="Times New Roman" w:cs="Times New Roman"/>
          <w:sz w:val="20"/>
          <w:szCs w:val="20"/>
        </w:rPr>
        <w:t xml:space="preserve"> SAIEVAC (2011), </w:t>
      </w:r>
      <w:r w:rsidRPr="00AA4FCB">
        <w:rPr>
          <w:rFonts w:ascii="Times New Roman" w:hAnsi="Times New Roman" w:cs="Times New Roman"/>
          <w:i/>
          <w:sz w:val="20"/>
          <w:szCs w:val="20"/>
        </w:rPr>
        <w:t>Prohibition of corporal punishment of children in South Asia: a progress review</w:t>
      </w:r>
    </w:p>
  </w:footnote>
  <w:footnote w:id="2">
    <w:p w14:paraId="6A3EF3E5" w14:textId="697A5C24" w:rsidR="00AA4FCB" w:rsidRPr="00AA4FCB" w:rsidRDefault="00AA4FCB">
      <w:pPr>
        <w:pStyle w:val="FootnoteText"/>
        <w:rPr>
          <w:rFonts w:ascii="Times New Roman" w:hAnsi="Times New Roman" w:cs="Times New Roman"/>
          <w:sz w:val="20"/>
          <w:szCs w:val="20"/>
          <w:lang w:val="en-GB"/>
        </w:rPr>
      </w:pPr>
      <w:r w:rsidRPr="00AA4FCB">
        <w:rPr>
          <w:rStyle w:val="FootnoteReference"/>
          <w:rFonts w:ascii="Times New Roman" w:hAnsi="Times New Roman" w:cs="Times New Roman"/>
          <w:sz w:val="20"/>
          <w:szCs w:val="20"/>
        </w:rPr>
        <w:footnoteRef/>
      </w:r>
      <w:r w:rsidRPr="00AA4FCB">
        <w:rPr>
          <w:rFonts w:ascii="Times New Roman" w:hAnsi="Times New Roman" w:cs="Times New Roman"/>
          <w:sz w:val="20"/>
          <w:szCs w:val="20"/>
        </w:rPr>
        <w:t xml:space="preserve"> 8 October 2008, </w:t>
      </w:r>
      <w:r w:rsidRPr="00AA4FCB">
        <w:rPr>
          <w:rFonts w:ascii="Times New Roman" w:eastAsia="Calibri" w:hAnsi="Times New Roman" w:cs="Times New Roman"/>
          <w:sz w:val="20"/>
          <w:szCs w:val="20"/>
          <w:lang w:eastAsia="en-GB"/>
        </w:rPr>
        <w:t xml:space="preserve">CRC/C/BTN/CO/2, Concluding observations on second report, paras. 37 and 38; </w:t>
      </w:r>
      <w:r w:rsidRPr="00AA4FCB">
        <w:rPr>
          <w:rFonts w:ascii="Times New Roman" w:hAnsi="Times New Roman" w:cs="Times New Roman"/>
          <w:sz w:val="20"/>
          <w:szCs w:val="20"/>
        </w:rPr>
        <w:t>9 July 2001, CRC/C/15/Add.157, Concluding observations on initial report, paras. 40 and 41</w:t>
      </w:r>
    </w:p>
  </w:footnote>
  <w:footnote w:id="3">
    <w:p w14:paraId="086844EF" w14:textId="72DC393F" w:rsidR="00AA4FCB" w:rsidRPr="00AA4FCB" w:rsidRDefault="00AA4FCB" w:rsidP="00AA4FCB">
      <w:pPr>
        <w:pStyle w:val="FootnoteText"/>
        <w:rPr>
          <w:rFonts w:ascii="Times New Roman" w:hAnsi="Times New Roman" w:cs="Times New Roman"/>
          <w:sz w:val="20"/>
          <w:szCs w:val="20"/>
        </w:rPr>
      </w:pPr>
      <w:r w:rsidRPr="00AA4FCB">
        <w:rPr>
          <w:rStyle w:val="FootnoteReference"/>
          <w:rFonts w:ascii="Times New Roman" w:hAnsi="Times New Roman" w:cs="Times New Roman"/>
          <w:sz w:val="20"/>
          <w:szCs w:val="20"/>
        </w:rPr>
        <w:footnoteRef/>
      </w:r>
      <w:r w:rsidRPr="00AA4FCB">
        <w:rPr>
          <w:rFonts w:ascii="Times New Roman" w:hAnsi="Times New Roman" w:cs="Times New Roman"/>
          <w:sz w:val="20"/>
          <w:szCs w:val="20"/>
        </w:rPr>
        <w:t xml:space="preserve"> 4 January 2010, A/HRC/13/11, Report of the working group, para. </w:t>
      </w:r>
      <w:proofErr w:type="gramStart"/>
      <w:r w:rsidRPr="00AA4FCB">
        <w:rPr>
          <w:rFonts w:ascii="Times New Roman" w:hAnsi="Times New Roman" w:cs="Times New Roman"/>
          <w:sz w:val="20"/>
          <w:szCs w:val="20"/>
        </w:rPr>
        <w:t xml:space="preserve">101(41); </w:t>
      </w:r>
      <w:r w:rsidRPr="00AA4FCB">
        <w:rPr>
          <w:rFonts w:ascii="Times New Roman" w:hAnsi="Times New Roman" w:cs="Times New Roman"/>
          <w:sz w:val="20"/>
          <w:szCs w:val="20"/>
          <w:lang w:eastAsia="en-GB"/>
        </w:rPr>
        <w:t>2 May 2014, A/HRC/WG.6/19.L.6, Advance Unedited Version, Draft report of the working group, para.</w:t>
      </w:r>
      <w:proofErr w:type="gramEnd"/>
      <w:r w:rsidRPr="00AA4FCB">
        <w:rPr>
          <w:rFonts w:ascii="Times New Roman" w:hAnsi="Times New Roman" w:cs="Times New Roman"/>
          <w:sz w:val="20"/>
          <w:szCs w:val="20"/>
          <w:lang w:eastAsia="en-GB"/>
        </w:rPr>
        <w:t xml:space="preserve"> 120(36)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0021A6"/>
    <w:multiLevelType w:val="hybridMultilevel"/>
    <w:tmpl w:val="37201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3120E4"/>
    <w:multiLevelType w:val="hybridMultilevel"/>
    <w:tmpl w:val="063A283A"/>
    <w:lvl w:ilvl="0" w:tplc="927ACADC">
      <w:start w:val="1"/>
      <w:numFmt w:val="bullet"/>
      <w:lvlText w:val=""/>
      <w:lvlJc w:val="left"/>
      <w:pPr>
        <w:ind w:left="863" w:hanging="360"/>
      </w:pPr>
      <w:rPr>
        <w:rFonts w:ascii="Symbol" w:eastAsia="Symbol" w:hAnsi="Symbol" w:hint="default"/>
        <w:w w:val="45"/>
        <w:sz w:val="26"/>
        <w:szCs w:val="26"/>
      </w:rPr>
    </w:lvl>
    <w:lvl w:ilvl="1" w:tplc="CE2E61FE">
      <w:start w:val="1"/>
      <w:numFmt w:val="bullet"/>
      <w:lvlText w:val="•"/>
      <w:lvlJc w:val="left"/>
      <w:pPr>
        <w:ind w:left="1761" w:hanging="360"/>
      </w:pPr>
      <w:rPr>
        <w:rFonts w:hint="default"/>
      </w:rPr>
    </w:lvl>
    <w:lvl w:ilvl="2" w:tplc="E6F28E8E">
      <w:start w:val="1"/>
      <w:numFmt w:val="bullet"/>
      <w:lvlText w:val="•"/>
      <w:lvlJc w:val="left"/>
      <w:pPr>
        <w:ind w:left="2659" w:hanging="360"/>
      </w:pPr>
      <w:rPr>
        <w:rFonts w:hint="default"/>
      </w:rPr>
    </w:lvl>
    <w:lvl w:ilvl="3" w:tplc="4F387666">
      <w:start w:val="1"/>
      <w:numFmt w:val="bullet"/>
      <w:lvlText w:val="•"/>
      <w:lvlJc w:val="left"/>
      <w:pPr>
        <w:ind w:left="3556" w:hanging="360"/>
      </w:pPr>
      <w:rPr>
        <w:rFonts w:hint="default"/>
      </w:rPr>
    </w:lvl>
    <w:lvl w:ilvl="4" w:tplc="B218D1C8">
      <w:start w:val="1"/>
      <w:numFmt w:val="bullet"/>
      <w:lvlText w:val="•"/>
      <w:lvlJc w:val="left"/>
      <w:pPr>
        <w:ind w:left="4454" w:hanging="360"/>
      </w:pPr>
      <w:rPr>
        <w:rFonts w:hint="default"/>
      </w:rPr>
    </w:lvl>
    <w:lvl w:ilvl="5" w:tplc="5C3CF67C">
      <w:start w:val="1"/>
      <w:numFmt w:val="bullet"/>
      <w:lvlText w:val="•"/>
      <w:lvlJc w:val="left"/>
      <w:pPr>
        <w:ind w:left="5352" w:hanging="360"/>
      </w:pPr>
      <w:rPr>
        <w:rFonts w:hint="default"/>
      </w:rPr>
    </w:lvl>
    <w:lvl w:ilvl="6" w:tplc="77D496EA">
      <w:start w:val="1"/>
      <w:numFmt w:val="bullet"/>
      <w:lvlText w:val="•"/>
      <w:lvlJc w:val="left"/>
      <w:pPr>
        <w:ind w:left="6249" w:hanging="360"/>
      </w:pPr>
      <w:rPr>
        <w:rFonts w:hint="default"/>
      </w:rPr>
    </w:lvl>
    <w:lvl w:ilvl="7" w:tplc="F9CA6AE6">
      <w:start w:val="1"/>
      <w:numFmt w:val="bullet"/>
      <w:lvlText w:val="•"/>
      <w:lvlJc w:val="left"/>
      <w:pPr>
        <w:ind w:left="7147" w:hanging="360"/>
      </w:pPr>
      <w:rPr>
        <w:rFonts w:hint="default"/>
      </w:rPr>
    </w:lvl>
    <w:lvl w:ilvl="8" w:tplc="970AC3E4">
      <w:start w:val="1"/>
      <w:numFmt w:val="bullet"/>
      <w:lvlText w:val="•"/>
      <w:lvlJc w:val="left"/>
      <w:pPr>
        <w:ind w:left="8044" w:hanging="360"/>
      </w:pPr>
      <w:rPr>
        <w:rFonts w:hint="default"/>
      </w:rPr>
    </w:lvl>
  </w:abstractNum>
  <w:abstractNum w:abstractNumId="2">
    <w:nsid w:val="5BB735D1"/>
    <w:multiLevelType w:val="multilevel"/>
    <w:tmpl w:val="11EA8E12"/>
    <w:lvl w:ilvl="0">
      <w:start w:val="1"/>
      <w:numFmt w:val="decimal"/>
      <w:lvlText w:val="%1"/>
      <w:lvlJc w:val="left"/>
      <w:pPr>
        <w:ind w:left="322" w:hanging="212"/>
        <w:jc w:val="left"/>
      </w:pPr>
      <w:rPr>
        <w:rFonts w:ascii="Times New Roman" w:eastAsia="Times New Roman" w:hAnsi="Times New Roman" w:hint="default"/>
        <w:b/>
        <w:bCs/>
        <w:sz w:val="28"/>
        <w:szCs w:val="28"/>
      </w:rPr>
    </w:lvl>
    <w:lvl w:ilvl="1">
      <w:start w:val="1"/>
      <w:numFmt w:val="decimal"/>
      <w:lvlText w:val="%1.%2"/>
      <w:lvlJc w:val="left"/>
      <w:pPr>
        <w:ind w:left="594" w:hanging="483"/>
        <w:jc w:val="left"/>
      </w:pPr>
      <w:rPr>
        <w:rFonts w:ascii="Times New Roman" w:eastAsia="Times New Roman" w:hAnsi="Times New Roman" w:hint="default"/>
        <w:sz w:val="24"/>
        <w:szCs w:val="24"/>
      </w:rPr>
    </w:lvl>
    <w:lvl w:ilvl="2">
      <w:start w:val="1"/>
      <w:numFmt w:val="bullet"/>
      <w:lvlText w:val="•"/>
      <w:lvlJc w:val="left"/>
      <w:pPr>
        <w:ind w:left="1648" w:hanging="483"/>
      </w:pPr>
      <w:rPr>
        <w:rFonts w:hint="default"/>
      </w:rPr>
    </w:lvl>
    <w:lvl w:ilvl="3">
      <w:start w:val="1"/>
      <w:numFmt w:val="bullet"/>
      <w:lvlText w:val="•"/>
      <w:lvlJc w:val="left"/>
      <w:pPr>
        <w:ind w:left="2703" w:hanging="483"/>
      </w:pPr>
      <w:rPr>
        <w:rFonts w:hint="default"/>
      </w:rPr>
    </w:lvl>
    <w:lvl w:ilvl="4">
      <w:start w:val="1"/>
      <w:numFmt w:val="bullet"/>
      <w:lvlText w:val="•"/>
      <w:lvlJc w:val="left"/>
      <w:pPr>
        <w:ind w:left="3758" w:hanging="483"/>
      </w:pPr>
      <w:rPr>
        <w:rFonts w:hint="default"/>
      </w:rPr>
    </w:lvl>
    <w:lvl w:ilvl="5">
      <w:start w:val="1"/>
      <w:numFmt w:val="bullet"/>
      <w:lvlText w:val="•"/>
      <w:lvlJc w:val="left"/>
      <w:pPr>
        <w:ind w:left="4812" w:hanging="483"/>
      </w:pPr>
      <w:rPr>
        <w:rFonts w:hint="default"/>
      </w:rPr>
    </w:lvl>
    <w:lvl w:ilvl="6">
      <w:start w:val="1"/>
      <w:numFmt w:val="bullet"/>
      <w:lvlText w:val="•"/>
      <w:lvlJc w:val="left"/>
      <w:pPr>
        <w:ind w:left="5867" w:hanging="483"/>
      </w:pPr>
      <w:rPr>
        <w:rFonts w:hint="default"/>
      </w:rPr>
    </w:lvl>
    <w:lvl w:ilvl="7">
      <w:start w:val="1"/>
      <w:numFmt w:val="bullet"/>
      <w:lvlText w:val="•"/>
      <w:lvlJc w:val="left"/>
      <w:pPr>
        <w:ind w:left="6922" w:hanging="483"/>
      </w:pPr>
      <w:rPr>
        <w:rFonts w:hint="default"/>
      </w:rPr>
    </w:lvl>
    <w:lvl w:ilvl="8">
      <w:start w:val="1"/>
      <w:numFmt w:val="bullet"/>
      <w:lvlText w:val="•"/>
      <w:lvlJc w:val="left"/>
      <w:pPr>
        <w:ind w:left="7977" w:hanging="483"/>
      </w:pPr>
      <w:rPr>
        <w:rFonts w:hint="default"/>
      </w:rPr>
    </w:lvl>
  </w:abstractNum>
  <w:abstractNum w:abstractNumId="3">
    <w:nsid w:val="64F4227F"/>
    <w:multiLevelType w:val="hybridMultilevel"/>
    <w:tmpl w:val="23DC2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drgScdsRlE8c1CurxOooSc4Ny8M=" w:salt="ITA3ZHH0vU49uVj0/0vgIw=="/>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numFmt w:val="decimal"/>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F76"/>
    <w:rsid w:val="0000655D"/>
    <w:rsid w:val="00015B33"/>
    <w:rsid w:val="00023216"/>
    <w:rsid w:val="0004463B"/>
    <w:rsid w:val="000565BC"/>
    <w:rsid w:val="000617BA"/>
    <w:rsid w:val="000873B5"/>
    <w:rsid w:val="000A0795"/>
    <w:rsid w:val="000B1213"/>
    <w:rsid w:val="000F2F81"/>
    <w:rsid w:val="00141559"/>
    <w:rsid w:val="00156598"/>
    <w:rsid w:val="001842FF"/>
    <w:rsid w:val="001A344C"/>
    <w:rsid w:val="001B10D8"/>
    <w:rsid w:val="001B3A03"/>
    <w:rsid w:val="00201836"/>
    <w:rsid w:val="00203D59"/>
    <w:rsid w:val="00204AFD"/>
    <w:rsid w:val="00245511"/>
    <w:rsid w:val="00250435"/>
    <w:rsid w:val="00254D04"/>
    <w:rsid w:val="0025528E"/>
    <w:rsid w:val="002A4484"/>
    <w:rsid w:val="002A4758"/>
    <w:rsid w:val="002C1788"/>
    <w:rsid w:val="002E5F76"/>
    <w:rsid w:val="00305B3A"/>
    <w:rsid w:val="0032457A"/>
    <w:rsid w:val="00332931"/>
    <w:rsid w:val="003533B0"/>
    <w:rsid w:val="00385162"/>
    <w:rsid w:val="003866C0"/>
    <w:rsid w:val="00397CE1"/>
    <w:rsid w:val="003B0DDD"/>
    <w:rsid w:val="00425DEE"/>
    <w:rsid w:val="00425E71"/>
    <w:rsid w:val="004508A3"/>
    <w:rsid w:val="004512B2"/>
    <w:rsid w:val="0045274A"/>
    <w:rsid w:val="00455F1B"/>
    <w:rsid w:val="004A2DB2"/>
    <w:rsid w:val="004F144F"/>
    <w:rsid w:val="004F220E"/>
    <w:rsid w:val="00524A05"/>
    <w:rsid w:val="00536734"/>
    <w:rsid w:val="00540A13"/>
    <w:rsid w:val="0054523D"/>
    <w:rsid w:val="00556CCC"/>
    <w:rsid w:val="00557F21"/>
    <w:rsid w:val="005677EF"/>
    <w:rsid w:val="005C211E"/>
    <w:rsid w:val="006040E0"/>
    <w:rsid w:val="00647F27"/>
    <w:rsid w:val="0065239D"/>
    <w:rsid w:val="006F1346"/>
    <w:rsid w:val="00727862"/>
    <w:rsid w:val="00757738"/>
    <w:rsid w:val="00770416"/>
    <w:rsid w:val="00797F6C"/>
    <w:rsid w:val="007B47BE"/>
    <w:rsid w:val="007E0A38"/>
    <w:rsid w:val="008029FD"/>
    <w:rsid w:val="00814891"/>
    <w:rsid w:val="00841CF2"/>
    <w:rsid w:val="00875929"/>
    <w:rsid w:val="00903511"/>
    <w:rsid w:val="009859AD"/>
    <w:rsid w:val="009A5718"/>
    <w:rsid w:val="009B1E5D"/>
    <w:rsid w:val="00A86153"/>
    <w:rsid w:val="00A91F0C"/>
    <w:rsid w:val="00A9391B"/>
    <w:rsid w:val="00AA4FCB"/>
    <w:rsid w:val="00AC7CDC"/>
    <w:rsid w:val="00B23F56"/>
    <w:rsid w:val="00B301D6"/>
    <w:rsid w:val="00BA61BD"/>
    <w:rsid w:val="00BF1440"/>
    <w:rsid w:val="00C0306B"/>
    <w:rsid w:val="00C05E9C"/>
    <w:rsid w:val="00C20AF6"/>
    <w:rsid w:val="00C45C75"/>
    <w:rsid w:val="00CD3F4A"/>
    <w:rsid w:val="00CE1235"/>
    <w:rsid w:val="00CF1067"/>
    <w:rsid w:val="00CF3135"/>
    <w:rsid w:val="00D35AC7"/>
    <w:rsid w:val="00DF3F48"/>
    <w:rsid w:val="00E43E05"/>
    <w:rsid w:val="00E45B78"/>
    <w:rsid w:val="00E5444D"/>
    <w:rsid w:val="00EA1E17"/>
    <w:rsid w:val="00FA74E2"/>
    <w:rsid w:val="00FB34F5"/>
    <w:rsid w:val="00FE12B6"/>
    <w:rsid w:val="00FE48B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8407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
    <w:basedOn w:val="Normal"/>
    <w:link w:val="FootnoteTextChar"/>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rsid w:val="0032457A"/>
    <w:rPr>
      <w:sz w:val="24"/>
      <w:szCs w:val="24"/>
    </w:rPr>
  </w:style>
  <w:style w:type="character" w:styleId="FootnoteReference">
    <w:name w:val="footnote reference"/>
    <w:aliases w:val="Footnotes refss,Appel note de bas de p.,Footnote text,4_G,ftref"/>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
    <w:basedOn w:val="Normal"/>
    <w:link w:val="FootnoteTextChar"/>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rsid w:val="0032457A"/>
    <w:rPr>
      <w:sz w:val="24"/>
      <w:szCs w:val="24"/>
    </w:rPr>
  </w:style>
  <w:style w:type="character" w:styleId="FootnoteReference">
    <w:name w:val="footnote reference"/>
    <w:aliases w:val="Footnotes refss,Appel note de bas de p.,Footnote text,4_G,ftref"/>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457520">
      <w:bodyDiv w:val="1"/>
      <w:marLeft w:val="0"/>
      <w:marRight w:val="0"/>
      <w:marTop w:val="0"/>
      <w:marBottom w:val="0"/>
      <w:divBdr>
        <w:top w:val="none" w:sz="0" w:space="0" w:color="auto"/>
        <w:left w:val="none" w:sz="0" w:space="0" w:color="auto"/>
        <w:bottom w:val="none" w:sz="0" w:space="0" w:color="auto"/>
        <w:right w:val="none" w:sz="0" w:space="0" w:color="auto"/>
      </w:divBdr>
      <w:divsChild>
        <w:div w:id="1161315493">
          <w:marLeft w:val="0"/>
          <w:marRight w:val="0"/>
          <w:marTop w:val="0"/>
          <w:marBottom w:val="0"/>
          <w:divBdr>
            <w:top w:val="none" w:sz="0" w:space="0" w:color="auto"/>
            <w:left w:val="none" w:sz="0" w:space="0" w:color="auto"/>
            <w:bottom w:val="none" w:sz="0" w:space="0" w:color="auto"/>
            <w:right w:val="none" w:sz="0" w:space="0" w:color="auto"/>
          </w:divBdr>
          <w:divsChild>
            <w:div w:id="442462338">
              <w:marLeft w:val="0"/>
              <w:marRight w:val="0"/>
              <w:marTop w:val="0"/>
              <w:marBottom w:val="0"/>
              <w:divBdr>
                <w:top w:val="none" w:sz="0" w:space="0" w:color="auto"/>
                <w:left w:val="none" w:sz="0" w:space="0" w:color="auto"/>
                <w:bottom w:val="none" w:sz="0" w:space="0" w:color="auto"/>
                <w:right w:val="none" w:sz="0" w:space="0" w:color="auto"/>
              </w:divBdr>
              <w:divsChild>
                <w:div w:id="138020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989425">
      <w:bodyDiv w:val="1"/>
      <w:marLeft w:val="0"/>
      <w:marRight w:val="0"/>
      <w:marTop w:val="0"/>
      <w:marBottom w:val="0"/>
      <w:divBdr>
        <w:top w:val="none" w:sz="0" w:space="0" w:color="auto"/>
        <w:left w:val="none" w:sz="0" w:space="0" w:color="auto"/>
        <w:bottom w:val="none" w:sz="0" w:space="0" w:color="auto"/>
        <w:right w:val="none" w:sz="0" w:space="0" w:color="auto"/>
      </w:divBdr>
    </w:div>
    <w:div w:id="763261515">
      <w:bodyDiv w:val="1"/>
      <w:marLeft w:val="0"/>
      <w:marRight w:val="0"/>
      <w:marTop w:val="0"/>
      <w:marBottom w:val="0"/>
      <w:divBdr>
        <w:top w:val="none" w:sz="0" w:space="0" w:color="auto"/>
        <w:left w:val="none" w:sz="0" w:space="0" w:color="auto"/>
        <w:bottom w:val="none" w:sz="0" w:space="0" w:color="auto"/>
        <w:right w:val="none" w:sz="0" w:space="0" w:color="auto"/>
      </w:divBdr>
    </w:div>
    <w:div w:id="900748562">
      <w:bodyDiv w:val="1"/>
      <w:marLeft w:val="0"/>
      <w:marRight w:val="0"/>
      <w:marTop w:val="0"/>
      <w:marBottom w:val="0"/>
      <w:divBdr>
        <w:top w:val="none" w:sz="0" w:space="0" w:color="auto"/>
        <w:left w:val="none" w:sz="0" w:space="0" w:color="auto"/>
        <w:bottom w:val="none" w:sz="0" w:space="0" w:color="auto"/>
        <w:right w:val="none" w:sz="0" w:space="0" w:color="auto"/>
      </w:divBdr>
      <w:divsChild>
        <w:div w:id="1790513131">
          <w:marLeft w:val="0"/>
          <w:marRight w:val="0"/>
          <w:marTop w:val="0"/>
          <w:marBottom w:val="0"/>
          <w:divBdr>
            <w:top w:val="none" w:sz="0" w:space="0" w:color="auto"/>
            <w:left w:val="none" w:sz="0" w:space="0" w:color="auto"/>
            <w:bottom w:val="none" w:sz="0" w:space="0" w:color="auto"/>
            <w:right w:val="none" w:sz="0" w:space="0" w:color="auto"/>
          </w:divBdr>
          <w:divsChild>
            <w:div w:id="1650938898">
              <w:marLeft w:val="0"/>
              <w:marRight w:val="0"/>
              <w:marTop w:val="0"/>
              <w:marBottom w:val="0"/>
              <w:divBdr>
                <w:top w:val="none" w:sz="0" w:space="0" w:color="auto"/>
                <w:left w:val="none" w:sz="0" w:space="0" w:color="auto"/>
                <w:bottom w:val="none" w:sz="0" w:space="0" w:color="auto"/>
                <w:right w:val="none" w:sz="0" w:space="0" w:color="auto"/>
              </w:divBdr>
              <w:divsChild>
                <w:div w:id="93227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944591">
      <w:bodyDiv w:val="1"/>
      <w:marLeft w:val="0"/>
      <w:marRight w:val="0"/>
      <w:marTop w:val="0"/>
      <w:marBottom w:val="0"/>
      <w:divBdr>
        <w:top w:val="none" w:sz="0" w:space="0" w:color="auto"/>
        <w:left w:val="none" w:sz="0" w:space="0" w:color="auto"/>
        <w:bottom w:val="none" w:sz="0" w:space="0" w:color="auto"/>
        <w:right w:val="none" w:sz="0" w:space="0" w:color="auto"/>
      </w:divBdr>
    </w:div>
    <w:div w:id="1123185918">
      <w:bodyDiv w:val="1"/>
      <w:marLeft w:val="0"/>
      <w:marRight w:val="0"/>
      <w:marTop w:val="0"/>
      <w:marBottom w:val="0"/>
      <w:divBdr>
        <w:top w:val="none" w:sz="0" w:space="0" w:color="auto"/>
        <w:left w:val="none" w:sz="0" w:space="0" w:color="auto"/>
        <w:bottom w:val="none" w:sz="0" w:space="0" w:color="auto"/>
        <w:right w:val="none" w:sz="0" w:space="0" w:color="auto"/>
      </w:divBdr>
    </w:div>
    <w:div w:id="1967881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openxmlformats.org/officeDocument/2006/relationships/settings" Target="settings.xml"/><Relationship Id="rId9" Type="http://schemas.openxmlformats.org/officeDocument/2006/relationships/hyperlink" Target="http://www.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988D75-A7DD-4D29-886B-E7BB529CAB13}"/>
</file>

<file path=customXml/itemProps2.xml><?xml version="1.0" encoding="utf-8"?>
<ds:datastoreItem xmlns:ds="http://schemas.openxmlformats.org/officeDocument/2006/customXml" ds:itemID="{BEB5C6AB-E7D8-4C80-9733-7315056A791C}"/>
</file>

<file path=customXml/itemProps3.xml><?xml version="1.0" encoding="utf-8"?>
<ds:datastoreItem xmlns:ds="http://schemas.openxmlformats.org/officeDocument/2006/customXml" ds:itemID="{B0F3D3F5-EA03-4A79-AC77-40FF56F34902}"/>
</file>

<file path=docProps/app.xml><?xml version="1.0" encoding="utf-8"?>
<Properties xmlns="http://schemas.openxmlformats.org/officeDocument/2006/extended-properties" xmlns:vt="http://schemas.openxmlformats.org/officeDocument/2006/docPropsVTypes">
  <Template>Normal</Template>
  <TotalTime>17</TotalTime>
  <Pages>3</Pages>
  <Words>993</Words>
  <Characters>5661</Characters>
  <Application>Microsoft Office Word</Application>
  <DocSecurity>8</DocSecurity>
  <Lines>47</Lines>
  <Paragraphs>13</Paragraphs>
  <ScaleCrop>false</ScaleCrop>
  <HeadingPairs>
    <vt:vector size="2" baseType="variant">
      <vt:variant>
        <vt:lpstr>Title</vt:lpstr>
      </vt:variant>
      <vt:variant>
        <vt:i4>1</vt:i4>
      </vt:variant>
    </vt:vector>
  </HeadingPairs>
  <TitlesOfParts>
    <vt:vector size="1" baseType="lpstr">
      <vt:lpstr>GI briefing Azerbaijan</vt:lpstr>
    </vt:vector>
  </TitlesOfParts>
  <Company>Sharon Owen</Company>
  <LinksUpToDate>false</LinksUpToDate>
  <CharactersWithSpaces>6641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Azerbaijan</dc:title>
  <dc:creator>Sharon Owen</dc:creator>
  <cp:lastModifiedBy>Fleche Isabelle</cp:lastModifiedBy>
  <cp:revision>5</cp:revision>
  <dcterms:created xsi:type="dcterms:W3CDTF">2016-01-20T12:20:00Z</dcterms:created>
  <dcterms:modified xsi:type="dcterms:W3CDTF">2016-01-25T07:58:00Z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2014-06-12T00:00:00Z</vt:filetime>
  </property>
  <property fmtid="{D5CDD505-2E9C-101B-9397-08002B2CF9AE}" pid="3" name="LastSaved">
    <vt:filetime>2014-10-21T00:00:00Z</vt:filetime>
  </property>
  <property fmtid="{D5CDD505-2E9C-101B-9397-08002B2CF9AE}" pid="4" name="ContentTypeId">
    <vt:lpwstr>0x010100F397614B75B84E4C841CE911BA0CCB9D</vt:lpwstr>
  </property>
</Properties>
</file>