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A5E" w:rsidRPr="00D95022" w:rsidRDefault="00910A4E" w:rsidP="00DC35EC">
      <w:pPr>
        <w:pStyle w:val="Sinespaciado"/>
        <w:jc w:val="center"/>
        <w:rPr>
          <w:rFonts w:asciiTheme="majorHAnsi" w:eastAsiaTheme="majorEastAsia" w:hAnsiTheme="majorHAnsi" w:cstheme="majorBidi"/>
          <w:b/>
          <w:bCs/>
          <w:color w:val="365F91" w:themeColor="accent1" w:themeShade="BF"/>
          <w:sz w:val="28"/>
          <w:szCs w:val="28"/>
          <w:lang w:val="es-ES"/>
        </w:rPr>
      </w:pPr>
      <w:r w:rsidRPr="00D95022">
        <w:rPr>
          <w:rFonts w:asciiTheme="majorHAnsi" w:eastAsiaTheme="majorEastAsia" w:hAnsiTheme="majorHAnsi" w:cstheme="majorBidi"/>
          <w:b/>
          <w:bCs/>
          <w:color w:val="365F91" w:themeColor="accent1" w:themeShade="BF"/>
          <w:sz w:val="28"/>
          <w:szCs w:val="28"/>
          <w:lang w:val="es-ES"/>
        </w:rPr>
        <w:t>TABLAS</w:t>
      </w:r>
    </w:p>
    <w:p w:rsidR="00DC35EC" w:rsidRPr="00246985" w:rsidRDefault="00DC35EC" w:rsidP="00910A4E">
      <w:pPr>
        <w:pStyle w:val="Sinespaciado"/>
        <w:rPr>
          <w:rFonts w:cs="Times New Roman"/>
          <w:b/>
          <w:lang w:val="es-ES"/>
        </w:rPr>
      </w:pPr>
    </w:p>
    <w:p w:rsidR="00E911AA" w:rsidRPr="00246985" w:rsidRDefault="00E911AA" w:rsidP="00910A4E">
      <w:pPr>
        <w:pStyle w:val="Sinespaciado"/>
        <w:rPr>
          <w:rFonts w:cs="Times New Roman"/>
          <w:b/>
          <w:lang w:val="es-ES"/>
        </w:rPr>
      </w:pPr>
    </w:p>
    <w:p w:rsidR="00DC35EC" w:rsidRPr="00246985" w:rsidRDefault="00DC35EC" w:rsidP="00DC35EC">
      <w:pPr>
        <w:pStyle w:val="Sinespaciado"/>
        <w:rPr>
          <w:rFonts w:cs="Times New Roman"/>
          <w:b/>
        </w:rPr>
      </w:pPr>
      <w:r w:rsidRPr="00246985">
        <w:rPr>
          <w:rFonts w:cs="Times New Roman"/>
          <w:b/>
        </w:rPr>
        <w:t xml:space="preserve">Artículo 3, párrafo 12 </w:t>
      </w:r>
    </w:p>
    <w:p w:rsidR="00AF53BF" w:rsidRDefault="00AF53BF" w:rsidP="00AF53BF">
      <w:pPr>
        <w:pStyle w:val="Sinespaciado"/>
      </w:pPr>
    </w:p>
    <w:p w:rsidR="00AF53BF" w:rsidRPr="00AF53BF" w:rsidRDefault="00DC35EC" w:rsidP="00AF53BF">
      <w:pPr>
        <w:pStyle w:val="Sinespaciado"/>
        <w:jc w:val="center"/>
        <w:rPr>
          <w:b/>
        </w:rPr>
      </w:pPr>
      <w:r w:rsidRPr="00AF53BF">
        <w:rPr>
          <w:b/>
        </w:rPr>
        <w:t xml:space="preserve">Tabla </w:t>
      </w:r>
      <w:r w:rsidR="00AF53BF" w:rsidRPr="00AF53BF">
        <w:rPr>
          <w:b/>
        </w:rPr>
        <w:t>1</w:t>
      </w:r>
      <w:r w:rsidRPr="00AF53BF">
        <w:rPr>
          <w:b/>
        </w:rPr>
        <w:t>.1</w:t>
      </w:r>
    </w:p>
    <w:p w:rsidR="00DC35EC" w:rsidRDefault="00DC35EC" w:rsidP="00AF53BF">
      <w:pPr>
        <w:pStyle w:val="Sinespaciado"/>
        <w:jc w:val="center"/>
        <w:rPr>
          <w:b/>
        </w:rPr>
      </w:pPr>
      <w:r w:rsidRPr="00AF53BF">
        <w:rPr>
          <w:b/>
        </w:rPr>
        <w:t xml:space="preserve">Estadísticas de solicitudes </w:t>
      </w:r>
      <w:r w:rsidR="00F659BE">
        <w:rPr>
          <w:b/>
        </w:rPr>
        <w:t xml:space="preserve">de asilo </w:t>
      </w:r>
      <w:r w:rsidRPr="00AF53BF">
        <w:rPr>
          <w:b/>
        </w:rPr>
        <w:t>recibidas, reconocidas y no reconocidas durante 2010</w:t>
      </w:r>
    </w:p>
    <w:p w:rsidR="00AF53BF" w:rsidRPr="00AF53BF" w:rsidRDefault="00AF53BF" w:rsidP="00AF53BF">
      <w:pPr>
        <w:pStyle w:val="Sinespaciado"/>
        <w:jc w:val="center"/>
        <w:rPr>
          <w:b/>
        </w:rPr>
      </w:pPr>
    </w:p>
    <w:tbl>
      <w:tblPr>
        <w:tblW w:w="10044" w:type="dxa"/>
        <w:tblInd w:w="-766" w:type="dxa"/>
        <w:tblCellMar>
          <w:left w:w="0" w:type="dxa"/>
          <w:right w:w="0" w:type="dxa"/>
        </w:tblCellMar>
        <w:tblLook w:val="04A0"/>
      </w:tblPr>
      <w:tblGrid>
        <w:gridCol w:w="1262"/>
        <w:gridCol w:w="1808"/>
        <w:gridCol w:w="2312"/>
        <w:gridCol w:w="1691"/>
        <w:gridCol w:w="1418"/>
        <w:gridCol w:w="1553"/>
      </w:tblGrid>
      <w:tr w:rsidR="00DC35EC" w:rsidRPr="00246985" w:rsidTr="00A51F4A">
        <w:trPr>
          <w:trHeight w:val="271"/>
        </w:trPr>
        <w:tc>
          <w:tcPr>
            <w:tcW w:w="1262" w:type="dxa"/>
            <w:tcBorders>
              <w:top w:val="single" w:sz="8" w:space="0" w:color="auto"/>
              <w:left w:val="single" w:sz="8" w:space="0" w:color="auto"/>
              <w:bottom w:val="nil"/>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PAÍS</w:t>
            </w:r>
          </w:p>
        </w:tc>
        <w:tc>
          <w:tcPr>
            <w:tcW w:w="1808"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N° SOLICITUDES </w:t>
            </w:r>
          </w:p>
        </w:tc>
        <w:tc>
          <w:tcPr>
            <w:tcW w:w="2312" w:type="dxa"/>
            <w:tcBorders>
              <w:top w:val="single" w:sz="8" w:space="0" w:color="auto"/>
              <w:left w:val="nil"/>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N° DE PERSONAS </w:t>
            </w:r>
          </w:p>
        </w:tc>
        <w:tc>
          <w:tcPr>
            <w:tcW w:w="1691" w:type="dxa"/>
            <w:tcBorders>
              <w:top w:val="single" w:sz="8" w:space="0" w:color="auto"/>
              <w:left w:val="single" w:sz="8" w:space="0" w:color="auto"/>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POSITIVOS</w:t>
            </w:r>
          </w:p>
        </w:tc>
        <w:tc>
          <w:tcPr>
            <w:tcW w:w="141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NEGATIVOS</w:t>
            </w:r>
          </w:p>
        </w:tc>
        <w:tc>
          <w:tcPr>
            <w:tcW w:w="1553"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PORCENTAJE </w:t>
            </w:r>
          </w:p>
        </w:tc>
      </w:tr>
      <w:tr w:rsidR="00DC35EC" w:rsidRPr="00246985" w:rsidTr="00246985">
        <w:trPr>
          <w:trHeight w:val="256"/>
        </w:trPr>
        <w:tc>
          <w:tcPr>
            <w:tcW w:w="1262"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Bolivia </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246985">
        <w:trPr>
          <w:trHeight w:val="256"/>
        </w:trPr>
        <w:tc>
          <w:tcPr>
            <w:tcW w:w="1262"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Cuba </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52</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57</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56</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68%</w:t>
            </w:r>
          </w:p>
        </w:tc>
      </w:tr>
      <w:tr w:rsidR="00DC35EC" w:rsidRPr="00246985" w:rsidTr="00246985">
        <w:trPr>
          <w:trHeight w:val="256"/>
        </w:trPr>
        <w:tc>
          <w:tcPr>
            <w:tcW w:w="1262"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Eritrea</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15</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16</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14</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20%</w:t>
            </w:r>
          </w:p>
        </w:tc>
      </w:tr>
      <w:tr w:rsidR="00DC35EC" w:rsidRPr="00246985" w:rsidTr="00246985">
        <w:trPr>
          <w:trHeight w:val="256"/>
        </w:trPr>
        <w:tc>
          <w:tcPr>
            <w:tcW w:w="1262"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Etiopia </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r>
      <w:tr w:rsidR="00DC35EC" w:rsidRPr="00246985" w:rsidTr="00246985">
        <w:trPr>
          <w:trHeight w:val="256"/>
        </w:trPr>
        <w:tc>
          <w:tcPr>
            <w:tcW w:w="1262"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Pakistán </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246985">
        <w:trPr>
          <w:trHeight w:val="256"/>
        </w:trPr>
        <w:tc>
          <w:tcPr>
            <w:tcW w:w="1262"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Perú </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246985">
        <w:trPr>
          <w:trHeight w:val="256"/>
        </w:trPr>
        <w:tc>
          <w:tcPr>
            <w:tcW w:w="1262"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RD Congo </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246985">
        <w:trPr>
          <w:trHeight w:val="256"/>
        </w:trPr>
        <w:tc>
          <w:tcPr>
            <w:tcW w:w="1262"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Somalia </w:t>
            </w:r>
          </w:p>
        </w:tc>
        <w:tc>
          <w:tcPr>
            <w:tcW w:w="180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312"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69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4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r>
      <w:tr w:rsidR="00DC35EC" w:rsidRPr="00246985" w:rsidTr="00246985">
        <w:trPr>
          <w:trHeight w:val="271"/>
        </w:trPr>
        <w:tc>
          <w:tcPr>
            <w:tcW w:w="1262"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Venezuela </w:t>
            </w:r>
          </w:p>
        </w:tc>
        <w:tc>
          <w:tcPr>
            <w:tcW w:w="1808"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312"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69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418"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5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A51F4A">
        <w:trPr>
          <w:trHeight w:val="271"/>
        </w:trPr>
        <w:tc>
          <w:tcPr>
            <w:tcW w:w="1262"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TOTAL 2010</w:t>
            </w:r>
          </w:p>
        </w:tc>
        <w:tc>
          <w:tcPr>
            <w:tcW w:w="1808"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76</w:t>
            </w:r>
          </w:p>
        </w:tc>
        <w:tc>
          <w:tcPr>
            <w:tcW w:w="2312" w:type="dxa"/>
            <w:tcBorders>
              <w:top w:val="nil"/>
              <w:left w:val="nil"/>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85</w:t>
            </w:r>
          </w:p>
        </w:tc>
        <w:tc>
          <w:tcPr>
            <w:tcW w:w="1691" w:type="dxa"/>
            <w:tcBorders>
              <w:top w:val="nil"/>
              <w:left w:val="single" w:sz="8" w:space="0" w:color="auto"/>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w:t>
            </w:r>
          </w:p>
        </w:tc>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80</w:t>
            </w:r>
          </w:p>
        </w:tc>
        <w:tc>
          <w:tcPr>
            <w:tcW w:w="1553"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100%</w:t>
            </w:r>
          </w:p>
        </w:tc>
      </w:tr>
    </w:tbl>
    <w:p w:rsidR="00DC35EC" w:rsidRPr="005D5825" w:rsidRDefault="005D5825" w:rsidP="00DC35EC">
      <w:pPr>
        <w:pStyle w:val="Sinespaciado"/>
        <w:rPr>
          <w:rFonts w:cs="Times New Roman"/>
          <w:sz w:val="20"/>
        </w:rPr>
      </w:pPr>
      <w:r w:rsidRPr="005D5825">
        <w:rPr>
          <w:rFonts w:cs="Times New Roman"/>
          <w:sz w:val="20"/>
        </w:rPr>
        <w:t xml:space="preserve">Fuente: Ministerio de Relaciones Exteriores </w:t>
      </w:r>
    </w:p>
    <w:p w:rsidR="005D5825" w:rsidRDefault="005D5825" w:rsidP="00DC35EC">
      <w:pPr>
        <w:pStyle w:val="Sinespaciado"/>
        <w:rPr>
          <w:rFonts w:cs="Times New Roman"/>
        </w:rPr>
      </w:pPr>
    </w:p>
    <w:p w:rsidR="00D95022" w:rsidRDefault="00D95022" w:rsidP="00DC35EC">
      <w:pPr>
        <w:pStyle w:val="Sinespaciado"/>
        <w:rPr>
          <w:rFonts w:cs="Times New Roman"/>
        </w:rPr>
      </w:pPr>
    </w:p>
    <w:p w:rsidR="00D95022" w:rsidRPr="00246985" w:rsidRDefault="00D95022" w:rsidP="00DC35EC">
      <w:pPr>
        <w:pStyle w:val="Sinespaciado"/>
        <w:rPr>
          <w:rFonts w:cs="Times New Roman"/>
        </w:rPr>
      </w:pPr>
    </w:p>
    <w:p w:rsidR="00DC35EC" w:rsidRPr="00AF53BF" w:rsidRDefault="00DC35EC" w:rsidP="00AF53BF">
      <w:pPr>
        <w:pStyle w:val="Sinespaciado"/>
        <w:jc w:val="center"/>
        <w:rPr>
          <w:b/>
        </w:rPr>
      </w:pPr>
      <w:r w:rsidRPr="00AF53BF">
        <w:rPr>
          <w:b/>
        </w:rPr>
        <w:t xml:space="preserve">Tabla </w:t>
      </w:r>
      <w:r w:rsidR="00AF53BF">
        <w:rPr>
          <w:b/>
        </w:rPr>
        <w:t>1</w:t>
      </w:r>
      <w:r w:rsidRPr="00AF53BF">
        <w:rPr>
          <w:b/>
        </w:rPr>
        <w:t xml:space="preserve">.2. </w:t>
      </w:r>
    </w:p>
    <w:p w:rsidR="00DC35EC" w:rsidRDefault="00DC35EC" w:rsidP="00AF53BF">
      <w:pPr>
        <w:pStyle w:val="Sinespaciado"/>
        <w:jc w:val="center"/>
        <w:rPr>
          <w:b/>
        </w:rPr>
      </w:pPr>
      <w:r w:rsidRPr="00AF53BF">
        <w:rPr>
          <w:b/>
        </w:rPr>
        <w:t xml:space="preserve">Estadísticas de solicitudes </w:t>
      </w:r>
      <w:r w:rsidR="00F659BE">
        <w:rPr>
          <w:b/>
        </w:rPr>
        <w:t xml:space="preserve">de asilo </w:t>
      </w:r>
      <w:r w:rsidRPr="00AF53BF">
        <w:rPr>
          <w:b/>
        </w:rPr>
        <w:t>recibidas, reconocidas y no reconocidas durante 2011</w:t>
      </w:r>
    </w:p>
    <w:p w:rsidR="00AF53BF" w:rsidRPr="00AF53BF" w:rsidRDefault="00AF53BF" w:rsidP="00AF53BF">
      <w:pPr>
        <w:pStyle w:val="Sinespaciado"/>
        <w:jc w:val="center"/>
        <w:rPr>
          <w:b/>
        </w:rPr>
      </w:pPr>
    </w:p>
    <w:tbl>
      <w:tblPr>
        <w:tblpPr w:leftFromText="141" w:rightFromText="141" w:vertAnchor="text" w:horzAnchor="margin" w:tblpXSpec="center" w:tblpY="78"/>
        <w:tblW w:w="10355" w:type="dxa"/>
        <w:tblCellMar>
          <w:left w:w="0" w:type="dxa"/>
          <w:right w:w="0" w:type="dxa"/>
        </w:tblCellMar>
        <w:tblLook w:val="04A0"/>
      </w:tblPr>
      <w:tblGrid>
        <w:gridCol w:w="1346"/>
        <w:gridCol w:w="1843"/>
        <w:gridCol w:w="2266"/>
        <w:gridCol w:w="1670"/>
        <w:gridCol w:w="1652"/>
        <w:gridCol w:w="1578"/>
      </w:tblGrid>
      <w:tr w:rsidR="00DC35EC" w:rsidRPr="00246985" w:rsidTr="005D5825">
        <w:trPr>
          <w:trHeight w:val="272"/>
        </w:trPr>
        <w:tc>
          <w:tcPr>
            <w:tcW w:w="1346" w:type="dxa"/>
            <w:tcBorders>
              <w:top w:val="single" w:sz="8" w:space="0" w:color="auto"/>
              <w:left w:val="single" w:sz="8" w:space="0" w:color="auto"/>
              <w:bottom w:val="nil"/>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PAÍS</w:t>
            </w:r>
          </w:p>
        </w:tc>
        <w:tc>
          <w:tcPr>
            <w:tcW w:w="1843"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N° SOLICITUDES </w:t>
            </w:r>
          </w:p>
        </w:tc>
        <w:tc>
          <w:tcPr>
            <w:tcW w:w="2266" w:type="dxa"/>
            <w:tcBorders>
              <w:top w:val="single" w:sz="8" w:space="0" w:color="auto"/>
              <w:left w:val="nil"/>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N° DE PERSONAS </w:t>
            </w:r>
          </w:p>
        </w:tc>
        <w:tc>
          <w:tcPr>
            <w:tcW w:w="1670" w:type="dxa"/>
            <w:tcBorders>
              <w:top w:val="single" w:sz="8" w:space="0" w:color="auto"/>
              <w:left w:val="single" w:sz="8" w:space="0" w:color="auto"/>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RECONOCIDOS</w:t>
            </w:r>
          </w:p>
        </w:tc>
        <w:tc>
          <w:tcPr>
            <w:tcW w:w="1652"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NO RECONOCIDOS</w:t>
            </w:r>
          </w:p>
        </w:tc>
        <w:tc>
          <w:tcPr>
            <w:tcW w:w="1578"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PORCENTAJE </w:t>
            </w:r>
          </w:p>
        </w:tc>
      </w:tr>
      <w:tr w:rsidR="00DC35EC" w:rsidRPr="00246985" w:rsidTr="005D5825">
        <w:trPr>
          <w:trHeight w:val="257"/>
        </w:trPr>
        <w:tc>
          <w:tcPr>
            <w:tcW w:w="1346"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Afganistán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r>
      <w:tr w:rsidR="00DC35EC" w:rsidRPr="00246985" w:rsidTr="005D5825">
        <w:trPr>
          <w:trHeight w:val="257"/>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Costa de Marfil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7"/>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Chile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7"/>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Cuba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50</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57</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4</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53</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82%</w:t>
            </w:r>
          </w:p>
        </w:tc>
      </w:tr>
      <w:tr w:rsidR="00DC35EC" w:rsidRPr="00246985" w:rsidTr="005D5825">
        <w:trPr>
          <w:trHeight w:val="257"/>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Ecuador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7"/>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Egipto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7"/>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Eritrea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r>
      <w:tr w:rsidR="00DC35EC" w:rsidRPr="00246985" w:rsidTr="005D5825">
        <w:trPr>
          <w:trHeight w:val="257"/>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Haití </w:t>
            </w:r>
          </w:p>
        </w:tc>
        <w:tc>
          <w:tcPr>
            <w:tcW w:w="184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266"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670"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652"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7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r>
      <w:tr w:rsidR="00DC35EC" w:rsidRPr="00246985" w:rsidTr="005D5825">
        <w:trPr>
          <w:trHeight w:val="272"/>
        </w:trPr>
        <w:tc>
          <w:tcPr>
            <w:tcW w:w="1346"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Rusia </w:t>
            </w:r>
          </w:p>
        </w:tc>
        <w:tc>
          <w:tcPr>
            <w:tcW w:w="1843"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266"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4</w:t>
            </w:r>
          </w:p>
        </w:tc>
        <w:tc>
          <w:tcPr>
            <w:tcW w:w="1670"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4</w:t>
            </w:r>
          </w:p>
        </w:tc>
        <w:tc>
          <w:tcPr>
            <w:tcW w:w="1652" w:type="dxa"/>
            <w:tcBorders>
              <w:top w:val="nil"/>
              <w:left w:val="nil"/>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57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72"/>
        </w:trPr>
        <w:tc>
          <w:tcPr>
            <w:tcW w:w="1346" w:type="dxa"/>
            <w:tcBorders>
              <w:top w:val="nil"/>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TOTAL 2011</w:t>
            </w:r>
          </w:p>
        </w:tc>
        <w:tc>
          <w:tcPr>
            <w:tcW w:w="1843"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61</w:t>
            </w:r>
          </w:p>
        </w:tc>
        <w:tc>
          <w:tcPr>
            <w:tcW w:w="2266" w:type="dxa"/>
            <w:tcBorders>
              <w:top w:val="nil"/>
              <w:left w:val="nil"/>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74</w:t>
            </w:r>
          </w:p>
        </w:tc>
        <w:tc>
          <w:tcPr>
            <w:tcW w:w="1670" w:type="dxa"/>
            <w:tcBorders>
              <w:top w:val="nil"/>
              <w:left w:val="single" w:sz="8" w:space="0" w:color="auto"/>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14</w:t>
            </w:r>
          </w:p>
        </w:tc>
        <w:tc>
          <w:tcPr>
            <w:tcW w:w="1652" w:type="dxa"/>
            <w:tcBorders>
              <w:top w:val="nil"/>
              <w:left w:val="single" w:sz="8" w:space="0" w:color="auto"/>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60</w:t>
            </w:r>
          </w:p>
        </w:tc>
        <w:tc>
          <w:tcPr>
            <w:tcW w:w="157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100%</w:t>
            </w:r>
          </w:p>
        </w:tc>
      </w:tr>
    </w:tbl>
    <w:p w:rsidR="005D5825" w:rsidRPr="005D5825" w:rsidRDefault="005D5825" w:rsidP="005D5825">
      <w:pPr>
        <w:pStyle w:val="Sinespaciado"/>
        <w:rPr>
          <w:rFonts w:cs="Times New Roman"/>
          <w:sz w:val="20"/>
        </w:rPr>
      </w:pPr>
      <w:r w:rsidRPr="005D5825">
        <w:rPr>
          <w:rFonts w:cs="Times New Roman"/>
          <w:sz w:val="20"/>
        </w:rPr>
        <w:t xml:space="preserve">Fuente: Ministerio de Relaciones Exteriores </w:t>
      </w:r>
    </w:p>
    <w:p w:rsidR="00DC35EC" w:rsidRPr="00246985" w:rsidRDefault="00DC35EC" w:rsidP="00DC35EC">
      <w:pPr>
        <w:pStyle w:val="Sinespaciado"/>
        <w:rPr>
          <w:rFonts w:cs="Times New Roman"/>
        </w:rPr>
      </w:pPr>
    </w:p>
    <w:p w:rsidR="00D95022" w:rsidRDefault="00D95022" w:rsidP="00AF53BF">
      <w:pPr>
        <w:pStyle w:val="Sinespaciado"/>
        <w:jc w:val="center"/>
        <w:rPr>
          <w:b/>
        </w:rPr>
      </w:pPr>
    </w:p>
    <w:p w:rsidR="00D95022" w:rsidRDefault="00D95022" w:rsidP="00AF53BF">
      <w:pPr>
        <w:pStyle w:val="Sinespaciado"/>
        <w:jc w:val="center"/>
        <w:rPr>
          <w:b/>
        </w:rPr>
      </w:pPr>
    </w:p>
    <w:p w:rsidR="00D95022" w:rsidRDefault="00D95022" w:rsidP="00AF53BF">
      <w:pPr>
        <w:pStyle w:val="Sinespaciado"/>
        <w:jc w:val="center"/>
        <w:rPr>
          <w:b/>
        </w:rPr>
      </w:pPr>
    </w:p>
    <w:p w:rsidR="00D95022" w:rsidRDefault="00D95022" w:rsidP="00AF53BF">
      <w:pPr>
        <w:pStyle w:val="Sinespaciado"/>
        <w:jc w:val="center"/>
        <w:rPr>
          <w:b/>
        </w:rPr>
      </w:pPr>
    </w:p>
    <w:p w:rsidR="00D95022" w:rsidRDefault="00D95022" w:rsidP="00AF53BF">
      <w:pPr>
        <w:pStyle w:val="Sinespaciado"/>
        <w:jc w:val="center"/>
        <w:rPr>
          <w:b/>
        </w:rPr>
      </w:pPr>
    </w:p>
    <w:p w:rsidR="00DC35EC" w:rsidRPr="00AF53BF" w:rsidRDefault="00AF53BF" w:rsidP="00AF53BF">
      <w:pPr>
        <w:pStyle w:val="Sinespaciado"/>
        <w:jc w:val="center"/>
        <w:rPr>
          <w:b/>
        </w:rPr>
      </w:pPr>
      <w:r>
        <w:rPr>
          <w:b/>
        </w:rPr>
        <w:t>Tabla 1</w:t>
      </w:r>
      <w:r w:rsidR="00DC35EC" w:rsidRPr="00AF53BF">
        <w:rPr>
          <w:b/>
        </w:rPr>
        <w:t>.3</w:t>
      </w:r>
    </w:p>
    <w:p w:rsidR="00DC35EC" w:rsidRDefault="00DC35EC" w:rsidP="00AF53BF">
      <w:pPr>
        <w:pStyle w:val="Sinespaciado"/>
        <w:jc w:val="center"/>
        <w:rPr>
          <w:b/>
        </w:rPr>
      </w:pPr>
      <w:r w:rsidRPr="00AF53BF">
        <w:rPr>
          <w:b/>
        </w:rPr>
        <w:t xml:space="preserve">Estadísticas de solicitudes </w:t>
      </w:r>
      <w:r w:rsidR="00F659BE">
        <w:rPr>
          <w:b/>
        </w:rPr>
        <w:t xml:space="preserve">de asilo </w:t>
      </w:r>
      <w:r w:rsidRPr="00AF53BF">
        <w:rPr>
          <w:b/>
        </w:rPr>
        <w:t>recibidas, reconocidas y no reconocidas durante el año 2012</w:t>
      </w:r>
    </w:p>
    <w:p w:rsidR="00AF53BF" w:rsidRPr="00AF53BF" w:rsidRDefault="00AF53BF" w:rsidP="00AF53BF">
      <w:pPr>
        <w:pStyle w:val="Sinespaciado"/>
        <w:jc w:val="center"/>
        <w:rPr>
          <w:b/>
        </w:rPr>
      </w:pPr>
    </w:p>
    <w:tbl>
      <w:tblPr>
        <w:tblpPr w:leftFromText="141" w:rightFromText="141" w:vertAnchor="text" w:horzAnchor="page" w:tblpX="992" w:tblpY="168"/>
        <w:tblW w:w="10239" w:type="dxa"/>
        <w:tblCellMar>
          <w:left w:w="0" w:type="dxa"/>
          <w:right w:w="0" w:type="dxa"/>
        </w:tblCellMar>
        <w:tblLook w:val="04A0"/>
      </w:tblPr>
      <w:tblGrid>
        <w:gridCol w:w="1189"/>
        <w:gridCol w:w="1628"/>
        <w:gridCol w:w="2003"/>
        <w:gridCol w:w="1503"/>
        <w:gridCol w:w="1341"/>
        <w:gridCol w:w="2575"/>
      </w:tblGrid>
      <w:tr w:rsidR="00DC35EC" w:rsidRPr="00246985" w:rsidTr="005D5825">
        <w:trPr>
          <w:trHeight w:val="278"/>
        </w:trPr>
        <w:tc>
          <w:tcPr>
            <w:tcW w:w="1189" w:type="dxa"/>
            <w:tcBorders>
              <w:top w:val="single" w:sz="8" w:space="0" w:color="auto"/>
              <w:left w:val="single" w:sz="8" w:space="0" w:color="auto"/>
              <w:bottom w:val="nil"/>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PAÍS</w:t>
            </w:r>
          </w:p>
        </w:tc>
        <w:tc>
          <w:tcPr>
            <w:tcW w:w="1628"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N° SOLICITUDES </w:t>
            </w:r>
          </w:p>
        </w:tc>
        <w:tc>
          <w:tcPr>
            <w:tcW w:w="2003" w:type="dxa"/>
            <w:tcBorders>
              <w:top w:val="single" w:sz="8" w:space="0" w:color="auto"/>
              <w:left w:val="nil"/>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N° DE PERSONAS </w:t>
            </w:r>
          </w:p>
        </w:tc>
        <w:tc>
          <w:tcPr>
            <w:tcW w:w="1503" w:type="dxa"/>
            <w:tcBorders>
              <w:top w:val="single" w:sz="8" w:space="0" w:color="auto"/>
              <w:left w:val="single" w:sz="8" w:space="0" w:color="auto"/>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POSITIVOS</w:t>
            </w:r>
          </w:p>
        </w:tc>
        <w:tc>
          <w:tcPr>
            <w:tcW w:w="1341"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NEGATIVOS</w:t>
            </w:r>
          </w:p>
        </w:tc>
        <w:tc>
          <w:tcPr>
            <w:tcW w:w="2575"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PORCENTAJE </w:t>
            </w:r>
          </w:p>
        </w:tc>
      </w:tr>
      <w:tr w:rsidR="00DC35EC" w:rsidRPr="00246985" w:rsidTr="005D5825">
        <w:trPr>
          <w:trHeight w:val="263"/>
        </w:trPr>
        <w:tc>
          <w:tcPr>
            <w:tcW w:w="1189"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Albania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Costa de Marfil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2575"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Costa Rica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Cuba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70</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78</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74</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74%</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Ecuador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Egipto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Marruecos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proofErr w:type="spellStart"/>
            <w:r w:rsidRPr="00246985">
              <w:rPr>
                <w:rFonts w:cs="Times New Roman"/>
                <w:i/>
                <w:iCs/>
                <w:color w:val="000000"/>
                <w:sz w:val="20"/>
                <w:szCs w:val="20"/>
              </w:rPr>
              <w:t>RDCongo</w:t>
            </w:r>
            <w:proofErr w:type="spellEnd"/>
            <w:r w:rsidRPr="00246985">
              <w:rPr>
                <w:rFonts w:cs="Times New Roman"/>
                <w:i/>
                <w:iCs/>
                <w:color w:val="000000"/>
                <w:sz w:val="20"/>
                <w:szCs w:val="20"/>
              </w:rPr>
              <w:t xml:space="preserve">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Siria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Somalia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Sri Lanka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Perú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w:t>
            </w:r>
          </w:p>
        </w:tc>
        <w:tc>
          <w:tcPr>
            <w:tcW w:w="1503"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1341" w:type="dxa"/>
            <w:tcBorders>
              <w:top w:val="nil"/>
              <w:left w:val="single" w:sz="8" w:space="0" w:color="auto"/>
              <w:bottom w:val="nil"/>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r>
      <w:tr w:rsidR="00DC35EC" w:rsidRPr="00246985" w:rsidTr="005D5825">
        <w:trPr>
          <w:trHeight w:val="263"/>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Pakistán </w:t>
            </w:r>
          </w:p>
        </w:tc>
        <w:tc>
          <w:tcPr>
            <w:tcW w:w="162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5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341" w:type="dxa"/>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2575"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r>
      <w:tr w:rsidR="00DC35EC" w:rsidRPr="00246985" w:rsidTr="005D5825">
        <w:trPr>
          <w:trHeight w:val="278"/>
        </w:trPr>
        <w:tc>
          <w:tcPr>
            <w:tcW w:w="1189"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iCs/>
                <w:color w:val="000000"/>
                <w:sz w:val="20"/>
                <w:szCs w:val="20"/>
              </w:rPr>
            </w:pPr>
            <w:r w:rsidRPr="00246985">
              <w:rPr>
                <w:rFonts w:cs="Times New Roman"/>
                <w:i/>
                <w:iCs/>
                <w:color w:val="000000"/>
                <w:sz w:val="20"/>
                <w:szCs w:val="20"/>
              </w:rPr>
              <w:t xml:space="preserve">Venezuela </w:t>
            </w:r>
          </w:p>
        </w:tc>
        <w:tc>
          <w:tcPr>
            <w:tcW w:w="1628"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w:t>
            </w:r>
          </w:p>
        </w:tc>
        <w:tc>
          <w:tcPr>
            <w:tcW w:w="2003"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12</w:t>
            </w:r>
          </w:p>
        </w:tc>
        <w:tc>
          <w:tcPr>
            <w:tcW w:w="1503"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1341" w:type="dxa"/>
            <w:tcBorders>
              <w:top w:val="nil"/>
              <w:left w:val="nil"/>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w:t>
            </w:r>
          </w:p>
        </w:tc>
        <w:tc>
          <w:tcPr>
            <w:tcW w:w="2575"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w:t>
            </w:r>
          </w:p>
        </w:tc>
      </w:tr>
      <w:tr w:rsidR="00DC35EC" w:rsidRPr="00246985" w:rsidTr="005D5825">
        <w:trPr>
          <w:trHeight w:val="278"/>
        </w:trPr>
        <w:tc>
          <w:tcPr>
            <w:tcW w:w="1189" w:type="dxa"/>
            <w:tcBorders>
              <w:top w:val="nil"/>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TOTAL 2012</w:t>
            </w:r>
          </w:p>
        </w:tc>
        <w:tc>
          <w:tcPr>
            <w:tcW w:w="1628" w:type="dxa"/>
            <w:tcBorders>
              <w:top w:val="nil"/>
              <w:left w:val="nil"/>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94</w:t>
            </w:r>
          </w:p>
        </w:tc>
        <w:tc>
          <w:tcPr>
            <w:tcW w:w="2003"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112</w:t>
            </w:r>
          </w:p>
        </w:tc>
        <w:tc>
          <w:tcPr>
            <w:tcW w:w="1503" w:type="dxa"/>
            <w:tcBorders>
              <w:top w:val="nil"/>
              <w:left w:val="nil"/>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9</w:t>
            </w:r>
          </w:p>
        </w:tc>
        <w:tc>
          <w:tcPr>
            <w:tcW w:w="1341" w:type="dxa"/>
            <w:tcBorders>
              <w:top w:val="nil"/>
              <w:left w:val="single" w:sz="8" w:space="0" w:color="auto"/>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95</w:t>
            </w:r>
          </w:p>
        </w:tc>
        <w:tc>
          <w:tcPr>
            <w:tcW w:w="2575"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100%</w:t>
            </w:r>
          </w:p>
        </w:tc>
      </w:tr>
    </w:tbl>
    <w:p w:rsidR="005D5825" w:rsidRPr="005D5825" w:rsidRDefault="005D5825" w:rsidP="005D5825">
      <w:pPr>
        <w:pStyle w:val="Sinespaciado"/>
        <w:rPr>
          <w:rFonts w:cs="Times New Roman"/>
          <w:sz w:val="20"/>
        </w:rPr>
      </w:pPr>
      <w:r w:rsidRPr="005D5825">
        <w:rPr>
          <w:rFonts w:cs="Times New Roman"/>
          <w:sz w:val="20"/>
        </w:rPr>
        <w:t xml:space="preserve">Fuente: Ministerio de Relaciones Exteriores </w:t>
      </w:r>
    </w:p>
    <w:p w:rsidR="00DC35EC" w:rsidRPr="00246985" w:rsidRDefault="00DC35EC" w:rsidP="00DC35EC">
      <w:pPr>
        <w:pStyle w:val="Sinespaciado"/>
        <w:rPr>
          <w:rFonts w:cs="Times New Roman"/>
        </w:rPr>
      </w:pPr>
    </w:p>
    <w:p w:rsidR="00DC35EC" w:rsidRPr="00AF53BF" w:rsidRDefault="00DC35EC" w:rsidP="00AF53BF">
      <w:pPr>
        <w:pStyle w:val="Sinespaciado"/>
        <w:jc w:val="center"/>
        <w:rPr>
          <w:b/>
        </w:rPr>
      </w:pPr>
      <w:r w:rsidRPr="00AF53BF">
        <w:rPr>
          <w:b/>
        </w:rPr>
        <w:t xml:space="preserve">Tabla </w:t>
      </w:r>
      <w:r w:rsidR="00AF53BF" w:rsidRPr="00AF53BF">
        <w:rPr>
          <w:b/>
        </w:rPr>
        <w:t>1</w:t>
      </w:r>
      <w:r w:rsidRPr="00AF53BF">
        <w:rPr>
          <w:b/>
        </w:rPr>
        <w:t xml:space="preserve">.4 </w:t>
      </w:r>
    </w:p>
    <w:p w:rsidR="00DC35EC" w:rsidRDefault="00DC35EC" w:rsidP="00AF53BF">
      <w:pPr>
        <w:pStyle w:val="Sinespaciado"/>
        <w:jc w:val="center"/>
        <w:rPr>
          <w:b/>
        </w:rPr>
      </w:pPr>
      <w:r w:rsidRPr="00AF53BF">
        <w:rPr>
          <w:b/>
        </w:rPr>
        <w:t xml:space="preserve">Estadísticas de solicitudes </w:t>
      </w:r>
      <w:r w:rsidR="00F659BE">
        <w:rPr>
          <w:b/>
        </w:rPr>
        <w:t xml:space="preserve">de asilo </w:t>
      </w:r>
      <w:r w:rsidRPr="00AF53BF">
        <w:rPr>
          <w:b/>
        </w:rPr>
        <w:t>recibidas, reconocidas y no reconocidas durante el año 2013</w:t>
      </w:r>
    </w:p>
    <w:p w:rsidR="00AF53BF" w:rsidRPr="00AF53BF" w:rsidRDefault="00AF53BF" w:rsidP="00AF53BF">
      <w:pPr>
        <w:pStyle w:val="Sinespaciado"/>
        <w:jc w:val="center"/>
        <w:rPr>
          <w:b/>
        </w:rPr>
      </w:pPr>
    </w:p>
    <w:tbl>
      <w:tblPr>
        <w:tblpPr w:leftFromText="141" w:rightFromText="141" w:vertAnchor="text" w:horzAnchor="margin" w:tblpX="-853" w:tblpY="118"/>
        <w:tblW w:w="11111" w:type="dxa"/>
        <w:tblCellMar>
          <w:left w:w="0" w:type="dxa"/>
          <w:right w:w="0" w:type="dxa"/>
        </w:tblCellMar>
        <w:tblLook w:val="04A0"/>
      </w:tblPr>
      <w:tblGrid>
        <w:gridCol w:w="1418"/>
        <w:gridCol w:w="2511"/>
        <w:gridCol w:w="1810"/>
        <w:gridCol w:w="1652"/>
        <w:gridCol w:w="2002"/>
        <w:gridCol w:w="1718"/>
      </w:tblGrid>
      <w:tr w:rsidR="00DC35EC" w:rsidRPr="00246985" w:rsidTr="005D5825">
        <w:trPr>
          <w:trHeight w:val="251"/>
        </w:trPr>
        <w:tc>
          <w:tcPr>
            <w:tcW w:w="141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PAÍS</w:t>
            </w:r>
          </w:p>
        </w:tc>
        <w:tc>
          <w:tcPr>
            <w:tcW w:w="2511"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N° DE SOLICITUDES</w:t>
            </w:r>
          </w:p>
        </w:tc>
        <w:tc>
          <w:tcPr>
            <w:tcW w:w="0" w:type="auto"/>
            <w:tcBorders>
              <w:top w:val="single" w:sz="8" w:space="0" w:color="auto"/>
              <w:left w:val="nil"/>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N° DE PERSONAS </w:t>
            </w:r>
          </w:p>
        </w:tc>
        <w:tc>
          <w:tcPr>
            <w:tcW w:w="0" w:type="auto"/>
            <w:tcBorders>
              <w:top w:val="single" w:sz="8" w:space="0" w:color="auto"/>
              <w:left w:val="single" w:sz="8" w:space="0" w:color="auto"/>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RECONOCIDOS</w:t>
            </w:r>
          </w:p>
        </w:tc>
        <w:tc>
          <w:tcPr>
            <w:tcW w:w="0" w:type="auto"/>
            <w:tcBorders>
              <w:top w:val="single" w:sz="8" w:space="0" w:color="auto"/>
              <w:left w:val="single" w:sz="8" w:space="0" w:color="auto"/>
              <w:bottom w:val="single" w:sz="8" w:space="0" w:color="auto"/>
              <w:right w:val="nil"/>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NO RECONOCIDOS</w:t>
            </w:r>
          </w:p>
        </w:tc>
        <w:tc>
          <w:tcPr>
            <w:tcW w:w="171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 xml:space="preserve">PORCENTAJE </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Cuba</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29</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32</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nil"/>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54%</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Ecuador</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Bangladesh</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 xml:space="preserve">Bolivia </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Nigeria</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3</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4%</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Brasil</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Paraguay</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Rumania</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Siria</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Somalia</w:t>
            </w:r>
          </w:p>
        </w:tc>
        <w:tc>
          <w:tcPr>
            <w:tcW w:w="2511"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8</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8</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15%</w:t>
            </w:r>
          </w:p>
        </w:tc>
      </w:tr>
      <w:tr w:rsidR="00DC35EC" w:rsidRPr="00246985" w:rsidTr="005D5825">
        <w:trPr>
          <w:trHeight w:val="251"/>
        </w:trPr>
        <w:tc>
          <w:tcPr>
            <w:tcW w:w="1418" w:type="dxa"/>
            <w:tcBorders>
              <w:top w:val="nil"/>
              <w:left w:val="single" w:sz="8" w:space="0" w:color="auto"/>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 xml:space="preserve">Venezuela </w:t>
            </w:r>
          </w:p>
        </w:tc>
        <w:tc>
          <w:tcPr>
            <w:tcW w:w="2511" w:type="dxa"/>
            <w:tcBorders>
              <w:top w:val="nil"/>
              <w:left w:val="nil"/>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4</w:t>
            </w:r>
          </w:p>
        </w:tc>
        <w:tc>
          <w:tcPr>
            <w:tcW w:w="0" w:type="auto"/>
            <w:tcBorders>
              <w:top w:val="nil"/>
              <w:left w:val="nil"/>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w:t>
            </w:r>
          </w:p>
        </w:tc>
        <w:tc>
          <w:tcPr>
            <w:tcW w:w="0" w:type="auto"/>
            <w:tcBorders>
              <w:top w:val="nil"/>
              <w:left w:val="nil"/>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7%</w:t>
            </w:r>
          </w:p>
        </w:tc>
      </w:tr>
      <w:tr w:rsidR="00DC35EC" w:rsidRPr="00246985" w:rsidTr="005D5825">
        <w:trPr>
          <w:trHeight w:val="251"/>
        </w:trPr>
        <w:tc>
          <w:tcPr>
            <w:tcW w:w="1418" w:type="dxa"/>
            <w:tcBorders>
              <w:top w:val="single" w:sz="8" w:space="0" w:color="auto"/>
              <w:left w:val="single" w:sz="8" w:space="0" w:color="auto"/>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Sierra Leona</w:t>
            </w:r>
          </w:p>
        </w:tc>
        <w:tc>
          <w:tcPr>
            <w:tcW w:w="2511" w:type="dxa"/>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single" w:sz="8" w:space="0" w:color="auto"/>
              <w:left w:val="nil"/>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single" w:sz="8" w:space="0" w:color="auto"/>
              <w:left w:val="nil"/>
              <w:bottom w:val="nil"/>
              <w:right w:val="nil"/>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single" w:sz="8" w:space="0" w:color="auto"/>
              <w:left w:val="single" w:sz="8" w:space="0" w:color="auto"/>
              <w:bottom w:val="nil"/>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i/>
                <w:color w:val="000000"/>
                <w:sz w:val="20"/>
                <w:szCs w:val="20"/>
              </w:rPr>
            </w:pPr>
            <w:r w:rsidRPr="00246985">
              <w:rPr>
                <w:rFonts w:cs="Times New Roman"/>
                <w:i/>
                <w:color w:val="000000"/>
                <w:sz w:val="20"/>
                <w:szCs w:val="20"/>
              </w:rPr>
              <w:t>Costa de Marfil</w:t>
            </w:r>
          </w:p>
        </w:tc>
        <w:tc>
          <w:tcPr>
            <w:tcW w:w="2511"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w:t>
            </w:r>
          </w:p>
        </w:tc>
        <w:tc>
          <w:tcPr>
            <w:tcW w:w="0" w:type="auto"/>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single" w:sz="8" w:space="0" w:color="auto"/>
              <w:left w:val="nil"/>
              <w:bottom w:val="single" w:sz="8" w:space="0" w:color="auto"/>
              <w:right w:val="nil"/>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2%</w:t>
            </w:r>
          </w:p>
        </w:tc>
      </w:tr>
      <w:tr w:rsidR="00DC35EC" w:rsidRPr="00246985" w:rsidTr="005D5825">
        <w:trPr>
          <w:trHeight w:val="251"/>
        </w:trPr>
        <w:tc>
          <w:tcPr>
            <w:tcW w:w="141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DC35EC" w:rsidRPr="00246985" w:rsidRDefault="00DC35EC" w:rsidP="00FB78C7">
            <w:pPr>
              <w:pStyle w:val="Sinespaciado"/>
              <w:rPr>
                <w:rFonts w:cs="Times New Roman"/>
                <w:b/>
                <w:color w:val="000000"/>
                <w:sz w:val="20"/>
                <w:szCs w:val="20"/>
              </w:rPr>
            </w:pPr>
            <w:r w:rsidRPr="00246985">
              <w:rPr>
                <w:rFonts w:cs="Times New Roman"/>
                <w:b/>
                <w:color w:val="000000"/>
                <w:sz w:val="20"/>
                <w:szCs w:val="20"/>
              </w:rPr>
              <w:t>TOTAL 2013</w:t>
            </w:r>
          </w:p>
        </w:tc>
        <w:tc>
          <w:tcPr>
            <w:tcW w:w="2511" w:type="dxa"/>
            <w:tcBorders>
              <w:top w:val="nil"/>
              <w:left w:val="nil"/>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54</w:t>
            </w:r>
          </w:p>
        </w:tc>
        <w:tc>
          <w:tcPr>
            <w:tcW w:w="0" w:type="auto"/>
            <w:tcBorders>
              <w:top w:val="nil"/>
              <w:left w:val="single" w:sz="8" w:space="0" w:color="auto"/>
              <w:bottom w:val="single" w:sz="8" w:space="0" w:color="auto"/>
              <w:right w:val="nil"/>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62</w:t>
            </w:r>
          </w:p>
        </w:tc>
        <w:tc>
          <w:tcPr>
            <w:tcW w:w="0" w:type="auto"/>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EN ESTUDIO</w:t>
            </w:r>
          </w:p>
        </w:tc>
        <w:tc>
          <w:tcPr>
            <w:tcW w:w="1718"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DC35EC" w:rsidRPr="00246985" w:rsidRDefault="00DC35EC" w:rsidP="00FB78C7">
            <w:pPr>
              <w:pStyle w:val="Sinespaciado"/>
              <w:rPr>
                <w:rFonts w:cs="Times New Roman"/>
                <w:color w:val="000000"/>
                <w:sz w:val="20"/>
                <w:szCs w:val="20"/>
              </w:rPr>
            </w:pPr>
            <w:r w:rsidRPr="00246985">
              <w:rPr>
                <w:rFonts w:cs="Times New Roman"/>
                <w:color w:val="000000"/>
                <w:sz w:val="20"/>
                <w:szCs w:val="20"/>
              </w:rPr>
              <w:t>100%</w:t>
            </w:r>
          </w:p>
        </w:tc>
      </w:tr>
    </w:tbl>
    <w:p w:rsidR="005D5825" w:rsidRPr="005D5825" w:rsidRDefault="005D5825" w:rsidP="005D5825">
      <w:pPr>
        <w:pStyle w:val="Sinespaciado"/>
        <w:rPr>
          <w:rFonts w:cs="Times New Roman"/>
          <w:sz w:val="20"/>
        </w:rPr>
      </w:pPr>
      <w:r w:rsidRPr="005D5825">
        <w:rPr>
          <w:rFonts w:cs="Times New Roman"/>
          <w:sz w:val="20"/>
        </w:rPr>
        <w:lastRenderedPageBreak/>
        <w:t xml:space="preserve">Fuente: Ministerio de Relaciones Exteriores </w:t>
      </w:r>
    </w:p>
    <w:p w:rsidR="005D5825" w:rsidRDefault="005D5825" w:rsidP="005F36DD">
      <w:pPr>
        <w:pStyle w:val="Sinespaciado"/>
        <w:ind w:left="-567" w:firstLine="567"/>
        <w:rPr>
          <w:rFonts w:cs="Times New Roman"/>
          <w:b/>
          <w:lang w:val="es-ES"/>
        </w:rPr>
      </w:pPr>
    </w:p>
    <w:p w:rsidR="007B18B4" w:rsidRPr="00246985" w:rsidRDefault="007B18B4" w:rsidP="005F36DD">
      <w:pPr>
        <w:pStyle w:val="Sinespaciado"/>
        <w:ind w:left="-567" w:firstLine="567"/>
        <w:rPr>
          <w:rFonts w:cs="Times New Roman"/>
          <w:b/>
          <w:lang w:val="es-ES"/>
        </w:rPr>
      </w:pPr>
      <w:r w:rsidRPr="00246985">
        <w:rPr>
          <w:rFonts w:cs="Times New Roman"/>
          <w:b/>
          <w:lang w:val="es-ES"/>
        </w:rPr>
        <w:t xml:space="preserve">Artículo 11, párrafo 25 </w:t>
      </w:r>
    </w:p>
    <w:p w:rsidR="009D3DF2" w:rsidRDefault="009D3DF2">
      <w:pPr>
        <w:rPr>
          <w:rFonts w:ascii="Times New Roman" w:hAnsi="Times New Roman" w:cs="Times New Roman"/>
          <w:lang w:val="es-ES_tradnl"/>
        </w:rPr>
      </w:pPr>
    </w:p>
    <w:p w:rsidR="007B18B4" w:rsidRPr="009D3DF2" w:rsidRDefault="007B18B4" w:rsidP="009D3DF2">
      <w:pPr>
        <w:pStyle w:val="Sinespaciado"/>
        <w:jc w:val="center"/>
        <w:rPr>
          <w:b/>
        </w:rPr>
      </w:pPr>
      <w:r w:rsidRPr="009D3DF2">
        <w:rPr>
          <w:b/>
        </w:rPr>
        <w:t xml:space="preserve">Tabla </w:t>
      </w:r>
      <w:r w:rsidR="009D3DF2" w:rsidRPr="009D3DF2">
        <w:rPr>
          <w:b/>
        </w:rPr>
        <w:t>2</w:t>
      </w:r>
    </w:p>
    <w:p w:rsidR="009D3DF2" w:rsidRPr="009D3DF2" w:rsidRDefault="009D3DF2" w:rsidP="009D3DF2">
      <w:pPr>
        <w:pStyle w:val="Sinespaciado"/>
        <w:jc w:val="center"/>
        <w:rPr>
          <w:b/>
        </w:rPr>
      </w:pPr>
      <w:r w:rsidRPr="009D3DF2">
        <w:rPr>
          <w:b/>
        </w:rPr>
        <w:t>Relación de procesos disciplinarios registrados por muertes</w:t>
      </w:r>
      <w:r>
        <w:rPr>
          <w:b/>
        </w:rPr>
        <w:t xml:space="preserve"> presuntamente</w:t>
      </w:r>
      <w:r w:rsidRPr="009D3DF2">
        <w:rPr>
          <w:b/>
        </w:rPr>
        <w:t xml:space="preserve"> presentadas en detención</w:t>
      </w:r>
      <w:r>
        <w:rPr>
          <w:b/>
        </w:rPr>
        <w:t xml:space="preserve"> o retención de la víctima</w:t>
      </w:r>
    </w:p>
    <w:p w:rsidR="009D3DF2" w:rsidRPr="00246985" w:rsidRDefault="009D3DF2">
      <w:pPr>
        <w:rPr>
          <w:rFonts w:ascii="Times New Roman" w:hAnsi="Times New Roman" w:cs="Times New Roman"/>
          <w:lang w:val="es-ES_tradnl"/>
        </w:rPr>
      </w:pPr>
    </w:p>
    <w:tbl>
      <w:tblPr>
        <w:tblW w:w="8474" w:type="dxa"/>
        <w:tblInd w:w="55" w:type="dxa"/>
        <w:tblCellMar>
          <w:left w:w="10" w:type="dxa"/>
          <w:right w:w="10" w:type="dxa"/>
        </w:tblCellMar>
        <w:tblLook w:val="0000"/>
      </w:tblPr>
      <w:tblGrid>
        <w:gridCol w:w="2032"/>
        <w:gridCol w:w="3965"/>
        <w:gridCol w:w="834"/>
        <w:gridCol w:w="594"/>
        <w:gridCol w:w="1421"/>
      </w:tblGrid>
      <w:tr w:rsidR="007B18B4" w:rsidRPr="00246985" w:rsidTr="00A51F4A">
        <w:trPr>
          <w:trHeight w:val="480"/>
        </w:trPr>
        <w:tc>
          <w:tcPr>
            <w:tcW w:w="203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rsidR="007B18B4" w:rsidRPr="00A51F4A" w:rsidRDefault="007B18B4" w:rsidP="00FB78C7">
            <w:pPr>
              <w:pStyle w:val="Sinespaciado"/>
              <w:rPr>
                <w:rFonts w:cs="Times New Roman"/>
                <w:b/>
                <w:bCs/>
                <w:iCs/>
                <w:sz w:val="16"/>
                <w:szCs w:val="16"/>
              </w:rPr>
            </w:pPr>
            <w:r w:rsidRPr="00A51F4A">
              <w:rPr>
                <w:rFonts w:cs="Times New Roman"/>
                <w:b/>
                <w:bCs/>
                <w:iCs/>
                <w:sz w:val="16"/>
                <w:szCs w:val="16"/>
              </w:rPr>
              <w:t>ETAPA PROCESAL</w:t>
            </w:r>
          </w:p>
        </w:tc>
        <w:tc>
          <w:tcPr>
            <w:tcW w:w="3965" w:type="dxa"/>
            <w:tcBorders>
              <w:top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rsidR="007B18B4" w:rsidRPr="00A51F4A" w:rsidRDefault="007B18B4" w:rsidP="00FB78C7">
            <w:pPr>
              <w:pStyle w:val="Sinespaciado"/>
              <w:rPr>
                <w:rFonts w:cs="Times New Roman"/>
                <w:b/>
                <w:bCs/>
                <w:iCs/>
                <w:sz w:val="16"/>
                <w:szCs w:val="16"/>
              </w:rPr>
            </w:pPr>
            <w:r w:rsidRPr="00A51F4A">
              <w:rPr>
                <w:rFonts w:cs="Times New Roman"/>
                <w:b/>
                <w:bCs/>
                <w:iCs/>
                <w:sz w:val="16"/>
                <w:szCs w:val="16"/>
              </w:rPr>
              <w:t>CENTRO CARCELARIO</w:t>
            </w:r>
          </w:p>
        </w:tc>
        <w:tc>
          <w:tcPr>
            <w:tcW w:w="698" w:type="dxa"/>
            <w:tcBorders>
              <w:top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rsidR="007B18B4" w:rsidRPr="00A51F4A" w:rsidRDefault="007B18B4" w:rsidP="00FB78C7">
            <w:pPr>
              <w:pStyle w:val="Sinespaciado"/>
              <w:rPr>
                <w:rFonts w:cs="Times New Roman"/>
                <w:sz w:val="16"/>
                <w:szCs w:val="16"/>
              </w:rPr>
            </w:pPr>
            <w:r w:rsidRPr="00A51F4A">
              <w:rPr>
                <w:rFonts w:cs="Times New Roman"/>
                <w:b/>
                <w:bCs/>
                <w:iCs/>
                <w:sz w:val="16"/>
                <w:szCs w:val="16"/>
              </w:rPr>
              <w:t>GENERO</w:t>
            </w:r>
          </w:p>
        </w:tc>
        <w:tc>
          <w:tcPr>
            <w:tcW w:w="585" w:type="dxa"/>
            <w:tcBorders>
              <w:top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rsidR="007B18B4" w:rsidRPr="00A51F4A" w:rsidRDefault="007B18B4" w:rsidP="00FB78C7">
            <w:pPr>
              <w:pStyle w:val="Sinespaciado"/>
              <w:rPr>
                <w:rFonts w:cs="Times New Roman"/>
                <w:b/>
                <w:bCs/>
                <w:iCs/>
                <w:sz w:val="16"/>
                <w:szCs w:val="16"/>
              </w:rPr>
            </w:pPr>
            <w:r w:rsidRPr="00A51F4A">
              <w:rPr>
                <w:rFonts w:cs="Times New Roman"/>
                <w:b/>
                <w:bCs/>
                <w:iCs/>
                <w:sz w:val="16"/>
                <w:szCs w:val="16"/>
              </w:rPr>
              <w:t>EDAD</w:t>
            </w:r>
          </w:p>
        </w:tc>
        <w:tc>
          <w:tcPr>
            <w:tcW w:w="1310" w:type="dxa"/>
            <w:tcBorders>
              <w:top w:val="single" w:sz="4" w:space="0" w:color="000000"/>
              <w:bottom w:val="single" w:sz="4" w:space="0" w:color="000000"/>
              <w:right w:val="single" w:sz="4" w:space="0" w:color="000000"/>
            </w:tcBorders>
            <w:shd w:val="clear" w:color="auto" w:fill="BFBFBF" w:themeFill="background1" w:themeFillShade="BF"/>
            <w:tcMar>
              <w:top w:w="0" w:type="dxa"/>
              <w:left w:w="70" w:type="dxa"/>
              <w:bottom w:w="0" w:type="dxa"/>
              <w:right w:w="70" w:type="dxa"/>
            </w:tcMar>
            <w:vAlign w:val="center"/>
          </w:tcPr>
          <w:p w:rsidR="007B18B4" w:rsidRPr="00A51F4A" w:rsidRDefault="007B18B4" w:rsidP="00FB78C7">
            <w:pPr>
              <w:pStyle w:val="Sinespaciado"/>
              <w:rPr>
                <w:rFonts w:cs="Times New Roman"/>
                <w:sz w:val="16"/>
                <w:szCs w:val="16"/>
              </w:rPr>
            </w:pPr>
            <w:r w:rsidRPr="00A51F4A">
              <w:rPr>
                <w:rFonts w:cs="Times New Roman"/>
                <w:b/>
                <w:bCs/>
                <w:iCs/>
                <w:sz w:val="16"/>
                <w:szCs w:val="16"/>
              </w:rPr>
              <w:t>NACIONALIDAD</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Indagación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EPMSC EL BOSQUE</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29</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lang w:val="en-US"/>
              </w:rPr>
            </w:pPr>
            <w:r w:rsidRPr="00246985">
              <w:rPr>
                <w:rFonts w:cs="Times New Roman"/>
                <w:sz w:val="16"/>
                <w:szCs w:val="16"/>
                <w:lang w:val="en-US"/>
              </w:rPr>
              <w:t xml:space="preserve">INDAGACION – ACHIVO   ART 79 C.P.P. </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CARCEL  NAL COMBITA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45</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COLOMBIANO </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INDAGACION – ARCHIVO  ART 79 C.P.P.</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C.T.I. TUNJA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F</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24</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COLOMBIANO </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INDAGACION   ARCHIVO  ART 79 C.P.P.</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CARCEL NAL COMBITA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COLOMBIANO </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INDAGACION-  ACTIVO </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CARCEL COMBITA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36</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COLOMBIANO </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INDAGACION  ARCHIVO  ART 79 C.P.P. </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CARCEL CTO TUNJA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25</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COLOMBIANO </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ACTIVO INDAGACION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CARCEL TUNJA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58</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COLOMBIANO </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ACTIVO INDAGACION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CARCEL COMBITA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27</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COLOMBIANO </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ACTIVO INDAGACION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CARCEL COMBITA</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28</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ACTIVO INDAGACION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CARCEL COMBITA</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26</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ACTIVO 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CENTRO DE REHABILITACIÓN EL BUEN PASTOR</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16</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INACTIVO 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DE PALMIRA</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33</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INVESTIGACION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EPMSC DE VALLEDUPAR</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3A21B7" w:rsidP="00FB78C7">
            <w:pPr>
              <w:pStyle w:val="Sinespaciado"/>
              <w:rPr>
                <w:rFonts w:cs="Times New Roman"/>
                <w:sz w:val="16"/>
                <w:szCs w:val="16"/>
              </w:rPr>
            </w:pPr>
            <w:r>
              <w:rPr>
                <w:rFonts w:cs="Times New Roman"/>
                <w:sz w:val="16"/>
                <w:szCs w:val="16"/>
              </w:rPr>
              <w:t>30</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ACTIVO- INDAGACION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EPMSC DE VALLEDUPAR</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27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450"/>
        </w:trPr>
        <w:tc>
          <w:tcPr>
            <w:tcW w:w="2032"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EPMSC DE VALLEDUPAR</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31 </w:t>
            </w:r>
          </w:p>
        </w:tc>
        <w:tc>
          <w:tcPr>
            <w:tcW w:w="1310"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DE CUCUTA PATIO 13</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45</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MODELO CUCUTA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73</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675"/>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EPMSC HERNAN MELO AYALA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52</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w:t>
            </w:r>
          </w:p>
        </w:tc>
        <w:tc>
          <w:tcPr>
            <w:tcW w:w="698"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60</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DE CUCUTA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68</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PENITENCIARIA DE CUCUTA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29</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PENITENCIARIA DE CUCUTA PATIO 13</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HOSPITAL ERASMO MEOS</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42</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MODELO CUCUTA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20</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lastRenderedPageBreak/>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HOSPITAL UNIVERSITAIO ERASMO MEOZ</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22</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INPEC PAMPLONA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30</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INPEC PAMPLONA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24</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HOSPITAL UNIVERSITARIO ERASMO MEOZ</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35</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 xml:space="preserve"> PENITENCIARIA DE CUCUTA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40</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INPEC PAMPLONA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40</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INPEC PAMPLONA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52</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COMPLEJO PENITENCIARIO DE CUCUTA TORRE 2 CELDA 30 URE</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F</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24</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675"/>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INVESTIGACION</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 Cárcel de Varones de Pereira </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27</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9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INDAGACION-ARCHIVO</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 xml:space="preserve">CARCEL DEL CIRCUITO VELEZ </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36</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675"/>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 ARCHIVO</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CARCEL BERLIN-SOCORRO</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47</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675"/>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INDAGACION-ARCHIVO</w:t>
            </w:r>
          </w:p>
        </w:tc>
        <w:tc>
          <w:tcPr>
            <w:tcW w:w="396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CARCEL BERLIN-SOCORRO</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44</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Centro Penitenciario y Carcelario Rivera (H)</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3A21B7">
            <w:pPr>
              <w:pStyle w:val="Sinespaciado"/>
              <w:rPr>
                <w:rFonts w:cs="Times New Roman"/>
                <w:sz w:val="16"/>
                <w:szCs w:val="16"/>
              </w:rPr>
            </w:pPr>
            <w:r w:rsidRPr="00246985">
              <w:rPr>
                <w:rFonts w:cs="Times New Roman"/>
                <w:sz w:val="16"/>
                <w:szCs w:val="16"/>
              </w:rPr>
              <w:t xml:space="preserve">34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Cárcel Distrito Judicial de Neiva (H) Patio 1 B</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3A21B7">
            <w:pPr>
              <w:pStyle w:val="Sinespaciado"/>
              <w:rPr>
                <w:rFonts w:cs="Times New Roman"/>
                <w:sz w:val="16"/>
                <w:szCs w:val="16"/>
              </w:rPr>
            </w:pPr>
            <w:r w:rsidRPr="00246985">
              <w:rPr>
                <w:rFonts w:cs="Times New Roman"/>
                <w:sz w:val="16"/>
                <w:szCs w:val="16"/>
              </w:rPr>
              <w:t xml:space="preserve">42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Centro penitenciario las Mercedes Garzón H.</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3A21B7">
            <w:pPr>
              <w:pStyle w:val="Sinespaciado"/>
              <w:rPr>
                <w:rFonts w:cs="Times New Roman"/>
                <w:sz w:val="16"/>
                <w:szCs w:val="16"/>
              </w:rPr>
            </w:pPr>
            <w:r w:rsidRPr="00246985">
              <w:rPr>
                <w:rFonts w:cs="Times New Roman"/>
                <w:sz w:val="16"/>
                <w:szCs w:val="16"/>
              </w:rPr>
              <w:t xml:space="preserve">25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Centro penitenciario las Mercedes Garzón H.</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3A21B7">
            <w:pPr>
              <w:pStyle w:val="Sinespaciado"/>
              <w:rPr>
                <w:rFonts w:cs="Times New Roman"/>
                <w:sz w:val="16"/>
                <w:szCs w:val="16"/>
              </w:rPr>
            </w:pPr>
            <w:r w:rsidRPr="00246985">
              <w:rPr>
                <w:rFonts w:cs="Times New Roman"/>
                <w:sz w:val="16"/>
                <w:szCs w:val="16"/>
              </w:rPr>
              <w:t xml:space="preserve">21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DE FLORENCIA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3A21B7">
            <w:pPr>
              <w:pStyle w:val="Sinespaciado"/>
              <w:rPr>
                <w:rFonts w:cs="Times New Roman"/>
                <w:sz w:val="16"/>
                <w:szCs w:val="16"/>
              </w:rPr>
            </w:pPr>
            <w:r w:rsidRPr="00246985">
              <w:rPr>
                <w:rFonts w:cs="Times New Roman"/>
                <w:sz w:val="16"/>
                <w:szCs w:val="16"/>
              </w:rPr>
              <w:t xml:space="preserve">29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FB78C7">
            <w:pPr>
              <w:pStyle w:val="Sinespaciado"/>
              <w:rPr>
                <w:rFonts w:cs="Times New Roman"/>
                <w:sz w:val="16"/>
                <w:szCs w:val="16"/>
              </w:rPr>
            </w:pPr>
            <w:r w:rsidRPr="00246985">
              <w:rPr>
                <w:rFonts w:cs="Times New Roman"/>
                <w:sz w:val="16"/>
                <w:szCs w:val="16"/>
              </w:rPr>
              <w:t>CARCEL DE BELLAVISTA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7B18B4" w:rsidRPr="00246985" w:rsidRDefault="007B18B4" w:rsidP="003A21B7">
            <w:pPr>
              <w:pStyle w:val="Sinespaciado"/>
              <w:rPr>
                <w:rFonts w:cs="Times New Roman"/>
                <w:sz w:val="16"/>
                <w:szCs w:val="16"/>
              </w:rPr>
            </w:pPr>
            <w:r w:rsidRPr="00246985">
              <w:rPr>
                <w:rFonts w:cs="Times New Roman"/>
                <w:sz w:val="16"/>
                <w:szCs w:val="16"/>
              </w:rPr>
              <w:t xml:space="preserve">23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CONDENA</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PENITENCIA LA POLA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30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PENITENCIA LA POLA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25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ARCHIVO</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PENITENCIA LA POLA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28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PENITENCIA LA POLA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24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JUICIO</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DETENCION DOMICILIARIA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30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DE MONTERIA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25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DE MONTERIA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24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SENTENCIA CONDENATORIA</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CARCEL DE MANIZALEZ</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27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SENTENCIA CONDENATORIA</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PMS LA DORADA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32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PMS LA DORADA</w:t>
            </w: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50 </w:t>
            </w: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INDAGACION</w:t>
            </w:r>
          </w:p>
        </w:tc>
        <w:tc>
          <w:tcPr>
            <w:tcW w:w="3965" w:type="dxa"/>
            <w:tcBorders>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EPMS LA DORADA</w:t>
            </w:r>
          </w:p>
        </w:tc>
        <w:tc>
          <w:tcPr>
            <w:tcW w:w="698" w:type="dxa"/>
            <w:tcBorders>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M</w:t>
            </w:r>
          </w:p>
        </w:tc>
        <w:tc>
          <w:tcPr>
            <w:tcW w:w="585" w:type="dxa"/>
            <w:tcBorders>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3A21B7">
            <w:pPr>
              <w:pStyle w:val="Sinespaciado"/>
              <w:rPr>
                <w:rFonts w:cs="Times New Roman"/>
                <w:sz w:val="16"/>
                <w:szCs w:val="16"/>
              </w:rPr>
            </w:pPr>
            <w:r w:rsidRPr="00246985">
              <w:rPr>
                <w:rFonts w:cs="Times New Roman"/>
                <w:sz w:val="16"/>
                <w:szCs w:val="16"/>
              </w:rPr>
              <w:t xml:space="preserve">29 </w:t>
            </w:r>
          </w:p>
        </w:tc>
        <w:tc>
          <w:tcPr>
            <w:tcW w:w="1310" w:type="dxa"/>
            <w:tcBorders>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r w:rsidRPr="00246985">
              <w:rPr>
                <w:rFonts w:cs="Times New Roman"/>
                <w:sz w:val="16"/>
                <w:szCs w:val="16"/>
              </w:rPr>
              <w:t>COLOMBIANO</w:t>
            </w:r>
          </w:p>
        </w:tc>
      </w:tr>
      <w:tr w:rsidR="007B18B4" w:rsidRPr="00246985" w:rsidTr="00FB78C7">
        <w:trPr>
          <w:trHeight w:val="300"/>
        </w:trPr>
        <w:tc>
          <w:tcPr>
            <w:tcW w:w="2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p>
        </w:tc>
        <w:tc>
          <w:tcPr>
            <w:tcW w:w="396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p>
        </w:tc>
        <w:tc>
          <w:tcPr>
            <w:tcW w:w="698"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p>
        </w:tc>
        <w:tc>
          <w:tcPr>
            <w:tcW w:w="58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p>
        </w:tc>
        <w:tc>
          <w:tcPr>
            <w:tcW w:w="131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7B18B4" w:rsidRPr="00246985" w:rsidRDefault="007B18B4" w:rsidP="00FB78C7">
            <w:pPr>
              <w:pStyle w:val="Sinespaciado"/>
              <w:rPr>
                <w:rFonts w:cs="Times New Roman"/>
                <w:sz w:val="16"/>
                <w:szCs w:val="16"/>
              </w:rPr>
            </w:pPr>
          </w:p>
        </w:tc>
      </w:tr>
    </w:tbl>
    <w:p w:rsidR="005D5825" w:rsidRDefault="009D3DF2" w:rsidP="009D3DF2">
      <w:pPr>
        <w:pStyle w:val="Sinespaciado"/>
        <w:rPr>
          <w:sz w:val="20"/>
        </w:rPr>
      </w:pPr>
      <w:r w:rsidRPr="005D5825">
        <w:rPr>
          <w:sz w:val="20"/>
        </w:rPr>
        <w:t xml:space="preserve">Fuente: </w:t>
      </w:r>
      <w:r w:rsidR="008926CC">
        <w:rPr>
          <w:sz w:val="20"/>
        </w:rPr>
        <w:t>Fiscalía General de la Nación</w:t>
      </w:r>
    </w:p>
    <w:p w:rsidR="007B18B4" w:rsidRPr="005D5825" w:rsidRDefault="009D3DF2" w:rsidP="009D3DF2">
      <w:pPr>
        <w:pStyle w:val="Sinespaciado"/>
        <w:rPr>
          <w:sz w:val="20"/>
        </w:rPr>
      </w:pPr>
      <w:r>
        <w:t>Período registrado: 1 de enero 2010 al 22 de agosto 2013</w:t>
      </w:r>
    </w:p>
    <w:p w:rsidR="009D3DF2" w:rsidRDefault="009D3DF2" w:rsidP="007B18B4">
      <w:pPr>
        <w:pStyle w:val="Sinespaciado"/>
        <w:rPr>
          <w:rFonts w:cs="Times New Roman"/>
          <w:b/>
          <w:lang w:val="es-ES"/>
        </w:rPr>
      </w:pPr>
    </w:p>
    <w:p w:rsidR="00D95022" w:rsidRDefault="00D95022" w:rsidP="007B18B4">
      <w:pPr>
        <w:pStyle w:val="Sinespaciado"/>
        <w:rPr>
          <w:rFonts w:cs="Times New Roman"/>
          <w:b/>
          <w:lang w:val="es-ES"/>
        </w:rPr>
      </w:pPr>
    </w:p>
    <w:p w:rsidR="00D95022" w:rsidRDefault="00D95022" w:rsidP="007B18B4">
      <w:pPr>
        <w:pStyle w:val="Sinespaciado"/>
        <w:rPr>
          <w:rFonts w:cs="Times New Roman"/>
          <w:b/>
          <w:lang w:val="es-ES"/>
        </w:rPr>
      </w:pPr>
    </w:p>
    <w:p w:rsidR="00D95022" w:rsidRDefault="00D95022" w:rsidP="007B18B4">
      <w:pPr>
        <w:pStyle w:val="Sinespaciado"/>
        <w:rPr>
          <w:rFonts w:cs="Times New Roman"/>
          <w:b/>
          <w:lang w:val="es-ES"/>
        </w:rPr>
      </w:pPr>
    </w:p>
    <w:p w:rsidR="007B18B4" w:rsidRPr="00246985" w:rsidRDefault="007B18B4" w:rsidP="007B18B4">
      <w:pPr>
        <w:pStyle w:val="Sinespaciado"/>
        <w:rPr>
          <w:rFonts w:cs="Times New Roman"/>
          <w:b/>
          <w:lang w:val="es-ES"/>
        </w:rPr>
      </w:pPr>
      <w:r w:rsidRPr="00246985">
        <w:rPr>
          <w:rFonts w:cs="Times New Roman"/>
          <w:b/>
          <w:lang w:val="es-ES"/>
        </w:rPr>
        <w:lastRenderedPageBreak/>
        <w:t>Artículos 12 y 13, párrafo 35</w:t>
      </w:r>
    </w:p>
    <w:p w:rsidR="00A037A7" w:rsidRDefault="00A037A7">
      <w:pPr>
        <w:rPr>
          <w:rFonts w:ascii="Times New Roman" w:hAnsi="Times New Roman" w:cs="Times New Roman"/>
          <w:lang w:val="es-ES_tradnl"/>
        </w:rPr>
      </w:pPr>
    </w:p>
    <w:p w:rsidR="007B18B4" w:rsidRPr="00A037A7" w:rsidRDefault="00A037A7" w:rsidP="00A037A7">
      <w:pPr>
        <w:pStyle w:val="Sinespaciado"/>
        <w:jc w:val="center"/>
        <w:rPr>
          <w:b/>
        </w:rPr>
      </w:pPr>
      <w:r w:rsidRPr="00A037A7">
        <w:rPr>
          <w:b/>
        </w:rPr>
        <w:t>Tabla 3</w:t>
      </w:r>
    </w:p>
    <w:p w:rsidR="00A037A7" w:rsidRDefault="00A037A7" w:rsidP="00A037A7">
      <w:pPr>
        <w:pStyle w:val="Sinespaciado"/>
        <w:jc w:val="center"/>
        <w:rPr>
          <w:b/>
        </w:rPr>
      </w:pPr>
      <w:r w:rsidRPr="00A037A7">
        <w:rPr>
          <w:b/>
        </w:rPr>
        <w:t>Beneficiarios de medidas de protección de la UNP según población objeto</w:t>
      </w:r>
    </w:p>
    <w:p w:rsidR="00A037A7" w:rsidRPr="00A037A7" w:rsidRDefault="00A037A7" w:rsidP="00A037A7">
      <w:pPr>
        <w:pStyle w:val="Sinespaciado"/>
        <w:jc w:val="center"/>
        <w:rPr>
          <w:b/>
        </w:rPr>
      </w:pPr>
    </w:p>
    <w:tbl>
      <w:tblPr>
        <w:tblW w:w="8167" w:type="dxa"/>
        <w:jc w:val="center"/>
        <w:tblInd w:w="-125" w:type="dxa"/>
        <w:tblCellMar>
          <w:left w:w="0" w:type="dxa"/>
          <w:right w:w="0" w:type="dxa"/>
        </w:tblCellMar>
        <w:tblLook w:val="04A0"/>
      </w:tblPr>
      <w:tblGrid>
        <w:gridCol w:w="6733"/>
        <w:gridCol w:w="1434"/>
      </w:tblGrid>
      <w:tr w:rsidR="007B18B4" w:rsidRPr="00246985" w:rsidTr="00A51F4A">
        <w:trPr>
          <w:trHeight w:val="300"/>
          <w:jc w:val="center"/>
        </w:trPr>
        <w:tc>
          <w:tcPr>
            <w:tcW w:w="673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7B18B4" w:rsidRPr="00A51F4A" w:rsidRDefault="007B18B4" w:rsidP="00A51F4A">
            <w:pPr>
              <w:pStyle w:val="Sinespaciado"/>
              <w:jc w:val="center"/>
              <w:rPr>
                <w:rFonts w:eastAsia="Calibri" w:cs="Times New Roman"/>
                <w:b/>
                <w:bCs/>
                <w:lang w:eastAsia="es-CO"/>
              </w:rPr>
            </w:pPr>
            <w:r w:rsidRPr="00A51F4A">
              <w:rPr>
                <w:rFonts w:cs="Times New Roman"/>
                <w:b/>
                <w:bCs/>
                <w:lang w:eastAsia="es-CO"/>
              </w:rPr>
              <w:t>POBLACIÓN</w:t>
            </w:r>
          </w:p>
        </w:tc>
        <w:tc>
          <w:tcPr>
            <w:tcW w:w="1434" w:type="dxa"/>
            <w:tcBorders>
              <w:top w:val="single" w:sz="8" w:space="0" w:color="auto"/>
              <w:left w:val="nil"/>
              <w:bottom w:val="single" w:sz="8" w:space="0" w:color="auto"/>
              <w:right w:val="single" w:sz="8" w:space="0" w:color="auto"/>
            </w:tcBorders>
            <w:shd w:val="clear" w:color="auto" w:fill="BFBFBF" w:themeFill="background1" w:themeFillShade="BF"/>
            <w:noWrap/>
            <w:tcMar>
              <w:top w:w="0" w:type="dxa"/>
              <w:left w:w="70" w:type="dxa"/>
              <w:bottom w:w="0" w:type="dxa"/>
              <w:right w:w="70" w:type="dxa"/>
            </w:tcMar>
            <w:vAlign w:val="center"/>
            <w:hideMark/>
          </w:tcPr>
          <w:p w:rsidR="007B18B4" w:rsidRPr="00A51F4A" w:rsidRDefault="007B18B4" w:rsidP="00A51F4A">
            <w:pPr>
              <w:pStyle w:val="Sinespaciado"/>
              <w:jc w:val="center"/>
              <w:rPr>
                <w:rFonts w:eastAsia="Calibri" w:cs="Times New Roman"/>
                <w:b/>
                <w:bCs/>
                <w:lang w:eastAsia="es-CO"/>
              </w:rPr>
            </w:pPr>
            <w:r w:rsidRPr="00A51F4A">
              <w:rPr>
                <w:rFonts w:cs="Times New Roman"/>
                <w:b/>
                <w:bCs/>
                <w:lang w:eastAsia="es-CO"/>
              </w:rPr>
              <w:t>CANTIDAD 2013</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b/>
                <w:bCs/>
                <w:lang w:eastAsia="es-CO"/>
              </w:rPr>
            </w:pPr>
            <w:r w:rsidRPr="00246985">
              <w:rPr>
                <w:rFonts w:cs="Times New Roman"/>
                <w:b/>
                <w:bCs/>
                <w:lang w:eastAsia="es-CO"/>
              </w:rPr>
              <w:t>CARGO</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Alcaldes distritales y municipales.</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237</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Gobernadores de Departamento.</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7</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b/>
                <w:bCs/>
                <w:lang w:eastAsia="es-CO"/>
              </w:rPr>
            </w:pPr>
            <w:r w:rsidRPr="00246985">
              <w:rPr>
                <w:rFonts w:cs="Times New Roman"/>
                <w:b/>
                <w:bCs/>
                <w:lang w:eastAsia="es-CO"/>
              </w:rPr>
              <w:t>RIESGO</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Apoderados o profesionales forenses que participen en procesos judiciales o </w:t>
            </w:r>
            <w:proofErr w:type="spellStart"/>
            <w:proofErr w:type="gramStart"/>
            <w:r w:rsidRPr="00246985">
              <w:rPr>
                <w:rFonts w:cs="Times New Roman"/>
                <w:lang w:eastAsia="es-CO"/>
              </w:rPr>
              <w:t>discipl</w:t>
            </w:r>
            <w:proofErr w:type="spellEnd"/>
            <w:r w:rsidRPr="00246985">
              <w:rPr>
                <w:rFonts w:cs="Times New Roman"/>
                <w:lang w:eastAsia="es-CO"/>
              </w:rPr>
              <w:t>(</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6</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Dirigentes del Movimiento 19 de Abril M-19, la Corriente de Renovación Socialista, (...)</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65</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Dirigentes o activistas de grupos políticos y especialmente de grupos de </w:t>
            </w:r>
            <w:proofErr w:type="gramStart"/>
            <w:r w:rsidRPr="00246985">
              <w:rPr>
                <w:rFonts w:cs="Times New Roman"/>
                <w:lang w:eastAsia="es-CO"/>
              </w:rPr>
              <w:t>oposición(</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55</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Dirigentes o activistas sindicales.</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619</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Dirigentes, miembros y sobrevivientes de la Unión Patriótica y del Partido </w:t>
            </w:r>
            <w:proofErr w:type="spellStart"/>
            <w:proofErr w:type="gramStart"/>
            <w:r w:rsidRPr="00246985">
              <w:rPr>
                <w:rFonts w:cs="Times New Roman"/>
                <w:lang w:eastAsia="es-CO"/>
              </w:rPr>
              <w:t>Comunist</w:t>
            </w:r>
            <w:proofErr w:type="spellEnd"/>
            <w:r w:rsidRPr="00246985">
              <w:rPr>
                <w:rFonts w:cs="Times New Roman"/>
                <w:lang w:eastAsia="es-CO"/>
              </w:rPr>
              <w:t>(</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562</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Dirigentes, representantes o activistas de organizaciones defensoras de derechos </w:t>
            </w:r>
            <w:proofErr w:type="spellStart"/>
            <w:proofErr w:type="gramStart"/>
            <w:r w:rsidRPr="00246985">
              <w:rPr>
                <w:rFonts w:cs="Times New Roman"/>
                <w:lang w:eastAsia="es-CO"/>
              </w:rPr>
              <w:t>hum</w:t>
            </w:r>
            <w:proofErr w:type="spellEnd"/>
            <w:r w:rsidRPr="00246985">
              <w:rPr>
                <w:rFonts w:cs="Times New Roman"/>
                <w:lang w:eastAsia="es-CO"/>
              </w:rPr>
              <w:t>(</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590</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Dirigentes, Representantes o miembros de grupos étnicos.</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313</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Docentes de acuerdo a la definición estipulada en la resolución 1240 de 2010, sin </w:t>
            </w:r>
            <w:proofErr w:type="gramStart"/>
            <w:r w:rsidRPr="00246985">
              <w:rPr>
                <w:rFonts w:cs="Times New Roman"/>
                <w:lang w:eastAsia="es-CO"/>
              </w:rPr>
              <w:t>p(</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15</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Ex servidores públicos y otros.</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906</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Ex servidores públicos que hayan tenido bajo su responsabilidad el diseño, </w:t>
            </w:r>
            <w:proofErr w:type="gramStart"/>
            <w:r w:rsidRPr="00246985">
              <w:rPr>
                <w:rFonts w:cs="Times New Roman"/>
                <w:lang w:eastAsia="es-CO"/>
              </w:rPr>
              <w:t>coordina(</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191</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Miembros de la Misión Médica</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7</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Periodistas y comunicadores sociales.</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93</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Servidores públicos que tengan o hayan tenido bajo su responsabilidad el diseño, </w:t>
            </w:r>
            <w:proofErr w:type="spellStart"/>
            <w:proofErr w:type="gramStart"/>
            <w:r w:rsidRPr="00246985">
              <w:rPr>
                <w:rFonts w:cs="Times New Roman"/>
                <w:lang w:eastAsia="es-CO"/>
              </w:rPr>
              <w:t>co</w:t>
            </w:r>
            <w:proofErr w:type="spellEnd"/>
            <w:r w:rsidRPr="00246985">
              <w:rPr>
                <w:rFonts w:cs="Times New Roman"/>
                <w:lang w:eastAsia="es-CO"/>
              </w:rPr>
              <w:t>(</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17</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Servidores públicos, con excepción de aquellos mencionados en el numeral 10 del </w:t>
            </w:r>
            <w:proofErr w:type="gramStart"/>
            <w:r w:rsidRPr="00246985">
              <w:rPr>
                <w:rFonts w:cs="Times New Roman"/>
                <w:lang w:eastAsia="es-CO"/>
              </w:rPr>
              <w:t>pre(</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3.058</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Testigos de casos de violación a los derechos humanos y de infracción al Derecho </w:t>
            </w:r>
            <w:proofErr w:type="spellStart"/>
            <w:proofErr w:type="gramStart"/>
            <w:r w:rsidRPr="00246985">
              <w:rPr>
                <w:rFonts w:cs="Times New Roman"/>
                <w:lang w:eastAsia="es-CO"/>
              </w:rPr>
              <w:t>Int</w:t>
            </w:r>
            <w:proofErr w:type="spellEnd"/>
            <w:r w:rsidRPr="00246985">
              <w:rPr>
                <w:rFonts w:cs="Times New Roman"/>
                <w:lang w:eastAsia="es-CO"/>
              </w:rPr>
              <w:t>(</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24</w:t>
            </w:r>
          </w:p>
        </w:tc>
      </w:tr>
      <w:tr w:rsidR="007B18B4" w:rsidRPr="00246985" w:rsidTr="00A51F4A">
        <w:trPr>
          <w:trHeight w:val="300"/>
          <w:jc w:val="center"/>
        </w:trPr>
        <w:tc>
          <w:tcPr>
            <w:tcW w:w="673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 xml:space="preserve">Víctimas de violaciones a los Derechos Humanos e infracciones al Derecho </w:t>
            </w:r>
            <w:proofErr w:type="spellStart"/>
            <w:proofErr w:type="gramStart"/>
            <w:r w:rsidRPr="00246985">
              <w:rPr>
                <w:rFonts w:cs="Times New Roman"/>
                <w:lang w:eastAsia="es-CO"/>
              </w:rPr>
              <w:t>Internacion</w:t>
            </w:r>
            <w:proofErr w:type="spellEnd"/>
            <w:r w:rsidRPr="00246985">
              <w:rPr>
                <w:rFonts w:cs="Times New Roman"/>
                <w:lang w:eastAsia="es-CO"/>
              </w:rPr>
              <w:t>(</w:t>
            </w:r>
            <w:proofErr w:type="gramEnd"/>
            <w:r w:rsidRPr="00246985">
              <w:rPr>
                <w:rFonts w:cs="Times New Roman"/>
                <w:lang w:eastAsia="es-CO"/>
              </w:rPr>
              <w:t>...)</w:t>
            </w:r>
          </w:p>
        </w:tc>
        <w:tc>
          <w:tcPr>
            <w:tcW w:w="14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7B18B4" w:rsidRPr="00246985" w:rsidRDefault="007B18B4" w:rsidP="00FB78C7">
            <w:pPr>
              <w:pStyle w:val="Sinespaciado"/>
              <w:rPr>
                <w:rFonts w:eastAsia="Calibri" w:cs="Times New Roman"/>
                <w:lang w:eastAsia="es-CO"/>
              </w:rPr>
            </w:pPr>
            <w:r w:rsidRPr="00246985">
              <w:rPr>
                <w:rFonts w:cs="Times New Roman"/>
                <w:lang w:eastAsia="es-CO"/>
              </w:rPr>
              <w:t>1.030</w:t>
            </w:r>
          </w:p>
        </w:tc>
      </w:tr>
      <w:tr w:rsidR="007B18B4" w:rsidRPr="00246985" w:rsidTr="00A51F4A">
        <w:trPr>
          <w:trHeight w:val="315"/>
          <w:jc w:val="center"/>
        </w:trPr>
        <w:tc>
          <w:tcPr>
            <w:tcW w:w="6733" w:type="dxa"/>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rsidR="007B18B4" w:rsidRPr="00A51F4A" w:rsidRDefault="007B18B4" w:rsidP="00FB78C7">
            <w:pPr>
              <w:pStyle w:val="Sinespaciado"/>
              <w:rPr>
                <w:rFonts w:eastAsia="Calibri" w:cs="Times New Roman"/>
                <w:b/>
                <w:bCs/>
                <w:lang w:eastAsia="es-CO"/>
              </w:rPr>
            </w:pPr>
            <w:r w:rsidRPr="00A51F4A">
              <w:rPr>
                <w:rFonts w:cs="Times New Roman"/>
                <w:b/>
                <w:bCs/>
                <w:lang w:eastAsia="es-CO"/>
              </w:rPr>
              <w:t>TOTAL</w:t>
            </w:r>
          </w:p>
        </w:tc>
        <w:tc>
          <w:tcPr>
            <w:tcW w:w="1434"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rsidR="007B18B4" w:rsidRPr="00A51F4A" w:rsidRDefault="007B18B4" w:rsidP="00FB78C7">
            <w:pPr>
              <w:pStyle w:val="Sinespaciado"/>
              <w:rPr>
                <w:rFonts w:eastAsia="Calibri" w:cs="Times New Roman"/>
                <w:b/>
                <w:bCs/>
                <w:lang w:eastAsia="es-CO"/>
              </w:rPr>
            </w:pPr>
            <w:r w:rsidRPr="00A51F4A">
              <w:rPr>
                <w:rFonts w:cs="Times New Roman"/>
                <w:b/>
                <w:bCs/>
                <w:lang w:eastAsia="es-CO"/>
              </w:rPr>
              <w:t>7.795</w:t>
            </w:r>
          </w:p>
        </w:tc>
      </w:tr>
    </w:tbl>
    <w:p w:rsidR="007B18B4" w:rsidRPr="008B7CAC" w:rsidRDefault="008B7CAC">
      <w:pPr>
        <w:rPr>
          <w:rFonts w:ascii="Times New Roman" w:hAnsi="Times New Roman" w:cs="Times New Roman"/>
          <w:sz w:val="20"/>
          <w:lang w:val="es-ES_tradnl"/>
        </w:rPr>
      </w:pPr>
      <w:r>
        <w:rPr>
          <w:rFonts w:ascii="Times New Roman" w:hAnsi="Times New Roman" w:cs="Times New Roman"/>
          <w:lang w:val="es-ES_tradnl"/>
        </w:rPr>
        <w:tab/>
      </w:r>
      <w:r>
        <w:rPr>
          <w:rFonts w:ascii="Times New Roman" w:hAnsi="Times New Roman" w:cs="Times New Roman"/>
          <w:sz w:val="20"/>
          <w:lang w:val="es-ES_tradnl"/>
        </w:rPr>
        <w:t>Fuente: Unidad Nacional de Protección</w:t>
      </w:r>
    </w:p>
    <w:p w:rsidR="007177A2" w:rsidRDefault="007177A2" w:rsidP="007B18B4">
      <w:pPr>
        <w:pStyle w:val="Sinespaciado"/>
        <w:rPr>
          <w:rFonts w:cs="Times New Roman"/>
          <w:b/>
        </w:rPr>
      </w:pPr>
    </w:p>
    <w:p w:rsidR="00D95022" w:rsidRDefault="00D95022" w:rsidP="007B18B4">
      <w:pPr>
        <w:pStyle w:val="Sinespaciado"/>
        <w:rPr>
          <w:rFonts w:cs="Times New Roman"/>
          <w:b/>
        </w:rPr>
      </w:pPr>
    </w:p>
    <w:p w:rsidR="00D95022" w:rsidRDefault="00D95022" w:rsidP="007B18B4">
      <w:pPr>
        <w:pStyle w:val="Sinespaciado"/>
        <w:rPr>
          <w:rFonts w:cs="Times New Roman"/>
          <w:b/>
        </w:rPr>
      </w:pPr>
    </w:p>
    <w:p w:rsidR="007B18B4" w:rsidRPr="00246985" w:rsidRDefault="007177A2" w:rsidP="007B18B4">
      <w:pPr>
        <w:pStyle w:val="Sinespaciado"/>
        <w:rPr>
          <w:rFonts w:cs="Times New Roman"/>
          <w:b/>
        </w:rPr>
      </w:pPr>
      <w:r>
        <w:rPr>
          <w:rFonts w:cs="Times New Roman"/>
          <w:b/>
        </w:rPr>
        <w:lastRenderedPageBreak/>
        <w:t>Otras Cuestiones, párrafo 46</w:t>
      </w:r>
    </w:p>
    <w:p w:rsidR="007177A2" w:rsidRDefault="007177A2" w:rsidP="007177A2">
      <w:pPr>
        <w:pStyle w:val="Sinespaciado"/>
        <w:jc w:val="center"/>
        <w:rPr>
          <w:b/>
        </w:rPr>
      </w:pPr>
    </w:p>
    <w:p w:rsidR="007B18B4" w:rsidRPr="007177A2" w:rsidRDefault="007B18B4" w:rsidP="007177A2">
      <w:pPr>
        <w:pStyle w:val="Sinespaciado"/>
        <w:jc w:val="center"/>
        <w:rPr>
          <w:b/>
        </w:rPr>
      </w:pPr>
      <w:r w:rsidRPr="007177A2">
        <w:rPr>
          <w:b/>
        </w:rPr>
        <w:t xml:space="preserve">Tabla </w:t>
      </w:r>
      <w:r w:rsidR="007177A2" w:rsidRPr="007177A2">
        <w:rPr>
          <w:b/>
        </w:rPr>
        <w:t>4</w:t>
      </w:r>
    </w:p>
    <w:p w:rsidR="007177A2" w:rsidRDefault="007177A2" w:rsidP="007177A2">
      <w:pPr>
        <w:pStyle w:val="Sinespaciado"/>
        <w:jc w:val="center"/>
        <w:rPr>
          <w:b/>
        </w:rPr>
      </w:pPr>
      <w:r w:rsidRPr="007177A2">
        <w:rPr>
          <w:b/>
        </w:rPr>
        <w:t>Normas para la Protección de</w:t>
      </w:r>
      <w:r w:rsidR="00B755C2">
        <w:rPr>
          <w:b/>
        </w:rPr>
        <w:t xml:space="preserve"> los</w:t>
      </w:r>
      <w:r w:rsidRPr="007177A2">
        <w:rPr>
          <w:b/>
        </w:rPr>
        <w:t xml:space="preserve"> Derechos Humanos relativo al Delito de Tortura</w:t>
      </w:r>
    </w:p>
    <w:p w:rsidR="007177A2" w:rsidRPr="007177A2" w:rsidRDefault="007177A2" w:rsidP="007177A2">
      <w:pPr>
        <w:pStyle w:val="Sinespaciado"/>
        <w:jc w:val="center"/>
        <w:rPr>
          <w:b/>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1"/>
        <w:gridCol w:w="7371"/>
      </w:tblGrid>
      <w:tr w:rsidR="007B18B4" w:rsidRPr="00A51F4A" w:rsidTr="00FB78C7">
        <w:trPr>
          <w:tblHeader/>
        </w:trPr>
        <w:tc>
          <w:tcPr>
            <w:tcW w:w="2411" w:type="dxa"/>
            <w:shd w:val="clear" w:color="auto" w:fill="D9D9D9"/>
          </w:tcPr>
          <w:p w:rsidR="007B18B4" w:rsidRPr="00A51F4A" w:rsidRDefault="007B18B4" w:rsidP="00A51F4A">
            <w:pPr>
              <w:pStyle w:val="Sinespaciado"/>
              <w:jc w:val="center"/>
              <w:rPr>
                <w:rFonts w:cs="Times New Roman"/>
                <w:b/>
              </w:rPr>
            </w:pPr>
            <w:r w:rsidRPr="00A51F4A">
              <w:rPr>
                <w:rFonts w:cs="Times New Roman"/>
                <w:b/>
              </w:rPr>
              <w:t>Disposición Jurídica</w:t>
            </w:r>
          </w:p>
        </w:tc>
        <w:tc>
          <w:tcPr>
            <w:tcW w:w="7371" w:type="dxa"/>
            <w:shd w:val="clear" w:color="auto" w:fill="D9D9D9"/>
          </w:tcPr>
          <w:p w:rsidR="007B18B4" w:rsidRPr="00A51F4A" w:rsidRDefault="007B18B4" w:rsidP="00A51F4A">
            <w:pPr>
              <w:pStyle w:val="Sinespaciado"/>
              <w:jc w:val="center"/>
              <w:rPr>
                <w:rFonts w:cs="Times New Roman"/>
                <w:b/>
              </w:rPr>
            </w:pPr>
            <w:r w:rsidRPr="00A51F4A">
              <w:rPr>
                <w:rFonts w:cs="Times New Roman"/>
                <w:b/>
              </w:rPr>
              <w:t>Epígrafe</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 xml:space="preserve">Ley 1621 del  17 de abril de 2013 </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medio de la cual se expiden normas para fortalecer el Marco Jurídico que permite a los organismos que llevan a cabo actividades de inteligencia y contrainteligencia cumplir con su misión constitucional y legal, y se dictan otras 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Ley 1453 del 24 de junio de 2011</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medio de la cual se reforma el Código Penal, el Código de Procedimiento Penal, el Código de Infancia y Adolescencia, las reglas sobre extinción de dominio y se dictan otras disposiciones en materia de seguridad</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Ley 1448 del 10 de junio de 2011</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la cual se dictan medidas de atención, asistencia y reparación integral a las víctimas del conflicto armado interno y se dictan otras 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 xml:space="preserve">Ley 1426 del 29 de enero de 2010 </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la cual se modifica la Ley 599 de 2000, relativa a las conductas punibles que atentan contra los bienes jurídicamente protegidos de los defensores de derechos humanos y periodistas</w:t>
            </w:r>
          </w:p>
        </w:tc>
      </w:tr>
      <w:tr w:rsidR="007B18B4" w:rsidRPr="00246985" w:rsidTr="00FB78C7">
        <w:tc>
          <w:tcPr>
            <w:tcW w:w="2411" w:type="dxa"/>
            <w:shd w:val="clear" w:color="auto" w:fill="auto"/>
          </w:tcPr>
          <w:p w:rsidR="007B18B4" w:rsidRPr="00246985" w:rsidRDefault="007B18B4" w:rsidP="00FB78C7">
            <w:pPr>
              <w:pStyle w:val="Sinespaciado"/>
              <w:rPr>
                <w:rFonts w:cs="Times New Roman"/>
              </w:rPr>
            </w:pPr>
            <w:r w:rsidRPr="00246985">
              <w:rPr>
                <w:rFonts w:cs="Times New Roman"/>
              </w:rPr>
              <w:t>Ley 1407 del  17 de agosto de 2010</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rPr>
              <w:t>por la cual se expide el Código Penal Militar</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Ley 1346 del 31 de julio de 2009</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medio de la cual se aprueba la “Convención sobre los Derechos de las personas con Discapacidad”, adoptada por la Asamblea General de la Naciones Unidas el 13 de diciembre de 2006</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Ley 1309 del  26 de junio de 2009</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la cual se modifica la Ley 599 de 2000 relativa a las conductas punibles que atentan contra los bienes jurídicamente protegidos de los miembros de una organización sindical legalmente reconocida</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 xml:space="preserve">Ley 1278 del 5 de enero de 2009 </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medio de la cual se aprueba el “Acuerdo entre el Gobierno de la República de Colombia y el Gobierno de la República del Perú, modificatorio del Convenio Bolivariano de Extradición firmado el 18 de julio de 1911”, firmado en la ciudad de Lima, Perú, a los veintidós (22) días del mes de octubre de dos mil cuatro (2004)</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 xml:space="preserve">Ley 1268 del 31 de diciembre de 2008 </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medio de la cual se aprueban las “reglas de procedimiento y prueba” y los “elementos de los crímenes de la Corte Penal Internacional”, aprobados por la Asamblea de los Estados Parte de Corte Penal Internacional, en Nueva York, del 3 al 10 de septiembre de 2002</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 xml:space="preserve">Ley 1257 del  4 de diciembre de 2008 </w:t>
            </w:r>
          </w:p>
        </w:tc>
        <w:tc>
          <w:tcPr>
            <w:tcW w:w="7371" w:type="dxa"/>
            <w:shd w:val="clear" w:color="auto" w:fill="auto"/>
          </w:tcPr>
          <w:p w:rsidR="007B18B4" w:rsidRPr="00246985" w:rsidRDefault="007B18B4" w:rsidP="00FB78C7">
            <w:pPr>
              <w:pStyle w:val="Sinespaciado"/>
              <w:rPr>
                <w:rFonts w:cs="Times New Roman"/>
              </w:rPr>
            </w:pPr>
            <w:r w:rsidRPr="00246985">
              <w:rPr>
                <w:rFonts w:cs="Times New Roman"/>
                <w:color w:val="000000"/>
              </w:rPr>
              <w:t>por la cual se dictan normas de sensibilización, prevención y sanción de formas de violencia y discriminación contra las mujeres, se reforman los Códigos Penal, de Procedimiento Penal, la Ley 294 de 1996 y se dictan otras 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 xml:space="preserve">Decreto  2096  de Octubre 11 2012  </w:t>
            </w: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 xml:space="preserve">por el cual se unifica el Programa Especial de Protección Integral para dirigentes, miembros y sobrevivientes de la Unión Patriótica y el Partido Comunista Colombiano y se dictan otras </w:t>
            </w:r>
          </w:p>
          <w:p w:rsidR="007B18B4" w:rsidRPr="00246985" w:rsidRDefault="007B18B4" w:rsidP="00FB78C7">
            <w:pPr>
              <w:pStyle w:val="Sinespaciado"/>
              <w:rPr>
                <w:rFonts w:cs="Times New Roman"/>
                <w:color w:val="000000"/>
              </w:rPr>
            </w:pPr>
            <w:r w:rsidRPr="00246985">
              <w:rPr>
                <w:rFonts w:cs="Times New Roman"/>
                <w:color w:val="000000"/>
              </w:rPr>
              <w:t>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Decreto 4800 del 20 de diciembre de 2011</w:t>
            </w: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el cual se reglamenta la Ley 1448 de 2011 y se dictan otras 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lastRenderedPageBreak/>
              <w:t>Decreto 4799 del 20 de diciembre de 2011</w:t>
            </w: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el cual se reglamentan parcialmente las leyes 294 de 1996, 575 de 2000 y 1257 de 2008</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Decreto 4798 del 20 de diciembre del 2011</w:t>
            </w:r>
          </w:p>
          <w:p w:rsidR="007B18B4" w:rsidRPr="00246985" w:rsidRDefault="007B18B4" w:rsidP="00FB78C7">
            <w:pPr>
              <w:pStyle w:val="Sinespaciado"/>
              <w:rPr>
                <w:rFonts w:cs="Times New Roman"/>
                <w:color w:val="000000"/>
              </w:rPr>
            </w:pP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el cual se reglamenta parcialmente la Ley 1257 de 2008, “por la cual se dictan normas de sensibilización, prevención y sanción de formas de violencia y discriminación contra las mujeres, se reforman los Códigos Penal, de Procedimiento Penal, la Ley 294 de 1996 y se dictan otras 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Decreto 4796 del 20 de diciembre de 2011</w:t>
            </w: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el cual se reglamentan parcialmente los artículos 8°, 9°, 13 y 19 de la Ley 1257 de 2008 y se dictan otras 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Decreto 244 del 1 de febrero de 2011</w:t>
            </w: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medio del cual se promulga el “Acuerdo entre el Gobierno de la República de Colombia y el Gobierno de la República del Perú, modificatorio del Convenio Bolivariano de Extradición firmado el 18 de julio de 1911”, firmado en Lima el 22 de octubre de 2004.</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Decreto 4503 del 19 de noviembre de 2009</w:t>
            </w:r>
          </w:p>
          <w:p w:rsidR="007B18B4" w:rsidRPr="00246985" w:rsidRDefault="007B18B4" w:rsidP="00FB78C7">
            <w:pPr>
              <w:pStyle w:val="Sinespaciado"/>
              <w:rPr>
                <w:rFonts w:cs="Times New Roman"/>
                <w:color w:val="000000"/>
              </w:rPr>
            </w:pP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el cual se modifica el procedimiento para el reconocimiento de la condición de refugiado, se dictan normas sobre la Comisión Asesora para la determinación de la condición de refugiado y se adoptan otras disposiciones</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Decreto 1290 del 22 de abril de 2008</w:t>
            </w:r>
          </w:p>
          <w:p w:rsidR="007B18B4" w:rsidRPr="00246985" w:rsidRDefault="007B18B4" w:rsidP="00FB78C7">
            <w:pPr>
              <w:pStyle w:val="Sinespaciado"/>
              <w:rPr>
                <w:rFonts w:cs="Times New Roman"/>
                <w:color w:val="000000"/>
              </w:rPr>
            </w:pP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el cual se crea el Programa de Reparación Individual por vía Administrativa para las Víctimas de los Grupos Armados Organizados al Margen de la ley</w:t>
            </w:r>
          </w:p>
        </w:tc>
      </w:tr>
      <w:tr w:rsidR="007B18B4" w:rsidRPr="00246985" w:rsidTr="00FB78C7">
        <w:tc>
          <w:tcPr>
            <w:tcW w:w="241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Decreto 177 del 24 de enero de 2008</w:t>
            </w:r>
          </w:p>
        </w:tc>
        <w:tc>
          <w:tcPr>
            <w:tcW w:w="7371" w:type="dxa"/>
            <w:shd w:val="clear" w:color="auto" w:fill="auto"/>
          </w:tcPr>
          <w:p w:rsidR="007B18B4" w:rsidRPr="00246985" w:rsidRDefault="007B18B4" w:rsidP="00FB78C7">
            <w:pPr>
              <w:pStyle w:val="Sinespaciado"/>
              <w:rPr>
                <w:rFonts w:cs="Times New Roman"/>
                <w:color w:val="000000"/>
              </w:rPr>
            </w:pPr>
            <w:r w:rsidRPr="00246985">
              <w:rPr>
                <w:rFonts w:cs="Times New Roman"/>
                <w:color w:val="000000"/>
              </w:rPr>
              <w:t>por el cual se reglamentan los artículos 27 y 50 de la ley 1142 de 2007</w:t>
            </w:r>
          </w:p>
        </w:tc>
      </w:tr>
    </w:tbl>
    <w:p w:rsidR="007B18B4" w:rsidRPr="008B7CAC" w:rsidRDefault="008B7CAC">
      <w:pPr>
        <w:rPr>
          <w:rFonts w:ascii="Times New Roman" w:hAnsi="Times New Roman" w:cs="Times New Roman"/>
          <w:sz w:val="20"/>
        </w:rPr>
      </w:pPr>
      <w:r>
        <w:rPr>
          <w:rFonts w:ascii="Times New Roman" w:hAnsi="Times New Roman" w:cs="Times New Roman"/>
          <w:sz w:val="20"/>
        </w:rPr>
        <w:t xml:space="preserve">Fuente: Ministerio de Justicia y del Derecho </w:t>
      </w:r>
    </w:p>
    <w:p w:rsidR="00AF20F3" w:rsidRPr="00246985" w:rsidRDefault="00AF20F3">
      <w:pPr>
        <w:rPr>
          <w:rFonts w:ascii="Times New Roman" w:hAnsi="Times New Roman" w:cs="Times New Roman"/>
        </w:rPr>
      </w:pPr>
    </w:p>
    <w:sectPr w:rsidR="00AF20F3" w:rsidRPr="00246985" w:rsidSect="009E7A5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10A4E"/>
    <w:rsid w:val="00037B24"/>
    <w:rsid w:val="000716CB"/>
    <w:rsid w:val="00081C21"/>
    <w:rsid w:val="000840B6"/>
    <w:rsid w:val="000B314F"/>
    <w:rsid w:val="000F2A29"/>
    <w:rsid w:val="00162260"/>
    <w:rsid w:val="00235471"/>
    <w:rsid w:val="00246985"/>
    <w:rsid w:val="00265FF3"/>
    <w:rsid w:val="00281B40"/>
    <w:rsid w:val="002B1A42"/>
    <w:rsid w:val="002B663C"/>
    <w:rsid w:val="00302A39"/>
    <w:rsid w:val="0032342C"/>
    <w:rsid w:val="00351C91"/>
    <w:rsid w:val="00365ECF"/>
    <w:rsid w:val="003A21B7"/>
    <w:rsid w:val="003A5716"/>
    <w:rsid w:val="003C308C"/>
    <w:rsid w:val="004014AE"/>
    <w:rsid w:val="00464C99"/>
    <w:rsid w:val="004D4F6E"/>
    <w:rsid w:val="004F1FDA"/>
    <w:rsid w:val="005110E8"/>
    <w:rsid w:val="00540823"/>
    <w:rsid w:val="00583681"/>
    <w:rsid w:val="005D5825"/>
    <w:rsid w:val="005F36DD"/>
    <w:rsid w:val="00625D6B"/>
    <w:rsid w:val="00641087"/>
    <w:rsid w:val="006518ED"/>
    <w:rsid w:val="006F5A87"/>
    <w:rsid w:val="00703F77"/>
    <w:rsid w:val="007177A2"/>
    <w:rsid w:val="00732628"/>
    <w:rsid w:val="00733A27"/>
    <w:rsid w:val="007360FC"/>
    <w:rsid w:val="007B18B4"/>
    <w:rsid w:val="007F6685"/>
    <w:rsid w:val="00811F9A"/>
    <w:rsid w:val="00814E60"/>
    <w:rsid w:val="008926CC"/>
    <w:rsid w:val="008B1167"/>
    <w:rsid w:val="008B12EB"/>
    <w:rsid w:val="008B7CAC"/>
    <w:rsid w:val="008E47FE"/>
    <w:rsid w:val="00910A4E"/>
    <w:rsid w:val="00916A70"/>
    <w:rsid w:val="00976EF2"/>
    <w:rsid w:val="0099168C"/>
    <w:rsid w:val="009D3DF2"/>
    <w:rsid w:val="009E7A5E"/>
    <w:rsid w:val="009F1830"/>
    <w:rsid w:val="00A00395"/>
    <w:rsid w:val="00A037A7"/>
    <w:rsid w:val="00A403ED"/>
    <w:rsid w:val="00A51F4A"/>
    <w:rsid w:val="00AA6BDC"/>
    <w:rsid w:val="00AE41A8"/>
    <w:rsid w:val="00AE60B0"/>
    <w:rsid w:val="00AF20F3"/>
    <w:rsid w:val="00AF38D2"/>
    <w:rsid w:val="00AF53BF"/>
    <w:rsid w:val="00B20571"/>
    <w:rsid w:val="00B755C2"/>
    <w:rsid w:val="00C42399"/>
    <w:rsid w:val="00C90187"/>
    <w:rsid w:val="00D95022"/>
    <w:rsid w:val="00DC35EC"/>
    <w:rsid w:val="00DE1D8B"/>
    <w:rsid w:val="00E033EF"/>
    <w:rsid w:val="00E17FB4"/>
    <w:rsid w:val="00E801B6"/>
    <w:rsid w:val="00E911AA"/>
    <w:rsid w:val="00ED3EDE"/>
    <w:rsid w:val="00F40838"/>
    <w:rsid w:val="00F659BE"/>
    <w:rsid w:val="00FB78C7"/>
    <w:rsid w:val="00FC1ED6"/>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5EC"/>
    <w:rPr>
      <w:lang w:val="es-ES"/>
    </w:rPr>
  </w:style>
  <w:style w:type="paragraph" w:styleId="Ttulo1">
    <w:name w:val="heading 1"/>
    <w:basedOn w:val="Normal"/>
    <w:next w:val="Normal"/>
    <w:link w:val="Ttulo1Car"/>
    <w:uiPriority w:val="9"/>
    <w:qFormat/>
    <w:rsid w:val="003234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qFormat/>
    <w:rsid w:val="00910A4E"/>
    <w:pPr>
      <w:spacing w:after="0" w:line="240" w:lineRule="auto"/>
      <w:jc w:val="both"/>
    </w:pPr>
    <w:rPr>
      <w:rFonts w:ascii="Times New Roman" w:hAnsi="Times New Roman"/>
      <w:sz w:val="24"/>
    </w:rPr>
  </w:style>
  <w:style w:type="character" w:customStyle="1" w:styleId="SinespaciadoCar">
    <w:name w:val="Sin espaciado Car"/>
    <w:link w:val="Sinespaciado"/>
    <w:locked/>
    <w:rsid w:val="00910A4E"/>
    <w:rPr>
      <w:rFonts w:ascii="Times New Roman" w:hAnsi="Times New Roman"/>
      <w:sz w:val="24"/>
    </w:rPr>
  </w:style>
  <w:style w:type="table" w:styleId="Tablaconcuadrcula">
    <w:name w:val="Table Grid"/>
    <w:basedOn w:val="Tablanormal"/>
    <w:rsid w:val="00540823"/>
    <w:pPr>
      <w:spacing w:after="0" w:line="240" w:lineRule="auto"/>
    </w:pPr>
    <w:rPr>
      <w:rFonts w:ascii="Calibri" w:eastAsia="Calibri" w:hAnsi="Calibri" w:cs="Times New Roman"/>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32342C"/>
    <w:rPr>
      <w:rFonts w:asciiTheme="majorHAnsi" w:eastAsiaTheme="majorEastAsia" w:hAnsiTheme="majorHAnsi" w:cstheme="majorBidi"/>
      <w:b/>
      <w:bCs/>
      <w:color w:val="365F91" w:themeColor="accent1" w:themeShade="BF"/>
      <w:sz w:val="28"/>
      <w:szCs w:val="28"/>
      <w:lang w:val="es-ES"/>
    </w:rPr>
  </w:style>
  <w:style w:type="paragraph" w:styleId="TtulodeTDC">
    <w:name w:val="TOC Heading"/>
    <w:basedOn w:val="Ttulo1"/>
    <w:next w:val="Normal"/>
    <w:uiPriority w:val="39"/>
    <w:semiHidden/>
    <w:unhideWhenUsed/>
    <w:qFormat/>
    <w:rsid w:val="0032342C"/>
    <w:pPr>
      <w:outlineLvl w:val="9"/>
    </w:pPr>
  </w:style>
  <w:style w:type="paragraph" w:styleId="Textodeglobo">
    <w:name w:val="Balloon Text"/>
    <w:basedOn w:val="Normal"/>
    <w:link w:val="TextodegloboCar"/>
    <w:uiPriority w:val="99"/>
    <w:semiHidden/>
    <w:unhideWhenUsed/>
    <w:rsid w:val="0032342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342C"/>
    <w:rPr>
      <w:rFonts w:ascii="Tahoma" w:hAnsi="Tahoma" w:cs="Tahoma"/>
      <w:sz w:val="16"/>
      <w:szCs w:val="16"/>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0A8E46-9D96-45B1-84AC-364345FE6058}"/>
</file>

<file path=customXml/itemProps2.xml><?xml version="1.0" encoding="utf-8"?>
<ds:datastoreItem xmlns:ds="http://schemas.openxmlformats.org/officeDocument/2006/customXml" ds:itemID="{15E987AA-043F-4460-9675-960BEC31FE98}"/>
</file>

<file path=customXml/itemProps3.xml><?xml version="1.0" encoding="utf-8"?>
<ds:datastoreItem xmlns:ds="http://schemas.openxmlformats.org/officeDocument/2006/customXml" ds:itemID="{FECD93C5-0C3C-42F4-B952-3CC6F8A95B39}"/>
</file>

<file path=customXml/itemProps4.xml><?xml version="1.0" encoding="utf-8"?>
<ds:datastoreItem xmlns:ds="http://schemas.openxmlformats.org/officeDocument/2006/customXml" ds:itemID="{91516B07-E143-42D0-8724-471035196C91}"/>
</file>

<file path=docProps/app.xml><?xml version="1.0" encoding="utf-8"?>
<Properties xmlns="http://schemas.openxmlformats.org/officeDocument/2006/extended-properties" xmlns:vt="http://schemas.openxmlformats.org/officeDocument/2006/docPropsVTypes">
  <Template>Normal.dotm</Template>
  <TotalTime>24</TotalTime>
  <Pages>7</Pages>
  <Words>1749</Words>
  <Characters>9624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MRE</Company>
  <LinksUpToDate>false</LinksUpToDate>
  <CharactersWithSpaces>11351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Buenaventura Andree</dc:creator>
  <cp:keywords/>
  <dc:description/>
  <cp:lastModifiedBy>Juliana Buenaventura Andree</cp:lastModifiedBy>
  <cp:revision>10</cp:revision>
  <dcterms:created xsi:type="dcterms:W3CDTF">2013-12-13T19:23:00Z</dcterms:created>
  <dcterms:modified xsi:type="dcterms:W3CDTF">2013-12-23T21:45:00Z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