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68B" w:rsidRPr="00BD306A" w:rsidRDefault="005512B4" w:rsidP="00FD468B">
      <w:pPr>
        <w:spacing w:line="276" w:lineRule="auto"/>
        <w:rPr>
          <w:color w:val="000000"/>
          <w:szCs w:val="24"/>
          <w:lang w:val="en-US"/>
        </w:rPr>
      </w:pPr>
      <w:r w:rsidRPr="00BD306A">
        <w:rPr>
          <w:color w:val="000000"/>
          <w:szCs w:val="24"/>
          <w:lang w:val="en-US"/>
        </w:rPr>
        <w:t>Ref.</w:t>
      </w:r>
      <w:r w:rsidR="007E4416" w:rsidRPr="00BD306A">
        <w:rPr>
          <w:color w:val="000000"/>
          <w:szCs w:val="24"/>
          <w:lang w:val="en-US"/>
        </w:rPr>
        <w:t xml:space="preserve"> </w:t>
      </w:r>
      <w:r w:rsidRPr="00BD306A">
        <w:rPr>
          <w:color w:val="000000"/>
          <w:szCs w:val="24"/>
          <w:lang w:val="en-US"/>
        </w:rPr>
        <w:t>no.</w:t>
      </w:r>
      <w:r w:rsidR="005C2B2E">
        <w:rPr>
          <w:color w:val="000000"/>
          <w:szCs w:val="24"/>
          <w:lang w:val="en-US"/>
        </w:rPr>
        <w:t>: Oi-K-SA-49</w:t>
      </w:r>
      <w:r w:rsidR="00FD468B" w:rsidRPr="00BD306A">
        <w:rPr>
          <w:color w:val="000000"/>
          <w:szCs w:val="24"/>
          <w:lang w:val="en-US"/>
        </w:rPr>
        <w:t>/20</w:t>
      </w:r>
    </w:p>
    <w:p w:rsidR="00BD306A" w:rsidRPr="00BD306A" w:rsidRDefault="005512B4" w:rsidP="005512B4">
      <w:pPr>
        <w:spacing w:line="276" w:lineRule="auto"/>
        <w:rPr>
          <w:color w:val="000000"/>
          <w:szCs w:val="24"/>
          <w:lang w:val="en-US"/>
        </w:rPr>
      </w:pPr>
      <w:r w:rsidRPr="00BD306A">
        <w:rPr>
          <w:color w:val="000000"/>
          <w:szCs w:val="24"/>
          <w:lang w:val="en-US"/>
        </w:rPr>
        <w:t>Date</w:t>
      </w:r>
      <w:r w:rsidR="00FD468B" w:rsidRPr="00BD306A">
        <w:rPr>
          <w:color w:val="000000"/>
          <w:szCs w:val="24"/>
          <w:lang w:val="en-US"/>
        </w:rPr>
        <w:t xml:space="preserve">: </w:t>
      </w:r>
      <w:r w:rsidR="00BD306A" w:rsidRPr="00BD306A">
        <w:rPr>
          <w:color w:val="000000"/>
          <w:szCs w:val="24"/>
          <w:lang w:val="en-US"/>
        </w:rPr>
        <w:t>06</w:t>
      </w:r>
      <w:r w:rsidR="00BD306A" w:rsidRPr="00BD306A">
        <w:rPr>
          <w:color w:val="000000"/>
          <w:szCs w:val="24"/>
          <w:vertAlign w:val="superscript"/>
          <w:lang w:val="en-US"/>
        </w:rPr>
        <w:t>th</w:t>
      </w:r>
      <w:r w:rsidR="00BD306A" w:rsidRPr="00BD306A">
        <w:rPr>
          <w:color w:val="000000"/>
          <w:szCs w:val="24"/>
          <w:lang w:val="en-US"/>
        </w:rPr>
        <w:t xml:space="preserve"> April 2020 </w:t>
      </w:r>
      <w:r w:rsidR="00FD468B" w:rsidRPr="00BD306A">
        <w:rPr>
          <w:color w:val="000000"/>
          <w:szCs w:val="24"/>
          <w:lang w:val="en-US"/>
        </w:rPr>
        <w:t xml:space="preserve">   </w:t>
      </w:r>
    </w:p>
    <w:p w:rsidR="00FD468B" w:rsidRPr="00B43C2B" w:rsidRDefault="00FD468B" w:rsidP="00FD468B">
      <w:pPr>
        <w:spacing w:line="276" w:lineRule="auto"/>
        <w:rPr>
          <w:color w:val="000000"/>
          <w:szCs w:val="24"/>
          <w:lang w:val="en-US"/>
        </w:rPr>
      </w:pPr>
    </w:p>
    <w:p w:rsidR="00BD306A" w:rsidRPr="0057631C" w:rsidRDefault="00BD306A" w:rsidP="00BD306A">
      <w:pPr>
        <w:spacing w:line="276" w:lineRule="auto"/>
        <w:rPr>
          <w:b/>
          <w:szCs w:val="24"/>
          <w:lang w:val="en-US"/>
        </w:rPr>
      </w:pPr>
      <w:r w:rsidRPr="0057631C">
        <w:rPr>
          <w:b/>
          <w:szCs w:val="24"/>
          <w:lang w:val="en-US"/>
        </w:rPr>
        <w:t>The United Nations Committee on the Rights of Persons with Disabilities</w:t>
      </w:r>
    </w:p>
    <w:p w:rsidR="00430CC8" w:rsidRDefault="00BD306A" w:rsidP="00BD306A">
      <w:pPr>
        <w:spacing w:line="276" w:lineRule="auto"/>
        <w:rPr>
          <w:b/>
          <w:szCs w:val="24"/>
          <w:lang w:val="en-US"/>
        </w:rPr>
      </w:pPr>
      <w:r w:rsidRPr="0057631C">
        <w:rPr>
          <w:b/>
          <w:szCs w:val="24"/>
          <w:lang w:val="en-US"/>
        </w:rPr>
        <w:t>Attn. Secretary of the Committee</w:t>
      </w:r>
    </w:p>
    <w:p w:rsidR="00BD306A" w:rsidRDefault="00BD306A" w:rsidP="00BD306A">
      <w:pPr>
        <w:spacing w:line="276" w:lineRule="auto"/>
        <w:rPr>
          <w:b/>
          <w:szCs w:val="24"/>
          <w:lang w:val="en-US"/>
        </w:rPr>
      </w:pPr>
      <w:r w:rsidRPr="0057631C">
        <w:rPr>
          <w:b/>
          <w:szCs w:val="24"/>
          <w:lang w:val="en-US"/>
        </w:rPr>
        <w:t>Ms. Harumi Fuentes Furuya</w:t>
      </w:r>
    </w:p>
    <w:p w:rsidR="00564D87" w:rsidRPr="00564D87" w:rsidRDefault="00564D87" w:rsidP="00564D87">
      <w:pPr>
        <w:rPr>
          <w:b/>
          <w:szCs w:val="24"/>
          <w:lang w:val="en-US"/>
        </w:rPr>
      </w:pPr>
      <w:r w:rsidRPr="00564D87">
        <w:rPr>
          <w:b/>
          <w:szCs w:val="24"/>
          <w:lang w:val="en-US"/>
        </w:rPr>
        <w:t>Palais Wilson – 52</w:t>
      </w:r>
    </w:p>
    <w:p w:rsidR="00564D87" w:rsidRPr="00564D87" w:rsidRDefault="00564D87" w:rsidP="00564D87">
      <w:pPr>
        <w:rPr>
          <w:b/>
          <w:szCs w:val="24"/>
          <w:lang w:val="en-US"/>
        </w:rPr>
      </w:pPr>
      <w:r w:rsidRPr="00564D87">
        <w:rPr>
          <w:b/>
          <w:szCs w:val="24"/>
          <w:lang w:val="en-US"/>
        </w:rPr>
        <w:t>CH – 1201 Geneva</w:t>
      </w:r>
    </w:p>
    <w:p w:rsidR="00564D87" w:rsidRPr="00564D87" w:rsidRDefault="00564D87" w:rsidP="00564D87">
      <w:pPr>
        <w:rPr>
          <w:b/>
          <w:szCs w:val="24"/>
          <w:lang w:val="en-US"/>
        </w:rPr>
      </w:pPr>
      <w:r w:rsidRPr="00564D87">
        <w:rPr>
          <w:b/>
          <w:szCs w:val="24"/>
          <w:lang w:val="en-US"/>
        </w:rPr>
        <w:t>Switzerland</w:t>
      </w:r>
    </w:p>
    <w:p w:rsidR="00BD306A" w:rsidRPr="0057631C" w:rsidRDefault="00BD306A" w:rsidP="00BD306A">
      <w:pPr>
        <w:spacing w:line="276" w:lineRule="auto"/>
        <w:rPr>
          <w:b/>
          <w:szCs w:val="24"/>
          <w:lang w:val="en-US"/>
        </w:rPr>
      </w:pPr>
      <w:r>
        <w:rPr>
          <w:b/>
          <w:szCs w:val="24"/>
          <w:lang w:val="en-US"/>
        </w:rPr>
        <w:t xml:space="preserve">E-mail address: </w:t>
      </w:r>
      <w:hyperlink r:id="rId8" w:history="1">
        <w:r w:rsidRPr="0057631C">
          <w:rPr>
            <w:rStyle w:val="Hyperlink"/>
            <w:b/>
            <w:color w:val="auto"/>
            <w:szCs w:val="24"/>
            <w:lang w:val="en-US"/>
          </w:rPr>
          <w:t>crpd@ohchr.org</w:t>
        </w:r>
      </w:hyperlink>
    </w:p>
    <w:p w:rsidR="00BD306A" w:rsidRDefault="00BD306A" w:rsidP="00BD306A">
      <w:pPr>
        <w:spacing w:line="276" w:lineRule="auto"/>
        <w:rPr>
          <w:b/>
          <w:szCs w:val="24"/>
          <w:lang w:val="en-US"/>
        </w:rPr>
      </w:pPr>
    </w:p>
    <w:p w:rsidR="00BD306A" w:rsidRPr="0057631C" w:rsidRDefault="00BD306A" w:rsidP="00BD306A">
      <w:pPr>
        <w:spacing w:line="276" w:lineRule="auto"/>
        <w:rPr>
          <w:b/>
          <w:szCs w:val="24"/>
          <w:lang w:val="en-US"/>
        </w:rPr>
      </w:pPr>
    </w:p>
    <w:p w:rsidR="00FD468B" w:rsidRPr="00B43C2B" w:rsidRDefault="00FD468B" w:rsidP="00FD468B">
      <w:pPr>
        <w:spacing w:line="276" w:lineRule="auto"/>
        <w:rPr>
          <w:b/>
          <w:szCs w:val="24"/>
          <w:lang w:val="en-US"/>
        </w:rPr>
      </w:pPr>
    </w:p>
    <w:p w:rsidR="005512B4" w:rsidRDefault="005512B4" w:rsidP="00BD306A">
      <w:pPr>
        <w:jc w:val="center"/>
        <w:rPr>
          <w:rFonts w:eastAsia="Calibri"/>
          <w:b/>
          <w:szCs w:val="24"/>
          <w:lang w:val="en-US"/>
        </w:rPr>
      </w:pPr>
      <w:r w:rsidRPr="00BD306A">
        <w:rPr>
          <w:rFonts w:eastAsia="Calibri"/>
          <w:b/>
          <w:szCs w:val="24"/>
          <w:lang w:val="en-US"/>
        </w:rPr>
        <w:t>Report of the Institution of Human Rights Ombudsman of Bosnia and Herzegovina on the implementation of the UN Convention on the Rights of Persons with Disabilities</w:t>
      </w:r>
    </w:p>
    <w:p w:rsidR="00BD306A" w:rsidRDefault="00BD306A" w:rsidP="00BD306A">
      <w:pPr>
        <w:jc w:val="center"/>
        <w:rPr>
          <w:rFonts w:eastAsia="Calibri"/>
          <w:b/>
          <w:szCs w:val="24"/>
          <w:lang w:val="en-US"/>
        </w:rPr>
      </w:pPr>
    </w:p>
    <w:p w:rsidR="00BD306A" w:rsidRPr="00BD306A" w:rsidRDefault="00BD306A" w:rsidP="00BD306A">
      <w:pPr>
        <w:jc w:val="center"/>
        <w:rPr>
          <w:rFonts w:eastAsia="Calibri"/>
          <w:b/>
          <w:szCs w:val="24"/>
          <w:lang w:val="en-US"/>
        </w:rPr>
      </w:pPr>
    </w:p>
    <w:p w:rsidR="00FD468B" w:rsidRPr="00B43C2B" w:rsidRDefault="00FD468B" w:rsidP="00FD468B">
      <w:pPr>
        <w:spacing w:line="276" w:lineRule="auto"/>
        <w:rPr>
          <w:b/>
          <w:szCs w:val="24"/>
          <w:lang w:val="en-US"/>
        </w:rPr>
      </w:pPr>
    </w:p>
    <w:p w:rsidR="00FD468B" w:rsidRPr="00B43C2B" w:rsidRDefault="00FD468B" w:rsidP="0050163E">
      <w:pPr>
        <w:spacing w:line="276" w:lineRule="auto"/>
        <w:rPr>
          <w:b/>
          <w:szCs w:val="24"/>
          <w:lang w:val="en-US"/>
        </w:rPr>
      </w:pPr>
      <w:r w:rsidRPr="00B43C2B">
        <w:rPr>
          <w:b/>
          <w:szCs w:val="24"/>
          <w:lang w:val="en-US"/>
        </w:rPr>
        <w:t xml:space="preserve">I. </w:t>
      </w:r>
      <w:r w:rsidR="0050163E" w:rsidRPr="00B43C2B">
        <w:rPr>
          <w:b/>
          <w:szCs w:val="24"/>
          <w:lang w:val="en-US"/>
        </w:rPr>
        <w:t>INTRODUCTION</w:t>
      </w:r>
    </w:p>
    <w:p w:rsidR="00FD468B" w:rsidRPr="00B43C2B" w:rsidRDefault="00FD468B" w:rsidP="00FD468B">
      <w:pPr>
        <w:pStyle w:val="Default"/>
        <w:spacing w:line="276" w:lineRule="auto"/>
        <w:jc w:val="both"/>
        <w:rPr>
          <w:lang w:val="en-US"/>
        </w:rPr>
      </w:pPr>
    </w:p>
    <w:p w:rsidR="00FD468B" w:rsidRPr="00B43C2B" w:rsidRDefault="00FD468B" w:rsidP="00E36B73">
      <w:pPr>
        <w:pStyle w:val="Default"/>
        <w:spacing w:line="276" w:lineRule="auto"/>
        <w:jc w:val="both"/>
        <w:rPr>
          <w:lang w:val="en-US"/>
        </w:rPr>
      </w:pPr>
      <w:r w:rsidRPr="00B43C2B">
        <w:rPr>
          <w:lang w:val="en-US"/>
        </w:rPr>
        <w:t xml:space="preserve">1. </w:t>
      </w:r>
      <w:r w:rsidR="0050163E" w:rsidRPr="00B43C2B">
        <w:rPr>
          <w:lang w:val="en-US"/>
        </w:rPr>
        <w:t xml:space="preserve">The Institution of Human Rights Ombudsman of Bosnia and Herzegovina </w:t>
      </w:r>
      <w:r w:rsidR="00EF6064" w:rsidRPr="00B43C2B">
        <w:rPr>
          <w:color w:val="000000" w:themeColor="text1"/>
          <w:lang w:val="en-US"/>
        </w:rPr>
        <w:t>(hereinafter: the Institution)</w:t>
      </w:r>
      <w:r w:rsidR="00EF6064" w:rsidRPr="00B43C2B">
        <w:rPr>
          <w:lang w:val="en-US"/>
        </w:rPr>
        <w:t xml:space="preserve"> </w:t>
      </w:r>
      <w:r w:rsidR="0050163E" w:rsidRPr="00B43C2B">
        <w:rPr>
          <w:lang w:val="en-US"/>
        </w:rPr>
        <w:t>was established in 1996 under Annexes IV and VI of the General Framework Agreement on Peace for B</w:t>
      </w:r>
      <w:r w:rsidR="00E36B73">
        <w:rPr>
          <w:lang w:val="en-US"/>
        </w:rPr>
        <w:t>iH</w:t>
      </w:r>
      <w:r w:rsidRPr="00B43C2B">
        <w:rPr>
          <w:lang w:val="en-US"/>
        </w:rPr>
        <w:t xml:space="preserve">. </w:t>
      </w:r>
    </w:p>
    <w:p w:rsidR="000329BF" w:rsidRPr="00B43C2B" w:rsidRDefault="000329BF" w:rsidP="00FD468B">
      <w:pPr>
        <w:pStyle w:val="Default"/>
        <w:spacing w:line="276" w:lineRule="auto"/>
        <w:jc w:val="both"/>
        <w:rPr>
          <w:lang w:val="en-US"/>
        </w:rPr>
      </w:pPr>
    </w:p>
    <w:p w:rsidR="00FD468B" w:rsidRPr="00B43C2B" w:rsidRDefault="00FD468B" w:rsidP="007E4416">
      <w:pPr>
        <w:pStyle w:val="Default"/>
        <w:spacing w:line="276" w:lineRule="auto"/>
        <w:jc w:val="both"/>
        <w:rPr>
          <w:lang w:val="en-US"/>
        </w:rPr>
      </w:pPr>
      <w:r w:rsidRPr="00B43C2B">
        <w:rPr>
          <w:lang w:val="en-US"/>
        </w:rPr>
        <w:t xml:space="preserve">2. </w:t>
      </w:r>
      <w:r w:rsidR="000210EA" w:rsidRPr="00B43C2B">
        <w:rPr>
          <w:lang w:val="en-US"/>
        </w:rPr>
        <w:t>Pursuant to Article 1 of the Law on Human Rights Ombudsman of B</w:t>
      </w:r>
      <w:r w:rsidR="00DA3586">
        <w:rPr>
          <w:lang w:val="en-US"/>
        </w:rPr>
        <w:t>iH</w:t>
      </w:r>
      <w:r w:rsidR="000210EA" w:rsidRPr="00B43C2B">
        <w:rPr>
          <w:vertAlign w:val="superscript"/>
          <w:lang w:val="en-US"/>
        </w:rPr>
        <w:footnoteReference w:id="1"/>
      </w:r>
      <w:r w:rsidR="000210EA" w:rsidRPr="00B43C2B">
        <w:rPr>
          <w:lang w:val="en-US"/>
        </w:rPr>
        <w:t xml:space="preserve"> the Ombudsman is an independent institution set up in order to promote good governance and the rule of law and to protect the rights and liberties of natural and legal persons, as enshrined in particular in the Constitution of B</w:t>
      </w:r>
      <w:r w:rsidR="007E4416">
        <w:rPr>
          <w:lang w:val="en-US"/>
        </w:rPr>
        <w:t>iH</w:t>
      </w:r>
      <w:r w:rsidR="000210EA" w:rsidRPr="00B43C2B">
        <w:rPr>
          <w:lang w:val="en-US"/>
        </w:rPr>
        <w:t xml:space="preserve"> and the international treaties appended thereto</w:t>
      </w:r>
      <w:r w:rsidRPr="00B43C2B">
        <w:rPr>
          <w:lang w:val="en-US"/>
        </w:rPr>
        <w:t xml:space="preserve">. </w:t>
      </w:r>
    </w:p>
    <w:p w:rsidR="00FD468B" w:rsidRPr="00B43C2B" w:rsidRDefault="00FD468B" w:rsidP="00FD468B">
      <w:pPr>
        <w:pStyle w:val="Default"/>
        <w:spacing w:line="276" w:lineRule="auto"/>
        <w:jc w:val="both"/>
        <w:rPr>
          <w:lang w:val="en-US"/>
        </w:rPr>
      </w:pPr>
    </w:p>
    <w:p w:rsidR="00F16997" w:rsidRPr="00B43C2B" w:rsidRDefault="00FD468B" w:rsidP="00E4760B">
      <w:pPr>
        <w:pStyle w:val="Default"/>
        <w:spacing w:line="276" w:lineRule="auto"/>
        <w:jc w:val="both"/>
        <w:rPr>
          <w:lang w:val="en-US"/>
        </w:rPr>
      </w:pPr>
      <w:r w:rsidRPr="00B43C2B">
        <w:rPr>
          <w:lang w:val="en-US"/>
        </w:rPr>
        <w:t xml:space="preserve">3. </w:t>
      </w:r>
      <w:r w:rsidR="00FB442F" w:rsidRPr="00B43C2B">
        <w:rPr>
          <w:lang w:val="en-US"/>
        </w:rPr>
        <w:t>The Institution considers cases involving the poor functioning of, or violations of human rights and liberties committed by any government body</w:t>
      </w:r>
      <w:r w:rsidR="009F5155" w:rsidRPr="00B43C2B">
        <w:rPr>
          <w:lang w:val="en-US"/>
        </w:rPr>
        <w:t xml:space="preserve"> of B</w:t>
      </w:r>
      <w:r w:rsidR="007E4416">
        <w:rPr>
          <w:lang w:val="en-US"/>
        </w:rPr>
        <w:t>iH</w:t>
      </w:r>
      <w:r w:rsidR="009F5155" w:rsidRPr="00B43C2B">
        <w:rPr>
          <w:lang w:val="en-US"/>
        </w:rPr>
        <w:t xml:space="preserve">, its entities and the Brčko District and it acts within </w:t>
      </w:r>
      <w:r w:rsidR="00B6022B" w:rsidRPr="00B43C2B">
        <w:rPr>
          <w:lang w:val="en-US"/>
        </w:rPr>
        <w:t xml:space="preserve">the Constitution, legislation and </w:t>
      </w:r>
      <w:r w:rsidR="00D65841" w:rsidRPr="00B43C2B">
        <w:rPr>
          <w:lang w:val="en-US"/>
        </w:rPr>
        <w:t xml:space="preserve">other regulation, rules and general </w:t>
      </w:r>
      <w:r w:rsidR="00EE7F8D" w:rsidRPr="00B43C2B">
        <w:rPr>
          <w:lang w:val="en-US"/>
        </w:rPr>
        <w:t xml:space="preserve">documents, as well as ratified international treaties and generally accepted rules </w:t>
      </w:r>
      <w:r w:rsidR="00F16997" w:rsidRPr="00B43C2B">
        <w:rPr>
          <w:lang w:val="en-US"/>
        </w:rPr>
        <w:t>and</w:t>
      </w:r>
      <w:r w:rsidR="00E4760B">
        <w:rPr>
          <w:lang w:val="en-US"/>
        </w:rPr>
        <w:t xml:space="preserve"> international </w:t>
      </w:r>
      <w:r w:rsidR="00F16997" w:rsidRPr="00B43C2B">
        <w:rPr>
          <w:lang w:val="en-US"/>
        </w:rPr>
        <w:t xml:space="preserve">standards. </w:t>
      </w:r>
    </w:p>
    <w:p w:rsidR="00FD468B" w:rsidRPr="00B43C2B" w:rsidRDefault="00FD468B" w:rsidP="00FD468B">
      <w:pPr>
        <w:pStyle w:val="Default"/>
        <w:spacing w:line="276" w:lineRule="auto"/>
        <w:jc w:val="both"/>
        <w:rPr>
          <w:lang w:val="en-US"/>
        </w:rPr>
      </w:pPr>
    </w:p>
    <w:p w:rsidR="00FD468B" w:rsidRPr="00B43C2B" w:rsidRDefault="00FD468B" w:rsidP="007E4416">
      <w:pPr>
        <w:pStyle w:val="Default"/>
        <w:spacing w:line="276" w:lineRule="auto"/>
        <w:jc w:val="both"/>
        <w:rPr>
          <w:lang w:val="en-US"/>
        </w:rPr>
      </w:pPr>
      <w:r w:rsidRPr="00B43C2B">
        <w:rPr>
          <w:lang w:val="en-US"/>
        </w:rPr>
        <w:t xml:space="preserve">4. </w:t>
      </w:r>
      <w:r w:rsidR="004C1B4B" w:rsidRPr="00B43C2B">
        <w:rPr>
          <w:lang w:val="en-US"/>
        </w:rPr>
        <w:t>The Institution considers cases involving the poor functioning of, or violations of human ri</w:t>
      </w:r>
      <w:r w:rsidR="00211BFB" w:rsidRPr="00B43C2B">
        <w:rPr>
          <w:lang w:val="en-US"/>
        </w:rPr>
        <w:t>ghts and liberties committed by</w:t>
      </w:r>
      <w:r w:rsidR="004C1B4B" w:rsidRPr="00B43C2B">
        <w:rPr>
          <w:lang w:val="en-US"/>
        </w:rPr>
        <w:t xml:space="preserve"> any government </w:t>
      </w:r>
      <w:r w:rsidR="00211BFB" w:rsidRPr="00B43C2B">
        <w:rPr>
          <w:lang w:val="en-US"/>
        </w:rPr>
        <w:t>authority of B</w:t>
      </w:r>
      <w:r w:rsidR="007E4416">
        <w:rPr>
          <w:lang w:val="en-US"/>
        </w:rPr>
        <w:t>iH</w:t>
      </w:r>
      <w:r w:rsidR="00211BFB" w:rsidRPr="00B43C2B">
        <w:rPr>
          <w:lang w:val="en-US"/>
        </w:rPr>
        <w:t>, its entities and Brčko District</w:t>
      </w:r>
      <w:r w:rsidRPr="00B43C2B">
        <w:rPr>
          <w:lang w:val="en-US"/>
        </w:rPr>
        <w:t xml:space="preserve">. </w:t>
      </w:r>
    </w:p>
    <w:p w:rsidR="00FD468B" w:rsidRPr="00B43C2B" w:rsidRDefault="00FD468B" w:rsidP="00FD468B">
      <w:pPr>
        <w:pStyle w:val="Default"/>
        <w:spacing w:line="276" w:lineRule="auto"/>
        <w:jc w:val="both"/>
        <w:rPr>
          <w:lang w:val="en-US"/>
        </w:rPr>
      </w:pPr>
    </w:p>
    <w:p w:rsidR="00FD468B" w:rsidRPr="00B43C2B" w:rsidRDefault="00FD468B" w:rsidP="00664B8E">
      <w:pPr>
        <w:pStyle w:val="Default"/>
        <w:spacing w:line="276" w:lineRule="auto"/>
        <w:jc w:val="both"/>
        <w:rPr>
          <w:lang w:val="en-US"/>
        </w:rPr>
      </w:pPr>
      <w:r w:rsidRPr="00B43C2B">
        <w:rPr>
          <w:lang w:val="en-US"/>
        </w:rPr>
        <w:t xml:space="preserve">5. </w:t>
      </w:r>
      <w:r w:rsidR="00664B8E" w:rsidRPr="00B43C2B">
        <w:rPr>
          <w:lang w:val="en-US"/>
        </w:rPr>
        <w:t xml:space="preserve">Any natural or legal person claiming a legitimate interest may complain to the Institution irrespective of their nationality, race, gender, ethnicity or religion. </w:t>
      </w:r>
    </w:p>
    <w:p w:rsidR="00FD468B" w:rsidRPr="00B43C2B" w:rsidRDefault="00FD468B" w:rsidP="00FD468B">
      <w:pPr>
        <w:pStyle w:val="Default"/>
        <w:spacing w:line="276" w:lineRule="auto"/>
        <w:jc w:val="both"/>
        <w:rPr>
          <w:lang w:val="en-US"/>
        </w:rPr>
      </w:pPr>
      <w:r w:rsidRPr="00B43C2B">
        <w:rPr>
          <w:lang w:val="en-US"/>
        </w:rPr>
        <w:t xml:space="preserve"> </w:t>
      </w:r>
    </w:p>
    <w:p w:rsidR="00FD468B" w:rsidRPr="00B43C2B" w:rsidRDefault="00FD468B" w:rsidP="00BE4AC9">
      <w:pPr>
        <w:pStyle w:val="Default"/>
        <w:spacing w:line="276" w:lineRule="auto"/>
        <w:jc w:val="both"/>
        <w:rPr>
          <w:lang w:val="en-US"/>
        </w:rPr>
      </w:pPr>
      <w:r w:rsidRPr="00B43C2B">
        <w:rPr>
          <w:lang w:val="en-US"/>
        </w:rPr>
        <w:lastRenderedPageBreak/>
        <w:t xml:space="preserve">6. </w:t>
      </w:r>
      <w:r w:rsidR="00664B8E" w:rsidRPr="00B43C2B">
        <w:rPr>
          <w:lang w:val="en-US"/>
        </w:rPr>
        <w:t>Department for the Protection of Rights of Persons with Dis</w:t>
      </w:r>
      <w:r w:rsidR="00BD306A">
        <w:rPr>
          <w:lang w:val="en-US"/>
        </w:rPr>
        <w:t xml:space="preserve">abilities within the Ombudsman </w:t>
      </w:r>
      <w:r w:rsidR="00664B8E" w:rsidRPr="00B43C2B">
        <w:rPr>
          <w:lang w:val="en-US"/>
        </w:rPr>
        <w:t>monitors harmonization of laws and other regulations applicable in Bosnia and Herzegovina relating to the protection of the rights and interests of persons with disabilities with provisions of the Constitution of</w:t>
      </w:r>
      <w:r w:rsidR="00E4760B">
        <w:rPr>
          <w:lang w:val="en-US"/>
        </w:rPr>
        <w:t xml:space="preserve"> </w:t>
      </w:r>
      <w:r w:rsidR="00664B8E" w:rsidRPr="00B43C2B">
        <w:rPr>
          <w:lang w:val="en-US"/>
        </w:rPr>
        <w:t>B</w:t>
      </w:r>
      <w:r w:rsidR="00E4760B">
        <w:rPr>
          <w:lang w:val="en-US"/>
        </w:rPr>
        <w:t>iH</w:t>
      </w:r>
      <w:r w:rsidR="00664B8E" w:rsidRPr="00B43C2B">
        <w:rPr>
          <w:lang w:val="en-US"/>
        </w:rPr>
        <w:t xml:space="preserve"> and international standards in this area and informs the public of violation of the rights of persons with disabilities</w:t>
      </w:r>
      <w:r w:rsidRPr="00B43C2B">
        <w:rPr>
          <w:lang w:val="en-US"/>
        </w:rPr>
        <w:t xml:space="preserve">. </w:t>
      </w:r>
    </w:p>
    <w:p w:rsidR="00FD468B" w:rsidRPr="00B43C2B" w:rsidRDefault="00FD468B" w:rsidP="00FD468B">
      <w:pPr>
        <w:pStyle w:val="Default"/>
        <w:spacing w:line="276" w:lineRule="auto"/>
        <w:jc w:val="both"/>
        <w:rPr>
          <w:lang w:val="en-US"/>
        </w:rPr>
      </w:pPr>
    </w:p>
    <w:p w:rsidR="00FD468B" w:rsidRPr="00B43C2B" w:rsidRDefault="00FD468B" w:rsidP="002F5B0D">
      <w:pPr>
        <w:pStyle w:val="Default"/>
        <w:spacing w:line="276" w:lineRule="auto"/>
        <w:jc w:val="both"/>
        <w:rPr>
          <w:lang w:val="en-US"/>
        </w:rPr>
      </w:pPr>
      <w:r w:rsidRPr="00B43C2B">
        <w:rPr>
          <w:lang w:val="en-US"/>
        </w:rPr>
        <w:t xml:space="preserve">7. </w:t>
      </w:r>
      <w:r w:rsidR="002F5B0D" w:rsidRPr="00B43C2B">
        <w:rPr>
          <w:lang w:val="en-US"/>
        </w:rPr>
        <w:t xml:space="preserve">The Department also processes individual complaints about alleged violations of rights and freedoms of persons with disabilities and acts </w:t>
      </w:r>
      <w:r w:rsidR="002F5B0D" w:rsidRPr="00E47E3E">
        <w:rPr>
          <w:i/>
          <w:iCs/>
          <w:lang w:val="en-US"/>
        </w:rPr>
        <w:t>ex officio</w:t>
      </w:r>
      <w:r w:rsidR="002F5B0D" w:rsidRPr="00B43C2B">
        <w:rPr>
          <w:lang w:val="en-US"/>
        </w:rPr>
        <w:t xml:space="preserve"> in all cases involving infringement of the rights in order to provide respect for their </w:t>
      </w:r>
      <w:r w:rsidR="00BE4AC9">
        <w:rPr>
          <w:lang w:val="en-US"/>
        </w:rPr>
        <w:t>human dignity</w:t>
      </w:r>
      <w:r w:rsidR="00D21604">
        <w:rPr>
          <w:lang w:val="en-US"/>
        </w:rPr>
        <w:t xml:space="preserve"> and personal aut</w:t>
      </w:r>
      <w:r w:rsidR="002F5B0D" w:rsidRPr="00B43C2B">
        <w:rPr>
          <w:lang w:val="en-US"/>
        </w:rPr>
        <w:t xml:space="preserve">onomy, including the right to free choice and independence, equal opportunities and protection from discrimination aiming at the full integration of persons with disabilities into community. </w:t>
      </w:r>
    </w:p>
    <w:p w:rsidR="00FD468B" w:rsidRPr="00B43C2B" w:rsidRDefault="00FD468B" w:rsidP="00FD468B">
      <w:pPr>
        <w:spacing w:line="276" w:lineRule="auto"/>
        <w:rPr>
          <w:szCs w:val="24"/>
          <w:lang w:val="en-US"/>
        </w:rPr>
      </w:pPr>
    </w:p>
    <w:p w:rsidR="00FD468B" w:rsidRPr="00B43C2B" w:rsidRDefault="00FD468B" w:rsidP="002F5B0D">
      <w:pPr>
        <w:pStyle w:val="Default"/>
        <w:spacing w:line="276" w:lineRule="auto"/>
        <w:jc w:val="both"/>
        <w:rPr>
          <w:b/>
          <w:bCs/>
          <w:lang w:val="en-US"/>
        </w:rPr>
      </w:pPr>
      <w:r w:rsidRPr="00B43C2B">
        <w:rPr>
          <w:b/>
          <w:bCs/>
          <w:lang w:val="en-US"/>
        </w:rPr>
        <w:t xml:space="preserve">II. </w:t>
      </w:r>
      <w:r w:rsidR="002F5B0D" w:rsidRPr="00B43C2B">
        <w:rPr>
          <w:b/>
          <w:bCs/>
          <w:lang w:val="en-US"/>
        </w:rPr>
        <w:t xml:space="preserve">GENERAL COMMENTS </w:t>
      </w:r>
    </w:p>
    <w:p w:rsidR="00FD468B" w:rsidRPr="00B43C2B" w:rsidRDefault="00FD468B" w:rsidP="00FD468B">
      <w:pPr>
        <w:pStyle w:val="Default"/>
        <w:spacing w:line="276" w:lineRule="auto"/>
        <w:jc w:val="both"/>
        <w:rPr>
          <w:b/>
          <w:bCs/>
          <w:lang w:val="en-US"/>
        </w:rPr>
      </w:pPr>
    </w:p>
    <w:p w:rsidR="00035A2A" w:rsidRPr="00B43C2B" w:rsidRDefault="00FD468B" w:rsidP="00DA3586">
      <w:pPr>
        <w:pStyle w:val="Default"/>
        <w:spacing w:line="276" w:lineRule="auto"/>
        <w:jc w:val="both"/>
        <w:rPr>
          <w:color w:val="000000" w:themeColor="text1"/>
          <w:lang w:val="en-US"/>
        </w:rPr>
      </w:pPr>
      <w:r w:rsidRPr="00B43C2B">
        <w:rPr>
          <w:lang w:val="en-US"/>
        </w:rPr>
        <w:t xml:space="preserve">8. </w:t>
      </w:r>
      <w:r w:rsidR="00F307FD" w:rsidRPr="00B43C2B">
        <w:rPr>
          <w:lang w:val="en-US"/>
        </w:rPr>
        <w:t>On 12 March 2010</w:t>
      </w:r>
      <w:r w:rsidR="00F307FD" w:rsidRPr="00B43C2B">
        <w:rPr>
          <w:rStyle w:val="FootnoteReference"/>
          <w:lang w:val="en-US"/>
        </w:rPr>
        <w:footnoteReference w:id="2"/>
      </w:r>
      <w:r w:rsidR="00F307FD" w:rsidRPr="00B43C2B">
        <w:rPr>
          <w:lang w:val="en-US"/>
        </w:rPr>
        <w:t xml:space="preserve"> B</w:t>
      </w:r>
      <w:r w:rsidR="00DA3586">
        <w:rPr>
          <w:lang w:val="en-US"/>
        </w:rPr>
        <w:t xml:space="preserve">iH </w:t>
      </w:r>
      <w:r w:rsidR="00F307FD" w:rsidRPr="00B43C2B">
        <w:rPr>
          <w:lang w:val="en-US"/>
        </w:rPr>
        <w:t>ratified the Convention on the Rights of Persons with Disabilities and its Optional Protocol</w:t>
      </w:r>
      <w:r w:rsidR="007B3671" w:rsidRPr="00B43C2B">
        <w:rPr>
          <w:lang w:val="en-US"/>
        </w:rPr>
        <w:t>. These documents</w:t>
      </w:r>
      <w:r w:rsidR="00F307FD" w:rsidRPr="00B43C2B">
        <w:rPr>
          <w:color w:val="000000" w:themeColor="text1"/>
          <w:lang w:val="en-US"/>
        </w:rPr>
        <w:t xml:space="preserve"> </w:t>
      </w:r>
      <w:r w:rsidR="007B3671" w:rsidRPr="00B43C2B">
        <w:rPr>
          <w:color w:val="000000" w:themeColor="text1"/>
          <w:lang w:val="en-US"/>
        </w:rPr>
        <w:t>lay</w:t>
      </w:r>
      <w:r w:rsidR="00F307FD" w:rsidRPr="00B43C2B">
        <w:rPr>
          <w:color w:val="000000" w:themeColor="text1"/>
          <w:lang w:val="en-US"/>
        </w:rPr>
        <w:t xml:space="preserve"> down the obligation on </w:t>
      </w:r>
      <w:r w:rsidR="007B3671" w:rsidRPr="00B43C2B">
        <w:rPr>
          <w:color w:val="000000" w:themeColor="text1"/>
          <w:lang w:val="en-US"/>
        </w:rPr>
        <w:t xml:space="preserve">the </w:t>
      </w:r>
      <w:r w:rsidR="00F307FD" w:rsidRPr="00B43C2B">
        <w:rPr>
          <w:color w:val="000000" w:themeColor="text1"/>
          <w:lang w:val="en-US"/>
        </w:rPr>
        <w:t xml:space="preserve">State to </w:t>
      </w:r>
      <w:r w:rsidR="00035A2A" w:rsidRPr="00B43C2B">
        <w:rPr>
          <w:color w:val="000000" w:themeColor="text1"/>
          <w:lang w:val="en-US"/>
        </w:rPr>
        <w:t xml:space="preserve">harmonize its legislation with the principles of the Convention. </w:t>
      </w:r>
    </w:p>
    <w:p w:rsidR="00FD468B" w:rsidRPr="00B43C2B" w:rsidRDefault="00FD468B" w:rsidP="00FD468B">
      <w:pPr>
        <w:pStyle w:val="Default"/>
        <w:spacing w:line="276" w:lineRule="auto"/>
        <w:jc w:val="both"/>
        <w:rPr>
          <w:lang w:val="en-US"/>
        </w:rPr>
      </w:pPr>
    </w:p>
    <w:p w:rsidR="00FD468B" w:rsidRPr="00B43C2B" w:rsidRDefault="00FD468B" w:rsidP="0052777D">
      <w:pPr>
        <w:spacing w:line="276" w:lineRule="auto"/>
        <w:rPr>
          <w:lang w:val="en-US"/>
        </w:rPr>
      </w:pPr>
      <w:r w:rsidRPr="00B43C2B">
        <w:rPr>
          <w:lang w:val="en-US"/>
        </w:rPr>
        <w:t xml:space="preserve">9. </w:t>
      </w:r>
      <w:r w:rsidR="00B43C2B" w:rsidRPr="00B43C2B">
        <w:rPr>
          <w:rStyle w:val="tlid-translation"/>
          <w:lang w:val="en-US"/>
        </w:rPr>
        <w:t xml:space="preserve">According to </w:t>
      </w:r>
      <w:r w:rsidR="0052777D">
        <w:rPr>
          <w:rStyle w:val="tlid-translation"/>
          <w:lang w:val="en-US"/>
        </w:rPr>
        <w:t>the c</w:t>
      </w:r>
      <w:r w:rsidR="00D41B8B" w:rsidRPr="00B43C2B">
        <w:rPr>
          <w:rStyle w:val="tlid-translation"/>
          <w:lang w:val="en-US"/>
        </w:rPr>
        <w:t>onstitution</w:t>
      </w:r>
      <w:r w:rsidR="0052777D">
        <w:rPr>
          <w:rStyle w:val="tlid-translation"/>
          <w:lang w:val="en-US"/>
        </w:rPr>
        <w:t>s</w:t>
      </w:r>
      <w:r w:rsidR="00D41B8B" w:rsidRPr="00B43C2B">
        <w:rPr>
          <w:rStyle w:val="tlid-translation"/>
          <w:lang w:val="en-US"/>
        </w:rPr>
        <w:t xml:space="preserve"> of B</w:t>
      </w:r>
      <w:r w:rsidR="00DA3586">
        <w:rPr>
          <w:rStyle w:val="tlid-translation"/>
          <w:lang w:val="en-US"/>
        </w:rPr>
        <w:t>iH</w:t>
      </w:r>
      <w:r w:rsidR="00D41B8B" w:rsidRPr="00B43C2B">
        <w:rPr>
          <w:rStyle w:val="tlid-translation"/>
          <w:lang w:val="en-US"/>
        </w:rPr>
        <w:t xml:space="preserve">, </w:t>
      </w:r>
      <w:r w:rsidR="0052777D">
        <w:rPr>
          <w:rStyle w:val="tlid-translation"/>
          <w:lang w:val="en-US"/>
        </w:rPr>
        <w:t xml:space="preserve">the </w:t>
      </w:r>
      <w:r w:rsidR="00D41B8B" w:rsidRPr="00B43C2B">
        <w:rPr>
          <w:rStyle w:val="tlid-translation"/>
          <w:lang w:val="en-US"/>
        </w:rPr>
        <w:t>R</w:t>
      </w:r>
      <w:r w:rsidR="00D53DB4">
        <w:rPr>
          <w:rStyle w:val="tlid-translation"/>
          <w:lang w:val="en-US"/>
        </w:rPr>
        <w:t>S</w:t>
      </w:r>
      <w:r w:rsidR="00D41B8B" w:rsidRPr="00B43C2B">
        <w:rPr>
          <w:rStyle w:val="tlid-translation"/>
          <w:lang w:val="en-US"/>
        </w:rPr>
        <w:t xml:space="preserve"> and the F</w:t>
      </w:r>
      <w:r w:rsidR="00DA3586">
        <w:rPr>
          <w:rStyle w:val="tlid-translation"/>
          <w:lang w:val="en-US"/>
        </w:rPr>
        <w:t>BiH</w:t>
      </w:r>
      <w:r w:rsidR="00D41B8B" w:rsidRPr="00B43C2B">
        <w:rPr>
          <w:rStyle w:val="tlid-translation"/>
          <w:lang w:val="en-US"/>
        </w:rPr>
        <w:t xml:space="preserve">, the </w:t>
      </w:r>
      <w:r w:rsidR="0052777D">
        <w:rPr>
          <w:rStyle w:val="tlid-translation"/>
          <w:lang w:val="en-US"/>
        </w:rPr>
        <w:t xml:space="preserve">BiH </w:t>
      </w:r>
      <w:r w:rsidR="00D41B8B" w:rsidRPr="00B43C2B">
        <w:rPr>
          <w:rStyle w:val="tlid-translation"/>
          <w:lang w:val="en-US"/>
        </w:rPr>
        <w:t xml:space="preserve">Ministry of Civil Affairs </w:t>
      </w:r>
      <w:r w:rsidR="00B43C2B" w:rsidRPr="00B43C2B">
        <w:rPr>
          <w:rStyle w:val="tlid-translation"/>
          <w:lang w:val="en-US"/>
        </w:rPr>
        <w:t xml:space="preserve">has the mandate to carry out the </w:t>
      </w:r>
      <w:r w:rsidR="00D41B8B" w:rsidRPr="00B43C2B">
        <w:rPr>
          <w:rStyle w:val="tlid-translation"/>
          <w:lang w:val="en-US"/>
        </w:rPr>
        <w:t>activities</w:t>
      </w:r>
      <w:r w:rsidR="00B43C2B" w:rsidRPr="00B43C2B">
        <w:rPr>
          <w:rStyle w:val="tlid-translation"/>
          <w:lang w:val="en-US"/>
        </w:rPr>
        <w:t xml:space="preserve"> and discharge the duties falling within the remit of </w:t>
      </w:r>
      <w:r w:rsidR="00874CA2">
        <w:rPr>
          <w:rStyle w:val="tlid-translation"/>
          <w:lang w:val="en-US"/>
        </w:rPr>
        <w:t>B</w:t>
      </w:r>
      <w:r w:rsidR="00D53DB4">
        <w:rPr>
          <w:rStyle w:val="tlid-translation"/>
          <w:lang w:val="en-US"/>
        </w:rPr>
        <w:t>iH</w:t>
      </w:r>
      <w:r w:rsidR="00874CA2">
        <w:rPr>
          <w:rStyle w:val="tlid-translation"/>
          <w:lang w:val="en-US"/>
        </w:rPr>
        <w:t xml:space="preserve"> in respect of establishment of basic principles of co-ordination, aligning the plans of the e</w:t>
      </w:r>
      <w:r w:rsidR="00D41B8B" w:rsidRPr="00B43C2B">
        <w:rPr>
          <w:rStyle w:val="tlid-translation"/>
          <w:lang w:val="en-US"/>
        </w:rPr>
        <w:t>ntity authorities and defining a strategy at the international level in the fields of: health and social protection</w:t>
      </w:r>
      <w:r w:rsidR="00C24DAE">
        <w:rPr>
          <w:rStyle w:val="tlid-translation"/>
          <w:lang w:val="en-US"/>
        </w:rPr>
        <w:t>,</w:t>
      </w:r>
      <w:r w:rsidR="00D41B8B" w:rsidRPr="00B43C2B">
        <w:rPr>
          <w:rStyle w:val="tlid-translation"/>
          <w:lang w:val="en-US"/>
        </w:rPr>
        <w:t xml:space="preserve"> pension</w:t>
      </w:r>
      <w:r w:rsidR="00C24DAE">
        <w:rPr>
          <w:rStyle w:val="tlid-translation"/>
          <w:lang w:val="en-US"/>
        </w:rPr>
        <w:t>,</w:t>
      </w:r>
      <w:r w:rsidR="00D41B8B" w:rsidRPr="00B43C2B">
        <w:rPr>
          <w:rStyle w:val="tlid-translation"/>
          <w:lang w:val="en-US"/>
        </w:rPr>
        <w:t xml:space="preserve"> science and education</w:t>
      </w:r>
      <w:r w:rsidR="00C24DAE">
        <w:rPr>
          <w:rStyle w:val="tlid-translation"/>
          <w:lang w:val="en-US"/>
        </w:rPr>
        <w:t>,</w:t>
      </w:r>
      <w:r w:rsidR="00D41B8B" w:rsidRPr="00B43C2B">
        <w:rPr>
          <w:rStyle w:val="tlid-translation"/>
          <w:lang w:val="en-US"/>
        </w:rPr>
        <w:t xml:space="preserve"> work and employment</w:t>
      </w:r>
      <w:r w:rsidR="00C24DAE">
        <w:rPr>
          <w:rStyle w:val="tlid-translation"/>
          <w:lang w:val="en-US"/>
        </w:rPr>
        <w:t>,</w:t>
      </w:r>
      <w:r w:rsidR="00D41B8B" w:rsidRPr="00B43C2B">
        <w:rPr>
          <w:rStyle w:val="tlid-translation"/>
          <w:lang w:val="en-US"/>
        </w:rPr>
        <w:t xml:space="preserve"> culture and sports</w:t>
      </w:r>
      <w:r w:rsidRPr="00B43C2B">
        <w:rPr>
          <w:lang w:val="en-US"/>
        </w:rPr>
        <w:t>.</w:t>
      </w:r>
      <w:r w:rsidRPr="00B43C2B">
        <w:rPr>
          <w:rStyle w:val="FootnoteReference"/>
          <w:lang w:val="en-US"/>
        </w:rPr>
        <w:footnoteReference w:id="3"/>
      </w:r>
      <w:r w:rsidRPr="00B43C2B">
        <w:rPr>
          <w:lang w:val="en-US"/>
        </w:rPr>
        <w:t xml:space="preserve"> </w:t>
      </w:r>
    </w:p>
    <w:p w:rsidR="00FD468B" w:rsidRPr="00B43C2B" w:rsidRDefault="00FD468B" w:rsidP="00FD468B">
      <w:pPr>
        <w:spacing w:line="276" w:lineRule="auto"/>
        <w:rPr>
          <w:highlight w:val="yellow"/>
          <w:lang w:val="en-US"/>
        </w:rPr>
      </w:pPr>
    </w:p>
    <w:p w:rsidR="00FD468B" w:rsidRPr="00B43C2B" w:rsidRDefault="00FD468B" w:rsidP="00747AA4">
      <w:pPr>
        <w:spacing w:line="276" w:lineRule="auto"/>
        <w:rPr>
          <w:b/>
          <w:szCs w:val="24"/>
          <w:lang w:val="en-US"/>
        </w:rPr>
      </w:pPr>
      <w:r w:rsidRPr="00B43C2B">
        <w:rPr>
          <w:lang w:val="en-US"/>
        </w:rPr>
        <w:t xml:space="preserve">10. </w:t>
      </w:r>
      <w:r w:rsidR="00C24DAE">
        <w:rPr>
          <w:rStyle w:val="tlid-translation"/>
          <w:lang w:val="en-US"/>
        </w:rPr>
        <w:t>Pursuant to Article III/</w:t>
      </w:r>
      <w:r w:rsidR="00AE31D8" w:rsidRPr="00B43C2B">
        <w:rPr>
          <w:rStyle w:val="tlid-translation"/>
          <w:lang w:val="en-US"/>
        </w:rPr>
        <w:t>3 of the Constitution of B</w:t>
      </w:r>
      <w:r w:rsidR="00D53DB4">
        <w:rPr>
          <w:rStyle w:val="tlid-translation"/>
          <w:lang w:val="en-US"/>
        </w:rPr>
        <w:t>iH</w:t>
      </w:r>
      <w:r w:rsidR="00AE31D8" w:rsidRPr="00B43C2B">
        <w:rPr>
          <w:rStyle w:val="tlid-translation"/>
          <w:lang w:val="en-US"/>
        </w:rPr>
        <w:t xml:space="preserve">, social policy and social protection </w:t>
      </w:r>
      <w:r w:rsidR="00C24DAE">
        <w:rPr>
          <w:rStyle w:val="tlid-translation"/>
          <w:lang w:val="en-US"/>
        </w:rPr>
        <w:t>fall within</w:t>
      </w:r>
      <w:r w:rsidR="00AE31D8" w:rsidRPr="00B43C2B">
        <w:rPr>
          <w:rStyle w:val="tlid-translation"/>
          <w:lang w:val="en-US"/>
        </w:rPr>
        <w:t xml:space="preserve"> t</w:t>
      </w:r>
      <w:r w:rsidR="00C24DAE">
        <w:rPr>
          <w:rStyle w:val="tlid-translation"/>
          <w:lang w:val="en-US"/>
        </w:rPr>
        <w:t>he exclusive competence of the e</w:t>
      </w:r>
      <w:r w:rsidR="00AE31D8" w:rsidRPr="00B43C2B">
        <w:rPr>
          <w:rStyle w:val="tlid-translation"/>
          <w:lang w:val="en-US"/>
        </w:rPr>
        <w:t xml:space="preserve">ntities and the </w:t>
      </w:r>
      <w:r w:rsidR="00C24DAE" w:rsidRPr="00B43C2B">
        <w:rPr>
          <w:szCs w:val="24"/>
          <w:lang w:val="en-US"/>
        </w:rPr>
        <w:t xml:space="preserve">Brčko </w:t>
      </w:r>
      <w:r w:rsidR="00AE31D8" w:rsidRPr="00B43C2B">
        <w:rPr>
          <w:rStyle w:val="tlid-translation"/>
          <w:lang w:val="en-US"/>
        </w:rPr>
        <w:t>Distric</w:t>
      </w:r>
      <w:r w:rsidR="00E01918">
        <w:rPr>
          <w:rStyle w:val="tlid-translation"/>
          <w:lang w:val="en-US"/>
        </w:rPr>
        <w:t>t</w:t>
      </w:r>
      <w:r w:rsidR="004251F1">
        <w:rPr>
          <w:rStyle w:val="tlid-translation"/>
          <w:lang w:val="en-US"/>
        </w:rPr>
        <w:t>.</w:t>
      </w:r>
      <w:r w:rsidR="00E01918">
        <w:rPr>
          <w:rStyle w:val="tlid-translation"/>
          <w:lang w:val="en-US"/>
        </w:rPr>
        <w:t xml:space="preserve"> I</w:t>
      </w:r>
      <w:r w:rsidR="00AE31D8" w:rsidRPr="00B43C2B">
        <w:rPr>
          <w:rStyle w:val="tlid-translation"/>
          <w:lang w:val="en-US"/>
        </w:rPr>
        <w:t>n the Federation of B</w:t>
      </w:r>
      <w:r w:rsidR="00D53DB4">
        <w:rPr>
          <w:rStyle w:val="tlid-translation"/>
          <w:lang w:val="en-US"/>
        </w:rPr>
        <w:t>iH</w:t>
      </w:r>
      <w:r w:rsidR="00AE31D8" w:rsidRPr="00B43C2B">
        <w:rPr>
          <w:rStyle w:val="tlid-translation"/>
          <w:lang w:val="en-US"/>
        </w:rPr>
        <w:t xml:space="preserve"> the competence in the field of social protection</w:t>
      </w:r>
      <w:r w:rsidR="00E01918">
        <w:rPr>
          <w:rStyle w:val="tlid-translation"/>
          <w:lang w:val="en-US"/>
        </w:rPr>
        <w:t xml:space="preserve"> is divided between the Entity and the c</w:t>
      </w:r>
      <w:r w:rsidR="00AE31D8" w:rsidRPr="00B43C2B">
        <w:rPr>
          <w:rStyle w:val="tlid-translation"/>
          <w:lang w:val="en-US"/>
        </w:rPr>
        <w:t>antons.</w:t>
      </w:r>
      <w:r w:rsidR="00E01918">
        <w:rPr>
          <w:rStyle w:val="tlid-translation"/>
          <w:lang w:val="en-US"/>
        </w:rPr>
        <w:t xml:space="preserve"> </w:t>
      </w:r>
    </w:p>
    <w:p w:rsidR="00FD468B" w:rsidRPr="00B43C2B" w:rsidRDefault="00FD468B" w:rsidP="00FD468B">
      <w:pPr>
        <w:spacing w:line="276" w:lineRule="auto"/>
        <w:rPr>
          <w:b/>
          <w:color w:val="8064A2" w:themeColor="accent4"/>
          <w:szCs w:val="24"/>
          <w:lang w:val="en-US"/>
        </w:rPr>
      </w:pPr>
    </w:p>
    <w:p w:rsidR="00FD468B" w:rsidRPr="00B43C2B" w:rsidRDefault="00FD468B" w:rsidP="00E05C58">
      <w:pPr>
        <w:spacing w:line="276" w:lineRule="auto"/>
        <w:rPr>
          <w:b/>
          <w:szCs w:val="24"/>
          <w:lang w:val="en-US"/>
        </w:rPr>
      </w:pPr>
      <w:r w:rsidRPr="00B43C2B">
        <w:rPr>
          <w:b/>
          <w:szCs w:val="24"/>
          <w:lang w:val="en-US"/>
        </w:rPr>
        <w:t>III. PO</w:t>
      </w:r>
      <w:r w:rsidR="00E05C58" w:rsidRPr="00B43C2B">
        <w:rPr>
          <w:b/>
          <w:szCs w:val="24"/>
          <w:lang w:val="en-US"/>
        </w:rPr>
        <w:t>SITIVE ASPECTS</w:t>
      </w:r>
    </w:p>
    <w:p w:rsidR="00FD468B" w:rsidRPr="00B43C2B" w:rsidRDefault="00FD468B" w:rsidP="00FD468B">
      <w:pPr>
        <w:spacing w:line="276" w:lineRule="auto"/>
        <w:rPr>
          <w:b/>
          <w:szCs w:val="24"/>
          <w:lang w:val="en-US"/>
        </w:rPr>
      </w:pPr>
    </w:p>
    <w:p w:rsidR="00FD468B" w:rsidRPr="00B43C2B" w:rsidRDefault="00FD468B" w:rsidP="00D53DB4">
      <w:pPr>
        <w:spacing w:line="276" w:lineRule="auto"/>
        <w:rPr>
          <w:lang w:val="en-US"/>
        </w:rPr>
      </w:pPr>
      <w:r w:rsidRPr="00B43C2B">
        <w:rPr>
          <w:szCs w:val="24"/>
          <w:lang w:val="en-US"/>
        </w:rPr>
        <w:t xml:space="preserve">11. </w:t>
      </w:r>
      <w:r w:rsidR="00917664" w:rsidRPr="00B43C2B">
        <w:rPr>
          <w:szCs w:val="24"/>
          <w:lang w:val="en-US"/>
        </w:rPr>
        <w:t>In 2018, the Guidelines for determination of the best interests of the child in Bosnia and Herzegovina were drafted by the Ministry of Human Rights of B</w:t>
      </w:r>
      <w:r w:rsidR="00D53DB4">
        <w:rPr>
          <w:szCs w:val="24"/>
          <w:lang w:val="en-US"/>
        </w:rPr>
        <w:t>iH</w:t>
      </w:r>
      <w:r w:rsidRPr="00B43C2B">
        <w:rPr>
          <w:rStyle w:val="FootnoteReference"/>
          <w:color w:val="000000"/>
          <w:szCs w:val="24"/>
          <w:lang w:val="en-US"/>
        </w:rPr>
        <w:footnoteReference w:id="4"/>
      </w:r>
      <w:r w:rsidRPr="00B43C2B">
        <w:rPr>
          <w:lang w:val="en-US"/>
        </w:rPr>
        <w:t xml:space="preserve"> </w:t>
      </w:r>
      <w:r w:rsidR="0005683F">
        <w:rPr>
          <w:lang w:val="en-US"/>
        </w:rPr>
        <w:t xml:space="preserve">to help ensure that the best interest of the child </w:t>
      </w:r>
      <w:r w:rsidR="007C6EF1">
        <w:rPr>
          <w:lang w:val="en-US"/>
        </w:rPr>
        <w:t xml:space="preserve">is a priority, in particular with regard to implementation of principles governing the accommodation of children in different </w:t>
      </w:r>
      <w:r w:rsidR="00D21604">
        <w:rPr>
          <w:lang w:val="en-US"/>
        </w:rPr>
        <w:t xml:space="preserve">forms of alternative assistance including the institutions. </w:t>
      </w:r>
      <w:r w:rsidRPr="00B43C2B">
        <w:rPr>
          <w:lang w:val="en-US"/>
        </w:rPr>
        <w:t xml:space="preserve"> </w:t>
      </w:r>
    </w:p>
    <w:p w:rsidR="00FD468B" w:rsidRPr="00B43C2B" w:rsidRDefault="00FD468B" w:rsidP="00FD468B">
      <w:pPr>
        <w:spacing w:line="276" w:lineRule="auto"/>
        <w:rPr>
          <w:b/>
          <w:szCs w:val="24"/>
          <w:lang w:val="en-US"/>
        </w:rPr>
      </w:pPr>
    </w:p>
    <w:p w:rsidR="00FD468B" w:rsidRPr="00B43C2B" w:rsidRDefault="00FD468B" w:rsidP="00830D12">
      <w:pPr>
        <w:spacing w:line="276" w:lineRule="auto"/>
        <w:rPr>
          <w:lang w:val="en-US"/>
        </w:rPr>
      </w:pPr>
      <w:r w:rsidRPr="00B43C2B">
        <w:rPr>
          <w:lang w:val="en-US"/>
        </w:rPr>
        <w:t>12.</w:t>
      </w:r>
      <w:r w:rsidR="00597687" w:rsidRPr="00597687">
        <w:rPr>
          <w:lang w:val="en-US"/>
        </w:rPr>
        <w:t xml:space="preserve"> </w:t>
      </w:r>
      <w:r w:rsidR="00597687">
        <w:rPr>
          <w:lang w:val="en-US"/>
        </w:rPr>
        <w:t xml:space="preserve">Ombudspersons </w:t>
      </w:r>
      <w:r w:rsidR="00597687" w:rsidRPr="00CF6BA0">
        <w:rPr>
          <w:lang w:val="en-US"/>
        </w:rPr>
        <w:t>of</w:t>
      </w:r>
      <w:r w:rsidR="00747AA4">
        <w:rPr>
          <w:lang w:val="en-US"/>
        </w:rPr>
        <w:t xml:space="preserve"> </w:t>
      </w:r>
      <w:r w:rsidR="00597687" w:rsidRPr="00CF6BA0">
        <w:rPr>
          <w:lang w:val="en-US"/>
        </w:rPr>
        <w:t>B</w:t>
      </w:r>
      <w:r w:rsidR="00830D12">
        <w:rPr>
          <w:lang w:val="en-US"/>
        </w:rPr>
        <w:t>iH</w:t>
      </w:r>
      <w:r w:rsidR="00597687" w:rsidRPr="00CF6BA0">
        <w:rPr>
          <w:lang w:val="en-US"/>
        </w:rPr>
        <w:t xml:space="preserve"> point out that a new Strategy 2016-2021 for the Promotion of the Rights and the Position of Persons with Disabilities in the F</w:t>
      </w:r>
      <w:r w:rsidR="00830D12">
        <w:rPr>
          <w:lang w:val="en-US"/>
        </w:rPr>
        <w:t>BiH</w:t>
      </w:r>
      <w:r w:rsidR="00597687">
        <w:rPr>
          <w:lang w:val="en-US"/>
        </w:rPr>
        <w:t xml:space="preserve"> </w:t>
      </w:r>
      <w:r w:rsidR="00CD5713">
        <w:rPr>
          <w:lang w:val="en-US"/>
        </w:rPr>
        <w:t>wa</w:t>
      </w:r>
      <w:r w:rsidR="00597687">
        <w:rPr>
          <w:lang w:val="en-US"/>
        </w:rPr>
        <w:t xml:space="preserve">s adopted, as well as </w:t>
      </w:r>
      <w:r w:rsidR="00597687" w:rsidRPr="00CF6BA0">
        <w:rPr>
          <w:lang w:val="en-US"/>
        </w:rPr>
        <w:t xml:space="preserve">the </w:t>
      </w:r>
      <w:r w:rsidR="00830D12" w:rsidRPr="00CF6BA0">
        <w:rPr>
          <w:lang w:val="en-US"/>
        </w:rPr>
        <w:t xml:space="preserve">2017-2026 </w:t>
      </w:r>
      <w:r w:rsidR="00597687" w:rsidRPr="00CF6BA0">
        <w:rPr>
          <w:lang w:val="en-US"/>
        </w:rPr>
        <w:t>Strategy for Improving the Social Position of Persons with Disabilities in the R</w:t>
      </w:r>
      <w:r w:rsidR="005A0B0D">
        <w:rPr>
          <w:lang w:val="en-US"/>
        </w:rPr>
        <w:t>S</w:t>
      </w:r>
      <w:r w:rsidRPr="00B43C2B">
        <w:rPr>
          <w:lang w:val="en-US"/>
        </w:rPr>
        <w:t>.</w:t>
      </w:r>
    </w:p>
    <w:p w:rsidR="00FD468B" w:rsidRPr="00B43C2B" w:rsidRDefault="00FD468B" w:rsidP="00FD468B">
      <w:pPr>
        <w:spacing w:line="276" w:lineRule="auto"/>
        <w:rPr>
          <w:lang w:val="en-US"/>
        </w:rPr>
      </w:pPr>
    </w:p>
    <w:p w:rsidR="00FD468B" w:rsidRPr="00B43C2B" w:rsidRDefault="00FD468B" w:rsidP="00FD468B">
      <w:pPr>
        <w:spacing w:line="276" w:lineRule="auto"/>
        <w:rPr>
          <w:lang w:val="en-US"/>
        </w:rPr>
      </w:pPr>
      <w:r w:rsidRPr="00B43C2B">
        <w:rPr>
          <w:lang w:val="en-US"/>
        </w:rPr>
        <w:lastRenderedPageBreak/>
        <w:t xml:space="preserve">13. </w:t>
      </w:r>
      <w:r w:rsidR="000969D3" w:rsidRPr="000969D3">
        <w:rPr>
          <w:lang w:val="en-US"/>
        </w:rPr>
        <w:t>In the Federation of B</w:t>
      </w:r>
      <w:r w:rsidR="005A0B0D">
        <w:rPr>
          <w:lang w:val="en-US"/>
        </w:rPr>
        <w:t xml:space="preserve">iH, the </w:t>
      </w:r>
      <w:r w:rsidR="000969D3" w:rsidRPr="000969D3">
        <w:rPr>
          <w:lang w:val="en-US"/>
        </w:rPr>
        <w:t xml:space="preserve">2012-2020 Mental Health Care and Improvement Policy and Strategy is in force, </w:t>
      </w:r>
      <w:r w:rsidR="005A0B0D">
        <w:rPr>
          <w:lang w:val="en-US"/>
        </w:rPr>
        <w:t xml:space="preserve">which </w:t>
      </w:r>
      <w:r w:rsidR="000969D3">
        <w:rPr>
          <w:lang w:val="en-US"/>
        </w:rPr>
        <w:t>is based</w:t>
      </w:r>
      <w:r w:rsidR="000969D3" w:rsidRPr="000969D3">
        <w:rPr>
          <w:lang w:val="en-US"/>
        </w:rPr>
        <w:t xml:space="preserve"> on general principles and values that are an integral part of all policies and strategies adopted so far </w:t>
      </w:r>
      <w:r w:rsidR="00067B78">
        <w:rPr>
          <w:lang w:val="en-US"/>
        </w:rPr>
        <w:t xml:space="preserve">and is intended to </w:t>
      </w:r>
      <w:r w:rsidR="000969D3" w:rsidRPr="000969D3">
        <w:rPr>
          <w:lang w:val="en-US"/>
        </w:rPr>
        <w:t xml:space="preserve">enable the </w:t>
      </w:r>
      <w:r w:rsidR="00FF540A">
        <w:rPr>
          <w:lang w:val="en-US"/>
        </w:rPr>
        <w:t>ach</w:t>
      </w:r>
      <w:r w:rsidR="00067B78">
        <w:rPr>
          <w:lang w:val="en-US"/>
        </w:rPr>
        <w:t>i</w:t>
      </w:r>
      <w:r w:rsidR="00FF540A">
        <w:rPr>
          <w:lang w:val="en-US"/>
        </w:rPr>
        <w:t>e</w:t>
      </w:r>
      <w:r w:rsidR="00067B78">
        <w:rPr>
          <w:lang w:val="en-US"/>
        </w:rPr>
        <w:t xml:space="preserve">vement of the </w:t>
      </w:r>
      <w:r w:rsidR="000969D3" w:rsidRPr="000969D3">
        <w:rPr>
          <w:lang w:val="en-US"/>
        </w:rPr>
        <w:t>defined vision.</w:t>
      </w:r>
    </w:p>
    <w:p w:rsidR="00FD468B" w:rsidRPr="00B43C2B" w:rsidRDefault="00CD4A3C" w:rsidP="00747AA4">
      <w:pPr>
        <w:spacing w:line="276" w:lineRule="auto"/>
        <w:rPr>
          <w:lang w:val="en-US"/>
        </w:rPr>
      </w:pPr>
      <w:r>
        <w:rPr>
          <w:lang w:val="en-US"/>
        </w:rPr>
        <w:t>14. A positive step forward is the adoption of the Law on Foster Care in the F</w:t>
      </w:r>
      <w:r w:rsidR="00747AA4">
        <w:rPr>
          <w:lang w:val="en-US"/>
        </w:rPr>
        <w:t>BiH</w:t>
      </w:r>
      <w:r w:rsidR="00FD468B" w:rsidRPr="00B43C2B">
        <w:rPr>
          <w:rStyle w:val="FootnoteReference"/>
          <w:lang w:val="en-US"/>
        </w:rPr>
        <w:footnoteReference w:id="5"/>
      </w:r>
      <w:r w:rsidR="00FD468B" w:rsidRPr="00B43C2B">
        <w:rPr>
          <w:lang w:val="en-US"/>
        </w:rPr>
        <w:t xml:space="preserve"> </w:t>
      </w:r>
      <w:r>
        <w:rPr>
          <w:lang w:val="en-US"/>
        </w:rPr>
        <w:t>which took place in</w:t>
      </w:r>
      <w:r w:rsidR="00FD468B" w:rsidRPr="00B43C2B">
        <w:rPr>
          <w:lang w:val="en-US"/>
        </w:rPr>
        <w:t xml:space="preserve"> 2018. </w:t>
      </w:r>
      <w:r>
        <w:rPr>
          <w:lang w:val="en-US"/>
        </w:rPr>
        <w:t xml:space="preserve">It </w:t>
      </w:r>
      <w:r w:rsidR="007F6D49">
        <w:rPr>
          <w:lang w:val="en-US"/>
        </w:rPr>
        <w:t xml:space="preserve">comprises the principles of foster care, notion and types of foster care, conditions and terms of implementation of foster care and other important issues. </w:t>
      </w:r>
    </w:p>
    <w:p w:rsidR="00FD468B" w:rsidRPr="00B43C2B" w:rsidRDefault="00FD468B" w:rsidP="00FD468B">
      <w:pPr>
        <w:spacing w:line="276" w:lineRule="auto"/>
        <w:rPr>
          <w:szCs w:val="24"/>
          <w:lang w:val="en-US"/>
        </w:rPr>
      </w:pPr>
    </w:p>
    <w:p w:rsidR="00FD468B" w:rsidRPr="00B43C2B" w:rsidRDefault="00FD468B" w:rsidP="00C269D1">
      <w:pPr>
        <w:spacing w:line="276" w:lineRule="auto"/>
        <w:rPr>
          <w:color w:val="000000" w:themeColor="text1"/>
          <w:szCs w:val="24"/>
          <w:lang w:val="en-US"/>
        </w:rPr>
      </w:pPr>
      <w:r w:rsidRPr="00B43C2B">
        <w:rPr>
          <w:color w:val="000000" w:themeColor="text1"/>
          <w:szCs w:val="24"/>
          <w:lang w:val="en-US"/>
        </w:rPr>
        <w:t xml:space="preserve">15. </w:t>
      </w:r>
      <w:r w:rsidR="009351D2">
        <w:rPr>
          <w:rStyle w:val="tlid-translation"/>
        </w:rPr>
        <w:t xml:space="preserve">Ombudspersons </w:t>
      </w:r>
      <w:r w:rsidR="00FF540A">
        <w:rPr>
          <w:rStyle w:val="tlid-translation"/>
        </w:rPr>
        <w:t>welcome the adoption of amendments to the Law on Road Transport of the F</w:t>
      </w:r>
      <w:r w:rsidR="00E90506">
        <w:rPr>
          <w:rStyle w:val="tlid-translation"/>
        </w:rPr>
        <w:t>BiH</w:t>
      </w:r>
      <w:r w:rsidR="00FF540A">
        <w:rPr>
          <w:rStyle w:val="tlid-translation"/>
        </w:rPr>
        <w:t xml:space="preserve"> by the </w:t>
      </w:r>
      <w:r w:rsidR="00E90506">
        <w:rPr>
          <w:rStyle w:val="tlid-translation"/>
        </w:rPr>
        <w:t xml:space="preserve">FBiH Parliament </w:t>
      </w:r>
      <w:r w:rsidR="00FF540A">
        <w:rPr>
          <w:rStyle w:val="tlid-translation"/>
        </w:rPr>
        <w:t>House of Representatives, which will enable the issuance of taxi licenses for specialized taxi vehicles for persons with disabilities</w:t>
      </w:r>
      <w:r w:rsidRPr="00B43C2B">
        <w:rPr>
          <w:color w:val="000000" w:themeColor="text1"/>
          <w:szCs w:val="24"/>
          <w:lang w:val="en-US"/>
        </w:rPr>
        <w:t>.</w:t>
      </w:r>
    </w:p>
    <w:p w:rsidR="00FD468B" w:rsidRPr="00B43C2B" w:rsidRDefault="00FD468B" w:rsidP="00FD468B">
      <w:pPr>
        <w:spacing w:line="276" w:lineRule="auto"/>
        <w:rPr>
          <w:color w:val="000000" w:themeColor="text1"/>
          <w:szCs w:val="24"/>
          <w:lang w:val="en-US"/>
        </w:rPr>
      </w:pPr>
    </w:p>
    <w:p w:rsidR="00FD468B" w:rsidRPr="00B43C2B" w:rsidRDefault="00FD468B" w:rsidP="00C269D1">
      <w:pPr>
        <w:spacing w:line="276" w:lineRule="auto"/>
        <w:rPr>
          <w:color w:val="000000"/>
          <w:szCs w:val="24"/>
          <w:shd w:val="clear" w:color="auto" w:fill="FFFFFF"/>
          <w:lang w:val="en-US"/>
        </w:rPr>
      </w:pPr>
      <w:r w:rsidRPr="00B43C2B">
        <w:rPr>
          <w:szCs w:val="24"/>
          <w:lang w:val="en-US"/>
        </w:rPr>
        <w:t xml:space="preserve">16. </w:t>
      </w:r>
      <w:r w:rsidR="00F76F39">
        <w:rPr>
          <w:rStyle w:val="tlid-translation"/>
        </w:rPr>
        <w:t>In February 2020, the Draft Law on Support to Families with Children in the F</w:t>
      </w:r>
      <w:r w:rsidR="005A0B0D">
        <w:rPr>
          <w:rStyle w:val="tlid-translation"/>
        </w:rPr>
        <w:t>BiH</w:t>
      </w:r>
      <w:r w:rsidR="00F76F39">
        <w:rPr>
          <w:rStyle w:val="tlid-translation"/>
        </w:rPr>
        <w:t xml:space="preserve"> was adopted, which foresees the establishment of a more socially equitable and financially sustainable system for the protection of families with children, </w:t>
      </w:r>
      <w:r w:rsidR="0066044F">
        <w:rPr>
          <w:rStyle w:val="tlid-translation"/>
        </w:rPr>
        <w:t>putting an end to</w:t>
      </w:r>
      <w:r w:rsidR="00F76F39">
        <w:rPr>
          <w:rStyle w:val="tlid-translation"/>
        </w:rPr>
        <w:t xml:space="preserve"> discrimination based on place of residence and equal</w:t>
      </w:r>
      <w:r w:rsidR="006100E8">
        <w:rPr>
          <w:rStyle w:val="tlid-translation"/>
        </w:rPr>
        <w:t>ization of the</w:t>
      </w:r>
      <w:r w:rsidR="00F76F39">
        <w:rPr>
          <w:rStyle w:val="tlid-translation"/>
        </w:rPr>
        <w:t xml:space="preserve"> rights of children in the Federation of Bosnia and Herzegovina</w:t>
      </w:r>
      <w:r w:rsidR="006100E8">
        <w:rPr>
          <w:rStyle w:val="tlid-translation"/>
        </w:rPr>
        <w:t>, mitigation of</w:t>
      </w:r>
      <w:r w:rsidR="00F76F39">
        <w:rPr>
          <w:rStyle w:val="tlid-translation"/>
        </w:rPr>
        <w:t xml:space="preserve"> consequences of poverty, and </w:t>
      </w:r>
      <w:r w:rsidR="004B1CC7">
        <w:rPr>
          <w:rStyle w:val="tlid-translation"/>
        </w:rPr>
        <w:t xml:space="preserve">support to families in raising </w:t>
      </w:r>
      <w:r w:rsidR="00F76F39">
        <w:rPr>
          <w:rStyle w:val="tlid-translation"/>
        </w:rPr>
        <w:t>and caring for children in the F</w:t>
      </w:r>
      <w:r w:rsidR="00747AA4">
        <w:rPr>
          <w:rStyle w:val="tlid-translation"/>
        </w:rPr>
        <w:t>BiH</w:t>
      </w:r>
      <w:r w:rsidRPr="00B43C2B">
        <w:rPr>
          <w:color w:val="000000"/>
          <w:szCs w:val="24"/>
          <w:shd w:val="clear" w:color="auto" w:fill="FFFFFF"/>
          <w:lang w:val="en-US"/>
        </w:rPr>
        <w:t>.</w:t>
      </w:r>
    </w:p>
    <w:p w:rsidR="00FD468B" w:rsidRPr="00B43C2B" w:rsidRDefault="00FD468B" w:rsidP="00FD468B">
      <w:pPr>
        <w:spacing w:line="276" w:lineRule="auto"/>
        <w:rPr>
          <w:color w:val="000000" w:themeColor="text1"/>
          <w:szCs w:val="24"/>
          <w:lang w:val="en-US"/>
        </w:rPr>
      </w:pPr>
    </w:p>
    <w:p w:rsidR="00FD468B" w:rsidRPr="00B43C2B" w:rsidRDefault="00FD468B" w:rsidP="00D961CF">
      <w:pPr>
        <w:spacing w:line="276" w:lineRule="auto"/>
        <w:rPr>
          <w:color w:val="000000" w:themeColor="text1"/>
          <w:szCs w:val="24"/>
          <w:lang w:val="en-US"/>
        </w:rPr>
      </w:pPr>
      <w:r w:rsidRPr="00B43C2B">
        <w:rPr>
          <w:color w:val="000000" w:themeColor="text1"/>
          <w:szCs w:val="24"/>
          <w:lang w:val="en-US"/>
        </w:rPr>
        <w:t xml:space="preserve">17. </w:t>
      </w:r>
      <w:r w:rsidR="00B851EB">
        <w:rPr>
          <w:color w:val="000000" w:themeColor="text1"/>
          <w:szCs w:val="24"/>
          <w:lang w:val="en-US"/>
        </w:rPr>
        <w:t>In 2019 the RS Law on Social Protection was adopted</w:t>
      </w:r>
      <w:r w:rsidRPr="00B43C2B">
        <w:rPr>
          <w:rStyle w:val="FootnoteReference"/>
          <w:color w:val="000000" w:themeColor="text1"/>
          <w:szCs w:val="24"/>
          <w:lang w:val="en-US"/>
        </w:rPr>
        <w:footnoteReference w:id="6"/>
      </w:r>
      <w:r w:rsidRPr="00B43C2B">
        <w:rPr>
          <w:color w:val="000000" w:themeColor="text1"/>
          <w:szCs w:val="24"/>
          <w:lang w:val="en-US"/>
        </w:rPr>
        <w:t xml:space="preserve"> </w:t>
      </w:r>
      <w:r w:rsidR="00B851EB">
        <w:rPr>
          <w:color w:val="000000" w:themeColor="text1"/>
          <w:szCs w:val="24"/>
          <w:lang w:val="en-US"/>
        </w:rPr>
        <w:t xml:space="preserve">bringing the extension of the rights and the scope of beneficiaries. </w:t>
      </w:r>
    </w:p>
    <w:p w:rsidR="00FD468B" w:rsidRPr="00B43C2B" w:rsidRDefault="00FD468B" w:rsidP="00FD468B">
      <w:pPr>
        <w:spacing w:line="276" w:lineRule="auto"/>
        <w:rPr>
          <w:color w:val="000000" w:themeColor="text1"/>
          <w:szCs w:val="24"/>
          <w:lang w:val="en-US"/>
        </w:rPr>
      </w:pPr>
    </w:p>
    <w:p w:rsidR="00FD468B" w:rsidRPr="00B43C2B" w:rsidRDefault="00FD468B" w:rsidP="000C2FF2">
      <w:pPr>
        <w:spacing w:line="276" w:lineRule="auto"/>
        <w:rPr>
          <w:color w:val="000000" w:themeColor="text1"/>
          <w:szCs w:val="24"/>
          <w:lang w:val="en-US"/>
        </w:rPr>
      </w:pPr>
      <w:r w:rsidRPr="00B43C2B">
        <w:rPr>
          <w:lang w:val="en-US"/>
        </w:rPr>
        <w:t xml:space="preserve">18. </w:t>
      </w:r>
      <w:r w:rsidR="000733B0">
        <w:rPr>
          <w:rStyle w:val="tlid-translation"/>
        </w:rPr>
        <w:t xml:space="preserve">Ombudspersons welcome establishment of </w:t>
      </w:r>
      <w:r w:rsidR="00D961CF">
        <w:rPr>
          <w:rStyle w:val="tlid-translation"/>
        </w:rPr>
        <w:t xml:space="preserve">the </w:t>
      </w:r>
      <w:r w:rsidR="000733B0">
        <w:rPr>
          <w:rStyle w:val="tlid-translation"/>
        </w:rPr>
        <w:t xml:space="preserve">Solidarity Fund for diagnosis and treatment of diseases, conditions and injuries of children abroad established </w:t>
      </w:r>
      <w:r w:rsidR="0005639B">
        <w:rPr>
          <w:rStyle w:val="tlid-translation"/>
        </w:rPr>
        <w:t xml:space="preserve">in </w:t>
      </w:r>
      <w:r w:rsidR="000733B0">
        <w:rPr>
          <w:rStyle w:val="tlid-translation"/>
        </w:rPr>
        <w:t>2017 in R</w:t>
      </w:r>
      <w:r w:rsidR="00CB27C1">
        <w:rPr>
          <w:rStyle w:val="tlid-translation"/>
        </w:rPr>
        <w:t>S</w:t>
      </w:r>
      <w:r w:rsidR="000733B0">
        <w:rPr>
          <w:rStyle w:val="tlid-translation"/>
        </w:rPr>
        <w:t xml:space="preserve"> </w:t>
      </w:r>
      <w:r w:rsidR="0005639B">
        <w:rPr>
          <w:rStyle w:val="tlid-translation"/>
        </w:rPr>
        <w:t>aimed at raising additional funds</w:t>
      </w:r>
      <w:r w:rsidR="000733B0">
        <w:rPr>
          <w:rStyle w:val="tlid-translation"/>
        </w:rPr>
        <w:t xml:space="preserve"> to enable treatment of children abroad, when </w:t>
      </w:r>
      <w:r w:rsidR="000C2FF2">
        <w:rPr>
          <w:rStyle w:val="tlid-translation"/>
        </w:rPr>
        <w:t xml:space="preserve">it </w:t>
      </w:r>
      <w:r w:rsidR="000733B0">
        <w:rPr>
          <w:rStyle w:val="tlid-translation"/>
        </w:rPr>
        <w:t xml:space="preserve">is not possible in </w:t>
      </w:r>
      <w:r w:rsidR="000C2FF2">
        <w:rPr>
          <w:rStyle w:val="tlid-translation"/>
        </w:rPr>
        <w:t xml:space="preserve">RS </w:t>
      </w:r>
      <w:r w:rsidR="000733B0">
        <w:rPr>
          <w:rStyle w:val="tlid-translation"/>
        </w:rPr>
        <w:t>health institutions or other health institutions with which the R</w:t>
      </w:r>
      <w:r w:rsidR="00393D44">
        <w:rPr>
          <w:rStyle w:val="tlid-translation"/>
        </w:rPr>
        <w:t>S</w:t>
      </w:r>
      <w:r w:rsidR="000733B0">
        <w:rPr>
          <w:rStyle w:val="tlid-translation"/>
        </w:rPr>
        <w:t xml:space="preserve"> Health Insurance Fund has a contract</w:t>
      </w:r>
      <w:r w:rsidRPr="00B43C2B">
        <w:rPr>
          <w:color w:val="000000" w:themeColor="text1"/>
          <w:szCs w:val="24"/>
          <w:shd w:val="clear" w:color="auto" w:fill="FFFFFF"/>
          <w:lang w:val="en-US"/>
        </w:rPr>
        <w:t>.</w:t>
      </w:r>
      <w:r w:rsidRPr="00B43C2B">
        <w:rPr>
          <w:rStyle w:val="FootnoteReference"/>
          <w:color w:val="000000" w:themeColor="text1"/>
          <w:szCs w:val="24"/>
          <w:shd w:val="clear" w:color="auto" w:fill="FFFFFF"/>
          <w:lang w:val="en-US"/>
        </w:rPr>
        <w:footnoteReference w:id="7"/>
      </w:r>
    </w:p>
    <w:p w:rsidR="00FD468B" w:rsidRPr="00B43C2B" w:rsidRDefault="00FD468B" w:rsidP="00FD468B">
      <w:pPr>
        <w:spacing w:line="276" w:lineRule="auto"/>
        <w:rPr>
          <w:color w:val="000000" w:themeColor="text1"/>
          <w:szCs w:val="24"/>
          <w:lang w:val="en-US"/>
        </w:rPr>
      </w:pPr>
    </w:p>
    <w:p w:rsidR="00FD468B" w:rsidRPr="00B43C2B" w:rsidRDefault="00FD468B" w:rsidP="00AD0FEE">
      <w:pPr>
        <w:rPr>
          <w:lang w:val="en-US"/>
        </w:rPr>
      </w:pPr>
      <w:r w:rsidRPr="00B43C2B">
        <w:rPr>
          <w:lang w:val="en-US"/>
        </w:rPr>
        <w:t xml:space="preserve">19. </w:t>
      </w:r>
      <w:r w:rsidR="00393D44">
        <w:rPr>
          <w:lang w:val="en-US"/>
        </w:rPr>
        <w:t>In 2019 the Law on Amendments to the Law on Child Protection was adopted</w:t>
      </w:r>
      <w:r w:rsidRPr="00B43C2B">
        <w:rPr>
          <w:rStyle w:val="FootnoteReference"/>
          <w:lang w:val="en-US"/>
        </w:rPr>
        <w:footnoteReference w:id="8"/>
      </w:r>
      <w:r w:rsidRPr="00B43C2B">
        <w:rPr>
          <w:lang w:val="en-US"/>
        </w:rPr>
        <w:t xml:space="preserve">  </w:t>
      </w:r>
      <w:r w:rsidR="00AD0FEE">
        <w:rPr>
          <w:lang w:val="en-US"/>
        </w:rPr>
        <w:t>governing the entitlement to pa</w:t>
      </w:r>
      <w:r w:rsidR="00981DCA">
        <w:rPr>
          <w:lang w:val="en-US"/>
        </w:rPr>
        <w:t>rent</w:t>
      </w:r>
      <w:r w:rsidR="002C5464">
        <w:rPr>
          <w:lang w:val="en-US"/>
        </w:rPr>
        <w:t xml:space="preserve"> </w:t>
      </w:r>
      <w:r w:rsidR="00981DCA">
        <w:rPr>
          <w:lang w:val="en-US"/>
        </w:rPr>
        <w:t>-</w:t>
      </w:r>
      <w:r w:rsidR="002C5464">
        <w:rPr>
          <w:lang w:val="en-US"/>
        </w:rPr>
        <w:t xml:space="preserve"> </w:t>
      </w:r>
      <w:r w:rsidR="00BD306A">
        <w:rPr>
          <w:lang w:val="en-US"/>
        </w:rPr>
        <w:t>career’s</w:t>
      </w:r>
      <w:r w:rsidR="00981DCA">
        <w:rPr>
          <w:lang w:val="en-US"/>
        </w:rPr>
        <w:t xml:space="preserve"> allowance</w:t>
      </w:r>
      <w:r w:rsidRPr="00B43C2B">
        <w:rPr>
          <w:lang w:val="en-US"/>
        </w:rPr>
        <w:t>.</w:t>
      </w:r>
    </w:p>
    <w:p w:rsidR="00FD468B" w:rsidRPr="00211BFB" w:rsidRDefault="00FD468B" w:rsidP="00FD468B">
      <w:pPr>
        <w:spacing w:line="276" w:lineRule="auto"/>
        <w:rPr>
          <w:color w:val="000000" w:themeColor="text1"/>
          <w:szCs w:val="24"/>
          <w:lang w:val="en-US"/>
        </w:rPr>
      </w:pPr>
    </w:p>
    <w:p w:rsidR="00FD468B" w:rsidRPr="00211BFB" w:rsidRDefault="00FD468B" w:rsidP="00C34770">
      <w:pPr>
        <w:spacing w:line="276" w:lineRule="auto"/>
        <w:rPr>
          <w:color w:val="000000" w:themeColor="text1"/>
          <w:szCs w:val="24"/>
          <w:lang w:val="en-US"/>
        </w:rPr>
      </w:pPr>
      <w:r w:rsidRPr="00211BFB">
        <w:rPr>
          <w:color w:val="000000" w:themeColor="text1"/>
          <w:szCs w:val="24"/>
          <w:lang w:val="en-US"/>
        </w:rPr>
        <w:t xml:space="preserve">20. </w:t>
      </w:r>
      <w:r w:rsidR="008E6647">
        <w:rPr>
          <w:color w:val="000000" w:themeColor="text1"/>
          <w:szCs w:val="24"/>
          <w:lang w:val="en-US"/>
        </w:rPr>
        <w:t>In 2018 the Law on Sign Language Use in RS</w:t>
      </w:r>
      <w:r w:rsidR="008E6647" w:rsidRPr="00211BFB">
        <w:rPr>
          <w:color w:val="000000" w:themeColor="text1"/>
          <w:szCs w:val="24"/>
          <w:lang w:val="en-US"/>
        </w:rPr>
        <w:t xml:space="preserve"> </w:t>
      </w:r>
      <w:r w:rsidR="008E6647">
        <w:rPr>
          <w:color w:val="000000" w:themeColor="text1"/>
          <w:szCs w:val="24"/>
          <w:lang w:val="en-US"/>
        </w:rPr>
        <w:t>was adopted</w:t>
      </w:r>
      <w:r w:rsidRPr="00211BFB">
        <w:rPr>
          <w:rStyle w:val="FootnoteReference"/>
          <w:color w:val="000000" w:themeColor="text1"/>
          <w:szCs w:val="24"/>
          <w:lang w:val="en-US"/>
        </w:rPr>
        <w:footnoteReference w:id="9"/>
      </w:r>
      <w:r w:rsidR="008E6647">
        <w:rPr>
          <w:color w:val="000000" w:themeColor="text1"/>
          <w:szCs w:val="24"/>
          <w:lang w:val="en-US"/>
        </w:rPr>
        <w:t xml:space="preserve"> governing the rights of hearing impaired persons </w:t>
      </w:r>
      <w:r w:rsidR="00C34770">
        <w:rPr>
          <w:color w:val="000000" w:themeColor="text1"/>
          <w:szCs w:val="24"/>
          <w:lang w:val="en-US"/>
        </w:rPr>
        <w:t xml:space="preserve">to the use of sign language, and the scope and method of the </w:t>
      </w:r>
      <w:r w:rsidR="000733B0">
        <w:rPr>
          <w:color w:val="000000" w:themeColor="text1"/>
          <w:szCs w:val="24"/>
          <w:lang w:val="en-US"/>
        </w:rPr>
        <w:t xml:space="preserve">engagement of </w:t>
      </w:r>
      <w:r w:rsidR="00C34770">
        <w:rPr>
          <w:color w:val="000000" w:themeColor="text1"/>
          <w:szCs w:val="24"/>
          <w:lang w:val="en-US"/>
        </w:rPr>
        <w:t xml:space="preserve">sign language interpreters in RS. </w:t>
      </w:r>
    </w:p>
    <w:p w:rsidR="00FD468B" w:rsidRDefault="00FD468B" w:rsidP="0068279A">
      <w:pPr>
        <w:spacing w:line="276" w:lineRule="auto"/>
        <w:rPr>
          <w:szCs w:val="24"/>
          <w:lang w:val="en-US"/>
        </w:rPr>
      </w:pPr>
      <w:r w:rsidRPr="00211BFB">
        <w:rPr>
          <w:color w:val="000000" w:themeColor="text1"/>
          <w:szCs w:val="24"/>
          <w:lang w:val="en-US"/>
        </w:rPr>
        <w:br/>
        <w:t xml:space="preserve">21. </w:t>
      </w:r>
      <w:r w:rsidR="00642362">
        <w:rPr>
          <w:szCs w:val="24"/>
          <w:lang w:val="en-US"/>
        </w:rPr>
        <w:t xml:space="preserve">Amendments to RS Bar Exam adopted in </w:t>
      </w:r>
      <w:r w:rsidRPr="00211BFB">
        <w:rPr>
          <w:szCs w:val="24"/>
          <w:lang w:val="en-US"/>
        </w:rPr>
        <w:t>2019</w:t>
      </w:r>
      <w:r w:rsidRPr="00211BFB">
        <w:rPr>
          <w:rStyle w:val="FootnoteReference"/>
          <w:szCs w:val="24"/>
          <w:lang w:val="en-US"/>
        </w:rPr>
        <w:footnoteReference w:id="10"/>
      </w:r>
      <w:r w:rsidRPr="00211BFB">
        <w:rPr>
          <w:szCs w:val="24"/>
          <w:lang w:val="en-US"/>
        </w:rPr>
        <w:t xml:space="preserve"> </w:t>
      </w:r>
      <w:r w:rsidR="00642362">
        <w:rPr>
          <w:szCs w:val="24"/>
          <w:lang w:val="en-US"/>
        </w:rPr>
        <w:t>in Article 11 para</w:t>
      </w:r>
      <w:r w:rsidR="002C5464">
        <w:rPr>
          <w:szCs w:val="24"/>
          <w:lang w:val="en-US"/>
        </w:rPr>
        <w:t>graph</w:t>
      </w:r>
      <w:r w:rsidR="00642362">
        <w:rPr>
          <w:szCs w:val="24"/>
          <w:lang w:val="en-US"/>
        </w:rPr>
        <w:t xml:space="preserve"> 5 foresee that a person with disabilities irrespective of the cause and time of disability </w:t>
      </w:r>
      <w:r w:rsidR="0068279A">
        <w:rPr>
          <w:szCs w:val="24"/>
          <w:lang w:val="en-US"/>
        </w:rPr>
        <w:t>occurrence be exempted from fee payment</w:t>
      </w:r>
      <w:r w:rsidRPr="00211BFB">
        <w:rPr>
          <w:szCs w:val="24"/>
          <w:lang w:val="en-US"/>
        </w:rPr>
        <w:t>.</w:t>
      </w:r>
    </w:p>
    <w:p w:rsidR="00BD306A" w:rsidRPr="00211BFB" w:rsidRDefault="00BD306A" w:rsidP="0068279A">
      <w:pPr>
        <w:spacing w:line="276" w:lineRule="auto"/>
        <w:rPr>
          <w:szCs w:val="24"/>
          <w:lang w:val="en-US"/>
        </w:rPr>
      </w:pPr>
    </w:p>
    <w:p w:rsidR="00F66952" w:rsidRPr="00211BFB" w:rsidRDefault="00F66952" w:rsidP="00FD468B">
      <w:pPr>
        <w:spacing w:line="276" w:lineRule="auto"/>
        <w:rPr>
          <w:szCs w:val="24"/>
          <w:lang w:val="en-US"/>
        </w:rPr>
      </w:pPr>
    </w:p>
    <w:p w:rsidR="00FD468B" w:rsidRPr="00211BFB" w:rsidRDefault="00FD468B" w:rsidP="00E47E3E">
      <w:pPr>
        <w:spacing w:line="276" w:lineRule="auto"/>
        <w:rPr>
          <w:b/>
          <w:szCs w:val="24"/>
          <w:lang w:val="en-US"/>
        </w:rPr>
      </w:pPr>
      <w:r w:rsidRPr="00211BFB">
        <w:rPr>
          <w:b/>
          <w:szCs w:val="24"/>
          <w:lang w:val="en-US"/>
        </w:rPr>
        <w:t>IV. GENERAL</w:t>
      </w:r>
      <w:r w:rsidR="00E47E3E">
        <w:rPr>
          <w:b/>
          <w:szCs w:val="24"/>
          <w:lang w:val="en-US"/>
        </w:rPr>
        <w:t xml:space="preserve"> CONCERNS</w:t>
      </w:r>
    </w:p>
    <w:p w:rsidR="00FD468B" w:rsidRPr="00211BFB" w:rsidRDefault="00FD468B" w:rsidP="00FD468B">
      <w:pPr>
        <w:pStyle w:val="Default"/>
        <w:spacing w:line="276" w:lineRule="auto"/>
        <w:jc w:val="both"/>
        <w:rPr>
          <w:b/>
          <w:lang w:val="en-US"/>
        </w:rPr>
      </w:pPr>
    </w:p>
    <w:p w:rsidR="00FD468B" w:rsidRPr="00211BFB" w:rsidRDefault="00264027" w:rsidP="00FD468B">
      <w:pPr>
        <w:pStyle w:val="Default"/>
        <w:spacing w:line="276" w:lineRule="auto"/>
        <w:jc w:val="both"/>
        <w:rPr>
          <w:b/>
          <w:lang w:val="en-US"/>
        </w:rPr>
      </w:pPr>
      <w:r>
        <w:rPr>
          <w:b/>
          <w:lang w:val="en-US"/>
        </w:rPr>
        <w:t>Purpose</w:t>
      </w:r>
    </w:p>
    <w:p w:rsidR="00FD468B" w:rsidRPr="00211BFB" w:rsidRDefault="00FD468B" w:rsidP="00FD468B">
      <w:pPr>
        <w:spacing w:line="276" w:lineRule="auto"/>
        <w:rPr>
          <w:szCs w:val="24"/>
          <w:lang w:val="en-US"/>
        </w:rPr>
      </w:pPr>
    </w:p>
    <w:p w:rsidR="00FD468B" w:rsidRPr="00211BFB" w:rsidRDefault="00FD468B" w:rsidP="00974D8A">
      <w:pPr>
        <w:pStyle w:val="Default"/>
        <w:spacing w:line="276" w:lineRule="auto"/>
        <w:jc w:val="both"/>
        <w:rPr>
          <w:lang w:val="en-US"/>
        </w:rPr>
      </w:pPr>
      <w:r w:rsidRPr="00211BFB">
        <w:rPr>
          <w:lang w:val="en-US"/>
        </w:rPr>
        <w:t xml:space="preserve">22. </w:t>
      </w:r>
      <w:r w:rsidR="00AD0FEE">
        <w:rPr>
          <w:lang w:val="en-US"/>
        </w:rPr>
        <w:t>Strategies</w:t>
      </w:r>
      <w:r w:rsidR="00AD0FEE" w:rsidRPr="00CF6BA0">
        <w:rPr>
          <w:lang w:val="en-US"/>
        </w:rPr>
        <w:t xml:space="preserve"> for </w:t>
      </w:r>
      <w:r w:rsidR="00A134D5">
        <w:rPr>
          <w:lang w:val="en-US"/>
        </w:rPr>
        <w:t>p</w:t>
      </w:r>
      <w:r w:rsidR="00AD0FEE" w:rsidRPr="00CF6BA0">
        <w:rPr>
          <w:lang w:val="en-US"/>
        </w:rPr>
        <w:t xml:space="preserve">romotion of </w:t>
      </w:r>
      <w:r w:rsidR="00A134D5">
        <w:rPr>
          <w:lang w:val="en-US"/>
        </w:rPr>
        <w:t>r</w:t>
      </w:r>
      <w:r w:rsidR="00AD0FEE" w:rsidRPr="00CF6BA0">
        <w:rPr>
          <w:lang w:val="en-US"/>
        </w:rPr>
        <w:t xml:space="preserve">ights and </w:t>
      </w:r>
      <w:r w:rsidR="00A134D5">
        <w:rPr>
          <w:lang w:val="en-US"/>
        </w:rPr>
        <w:t>status of persons with d</w:t>
      </w:r>
      <w:r w:rsidR="00AD0FEE" w:rsidRPr="00CF6BA0">
        <w:rPr>
          <w:lang w:val="en-US"/>
        </w:rPr>
        <w:t>isabilities in F</w:t>
      </w:r>
      <w:r w:rsidR="00AD0FEE">
        <w:rPr>
          <w:lang w:val="en-US"/>
        </w:rPr>
        <w:t xml:space="preserve">BiH </w:t>
      </w:r>
      <w:r w:rsidR="005B04C4">
        <w:rPr>
          <w:lang w:val="en-US"/>
        </w:rPr>
        <w:t xml:space="preserve">and RS foresee the establishment of </w:t>
      </w:r>
      <w:r w:rsidR="00974D8A">
        <w:rPr>
          <w:lang w:val="en-US"/>
        </w:rPr>
        <w:t xml:space="preserve">a </w:t>
      </w:r>
      <w:r w:rsidR="005B04C4">
        <w:rPr>
          <w:lang w:val="en-US"/>
        </w:rPr>
        <w:t xml:space="preserve">unique definition of disability in line with Article </w:t>
      </w:r>
      <w:r w:rsidR="002B17EB">
        <w:rPr>
          <w:lang w:val="en-US"/>
        </w:rPr>
        <w:t>1 para</w:t>
      </w:r>
      <w:r w:rsidRPr="00211BFB">
        <w:rPr>
          <w:lang w:val="en-US"/>
        </w:rPr>
        <w:t xml:space="preserve"> 2</w:t>
      </w:r>
      <w:r w:rsidR="002B17EB">
        <w:rPr>
          <w:lang w:val="en-US"/>
        </w:rPr>
        <w:t xml:space="preserve"> of the Convention. However, </w:t>
      </w:r>
      <w:r w:rsidR="00C002D1">
        <w:rPr>
          <w:lang w:val="en-US"/>
        </w:rPr>
        <w:t xml:space="preserve">such definition still does not exist in BiH. </w:t>
      </w:r>
      <w:r w:rsidR="00DE024E">
        <w:rPr>
          <w:lang w:val="en-US"/>
        </w:rPr>
        <w:t>Currently</w:t>
      </w:r>
      <w:r w:rsidR="00C95D3B">
        <w:rPr>
          <w:lang w:val="en-US"/>
        </w:rPr>
        <w:t xml:space="preserve"> different entity or cantonal legislation define the notion of a person with disabilities </w:t>
      </w:r>
      <w:r w:rsidR="00DE024E" w:rsidRPr="004F54B2">
        <w:rPr>
          <w:lang w:val="en-US"/>
        </w:rPr>
        <w:t xml:space="preserve"> </w:t>
      </w:r>
      <w:r w:rsidR="00C95D3B">
        <w:rPr>
          <w:lang w:val="en-US"/>
        </w:rPr>
        <w:t xml:space="preserve">depending of the scope of that particular piece of legislation </w:t>
      </w:r>
      <w:r w:rsidR="008613C1">
        <w:rPr>
          <w:lang w:val="en-US"/>
        </w:rPr>
        <w:t xml:space="preserve">(laws on </w:t>
      </w:r>
      <w:r w:rsidR="00DE024E" w:rsidRPr="004F54B2">
        <w:rPr>
          <w:lang w:val="en-US"/>
        </w:rPr>
        <w:t>social protection, health care, pension insurance and employment</w:t>
      </w:r>
      <w:r w:rsidRPr="00211BFB">
        <w:rPr>
          <w:lang w:val="en-US"/>
        </w:rPr>
        <w:t>).</w:t>
      </w:r>
      <w:r w:rsidRPr="00211BFB">
        <w:rPr>
          <w:rStyle w:val="FootnoteReference"/>
          <w:lang w:val="en-US"/>
        </w:rPr>
        <w:footnoteReference w:id="11"/>
      </w:r>
    </w:p>
    <w:p w:rsidR="00FD468B" w:rsidRPr="00211BFB" w:rsidRDefault="00FD468B" w:rsidP="00FD468B">
      <w:pPr>
        <w:pStyle w:val="Default"/>
        <w:spacing w:line="276" w:lineRule="auto"/>
        <w:jc w:val="both"/>
        <w:rPr>
          <w:lang w:val="en-US"/>
        </w:rPr>
      </w:pPr>
    </w:p>
    <w:p w:rsidR="00FD468B" w:rsidRPr="00211BFB" w:rsidRDefault="008613C1" w:rsidP="005C0B81">
      <w:pPr>
        <w:pStyle w:val="Default"/>
        <w:spacing w:line="276" w:lineRule="auto"/>
        <w:jc w:val="both"/>
        <w:rPr>
          <w:b/>
          <w:lang w:val="en-US"/>
        </w:rPr>
      </w:pPr>
      <w:r w:rsidRPr="00CF6BA0">
        <w:rPr>
          <w:b/>
          <w:color w:val="auto"/>
          <w:lang w:val="en-US"/>
        </w:rPr>
        <w:t>Gener</w:t>
      </w:r>
      <w:r w:rsidR="00974D8A">
        <w:rPr>
          <w:b/>
          <w:color w:val="auto"/>
          <w:lang w:val="en-US"/>
        </w:rPr>
        <w:t>al p</w:t>
      </w:r>
      <w:r w:rsidRPr="00CF6BA0">
        <w:rPr>
          <w:b/>
          <w:color w:val="auto"/>
          <w:lang w:val="en-US"/>
        </w:rPr>
        <w:t>rinciples and obligations</w:t>
      </w:r>
      <w:r w:rsidRPr="00211BFB">
        <w:rPr>
          <w:b/>
          <w:lang w:val="en-US"/>
        </w:rPr>
        <w:t xml:space="preserve"> </w:t>
      </w:r>
    </w:p>
    <w:p w:rsidR="00FD468B" w:rsidRPr="00211BFB" w:rsidRDefault="00FD468B" w:rsidP="00FD468B">
      <w:pPr>
        <w:pStyle w:val="Default"/>
        <w:spacing w:line="276" w:lineRule="auto"/>
        <w:jc w:val="both"/>
        <w:rPr>
          <w:lang w:val="en-US"/>
        </w:rPr>
      </w:pPr>
    </w:p>
    <w:p w:rsidR="00653EC7" w:rsidRPr="00211BFB" w:rsidRDefault="00FD468B" w:rsidP="00DF370F">
      <w:pPr>
        <w:pStyle w:val="Default"/>
        <w:spacing w:line="276" w:lineRule="auto"/>
        <w:jc w:val="both"/>
        <w:rPr>
          <w:lang w:val="en-US"/>
        </w:rPr>
      </w:pPr>
      <w:r w:rsidRPr="00211BFB">
        <w:rPr>
          <w:lang w:val="en-US"/>
        </w:rPr>
        <w:t>23.</w:t>
      </w:r>
      <w:r w:rsidR="00C00D0C">
        <w:rPr>
          <w:lang w:val="en-US"/>
        </w:rPr>
        <w:t xml:space="preserve"> At different levels of government </w:t>
      </w:r>
      <w:r w:rsidR="00C00D0C" w:rsidRPr="00CF6BA0">
        <w:rPr>
          <w:lang w:val="en-US"/>
        </w:rPr>
        <w:t>involvement of civil society organizations</w:t>
      </w:r>
      <w:r w:rsidR="00B433B7">
        <w:rPr>
          <w:lang w:val="en-US"/>
        </w:rPr>
        <w:t xml:space="preserve"> is not adequate</w:t>
      </w:r>
      <w:r w:rsidR="00C00D0C" w:rsidRPr="00CF6BA0">
        <w:rPr>
          <w:lang w:val="en-US"/>
        </w:rPr>
        <w:t xml:space="preserve"> t</w:t>
      </w:r>
      <w:r w:rsidR="00B433B7">
        <w:rPr>
          <w:lang w:val="en-US"/>
        </w:rPr>
        <w:t>o enable the e</w:t>
      </w:r>
      <w:r w:rsidR="00C00D0C" w:rsidRPr="00CF6BA0">
        <w:rPr>
          <w:lang w:val="en-US"/>
        </w:rPr>
        <w:t>ngage</w:t>
      </w:r>
      <w:r w:rsidR="00B433B7">
        <w:rPr>
          <w:lang w:val="en-US"/>
        </w:rPr>
        <w:t>ment</w:t>
      </w:r>
      <w:r w:rsidR="00C00D0C" w:rsidRPr="00CF6BA0">
        <w:rPr>
          <w:lang w:val="en-US"/>
        </w:rPr>
        <w:t xml:space="preserve"> persons with disabilities in the processes of adoption of l</w:t>
      </w:r>
      <w:r w:rsidR="00B433B7">
        <w:rPr>
          <w:lang w:val="en-US"/>
        </w:rPr>
        <w:t>egislative documents</w:t>
      </w:r>
      <w:r w:rsidR="00C00D0C" w:rsidRPr="00CF6BA0">
        <w:rPr>
          <w:lang w:val="en-US"/>
        </w:rPr>
        <w:t>, policies and decisions concerning</w:t>
      </w:r>
      <w:r w:rsidR="00C00D0C">
        <w:rPr>
          <w:lang w:val="en-US"/>
        </w:rPr>
        <w:t xml:space="preserve"> them</w:t>
      </w:r>
      <w:r w:rsidR="00C00D0C" w:rsidRPr="00CF6BA0">
        <w:rPr>
          <w:lang w:val="en-US"/>
        </w:rPr>
        <w:t xml:space="preserve">. In </w:t>
      </w:r>
      <w:r w:rsidR="002B4B70">
        <w:rPr>
          <w:lang w:val="en-US"/>
        </w:rPr>
        <w:t xml:space="preserve">some </w:t>
      </w:r>
      <w:r w:rsidR="00C00D0C" w:rsidRPr="00CF6BA0">
        <w:rPr>
          <w:lang w:val="en-US"/>
        </w:rPr>
        <w:t xml:space="preserve">cases, civil society organizations </w:t>
      </w:r>
      <w:r w:rsidR="005B4500">
        <w:rPr>
          <w:lang w:val="en-US"/>
        </w:rPr>
        <w:t xml:space="preserve">of </w:t>
      </w:r>
      <w:r w:rsidR="00C00D0C" w:rsidRPr="00CF6BA0">
        <w:rPr>
          <w:lang w:val="en-US"/>
        </w:rPr>
        <w:t>persons with disabilities are involved in the lawmaking process</w:t>
      </w:r>
      <w:r w:rsidR="002B4B70" w:rsidRPr="00211BFB">
        <w:rPr>
          <w:rStyle w:val="FootnoteReference"/>
          <w:lang w:val="en-US"/>
        </w:rPr>
        <w:footnoteReference w:id="12"/>
      </w:r>
      <w:r w:rsidR="005B4500">
        <w:rPr>
          <w:lang w:val="en-US"/>
        </w:rPr>
        <w:t xml:space="preserve">, but they have </w:t>
      </w:r>
      <w:r w:rsidR="00C00D0C" w:rsidRPr="00CF6BA0">
        <w:rPr>
          <w:lang w:val="en-US"/>
        </w:rPr>
        <w:t xml:space="preserve">short deadlines </w:t>
      </w:r>
      <w:r w:rsidR="005B4500">
        <w:rPr>
          <w:lang w:val="en-US"/>
        </w:rPr>
        <w:t>to give their</w:t>
      </w:r>
      <w:r w:rsidR="00C00D0C" w:rsidRPr="00CF6BA0">
        <w:rPr>
          <w:lang w:val="en-US"/>
        </w:rPr>
        <w:t xml:space="preserve"> objections and complaints, </w:t>
      </w:r>
      <w:r w:rsidR="005B4500">
        <w:rPr>
          <w:lang w:val="en-US"/>
        </w:rPr>
        <w:t>which are often neglected</w:t>
      </w:r>
      <w:r w:rsidR="000275E8">
        <w:rPr>
          <w:lang w:val="en-US"/>
        </w:rPr>
        <w:t xml:space="preserve"> and not included in final wording</w:t>
      </w:r>
      <w:r w:rsidR="005B4500">
        <w:rPr>
          <w:lang w:val="en-US"/>
        </w:rPr>
        <w:t xml:space="preserve">. </w:t>
      </w:r>
      <w:r w:rsidR="00C00D0C" w:rsidRPr="00CF6BA0">
        <w:rPr>
          <w:lang w:val="en-US"/>
        </w:rPr>
        <w:t xml:space="preserve">For this reason, organizations </w:t>
      </w:r>
      <w:r w:rsidR="000275E8">
        <w:rPr>
          <w:lang w:val="en-US"/>
        </w:rPr>
        <w:t xml:space="preserve">of persons with disabilities advocate for the implementation of a principle </w:t>
      </w:r>
      <w:r w:rsidR="00C00D0C" w:rsidRPr="00CF6BA0">
        <w:rPr>
          <w:lang w:val="en-US"/>
        </w:rPr>
        <w:t>"Nothing about us without us"</w:t>
      </w:r>
      <w:r w:rsidRPr="00211BFB">
        <w:rPr>
          <w:lang w:val="en-US"/>
        </w:rPr>
        <w:t>.</w:t>
      </w:r>
    </w:p>
    <w:p w:rsidR="00FD468B" w:rsidRPr="00211BFB" w:rsidRDefault="00FD468B" w:rsidP="00FD468B">
      <w:pPr>
        <w:pStyle w:val="Default"/>
        <w:spacing w:line="276" w:lineRule="auto"/>
        <w:jc w:val="both"/>
        <w:rPr>
          <w:b/>
          <w:lang w:val="en-US"/>
        </w:rPr>
      </w:pPr>
    </w:p>
    <w:p w:rsidR="00FD468B" w:rsidRPr="00211BFB" w:rsidRDefault="005C0B81" w:rsidP="005C0B81">
      <w:pPr>
        <w:pStyle w:val="Default"/>
        <w:spacing w:line="276" w:lineRule="auto"/>
        <w:jc w:val="both"/>
        <w:rPr>
          <w:b/>
          <w:lang w:val="en-US"/>
        </w:rPr>
      </w:pPr>
      <w:r w:rsidRPr="004F54B2">
        <w:rPr>
          <w:b/>
          <w:lang w:val="en-US"/>
        </w:rPr>
        <w:t>Equality and non-discrimination</w:t>
      </w:r>
      <w:r w:rsidRPr="00211BFB">
        <w:rPr>
          <w:b/>
          <w:lang w:val="en-US"/>
        </w:rPr>
        <w:t xml:space="preserve"> </w:t>
      </w:r>
    </w:p>
    <w:p w:rsidR="00FD468B" w:rsidRPr="00211BFB" w:rsidRDefault="00FD468B" w:rsidP="00FD468B">
      <w:pPr>
        <w:pStyle w:val="Default"/>
        <w:spacing w:line="276" w:lineRule="auto"/>
        <w:jc w:val="both"/>
        <w:rPr>
          <w:lang w:val="en-US"/>
        </w:rPr>
      </w:pPr>
    </w:p>
    <w:p w:rsidR="00FD468B" w:rsidRPr="00211BFB" w:rsidRDefault="00FD468B" w:rsidP="008929D7">
      <w:pPr>
        <w:pStyle w:val="Default"/>
        <w:spacing w:line="276" w:lineRule="auto"/>
        <w:jc w:val="both"/>
        <w:rPr>
          <w:lang w:val="en-US"/>
        </w:rPr>
      </w:pPr>
      <w:r w:rsidRPr="00211BFB">
        <w:rPr>
          <w:lang w:val="en-US"/>
        </w:rPr>
        <w:t xml:space="preserve">24. </w:t>
      </w:r>
      <w:r w:rsidR="00DF370F" w:rsidRPr="00CF6BA0">
        <w:rPr>
          <w:color w:val="auto"/>
          <w:lang w:val="en-US"/>
        </w:rPr>
        <w:t>Constitution</w:t>
      </w:r>
      <w:r w:rsidR="00DF370F">
        <w:rPr>
          <w:color w:val="auto"/>
          <w:lang w:val="en-US"/>
        </w:rPr>
        <w:t>s</w:t>
      </w:r>
      <w:r w:rsidR="00DF370F" w:rsidRPr="00CF6BA0">
        <w:rPr>
          <w:color w:val="auto"/>
          <w:lang w:val="en-US"/>
        </w:rPr>
        <w:t xml:space="preserve"> of B</w:t>
      </w:r>
      <w:r w:rsidR="00025206">
        <w:rPr>
          <w:color w:val="auto"/>
          <w:lang w:val="en-US"/>
        </w:rPr>
        <w:t>iH, its two entities and</w:t>
      </w:r>
      <w:r w:rsidR="00DF370F" w:rsidRPr="00CF6BA0">
        <w:rPr>
          <w:color w:val="auto"/>
          <w:lang w:val="en-US"/>
        </w:rPr>
        <w:t xml:space="preserve"> ten cantons a</w:t>
      </w:r>
      <w:r w:rsidR="00025206">
        <w:rPr>
          <w:color w:val="auto"/>
          <w:lang w:val="en-US"/>
        </w:rPr>
        <w:t xml:space="preserve">long with </w:t>
      </w:r>
      <w:r w:rsidR="00DF370F" w:rsidRPr="00CF6BA0">
        <w:rPr>
          <w:color w:val="auto"/>
          <w:lang w:val="en-US"/>
        </w:rPr>
        <w:t>international documents clearly define that all persons are equal before the law, but the prohibition of discrimination on grounds of disability in the constitutions in B</w:t>
      </w:r>
      <w:r w:rsidR="008B330A">
        <w:rPr>
          <w:color w:val="auto"/>
          <w:lang w:val="en-US"/>
        </w:rPr>
        <w:t xml:space="preserve">iH </w:t>
      </w:r>
      <w:r w:rsidR="00DF370F" w:rsidRPr="00CF6BA0">
        <w:rPr>
          <w:color w:val="auto"/>
          <w:lang w:val="en-US"/>
        </w:rPr>
        <w:t xml:space="preserve">is not explicitly mentioned, but is </w:t>
      </w:r>
      <w:r w:rsidR="008B330A">
        <w:rPr>
          <w:color w:val="auto"/>
          <w:lang w:val="en-US"/>
        </w:rPr>
        <w:t xml:space="preserve">derived from </w:t>
      </w:r>
      <w:r w:rsidR="00DF370F" w:rsidRPr="00CF6BA0">
        <w:rPr>
          <w:color w:val="auto"/>
          <w:lang w:val="en-US"/>
        </w:rPr>
        <w:t xml:space="preserve">some other social and personal properties. As already </w:t>
      </w:r>
      <w:r w:rsidR="00AF644F">
        <w:rPr>
          <w:color w:val="auto"/>
          <w:lang w:val="en-US"/>
        </w:rPr>
        <w:t>emphasized</w:t>
      </w:r>
      <w:r w:rsidR="00DF370F" w:rsidRPr="00CF6BA0">
        <w:rPr>
          <w:color w:val="auto"/>
          <w:lang w:val="en-US"/>
        </w:rPr>
        <w:t xml:space="preserve">, the most important novelty is that the </w:t>
      </w:r>
      <w:r w:rsidR="004C6154">
        <w:rPr>
          <w:color w:val="auto"/>
          <w:lang w:val="en-US"/>
        </w:rPr>
        <w:t>Law on Prohibition of</w:t>
      </w:r>
      <w:r w:rsidR="002A0B8D">
        <w:rPr>
          <w:color w:val="auto"/>
          <w:lang w:val="en-US"/>
        </w:rPr>
        <w:t xml:space="preserve"> </w:t>
      </w:r>
      <w:r w:rsidR="00DF370F" w:rsidRPr="00CF6BA0">
        <w:rPr>
          <w:color w:val="auto"/>
          <w:lang w:val="en-US"/>
        </w:rPr>
        <w:t xml:space="preserve">Discrimination </w:t>
      </w:r>
      <w:r w:rsidR="004C6154">
        <w:rPr>
          <w:color w:val="auto"/>
          <w:lang w:val="en-US"/>
        </w:rPr>
        <w:t xml:space="preserve">defines </w:t>
      </w:r>
      <w:r w:rsidR="00DF370F" w:rsidRPr="00CF6BA0">
        <w:rPr>
          <w:color w:val="auto"/>
          <w:lang w:val="en-US"/>
        </w:rPr>
        <w:t xml:space="preserve">disability as </w:t>
      </w:r>
      <w:r w:rsidR="008929D7">
        <w:rPr>
          <w:color w:val="auto"/>
          <w:lang w:val="en-US"/>
        </w:rPr>
        <w:t xml:space="preserve">ground </w:t>
      </w:r>
      <w:r w:rsidR="00DF370F" w:rsidRPr="00CF6BA0">
        <w:rPr>
          <w:color w:val="auto"/>
          <w:lang w:val="en-US"/>
        </w:rPr>
        <w:t>of discrimination</w:t>
      </w:r>
      <w:r w:rsidRPr="00211BFB">
        <w:rPr>
          <w:lang w:val="en-US"/>
        </w:rPr>
        <w:t>.</w:t>
      </w:r>
      <w:r w:rsidR="00DE024E">
        <w:rPr>
          <w:lang w:val="en-US"/>
        </w:rPr>
        <w:t xml:space="preserve"> Also</w:t>
      </w:r>
      <w:r w:rsidR="000B687A">
        <w:rPr>
          <w:lang w:val="en-US"/>
        </w:rPr>
        <w:t xml:space="preserve">, Article 5 of the Law on Prohibition of Discrimination provides for positive measures aimed at equalization of the rights of persons with disabilities will not be regarded as discrimination. </w:t>
      </w:r>
      <w:r w:rsidRPr="00211BFB">
        <w:rPr>
          <w:lang w:val="en-US"/>
        </w:rPr>
        <w:t xml:space="preserve"> </w:t>
      </w:r>
    </w:p>
    <w:p w:rsidR="00FD468B" w:rsidRPr="00211BFB" w:rsidRDefault="00FD468B" w:rsidP="00FD468B">
      <w:pPr>
        <w:pStyle w:val="Default"/>
        <w:spacing w:line="276" w:lineRule="auto"/>
        <w:jc w:val="both"/>
        <w:rPr>
          <w:lang w:val="en-US"/>
        </w:rPr>
      </w:pPr>
    </w:p>
    <w:p w:rsidR="00FD468B" w:rsidRPr="00211BFB" w:rsidRDefault="00FD468B" w:rsidP="00464F0D">
      <w:pPr>
        <w:pStyle w:val="Default"/>
        <w:spacing w:line="276" w:lineRule="auto"/>
        <w:jc w:val="both"/>
        <w:rPr>
          <w:lang w:val="en-US"/>
        </w:rPr>
      </w:pPr>
      <w:r w:rsidRPr="00211BFB">
        <w:rPr>
          <w:color w:val="000000" w:themeColor="text1"/>
          <w:lang w:val="en-US"/>
        </w:rPr>
        <w:t xml:space="preserve">25. </w:t>
      </w:r>
      <w:r w:rsidR="008929D7">
        <w:rPr>
          <w:color w:val="000000" w:themeColor="text1"/>
          <w:lang w:val="en-US"/>
        </w:rPr>
        <w:t xml:space="preserve">Despite positive developments brought up by the </w:t>
      </w:r>
      <w:r w:rsidR="00CB2312">
        <w:rPr>
          <w:color w:val="000000" w:themeColor="text1"/>
          <w:lang w:val="en-US"/>
        </w:rPr>
        <w:t xml:space="preserve">2019 </w:t>
      </w:r>
      <w:r w:rsidR="008929D7">
        <w:rPr>
          <w:color w:val="000000" w:themeColor="text1"/>
          <w:lang w:val="en-US"/>
        </w:rPr>
        <w:t>RS Law on Amendments to the Law on Social Protection</w:t>
      </w:r>
      <w:r w:rsidRPr="00211BFB">
        <w:rPr>
          <w:rStyle w:val="FootnoteReference"/>
          <w:color w:val="000000" w:themeColor="text1"/>
          <w:lang w:val="en-US"/>
        </w:rPr>
        <w:footnoteReference w:id="13"/>
      </w:r>
      <w:r w:rsidRPr="00211BFB">
        <w:rPr>
          <w:color w:val="000000" w:themeColor="text1"/>
          <w:lang w:val="en-US"/>
        </w:rPr>
        <w:t xml:space="preserve"> </w:t>
      </w:r>
      <w:r w:rsidR="004A0786">
        <w:rPr>
          <w:color w:val="000000" w:themeColor="text1"/>
          <w:lang w:val="en-US"/>
        </w:rPr>
        <w:t xml:space="preserve">there are still some provisions in that Law to which Ombudspersons have objections. Namely, there is a provision according to which the </w:t>
      </w:r>
      <w:r w:rsidR="005F1893">
        <w:rPr>
          <w:color w:val="000000" w:themeColor="text1"/>
          <w:lang w:val="en-US"/>
        </w:rPr>
        <w:t>right</w:t>
      </w:r>
      <w:r w:rsidR="004A0786">
        <w:rPr>
          <w:color w:val="000000" w:themeColor="text1"/>
          <w:lang w:val="en-US"/>
        </w:rPr>
        <w:t xml:space="preserve"> to personal disability pa</w:t>
      </w:r>
      <w:r w:rsidR="005F1893">
        <w:rPr>
          <w:color w:val="000000" w:themeColor="text1"/>
          <w:lang w:val="en-US"/>
        </w:rPr>
        <w:t xml:space="preserve">y </w:t>
      </w:r>
      <w:r w:rsidRPr="00211BFB">
        <w:rPr>
          <w:color w:val="000000" w:themeColor="text1"/>
          <w:lang w:val="en-US"/>
        </w:rPr>
        <w:t xml:space="preserve"> </w:t>
      </w:r>
      <w:r w:rsidR="005F1893">
        <w:rPr>
          <w:color w:val="000000" w:themeColor="text1"/>
          <w:lang w:val="en-US"/>
        </w:rPr>
        <w:t>is granted to persons whose disability originates from the period up to their 18.</w:t>
      </w:r>
      <w:r w:rsidRPr="00211BFB">
        <w:rPr>
          <w:rStyle w:val="FootnoteReference"/>
          <w:color w:val="000000" w:themeColor="text1"/>
          <w:lang w:val="en-US"/>
        </w:rPr>
        <w:footnoteReference w:id="14"/>
      </w:r>
      <w:r w:rsidRPr="00211BFB">
        <w:rPr>
          <w:color w:val="000000" w:themeColor="text1"/>
          <w:lang w:val="en-US"/>
        </w:rPr>
        <w:t xml:space="preserve"> </w:t>
      </w:r>
      <w:r w:rsidR="008F68A0">
        <w:rPr>
          <w:color w:val="000000" w:themeColor="text1"/>
          <w:lang w:val="en-US"/>
        </w:rPr>
        <w:t xml:space="preserve">This excludes all </w:t>
      </w:r>
      <w:r w:rsidR="008F68A0">
        <w:rPr>
          <w:color w:val="000000" w:themeColor="text1"/>
          <w:lang w:val="en-US"/>
        </w:rPr>
        <w:lastRenderedPageBreak/>
        <w:t xml:space="preserve">other persons whose disability originates from other periods of their life. Ombudspersons </w:t>
      </w:r>
      <w:r w:rsidR="00464F0D">
        <w:rPr>
          <w:color w:val="000000" w:themeColor="text1"/>
          <w:lang w:val="en-US"/>
        </w:rPr>
        <w:t xml:space="preserve">informed the RS Government of their opinion about this provision. </w:t>
      </w:r>
      <w:r w:rsidRPr="00211BFB">
        <w:rPr>
          <w:color w:val="000000" w:themeColor="text1"/>
          <w:lang w:val="en-US"/>
        </w:rPr>
        <w:t xml:space="preserve"> </w:t>
      </w:r>
    </w:p>
    <w:p w:rsidR="00FD468B" w:rsidRPr="00211BFB" w:rsidRDefault="00FD468B" w:rsidP="00FD468B">
      <w:pPr>
        <w:pStyle w:val="Default"/>
        <w:spacing w:line="276" w:lineRule="auto"/>
        <w:jc w:val="both"/>
        <w:rPr>
          <w:color w:val="8064A2" w:themeColor="accent4"/>
          <w:lang w:val="en-US"/>
        </w:rPr>
      </w:pPr>
    </w:p>
    <w:p w:rsidR="00FD468B" w:rsidRPr="00211BFB" w:rsidRDefault="00FD468B" w:rsidP="0015338A">
      <w:pPr>
        <w:pStyle w:val="Default"/>
        <w:spacing w:line="276" w:lineRule="auto"/>
        <w:jc w:val="both"/>
        <w:rPr>
          <w:color w:val="000000" w:themeColor="text1"/>
          <w:lang w:val="en-US"/>
        </w:rPr>
      </w:pPr>
      <w:r w:rsidRPr="00211BFB">
        <w:rPr>
          <w:lang w:val="en-US"/>
        </w:rPr>
        <w:t xml:space="preserve">26. </w:t>
      </w:r>
      <w:r w:rsidR="0015338A">
        <w:rPr>
          <w:color w:val="auto"/>
          <w:lang w:val="en-US"/>
        </w:rPr>
        <w:t>Although</w:t>
      </w:r>
      <w:r w:rsidR="009D71D8" w:rsidRPr="00CF6BA0">
        <w:rPr>
          <w:color w:val="auto"/>
          <w:lang w:val="en-US"/>
        </w:rPr>
        <w:t xml:space="preserve"> the Law on the Prohibition of Discrimination in Bosnia and Herzegovina now recognizes disability as the </w:t>
      </w:r>
      <w:r w:rsidR="009D71D8">
        <w:rPr>
          <w:color w:val="auto"/>
          <w:lang w:val="en-US"/>
        </w:rPr>
        <w:t>ground</w:t>
      </w:r>
      <w:r w:rsidR="009D71D8" w:rsidRPr="00CF6BA0">
        <w:rPr>
          <w:color w:val="auto"/>
          <w:lang w:val="en-US"/>
        </w:rPr>
        <w:t xml:space="preserve"> of discrimination, in practice there is still discrimination against </w:t>
      </w:r>
      <w:r w:rsidR="009D71D8">
        <w:rPr>
          <w:color w:val="auto"/>
          <w:lang w:val="en-US"/>
        </w:rPr>
        <w:t xml:space="preserve">persons </w:t>
      </w:r>
      <w:r w:rsidR="001C5F24">
        <w:rPr>
          <w:color w:val="auto"/>
          <w:lang w:val="en-US"/>
        </w:rPr>
        <w:t>with disabilities depending on</w:t>
      </w:r>
      <w:r w:rsidR="009D71D8">
        <w:rPr>
          <w:color w:val="auto"/>
          <w:lang w:val="en-US"/>
        </w:rPr>
        <w:t xml:space="preserve"> </w:t>
      </w:r>
      <w:r w:rsidR="009D71D8" w:rsidRPr="00CF6BA0">
        <w:rPr>
          <w:color w:val="auto"/>
          <w:lang w:val="en-US"/>
        </w:rPr>
        <w:t>the</w:t>
      </w:r>
      <w:r w:rsidR="009D71D8">
        <w:rPr>
          <w:color w:val="auto"/>
          <w:lang w:val="en-US"/>
        </w:rPr>
        <w:t>ir</w:t>
      </w:r>
      <w:r w:rsidR="009D71D8" w:rsidRPr="00CF6BA0">
        <w:rPr>
          <w:color w:val="auto"/>
          <w:lang w:val="en-US"/>
        </w:rPr>
        <w:t xml:space="preserve"> place of residence or place of</w:t>
      </w:r>
      <w:r w:rsidR="009D71D8">
        <w:rPr>
          <w:color w:val="auto"/>
          <w:lang w:val="en-US"/>
        </w:rPr>
        <w:t xml:space="preserve"> abode</w:t>
      </w:r>
      <w:r w:rsidR="009D71D8" w:rsidRPr="00CF6BA0">
        <w:rPr>
          <w:color w:val="auto"/>
          <w:lang w:val="en-US"/>
        </w:rPr>
        <w:t>, especially whe</w:t>
      </w:r>
      <w:r w:rsidR="001C5F24">
        <w:rPr>
          <w:color w:val="auto"/>
          <w:lang w:val="en-US"/>
        </w:rPr>
        <w:t xml:space="preserve">n they want to change the place of residence and the rights, entitlements and benefits granted in </w:t>
      </w:r>
      <w:r w:rsidR="009D71D8" w:rsidRPr="00CF6BA0">
        <w:rPr>
          <w:color w:val="auto"/>
          <w:lang w:val="en-US"/>
        </w:rPr>
        <w:t>entity</w:t>
      </w:r>
      <w:r w:rsidR="00D32A21">
        <w:rPr>
          <w:color w:val="auto"/>
          <w:lang w:val="en-US"/>
        </w:rPr>
        <w:t>/canton</w:t>
      </w:r>
      <w:r w:rsidR="009D71D8" w:rsidRPr="00CF6BA0">
        <w:rPr>
          <w:color w:val="auto"/>
          <w:lang w:val="en-US"/>
        </w:rPr>
        <w:t xml:space="preserve"> is not transferable </w:t>
      </w:r>
      <w:r w:rsidR="00D32A21">
        <w:rPr>
          <w:color w:val="auto"/>
          <w:lang w:val="en-US"/>
        </w:rPr>
        <w:t xml:space="preserve">to another </w:t>
      </w:r>
      <w:r w:rsidR="009D71D8" w:rsidRPr="00CF6BA0">
        <w:rPr>
          <w:color w:val="auto"/>
          <w:lang w:val="en-US"/>
        </w:rPr>
        <w:t>entity</w:t>
      </w:r>
      <w:r w:rsidR="00D32A21">
        <w:rPr>
          <w:color w:val="auto"/>
          <w:lang w:val="en-US"/>
        </w:rPr>
        <w:t xml:space="preserve">/canton. </w:t>
      </w:r>
      <w:r w:rsidRPr="00211BFB">
        <w:rPr>
          <w:color w:val="000000" w:themeColor="text1"/>
          <w:lang w:val="en-US"/>
        </w:rPr>
        <w:t xml:space="preserve"> </w:t>
      </w:r>
    </w:p>
    <w:p w:rsidR="00FD468B" w:rsidRPr="00211BFB" w:rsidRDefault="00FD468B" w:rsidP="00FD468B">
      <w:pPr>
        <w:pStyle w:val="Default"/>
        <w:spacing w:line="276" w:lineRule="auto"/>
        <w:jc w:val="both"/>
        <w:rPr>
          <w:lang w:val="en-US"/>
        </w:rPr>
      </w:pPr>
    </w:p>
    <w:p w:rsidR="00FD468B" w:rsidRPr="00211BFB" w:rsidRDefault="00FD468B" w:rsidP="00BE1794">
      <w:pPr>
        <w:pStyle w:val="Default"/>
        <w:spacing w:line="276" w:lineRule="auto"/>
        <w:jc w:val="both"/>
        <w:rPr>
          <w:lang w:val="en-US"/>
        </w:rPr>
      </w:pPr>
      <w:r w:rsidRPr="00211BFB">
        <w:rPr>
          <w:lang w:val="en-US"/>
        </w:rPr>
        <w:t xml:space="preserve">27. </w:t>
      </w:r>
      <w:r w:rsidR="0039419D" w:rsidRPr="004F54B2">
        <w:rPr>
          <w:lang w:val="en-US" w:eastAsia="bs-Latn-BA"/>
        </w:rPr>
        <w:t xml:space="preserve">Disproportion in disability benefits between different cantons, since </w:t>
      </w:r>
      <w:r w:rsidR="0039419D">
        <w:rPr>
          <w:lang w:val="en-US" w:eastAsia="bs-Latn-BA"/>
        </w:rPr>
        <w:t xml:space="preserve">implementation of </w:t>
      </w:r>
      <w:r w:rsidR="0039419D" w:rsidRPr="004F54B2">
        <w:rPr>
          <w:lang w:val="en-US" w:eastAsia="bs-Latn-BA"/>
        </w:rPr>
        <w:t xml:space="preserve">these rights </w:t>
      </w:r>
      <w:r w:rsidR="0039419D">
        <w:rPr>
          <w:lang w:val="en-US" w:eastAsia="bs-Latn-BA"/>
        </w:rPr>
        <w:t>takes place</w:t>
      </w:r>
      <w:r w:rsidR="0039419D" w:rsidRPr="004F54B2">
        <w:rPr>
          <w:lang w:val="en-US" w:eastAsia="bs-Latn-BA"/>
        </w:rPr>
        <w:t xml:space="preserve"> at cantonal level, is noticeable in the Federation of B</w:t>
      </w:r>
      <w:r w:rsidR="0039419D">
        <w:rPr>
          <w:lang w:val="en-US" w:eastAsia="bs-Latn-BA"/>
        </w:rPr>
        <w:t>i</w:t>
      </w:r>
      <w:r w:rsidR="0039419D" w:rsidRPr="004F54B2">
        <w:rPr>
          <w:lang w:val="en-US" w:eastAsia="bs-Latn-BA"/>
        </w:rPr>
        <w:t xml:space="preserve">H. Discrimination in the </w:t>
      </w:r>
      <w:r w:rsidR="0039419D">
        <w:rPr>
          <w:lang w:val="en-US" w:eastAsia="bs-Latn-BA"/>
        </w:rPr>
        <w:t>F</w:t>
      </w:r>
      <w:r w:rsidR="0039419D" w:rsidRPr="004F54B2">
        <w:rPr>
          <w:lang w:val="en-US" w:eastAsia="bs-Latn-BA"/>
        </w:rPr>
        <w:t>B</w:t>
      </w:r>
      <w:r w:rsidR="0039419D">
        <w:rPr>
          <w:lang w:val="en-US" w:eastAsia="bs-Latn-BA"/>
        </w:rPr>
        <w:t>i</w:t>
      </w:r>
      <w:r w:rsidR="0039419D" w:rsidRPr="004F54B2">
        <w:rPr>
          <w:lang w:val="en-US" w:eastAsia="bs-Latn-BA"/>
        </w:rPr>
        <w:t>H is evident as only the persons with 100% and 90% disability degree can enjoy the rights guaranteed by the B</w:t>
      </w:r>
      <w:r w:rsidR="0039419D">
        <w:rPr>
          <w:lang w:val="en-US" w:eastAsia="bs-Latn-BA"/>
        </w:rPr>
        <w:t>i</w:t>
      </w:r>
      <w:r w:rsidR="0039419D" w:rsidRPr="004F54B2">
        <w:rPr>
          <w:lang w:val="en-US" w:eastAsia="bs-Latn-BA"/>
        </w:rPr>
        <w:t>H Law on the Foundations of Social Protection and the Law on Protection of Families with Children</w:t>
      </w:r>
      <w:r w:rsidR="00294352" w:rsidRPr="00211BFB">
        <w:rPr>
          <w:rStyle w:val="FootnoteReference"/>
          <w:lang w:val="en-US"/>
        </w:rPr>
        <w:footnoteReference w:id="15"/>
      </w:r>
      <w:r w:rsidR="0039419D" w:rsidRPr="004F54B2">
        <w:rPr>
          <w:lang w:val="en-US" w:eastAsia="bs-Latn-BA"/>
        </w:rPr>
        <w:t xml:space="preserve">. Since the adoption of the </w:t>
      </w:r>
      <w:r w:rsidR="00294352">
        <w:rPr>
          <w:lang w:val="en-US" w:eastAsia="bs-Latn-BA"/>
        </w:rPr>
        <w:t xml:space="preserve">amendments to the </w:t>
      </w:r>
      <w:r w:rsidR="0039419D" w:rsidRPr="004F54B2">
        <w:rPr>
          <w:lang w:val="en-US" w:eastAsia="bs-Latn-BA"/>
        </w:rPr>
        <w:t xml:space="preserve">mentioned Law </w:t>
      </w:r>
      <w:r w:rsidR="00294352">
        <w:rPr>
          <w:lang w:val="en-US" w:eastAsia="bs-Latn-BA"/>
        </w:rPr>
        <w:t xml:space="preserve">in 2009 </w:t>
      </w:r>
      <w:r w:rsidR="0039419D" w:rsidRPr="004F54B2">
        <w:rPr>
          <w:lang w:val="en-US" w:eastAsia="bs-Latn-BA"/>
        </w:rPr>
        <w:t>all persons with disability degree below 90% seized to be entitled to benefits</w:t>
      </w:r>
      <w:r w:rsidRPr="00211BFB">
        <w:rPr>
          <w:lang w:val="en-US"/>
        </w:rPr>
        <w:t xml:space="preserve">. </w:t>
      </w:r>
      <w:r w:rsidR="00BE1794">
        <w:rPr>
          <w:lang w:val="en-US" w:eastAsia="bs-Latn-BA"/>
        </w:rPr>
        <w:t>A</w:t>
      </w:r>
      <w:r w:rsidR="00BC5CD0" w:rsidRPr="004F54B2">
        <w:rPr>
          <w:lang w:val="en-US" w:eastAsia="bs-Latn-BA"/>
        </w:rPr>
        <w:t xml:space="preserve">pplicable legislation </w:t>
      </w:r>
      <w:r w:rsidR="00BC5CD0">
        <w:rPr>
          <w:lang w:val="en-US" w:eastAsia="bs-Latn-BA"/>
        </w:rPr>
        <w:t xml:space="preserve">still </w:t>
      </w:r>
      <w:r w:rsidR="00BC5CD0" w:rsidRPr="004F54B2">
        <w:rPr>
          <w:lang w:val="en-US" w:eastAsia="bs-Latn-BA"/>
        </w:rPr>
        <w:t xml:space="preserve">governs the rights of persons with disabilities originating from war activities, civilian victims of war and persons with disabilities originating from peace times in different ways, where the amounts </w:t>
      </w:r>
      <w:r w:rsidR="00192184">
        <w:rPr>
          <w:lang w:val="en-US" w:eastAsia="bs-Latn-BA"/>
        </w:rPr>
        <w:t xml:space="preserve">of payments </w:t>
      </w:r>
      <w:r w:rsidR="00BC5CD0" w:rsidRPr="004F54B2">
        <w:rPr>
          <w:lang w:val="en-US" w:eastAsia="bs-Latn-BA"/>
        </w:rPr>
        <w:t>for war veterans with disabilities are considerably higher than amounts for persons with disabilities unrelated to war</w:t>
      </w:r>
      <w:r w:rsidRPr="00211BFB">
        <w:rPr>
          <w:lang w:val="en-US"/>
        </w:rPr>
        <w:t xml:space="preserve">. </w:t>
      </w:r>
    </w:p>
    <w:p w:rsidR="00FD468B" w:rsidRPr="00211BFB" w:rsidRDefault="00FD468B" w:rsidP="00FD468B">
      <w:pPr>
        <w:pStyle w:val="Default"/>
        <w:spacing w:line="276" w:lineRule="auto"/>
        <w:jc w:val="both"/>
        <w:rPr>
          <w:b/>
          <w:lang w:val="en-US"/>
        </w:rPr>
      </w:pPr>
    </w:p>
    <w:p w:rsidR="00FD468B" w:rsidRPr="00211BFB" w:rsidRDefault="00310142" w:rsidP="00310142">
      <w:pPr>
        <w:pStyle w:val="Default"/>
        <w:spacing w:line="276" w:lineRule="auto"/>
        <w:jc w:val="both"/>
        <w:rPr>
          <w:b/>
          <w:lang w:val="en-US"/>
        </w:rPr>
      </w:pPr>
      <w:r w:rsidRPr="004F54B2">
        <w:rPr>
          <w:b/>
          <w:lang w:val="en-US"/>
        </w:rPr>
        <w:t>Women with disabilities</w:t>
      </w:r>
    </w:p>
    <w:p w:rsidR="00FD468B" w:rsidRPr="00211BFB" w:rsidRDefault="00FD468B" w:rsidP="00FD468B">
      <w:pPr>
        <w:pStyle w:val="Default"/>
        <w:spacing w:line="276" w:lineRule="auto"/>
        <w:jc w:val="both"/>
        <w:rPr>
          <w:b/>
          <w:lang w:val="en-US"/>
        </w:rPr>
      </w:pPr>
    </w:p>
    <w:p w:rsidR="00FD468B" w:rsidRPr="00211BFB" w:rsidRDefault="00FD468B" w:rsidP="008C49F8">
      <w:pPr>
        <w:pStyle w:val="Default"/>
        <w:spacing w:line="276" w:lineRule="auto"/>
        <w:jc w:val="both"/>
        <w:rPr>
          <w:lang w:val="en-US"/>
        </w:rPr>
      </w:pPr>
      <w:r w:rsidRPr="00211BFB">
        <w:rPr>
          <w:lang w:val="en-US"/>
        </w:rPr>
        <w:t>28. N</w:t>
      </w:r>
      <w:r w:rsidR="00B24A65">
        <w:rPr>
          <w:lang w:val="en-US"/>
        </w:rPr>
        <w:t>on-di</w:t>
      </w:r>
      <w:r w:rsidR="008C49F8">
        <w:rPr>
          <w:lang w:val="en-US"/>
        </w:rPr>
        <w:t>scrimination is defined in the c</w:t>
      </w:r>
      <w:r w:rsidR="00B24A65">
        <w:rPr>
          <w:lang w:val="en-US"/>
        </w:rPr>
        <w:t>onstitution</w:t>
      </w:r>
      <w:r w:rsidR="008C49F8">
        <w:rPr>
          <w:lang w:val="en-US"/>
        </w:rPr>
        <w:t>s</w:t>
      </w:r>
      <w:r w:rsidR="00B24A65">
        <w:rPr>
          <w:lang w:val="en-US"/>
        </w:rPr>
        <w:t xml:space="preserve"> of B</w:t>
      </w:r>
      <w:r w:rsidR="00851344">
        <w:rPr>
          <w:lang w:val="en-US"/>
        </w:rPr>
        <w:t>iH</w:t>
      </w:r>
      <w:r w:rsidRPr="00211BFB">
        <w:rPr>
          <w:rStyle w:val="FootnoteReference"/>
          <w:lang w:val="en-US"/>
        </w:rPr>
        <w:footnoteReference w:id="16"/>
      </w:r>
      <w:r w:rsidRPr="00211BFB">
        <w:rPr>
          <w:lang w:val="en-US"/>
        </w:rPr>
        <w:t xml:space="preserve">, </w:t>
      </w:r>
      <w:r w:rsidR="00851344">
        <w:rPr>
          <w:lang w:val="en-US"/>
        </w:rPr>
        <w:t>the FBiH</w:t>
      </w:r>
      <w:r w:rsidRPr="00211BFB">
        <w:rPr>
          <w:rStyle w:val="FootnoteReference"/>
          <w:lang w:val="en-US"/>
        </w:rPr>
        <w:footnoteReference w:id="17"/>
      </w:r>
      <w:r w:rsidRPr="00211BFB">
        <w:rPr>
          <w:lang w:val="en-US"/>
        </w:rPr>
        <w:t xml:space="preserve">, </w:t>
      </w:r>
      <w:r w:rsidR="00851344">
        <w:rPr>
          <w:lang w:val="en-US"/>
        </w:rPr>
        <w:t>the RS</w:t>
      </w:r>
      <w:r w:rsidRPr="00211BFB">
        <w:rPr>
          <w:rStyle w:val="FootnoteReference"/>
          <w:lang w:val="en-US"/>
        </w:rPr>
        <w:footnoteReference w:id="18"/>
      </w:r>
      <w:r w:rsidRPr="00211BFB">
        <w:rPr>
          <w:lang w:val="en-US"/>
        </w:rPr>
        <w:t xml:space="preserve">, </w:t>
      </w:r>
      <w:r w:rsidR="00851344">
        <w:rPr>
          <w:lang w:val="en-US"/>
        </w:rPr>
        <w:t xml:space="preserve">the </w:t>
      </w:r>
      <w:r w:rsidR="000F204C">
        <w:rPr>
          <w:lang w:val="en-US"/>
        </w:rPr>
        <w:t xml:space="preserve">BiH </w:t>
      </w:r>
      <w:r w:rsidR="00851344">
        <w:rPr>
          <w:lang w:val="en-US"/>
        </w:rPr>
        <w:t xml:space="preserve">Law on Prohibition of </w:t>
      </w:r>
      <w:r w:rsidR="00950B57">
        <w:rPr>
          <w:lang w:val="en-US"/>
        </w:rPr>
        <w:t>D</w:t>
      </w:r>
      <w:r w:rsidR="000F204C">
        <w:rPr>
          <w:lang w:val="en-US"/>
        </w:rPr>
        <w:t xml:space="preserve">iscrimination </w:t>
      </w:r>
      <w:r w:rsidR="00653EC7">
        <w:rPr>
          <w:lang w:val="en-US"/>
        </w:rPr>
        <w:t>and the Law on Gender Equality</w:t>
      </w:r>
      <w:r w:rsidRPr="00211BFB">
        <w:rPr>
          <w:lang w:val="en-US"/>
        </w:rPr>
        <w:t xml:space="preserve"> </w:t>
      </w:r>
      <w:r w:rsidR="000F204C">
        <w:rPr>
          <w:lang w:val="en-US"/>
        </w:rPr>
        <w:t>in BiH</w:t>
      </w:r>
      <w:r w:rsidRPr="00211BFB">
        <w:rPr>
          <w:rStyle w:val="FootnoteReference"/>
          <w:lang w:val="en-US"/>
        </w:rPr>
        <w:footnoteReference w:id="19"/>
      </w:r>
      <w:r w:rsidRPr="00211BFB">
        <w:rPr>
          <w:lang w:val="en-US"/>
        </w:rPr>
        <w:t xml:space="preserve">. </w:t>
      </w:r>
      <w:r w:rsidR="00950B57">
        <w:rPr>
          <w:lang w:val="en-US"/>
        </w:rPr>
        <w:t>For implementation of the Law on Gender Equality adopted was</w:t>
      </w:r>
      <w:r w:rsidRPr="00211BFB">
        <w:rPr>
          <w:lang w:val="en-US"/>
        </w:rPr>
        <w:t xml:space="preserve"> Gender </w:t>
      </w:r>
      <w:r w:rsidR="00950B57">
        <w:rPr>
          <w:lang w:val="en-US"/>
        </w:rPr>
        <w:t>Act</w:t>
      </w:r>
      <w:r w:rsidR="00B24A65">
        <w:rPr>
          <w:lang w:val="en-US"/>
        </w:rPr>
        <w:t>ion Plan</w:t>
      </w:r>
      <w:r w:rsidR="000635A2">
        <w:rPr>
          <w:lang w:val="en-US"/>
        </w:rPr>
        <w:t>. Also, i</w:t>
      </w:r>
      <w:r w:rsidR="000635A2">
        <w:rPr>
          <w:rStyle w:val="tlid-translation"/>
        </w:rPr>
        <w:t xml:space="preserve">n order to ensure gender mainstreaming in legislation and policies in various areas of life, specific institutional mechanisms have been established to implement and monitor gender issues: </w:t>
      </w:r>
      <w:r w:rsidR="00B849B9">
        <w:rPr>
          <w:rStyle w:val="tlid-translation"/>
        </w:rPr>
        <w:t>on BiH level</w:t>
      </w:r>
      <w:r w:rsidR="000635A2">
        <w:rPr>
          <w:rStyle w:val="tlid-translation"/>
        </w:rPr>
        <w:t xml:space="preserve"> - Agency for Gender Equality</w:t>
      </w:r>
      <w:r w:rsidR="00B849B9">
        <w:rPr>
          <w:rStyle w:val="tlid-translation"/>
        </w:rPr>
        <w:t>,</w:t>
      </w:r>
      <w:r w:rsidR="000635A2">
        <w:rPr>
          <w:rStyle w:val="tlid-translation"/>
        </w:rPr>
        <w:t xml:space="preserve"> </w:t>
      </w:r>
      <w:r w:rsidR="00B849B9">
        <w:rPr>
          <w:rStyle w:val="tlid-translation"/>
        </w:rPr>
        <w:t>on</w:t>
      </w:r>
      <w:r w:rsidR="000635A2">
        <w:rPr>
          <w:rStyle w:val="tlid-translation"/>
        </w:rPr>
        <w:t xml:space="preserve"> </w:t>
      </w:r>
      <w:r w:rsidR="00B849B9">
        <w:rPr>
          <w:rStyle w:val="tlid-translation"/>
        </w:rPr>
        <w:t>RS</w:t>
      </w:r>
      <w:r w:rsidR="000635A2">
        <w:rPr>
          <w:rStyle w:val="tlid-translation"/>
        </w:rPr>
        <w:t xml:space="preserve"> level </w:t>
      </w:r>
      <w:r w:rsidR="00B849B9">
        <w:rPr>
          <w:rStyle w:val="tlid-translation"/>
        </w:rPr>
        <w:t>and the leve</w:t>
      </w:r>
      <w:r w:rsidR="00142648">
        <w:rPr>
          <w:rStyle w:val="tlid-translation"/>
        </w:rPr>
        <w:t>l of FB</w:t>
      </w:r>
      <w:r w:rsidR="00B849B9">
        <w:rPr>
          <w:rStyle w:val="tlid-translation"/>
        </w:rPr>
        <w:t xml:space="preserve">iH their respective </w:t>
      </w:r>
      <w:r w:rsidR="00142648">
        <w:rPr>
          <w:rStyle w:val="tlid-translation"/>
        </w:rPr>
        <w:t>gender c</w:t>
      </w:r>
      <w:r w:rsidR="000635A2">
        <w:rPr>
          <w:rStyle w:val="tlid-translation"/>
        </w:rPr>
        <w:t>enter</w:t>
      </w:r>
      <w:r w:rsidR="00B849B9">
        <w:rPr>
          <w:rStyle w:val="tlid-translation"/>
        </w:rPr>
        <w:t xml:space="preserve">s. </w:t>
      </w:r>
      <w:r w:rsidR="000635A2">
        <w:rPr>
          <w:rStyle w:val="tlid-translation"/>
        </w:rPr>
        <w:t xml:space="preserve"> </w:t>
      </w:r>
    </w:p>
    <w:p w:rsidR="00FD468B" w:rsidRPr="00211BFB" w:rsidRDefault="00FD468B" w:rsidP="00FD468B">
      <w:pPr>
        <w:pStyle w:val="Default"/>
        <w:spacing w:line="276" w:lineRule="auto"/>
        <w:jc w:val="both"/>
        <w:rPr>
          <w:lang w:val="en-US"/>
        </w:rPr>
      </w:pPr>
    </w:p>
    <w:p w:rsidR="00FD468B" w:rsidRPr="00211BFB" w:rsidRDefault="00FD468B" w:rsidP="00537B94">
      <w:pPr>
        <w:pStyle w:val="Default"/>
        <w:spacing w:line="276" w:lineRule="auto"/>
        <w:jc w:val="both"/>
        <w:rPr>
          <w:lang w:val="en-US"/>
        </w:rPr>
      </w:pPr>
      <w:r w:rsidRPr="00211BFB">
        <w:rPr>
          <w:lang w:val="en-US"/>
        </w:rPr>
        <w:t xml:space="preserve">29. </w:t>
      </w:r>
      <w:r w:rsidR="007362D2">
        <w:rPr>
          <w:lang w:val="en-US"/>
        </w:rPr>
        <w:t xml:space="preserve">In their </w:t>
      </w:r>
      <w:r w:rsidR="007362D2" w:rsidRPr="007362D2">
        <w:rPr>
          <w:lang w:val="en-US"/>
        </w:rPr>
        <w:t xml:space="preserve">Report on the </w:t>
      </w:r>
      <w:r w:rsidR="002412E5">
        <w:rPr>
          <w:lang w:val="en-US"/>
        </w:rPr>
        <w:t>I</w:t>
      </w:r>
      <w:r w:rsidR="007362D2" w:rsidRPr="007362D2">
        <w:rPr>
          <w:lang w:val="en-US"/>
        </w:rPr>
        <w:t>mplementation of the UN Convention on the Rights of Persons with Disabilities in BiH</w:t>
      </w:r>
      <w:r w:rsidRPr="00211BFB">
        <w:rPr>
          <w:rStyle w:val="FootnoteReference"/>
          <w:lang w:val="en-US"/>
        </w:rPr>
        <w:footnoteReference w:id="20"/>
      </w:r>
      <w:r w:rsidRPr="00211BFB">
        <w:rPr>
          <w:lang w:val="en-US"/>
        </w:rPr>
        <w:t xml:space="preserve"> </w:t>
      </w:r>
      <w:r w:rsidR="007362D2">
        <w:rPr>
          <w:lang w:val="en-US"/>
        </w:rPr>
        <w:t xml:space="preserve">Ombudspersons have </w:t>
      </w:r>
      <w:r w:rsidR="007362D2" w:rsidRPr="00CF6BA0">
        <w:rPr>
          <w:color w:val="auto"/>
          <w:lang w:val="en-US"/>
        </w:rPr>
        <w:t>indicated that legislation in B</w:t>
      </w:r>
      <w:r w:rsidR="00537B94">
        <w:rPr>
          <w:color w:val="auto"/>
          <w:lang w:val="en-US"/>
        </w:rPr>
        <w:t>iH</w:t>
      </w:r>
      <w:r w:rsidR="007362D2" w:rsidRPr="00CF6BA0">
        <w:rPr>
          <w:color w:val="auto"/>
          <w:lang w:val="en-US"/>
        </w:rPr>
        <w:t xml:space="preserve"> does not </w:t>
      </w:r>
      <w:r w:rsidR="002412E5">
        <w:rPr>
          <w:color w:val="auto"/>
          <w:lang w:val="en-US"/>
        </w:rPr>
        <w:t xml:space="preserve">govern </w:t>
      </w:r>
      <w:r w:rsidR="00537B94">
        <w:rPr>
          <w:color w:val="auto"/>
          <w:lang w:val="en-US"/>
        </w:rPr>
        <w:t>specifically</w:t>
      </w:r>
      <w:r w:rsidR="002412E5">
        <w:rPr>
          <w:color w:val="auto"/>
          <w:lang w:val="en-US"/>
        </w:rPr>
        <w:t xml:space="preserve"> </w:t>
      </w:r>
      <w:r w:rsidR="007362D2" w:rsidRPr="00CF6BA0">
        <w:rPr>
          <w:color w:val="auto"/>
          <w:lang w:val="en-US"/>
        </w:rPr>
        <w:t xml:space="preserve">health </w:t>
      </w:r>
      <w:r w:rsidR="002412E5">
        <w:rPr>
          <w:color w:val="auto"/>
          <w:lang w:val="en-US"/>
        </w:rPr>
        <w:t>care of women with disabilities</w:t>
      </w:r>
      <w:r w:rsidR="007362D2" w:rsidRPr="00CF6BA0">
        <w:rPr>
          <w:color w:val="auto"/>
          <w:lang w:val="en-US"/>
        </w:rPr>
        <w:t>. Namely, health institutions in B</w:t>
      </w:r>
      <w:r w:rsidR="002412E5">
        <w:rPr>
          <w:color w:val="auto"/>
          <w:lang w:val="en-US"/>
        </w:rPr>
        <w:t xml:space="preserve">iH are not sufficiently equipped </w:t>
      </w:r>
      <w:r w:rsidR="007362D2" w:rsidRPr="00CF6BA0">
        <w:rPr>
          <w:color w:val="auto"/>
          <w:lang w:val="en-US"/>
        </w:rPr>
        <w:t xml:space="preserve">so, for example, women with paraplegia </w:t>
      </w:r>
      <w:r w:rsidR="00C945EA">
        <w:rPr>
          <w:color w:val="auto"/>
          <w:lang w:val="en-US"/>
        </w:rPr>
        <w:t xml:space="preserve">cannot be checked up by a </w:t>
      </w:r>
      <w:r w:rsidR="007362D2" w:rsidRPr="00CF6BA0">
        <w:rPr>
          <w:color w:val="auto"/>
          <w:lang w:val="en-US"/>
        </w:rPr>
        <w:t>gynecologi</w:t>
      </w:r>
      <w:r w:rsidR="00C945EA">
        <w:rPr>
          <w:color w:val="auto"/>
          <w:lang w:val="en-US"/>
        </w:rPr>
        <w:t xml:space="preserve">st. </w:t>
      </w:r>
    </w:p>
    <w:p w:rsidR="00FD468B" w:rsidRPr="00211BFB" w:rsidRDefault="00FD468B" w:rsidP="00FD468B">
      <w:pPr>
        <w:pStyle w:val="Default"/>
        <w:spacing w:line="276" w:lineRule="auto"/>
        <w:jc w:val="both"/>
        <w:rPr>
          <w:b/>
          <w:lang w:val="en-US"/>
        </w:rPr>
      </w:pPr>
    </w:p>
    <w:p w:rsidR="00FD468B" w:rsidRPr="00211BFB" w:rsidRDefault="007362D2" w:rsidP="007362D2">
      <w:pPr>
        <w:pStyle w:val="Default"/>
        <w:spacing w:line="276" w:lineRule="auto"/>
        <w:jc w:val="both"/>
        <w:rPr>
          <w:b/>
          <w:lang w:val="en-US"/>
        </w:rPr>
      </w:pPr>
      <w:r>
        <w:rPr>
          <w:b/>
          <w:lang w:val="en-US"/>
        </w:rPr>
        <w:t>Children with disabilities</w:t>
      </w:r>
    </w:p>
    <w:p w:rsidR="00FD468B" w:rsidRPr="00211BFB" w:rsidRDefault="00FD468B" w:rsidP="00FD468B">
      <w:pPr>
        <w:spacing w:line="276" w:lineRule="auto"/>
        <w:rPr>
          <w:color w:val="000000"/>
          <w:szCs w:val="24"/>
          <w:lang w:val="en-US"/>
        </w:rPr>
      </w:pPr>
    </w:p>
    <w:p w:rsidR="00FD468B" w:rsidRPr="00211BFB" w:rsidRDefault="00FD468B" w:rsidP="00015F61">
      <w:pPr>
        <w:pStyle w:val="Default"/>
        <w:spacing w:line="276" w:lineRule="auto"/>
        <w:jc w:val="both"/>
        <w:rPr>
          <w:lang w:val="en-US"/>
        </w:rPr>
      </w:pPr>
      <w:r w:rsidRPr="00211BFB">
        <w:rPr>
          <w:lang w:val="en-US"/>
        </w:rPr>
        <w:lastRenderedPageBreak/>
        <w:t xml:space="preserve">30. </w:t>
      </w:r>
      <w:r w:rsidR="00AD3D71" w:rsidRPr="00CF6BA0">
        <w:rPr>
          <w:color w:val="auto"/>
          <w:lang w:val="en-US"/>
        </w:rPr>
        <w:t xml:space="preserve">Cantons in </w:t>
      </w:r>
      <w:r w:rsidR="00015F61">
        <w:rPr>
          <w:color w:val="auto"/>
          <w:lang w:val="en-US"/>
        </w:rPr>
        <w:t>FBiH</w:t>
      </w:r>
      <w:r w:rsidR="00AD3D71" w:rsidRPr="00CF6BA0">
        <w:rPr>
          <w:color w:val="auto"/>
          <w:lang w:val="en-US"/>
        </w:rPr>
        <w:t xml:space="preserve"> have the authority to regulate </w:t>
      </w:r>
      <w:r w:rsidR="00B977D7">
        <w:rPr>
          <w:color w:val="auto"/>
          <w:lang w:val="en-US"/>
        </w:rPr>
        <w:t>issues related to child protection</w:t>
      </w:r>
      <w:r w:rsidR="00AD3D71" w:rsidRPr="00CF6BA0">
        <w:rPr>
          <w:color w:val="auto"/>
          <w:lang w:val="en-US"/>
        </w:rPr>
        <w:t xml:space="preserve">, which often leads to discrimination against children with disabilities and </w:t>
      </w:r>
      <w:r w:rsidR="00015F61">
        <w:rPr>
          <w:color w:val="auto"/>
          <w:lang w:val="en-US"/>
        </w:rPr>
        <w:t xml:space="preserve">their </w:t>
      </w:r>
      <w:r w:rsidR="00AD3D71" w:rsidRPr="00CF6BA0">
        <w:rPr>
          <w:color w:val="auto"/>
          <w:lang w:val="en-US"/>
        </w:rPr>
        <w:t xml:space="preserve">families </w:t>
      </w:r>
      <w:r w:rsidR="00B977D7">
        <w:rPr>
          <w:color w:val="auto"/>
          <w:lang w:val="en-US"/>
        </w:rPr>
        <w:t>based on place of residence</w:t>
      </w:r>
      <w:r w:rsidR="00AD3D71" w:rsidRPr="00CF6BA0">
        <w:rPr>
          <w:color w:val="auto"/>
          <w:lang w:val="en-US"/>
        </w:rPr>
        <w:t>, due to different legal framework and disproportionate benefits</w:t>
      </w:r>
      <w:r w:rsidRPr="00211BFB">
        <w:rPr>
          <w:lang w:val="en-US"/>
        </w:rPr>
        <w:t xml:space="preserve">. </w:t>
      </w:r>
    </w:p>
    <w:p w:rsidR="00FD468B" w:rsidRPr="00211BFB" w:rsidRDefault="00FD468B" w:rsidP="00FD468B">
      <w:pPr>
        <w:pStyle w:val="Default"/>
        <w:spacing w:line="276" w:lineRule="auto"/>
        <w:jc w:val="both"/>
        <w:rPr>
          <w:lang w:val="en-US"/>
        </w:rPr>
      </w:pPr>
    </w:p>
    <w:p w:rsidR="00FD468B" w:rsidRPr="00211BFB" w:rsidRDefault="00FD468B" w:rsidP="00192834">
      <w:pPr>
        <w:spacing w:line="276" w:lineRule="auto"/>
        <w:rPr>
          <w:color w:val="000000"/>
          <w:szCs w:val="24"/>
          <w:lang w:val="en-US"/>
        </w:rPr>
      </w:pPr>
      <w:r w:rsidRPr="00211BFB">
        <w:rPr>
          <w:color w:val="000000"/>
          <w:szCs w:val="24"/>
          <w:lang w:val="en-US"/>
        </w:rPr>
        <w:t xml:space="preserve">31. </w:t>
      </w:r>
      <w:r w:rsidR="007D0354" w:rsidRPr="00CF6BA0">
        <w:rPr>
          <w:szCs w:val="24"/>
          <w:lang w:val="en-US"/>
        </w:rPr>
        <w:t xml:space="preserve">When it comes to social </w:t>
      </w:r>
      <w:r w:rsidR="007D0354">
        <w:rPr>
          <w:szCs w:val="24"/>
          <w:lang w:val="en-US"/>
        </w:rPr>
        <w:t>welfare centers</w:t>
      </w:r>
      <w:r w:rsidR="007D0354" w:rsidRPr="00CF6BA0">
        <w:rPr>
          <w:szCs w:val="24"/>
          <w:lang w:val="en-US"/>
        </w:rPr>
        <w:t xml:space="preserve">, </w:t>
      </w:r>
      <w:r w:rsidR="007D0354">
        <w:rPr>
          <w:szCs w:val="24"/>
          <w:lang w:val="en-US"/>
        </w:rPr>
        <w:t xml:space="preserve">Ombudspersons </w:t>
      </w:r>
      <w:r w:rsidR="0046717B">
        <w:rPr>
          <w:szCs w:val="24"/>
          <w:lang w:val="en-US"/>
        </w:rPr>
        <w:t xml:space="preserve">constantly </w:t>
      </w:r>
      <w:r w:rsidR="007D0354">
        <w:rPr>
          <w:szCs w:val="24"/>
          <w:lang w:val="en-US"/>
        </w:rPr>
        <w:t xml:space="preserve">emphasize </w:t>
      </w:r>
      <w:r w:rsidR="007D0354" w:rsidRPr="00CF6BA0">
        <w:rPr>
          <w:szCs w:val="24"/>
          <w:lang w:val="en-US"/>
        </w:rPr>
        <w:t xml:space="preserve">that employees </w:t>
      </w:r>
      <w:r w:rsidR="00192834">
        <w:rPr>
          <w:szCs w:val="24"/>
          <w:lang w:val="en-US"/>
        </w:rPr>
        <w:t>of these</w:t>
      </w:r>
      <w:r w:rsidR="007D0354" w:rsidRPr="00CF6BA0">
        <w:rPr>
          <w:szCs w:val="24"/>
          <w:lang w:val="en-US"/>
        </w:rPr>
        <w:t xml:space="preserve"> centers </w:t>
      </w:r>
      <w:r w:rsidR="009C73AA">
        <w:rPr>
          <w:szCs w:val="24"/>
          <w:lang w:val="en-US"/>
        </w:rPr>
        <w:t>are exposed to many</w:t>
      </w:r>
      <w:r w:rsidR="007D0354" w:rsidRPr="00CF6BA0">
        <w:rPr>
          <w:szCs w:val="24"/>
          <w:lang w:val="en-US"/>
        </w:rPr>
        <w:t xml:space="preserve"> professional risks, a wide range of legal responsibilities and authori</w:t>
      </w:r>
      <w:r w:rsidR="009C73AA">
        <w:rPr>
          <w:szCs w:val="24"/>
          <w:lang w:val="en-US"/>
        </w:rPr>
        <w:t xml:space="preserve">ties while dealing with </w:t>
      </w:r>
      <w:r w:rsidR="007D0354" w:rsidRPr="00CF6BA0">
        <w:rPr>
          <w:szCs w:val="24"/>
          <w:lang w:val="en-US"/>
        </w:rPr>
        <w:t xml:space="preserve">a large number of </w:t>
      </w:r>
      <w:r w:rsidR="00EC0BEA">
        <w:rPr>
          <w:szCs w:val="24"/>
          <w:lang w:val="en-US"/>
        </w:rPr>
        <w:t xml:space="preserve">beneficiaries with </w:t>
      </w:r>
      <w:r w:rsidR="007D0354" w:rsidRPr="00CF6BA0">
        <w:rPr>
          <w:szCs w:val="24"/>
          <w:lang w:val="en-US"/>
        </w:rPr>
        <w:t>different</w:t>
      </w:r>
      <w:r w:rsidR="00EC0BEA">
        <w:rPr>
          <w:szCs w:val="24"/>
          <w:lang w:val="en-US"/>
        </w:rPr>
        <w:t xml:space="preserve"> profiles</w:t>
      </w:r>
      <w:r w:rsidR="001D7DE9">
        <w:rPr>
          <w:szCs w:val="24"/>
          <w:lang w:val="en-US"/>
        </w:rPr>
        <w:t xml:space="preserve">. Ombudspersons </w:t>
      </w:r>
      <w:r w:rsidR="0046717B">
        <w:rPr>
          <w:szCs w:val="24"/>
          <w:lang w:val="en-US"/>
        </w:rPr>
        <w:t xml:space="preserve">continuously </w:t>
      </w:r>
      <w:r w:rsidR="00192834">
        <w:rPr>
          <w:szCs w:val="24"/>
          <w:lang w:val="en-US"/>
        </w:rPr>
        <w:t>advocate</w:t>
      </w:r>
      <w:r w:rsidR="001D7DE9">
        <w:rPr>
          <w:szCs w:val="24"/>
          <w:lang w:val="en-US"/>
        </w:rPr>
        <w:t xml:space="preserve"> </w:t>
      </w:r>
      <w:r w:rsidR="0046717B">
        <w:rPr>
          <w:szCs w:val="24"/>
          <w:lang w:val="en-US"/>
        </w:rPr>
        <w:t xml:space="preserve">for </w:t>
      </w:r>
      <w:r w:rsidR="00EC273F">
        <w:rPr>
          <w:szCs w:val="24"/>
          <w:lang w:val="en-US"/>
        </w:rPr>
        <w:t xml:space="preserve">capacity </w:t>
      </w:r>
      <w:r w:rsidR="007D0354" w:rsidRPr="00CF6BA0">
        <w:rPr>
          <w:szCs w:val="24"/>
          <w:lang w:val="en-US"/>
        </w:rPr>
        <w:t>strengthening of social w</w:t>
      </w:r>
      <w:r w:rsidR="009A13FD">
        <w:rPr>
          <w:szCs w:val="24"/>
          <w:lang w:val="en-US"/>
        </w:rPr>
        <w:t>elfare centers</w:t>
      </w:r>
      <w:r w:rsidR="007D0354" w:rsidRPr="00CF6BA0">
        <w:rPr>
          <w:rStyle w:val="FootnoteReference"/>
          <w:szCs w:val="24"/>
          <w:lang w:val="en-US"/>
        </w:rPr>
        <w:footnoteReference w:id="21"/>
      </w:r>
      <w:r w:rsidR="007D0354" w:rsidRPr="00CF6BA0">
        <w:rPr>
          <w:szCs w:val="24"/>
          <w:lang w:val="en-US"/>
        </w:rPr>
        <w:t xml:space="preserve">, which </w:t>
      </w:r>
      <w:r w:rsidR="00192834">
        <w:rPr>
          <w:szCs w:val="24"/>
          <w:lang w:val="en-US"/>
        </w:rPr>
        <w:t xml:space="preserve">cannot </w:t>
      </w:r>
      <w:r w:rsidR="00EC273F" w:rsidRPr="00CF6BA0">
        <w:rPr>
          <w:szCs w:val="24"/>
          <w:lang w:val="en-US"/>
        </w:rPr>
        <w:t xml:space="preserve">efficiently perform all tasks entrusted to them </w:t>
      </w:r>
      <w:r w:rsidR="007D0354" w:rsidRPr="00CF6BA0">
        <w:rPr>
          <w:szCs w:val="24"/>
          <w:lang w:val="en-US"/>
        </w:rPr>
        <w:t xml:space="preserve">due to insufficient human resources, </w:t>
      </w:r>
      <w:r w:rsidR="00EC273F">
        <w:rPr>
          <w:szCs w:val="24"/>
          <w:lang w:val="en-US"/>
        </w:rPr>
        <w:t>bad</w:t>
      </w:r>
      <w:r w:rsidR="007D0354" w:rsidRPr="00CF6BA0">
        <w:rPr>
          <w:szCs w:val="24"/>
          <w:lang w:val="en-US"/>
        </w:rPr>
        <w:t xml:space="preserve"> conditions</w:t>
      </w:r>
      <w:r w:rsidR="00EC273F">
        <w:rPr>
          <w:szCs w:val="24"/>
          <w:lang w:val="en-US"/>
        </w:rPr>
        <w:t xml:space="preserve"> for work</w:t>
      </w:r>
      <w:r w:rsidR="007D0354" w:rsidRPr="00CF6BA0">
        <w:rPr>
          <w:szCs w:val="24"/>
          <w:lang w:val="en-US"/>
        </w:rPr>
        <w:t xml:space="preserve">, </w:t>
      </w:r>
      <w:r w:rsidR="005D2BF2">
        <w:rPr>
          <w:szCs w:val="24"/>
          <w:lang w:val="en-US"/>
        </w:rPr>
        <w:t xml:space="preserve">large scope of </w:t>
      </w:r>
      <w:r w:rsidR="007D0354" w:rsidRPr="00CF6BA0">
        <w:rPr>
          <w:szCs w:val="24"/>
          <w:lang w:val="en-US"/>
        </w:rPr>
        <w:t xml:space="preserve">responsibilities and </w:t>
      </w:r>
      <w:r w:rsidR="005D2BF2">
        <w:rPr>
          <w:szCs w:val="24"/>
          <w:lang w:val="en-US"/>
        </w:rPr>
        <w:t xml:space="preserve">their vulnerability and </w:t>
      </w:r>
      <w:r w:rsidR="007D0354" w:rsidRPr="00CF6BA0">
        <w:rPr>
          <w:szCs w:val="24"/>
          <w:lang w:val="en-US"/>
        </w:rPr>
        <w:t>exposure to professional stress</w:t>
      </w:r>
      <w:r w:rsidRPr="00211BFB">
        <w:rPr>
          <w:color w:val="000000"/>
          <w:szCs w:val="24"/>
          <w:lang w:val="en-US"/>
        </w:rPr>
        <w:t xml:space="preserve">. </w:t>
      </w:r>
    </w:p>
    <w:p w:rsidR="00FD468B" w:rsidRPr="00211BFB" w:rsidRDefault="00FD468B" w:rsidP="00FD468B">
      <w:pPr>
        <w:spacing w:line="276" w:lineRule="auto"/>
        <w:rPr>
          <w:color w:val="000000"/>
          <w:szCs w:val="24"/>
          <w:lang w:val="en-US"/>
        </w:rPr>
      </w:pPr>
    </w:p>
    <w:p w:rsidR="00FD468B" w:rsidRPr="00211BFB" w:rsidRDefault="00A336D9" w:rsidP="00A336D9">
      <w:pPr>
        <w:spacing w:line="276" w:lineRule="auto"/>
        <w:rPr>
          <w:b/>
          <w:color w:val="000000"/>
          <w:szCs w:val="24"/>
          <w:lang w:val="en-US"/>
        </w:rPr>
      </w:pPr>
      <w:r w:rsidRPr="004F54B2">
        <w:rPr>
          <w:b/>
          <w:szCs w:val="24"/>
          <w:lang w:val="en-US"/>
        </w:rPr>
        <w:t>Awareness-raising</w:t>
      </w:r>
      <w:r w:rsidRPr="00211BFB">
        <w:rPr>
          <w:b/>
          <w:color w:val="000000"/>
          <w:szCs w:val="24"/>
          <w:lang w:val="en-US"/>
        </w:rPr>
        <w:t xml:space="preserve"> </w:t>
      </w:r>
    </w:p>
    <w:p w:rsidR="00FD468B" w:rsidRPr="00211BFB" w:rsidRDefault="00FD468B" w:rsidP="00FD468B">
      <w:pPr>
        <w:spacing w:line="276" w:lineRule="auto"/>
        <w:rPr>
          <w:b/>
          <w:color w:val="000000"/>
          <w:szCs w:val="24"/>
          <w:lang w:val="en-US"/>
        </w:rPr>
      </w:pPr>
    </w:p>
    <w:p w:rsidR="00A336D9" w:rsidRPr="004F54B2" w:rsidRDefault="00FD468B" w:rsidP="000B5977">
      <w:pPr>
        <w:spacing w:after="200" w:line="360" w:lineRule="auto"/>
        <w:rPr>
          <w:szCs w:val="24"/>
          <w:lang w:val="en-US"/>
        </w:rPr>
      </w:pPr>
      <w:r w:rsidRPr="00211BFB">
        <w:rPr>
          <w:color w:val="000000"/>
          <w:szCs w:val="24"/>
          <w:lang w:val="en-US"/>
        </w:rPr>
        <w:t xml:space="preserve">32. </w:t>
      </w:r>
      <w:r w:rsidR="00A336D9">
        <w:rPr>
          <w:szCs w:val="24"/>
          <w:lang w:val="en-US"/>
        </w:rPr>
        <w:t>Written and oral c</w:t>
      </w:r>
      <w:r w:rsidR="00A336D9" w:rsidRPr="004F54B2">
        <w:rPr>
          <w:szCs w:val="24"/>
          <w:lang w:val="en-US"/>
        </w:rPr>
        <w:t>omplaints received by the Ombudsman indicate to low awareness level</w:t>
      </w:r>
      <w:r w:rsidR="00013087">
        <w:rPr>
          <w:szCs w:val="24"/>
          <w:lang w:val="en-US"/>
        </w:rPr>
        <w:t xml:space="preserve"> </w:t>
      </w:r>
      <w:r w:rsidR="00013087" w:rsidRPr="004F54B2">
        <w:rPr>
          <w:szCs w:val="24"/>
          <w:lang w:val="en-US"/>
        </w:rPr>
        <w:t>of persons with disabilities</w:t>
      </w:r>
      <w:r w:rsidR="00A336D9" w:rsidRPr="004F54B2">
        <w:rPr>
          <w:szCs w:val="24"/>
          <w:lang w:val="en-US"/>
        </w:rPr>
        <w:t xml:space="preserve"> on the</w:t>
      </w:r>
      <w:r w:rsidR="00013087">
        <w:rPr>
          <w:szCs w:val="24"/>
          <w:lang w:val="en-US"/>
        </w:rPr>
        <w:t>ir</w:t>
      </w:r>
      <w:r w:rsidR="00A336D9" w:rsidRPr="004F54B2">
        <w:rPr>
          <w:szCs w:val="24"/>
          <w:lang w:val="en-US"/>
        </w:rPr>
        <w:t xml:space="preserve"> rights and needs. D</w:t>
      </w:r>
      <w:r w:rsidR="00013087">
        <w:rPr>
          <w:szCs w:val="24"/>
          <w:lang w:val="en-US"/>
        </w:rPr>
        <w:t>ue to</w:t>
      </w:r>
      <w:r w:rsidR="00A336D9" w:rsidRPr="004F54B2">
        <w:rPr>
          <w:szCs w:val="24"/>
          <w:lang w:val="en-US"/>
        </w:rPr>
        <w:t xml:space="preserve"> nature of their disability the</w:t>
      </w:r>
      <w:r w:rsidR="009D4E8A">
        <w:rPr>
          <w:szCs w:val="24"/>
          <w:lang w:val="en-US"/>
        </w:rPr>
        <w:t>y</w:t>
      </w:r>
      <w:r w:rsidR="00A336D9" w:rsidRPr="004F54B2">
        <w:rPr>
          <w:szCs w:val="24"/>
          <w:lang w:val="en-US"/>
        </w:rPr>
        <w:t xml:space="preserve"> are often isolated and not aware of their rights, and consequently not seek</w:t>
      </w:r>
      <w:r w:rsidR="009D4E8A">
        <w:rPr>
          <w:szCs w:val="24"/>
          <w:lang w:val="en-US"/>
        </w:rPr>
        <w:t>ing its</w:t>
      </w:r>
      <w:r w:rsidR="00A336D9" w:rsidRPr="004F54B2">
        <w:rPr>
          <w:szCs w:val="24"/>
          <w:lang w:val="en-US"/>
        </w:rPr>
        <w:t xml:space="preserve"> protection.</w:t>
      </w:r>
      <w:r w:rsidR="00A336D9" w:rsidRPr="004F54B2">
        <w:rPr>
          <w:rStyle w:val="FootnoteReference"/>
          <w:szCs w:val="24"/>
          <w:lang w:val="en-US"/>
        </w:rPr>
        <w:footnoteReference w:id="22"/>
      </w:r>
    </w:p>
    <w:p w:rsidR="00FD468B" w:rsidRPr="00211BFB" w:rsidRDefault="00FD468B" w:rsidP="000B5977">
      <w:pPr>
        <w:spacing w:line="276" w:lineRule="auto"/>
        <w:rPr>
          <w:color w:val="000000"/>
          <w:szCs w:val="24"/>
          <w:lang w:val="en-US"/>
        </w:rPr>
      </w:pPr>
      <w:r w:rsidRPr="00211BFB">
        <w:rPr>
          <w:color w:val="000000"/>
          <w:szCs w:val="24"/>
          <w:lang w:val="en-US"/>
        </w:rPr>
        <w:t xml:space="preserve">33. </w:t>
      </w:r>
      <w:r w:rsidR="00F975EA">
        <w:rPr>
          <w:color w:val="000000"/>
          <w:szCs w:val="24"/>
          <w:lang w:val="en-US"/>
        </w:rPr>
        <w:t xml:space="preserve">Media campaigns aimed at awareness raising on needs of persons with disabilities </w:t>
      </w:r>
      <w:r w:rsidR="007D6F6D">
        <w:rPr>
          <w:color w:val="000000"/>
          <w:szCs w:val="24"/>
          <w:lang w:val="en-US"/>
        </w:rPr>
        <w:t xml:space="preserve">and necessity of their inclusion into social life </w:t>
      </w:r>
      <w:r w:rsidR="00F975EA">
        <w:rPr>
          <w:color w:val="000000"/>
          <w:szCs w:val="24"/>
          <w:lang w:val="en-US"/>
        </w:rPr>
        <w:t xml:space="preserve">are not carried out in a systematic </w:t>
      </w:r>
      <w:r w:rsidR="007D6F6D">
        <w:rPr>
          <w:color w:val="000000"/>
          <w:szCs w:val="24"/>
          <w:lang w:val="en-US"/>
        </w:rPr>
        <w:t xml:space="preserve">manner and are rare in </w:t>
      </w:r>
      <w:r w:rsidRPr="00211BFB">
        <w:rPr>
          <w:color w:val="000000"/>
          <w:szCs w:val="24"/>
          <w:lang w:val="en-US"/>
        </w:rPr>
        <w:t>B</w:t>
      </w:r>
      <w:r w:rsidR="007D6F6D">
        <w:rPr>
          <w:color w:val="000000"/>
          <w:szCs w:val="24"/>
          <w:lang w:val="en-US"/>
        </w:rPr>
        <w:t xml:space="preserve">iH. In the entities and </w:t>
      </w:r>
      <w:r w:rsidRPr="00211BFB">
        <w:rPr>
          <w:color w:val="000000"/>
          <w:szCs w:val="24"/>
          <w:lang w:val="en-US"/>
        </w:rPr>
        <w:t xml:space="preserve">Brčko </w:t>
      </w:r>
      <w:r w:rsidR="007D6F6D">
        <w:rPr>
          <w:color w:val="000000"/>
          <w:szCs w:val="24"/>
          <w:lang w:val="en-US"/>
        </w:rPr>
        <w:t xml:space="preserve">District </w:t>
      </w:r>
      <w:r w:rsidR="008447AA">
        <w:rPr>
          <w:color w:val="000000"/>
          <w:szCs w:val="24"/>
          <w:lang w:val="en-US"/>
        </w:rPr>
        <w:t xml:space="preserve">it is necessary to organize </w:t>
      </w:r>
      <w:r w:rsidR="00A22AB3">
        <w:rPr>
          <w:color w:val="000000"/>
          <w:szCs w:val="24"/>
          <w:lang w:val="en-US"/>
        </w:rPr>
        <w:t xml:space="preserve">a systematic and continuous capacity building for public servants on treatment of persons with disabilities. </w:t>
      </w:r>
      <w:r w:rsidRPr="00211BFB">
        <w:rPr>
          <w:color w:val="000000"/>
          <w:szCs w:val="24"/>
          <w:lang w:val="en-US"/>
        </w:rPr>
        <w:t xml:space="preserve"> </w:t>
      </w:r>
    </w:p>
    <w:p w:rsidR="00FD468B" w:rsidRPr="00211BFB" w:rsidRDefault="00FD468B" w:rsidP="00FD468B">
      <w:pPr>
        <w:spacing w:line="276" w:lineRule="auto"/>
        <w:rPr>
          <w:color w:val="000000"/>
          <w:szCs w:val="24"/>
          <w:lang w:val="en-US"/>
        </w:rPr>
      </w:pPr>
    </w:p>
    <w:p w:rsidR="00FD468B" w:rsidRDefault="00F975EA" w:rsidP="00FD468B">
      <w:pPr>
        <w:spacing w:line="276" w:lineRule="auto"/>
        <w:rPr>
          <w:b/>
          <w:szCs w:val="24"/>
          <w:lang w:val="en-US"/>
        </w:rPr>
      </w:pPr>
      <w:r w:rsidRPr="004F54B2">
        <w:rPr>
          <w:b/>
          <w:szCs w:val="24"/>
          <w:lang w:val="en-US"/>
        </w:rPr>
        <w:t>Accessibility</w:t>
      </w:r>
    </w:p>
    <w:p w:rsidR="00F975EA" w:rsidRPr="00211BFB" w:rsidRDefault="00F975EA" w:rsidP="00FD468B">
      <w:pPr>
        <w:spacing w:line="276" w:lineRule="auto"/>
        <w:rPr>
          <w:b/>
          <w:color w:val="000000"/>
          <w:szCs w:val="24"/>
          <w:lang w:val="en-US"/>
        </w:rPr>
      </w:pPr>
    </w:p>
    <w:p w:rsidR="00C80EE1" w:rsidRDefault="00FD468B" w:rsidP="003414ED">
      <w:pPr>
        <w:spacing w:line="276" w:lineRule="auto"/>
        <w:rPr>
          <w:szCs w:val="24"/>
          <w:lang w:val="en-US"/>
        </w:rPr>
      </w:pPr>
      <w:r w:rsidRPr="00211BFB">
        <w:rPr>
          <w:color w:val="000000"/>
          <w:szCs w:val="24"/>
          <w:lang w:val="en-US"/>
        </w:rPr>
        <w:t xml:space="preserve">34. </w:t>
      </w:r>
      <w:r w:rsidR="00421CA6">
        <w:rPr>
          <w:color w:val="000000"/>
          <w:szCs w:val="24"/>
          <w:lang w:val="en-US"/>
        </w:rPr>
        <w:t xml:space="preserve">For many years </w:t>
      </w:r>
      <w:r w:rsidR="00EE463A">
        <w:rPr>
          <w:color w:val="000000"/>
          <w:szCs w:val="24"/>
          <w:lang w:val="en-US"/>
        </w:rPr>
        <w:t xml:space="preserve">Ombudspersons </w:t>
      </w:r>
      <w:r w:rsidR="00421CA6">
        <w:rPr>
          <w:szCs w:val="24"/>
          <w:lang w:val="en-US"/>
        </w:rPr>
        <w:t>indicate in t</w:t>
      </w:r>
      <w:r w:rsidR="00653EC7">
        <w:rPr>
          <w:szCs w:val="24"/>
          <w:lang w:val="en-US"/>
        </w:rPr>
        <w:t>heir annual and special reports</w:t>
      </w:r>
      <w:r w:rsidR="00EE463A" w:rsidRPr="00CF6BA0">
        <w:rPr>
          <w:szCs w:val="24"/>
          <w:lang w:val="en-US"/>
        </w:rPr>
        <w:t xml:space="preserve"> </w:t>
      </w:r>
      <w:r w:rsidR="00421CA6">
        <w:rPr>
          <w:szCs w:val="24"/>
          <w:lang w:val="en-US"/>
        </w:rPr>
        <w:t xml:space="preserve">to </w:t>
      </w:r>
      <w:r w:rsidR="000D3F64">
        <w:rPr>
          <w:szCs w:val="24"/>
          <w:lang w:val="en-US"/>
        </w:rPr>
        <w:t>accessibility which is still not resolved in all public buildings, transportation means, services and communications which are not adjusted to persons with disabilities</w:t>
      </w:r>
      <w:r w:rsidR="00F162B8" w:rsidRPr="00211BFB">
        <w:rPr>
          <w:rStyle w:val="FootnoteReference"/>
          <w:lang w:val="en-US"/>
        </w:rPr>
        <w:footnoteReference w:id="23"/>
      </w:r>
      <w:r w:rsidR="000D3F64">
        <w:rPr>
          <w:szCs w:val="24"/>
          <w:lang w:val="en-US"/>
        </w:rPr>
        <w:t xml:space="preserve">. </w:t>
      </w:r>
      <w:r w:rsidR="001F21CD">
        <w:rPr>
          <w:szCs w:val="24"/>
          <w:lang w:val="en-US"/>
        </w:rPr>
        <w:t xml:space="preserve">Although relevant legislation </w:t>
      </w:r>
      <w:r w:rsidR="00B32CFC">
        <w:rPr>
          <w:szCs w:val="24"/>
          <w:lang w:val="en-US"/>
        </w:rPr>
        <w:t xml:space="preserve">in cantons and </w:t>
      </w:r>
      <w:r w:rsidR="00B32CFC">
        <w:rPr>
          <w:lang w:val="en-US"/>
        </w:rPr>
        <w:t>Brčko distric</w:t>
      </w:r>
      <w:r w:rsidR="00B32CFC" w:rsidRPr="00211BFB">
        <w:rPr>
          <w:lang w:val="en-US"/>
        </w:rPr>
        <w:t>t</w:t>
      </w:r>
      <w:r w:rsidR="00B32CFC">
        <w:rPr>
          <w:lang w:val="en-US"/>
        </w:rPr>
        <w:t xml:space="preserve"> </w:t>
      </w:r>
      <w:r w:rsidR="00B32CFC">
        <w:rPr>
          <w:szCs w:val="24"/>
          <w:lang w:val="en-US"/>
        </w:rPr>
        <w:t>comprises</w:t>
      </w:r>
      <w:r w:rsidR="001F21CD">
        <w:rPr>
          <w:szCs w:val="24"/>
          <w:lang w:val="en-US"/>
        </w:rPr>
        <w:t xml:space="preserve"> the obligation of removal of all architectural barriers to enable unimpeded movement of persons with disabilities</w:t>
      </w:r>
      <w:r w:rsidR="00B32CFC">
        <w:rPr>
          <w:szCs w:val="24"/>
          <w:lang w:val="en-US"/>
        </w:rPr>
        <w:t xml:space="preserve">, its implementation is not consistent. </w:t>
      </w:r>
    </w:p>
    <w:p w:rsidR="00FD468B" w:rsidRPr="00211BFB" w:rsidRDefault="00FD468B" w:rsidP="00FD468B">
      <w:pPr>
        <w:spacing w:line="276" w:lineRule="auto"/>
        <w:rPr>
          <w:color w:val="000000"/>
          <w:szCs w:val="24"/>
          <w:lang w:val="en-US"/>
        </w:rPr>
      </w:pPr>
    </w:p>
    <w:p w:rsidR="00FD468B" w:rsidRPr="00211BFB" w:rsidRDefault="00FD468B" w:rsidP="00C63679">
      <w:pPr>
        <w:spacing w:line="276" w:lineRule="auto"/>
        <w:rPr>
          <w:color w:val="FF0000"/>
          <w:szCs w:val="24"/>
          <w:lang w:val="en-US"/>
        </w:rPr>
      </w:pPr>
      <w:r w:rsidRPr="00211BFB">
        <w:rPr>
          <w:color w:val="000000"/>
          <w:szCs w:val="24"/>
          <w:lang w:val="en-US"/>
        </w:rPr>
        <w:t xml:space="preserve">35. </w:t>
      </w:r>
      <w:r w:rsidR="005C2898">
        <w:rPr>
          <w:rStyle w:val="tlid-translation"/>
        </w:rPr>
        <w:t>Public and private broadcasters and electronic media programs are not adjusted to persons with d</w:t>
      </w:r>
      <w:r w:rsidR="00653EC7">
        <w:rPr>
          <w:rStyle w:val="tlid-translation"/>
        </w:rPr>
        <w:t xml:space="preserve">isabilities </w:t>
      </w:r>
      <w:r w:rsidR="005C2898">
        <w:rPr>
          <w:rStyle w:val="tlid-translation"/>
        </w:rPr>
        <w:t>(absence of translation to sign language, audio translation for visually impaired pe</w:t>
      </w:r>
      <w:r w:rsidR="00C66FE4">
        <w:rPr>
          <w:rStyle w:val="tlid-translation"/>
        </w:rPr>
        <w:t>rsons</w:t>
      </w:r>
      <w:r w:rsidR="005C2898">
        <w:rPr>
          <w:rStyle w:val="tlid-translation"/>
        </w:rPr>
        <w:t xml:space="preserve">, and lack of easily readable </w:t>
      </w:r>
      <w:r w:rsidR="00C66FE4">
        <w:rPr>
          <w:rStyle w:val="tlid-translation"/>
        </w:rPr>
        <w:t>formats adjusted to</w:t>
      </w:r>
      <w:r w:rsidR="005C2898">
        <w:rPr>
          <w:rStyle w:val="tlid-translation"/>
        </w:rPr>
        <w:t xml:space="preserve"> pe</w:t>
      </w:r>
      <w:r w:rsidR="00C66FE4">
        <w:rPr>
          <w:rStyle w:val="tlid-translation"/>
        </w:rPr>
        <w:t>rsons</w:t>
      </w:r>
      <w:r w:rsidR="005C2898">
        <w:rPr>
          <w:rStyle w:val="tlid-translation"/>
        </w:rPr>
        <w:t xml:space="preserve"> with intellectual disabilities or</w:t>
      </w:r>
      <w:r w:rsidR="00562C80">
        <w:rPr>
          <w:rStyle w:val="tlid-translation"/>
        </w:rPr>
        <w:t xml:space="preserve"> those unable to keep track of all information for </w:t>
      </w:r>
      <w:r w:rsidR="005C2898">
        <w:rPr>
          <w:rStyle w:val="tlid-translation"/>
        </w:rPr>
        <w:t>other reason</w:t>
      </w:r>
      <w:r w:rsidR="00562C80">
        <w:rPr>
          <w:rStyle w:val="tlid-translation"/>
        </w:rPr>
        <w:t>)</w:t>
      </w:r>
      <w:r w:rsidR="005C2898">
        <w:rPr>
          <w:rStyle w:val="tlid-translation"/>
        </w:rPr>
        <w:t xml:space="preserve"> </w:t>
      </w:r>
      <w:r w:rsidR="00092285">
        <w:rPr>
          <w:rStyle w:val="tlid-translation"/>
        </w:rPr>
        <w:t xml:space="preserve">which </w:t>
      </w:r>
      <w:r w:rsidR="005C2898">
        <w:rPr>
          <w:rStyle w:val="tlid-translation"/>
        </w:rPr>
        <w:t xml:space="preserve">makes it impossible for </w:t>
      </w:r>
      <w:r w:rsidR="003414ED">
        <w:rPr>
          <w:rStyle w:val="tlid-translation"/>
        </w:rPr>
        <w:t xml:space="preserve">them </w:t>
      </w:r>
      <w:r w:rsidR="005C2898">
        <w:rPr>
          <w:rStyle w:val="tlid-translation"/>
        </w:rPr>
        <w:t>to participate in discussions relevant to their lives</w:t>
      </w:r>
      <w:r w:rsidRPr="00211BFB">
        <w:rPr>
          <w:color w:val="000000"/>
          <w:szCs w:val="24"/>
          <w:lang w:val="en-US"/>
        </w:rPr>
        <w:t xml:space="preserve">. </w:t>
      </w:r>
      <w:r w:rsidR="00092285">
        <w:rPr>
          <w:color w:val="000000"/>
          <w:szCs w:val="24"/>
          <w:lang w:val="en-US"/>
        </w:rPr>
        <w:t>Public discussions are not acce</w:t>
      </w:r>
      <w:r w:rsidR="00B030E5">
        <w:rPr>
          <w:color w:val="000000"/>
          <w:szCs w:val="24"/>
          <w:lang w:val="en-US"/>
        </w:rPr>
        <w:t>ssible for them also because working materials are not adjusted to them</w:t>
      </w:r>
      <w:r w:rsidRPr="00211BFB">
        <w:rPr>
          <w:rStyle w:val="FootnoteReference"/>
          <w:color w:val="000000"/>
          <w:szCs w:val="24"/>
          <w:lang w:val="en-US"/>
        </w:rPr>
        <w:footnoteReference w:id="24"/>
      </w:r>
      <w:r w:rsidRPr="00211BFB">
        <w:rPr>
          <w:color w:val="000000"/>
          <w:szCs w:val="24"/>
          <w:lang w:val="en-US"/>
        </w:rPr>
        <w:t xml:space="preserve">, </w:t>
      </w:r>
      <w:r w:rsidR="00B030E5">
        <w:rPr>
          <w:color w:val="000000"/>
          <w:szCs w:val="24"/>
          <w:lang w:val="en-US"/>
        </w:rPr>
        <w:t xml:space="preserve">neither are documents uploaded to web portals of public bodies. </w:t>
      </w:r>
      <w:r w:rsidRPr="00211BFB">
        <w:rPr>
          <w:color w:val="000000"/>
          <w:szCs w:val="24"/>
          <w:lang w:val="en-US"/>
        </w:rPr>
        <w:t xml:space="preserve"> </w:t>
      </w:r>
    </w:p>
    <w:p w:rsidR="00FD468B" w:rsidRPr="00211BFB" w:rsidRDefault="00FD468B" w:rsidP="00FD468B">
      <w:pPr>
        <w:spacing w:line="276" w:lineRule="auto"/>
        <w:rPr>
          <w:noProof/>
          <w:color w:val="FF0000"/>
          <w:szCs w:val="24"/>
          <w:lang w:val="en-US"/>
        </w:rPr>
      </w:pPr>
    </w:p>
    <w:p w:rsidR="00FD468B" w:rsidRPr="00211BFB" w:rsidRDefault="00FD468B" w:rsidP="00C378B8">
      <w:pPr>
        <w:spacing w:line="276" w:lineRule="auto"/>
        <w:rPr>
          <w:color w:val="000000"/>
          <w:szCs w:val="24"/>
          <w:lang w:val="en-US"/>
        </w:rPr>
      </w:pPr>
      <w:r w:rsidRPr="00211BFB">
        <w:rPr>
          <w:noProof/>
          <w:color w:val="000000"/>
          <w:szCs w:val="24"/>
          <w:lang w:val="en-US"/>
        </w:rPr>
        <w:t>36</w:t>
      </w:r>
      <w:r w:rsidRPr="00211BFB">
        <w:rPr>
          <w:color w:val="000000"/>
          <w:szCs w:val="24"/>
          <w:lang w:val="en-US"/>
        </w:rPr>
        <w:t xml:space="preserve">. </w:t>
      </w:r>
      <w:r w:rsidR="009377EF">
        <w:rPr>
          <w:rStyle w:val="tlid-translation"/>
        </w:rPr>
        <w:t>Public transportation is o</w:t>
      </w:r>
      <w:r w:rsidR="00142648">
        <w:rPr>
          <w:rStyle w:val="tlid-translation"/>
        </w:rPr>
        <w:t>ne of</w:t>
      </w:r>
      <w:r w:rsidR="009377EF">
        <w:rPr>
          <w:rStyle w:val="tlid-translation"/>
        </w:rPr>
        <w:t xml:space="preserve"> accessibility segments</w:t>
      </w:r>
      <w:r w:rsidR="00142648">
        <w:rPr>
          <w:rStyle w:val="tlid-translation"/>
        </w:rPr>
        <w:t xml:space="preserve">. </w:t>
      </w:r>
      <w:r w:rsidR="009377EF">
        <w:rPr>
          <w:rStyle w:val="tlid-translation"/>
        </w:rPr>
        <w:t xml:space="preserve">Legislation </w:t>
      </w:r>
      <w:r w:rsidR="00142648">
        <w:rPr>
          <w:rStyle w:val="tlid-translation"/>
        </w:rPr>
        <w:t>governing this area do not clearly define obligation of service provider</w:t>
      </w:r>
      <w:r w:rsidR="009377EF">
        <w:rPr>
          <w:rStyle w:val="tlid-translation"/>
        </w:rPr>
        <w:t>s</w:t>
      </w:r>
      <w:r w:rsidR="00142648">
        <w:rPr>
          <w:rStyle w:val="tlid-translation"/>
        </w:rPr>
        <w:t xml:space="preserve"> to provide accessible means of transport, facilities and </w:t>
      </w:r>
      <w:r w:rsidR="00142648">
        <w:rPr>
          <w:rStyle w:val="tlid-translation"/>
        </w:rPr>
        <w:lastRenderedPageBreak/>
        <w:t xml:space="preserve">information for persons with disabilities, which in </w:t>
      </w:r>
      <w:r w:rsidR="009377EF">
        <w:rPr>
          <w:rStyle w:val="tlid-translation"/>
        </w:rPr>
        <w:t xml:space="preserve">practice </w:t>
      </w:r>
      <w:r w:rsidR="00142648">
        <w:rPr>
          <w:rStyle w:val="tlid-translation"/>
        </w:rPr>
        <w:t xml:space="preserve">results in a significant restriction on freedom of movement, especially for persons with severe disabilities. In major </w:t>
      </w:r>
      <w:r w:rsidR="004678D9">
        <w:rPr>
          <w:rStyle w:val="tlid-translation"/>
        </w:rPr>
        <w:t>towns</w:t>
      </w:r>
      <w:r w:rsidR="00142648">
        <w:rPr>
          <w:rStyle w:val="tlid-translation"/>
        </w:rPr>
        <w:t xml:space="preserve"> </w:t>
      </w:r>
      <w:r w:rsidR="004678D9">
        <w:rPr>
          <w:rStyle w:val="tlid-translation"/>
        </w:rPr>
        <w:t>in BiH</w:t>
      </w:r>
      <w:r w:rsidR="00142648">
        <w:rPr>
          <w:rStyle w:val="tlid-translation"/>
        </w:rPr>
        <w:t xml:space="preserve">, a certain number of public transport means accessible for transportation of persons with disabilities </w:t>
      </w:r>
      <w:r w:rsidR="004678D9">
        <w:rPr>
          <w:rStyle w:val="tlid-translation"/>
        </w:rPr>
        <w:t>is available</w:t>
      </w:r>
      <w:r w:rsidR="00142648">
        <w:rPr>
          <w:rStyle w:val="tlid-translation"/>
        </w:rPr>
        <w:t xml:space="preserve">, but due to inadequacy of </w:t>
      </w:r>
      <w:r w:rsidR="004678D9">
        <w:rPr>
          <w:rStyle w:val="tlid-translation"/>
        </w:rPr>
        <w:t>bus stops</w:t>
      </w:r>
      <w:r w:rsidR="00142648">
        <w:rPr>
          <w:rStyle w:val="tlid-translation"/>
        </w:rPr>
        <w:t>, n</w:t>
      </w:r>
      <w:r w:rsidR="00097334">
        <w:rPr>
          <w:rStyle w:val="tlid-translation"/>
        </w:rPr>
        <w:t xml:space="preserve">on trained </w:t>
      </w:r>
      <w:r w:rsidR="00142648">
        <w:rPr>
          <w:rStyle w:val="tlid-translation"/>
        </w:rPr>
        <w:t>dri</w:t>
      </w:r>
      <w:r w:rsidR="00097334">
        <w:rPr>
          <w:rStyle w:val="tlid-translation"/>
        </w:rPr>
        <w:t xml:space="preserve">vers, and other transport users it  does not produce </w:t>
      </w:r>
      <w:r w:rsidR="00142648">
        <w:rPr>
          <w:rStyle w:val="tlid-translation"/>
        </w:rPr>
        <w:t>expected effects.</w:t>
      </w:r>
      <w:r w:rsidR="00097334">
        <w:rPr>
          <w:rStyle w:val="tlid-translation"/>
        </w:rPr>
        <w:t xml:space="preserve"> </w:t>
      </w:r>
    </w:p>
    <w:p w:rsidR="00FD468B" w:rsidRPr="00211BFB" w:rsidRDefault="00FD468B" w:rsidP="00FD468B">
      <w:pPr>
        <w:spacing w:line="276" w:lineRule="auto"/>
        <w:rPr>
          <w:b/>
          <w:color w:val="000000"/>
          <w:szCs w:val="24"/>
          <w:lang w:val="en-US"/>
        </w:rPr>
      </w:pPr>
    </w:p>
    <w:p w:rsidR="00FD468B" w:rsidRPr="00211BFB" w:rsidRDefault="00AC5836" w:rsidP="00AC5836">
      <w:pPr>
        <w:spacing w:line="276" w:lineRule="auto"/>
        <w:rPr>
          <w:b/>
          <w:color w:val="000000"/>
          <w:szCs w:val="24"/>
          <w:lang w:val="en-US"/>
        </w:rPr>
      </w:pPr>
      <w:r>
        <w:rPr>
          <w:b/>
          <w:color w:val="000000"/>
          <w:szCs w:val="24"/>
          <w:lang w:val="en-US"/>
        </w:rPr>
        <w:t>Equality before the law</w:t>
      </w:r>
    </w:p>
    <w:p w:rsidR="00FD468B" w:rsidRPr="00211BFB" w:rsidRDefault="00FD468B" w:rsidP="00FD468B">
      <w:pPr>
        <w:spacing w:line="276" w:lineRule="auto"/>
        <w:rPr>
          <w:color w:val="000000"/>
          <w:szCs w:val="24"/>
          <w:lang w:val="en-US"/>
        </w:rPr>
      </w:pPr>
    </w:p>
    <w:p w:rsidR="0097198F" w:rsidRDefault="00FD468B" w:rsidP="00042B3C">
      <w:pPr>
        <w:spacing w:after="200" w:line="276" w:lineRule="auto"/>
        <w:rPr>
          <w:szCs w:val="24"/>
          <w:lang w:val="en-US"/>
        </w:rPr>
      </w:pPr>
      <w:r w:rsidRPr="00211BFB">
        <w:rPr>
          <w:color w:val="000000"/>
          <w:szCs w:val="24"/>
          <w:lang w:val="en-US"/>
        </w:rPr>
        <w:t xml:space="preserve">37. </w:t>
      </w:r>
      <w:r w:rsidR="00BD0A2A">
        <w:rPr>
          <w:color w:val="000000"/>
          <w:szCs w:val="24"/>
          <w:lang w:val="en-US"/>
        </w:rPr>
        <w:t xml:space="preserve">Ombudspersons continuously express their concerns related to </w:t>
      </w:r>
      <w:r w:rsidR="00BD0A2A" w:rsidRPr="00C4236F">
        <w:rPr>
          <w:color w:val="000000"/>
          <w:szCs w:val="24"/>
          <w:lang w:val="en-US"/>
        </w:rPr>
        <w:t>stripping away the legal capacity</w:t>
      </w:r>
      <w:r w:rsidR="00C4236F" w:rsidRPr="00C4236F">
        <w:rPr>
          <w:color w:val="000000"/>
          <w:szCs w:val="24"/>
          <w:lang w:val="en-US"/>
        </w:rPr>
        <w:t xml:space="preserve">. </w:t>
      </w:r>
      <w:r w:rsidR="00BD0A2A" w:rsidRPr="00C4236F">
        <w:rPr>
          <w:color w:val="000000"/>
          <w:szCs w:val="24"/>
          <w:lang w:val="en-US"/>
        </w:rPr>
        <w:t xml:space="preserve"> </w:t>
      </w:r>
      <w:r w:rsidR="00866C45">
        <w:rPr>
          <w:color w:val="000000"/>
          <w:szCs w:val="24"/>
          <w:lang w:val="en-US"/>
        </w:rPr>
        <w:t xml:space="preserve">Stripping away </w:t>
      </w:r>
      <w:r w:rsidR="00042B3C">
        <w:rPr>
          <w:color w:val="000000"/>
          <w:szCs w:val="24"/>
          <w:lang w:val="en-US"/>
        </w:rPr>
        <w:t xml:space="preserve">of </w:t>
      </w:r>
      <w:r w:rsidR="00866C45">
        <w:rPr>
          <w:color w:val="000000"/>
          <w:szCs w:val="24"/>
          <w:lang w:val="en-US"/>
        </w:rPr>
        <w:t xml:space="preserve">legal capacity should be an institute of a last resort in cases when all alternative methods to supported decision-making are exhausted. </w:t>
      </w:r>
      <w:r w:rsidRPr="00211BFB">
        <w:rPr>
          <w:color w:val="000000"/>
          <w:szCs w:val="24"/>
          <w:lang w:val="en-US"/>
        </w:rPr>
        <w:t xml:space="preserve"> </w:t>
      </w:r>
      <w:r w:rsidR="004D7EAC" w:rsidRPr="00CF6BA0">
        <w:rPr>
          <w:szCs w:val="24"/>
          <w:lang w:val="en-US"/>
        </w:rPr>
        <w:t xml:space="preserve">Particularly worrying is insufficiently developed institutional structure </w:t>
      </w:r>
      <w:r w:rsidR="004D7EAC">
        <w:rPr>
          <w:szCs w:val="24"/>
          <w:lang w:val="en-US"/>
        </w:rPr>
        <w:t xml:space="preserve">to provide </w:t>
      </w:r>
      <w:r w:rsidR="004D7EAC" w:rsidRPr="00CF6BA0">
        <w:rPr>
          <w:szCs w:val="24"/>
          <w:lang w:val="en-US"/>
        </w:rPr>
        <w:t>support for pe</w:t>
      </w:r>
      <w:r w:rsidR="004D7EAC">
        <w:rPr>
          <w:szCs w:val="24"/>
          <w:lang w:val="en-US"/>
        </w:rPr>
        <w:t>rsons</w:t>
      </w:r>
      <w:r w:rsidR="004D7EAC" w:rsidRPr="00CF6BA0">
        <w:rPr>
          <w:szCs w:val="24"/>
          <w:lang w:val="en-US"/>
        </w:rPr>
        <w:t xml:space="preserve"> with intellectual and mental </w:t>
      </w:r>
      <w:r w:rsidR="004D7EAC">
        <w:rPr>
          <w:szCs w:val="24"/>
          <w:lang w:val="en-US"/>
        </w:rPr>
        <w:t>difficulties</w:t>
      </w:r>
      <w:r w:rsidR="004D7EAC" w:rsidRPr="00CF6BA0">
        <w:rPr>
          <w:szCs w:val="24"/>
          <w:lang w:val="en-US"/>
        </w:rPr>
        <w:t xml:space="preserve"> in </w:t>
      </w:r>
      <w:r w:rsidR="00042B3C">
        <w:rPr>
          <w:szCs w:val="24"/>
          <w:lang w:val="en-US"/>
        </w:rPr>
        <w:t>community. C</w:t>
      </w:r>
      <w:r w:rsidR="004D7EAC" w:rsidRPr="00CF6BA0">
        <w:rPr>
          <w:szCs w:val="24"/>
          <w:lang w:val="en-US"/>
        </w:rPr>
        <w:t>apacities of social w</w:t>
      </w:r>
      <w:r w:rsidR="004D7EAC">
        <w:rPr>
          <w:szCs w:val="24"/>
          <w:lang w:val="en-US"/>
        </w:rPr>
        <w:t>elfare centers</w:t>
      </w:r>
      <w:r w:rsidR="004D7EAC" w:rsidRPr="00CF6BA0">
        <w:rPr>
          <w:szCs w:val="24"/>
          <w:lang w:val="en-US"/>
        </w:rPr>
        <w:t xml:space="preserve"> are insufficient, the</w:t>
      </w:r>
      <w:r w:rsidR="00042B3C">
        <w:rPr>
          <w:szCs w:val="24"/>
          <w:lang w:val="en-US"/>
        </w:rPr>
        <w:t>ir</w:t>
      </w:r>
      <w:r w:rsidR="004D7EAC" w:rsidRPr="00CF6BA0">
        <w:rPr>
          <w:szCs w:val="24"/>
          <w:lang w:val="en-US"/>
        </w:rPr>
        <w:t xml:space="preserve"> staff is not </w:t>
      </w:r>
      <w:r w:rsidR="00653EC7">
        <w:rPr>
          <w:szCs w:val="24"/>
          <w:lang w:val="en-US"/>
        </w:rPr>
        <w:t>trained enough</w:t>
      </w:r>
      <w:r w:rsidR="004D7EAC" w:rsidRPr="00CF6BA0">
        <w:rPr>
          <w:szCs w:val="24"/>
          <w:lang w:val="en-US"/>
        </w:rPr>
        <w:t>, and institutional lin</w:t>
      </w:r>
      <w:r w:rsidR="0097198F">
        <w:rPr>
          <w:szCs w:val="24"/>
          <w:lang w:val="en-US"/>
        </w:rPr>
        <w:t>kage between social welfare centers</w:t>
      </w:r>
      <w:r w:rsidR="004D7EAC" w:rsidRPr="00CF6BA0">
        <w:rPr>
          <w:szCs w:val="24"/>
          <w:lang w:val="en-US"/>
        </w:rPr>
        <w:t xml:space="preserve"> and mental health centers is </w:t>
      </w:r>
      <w:r w:rsidR="0097198F">
        <w:rPr>
          <w:szCs w:val="24"/>
          <w:lang w:val="en-US"/>
        </w:rPr>
        <w:t xml:space="preserve">not developed sufficiently. On the other hand, the process of de-institutionalization in FBiH and RS is very slow. </w:t>
      </w:r>
    </w:p>
    <w:p w:rsidR="00FD468B" w:rsidRPr="00211BFB" w:rsidRDefault="004D7EAC" w:rsidP="00E40320">
      <w:pPr>
        <w:spacing w:after="200" w:line="276" w:lineRule="auto"/>
        <w:rPr>
          <w:color w:val="000000"/>
          <w:szCs w:val="24"/>
          <w:lang w:val="en-US"/>
        </w:rPr>
      </w:pPr>
      <w:r>
        <w:rPr>
          <w:szCs w:val="24"/>
          <w:lang w:val="en-US"/>
        </w:rPr>
        <w:t xml:space="preserve"> </w:t>
      </w:r>
      <w:r w:rsidR="00FD468B" w:rsidRPr="00211BFB">
        <w:rPr>
          <w:color w:val="000000"/>
          <w:szCs w:val="24"/>
          <w:lang w:val="en-US"/>
        </w:rPr>
        <w:t xml:space="preserve">38. </w:t>
      </w:r>
      <w:r w:rsidR="00C81406">
        <w:rPr>
          <w:color w:val="000000"/>
          <w:szCs w:val="24"/>
          <w:lang w:val="en-US"/>
        </w:rPr>
        <w:t xml:space="preserve">In RS a Working group for drafting the Action plan aimed at prevention of future human rights violations in line with Article 5 of the Convention related to forced accommodation </w:t>
      </w:r>
      <w:r w:rsidR="00FD468B" w:rsidRPr="00211BFB">
        <w:rPr>
          <w:color w:val="000000"/>
          <w:szCs w:val="24"/>
          <w:lang w:val="en-US"/>
        </w:rPr>
        <w:t xml:space="preserve"> </w:t>
      </w:r>
      <w:r w:rsidR="00C81406">
        <w:rPr>
          <w:color w:val="000000"/>
          <w:szCs w:val="24"/>
          <w:lang w:val="en-US"/>
        </w:rPr>
        <w:t>of persons with mental health difficulties</w:t>
      </w:r>
      <w:r w:rsidR="00943B37">
        <w:rPr>
          <w:color w:val="000000"/>
          <w:szCs w:val="24"/>
          <w:lang w:val="en-US"/>
        </w:rPr>
        <w:t xml:space="preserve"> pursuant to </w:t>
      </w:r>
      <w:r w:rsidR="00E40320">
        <w:rPr>
          <w:color w:val="000000"/>
          <w:szCs w:val="24"/>
          <w:lang w:val="en-US"/>
        </w:rPr>
        <w:t xml:space="preserve">ECHR </w:t>
      </w:r>
      <w:r w:rsidR="00943B37">
        <w:rPr>
          <w:color w:val="000000"/>
          <w:szCs w:val="24"/>
          <w:lang w:val="en-US"/>
        </w:rPr>
        <w:t xml:space="preserve">judgment of in a case </w:t>
      </w:r>
      <w:r w:rsidR="00B36F59">
        <w:rPr>
          <w:color w:val="000000"/>
          <w:szCs w:val="24"/>
          <w:lang w:val="en-US"/>
        </w:rPr>
        <w:t xml:space="preserve">Hadžimejlić and others v. Bosnia and Herzegovina was established. </w:t>
      </w:r>
      <w:r w:rsidR="00FD468B" w:rsidRPr="00211BFB">
        <w:rPr>
          <w:color w:val="000000"/>
          <w:szCs w:val="24"/>
          <w:lang w:val="en-US"/>
        </w:rPr>
        <w:t xml:space="preserve"> </w:t>
      </w:r>
    </w:p>
    <w:p w:rsidR="00FD468B" w:rsidRPr="00211BFB" w:rsidRDefault="00FD468B" w:rsidP="00271726">
      <w:pPr>
        <w:spacing w:line="276" w:lineRule="auto"/>
        <w:rPr>
          <w:color w:val="000000"/>
          <w:szCs w:val="24"/>
          <w:lang w:val="en-US"/>
        </w:rPr>
      </w:pPr>
      <w:r w:rsidRPr="00211BFB">
        <w:rPr>
          <w:color w:val="000000"/>
          <w:szCs w:val="24"/>
          <w:lang w:val="en-US"/>
        </w:rPr>
        <w:t xml:space="preserve">39. </w:t>
      </w:r>
      <w:r w:rsidR="0030482B" w:rsidRPr="00CF6BA0">
        <w:rPr>
          <w:szCs w:val="24"/>
          <w:lang w:val="en-US"/>
        </w:rPr>
        <w:t xml:space="preserve">The </w:t>
      </w:r>
      <w:r w:rsidR="0030482B">
        <w:rPr>
          <w:szCs w:val="24"/>
          <w:lang w:val="en-US"/>
        </w:rPr>
        <w:t xml:space="preserve">FBiH </w:t>
      </w:r>
      <w:r w:rsidR="0030482B" w:rsidRPr="00CF6BA0">
        <w:rPr>
          <w:szCs w:val="24"/>
          <w:lang w:val="en-US"/>
        </w:rPr>
        <w:t xml:space="preserve">Government </w:t>
      </w:r>
      <w:r w:rsidR="002F2808">
        <w:rPr>
          <w:szCs w:val="24"/>
          <w:lang w:val="en-US"/>
        </w:rPr>
        <w:t xml:space="preserve">aimed at implementation </w:t>
      </w:r>
      <w:r w:rsidR="0030482B" w:rsidRPr="00CF6BA0">
        <w:rPr>
          <w:szCs w:val="24"/>
          <w:lang w:val="en-US"/>
        </w:rPr>
        <w:t>of general measures for prevention of human rights violati</w:t>
      </w:r>
      <w:r w:rsidR="002F2808">
        <w:rPr>
          <w:szCs w:val="24"/>
          <w:lang w:val="en-US"/>
        </w:rPr>
        <w:t xml:space="preserve">ons </w:t>
      </w:r>
      <w:r w:rsidR="00AF257E">
        <w:rPr>
          <w:szCs w:val="24"/>
          <w:lang w:val="en-US"/>
        </w:rPr>
        <w:t>according to ECHR</w:t>
      </w:r>
      <w:r w:rsidR="002F2808">
        <w:rPr>
          <w:szCs w:val="24"/>
          <w:lang w:val="en-US"/>
        </w:rPr>
        <w:t xml:space="preserve"> j</w:t>
      </w:r>
      <w:r w:rsidR="0030482B" w:rsidRPr="00CF6BA0">
        <w:rPr>
          <w:szCs w:val="24"/>
          <w:lang w:val="en-US"/>
        </w:rPr>
        <w:t xml:space="preserve">udgment </w:t>
      </w:r>
      <w:r w:rsidR="002F2808">
        <w:rPr>
          <w:szCs w:val="24"/>
          <w:lang w:val="en-US"/>
        </w:rPr>
        <w:t xml:space="preserve">in a case </w:t>
      </w:r>
      <w:r w:rsidR="0030482B" w:rsidRPr="00CF6BA0">
        <w:rPr>
          <w:szCs w:val="24"/>
          <w:lang w:val="en-US"/>
        </w:rPr>
        <w:t>Hadžimejlić and Others v. B</w:t>
      </w:r>
      <w:r w:rsidR="007F72EE">
        <w:rPr>
          <w:szCs w:val="24"/>
          <w:lang w:val="en-US"/>
        </w:rPr>
        <w:t>i</w:t>
      </w:r>
      <w:r w:rsidR="0030482B" w:rsidRPr="00CF6BA0">
        <w:rPr>
          <w:szCs w:val="24"/>
          <w:lang w:val="en-US"/>
        </w:rPr>
        <w:t>H</w:t>
      </w:r>
      <w:r w:rsidR="00AF257E">
        <w:rPr>
          <w:szCs w:val="24"/>
          <w:lang w:val="en-US"/>
        </w:rPr>
        <w:t xml:space="preserve"> d</w:t>
      </w:r>
      <w:r w:rsidR="0030482B" w:rsidRPr="00CF6BA0">
        <w:rPr>
          <w:szCs w:val="24"/>
          <w:lang w:val="en-US"/>
        </w:rPr>
        <w:t>eci</w:t>
      </w:r>
      <w:r w:rsidR="00AF257E">
        <w:rPr>
          <w:szCs w:val="24"/>
          <w:lang w:val="en-US"/>
        </w:rPr>
        <w:t>ded to appoint</w:t>
      </w:r>
      <w:r w:rsidR="0030482B" w:rsidRPr="00CF6BA0">
        <w:rPr>
          <w:szCs w:val="24"/>
          <w:lang w:val="en-US"/>
        </w:rPr>
        <w:t xml:space="preserve"> the </w:t>
      </w:r>
      <w:r w:rsidR="00AF257E">
        <w:rPr>
          <w:szCs w:val="24"/>
          <w:lang w:val="en-US"/>
        </w:rPr>
        <w:t>Working Group for drafting a p</w:t>
      </w:r>
      <w:r w:rsidR="0030482B" w:rsidRPr="00CF6BA0">
        <w:rPr>
          <w:szCs w:val="24"/>
          <w:lang w:val="en-US"/>
        </w:rPr>
        <w:t xml:space="preserve">roposal </w:t>
      </w:r>
      <w:r w:rsidR="00AF257E">
        <w:rPr>
          <w:szCs w:val="24"/>
          <w:lang w:val="en-US"/>
        </w:rPr>
        <w:t>for a</w:t>
      </w:r>
      <w:r w:rsidR="00A1799A">
        <w:rPr>
          <w:szCs w:val="24"/>
          <w:lang w:val="en-US"/>
        </w:rPr>
        <w:t>mendments to relevant legislatio</w:t>
      </w:r>
      <w:r w:rsidR="005C04DD">
        <w:rPr>
          <w:szCs w:val="24"/>
          <w:lang w:val="en-US"/>
        </w:rPr>
        <w:t>n</w:t>
      </w:r>
      <w:r w:rsidR="00653EC7">
        <w:rPr>
          <w:szCs w:val="24"/>
          <w:lang w:val="en-US"/>
        </w:rPr>
        <w:t xml:space="preserve"> with international</w:t>
      </w:r>
      <w:r w:rsidR="0030482B" w:rsidRPr="00CF6BA0">
        <w:rPr>
          <w:szCs w:val="24"/>
          <w:lang w:val="en-US"/>
        </w:rPr>
        <w:t xml:space="preserve"> </w:t>
      </w:r>
      <w:r w:rsidR="005C04DD">
        <w:rPr>
          <w:szCs w:val="24"/>
          <w:lang w:val="en-US"/>
        </w:rPr>
        <w:t>s</w:t>
      </w:r>
      <w:r w:rsidR="0030482B" w:rsidRPr="00CF6BA0">
        <w:rPr>
          <w:szCs w:val="24"/>
          <w:lang w:val="en-US"/>
        </w:rPr>
        <w:t xml:space="preserve">tandards </w:t>
      </w:r>
      <w:r w:rsidR="005C04DD">
        <w:rPr>
          <w:szCs w:val="24"/>
          <w:lang w:val="en-US"/>
        </w:rPr>
        <w:t xml:space="preserve">in this area. However, this Working group had only a few meetings and no significant measures have been taken </w:t>
      </w:r>
      <w:r w:rsidR="00534732">
        <w:rPr>
          <w:szCs w:val="24"/>
          <w:lang w:val="en-US"/>
        </w:rPr>
        <w:t xml:space="preserve">for implementation of mentioned ECHR judgment. </w:t>
      </w:r>
    </w:p>
    <w:p w:rsidR="00FD468B" w:rsidRPr="00211BFB" w:rsidRDefault="00FD468B" w:rsidP="00FD468B">
      <w:pPr>
        <w:spacing w:line="276" w:lineRule="auto"/>
        <w:rPr>
          <w:b/>
          <w:color w:val="000000"/>
          <w:szCs w:val="24"/>
          <w:lang w:val="en-US"/>
        </w:rPr>
      </w:pPr>
    </w:p>
    <w:p w:rsidR="006B02B9" w:rsidRPr="00211BFB" w:rsidRDefault="00DB27EA" w:rsidP="00DB27EA">
      <w:pPr>
        <w:spacing w:line="276" w:lineRule="auto"/>
        <w:rPr>
          <w:b/>
          <w:color w:val="000000"/>
          <w:szCs w:val="24"/>
          <w:lang w:val="en-US"/>
        </w:rPr>
      </w:pPr>
      <w:r>
        <w:rPr>
          <w:b/>
          <w:color w:val="000000"/>
          <w:szCs w:val="24"/>
          <w:lang w:val="en-US"/>
        </w:rPr>
        <w:t>Access to justice</w:t>
      </w:r>
    </w:p>
    <w:p w:rsidR="006B02B9" w:rsidRPr="00211BFB" w:rsidRDefault="006B02B9" w:rsidP="006B02B9">
      <w:pPr>
        <w:spacing w:line="276" w:lineRule="auto"/>
        <w:rPr>
          <w:b/>
          <w:color w:val="000000"/>
          <w:szCs w:val="24"/>
          <w:lang w:val="en-US"/>
        </w:rPr>
      </w:pPr>
    </w:p>
    <w:p w:rsidR="006B02B9" w:rsidRPr="00211BFB" w:rsidRDefault="006B02B9" w:rsidP="00271726">
      <w:pPr>
        <w:spacing w:line="276" w:lineRule="auto"/>
        <w:rPr>
          <w:color w:val="000000"/>
          <w:szCs w:val="24"/>
          <w:lang w:val="en-US"/>
        </w:rPr>
      </w:pPr>
      <w:r w:rsidRPr="00211BFB">
        <w:rPr>
          <w:color w:val="000000"/>
          <w:szCs w:val="24"/>
          <w:lang w:val="en-US"/>
        </w:rPr>
        <w:t xml:space="preserve">40. </w:t>
      </w:r>
      <w:r w:rsidR="00C71FB7" w:rsidRPr="00CF6BA0">
        <w:rPr>
          <w:szCs w:val="24"/>
          <w:lang w:val="en-US"/>
        </w:rPr>
        <w:t xml:space="preserve">Persons with disabilities have access to </w:t>
      </w:r>
      <w:r w:rsidR="00C71FB7">
        <w:rPr>
          <w:szCs w:val="24"/>
          <w:lang w:val="en-US"/>
        </w:rPr>
        <w:t>justice, administrative and executive bodies if they enjoy legal</w:t>
      </w:r>
      <w:r w:rsidR="00C71FB7" w:rsidRPr="00CF6BA0">
        <w:rPr>
          <w:szCs w:val="24"/>
          <w:lang w:val="en-US"/>
        </w:rPr>
        <w:t xml:space="preserve"> capacity. </w:t>
      </w:r>
      <w:r w:rsidR="00B97B1E">
        <w:rPr>
          <w:szCs w:val="24"/>
          <w:lang w:val="en-US"/>
        </w:rPr>
        <w:t>However, access</w:t>
      </w:r>
      <w:r w:rsidR="00C71FB7" w:rsidRPr="00CF6BA0">
        <w:rPr>
          <w:szCs w:val="24"/>
          <w:lang w:val="en-US"/>
        </w:rPr>
        <w:t xml:space="preserve"> to justice fo</w:t>
      </w:r>
      <w:r w:rsidR="00C71FB7">
        <w:rPr>
          <w:szCs w:val="24"/>
          <w:lang w:val="en-US"/>
        </w:rPr>
        <w:t>r persons with disabilities can</w:t>
      </w:r>
      <w:r w:rsidR="00C71FB7" w:rsidRPr="00CF6BA0">
        <w:rPr>
          <w:szCs w:val="24"/>
          <w:lang w:val="en-US"/>
        </w:rPr>
        <w:t>not be effecti</w:t>
      </w:r>
      <w:r w:rsidR="00B97B1E">
        <w:rPr>
          <w:szCs w:val="24"/>
          <w:lang w:val="en-US"/>
        </w:rPr>
        <w:t>ve</w:t>
      </w:r>
      <w:r w:rsidR="00C71FB7" w:rsidRPr="00CF6BA0">
        <w:rPr>
          <w:szCs w:val="24"/>
          <w:lang w:val="en-US"/>
        </w:rPr>
        <w:t xml:space="preserve"> as a number of </w:t>
      </w:r>
      <w:r w:rsidR="00B97B1E">
        <w:rPr>
          <w:szCs w:val="24"/>
          <w:lang w:val="en-US"/>
        </w:rPr>
        <w:t xml:space="preserve">premises of </w:t>
      </w:r>
      <w:r w:rsidR="00C71FB7" w:rsidRPr="00CF6BA0">
        <w:rPr>
          <w:szCs w:val="24"/>
          <w:lang w:val="en-US"/>
        </w:rPr>
        <w:t xml:space="preserve">judicial institutions </w:t>
      </w:r>
      <w:r w:rsidR="00B97B1E">
        <w:rPr>
          <w:szCs w:val="24"/>
          <w:lang w:val="en-US"/>
        </w:rPr>
        <w:t xml:space="preserve">still have </w:t>
      </w:r>
      <w:r w:rsidR="009E665E" w:rsidRPr="00CF6BA0">
        <w:rPr>
          <w:szCs w:val="24"/>
          <w:lang w:val="en-US"/>
        </w:rPr>
        <w:t xml:space="preserve">physical barriers </w:t>
      </w:r>
      <w:r w:rsidR="009E665E">
        <w:rPr>
          <w:szCs w:val="24"/>
          <w:lang w:val="en-US"/>
        </w:rPr>
        <w:t xml:space="preserve">preventing </w:t>
      </w:r>
      <w:r w:rsidR="00271726">
        <w:rPr>
          <w:szCs w:val="24"/>
          <w:lang w:val="en-US"/>
        </w:rPr>
        <w:t xml:space="preserve">their </w:t>
      </w:r>
      <w:r w:rsidR="009E665E">
        <w:rPr>
          <w:szCs w:val="24"/>
          <w:lang w:val="en-US"/>
        </w:rPr>
        <w:t>access</w:t>
      </w:r>
      <w:r w:rsidR="00C71FB7" w:rsidRPr="00CF6BA0">
        <w:rPr>
          <w:szCs w:val="24"/>
          <w:lang w:val="en-US"/>
        </w:rPr>
        <w:t xml:space="preserve">. </w:t>
      </w:r>
      <w:r w:rsidR="007D7CC9">
        <w:rPr>
          <w:szCs w:val="24"/>
          <w:lang w:val="en-US"/>
        </w:rPr>
        <w:t>U</w:t>
      </w:r>
      <w:r w:rsidR="009E665E">
        <w:rPr>
          <w:szCs w:val="24"/>
          <w:lang w:val="en-US"/>
        </w:rPr>
        <w:t xml:space="preserve">se of </w:t>
      </w:r>
      <w:r w:rsidR="00C71FB7" w:rsidRPr="00CF6BA0">
        <w:rPr>
          <w:szCs w:val="24"/>
          <w:lang w:val="en-US"/>
        </w:rPr>
        <w:t xml:space="preserve">necessary </w:t>
      </w:r>
      <w:r w:rsidR="009E665E">
        <w:rPr>
          <w:szCs w:val="24"/>
          <w:lang w:val="en-US"/>
        </w:rPr>
        <w:t>contemporary</w:t>
      </w:r>
      <w:r w:rsidR="007D7CC9">
        <w:rPr>
          <w:szCs w:val="24"/>
          <w:lang w:val="en-US"/>
        </w:rPr>
        <w:t xml:space="preserve"> aids would enable</w:t>
      </w:r>
      <w:r w:rsidR="00C71FB7" w:rsidRPr="00CF6BA0">
        <w:rPr>
          <w:szCs w:val="24"/>
          <w:lang w:val="en-US"/>
        </w:rPr>
        <w:t xml:space="preserve"> pe</w:t>
      </w:r>
      <w:r w:rsidR="009E665E">
        <w:rPr>
          <w:szCs w:val="24"/>
          <w:lang w:val="en-US"/>
        </w:rPr>
        <w:t>rsons with disabilities to</w:t>
      </w:r>
      <w:r w:rsidR="00540779">
        <w:rPr>
          <w:szCs w:val="24"/>
          <w:lang w:val="en-US"/>
        </w:rPr>
        <w:t xml:space="preserve"> have</w:t>
      </w:r>
      <w:r w:rsidR="00C71FB7" w:rsidRPr="00CF6BA0">
        <w:rPr>
          <w:szCs w:val="24"/>
          <w:lang w:val="en-US"/>
        </w:rPr>
        <w:t xml:space="preserve"> more independent life and contribute to their </w:t>
      </w:r>
      <w:r w:rsidR="007D7CC9">
        <w:rPr>
          <w:szCs w:val="24"/>
          <w:lang w:val="en-US"/>
        </w:rPr>
        <w:t xml:space="preserve">better </w:t>
      </w:r>
      <w:r w:rsidR="00C71FB7" w:rsidRPr="00CF6BA0">
        <w:rPr>
          <w:szCs w:val="24"/>
          <w:lang w:val="en-US"/>
        </w:rPr>
        <w:t>social inclusion</w:t>
      </w:r>
      <w:r w:rsidRPr="00211BFB">
        <w:rPr>
          <w:color w:val="000000"/>
          <w:szCs w:val="24"/>
          <w:lang w:val="en-US"/>
        </w:rPr>
        <w:t>.</w:t>
      </w:r>
    </w:p>
    <w:p w:rsidR="006B02B9" w:rsidRPr="00211BFB" w:rsidRDefault="006B02B9" w:rsidP="006B02B9">
      <w:pPr>
        <w:spacing w:line="276" w:lineRule="auto"/>
        <w:rPr>
          <w:color w:val="000000"/>
          <w:szCs w:val="24"/>
          <w:lang w:val="en-US"/>
        </w:rPr>
      </w:pPr>
    </w:p>
    <w:p w:rsidR="006B02B9" w:rsidRPr="00211BFB" w:rsidRDefault="006B02B9" w:rsidP="00AE36DC">
      <w:pPr>
        <w:spacing w:line="276" w:lineRule="auto"/>
        <w:rPr>
          <w:color w:val="000000"/>
          <w:szCs w:val="24"/>
          <w:lang w:val="en-US"/>
        </w:rPr>
      </w:pPr>
      <w:r w:rsidRPr="00211BFB">
        <w:rPr>
          <w:color w:val="000000"/>
          <w:szCs w:val="24"/>
          <w:lang w:val="en-US"/>
        </w:rPr>
        <w:t xml:space="preserve">41. </w:t>
      </w:r>
      <w:r w:rsidR="006D32CB">
        <w:rPr>
          <w:color w:val="000000"/>
          <w:szCs w:val="24"/>
          <w:lang w:val="en-US"/>
        </w:rPr>
        <w:t xml:space="preserve">In addition to that, in some cases persons with disabilities have limited and </w:t>
      </w:r>
      <w:r w:rsidR="006D32CB" w:rsidRPr="004F54B2">
        <w:rPr>
          <w:rFonts w:eastAsia="Calibri"/>
          <w:szCs w:val="24"/>
          <w:lang w:val="en-US"/>
        </w:rPr>
        <w:t>discriminatory access to justice (e.g. a visually impaired party to court proceedings does not have possibility to get relevant documentation in Braille script or to use modern assistive technologies</w:t>
      </w:r>
      <w:r w:rsidRPr="00211BFB">
        <w:rPr>
          <w:color w:val="000000"/>
          <w:szCs w:val="24"/>
          <w:lang w:val="en-US"/>
        </w:rPr>
        <w:t xml:space="preserve">). </w:t>
      </w:r>
      <w:r w:rsidR="00AA6B8B">
        <w:rPr>
          <w:color w:val="000000"/>
          <w:szCs w:val="24"/>
          <w:lang w:val="en-US"/>
        </w:rPr>
        <w:t>In this way their access to justice is violated, therefore they cannot use regular legal remedies or initiate court proceedings</w:t>
      </w:r>
      <w:r w:rsidRPr="00211BFB">
        <w:rPr>
          <w:color w:val="000000"/>
          <w:szCs w:val="24"/>
          <w:lang w:val="en-US"/>
        </w:rPr>
        <w:t>.</w:t>
      </w:r>
      <w:r w:rsidRPr="00211BFB">
        <w:rPr>
          <w:rStyle w:val="FootnoteReference"/>
          <w:color w:val="000000"/>
          <w:szCs w:val="24"/>
          <w:lang w:val="en-US"/>
        </w:rPr>
        <w:footnoteReference w:id="25"/>
      </w:r>
    </w:p>
    <w:p w:rsidR="006B02B9" w:rsidRPr="00211BFB" w:rsidRDefault="006B02B9" w:rsidP="006B02B9">
      <w:pPr>
        <w:spacing w:line="276" w:lineRule="auto"/>
        <w:rPr>
          <w:b/>
          <w:szCs w:val="24"/>
          <w:lang w:val="en-US"/>
        </w:rPr>
      </w:pPr>
    </w:p>
    <w:p w:rsidR="006B02B9" w:rsidRPr="00211BFB" w:rsidRDefault="004F7AAB" w:rsidP="004F7AAB">
      <w:pPr>
        <w:spacing w:line="276" w:lineRule="auto"/>
        <w:rPr>
          <w:b/>
          <w:szCs w:val="24"/>
          <w:lang w:val="en-US"/>
        </w:rPr>
      </w:pPr>
      <w:r>
        <w:rPr>
          <w:b/>
          <w:szCs w:val="24"/>
          <w:lang w:val="en-US"/>
        </w:rPr>
        <w:t xml:space="preserve">Freedom and security of the person </w:t>
      </w:r>
      <w:r w:rsidR="006B02B9" w:rsidRPr="00211BFB">
        <w:rPr>
          <w:b/>
          <w:szCs w:val="24"/>
          <w:lang w:val="en-US"/>
        </w:rPr>
        <w:t xml:space="preserve">  </w:t>
      </w:r>
    </w:p>
    <w:p w:rsidR="006B02B9" w:rsidRPr="00211BFB" w:rsidRDefault="006B02B9" w:rsidP="006B02B9">
      <w:pPr>
        <w:tabs>
          <w:tab w:val="left" w:pos="945"/>
        </w:tabs>
        <w:spacing w:line="276" w:lineRule="auto"/>
        <w:rPr>
          <w:b/>
          <w:szCs w:val="24"/>
          <w:lang w:val="en-US"/>
        </w:rPr>
      </w:pPr>
      <w:r w:rsidRPr="00211BFB">
        <w:rPr>
          <w:b/>
          <w:szCs w:val="24"/>
          <w:lang w:val="en-US"/>
        </w:rPr>
        <w:tab/>
      </w:r>
    </w:p>
    <w:p w:rsidR="006B02B9" w:rsidRPr="00211BFB" w:rsidRDefault="006B02B9" w:rsidP="00AA3DFC">
      <w:pPr>
        <w:spacing w:line="276" w:lineRule="auto"/>
        <w:rPr>
          <w:szCs w:val="24"/>
          <w:lang w:val="en-US"/>
        </w:rPr>
      </w:pPr>
      <w:r w:rsidRPr="00211BFB">
        <w:rPr>
          <w:szCs w:val="24"/>
          <w:lang w:val="en-US"/>
        </w:rPr>
        <w:lastRenderedPageBreak/>
        <w:t xml:space="preserve">42. </w:t>
      </w:r>
      <w:r w:rsidR="005E030D">
        <w:rPr>
          <w:rStyle w:val="tlid-translation"/>
        </w:rPr>
        <w:t xml:space="preserve">In the area of freedom and security of persons, persons with mental disabilities </w:t>
      </w:r>
      <w:r w:rsidR="00AE36DC">
        <w:rPr>
          <w:rStyle w:val="tlid-translation"/>
        </w:rPr>
        <w:t>and</w:t>
      </w:r>
      <w:r w:rsidR="005E030D">
        <w:rPr>
          <w:rStyle w:val="tlid-translation"/>
        </w:rPr>
        <w:t xml:space="preserve"> persons placed in social care institutions and psychiatric hospitals are at highest risk. In addition to supervision of work of these institutions by competent ministries, monitoring is carried out </w:t>
      </w:r>
      <w:r w:rsidR="008F28BF">
        <w:rPr>
          <w:rStyle w:val="tlid-translation"/>
        </w:rPr>
        <w:t>by</w:t>
      </w:r>
      <w:r w:rsidR="005E030D">
        <w:rPr>
          <w:rStyle w:val="tlid-translation"/>
        </w:rPr>
        <w:t xml:space="preserve"> the inspections. Standards </w:t>
      </w:r>
      <w:r w:rsidR="0092208E">
        <w:rPr>
          <w:rStyle w:val="tlid-translation"/>
        </w:rPr>
        <w:t>set out by e</w:t>
      </w:r>
      <w:r w:rsidR="005E030D">
        <w:rPr>
          <w:rStyle w:val="tlid-translation"/>
        </w:rPr>
        <w:t xml:space="preserve">ntity </w:t>
      </w:r>
      <w:r w:rsidR="0092208E">
        <w:rPr>
          <w:rStyle w:val="tlid-translation"/>
        </w:rPr>
        <w:t>legislation governing protection of persons with mental d</w:t>
      </w:r>
      <w:r w:rsidR="005E030D">
        <w:rPr>
          <w:rStyle w:val="tlid-translation"/>
        </w:rPr>
        <w:t>isabilities</w:t>
      </w:r>
      <w:r w:rsidRPr="00211BFB">
        <w:rPr>
          <w:rStyle w:val="FootnoteReference"/>
          <w:szCs w:val="24"/>
          <w:lang w:val="en-US"/>
        </w:rPr>
        <w:footnoteReference w:id="26"/>
      </w:r>
      <w:r w:rsidRPr="00211BFB">
        <w:rPr>
          <w:szCs w:val="24"/>
          <w:lang w:val="en-US"/>
        </w:rPr>
        <w:t xml:space="preserve"> </w:t>
      </w:r>
      <w:r w:rsidR="00836FEE">
        <w:rPr>
          <w:szCs w:val="24"/>
          <w:lang w:val="en-US"/>
        </w:rPr>
        <w:t xml:space="preserve">demand establishment of committees for protection of persons with intellectual difficulties within health care institutions specialized for </w:t>
      </w:r>
      <w:r w:rsidR="008F28BF">
        <w:rPr>
          <w:szCs w:val="24"/>
          <w:lang w:val="en-US"/>
        </w:rPr>
        <w:t xml:space="preserve">their </w:t>
      </w:r>
      <w:r w:rsidR="00836FEE">
        <w:rPr>
          <w:szCs w:val="24"/>
          <w:lang w:val="en-US"/>
        </w:rPr>
        <w:t>treatment</w:t>
      </w:r>
      <w:r w:rsidRPr="00211BFB">
        <w:rPr>
          <w:rStyle w:val="FootnoteReference"/>
          <w:szCs w:val="24"/>
          <w:lang w:val="en-US"/>
        </w:rPr>
        <w:footnoteReference w:id="27"/>
      </w:r>
      <w:r w:rsidR="00A621D6">
        <w:rPr>
          <w:szCs w:val="24"/>
          <w:lang w:val="en-US"/>
        </w:rPr>
        <w:t>. Under</w:t>
      </w:r>
      <w:r w:rsidRPr="00211BFB">
        <w:rPr>
          <w:szCs w:val="24"/>
          <w:lang w:val="en-US"/>
        </w:rPr>
        <w:t xml:space="preserve"> </w:t>
      </w:r>
      <w:r w:rsidR="00836FEE">
        <w:rPr>
          <w:szCs w:val="24"/>
          <w:lang w:val="en-US"/>
        </w:rPr>
        <w:t>Article 52 of RS Law on Protection of Persons with Mental Disabilities</w:t>
      </w:r>
      <w:r w:rsidR="00A621D6">
        <w:rPr>
          <w:szCs w:val="24"/>
          <w:lang w:val="en-US"/>
        </w:rPr>
        <w:t xml:space="preserve"> </w:t>
      </w:r>
      <w:r w:rsidRPr="00211BFB">
        <w:rPr>
          <w:szCs w:val="24"/>
          <w:lang w:val="en-US"/>
        </w:rPr>
        <w:t>-</w:t>
      </w:r>
      <w:r w:rsidR="00A621D6">
        <w:rPr>
          <w:szCs w:val="24"/>
          <w:lang w:val="en-US"/>
        </w:rPr>
        <w:t xml:space="preserve"> Committee for Protection of  Persons with Mental Disabilities has to be established at </w:t>
      </w:r>
      <w:r w:rsidR="004F1BDD">
        <w:rPr>
          <w:szCs w:val="24"/>
          <w:lang w:val="en-US"/>
        </w:rPr>
        <w:t xml:space="preserve">regional level for health care institutions </w:t>
      </w:r>
      <w:r w:rsidRPr="00211BFB">
        <w:rPr>
          <w:szCs w:val="24"/>
          <w:lang w:val="en-US"/>
        </w:rPr>
        <w:t xml:space="preserve"> </w:t>
      </w:r>
      <w:r w:rsidR="004F1BDD">
        <w:rPr>
          <w:szCs w:val="24"/>
          <w:lang w:val="en-US"/>
        </w:rPr>
        <w:t xml:space="preserve">specialized for </w:t>
      </w:r>
      <w:r w:rsidR="00AA3DFC">
        <w:rPr>
          <w:szCs w:val="24"/>
          <w:lang w:val="en-US"/>
        </w:rPr>
        <w:t xml:space="preserve">their </w:t>
      </w:r>
      <w:r w:rsidR="004F1BDD">
        <w:rPr>
          <w:szCs w:val="24"/>
          <w:lang w:val="en-US"/>
        </w:rPr>
        <w:t xml:space="preserve">treatment. Similarly, Article </w:t>
      </w:r>
      <w:r w:rsidR="00DC4DFC">
        <w:rPr>
          <w:szCs w:val="24"/>
          <w:lang w:val="en-US"/>
        </w:rPr>
        <w:t xml:space="preserve">51 of the </w:t>
      </w:r>
      <w:r w:rsidR="00DC4DFC">
        <w:rPr>
          <w:lang w:val="en-US"/>
        </w:rPr>
        <w:t xml:space="preserve">FBiH Law on Protection of Persons with Mental Disabilities these committees have to be established within health institutions specialized for their treatment. </w:t>
      </w:r>
      <w:r w:rsidR="00AA3ADF">
        <w:rPr>
          <w:lang w:val="en-US"/>
        </w:rPr>
        <w:t xml:space="preserve">Social welfare centers also have possibility to monitor conditions of </w:t>
      </w:r>
      <w:r w:rsidR="00AA3DFC">
        <w:rPr>
          <w:lang w:val="en-US"/>
        </w:rPr>
        <w:t>their accommodation</w:t>
      </w:r>
      <w:r w:rsidR="00AA3ADF">
        <w:rPr>
          <w:szCs w:val="24"/>
          <w:lang w:val="en-US"/>
        </w:rPr>
        <w:t xml:space="preserve">. </w:t>
      </w:r>
    </w:p>
    <w:p w:rsidR="006B02B9" w:rsidRPr="00211BFB" w:rsidRDefault="006B02B9" w:rsidP="006B02B9">
      <w:pPr>
        <w:spacing w:line="276" w:lineRule="auto"/>
        <w:rPr>
          <w:szCs w:val="24"/>
          <w:lang w:val="en-US"/>
        </w:rPr>
      </w:pPr>
      <w:r w:rsidRPr="00211BFB">
        <w:rPr>
          <w:szCs w:val="24"/>
          <w:lang w:val="en-US"/>
        </w:rPr>
        <w:t xml:space="preserve"> </w:t>
      </w:r>
    </w:p>
    <w:p w:rsidR="006B02B9" w:rsidRPr="00211BFB" w:rsidRDefault="006B02B9" w:rsidP="00F77D89">
      <w:pPr>
        <w:spacing w:line="276" w:lineRule="auto"/>
        <w:rPr>
          <w:szCs w:val="24"/>
          <w:lang w:val="en-US"/>
        </w:rPr>
      </w:pPr>
      <w:r w:rsidRPr="00211BFB">
        <w:rPr>
          <w:szCs w:val="24"/>
          <w:lang w:val="en-US"/>
        </w:rPr>
        <w:t xml:space="preserve">43. </w:t>
      </w:r>
      <w:r w:rsidR="00CD2370">
        <w:rPr>
          <w:lang w:val="en-US"/>
        </w:rPr>
        <w:t>European Court of Human Rights</w:t>
      </w:r>
      <w:r w:rsidR="00CD2370" w:rsidRPr="00211BFB">
        <w:rPr>
          <w:szCs w:val="24"/>
          <w:lang w:val="en-US"/>
        </w:rPr>
        <w:t xml:space="preserve"> </w:t>
      </w:r>
      <w:r w:rsidR="00CD2370">
        <w:rPr>
          <w:szCs w:val="24"/>
          <w:lang w:val="en-US"/>
        </w:rPr>
        <w:t xml:space="preserve">in a case </w:t>
      </w:r>
      <w:r w:rsidRPr="00211BFB">
        <w:rPr>
          <w:szCs w:val="24"/>
          <w:lang w:val="en-US"/>
        </w:rPr>
        <w:t xml:space="preserve">Hadžimejlić </w:t>
      </w:r>
      <w:r w:rsidR="00CD2370">
        <w:rPr>
          <w:szCs w:val="24"/>
          <w:lang w:val="en-US"/>
        </w:rPr>
        <w:t>and Others v. B</w:t>
      </w:r>
      <w:r w:rsidR="00AA3DFC">
        <w:rPr>
          <w:szCs w:val="24"/>
          <w:lang w:val="en-US"/>
        </w:rPr>
        <w:t>iH</w:t>
      </w:r>
      <w:r w:rsidRPr="00211BFB">
        <w:rPr>
          <w:rStyle w:val="FootnoteReference"/>
          <w:szCs w:val="24"/>
          <w:lang w:val="en-US"/>
        </w:rPr>
        <w:footnoteReference w:id="28"/>
      </w:r>
      <w:r w:rsidR="00CD2370">
        <w:rPr>
          <w:szCs w:val="24"/>
          <w:lang w:val="en-US"/>
        </w:rPr>
        <w:t xml:space="preserve"> found that rights of persons stripped from legal capacity and placed in social care institutions </w:t>
      </w:r>
      <w:r w:rsidR="001E120C">
        <w:rPr>
          <w:szCs w:val="24"/>
          <w:lang w:val="en-US"/>
        </w:rPr>
        <w:t>were violated</w:t>
      </w:r>
      <w:r w:rsidRPr="00211BFB">
        <w:rPr>
          <w:szCs w:val="24"/>
          <w:lang w:val="en-US"/>
        </w:rPr>
        <w:t>.</w:t>
      </w:r>
      <w:r w:rsidRPr="00211BFB">
        <w:rPr>
          <w:rStyle w:val="FootnoteReference"/>
          <w:szCs w:val="24"/>
          <w:lang w:val="en-US"/>
        </w:rPr>
        <w:footnoteReference w:id="29"/>
      </w:r>
      <w:r w:rsidRPr="00211BFB">
        <w:rPr>
          <w:szCs w:val="24"/>
          <w:lang w:val="en-US"/>
        </w:rPr>
        <w:t xml:space="preserve"> </w:t>
      </w:r>
    </w:p>
    <w:p w:rsidR="006B02B9" w:rsidRPr="00211BFB" w:rsidRDefault="006B02B9" w:rsidP="006B02B9">
      <w:pPr>
        <w:spacing w:line="276" w:lineRule="auto"/>
        <w:rPr>
          <w:szCs w:val="24"/>
          <w:lang w:val="en-US"/>
        </w:rPr>
      </w:pPr>
    </w:p>
    <w:p w:rsidR="006B02B9" w:rsidRPr="00211BFB" w:rsidRDefault="00AB4623" w:rsidP="00836FEE">
      <w:pPr>
        <w:spacing w:line="276" w:lineRule="auto"/>
        <w:rPr>
          <w:b/>
          <w:szCs w:val="24"/>
          <w:lang w:val="en-US"/>
        </w:rPr>
      </w:pPr>
      <w:r w:rsidRPr="00CF6BA0">
        <w:rPr>
          <w:b/>
          <w:szCs w:val="24"/>
          <w:lang w:val="en-US"/>
        </w:rPr>
        <w:t xml:space="preserve">Freedom from torture or cruel, inhuman or degrading treatment or punishment and </w:t>
      </w:r>
      <w:r w:rsidR="00836FEE">
        <w:rPr>
          <w:b/>
          <w:szCs w:val="24"/>
          <w:lang w:val="en-US"/>
        </w:rPr>
        <w:t>f</w:t>
      </w:r>
      <w:r w:rsidRPr="00CF6BA0">
        <w:rPr>
          <w:b/>
          <w:szCs w:val="24"/>
          <w:lang w:val="en-US"/>
        </w:rPr>
        <w:t>reedom from exploitation, violence and abuse</w:t>
      </w:r>
      <w:r w:rsidRPr="00211BFB">
        <w:rPr>
          <w:b/>
          <w:szCs w:val="24"/>
          <w:lang w:val="en-US"/>
        </w:rPr>
        <w:t xml:space="preserve"> </w:t>
      </w:r>
    </w:p>
    <w:p w:rsidR="006B02B9" w:rsidRPr="00211BFB" w:rsidRDefault="006B02B9" w:rsidP="006B02B9">
      <w:pPr>
        <w:spacing w:line="276" w:lineRule="auto"/>
        <w:rPr>
          <w:b/>
          <w:szCs w:val="24"/>
          <w:lang w:val="en-US"/>
        </w:rPr>
      </w:pPr>
    </w:p>
    <w:p w:rsidR="006B02B9" w:rsidRPr="00211BFB" w:rsidRDefault="006B02B9" w:rsidP="00F77D89">
      <w:pPr>
        <w:spacing w:line="276" w:lineRule="auto"/>
        <w:rPr>
          <w:szCs w:val="24"/>
          <w:lang w:val="en-US"/>
        </w:rPr>
      </w:pPr>
      <w:r w:rsidRPr="00211BFB">
        <w:rPr>
          <w:szCs w:val="24"/>
          <w:lang w:val="en-US"/>
        </w:rPr>
        <w:t>4</w:t>
      </w:r>
      <w:r w:rsidR="009456D3" w:rsidRPr="00211BFB">
        <w:rPr>
          <w:szCs w:val="24"/>
          <w:lang w:val="en-US"/>
        </w:rPr>
        <w:t>4</w:t>
      </w:r>
      <w:r w:rsidRPr="00211BFB">
        <w:rPr>
          <w:szCs w:val="24"/>
          <w:lang w:val="en-US"/>
        </w:rPr>
        <w:t xml:space="preserve">. </w:t>
      </w:r>
      <w:r w:rsidR="00104731" w:rsidRPr="00CF6BA0">
        <w:rPr>
          <w:szCs w:val="24"/>
          <w:lang w:val="en-US"/>
        </w:rPr>
        <w:t xml:space="preserve">A </w:t>
      </w:r>
      <w:r w:rsidR="00104731">
        <w:rPr>
          <w:szCs w:val="24"/>
          <w:lang w:val="en-US"/>
        </w:rPr>
        <w:t xml:space="preserve">national </w:t>
      </w:r>
      <w:r w:rsidR="00104731" w:rsidRPr="00CF6BA0">
        <w:rPr>
          <w:szCs w:val="24"/>
          <w:lang w:val="en-US"/>
        </w:rPr>
        <w:t>preventive mechanism has not yet been established in B</w:t>
      </w:r>
      <w:r w:rsidR="00104731">
        <w:rPr>
          <w:szCs w:val="24"/>
          <w:lang w:val="en-US"/>
        </w:rPr>
        <w:t>iH. However, through the P</w:t>
      </w:r>
      <w:r w:rsidR="00104731" w:rsidRPr="00CF6BA0">
        <w:rPr>
          <w:szCs w:val="24"/>
          <w:lang w:val="en-US"/>
        </w:rPr>
        <w:t xml:space="preserve">roject of Capacity Building of </w:t>
      </w:r>
      <w:r w:rsidR="00104731">
        <w:rPr>
          <w:szCs w:val="24"/>
          <w:lang w:val="en-US"/>
        </w:rPr>
        <w:t>BiH</w:t>
      </w:r>
      <w:r w:rsidR="00104731" w:rsidRPr="00CF6BA0">
        <w:rPr>
          <w:szCs w:val="24"/>
          <w:lang w:val="en-US"/>
        </w:rPr>
        <w:t xml:space="preserve"> Ombudsman </w:t>
      </w:r>
      <w:r w:rsidR="00B133A5">
        <w:rPr>
          <w:szCs w:val="24"/>
          <w:lang w:val="en-US"/>
        </w:rPr>
        <w:t xml:space="preserve">implemented </w:t>
      </w:r>
      <w:r w:rsidR="00CF3936">
        <w:rPr>
          <w:szCs w:val="24"/>
          <w:lang w:val="en-US"/>
        </w:rPr>
        <w:t xml:space="preserve">with support of Embassy of Republic of Bulgaria </w:t>
      </w:r>
      <w:r w:rsidR="00B133A5">
        <w:rPr>
          <w:szCs w:val="24"/>
          <w:lang w:val="en-US"/>
        </w:rPr>
        <w:t xml:space="preserve">in </w:t>
      </w:r>
      <w:r w:rsidR="00CF3936" w:rsidRPr="00211BFB">
        <w:rPr>
          <w:szCs w:val="24"/>
          <w:lang w:val="en-US"/>
        </w:rPr>
        <w:t xml:space="preserve">2018 </w:t>
      </w:r>
      <w:r w:rsidR="00CF3936">
        <w:rPr>
          <w:szCs w:val="24"/>
          <w:lang w:val="en-US"/>
        </w:rPr>
        <w:t>and</w:t>
      </w:r>
      <w:r w:rsidR="00CF3936" w:rsidRPr="00211BFB">
        <w:rPr>
          <w:szCs w:val="24"/>
          <w:lang w:val="en-US"/>
        </w:rPr>
        <w:t xml:space="preserve"> 2019</w:t>
      </w:r>
      <w:r w:rsidR="00104731" w:rsidRPr="00CF6BA0">
        <w:rPr>
          <w:szCs w:val="24"/>
          <w:lang w:val="en-US"/>
        </w:rPr>
        <w:t xml:space="preserve">, appropriate training on </w:t>
      </w:r>
      <w:r w:rsidR="00B133A5">
        <w:rPr>
          <w:szCs w:val="24"/>
          <w:lang w:val="en-US"/>
        </w:rPr>
        <w:t>mandate and functioning of National P</w:t>
      </w:r>
      <w:r w:rsidR="00104731" w:rsidRPr="00CF6BA0">
        <w:rPr>
          <w:szCs w:val="24"/>
          <w:lang w:val="en-US"/>
        </w:rPr>
        <w:t>reventive Mechanism was carried out</w:t>
      </w:r>
      <w:r w:rsidR="00B133A5">
        <w:rPr>
          <w:szCs w:val="24"/>
          <w:lang w:val="en-US"/>
        </w:rPr>
        <w:t>.</w:t>
      </w:r>
      <w:r w:rsidRPr="00211BFB">
        <w:rPr>
          <w:szCs w:val="24"/>
          <w:lang w:val="en-US"/>
        </w:rPr>
        <w:t xml:space="preserve"> </w:t>
      </w:r>
    </w:p>
    <w:p w:rsidR="006B02B9" w:rsidRPr="00211BFB" w:rsidRDefault="006B02B9" w:rsidP="006B02B9">
      <w:pPr>
        <w:spacing w:line="276" w:lineRule="auto"/>
        <w:rPr>
          <w:szCs w:val="24"/>
          <w:lang w:val="en-US"/>
        </w:rPr>
      </w:pPr>
    </w:p>
    <w:p w:rsidR="006B02B9" w:rsidRPr="00211BFB" w:rsidRDefault="009456D3" w:rsidP="00393224">
      <w:pPr>
        <w:spacing w:line="276" w:lineRule="auto"/>
        <w:rPr>
          <w:szCs w:val="24"/>
          <w:lang w:val="en-US"/>
        </w:rPr>
      </w:pPr>
      <w:r w:rsidRPr="00211BFB">
        <w:rPr>
          <w:szCs w:val="24"/>
          <w:lang w:val="en-US"/>
        </w:rPr>
        <w:t>45</w:t>
      </w:r>
      <w:r w:rsidR="006B02B9" w:rsidRPr="00211BFB">
        <w:rPr>
          <w:szCs w:val="24"/>
          <w:lang w:val="en-US"/>
        </w:rPr>
        <w:t xml:space="preserve">. </w:t>
      </w:r>
      <w:r w:rsidR="005A65AF" w:rsidRPr="00CF6BA0">
        <w:rPr>
          <w:szCs w:val="24"/>
          <w:lang w:val="en-US"/>
        </w:rPr>
        <w:t xml:space="preserve">Visits to places where persons </w:t>
      </w:r>
      <w:r w:rsidR="005A65AF">
        <w:rPr>
          <w:szCs w:val="24"/>
          <w:lang w:val="en-US"/>
        </w:rPr>
        <w:t>whose</w:t>
      </w:r>
      <w:r w:rsidR="005A65AF" w:rsidRPr="00CF6BA0">
        <w:rPr>
          <w:szCs w:val="24"/>
          <w:lang w:val="en-US"/>
        </w:rPr>
        <w:t xml:space="preserve"> freedom of movement </w:t>
      </w:r>
      <w:r w:rsidR="005A65AF">
        <w:rPr>
          <w:szCs w:val="24"/>
          <w:lang w:val="en-US"/>
        </w:rPr>
        <w:t xml:space="preserve">is </w:t>
      </w:r>
      <w:r w:rsidR="005A65AF" w:rsidRPr="00CF6BA0">
        <w:rPr>
          <w:szCs w:val="24"/>
          <w:lang w:val="en-US"/>
        </w:rPr>
        <w:t xml:space="preserve">restricted are an effective way to prevent and combat torture. Places where persons are deprived of their liberty, </w:t>
      </w:r>
      <w:r w:rsidR="00D3771E">
        <w:rPr>
          <w:szCs w:val="24"/>
          <w:lang w:val="en-US"/>
        </w:rPr>
        <w:t>due to its nature</w:t>
      </w:r>
      <w:r w:rsidR="005A65AF" w:rsidRPr="00CF6BA0">
        <w:rPr>
          <w:szCs w:val="24"/>
          <w:lang w:val="en-US"/>
        </w:rPr>
        <w:t xml:space="preserve">, are places </w:t>
      </w:r>
      <w:r w:rsidR="00D3771E">
        <w:rPr>
          <w:szCs w:val="24"/>
          <w:lang w:val="en-US"/>
        </w:rPr>
        <w:t>where potential</w:t>
      </w:r>
      <w:r w:rsidR="005A65AF" w:rsidRPr="00CF6BA0">
        <w:rPr>
          <w:szCs w:val="24"/>
          <w:lang w:val="en-US"/>
        </w:rPr>
        <w:t xml:space="preserve"> torture</w:t>
      </w:r>
      <w:r w:rsidR="00D3771E">
        <w:rPr>
          <w:szCs w:val="24"/>
          <w:lang w:val="en-US"/>
        </w:rPr>
        <w:t xml:space="preserve"> can occur</w:t>
      </w:r>
      <w:r w:rsidR="005A65AF" w:rsidRPr="00CF6BA0">
        <w:rPr>
          <w:szCs w:val="24"/>
          <w:lang w:val="en-US"/>
        </w:rPr>
        <w:t xml:space="preserve">, and regular monitoring of these </w:t>
      </w:r>
      <w:r w:rsidR="005645CD">
        <w:rPr>
          <w:szCs w:val="24"/>
          <w:lang w:val="en-US"/>
        </w:rPr>
        <w:t xml:space="preserve">establishments along with </w:t>
      </w:r>
      <w:r w:rsidR="005A65AF" w:rsidRPr="00CF6BA0">
        <w:rPr>
          <w:szCs w:val="24"/>
          <w:lang w:val="en-US"/>
        </w:rPr>
        <w:t xml:space="preserve">presentation of </w:t>
      </w:r>
      <w:r w:rsidR="005645CD">
        <w:rPr>
          <w:szCs w:val="24"/>
          <w:lang w:val="en-US"/>
        </w:rPr>
        <w:t>findings from these visits to the pub</w:t>
      </w:r>
      <w:r w:rsidR="001A0A9A">
        <w:rPr>
          <w:szCs w:val="24"/>
          <w:lang w:val="en-US"/>
        </w:rPr>
        <w:t>lic</w:t>
      </w:r>
      <w:r w:rsidR="005A65AF" w:rsidRPr="00CF6BA0">
        <w:rPr>
          <w:szCs w:val="24"/>
          <w:lang w:val="en-US"/>
        </w:rPr>
        <w:t xml:space="preserve"> is a prerequisite for prevention of torture and other forms of </w:t>
      </w:r>
      <w:r w:rsidR="00393224">
        <w:rPr>
          <w:szCs w:val="24"/>
          <w:lang w:val="en-US"/>
        </w:rPr>
        <w:t xml:space="preserve">their </w:t>
      </w:r>
      <w:r w:rsidR="005A65AF" w:rsidRPr="00CF6BA0">
        <w:rPr>
          <w:szCs w:val="24"/>
          <w:lang w:val="en-US"/>
        </w:rPr>
        <w:t>degrading treatment</w:t>
      </w:r>
      <w:r w:rsidR="001A0A9A">
        <w:rPr>
          <w:szCs w:val="24"/>
          <w:lang w:val="en-US"/>
        </w:rPr>
        <w:t xml:space="preserve">. </w:t>
      </w:r>
      <w:r w:rsidR="00393224">
        <w:rPr>
          <w:szCs w:val="24"/>
          <w:lang w:val="en-US"/>
        </w:rPr>
        <w:t>C</w:t>
      </w:r>
      <w:r w:rsidR="001A0A9A" w:rsidRPr="00CF6BA0">
        <w:rPr>
          <w:szCs w:val="24"/>
          <w:lang w:val="en-US"/>
        </w:rPr>
        <w:t>onstitution</w:t>
      </w:r>
      <w:r w:rsidR="001A0A9A">
        <w:rPr>
          <w:szCs w:val="24"/>
          <w:lang w:val="en-US"/>
        </w:rPr>
        <w:t>s</w:t>
      </w:r>
      <w:r w:rsidR="001A0A9A" w:rsidRPr="00CF6BA0">
        <w:rPr>
          <w:szCs w:val="24"/>
          <w:lang w:val="en-US"/>
        </w:rPr>
        <w:t xml:space="preserve"> of B</w:t>
      </w:r>
      <w:r w:rsidR="001A0A9A">
        <w:rPr>
          <w:szCs w:val="24"/>
          <w:lang w:val="en-US"/>
        </w:rPr>
        <w:t>iH, RS, FBiH</w:t>
      </w:r>
      <w:r w:rsidR="001A0A9A" w:rsidRPr="00CF6BA0">
        <w:rPr>
          <w:szCs w:val="24"/>
          <w:lang w:val="en-US"/>
        </w:rPr>
        <w:t>, a</w:t>
      </w:r>
      <w:r w:rsidR="00393224">
        <w:rPr>
          <w:szCs w:val="24"/>
          <w:lang w:val="en-US"/>
        </w:rPr>
        <w:t>nd</w:t>
      </w:r>
      <w:r w:rsidR="001A0A9A" w:rsidRPr="00CF6BA0">
        <w:rPr>
          <w:szCs w:val="24"/>
          <w:lang w:val="en-US"/>
        </w:rPr>
        <w:t xml:space="preserve"> </w:t>
      </w:r>
      <w:r w:rsidR="0096763C">
        <w:rPr>
          <w:szCs w:val="24"/>
          <w:lang w:val="en-US"/>
        </w:rPr>
        <w:t xml:space="preserve">all </w:t>
      </w:r>
      <w:r w:rsidR="001A0A9A" w:rsidRPr="00CF6BA0">
        <w:rPr>
          <w:szCs w:val="24"/>
          <w:lang w:val="en-US"/>
        </w:rPr>
        <w:t xml:space="preserve">four criminal laws </w:t>
      </w:r>
      <w:r w:rsidR="0096763C">
        <w:rPr>
          <w:szCs w:val="24"/>
          <w:lang w:val="en-US"/>
        </w:rPr>
        <w:t xml:space="preserve">applicable in BiH </w:t>
      </w:r>
      <w:r w:rsidR="001A0A9A" w:rsidRPr="00CF6BA0">
        <w:rPr>
          <w:szCs w:val="24"/>
          <w:lang w:val="en-US"/>
        </w:rPr>
        <w:t>specifically prohibit all forms of abuse, violence and exploitation of all citizens</w:t>
      </w:r>
      <w:r w:rsidR="0096763C">
        <w:rPr>
          <w:szCs w:val="24"/>
          <w:lang w:val="en-US"/>
        </w:rPr>
        <w:t xml:space="preserve">. </w:t>
      </w:r>
    </w:p>
    <w:p w:rsidR="006B02B9" w:rsidRPr="00DE7CDC" w:rsidRDefault="006B02B9" w:rsidP="006B02B9">
      <w:pPr>
        <w:spacing w:line="276" w:lineRule="auto"/>
        <w:rPr>
          <w:szCs w:val="24"/>
          <w:lang w:val="en-US"/>
        </w:rPr>
      </w:pPr>
    </w:p>
    <w:p w:rsidR="006B02B9" w:rsidRPr="00DE7CDC" w:rsidRDefault="000C56AE" w:rsidP="000C56AE">
      <w:pPr>
        <w:spacing w:line="276" w:lineRule="auto"/>
        <w:rPr>
          <w:b/>
          <w:szCs w:val="24"/>
          <w:lang w:val="en-US"/>
        </w:rPr>
      </w:pPr>
      <w:r w:rsidRPr="00DE7CDC">
        <w:rPr>
          <w:b/>
          <w:szCs w:val="24"/>
          <w:lang w:val="en-US"/>
        </w:rPr>
        <w:t xml:space="preserve">Independent life and inclusion in community  </w:t>
      </w:r>
    </w:p>
    <w:p w:rsidR="006B02B9" w:rsidRPr="00DE7CDC" w:rsidRDefault="006B02B9" w:rsidP="006B02B9">
      <w:pPr>
        <w:spacing w:line="276" w:lineRule="auto"/>
        <w:rPr>
          <w:b/>
          <w:szCs w:val="24"/>
          <w:lang w:val="en-US"/>
        </w:rPr>
      </w:pPr>
    </w:p>
    <w:p w:rsidR="006B02B9" w:rsidRPr="00DE7CDC" w:rsidRDefault="008326B9" w:rsidP="00393224">
      <w:pPr>
        <w:spacing w:line="276" w:lineRule="auto"/>
        <w:rPr>
          <w:rFonts w:eastAsia="Calibri"/>
          <w:szCs w:val="24"/>
          <w:lang w:val="en-US"/>
        </w:rPr>
      </w:pPr>
      <w:r w:rsidRPr="00DE7CDC">
        <w:rPr>
          <w:rFonts w:eastAsia="Calibri"/>
          <w:szCs w:val="24"/>
          <w:lang w:val="en-US"/>
        </w:rPr>
        <w:t>46</w:t>
      </w:r>
      <w:r w:rsidR="006B02B9" w:rsidRPr="00DE7CDC">
        <w:rPr>
          <w:rFonts w:eastAsia="Calibri"/>
          <w:szCs w:val="24"/>
          <w:lang w:val="en-US"/>
        </w:rPr>
        <w:t xml:space="preserve">. </w:t>
      </w:r>
      <w:r w:rsidR="00414F46" w:rsidRPr="00DE7CDC">
        <w:rPr>
          <w:rFonts w:eastAsia="Calibri"/>
          <w:szCs w:val="24"/>
          <w:lang w:val="en-US"/>
        </w:rPr>
        <w:t>A</w:t>
      </w:r>
      <w:r w:rsidR="00414F46" w:rsidRPr="00DE7CDC">
        <w:rPr>
          <w:rStyle w:val="tlid-translation"/>
          <w:lang w:val="en-US"/>
        </w:rPr>
        <w:t xml:space="preserve">ll BiH citizens have right to independent life, to enjoy full legal capacity and to be involved in the community, as equal </w:t>
      </w:r>
      <w:r w:rsidR="00DE7CDC" w:rsidRPr="00DE7CDC">
        <w:rPr>
          <w:rStyle w:val="tlid-translation"/>
          <w:lang w:val="en-US"/>
        </w:rPr>
        <w:t xml:space="preserve">society </w:t>
      </w:r>
      <w:r w:rsidR="00414F46" w:rsidRPr="00DE7CDC">
        <w:rPr>
          <w:rStyle w:val="tlid-translation"/>
          <w:lang w:val="en-US"/>
        </w:rPr>
        <w:t>members</w:t>
      </w:r>
      <w:r w:rsidR="006B02B9" w:rsidRPr="00DE7CDC">
        <w:rPr>
          <w:rFonts w:eastAsia="Calibri"/>
          <w:szCs w:val="24"/>
          <w:lang w:val="en-US"/>
        </w:rPr>
        <w:t xml:space="preserve">. </w:t>
      </w:r>
    </w:p>
    <w:p w:rsidR="006B02B9" w:rsidRPr="00DE7CDC" w:rsidRDefault="006B02B9" w:rsidP="006B02B9">
      <w:pPr>
        <w:spacing w:line="276" w:lineRule="auto"/>
        <w:rPr>
          <w:rFonts w:eastAsia="Calibri"/>
          <w:szCs w:val="24"/>
          <w:lang w:val="en-US"/>
        </w:rPr>
      </w:pPr>
    </w:p>
    <w:p w:rsidR="006B02B9" w:rsidRPr="00211BFB" w:rsidRDefault="008326B9" w:rsidP="00AC2984">
      <w:pPr>
        <w:spacing w:line="276" w:lineRule="auto"/>
        <w:rPr>
          <w:lang w:val="en-US"/>
        </w:rPr>
      </w:pPr>
      <w:r w:rsidRPr="00211BFB">
        <w:rPr>
          <w:lang w:val="en-US"/>
        </w:rPr>
        <w:lastRenderedPageBreak/>
        <w:t>47</w:t>
      </w:r>
      <w:r w:rsidR="006B02B9" w:rsidRPr="00211BFB">
        <w:rPr>
          <w:lang w:val="en-US"/>
        </w:rPr>
        <w:t xml:space="preserve">. </w:t>
      </w:r>
      <w:r w:rsidR="00DE7CDC">
        <w:rPr>
          <w:rStyle w:val="tlid-translation"/>
        </w:rPr>
        <w:t>F</w:t>
      </w:r>
      <w:r w:rsidR="00B83507">
        <w:rPr>
          <w:rStyle w:val="tlid-translation"/>
        </w:rPr>
        <w:t xml:space="preserve">BiH adopted </w:t>
      </w:r>
      <w:r w:rsidR="00DE7CDC">
        <w:rPr>
          <w:rStyle w:val="tlid-translation"/>
        </w:rPr>
        <w:t>Strategy for Deinstitutionalization and Transformation of Social Welfare Institutions in FBiH for Period 2014-2020, while R</w:t>
      </w:r>
      <w:r w:rsidR="00B83507">
        <w:rPr>
          <w:rStyle w:val="tlid-translation"/>
        </w:rPr>
        <w:t xml:space="preserve">S has </w:t>
      </w:r>
      <w:r w:rsidR="00DE7CDC">
        <w:rPr>
          <w:rStyle w:val="tlid-translation"/>
        </w:rPr>
        <w:t>Strategy for Advancement of Social Status of</w:t>
      </w:r>
      <w:r w:rsidR="00653EC7">
        <w:rPr>
          <w:rStyle w:val="tlid-translation"/>
        </w:rPr>
        <w:t xml:space="preserve"> </w:t>
      </w:r>
      <w:r w:rsidR="00DE7CDC">
        <w:rPr>
          <w:rStyle w:val="tlid-translation"/>
        </w:rPr>
        <w:t xml:space="preserve">Persons with Disabilities in </w:t>
      </w:r>
      <w:r w:rsidR="00181A2F">
        <w:rPr>
          <w:rStyle w:val="tlid-translation"/>
        </w:rPr>
        <w:t>RS</w:t>
      </w:r>
      <w:r w:rsidR="00DE7CDC">
        <w:rPr>
          <w:rStyle w:val="tlid-translation"/>
        </w:rPr>
        <w:t xml:space="preserve"> 2017-2026 </w:t>
      </w:r>
      <w:r w:rsidR="00E609D2">
        <w:rPr>
          <w:rStyle w:val="tlid-translation"/>
        </w:rPr>
        <w:t xml:space="preserve">which tackles </w:t>
      </w:r>
      <w:r w:rsidR="00DE7CDC">
        <w:rPr>
          <w:rStyle w:val="tlid-translation"/>
        </w:rPr>
        <w:t>issue of deinstitutionalization</w:t>
      </w:r>
      <w:r w:rsidR="006B02B9" w:rsidRPr="00211BFB">
        <w:rPr>
          <w:lang w:val="en-US"/>
        </w:rPr>
        <w:t>.</w:t>
      </w:r>
    </w:p>
    <w:p w:rsidR="006B02B9" w:rsidRPr="00211BFB" w:rsidRDefault="006B02B9" w:rsidP="006B02B9">
      <w:pPr>
        <w:spacing w:line="276" w:lineRule="auto"/>
        <w:rPr>
          <w:noProof/>
          <w:szCs w:val="24"/>
          <w:lang w:val="en-US"/>
        </w:rPr>
      </w:pPr>
    </w:p>
    <w:p w:rsidR="006B02B9" w:rsidRPr="00211BFB" w:rsidRDefault="008326B9" w:rsidP="00181A2F">
      <w:pPr>
        <w:rPr>
          <w:lang w:val="en-US"/>
        </w:rPr>
      </w:pPr>
      <w:r w:rsidRPr="00211BFB">
        <w:rPr>
          <w:lang w:val="en-US"/>
        </w:rPr>
        <w:t>48</w:t>
      </w:r>
      <w:r w:rsidR="006B02B9" w:rsidRPr="00211BFB">
        <w:rPr>
          <w:lang w:val="en-US"/>
        </w:rPr>
        <w:t xml:space="preserve">. </w:t>
      </w:r>
      <w:r w:rsidR="00806421">
        <w:rPr>
          <w:lang w:val="en-US"/>
        </w:rPr>
        <w:t>In process of deinstitutionalization it is necessary to provide support and protection in order to facilitate independent li</w:t>
      </w:r>
      <w:r w:rsidR="003F1331">
        <w:rPr>
          <w:lang w:val="en-US"/>
        </w:rPr>
        <w:t xml:space="preserve">fe. </w:t>
      </w:r>
    </w:p>
    <w:p w:rsidR="006B02B9" w:rsidRPr="00211BFB" w:rsidRDefault="006B02B9" w:rsidP="006B02B9">
      <w:pPr>
        <w:spacing w:line="276" w:lineRule="auto"/>
        <w:rPr>
          <w:lang w:val="en-US"/>
        </w:rPr>
      </w:pPr>
    </w:p>
    <w:p w:rsidR="006B02B9" w:rsidRPr="00211BFB" w:rsidRDefault="008326B9" w:rsidP="002E4EBA">
      <w:pPr>
        <w:spacing w:line="276" w:lineRule="auto"/>
        <w:rPr>
          <w:lang w:val="en-US"/>
        </w:rPr>
      </w:pPr>
      <w:r w:rsidRPr="00211BFB">
        <w:rPr>
          <w:lang w:val="en-US"/>
        </w:rPr>
        <w:t>49</w:t>
      </w:r>
      <w:r w:rsidR="006B02B9" w:rsidRPr="00211BFB">
        <w:rPr>
          <w:lang w:val="en-US"/>
        </w:rPr>
        <w:t xml:space="preserve">. </w:t>
      </w:r>
      <w:r w:rsidR="001540BD">
        <w:rPr>
          <w:lang w:val="en-US"/>
        </w:rPr>
        <w:t>In FBiH one of challenges is procurement of clothes, shoes and other personal items</w:t>
      </w:r>
      <w:r w:rsidR="006B02B9" w:rsidRPr="00211BFB">
        <w:rPr>
          <w:lang w:val="en-US"/>
        </w:rPr>
        <w:t xml:space="preserve"> </w:t>
      </w:r>
      <w:r w:rsidR="001540BD">
        <w:rPr>
          <w:lang w:val="en-US"/>
        </w:rPr>
        <w:t xml:space="preserve">for beneficiaries of social welfare institutions. Namely, these institutions must </w:t>
      </w:r>
      <w:r w:rsidR="0088502B">
        <w:rPr>
          <w:lang w:val="en-US"/>
        </w:rPr>
        <w:t xml:space="preserve">follow public procurement </w:t>
      </w:r>
      <w:r w:rsidR="005321C1">
        <w:rPr>
          <w:lang w:val="en-US"/>
        </w:rPr>
        <w:t xml:space="preserve">rules, while </w:t>
      </w:r>
      <w:r w:rsidR="0088502B">
        <w:rPr>
          <w:lang w:val="en-US"/>
        </w:rPr>
        <w:t>Ordnance on Cash Payments</w:t>
      </w:r>
      <w:r w:rsidR="00FC7B1B" w:rsidRPr="00211BFB">
        <w:rPr>
          <w:rStyle w:val="FootnoteReference"/>
          <w:lang w:val="en-US"/>
        </w:rPr>
        <w:footnoteReference w:id="30"/>
      </w:r>
      <w:r w:rsidR="0088502B">
        <w:rPr>
          <w:lang w:val="en-US"/>
        </w:rPr>
        <w:t xml:space="preserve"> </w:t>
      </w:r>
      <w:r w:rsidR="005321C1">
        <w:rPr>
          <w:lang w:val="en-US"/>
        </w:rPr>
        <w:t>does not recognize their specific circumstances</w:t>
      </w:r>
      <w:r w:rsidR="006B02B9" w:rsidRPr="00211BFB">
        <w:rPr>
          <w:lang w:val="en-US"/>
        </w:rPr>
        <w:t xml:space="preserve">. </w:t>
      </w:r>
      <w:r w:rsidR="005321C1">
        <w:rPr>
          <w:lang w:val="en-US"/>
        </w:rPr>
        <w:t xml:space="preserve"> For this reason the</w:t>
      </w:r>
      <w:r w:rsidR="002E4EBA">
        <w:rPr>
          <w:lang w:val="en-US"/>
        </w:rPr>
        <w:t>ir</w:t>
      </w:r>
      <w:r w:rsidR="005321C1">
        <w:rPr>
          <w:lang w:val="en-US"/>
        </w:rPr>
        <w:t xml:space="preserve"> right to choice is limited as only product procured following conducted public competition procedure are bought</w:t>
      </w:r>
      <w:r w:rsidR="0082508E">
        <w:rPr>
          <w:lang w:val="en-US"/>
        </w:rPr>
        <w:t>, which do not necessarily much their choice</w:t>
      </w:r>
      <w:r w:rsidR="006B02B9" w:rsidRPr="00211BFB">
        <w:rPr>
          <w:lang w:val="en-US"/>
        </w:rPr>
        <w:t xml:space="preserve">. </w:t>
      </w:r>
      <w:r w:rsidR="0082508E">
        <w:rPr>
          <w:lang w:val="en-US"/>
        </w:rPr>
        <w:t xml:space="preserve">As a consequence, they are rather </w:t>
      </w:r>
      <w:r w:rsidR="006B02B9" w:rsidRPr="00211BFB">
        <w:rPr>
          <w:lang w:val="en-US"/>
        </w:rPr>
        <w:t>„unifi</w:t>
      </w:r>
      <w:r w:rsidR="0082508E">
        <w:rPr>
          <w:lang w:val="en-US"/>
        </w:rPr>
        <w:t xml:space="preserve">ed” in their appearance, sometimes not able to find appropriate sizes of shoes and clothes. </w:t>
      </w:r>
      <w:r w:rsidR="000B5DFA">
        <w:rPr>
          <w:lang w:val="en-US"/>
        </w:rPr>
        <w:t xml:space="preserve">Individual approach is neglected, which is detrimental for their personal development and dignity and constitutes violation of their rights. </w:t>
      </w:r>
      <w:r w:rsidR="00E97897">
        <w:rPr>
          <w:lang w:val="en-US"/>
        </w:rPr>
        <w:t>Also, allowance for personal spending is solved in a different way in different cantons.</w:t>
      </w:r>
      <w:r w:rsidR="007E1A02" w:rsidRPr="00211BFB">
        <w:rPr>
          <w:rStyle w:val="FootnoteReference"/>
          <w:lang w:val="en-US"/>
        </w:rPr>
        <w:footnoteReference w:id="31"/>
      </w:r>
    </w:p>
    <w:p w:rsidR="006B02B9" w:rsidRPr="00211BFB" w:rsidRDefault="006B02B9" w:rsidP="006B02B9">
      <w:pPr>
        <w:spacing w:line="276" w:lineRule="auto"/>
        <w:rPr>
          <w:szCs w:val="24"/>
          <w:vertAlign w:val="superscript"/>
          <w:lang w:val="en-US"/>
        </w:rPr>
      </w:pPr>
    </w:p>
    <w:p w:rsidR="006B02B9" w:rsidRPr="00211BFB" w:rsidRDefault="00E609D2" w:rsidP="00E609D2">
      <w:pPr>
        <w:spacing w:line="276" w:lineRule="auto"/>
        <w:rPr>
          <w:b/>
          <w:noProof/>
          <w:szCs w:val="24"/>
          <w:lang w:val="en-US"/>
        </w:rPr>
      </w:pPr>
      <w:r w:rsidRPr="00CF6BA0">
        <w:rPr>
          <w:b/>
          <w:szCs w:val="24"/>
          <w:lang w:val="en-US"/>
        </w:rPr>
        <w:t>Personal mobility</w:t>
      </w:r>
      <w:r w:rsidRPr="00211BFB">
        <w:rPr>
          <w:b/>
          <w:noProof/>
          <w:szCs w:val="24"/>
          <w:lang w:val="en-US"/>
        </w:rPr>
        <w:t xml:space="preserve"> </w:t>
      </w:r>
    </w:p>
    <w:p w:rsidR="006B02B9" w:rsidRPr="00211BFB" w:rsidRDefault="006B02B9" w:rsidP="006B02B9">
      <w:pPr>
        <w:spacing w:line="276" w:lineRule="auto"/>
        <w:rPr>
          <w:b/>
          <w:noProof/>
          <w:szCs w:val="24"/>
          <w:lang w:val="en-US"/>
        </w:rPr>
      </w:pPr>
    </w:p>
    <w:p w:rsidR="0049527A" w:rsidRPr="0049527A" w:rsidRDefault="006B02B9" w:rsidP="00FE538A">
      <w:pPr>
        <w:rPr>
          <w:szCs w:val="24"/>
          <w:lang w:val="en-US"/>
        </w:rPr>
      </w:pPr>
      <w:r w:rsidRPr="00211BFB">
        <w:rPr>
          <w:szCs w:val="24"/>
          <w:lang w:val="en-US"/>
        </w:rPr>
        <w:t>5</w:t>
      </w:r>
      <w:r w:rsidR="008326B9" w:rsidRPr="00211BFB">
        <w:rPr>
          <w:szCs w:val="24"/>
          <w:lang w:val="en-US"/>
        </w:rPr>
        <w:t>0</w:t>
      </w:r>
      <w:r w:rsidRPr="00211BFB">
        <w:rPr>
          <w:szCs w:val="24"/>
          <w:lang w:val="en-US"/>
        </w:rPr>
        <w:t xml:space="preserve">. </w:t>
      </w:r>
      <w:r w:rsidR="0049527A" w:rsidRPr="0049527A">
        <w:rPr>
          <w:szCs w:val="24"/>
        </w:rPr>
        <w:t xml:space="preserve">Although </w:t>
      </w:r>
      <w:r w:rsidR="002705EC">
        <w:rPr>
          <w:szCs w:val="24"/>
        </w:rPr>
        <w:t xml:space="preserve">relevant </w:t>
      </w:r>
      <w:r w:rsidR="0049527A" w:rsidRPr="0049527A">
        <w:rPr>
          <w:szCs w:val="24"/>
        </w:rPr>
        <w:t xml:space="preserve">entity legislation (specifically Law on </w:t>
      </w:r>
      <w:r w:rsidR="0049527A">
        <w:rPr>
          <w:szCs w:val="24"/>
        </w:rPr>
        <w:t xml:space="preserve">Zoning </w:t>
      </w:r>
      <w:r w:rsidR="0049527A" w:rsidRPr="0049527A">
        <w:rPr>
          <w:szCs w:val="24"/>
        </w:rPr>
        <w:t xml:space="preserve">and Construction) provides that collective housing facilities, facilities or parts of facilities </w:t>
      </w:r>
      <w:r w:rsidR="002705EC">
        <w:rPr>
          <w:szCs w:val="24"/>
        </w:rPr>
        <w:t>earmarked for</w:t>
      </w:r>
      <w:r w:rsidR="0049527A" w:rsidRPr="0049527A">
        <w:rPr>
          <w:szCs w:val="24"/>
        </w:rPr>
        <w:t xml:space="preserve"> public use or used </w:t>
      </w:r>
      <w:r w:rsidR="002705EC">
        <w:rPr>
          <w:szCs w:val="24"/>
        </w:rPr>
        <w:t xml:space="preserve">for </w:t>
      </w:r>
      <w:r w:rsidR="005051BC">
        <w:rPr>
          <w:szCs w:val="24"/>
        </w:rPr>
        <w:t xml:space="preserve">provision of </w:t>
      </w:r>
      <w:r w:rsidR="002705EC">
        <w:rPr>
          <w:szCs w:val="24"/>
        </w:rPr>
        <w:t xml:space="preserve">public services </w:t>
      </w:r>
      <w:r w:rsidR="0049527A" w:rsidRPr="0049527A">
        <w:rPr>
          <w:szCs w:val="24"/>
        </w:rPr>
        <w:t xml:space="preserve">and economic activities must be designed and constructed </w:t>
      </w:r>
      <w:r w:rsidR="005051BC">
        <w:rPr>
          <w:szCs w:val="24"/>
        </w:rPr>
        <w:t>as</w:t>
      </w:r>
      <w:r w:rsidR="0049527A" w:rsidRPr="0049527A">
        <w:rPr>
          <w:szCs w:val="24"/>
        </w:rPr>
        <w:t xml:space="preserve"> to provide persons with disabilities with unimpeded access, movement, work and residence</w:t>
      </w:r>
      <w:r w:rsidR="005051BC">
        <w:rPr>
          <w:szCs w:val="24"/>
        </w:rPr>
        <w:t xml:space="preserve">, in </w:t>
      </w:r>
      <w:r w:rsidR="0049527A" w:rsidRPr="0049527A">
        <w:rPr>
          <w:szCs w:val="24"/>
        </w:rPr>
        <w:t xml:space="preserve"> practice all public and private facilities are </w:t>
      </w:r>
      <w:r w:rsidR="0093563A">
        <w:rPr>
          <w:szCs w:val="24"/>
        </w:rPr>
        <w:t xml:space="preserve">not </w:t>
      </w:r>
      <w:r w:rsidR="0049527A" w:rsidRPr="0049527A">
        <w:rPr>
          <w:szCs w:val="24"/>
        </w:rPr>
        <w:t>fully accessible to this population</w:t>
      </w:r>
      <w:r w:rsidR="0093563A">
        <w:rPr>
          <w:szCs w:val="24"/>
        </w:rPr>
        <w:t xml:space="preserve">. </w:t>
      </w:r>
    </w:p>
    <w:p w:rsidR="00CB18BA" w:rsidRPr="00211BFB" w:rsidRDefault="00CB18BA" w:rsidP="006B02B9">
      <w:pPr>
        <w:spacing w:line="276" w:lineRule="auto"/>
        <w:rPr>
          <w:szCs w:val="24"/>
          <w:lang w:val="en-US"/>
        </w:rPr>
      </w:pPr>
    </w:p>
    <w:p w:rsidR="006B02B9" w:rsidRPr="00211BFB" w:rsidRDefault="006B02B9" w:rsidP="00657762">
      <w:pPr>
        <w:spacing w:line="276" w:lineRule="auto"/>
        <w:rPr>
          <w:szCs w:val="24"/>
          <w:lang w:val="en-US" w:eastAsia="bs-Latn-BA"/>
        </w:rPr>
      </w:pPr>
      <w:r w:rsidRPr="00211BFB">
        <w:rPr>
          <w:szCs w:val="24"/>
          <w:lang w:val="en-US" w:eastAsia="bs-Latn-BA"/>
        </w:rPr>
        <w:t>5</w:t>
      </w:r>
      <w:r w:rsidR="008326B9" w:rsidRPr="00211BFB">
        <w:rPr>
          <w:szCs w:val="24"/>
          <w:lang w:val="en-US" w:eastAsia="bs-Latn-BA"/>
        </w:rPr>
        <w:t>1</w:t>
      </w:r>
      <w:r w:rsidRPr="00211BFB">
        <w:rPr>
          <w:szCs w:val="24"/>
          <w:lang w:val="en-US" w:eastAsia="bs-Latn-BA"/>
        </w:rPr>
        <w:t xml:space="preserve">. </w:t>
      </w:r>
      <w:r w:rsidR="00235828">
        <w:rPr>
          <w:rStyle w:val="tlid-translation"/>
        </w:rPr>
        <w:t xml:space="preserve">Inaccessibility of the physical environment, along with inadequate or missing orthopedic and other aids, </w:t>
      </w:r>
      <w:r w:rsidR="00797F90">
        <w:rPr>
          <w:rStyle w:val="tlid-translation"/>
        </w:rPr>
        <w:t>non-adjustment</w:t>
      </w:r>
      <w:r w:rsidR="00235828">
        <w:rPr>
          <w:rStyle w:val="tlid-translation"/>
        </w:rPr>
        <w:t xml:space="preserve"> of public transportation </w:t>
      </w:r>
      <w:r w:rsidR="00797F90">
        <w:rPr>
          <w:rStyle w:val="tlid-translation"/>
        </w:rPr>
        <w:t xml:space="preserve">to </w:t>
      </w:r>
      <w:r w:rsidR="00235828">
        <w:rPr>
          <w:rStyle w:val="tlid-translation"/>
        </w:rPr>
        <w:t>persons with disabilities, a</w:t>
      </w:r>
      <w:r w:rsidR="00797F90">
        <w:rPr>
          <w:rStyle w:val="tlid-translation"/>
        </w:rPr>
        <w:t>nd absence o</w:t>
      </w:r>
      <w:r w:rsidR="00235828">
        <w:rPr>
          <w:rStyle w:val="tlid-translation"/>
        </w:rPr>
        <w:t xml:space="preserve">f information adapted to </w:t>
      </w:r>
      <w:r w:rsidR="00797F90">
        <w:rPr>
          <w:rStyle w:val="tlid-translation"/>
        </w:rPr>
        <w:t>persons with</w:t>
      </w:r>
      <w:r w:rsidR="00235828">
        <w:rPr>
          <w:rStyle w:val="tlid-translation"/>
        </w:rPr>
        <w:t xml:space="preserve"> </w:t>
      </w:r>
      <w:r w:rsidR="00797F90">
        <w:rPr>
          <w:rStyle w:val="tlid-translation"/>
        </w:rPr>
        <w:t>visual</w:t>
      </w:r>
      <w:r w:rsidR="00235828">
        <w:rPr>
          <w:rStyle w:val="tlid-translation"/>
        </w:rPr>
        <w:t xml:space="preserve">, </w:t>
      </w:r>
      <w:r w:rsidR="00797F90">
        <w:rPr>
          <w:rStyle w:val="tlid-translation"/>
        </w:rPr>
        <w:t xml:space="preserve">hearing </w:t>
      </w:r>
      <w:r w:rsidR="00235828">
        <w:rPr>
          <w:rStyle w:val="tlid-translation"/>
        </w:rPr>
        <w:t xml:space="preserve">and intellectual </w:t>
      </w:r>
      <w:r w:rsidR="00657762">
        <w:rPr>
          <w:rStyle w:val="tlid-translation"/>
        </w:rPr>
        <w:t>impairment</w:t>
      </w:r>
      <w:r w:rsidR="00235828">
        <w:rPr>
          <w:rStyle w:val="tlid-translation"/>
        </w:rPr>
        <w:t xml:space="preserve"> contributes to the</w:t>
      </w:r>
      <w:r w:rsidR="00657762">
        <w:rPr>
          <w:rStyle w:val="tlid-translation"/>
        </w:rPr>
        <w:t>ir</w:t>
      </w:r>
      <w:r w:rsidR="00235828">
        <w:rPr>
          <w:rStyle w:val="tlid-translation"/>
        </w:rPr>
        <w:t xml:space="preserve"> </w:t>
      </w:r>
      <w:r w:rsidR="00657762">
        <w:rPr>
          <w:rStyle w:val="tlid-translation"/>
        </w:rPr>
        <w:t xml:space="preserve">social </w:t>
      </w:r>
      <w:r w:rsidR="00235828">
        <w:rPr>
          <w:rStyle w:val="tlid-translation"/>
        </w:rPr>
        <w:t xml:space="preserve">exclusion </w:t>
      </w:r>
      <w:r w:rsidR="00657762">
        <w:rPr>
          <w:rStyle w:val="tlid-translation"/>
        </w:rPr>
        <w:t xml:space="preserve">and inability to participate in </w:t>
      </w:r>
      <w:r w:rsidR="00235828">
        <w:rPr>
          <w:rStyle w:val="tlid-translation"/>
        </w:rPr>
        <w:t>socio-economic activities in B</w:t>
      </w:r>
      <w:r w:rsidR="00657762">
        <w:rPr>
          <w:rStyle w:val="tlid-translation"/>
        </w:rPr>
        <w:t xml:space="preserve">iH. </w:t>
      </w:r>
      <w:r w:rsidRPr="00211BFB">
        <w:rPr>
          <w:szCs w:val="24"/>
          <w:lang w:val="en-US" w:eastAsia="bs-Latn-BA"/>
        </w:rPr>
        <w:t xml:space="preserve"> </w:t>
      </w:r>
    </w:p>
    <w:p w:rsidR="006B02B9" w:rsidRPr="00211BFB" w:rsidRDefault="006B02B9" w:rsidP="006B02B9">
      <w:pPr>
        <w:spacing w:line="276" w:lineRule="auto"/>
        <w:rPr>
          <w:szCs w:val="24"/>
          <w:lang w:val="en-US" w:eastAsia="bs-Latn-BA"/>
        </w:rPr>
      </w:pPr>
    </w:p>
    <w:p w:rsidR="006B02B9" w:rsidRPr="00211BFB" w:rsidRDefault="006B02B9" w:rsidP="0081418A">
      <w:pPr>
        <w:spacing w:line="276" w:lineRule="auto"/>
        <w:rPr>
          <w:szCs w:val="24"/>
          <w:lang w:val="en-US" w:eastAsia="bs-Latn-BA"/>
        </w:rPr>
      </w:pPr>
      <w:r w:rsidRPr="00211BFB">
        <w:rPr>
          <w:szCs w:val="24"/>
          <w:lang w:val="en-US" w:eastAsia="bs-Latn-BA"/>
        </w:rPr>
        <w:t>5</w:t>
      </w:r>
      <w:r w:rsidR="008326B9" w:rsidRPr="00211BFB">
        <w:rPr>
          <w:szCs w:val="24"/>
          <w:lang w:val="en-US" w:eastAsia="bs-Latn-BA"/>
        </w:rPr>
        <w:t>2</w:t>
      </w:r>
      <w:r w:rsidRPr="00211BFB">
        <w:rPr>
          <w:szCs w:val="24"/>
          <w:lang w:val="en-US" w:eastAsia="bs-Latn-BA"/>
        </w:rPr>
        <w:t xml:space="preserve">. </w:t>
      </w:r>
      <w:r w:rsidR="0071415A">
        <w:rPr>
          <w:szCs w:val="24"/>
          <w:lang w:val="en-US" w:eastAsia="bs-Latn-BA"/>
        </w:rPr>
        <w:t xml:space="preserve">There are pieces of legislation in </w:t>
      </w:r>
      <w:r w:rsidRPr="00211BFB">
        <w:rPr>
          <w:szCs w:val="24"/>
          <w:lang w:val="en-US" w:eastAsia="bs-Latn-BA"/>
        </w:rPr>
        <w:t xml:space="preserve"> </w:t>
      </w:r>
      <w:r w:rsidR="0071415A">
        <w:rPr>
          <w:szCs w:val="24"/>
          <w:lang w:val="en-US" w:eastAsia="bs-Latn-BA"/>
        </w:rPr>
        <w:t>the entities</w:t>
      </w:r>
      <w:r w:rsidR="00CB18BA" w:rsidRPr="00211BFB">
        <w:rPr>
          <w:szCs w:val="24"/>
          <w:lang w:val="en-US" w:eastAsia="bs-Latn-BA"/>
        </w:rPr>
        <w:t>/</w:t>
      </w:r>
      <w:r w:rsidR="0071415A">
        <w:rPr>
          <w:szCs w:val="24"/>
          <w:lang w:val="en-US" w:eastAsia="bs-Latn-BA"/>
        </w:rPr>
        <w:t>cantons and Brčko District that facilitate and ensure personal mobility of persons with disabilities, primarily legislation in area of social protection, legislation governing entitlements of war time disabled persons</w:t>
      </w:r>
      <w:r w:rsidRPr="00211BFB">
        <w:rPr>
          <w:szCs w:val="24"/>
          <w:lang w:val="en-US" w:eastAsia="bs-Latn-BA"/>
        </w:rPr>
        <w:t xml:space="preserve"> (</w:t>
      </w:r>
      <w:r w:rsidR="006D5042">
        <w:rPr>
          <w:szCs w:val="24"/>
          <w:lang w:val="en-US" w:eastAsia="bs-Latn-BA"/>
        </w:rPr>
        <w:t>carer's allowance and allowance for orthopedic aids</w:t>
      </w:r>
      <w:r w:rsidRPr="00211BFB">
        <w:rPr>
          <w:szCs w:val="24"/>
          <w:lang w:val="en-US" w:eastAsia="bs-Latn-BA"/>
        </w:rPr>
        <w:t xml:space="preserve">), </w:t>
      </w:r>
      <w:r w:rsidR="00FA090C">
        <w:rPr>
          <w:szCs w:val="24"/>
          <w:lang w:val="en-US" w:eastAsia="bs-Latn-BA"/>
        </w:rPr>
        <w:t>health care legislation</w:t>
      </w:r>
      <w:r w:rsidRPr="00211BFB">
        <w:rPr>
          <w:szCs w:val="24"/>
          <w:lang w:val="en-US" w:eastAsia="bs-Latn-BA"/>
        </w:rPr>
        <w:t xml:space="preserve"> (</w:t>
      </w:r>
      <w:r w:rsidR="006D5042">
        <w:rPr>
          <w:szCs w:val="24"/>
          <w:lang w:val="en-US" w:eastAsia="bs-Latn-BA"/>
        </w:rPr>
        <w:t>aids and medical rehabilitation</w:t>
      </w:r>
      <w:r w:rsidR="00FA090C">
        <w:rPr>
          <w:szCs w:val="24"/>
          <w:lang w:val="en-US" w:eastAsia="bs-Latn-BA"/>
        </w:rPr>
        <w:t>) and legislation related to zoning and construction</w:t>
      </w:r>
      <w:r w:rsidRPr="00211BFB">
        <w:rPr>
          <w:szCs w:val="24"/>
          <w:lang w:val="en-US" w:eastAsia="bs-Latn-BA"/>
        </w:rPr>
        <w:t xml:space="preserve"> (</w:t>
      </w:r>
      <w:r w:rsidR="00F856AC">
        <w:rPr>
          <w:szCs w:val="24"/>
          <w:lang w:val="en-US" w:eastAsia="bs-Latn-BA"/>
        </w:rPr>
        <w:t>setting out the designing and construction standards without architectural barriers</w:t>
      </w:r>
      <w:r w:rsidRPr="00211BFB">
        <w:rPr>
          <w:szCs w:val="24"/>
          <w:lang w:val="en-US" w:eastAsia="bs-Latn-BA"/>
        </w:rPr>
        <w:t xml:space="preserve">). </w:t>
      </w:r>
    </w:p>
    <w:p w:rsidR="00CB18BA" w:rsidRPr="00211BFB" w:rsidRDefault="00CB18BA" w:rsidP="006B02B9">
      <w:pPr>
        <w:spacing w:line="276" w:lineRule="auto"/>
        <w:rPr>
          <w:b/>
          <w:szCs w:val="24"/>
          <w:lang w:val="en-US"/>
        </w:rPr>
      </w:pPr>
    </w:p>
    <w:p w:rsidR="006B02B9" w:rsidRPr="00211BFB" w:rsidRDefault="009A5007" w:rsidP="009A5007">
      <w:pPr>
        <w:spacing w:line="276" w:lineRule="auto"/>
        <w:rPr>
          <w:b/>
          <w:szCs w:val="24"/>
          <w:lang w:val="en-US"/>
        </w:rPr>
      </w:pPr>
      <w:r w:rsidRPr="009A5007">
        <w:rPr>
          <w:b/>
          <w:szCs w:val="24"/>
          <w:lang w:val="en-US"/>
        </w:rPr>
        <w:t>Freedom of expression and thought, and access to information</w:t>
      </w:r>
      <w:r w:rsidRPr="00211BFB">
        <w:rPr>
          <w:b/>
          <w:szCs w:val="24"/>
          <w:lang w:val="en-US"/>
        </w:rPr>
        <w:t xml:space="preserve"> </w:t>
      </w:r>
    </w:p>
    <w:p w:rsidR="006B02B9" w:rsidRPr="00211BFB" w:rsidRDefault="006B02B9" w:rsidP="006B02B9">
      <w:pPr>
        <w:spacing w:line="276" w:lineRule="auto"/>
        <w:rPr>
          <w:szCs w:val="24"/>
          <w:lang w:val="en-US"/>
        </w:rPr>
      </w:pPr>
    </w:p>
    <w:p w:rsidR="006B02B9" w:rsidRPr="00211BFB" w:rsidRDefault="006B02B9" w:rsidP="00E65407">
      <w:pPr>
        <w:spacing w:line="276" w:lineRule="auto"/>
        <w:rPr>
          <w:szCs w:val="24"/>
          <w:lang w:val="en-US"/>
        </w:rPr>
      </w:pPr>
      <w:r w:rsidRPr="00211BFB">
        <w:rPr>
          <w:szCs w:val="24"/>
          <w:lang w:val="en-US"/>
        </w:rPr>
        <w:t>5</w:t>
      </w:r>
      <w:r w:rsidR="008326B9" w:rsidRPr="00211BFB">
        <w:rPr>
          <w:szCs w:val="24"/>
          <w:lang w:val="en-US"/>
        </w:rPr>
        <w:t>3</w:t>
      </w:r>
      <w:r w:rsidRPr="00211BFB">
        <w:rPr>
          <w:szCs w:val="24"/>
          <w:lang w:val="en-US"/>
        </w:rPr>
        <w:t xml:space="preserve">. </w:t>
      </w:r>
      <w:r w:rsidR="00F856AC">
        <w:rPr>
          <w:szCs w:val="24"/>
          <w:lang w:val="en-US"/>
        </w:rPr>
        <w:t xml:space="preserve">Freedom of expression and thought is guaranteed by </w:t>
      </w:r>
      <w:r w:rsidR="0048480D">
        <w:rPr>
          <w:szCs w:val="24"/>
          <w:lang w:val="en-US"/>
        </w:rPr>
        <w:t>the BiH, entity and cantonal c</w:t>
      </w:r>
      <w:r w:rsidR="00F856AC">
        <w:rPr>
          <w:szCs w:val="24"/>
          <w:lang w:val="en-US"/>
        </w:rPr>
        <w:t>onstitution</w:t>
      </w:r>
      <w:r w:rsidR="0048480D">
        <w:rPr>
          <w:szCs w:val="24"/>
          <w:lang w:val="en-US"/>
        </w:rPr>
        <w:t xml:space="preserve">s while the implementation of the right to access to information to all physical and legal persons </w:t>
      </w:r>
      <w:r w:rsidR="00E65407">
        <w:rPr>
          <w:szCs w:val="24"/>
          <w:lang w:val="en-US"/>
        </w:rPr>
        <w:t>is governed by free access to information legislation</w:t>
      </w:r>
      <w:r w:rsidRPr="00211BFB">
        <w:rPr>
          <w:rStyle w:val="FootnoteReference"/>
          <w:szCs w:val="24"/>
          <w:lang w:val="en-US"/>
        </w:rPr>
        <w:footnoteReference w:id="32"/>
      </w:r>
      <w:r w:rsidRPr="00211BFB">
        <w:rPr>
          <w:szCs w:val="24"/>
          <w:lang w:val="en-US"/>
        </w:rPr>
        <w:t xml:space="preserve"> </w:t>
      </w:r>
      <w:r w:rsidR="00E65407">
        <w:rPr>
          <w:szCs w:val="24"/>
          <w:lang w:val="en-US"/>
        </w:rPr>
        <w:t xml:space="preserve">in both entities and Brčko District of BiH. </w:t>
      </w:r>
      <w:r w:rsidRPr="00211BFB">
        <w:rPr>
          <w:szCs w:val="24"/>
          <w:lang w:val="en-US"/>
        </w:rPr>
        <w:t xml:space="preserve"> </w:t>
      </w:r>
    </w:p>
    <w:p w:rsidR="006B02B9" w:rsidRPr="00211BFB" w:rsidRDefault="006B02B9" w:rsidP="006B02B9">
      <w:pPr>
        <w:spacing w:line="276" w:lineRule="auto"/>
        <w:rPr>
          <w:szCs w:val="24"/>
          <w:lang w:val="en-US"/>
        </w:rPr>
      </w:pPr>
    </w:p>
    <w:p w:rsidR="006B02B9" w:rsidRPr="00211BFB" w:rsidRDefault="008326B9" w:rsidP="00E57752">
      <w:pPr>
        <w:spacing w:line="276" w:lineRule="auto"/>
        <w:rPr>
          <w:szCs w:val="24"/>
          <w:lang w:val="en-US"/>
        </w:rPr>
      </w:pPr>
      <w:r w:rsidRPr="00211BFB">
        <w:rPr>
          <w:szCs w:val="24"/>
          <w:lang w:val="en-US"/>
        </w:rPr>
        <w:t>54</w:t>
      </w:r>
      <w:r w:rsidR="006B02B9" w:rsidRPr="00211BFB">
        <w:rPr>
          <w:szCs w:val="24"/>
          <w:lang w:val="en-US"/>
        </w:rPr>
        <w:t xml:space="preserve">. </w:t>
      </w:r>
      <w:r w:rsidR="00812273">
        <w:rPr>
          <w:szCs w:val="24"/>
          <w:lang w:val="en-US"/>
        </w:rPr>
        <w:t xml:space="preserve">Persons with disabilities are often </w:t>
      </w:r>
      <w:r w:rsidR="0022170B">
        <w:rPr>
          <w:szCs w:val="24"/>
          <w:lang w:val="en-US"/>
        </w:rPr>
        <w:t xml:space="preserve">lacking access to </w:t>
      </w:r>
      <w:r w:rsidR="0008369F">
        <w:rPr>
          <w:szCs w:val="24"/>
          <w:lang w:val="en-US"/>
        </w:rPr>
        <w:t xml:space="preserve">information, </w:t>
      </w:r>
      <w:r w:rsidR="0022170B">
        <w:rPr>
          <w:szCs w:val="24"/>
          <w:lang w:val="en-US"/>
        </w:rPr>
        <w:t>TV programs</w:t>
      </w:r>
      <w:r w:rsidR="0008369F">
        <w:rPr>
          <w:szCs w:val="24"/>
          <w:lang w:val="en-US"/>
        </w:rPr>
        <w:t xml:space="preserve"> or </w:t>
      </w:r>
      <w:r w:rsidR="0022170B">
        <w:rPr>
          <w:szCs w:val="24"/>
          <w:lang w:val="en-US"/>
        </w:rPr>
        <w:t>other audio-visual contents for non-adjustment of their formats</w:t>
      </w:r>
      <w:r w:rsidR="000A73EA">
        <w:rPr>
          <w:szCs w:val="24"/>
          <w:lang w:val="en-US"/>
        </w:rPr>
        <w:t xml:space="preserve"> or formats of public bodies web portals </w:t>
      </w:r>
      <w:r w:rsidR="0022170B">
        <w:rPr>
          <w:szCs w:val="24"/>
          <w:lang w:val="en-US"/>
        </w:rPr>
        <w:t>to their needs</w:t>
      </w:r>
      <w:r w:rsidR="0008369F">
        <w:rPr>
          <w:szCs w:val="24"/>
          <w:lang w:val="en-US"/>
        </w:rPr>
        <w:t xml:space="preserve">. </w:t>
      </w:r>
      <w:r w:rsidR="0022170B">
        <w:rPr>
          <w:szCs w:val="24"/>
          <w:lang w:val="en-US"/>
        </w:rPr>
        <w:t xml:space="preserve"> </w:t>
      </w:r>
      <w:r w:rsidR="00C66D0B">
        <w:rPr>
          <w:szCs w:val="24"/>
          <w:lang w:val="en-US"/>
        </w:rPr>
        <w:t xml:space="preserve">They are also often unaware of methods and conditions of their rights enjoyment. </w:t>
      </w:r>
      <w:r w:rsidR="00CB18BA" w:rsidRPr="00211BFB">
        <w:rPr>
          <w:szCs w:val="24"/>
          <w:lang w:val="en-US"/>
        </w:rPr>
        <w:t xml:space="preserve">   </w:t>
      </w:r>
    </w:p>
    <w:p w:rsidR="009456D3" w:rsidRPr="00211BFB" w:rsidRDefault="009456D3" w:rsidP="006B02B9">
      <w:pPr>
        <w:spacing w:line="276" w:lineRule="auto"/>
        <w:rPr>
          <w:szCs w:val="24"/>
          <w:lang w:val="en-US" w:eastAsia="bs-Latn-BA"/>
        </w:rPr>
      </w:pPr>
    </w:p>
    <w:p w:rsidR="006B02B9" w:rsidRPr="00211BFB" w:rsidRDefault="008326B9" w:rsidP="003C6009">
      <w:pPr>
        <w:spacing w:line="276" w:lineRule="auto"/>
        <w:rPr>
          <w:szCs w:val="24"/>
          <w:lang w:val="en-US" w:eastAsia="bs-Latn-BA"/>
        </w:rPr>
      </w:pPr>
      <w:r w:rsidRPr="00211BFB">
        <w:rPr>
          <w:szCs w:val="24"/>
          <w:lang w:val="en-US" w:eastAsia="bs-Latn-BA"/>
        </w:rPr>
        <w:t>55</w:t>
      </w:r>
      <w:r w:rsidR="006B02B9" w:rsidRPr="00211BFB">
        <w:rPr>
          <w:szCs w:val="24"/>
          <w:lang w:val="en-US" w:eastAsia="bs-Latn-BA"/>
        </w:rPr>
        <w:t xml:space="preserve">. </w:t>
      </w:r>
      <w:r w:rsidR="00663DDC">
        <w:rPr>
          <w:szCs w:val="24"/>
          <w:lang w:val="en-US" w:eastAsia="bs-Latn-BA"/>
        </w:rPr>
        <w:t xml:space="preserve">Frequent amendments to legislation governing procedures for enjoyment of some rights and entitlements are not followed by adequate informing and publication of these documents on publically available </w:t>
      </w:r>
      <w:r w:rsidR="0081418A">
        <w:rPr>
          <w:szCs w:val="24"/>
          <w:lang w:val="en-US" w:eastAsia="bs-Latn-BA"/>
        </w:rPr>
        <w:t xml:space="preserve"> </w:t>
      </w:r>
      <w:r w:rsidR="005D2ADE" w:rsidRPr="00E255FE">
        <w:rPr>
          <w:i/>
          <w:iCs/>
          <w:szCs w:val="24"/>
          <w:lang w:val="en-US" w:eastAsia="bs-Latn-BA"/>
        </w:rPr>
        <w:t>fora</w:t>
      </w:r>
      <w:r w:rsidR="006B02B9" w:rsidRPr="00211BFB">
        <w:rPr>
          <w:rStyle w:val="FootnoteReference"/>
          <w:szCs w:val="24"/>
          <w:lang w:val="en-US" w:eastAsia="bs-Latn-BA"/>
        </w:rPr>
        <w:footnoteReference w:id="33"/>
      </w:r>
      <w:r w:rsidR="006B02B9" w:rsidRPr="00211BFB">
        <w:rPr>
          <w:szCs w:val="24"/>
          <w:lang w:val="en-US" w:eastAsia="bs-Latn-BA"/>
        </w:rPr>
        <w:t xml:space="preserve"> (</w:t>
      </w:r>
      <w:r w:rsidR="005D2ADE">
        <w:rPr>
          <w:szCs w:val="24"/>
          <w:lang w:val="en-US" w:eastAsia="bs-Latn-BA"/>
        </w:rPr>
        <w:t xml:space="preserve">e.g. on methods of referral to spa treatment, </w:t>
      </w:r>
      <w:r w:rsidR="00FA1FFC">
        <w:rPr>
          <w:szCs w:val="24"/>
          <w:lang w:val="en-US" w:eastAsia="bs-Latn-BA"/>
        </w:rPr>
        <w:t xml:space="preserve">reimbursement of treatment costs, participation in costs of health services for persons with </w:t>
      </w:r>
      <w:r w:rsidR="006B02B9" w:rsidRPr="00211BFB">
        <w:rPr>
          <w:szCs w:val="24"/>
          <w:lang w:val="en-US" w:eastAsia="bs-Latn-BA"/>
        </w:rPr>
        <w:t xml:space="preserve">100% </w:t>
      </w:r>
      <w:r w:rsidR="00FA1FFC">
        <w:rPr>
          <w:szCs w:val="24"/>
          <w:lang w:val="en-US" w:eastAsia="bs-Latn-BA"/>
        </w:rPr>
        <w:t>disability, access to gynecol</w:t>
      </w:r>
      <w:r w:rsidR="00E255FE">
        <w:rPr>
          <w:szCs w:val="24"/>
          <w:lang w:val="en-US" w:eastAsia="bs-Latn-BA"/>
        </w:rPr>
        <w:t>ogical</w:t>
      </w:r>
      <w:r w:rsidR="00FA1FFC">
        <w:rPr>
          <w:szCs w:val="24"/>
          <w:lang w:val="en-US" w:eastAsia="bs-Latn-BA"/>
        </w:rPr>
        <w:t xml:space="preserve"> and dental </w:t>
      </w:r>
      <w:r w:rsidR="00E255FE">
        <w:rPr>
          <w:szCs w:val="24"/>
          <w:lang w:val="en-US" w:eastAsia="bs-Latn-BA"/>
        </w:rPr>
        <w:t>services, determination of disability degree</w:t>
      </w:r>
      <w:r w:rsidR="006B02B9" w:rsidRPr="00211BFB">
        <w:rPr>
          <w:szCs w:val="24"/>
          <w:lang w:val="en-US" w:eastAsia="bs-Latn-BA"/>
        </w:rPr>
        <w:t xml:space="preserve">, </w:t>
      </w:r>
      <w:r w:rsidR="00E255FE">
        <w:rPr>
          <w:szCs w:val="24"/>
          <w:lang w:val="en-US" w:eastAsia="bs-Latn-BA"/>
        </w:rPr>
        <w:t>discrimination of persons with disabilities due to the cause of their disability etc.</w:t>
      </w:r>
      <w:r w:rsidR="006B02B9" w:rsidRPr="00211BFB">
        <w:rPr>
          <w:szCs w:val="24"/>
          <w:lang w:val="en-US" w:eastAsia="bs-Latn-BA"/>
        </w:rPr>
        <w:t>)</w:t>
      </w:r>
      <w:r w:rsidR="005D2ADE">
        <w:rPr>
          <w:szCs w:val="24"/>
          <w:lang w:val="en-US" w:eastAsia="bs-Latn-BA"/>
        </w:rPr>
        <w:t xml:space="preserve"> which causes dissatisfaction of persons with disabilities. </w:t>
      </w:r>
    </w:p>
    <w:p w:rsidR="006B02B9" w:rsidRPr="00211BFB" w:rsidRDefault="006B02B9" w:rsidP="006B02B9">
      <w:pPr>
        <w:spacing w:line="276" w:lineRule="auto"/>
        <w:rPr>
          <w:szCs w:val="24"/>
          <w:lang w:val="en-US" w:eastAsia="bs-Latn-BA"/>
        </w:rPr>
      </w:pPr>
    </w:p>
    <w:p w:rsidR="006B02B9" w:rsidRPr="00211BFB" w:rsidRDefault="008326B9" w:rsidP="004877C5">
      <w:pPr>
        <w:pStyle w:val="NormalWeb"/>
        <w:shd w:val="clear" w:color="auto" w:fill="FFFFFF"/>
        <w:spacing w:before="0" w:beforeAutospacing="0" w:after="0" w:afterAutospacing="0" w:line="276" w:lineRule="auto"/>
        <w:jc w:val="both"/>
        <w:rPr>
          <w:lang w:val="en-US"/>
        </w:rPr>
      </w:pPr>
      <w:r w:rsidRPr="00211BFB">
        <w:rPr>
          <w:lang w:val="en-US" w:eastAsia="bs-Latn-BA"/>
        </w:rPr>
        <w:t>56</w:t>
      </w:r>
      <w:r w:rsidR="006B02B9" w:rsidRPr="00211BFB">
        <w:rPr>
          <w:lang w:val="en-US" w:eastAsia="bs-Latn-BA"/>
        </w:rPr>
        <w:t>. B</w:t>
      </w:r>
      <w:r w:rsidR="003E057A">
        <w:rPr>
          <w:lang w:val="en-US" w:eastAsia="bs-Latn-BA"/>
        </w:rPr>
        <w:t xml:space="preserve">iH has not ratified Marrakesh Treaty </w:t>
      </w:r>
      <w:r w:rsidR="004877C5">
        <w:rPr>
          <w:lang w:val="en-US" w:eastAsia="bs-Latn-BA"/>
        </w:rPr>
        <w:t xml:space="preserve">which </w:t>
      </w:r>
      <w:r w:rsidR="004877C5">
        <w:t>requires introduction of a standard set of limitations and exceptions to copyright rules in order to permit reproduction, distribution and making available of published works in formats designed to be accessible to visually impaired persons. An initiative for ratification of the above Treaty was sent to the BiH Council of Ministers, but the Treaty has not yet been ratified</w:t>
      </w:r>
      <w:r w:rsidR="006B02B9" w:rsidRPr="00211BFB">
        <w:rPr>
          <w:lang w:val="en-US"/>
        </w:rPr>
        <w:t>.</w:t>
      </w:r>
      <w:r w:rsidR="006B02B9" w:rsidRPr="00211BFB">
        <w:rPr>
          <w:rStyle w:val="FootnoteReference"/>
          <w:lang w:val="en-US"/>
        </w:rPr>
        <w:footnoteReference w:id="34"/>
      </w:r>
    </w:p>
    <w:p w:rsidR="006B02B9" w:rsidRPr="00211BFB" w:rsidRDefault="006B02B9" w:rsidP="006B02B9">
      <w:pPr>
        <w:spacing w:line="276" w:lineRule="auto"/>
        <w:rPr>
          <w:b/>
          <w:szCs w:val="24"/>
          <w:lang w:val="en-US"/>
        </w:rPr>
      </w:pPr>
    </w:p>
    <w:p w:rsidR="006B02B9" w:rsidRPr="00211BFB" w:rsidRDefault="004750CA" w:rsidP="003C6009">
      <w:pPr>
        <w:spacing w:line="276" w:lineRule="auto"/>
        <w:rPr>
          <w:b/>
          <w:szCs w:val="24"/>
          <w:lang w:val="en-US"/>
        </w:rPr>
      </w:pPr>
      <w:r w:rsidRPr="00CF6BA0">
        <w:rPr>
          <w:b/>
          <w:szCs w:val="24"/>
          <w:lang w:val="en-US"/>
        </w:rPr>
        <w:t xml:space="preserve">Respect </w:t>
      </w:r>
      <w:r w:rsidR="00256C6A">
        <w:rPr>
          <w:b/>
          <w:szCs w:val="24"/>
          <w:lang w:val="en-US"/>
        </w:rPr>
        <w:t>of privacy, home and family</w:t>
      </w:r>
    </w:p>
    <w:p w:rsidR="006B02B9" w:rsidRPr="00211BFB" w:rsidRDefault="006B02B9" w:rsidP="006B02B9">
      <w:pPr>
        <w:spacing w:line="276" w:lineRule="auto"/>
        <w:rPr>
          <w:b/>
          <w:szCs w:val="24"/>
          <w:lang w:val="en-US"/>
        </w:rPr>
      </w:pPr>
    </w:p>
    <w:p w:rsidR="006B02B9" w:rsidRPr="00211BFB" w:rsidRDefault="008326B9" w:rsidP="003C6009">
      <w:pPr>
        <w:spacing w:line="276" w:lineRule="auto"/>
        <w:rPr>
          <w:szCs w:val="24"/>
          <w:lang w:val="en-US" w:eastAsia="bs-Latn-BA"/>
        </w:rPr>
      </w:pPr>
      <w:r w:rsidRPr="00211BFB">
        <w:rPr>
          <w:szCs w:val="24"/>
          <w:lang w:val="en-US" w:eastAsia="bs-Latn-BA"/>
        </w:rPr>
        <w:t>57</w:t>
      </w:r>
      <w:r w:rsidR="006B02B9" w:rsidRPr="00211BFB">
        <w:rPr>
          <w:szCs w:val="24"/>
          <w:lang w:val="en-US" w:eastAsia="bs-Latn-BA"/>
        </w:rPr>
        <w:t xml:space="preserve">. </w:t>
      </w:r>
      <w:r w:rsidR="00F702EA">
        <w:rPr>
          <w:rStyle w:val="tlid-translation"/>
        </w:rPr>
        <w:t>Law on Personal Data Protection provides protection to all natural persons in B</w:t>
      </w:r>
      <w:r w:rsidR="00360A7D">
        <w:rPr>
          <w:rStyle w:val="tlid-translation"/>
        </w:rPr>
        <w:t>iH</w:t>
      </w:r>
      <w:r w:rsidR="00F702EA">
        <w:rPr>
          <w:rStyle w:val="tlid-translation"/>
        </w:rPr>
        <w:t xml:space="preserve"> regardless of </w:t>
      </w:r>
      <w:r w:rsidR="00360A7D">
        <w:rPr>
          <w:rStyle w:val="tlid-translation"/>
        </w:rPr>
        <w:t xml:space="preserve">their citizenship or residence of their </w:t>
      </w:r>
      <w:r w:rsidR="00F702EA">
        <w:rPr>
          <w:rStyle w:val="tlid-translation"/>
        </w:rPr>
        <w:t xml:space="preserve">right to lawful </w:t>
      </w:r>
      <w:r w:rsidR="00360A7D">
        <w:rPr>
          <w:rStyle w:val="tlid-translation"/>
        </w:rPr>
        <w:t xml:space="preserve">personal data </w:t>
      </w:r>
      <w:r w:rsidR="00F702EA">
        <w:rPr>
          <w:rStyle w:val="tlid-translation"/>
        </w:rPr>
        <w:t>processing</w:t>
      </w:r>
      <w:r w:rsidR="006B02B9" w:rsidRPr="00211BFB">
        <w:rPr>
          <w:szCs w:val="24"/>
          <w:lang w:val="en-US" w:eastAsia="bs-Latn-BA"/>
        </w:rPr>
        <w:t>.</w:t>
      </w:r>
    </w:p>
    <w:p w:rsidR="006B02B9" w:rsidRPr="00211BFB" w:rsidRDefault="006B02B9" w:rsidP="006B02B9">
      <w:pPr>
        <w:spacing w:line="276" w:lineRule="auto"/>
        <w:rPr>
          <w:szCs w:val="24"/>
          <w:lang w:val="en-US" w:eastAsia="bs-Latn-BA"/>
        </w:rPr>
      </w:pPr>
    </w:p>
    <w:p w:rsidR="006B02B9" w:rsidRPr="00211BFB" w:rsidRDefault="008326B9" w:rsidP="00576EF2">
      <w:pPr>
        <w:spacing w:line="276" w:lineRule="auto"/>
        <w:rPr>
          <w:szCs w:val="24"/>
          <w:lang w:val="en-US" w:eastAsia="bs-Latn-BA"/>
        </w:rPr>
      </w:pPr>
      <w:r w:rsidRPr="00211BFB">
        <w:rPr>
          <w:szCs w:val="24"/>
          <w:lang w:val="en-US" w:eastAsia="bs-Latn-BA"/>
        </w:rPr>
        <w:t>58</w:t>
      </w:r>
      <w:r w:rsidR="006B02B9" w:rsidRPr="00211BFB">
        <w:rPr>
          <w:szCs w:val="24"/>
          <w:lang w:val="en-US" w:eastAsia="bs-Latn-BA"/>
        </w:rPr>
        <w:t xml:space="preserve">. </w:t>
      </w:r>
      <w:r w:rsidR="00314D2A">
        <w:rPr>
          <w:szCs w:val="24"/>
          <w:lang w:val="en-US" w:eastAsia="bs-Latn-BA"/>
        </w:rPr>
        <w:t>Constitutions of BiH, FBiH and RS enshrine to all citizens the rights to home and family. In FBiH two cantons adopted legislation on social housing</w:t>
      </w:r>
      <w:r w:rsidR="006B02B9" w:rsidRPr="00211BFB">
        <w:rPr>
          <w:szCs w:val="24"/>
          <w:lang w:val="en-US"/>
        </w:rPr>
        <w:t xml:space="preserve">: </w:t>
      </w:r>
      <w:r w:rsidR="001147B6">
        <w:rPr>
          <w:rStyle w:val="st"/>
          <w:lang w:val="en-US"/>
        </w:rPr>
        <w:t>Law on Social Non-Profit Housing in Bosna-Drina C</w:t>
      </w:r>
      <w:r w:rsidR="001147B6">
        <w:rPr>
          <w:szCs w:val="24"/>
          <w:lang w:val="en-US"/>
        </w:rPr>
        <w:t>anton</w:t>
      </w:r>
      <w:r w:rsidR="006B02B9" w:rsidRPr="00211BFB">
        <w:rPr>
          <w:rStyle w:val="FootnoteReference"/>
          <w:szCs w:val="24"/>
          <w:lang w:val="en-US"/>
        </w:rPr>
        <w:footnoteReference w:id="35"/>
      </w:r>
      <w:r w:rsidR="006B02B9" w:rsidRPr="00211BFB">
        <w:rPr>
          <w:szCs w:val="24"/>
          <w:lang w:val="en-US"/>
        </w:rPr>
        <w:t xml:space="preserve">, </w:t>
      </w:r>
      <w:r w:rsidR="001147B6">
        <w:rPr>
          <w:rStyle w:val="st"/>
          <w:lang w:val="en-US"/>
        </w:rPr>
        <w:t xml:space="preserve">Law on Social Non-Profit Housing in </w:t>
      </w:r>
      <w:r w:rsidR="001147B6">
        <w:rPr>
          <w:szCs w:val="24"/>
          <w:lang w:val="en-US"/>
        </w:rPr>
        <w:t>Zenica-Doboj Canton</w:t>
      </w:r>
      <w:r w:rsidR="006B02B9" w:rsidRPr="00211BFB">
        <w:rPr>
          <w:rStyle w:val="FootnoteReference"/>
          <w:szCs w:val="24"/>
          <w:lang w:val="en-US"/>
        </w:rPr>
        <w:footnoteReference w:id="36"/>
      </w:r>
      <w:r w:rsidR="006B02B9" w:rsidRPr="00211BFB">
        <w:rPr>
          <w:szCs w:val="24"/>
          <w:lang w:val="en-US"/>
        </w:rPr>
        <w:t xml:space="preserve">. </w:t>
      </w:r>
      <w:r w:rsidR="001147B6">
        <w:rPr>
          <w:szCs w:val="24"/>
          <w:lang w:val="en-US"/>
        </w:rPr>
        <w:t xml:space="preserve">In Sarajevo Canton draft Law on Social Non Profit Housing was adopted in </w:t>
      </w:r>
      <w:r w:rsidR="006B02B9" w:rsidRPr="00211BFB">
        <w:rPr>
          <w:szCs w:val="24"/>
          <w:lang w:val="en-US"/>
        </w:rPr>
        <w:t>2018</w:t>
      </w:r>
      <w:r w:rsidR="006B02B9" w:rsidRPr="00211BFB">
        <w:rPr>
          <w:rStyle w:val="FootnoteReference"/>
          <w:szCs w:val="24"/>
          <w:lang w:val="en-US"/>
        </w:rPr>
        <w:footnoteReference w:id="37"/>
      </w:r>
      <w:r w:rsidR="006B02B9" w:rsidRPr="00211BFB">
        <w:rPr>
          <w:szCs w:val="24"/>
          <w:lang w:val="en-US"/>
        </w:rPr>
        <w:t xml:space="preserve">. </w:t>
      </w:r>
      <w:r w:rsidR="00C32538">
        <w:rPr>
          <w:szCs w:val="24"/>
          <w:lang w:val="en-US" w:eastAsia="bs-Latn-BA"/>
        </w:rPr>
        <w:t>In  2019 RS adopted Law on Social Housing</w:t>
      </w:r>
      <w:r w:rsidR="006B02B9" w:rsidRPr="00211BFB">
        <w:rPr>
          <w:szCs w:val="24"/>
          <w:lang w:val="en-US" w:eastAsia="bs-Latn-BA"/>
        </w:rPr>
        <w:t>.</w:t>
      </w:r>
      <w:r w:rsidR="006B02B9" w:rsidRPr="00211BFB">
        <w:rPr>
          <w:rStyle w:val="FootnoteReference"/>
          <w:szCs w:val="24"/>
          <w:lang w:val="en-US" w:eastAsia="bs-Latn-BA"/>
        </w:rPr>
        <w:footnoteReference w:id="38"/>
      </w:r>
    </w:p>
    <w:p w:rsidR="009456D3" w:rsidRPr="00211BFB" w:rsidRDefault="009456D3" w:rsidP="006B02B9">
      <w:pPr>
        <w:spacing w:line="276" w:lineRule="auto"/>
        <w:rPr>
          <w:noProof/>
          <w:szCs w:val="24"/>
          <w:lang w:val="en-US" w:eastAsia="bs-Latn-BA"/>
        </w:rPr>
      </w:pPr>
    </w:p>
    <w:p w:rsidR="009456D3" w:rsidRPr="00211BFB" w:rsidRDefault="0087194F" w:rsidP="009456D3">
      <w:pPr>
        <w:spacing w:line="276" w:lineRule="auto"/>
        <w:rPr>
          <w:b/>
          <w:szCs w:val="24"/>
          <w:lang w:val="en-US"/>
        </w:rPr>
      </w:pPr>
      <w:r>
        <w:rPr>
          <w:b/>
          <w:szCs w:val="24"/>
          <w:lang w:val="en-US"/>
        </w:rPr>
        <w:t>Education</w:t>
      </w:r>
    </w:p>
    <w:p w:rsidR="009456D3" w:rsidRPr="00211BFB" w:rsidRDefault="009456D3" w:rsidP="009456D3">
      <w:pPr>
        <w:spacing w:line="276" w:lineRule="auto"/>
        <w:rPr>
          <w:b/>
          <w:szCs w:val="24"/>
          <w:lang w:val="en-US"/>
        </w:rPr>
      </w:pPr>
    </w:p>
    <w:p w:rsidR="009456D3" w:rsidRPr="00211BFB" w:rsidRDefault="008326B9" w:rsidP="00052D7E">
      <w:pPr>
        <w:spacing w:line="276" w:lineRule="auto"/>
        <w:rPr>
          <w:szCs w:val="24"/>
          <w:lang w:val="en-US"/>
        </w:rPr>
      </w:pPr>
      <w:r w:rsidRPr="00211BFB">
        <w:rPr>
          <w:szCs w:val="24"/>
          <w:lang w:val="en-US"/>
        </w:rPr>
        <w:t xml:space="preserve">59. </w:t>
      </w:r>
      <w:r w:rsidR="00C32538">
        <w:rPr>
          <w:szCs w:val="24"/>
          <w:lang w:val="en-US"/>
        </w:rPr>
        <w:t>Framework Law on Pre-School Education and Upbringing</w:t>
      </w:r>
      <w:r w:rsidR="009456D3" w:rsidRPr="00211BFB">
        <w:rPr>
          <w:rStyle w:val="FootnoteReference"/>
          <w:szCs w:val="24"/>
          <w:lang w:val="en-US"/>
        </w:rPr>
        <w:footnoteReference w:id="39"/>
      </w:r>
      <w:r w:rsidR="00052D7E">
        <w:rPr>
          <w:szCs w:val="24"/>
          <w:lang w:val="en-US"/>
        </w:rPr>
        <w:t xml:space="preserve"> is in force at the level of BiH, Framework Law on Primary and Secondary Education</w:t>
      </w:r>
      <w:r w:rsidR="009456D3" w:rsidRPr="00211BFB">
        <w:rPr>
          <w:rStyle w:val="FootnoteReference"/>
          <w:szCs w:val="24"/>
          <w:lang w:val="en-US"/>
        </w:rPr>
        <w:footnoteReference w:id="40"/>
      </w:r>
      <w:r w:rsidR="00052D7E">
        <w:rPr>
          <w:szCs w:val="24"/>
          <w:lang w:val="en-US"/>
        </w:rPr>
        <w:t xml:space="preserve"> and Framework Law on Higher Education in BiH</w:t>
      </w:r>
      <w:r w:rsidR="009456D3" w:rsidRPr="00211BFB">
        <w:rPr>
          <w:rStyle w:val="FootnoteReference"/>
          <w:szCs w:val="24"/>
          <w:lang w:val="en-US"/>
        </w:rPr>
        <w:footnoteReference w:id="41"/>
      </w:r>
      <w:r w:rsidR="009456D3" w:rsidRPr="00211BFB">
        <w:rPr>
          <w:szCs w:val="24"/>
          <w:lang w:val="en-US"/>
        </w:rPr>
        <w:t xml:space="preserve"> </w:t>
      </w:r>
      <w:r w:rsidR="00052D7E">
        <w:rPr>
          <w:szCs w:val="24"/>
          <w:lang w:val="en-US"/>
        </w:rPr>
        <w:t xml:space="preserve">setting out the main principles and standards of education in BiH. </w:t>
      </w:r>
      <w:r w:rsidR="009456D3" w:rsidRPr="00211BFB">
        <w:rPr>
          <w:szCs w:val="24"/>
          <w:lang w:val="en-US"/>
        </w:rPr>
        <w:t xml:space="preserve"> </w:t>
      </w:r>
    </w:p>
    <w:p w:rsidR="009456D3" w:rsidRPr="00211BFB" w:rsidRDefault="009456D3" w:rsidP="009456D3">
      <w:pPr>
        <w:spacing w:line="276" w:lineRule="auto"/>
        <w:rPr>
          <w:szCs w:val="24"/>
          <w:lang w:val="en-US"/>
        </w:rPr>
      </w:pPr>
    </w:p>
    <w:p w:rsidR="009456D3" w:rsidRPr="00211BFB" w:rsidRDefault="008326B9" w:rsidP="00B5425F">
      <w:pPr>
        <w:spacing w:line="276" w:lineRule="auto"/>
        <w:rPr>
          <w:szCs w:val="24"/>
          <w:lang w:val="en-US"/>
        </w:rPr>
      </w:pPr>
      <w:r w:rsidRPr="00211BFB">
        <w:rPr>
          <w:szCs w:val="24"/>
          <w:lang w:val="en-US"/>
        </w:rPr>
        <w:t>60</w:t>
      </w:r>
      <w:r w:rsidR="009456D3" w:rsidRPr="00211BFB">
        <w:rPr>
          <w:szCs w:val="24"/>
          <w:lang w:val="en-US"/>
        </w:rPr>
        <w:t>.</w:t>
      </w:r>
      <w:r w:rsidR="00721930" w:rsidRPr="00211BFB">
        <w:rPr>
          <w:szCs w:val="24"/>
          <w:lang w:val="en-US"/>
        </w:rPr>
        <w:t xml:space="preserve"> </w:t>
      </w:r>
      <w:r w:rsidR="00BB4BE1" w:rsidRPr="00BB4BE1">
        <w:rPr>
          <w:szCs w:val="24"/>
          <w:lang w:val="en-US"/>
        </w:rPr>
        <w:t>In FB</w:t>
      </w:r>
      <w:r w:rsidR="002A124F">
        <w:rPr>
          <w:szCs w:val="24"/>
          <w:lang w:val="en-US"/>
        </w:rPr>
        <w:t>i</w:t>
      </w:r>
      <w:r w:rsidR="00BB4BE1" w:rsidRPr="00BB4BE1">
        <w:rPr>
          <w:szCs w:val="24"/>
          <w:lang w:val="en-US"/>
        </w:rPr>
        <w:t>H</w:t>
      </w:r>
      <w:r w:rsidR="002A124F">
        <w:rPr>
          <w:szCs w:val="24"/>
          <w:lang w:val="en-US"/>
        </w:rPr>
        <w:t xml:space="preserve"> </w:t>
      </w:r>
      <w:r w:rsidR="00BB4BE1" w:rsidRPr="00BB4BE1">
        <w:rPr>
          <w:szCs w:val="24"/>
          <w:lang w:val="en-US"/>
        </w:rPr>
        <w:t>educ</w:t>
      </w:r>
      <w:r w:rsidR="002A124F">
        <w:rPr>
          <w:szCs w:val="24"/>
          <w:lang w:val="en-US"/>
        </w:rPr>
        <w:t xml:space="preserve">ation is decentralized so that </w:t>
      </w:r>
      <w:r w:rsidR="00D155DE">
        <w:rPr>
          <w:szCs w:val="24"/>
          <w:lang w:val="en-US"/>
        </w:rPr>
        <w:t>cantons</w:t>
      </w:r>
      <w:r w:rsidR="00BB4BE1" w:rsidRPr="00BB4BE1">
        <w:rPr>
          <w:szCs w:val="24"/>
          <w:lang w:val="en-US"/>
        </w:rPr>
        <w:t xml:space="preserve"> are responsible for establishing educational policies. The cantons, for almost all levels of education, have passed their own </w:t>
      </w:r>
      <w:r w:rsidR="00B5425F">
        <w:rPr>
          <w:szCs w:val="24"/>
          <w:lang w:val="en-US"/>
        </w:rPr>
        <w:t>legislation</w:t>
      </w:r>
      <w:r w:rsidR="00BB4BE1" w:rsidRPr="00BB4BE1">
        <w:rPr>
          <w:szCs w:val="24"/>
          <w:lang w:val="en-US"/>
        </w:rPr>
        <w:t>. In R</w:t>
      </w:r>
      <w:r w:rsidR="008F509F">
        <w:rPr>
          <w:szCs w:val="24"/>
          <w:lang w:val="en-US"/>
        </w:rPr>
        <w:t>S</w:t>
      </w:r>
      <w:r w:rsidR="00BB4BE1" w:rsidRPr="00BB4BE1">
        <w:rPr>
          <w:szCs w:val="24"/>
          <w:lang w:val="en-US"/>
        </w:rPr>
        <w:t xml:space="preserve"> </w:t>
      </w:r>
      <w:r w:rsidR="00BB4BE1" w:rsidRPr="00BB4BE1">
        <w:rPr>
          <w:szCs w:val="24"/>
          <w:lang w:val="en-US"/>
        </w:rPr>
        <w:lastRenderedPageBreak/>
        <w:t xml:space="preserve">education is centralized at </w:t>
      </w:r>
      <w:r w:rsidR="007D6DCE">
        <w:rPr>
          <w:szCs w:val="24"/>
          <w:lang w:val="en-US"/>
        </w:rPr>
        <w:t>entity level. E</w:t>
      </w:r>
      <w:r w:rsidR="00BB4BE1" w:rsidRPr="00BB4BE1">
        <w:rPr>
          <w:szCs w:val="24"/>
          <w:lang w:val="en-US"/>
        </w:rPr>
        <w:t xml:space="preserve">ducation is </w:t>
      </w:r>
      <w:r w:rsidR="007D6DCE">
        <w:rPr>
          <w:szCs w:val="24"/>
          <w:lang w:val="en-US"/>
        </w:rPr>
        <w:t xml:space="preserve">governed </w:t>
      </w:r>
      <w:r w:rsidR="00BB4BE1" w:rsidRPr="00BB4BE1">
        <w:rPr>
          <w:szCs w:val="24"/>
          <w:lang w:val="en-US"/>
        </w:rPr>
        <w:t>by Law on Primary Education</w:t>
      </w:r>
      <w:r w:rsidR="009456D3" w:rsidRPr="00211BFB">
        <w:rPr>
          <w:rStyle w:val="FootnoteReference"/>
          <w:szCs w:val="24"/>
          <w:lang w:val="en-US"/>
        </w:rPr>
        <w:footnoteReference w:id="42"/>
      </w:r>
      <w:r w:rsidR="009456D3" w:rsidRPr="00211BFB">
        <w:rPr>
          <w:szCs w:val="24"/>
          <w:lang w:val="en-US"/>
        </w:rPr>
        <w:t xml:space="preserve">, </w:t>
      </w:r>
      <w:r w:rsidR="007D6DCE">
        <w:rPr>
          <w:szCs w:val="24"/>
          <w:lang w:val="en-US"/>
        </w:rPr>
        <w:t>Law on Secondary Education</w:t>
      </w:r>
      <w:r w:rsidR="009456D3" w:rsidRPr="00211BFB">
        <w:rPr>
          <w:rStyle w:val="FootnoteReference"/>
          <w:szCs w:val="24"/>
          <w:lang w:val="en-US"/>
        </w:rPr>
        <w:footnoteReference w:id="43"/>
      </w:r>
      <w:r w:rsidR="007D6DCE">
        <w:rPr>
          <w:szCs w:val="24"/>
          <w:lang w:val="en-US"/>
        </w:rPr>
        <w:t xml:space="preserve"> </w:t>
      </w:r>
      <w:r w:rsidR="005E5B51">
        <w:rPr>
          <w:szCs w:val="24"/>
          <w:lang w:val="en-US"/>
        </w:rPr>
        <w:t>and Law on Higher Education</w:t>
      </w:r>
      <w:r w:rsidR="009456D3" w:rsidRPr="00211BFB">
        <w:rPr>
          <w:rStyle w:val="FootnoteReference"/>
          <w:szCs w:val="24"/>
          <w:lang w:val="en-US"/>
        </w:rPr>
        <w:footnoteReference w:id="44"/>
      </w:r>
      <w:r w:rsidR="009456D3" w:rsidRPr="00211BFB">
        <w:rPr>
          <w:szCs w:val="24"/>
          <w:lang w:val="en-US"/>
        </w:rPr>
        <w:t xml:space="preserve">. </w:t>
      </w:r>
      <w:r w:rsidR="005E5B51">
        <w:rPr>
          <w:szCs w:val="24"/>
          <w:lang w:val="en-US"/>
        </w:rPr>
        <w:t xml:space="preserve">In Brčko District education is governed </w:t>
      </w:r>
      <w:r w:rsidR="00650609">
        <w:rPr>
          <w:szCs w:val="24"/>
          <w:lang w:val="en-US"/>
        </w:rPr>
        <w:t>by Law on Education in Primary and Secondary Schools Brčko District</w:t>
      </w:r>
      <w:r w:rsidR="009456D3" w:rsidRPr="00211BFB">
        <w:rPr>
          <w:szCs w:val="24"/>
          <w:lang w:val="en-US"/>
        </w:rPr>
        <w:t xml:space="preserve"> BiH.</w:t>
      </w:r>
    </w:p>
    <w:p w:rsidR="009456D3" w:rsidRPr="00211BFB" w:rsidRDefault="009456D3" w:rsidP="009456D3">
      <w:pPr>
        <w:spacing w:line="276" w:lineRule="auto"/>
        <w:rPr>
          <w:szCs w:val="24"/>
          <w:lang w:val="en-US"/>
        </w:rPr>
      </w:pPr>
    </w:p>
    <w:p w:rsidR="009456D3" w:rsidRPr="00211BFB" w:rsidRDefault="008326B9" w:rsidP="008E458B">
      <w:pPr>
        <w:spacing w:line="276" w:lineRule="auto"/>
        <w:rPr>
          <w:szCs w:val="24"/>
          <w:lang w:val="en-US"/>
        </w:rPr>
      </w:pPr>
      <w:r w:rsidRPr="00211BFB">
        <w:rPr>
          <w:szCs w:val="24"/>
          <w:lang w:val="en-US"/>
        </w:rPr>
        <w:t>61</w:t>
      </w:r>
      <w:r w:rsidR="00721930" w:rsidRPr="00211BFB">
        <w:rPr>
          <w:szCs w:val="24"/>
          <w:lang w:val="en-US"/>
        </w:rPr>
        <w:t xml:space="preserve">. </w:t>
      </w:r>
      <w:r w:rsidR="00A16EF9">
        <w:rPr>
          <w:szCs w:val="24"/>
          <w:lang w:val="en-US"/>
        </w:rPr>
        <w:t>F</w:t>
      </w:r>
      <w:r w:rsidR="005676BC">
        <w:rPr>
          <w:szCs w:val="24"/>
          <w:lang w:val="en-US"/>
        </w:rPr>
        <w:t xml:space="preserve">ramework laws on primary and secondary </w:t>
      </w:r>
      <w:r w:rsidR="00A16EF9">
        <w:rPr>
          <w:szCs w:val="24"/>
          <w:lang w:val="en-US"/>
        </w:rPr>
        <w:t>education in BiH foresee</w:t>
      </w:r>
      <w:r w:rsidR="009456D3" w:rsidRPr="00211BFB">
        <w:rPr>
          <w:szCs w:val="24"/>
          <w:lang w:val="en-US"/>
        </w:rPr>
        <w:t xml:space="preserve"> </w:t>
      </w:r>
      <w:r w:rsidR="00A16EF9">
        <w:rPr>
          <w:szCs w:val="24"/>
          <w:lang w:val="en-US"/>
        </w:rPr>
        <w:t xml:space="preserve">inclusion of persons with special needs pursuant to their age, abilities, mental and physical aptitude </w:t>
      </w:r>
      <w:r w:rsidR="009456D3" w:rsidRPr="00211BFB">
        <w:rPr>
          <w:szCs w:val="24"/>
          <w:lang w:val="en-US"/>
        </w:rPr>
        <w:t>(</w:t>
      </w:r>
      <w:r w:rsidR="00A11F21">
        <w:rPr>
          <w:szCs w:val="24"/>
          <w:lang w:val="en-US"/>
        </w:rPr>
        <w:t>Article 3 paragraph 1 Item</w:t>
      </w:r>
      <w:r w:rsidR="00E7278A">
        <w:rPr>
          <w:szCs w:val="24"/>
          <w:lang w:val="en-US"/>
        </w:rPr>
        <w:t xml:space="preserve"> b)). Inc</w:t>
      </w:r>
      <w:r w:rsidR="009456D3" w:rsidRPr="00211BFB">
        <w:rPr>
          <w:szCs w:val="24"/>
          <w:lang w:val="en-US"/>
        </w:rPr>
        <w:t>lu</w:t>
      </w:r>
      <w:r w:rsidR="00E7278A">
        <w:rPr>
          <w:szCs w:val="24"/>
          <w:lang w:val="en-US"/>
        </w:rPr>
        <w:t>s</w:t>
      </w:r>
      <w:r w:rsidR="009456D3" w:rsidRPr="00211BFB">
        <w:rPr>
          <w:szCs w:val="24"/>
          <w:lang w:val="en-US"/>
        </w:rPr>
        <w:t>iv</w:t>
      </w:r>
      <w:r w:rsidR="00E7278A">
        <w:rPr>
          <w:szCs w:val="24"/>
          <w:lang w:val="en-US"/>
        </w:rPr>
        <w:t xml:space="preserve">e education is provided for also in Article </w:t>
      </w:r>
      <w:r w:rsidR="008E458B">
        <w:rPr>
          <w:szCs w:val="24"/>
          <w:lang w:val="en-US"/>
        </w:rPr>
        <w:t>4 paragraph 1 Item</w:t>
      </w:r>
      <w:r w:rsidR="009456D3" w:rsidRPr="00211BFB">
        <w:rPr>
          <w:szCs w:val="24"/>
          <w:lang w:val="en-US"/>
        </w:rPr>
        <w:t xml:space="preserve"> 9) </w:t>
      </w:r>
      <w:r w:rsidR="008E458B">
        <w:rPr>
          <w:szCs w:val="24"/>
          <w:lang w:val="en-US"/>
        </w:rPr>
        <w:t>of the RS Law on Primary Education and Upbringing</w:t>
      </w:r>
      <w:r w:rsidR="009456D3" w:rsidRPr="00211BFB">
        <w:rPr>
          <w:szCs w:val="24"/>
          <w:lang w:val="en-US"/>
        </w:rPr>
        <w:t>.</w:t>
      </w:r>
    </w:p>
    <w:p w:rsidR="009456D3" w:rsidRPr="00211BFB" w:rsidRDefault="009456D3" w:rsidP="009456D3">
      <w:pPr>
        <w:spacing w:line="276" w:lineRule="auto"/>
        <w:rPr>
          <w:szCs w:val="24"/>
          <w:lang w:val="en-US"/>
        </w:rPr>
      </w:pPr>
    </w:p>
    <w:p w:rsidR="009456D3" w:rsidRPr="00211BFB" w:rsidRDefault="008326B9" w:rsidP="00555A0E">
      <w:pPr>
        <w:spacing w:line="276" w:lineRule="auto"/>
        <w:rPr>
          <w:szCs w:val="24"/>
          <w:lang w:val="en-US"/>
        </w:rPr>
      </w:pPr>
      <w:r w:rsidRPr="00211BFB">
        <w:rPr>
          <w:szCs w:val="24"/>
          <w:lang w:val="en-US"/>
        </w:rPr>
        <w:t>62</w:t>
      </w:r>
      <w:r w:rsidR="009456D3" w:rsidRPr="00211BFB">
        <w:rPr>
          <w:szCs w:val="24"/>
          <w:lang w:val="en-US"/>
        </w:rPr>
        <w:t xml:space="preserve">. </w:t>
      </w:r>
      <w:r w:rsidR="00555A0E">
        <w:rPr>
          <w:szCs w:val="24"/>
          <w:lang w:val="en-US"/>
        </w:rPr>
        <w:t>Children from rural areas are in even harder position when it comes to inclusion absence of which is justified mostly by economic reasons and lack of funds for transportation to schools, kindergartens, day care centers, health institutions etc.</w:t>
      </w:r>
    </w:p>
    <w:p w:rsidR="009456D3" w:rsidRPr="00211BFB" w:rsidRDefault="009456D3" w:rsidP="009456D3">
      <w:pPr>
        <w:spacing w:line="276" w:lineRule="auto"/>
        <w:rPr>
          <w:szCs w:val="24"/>
          <w:lang w:val="en-US"/>
        </w:rPr>
      </w:pPr>
    </w:p>
    <w:p w:rsidR="009456D3" w:rsidRPr="00211BFB" w:rsidRDefault="008326B9" w:rsidP="00656E5F">
      <w:pPr>
        <w:spacing w:line="276" w:lineRule="auto"/>
        <w:rPr>
          <w:szCs w:val="24"/>
          <w:lang w:val="en-US"/>
        </w:rPr>
      </w:pPr>
      <w:r w:rsidRPr="00211BFB">
        <w:rPr>
          <w:szCs w:val="24"/>
          <w:lang w:val="en-US"/>
        </w:rPr>
        <w:t>63</w:t>
      </w:r>
      <w:r w:rsidR="009456D3" w:rsidRPr="00211BFB">
        <w:rPr>
          <w:szCs w:val="24"/>
          <w:lang w:val="en-US"/>
        </w:rPr>
        <w:t xml:space="preserve">. </w:t>
      </w:r>
      <w:r w:rsidR="00091D8D">
        <w:rPr>
          <w:szCs w:val="24"/>
          <w:lang w:val="en-US"/>
        </w:rPr>
        <w:t xml:space="preserve">BiH </w:t>
      </w:r>
      <w:r w:rsidR="007D057A">
        <w:rPr>
          <w:szCs w:val="24"/>
          <w:lang w:val="en-US"/>
        </w:rPr>
        <w:t xml:space="preserve">Framework Law on </w:t>
      </w:r>
      <w:r w:rsidR="00091D8D">
        <w:rPr>
          <w:szCs w:val="24"/>
          <w:lang w:val="en-US"/>
        </w:rPr>
        <w:t>Primary and Secondary Education</w:t>
      </w:r>
      <w:r w:rsidR="009456D3" w:rsidRPr="00211BFB">
        <w:rPr>
          <w:szCs w:val="24"/>
          <w:lang w:val="en-US"/>
        </w:rPr>
        <w:t xml:space="preserve">, </w:t>
      </w:r>
      <w:r w:rsidR="00091D8D">
        <w:rPr>
          <w:szCs w:val="24"/>
          <w:lang w:val="en-US"/>
        </w:rPr>
        <w:t>Article</w:t>
      </w:r>
      <w:r w:rsidR="002D4FF5">
        <w:rPr>
          <w:szCs w:val="24"/>
          <w:lang w:val="en-US"/>
        </w:rPr>
        <w:t>s</w:t>
      </w:r>
      <w:r w:rsidR="00656E5F">
        <w:rPr>
          <w:szCs w:val="24"/>
          <w:lang w:val="en-US"/>
        </w:rPr>
        <w:t xml:space="preserve"> 4 and 19 provide</w:t>
      </w:r>
      <w:r w:rsidR="00091D8D">
        <w:rPr>
          <w:szCs w:val="24"/>
          <w:lang w:val="en-US"/>
        </w:rPr>
        <w:t xml:space="preserve"> guarantees </w:t>
      </w:r>
      <w:r w:rsidR="00E77664">
        <w:rPr>
          <w:szCs w:val="24"/>
          <w:lang w:val="en-US"/>
        </w:rPr>
        <w:t>as to attendance of regular education to children with difficulties</w:t>
      </w:r>
      <w:r w:rsidR="009456D3" w:rsidRPr="00211BFB">
        <w:rPr>
          <w:szCs w:val="24"/>
          <w:lang w:val="en-US"/>
        </w:rPr>
        <w:t>.  </w:t>
      </w:r>
      <w:r w:rsidR="007D057A">
        <w:rPr>
          <w:szCs w:val="24"/>
          <w:lang w:val="en-US"/>
        </w:rPr>
        <w:t>Article</w:t>
      </w:r>
      <w:r w:rsidR="00E77664">
        <w:rPr>
          <w:szCs w:val="24"/>
          <w:lang w:val="en-US"/>
        </w:rPr>
        <w:t xml:space="preserve"> 10 of RS Law on Primary Education and Upbringing </w:t>
      </w:r>
      <w:r w:rsidR="00DB5AB1">
        <w:rPr>
          <w:szCs w:val="24"/>
          <w:lang w:val="en-US"/>
        </w:rPr>
        <w:t>prohibits discrimination on grounds of disability. Legislation on primary and secondary e</w:t>
      </w:r>
      <w:r w:rsidR="00653EC7">
        <w:rPr>
          <w:szCs w:val="24"/>
          <w:lang w:val="en-US"/>
        </w:rPr>
        <w:t>ducation at cantonal level also</w:t>
      </w:r>
      <w:r w:rsidR="009456D3" w:rsidRPr="00211BFB">
        <w:rPr>
          <w:szCs w:val="24"/>
          <w:lang w:val="en-US"/>
        </w:rPr>
        <w:t xml:space="preserve"> </w:t>
      </w:r>
      <w:r w:rsidR="00DB5AB1">
        <w:rPr>
          <w:szCs w:val="24"/>
          <w:lang w:val="en-US"/>
        </w:rPr>
        <w:t>prohibit any form of discrimination on grounds of disability</w:t>
      </w:r>
      <w:r w:rsidR="009D6DD0">
        <w:rPr>
          <w:szCs w:val="24"/>
          <w:lang w:val="en-US"/>
        </w:rPr>
        <w:t xml:space="preserve">. Cancellation of special schools is not an option currently, since regular schools </w:t>
      </w:r>
      <w:r w:rsidR="00DD2AC5">
        <w:rPr>
          <w:szCs w:val="24"/>
          <w:lang w:val="en-US"/>
        </w:rPr>
        <w:t xml:space="preserve">did not develop infrastructure </w:t>
      </w:r>
      <w:r w:rsidR="009456D3" w:rsidRPr="00211BFB">
        <w:rPr>
          <w:szCs w:val="24"/>
          <w:lang w:val="en-US"/>
        </w:rPr>
        <w:t>(</w:t>
      </w:r>
      <w:r w:rsidR="00DD2AC5">
        <w:rPr>
          <w:szCs w:val="24"/>
          <w:lang w:val="en-US"/>
        </w:rPr>
        <w:t xml:space="preserve">neither </w:t>
      </w:r>
      <w:r w:rsidR="009456D3" w:rsidRPr="00211BFB">
        <w:rPr>
          <w:szCs w:val="24"/>
          <w:lang w:val="en-US"/>
        </w:rPr>
        <w:t>ar</w:t>
      </w:r>
      <w:r w:rsidR="00DD2AC5">
        <w:rPr>
          <w:szCs w:val="24"/>
          <w:lang w:val="en-US"/>
        </w:rPr>
        <w:t>c</w:t>
      </w:r>
      <w:r w:rsidR="009456D3" w:rsidRPr="00211BFB">
        <w:rPr>
          <w:szCs w:val="24"/>
          <w:lang w:val="en-US"/>
        </w:rPr>
        <w:t>hite</w:t>
      </w:r>
      <w:r w:rsidR="00DD2AC5">
        <w:rPr>
          <w:szCs w:val="24"/>
          <w:lang w:val="en-US"/>
        </w:rPr>
        <w:t>ctural nor staff related capacity</w:t>
      </w:r>
      <w:r w:rsidR="009456D3" w:rsidRPr="00211BFB">
        <w:rPr>
          <w:szCs w:val="24"/>
          <w:lang w:val="en-US"/>
        </w:rPr>
        <w:t>)</w:t>
      </w:r>
      <w:r w:rsidR="0090266F">
        <w:rPr>
          <w:szCs w:val="24"/>
          <w:lang w:val="en-US"/>
        </w:rPr>
        <w:t>, so that transition from special to regular schools will be a long process</w:t>
      </w:r>
      <w:r w:rsidR="009456D3" w:rsidRPr="00211BFB">
        <w:rPr>
          <w:rStyle w:val="FootnoteReference"/>
          <w:szCs w:val="24"/>
          <w:lang w:val="en-US"/>
        </w:rPr>
        <w:footnoteReference w:id="45"/>
      </w:r>
      <w:r w:rsidR="0090266F">
        <w:rPr>
          <w:szCs w:val="24"/>
          <w:lang w:val="en-US"/>
        </w:rPr>
        <w:t>.</w:t>
      </w:r>
    </w:p>
    <w:p w:rsidR="009456D3" w:rsidRPr="00211BFB" w:rsidRDefault="009456D3" w:rsidP="009456D3">
      <w:pPr>
        <w:spacing w:line="276" w:lineRule="auto"/>
        <w:rPr>
          <w:szCs w:val="24"/>
          <w:lang w:val="en-US"/>
        </w:rPr>
      </w:pPr>
    </w:p>
    <w:p w:rsidR="009456D3" w:rsidRPr="00211BFB" w:rsidRDefault="00033005" w:rsidP="00033005">
      <w:pPr>
        <w:spacing w:line="276" w:lineRule="auto"/>
        <w:rPr>
          <w:b/>
          <w:szCs w:val="24"/>
          <w:lang w:val="en-US"/>
        </w:rPr>
      </w:pPr>
      <w:r>
        <w:rPr>
          <w:b/>
          <w:szCs w:val="24"/>
          <w:lang w:val="en-US"/>
        </w:rPr>
        <w:t>Health care</w:t>
      </w:r>
    </w:p>
    <w:p w:rsidR="009456D3" w:rsidRPr="00211BFB" w:rsidRDefault="009456D3" w:rsidP="009456D3">
      <w:pPr>
        <w:spacing w:line="276" w:lineRule="auto"/>
        <w:rPr>
          <w:b/>
          <w:szCs w:val="24"/>
          <w:lang w:val="en-US"/>
        </w:rPr>
      </w:pPr>
    </w:p>
    <w:p w:rsidR="009456D3" w:rsidRPr="00211BFB" w:rsidRDefault="008326B9" w:rsidP="003F1373">
      <w:pPr>
        <w:spacing w:line="276" w:lineRule="auto"/>
        <w:rPr>
          <w:szCs w:val="24"/>
          <w:lang w:val="en-US"/>
        </w:rPr>
      </w:pPr>
      <w:r w:rsidRPr="00211BFB">
        <w:rPr>
          <w:szCs w:val="24"/>
          <w:lang w:val="en-US"/>
        </w:rPr>
        <w:t>64</w:t>
      </w:r>
      <w:r w:rsidR="009456D3" w:rsidRPr="00211BFB">
        <w:rPr>
          <w:szCs w:val="24"/>
          <w:lang w:val="en-US"/>
        </w:rPr>
        <w:t xml:space="preserve">. </w:t>
      </w:r>
      <w:r w:rsidR="00C83CBC" w:rsidRPr="00CF6BA0">
        <w:rPr>
          <w:rStyle w:val="tlid-translation"/>
          <w:lang w:val="en-US"/>
        </w:rPr>
        <w:t>Health care in B</w:t>
      </w:r>
      <w:r w:rsidR="00C83CBC">
        <w:rPr>
          <w:rStyle w:val="tlid-translation"/>
          <w:lang w:val="en-US"/>
        </w:rPr>
        <w:t>iH</w:t>
      </w:r>
      <w:r w:rsidR="00F858C5">
        <w:rPr>
          <w:rStyle w:val="tlid-translation"/>
          <w:lang w:val="en-US"/>
        </w:rPr>
        <w:t xml:space="preserve"> is </w:t>
      </w:r>
      <w:r w:rsidR="00C83CBC" w:rsidRPr="00CF6BA0">
        <w:rPr>
          <w:rStyle w:val="tlid-translation"/>
          <w:lang w:val="en-US"/>
        </w:rPr>
        <w:t xml:space="preserve">falling within competence of entities, cantons and </w:t>
      </w:r>
      <w:r w:rsidR="00C83CBC" w:rsidRPr="00CF6BA0">
        <w:rPr>
          <w:szCs w:val="24"/>
          <w:lang w:val="en-US"/>
        </w:rPr>
        <w:t xml:space="preserve">Brčko </w:t>
      </w:r>
      <w:r w:rsidR="00C83CBC" w:rsidRPr="00CF6BA0">
        <w:rPr>
          <w:rStyle w:val="tlid-translation"/>
          <w:lang w:val="en-US"/>
        </w:rPr>
        <w:t xml:space="preserve">District and is </w:t>
      </w:r>
      <w:r w:rsidR="00F858C5">
        <w:rPr>
          <w:rStyle w:val="tlid-translation"/>
          <w:lang w:val="en-US"/>
        </w:rPr>
        <w:t>governed</w:t>
      </w:r>
      <w:r w:rsidR="00C83CBC" w:rsidRPr="00CF6BA0">
        <w:rPr>
          <w:rStyle w:val="tlid-translation"/>
          <w:lang w:val="en-US"/>
        </w:rPr>
        <w:t xml:space="preserve"> by </w:t>
      </w:r>
      <w:r w:rsidR="00F858C5">
        <w:rPr>
          <w:rStyle w:val="tlid-translation"/>
          <w:lang w:val="en-US"/>
        </w:rPr>
        <w:t xml:space="preserve">legislation </w:t>
      </w:r>
      <w:r w:rsidR="00C83CBC" w:rsidRPr="00CF6BA0">
        <w:rPr>
          <w:rStyle w:val="tlid-translation"/>
          <w:lang w:val="en-US"/>
        </w:rPr>
        <w:t xml:space="preserve">of entities and the </w:t>
      </w:r>
      <w:r w:rsidR="00C83CBC" w:rsidRPr="00CF6BA0">
        <w:rPr>
          <w:szCs w:val="24"/>
          <w:lang w:val="en-US"/>
        </w:rPr>
        <w:t xml:space="preserve">Brčko </w:t>
      </w:r>
      <w:r w:rsidR="00C83CBC" w:rsidRPr="00CF6BA0">
        <w:rPr>
          <w:rStyle w:val="tlid-translation"/>
          <w:lang w:val="en-US"/>
        </w:rPr>
        <w:t>District</w:t>
      </w:r>
      <w:r w:rsidR="009456D3" w:rsidRPr="00211BFB">
        <w:rPr>
          <w:szCs w:val="24"/>
          <w:lang w:val="en-US"/>
        </w:rPr>
        <w:t>.</w:t>
      </w:r>
    </w:p>
    <w:p w:rsidR="009456D3" w:rsidRPr="00211BFB" w:rsidRDefault="009456D3" w:rsidP="009456D3">
      <w:pPr>
        <w:spacing w:line="276" w:lineRule="auto"/>
        <w:rPr>
          <w:szCs w:val="24"/>
          <w:lang w:val="en-US"/>
        </w:rPr>
      </w:pPr>
    </w:p>
    <w:p w:rsidR="009456D3" w:rsidRPr="00211BFB" w:rsidRDefault="008326B9" w:rsidP="003F1373">
      <w:pPr>
        <w:spacing w:line="276" w:lineRule="auto"/>
        <w:rPr>
          <w:szCs w:val="24"/>
          <w:lang w:val="en-US"/>
        </w:rPr>
      </w:pPr>
      <w:r w:rsidRPr="00211BFB">
        <w:rPr>
          <w:szCs w:val="24"/>
          <w:lang w:val="en-US"/>
        </w:rPr>
        <w:t>65</w:t>
      </w:r>
      <w:r w:rsidR="009456D3" w:rsidRPr="00211BFB">
        <w:rPr>
          <w:szCs w:val="24"/>
          <w:lang w:val="en-US"/>
        </w:rPr>
        <w:t xml:space="preserve">. </w:t>
      </w:r>
      <w:r w:rsidR="00C83CBC" w:rsidRPr="00CF6BA0">
        <w:rPr>
          <w:szCs w:val="24"/>
          <w:lang w:val="en-US"/>
        </w:rPr>
        <w:t>Health policies of e</w:t>
      </w:r>
      <w:r w:rsidR="00C83CBC" w:rsidRPr="00CF6BA0">
        <w:rPr>
          <w:rStyle w:val="tlid-translation"/>
          <w:lang w:val="en-US"/>
        </w:rPr>
        <w:t xml:space="preserve">ntities and </w:t>
      </w:r>
      <w:r w:rsidR="00C83CBC" w:rsidRPr="00CF6BA0">
        <w:rPr>
          <w:szCs w:val="24"/>
          <w:lang w:val="en-US"/>
        </w:rPr>
        <w:t xml:space="preserve">Brčko </w:t>
      </w:r>
      <w:r w:rsidR="00C83CBC" w:rsidRPr="00CF6BA0">
        <w:rPr>
          <w:rStyle w:val="tlid-translation"/>
          <w:lang w:val="en-US"/>
        </w:rPr>
        <w:t>District must fit needs of cit</w:t>
      </w:r>
      <w:r w:rsidR="007F2063">
        <w:rPr>
          <w:rStyle w:val="tlid-translation"/>
          <w:lang w:val="en-US"/>
        </w:rPr>
        <w:t>izens. All programs aimed</w:t>
      </w:r>
      <w:r w:rsidR="00C83CBC" w:rsidRPr="00CF6BA0">
        <w:rPr>
          <w:rStyle w:val="tlid-translation"/>
          <w:lang w:val="en-US"/>
        </w:rPr>
        <w:t xml:space="preserve"> at health care provision should be tailored according to purpose they serve, therefore participation of pe</w:t>
      </w:r>
      <w:r w:rsidR="007F2063">
        <w:rPr>
          <w:rStyle w:val="tlid-translation"/>
          <w:lang w:val="en-US"/>
        </w:rPr>
        <w:t>rsons</w:t>
      </w:r>
      <w:r w:rsidR="00C83CBC" w:rsidRPr="00CF6BA0">
        <w:rPr>
          <w:rStyle w:val="tlid-translation"/>
          <w:lang w:val="en-US"/>
        </w:rPr>
        <w:t xml:space="preserve"> with disabilities in their drafting, either directly or indirectly, is very important. </w:t>
      </w:r>
    </w:p>
    <w:p w:rsidR="009456D3" w:rsidRPr="00211BFB" w:rsidRDefault="009456D3" w:rsidP="009456D3">
      <w:pPr>
        <w:spacing w:line="276" w:lineRule="auto"/>
        <w:rPr>
          <w:szCs w:val="24"/>
          <w:lang w:val="en-US"/>
        </w:rPr>
      </w:pPr>
    </w:p>
    <w:p w:rsidR="009456D3" w:rsidRPr="00211BFB" w:rsidRDefault="00F66952" w:rsidP="00156301">
      <w:pPr>
        <w:spacing w:line="276" w:lineRule="auto"/>
        <w:rPr>
          <w:szCs w:val="24"/>
          <w:lang w:val="en-US"/>
        </w:rPr>
      </w:pPr>
      <w:r w:rsidRPr="00211BFB">
        <w:rPr>
          <w:szCs w:val="24"/>
          <w:lang w:val="en-US"/>
        </w:rPr>
        <w:t>66</w:t>
      </w:r>
      <w:r w:rsidR="009456D3" w:rsidRPr="00211BFB">
        <w:rPr>
          <w:szCs w:val="24"/>
          <w:lang w:val="en-US"/>
        </w:rPr>
        <w:t xml:space="preserve">. </w:t>
      </w:r>
      <w:r w:rsidR="0086648E">
        <w:rPr>
          <w:szCs w:val="24"/>
          <w:lang w:val="en-US"/>
        </w:rPr>
        <w:t xml:space="preserve">One of key problems in BiH is </w:t>
      </w:r>
      <w:r w:rsidR="00F632D4">
        <w:rPr>
          <w:szCs w:val="24"/>
          <w:lang w:val="en-US"/>
        </w:rPr>
        <w:t>difference in enjoyment of right to health care depending on place of residence</w:t>
      </w:r>
      <w:r w:rsidR="009456D3" w:rsidRPr="00211BFB">
        <w:rPr>
          <w:rStyle w:val="FootnoteReference"/>
          <w:szCs w:val="24"/>
          <w:lang w:val="en-US"/>
        </w:rPr>
        <w:footnoteReference w:id="46"/>
      </w:r>
      <w:r w:rsidR="00B4701B">
        <w:rPr>
          <w:szCs w:val="24"/>
          <w:lang w:val="en-US"/>
        </w:rPr>
        <w:t xml:space="preserve">. </w:t>
      </w:r>
      <w:r w:rsidR="00346574">
        <w:rPr>
          <w:szCs w:val="24"/>
          <w:lang w:val="en-US"/>
        </w:rPr>
        <w:t xml:space="preserve">For instance, children with diabetes in some cantons are not entitled to free </w:t>
      </w:r>
      <w:r w:rsidR="007B794D">
        <w:rPr>
          <w:szCs w:val="24"/>
          <w:lang w:val="en-US"/>
        </w:rPr>
        <w:t>insulin</w:t>
      </w:r>
      <w:r w:rsidR="00653EC7">
        <w:rPr>
          <w:szCs w:val="24"/>
          <w:lang w:val="en-US"/>
        </w:rPr>
        <w:t xml:space="preserve"> </w:t>
      </w:r>
      <w:r w:rsidR="00346574">
        <w:rPr>
          <w:szCs w:val="24"/>
          <w:lang w:val="en-US"/>
        </w:rPr>
        <w:t xml:space="preserve">pumps </w:t>
      </w:r>
      <w:r w:rsidR="007B794D">
        <w:rPr>
          <w:szCs w:val="24"/>
          <w:lang w:val="en-US"/>
        </w:rPr>
        <w:t xml:space="preserve">and there are cantons where dental services for children with intellectual </w:t>
      </w:r>
      <w:r w:rsidR="00156301">
        <w:rPr>
          <w:szCs w:val="24"/>
          <w:lang w:val="en-US"/>
        </w:rPr>
        <w:t>difficulties are not free of charge</w:t>
      </w:r>
      <w:r w:rsidR="009456D3" w:rsidRPr="00211BFB">
        <w:rPr>
          <w:szCs w:val="24"/>
          <w:lang w:val="en-US"/>
        </w:rPr>
        <w:t>.</w:t>
      </w:r>
      <w:r w:rsidR="009456D3" w:rsidRPr="00211BFB">
        <w:rPr>
          <w:rStyle w:val="FootnoteReference"/>
          <w:szCs w:val="24"/>
          <w:lang w:val="en-US"/>
        </w:rPr>
        <w:footnoteReference w:id="47"/>
      </w:r>
      <w:r w:rsidR="009456D3" w:rsidRPr="00211BFB">
        <w:rPr>
          <w:szCs w:val="24"/>
          <w:lang w:val="en-US"/>
        </w:rPr>
        <w:t xml:space="preserve"> </w:t>
      </w:r>
    </w:p>
    <w:p w:rsidR="00A43C38" w:rsidRDefault="00A43C38" w:rsidP="00A43C38">
      <w:pPr>
        <w:spacing w:line="276" w:lineRule="auto"/>
        <w:rPr>
          <w:b/>
          <w:szCs w:val="24"/>
          <w:lang w:val="en-US"/>
        </w:rPr>
      </w:pPr>
    </w:p>
    <w:p w:rsidR="009456D3" w:rsidRPr="00211BFB" w:rsidRDefault="00A43C38" w:rsidP="00A43C38">
      <w:pPr>
        <w:spacing w:line="276" w:lineRule="auto"/>
        <w:rPr>
          <w:b/>
          <w:szCs w:val="24"/>
          <w:lang w:val="en-US"/>
        </w:rPr>
      </w:pPr>
      <w:r>
        <w:rPr>
          <w:b/>
          <w:szCs w:val="24"/>
          <w:lang w:val="en-US"/>
        </w:rPr>
        <w:t xml:space="preserve">Labor and employment </w:t>
      </w:r>
    </w:p>
    <w:p w:rsidR="009456D3" w:rsidRPr="00211BFB" w:rsidRDefault="009456D3" w:rsidP="009456D3">
      <w:pPr>
        <w:spacing w:line="276" w:lineRule="auto"/>
        <w:rPr>
          <w:b/>
          <w:szCs w:val="24"/>
          <w:lang w:val="en-US"/>
        </w:rPr>
      </w:pPr>
    </w:p>
    <w:p w:rsidR="009456D3" w:rsidRPr="00211BFB" w:rsidRDefault="00F66952" w:rsidP="001B3DD4">
      <w:pPr>
        <w:spacing w:line="276" w:lineRule="auto"/>
        <w:rPr>
          <w:szCs w:val="24"/>
          <w:lang w:val="en-US"/>
        </w:rPr>
      </w:pPr>
      <w:r w:rsidRPr="00211BFB">
        <w:rPr>
          <w:szCs w:val="24"/>
          <w:lang w:val="en-US"/>
        </w:rPr>
        <w:t>67</w:t>
      </w:r>
      <w:r w:rsidR="009456D3" w:rsidRPr="00211BFB">
        <w:rPr>
          <w:szCs w:val="24"/>
          <w:lang w:val="en-US"/>
        </w:rPr>
        <w:t xml:space="preserve">. </w:t>
      </w:r>
      <w:r w:rsidR="00331DCC">
        <w:rPr>
          <w:szCs w:val="24"/>
          <w:lang w:val="en-US"/>
        </w:rPr>
        <w:t xml:space="preserve">Even when employed persons with disabilities face many obstacles during </w:t>
      </w:r>
      <w:r w:rsidR="001B3DD4">
        <w:rPr>
          <w:szCs w:val="24"/>
          <w:lang w:val="en-US"/>
        </w:rPr>
        <w:t>hiring</w:t>
      </w:r>
      <w:r w:rsidR="00331DCC">
        <w:rPr>
          <w:szCs w:val="24"/>
          <w:lang w:val="en-US"/>
        </w:rPr>
        <w:t xml:space="preserve"> process and access to working place. </w:t>
      </w:r>
      <w:r w:rsidR="009456D3" w:rsidRPr="00211BFB">
        <w:rPr>
          <w:szCs w:val="24"/>
          <w:lang w:val="en-US"/>
        </w:rPr>
        <w:t xml:space="preserve"> </w:t>
      </w:r>
    </w:p>
    <w:p w:rsidR="009456D3" w:rsidRPr="00211BFB" w:rsidRDefault="009456D3" w:rsidP="009456D3">
      <w:pPr>
        <w:spacing w:line="276" w:lineRule="auto"/>
        <w:rPr>
          <w:szCs w:val="24"/>
          <w:lang w:val="en-US"/>
        </w:rPr>
      </w:pPr>
    </w:p>
    <w:p w:rsidR="009456D3" w:rsidRPr="00211BFB" w:rsidRDefault="00F66952" w:rsidP="001B3DD4">
      <w:pPr>
        <w:spacing w:line="276" w:lineRule="auto"/>
        <w:rPr>
          <w:szCs w:val="24"/>
          <w:lang w:val="en-US"/>
        </w:rPr>
      </w:pPr>
      <w:r w:rsidRPr="00211BFB">
        <w:rPr>
          <w:szCs w:val="24"/>
          <w:lang w:val="en-US"/>
        </w:rPr>
        <w:lastRenderedPageBreak/>
        <w:t>68</w:t>
      </w:r>
      <w:r w:rsidR="009456D3" w:rsidRPr="00211BFB">
        <w:rPr>
          <w:szCs w:val="24"/>
          <w:lang w:val="en-US"/>
        </w:rPr>
        <w:t xml:space="preserve">. </w:t>
      </w:r>
      <w:r w:rsidR="00B9515A">
        <w:rPr>
          <w:szCs w:val="24"/>
          <w:lang w:val="en-US"/>
        </w:rPr>
        <w:t xml:space="preserve">Complaints to Ombudsman lodged by persons with disabilities also indicate to impossibility to monitor legal obligation </w:t>
      </w:r>
      <w:r w:rsidR="00DE7BF6">
        <w:rPr>
          <w:szCs w:val="24"/>
          <w:lang w:val="en-US"/>
        </w:rPr>
        <w:t xml:space="preserve">of employers to pay certain fee if they do not employ persons with disabilities </w:t>
      </w:r>
      <w:r w:rsidR="00A95BF8">
        <w:rPr>
          <w:szCs w:val="24"/>
          <w:lang w:val="en-US"/>
        </w:rPr>
        <w:t xml:space="preserve">under relevant legislation in FBiH and RS. </w:t>
      </w:r>
    </w:p>
    <w:p w:rsidR="009456D3" w:rsidRPr="00211BFB" w:rsidRDefault="009456D3" w:rsidP="009456D3">
      <w:pPr>
        <w:spacing w:line="276" w:lineRule="auto"/>
        <w:rPr>
          <w:szCs w:val="24"/>
          <w:lang w:val="en-US"/>
        </w:rPr>
      </w:pPr>
    </w:p>
    <w:p w:rsidR="00B441EB" w:rsidRDefault="00F66952" w:rsidP="00A02CFF">
      <w:pPr>
        <w:spacing w:line="276" w:lineRule="auto"/>
        <w:rPr>
          <w:szCs w:val="24"/>
          <w:lang w:val="en-US"/>
        </w:rPr>
      </w:pPr>
      <w:r w:rsidRPr="00211BFB">
        <w:rPr>
          <w:szCs w:val="24"/>
          <w:lang w:val="en-US"/>
        </w:rPr>
        <w:t>69</w:t>
      </w:r>
      <w:r w:rsidR="009456D3" w:rsidRPr="00211BFB">
        <w:rPr>
          <w:szCs w:val="24"/>
          <w:lang w:val="en-US"/>
        </w:rPr>
        <w:t xml:space="preserve">. </w:t>
      </w:r>
      <w:r w:rsidR="00F41135">
        <w:rPr>
          <w:szCs w:val="24"/>
          <w:lang w:val="en-US"/>
        </w:rPr>
        <w:t xml:space="preserve">Applicable </w:t>
      </w:r>
      <w:r w:rsidR="0086263D">
        <w:rPr>
          <w:szCs w:val="24"/>
          <w:lang w:val="en-US"/>
        </w:rPr>
        <w:t>legislation</w:t>
      </w:r>
      <w:r w:rsidR="00F41135" w:rsidRPr="004F54B2">
        <w:rPr>
          <w:szCs w:val="24"/>
          <w:lang w:val="en-US"/>
        </w:rPr>
        <w:t xml:space="preserve"> on professional rehabilitation</w:t>
      </w:r>
      <w:r w:rsidR="00783AE4">
        <w:rPr>
          <w:szCs w:val="24"/>
          <w:lang w:val="en-US"/>
        </w:rPr>
        <w:t xml:space="preserve"> </w:t>
      </w:r>
      <w:r w:rsidR="00F41135">
        <w:rPr>
          <w:szCs w:val="24"/>
          <w:lang w:val="en-US"/>
        </w:rPr>
        <w:t>and employment of persons with disabilities</w:t>
      </w:r>
      <w:r w:rsidR="00736CFE" w:rsidRPr="00211BFB">
        <w:rPr>
          <w:rStyle w:val="FootnoteReference"/>
          <w:szCs w:val="24"/>
          <w:lang w:val="en-US"/>
        </w:rPr>
        <w:footnoteReference w:id="48"/>
      </w:r>
      <w:r w:rsidR="00F41135" w:rsidRPr="004F54B2">
        <w:rPr>
          <w:szCs w:val="24"/>
          <w:lang w:val="en-US"/>
        </w:rPr>
        <w:t xml:space="preserve"> set up a quota system as a measure of boosting employment of persons with disabilities at open labor market. However,</w:t>
      </w:r>
      <w:r w:rsidR="00A95BF8">
        <w:rPr>
          <w:szCs w:val="24"/>
          <w:lang w:val="en-US"/>
        </w:rPr>
        <w:t xml:space="preserve"> certain problems </w:t>
      </w:r>
      <w:r w:rsidR="0052175A">
        <w:rPr>
          <w:szCs w:val="24"/>
          <w:lang w:val="en-US"/>
        </w:rPr>
        <w:t xml:space="preserve">occur </w:t>
      </w:r>
      <w:r w:rsidR="00A95BF8">
        <w:rPr>
          <w:szCs w:val="24"/>
          <w:lang w:val="en-US"/>
        </w:rPr>
        <w:t>in implementation of these</w:t>
      </w:r>
      <w:r w:rsidR="0052175A">
        <w:rPr>
          <w:szCs w:val="24"/>
          <w:lang w:val="en-US"/>
        </w:rPr>
        <w:t xml:space="preserve"> measures due to absence of clear definition of </w:t>
      </w:r>
      <w:r w:rsidR="00A02CFF">
        <w:rPr>
          <w:szCs w:val="24"/>
          <w:lang w:val="en-US"/>
        </w:rPr>
        <w:t xml:space="preserve">a </w:t>
      </w:r>
      <w:r w:rsidR="0052175A">
        <w:rPr>
          <w:szCs w:val="24"/>
          <w:lang w:val="en-US"/>
        </w:rPr>
        <w:t xml:space="preserve">person with disabilities, precise records on employed persons with disabilities </w:t>
      </w:r>
      <w:r w:rsidR="009B3747">
        <w:rPr>
          <w:szCs w:val="24"/>
          <w:lang w:val="en-US"/>
        </w:rPr>
        <w:t xml:space="preserve">and ambiguities as to institution in charge of monitoring implementation of quota system </w:t>
      </w:r>
      <w:r w:rsidR="00741960">
        <w:rPr>
          <w:szCs w:val="24"/>
          <w:lang w:val="en-US"/>
        </w:rPr>
        <w:t>and</w:t>
      </w:r>
      <w:r w:rsidR="00783AE4">
        <w:rPr>
          <w:szCs w:val="24"/>
          <w:lang w:val="en-US"/>
        </w:rPr>
        <w:t xml:space="preserve"> charging fees from the emp</w:t>
      </w:r>
      <w:r w:rsidR="00741960">
        <w:rPr>
          <w:szCs w:val="24"/>
          <w:lang w:val="en-US"/>
        </w:rPr>
        <w:t>loyers.</w:t>
      </w:r>
      <w:r w:rsidR="009B3747">
        <w:rPr>
          <w:szCs w:val="24"/>
          <w:lang w:val="en-US"/>
        </w:rPr>
        <w:t xml:space="preserve"> </w:t>
      </w:r>
      <w:r w:rsidR="00A95BF8">
        <w:rPr>
          <w:szCs w:val="24"/>
          <w:lang w:val="en-US"/>
        </w:rPr>
        <w:t xml:space="preserve"> </w:t>
      </w:r>
      <w:r w:rsidR="00F41135" w:rsidRPr="004F54B2">
        <w:rPr>
          <w:szCs w:val="24"/>
          <w:lang w:val="en-US"/>
        </w:rPr>
        <w:t xml:space="preserve"> In addition to that, </w:t>
      </w:r>
      <w:r w:rsidR="00653EC7">
        <w:rPr>
          <w:szCs w:val="24"/>
          <w:lang w:val="en-US"/>
        </w:rPr>
        <w:t xml:space="preserve">neither entity has established </w:t>
      </w:r>
      <w:r w:rsidR="00F41135" w:rsidRPr="004F54B2">
        <w:rPr>
          <w:szCs w:val="24"/>
          <w:lang w:val="en-US"/>
        </w:rPr>
        <w:t xml:space="preserve">vocational job training </w:t>
      </w:r>
      <w:r w:rsidR="00F41135">
        <w:rPr>
          <w:szCs w:val="24"/>
          <w:lang w:val="en-US"/>
        </w:rPr>
        <w:t xml:space="preserve">centers for </w:t>
      </w:r>
      <w:r w:rsidR="00F41135" w:rsidRPr="004F54B2">
        <w:rPr>
          <w:szCs w:val="24"/>
          <w:lang w:val="en-US"/>
        </w:rPr>
        <w:t>persons with disabilities</w:t>
      </w:r>
      <w:r w:rsidR="004A214F">
        <w:rPr>
          <w:szCs w:val="24"/>
          <w:lang w:val="en-US"/>
        </w:rPr>
        <w:t>.</w:t>
      </w:r>
      <w:r w:rsidR="00F41135">
        <w:rPr>
          <w:szCs w:val="24"/>
          <w:lang w:val="en-US"/>
        </w:rPr>
        <w:t xml:space="preserve"> </w:t>
      </w:r>
    </w:p>
    <w:p w:rsidR="009456D3" w:rsidRPr="00211BFB" w:rsidRDefault="009456D3" w:rsidP="009456D3">
      <w:pPr>
        <w:spacing w:line="276" w:lineRule="auto"/>
        <w:rPr>
          <w:szCs w:val="24"/>
          <w:lang w:val="en-US"/>
        </w:rPr>
      </w:pPr>
    </w:p>
    <w:p w:rsidR="009456D3" w:rsidRPr="00211BFB" w:rsidRDefault="00233C6E" w:rsidP="00233C6E">
      <w:pPr>
        <w:spacing w:line="276" w:lineRule="auto"/>
        <w:rPr>
          <w:b/>
          <w:szCs w:val="24"/>
          <w:lang w:val="en-US"/>
        </w:rPr>
      </w:pPr>
      <w:r w:rsidRPr="004F54B2">
        <w:rPr>
          <w:b/>
          <w:szCs w:val="24"/>
          <w:lang w:val="en-US"/>
        </w:rPr>
        <w:t>Adequate standard of living and social protection</w:t>
      </w:r>
      <w:r w:rsidRPr="00211BFB">
        <w:rPr>
          <w:b/>
          <w:szCs w:val="24"/>
          <w:lang w:val="en-US"/>
        </w:rPr>
        <w:t xml:space="preserve"> </w:t>
      </w:r>
    </w:p>
    <w:p w:rsidR="009456D3" w:rsidRPr="00211BFB" w:rsidRDefault="009456D3" w:rsidP="009456D3">
      <w:pPr>
        <w:spacing w:line="276" w:lineRule="auto"/>
        <w:rPr>
          <w:szCs w:val="24"/>
          <w:lang w:val="en-US"/>
        </w:rPr>
      </w:pPr>
    </w:p>
    <w:p w:rsidR="009456D3" w:rsidRPr="00211BFB" w:rsidRDefault="00F66952" w:rsidP="0079098E">
      <w:pPr>
        <w:spacing w:line="276" w:lineRule="auto"/>
        <w:rPr>
          <w:szCs w:val="24"/>
          <w:lang w:val="en-US"/>
        </w:rPr>
      </w:pPr>
      <w:r w:rsidRPr="00211BFB">
        <w:rPr>
          <w:szCs w:val="24"/>
          <w:lang w:val="en-US"/>
        </w:rPr>
        <w:t>70</w:t>
      </w:r>
      <w:r w:rsidR="009456D3" w:rsidRPr="00211BFB">
        <w:rPr>
          <w:szCs w:val="24"/>
          <w:lang w:val="en-US"/>
        </w:rPr>
        <w:t xml:space="preserve">. </w:t>
      </w:r>
      <w:r w:rsidR="005A1C44">
        <w:rPr>
          <w:rStyle w:val="tlid-translation"/>
          <w:lang w:val="en-US"/>
        </w:rPr>
        <w:t>T</w:t>
      </w:r>
      <w:r w:rsidR="005A1C44" w:rsidRPr="00CF6BA0">
        <w:rPr>
          <w:rStyle w:val="tlid-translation"/>
          <w:lang w:val="en-US"/>
        </w:rPr>
        <w:t>here are three categories of pe</w:t>
      </w:r>
      <w:r w:rsidR="005A1C44">
        <w:rPr>
          <w:rStyle w:val="tlid-translation"/>
          <w:lang w:val="en-US"/>
        </w:rPr>
        <w:t>rsons</w:t>
      </w:r>
      <w:r w:rsidR="005A1C44" w:rsidRPr="00CF6BA0">
        <w:rPr>
          <w:rStyle w:val="tlid-translation"/>
          <w:lang w:val="en-US"/>
        </w:rPr>
        <w:t xml:space="preserve"> with disabilities</w:t>
      </w:r>
      <w:r w:rsidR="005A1C44">
        <w:rPr>
          <w:rStyle w:val="tlid-translation"/>
          <w:lang w:val="en-US"/>
        </w:rPr>
        <w:t xml:space="preserve"> in BiH, namely </w:t>
      </w:r>
      <w:r w:rsidR="005A1C44" w:rsidRPr="00CF6BA0">
        <w:rPr>
          <w:rStyle w:val="tlid-translation"/>
          <w:lang w:val="en-US"/>
        </w:rPr>
        <w:t xml:space="preserve">war veterans, civilian victims of war and civilian persons with disabilities </w:t>
      </w:r>
      <w:r w:rsidR="00A02CFF">
        <w:rPr>
          <w:rStyle w:val="tlid-translation"/>
          <w:lang w:val="en-US"/>
        </w:rPr>
        <w:t>un</w:t>
      </w:r>
      <w:r w:rsidR="003A6D19">
        <w:rPr>
          <w:rStyle w:val="tlid-translation"/>
          <w:lang w:val="en-US"/>
        </w:rPr>
        <w:t>related to war</w:t>
      </w:r>
      <w:r w:rsidRPr="00211BFB">
        <w:rPr>
          <w:szCs w:val="24"/>
          <w:lang w:val="en-US"/>
        </w:rPr>
        <w:t xml:space="preserve">. </w:t>
      </w:r>
      <w:r w:rsidR="003A6D19">
        <w:rPr>
          <w:szCs w:val="24"/>
          <w:lang w:val="en-US"/>
        </w:rPr>
        <w:t xml:space="preserve">Although they suffer the same or similar difficulties as a consequence of their disability, their rights, benefits and entitlements are not the same. For instance, </w:t>
      </w:r>
      <w:r w:rsidR="008E430B">
        <w:rPr>
          <w:szCs w:val="24"/>
          <w:lang w:val="en-US"/>
        </w:rPr>
        <w:t xml:space="preserve">under </w:t>
      </w:r>
      <w:r w:rsidR="00063FDB">
        <w:rPr>
          <w:szCs w:val="24"/>
          <w:lang w:val="en-US"/>
        </w:rPr>
        <w:t>FBiH Law on the Rights of War Veterans and Member of Their Families</w:t>
      </w:r>
      <w:r w:rsidR="009456D3" w:rsidRPr="00211BFB">
        <w:rPr>
          <w:rStyle w:val="FootnoteReference"/>
          <w:szCs w:val="24"/>
          <w:lang w:val="en-US"/>
        </w:rPr>
        <w:footnoteReference w:id="49"/>
      </w:r>
      <w:r w:rsidR="0031441E">
        <w:rPr>
          <w:szCs w:val="24"/>
          <w:lang w:val="en-US"/>
        </w:rPr>
        <w:t xml:space="preserve"> and </w:t>
      </w:r>
      <w:r w:rsidR="008308AC">
        <w:rPr>
          <w:szCs w:val="24"/>
          <w:lang w:val="en-US"/>
        </w:rPr>
        <w:t xml:space="preserve">RS </w:t>
      </w:r>
      <w:r w:rsidR="0031441E">
        <w:rPr>
          <w:szCs w:val="24"/>
          <w:lang w:val="en-US"/>
        </w:rPr>
        <w:t xml:space="preserve">Law on Rights of Veterans, Disabled War </w:t>
      </w:r>
      <w:r w:rsidR="008308AC">
        <w:rPr>
          <w:szCs w:val="24"/>
          <w:lang w:val="en-US"/>
        </w:rPr>
        <w:t xml:space="preserve">Veterans </w:t>
      </w:r>
      <w:r w:rsidR="0031441E">
        <w:rPr>
          <w:szCs w:val="24"/>
          <w:lang w:val="en-US"/>
        </w:rPr>
        <w:t xml:space="preserve">and Families of Killed Soldiers of </w:t>
      </w:r>
      <w:r w:rsidR="008308AC" w:rsidRPr="008308AC">
        <w:rPr>
          <w:szCs w:val="24"/>
          <w:lang w:val="en-US"/>
        </w:rPr>
        <w:t>Defensive Liberation War</w:t>
      </w:r>
      <w:r w:rsidR="009456D3" w:rsidRPr="00211BFB">
        <w:rPr>
          <w:rStyle w:val="FootnoteReference"/>
          <w:szCs w:val="24"/>
          <w:lang w:val="en-US"/>
        </w:rPr>
        <w:footnoteReference w:id="50"/>
      </w:r>
      <w:r w:rsidR="009456D3" w:rsidRPr="00211BFB">
        <w:rPr>
          <w:szCs w:val="24"/>
          <w:lang w:val="en-US"/>
        </w:rPr>
        <w:t xml:space="preserve">, </w:t>
      </w:r>
      <w:r w:rsidR="008E430B">
        <w:rPr>
          <w:szCs w:val="24"/>
          <w:lang w:val="en-US"/>
        </w:rPr>
        <w:t xml:space="preserve">a completely blind person who is a war veteran has the right to disability payment, carer's allowance, orthopedic aid allowance, priority in employment, housing, free parking lot, </w:t>
      </w:r>
      <w:r w:rsidR="00ED29FB">
        <w:rPr>
          <w:szCs w:val="24"/>
          <w:lang w:val="en-US"/>
        </w:rPr>
        <w:t xml:space="preserve">subsidies in car import, priority in waiting lines, while a person who was born blind has only the right to carer's allowance. </w:t>
      </w:r>
    </w:p>
    <w:p w:rsidR="009456D3" w:rsidRPr="00211BFB" w:rsidRDefault="009456D3" w:rsidP="009456D3">
      <w:pPr>
        <w:spacing w:line="276" w:lineRule="auto"/>
        <w:rPr>
          <w:szCs w:val="24"/>
          <w:lang w:val="en-US"/>
        </w:rPr>
      </w:pPr>
    </w:p>
    <w:p w:rsidR="009456D3" w:rsidRPr="00211BFB" w:rsidRDefault="00F66952" w:rsidP="00363692">
      <w:pPr>
        <w:spacing w:line="276" w:lineRule="auto"/>
        <w:rPr>
          <w:szCs w:val="24"/>
          <w:lang w:val="en-US"/>
        </w:rPr>
      </w:pPr>
      <w:r w:rsidRPr="00211BFB">
        <w:rPr>
          <w:szCs w:val="24"/>
          <w:lang w:val="en-US"/>
        </w:rPr>
        <w:t>71</w:t>
      </w:r>
      <w:r w:rsidR="009456D3" w:rsidRPr="00211BFB">
        <w:rPr>
          <w:szCs w:val="24"/>
          <w:lang w:val="en-US"/>
        </w:rPr>
        <w:t xml:space="preserve">. </w:t>
      </w:r>
      <w:r w:rsidR="00D41300">
        <w:rPr>
          <w:szCs w:val="24"/>
          <w:lang w:val="en-US"/>
        </w:rPr>
        <w:t>Legislation in area of social protection in both entities</w:t>
      </w:r>
      <w:r w:rsidR="009456D3" w:rsidRPr="00211BFB">
        <w:rPr>
          <w:rStyle w:val="FootnoteReference"/>
          <w:szCs w:val="24"/>
          <w:lang w:val="en-US"/>
        </w:rPr>
        <w:footnoteReference w:id="51"/>
      </w:r>
      <w:r w:rsidR="009456D3" w:rsidRPr="00211BFB">
        <w:rPr>
          <w:szCs w:val="24"/>
          <w:lang w:val="en-US"/>
        </w:rPr>
        <w:t xml:space="preserve"> </w:t>
      </w:r>
      <w:r w:rsidR="00D41300">
        <w:rPr>
          <w:szCs w:val="24"/>
          <w:lang w:val="en-US"/>
        </w:rPr>
        <w:t xml:space="preserve">prohibits discrimination in enjoyment of right to social protection on grounds of disability. </w:t>
      </w:r>
      <w:r w:rsidR="008E61CC">
        <w:rPr>
          <w:szCs w:val="24"/>
          <w:lang w:val="en-US"/>
        </w:rPr>
        <w:t>However, having in mind the joint powers of the Federation and canton</w:t>
      </w:r>
      <w:r w:rsidR="0079098E">
        <w:rPr>
          <w:szCs w:val="24"/>
          <w:lang w:val="en-US"/>
        </w:rPr>
        <w:t>s</w:t>
      </w:r>
      <w:r w:rsidR="008E61CC">
        <w:rPr>
          <w:szCs w:val="24"/>
          <w:lang w:val="en-US"/>
        </w:rPr>
        <w:t>, in practical enjoyment of individual rights in area of social protection, persons with disabilities are facing different forms of discrimination, mostly on territorial grounds</w:t>
      </w:r>
      <w:r w:rsidR="009456D3" w:rsidRPr="00211BFB">
        <w:rPr>
          <w:szCs w:val="24"/>
          <w:lang w:val="en-US"/>
        </w:rPr>
        <w:t xml:space="preserve"> (</w:t>
      </w:r>
      <w:r w:rsidR="008E61CC">
        <w:rPr>
          <w:szCs w:val="24"/>
          <w:lang w:val="en-US"/>
        </w:rPr>
        <w:t xml:space="preserve">depending on place of residence </w:t>
      </w:r>
      <w:r w:rsidR="0079504C">
        <w:rPr>
          <w:szCs w:val="24"/>
          <w:lang w:val="en-US"/>
        </w:rPr>
        <w:t>rights and scope of their implementation is different</w:t>
      </w:r>
      <w:r w:rsidR="009456D3" w:rsidRPr="00211BFB">
        <w:rPr>
          <w:szCs w:val="24"/>
          <w:lang w:val="en-US"/>
        </w:rPr>
        <w:t>).</w:t>
      </w:r>
    </w:p>
    <w:p w:rsidR="009456D3" w:rsidRPr="00211BFB" w:rsidRDefault="009456D3" w:rsidP="009456D3">
      <w:pPr>
        <w:spacing w:line="276" w:lineRule="auto"/>
        <w:rPr>
          <w:szCs w:val="24"/>
          <w:lang w:val="en-US"/>
        </w:rPr>
      </w:pPr>
    </w:p>
    <w:p w:rsidR="009456D3" w:rsidRPr="00211BFB" w:rsidRDefault="003604C3" w:rsidP="003604C3">
      <w:pPr>
        <w:spacing w:line="276" w:lineRule="auto"/>
        <w:rPr>
          <w:szCs w:val="24"/>
          <w:lang w:val="en-US"/>
        </w:rPr>
      </w:pPr>
      <w:r>
        <w:rPr>
          <w:b/>
          <w:szCs w:val="24"/>
          <w:lang w:val="en-US"/>
        </w:rPr>
        <w:t>Participation in political and public life</w:t>
      </w:r>
      <w:r w:rsidR="009456D3" w:rsidRPr="00211BFB">
        <w:rPr>
          <w:szCs w:val="24"/>
          <w:lang w:val="en-US"/>
        </w:rPr>
        <w:t xml:space="preserve"> </w:t>
      </w:r>
    </w:p>
    <w:p w:rsidR="009456D3" w:rsidRPr="00211BFB" w:rsidRDefault="009456D3" w:rsidP="009456D3">
      <w:pPr>
        <w:spacing w:line="276" w:lineRule="auto"/>
        <w:rPr>
          <w:szCs w:val="24"/>
          <w:lang w:val="en-US"/>
        </w:rPr>
      </w:pPr>
    </w:p>
    <w:p w:rsidR="009456D3" w:rsidRPr="00211BFB" w:rsidRDefault="00F66952" w:rsidP="00363692">
      <w:pPr>
        <w:spacing w:line="276" w:lineRule="auto"/>
        <w:rPr>
          <w:szCs w:val="24"/>
          <w:lang w:val="en-US"/>
        </w:rPr>
      </w:pPr>
      <w:r w:rsidRPr="00211BFB">
        <w:rPr>
          <w:szCs w:val="24"/>
          <w:lang w:val="en-US"/>
        </w:rPr>
        <w:t>72</w:t>
      </w:r>
      <w:r w:rsidR="009456D3" w:rsidRPr="00211BFB">
        <w:rPr>
          <w:szCs w:val="24"/>
          <w:lang w:val="en-US"/>
        </w:rPr>
        <w:t xml:space="preserve">. </w:t>
      </w:r>
      <w:r w:rsidR="00A60E69">
        <w:rPr>
          <w:szCs w:val="24"/>
          <w:lang w:val="en-US"/>
        </w:rPr>
        <w:t xml:space="preserve">Accessibility of </w:t>
      </w:r>
      <w:r w:rsidR="006A5668">
        <w:rPr>
          <w:szCs w:val="24"/>
          <w:lang w:val="en-US"/>
        </w:rPr>
        <w:t>official premises of legislative bodies to persons with disabilities has a direct impact to their enjoyment of right to freedom of expression</w:t>
      </w:r>
      <w:r w:rsidR="006D3E23">
        <w:rPr>
          <w:szCs w:val="24"/>
          <w:lang w:val="en-US"/>
        </w:rPr>
        <w:t xml:space="preserve">, political rights including right to vote and stand for election, social inclusion and creation of the legal </w:t>
      </w:r>
      <w:r w:rsidR="00B53841">
        <w:rPr>
          <w:szCs w:val="24"/>
          <w:lang w:val="en-US"/>
        </w:rPr>
        <w:t xml:space="preserve">and political </w:t>
      </w:r>
      <w:r w:rsidR="009456D3" w:rsidRPr="00211BFB">
        <w:rPr>
          <w:szCs w:val="24"/>
          <w:lang w:val="en-US"/>
        </w:rPr>
        <w:t xml:space="preserve"> </w:t>
      </w:r>
      <w:r w:rsidR="00B53841">
        <w:rPr>
          <w:szCs w:val="24"/>
          <w:lang w:val="en-US"/>
        </w:rPr>
        <w:t xml:space="preserve">framework in which persons with disabilities </w:t>
      </w:r>
      <w:r w:rsidR="005869C0">
        <w:rPr>
          <w:szCs w:val="24"/>
          <w:lang w:val="en-US"/>
        </w:rPr>
        <w:t>can live free of discrimination.</w:t>
      </w:r>
      <w:r w:rsidR="00B53841">
        <w:rPr>
          <w:szCs w:val="24"/>
          <w:lang w:val="en-US"/>
        </w:rPr>
        <w:t xml:space="preserve"> </w:t>
      </w:r>
      <w:r w:rsidR="009456D3" w:rsidRPr="00211BFB">
        <w:rPr>
          <w:szCs w:val="24"/>
          <w:lang w:val="en-US"/>
        </w:rPr>
        <w:t xml:space="preserve"> </w:t>
      </w:r>
    </w:p>
    <w:p w:rsidR="009456D3" w:rsidRPr="00211BFB" w:rsidRDefault="009456D3" w:rsidP="009456D3">
      <w:pPr>
        <w:spacing w:line="276" w:lineRule="auto"/>
        <w:rPr>
          <w:szCs w:val="24"/>
          <w:lang w:val="en-US"/>
        </w:rPr>
      </w:pPr>
    </w:p>
    <w:p w:rsidR="009456D3" w:rsidRPr="00211BFB" w:rsidRDefault="00F66952" w:rsidP="00363692">
      <w:pPr>
        <w:spacing w:line="276" w:lineRule="auto"/>
        <w:rPr>
          <w:szCs w:val="24"/>
          <w:lang w:val="en-US"/>
        </w:rPr>
      </w:pPr>
      <w:r w:rsidRPr="00211BFB">
        <w:rPr>
          <w:szCs w:val="24"/>
          <w:lang w:val="en-US"/>
        </w:rPr>
        <w:t>73</w:t>
      </w:r>
      <w:r w:rsidR="009456D3" w:rsidRPr="00211BFB">
        <w:rPr>
          <w:szCs w:val="24"/>
          <w:lang w:val="en-US"/>
        </w:rPr>
        <w:t xml:space="preserve">. </w:t>
      </w:r>
      <w:r w:rsidR="00297F6F" w:rsidRPr="004F54B2">
        <w:rPr>
          <w:szCs w:val="24"/>
          <w:lang w:val="en-US"/>
        </w:rPr>
        <w:t>Positive regulations in B</w:t>
      </w:r>
      <w:r w:rsidR="00297F6F">
        <w:rPr>
          <w:szCs w:val="24"/>
          <w:lang w:val="en-US"/>
        </w:rPr>
        <w:t>i</w:t>
      </w:r>
      <w:r w:rsidR="00297F6F" w:rsidRPr="004F54B2">
        <w:rPr>
          <w:szCs w:val="24"/>
          <w:lang w:val="en-US"/>
        </w:rPr>
        <w:t xml:space="preserve">H provide for accessibility of polling stations to persons with disabilities. However, persons with disabilities emphasize that many polling stations are not </w:t>
      </w:r>
      <w:r w:rsidR="00297F6F" w:rsidRPr="004F54B2">
        <w:rPr>
          <w:szCs w:val="24"/>
          <w:lang w:val="en-US"/>
        </w:rPr>
        <w:lastRenderedPageBreak/>
        <w:t xml:space="preserve">adjusted for them, which means are inaccessible, or that ballots are not adjusted to blind persons (no ballots in Braille script or sound instructions on how to vote and no possibility of telephone voting). </w:t>
      </w:r>
    </w:p>
    <w:p w:rsidR="009456D3" w:rsidRPr="00211BFB" w:rsidRDefault="009456D3" w:rsidP="009456D3">
      <w:pPr>
        <w:spacing w:line="276" w:lineRule="auto"/>
        <w:rPr>
          <w:szCs w:val="24"/>
          <w:lang w:val="en-US"/>
        </w:rPr>
      </w:pPr>
    </w:p>
    <w:p w:rsidR="009456D3" w:rsidRPr="00211BFB" w:rsidRDefault="00955C07" w:rsidP="00955C07">
      <w:pPr>
        <w:spacing w:line="276" w:lineRule="auto"/>
        <w:rPr>
          <w:szCs w:val="24"/>
          <w:lang w:val="en-US"/>
        </w:rPr>
      </w:pPr>
      <w:r w:rsidRPr="00CF6BA0">
        <w:rPr>
          <w:b/>
          <w:szCs w:val="24"/>
          <w:lang w:val="en-US"/>
        </w:rPr>
        <w:t>Participation in cultural life, recreation, leisure and sport</w:t>
      </w:r>
      <w:r w:rsidRPr="00211BFB">
        <w:rPr>
          <w:b/>
          <w:szCs w:val="24"/>
          <w:lang w:val="en-US"/>
        </w:rPr>
        <w:t xml:space="preserve"> </w:t>
      </w:r>
    </w:p>
    <w:p w:rsidR="009456D3" w:rsidRPr="00211BFB" w:rsidRDefault="009456D3" w:rsidP="009456D3">
      <w:pPr>
        <w:spacing w:line="276" w:lineRule="auto"/>
        <w:rPr>
          <w:szCs w:val="24"/>
          <w:lang w:val="en-US"/>
        </w:rPr>
      </w:pPr>
    </w:p>
    <w:p w:rsidR="009456D3" w:rsidRPr="00211BFB" w:rsidRDefault="00F66952" w:rsidP="00363692">
      <w:pPr>
        <w:spacing w:line="276" w:lineRule="auto"/>
        <w:rPr>
          <w:szCs w:val="24"/>
          <w:lang w:val="en-US"/>
        </w:rPr>
      </w:pPr>
      <w:r w:rsidRPr="00211BFB">
        <w:rPr>
          <w:szCs w:val="24"/>
          <w:lang w:val="en-US"/>
        </w:rPr>
        <w:t>74</w:t>
      </w:r>
      <w:r w:rsidR="009456D3" w:rsidRPr="00211BFB">
        <w:rPr>
          <w:szCs w:val="24"/>
          <w:lang w:val="en-US"/>
        </w:rPr>
        <w:t xml:space="preserve">. </w:t>
      </w:r>
      <w:r w:rsidR="000576B8">
        <w:rPr>
          <w:szCs w:val="24"/>
          <w:lang w:val="en-US"/>
        </w:rPr>
        <w:t xml:space="preserve">Amendments to BiH Law on Sports </w:t>
      </w:r>
      <w:r w:rsidR="009456D3" w:rsidRPr="00211BFB">
        <w:rPr>
          <w:szCs w:val="24"/>
          <w:lang w:val="en-US"/>
        </w:rPr>
        <w:t xml:space="preserve"> </w:t>
      </w:r>
      <w:r w:rsidR="009456D3" w:rsidRPr="00211BFB">
        <w:rPr>
          <w:rStyle w:val="FootnoteReference"/>
          <w:szCs w:val="24"/>
          <w:lang w:val="en-US"/>
        </w:rPr>
        <w:footnoteReference w:id="52"/>
      </w:r>
      <w:r w:rsidR="000576B8">
        <w:rPr>
          <w:szCs w:val="24"/>
          <w:lang w:val="en-US"/>
        </w:rPr>
        <w:t xml:space="preserve"> and RS Law on Sports</w:t>
      </w:r>
      <w:r w:rsidR="009456D3" w:rsidRPr="00211BFB">
        <w:rPr>
          <w:rStyle w:val="FootnoteReference"/>
          <w:szCs w:val="24"/>
          <w:lang w:val="en-US"/>
        </w:rPr>
        <w:footnoteReference w:id="53"/>
      </w:r>
      <w:r w:rsidR="009456D3" w:rsidRPr="00211BFB">
        <w:rPr>
          <w:szCs w:val="24"/>
          <w:lang w:val="en-US"/>
        </w:rPr>
        <w:t xml:space="preserve"> </w:t>
      </w:r>
      <w:r w:rsidR="000F3310">
        <w:rPr>
          <w:szCs w:val="24"/>
          <w:lang w:val="en-US"/>
        </w:rPr>
        <w:t xml:space="preserve">comprise provisions </w:t>
      </w:r>
      <w:r w:rsidR="007C3F20">
        <w:rPr>
          <w:szCs w:val="24"/>
          <w:lang w:val="en-US"/>
        </w:rPr>
        <w:t>about support to</w:t>
      </w:r>
      <w:r w:rsidR="000F3310">
        <w:rPr>
          <w:szCs w:val="24"/>
          <w:lang w:val="en-US"/>
        </w:rPr>
        <w:t xml:space="preserve"> </w:t>
      </w:r>
      <w:r w:rsidR="007C3F20">
        <w:rPr>
          <w:szCs w:val="24"/>
          <w:lang w:val="en-US"/>
        </w:rPr>
        <w:t>athletes</w:t>
      </w:r>
      <w:r w:rsidR="00653EC7">
        <w:rPr>
          <w:szCs w:val="24"/>
          <w:lang w:val="en-US"/>
        </w:rPr>
        <w:t xml:space="preserve"> with disabilities</w:t>
      </w:r>
      <w:r w:rsidR="009456D3" w:rsidRPr="00211BFB">
        <w:rPr>
          <w:szCs w:val="24"/>
          <w:lang w:val="en-US"/>
        </w:rPr>
        <w:t xml:space="preserve"> </w:t>
      </w:r>
      <w:r w:rsidR="007C3F20">
        <w:rPr>
          <w:szCs w:val="24"/>
          <w:lang w:val="en-US"/>
        </w:rPr>
        <w:t xml:space="preserve">so they are not discriminated against. </w:t>
      </w:r>
      <w:r w:rsidR="000F3310">
        <w:rPr>
          <w:szCs w:val="24"/>
          <w:lang w:val="en-US"/>
        </w:rPr>
        <w:t xml:space="preserve">In FBiH such legislation has not been adopted. </w:t>
      </w:r>
      <w:r w:rsidR="009456D3" w:rsidRPr="00211BFB">
        <w:rPr>
          <w:szCs w:val="24"/>
          <w:lang w:val="en-US"/>
        </w:rPr>
        <w:t xml:space="preserve"> </w:t>
      </w:r>
    </w:p>
    <w:p w:rsidR="009456D3" w:rsidRPr="00211BFB" w:rsidRDefault="009456D3" w:rsidP="009456D3">
      <w:pPr>
        <w:spacing w:line="276" w:lineRule="auto"/>
        <w:rPr>
          <w:szCs w:val="24"/>
          <w:lang w:val="en-US"/>
        </w:rPr>
      </w:pPr>
    </w:p>
    <w:p w:rsidR="009456D3" w:rsidRPr="00211BFB" w:rsidRDefault="00296872" w:rsidP="00296872">
      <w:pPr>
        <w:spacing w:line="276" w:lineRule="auto"/>
        <w:rPr>
          <w:b/>
          <w:szCs w:val="24"/>
          <w:lang w:val="en-US"/>
        </w:rPr>
      </w:pPr>
      <w:r>
        <w:rPr>
          <w:b/>
          <w:szCs w:val="24"/>
          <w:lang w:val="en-US"/>
        </w:rPr>
        <w:t>Statistics and statistic data collection</w:t>
      </w:r>
    </w:p>
    <w:p w:rsidR="009456D3" w:rsidRPr="00211BFB" w:rsidRDefault="009456D3" w:rsidP="009456D3">
      <w:pPr>
        <w:spacing w:line="276" w:lineRule="auto"/>
        <w:rPr>
          <w:b/>
          <w:szCs w:val="24"/>
          <w:lang w:val="en-US"/>
        </w:rPr>
      </w:pPr>
    </w:p>
    <w:p w:rsidR="009456D3" w:rsidRPr="00211BFB" w:rsidRDefault="009456D3" w:rsidP="004856D8">
      <w:pPr>
        <w:spacing w:line="276" w:lineRule="auto"/>
        <w:rPr>
          <w:szCs w:val="24"/>
          <w:lang w:val="en-US"/>
        </w:rPr>
      </w:pPr>
      <w:r w:rsidRPr="00211BFB">
        <w:rPr>
          <w:szCs w:val="24"/>
          <w:lang w:val="en-US"/>
        </w:rPr>
        <w:t>7</w:t>
      </w:r>
      <w:r w:rsidR="00F66952" w:rsidRPr="00211BFB">
        <w:rPr>
          <w:szCs w:val="24"/>
          <w:lang w:val="en-US"/>
        </w:rPr>
        <w:t>5</w:t>
      </w:r>
      <w:r w:rsidR="00296872">
        <w:rPr>
          <w:szCs w:val="24"/>
          <w:lang w:val="en-US"/>
        </w:rPr>
        <w:t>. Federal Statistic Institute</w:t>
      </w:r>
      <w:r w:rsidRPr="00211BFB">
        <w:rPr>
          <w:rStyle w:val="FootnoteReference"/>
          <w:szCs w:val="24"/>
          <w:lang w:val="en-US"/>
        </w:rPr>
        <w:footnoteReference w:id="54"/>
      </w:r>
      <w:r w:rsidR="00296872">
        <w:rPr>
          <w:szCs w:val="24"/>
          <w:lang w:val="en-US"/>
        </w:rPr>
        <w:t xml:space="preserve"> and RS Republic Statistic Institute</w:t>
      </w:r>
      <w:r w:rsidRPr="00211BFB">
        <w:rPr>
          <w:rStyle w:val="FootnoteReference"/>
          <w:szCs w:val="24"/>
          <w:lang w:val="en-US"/>
        </w:rPr>
        <w:footnoteReference w:id="55"/>
      </w:r>
      <w:r w:rsidRPr="00211BFB">
        <w:rPr>
          <w:szCs w:val="24"/>
          <w:lang w:val="en-US"/>
        </w:rPr>
        <w:t xml:space="preserve"> </w:t>
      </w:r>
      <w:r w:rsidR="00F54EFC">
        <w:rPr>
          <w:szCs w:val="24"/>
          <w:lang w:val="en-US"/>
        </w:rPr>
        <w:t>collect statistic data fo</w:t>
      </w:r>
      <w:r w:rsidR="00653EC7">
        <w:rPr>
          <w:szCs w:val="24"/>
          <w:lang w:val="en-US"/>
        </w:rPr>
        <w:t>r areas “social protection” and</w:t>
      </w:r>
      <w:r w:rsidR="00F54EFC">
        <w:rPr>
          <w:szCs w:val="24"/>
          <w:lang w:val="en-US"/>
        </w:rPr>
        <w:t xml:space="preserve"> “population</w:t>
      </w:r>
      <w:r w:rsidRPr="00211BFB">
        <w:rPr>
          <w:szCs w:val="24"/>
          <w:lang w:val="en-US"/>
        </w:rPr>
        <w:t xml:space="preserve">”, </w:t>
      </w:r>
      <w:r w:rsidR="00F54EFC">
        <w:rPr>
          <w:szCs w:val="24"/>
          <w:lang w:val="en-US"/>
        </w:rPr>
        <w:t xml:space="preserve">inter alia, but these parameters </w:t>
      </w:r>
      <w:r w:rsidR="004856D8">
        <w:rPr>
          <w:szCs w:val="24"/>
          <w:lang w:val="en-US"/>
        </w:rPr>
        <w:t>do not comprise</w:t>
      </w:r>
      <w:r w:rsidR="00406A05">
        <w:rPr>
          <w:szCs w:val="24"/>
          <w:lang w:val="en-US"/>
        </w:rPr>
        <w:t xml:space="preserve"> </w:t>
      </w:r>
      <w:r w:rsidR="00F54EFC">
        <w:rPr>
          <w:szCs w:val="24"/>
          <w:lang w:val="en-US"/>
        </w:rPr>
        <w:t xml:space="preserve">data </w:t>
      </w:r>
      <w:r w:rsidR="00406A05">
        <w:rPr>
          <w:szCs w:val="24"/>
          <w:lang w:val="en-US"/>
        </w:rPr>
        <w:t xml:space="preserve">on number of persons with disabilities, type of their disability and its origin. Statistic data on persons placed in social welfare institutions and beneficiaries of social protection benefits are collected, but persons are not </w:t>
      </w:r>
      <w:r w:rsidR="00050A1D">
        <w:rPr>
          <w:szCs w:val="24"/>
          <w:lang w:val="en-US"/>
        </w:rPr>
        <w:t xml:space="preserve">placed in such institutions, but have disabilities, or those who do not enjoy benefits, are not comprised with statistic data. </w:t>
      </w:r>
    </w:p>
    <w:p w:rsidR="00BF576A" w:rsidRDefault="00BF576A" w:rsidP="00BF576A">
      <w:pPr>
        <w:ind w:left="5245"/>
        <w:jc w:val="center"/>
        <w:rPr>
          <w:spacing w:val="2"/>
          <w:szCs w:val="24"/>
        </w:rPr>
      </w:pPr>
    </w:p>
    <w:p w:rsidR="00BF576A" w:rsidRDefault="00BF576A"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31AF9" w:rsidRDefault="00B31AF9" w:rsidP="00BF576A">
      <w:pPr>
        <w:ind w:left="5245"/>
        <w:jc w:val="center"/>
        <w:rPr>
          <w:spacing w:val="2"/>
          <w:szCs w:val="24"/>
        </w:rPr>
      </w:pPr>
    </w:p>
    <w:p w:rsidR="00BF576A" w:rsidRDefault="00BF576A" w:rsidP="00BF576A">
      <w:pPr>
        <w:ind w:left="5245"/>
        <w:jc w:val="center"/>
        <w:rPr>
          <w:spacing w:val="2"/>
          <w:szCs w:val="24"/>
        </w:rPr>
      </w:pPr>
    </w:p>
    <w:p w:rsidR="00BF576A" w:rsidRPr="004C3F55" w:rsidRDefault="00BF576A" w:rsidP="00BF576A">
      <w:pPr>
        <w:ind w:left="5245"/>
        <w:jc w:val="center"/>
        <w:rPr>
          <w:spacing w:val="2"/>
          <w:szCs w:val="24"/>
        </w:rPr>
      </w:pPr>
      <w:r w:rsidRPr="004C3F55">
        <w:rPr>
          <w:spacing w:val="2"/>
          <w:szCs w:val="24"/>
        </w:rPr>
        <w:t>Human Rights Ombudsmen</w:t>
      </w:r>
      <w:r>
        <w:rPr>
          <w:spacing w:val="2"/>
          <w:szCs w:val="24"/>
        </w:rPr>
        <w:t xml:space="preserve"> </w:t>
      </w:r>
      <w:r w:rsidRPr="004C3F55">
        <w:rPr>
          <w:spacing w:val="2"/>
          <w:szCs w:val="24"/>
        </w:rPr>
        <w:t>of</w:t>
      </w:r>
    </w:p>
    <w:p w:rsidR="00BF576A" w:rsidRPr="004C3F55" w:rsidRDefault="00BF576A" w:rsidP="00BF576A">
      <w:pPr>
        <w:ind w:left="5245"/>
        <w:jc w:val="center"/>
        <w:rPr>
          <w:spacing w:val="2"/>
          <w:szCs w:val="24"/>
        </w:rPr>
      </w:pPr>
      <w:r>
        <w:rPr>
          <w:noProof/>
          <w:spacing w:val="2"/>
          <w:szCs w:val="24"/>
          <w:lang w:eastAsia="en-GB"/>
        </w:rPr>
        <w:drawing>
          <wp:anchor distT="0" distB="0" distL="114300" distR="114300" simplePos="0" relativeHeight="251662336" behindDoc="1" locked="0" layoutInCell="1" allowOverlap="1">
            <wp:simplePos x="0" y="0"/>
            <wp:positionH relativeFrom="column">
              <wp:posOffset>1899285</wp:posOffset>
            </wp:positionH>
            <wp:positionV relativeFrom="paragraph">
              <wp:posOffset>93345</wp:posOffset>
            </wp:positionV>
            <wp:extent cx="1858010" cy="1800225"/>
            <wp:effectExtent l="19050" t="0" r="8890" b="0"/>
            <wp:wrapNone/>
            <wp:docPr id="2" name="Picture 4" descr="pecat_smanj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cat_smanjen.jpg"/>
                    <pic:cNvPicPr>
                      <a:picLocks noChangeAspect="1" noChangeArrowheads="1"/>
                    </pic:cNvPicPr>
                  </pic:nvPicPr>
                  <pic:blipFill>
                    <a:blip r:embed="rId9" cstate="print"/>
                    <a:srcRect/>
                    <a:stretch>
                      <a:fillRect/>
                    </a:stretch>
                  </pic:blipFill>
                  <pic:spPr bwMode="auto">
                    <a:xfrm>
                      <a:off x="0" y="0"/>
                      <a:ext cx="1858010" cy="1800225"/>
                    </a:xfrm>
                    <a:prstGeom prst="rect">
                      <a:avLst/>
                    </a:prstGeom>
                    <a:noFill/>
                    <a:ln w="9525">
                      <a:noFill/>
                      <a:miter lim="800000"/>
                      <a:headEnd/>
                      <a:tailEnd/>
                    </a:ln>
                  </pic:spPr>
                </pic:pic>
              </a:graphicData>
            </a:graphic>
          </wp:anchor>
        </w:drawing>
      </w:r>
      <w:r>
        <w:rPr>
          <w:noProof/>
          <w:spacing w:val="2"/>
          <w:szCs w:val="24"/>
          <w:lang w:eastAsia="en-GB"/>
        </w:rPr>
        <w:drawing>
          <wp:anchor distT="0" distB="0" distL="114300" distR="114300" simplePos="0" relativeHeight="251661312" behindDoc="1" locked="0" layoutInCell="1" allowOverlap="1">
            <wp:simplePos x="0" y="0"/>
            <wp:positionH relativeFrom="column">
              <wp:posOffset>4261485</wp:posOffset>
            </wp:positionH>
            <wp:positionV relativeFrom="paragraph">
              <wp:posOffset>150495</wp:posOffset>
            </wp:positionV>
            <wp:extent cx="1057275" cy="752475"/>
            <wp:effectExtent l="19050" t="0" r="9525" b="0"/>
            <wp:wrapNone/>
            <wp:docPr id="4" name="Picture 1" descr="Ljubin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jubinko"/>
                    <pic:cNvPicPr>
                      <a:picLocks noChangeAspect="1" noChangeArrowheads="1"/>
                    </pic:cNvPicPr>
                  </pic:nvPicPr>
                  <pic:blipFill>
                    <a:blip r:embed="rId10" cstate="print"/>
                    <a:srcRect/>
                    <a:stretch>
                      <a:fillRect/>
                    </a:stretch>
                  </pic:blipFill>
                  <pic:spPr bwMode="auto">
                    <a:xfrm>
                      <a:off x="0" y="0"/>
                      <a:ext cx="1057275" cy="752475"/>
                    </a:xfrm>
                    <a:prstGeom prst="rect">
                      <a:avLst/>
                    </a:prstGeom>
                    <a:noFill/>
                    <a:ln w="9525">
                      <a:noFill/>
                      <a:miter lim="800000"/>
                      <a:headEnd/>
                      <a:tailEnd/>
                    </a:ln>
                  </pic:spPr>
                </pic:pic>
              </a:graphicData>
            </a:graphic>
          </wp:anchor>
        </w:drawing>
      </w:r>
      <w:r w:rsidRPr="004C3F55">
        <w:rPr>
          <w:spacing w:val="2"/>
          <w:szCs w:val="24"/>
        </w:rPr>
        <w:t>Bosnia and Herzegovina:</w:t>
      </w:r>
    </w:p>
    <w:p w:rsidR="00BF576A" w:rsidRPr="00A8552C" w:rsidRDefault="00BF576A" w:rsidP="00BF576A">
      <w:pPr>
        <w:ind w:left="5245"/>
        <w:jc w:val="center"/>
        <w:rPr>
          <w:spacing w:val="2"/>
          <w:szCs w:val="24"/>
        </w:rPr>
      </w:pPr>
    </w:p>
    <w:p w:rsidR="00BF576A" w:rsidRPr="00A8552C" w:rsidRDefault="00BF576A" w:rsidP="00BF576A">
      <w:pPr>
        <w:ind w:left="5245"/>
        <w:jc w:val="center"/>
        <w:rPr>
          <w:spacing w:val="2"/>
          <w:szCs w:val="24"/>
        </w:rPr>
      </w:pPr>
    </w:p>
    <w:p w:rsidR="00BF576A" w:rsidRPr="00A8552C" w:rsidRDefault="00BF576A" w:rsidP="00BF576A">
      <w:pPr>
        <w:ind w:left="5245"/>
        <w:jc w:val="center"/>
        <w:rPr>
          <w:spacing w:val="2"/>
          <w:szCs w:val="24"/>
        </w:rPr>
      </w:pPr>
      <w:r w:rsidRPr="00A8552C">
        <w:rPr>
          <w:spacing w:val="2"/>
          <w:szCs w:val="24"/>
        </w:rPr>
        <w:t>__________________</w:t>
      </w:r>
    </w:p>
    <w:p w:rsidR="00BF576A" w:rsidRPr="00A8552C" w:rsidRDefault="00BF576A" w:rsidP="00BF576A">
      <w:pPr>
        <w:ind w:left="5245"/>
        <w:jc w:val="center"/>
        <w:rPr>
          <w:spacing w:val="2"/>
          <w:szCs w:val="24"/>
        </w:rPr>
      </w:pPr>
      <w:r w:rsidRPr="00A8552C">
        <w:rPr>
          <w:spacing w:val="2"/>
          <w:szCs w:val="24"/>
        </w:rPr>
        <w:t>PhD Ljubinko Mitrović</w:t>
      </w:r>
    </w:p>
    <w:p w:rsidR="00BF576A" w:rsidRPr="00A8552C" w:rsidRDefault="00BF576A" w:rsidP="00BF576A">
      <w:pPr>
        <w:ind w:left="5245"/>
        <w:jc w:val="center"/>
        <w:rPr>
          <w:spacing w:val="2"/>
          <w:szCs w:val="24"/>
        </w:rPr>
      </w:pPr>
      <w:r w:rsidRPr="00A8552C">
        <w:rPr>
          <w:noProof/>
          <w:spacing w:val="2"/>
          <w:szCs w:val="24"/>
          <w:lang w:eastAsia="en-GB"/>
        </w:rPr>
        <w:drawing>
          <wp:anchor distT="0" distB="0" distL="114300" distR="114300" simplePos="0" relativeHeight="251659264" behindDoc="1" locked="0" layoutInCell="1" allowOverlap="1">
            <wp:simplePos x="0" y="0"/>
            <wp:positionH relativeFrom="column">
              <wp:posOffset>4232910</wp:posOffset>
            </wp:positionH>
            <wp:positionV relativeFrom="paragraph">
              <wp:posOffset>6350</wp:posOffset>
            </wp:positionV>
            <wp:extent cx="1085850" cy="495300"/>
            <wp:effectExtent l="19050" t="0" r="0" b="0"/>
            <wp:wrapNone/>
            <wp:docPr id="9" name="Picture 2" descr="Jasminka_Dzumh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sminka_Dzumhur.jpg"/>
                    <pic:cNvPicPr>
                      <a:picLocks noChangeAspect="1" noChangeArrowheads="1"/>
                    </pic:cNvPicPr>
                  </pic:nvPicPr>
                  <pic:blipFill>
                    <a:blip r:embed="rId11" cstate="print"/>
                    <a:srcRect/>
                    <a:stretch>
                      <a:fillRect/>
                    </a:stretch>
                  </pic:blipFill>
                  <pic:spPr bwMode="auto">
                    <a:xfrm>
                      <a:off x="0" y="0"/>
                      <a:ext cx="1085850" cy="495300"/>
                    </a:xfrm>
                    <a:prstGeom prst="rect">
                      <a:avLst/>
                    </a:prstGeom>
                    <a:noFill/>
                    <a:ln w="9525">
                      <a:noFill/>
                      <a:miter lim="800000"/>
                      <a:headEnd/>
                      <a:tailEnd/>
                    </a:ln>
                  </pic:spPr>
                </pic:pic>
              </a:graphicData>
            </a:graphic>
          </wp:anchor>
        </w:drawing>
      </w:r>
    </w:p>
    <w:p w:rsidR="00BF576A" w:rsidRPr="00A8552C" w:rsidRDefault="00BF576A" w:rsidP="00BF576A">
      <w:pPr>
        <w:ind w:left="5245"/>
        <w:jc w:val="center"/>
        <w:rPr>
          <w:spacing w:val="2"/>
          <w:szCs w:val="24"/>
        </w:rPr>
      </w:pPr>
    </w:p>
    <w:p w:rsidR="00BF576A" w:rsidRPr="00A8552C" w:rsidRDefault="00BF576A" w:rsidP="00BF576A">
      <w:pPr>
        <w:ind w:left="5245"/>
        <w:jc w:val="center"/>
        <w:rPr>
          <w:spacing w:val="2"/>
          <w:szCs w:val="24"/>
        </w:rPr>
      </w:pPr>
      <w:r w:rsidRPr="00A8552C">
        <w:rPr>
          <w:spacing w:val="2"/>
          <w:szCs w:val="24"/>
        </w:rPr>
        <w:t>__________________</w:t>
      </w:r>
    </w:p>
    <w:p w:rsidR="00BF576A" w:rsidRDefault="00BF576A" w:rsidP="00BF576A">
      <w:pPr>
        <w:ind w:left="5245"/>
        <w:jc w:val="center"/>
        <w:rPr>
          <w:spacing w:val="2"/>
          <w:szCs w:val="24"/>
        </w:rPr>
      </w:pPr>
      <w:r w:rsidRPr="00A8552C">
        <w:rPr>
          <w:spacing w:val="2"/>
          <w:szCs w:val="24"/>
        </w:rPr>
        <w:t>PhD Jasminka Džumhur</w:t>
      </w:r>
    </w:p>
    <w:p w:rsidR="00BF576A" w:rsidRPr="00A8552C" w:rsidRDefault="00BF576A" w:rsidP="00BF576A">
      <w:pPr>
        <w:ind w:left="5245"/>
        <w:jc w:val="center"/>
        <w:rPr>
          <w:spacing w:val="2"/>
          <w:szCs w:val="24"/>
        </w:rPr>
      </w:pPr>
      <w:r>
        <w:rPr>
          <w:noProof/>
          <w:spacing w:val="2"/>
          <w:szCs w:val="24"/>
          <w:lang w:eastAsia="en-GB"/>
        </w:rPr>
        <w:drawing>
          <wp:anchor distT="0" distB="0" distL="114300" distR="114300" simplePos="0" relativeHeight="251660288" behindDoc="1" locked="0" layoutInCell="1" allowOverlap="1">
            <wp:simplePos x="0" y="0"/>
            <wp:positionH relativeFrom="column">
              <wp:posOffset>4356735</wp:posOffset>
            </wp:positionH>
            <wp:positionV relativeFrom="paragraph">
              <wp:posOffset>49530</wp:posOffset>
            </wp:positionV>
            <wp:extent cx="895350" cy="714375"/>
            <wp:effectExtent l="19050" t="0" r="0" b="0"/>
            <wp:wrapNone/>
            <wp:docPr id="3" name="Picture 3" descr="Nives_Juk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ves_Jukic.jpg"/>
                    <pic:cNvPicPr>
                      <a:picLocks noChangeAspect="1" noChangeArrowheads="1"/>
                    </pic:cNvPicPr>
                  </pic:nvPicPr>
                  <pic:blipFill>
                    <a:blip r:embed="rId12" cstate="print"/>
                    <a:srcRect/>
                    <a:stretch>
                      <a:fillRect/>
                    </a:stretch>
                  </pic:blipFill>
                  <pic:spPr bwMode="auto">
                    <a:xfrm>
                      <a:off x="0" y="0"/>
                      <a:ext cx="895350" cy="714375"/>
                    </a:xfrm>
                    <a:prstGeom prst="rect">
                      <a:avLst/>
                    </a:prstGeom>
                    <a:noFill/>
                    <a:ln w="9525">
                      <a:noFill/>
                      <a:miter lim="800000"/>
                      <a:headEnd/>
                      <a:tailEnd/>
                    </a:ln>
                  </pic:spPr>
                </pic:pic>
              </a:graphicData>
            </a:graphic>
          </wp:anchor>
        </w:drawing>
      </w:r>
    </w:p>
    <w:p w:rsidR="00BF576A" w:rsidRPr="00A8552C" w:rsidRDefault="00BF576A" w:rsidP="00BF576A">
      <w:pPr>
        <w:ind w:left="5245"/>
        <w:jc w:val="center"/>
        <w:rPr>
          <w:spacing w:val="2"/>
          <w:szCs w:val="24"/>
        </w:rPr>
      </w:pPr>
    </w:p>
    <w:p w:rsidR="00BF576A" w:rsidRPr="00A8552C" w:rsidRDefault="00BF576A" w:rsidP="00BF576A">
      <w:pPr>
        <w:ind w:left="5245"/>
        <w:jc w:val="center"/>
        <w:rPr>
          <w:spacing w:val="2"/>
          <w:szCs w:val="24"/>
        </w:rPr>
      </w:pPr>
      <w:r w:rsidRPr="00A8552C">
        <w:rPr>
          <w:spacing w:val="2"/>
          <w:szCs w:val="24"/>
        </w:rPr>
        <w:t>__________________</w:t>
      </w:r>
    </w:p>
    <w:p w:rsidR="00BF576A" w:rsidRPr="00010788" w:rsidRDefault="00BF576A" w:rsidP="00BF576A">
      <w:pPr>
        <w:ind w:left="5245"/>
        <w:jc w:val="center"/>
        <w:rPr>
          <w:spacing w:val="2"/>
          <w:szCs w:val="24"/>
        </w:rPr>
      </w:pPr>
      <w:r w:rsidRPr="00A8552C">
        <w:rPr>
          <w:spacing w:val="2"/>
          <w:szCs w:val="24"/>
        </w:rPr>
        <w:t>Nives Jukić</w:t>
      </w:r>
    </w:p>
    <w:p w:rsidR="00A24ECB" w:rsidRPr="00211BFB" w:rsidRDefault="00A24ECB" w:rsidP="005C339B">
      <w:pPr>
        <w:spacing w:line="276" w:lineRule="auto"/>
        <w:rPr>
          <w:szCs w:val="24"/>
          <w:lang w:val="en-US"/>
        </w:rPr>
      </w:pPr>
    </w:p>
    <w:sectPr w:rsidR="00A24ECB" w:rsidRPr="00211BFB" w:rsidSect="00FB46C0">
      <w:headerReference w:type="even" r:id="rId13"/>
      <w:footerReference w:type="even" r:id="rId14"/>
      <w:footerReference w:type="default" r:id="rId15"/>
      <w:headerReference w:type="first" r:id="rId16"/>
      <w:footerReference w:type="first" r:id="rId17"/>
      <w:type w:val="continuous"/>
      <w:pgSz w:w="11907" w:h="16840" w:code="9"/>
      <w:pgMar w:top="1134" w:right="1134" w:bottom="1134" w:left="1134" w:header="567"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231" w:rsidRDefault="00EE4231">
      <w:r>
        <w:separator/>
      </w:r>
    </w:p>
  </w:endnote>
  <w:endnote w:type="continuationSeparator" w:id="0">
    <w:p w:rsidR="00EE4231" w:rsidRDefault="00EE4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CE" w:rsidRDefault="004E7387" w:rsidP="00AA3E50">
    <w:pPr>
      <w:pStyle w:val="Footer"/>
      <w:framePr w:wrap="around" w:vAnchor="text" w:hAnchor="margin" w:xAlign="center" w:y="1"/>
      <w:rPr>
        <w:rStyle w:val="PageNumber"/>
      </w:rPr>
    </w:pPr>
    <w:r>
      <w:rPr>
        <w:rStyle w:val="PageNumber"/>
      </w:rPr>
      <w:fldChar w:fldCharType="begin"/>
    </w:r>
    <w:r w:rsidR="007D6DCE">
      <w:rPr>
        <w:rStyle w:val="PageNumber"/>
      </w:rPr>
      <w:instrText xml:space="preserve">PAGE  </w:instrText>
    </w:r>
    <w:r>
      <w:rPr>
        <w:rStyle w:val="PageNumber"/>
      </w:rPr>
      <w:fldChar w:fldCharType="end"/>
    </w:r>
  </w:p>
  <w:p w:rsidR="007D6DCE" w:rsidRDefault="007D6D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CE" w:rsidRDefault="004E7387">
    <w:pPr>
      <w:pStyle w:val="Footer"/>
      <w:jc w:val="right"/>
    </w:pPr>
    <w:fldSimple w:instr=" PAGE   \* MERGEFORMAT ">
      <w:r w:rsidR="00B31AF9">
        <w:rPr>
          <w:noProof/>
        </w:rPr>
        <w:t>14</w:t>
      </w:r>
    </w:fldSimple>
  </w:p>
  <w:p w:rsidR="007D6DCE" w:rsidRDefault="007D6DCE" w:rsidP="000C2036">
    <w:pPr>
      <w:pStyle w:val="Footer"/>
      <w:tabs>
        <w:tab w:val="left" w:pos="708"/>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CE" w:rsidRDefault="007D6DCE" w:rsidP="002B46AB">
    <w:pPr>
      <w:jc w:val="center"/>
      <w:rPr>
        <w:i/>
        <w:spacing w:val="-12"/>
        <w:sz w:val="18"/>
        <w:szCs w:val="18"/>
        <w:lang w:val="hr-HR"/>
      </w:rPr>
    </w:pPr>
    <w:r>
      <w:rPr>
        <w:i/>
        <w:spacing w:val="-12"/>
        <w:sz w:val="18"/>
        <w:szCs w:val="18"/>
        <w:lang w:val="hr-HR"/>
      </w:rPr>
      <w:t>___________________________________________________________________________________________________________________________</w:t>
    </w:r>
  </w:p>
  <w:p w:rsidR="007D6DCE" w:rsidRPr="009B23BD" w:rsidRDefault="007D6DCE" w:rsidP="002B46AB">
    <w:pPr>
      <w:jc w:val="center"/>
      <w:rPr>
        <w:i/>
        <w:spacing w:val="-12"/>
        <w:sz w:val="17"/>
        <w:szCs w:val="17"/>
        <w:lang w:val="hr-HR"/>
      </w:rPr>
    </w:pPr>
    <w:r w:rsidRPr="009B23BD">
      <w:rPr>
        <w:i/>
        <w:spacing w:val="-12"/>
        <w:sz w:val="17"/>
        <w:szCs w:val="17"/>
        <w:lang w:val="hr-HR"/>
      </w:rPr>
      <w:t>Sjedište institucije Banja Luka, Akademika Jovana Surutke 13, 78000 Banja Luka, BiH,Tel./Faks: +387 51 303 992; e-mail: bl.ombudsmen@ombudsmen.gov.ba</w:t>
    </w:r>
  </w:p>
  <w:p w:rsidR="007D6DCE" w:rsidRPr="009B23BD" w:rsidRDefault="007D6DCE" w:rsidP="002B46AB">
    <w:pPr>
      <w:jc w:val="center"/>
      <w:rPr>
        <w:i/>
        <w:spacing w:val="-12"/>
        <w:sz w:val="17"/>
        <w:szCs w:val="17"/>
        <w:lang w:val="hr-HR"/>
      </w:rPr>
    </w:pPr>
    <w:r w:rsidRPr="009B23BD">
      <w:rPr>
        <w:i/>
        <w:spacing w:val="-12"/>
        <w:sz w:val="17"/>
        <w:szCs w:val="17"/>
        <w:lang w:val="hr-HR"/>
      </w:rPr>
      <w:t xml:space="preserve">Područni ured Sarajevo, </w:t>
    </w:r>
    <w:r>
      <w:rPr>
        <w:i/>
        <w:spacing w:val="-12"/>
        <w:sz w:val="17"/>
        <w:szCs w:val="17"/>
        <w:lang w:val="hr-HR"/>
      </w:rPr>
      <w:t>Dubrovačka</w:t>
    </w:r>
    <w:r w:rsidRPr="009B23BD">
      <w:rPr>
        <w:i/>
        <w:spacing w:val="-12"/>
        <w:sz w:val="17"/>
        <w:szCs w:val="17"/>
        <w:lang w:val="hr-HR"/>
      </w:rPr>
      <w:t xml:space="preserve"> </w:t>
    </w:r>
    <w:r>
      <w:rPr>
        <w:i/>
        <w:spacing w:val="-12"/>
        <w:sz w:val="17"/>
        <w:szCs w:val="17"/>
        <w:lang w:val="hr-HR"/>
      </w:rPr>
      <w:t>6</w:t>
    </w:r>
    <w:r w:rsidRPr="009B23BD">
      <w:rPr>
        <w:i/>
        <w:spacing w:val="-12"/>
        <w:sz w:val="17"/>
        <w:szCs w:val="17"/>
        <w:lang w:val="hr-HR"/>
      </w:rPr>
      <w:t xml:space="preserve">, 71000 Sarajevo, BiH, Tel.: +387 33 666 006, Faks: +387 33 666 007; e-mail: </w:t>
    </w:r>
    <w:hyperlink r:id="rId1" w:history="1">
      <w:r w:rsidRPr="009B23BD">
        <w:rPr>
          <w:rStyle w:val="Hyperlink"/>
          <w:i/>
          <w:color w:val="auto"/>
          <w:spacing w:val="-12"/>
          <w:sz w:val="17"/>
          <w:szCs w:val="17"/>
          <w:u w:val="none"/>
          <w:lang w:val="hr-HR"/>
        </w:rPr>
        <w:t>ombudsmen@ombudsmen.gov.ba</w:t>
      </w:r>
    </w:hyperlink>
  </w:p>
  <w:p w:rsidR="007D6DCE" w:rsidRPr="009B23BD" w:rsidRDefault="007D6DCE" w:rsidP="002B46AB">
    <w:pPr>
      <w:jc w:val="center"/>
      <w:rPr>
        <w:i/>
        <w:spacing w:val="-12"/>
        <w:sz w:val="17"/>
        <w:szCs w:val="17"/>
        <w:lang w:val="hr-HR"/>
      </w:rPr>
    </w:pPr>
    <w:r w:rsidRPr="009B23BD">
      <w:rPr>
        <w:i/>
        <w:spacing w:val="-12"/>
        <w:sz w:val="17"/>
        <w:szCs w:val="17"/>
        <w:lang w:val="hr-HR"/>
      </w:rPr>
      <w:t>Područni ured Mostar, Kneza Višeslava b.b., 88000 Mostar, BiH, Tel./Faks: +387 36 334 248; e-mail: mo.ombudsmen@ombudsmen.gov.ba</w:t>
    </w:r>
  </w:p>
  <w:p w:rsidR="007D6DCE" w:rsidRPr="009B23BD" w:rsidRDefault="007D6DCE" w:rsidP="00EA2F32">
    <w:pPr>
      <w:pStyle w:val="Footer"/>
      <w:tabs>
        <w:tab w:val="clear" w:pos="4320"/>
        <w:tab w:val="clear" w:pos="8640"/>
      </w:tabs>
      <w:jc w:val="center"/>
      <w:rPr>
        <w:i/>
        <w:spacing w:val="-12"/>
        <w:sz w:val="17"/>
        <w:szCs w:val="17"/>
        <w:lang w:val="hr-HR"/>
      </w:rPr>
    </w:pPr>
    <w:r w:rsidRPr="009B23BD">
      <w:rPr>
        <w:i/>
        <w:spacing w:val="-12"/>
        <w:sz w:val="17"/>
        <w:szCs w:val="17"/>
        <w:lang w:val="hr-HR"/>
      </w:rPr>
      <w:t>Područni ured Brčko Distrikt, Trg mladih 8/1, 76000 Brčko, BiH, Tel./Faks: +387 49 217 347; e-mail: br.ombudsmen@ombudsmen.gov.ba</w:t>
    </w:r>
  </w:p>
  <w:p w:rsidR="007D6DCE" w:rsidRPr="009B23BD" w:rsidRDefault="007D6DCE" w:rsidP="00EA2F32">
    <w:pPr>
      <w:pStyle w:val="Footer"/>
      <w:tabs>
        <w:tab w:val="clear" w:pos="4320"/>
        <w:tab w:val="clear" w:pos="8640"/>
      </w:tabs>
      <w:jc w:val="center"/>
      <w:rPr>
        <w:i/>
        <w:spacing w:val="-12"/>
        <w:sz w:val="17"/>
        <w:szCs w:val="17"/>
        <w:lang w:val="hr-HR"/>
      </w:rPr>
    </w:pPr>
    <w:r w:rsidRPr="009B23BD">
      <w:rPr>
        <w:i/>
        <w:spacing w:val="-12"/>
        <w:sz w:val="17"/>
        <w:szCs w:val="17"/>
        <w:lang w:val="hr-HR"/>
      </w:rPr>
      <w:t>Terenski ured Livno, Gabrijela Jurkića bb, 80100 Livno, BiH, Tel.: +387 34 201 911, Faks: +387 34 203 237; e-mail: li.ombudsmen@ombudsmen.gov.ba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231" w:rsidRDefault="00EE4231">
      <w:r>
        <w:separator/>
      </w:r>
    </w:p>
  </w:footnote>
  <w:footnote w:type="continuationSeparator" w:id="0">
    <w:p w:rsidR="00EE4231" w:rsidRDefault="00EE4231">
      <w:r>
        <w:continuationSeparator/>
      </w:r>
    </w:p>
  </w:footnote>
  <w:footnote w:id="1">
    <w:p w:rsidR="007D6DCE" w:rsidRPr="004D6243" w:rsidRDefault="007D6DCE" w:rsidP="000B5B1F">
      <w:pPr>
        <w:pStyle w:val="FootnoteText"/>
        <w:rPr>
          <w:lang w:val="en-US"/>
        </w:rPr>
      </w:pPr>
      <w:r w:rsidRPr="004D6243">
        <w:rPr>
          <w:rStyle w:val="FootnoteReference"/>
          <w:lang w:val="en-US"/>
        </w:rPr>
        <w:footnoteRef/>
      </w:r>
      <w:r w:rsidRPr="004D6243">
        <w:rPr>
          <w:lang w:val="en-US"/>
        </w:rPr>
        <w:t xml:space="preserve"> The Law on Human Rights Ombudsman of BiH (Official Gazette of BiH</w:t>
      </w:r>
      <w:r>
        <w:rPr>
          <w:lang w:val="en-US"/>
        </w:rPr>
        <w:t xml:space="preserve"> - OGBiH</w:t>
      </w:r>
      <w:r w:rsidRPr="004D6243">
        <w:rPr>
          <w:lang w:val="en-US"/>
        </w:rPr>
        <w:t xml:space="preserve"> 32/00,19/02,35/04,32/06,38/06</w:t>
      </w:r>
    </w:p>
  </w:footnote>
  <w:footnote w:id="2">
    <w:p w:rsidR="007D6DCE" w:rsidRPr="004D6243" w:rsidRDefault="007D6DCE" w:rsidP="000B5B1F">
      <w:pPr>
        <w:pStyle w:val="FootnoteText"/>
        <w:rPr>
          <w:lang w:val="en-US"/>
        </w:rPr>
      </w:pPr>
      <w:r w:rsidRPr="004D6243">
        <w:rPr>
          <w:rStyle w:val="FootnoteReference"/>
          <w:lang w:val="en-US"/>
        </w:rPr>
        <w:footnoteRef/>
      </w:r>
      <w:r w:rsidRPr="004D6243">
        <w:rPr>
          <w:lang w:val="en-US"/>
        </w:rPr>
        <w:t xml:space="preserve"> </w:t>
      </w:r>
      <w:r w:rsidRPr="004D6243">
        <w:rPr>
          <w:szCs w:val="24"/>
          <w:lang w:val="en-US"/>
        </w:rPr>
        <w:t>Convention on the Rights of Persons with Disabilities and its Optional Protocol</w:t>
      </w:r>
      <w:r w:rsidRPr="004D6243">
        <w:rPr>
          <w:rFonts w:asciiTheme="minorHAnsi" w:eastAsiaTheme="minorHAnsi" w:hAnsiTheme="minorHAnsi" w:cstheme="minorBidi"/>
          <w:sz w:val="22"/>
          <w:szCs w:val="22"/>
          <w:lang w:val="en-US"/>
        </w:rPr>
        <w:t>, "</w:t>
      </w:r>
      <w:r w:rsidRPr="004D6243">
        <w:rPr>
          <w:lang w:val="en-US"/>
        </w:rPr>
        <w:t>O</w:t>
      </w:r>
      <w:r>
        <w:rPr>
          <w:lang w:val="en-US"/>
        </w:rPr>
        <w:t>G</w:t>
      </w:r>
      <w:r w:rsidRPr="004D6243">
        <w:rPr>
          <w:lang w:val="en-US"/>
        </w:rPr>
        <w:t xml:space="preserve"> B</w:t>
      </w:r>
      <w:r>
        <w:rPr>
          <w:lang w:val="en-US"/>
        </w:rPr>
        <w:t xml:space="preserve">iH – International Treaties“ </w:t>
      </w:r>
      <w:r w:rsidRPr="004D6243">
        <w:rPr>
          <w:lang w:val="en-US"/>
        </w:rPr>
        <w:t xml:space="preserve"> 11/09</w:t>
      </w:r>
    </w:p>
  </w:footnote>
  <w:footnote w:id="3">
    <w:p w:rsidR="007D6DCE" w:rsidRPr="004D6243" w:rsidRDefault="007D6DCE" w:rsidP="00E013C4">
      <w:pPr>
        <w:pStyle w:val="FootnoteText"/>
        <w:rPr>
          <w:lang w:val="en-US"/>
        </w:rPr>
      </w:pPr>
      <w:r w:rsidRPr="004D6243">
        <w:rPr>
          <w:rStyle w:val="FootnoteReference"/>
          <w:lang w:val="en-US"/>
        </w:rPr>
        <w:footnoteRef/>
      </w:r>
      <w:r w:rsidRPr="004D6243">
        <w:rPr>
          <w:lang w:val="en-US"/>
        </w:rPr>
        <w:t xml:space="preserve"> Article 12 of the Law on Ministries and Other Administrative Authorities of </w:t>
      </w:r>
      <w:r>
        <w:rPr>
          <w:lang w:val="en-US"/>
        </w:rPr>
        <w:t xml:space="preserve">BiH, </w:t>
      </w:r>
      <w:r w:rsidRPr="004D6243">
        <w:rPr>
          <w:lang w:val="en-US"/>
        </w:rPr>
        <w:t>”</w:t>
      </w:r>
      <w:r w:rsidRPr="00E013C4">
        <w:rPr>
          <w:lang w:val="en-US"/>
        </w:rPr>
        <w:t xml:space="preserve"> </w:t>
      </w:r>
      <w:r w:rsidRPr="004D6243">
        <w:rPr>
          <w:lang w:val="en-US"/>
        </w:rPr>
        <w:t>O</w:t>
      </w:r>
      <w:r>
        <w:rPr>
          <w:lang w:val="en-US"/>
        </w:rPr>
        <w:t>G</w:t>
      </w:r>
      <w:r w:rsidRPr="004D6243">
        <w:rPr>
          <w:lang w:val="en-US"/>
        </w:rPr>
        <w:t xml:space="preserve"> B</w:t>
      </w:r>
      <w:r>
        <w:rPr>
          <w:lang w:val="en-US"/>
        </w:rPr>
        <w:t>iH</w:t>
      </w:r>
      <w:r w:rsidRPr="004D6243">
        <w:rPr>
          <w:lang w:val="en-US"/>
        </w:rPr>
        <w:t>”</w:t>
      </w:r>
      <w:r>
        <w:rPr>
          <w:lang w:val="en-US"/>
        </w:rPr>
        <w:t xml:space="preserve"> </w:t>
      </w:r>
      <w:r w:rsidRPr="004D6243">
        <w:rPr>
          <w:color w:val="000000" w:themeColor="text1"/>
          <w:lang w:val="en-US"/>
        </w:rPr>
        <w:t>5</w:t>
      </w:r>
      <w:r w:rsidRPr="004D6243">
        <w:rPr>
          <w:lang w:val="en-US"/>
        </w:rPr>
        <w:t>/03, 42/13, 26/04, 42/04, 45/06, 88/07, 35/09, 59/</w:t>
      </w:r>
      <w:r>
        <w:rPr>
          <w:lang w:val="en-US"/>
        </w:rPr>
        <w:t>09, 103/09, 87/12, 6/13 and</w:t>
      </w:r>
      <w:r w:rsidRPr="004D6243">
        <w:rPr>
          <w:lang w:val="en-US"/>
        </w:rPr>
        <w:t xml:space="preserve"> 19/16</w:t>
      </w:r>
    </w:p>
  </w:footnote>
  <w:footnote w:id="4">
    <w:p w:rsidR="007D6DCE" w:rsidRPr="004D6243" w:rsidRDefault="007D6DCE" w:rsidP="00830D12">
      <w:pPr>
        <w:pStyle w:val="NoSpacing"/>
        <w:rPr>
          <w:sz w:val="20"/>
          <w:lang w:val="en-US"/>
        </w:rPr>
      </w:pPr>
      <w:r w:rsidRPr="004D6243">
        <w:rPr>
          <w:rStyle w:val="FootnoteReference"/>
          <w:sz w:val="20"/>
          <w:lang w:val="en-US"/>
        </w:rPr>
        <w:footnoteRef/>
      </w:r>
      <w:r w:rsidRPr="004D6243">
        <w:rPr>
          <w:color w:val="000000"/>
          <w:sz w:val="20"/>
          <w:lang w:val="en-US"/>
        </w:rPr>
        <w:t xml:space="preserve"> Guidelines for determination of </w:t>
      </w:r>
      <w:r>
        <w:rPr>
          <w:color w:val="000000"/>
          <w:sz w:val="20"/>
          <w:lang w:val="en-US"/>
        </w:rPr>
        <w:t xml:space="preserve">the </w:t>
      </w:r>
      <w:r w:rsidRPr="004D6243">
        <w:rPr>
          <w:color w:val="000000"/>
          <w:sz w:val="20"/>
          <w:lang w:val="en-US"/>
        </w:rPr>
        <w:t>best interests of the child in B</w:t>
      </w:r>
      <w:r>
        <w:rPr>
          <w:color w:val="000000"/>
          <w:sz w:val="20"/>
          <w:lang w:val="en-US"/>
        </w:rPr>
        <w:t>iH</w:t>
      </w:r>
      <w:r w:rsidRPr="004D6243">
        <w:rPr>
          <w:color w:val="000000"/>
          <w:szCs w:val="24"/>
          <w:lang w:val="en-US"/>
        </w:rPr>
        <w:t>,</w:t>
      </w:r>
      <w:r w:rsidRPr="004D6243">
        <w:rPr>
          <w:sz w:val="20"/>
          <w:lang w:val="en-US"/>
        </w:rPr>
        <w:t xml:space="preserve"> available at: </w:t>
      </w:r>
      <w:hyperlink r:id="rId1" w:history="1">
        <w:r w:rsidRPr="004D6243">
          <w:rPr>
            <w:rStyle w:val="Hyperlink"/>
            <w:sz w:val="20"/>
            <w:lang w:val="en-US"/>
          </w:rPr>
          <w:t>https://www.ombudsmen.gov.ba/documents/obmudsmen_doc2019020112314016eng.pdf</w:t>
        </w:r>
      </w:hyperlink>
    </w:p>
  </w:footnote>
  <w:footnote w:id="5">
    <w:p w:rsidR="007D6DCE" w:rsidRPr="004D6243" w:rsidRDefault="007D6DCE" w:rsidP="00AE66C2">
      <w:pPr>
        <w:pStyle w:val="FootnoteText"/>
        <w:rPr>
          <w:lang w:val="en-US"/>
        </w:rPr>
      </w:pPr>
      <w:r w:rsidRPr="004D6243">
        <w:rPr>
          <w:rStyle w:val="FootnoteReference"/>
          <w:lang w:val="en-US"/>
        </w:rPr>
        <w:footnoteRef/>
      </w:r>
      <w:r w:rsidRPr="004D6243">
        <w:rPr>
          <w:lang w:val="en-US"/>
        </w:rPr>
        <w:t xml:space="preserve"> </w:t>
      </w:r>
      <w:r>
        <w:rPr>
          <w:lang w:val="en-US"/>
        </w:rPr>
        <w:t>Law on Foster Care in FBiH</w:t>
      </w:r>
      <w:r w:rsidRPr="004D6243">
        <w:rPr>
          <w:lang w:val="en-US"/>
        </w:rPr>
        <w:t xml:space="preserve">, „ </w:t>
      </w:r>
      <w:r>
        <w:rPr>
          <w:lang w:val="en-US"/>
        </w:rPr>
        <w:t xml:space="preserve">OG </w:t>
      </w:r>
      <w:r w:rsidRPr="004D6243">
        <w:rPr>
          <w:lang w:val="en-US"/>
        </w:rPr>
        <w:t>FBiH</w:t>
      </w:r>
      <w:r>
        <w:rPr>
          <w:lang w:val="en-US"/>
        </w:rPr>
        <w:t xml:space="preserve"> </w:t>
      </w:r>
      <w:r w:rsidRPr="004D6243">
        <w:rPr>
          <w:lang w:val="en-US"/>
        </w:rPr>
        <w:t>“</w:t>
      </w:r>
      <w:r>
        <w:rPr>
          <w:lang w:val="en-US"/>
        </w:rPr>
        <w:t xml:space="preserve"> </w:t>
      </w:r>
      <w:r w:rsidRPr="004D6243">
        <w:rPr>
          <w:lang w:val="en-US"/>
        </w:rPr>
        <w:t>19/17</w:t>
      </w:r>
    </w:p>
  </w:footnote>
  <w:footnote w:id="6">
    <w:p w:rsidR="007D6DCE" w:rsidRPr="004D6243" w:rsidRDefault="007D6DCE" w:rsidP="00AE66C2">
      <w:pPr>
        <w:pStyle w:val="FootnoteText"/>
        <w:rPr>
          <w:lang w:val="en-US"/>
        </w:rPr>
      </w:pPr>
      <w:r w:rsidRPr="004D6243">
        <w:rPr>
          <w:rStyle w:val="FootnoteReference"/>
          <w:lang w:val="en-US"/>
        </w:rPr>
        <w:footnoteRef/>
      </w:r>
      <w:r w:rsidRPr="004D6243">
        <w:rPr>
          <w:lang w:val="en-US"/>
        </w:rPr>
        <w:t xml:space="preserve"> </w:t>
      </w:r>
      <w:r>
        <w:rPr>
          <w:color w:val="000000" w:themeColor="text1"/>
          <w:szCs w:val="24"/>
          <w:lang w:val="en-US"/>
        </w:rPr>
        <w:t>RS Law on Social Protection</w:t>
      </w:r>
      <w:r w:rsidRPr="004D6243">
        <w:rPr>
          <w:lang w:val="en-US"/>
        </w:rPr>
        <w:t>, „</w:t>
      </w:r>
      <w:r>
        <w:rPr>
          <w:lang w:val="en-US"/>
        </w:rPr>
        <w:t>OG</w:t>
      </w:r>
      <w:r w:rsidRPr="004D6243">
        <w:rPr>
          <w:lang w:val="en-US"/>
        </w:rPr>
        <w:t xml:space="preserve"> </w:t>
      </w:r>
      <w:r w:rsidRPr="004D6243">
        <w:rPr>
          <w:color w:val="000000" w:themeColor="text1"/>
          <w:lang w:val="en-US"/>
        </w:rPr>
        <w:t>RS</w:t>
      </w:r>
      <w:r w:rsidRPr="004D6243">
        <w:rPr>
          <w:lang w:val="en-US"/>
        </w:rPr>
        <w:t>“</w:t>
      </w:r>
      <w:r>
        <w:rPr>
          <w:lang w:val="en-US"/>
        </w:rPr>
        <w:t xml:space="preserve"> </w:t>
      </w:r>
      <w:r w:rsidRPr="004D6243">
        <w:rPr>
          <w:lang w:val="en-US"/>
        </w:rPr>
        <w:t>94/19</w:t>
      </w:r>
    </w:p>
  </w:footnote>
  <w:footnote w:id="7">
    <w:p w:rsidR="007D6DCE" w:rsidRPr="004D6243" w:rsidRDefault="007D6DCE" w:rsidP="006E4494">
      <w:pPr>
        <w:pStyle w:val="FootnoteText"/>
        <w:rPr>
          <w:lang w:val="en-US"/>
        </w:rPr>
      </w:pPr>
      <w:r w:rsidRPr="004D6243">
        <w:rPr>
          <w:rStyle w:val="FootnoteReference"/>
          <w:lang w:val="en-US"/>
        </w:rPr>
        <w:footnoteRef/>
      </w:r>
      <w:r w:rsidRPr="004D6243">
        <w:rPr>
          <w:lang w:val="en-US"/>
        </w:rPr>
        <w:t xml:space="preserve"> </w:t>
      </w:r>
      <w:r>
        <w:rPr>
          <w:lang w:val="en-US"/>
        </w:rPr>
        <w:t>Available at</w:t>
      </w:r>
      <w:r w:rsidRPr="004D6243">
        <w:rPr>
          <w:lang w:val="en-US"/>
        </w:rPr>
        <w:t xml:space="preserve">: </w:t>
      </w:r>
      <w:hyperlink r:id="rId2" w:history="1">
        <w:r w:rsidRPr="004D6243">
          <w:rPr>
            <w:rStyle w:val="Hyperlink"/>
            <w:lang w:val="en-US"/>
          </w:rPr>
          <w:t>https://www.zdravstvo-srpske.org/fond-solidarnosti/o-fondu-solidarnosti.html</w:t>
        </w:r>
      </w:hyperlink>
      <w:r w:rsidRPr="004D6243">
        <w:rPr>
          <w:lang w:val="en-US"/>
        </w:rPr>
        <w:t xml:space="preserve"> </w:t>
      </w:r>
    </w:p>
  </w:footnote>
  <w:footnote w:id="8">
    <w:p w:rsidR="007D6DCE" w:rsidRPr="004D6243" w:rsidRDefault="007D6DCE" w:rsidP="006E4494">
      <w:pPr>
        <w:pStyle w:val="FootnoteText"/>
        <w:rPr>
          <w:color w:val="000000" w:themeColor="text1"/>
          <w:lang w:val="en-US"/>
        </w:rPr>
      </w:pPr>
      <w:r w:rsidRPr="004D6243">
        <w:rPr>
          <w:rStyle w:val="FootnoteReference"/>
          <w:lang w:val="en-US"/>
        </w:rPr>
        <w:footnoteRef/>
      </w:r>
      <w:r w:rsidRPr="004D6243">
        <w:rPr>
          <w:lang w:val="en-US"/>
        </w:rPr>
        <w:t xml:space="preserve"> </w:t>
      </w:r>
      <w:r>
        <w:rPr>
          <w:lang w:val="en-US"/>
        </w:rPr>
        <w:t>RS Law on Child Protection,</w:t>
      </w:r>
      <w:r w:rsidRPr="004D6243">
        <w:rPr>
          <w:lang w:val="en-US"/>
        </w:rPr>
        <w:t xml:space="preserve"> „</w:t>
      </w:r>
      <w:r>
        <w:rPr>
          <w:lang w:val="en-US"/>
        </w:rPr>
        <w:t>OG</w:t>
      </w:r>
      <w:r w:rsidRPr="004D6243">
        <w:rPr>
          <w:lang w:val="en-US"/>
        </w:rPr>
        <w:t xml:space="preserve"> </w:t>
      </w:r>
      <w:r w:rsidRPr="004D6243">
        <w:rPr>
          <w:color w:val="000000" w:themeColor="text1"/>
          <w:lang w:val="en-US"/>
        </w:rPr>
        <w:t>RS“, 107/19</w:t>
      </w:r>
    </w:p>
  </w:footnote>
  <w:footnote w:id="9">
    <w:p w:rsidR="007D6DCE" w:rsidRPr="004D6243" w:rsidRDefault="007D6DCE" w:rsidP="00A17D43">
      <w:pPr>
        <w:pStyle w:val="FootnoteText"/>
        <w:rPr>
          <w:color w:val="000000" w:themeColor="text1"/>
          <w:lang w:val="en-US"/>
        </w:rPr>
      </w:pPr>
      <w:r w:rsidRPr="004D6243">
        <w:rPr>
          <w:rStyle w:val="FootnoteReference"/>
          <w:color w:val="000000" w:themeColor="text1"/>
          <w:lang w:val="en-US"/>
        </w:rPr>
        <w:footnoteRef/>
      </w:r>
      <w:r w:rsidRPr="004D6243">
        <w:rPr>
          <w:color w:val="000000" w:themeColor="text1"/>
          <w:lang w:val="en-US"/>
        </w:rPr>
        <w:t xml:space="preserve"> </w:t>
      </w:r>
      <w:r>
        <w:rPr>
          <w:color w:val="000000" w:themeColor="text1"/>
          <w:szCs w:val="24"/>
          <w:lang w:val="en-US"/>
        </w:rPr>
        <w:t>Law on Sign Language Use in RS</w:t>
      </w:r>
      <w:r w:rsidRPr="004D6243">
        <w:rPr>
          <w:color w:val="000000" w:themeColor="text1"/>
          <w:lang w:val="en-US"/>
        </w:rPr>
        <w:t>, „</w:t>
      </w:r>
      <w:r>
        <w:rPr>
          <w:color w:val="000000" w:themeColor="text1"/>
          <w:lang w:val="en-US"/>
        </w:rPr>
        <w:t>OG</w:t>
      </w:r>
      <w:r w:rsidRPr="004D6243">
        <w:rPr>
          <w:color w:val="000000" w:themeColor="text1"/>
          <w:lang w:val="en-US"/>
        </w:rPr>
        <w:t xml:space="preserve"> RS“62/18</w:t>
      </w:r>
    </w:p>
  </w:footnote>
  <w:footnote w:id="10">
    <w:p w:rsidR="007D6DCE" w:rsidRPr="004D6243" w:rsidRDefault="007D6DCE" w:rsidP="00A17D43">
      <w:pPr>
        <w:pStyle w:val="FootnoteText"/>
        <w:rPr>
          <w:color w:val="000000" w:themeColor="text1"/>
          <w:lang w:val="en-US"/>
        </w:rPr>
      </w:pPr>
      <w:r w:rsidRPr="004D6243">
        <w:rPr>
          <w:rStyle w:val="FootnoteReference"/>
          <w:color w:val="000000" w:themeColor="text1"/>
          <w:lang w:val="en-US"/>
        </w:rPr>
        <w:footnoteRef/>
      </w:r>
      <w:r w:rsidRPr="004D6243">
        <w:rPr>
          <w:color w:val="000000" w:themeColor="text1"/>
          <w:lang w:val="en-US"/>
        </w:rPr>
        <w:t xml:space="preserve"> </w:t>
      </w:r>
      <w:r>
        <w:rPr>
          <w:szCs w:val="24"/>
          <w:lang w:val="en-US"/>
        </w:rPr>
        <w:t>Law on Bar Exam in RS</w:t>
      </w:r>
      <w:r w:rsidRPr="004D6243">
        <w:rPr>
          <w:szCs w:val="24"/>
          <w:lang w:val="en-US"/>
        </w:rPr>
        <w:t xml:space="preserve">, </w:t>
      </w:r>
      <w:r w:rsidRPr="004D6243">
        <w:rPr>
          <w:color w:val="000000" w:themeColor="text1"/>
          <w:lang w:val="en-US"/>
        </w:rPr>
        <w:t>„</w:t>
      </w:r>
      <w:r>
        <w:rPr>
          <w:color w:val="000000" w:themeColor="text1"/>
          <w:lang w:val="en-US"/>
        </w:rPr>
        <w:t>OG</w:t>
      </w:r>
      <w:r w:rsidRPr="004D6243">
        <w:rPr>
          <w:color w:val="000000" w:themeColor="text1"/>
          <w:lang w:val="en-US"/>
        </w:rPr>
        <w:t xml:space="preserve"> RS“</w:t>
      </w:r>
      <w:r>
        <w:rPr>
          <w:color w:val="000000" w:themeColor="text1"/>
          <w:lang w:val="en-US"/>
        </w:rPr>
        <w:t xml:space="preserve"> 58/16 and</w:t>
      </w:r>
      <w:r w:rsidRPr="004D6243">
        <w:rPr>
          <w:color w:val="000000" w:themeColor="text1"/>
          <w:lang w:val="en-US"/>
        </w:rPr>
        <w:t xml:space="preserve"> 82/19</w:t>
      </w:r>
    </w:p>
  </w:footnote>
  <w:footnote w:id="11">
    <w:p w:rsidR="007D6DCE" w:rsidRPr="004D6243" w:rsidRDefault="007D6DCE" w:rsidP="00EE273D">
      <w:pPr>
        <w:pStyle w:val="FootnoteText"/>
        <w:rPr>
          <w:lang w:val="en-US"/>
        </w:rPr>
      </w:pPr>
      <w:r w:rsidRPr="004D6243">
        <w:rPr>
          <w:rStyle w:val="FootnoteReference"/>
          <w:lang w:val="en-US"/>
        </w:rPr>
        <w:footnoteRef/>
      </w:r>
      <w:r w:rsidRPr="004D6243">
        <w:rPr>
          <w:lang w:val="en-US"/>
        </w:rPr>
        <w:t xml:space="preserve"> </w:t>
      </w:r>
      <w:r>
        <w:rPr>
          <w:lang w:val="en-US"/>
        </w:rPr>
        <w:t>In its 2018 Special report on situation of persons with intellectual and mental difficulties in BiH</w:t>
      </w:r>
      <w:r w:rsidRPr="004D6243">
        <w:rPr>
          <w:lang w:val="en-US"/>
        </w:rPr>
        <w:t xml:space="preserve"> </w:t>
      </w:r>
      <w:r>
        <w:rPr>
          <w:lang w:val="en-US"/>
        </w:rPr>
        <w:t xml:space="preserve">Ombudspersons emphasized the following: “in its Special report on situation of beneficiaries of the institutions providing care to persons with difficulties in their intellectual development in </w:t>
      </w:r>
      <w:r w:rsidRPr="004D6243">
        <w:rPr>
          <w:lang w:val="en-US"/>
        </w:rPr>
        <w:t xml:space="preserve">BiH, </w:t>
      </w:r>
      <w:r>
        <w:rPr>
          <w:lang w:val="en-US"/>
        </w:rPr>
        <w:t xml:space="preserve">Ombudspersons recommended the relevant authorities </w:t>
      </w:r>
      <w:r w:rsidRPr="004D6243">
        <w:rPr>
          <w:i/>
          <w:lang w:val="en-US"/>
        </w:rPr>
        <w:t>„</w:t>
      </w:r>
      <w:r>
        <w:rPr>
          <w:i/>
          <w:lang w:val="en-US"/>
        </w:rPr>
        <w:t xml:space="preserve">to establish clear definition of a mental disability to be consistently used in all legislative and policy documents in </w:t>
      </w:r>
      <w:r w:rsidRPr="004D6243">
        <w:rPr>
          <w:i/>
          <w:lang w:val="en-US"/>
        </w:rPr>
        <w:t xml:space="preserve">BiH </w:t>
      </w:r>
      <w:r>
        <w:rPr>
          <w:i/>
          <w:lang w:val="en-US"/>
        </w:rPr>
        <w:t>in all areas of life. It is necessary to adopt documents for categorization and classification of persons with mental disability as a precondition for categorization of the institutions.</w:t>
      </w:r>
      <w:r w:rsidRPr="004D6243">
        <w:rPr>
          <w:i/>
          <w:lang w:val="en-US"/>
        </w:rPr>
        <w:t xml:space="preserve">” </w:t>
      </w:r>
      <w:r>
        <w:rPr>
          <w:lang w:val="en-US"/>
        </w:rPr>
        <w:t>This recommendation was not implemented and consequently there is an absolute confusion in this area. Instead of using the notion of persons with intellectual difficulties terms such as</w:t>
      </w:r>
      <w:r w:rsidRPr="004D6243">
        <w:rPr>
          <w:lang w:val="en-US"/>
        </w:rPr>
        <w:t xml:space="preserve"> </w:t>
      </w:r>
      <w:r>
        <w:rPr>
          <w:lang w:val="en-US"/>
        </w:rPr>
        <w:t xml:space="preserve">mentally retarded person or persons with mental retardation are used in public neglecting the fact that the notion </w:t>
      </w:r>
      <w:r w:rsidRPr="004D6243">
        <w:rPr>
          <w:lang w:val="en-US"/>
        </w:rPr>
        <w:t>„retard</w:t>
      </w:r>
      <w:r>
        <w:rPr>
          <w:lang w:val="en-US"/>
        </w:rPr>
        <w:t>ed</w:t>
      </w:r>
      <w:r w:rsidRPr="004D6243">
        <w:rPr>
          <w:lang w:val="en-US"/>
        </w:rPr>
        <w:t xml:space="preserve">” </w:t>
      </w:r>
      <w:r>
        <w:rPr>
          <w:lang w:val="en-US"/>
        </w:rPr>
        <w:t>is insulting. Instead of using the term</w:t>
      </w:r>
      <w:r w:rsidRPr="004D6243">
        <w:rPr>
          <w:lang w:val="en-US"/>
        </w:rPr>
        <w:t xml:space="preserve">: </w:t>
      </w:r>
      <w:r>
        <w:rPr>
          <w:lang w:val="en-US"/>
        </w:rPr>
        <w:t>persons with psycho-social disability terms such as: psychiatric patients, mental patients, mentally ill persons. Designation of somebody as a person with intellectual and mental difficulties is a basis for their entitlement to certain rights, thus this definition is very important for the enjoyment of their human rights..</w:t>
      </w:r>
      <w:r w:rsidRPr="004D6243">
        <w:rPr>
          <w:lang w:val="en-US"/>
        </w:rPr>
        <w:t xml:space="preserve">.” </w:t>
      </w:r>
    </w:p>
    <w:p w:rsidR="007D6DCE" w:rsidRPr="004D6243" w:rsidRDefault="007D6DCE" w:rsidP="00D45A2B">
      <w:pPr>
        <w:pStyle w:val="FootnoteText"/>
        <w:rPr>
          <w:lang w:val="en-US"/>
        </w:rPr>
      </w:pPr>
      <w:r>
        <w:rPr>
          <w:lang w:val="en-US"/>
        </w:rPr>
        <w:t>Available at</w:t>
      </w:r>
      <w:r w:rsidRPr="004D6243">
        <w:rPr>
          <w:lang w:val="en-US"/>
        </w:rPr>
        <w:t xml:space="preserve">: </w:t>
      </w:r>
      <w:hyperlink r:id="rId3" w:history="1">
        <w:r w:rsidRPr="004D6243">
          <w:rPr>
            <w:rStyle w:val="Hyperlink"/>
            <w:lang w:val="en-US"/>
          </w:rPr>
          <w:t>https://www.ombudsmen.gov.ba/documents/obmudsmen_doc2018051809032286bos.pdf</w:t>
        </w:r>
      </w:hyperlink>
    </w:p>
  </w:footnote>
  <w:footnote w:id="12">
    <w:p w:rsidR="007D6DCE" w:rsidRPr="004D6243" w:rsidRDefault="007D6DCE" w:rsidP="002B4B70">
      <w:pPr>
        <w:pStyle w:val="FootnoteText"/>
        <w:rPr>
          <w:color w:val="000000" w:themeColor="text1"/>
          <w:lang w:val="en-US"/>
        </w:rPr>
      </w:pPr>
      <w:r w:rsidRPr="004D6243">
        <w:rPr>
          <w:rStyle w:val="FootnoteReference"/>
          <w:lang w:val="en-US"/>
        </w:rPr>
        <w:footnoteRef/>
      </w:r>
      <w:r w:rsidRPr="004D6243">
        <w:rPr>
          <w:lang w:val="en-US"/>
        </w:rPr>
        <w:t xml:space="preserve"> </w:t>
      </w:r>
      <w:r>
        <w:rPr>
          <w:color w:val="000000" w:themeColor="text1"/>
          <w:lang w:val="en-US"/>
        </w:rPr>
        <w:t>A positive example is the adoption of the RS Law on Social Protection in drafting of which representatives of persons with disabilities were involved</w:t>
      </w:r>
    </w:p>
  </w:footnote>
  <w:footnote w:id="13">
    <w:p w:rsidR="007D6DCE" w:rsidRPr="004D6243" w:rsidRDefault="007D6DCE" w:rsidP="00CB2312">
      <w:pPr>
        <w:pStyle w:val="FootnoteText"/>
        <w:rPr>
          <w:lang w:val="en-US"/>
        </w:rPr>
      </w:pPr>
      <w:r w:rsidRPr="004D6243">
        <w:rPr>
          <w:rStyle w:val="FootnoteReference"/>
          <w:lang w:val="en-US"/>
        </w:rPr>
        <w:footnoteRef/>
      </w:r>
      <w:r w:rsidRPr="004D6243">
        <w:rPr>
          <w:lang w:val="en-US"/>
        </w:rPr>
        <w:t xml:space="preserve"> </w:t>
      </w:r>
      <w:r>
        <w:rPr>
          <w:lang w:val="en-US"/>
        </w:rPr>
        <w:t xml:space="preserve">RS </w:t>
      </w:r>
      <w:r>
        <w:rPr>
          <w:color w:val="000000" w:themeColor="text1"/>
          <w:lang w:val="en-US"/>
        </w:rPr>
        <w:t>Law on Social Protection</w:t>
      </w:r>
      <w:r w:rsidRPr="004D6243">
        <w:rPr>
          <w:lang w:val="en-US"/>
        </w:rPr>
        <w:t xml:space="preserve">, </w:t>
      </w:r>
      <w:r>
        <w:rPr>
          <w:lang w:val="en-US"/>
        </w:rPr>
        <w:t>„OG RS“  37/2012 and 90/2016</w:t>
      </w:r>
    </w:p>
  </w:footnote>
  <w:footnote w:id="14">
    <w:p w:rsidR="007D6DCE" w:rsidRPr="004D6243" w:rsidRDefault="007D6DCE" w:rsidP="00EC5477">
      <w:pPr>
        <w:rPr>
          <w:color w:val="000000" w:themeColor="text1"/>
          <w:sz w:val="20"/>
          <w:lang w:val="en-US"/>
        </w:rPr>
      </w:pPr>
      <w:r w:rsidRPr="004D6243">
        <w:rPr>
          <w:rStyle w:val="FootnoteReference"/>
          <w:sz w:val="20"/>
          <w:lang w:val="en-US"/>
        </w:rPr>
        <w:footnoteRef/>
      </w:r>
      <w:r w:rsidRPr="00EC5477">
        <w:rPr>
          <w:color w:val="000000" w:themeColor="text1"/>
          <w:sz w:val="20"/>
          <w:lang w:val="en-US"/>
        </w:rPr>
        <w:t xml:space="preserve"> RS Law on </w:t>
      </w:r>
      <w:r>
        <w:rPr>
          <w:color w:val="000000" w:themeColor="text1"/>
          <w:sz w:val="20"/>
          <w:lang w:val="en-US"/>
        </w:rPr>
        <w:t xml:space="preserve">Amendments to the Law on </w:t>
      </w:r>
      <w:r w:rsidRPr="00EC5477">
        <w:rPr>
          <w:color w:val="000000" w:themeColor="text1"/>
          <w:sz w:val="20"/>
          <w:lang w:val="en-US"/>
        </w:rPr>
        <w:t>Social Protection</w:t>
      </w:r>
      <w:r>
        <w:rPr>
          <w:color w:val="000000" w:themeColor="text1"/>
          <w:sz w:val="20"/>
          <w:lang w:val="en-US"/>
        </w:rPr>
        <w:t xml:space="preserve"> published in OG RS </w:t>
      </w:r>
      <w:r w:rsidRPr="004D6243">
        <w:rPr>
          <w:color w:val="000000" w:themeColor="text1"/>
          <w:sz w:val="20"/>
          <w:lang w:val="en-US"/>
        </w:rPr>
        <w:t>94/19</w:t>
      </w:r>
    </w:p>
  </w:footnote>
  <w:footnote w:id="15">
    <w:p w:rsidR="007D6DCE" w:rsidRPr="004D6243" w:rsidRDefault="007D6DCE" w:rsidP="007268A2">
      <w:pPr>
        <w:pStyle w:val="NoSpacing"/>
        <w:rPr>
          <w:sz w:val="20"/>
          <w:lang w:val="en-US"/>
        </w:rPr>
      </w:pPr>
      <w:r w:rsidRPr="004D6243">
        <w:rPr>
          <w:rStyle w:val="FootnoteReference"/>
          <w:sz w:val="20"/>
          <w:lang w:val="en-US"/>
        </w:rPr>
        <w:footnoteRef/>
      </w:r>
      <w:r w:rsidRPr="004F54B2">
        <w:rPr>
          <w:szCs w:val="24"/>
          <w:lang w:val="en-US" w:eastAsia="bs-Latn-BA"/>
        </w:rPr>
        <w:t xml:space="preserve"> </w:t>
      </w:r>
      <w:r>
        <w:rPr>
          <w:szCs w:val="24"/>
          <w:lang w:val="en-US" w:eastAsia="bs-Latn-BA"/>
        </w:rPr>
        <w:t>F</w:t>
      </w:r>
      <w:r w:rsidRPr="007268A2">
        <w:rPr>
          <w:sz w:val="20"/>
          <w:lang w:val="en-US"/>
        </w:rPr>
        <w:t xml:space="preserve">BiH Law on the Foundations of Social Protection and the Law on Protection of Families with </w:t>
      </w:r>
      <w:r>
        <w:rPr>
          <w:sz w:val="20"/>
          <w:lang w:val="en-US"/>
        </w:rPr>
        <w:t xml:space="preserve">Children OG </w:t>
      </w:r>
      <w:r w:rsidRPr="004D6243">
        <w:rPr>
          <w:color w:val="000000" w:themeColor="text1"/>
          <w:sz w:val="20"/>
          <w:lang w:val="en-US"/>
        </w:rPr>
        <w:t>FBiH</w:t>
      </w:r>
      <w:r>
        <w:rPr>
          <w:sz w:val="20"/>
          <w:lang w:val="en-US"/>
        </w:rPr>
        <w:t xml:space="preserve"> 36/99, 54/04, 39/06 ,14/09 and</w:t>
      </w:r>
      <w:r w:rsidRPr="004D6243">
        <w:rPr>
          <w:sz w:val="20"/>
          <w:lang w:val="en-US"/>
        </w:rPr>
        <w:t xml:space="preserve"> 45/16.</w:t>
      </w:r>
    </w:p>
  </w:footnote>
  <w:footnote w:id="16">
    <w:p w:rsidR="007D6DCE" w:rsidRPr="004D6243" w:rsidRDefault="007D6DCE" w:rsidP="008321BD">
      <w:pPr>
        <w:pStyle w:val="NoSpacing"/>
        <w:rPr>
          <w:sz w:val="20"/>
          <w:lang w:val="en-US"/>
        </w:rPr>
      </w:pPr>
      <w:r w:rsidRPr="004D6243">
        <w:rPr>
          <w:rStyle w:val="FootnoteReference"/>
          <w:sz w:val="20"/>
          <w:lang w:val="en-US"/>
        </w:rPr>
        <w:footnoteRef/>
      </w:r>
      <w:r w:rsidRPr="004D6243">
        <w:rPr>
          <w:sz w:val="20"/>
          <w:lang w:val="en-US"/>
        </w:rPr>
        <w:t xml:space="preserve"> </w:t>
      </w:r>
      <w:r>
        <w:rPr>
          <w:sz w:val="20"/>
          <w:lang w:val="en-US"/>
        </w:rPr>
        <w:t xml:space="preserve">Article II paragraph 4 of BiH Constitution </w:t>
      </w:r>
    </w:p>
  </w:footnote>
  <w:footnote w:id="17">
    <w:p w:rsidR="007D6DCE" w:rsidRPr="004D6243" w:rsidRDefault="007D6DCE" w:rsidP="00950B57">
      <w:pPr>
        <w:pStyle w:val="NoSpacing"/>
        <w:rPr>
          <w:sz w:val="20"/>
          <w:lang w:val="en-US"/>
        </w:rPr>
      </w:pPr>
      <w:r w:rsidRPr="004D6243">
        <w:rPr>
          <w:rStyle w:val="FootnoteReference"/>
          <w:sz w:val="20"/>
          <w:lang w:val="en-US"/>
        </w:rPr>
        <w:footnoteRef/>
      </w:r>
      <w:r w:rsidRPr="004D6243">
        <w:rPr>
          <w:sz w:val="20"/>
          <w:lang w:val="en-US"/>
        </w:rPr>
        <w:t xml:space="preserve"> </w:t>
      </w:r>
      <w:r>
        <w:rPr>
          <w:sz w:val="20"/>
          <w:lang w:val="en-US"/>
        </w:rPr>
        <w:t>Article 2 paragraph 1 Item</w:t>
      </w:r>
      <w:r w:rsidRPr="004D6243">
        <w:rPr>
          <w:sz w:val="20"/>
          <w:lang w:val="en-US"/>
        </w:rPr>
        <w:t xml:space="preserve"> c) </w:t>
      </w:r>
      <w:r>
        <w:rPr>
          <w:sz w:val="20"/>
          <w:lang w:val="en-US"/>
        </w:rPr>
        <w:t>and</w:t>
      </w:r>
      <w:r w:rsidRPr="004D6243">
        <w:rPr>
          <w:sz w:val="20"/>
          <w:lang w:val="en-US"/>
        </w:rPr>
        <w:t xml:space="preserve"> d) </w:t>
      </w:r>
      <w:r>
        <w:rPr>
          <w:sz w:val="20"/>
          <w:lang w:val="en-US"/>
        </w:rPr>
        <w:t>of Constitution of FBiH</w:t>
      </w:r>
    </w:p>
  </w:footnote>
  <w:footnote w:id="18">
    <w:p w:rsidR="007D6DCE" w:rsidRPr="004D6243" w:rsidRDefault="007D6DCE" w:rsidP="00950B57">
      <w:pPr>
        <w:pStyle w:val="NoSpacing"/>
        <w:rPr>
          <w:sz w:val="20"/>
          <w:lang w:val="en-US"/>
        </w:rPr>
      </w:pPr>
      <w:r w:rsidRPr="004D6243">
        <w:rPr>
          <w:rStyle w:val="FootnoteReference"/>
          <w:sz w:val="20"/>
          <w:lang w:val="en-US"/>
        </w:rPr>
        <w:footnoteRef/>
      </w:r>
      <w:r w:rsidRPr="004D6243">
        <w:rPr>
          <w:sz w:val="20"/>
          <w:lang w:val="en-US"/>
        </w:rPr>
        <w:t xml:space="preserve"> </w:t>
      </w:r>
      <w:r>
        <w:rPr>
          <w:sz w:val="20"/>
          <w:lang w:val="en-US"/>
        </w:rPr>
        <w:t xml:space="preserve">Article 10 of RS Constitution </w:t>
      </w:r>
    </w:p>
  </w:footnote>
  <w:footnote w:id="19">
    <w:p w:rsidR="007D6DCE" w:rsidRPr="004D6243" w:rsidRDefault="007D6DCE" w:rsidP="00950B57">
      <w:pPr>
        <w:pStyle w:val="NoSpacing"/>
        <w:rPr>
          <w:sz w:val="20"/>
          <w:lang w:val="en-US"/>
        </w:rPr>
      </w:pPr>
      <w:r w:rsidRPr="004D6243">
        <w:rPr>
          <w:rStyle w:val="FootnoteReference"/>
          <w:sz w:val="20"/>
          <w:lang w:val="en-US"/>
        </w:rPr>
        <w:footnoteRef/>
      </w:r>
      <w:r w:rsidRPr="004D6243">
        <w:rPr>
          <w:sz w:val="20"/>
          <w:lang w:val="en-US"/>
        </w:rPr>
        <w:t xml:space="preserve"> </w:t>
      </w:r>
      <w:r w:rsidRPr="00950B57">
        <w:rPr>
          <w:sz w:val="20"/>
          <w:lang w:val="en-US"/>
        </w:rPr>
        <w:t>Law on Gender Equality in BiH</w:t>
      </w:r>
      <w:r w:rsidRPr="004D6243">
        <w:rPr>
          <w:sz w:val="20"/>
          <w:lang w:val="en-US"/>
        </w:rPr>
        <w:t xml:space="preserve">, </w:t>
      </w:r>
      <w:r>
        <w:rPr>
          <w:sz w:val="20"/>
          <w:lang w:val="en-US"/>
        </w:rPr>
        <w:t>OG</w:t>
      </w:r>
      <w:r w:rsidRPr="004D6243">
        <w:rPr>
          <w:sz w:val="20"/>
          <w:lang w:val="en-US"/>
        </w:rPr>
        <w:t xml:space="preserve"> BiH</w:t>
      </w:r>
      <w:r>
        <w:rPr>
          <w:color w:val="000000"/>
          <w:sz w:val="20"/>
          <w:lang w:val="en-US"/>
        </w:rPr>
        <w:t xml:space="preserve">“  </w:t>
      </w:r>
      <w:r>
        <w:rPr>
          <w:sz w:val="20"/>
          <w:lang w:val="en-US"/>
        </w:rPr>
        <w:t>16/03 and 102/09</w:t>
      </w:r>
    </w:p>
  </w:footnote>
  <w:footnote w:id="20">
    <w:p w:rsidR="007D6DCE" w:rsidRPr="004D6243" w:rsidRDefault="007D6DCE" w:rsidP="00B41455">
      <w:pPr>
        <w:pStyle w:val="NoSpacing"/>
        <w:rPr>
          <w:sz w:val="20"/>
          <w:lang w:val="en-US"/>
        </w:rPr>
      </w:pPr>
      <w:r w:rsidRPr="004D6243">
        <w:rPr>
          <w:rStyle w:val="FootnoteReference"/>
          <w:sz w:val="20"/>
          <w:lang w:val="en-US"/>
        </w:rPr>
        <w:footnoteRef/>
      </w:r>
      <w:r w:rsidRPr="004D6243">
        <w:rPr>
          <w:sz w:val="20"/>
          <w:lang w:val="en-US"/>
        </w:rPr>
        <w:t xml:space="preserve"> </w:t>
      </w:r>
      <w:r>
        <w:rPr>
          <w:sz w:val="20"/>
          <w:lang w:val="en-US"/>
        </w:rPr>
        <w:t>2016 Report</w:t>
      </w:r>
      <w:r w:rsidRPr="004D6243">
        <w:rPr>
          <w:sz w:val="20"/>
          <w:lang w:val="en-US"/>
        </w:rPr>
        <w:t xml:space="preserve"> </w:t>
      </w:r>
      <w:r w:rsidRPr="00B41455">
        <w:rPr>
          <w:sz w:val="20"/>
          <w:lang w:val="en-US"/>
        </w:rPr>
        <w:t>on the implementation of the UN Convention on the Rights of Persons with Disabilities in B</w:t>
      </w:r>
      <w:r>
        <w:rPr>
          <w:sz w:val="20"/>
          <w:lang w:val="en-US"/>
        </w:rPr>
        <w:t>iH, available at</w:t>
      </w:r>
      <w:r w:rsidRPr="004D6243">
        <w:rPr>
          <w:sz w:val="20"/>
          <w:lang w:val="en-US"/>
        </w:rPr>
        <w:t xml:space="preserve">: </w:t>
      </w:r>
      <w:hyperlink r:id="rId4" w:history="1">
        <w:r w:rsidRPr="004D6243">
          <w:rPr>
            <w:rStyle w:val="Hyperlink"/>
            <w:sz w:val="20"/>
            <w:lang w:val="en-US"/>
          </w:rPr>
          <w:t>https://www.ombudsmen.gov.ba/documents/obmudsmen_doc2017050312330714bos.pdf</w:t>
        </w:r>
      </w:hyperlink>
    </w:p>
  </w:footnote>
  <w:footnote w:id="21">
    <w:p w:rsidR="007D6DCE" w:rsidRPr="00EC3C21" w:rsidRDefault="007D6DCE" w:rsidP="00C378B8">
      <w:pPr>
        <w:pStyle w:val="NoSpacing"/>
        <w:rPr>
          <w:noProof/>
          <w:sz w:val="20"/>
          <w:lang w:val="bs-Latn-BA"/>
        </w:rPr>
      </w:pPr>
      <w:r w:rsidRPr="00455F34">
        <w:rPr>
          <w:rStyle w:val="FootnoteReference"/>
          <w:noProof/>
          <w:sz w:val="20"/>
          <w:lang w:val="bs-Cyrl-BA"/>
        </w:rPr>
        <w:footnoteRef/>
      </w:r>
      <w:r>
        <w:rPr>
          <w:noProof/>
          <w:sz w:val="20"/>
          <w:lang w:val="bs-Latn-BA"/>
        </w:rPr>
        <w:t xml:space="preserve"> </w:t>
      </w:r>
      <w:r w:rsidRPr="00EC3C21">
        <w:rPr>
          <w:noProof/>
          <w:sz w:val="20"/>
          <w:lang w:val="bs-Latn-BA"/>
        </w:rPr>
        <w:t>Sp</w:t>
      </w:r>
      <w:r>
        <w:rPr>
          <w:noProof/>
          <w:sz w:val="20"/>
          <w:lang w:val="bs-Latn-BA"/>
        </w:rPr>
        <w:t>ecial Report of the Ombudsman</w:t>
      </w:r>
      <w:r w:rsidRPr="00EC3C21">
        <w:rPr>
          <w:noProof/>
          <w:sz w:val="20"/>
          <w:lang w:val="bs-Latn-BA"/>
        </w:rPr>
        <w:t xml:space="preserve"> "The role of Social W</w:t>
      </w:r>
      <w:r>
        <w:rPr>
          <w:noProof/>
          <w:sz w:val="20"/>
          <w:lang w:val="bs-Latn-BA"/>
        </w:rPr>
        <w:t>elfare Centers in</w:t>
      </w:r>
      <w:r w:rsidRPr="00EC3C21">
        <w:rPr>
          <w:noProof/>
          <w:sz w:val="20"/>
          <w:lang w:val="bs-Latn-BA"/>
        </w:rPr>
        <w:t xml:space="preserve"> Protection of Rights of Child</w:t>
      </w:r>
      <w:r w:rsidR="00C378B8">
        <w:rPr>
          <w:noProof/>
          <w:sz w:val="20"/>
          <w:lang w:val="bs-Latn-BA"/>
        </w:rPr>
        <w:t>ren</w:t>
      </w:r>
      <w:r w:rsidRPr="00EC3C21">
        <w:rPr>
          <w:noProof/>
          <w:sz w:val="20"/>
          <w:lang w:val="bs-Latn-BA"/>
        </w:rPr>
        <w:t>", November 2013</w:t>
      </w:r>
    </w:p>
  </w:footnote>
  <w:footnote w:id="22">
    <w:p w:rsidR="007D6DCE" w:rsidRPr="00FA4DAF" w:rsidRDefault="007D6DCE" w:rsidP="00A336D9">
      <w:pPr>
        <w:pStyle w:val="FootnoteText"/>
        <w:rPr>
          <w:lang w:val="en-US"/>
        </w:rPr>
      </w:pPr>
      <w:r w:rsidRPr="00FA4DAF">
        <w:rPr>
          <w:rStyle w:val="FootnoteReference"/>
          <w:lang w:val="en-US"/>
        </w:rPr>
        <w:footnoteRef/>
      </w:r>
      <w:r w:rsidRPr="00FA4DAF">
        <w:rPr>
          <w:lang w:val="en-US"/>
        </w:rPr>
        <w:t xml:space="preserve"> </w:t>
      </w:r>
      <w:r>
        <w:rPr>
          <w:lang w:val="en-US"/>
        </w:rPr>
        <w:t xml:space="preserve">Complaints </w:t>
      </w:r>
      <w:r w:rsidRPr="00FA4DAF">
        <w:rPr>
          <w:lang w:val="en-US"/>
        </w:rPr>
        <w:t>Ž-BL-02-202/16, Ž-BL-02-766/15</w:t>
      </w:r>
    </w:p>
  </w:footnote>
  <w:footnote w:id="23">
    <w:p w:rsidR="007D6DCE" w:rsidRPr="004D6243" w:rsidRDefault="007D6DCE" w:rsidP="00C378B8">
      <w:pPr>
        <w:pStyle w:val="FootnoteText"/>
        <w:jc w:val="left"/>
        <w:rPr>
          <w:lang w:val="en-US"/>
        </w:rPr>
      </w:pPr>
      <w:r w:rsidRPr="004D6243">
        <w:rPr>
          <w:rStyle w:val="FootnoteReference"/>
          <w:lang w:val="en-US"/>
        </w:rPr>
        <w:footnoteRef/>
      </w:r>
      <w:r w:rsidRPr="004D6243">
        <w:rPr>
          <w:lang w:val="en-US"/>
        </w:rPr>
        <w:t xml:space="preserve"> </w:t>
      </w:r>
      <w:r>
        <w:rPr>
          <w:lang w:val="en-US"/>
        </w:rPr>
        <w:t>2018 Annual Report,</w:t>
      </w:r>
      <w:r w:rsidRPr="004D6243">
        <w:rPr>
          <w:lang w:val="en-US"/>
        </w:rPr>
        <w:t xml:space="preserve">: </w:t>
      </w:r>
      <w:hyperlink r:id="rId5" w:history="1">
        <w:r w:rsidRPr="004D6243">
          <w:rPr>
            <w:rStyle w:val="Hyperlink"/>
            <w:lang w:val="en-US"/>
          </w:rPr>
          <w:t>https://www.ombudsmen.gov.ba/documents/obmudsmen_doc2019030109434379bos.pdf</w:t>
        </w:r>
      </w:hyperlink>
    </w:p>
  </w:footnote>
  <w:footnote w:id="24">
    <w:p w:rsidR="007D6DCE" w:rsidRPr="004D6243" w:rsidRDefault="007D6DCE" w:rsidP="009D4E8A">
      <w:pPr>
        <w:pStyle w:val="NoSpacing"/>
        <w:rPr>
          <w:sz w:val="20"/>
          <w:lang w:val="en-US"/>
        </w:rPr>
      </w:pPr>
      <w:r w:rsidRPr="004D6243">
        <w:rPr>
          <w:rStyle w:val="FootnoteReference"/>
          <w:sz w:val="20"/>
          <w:lang w:val="en-US"/>
        </w:rPr>
        <w:footnoteRef/>
      </w:r>
      <w:r w:rsidRPr="004D6243">
        <w:rPr>
          <w:sz w:val="20"/>
          <w:lang w:val="en-US"/>
        </w:rPr>
        <w:t xml:space="preserve"> </w:t>
      </w:r>
      <w:r>
        <w:rPr>
          <w:sz w:val="20"/>
          <w:lang w:val="en-US"/>
        </w:rPr>
        <w:t>Complaint</w:t>
      </w:r>
      <w:r w:rsidRPr="004D6243">
        <w:rPr>
          <w:sz w:val="20"/>
          <w:lang w:val="en-US"/>
        </w:rPr>
        <w:t xml:space="preserve"> Ž-BL-02-289/16</w:t>
      </w:r>
    </w:p>
  </w:footnote>
  <w:footnote w:id="25">
    <w:p w:rsidR="007D6DCE" w:rsidRPr="004D6243" w:rsidRDefault="007D6DCE" w:rsidP="00953855">
      <w:pPr>
        <w:pStyle w:val="FootnoteText"/>
        <w:rPr>
          <w:lang w:val="en-US"/>
        </w:rPr>
      </w:pPr>
      <w:r w:rsidRPr="004D6243">
        <w:rPr>
          <w:rStyle w:val="FootnoteReference"/>
          <w:lang w:val="en-US"/>
        </w:rPr>
        <w:footnoteRef/>
      </w:r>
      <w:r>
        <w:rPr>
          <w:lang w:val="en-US"/>
        </w:rPr>
        <w:t xml:space="preserve"> 2018 Annual Report Omb</w:t>
      </w:r>
      <w:r w:rsidRPr="004D6243">
        <w:rPr>
          <w:lang w:val="en-US"/>
        </w:rPr>
        <w:t xml:space="preserve">: </w:t>
      </w:r>
      <w:hyperlink r:id="rId6" w:history="1">
        <w:r w:rsidRPr="004D6243">
          <w:rPr>
            <w:rStyle w:val="Hyperlink"/>
            <w:lang w:val="en-US"/>
          </w:rPr>
          <w:t>https://www.ombudsmen.gov.ba/documents/obmudsmen_doc2019030109434379bos.pdf</w:t>
        </w:r>
      </w:hyperlink>
    </w:p>
  </w:footnote>
  <w:footnote w:id="26">
    <w:p w:rsidR="007D6DCE" w:rsidRPr="004D6243" w:rsidRDefault="007D6DCE" w:rsidP="003063D2">
      <w:pPr>
        <w:pStyle w:val="FootnoteText"/>
        <w:rPr>
          <w:lang w:val="en-US"/>
        </w:rPr>
      </w:pPr>
      <w:r w:rsidRPr="004D6243">
        <w:rPr>
          <w:rStyle w:val="FootnoteReference"/>
          <w:lang w:val="en-US"/>
        </w:rPr>
        <w:footnoteRef/>
      </w:r>
      <w:r w:rsidRPr="004D6243">
        <w:rPr>
          <w:lang w:val="en-US"/>
        </w:rPr>
        <w:t xml:space="preserve"> </w:t>
      </w:r>
      <w:r>
        <w:rPr>
          <w:lang w:val="en-US"/>
        </w:rPr>
        <w:t>RS Law on Protection of Persons with Mental Disabilities</w:t>
      </w:r>
      <w:r w:rsidRPr="004D6243">
        <w:rPr>
          <w:lang w:val="en-US"/>
        </w:rPr>
        <w:t xml:space="preserve"> („</w:t>
      </w:r>
      <w:r>
        <w:rPr>
          <w:lang w:val="en-US"/>
        </w:rPr>
        <w:t xml:space="preserve">OG RS“ 46/04 and </w:t>
      </w:r>
      <w:r w:rsidRPr="004D6243">
        <w:rPr>
          <w:lang w:val="en-US"/>
        </w:rPr>
        <w:t xml:space="preserve"> </w:t>
      </w:r>
      <w:r>
        <w:rPr>
          <w:lang w:val="en-US"/>
        </w:rPr>
        <w:t>FBiH Law on Protection of Persons with Mental Disabilities</w:t>
      </w:r>
      <w:r w:rsidRPr="004D6243">
        <w:rPr>
          <w:lang w:val="en-US"/>
        </w:rPr>
        <w:t xml:space="preserve"> </w:t>
      </w:r>
      <w:r>
        <w:rPr>
          <w:lang w:val="en-US"/>
        </w:rPr>
        <w:t>(„OG FBiH</w:t>
      </w:r>
      <w:r w:rsidRPr="004D6243">
        <w:rPr>
          <w:lang w:val="en-US"/>
        </w:rPr>
        <w:t>“, 37/01, 40/0</w:t>
      </w:r>
      <w:r>
        <w:rPr>
          <w:lang w:val="en-US"/>
        </w:rPr>
        <w:t>2, 52/11 and</w:t>
      </w:r>
      <w:r w:rsidRPr="004D6243">
        <w:rPr>
          <w:lang w:val="en-US"/>
        </w:rPr>
        <w:t xml:space="preserve"> 14/13)</w:t>
      </w:r>
    </w:p>
  </w:footnote>
  <w:footnote w:id="27">
    <w:p w:rsidR="007D6DCE" w:rsidRPr="004D6243" w:rsidRDefault="007D6DCE" w:rsidP="00C820BC">
      <w:pPr>
        <w:pStyle w:val="FootnoteText"/>
        <w:rPr>
          <w:lang w:val="en-US"/>
        </w:rPr>
      </w:pPr>
      <w:r w:rsidRPr="004D6243">
        <w:rPr>
          <w:rStyle w:val="FootnoteReference"/>
          <w:lang w:val="en-US"/>
        </w:rPr>
        <w:footnoteRef/>
      </w:r>
      <w:r w:rsidRPr="004D6243">
        <w:rPr>
          <w:lang w:val="en-US"/>
        </w:rPr>
        <w:t xml:space="preserve"> </w:t>
      </w:r>
      <w:r>
        <w:rPr>
          <w:lang w:val="en-US"/>
        </w:rPr>
        <w:t xml:space="preserve">2018 </w:t>
      </w:r>
      <w:r w:rsidRPr="004D6243">
        <w:rPr>
          <w:lang w:val="en-US"/>
        </w:rPr>
        <w:t>Speci</w:t>
      </w:r>
      <w:r>
        <w:rPr>
          <w:lang w:val="en-US"/>
        </w:rPr>
        <w:t xml:space="preserve">al report on situation of persons with intellectual and mental difficulties in BiH </w:t>
      </w:r>
    </w:p>
  </w:footnote>
  <w:footnote w:id="28">
    <w:p w:rsidR="007D6DCE" w:rsidRPr="004D6243" w:rsidRDefault="007D6DCE" w:rsidP="00035CE4">
      <w:pPr>
        <w:pStyle w:val="FootnoteText"/>
        <w:jc w:val="left"/>
        <w:rPr>
          <w:lang w:val="en-US"/>
        </w:rPr>
      </w:pPr>
      <w:r w:rsidRPr="004D6243">
        <w:rPr>
          <w:rStyle w:val="FootnoteReference"/>
          <w:lang w:val="en-US"/>
        </w:rPr>
        <w:footnoteRef/>
      </w:r>
      <w:r>
        <w:rPr>
          <w:lang w:val="en-US"/>
        </w:rPr>
        <w:t xml:space="preserve"> </w:t>
      </w:r>
      <w:r w:rsidR="00035CE4">
        <w:rPr>
          <w:lang w:val="en-US"/>
        </w:rPr>
        <w:t>ECHR judgment</w:t>
      </w:r>
      <w:r w:rsidRPr="004D6243">
        <w:rPr>
          <w:lang w:val="en-US"/>
        </w:rPr>
        <w:t xml:space="preserve">: </w:t>
      </w:r>
      <w:hyperlink r:id="rId7" w:history="1">
        <w:r w:rsidRPr="004D6243">
          <w:rPr>
            <w:rStyle w:val="Hyperlink"/>
            <w:lang w:val="en-US"/>
          </w:rPr>
          <w:t>http://www.mhrr.gov.ba/ured_zastupnika/odluke/PRESUDA%20HADZIMEJLIC%20I%20DRUGI%20protiv%20BIH.pdf</w:t>
        </w:r>
      </w:hyperlink>
      <w:r w:rsidRPr="004D6243">
        <w:rPr>
          <w:lang w:val="en-US"/>
        </w:rPr>
        <w:t xml:space="preserve"> </w:t>
      </w:r>
    </w:p>
  </w:footnote>
  <w:footnote w:id="29">
    <w:p w:rsidR="007D6DCE" w:rsidRPr="004D6243" w:rsidRDefault="007D6DCE" w:rsidP="00AC2984">
      <w:pPr>
        <w:pStyle w:val="FootnoteText"/>
        <w:rPr>
          <w:lang w:val="en-US"/>
        </w:rPr>
      </w:pPr>
      <w:r w:rsidRPr="004D6243">
        <w:rPr>
          <w:rStyle w:val="FootnoteReference"/>
          <w:lang w:val="en-US"/>
        </w:rPr>
        <w:footnoteRef/>
      </w:r>
      <w:r w:rsidRPr="004D6243">
        <w:rPr>
          <w:lang w:val="en-US"/>
        </w:rPr>
        <w:t xml:space="preserve"> </w:t>
      </w:r>
      <w:r>
        <w:rPr>
          <w:rStyle w:val="tlid-translation"/>
        </w:rPr>
        <w:t xml:space="preserve">This judgment found that BiH violated Article 5 of ECHR </w:t>
      </w:r>
      <w:r w:rsidR="00035CE4">
        <w:rPr>
          <w:rStyle w:val="tlid-translation"/>
        </w:rPr>
        <w:t>as</w:t>
      </w:r>
      <w:r>
        <w:rPr>
          <w:rStyle w:val="tlid-translation"/>
        </w:rPr>
        <w:t xml:space="preserve"> the applicants had been placed in social welfare institution Institute for Care of Mentally Disabled Persons “Drin” in Fojnica, without valid legal grounds, or without a court decision, as continuous judicial control of justification and expediency of the applicants' detention in that and simi</w:t>
      </w:r>
      <w:r w:rsidR="00AC2984">
        <w:rPr>
          <w:rStyle w:val="tlid-translation"/>
        </w:rPr>
        <w:t>lar social care institutions had</w:t>
      </w:r>
      <w:r>
        <w:rPr>
          <w:rStyle w:val="tlid-translation"/>
        </w:rPr>
        <w:t xml:space="preserve"> not been provided</w:t>
      </w:r>
    </w:p>
  </w:footnote>
  <w:footnote w:id="30">
    <w:p w:rsidR="007D6DCE" w:rsidRPr="004D6243" w:rsidRDefault="007D6DCE" w:rsidP="003E3FB0">
      <w:pPr>
        <w:pStyle w:val="FootnoteText"/>
        <w:rPr>
          <w:lang w:val="en-US"/>
        </w:rPr>
      </w:pPr>
      <w:r w:rsidRPr="004D6243">
        <w:rPr>
          <w:rStyle w:val="FootnoteReference"/>
          <w:lang w:val="en-US"/>
        </w:rPr>
        <w:footnoteRef/>
      </w:r>
      <w:r w:rsidRPr="004D6243">
        <w:rPr>
          <w:lang w:val="en-US"/>
        </w:rPr>
        <w:t xml:space="preserve"> </w:t>
      </w:r>
      <w:r>
        <w:rPr>
          <w:lang w:val="en-US"/>
        </w:rPr>
        <w:t>Ordnance on Terms and Methods of Cash Payments</w:t>
      </w:r>
      <w:r w:rsidRPr="004D6243">
        <w:rPr>
          <w:lang w:val="en-US"/>
        </w:rPr>
        <w:t xml:space="preserve"> „</w:t>
      </w:r>
      <w:r>
        <w:rPr>
          <w:lang w:val="en-US"/>
        </w:rPr>
        <w:t>OG</w:t>
      </w:r>
      <w:r w:rsidRPr="004D6243">
        <w:rPr>
          <w:lang w:val="en-US"/>
        </w:rPr>
        <w:t xml:space="preserve"> </w:t>
      </w:r>
      <w:r>
        <w:rPr>
          <w:color w:val="000000" w:themeColor="text1"/>
          <w:lang w:val="en-US"/>
        </w:rPr>
        <w:t>FBiH”</w:t>
      </w:r>
      <w:r w:rsidRPr="004D6243">
        <w:rPr>
          <w:lang w:val="en-US"/>
        </w:rPr>
        <w:t xml:space="preserve">48/15 </w:t>
      </w:r>
      <w:r>
        <w:rPr>
          <w:lang w:val="en-US"/>
        </w:rPr>
        <w:t>and</w:t>
      </w:r>
      <w:r w:rsidRPr="004D6243">
        <w:rPr>
          <w:lang w:val="en-US"/>
        </w:rPr>
        <w:t xml:space="preserve"> 82/15</w:t>
      </w:r>
    </w:p>
  </w:footnote>
  <w:footnote w:id="31">
    <w:p w:rsidR="007D6DCE" w:rsidRPr="004D6243" w:rsidRDefault="007D6DCE" w:rsidP="003E3FB0">
      <w:pPr>
        <w:pStyle w:val="FootnoteText"/>
        <w:jc w:val="left"/>
        <w:rPr>
          <w:lang w:val="en-US"/>
        </w:rPr>
      </w:pPr>
      <w:r w:rsidRPr="004D6243">
        <w:rPr>
          <w:rStyle w:val="FootnoteReference"/>
          <w:lang w:val="en-US"/>
        </w:rPr>
        <w:footnoteRef/>
      </w:r>
      <w:r>
        <w:rPr>
          <w:lang w:val="en-US"/>
        </w:rPr>
        <w:t xml:space="preserve"> Special</w:t>
      </w:r>
      <w:r w:rsidRPr="004D6243">
        <w:rPr>
          <w:lang w:val="en-US"/>
        </w:rPr>
        <w:t xml:space="preserve"> </w:t>
      </w:r>
      <w:r>
        <w:rPr>
          <w:lang w:val="en-US"/>
        </w:rPr>
        <w:t>Report of Omb BiH on Situation of Persons with Intellectual and Mental Difficulties</w:t>
      </w:r>
      <w:r w:rsidRPr="004D6243">
        <w:rPr>
          <w:lang w:val="en-US"/>
        </w:rPr>
        <w:t xml:space="preserve">:  </w:t>
      </w:r>
      <w:hyperlink r:id="rId8" w:history="1">
        <w:r w:rsidRPr="004D6243">
          <w:rPr>
            <w:rStyle w:val="Hyperlink"/>
            <w:lang w:val="en-US"/>
          </w:rPr>
          <w:t>https://www.ombudsmen.gov.ba/documents/obmudsmen_doc2018051809032286bos.pdf</w:t>
        </w:r>
      </w:hyperlink>
    </w:p>
  </w:footnote>
  <w:footnote w:id="32">
    <w:p w:rsidR="007D6DCE" w:rsidRPr="004D6243" w:rsidRDefault="007D6DCE" w:rsidP="0087194F">
      <w:pPr>
        <w:pStyle w:val="FootnoteText"/>
        <w:rPr>
          <w:lang w:val="en-US"/>
        </w:rPr>
      </w:pPr>
      <w:r w:rsidRPr="004D6243">
        <w:rPr>
          <w:rStyle w:val="FootnoteReference"/>
          <w:lang w:val="en-US"/>
        </w:rPr>
        <w:footnoteRef/>
      </w:r>
      <w:r>
        <w:rPr>
          <w:lang w:val="en-US"/>
        </w:rPr>
        <w:t>Laws on free access to information in BiH („OG BiH</w:t>
      </w:r>
      <w:r w:rsidRPr="004D6243">
        <w:rPr>
          <w:lang w:val="en-US"/>
        </w:rPr>
        <w:t>“</w:t>
      </w:r>
      <w:r>
        <w:rPr>
          <w:lang w:val="en-US"/>
        </w:rPr>
        <w:t>45/06, 62/11 and</w:t>
      </w:r>
      <w:r w:rsidRPr="004D6243">
        <w:rPr>
          <w:lang w:val="en-US"/>
        </w:rPr>
        <w:t xml:space="preserve"> 100/13), </w:t>
      </w:r>
      <w:r>
        <w:rPr>
          <w:lang w:val="en-US"/>
        </w:rPr>
        <w:t>F BiH</w:t>
      </w:r>
      <w:r w:rsidRPr="004D6243">
        <w:rPr>
          <w:lang w:val="en-US"/>
        </w:rPr>
        <w:t xml:space="preserve"> („</w:t>
      </w:r>
      <w:r>
        <w:rPr>
          <w:lang w:val="en-US"/>
        </w:rPr>
        <w:t>OG FBiH</w:t>
      </w:r>
      <w:r w:rsidRPr="004D6243">
        <w:rPr>
          <w:lang w:val="en-US"/>
        </w:rPr>
        <w:t xml:space="preserve">“32/01 </w:t>
      </w:r>
      <w:r>
        <w:rPr>
          <w:lang w:val="en-US"/>
        </w:rPr>
        <w:t>and</w:t>
      </w:r>
      <w:r w:rsidRPr="004D6243">
        <w:rPr>
          <w:lang w:val="en-US"/>
        </w:rPr>
        <w:t xml:space="preserve"> 48/11) </w:t>
      </w:r>
      <w:r>
        <w:rPr>
          <w:lang w:val="en-US"/>
        </w:rPr>
        <w:t xml:space="preserve">and RS </w:t>
      </w:r>
      <w:r w:rsidRPr="004D6243">
        <w:rPr>
          <w:lang w:val="en-US"/>
        </w:rPr>
        <w:t>(„</w:t>
      </w:r>
      <w:r>
        <w:rPr>
          <w:lang w:val="en-US"/>
        </w:rPr>
        <w:t>OG RS</w:t>
      </w:r>
      <w:r w:rsidRPr="004D6243">
        <w:rPr>
          <w:lang w:val="en-US"/>
        </w:rPr>
        <w:t>“</w:t>
      </w:r>
      <w:r>
        <w:rPr>
          <w:lang w:val="en-US"/>
        </w:rPr>
        <w:t>20/01)</w:t>
      </w:r>
    </w:p>
  </w:footnote>
  <w:footnote w:id="33">
    <w:p w:rsidR="007D6DCE" w:rsidRPr="004D6243" w:rsidRDefault="007D6DCE" w:rsidP="006B02B9">
      <w:pPr>
        <w:pStyle w:val="FootnoteText"/>
        <w:rPr>
          <w:lang w:val="en-US"/>
        </w:rPr>
      </w:pPr>
      <w:r w:rsidRPr="004D6243">
        <w:rPr>
          <w:rStyle w:val="FootnoteReference"/>
          <w:lang w:val="en-US"/>
        </w:rPr>
        <w:footnoteRef/>
      </w:r>
      <w:r w:rsidRPr="004D6243">
        <w:rPr>
          <w:lang w:val="en-US" w:eastAsia="bs-Latn-BA"/>
        </w:rPr>
        <w:t>Ž-BL-02-822/17, Ž-BL-04-218/18, Ž-BL-04-217/18, Ž-BL-02-218/18</w:t>
      </w:r>
    </w:p>
  </w:footnote>
  <w:footnote w:id="34">
    <w:p w:rsidR="007D6DCE" w:rsidRPr="004D6243" w:rsidRDefault="007D6DCE" w:rsidP="00524932">
      <w:pPr>
        <w:pStyle w:val="FootnoteText"/>
        <w:rPr>
          <w:lang w:val="en-US"/>
        </w:rPr>
      </w:pPr>
      <w:r w:rsidRPr="004D6243">
        <w:rPr>
          <w:rStyle w:val="FootnoteReference"/>
          <w:lang w:val="en-US"/>
        </w:rPr>
        <w:footnoteRef/>
      </w:r>
      <w:r w:rsidRPr="004D6243">
        <w:rPr>
          <w:lang w:val="en-US"/>
        </w:rPr>
        <w:t xml:space="preserve"> </w:t>
      </w:r>
      <w:hyperlink r:id="rId9" w:history="1">
        <w:r w:rsidRPr="004D6243">
          <w:rPr>
            <w:rStyle w:val="Hyperlink"/>
            <w:lang w:val="en-US"/>
          </w:rPr>
          <w:t>https://www.ipr.gov.ba/bs/novost/10005/pokrenuta-inicijativa-za-ratifikaciju-ugovora-iz-marakesa</w:t>
        </w:r>
      </w:hyperlink>
      <w:r w:rsidRPr="004D6243">
        <w:rPr>
          <w:lang w:val="en-US"/>
        </w:rPr>
        <w:t xml:space="preserve"> </w:t>
      </w:r>
    </w:p>
  </w:footnote>
  <w:footnote w:id="35">
    <w:p w:rsidR="007D6DCE" w:rsidRPr="004D6243" w:rsidRDefault="007D6DCE" w:rsidP="001147B6">
      <w:pPr>
        <w:pStyle w:val="FootnoteText"/>
        <w:rPr>
          <w:lang w:val="en-US"/>
        </w:rPr>
      </w:pPr>
      <w:r w:rsidRPr="004D6243">
        <w:rPr>
          <w:rStyle w:val="FootnoteReference"/>
          <w:lang w:val="en-US"/>
        </w:rPr>
        <w:footnoteRef/>
      </w:r>
      <w:r>
        <w:rPr>
          <w:rStyle w:val="st"/>
          <w:lang w:val="en-US"/>
        </w:rPr>
        <w:t xml:space="preserve"> </w:t>
      </w:r>
      <w:r w:rsidRPr="004D6243">
        <w:rPr>
          <w:rStyle w:val="st"/>
          <w:lang w:val="en-US"/>
        </w:rPr>
        <w:t>“</w:t>
      </w:r>
      <w:r>
        <w:rPr>
          <w:rStyle w:val="Emphasis"/>
          <w:i w:val="0"/>
          <w:lang w:val="en-US"/>
        </w:rPr>
        <w:t>OG of BD C</w:t>
      </w:r>
      <w:r>
        <w:rPr>
          <w:rStyle w:val="st"/>
          <w:lang w:val="en-US"/>
        </w:rPr>
        <w:t>anton Goražde”  9/13</w:t>
      </w:r>
    </w:p>
  </w:footnote>
  <w:footnote w:id="36">
    <w:p w:rsidR="007D6DCE" w:rsidRPr="004D6243" w:rsidRDefault="007D6DCE" w:rsidP="001147B6">
      <w:pPr>
        <w:pStyle w:val="FootnoteText"/>
        <w:rPr>
          <w:lang w:val="en-US"/>
        </w:rPr>
      </w:pPr>
      <w:r w:rsidRPr="004D6243">
        <w:rPr>
          <w:rStyle w:val="FootnoteReference"/>
          <w:lang w:val="en-US"/>
        </w:rPr>
        <w:footnoteRef/>
      </w:r>
      <w:r w:rsidRPr="004D6243">
        <w:rPr>
          <w:lang w:val="en-US"/>
        </w:rPr>
        <w:t xml:space="preserve"> „</w:t>
      </w:r>
      <w:r>
        <w:rPr>
          <w:lang w:val="en-US"/>
        </w:rPr>
        <w:t xml:space="preserve">OG of Zenica-Doboj Canton </w:t>
      </w:r>
      <w:r w:rsidRPr="004D6243">
        <w:rPr>
          <w:lang w:val="en-US"/>
        </w:rPr>
        <w:t>13/13”</w:t>
      </w:r>
    </w:p>
  </w:footnote>
  <w:footnote w:id="37">
    <w:p w:rsidR="007D6DCE" w:rsidRPr="004D6243" w:rsidRDefault="007D6DCE" w:rsidP="006B02B9">
      <w:pPr>
        <w:pStyle w:val="FootnoteText"/>
        <w:rPr>
          <w:lang w:val="en-US"/>
        </w:rPr>
      </w:pPr>
      <w:r w:rsidRPr="004D6243">
        <w:rPr>
          <w:rStyle w:val="FootnoteReference"/>
          <w:lang w:val="en-US"/>
        </w:rPr>
        <w:footnoteRef/>
      </w:r>
      <w:hyperlink r:id="rId10" w:history="1">
        <w:r w:rsidRPr="004D6243">
          <w:rPr>
            <w:rStyle w:val="Hyperlink"/>
            <w:lang w:val="en-US"/>
          </w:rPr>
          <w:t>http://skupstina.ks.gov.ba/zakon-o-socijalnom-neprofitnom-stanovanju-u-kantonu-sarajevo</w:t>
        </w:r>
      </w:hyperlink>
    </w:p>
  </w:footnote>
  <w:footnote w:id="38">
    <w:p w:rsidR="007D6DCE" w:rsidRPr="004D6243" w:rsidRDefault="007D6DCE" w:rsidP="00C32538">
      <w:pPr>
        <w:pStyle w:val="FootnoteText"/>
        <w:rPr>
          <w:lang w:val="en-US"/>
        </w:rPr>
      </w:pPr>
      <w:r w:rsidRPr="004D6243">
        <w:rPr>
          <w:rStyle w:val="FootnoteReference"/>
          <w:lang w:val="en-US"/>
        </w:rPr>
        <w:footnoteRef/>
      </w:r>
      <w:r w:rsidRPr="004D6243">
        <w:rPr>
          <w:lang w:val="en-US"/>
        </w:rPr>
        <w:t xml:space="preserve"> </w:t>
      </w:r>
      <w:r>
        <w:rPr>
          <w:lang w:val="en-US"/>
        </w:rPr>
        <w:t>„OG</w:t>
      </w:r>
      <w:r w:rsidRPr="004D6243">
        <w:rPr>
          <w:lang w:val="en-US"/>
        </w:rPr>
        <w:t xml:space="preserve"> </w:t>
      </w:r>
      <w:r w:rsidRPr="004D6243">
        <w:rPr>
          <w:color w:val="000000" w:themeColor="text1"/>
          <w:lang w:val="en-US"/>
        </w:rPr>
        <w:t>RS</w:t>
      </w:r>
      <w:r w:rsidRPr="004D6243">
        <w:rPr>
          <w:lang w:val="en-US"/>
        </w:rPr>
        <w:t>“54/19</w:t>
      </w:r>
    </w:p>
  </w:footnote>
  <w:footnote w:id="39">
    <w:p w:rsidR="007D6DCE" w:rsidRPr="004D6243" w:rsidRDefault="007D6DCE" w:rsidP="00052D7E">
      <w:pPr>
        <w:pStyle w:val="FootnoteText"/>
        <w:rPr>
          <w:lang w:val="en-US"/>
        </w:rPr>
      </w:pPr>
      <w:r w:rsidRPr="004D6243">
        <w:rPr>
          <w:rStyle w:val="FootnoteReference"/>
          <w:lang w:val="en-US"/>
        </w:rPr>
        <w:footnoteRef/>
      </w:r>
      <w:r w:rsidRPr="004D6243">
        <w:rPr>
          <w:lang w:val="en-US"/>
        </w:rPr>
        <w:t>„</w:t>
      </w:r>
      <w:r>
        <w:rPr>
          <w:lang w:val="en-US"/>
        </w:rPr>
        <w:t>OG BiH</w:t>
      </w:r>
      <w:r w:rsidRPr="004D6243">
        <w:rPr>
          <w:lang w:val="en-US"/>
        </w:rPr>
        <w:t>“</w:t>
      </w:r>
      <w:r>
        <w:rPr>
          <w:lang w:val="en-US"/>
        </w:rPr>
        <w:t xml:space="preserve"> </w:t>
      </w:r>
      <w:r w:rsidRPr="004D6243">
        <w:rPr>
          <w:lang w:val="en-US"/>
        </w:rPr>
        <w:t>88/07</w:t>
      </w:r>
    </w:p>
  </w:footnote>
  <w:footnote w:id="40">
    <w:p w:rsidR="007D6DCE" w:rsidRPr="004D6243" w:rsidRDefault="007D6DCE" w:rsidP="00033005">
      <w:pPr>
        <w:pStyle w:val="FootnoteText"/>
        <w:rPr>
          <w:lang w:val="en-US"/>
        </w:rPr>
      </w:pPr>
      <w:r w:rsidRPr="004D6243">
        <w:rPr>
          <w:rStyle w:val="FootnoteReference"/>
          <w:lang w:val="en-US"/>
        </w:rPr>
        <w:footnoteRef/>
      </w:r>
      <w:r w:rsidRPr="004D6243">
        <w:rPr>
          <w:lang w:val="en-US"/>
        </w:rPr>
        <w:t xml:space="preserve"> „</w:t>
      </w:r>
      <w:r>
        <w:rPr>
          <w:lang w:val="en-US"/>
        </w:rPr>
        <w:t>OG BiH</w:t>
      </w:r>
      <w:r w:rsidRPr="004D6243">
        <w:rPr>
          <w:lang w:val="en-US"/>
        </w:rPr>
        <w:t>“18/03</w:t>
      </w:r>
    </w:p>
  </w:footnote>
  <w:footnote w:id="41">
    <w:p w:rsidR="007D6DCE" w:rsidRPr="004D6243" w:rsidRDefault="007D6DCE" w:rsidP="00033005">
      <w:pPr>
        <w:pStyle w:val="FootnoteText"/>
        <w:rPr>
          <w:lang w:val="en-US"/>
        </w:rPr>
      </w:pPr>
      <w:r w:rsidRPr="004D6243">
        <w:rPr>
          <w:rStyle w:val="FootnoteReference"/>
          <w:lang w:val="en-US"/>
        </w:rPr>
        <w:footnoteRef/>
      </w:r>
      <w:r w:rsidRPr="004D6243">
        <w:rPr>
          <w:lang w:val="en-US"/>
        </w:rPr>
        <w:t xml:space="preserve"> „</w:t>
      </w:r>
      <w:r>
        <w:rPr>
          <w:lang w:val="en-US"/>
        </w:rPr>
        <w:t>OG BiH</w:t>
      </w:r>
      <w:r w:rsidRPr="004D6243">
        <w:rPr>
          <w:lang w:val="en-US"/>
        </w:rPr>
        <w:t>“</w:t>
      </w:r>
      <w:r>
        <w:rPr>
          <w:lang w:val="en-US"/>
        </w:rPr>
        <w:t xml:space="preserve"> </w:t>
      </w:r>
      <w:r w:rsidRPr="004D6243">
        <w:rPr>
          <w:lang w:val="en-US"/>
        </w:rPr>
        <w:t>59/07</w:t>
      </w:r>
    </w:p>
  </w:footnote>
  <w:footnote w:id="42">
    <w:p w:rsidR="007D6DCE" w:rsidRPr="004D6243" w:rsidRDefault="007D6DCE" w:rsidP="00FB5C22">
      <w:pPr>
        <w:pStyle w:val="FootnoteText"/>
        <w:rPr>
          <w:lang w:val="en-US"/>
        </w:rPr>
      </w:pPr>
      <w:r w:rsidRPr="004D6243">
        <w:rPr>
          <w:rStyle w:val="FootnoteReference"/>
          <w:lang w:val="en-US"/>
        </w:rPr>
        <w:footnoteRef/>
      </w:r>
      <w:r w:rsidRPr="004D6243">
        <w:rPr>
          <w:lang w:val="en-US"/>
        </w:rPr>
        <w:t xml:space="preserve"> „</w:t>
      </w:r>
      <w:r w:rsidR="00FB5C22">
        <w:rPr>
          <w:lang w:val="en-US"/>
        </w:rPr>
        <w:t>OG RS” 44/17, 31/18 and</w:t>
      </w:r>
      <w:r w:rsidRPr="004D6243">
        <w:rPr>
          <w:lang w:val="en-US"/>
        </w:rPr>
        <w:t xml:space="preserve"> 84/19</w:t>
      </w:r>
    </w:p>
  </w:footnote>
  <w:footnote w:id="43">
    <w:p w:rsidR="007D6DCE" w:rsidRPr="004D6243" w:rsidRDefault="007D6DCE" w:rsidP="00FB5C22">
      <w:pPr>
        <w:pStyle w:val="FootnoteText"/>
        <w:rPr>
          <w:lang w:val="en-US"/>
        </w:rPr>
      </w:pPr>
      <w:r w:rsidRPr="004D6243">
        <w:rPr>
          <w:rStyle w:val="FootnoteReference"/>
          <w:lang w:val="en-US"/>
        </w:rPr>
        <w:footnoteRef/>
      </w:r>
      <w:r w:rsidRPr="004D6243">
        <w:rPr>
          <w:lang w:val="en-US"/>
        </w:rPr>
        <w:t xml:space="preserve"> “</w:t>
      </w:r>
      <w:r w:rsidR="00FB5C22">
        <w:rPr>
          <w:lang w:val="en-US"/>
        </w:rPr>
        <w:t>OG RS</w:t>
      </w:r>
      <w:r w:rsidRPr="004D6243">
        <w:rPr>
          <w:lang w:val="en-US"/>
        </w:rPr>
        <w:t xml:space="preserve">” </w:t>
      </w:r>
      <w:r w:rsidR="00FB5C22">
        <w:rPr>
          <w:lang w:val="en-US"/>
        </w:rPr>
        <w:t xml:space="preserve"> </w:t>
      </w:r>
      <w:r w:rsidRPr="004D6243">
        <w:rPr>
          <w:lang w:val="en-US"/>
        </w:rPr>
        <w:t>41/18</w:t>
      </w:r>
    </w:p>
  </w:footnote>
  <w:footnote w:id="44">
    <w:p w:rsidR="007D6DCE" w:rsidRPr="004D6243" w:rsidRDefault="007D6DCE" w:rsidP="00E016C5">
      <w:pPr>
        <w:pStyle w:val="FootnoteText"/>
        <w:rPr>
          <w:lang w:val="en-US"/>
        </w:rPr>
      </w:pPr>
      <w:r w:rsidRPr="004D6243">
        <w:rPr>
          <w:rStyle w:val="FootnoteReference"/>
          <w:lang w:val="en-US"/>
        </w:rPr>
        <w:footnoteRef/>
      </w:r>
      <w:r w:rsidR="00E016C5">
        <w:rPr>
          <w:iCs/>
          <w:lang w:val="en-US"/>
        </w:rPr>
        <w:t xml:space="preserve">"OG RS" </w:t>
      </w:r>
      <w:r w:rsidRPr="004D6243">
        <w:rPr>
          <w:iCs/>
          <w:lang w:val="en-US"/>
        </w:rPr>
        <w:t xml:space="preserve">73/2010, 104/2011, 84/2012, 108/2013, 44/2015, 90/2016, 5/2017 - </w:t>
      </w:r>
      <w:r w:rsidR="00E016C5">
        <w:rPr>
          <w:iCs/>
          <w:lang w:val="en-US"/>
        </w:rPr>
        <w:t>CC decision 31/2018 and</w:t>
      </w:r>
      <w:r w:rsidRPr="004D6243">
        <w:rPr>
          <w:iCs/>
          <w:lang w:val="en-US"/>
        </w:rPr>
        <w:t xml:space="preserve"> 26/2019</w:t>
      </w:r>
    </w:p>
  </w:footnote>
  <w:footnote w:id="45">
    <w:p w:rsidR="007D6DCE" w:rsidRPr="004D6243" w:rsidRDefault="007D6DCE" w:rsidP="009456D3">
      <w:pPr>
        <w:pStyle w:val="FootnoteText"/>
        <w:rPr>
          <w:lang w:val="en-US"/>
        </w:rPr>
      </w:pPr>
      <w:r w:rsidRPr="004D6243">
        <w:rPr>
          <w:rStyle w:val="FootnoteReference"/>
          <w:lang w:val="en-US"/>
        </w:rPr>
        <w:footnoteRef/>
      </w:r>
      <w:r w:rsidRPr="004D6243">
        <w:rPr>
          <w:lang w:val="en-US"/>
        </w:rPr>
        <w:t xml:space="preserve"> </w:t>
      </w:r>
      <w:hyperlink r:id="rId11" w:history="1">
        <w:r w:rsidRPr="004D6243">
          <w:rPr>
            <w:rStyle w:val="Hyperlink"/>
            <w:lang w:val="en-US"/>
          </w:rPr>
          <w:t>https://eu-monitoring.ba/inkluzivno-obrazovanja-stanje-u-bih-i-praksa-i-direktive-eu/</w:t>
        </w:r>
      </w:hyperlink>
    </w:p>
  </w:footnote>
  <w:footnote w:id="46">
    <w:p w:rsidR="007D6DCE" w:rsidRPr="004D6243" w:rsidRDefault="007D6DCE" w:rsidP="00A43C38">
      <w:pPr>
        <w:pStyle w:val="FootnoteText"/>
        <w:rPr>
          <w:lang w:val="en-US"/>
        </w:rPr>
      </w:pPr>
      <w:r w:rsidRPr="004D6243">
        <w:rPr>
          <w:rStyle w:val="FootnoteReference"/>
          <w:lang w:val="en-US"/>
        </w:rPr>
        <w:footnoteRef/>
      </w:r>
      <w:r w:rsidRPr="004D6243">
        <w:rPr>
          <w:lang w:val="en-US"/>
        </w:rPr>
        <w:t xml:space="preserve"> </w:t>
      </w:r>
      <w:r w:rsidR="00E016C5">
        <w:rPr>
          <w:lang w:val="en-US"/>
        </w:rPr>
        <w:t>2018 Omb Annual Report</w:t>
      </w:r>
      <w:r w:rsidRPr="004D6243">
        <w:rPr>
          <w:lang w:val="en-US"/>
        </w:rPr>
        <w:t xml:space="preserve">: </w:t>
      </w:r>
      <w:hyperlink r:id="rId12" w:history="1">
        <w:r w:rsidRPr="004D6243">
          <w:rPr>
            <w:rStyle w:val="Hyperlink"/>
            <w:lang w:val="en-US"/>
          </w:rPr>
          <w:t>www.ombudsmen.gov.ba</w:t>
        </w:r>
      </w:hyperlink>
      <w:r w:rsidRPr="004D6243">
        <w:rPr>
          <w:lang w:val="en-US"/>
        </w:rPr>
        <w:t xml:space="preserve">; </w:t>
      </w:r>
    </w:p>
  </w:footnote>
  <w:footnote w:id="47">
    <w:p w:rsidR="007D6DCE" w:rsidRPr="004D6243" w:rsidRDefault="007D6DCE" w:rsidP="009456D3">
      <w:pPr>
        <w:pStyle w:val="FootnoteText"/>
        <w:rPr>
          <w:lang w:val="en-US"/>
        </w:rPr>
      </w:pPr>
      <w:r w:rsidRPr="004D6243">
        <w:rPr>
          <w:rStyle w:val="FootnoteReference"/>
          <w:lang w:val="en-US"/>
        </w:rPr>
        <w:footnoteRef/>
      </w:r>
      <w:r w:rsidRPr="004D6243">
        <w:rPr>
          <w:lang w:val="en-US"/>
        </w:rPr>
        <w:t xml:space="preserve"> Ibidem </w:t>
      </w:r>
    </w:p>
  </w:footnote>
  <w:footnote w:id="48">
    <w:p w:rsidR="00736CFE" w:rsidRPr="004D6243" w:rsidRDefault="00736CFE" w:rsidP="00783AE4">
      <w:pPr>
        <w:pStyle w:val="FootnoteText"/>
        <w:rPr>
          <w:lang w:val="en-US"/>
        </w:rPr>
      </w:pPr>
      <w:r w:rsidRPr="004D6243">
        <w:rPr>
          <w:rStyle w:val="FootnoteReference"/>
          <w:lang w:val="en-US"/>
        </w:rPr>
        <w:footnoteRef/>
      </w:r>
      <w:r w:rsidRPr="004D6243">
        <w:rPr>
          <w:lang w:val="en-US"/>
        </w:rPr>
        <w:t xml:space="preserve"> </w:t>
      </w:r>
      <w:r w:rsidR="0086263D">
        <w:rPr>
          <w:lang w:val="en-US"/>
        </w:rPr>
        <w:t xml:space="preserve">FBiH </w:t>
      </w:r>
      <w:r w:rsidR="0086263D">
        <w:rPr>
          <w:szCs w:val="24"/>
          <w:lang w:val="en-US"/>
        </w:rPr>
        <w:t>Law</w:t>
      </w:r>
      <w:r w:rsidR="0073376C">
        <w:rPr>
          <w:szCs w:val="24"/>
          <w:lang w:val="en-US"/>
        </w:rPr>
        <w:t xml:space="preserve"> on Professional R</w:t>
      </w:r>
      <w:r w:rsidR="0086263D" w:rsidRPr="004F54B2">
        <w:rPr>
          <w:szCs w:val="24"/>
          <w:lang w:val="en-US"/>
        </w:rPr>
        <w:t>ehabilitation</w:t>
      </w:r>
      <w:r w:rsidR="0086263D">
        <w:rPr>
          <w:szCs w:val="24"/>
          <w:lang w:val="en-US"/>
        </w:rPr>
        <w:t>, Empowerment and Employment of Persons with Disabilities</w:t>
      </w:r>
      <w:r w:rsidR="0086263D" w:rsidRPr="004D6243">
        <w:rPr>
          <w:lang w:val="en-US"/>
        </w:rPr>
        <w:t xml:space="preserve"> </w:t>
      </w:r>
      <w:r w:rsidRPr="004D6243">
        <w:rPr>
          <w:lang w:val="en-US"/>
        </w:rPr>
        <w:t>(</w:t>
      </w:r>
      <w:r w:rsidR="0073376C">
        <w:rPr>
          <w:lang w:val="en-US"/>
        </w:rPr>
        <w:t xml:space="preserve">OG FBiH 09/10) and RS </w:t>
      </w:r>
      <w:r w:rsidRPr="004D6243">
        <w:rPr>
          <w:lang w:val="en-US"/>
        </w:rPr>
        <w:t xml:space="preserve"> </w:t>
      </w:r>
      <w:r w:rsidR="0073376C">
        <w:rPr>
          <w:szCs w:val="24"/>
          <w:lang w:val="en-US"/>
        </w:rPr>
        <w:t>Law on Professional R</w:t>
      </w:r>
      <w:r w:rsidR="0073376C" w:rsidRPr="004F54B2">
        <w:rPr>
          <w:szCs w:val="24"/>
          <w:lang w:val="en-US"/>
        </w:rPr>
        <w:t>ehabilitation</w:t>
      </w:r>
      <w:r w:rsidR="0073376C">
        <w:rPr>
          <w:szCs w:val="24"/>
          <w:lang w:val="en-US"/>
        </w:rPr>
        <w:t>, Empowerment and Employment of Persons with Disabilities</w:t>
      </w:r>
      <w:r w:rsidR="0073376C" w:rsidRPr="004D6243">
        <w:rPr>
          <w:lang w:val="en-US"/>
        </w:rPr>
        <w:t xml:space="preserve"> </w:t>
      </w:r>
      <w:r w:rsidRPr="004D6243">
        <w:rPr>
          <w:lang w:val="en-US"/>
        </w:rPr>
        <w:t>(</w:t>
      </w:r>
      <w:r w:rsidR="00783AE4">
        <w:rPr>
          <w:lang w:val="en-US"/>
        </w:rPr>
        <w:t xml:space="preserve">OG RS  37/12  and </w:t>
      </w:r>
      <w:r w:rsidRPr="004D6243">
        <w:rPr>
          <w:lang w:val="en-US"/>
        </w:rPr>
        <w:t>82/15)</w:t>
      </w:r>
    </w:p>
  </w:footnote>
  <w:footnote w:id="49">
    <w:p w:rsidR="007D6DCE" w:rsidRPr="004D6243" w:rsidRDefault="007D6DCE" w:rsidP="00324A3C">
      <w:pPr>
        <w:pStyle w:val="FootnoteText"/>
        <w:rPr>
          <w:lang w:val="en-US"/>
        </w:rPr>
      </w:pPr>
      <w:r w:rsidRPr="004D6243">
        <w:rPr>
          <w:rStyle w:val="FootnoteReference"/>
          <w:lang w:val="en-US"/>
        </w:rPr>
        <w:footnoteRef/>
      </w:r>
      <w:r w:rsidRPr="004D6243">
        <w:rPr>
          <w:lang w:val="en-US"/>
        </w:rPr>
        <w:t xml:space="preserve"> "</w:t>
      </w:r>
      <w:r w:rsidR="00324A3C">
        <w:rPr>
          <w:lang w:val="en-US"/>
        </w:rPr>
        <w:t>OG FBiH</w:t>
      </w:r>
      <w:r w:rsidRPr="004D6243">
        <w:rPr>
          <w:lang w:val="en-US"/>
        </w:rPr>
        <w:t>"</w:t>
      </w:r>
      <w:r w:rsidR="00324A3C">
        <w:rPr>
          <w:lang w:val="en-US"/>
        </w:rPr>
        <w:t xml:space="preserve"> 33/04, 56/05, 70/07, 9/10 and</w:t>
      </w:r>
      <w:r w:rsidRPr="004D6243">
        <w:rPr>
          <w:lang w:val="en-US"/>
        </w:rPr>
        <w:t xml:space="preserve"> 90/17</w:t>
      </w:r>
    </w:p>
  </w:footnote>
  <w:footnote w:id="50">
    <w:p w:rsidR="007D6DCE" w:rsidRPr="004D6243" w:rsidRDefault="007D6DCE" w:rsidP="00324A3C">
      <w:pPr>
        <w:pStyle w:val="FootnoteText"/>
        <w:rPr>
          <w:lang w:val="en-US"/>
        </w:rPr>
      </w:pPr>
      <w:r w:rsidRPr="004D6243">
        <w:rPr>
          <w:rStyle w:val="FootnoteReference"/>
          <w:lang w:val="en-US"/>
        </w:rPr>
        <w:footnoteRef/>
      </w:r>
      <w:r w:rsidRPr="004D6243">
        <w:rPr>
          <w:lang w:val="en-US"/>
        </w:rPr>
        <w:t xml:space="preserve"> “</w:t>
      </w:r>
      <w:r w:rsidR="00324A3C">
        <w:rPr>
          <w:lang w:val="en-US"/>
        </w:rPr>
        <w:t xml:space="preserve">OG RS“ </w:t>
      </w:r>
      <w:r w:rsidRPr="004D6243">
        <w:rPr>
          <w:lang w:val="en-US"/>
        </w:rPr>
        <w:t>134/11</w:t>
      </w:r>
    </w:p>
  </w:footnote>
  <w:footnote w:id="51">
    <w:p w:rsidR="007D6DCE" w:rsidRPr="004D6243" w:rsidRDefault="007D6DCE" w:rsidP="001E243B">
      <w:pPr>
        <w:pStyle w:val="FootnoteText"/>
        <w:rPr>
          <w:lang w:val="en-US"/>
        </w:rPr>
      </w:pPr>
      <w:r w:rsidRPr="004D6243">
        <w:rPr>
          <w:rStyle w:val="FootnoteReference"/>
          <w:lang w:val="en-US"/>
        </w:rPr>
        <w:footnoteRef/>
      </w:r>
      <w:r w:rsidRPr="004D6243">
        <w:rPr>
          <w:lang w:val="en-US"/>
        </w:rPr>
        <w:t xml:space="preserve"> </w:t>
      </w:r>
      <w:r w:rsidR="001E243B">
        <w:rPr>
          <w:lang w:val="en-US"/>
        </w:rPr>
        <w:t xml:space="preserve">FBiH </w:t>
      </w:r>
      <w:r w:rsidR="00B47D43" w:rsidRPr="00B47D43">
        <w:rPr>
          <w:lang w:val="en-US"/>
        </w:rPr>
        <w:t>Law on Principles of Social Protection, Protection of Civilian Victims of War and Protection of Families with Children</w:t>
      </w:r>
      <w:r w:rsidRPr="004D6243">
        <w:rPr>
          <w:lang w:val="en-US"/>
        </w:rPr>
        <w:t>, "</w:t>
      </w:r>
      <w:r w:rsidR="00B47D43">
        <w:rPr>
          <w:lang w:val="en-US"/>
        </w:rPr>
        <w:t>OG FBiH</w:t>
      </w:r>
      <w:r w:rsidRPr="004D6243">
        <w:rPr>
          <w:lang w:val="en-US"/>
        </w:rPr>
        <w:t>"</w:t>
      </w:r>
      <w:r w:rsidR="00B47D43">
        <w:rPr>
          <w:lang w:val="en-US"/>
        </w:rPr>
        <w:t xml:space="preserve"> 36/99, 54/04, 39/06 and 14/09</w:t>
      </w:r>
      <w:r w:rsidR="001E243B">
        <w:rPr>
          <w:lang w:val="en-US"/>
        </w:rPr>
        <w:t xml:space="preserve"> and RS Law on Social Protection </w:t>
      </w:r>
      <w:r w:rsidR="001E243B">
        <w:rPr>
          <w:iCs/>
          <w:lang w:val="en-US"/>
        </w:rPr>
        <w:t xml:space="preserve">"OG RS" </w:t>
      </w:r>
      <w:r w:rsidR="00955C07">
        <w:rPr>
          <w:iCs/>
          <w:lang w:val="en-US"/>
        </w:rPr>
        <w:t>37/2012, 90/2016 and</w:t>
      </w:r>
      <w:r w:rsidRPr="004D6243">
        <w:rPr>
          <w:iCs/>
          <w:lang w:val="en-US"/>
        </w:rPr>
        <w:t xml:space="preserve"> 94/2019</w:t>
      </w:r>
    </w:p>
  </w:footnote>
  <w:footnote w:id="52">
    <w:p w:rsidR="007D6DCE" w:rsidRPr="004D6243" w:rsidRDefault="007D6DCE" w:rsidP="00297F6F">
      <w:pPr>
        <w:pStyle w:val="FootnoteText"/>
        <w:rPr>
          <w:lang w:val="en-US"/>
        </w:rPr>
      </w:pPr>
      <w:r w:rsidRPr="004D6243">
        <w:rPr>
          <w:rStyle w:val="FootnoteReference"/>
          <w:lang w:val="en-US"/>
        </w:rPr>
        <w:footnoteRef/>
      </w:r>
      <w:r w:rsidRPr="004D6243">
        <w:rPr>
          <w:lang w:val="en-US"/>
        </w:rPr>
        <w:t xml:space="preserve"> </w:t>
      </w:r>
      <w:r w:rsidR="00297F6F">
        <w:rPr>
          <w:lang w:val="en-US"/>
        </w:rPr>
        <w:t xml:space="preserve">„OG BiH“ </w:t>
      </w:r>
      <w:r w:rsidRPr="004D6243">
        <w:rPr>
          <w:lang w:val="en-US"/>
        </w:rPr>
        <w:t xml:space="preserve"> 27/08 </w:t>
      </w:r>
      <w:r w:rsidR="00297F6F">
        <w:rPr>
          <w:lang w:val="en-US"/>
        </w:rPr>
        <w:t>and</w:t>
      </w:r>
      <w:r w:rsidRPr="004D6243">
        <w:rPr>
          <w:lang w:val="en-US"/>
        </w:rPr>
        <w:t xml:space="preserve"> 102/09</w:t>
      </w:r>
    </w:p>
  </w:footnote>
  <w:footnote w:id="53">
    <w:p w:rsidR="007D6DCE" w:rsidRPr="004D6243" w:rsidRDefault="007D6DCE" w:rsidP="00A60E69">
      <w:pPr>
        <w:pStyle w:val="FootnoteText"/>
        <w:rPr>
          <w:lang w:val="en-US"/>
        </w:rPr>
      </w:pPr>
      <w:r w:rsidRPr="004D6243">
        <w:rPr>
          <w:rStyle w:val="FootnoteReference"/>
          <w:lang w:val="en-US"/>
        </w:rPr>
        <w:footnoteRef/>
      </w:r>
      <w:r w:rsidRPr="004D6243">
        <w:rPr>
          <w:lang w:val="en-US"/>
        </w:rPr>
        <w:t xml:space="preserve"> </w:t>
      </w:r>
      <w:r w:rsidR="00A60E69">
        <w:rPr>
          <w:iCs/>
          <w:lang w:val="en-US"/>
        </w:rPr>
        <w:t>"OGRS"  4/2002, 66/2003, 73/2008 and 102/2008 - cor</w:t>
      </w:r>
      <w:r w:rsidRPr="004D6243">
        <w:rPr>
          <w:iCs/>
          <w:lang w:val="en-US"/>
        </w:rPr>
        <w:t>r</w:t>
      </w:r>
      <w:r w:rsidRPr="004D6243">
        <w:rPr>
          <w:i/>
          <w:iCs/>
          <w:lang w:val="en-US"/>
        </w:rPr>
        <w:t>.</w:t>
      </w:r>
    </w:p>
  </w:footnote>
  <w:footnote w:id="54">
    <w:p w:rsidR="007D6DCE" w:rsidRPr="004D6243" w:rsidRDefault="007D6DCE" w:rsidP="00553018">
      <w:pPr>
        <w:rPr>
          <w:sz w:val="20"/>
          <w:lang w:val="en-US"/>
        </w:rPr>
      </w:pPr>
      <w:r w:rsidRPr="004D6243">
        <w:rPr>
          <w:rStyle w:val="FootnoteReference"/>
          <w:sz w:val="20"/>
          <w:lang w:val="en-US"/>
        </w:rPr>
        <w:footnoteRef/>
      </w:r>
      <w:r w:rsidRPr="004D6243">
        <w:rPr>
          <w:sz w:val="20"/>
          <w:shd w:val="clear" w:color="auto" w:fill="FFFFFF"/>
          <w:lang w:val="en-US"/>
        </w:rPr>
        <w:t xml:space="preserve"> </w:t>
      </w:r>
      <w:r w:rsidR="00686915" w:rsidRPr="00686915">
        <w:rPr>
          <w:sz w:val="20"/>
          <w:shd w:val="clear" w:color="auto" w:fill="FFFFFF"/>
          <w:lang w:val="en-US"/>
        </w:rPr>
        <w:t xml:space="preserve">Department of Population Statistics and the Federal Bureau of Statistics include: vital statistics, population estimates and internal migration. Administrative </w:t>
      </w:r>
      <w:r w:rsidR="00D17B53">
        <w:rPr>
          <w:sz w:val="20"/>
          <w:shd w:val="clear" w:color="auto" w:fill="FFFFFF"/>
          <w:lang w:val="en-US"/>
        </w:rPr>
        <w:t xml:space="preserve">data </w:t>
      </w:r>
      <w:r w:rsidR="00686915" w:rsidRPr="00686915">
        <w:rPr>
          <w:sz w:val="20"/>
          <w:shd w:val="clear" w:color="auto" w:fill="FFFFFF"/>
          <w:lang w:val="en-US"/>
        </w:rPr>
        <w:t xml:space="preserve">sources such as </w:t>
      </w:r>
      <w:r w:rsidR="00A85F44">
        <w:rPr>
          <w:sz w:val="20"/>
          <w:shd w:val="clear" w:color="auto" w:fill="FFFFFF"/>
          <w:lang w:val="en-US"/>
        </w:rPr>
        <w:t>the registries of</w:t>
      </w:r>
      <w:r w:rsidR="00686915" w:rsidRPr="00686915">
        <w:rPr>
          <w:sz w:val="20"/>
          <w:shd w:val="clear" w:color="auto" w:fill="FFFFFF"/>
          <w:lang w:val="en-US"/>
        </w:rPr>
        <w:t xml:space="preserve"> local</w:t>
      </w:r>
      <w:r w:rsidR="00A85F44">
        <w:rPr>
          <w:sz w:val="20"/>
          <w:shd w:val="clear" w:color="auto" w:fill="FFFFFF"/>
          <w:lang w:val="en-US"/>
        </w:rPr>
        <w:t xml:space="preserve"> administrative units</w:t>
      </w:r>
      <w:r w:rsidR="00686915" w:rsidRPr="00686915">
        <w:rPr>
          <w:sz w:val="20"/>
          <w:shd w:val="clear" w:color="auto" w:fill="FFFFFF"/>
          <w:lang w:val="en-US"/>
        </w:rPr>
        <w:t xml:space="preserve"> (births, deaths and marriages</w:t>
      </w:r>
      <w:r w:rsidR="00A85F44">
        <w:rPr>
          <w:sz w:val="20"/>
          <w:shd w:val="clear" w:color="auto" w:fill="FFFFFF"/>
          <w:lang w:val="en-US"/>
        </w:rPr>
        <w:t>), FBiH municipal c</w:t>
      </w:r>
      <w:r w:rsidR="00686915" w:rsidRPr="00686915">
        <w:rPr>
          <w:sz w:val="20"/>
          <w:shd w:val="clear" w:color="auto" w:fill="FFFFFF"/>
          <w:lang w:val="en-US"/>
        </w:rPr>
        <w:t>ourts responsible for divorce</w:t>
      </w:r>
      <w:r w:rsidR="00A85F44">
        <w:rPr>
          <w:sz w:val="20"/>
          <w:shd w:val="clear" w:color="auto" w:fill="FFFFFF"/>
          <w:lang w:val="en-US"/>
        </w:rPr>
        <w:t>s</w:t>
      </w:r>
      <w:r w:rsidR="00686915" w:rsidRPr="00686915">
        <w:rPr>
          <w:sz w:val="20"/>
          <w:shd w:val="clear" w:color="auto" w:fill="FFFFFF"/>
          <w:lang w:val="en-US"/>
        </w:rPr>
        <w:t xml:space="preserve">, </w:t>
      </w:r>
      <w:r w:rsidR="006B4140">
        <w:rPr>
          <w:sz w:val="20"/>
          <w:shd w:val="clear" w:color="auto" w:fill="FFFFFF"/>
          <w:lang w:val="en-US"/>
        </w:rPr>
        <w:t xml:space="preserve">BiH </w:t>
      </w:r>
      <w:r w:rsidR="00686915" w:rsidRPr="00686915">
        <w:rPr>
          <w:sz w:val="20"/>
          <w:shd w:val="clear" w:color="auto" w:fill="FFFFFF"/>
          <w:lang w:val="en-US"/>
        </w:rPr>
        <w:t>Agency for Identification Documents, Records and Data Exchange (IDDEEA</w:t>
      </w:r>
      <w:r w:rsidR="00D17B53">
        <w:rPr>
          <w:sz w:val="20"/>
          <w:shd w:val="clear" w:color="auto" w:fill="FFFFFF"/>
          <w:lang w:val="en-US"/>
        </w:rPr>
        <w:t>)</w:t>
      </w:r>
      <w:r w:rsidR="00686915" w:rsidRPr="00686915">
        <w:rPr>
          <w:sz w:val="20"/>
          <w:shd w:val="clear" w:color="auto" w:fill="FFFFFF"/>
          <w:lang w:val="en-US"/>
        </w:rPr>
        <w:t xml:space="preserve"> are used as a source </w:t>
      </w:r>
      <w:r w:rsidR="006B4140">
        <w:rPr>
          <w:sz w:val="20"/>
          <w:shd w:val="clear" w:color="auto" w:fill="FFFFFF"/>
          <w:lang w:val="en-US"/>
        </w:rPr>
        <w:t xml:space="preserve">for population statistics. </w:t>
      </w:r>
      <w:r w:rsidR="00686915" w:rsidRPr="00686915">
        <w:rPr>
          <w:sz w:val="20"/>
          <w:shd w:val="clear" w:color="auto" w:fill="FFFFFF"/>
          <w:lang w:val="en-US"/>
        </w:rPr>
        <w:t xml:space="preserve">Vital statistics include data on characteristics: births and deaths, marriages and divorces. These data are classified by following characteristics: age, </w:t>
      </w:r>
      <w:r w:rsidR="006B4140">
        <w:rPr>
          <w:sz w:val="20"/>
          <w:shd w:val="clear" w:color="auto" w:fill="FFFFFF"/>
          <w:lang w:val="en-US"/>
        </w:rPr>
        <w:t>gender</w:t>
      </w:r>
      <w:r w:rsidR="00686915" w:rsidRPr="00686915">
        <w:rPr>
          <w:sz w:val="20"/>
          <w:shd w:val="clear" w:color="auto" w:fill="FFFFFF"/>
          <w:lang w:val="en-US"/>
        </w:rPr>
        <w:t>, born by vitality, died by place and cause of death, legal</w:t>
      </w:r>
      <w:r w:rsidR="00553018">
        <w:rPr>
          <w:sz w:val="20"/>
          <w:shd w:val="clear" w:color="auto" w:fill="FFFFFF"/>
          <w:lang w:val="en-US"/>
        </w:rPr>
        <w:t xml:space="preserve"> marital status and other. F</w:t>
      </w:r>
      <w:r w:rsidR="00686915" w:rsidRPr="00686915">
        <w:rPr>
          <w:sz w:val="20"/>
          <w:shd w:val="clear" w:color="auto" w:fill="FFFFFF"/>
          <w:lang w:val="en-US"/>
        </w:rPr>
        <w:t xml:space="preserve">ollowing indicators are calculated on the basis of vital statistics collected: absolute indicators on number of live births and stillbirths, birth rates, natural birth rates, average maternal age at birth, general mortality rate, average deaths, infant mortality rates, average groom and bride age at conclusion of marriage for total number of marriages and for first marriages, the rate of divorces, average age of husband and wife at divorce, average duration of </w:t>
      </w:r>
      <w:r w:rsidR="00D66874">
        <w:rPr>
          <w:sz w:val="20"/>
          <w:shd w:val="clear" w:color="auto" w:fill="FFFFFF"/>
          <w:lang w:val="en-US"/>
        </w:rPr>
        <w:t>marriage</w:t>
      </w:r>
      <w:r w:rsidR="00686915" w:rsidRPr="00686915">
        <w:rPr>
          <w:sz w:val="20"/>
          <w:shd w:val="clear" w:color="auto" w:fill="FFFFFF"/>
          <w:lang w:val="en-US"/>
        </w:rPr>
        <w:t xml:space="preserve"> </w:t>
      </w:r>
      <w:r w:rsidR="00D66874">
        <w:rPr>
          <w:sz w:val="20"/>
          <w:shd w:val="clear" w:color="auto" w:fill="FFFFFF"/>
          <w:lang w:val="en-US"/>
        </w:rPr>
        <w:t xml:space="preserve">prior </w:t>
      </w:r>
      <w:r w:rsidR="00686915" w:rsidRPr="00686915">
        <w:rPr>
          <w:sz w:val="20"/>
          <w:shd w:val="clear" w:color="auto" w:fill="FFFFFF"/>
          <w:lang w:val="en-US"/>
        </w:rPr>
        <w:t xml:space="preserve">divorce, etc.  </w:t>
      </w:r>
      <w:r w:rsidRPr="004D6243">
        <w:rPr>
          <w:sz w:val="20"/>
          <w:shd w:val="clear" w:color="auto" w:fill="FFFFFF"/>
          <w:lang w:val="en-US"/>
        </w:rPr>
        <w:t>(</w:t>
      </w:r>
      <w:r w:rsidR="00686915">
        <w:rPr>
          <w:sz w:val="20"/>
          <w:shd w:val="clear" w:color="auto" w:fill="FFFFFF"/>
          <w:lang w:val="en-US"/>
        </w:rPr>
        <w:t>information taken over from</w:t>
      </w:r>
      <w:r w:rsidRPr="004D6243">
        <w:rPr>
          <w:sz w:val="20"/>
          <w:shd w:val="clear" w:color="auto" w:fill="FFFFFF"/>
          <w:lang w:val="en-US"/>
        </w:rPr>
        <w:t xml:space="preserve">: </w:t>
      </w:r>
      <w:hyperlink r:id="rId13" w:history="1">
        <w:r w:rsidRPr="004D6243">
          <w:rPr>
            <w:rStyle w:val="Hyperlink"/>
            <w:sz w:val="20"/>
            <w:lang w:val="en-US"/>
          </w:rPr>
          <w:t>http://fzs.ba/index.php/statisticke-oblasti/stanovnistvo-i-drustvene-statistike/stanovnistvo-i-registar/</w:t>
        </w:r>
      </w:hyperlink>
    </w:p>
  </w:footnote>
  <w:footnote w:id="55">
    <w:p w:rsidR="007D6DCE" w:rsidRPr="004D6243" w:rsidRDefault="007D6DCE" w:rsidP="00272616">
      <w:pPr>
        <w:pStyle w:val="NormalWeb"/>
        <w:spacing w:before="0" w:beforeAutospacing="0" w:after="0" w:afterAutospacing="0"/>
        <w:jc w:val="both"/>
        <w:rPr>
          <w:color w:val="000000"/>
          <w:sz w:val="20"/>
          <w:szCs w:val="20"/>
          <w:lang w:val="en-US"/>
        </w:rPr>
      </w:pPr>
      <w:r w:rsidRPr="004D6243">
        <w:rPr>
          <w:rStyle w:val="FootnoteReference"/>
          <w:sz w:val="20"/>
          <w:szCs w:val="20"/>
          <w:lang w:val="en-US"/>
        </w:rPr>
        <w:footnoteRef/>
      </w:r>
      <w:r w:rsidRPr="004D6243">
        <w:rPr>
          <w:sz w:val="20"/>
          <w:szCs w:val="20"/>
          <w:lang w:val="en-US"/>
        </w:rPr>
        <w:t xml:space="preserve"> </w:t>
      </w:r>
      <w:r w:rsidR="0024355F" w:rsidRPr="00E06499">
        <w:rPr>
          <w:sz w:val="20"/>
          <w:szCs w:val="20"/>
          <w:shd w:val="clear" w:color="auto" w:fill="FFFFFF"/>
          <w:lang w:val="en-US" w:eastAsia="en-US"/>
        </w:rPr>
        <w:t>RS Republic Institute of Statistics collects and presents data on beneficiaries of all forms, measures and servi</w:t>
      </w:r>
      <w:r w:rsidR="00B22626">
        <w:rPr>
          <w:sz w:val="20"/>
          <w:szCs w:val="20"/>
          <w:shd w:val="clear" w:color="auto" w:fill="FFFFFF"/>
          <w:lang w:val="en-US" w:eastAsia="en-US"/>
        </w:rPr>
        <w:t>ces of social welfare and</w:t>
      </w:r>
      <w:r w:rsidR="0024355F" w:rsidRPr="00E06499">
        <w:rPr>
          <w:sz w:val="20"/>
          <w:szCs w:val="20"/>
          <w:shd w:val="clear" w:color="auto" w:fill="FFFFFF"/>
          <w:lang w:val="en-US" w:eastAsia="en-US"/>
        </w:rPr>
        <w:t xml:space="preserve"> data on social welfare institutions. Data are given by age and gender of beneficiaries, type of social need, extent of disadvantage </w:t>
      </w:r>
      <w:r w:rsidR="00B22626">
        <w:rPr>
          <w:sz w:val="20"/>
          <w:szCs w:val="20"/>
          <w:shd w:val="clear" w:color="auto" w:fill="FFFFFF"/>
          <w:lang w:val="en-US" w:eastAsia="en-US"/>
        </w:rPr>
        <w:t xml:space="preserve">and </w:t>
      </w:r>
      <w:r w:rsidR="0024355F" w:rsidRPr="00E06499">
        <w:rPr>
          <w:sz w:val="20"/>
          <w:szCs w:val="20"/>
          <w:shd w:val="clear" w:color="auto" w:fill="FFFFFF"/>
          <w:lang w:val="en-US" w:eastAsia="en-US"/>
        </w:rPr>
        <w:t>by kind of protection rendered and institutions, annually</w:t>
      </w:r>
      <w:r w:rsidR="00E06499" w:rsidRPr="00E06499">
        <w:rPr>
          <w:sz w:val="20"/>
          <w:szCs w:val="20"/>
          <w:shd w:val="clear" w:color="auto" w:fill="FFFFFF"/>
          <w:lang w:val="en-US" w:eastAsia="en-US"/>
        </w:rPr>
        <w:t xml:space="preserve">. </w:t>
      </w:r>
      <w:r w:rsidR="007963D3" w:rsidRPr="00E06499">
        <w:rPr>
          <w:sz w:val="20"/>
          <w:szCs w:val="20"/>
          <w:shd w:val="clear" w:color="auto" w:fill="FFFFFF"/>
          <w:lang w:val="en-US" w:eastAsia="en-US"/>
        </w:rPr>
        <w:t>Population Statistics Division, within the Sector of Population and Education Statistics, Social Statistics and Crime Statistics covers vital statistics, population estimate and internal migrations.</w:t>
      </w:r>
      <w:r w:rsidR="00E06499">
        <w:rPr>
          <w:sz w:val="20"/>
          <w:szCs w:val="20"/>
          <w:shd w:val="clear" w:color="auto" w:fill="FFFFFF"/>
          <w:lang w:val="en-US" w:eastAsia="en-US"/>
        </w:rPr>
        <w:t xml:space="preserve"> </w:t>
      </w:r>
      <w:r w:rsidR="007963D3" w:rsidRPr="00E06499">
        <w:rPr>
          <w:sz w:val="20"/>
          <w:szCs w:val="20"/>
          <w:shd w:val="clear" w:color="auto" w:fill="FFFFFF"/>
          <w:lang w:val="en-US" w:eastAsia="en-US"/>
        </w:rPr>
        <w:t xml:space="preserve">For population statistics, following sources of data are used: Registers of births, deaths and marriages, Basic courts competent for divorces and </w:t>
      </w:r>
      <w:r w:rsidR="00272616">
        <w:rPr>
          <w:sz w:val="20"/>
          <w:szCs w:val="20"/>
          <w:shd w:val="clear" w:color="auto" w:fill="FFFFFF"/>
          <w:lang w:val="en-US" w:eastAsia="en-US"/>
        </w:rPr>
        <w:t>RS</w:t>
      </w:r>
      <w:r w:rsidR="007963D3" w:rsidRPr="00E06499">
        <w:rPr>
          <w:sz w:val="20"/>
          <w:szCs w:val="20"/>
          <w:shd w:val="clear" w:color="auto" w:fill="FFFFFF"/>
          <w:lang w:val="en-US" w:eastAsia="en-US"/>
        </w:rPr>
        <w:t xml:space="preserve"> Ministry of Internal Affairs. Vital statistics</w:t>
      </w:r>
      <w:r w:rsidR="00C42D77">
        <w:rPr>
          <w:sz w:val="20"/>
          <w:szCs w:val="20"/>
          <w:shd w:val="clear" w:color="auto" w:fill="FFFFFF"/>
          <w:lang w:val="en-US" w:eastAsia="en-US"/>
        </w:rPr>
        <w:t> covers data on charact</w:t>
      </w:r>
      <w:r w:rsidR="007963D3" w:rsidRPr="00E06499">
        <w:rPr>
          <w:sz w:val="20"/>
          <w:szCs w:val="20"/>
          <w:shd w:val="clear" w:color="auto" w:fill="FFFFFF"/>
          <w:lang w:val="en-US" w:eastAsia="en-US"/>
        </w:rPr>
        <w:t xml:space="preserve">eristics of:  births, deaths, marriages, divorces. These data are classified by different attributes, such as age, sex, legal marital status, cause of death, etc. Based on vital statistics data, various indicators are calculated, including general </w:t>
      </w:r>
      <w:r w:rsidR="00487A63">
        <w:rPr>
          <w:sz w:val="20"/>
          <w:szCs w:val="20"/>
          <w:shd w:val="clear" w:color="auto" w:fill="FFFFFF"/>
          <w:lang w:val="en-US" w:eastAsia="en-US"/>
        </w:rPr>
        <w:t>birth</w:t>
      </w:r>
      <w:r w:rsidR="007963D3" w:rsidRPr="00E06499">
        <w:rPr>
          <w:sz w:val="20"/>
          <w:szCs w:val="20"/>
          <w:shd w:val="clear" w:color="auto" w:fill="FFFFFF"/>
          <w:lang w:val="en-US" w:eastAsia="en-US"/>
        </w:rPr>
        <w:t xml:space="preserve"> rate, general mortality rate, average age of mother at birth, average age of deceased persons, average age of bride and groom at marriage, average age of h</w:t>
      </w:r>
      <w:r w:rsidR="00C42D77">
        <w:rPr>
          <w:sz w:val="20"/>
          <w:szCs w:val="20"/>
          <w:shd w:val="clear" w:color="auto" w:fill="FFFFFF"/>
          <w:lang w:val="en-US" w:eastAsia="en-US"/>
        </w:rPr>
        <w:t xml:space="preserve">usband and wife at divorce... </w:t>
      </w:r>
      <w:r w:rsidRPr="004D6243">
        <w:rPr>
          <w:color w:val="000000"/>
          <w:sz w:val="20"/>
          <w:szCs w:val="20"/>
          <w:lang w:val="en-US"/>
        </w:rPr>
        <w:t>(</w:t>
      </w:r>
      <w:r w:rsidR="00C42D77">
        <w:rPr>
          <w:color w:val="000000"/>
          <w:sz w:val="20"/>
          <w:szCs w:val="20"/>
          <w:lang w:val="en-US"/>
        </w:rPr>
        <w:t>source</w:t>
      </w:r>
      <w:r w:rsidRPr="004D6243">
        <w:rPr>
          <w:color w:val="000000"/>
          <w:sz w:val="20"/>
          <w:szCs w:val="20"/>
          <w:lang w:val="en-US"/>
        </w:rPr>
        <w:t xml:space="preserve"> </w:t>
      </w:r>
      <w:hyperlink r:id="rId14" w:history="1">
        <w:r w:rsidRPr="004D6243">
          <w:rPr>
            <w:rStyle w:val="Hyperlink"/>
            <w:sz w:val="20"/>
            <w:szCs w:val="20"/>
            <w:lang w:val="en-US"/>
          </w:rPr>
          <w:t>https://www.rzs.rs.ba/front/category/22/?up_mi=12&amp;left_mi=35&amp;add=35</w:t>
        </w:r>
      </w:hyperlink>
      <w:r w:rsidRPr="004D6243">
        <w:rPr>
          <w:sz w:val="20"/>
          <w:szCs w:val="20"/>
          <w:lang w:val="en-US"/>
        </w:rPr>
        <w:t>)</w:t>
      </w:r>
    </w:p>
    <w:p w:rsidR="007D6DCE" w:rsidRPr="004D6243" w:rsidRDefault="007D6DCE" w:rsidP="009456D3">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DCE" w:rsidRDefault="004E7387">
    <w:pPr>
      <w:pStyle w:val="Header"/>
      <w:framePr w:wrap="around" w:vAnchor="text" w:hAnchor="margin" w:xAlign="center" w:y="1"/>
      <w:rPr>
        <w:rStyle w:val="PageNumber"/>
      </w:rPr>
    </w:pPr>
    <w:r>
      <w:rPr>
        <w:rStyle w:val="PageNumber"/>
      </w:rPr>
      <w:fldChar w:fldCharType="begin"/>
    </w:r>
    <w:r w:rsidR="007D6DCE">
      <w:rPr>
        <w:rStyle w:val="PageNumber"/>
      </w:rPr>
      <w:instrText xml:space="preserve">PAGE  </w:instrText>
    </w:r>
    <w:r>
      <w:rPr>
        <w:rStyle w:val="PageNumber"/>
      </w:rPr>
      <w:fldChar w:fldCharType="end"/>
    </w:r>
  </w:p>
  <w:p w:rsidR="007D6DCE" w:rsidRDefault="007D6D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tblPr>
    <w:tblGrid>
      <w:gridCol w:w="4463"/>
      <w:gridCol w:w="892"/>
      <w:gridCol w:w="4398"/>
    </w:tblGrid>
    <w:tr w:rsidR="007D6DCE" w:rsidRPr="009E2B0D" w:rsidTr="007D6DCE">
      <w:tc>
        <w:tcPr>
          <w:tcW w:w="4463" w:type="dxa"/>
          <w:vAlign w:val="center"/>
        </w:tcPr>
        <w:p w:rsidR="007D6DCE" w:rsidRPr="009E2B0D" w:rsidRDefault="007D6DCE" w:rsidP="007D6DCE">
          <w:pPr>
            <w:jc w:val="center"/>
            <w:rPr>
              <w:b/>
              <w:i/>
              <w:spacing w:val="-2"/>
              <w:szCs w:val="24"/>
              <w:lang w:val="hr-HR"/>
            </w:rPr>
          </w:pPr>
          <w:r w:rsidRPr="00F97136">
            <w:rPr>
              <w:b/>
              <w:i/>
              <w:noProof/>
              <w:spacing w:val="-1"/>
              <w:szCs w:val="24"/>
              <w:lang w:eastAsia="en-GB"/>
            </w:rPr>
            <w:drawing>
              <wp:anchor distT="0" distB="0" distL="114300" distR="114300" simplePos="0" relativeHeight="251659264" behindDoc="0" locked="0" layoutInCell="1" allowOverlap="1">
                <wp:simplePos x="0" y="0"/>
                <wp:positionH relativeFrom="column">
                  <wp:posOffset>2741295</wp:posOffset>
                </wp:positionH>
                <wp:positionV relativeFrom="paragraph">
                  <wp:posOffset>27305</wp:posOffset>
                </wp:positionV>
                <wp:extent cx="571500" cy="666750"/>
                <wp:effectExtent l="19050" t="0" r="0" b="0"/>
                <wp:wrapNone/>
                <wp:docPr id="1" name="Picture 1" descr="grb B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BiH.png"/>
                        <pic:cNvPicPr/>
                      </pic:nvPicPr>
                      <pic:blipFill>
                        <a:blip r:embed="rId1"/>
                        <a:stretch>
                          <a:fillRect/>
                        </a:stretch>
                      </pic:blipFill>
                      <pic:spPr>
                        <a:xfrm>
                          <a:off x="0" y="0"/>
                          <a:ext cx="571500" cy="666750"/>
                        </a:xfrm>
                        <a:prstGeom prst="rect">
                          <a:avLst/>
                        </a:prstGeom>
                      </pic:spPr>
                    </pic:pic>
                  </a:graphicData>
                </a:graphic>
              </wp:anchor>
            </w:drawing>
          </w:r>
          <w:r w:rsidRPr="009E2B0D">
            <w:rPr>
              <w:b/>
              <w:i/>
              <w:spacing w:val="-1"/>
              <w:szCs w:val="24"/>
              <w:lang w:val="hr-HR"/>
            </w:rPr>
            <w:t>BOSNA</w:t>
          </w:r>
          <w:r w:rsidRPr="009E2B0D">
            <w:rPr>
              <w:b/>
              <w:i/>
              <w:szCs w:val="24"/>
              <w:lang w:val="hr-HR"/>
            </w:rPr>
            <w:t xml:space="preserve"> I</w:t>
          </w:r>
          <w:r w:rsidRPr="009E2B0D">
            <w:rPr>
              <w:b/>
              <w:i/>
              <w:spacing w:val="-3"/>
              <w:szCs w:val="24"/>
              <w:lang w:val="hr-HR"/>
            </w:rPr>
            <w:t xml:space="preserve"> </w:t>
          </w:r>
          <w:r w:rsidRPr="009E2B0D">
            <w:rPr>
              <w:b/>
              <w:i/>
              <w:spacing w:val="-2"/>
              <w:szCs w:val="24"/>
              <w:lang w:val="hr-HR"/>
            </w:rPr>
            <w:t>HERCEGOVINA</w:t>
          </w:r>
        </w:p>
        <w:p w:rsidR="007D6DCE" w:rsidRPr="009E2B0D" w:rsidRDefault="007D6DCE" w:rsidP="007D6DCE">
          <w:pPr>
            <w:jc w:val="center"/>
            <w:rPr>
              <w:szCs w:val="24"/>
              <w:lang w:val="hr-HR"/>
            </w:rPr>
          </w:pPr>
          <w:r w:rsidRPr="009E2B0D">
            <w:rPr>
              <w:szCs w:val="24"/>
              <w:lang w:val="hr-HR"/>
            </w:rPr>
            <w:t>Institucija ombudsmena/ombudsmana</w:t>
          </w:r>
        </w:p>
        <w:p w:rsidR="007D6DCE" w:rsidRPr="009E2B0D" w:rsidRDefault="007D6DCE" w:rsidP="007D6DCE">
          <w:pPr>
            <w:jc w:val="center"/>
            <w:rPr>
              <w:szCs w:val="24"/>
              <w:lang w:val="hr-HR"/>
            </w:rPr>
          </w:pPr>
          <w:r w:rsidRPr="009E2B0D">
            <w:rPr>
              <w:szCs w:val="24"/>
              <w:lang w:val="hr-HR"/>
            </w:rPr>
            <w:t>za ljudska prava</w:t>
          </w:r>
        </w:p>
        <w:p w:rsidR="007D6DCE" w:rsidRPr="009E2B0D" w:rsidRDefault="007D6DCE" w:rsidP="007D6DCE">
          <w:pPr>
            <w:jc w:val="center"/>
            <w:rPr>
              <w:sz w:val="18"/>
              <w:szCs w:val="18"/>
              <w:lang w:val="hr-HR"/>
            </w:rPr>
          </w:pPr>
          <w:r w:rsidRPr="009E2B0D">
            <w:rPr>
              <w:szCs w:val="24"/>
              <w:lang w:val="hr-HR"/>
            </w:rPr>
            <w:t>Bosne i Hercegovine</w:t>
          </w:r>
        </w:p>
      </w:tc>
      <w:tc>
        <w:tcPr>
          <w:tcW w:w="892" w:type="dxa"/>
          <w:vAlign w:val="center"/>
        </w:tcPr>
        <w:p w:rsidR="007D6DCE" w:rsidRPr="009E2B0D" w:rsidRDefault="007D6DCE" w:rsidP="007D6DCE">
          <w:pPr>
            <w:jc w:val="center"/>
            <w:rPr>
              <w:sz w:val="18"/>
              <w:szCs w:val="18"/>
              <w:lang w:val="hr-HR"/>
            </w:rPr>
          </w:pPr>
        </w:p>
      </w:tc>
      <w:tc>
        <w:tcPr>
          <w:tcW w:w="4398" w:type="dxa"/>
          <w:vAlign w:val="center"/>
        </w:tcPr>
        <w:p w:rsidR="007D6DCE" w:rsidRPr="009E2B0D" w:rsidRDefault="007D6DCE" w:rsidP="007D6DCE">
          <w:pPr>
            <w:jc w:val="center"/>
            <w:rPr>
              <w:b/>
              <w:i/>
              <w:spacing w:val="-2"/>
              <w:szCs w:val="24"/>
              <w:lang w:val="sr-Cyrl-BA"/>
            </w:rPr>
          </w:pPr>
          <w:r w:rsidRPr="009E2B0D">
            <w:rPr>
              <w:b/>
              <w:i/>
              <w:spacing w:val="-1"/>
              <w:szCs w:val="24"/>
              <w:lang w:val="sr-Cyrl-BA"/>
            </w:rPr>
            <w:t>БОСНА</w:t>
          </w:r>
          <w:r w:rsidRPr="009E2B0D">
            <w:rPr>
              <w:b/>
              <w:i/>
              <w:szCs w:val="24"/>
              <w:lang w:val="sr-Cyrl-BA"/>
            </w:rPr>
            <w:t xml:space="preserve"> И</w:t>
          </w:r>
          <w:r w:rsidRPr="009E2B0D">
            <w:rPr>
              <w:b/>
              <w:i/>
              <w:spacing w:val="-3"/>
              <w:szCs w:val="24"/>
              <w:lang w:val="sr-Cyrl-BA"/>
            </w:rPr>
            <w:t xml:space="preserve"> </w:t>
          </w:r>
          <w:r w:rsidRPr="009E2B0D">
            <w:rPr>
              <w:b/>
              <w:i/>
              <w:spacing w:val="-2"/>
              <w:szCs w:val="24"/>
              <w:lang w:val="sr-Cyrl-BA"/>
            </w:rPr>
            <w:t>ХЕРЦЕГОВИНА</w:t>
          </w:r>
        </w:p>
        <w:p w:rsidR="007D6DCE" w:rsidRPr="009E2B0D" w:rsidRDefault="007D6DCE" w:rsidP="007D6DCE">
          <w:pPr>
            <w:jc w:val="center"/>
            <w:rPr>
              <w:szCs w:val="24"/>
              <w:lang w:val="sr-Cyrl-BA"/>
            </w:rPr>
          </w:pPr>
          <w:r w:rsidRPr="009E2B0D">
            <w:rPr>
              <w:szCs w:val="24"/>
              <w:lang w:val="sr-Cyrl-BA"/>
            </w:rPr>
            <w:t>Институција омбудсмена/омбудсмана</w:t>
          </w:r>
        </w:p>
        <w:p w:rsidR="007D6DCE" w:rsidRPr="009E2B0D" w:rsidRDefault="007D6DCE" w:rsidP="007D6DCE">
          <w:pPr>
            <w:jc w:val="center"/>
            <w:rPr>
              <w:szCs w:val="24"/>
              <w:lang w:val="sr-Cyrl-BA"/>
            </w:rPr>
          </w:pPr>
          <w:r w:rsidRPr="009E2B0D">
            <w:rPr>
              <w:szCs w:val="24"/>
              <w:lang w:val="sr-Cyrl-BA"/>
            </w:rPr>
            <w:t>за људска права</w:t>
          </w:r>
        </w:p>
        <w:p w:rsidR="007D6DCE" w:rsidRPr="009E2B0D" w:rsidRDefault="007D6DCE" w:rsidP="007D6DCE">
          <w:pPr>
            <w:jc w:val="center"/>
            <w:rPr>
              <w:sz w:val="18"/>
              <w:szCs w:val="18"/>
              <w:lang w:val="hr-HR"/>
            </w:rPr>
          </w:pPr>
          <w:r w:rsidRPr="009E2B0D">
            <w:rPr>
              <w:szCs w:val="24"/>
              <w:lang w:val="sr-Cyrl-BA"/>
            </w:rPr>
            <w:t>Босне и Херцеговине</w:t>
          </w:r>
        </w:p>
      </w:tc>
    </w:tr>
  </w:tbl>
  <w:p w:rsidR="007D6DCE" w:rsidRPr="0072299D" w:rsidRDefault="007D6DCE" w:rsidP="00C70EF2">
    <w:pPr>
      <w:rPr>
        <w:sz w:val="22"/>
        <w:szCs w:val="22"/>
      </w:rPr>
    </w:pPr>
    <w:r>
      <w:rPr>
        <w:rFonts w:ascii="Arial" w:hAnsi="Arial" w:cs="Arial"/>
        <w:noProof/>
        <w:sz w:val="18"/>
        <w:szCs w:val="18"/>
        <w:lang w:val="hr-HR"/>
      </w:rPr>
      <w:t>______</w:t>
    </w:r>
    <w:r w:rsidRPr="005B0DAB">
      <w:rPr>
        <w:rFonts w:ascii="Arial" w:hAnsi="Arial" w:cs="Arial"/>
        <w:noProof/>
        <w:sz w:val="18"/>
        <w:szCs w:val="18"/>
        <w:lang w:val="hr-HR"/>
      </w:rPr>
      <w:t>__________________________________________________________________________________________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2537"/>
    <w:multiLevelType w:val="hybridMultilevel"/>
    <w:tmpl w:val="CC4CF872"/>
    <w:lvl w:ilvl="0" w:tplc="C4429F68">
      <w:start w:val="1"/>
      <w:numFmt w:val="upperRoman"/>
      <w:lvlText w:val="%1-"/>
      <w:lvlJc w:val="left"/>
      <w:pPr>
        <w:ind w:left="1146" w:hanging="72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nsid w:val="133D3EC8"/>
    <w:multiLevelType w:val="hybridMultilevel"/>
    <w:tmpl w:val="6FEC0E96"/>
    <w:lvl w:ilvl="0" w:tplc="017C2D98">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
    <w:nsid w:val="1DF756F9"/>
    <w:multiLevelType w:val="hybridMultilevel"/>
    <w:tmpl w:val="84565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42D79"/>
    <w:multiLevelType w:val="hybridMultilevel"/>
    <w:tmpl w:val="FD400E10"/>
    <w:lvl w:ilvl="0" w:tplc="181A0017">
      <w:start w:val="1"/>
      <w:numFmt w:val="lowerLetter"/>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4">
    <w:nsid w:val="2E5F3853"/>
    <w:multiLevelType w:val="hybridMultilevel"/>
    <w:tmpl w:val="5CB4E80E"/>
    <w:lvl w:ilvl="0" w:tplc="7F0C502E">
      <w:start w:val="1"/>
      <w:numFmt w:val="decimal"/>
      <w:lvlText w:val="%1."/>
      <w:lvlJc w:val="left"/>
      <w:pPr>
        <w:tabs>
          <w:tab w:val="num" w:pos="1080"/>
        </w:tabs>
        <w:ind w:left="1080" w:hanging="360"/>
      </w:pPr>
      <w:rPr>
        <w:rFonts w:hint="default"/>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511A10D7"/>
    <w:multiLevelType w:val="hybridMultilevel"/>
    <w:tmpl w:val="A93C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A00C6E"/>
    <w:multiLevelType w:val="hybridMultilevel"/>
    <w:tmpl w:val="192E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nsid w:val="79447F25"/>
    <w:multiLevelType w:val="hybridMultilevel"/>
    <w:tmpl w:val="7C7AE2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9"/>
  </w:num>
  <w:num w:numId="3">
    <w:abstractNumId w:val="5"/>
  </w:num>
  <w:num w:numId="4">
    <w:abstractNumId w:val="11"/>
  </w:num>
  <w:num w:numId="5">
    <w:abstractNumId w:val="4"/>
  </w:num>
  <w:num w:numId="6">
    <w:abstractNumId w:val="10"/>
  </w:num>
  <w:num w:numId="7">
    <w:abstractNumId w:val="1"/>
  </w:num>
  <w:num w:numId="8">
    <w:abstractNumId w:val="0"/>
  </w:num>
  <w:num w:numId="9">
    <w:abstractNumId w:val="3"/>
  </w:num>
  <w:num w:numId="10">
    <w:abstractNumId w:val="2"/>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6978"/>
  </w:hdrShapeDefaults>
  <w:footnotePr>
    <w:footnote w:id="-1"/>
    <w:footnote w:id="0"/>
  </w:footnotePr>
  <w:endnotePr>
    <w:endnote w:id="-1"/>
    <w:endnote w:id="0"/>
  </w:endnotePr>
  <w:compat/>
  <w:rsids>
    <w:rsidRoot w:val="00986D86"/>
    <w:rsid w:val="0000396F"/>
    <w:rsid w:val="00007A0A"/>
    <w:rsid w:val="00011B64"/>
    <w:rsid w:val="00012C6A"/>
    <w:rsid w:val="00013087"/>
    <w:rsid w:val="00015C01"/>
    <w:rsid w:val="00015E5E"/>
    <w:rsid w:val="00015F61"/>
    <w:rsid w:val="0001794C"/>
    <w:rsid w:val="0002000F"/>
    <w:rsid w:val="000205DB"/>
    <w:rsid w:val="000210EA"/>
    <w:rsid w:val="0002160D"/>
    <w:rsid w:val="00022402"/>
    <w:rsid w:val="00023F38"/>
    <w:rsid w:val="00024D07"/>
    <w:rsid w:val="00025206"/>
    <w:rsid w:val="000275E8"/>
    <w:rsid w:val="00027C31"/>
    <w:rsid w:val="000329BF"/>
    <w:rsid w:val="00033005"/>
    <w:rsid w:val="00033376"/>
    <w:rsid w:val="00034B3B"/>
    <w:rsid w:val="00034FB5"/>
    <w:rsid w:val="000356C5"/>
    <w:rsid w:val="00035A2A"/>
    <w:rsid w:val="00035CE4"/>
    <w:rsid w:val="00037356"/>
    <w:rsid w:val="00042B3C"/>
    <w:rsid w:val="00044C9A"/>
    <w:rsid w:val="00047724"/>
    <w:rsid w:val="00050A1D"/>
    <w:rsid w:val="000524D3"/>
    <w:rsid w:val="00052D7E"/>
    <w:rsid w:val="000546ED"/>
    <w:rsid w:val="00054D24"/>
    <w:rsid w:val="00055C79"/>
    <w:rsid w:val="0005639B"/>
    <w:rsid w:val="0005683F"/>
    <w:rsid w:val="000576B8"/>
    <w:rsid w:val="00060BFD"/>
    <w:rsid w:val="000635A2"/>
    <w:rsid w:val="00063C71"/>
    <w:rsid w:val="00063FDB"/>
    <w:rsid w:val="000648D2"/>
    <w:rsid w:val="00064FF6"/>
    <w:rsid w:val="000656D4"/>
    <w:rsid w:val="0006735D"/>
    <w:rsid w:val="00067B78"/>
    <w:rsid w:val="000719C2"/>
    <w:rsid w:val="0007242F"/>
    <w:rsid w:val="000733B0"/>
    <w:rsid w:val="000749A3"/>
    <w:rsid w:val="00074FCF"/>
    <w:rsid w:val="0007542E"/>
    <w:rsid w:val="00075764"/>
    <w:rsid w:val="0008114C"/>
    <w:rsid w:val="000821FA"/>
    <w:rsid w:val="0008369F"/>
    <w:rsid w:val="00084758"/>
    <w:rsid w:val="00084E1F"/>
    <w:rsid w:val="00084FBC"/>
    <w:rsid w:val="00091D8D"/>
    <w:rsid w:val="00092285"/>
    <w:rsid w:val="00094CE3"/>
    <w:rsid w:val="000956A6"/>
    <w:rsid w:val="000969D3"/>
    <w:rsid w:val="00097334"/>
    <w:rsid w:val="000A5DEB"/>
    <w:rsid w:val="000A73EA"/>
    <w:rsid w:val="000B2760"/>
    <w:rsid w:val="000B4A32"/>
    <w:rsid w:val="000B5977"/>
    <w:rsid w:val="000B5B1F"/>
    <w:rsid w:val="000B5DFA"/>
    <w:rsid w:val="000B687A"/>
    <w:rsid w:val="000C2036"/>
    <w:rsid w:val="000C2FF2"/>
    <w:rsid w:val="000C4AB7"/>
    <w:rsid w:val="000C56AE"/>
    <w:rsid w:val="000C5BB8"/>
    <w:rsid w:val="000D1FFA"/>
    <w:rsid w:val="000D3F64"/>
    <w:rsid w:val="000D4B39"/>
    <w:rsid w:val="000D6D2E"/>
    <w:rsid w:val="000E3983"/>
    <w:rsid w:val="000E3EF8"/>
    <w:rsid w:val="000E51CA"/>
    <w:rsid w:val="000E5C0F"/>
    <w:rsid w:val="000F204C"/>
    <w:rsid w:val="000F32B6"/>
    <w:rsid w:val="000F3310"/>
    <w:rsid w:val="000F4EE5"/>
    <w:rsid w:val="000F50CE"/>
    <w:rsid w:val="000F7E36"/>
    <w:rsid w:val="00103A39"/>
    <w:rsid w:val="00103A49"/>
    <w:rsid w:val="00104731"/>
    <w:rsid w:val="00106091"/>
    <w:rsid w:val="00106125"/>
    <w:rsid w:val="00106B9D"/>
    <w:rsid w:val="00110485"/>
    <w:rsid w:val="00111D9F"/>
    <w:rsid w:val="00114424"/>
    <w:rsid w:val="001147B6"/>
    <w:rsid w:val="00115DF4"/>
    <w:rsid w:val="00115EC5"/>
    <w:rsid w:val="0012048D"/>
    <w:rsid w:val="001219D0"/>
    <w:rsid w:val="0012303B"/>
    <w:rsid w:val="0012393A"/>
    <w:rsid w:val="00125374"/>
    <w:rsid w:val="00127FAA"/>
    <w:rsid w:val="0013023B"/>
    <w:rsid w:val="001302F0"/>
    <w:rsid w:val="0013053E"/>
    <w:rsid w:val="001315C8"/>
    <w:rsid w:val="0013250C"/>
    <w:rsid w:val="001329A9"/>
    <w:rsid w:val="00133841"/>
    <w:rsid w:val="00134678"/>
    <w:rsid w:val="001367BF"/>
    <w:rsid w:val="00136D05"/>
    <w:rsid w:val="00140246"/>
    <w:rsid w:val="00142648"/>
    <w:rsid w:val="001432FF"/>
    <w:rsid w:val="00143CEF"/>
    <w:rsid w:val="0014713D"/>
    <w:rsid w:val="00147446"/>
    <w:rsid w:val="001532CE"/>
    <w:rsid w:val="0015338A"/>
    <w:rsid w:val="001540BD"/>
    <w:rsid w:val="001562DF"/>
    <w:rsid w:val="00156301"/>
    <w:rsid w:val="0016072C"/>
    <w:rsid w:val="00160E7C"/>
    <w:rsid w:val="00167312"/>
    <w:rsid w:val="0017670D"/>
    <w:rsid w:val="00176FC9"/>
    <w:rsid w:val="001805D6"/>
    <w:rsid w:val="00181A2F"/>
    <w:rsid w:val="00190EE5"/>
    <w:rsid w:val="001916B9"/>
    <w:rsid w:val="00192184"/>
    <w:rsid w:val="00192834"/>
    <w:rsid w:val="00195090"/>
    <w:rsid w:val="00195F64"/>
    <w:rsid w:val="001A0A9A"/>
    <w:rsid w:val="001A3655"/>
    <w:rsid w:val="001A3C39"/>
    <w:rsid w:val="001A43AF"/>
    <w:rsid w:val="001A6B3F"/>
    <w:rsid w:val="001B00F3"/>
    <w:rsid w:val="001B3DD4"/>
    <w:rsid w:val="001B3FED"/>
    <w:rsid w:val="001B428C"/>
    <w:rsid w:val="001B58B5"/>
    <w:rsid w:val="001B5A98"/>
    <w:rsid w:val="001C29D8"/>
    <w:rsid w:val="001C521F"/>
    <w:rsid w:val="001C545D"/>
    <w:rsid w:val="001C5BE1"/>
    <w:rsid w:val="001C5F24"/>
    <w:rsid w:val="001C7BAC"/>
    <w:rsid w:val="001D1B24"/>
    <w:rsid w:val="001D3A22"/>
    <w:rsid w:val="001D6529"/>
    <w:rsid w:val="001D6CAD"/>
    <w:rsid w:val="001D77ED"/>
    <w:rsid w:val="001D7D8C"/>
    <w:rsid w:val="001D7DE9"/>
    <w:rsid w:val="001D7F56"/>
    <w:rsid w:val="001E0CFE"/>
    <w:rsid w:val="001E120C"/>
    <w:rsid w:val="001E1F38"/>
    <w:rsid w:val="001E243B"/>
    <w:rsid w:val="001E3492"/>
    <w:rsid w:val="001E3F91"/>
    <w:rsid w:val="001E51E1"/>
    <w:rsid w:val="001E6842"/>
    <w:rsid w:val="001E6EBF"/>
    <w:rsid w:val="001F1E32"/>
    <w:rsid w:val="001F21CD"/>
    <w:rsid w:val="001F4E0E"/>
    <w:rsid w:val="001F5A30"/>
    <w:rsid w:val="001F5CEC"/>
    <w:rsid w:val="001F5F9A"/>
    <w:rsid w:val="00200083"/>
    <w:rsid w:val="00200B03"/>
    <w:rsid w:val="00203079"/>
    <w:rsid w:val="002057C3"/>
    <w:rsid w:val="00206CCF"/>
    <w:rsid w:val="00206CDC"/>
    <w:rsid w:val="00210887"/>
    <w:rsid w:val="00210FD1"/>
    <w:rsid w:val="00211BFB"/>
    <w:rsid w:val="00212E29"/>
    <w:rsid w:val="00213388"/>
    <w:rsid w:val="0021655E"/>
    <w:rsid w:val="0021797D"/>
    <w:rsid w:val="0022170B"/>
    <w:rsid w:val="00222AA1"/>
    <w:rsid w:val="00224621"/>
    <w:rsid w:val="00225785"/>
    <w:rsid w:val="00227181"/>
    <w:rsid w:val="002330D1"/>
    <w:rsid w:val="00233C6E"/>
    <w:rsid w:val="00233EC6"/>
    <w:rsid w:val="00234338"/>
    <w:rsid w:val="00235828"/>
    <w:rsid w:val="002412E5"/>
    <w:rsid w:val="0024355F"/>
    <w:rsid w:val="00244C81"/>
    <w:rsid w:val="00245ADA"/>
    <w:rsid w:val="002542EE"/>
    <w:rsid w:val="0025435E"/>
    <w:rsid w:val="00255886"/>
    <w:rsid w:val="00256B32"/>
    <w:rsid w:val="00256C6A"/>
    <w:rsid w:val="002579D6"/>
    <w:rsid w:val="00257F1C"/>
    <w:rsid w:val="00264027"/>
    <w:rsid w:val="002660C7"/>
    <w:rsid w:val="00266C61"/>
    <w:rsid w:val="002705EC"/>
    <w:rsid w:val="00271726"/>
    <w:rsid w:val="0027239B"/>
    <w:rsid w:val="002723F1"/>
    <w:rsid w:val="00272442"/>
    <w:rsid w:val="00272616"/>
    <w:rsid w:val="00277519"/>
    <w:rsid w:val="00280D1C"/>
    <w:rsid w:val="002849B5"/>
    <w:rsid w:val="00284B56"/>
    <w:rsid w:val="00292583"/>
    <w:rsid w:val="00292AB6"/>
    <w:rsid w:val="00294352"/>
    <w:rsid w:val="00296872"/>
    <w:rsid w:val="002978D3"/>
    <w:rsid w:val="00297F6F"/>
    <w:rsid w:val="002A0B8D"/>
    <w:rsid w:val="002A124F"/>
    <w:rsid w:val="002A22B7"/>
    <w:rsid w:val="002A288E"/>
    <w:rsid w:val="002A3893"/>
    <w:rsid w:val="002A418C"/>
    <w:rsid w:val="002A514D"/>
    <w:rsid w:val="002A5661"/>
    <w:rsid w:val="002A6C67"/>
    <w:rsid w:val="002A7F19"/>
    <w:rsid w:val="002B17EB"/>
    <w:rsid w:val="002B25B3"/>
    <w:rsid w:val="002B27DA"/>
    <w:rsid w:val="002B46AB"/>
    <w:rsid w:val="002B4A03"/>
    <w:rsid w:val="002B4B70"/>
    <w:rsid w:val="002B5244"/>
    <w:rsid w:val="002C01C1"/>
    <w:rsid w:val="002C0670"/>
    <w:rsid w:val="002C4646"/>
    <w:rsid w:val="002C5464"/>
    <w:rsid w:val="002D168A"/>
    <w:rsid w:val="002D2107"/>
    <w:rsid w:val="002D3FAE"/>
    <w:rsid w:val="002D4CCE"/>
    <w:rsid w:val="002D4E48"/>
    <w:rsid w:val="002D4FF5"/>
    <w:rsid w:val="002D74EA"/>
    <w:rsid w:val="002E38E4"/>
    <w:rsid w:val="002E4EBA"/>
    <w:rsid w:val="002E6674"/>
    <w:rsid w:val="002F2198"/>
    <w:rsid w:val="002F2808"/>
    <w:rsid w:val="002F460F"/>
    <w:rsid w:val="002F4B7D"/>
    <w:rsid w:val="002F5B0D"/>
    <w:rsid w:val="002F644A"/>
    <w:rsid w:val="00301C45"/>
    <w:rsid w:val="0030207A"/>
    <w:rsid w:val="00303657"/>
    <w:rsid w:val="0030482B"/>
    <w:rsid w:val="003063D2"/>
    <w:rsid w:val="0030754C"/>
    <w:rsid w:val="00310142"/>
    <w:rsid w:val="00310509"/>
    <w:rsid w:val="00310696"/>
    <w:rsid w:val="0031092E"/>
    <w:rsid w:val="00310A48"/>
    <w:rsid w:val="0031441E"/>
    <w:rsid w:val="00314B26"/>
    <w:rsid w:val="00314D2A"/>
    <w:rsid w:val="00315163"/>
    <w:rsid w:val="003152E1"/>
    <w:rsid w:val="00315977"/>
    <w:rsid w:val="00317947"/>
    <w:rsid w:val="00320297"/>
    <w:rsid w:val="00321056"/>
    <w:rsid w:val="00324A3C"/>
    <w:rsid w:val="00325173"/>
    <w:rsid w:val="003278CC"/>
    <w:rsid w:val="00327A43"/>
    <w:rsid w:val="00330475"/>
    <w:rsid w:val="00331595"/>
    <w:rsid w:val="00331DCC"/>
    <w:rsid w:val="003335F9"/>
    <w:rsid w:val="0033439F"/>
    <w:rsid w:val="00335C93"/>
    <w:rsid w:val="00340B23"/>
    <w:rsid w:val="00340F06"/>
    <w:rsid w:val="003414ED"/>
    <w:rsid w:val="003421DE"/>
    <w:rsid w:val="00342C3D"/>
    <w:rsid w:val="00342C61"/>
    <w:rsid w:val="00344642"/>
    <w:rsid w:val="00346574"/>
    <w:rsid w:val="00347887"/>
    <w:rsid w:val="0035172E"/>
    <w:rsid w:val="0035248D"/>
    <w:rsid w:val="003545FC"/>
    <w:rsid w:val="00354C59"/>
    <w:rsid w:val="00355814"/>
    <w:rsid w:val="00356BBB"/>
    <w:rsid w:val="003604C3"/>
    <w:rsid w:val="00360A7D"/>
    <w:rsid w:val="00362768"/>
    <w:rsid w:val="00362956"/>
    <w:rsid w:val="003633B7"/>
    <w:rsid w:val="00363692"/>
    <w:rsid w:val="00366A51"/>
    <w:rsid w:val="00367791"/>
    <w:rsid w:val="003708B9"/>
    <w:rsid w:val="003727EC"/>
    <w:rsid w:val="003732C8"/>
    <w:rsid w:val="00381961"/>
    <w:rsid w:val="00382A28"/>
    <w:rsid w:val="00383DE5"/>
    <w:rsid w:val="00384296"/>
    <w:rsid w:val="00384849"/>
    <w:rsid w:val="0038670A"/>
    <w:rsid w:val="00387C82"/>
    <w:rsid w:val="003923EA"/>
    <w:rsid w:val="00393224"/>
    <w:rsid w:val="00393D44"/>
    <w:rsid w:val="00393E49"/>
    <w:rsid w:val="0039419D"/>
    <w:rsid w:val="00394268"/>
    <w:rsid w:val="003954D4"/>
    <w:rsid w:val="00395D48"/>
    <w:rsid w:val="003A488E"/>
    <w:rsid w:val="003A6C19"/>
    <w:rsid w:val="003A6D19"/>
    <w:rsid w:val="003A7962"/>
    <w:rsid w:val="003A7E93"/>
    <w:rsid w:val="003B0B7F"/>
    <w:rsid w:val="003B107D"/>
    <w:rsid w:val="003B204E"/>
    <w:rsid w:val="003B27CC"/>
    <w:rsid w:val="003B5959"/>
    <w:rsid w:val="003C0732"/>
    <w:rsid w:val="003C6009"/>
    <w:rsid w:val="003D0831"/>
    <w:rsid w:val="003D0BB3"/>
    <w:rsid w:val="003D0DB7"/>
    <w:rsid w:val="003D1504"/>
    <w:rsid w:val="003D2045"/>
    <w:rsid w:val="003E057A"/>
    <w:rsid w:val="003E1A78"/>
    <w:rsid w:val="003E289E"/>
    <w:rsid w:val="003E371C"/>
    <w:rsid w:val="003E3FB0"/>
    <w:rsid w:val="003E4B9F"/>
    <w:rsid w:val="003F1331"/>
    <w:rsid w:val="003F1373"/>
    <w:rsid w:val="003F38E1"/>
    <w:rsid w:val="003F45A8"/>
    <w:rsid w:val="0040237A"/>
    <w:rsid w:val="004025FB"/>
    <w:rsid w:val="004054BB"/>
    <w:rsid w:val="00406A05"/>
    <w:rsid w:val="00406E94"/>
    <w:rsid w:val="00407EC7"/>
    <w:rsid w:val="004137CC"/>
    <w:rsid w:val="00414F46"/>
    <w:rsid w:val="00415C1B"/>
    <w:rsid w:val="004179FF"/>
    <w:rsid w:val="00421CA6"/>
    <w:rsid w:val="0042303A"/>
    <w:rsid w:val="004251F1"/>
    <w:rsid w:val="00430CC8"/>
    <w:rsid w:val="00431497"/>
    <w:rsid w:val="004337CB"/>
    <w:rsid w:val="004350E0"/>
    <w:rsid w:val="00436B9B"/>
    <w:rsid w:val="004376E6"/>
    <w:rsid w:val="004400D2"/>
    <w:rsid w:val="004410AE"/>
    <w:rsid w:val="0044161E"/>
    <w:rsid w:val="0044580E"/>
    <w:rsid w:val="004518AC"/>
    <w:rsid w:val="004540BF"/>
    <w:rsid w:val="00454829"/>
    <w:rsid w:val="00457BFC"/>
    <w:rsid w:val="00460160"/>
    <w:rsid w:val="0046190F"/>
    <w:rsid w:val="0046486A"/>
    <w:rsid w:val="00464F0D"/>
    <w:rsid w:val="004654B8"/>
    <w:rsid w:val="00466C9C"/>
    <w:rsid w:val="0046717B"/>
    <w:rsid w:val="004678D9"/>
    <w:rsid w:val="00467ADD"/>
    <w:rsid w:val="00470C23"/>
    <w:rsid w:val="00472AF7"/>
    <w:rsid w:val="00474C74"/>
    <w:rsid w:val="004750CA"/>
    <w:rsid w:val="00476B1B"/>
    <w:rsid w:val="00477426"/>
    <w:rsid w:val="004828AF"/>
    <w:rsid w:val="0048480D"/>
    <w:rsid w:val="004856D8"/>
    <w:rsid w:val="004865CD"/>
    <w:rsid w:val="0048691A"/>
    <w:rsid w:val="004877C5"/>
    <w:rsid w:val="00487A63"/>
    <w:rsid w:val="0049191A"/>
    <w:rsid w:val="00493F03"/>
    <w:rsid w:val="0049527A"/>
    <w:rsid w:val="0049543C"/>
    <w:rsid w:val="00496139"/>
    <w:rsid w:val="004A0786"/>
    <w:rsid w:val="004A214F"/>
    <w:rsid w:val="004B0F88"/>
    <w:rsid w:val="004B1CC7"/>
    <w:rsid w:val="004B3E37"/>
    <w:rsid w:val="004B43B8"/>
    <w:rsid w:val="004B54EE"/>
    <w:rsid w:val="004B5AF6"/>
    <w:rsid w:val="004B68BD"/>
    <w:rsid w:val="004B6D26"/>
    <w:rsid w:val="004C1B4B"/>
    <w:rsid w:val="004C2504"/>
    <w:rsid w:val="004C46E0"/>
    <w:rsid w:val="004C6154"/>
    <w:rsid w:val="004C7F34"/>
    <w:rsid w:val="004D0F4D"/>
    <w:rsid w:val="004D3227"/>
    <w:rsid w:val="004D3813"/>
    <w:rsid w:val="004D6243"/>
    <w:rsid w:val="004D79C3"/>
    <w:rsid w:val="004D7EAC"/>
    <w:rsid w:val="004E0C0E"/>
    <w:rsid w:val="004E10D0"/>
    <w:rsid w:val="004E5429"/>
    <w:rsid w:val="004E7387"/>
    <w:rsid w:val="004F0F21"/>
    <w:rsid w:val="004F1BDD"/>
    <w:rsid w:val="004F1FBA"/>
    <w:rsid w:val="004F5BEF"/>
    <w:rsid w:val="004F606E"/>
    <w:rsid w:val="004F7AAB"/>
    <w:rsid w:val="005001E9"/>
    <w:rsid w:val="0050163E"/>
    <w:rsid w:val="005016BF"/>
    <w:rsid w:val="005017C4"/>
    <w:rsid w:val="00502547"/>
    <w:rsid w:val="005051BC"/>
    <w:rsid w:val="005052D9"/>
    <w:rsid w:val="00505FF8"/>
    <w:rsid w:val="005121C9"/>
    <w:rsid w:val="005132DA"/>
    <w:rsid w:val="0051740C"/>
    <w:rsid w:val="0052175A"/>
    <w:rsid w:val="00521794"/>
    <w:rsid w:val="00521BD8"/>
    <w:rsid w:val="00523388"/>
    <w:rsid w:val="005242A3"/>
    <w:rsid w:val="00524932"/>
    <w:rsid w:val="00525629"/>
    <w:rsid w:val="0052777D"/>
    <w:rsid w:val="00527972"/>
    <w:rsid w:val="00530698"/>
    <w:rsid w:val="00531584"/>
    <w:rsid w:val="00531802"/>
    <w:rsid w:val="00531A0C"/>
    <w:rsid w:val="005321C1"/>
    <w:rsid w:val="00532DFB"/>
    <w:rsid w:val="00534732"/>
    <w:rsid w:val="00534F8A"/>
    <w:rsid w:val="00537B94"/>
    <w:rsid w:val="00540779"/>
    <w:rsid w:val="00540C76"/>
    <w:rsid w:val="005429B4"/>
    <w:rsid w:val="00550B34"/>
    <w:rsid w:val="005512B4"/>
    <w:rsid w:val="005513AD"/>
    <w:rsid w:val="00552CCD"/>
    <w:rsid w:val="00553018"/>
    <w:rsid w:val="005541A0"/>
    <w:rsid w:val="00554438"/>
    <w:rsid w:val="005550B7"/>
    <w:rsid w:val="00555A0E"/>
    <w:rsid w:val="00556ABA"/>
    <w:rsid w:val="00556B33"/>
    <w:rsid w:val="00562C80"/>
    <w:rsid w:val="005633CF"/>
    <w:rsid w:val="005645CD"/>
    <w:rsid w:val="00564D87"/>
    <w:rsid w:val="0056565F"/>
    <w:rsid w:val="005662C9"/>
    <w:rsid w:val="0056707D"/>
    <w:rsid w:val="005676BC"/>
    <w:rsid w:val="00576EF2"/>
    <w:rsid w:val="00577968"/>
    <w:rsid w:val="005860B4"/>
    <w:rsid w:val="005865A8"/>
    <w:rsid w:val="005869C0"/>
    <w:rsid w:val="00587AC0"/>
    <w:rsid w:val="005933CE"/>
    <w:rsid w:val="00596DA7"/>
    <w:rsid w:val="00597687"/>
    <w:rsid w:val="005A0B0D"/>
    <w:rsid w:val="005A1C44"/>
    <w:rsid w:val="005A1CA5"/>
    <w:rsid w:val="005A419F"/>
    <w:rsid w:val="005A65AF"/>
    <w:rsid w:val="005B04C4"/>
    <w:rsid w:val="005B08A0"/>
    <w:rsid w:val="005B0DAB"/>
    <w:rsid w:val="005B17F2"/>
    <w:rsid w:val="005B4500"/>
    <w:rsid w:val="005B61ED"/>
    <w:rsid w:val="005B7A42"/>
    <w:rsid w:val="005C016E"/>
    <w:rsid w:val="005C04DD"/>
    <w:rsid w:val="005C0B81"/>
    <w:rsid w:val="005C1FB0"/>
    <w:rsid w:val="005C2898"/>
    <w:rsid w:val="005C2B2E"/>
    <w:rsid w:val="005C3179"/>
    <w:rsid w:val="005C339B"/>
    <w:rsid w:val="005D04D0"/>
    <w:rsid w:val="005D2ADE"/>
    <w:rsid w:val="005D2BF2"/>
    <w:rsid w:val="005D3B37"/>
    <w:rsid w:val="005D59C7"/>
    <w:rsid w:val="005D5C3B"/>
    <w:rsid w:val="005D6E20"/>
    <w:rsid w:val="005D70CF"/>
    <w:rsid w:val="005E030D"/>
    <w:rsid w:val="005E586E"/>
    <w:rsid w:val="005E5B51"/>
    <w:rsid w:val="005E5D53"/>
    <w:rsid w:val="005E7BC2"/>
    <w:rsid w:val="005F1893"/>
    <w:rsid w:val="005F2588"/>
    <w:rsid w:val="005F2A14"/>
    <w:rsid w:val="005F383E"/>
    <w:rsid w:val="005F38BB"/>
    <w:rsid w:val="005F51F8"/>
    <w:rsid w:val="005F6147"/>
    <w:rsid w:val="005F6513"/>
    <w:rsid w:val="00601DDF"/>
    <w:rsid w:val="006023DE"/>
    <w:rsid w:val="00602B98"/>
    <w:rsid w:val="006032CE"/>
    <w:rsid w:val="00603D6E"/>
    <w:rsid w:val="006077B5"/>
    <w:rsid w:val="006100E8"/>
    <w:rsid w:val="006111B6"/>
    <w:rsid w:val="006138CE"/>
    <w:rsid w:val="006220C5"/>
    <w:rsid w:val="0062229F"/>
    <w:rsid w:val="00625C7B"/>
    <w:rsid w:val="00627139"/>
    <w:rsid w:val="0063184F"/>
    <w:rsid w:val="0063315C"/>
    <w:rsid w:val="00637509"/>
    <w:rsid w:val="00637DF9"/>
    <w:rsid w:val="006402B1"/>
    <w:rsid w:val="00642362"/>
    <w:rsid w:val="006426FA"/>
    <w:rsid w:val="00646293"/>
    <w:rsid w:val="00646B30"/>
    <w:rsid w:val="00650609"/>
    <w:rsid w:val="00651D66"/>
    <w:rsid w:val="00653EC7"/>
    <w:rsid w:val="00654535"/>
    <w:rsid w:val="0065531A"/>
    <w:rsid w:val="00656145"/>
    <w:rsid w:val="00656E5F"/>
    <w:rsid w:val="00656EAE"/>
    <w:rsid w:val="00657762"/>
    <w:rsid w:val="0066044F"/>
    <w:rsid w:val="006605CC"/>
    <w:rsid w:val="00663DDC"/>
    <w:rsid w:val="00664375"/>
    <w:rsid w:val="00664B8E"/>
    <w:rsid w:val="00670039"/>
    <w:rsid w:val="00671D94"/>
    <w:rsid w:val="006728E4"/>
    <w:rsid w:val="00676460"/>
    <w:rsid w:val="0068198F"/>
    <w:rsid w:val="0068279A"/>
    <w:rsid w:val="00686915"/>
    <w:rsid w:val="00687E0E"/>
    <w:rsid w:val="00690CC0"/>
    <w:rsid w:val="006918F3"/>
    <w:rsid w:val="006940AD"/>
    <w:rsid w:val="00695DBC"/>
    <w:rsid w:val="006A322C"/>
    <w:rsid w:val="006A5668"/>
    <w:rsid w:val="006A6732"/>
    <w:rsid w:val="006B02B9"/>
    <w:rsid w:val="006B2B54"/>
    <w:rsid w:val="006B2FD9"/>
    <w:rsid w:val="006B4140"/>
    <w:rsid w:val="006B48AD"/>
    <w:rsid w:val="006B7392"/>
    <w:rsid w:val="006C2202"/>
    <w:rsid w:val="006C5D58"/>
    <w:rsid w:val="006C6F1C"/>
    <w:rsid w:val="006D0384"/>
    <w:rsid w:val="006D18E3"/>
    <w:rsid w:val="006D32CB"/>
    <w:rsid w:val="006D3E23"/>
    <w:rsid w:val="006D4295"/>
    <w:rsid w:val="006D5042"/>
    <w:rsid w:val="006D5AC4"/>
    <w:rsid w:val="006D758B"/>
    <w:rsid w:val="006D75B3"/>
    <w:rsid w:val="006E23BF"/>
    <w:rsid w:val="006E3E6E"/>
    <w:rsid w:val="006E4494"/>
    <w:rsid w:val="006E5C7E"/>
    <w:rsid w:val="006F0BC5"/>
    <w:rsid w:val="006F1172"/>
    <w:rsid w:val="006F1FE7"/>
    <w:rsid w:val="006F73C3"/>
    <w:rsid w:val="006F7515"/>
    <w:rsid w:val="00701EDC"/>
    <w:rsid w:val="00711105"/>
    <w:rsid w:val="00711E76"/>
    <w:rsid w:val="0071415A"/>
    <w:rsid w:val="007146B0"/>
    <w:rsid w:val="00714F52"/>
    <w:rsid w:val="00716488"/>
    <w:rsid w:val="00717719"/>
    <w:rsid w:val="0072120D"/>
    <w:rsid w:val="00721930"/>
    <w:rsid w:val="0072299D"/>
    <w:rsid w:val="007233B8"/>
    <w:rsid w:val="007268A2"/>
    <w:rsid w:val="00733418"/>
    <w:rsid w:val="0073376C"/>
    <w:rsid w:val="00734F8D"/>
    <w:rsid w:val="00735BA5"/>
    <w:rsid w:val="007362D2"/>
    <w:rsid w:val="00736CFE"/>
    <w:rsid w:val="00741960"/>
    <w:rsid w:val="00743955"/>
    <w:rsid w:val="00747AA4"/>
    <w:rsid w:val="007508D4"/>
    <w:rsid w:val="00750B30"/>
    <w:rsid w:val="0075261C"/>
    <w:rsid w:val="00753ED6"/>
    <w:rsid w:val="00760952"/>
    <w:rsid w:val="00760C40"/>
    <w:rsid w:val="00763926"/>
    <w:rsid w:val="00766D43"/>
    <w:rsid w:val="007808C2"/>
    <w:rsid w:val="00780958"/>
    <w:rsid w:val="0078198E"/>
    <w:rsid w:val="00782FE8"/>
    <w:rsid w:val="00783AE4"/>
    <w:rsid w:val="00785CDD"/>
    <w:rsid w:val="0079098E"/>
    <w:rsid w:val="007928FE"/>
    <w:rsid w:val="0079452F"/>
    <w:rsid w:val="0079504C"/>
    <w:rsid w:val="007963D3"/>
    <w:rsid w:val="00796AE8"/>
    <w:rsid w:val="00797F90"/>
    <w:rsid w:val="007A3665"/>
    <w:rsid w:val="007A366F"/>
    <w:rsid w:val="007A57BE"/>
    <w:rsid w:val="007B1805"/>
    <w:rsid w:val="007B3671"/>
    <w:rsid w:val="007B794D"/>
    <w:rsid w:val="007B7C56"/>
    <w:rsid w:val="007C20CA"/>
    <w:rsid w:val="007C3F20"/>
    <w:rsid w:val="007C4030"/>
    <w:rsid w:val="007C6068"/>
    <w:rsid w:val="007C6776"/>
    <w:rsid w:val="007C6EF1"/>
    <w:rsid w:val="007C79EC"/>
    <w:rsid w:val="007D0354"/>
    <w:rsid w:val="007D057A"/>
    <w:rsid w:val="007D095D"/>
    <w:rsid w:val="007D6B30"/>
    <w:rsid w:val="007D6DCE"/>
    <w:rsid w:val="007D6F6D"/>
    <w:rsid w:val="007D7CC9"/>
    <w:rsid w:val="007E081F"/>
    <w:rsid w:val="007E1A02"/>
    <w:rsid w:val="007E2EB4"/>
    <w:rsid w:val="007E4416"/>
    <w:rsid w:val="007E47B5"/>
    <w:rsid w:val="007E74AE"/>
    <w:rsid w:val="007E74DC"/>
    <w:rsid w:val="007F13C5"/>
    <w:rsid w:val="007F2063"/>
    <w:rsid w:val="007F215E"/>
    <w:rsid w:val="007F279F"/>
    <w:rsid w:val="007F6D49"/>
    <w:rsid w:val="007F72EE"/>
    <w:rsid w:val="00802742"/>
    <w:rsid w:val="00804B9F"/>
    <w:rsid w:val="00805A6B"/>
    <w:rsid w:val="00806421"/>
    <w:rsid w:val="00812273"/>
    <w:rsid w:val="00813638"/>
    <w:rsid w:val="0081418A"/>
    <w:rsid w:val="0081474D"/>
    <w:rsid w:val="00814A69"/>
    <w:rsid w:val="00815174"/>
    <w:rsid w:val="00820DB8"/>
    <w:rsid w:val="0082180D"/>
    <w:rsid w:val="00821F7D"/>
    <w:rsid w:val="00823233"/>
    <w:rsid w:val="0082508E"/>
    <w:rsid w:val="00825924"/>
    <w:rsid w:val="008264FB"/>
    <w:rsid w:val="00827571"/>
    <w:rsid w:val="008308AC"/>
    <w:rsid w:val="00830D12"/>
    <w:rsid w:val="00831C67"/>
    <w:rsid w:val="008321BD"/>
    <w:rsid w:val="008326B9"/>
    <w:rsid w:val="00833E99"/>
    <w:rsid w:val="00836AD5"/>
    <w:rsid w:val="00836FEE"/>
    <w:rsid w:val="00844676"/>
    <w:rsid w:val="008447AA"/>
    <w:rsid w:val="00846718"/>
    <w:rsid w:val="00851344"/>
    <w:rsid w:val="00855D72"/>
    <w:rsid w:val="008613C1"/>
    <w:rsid w:val="00861FFA"/>
    <w:rsid w:val="0086263D"/>
    <w:rsid w:val="00863566"/>
    <w:rsid w:val="00865176"/>
    <w:rsid w:val="0086648E"/>
    <w:rsid w:val="00866C45"/>
    <w:rsid w:val="0087194F"/>
    <w:rsid w:val="00872B24"/>
    <w:rsid w:val="0087311B"/>
    <w:rsid w:val="00873598"/>
    <w:rsid w:val="00874CA2"/>
    <w:rsid w:val="00875380"/>
    <w:rsid w:val="0088502B"/>
    <w:rsid w:val="0088701B"/>
    <w:rsid w:val="0089008F"/>
    <w:rsid w:val="008909F4"/>
    <w:rsid w:val="00890A37"/>
    <w:rsid w:val="00890A8A"/>
    <w:rsid w:val="008925FD"/>
    <w:rsid w:val="008929D7"/>
    <w:rsid w:val="008A1613"/>
    <w:rsid w:val="008A1950"/>
    <w:rsid w:val="008A35D8"/>
    <w:rsid w:val="008A5B39"/>
    <w:rsid w:val="008A6A1D"/>
    <w:rsid w:val="008B1E5F"/>
    <w:rsid w:val="008B330A"/>
    <w:rsid w:val="008B3996"/>
    <w:rsid w:val="008C1E5A"/>
    <w:rsid w:val="008C49F8"/>
    <w:rsid w:val="008C604F"/>
    <w:rsid w:val="008C6079"/>
    <w:rsid w:val="008C60A7"/>
    <w:rsid w:val="008C6FCC"/>
    <w:rsid w:val="008D1984"/>
    <w:rsid w:val="008D452F"/>
    <w:rsid w:val="008D5B76"/>
    <w:rsid w:val="008D5E14"/>
    <w:rsid w:val="008E0AA6"/>
    <w:rsid w:val="008E3143"/>
    <w:rsid w:val="008E3A9A"/>
    <w:rsid w:val="008E430B"/>
    <w:rsid w:val="008E458B"/>
    <w:rsid w:val="008E61CC"/>
    <w:rsid w:val="008E6324"/>
    <w:rsid w:val="008E6647"/>
    <w:rsid w:val="008F28BF"/>
    <w:rsid w:val="008F2925"/>
    <w:rsid w:val="008F3FB7"/>
    <w:rsid w:val="008F4E66"/>
    <w:rsid w:val="008F5014"/>
    <w:rsid w:val="008F509F"/>
    <w:rsid w:val="008F68A0"/>
    <w:rsid w:val="00900216"/>
    <w:rsid w:val="0090266F"/>
    <w:rsid w:val="0090296C"/>
    <w:rsid w:val="00905925"/>
    <w:rsid w:val="0090763D"/>
    <w:rsid w:val="0091024F"/>
    <w:rsid w:val="00911B6B"/>
    <w:rsid w:val="00912335"/>
    <w:rsid w:val="00914C5F"/>
    <w:rsid w:val="00916315"/>
    <w:rsid w:val="0091725C"/>
    <w:rsid w:val="00917664"/>
    <w:rsid w:val="00920803"/>
    <w:rsid w:val="0092208E"/>
    <w:rsid w:val="00923E47"/>
    <w:rsid w:val="00924BC0"/>
    <w:rsid w:val="00924EB9"/>
    <w:rsid w:val="00924F27"/>
    <w:rsid w:val="00926C98"/>
    <w:rsid w:val="00932EEB"/>
    <w:rsid w:val="009351D2"/>
    <w:rsid w:val="0093563A"/>
    <w:rsid w:val="009377EF"/>
    <w:rsid w:val="00943B37"/>
    <w:rsid w:val="009456D3"/>
    <w:rsid w:val="00950B57"/>
    <w:rsid w:val="00950DE5"/>
    <w:rsid w:val="00953855"/>
    <w:rsid w:val="00953DB8"/>
    <w:rsid w:val="009540D9"/>
    <w:rsid w:val="00955C07"/>
    <w:rsid w:val="0096000E"/>
    <w:rsid w:val="00965566"/>
    <w:rsid w:val="00965DE3"/>
    <w:rsid w:val="0096601F"/>
    <w:rsid w:val="00966757"/>
    <w:rsid w:val="00966DF5"/>
    <w:rsid w:val="00967290"/>
    <w:rsid w:val="0096763C"/>
    <w:rsid w:val="0097088A"/>
    <w:rsid w:val="0097198F"/>
    <w:rsid w:val="00974013"/>
    <w:rsid w:val="00974D8A"/>
    <w:rsid w:val="009771D5"/>
    <w:rsid w:val="00981DCA"/>
    <w:rsid w:val="00982DD6"/>
    <w:rsid w:val="00983182"/>
    <w:rsid w:val="00985E31"/>
    <w:rsid w:val="00986D86"/>
    <w:rsid w:val="009913F9"/>
    <w:rsid w:val="00991547"/>
    <w:rsid w:val="00992F34"/>
    <w:rsid w:val="00993AFE"/>
    <w:rsid w:val="00997AFE"/>
    <w:rsid w:val="009A043A"/>
    <w:rsid w:val="009A129B"/>
    <w:rsid w:val="009A13FD"/>
    <w:rsid w:val="009A5007"/>
    <w:rsid w:val="009A59DB"/>
    <w:rsid w:val="009B23BD"/>
    <w:rsid w:val="009B34B8"/>
    <w:rsid w:val="009B3747"/>
    <w:rsid w:val="009C2FFC"/>
    <w:rsid w:val="009C73AA"/>
    <w:rsid w:val="009D4E8A"/>
    <w:rsid w:val="009D6DD0"/>
    <w:rsid w:val="009D71D8"/>
    <w:rsid w:val="009E124A"/>
    <w:rsid w:val="009E246B"/>
    <w:rsid w:val="009E665E"/>
    <w:rsid w:val="009E72A2"/>
    <w:rsid w:val="009F26AC"/>
    <w:rsid w:val="009F3976"/>
    <w:rsid w:val="009F5155"/>
    <w:rsid w:val="009F5756"/>
    <w:rsid w:val="009F63BE"/>
    <w:rsid w:val="00A02639"/>
    <w:rsid w:val="00A02CFF"/>
    <w:rsid w:val="00A02DFE"/>
    <w:rsid w:val="00A04B25"/>
    <w:rsid w:val="00A10FD3"/>
    <w:rsid w:val="00A11F21"/>
    <w:rsid w:val="00A134D5"/>
    <w:rsid w:val="00A16EF9"/>
    <w:rsid w:val="00A1799A"/>
    <w:rsid w:val="00A17D43"/>
    <w:rsid w:val="00A22AB3"/>
    <w:rsid w:val="00A239BA"/>
    <w:rsid w:val="00A24ECB"/>
    <w:rsid w:val="00A30121"/>
    <w:rsid w:val="00A31009"/>
    <w:rsid w:val="00A336D9"/>
    <w:rsid w:val="00A35114"/>
    <w:rsid w:val="00A3675B"/>
    <w:rsid w:val="00A37B2D"/>
    <w:rsid w:val="00A41D26"/>
    <w:rsid w:val="00A42ACE"/>
    <w:rsid w:val="00A43C38"/>
    <w:rsid w:val="00A46DA8"/>
    <w:rsid w:val="00A570F7"/>
    <w:rsid w:val="00A60E69"/>
    <w:rsid w:val="00A621D6"/>
    <w:rsid w:val="00A676B5"/>
    <w:rsid w:val="00A678D8"/>
    <w:rsid w:val="00A71AD0"/>
    <w:rsid w:val="00A81816"/>
    <w:rsid w:val="00A8292D"/>
    <w:rsid w:val="00A82D89"/>
    <w:rsid w:val="00A84114"/>
    <w:rsid w:val="00A85F44"/>
    <w:rsid w:val="00A87C16"/>
    <w:rsid w:val="00A95BF8"/>
    <w:rsid w:val="00A961A9"/>
    <w:rsid w:val="00A96515"/>
    <w:rsid w:val="00A96905"/>
    <w:rsid w:val="00A97063"/>
    <w:rsid w:val="00AA0E6D"/>
    <w:rsid w:val="00AA18B4"/>
    <w:rsid w:val="00AA3ADF"/>
    <w:rsid w:val="00AA3DFC"/>
    <w:rsid w:val="00AA3E50"/>
    <w:rsid w:val="00AA6B8B"/>
    <w:rsid w:val="00AB11AD"/>
    <w:rsid w:val="00AB40E8"/>
    <w:rsid w:val="00AB4623"/>
    <w:rsid w:val="00AC2984"/>
    <w:rsid w:val="00AC2EB5"/>
    <w:rsid w:val="00AC3CD6"/>
    <w:rsid w:val="00AC4505"/>
    <w:rsid w:val="00AC5836"/>
    <w:rsid w:val="00AC642B"/>
    <w:rsid w:val="00AC7B36"/>
    <w:rsid w:val="00AD0FEE"/>
    <w:rsid w:val="00AD3D71"/>
    <w:rsid w:val="00AD4B0C"/>
    <w:rsid w:val="00AD4F89"/>
    <w:rsid w:val="00AD553B"/>
    <w:rsid w:val="00AD629C"/>
    <w:rsid w:val="00AD76F5"/>
    <w:rsid w:val="00AD7E4A"/>
    <w:rsid w:val="00AE31D8"/>
    <w:rsid w:val="00AE3210"/>
    <w:rsid w:val="00AE36DC"/>
    <w:rsid w:val="00AE5A8C"/>
    <w:rsid w:val="00AE66C2"/>
    <w:rsid w:val="00AF2042"/>
    <w:rsid w:val="00AF257E"/>
    <w:rsid w:val="00AF2DB5"/>
    <w:rsid w:val="00AF644F"/>
    <w:rsid w:val="00B030E5"/>
    <w:rsid w:val="00B040EE"/>
    <w:rsid w:val="00B06605"/>
    <w:rsid w:val="00B06C7D"/>
    <w:rsid w:val="00B07F66"/>
    <w:rsid w:val="00B10949"/>
    <w:rsid w:val="00B10DE1"/>
    <w:rsid w:val="00B11863"/>
    <w:rsid w:val="00B12FEA"/>
    <w:rsid w:val="00B133A5"/>
    <w:rsid w:val="00B16E88"/>
    <w:rsid w:val="00B22626"/>
    <w:rsid w:val="00B24A65"/>
    <w:rsid w:val="00B25B01"/>
    <w:rsid w:val="00B31AF9"/>
    <w:rsid w:val="00B32CFC"/>
    <w:rsid w:val="00B3350E"/>
    <w:rsid w:val="00B33A08"/>
    <w:rsid w:val="00B34A0C"/>
    <w:rsid w:val="00B35704"/>
    <w:rsid w:val="00B36F59"/>
    <w:rsid w:val="00B3775F"/>
    <w:rsid w:val="00B40AB7"/>
    <w:rsid w:val="00B40FA4"/>
    <w:rsid w:val="00B41455"/>
    <w:rsid w:val="00B42C2C"/>
    <w:rsid w:val="00B4325C"/>
    <w:rsid w:val="00B433B7"/>
    <w:rsid w:val="00B43C2B"/>
    <w:rsid w:val="00B441EB"/>
    <w:rsid w:val="00B4701B"/>
    <w:rsid w:val="00B47D43"/>
    <w:rsid w:val="00B526C3"/>
    <w:rsid w:val="00B52B1D"/>
    <w:rsid w:val="00B5312D"/>
    <w:rsid w:val="00B5321A"/>
    <w:rsid w:val="00B53841"/>
    <w:rsid w:val="00B5425F"/>
    <w:rsid w:val="00B555A8"/>
    <w:rsid w:val="00B6022B"/>
    <w:rsid w:val="00B62CB9"/>
    <w:rsid w:val="00B64D75"/>
    <w:rsid w:val="00B672BA"/>
    <w:rsid w:val="00B67921"/>
    <w:rsid w:val="00B70C61"/>
    <w:rsid w:val="00B71360"/>
    <w:rsid w:val="00B72991"/>
    <w:rsid w:val="00B80CFF"/>
    <w:rsid w:val="00B82E73"/>
    <w:rsid w:val="00B83507"/>
    <w:rsid w:val="00B849B9"/>
    <w:rsid w:val="00B851EB"/>
    <w:rsid w:val="00B90DA8"/>
    <w:rsid w:val="00B90E28"/>
    <w:rsid w:val="00B91EED"/>
    <w:rsid w:val="00B9515A"/>
    <w:rsid w:val="00B977D7"/>
    <w:rsid w:val="00B97B1E"/>
    <w:rsid w:val="00BA3DE0"/>
    <w:rsid w:val="00BA594D"/>
    <w:rsid w:val="00BB20B3"/>
    <w:rsid w:val="00BB2147"/>
    <w:rsid w:val="00BB24B0"/>
    <w:rsid w:val="00BB36F6"/>
    <w:rsid w:val="00BB4BE1"/>
    <w:rsid w:val="00BB743D"/>
    <w:rsid w:val="00BC03D1"/>
    <w:rsid w:val="00BC5CD0"/>
    <w:rsid w:val="00BC5E6F"/>
    <w:rsid w:val="00BC6BCC"/>
    <w:rsid w:val="00BD0A2A"/>
    <w:rsid w:val="00BD306A"/>
    <w:rsid w:val="00BD3AC0"/>
    <w:rsid w:val="00BD5461"/>
    <w:rsid w:val="00BD71F2"/>
    <w:rsid w:val="00BD7C88"/>
    <w:rsid w:val="00BE07B3"/>
    <w:rsid w:val="00BE1613"/>
    <w:rsid w:val="00BE1794"/>
    <w:rsid w:val="00BE29E3"/>
    <w:rsid w:val="00BE31BC"/>
    <w:rsid w:val="00BE4AC9"/>
    <w:rsid w:val="00BE4F10"/>
    <w:rsid w:val="00BE58FC"/>
    <w:rsid w:val="00BE5EC9"/>
    <w:rsid w:val="00BE6B47"/>
    <w:rsid w:val="00BF0A10"/>
    <w:rsid w:val="00BF285B"/>
    <w:rsid w:val="00BF576A"/>
    <w:rsid w:val="00BF5C92"/>
    <w:rsid w:val="00C002D1"/>
    <w:rsid w:val="00C00D0C"/>
    <w:rsid w:val="00C0164F"/>
    <w:rsid w:val="00C01740"/>
    <w:rsid w:val="00C0223D"/>
    <w:rsid w:val="00C06CE4"/>
    <w:rsid w:val="00C07B92"/>
    <w:rsid w:val="00C14AB0"/>
    <w:rsid w:val="00C15A2E"/>
    <w:rsid w:val="00C17FF6"/>
    <w:rsid w:val="00C20618"/>
    <w:rsid w:val="00C206D2"/>
    <w:rsid w:val="00C211C2"/>
    <w:rsid w:val="00C220B8"/>
    <w:rsid w:val="00C24DAE"/>
    <w:rsid w:val="00C269D1"/>
    <w:rsid w:val="00C26C20"/>
    <w:rsid w:val="00C27ECA"/>
    <w:rsid w:val="00C31D81"/>
    <w:rsid w:val="00C32538"/>
    <w:rsid w:val="00C34770"/>
    <w:rsid w:val="00C378B8"/>
    <w:rsid w:val="00C37E32"/>
    <w:rsid w:val="00C40D19"/>
    <w:rsid w:val="00C42198"/>
    <w:rsid w:val="00C4236F"/>
    <w:rsid w:val="00C42D77"/>
    <w:rsid w:val="00C508F6"/>
    <w:rsid w:val="00C52915"/>
    <w:rsid w:val="00C53F9F"/>
    <w:rsid w:val="00C55483"/>
    <w:rsid w:val="00C609E1"/>
    <w:rsid w:val="00C61858"/>
    <w:rsid w:val="00C62CA6"/>
    <w:rsid w:val="00C63679"/>
    <w:rsid w:val="00C661C8"/>
    <w:rsid w:val="00C66889"/>
    <w:rsid w:val="00C66D0B"/>
    <w:rsid w:val="00C66FE4"/>
    <w:rsid w:val="00C674BE"/>
    <w:rsid w:val="00C70981"/>
    <w:rsid w:val="00C70EF2"/>
    <w:rsid w:val="00C71FB7"/>
    <w:rsid w:val="00C722DF"/>
    <w:rsid w:val="00C72332"/>
    <w:rsid w:val="00C7348F"/>
    <w:rsid w:val="00C80EE1"/>
    <w:rsid w:val="00C81406"/>
    <w:rsid w:val="00C820BC"/>
    <w:rsid w:val="00C82C18"/>
    <w:rsid w:val="00C83A6D"/>
    <w:rsid w:val="00C83CBC"/>
    <w:rsid w:val="00C86008"/>
    <w:rsid w:val="00C94097"/>
    <w:rsid w:val="00C945EA"/>
    <w:rsid w:val="00C95D3B"/>
    <w:rsid w:val="00C96458"/>
    <w:rsid w:val="00CA250E"/>
    <w:rsid w:val="00CA4F38"/>
    <w:rsid w:val="00CA6500"/>
    <w:rsid w:val="00CB0006"/>
    <w:rsid w:val="00CB18BA"/>
    <w:rsid w:val="00CB20F8"/>
    <w:rsid w:val="00CB2312"/>
    <w:rsid w:val="00CB27C1"/>
    <w:rsid w:val="00CB3EB2"/>
    <w:rsid w:val="00CB6550"/>
    <w:rsid w:val="00CB69A6"/>
    <w:rsid w:val="00CC1FC7"/>
    <w:rsid w:val="00CC1FC9"/>
    <w:rsid w:val="00CC2675"/>
    <w:rsid w:val="00CC324D"/>
    <w:rsid w:val="00CC5EB3"/>
    <w:rsid w:val="00CD162C"/>
    <w:rsid w:val="00CD2370"/>
    <w:rsid w:val="00CD439E"/>
    <w:rsid w:val="00CD4A3C"/>
    <w:rsid w:val="00CD4EF6"/>
    <w:rsid w:val="00CD5713"/>
    <w:rsid w:val="00CE025A"/>
    <w:rsid w:val="00CE442B"/>
    <w:rsid w:val="00CE5A1D"/>
    <w:rsid w:val="00CE6588"/>
    <w:rsid w:val="00CF12A0"/>
    <w:rsid w:val="00CF26E9"/>
    <w:rsid w:val="00CF3936"/>
    <w:rsid w:val="00CF5ACA"/>
    <w:rsid w:val="00CF7473"/>
    <w:rsid w:val="00D00D2E"/>
    <w:rsid w:val="00D05A31"/>
    <w:rsid w:val="00D0615D"/>
    <w:rsid w:val="00D10C63"/>
    <w:rsid w:val="00D155DE"/>
    <w:rsid w:val="00D17B53"/>
    <w:rsid w:val="00D21604"/>
    <w:rsid w:val="00D21E28"/>
    <w:rsid w:val="00D22D94"/>
    <w:rsid w:val="00D275FC"/>
    <w:rsid w:val="00D27EE9"/>
    <w:rsid w:val="00D27EF8"/>
    <w:rsid w:val="00D30872"/>
    <w:rsid w:val="00D32919"/>
    <w:rsid w:val="00D32A21"/>
    <w:rsid w:val="00D350F2"/>
    <w:rsid w:val="00D3771E"/>
    <w:rsid w:val="00D41300"/>
    <w:rsid w:val="00D41B8B"/>
    <w:rsid w:val="00D42FEE"/>
    <w:rsid w:val="00D45A2B"/>
    <w:rsid w:val="00D46986"/>
    <w:rsid w:val="00D46B7D"/>
    <w:rsid w:val="00D52759"/>
    <w:rsid w:val="00D53DB4"/>
    <w:rsid w:val="00D6172E"/>
    <w:rsid w:val="00D62B7C"/>
    <w:rsid w:val="00D62BC6"/>
    <w:rsid w:val="00D65841"/>
    <w:rsid w:val="00D65D47"/>
    <w:rsid w:val="00D66874"/>
    <w:rsid w:val="00D718E1"/>
    <w:rsid w:val="00D719EB"/>
    <w:rsid w:val="00D74589"/>
    <w:rsid w:val="00D74E1E"/>
    <w:rsid w:val="00D77C09"/>
    <w:rsid w:val="00D83708"/>
    <w:rsid w:val="00D853BF"/>
    <w:rsid w:val="00D865E1"/>
    <w:rsid w:val="00D961CF"/>
    <w:rsid w:val="00DA14DC"/>
    <w:rsid w:val="00DA18D8"/>
    <w:rsid w:val="00DA1C43"/>
    <w:rsid w:val="00DA3586"/>
    <w:rsid w:val="00DA42AB"/>
    <w:rsid w:val="00DB27EA"/>
    <w:rsid w:val="00DB28CD"/>
    <w:rsid w:val="00DB2F04"/>
    <w:rsid w:val="00DB42CA"/>
    <w:rsid w:val="00DB5AB1"/>
    <w:rsid w:val="00DB60B5"/>
    <w:rsid w:val="00DB6861"/>
    <w:rsid w:val="00DB77FA"/>
    <w:rsid w:val="00DC3281"/>
    <w:rsid w:val="00DC4DFC"/>
    <w:rsid w:val="00DC633E"/>
    <w:rsid w:val="00DC653E"/>
    <w:rsid w:val="00DD0915"/>
    <w:rsid w:val="00DD0ED2"/>
    <w:rsid w:val="00DD2AC5"/>
    <w:rsid w:val="00DD3CFA"/>
    <w:rsid w:val="00DD54E5"/>
    <w:rsid w:val="00DE024E"/>
    <w:rsid w:val="00DE3DB6"/>
    <w:rsid w:val="00DE6821"/>
    <w:rsid w:val="00DE7BF6"/>
    <w:rsid w:val="00DE7CDC"/>
    <w:rsid w:val="00DF370F"/>
    <w:rsid w:val="00DF506E"/>
    <w:rsid w:val="00E002EB"/>
    <w:rsid w:val="00E004A6"/>
    <w:rsid w:val="00E013C4"/>
    <w:rsid w:val="00E016C5"/>
    <w:rsid w:val="00E01918"/>
    <w:rsid w:val="00E01EDF"/>
    <w:rsid w:val="00E04BA7"/>
    <w:rsid w:val="00E05C58"/>
    <w:rsid w:val="00E06499"/>
    <w:rsid w:val="00E0773A"/>
    <w:rsid w:val="00E13B5C"/>
    <w:rsid w:val="00E24E2E"/>
    <w:rsid w:val="00E255FE"/>
    <w:rsid w:val="00E3086C"/>
    <w:rsid w:val="00E31251"/>
    <w:rsid w:val="00E331A1"/>
    <w:rsid w:val="00E36B73"/>
    <w:rsid w:val="00E40320"/>
    <w:rsid w:val="00E4044E"/>
    <w:rsid w:val="00E47181"/>
    <w:rsid w:val="00E4760B"/>
    <w:rsid w:val="00E47E3E"/>
    <w:rsid w:val="00E519B1"/>
    <w:rsid w:val="00E55711"/>
    <w:rsid w:val="00E57752"/>
    <w:rsid w:val="00E609D2"/>
    <w:rsid w:val="00E60D63"/>
    <w:rsid w:val="00E62FA7"/>
    <w:rsid w:val="00E65381"/>
    <w:rsid w:val="00E65407"/>
    <w:rsid w:val="00E65459"/>
    <w:rsid w:val="00E65998"/>
    <w:rsid w:val="00E71145"/>
    <w:rsid w:val="00E71CEB"/>
    <w:rsid w:val="00E7278A"/>
    <w:rsid w:val="00E72A5E"/>
    <w:rsid w:val="00E74471"/>
    <w:rsid w:val="00E77664"/>
    <w:rsid w:val="00E81FE8"/>
    <w:rsid w:val="00E83A49"/>
    <w:rsid w:val="00E86784"/>
    <w:rsid w:val="00E901CC"/>
    <w:rsid w:val="00E90506"/>
    <w:rsid w:val="00E90EF7"/>
    <w:rsid w:val="00E926BE"/>
    <w:rsid w:val="00E933AE"/>
    <w:rsid w:val="00E93418"/>
    <w:rsid w:val="00E935BA"/>
    <w:rsid w:val="00E9582D"/>
    <w:rsid w:val="00E96930"/>
    <w:rsid w:val="00E97897"/>
    <w:rsid w:val="00EA0B8A"/>
    <w:rsid w:val="00EA1467"/>
    <w:rsid w:val="00EA2D71"/>
    <w:rsid w:val="00EA2F32"/>
    <w:rsid w:val="00EA4A9A"/>
    <w:rsid w:val="00EA4E69"/>
    <w:rsid w:val="00EA5435"/>
    <w:rsid w:val="00EA59A9"/>
    <w:rsid w:val="00EA626E"/>
    <w:rsid w:val="00EB3742"/>
    <w:rsid w:val="00EB4915"/>
    <w:rsid w:val="00EC04A6"/>
    <w:rsid w:val="00EC0BEA"/>
    <w:rsid w:val="00EC168C"/>
    <w:rsid w:val="00EC1915"/>
    <w:rsid w:val="00EC273F"/>
    <w:rsid w:val="00EC2F11"/>
    <w:rsid w:val="00EC30A0"/>
    <w:rsid w:val="00EC365A"/>
    <w:rsid w:val="00EC4613"/>
    <w:rsid w:val="00EC5477"/>
    <w:rsid w:val="00EC6431"/>
    <w:rsid w:val="00ED2842"/>
    <w:rsid w:val="00ED29FB"/>
    <w:rsid w:val="00ED5A64"/>
    <w:rsid w:val="00ED693D"/>
    <w:rsid w:val="00EE143F"/>
    <w:rsid w:val="00EE273D"/>
    <w:rsid w:val="00EE2E46"/>
    <w:rsid w:val="00EE4231"/>
    <w:rsid w:val="00EE463A"/>
    <w:rsid w:val="00EE7B6B"/>
    <w:rsid w:val="00EE7F8D"/>
    <w:rsid w:val="00EF128D"/>
    <w:rsid w:val="00EF14D9"/>
    <w:rsid w:val="00EF2086"/>
    <w:rsid w:val="00EF3D85"/>
    <w:rsid w:val="00EF49F2"/>
    <w:rsid w:val="00EF6064"/>
    <w:rsid w:val="00EF6934"/>
    <w:rsid w:val="00EF771E"/>
    <w:rsid w:val="00F00E82"/>
    <w:rsid w:val="00F13C4E"/>
    <w:rsid w:val="00F162B8"/>
    <w:rsid w:val="00F16997"/>
    <w:rsid w:val="00F17547"/>
    <w:rsid w:val="00F20D4E"/>
    <w:rsid w:val="00F2173B"/>
    <w:rsid w:val="00F232FC"/>
    <w:rsid w:val="00F264D3"/>
    <w:rsid w:val="00F26A5B"/>
    <w:rsid w:val="00F3057A"/>
    <w:rsid w:val="00F307FD"/>
    <w:rsid w:val="00F3216B"/>
    <w:rsid w:val="00F34A82"/>
    <w:rsid w:val="00F40E4A"/>
    <w:rsid w:val="00F41135"/>
    <w:rsid w:val="00F43060"/>
    <w:rsid w:val="00F44549"/>
    <w:rsid w:val="00F50B73"/>
    <w:rsid w:val="00F50F63"/>
    <w:rsid w:val="00F51B5B"/>
    <w:rsid w:val="00F53D49"/>
    <w:rsid w:val="00F54EFC"/>
    <w:rsid w:val="00F56613"/>
    <w:rsid w:val="00F632D4"/>
    <w:rsid w:val="00F6432E"/>
    <w:rsid w:val="00F66952"/>
    <w:rsid w:val="00F702EA"/>
    <w:rsid w:val="00F72E33"/>
    <w:rsid w:val="00F7600A"/>
    <w:rsid w:val="00F764E1"/>
    <w:rsid w:val="00F76F39"/>
    <w:rsid w:val="00F77D89"/>
    <w:rsid w:val="00F83DE2"/>
    <w:rsid w:val="00F84D19"/>
    <w:rsid w:val="00F856AC"/>
    <w:rsid w:val="00F858C5"/>
    <w:rsid w:val="00F862B4"/>
    <w:rsid w:val="00F876C3"/>
    <w:rsid w:val="00F94930"/>
    <w:rsid w:val="00F9628B"/>
    <w:rsid w:val="00F97136"/>
    <w:rsid w:val="00F975EA"/>
    <w:rsid w:val="00FA090C"/>
    <w:rsid w:val="00FA1FFC"/>
    <w:rsid w:val="00FA454B"/>
    <w:rsid w:val="00FB138A"/>
    <w:rsid w:val="00FB442F"/>
    <w:rsid w:val="00FB46C0"/>
    <w:rsid w:val="00FB496F"/>
    <w:rsid w:val="00FB4A98"/>
    <w:rsid w:val="00FB5270"/>
    <w:rsid w:val="00FB5C22"/>
    <w:rsid w:val="00FC0ECF"/>
    <w:rsid w:val="00FC4BF4"/>
    <w:rsid w:val="00FC4D15"/>
    <w:rsid w:val="00FC56E3"/>
    <w:rsid w:val="00FC5CCC"/>
    <w:rsid w:val="00FC711F"/>
    <w:rsid w:val="00FC7A6C"/>
    <w:rsid w:val="00FC7B1B"/>
    <w:rsid w:val="00FD1F6E"/>
    <w:rsid w:val="00FD3141"/>
    <w:rsid w:val="00FD3903"/>
    <w:rsid w:val="00FD408F"/>
    <w:rsid w:val="00FD426A"/>
    <w:rsid w:val="00FD4388"/>
    <w:rsid w:val="00FD468B"/>
    <w:rsid w:val="00FD6DB4"/>
    <w:rsid w:val="00FD7D99"/>
    <w:rsid w:val="00FE0FF3"/>
    <w:rsid w:val="00FE2BDE"/>
    <w:rsid w:val="00FE45D5"/>
    <w:rsid w:val="00FE538A"/>
    <w:rsid w:val="00FE7BC2"/>
    <w:rsid w:val="00FF207A"/>
    <w:rsid w:val="00FF54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701B"/>
    <w:pPr>
      <w:jc w:val="both"/>
    </w:pPr>
    <w:rPr>
      <w:sz w:val="24"/>
      <w:lang w:val="en-GB" w:eastAsia="en-US"/>
    </w:rPr>
  </w:style>
  <w:style w:type="paragraph" w:styleId="Heading1">
    <w:name w:val="heading 1"/>
    <w:basedOn w:val="Normal"/>
    <w:next w:val="Normal"/>
    <w:qFormat/>
    <w:rsid w:val="00EF3D85"/>
    <w:pPr>
      <w:keepNext/>
      <w:jc w:val="center"/>
      <w:outlineLvl w:val="0"/>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3D85"/>
    <w:pPr>
      <w:tabs>
        <w:tab w:val="center" w:pos="4320"/>
        <w:tab w:val="right" w:pos="8640"/>
      </w:tabs>
      <w:spacing w:after="120"/>
    </w:pPr>
  </w:style>
  <w:style w:type="paragraph" w:styleId="Footer">
    <w:name w:val="footer"/>
    <w:basedOn w:val="Normal"/>
    <w:link w:val="FooterChar"/>
    <w:uiPriority w:val="99"/>
    <w:rsid w:val="00EF3D85"/>
    <w:pPr>
      <w:tabs>
        <w:tab w:val="center" w:pos="4320"/>
        <w:tab w:val="right" w:pos="8640"/>
      </w:tabs>
    </w:pPr>
  </w:style>
  <w:style w:type="paragraph" w:styleId="FootnoteText">
    <w:name w:val="footnote text"/>
    <w:aliases w:val="Footnote Text Blue,single space,footnote text,5_G,Footnote Text Char Char,Footnote Text1,Footnote Text Char1 Char Char,Footnote Text Char Char Char Char,Footnote Text Char1 Char Char1 Char Char,Footnote Text Char Char Char Char1 Char Char"/>
    <w:basedOn w:val="Normal"/>
    <w:link w:val="FootnoteTextChar"/>
    <w:uiPriority w:val="99"/>
    <w:qFormat/>
    <w:rsid w:val="00EF3D85"/>
    <w:rPr>
      <w:sz w:val="20"/>
    </w:rPr>
  </w:style>
  <w:style w:type="character" w:styleId="PageNumber">
    <w:name w:val="page number"/>
    <w:basedOn w:val="LineNumber"/>
    <w:rsid w:val="00EF3D85"/>
    <w:rPr>
      <w:rFonts w:ascii="Times New Roman" w:hAnsi="Times New Roman"/>
      <w:sz w:val="24"/>
    </w:rPr>
  </w:style>
  <w:style w:type="character" w:styleId="LineNumber">
    <w:name w:val="line number"/>
    <w:basedOn w:val="DefaultParagraphFont"/>
    <w:rsid w:val="00EF3D85"/>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4_G,ftref,F"/>
    <w:basedOn w:val="DefaultParagraphFont"/>
    <w:link w:val="4GChar"/>
    <w:qFormat/>
    <w:rsid w:val="00EF3D85"/>
    <w:rPr>
      <w:vertAlign w:val="superscript"/>
    </w:rPr>
  </w:style>
  <w:style w:type="character" w:styleId="Hyperlink">
    <w:name w:val="Hyperlink"/>
    <w:basedOn w:val="DefaultParagraphFont"/>
    <w:rsid w:val="00EF3D85"/>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uiPriority w:val="99"/>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paragraph" w:customStyle="1" w:styleId="NormalTimes">
    <w:name w:val="Normal+Times"/>
    <w:basedOn w:val="Normal"/>
    <w:rsid w:val="00224621"/>
    <w:rPr>
      <w:lang w:val="sr-Latn-CS"/>
    </w:rPr>
  </w:style>
  <w:style w:type="character" w:customStyle="1" w:styleId="FooterChar">
    <w:name w:val="Footer Char"/>
    <w:basedOn w:val="DefaultParagraphFont"/>
    <w:link w:val="Footer"/>
    <w:uiPriority w:val="99"/>
    <w:rsid w:val="000C2036"/>
    <w:rPr>
      <w:sz w:val="24"/>
      <w:lang w:val="en-GB" w:eastAsia="en-US"/>
    </w:rPr>
  </w:style>
  <w:style w:type="character" w:customStyle="1" w:styleId="HeaderChar">
    <w:name w:val="Header Char"/>
    <w:basedOn w:val="DefaultParagraphFont"/>
    <w:link w:val="Header"/>
    <w:rsid w:val="000C2036"/>
    <w:rPr>
      <w:sz w:val="24"/>
      <w:lang w:val="en-GB" w:eastAsia="en-US"/>
    </w:rPr>
  </w:style>
  <w:style w:type="character" w:customStyle="1" w:styleId="style12">
    <w:name w:val="style12"/>
    <w:basedOn w:val="DefaultParagraphFont"/>
    <w:rsid w:val="000C2036"/>
  </w:style>
  <w:style w:type="paragraph" w:styleId="NoSpacing">
    <w:name w:val="No Spacing"/>
    <w:link w:val="NoSpacingChar"/>
    <w:uiPriority w:val="1"/>
    <w:qFormat/>
    <w:rsid w:val="002D4CCE"/>
    <w:pPr>
      <w:jc w:val="both"/>
    </w:pPr>
    <w:rPr>
      <w:sz w:val="24"/>
      <w:lang w:val="en-GB" w:eastAsia="en-US"/>
    </w:rPr>
  </w:style>
  <w:style w:type="table" w:styleId="TableGrid">
    <w:name w:val="Table Grid"/>
    <w:basedOn w:val="TableNormal"/>
    <w:rsid w:val="00887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0121"/>
    <w:pPr>
      <w:ind w:left="720"/>
      <w:contextualSpacing/>
    </w:pPr>
  </w:style>
  <w:style w:type="paragraph" w:customStyle="1" w:styleId="Default">
    <w:name w:val="Default"/>
    <w:rsid w:val="005C339B"/>
    <w:pPr>
      <w:autoSpaceDE w:val="0"/>
      <w:autoSpaceDN w:val="0"/>
      <w:adjustRightInd w:val="0"/>
    </w:pPr>
    <w:rPr>
      <w:color w:val="000000"/>
      <w:sz w:val="24"/>
      <w:szCs w:val="24"/>
      <w:lang w:val="sr-Latn-BA"/>
    </w:rPr>
  </w:style>
  <w:style w:type="character" w:customStyle="1" w:styleId="FootnoteTextChar">
    <w:name w:val="Footnote Text Char"/>
    <w:aliases w:val="Footnote Text Blue Char,single space Char,footnote text Char,5_G Char,Footnote Text Char Char Char,Footnote Text1 Char,Footnote Text Char1 Char Char Char,Footnote Text Char Char Char Char Char"/>
    <w:basedOn w:val="DefaultParagraphFont"/>
    <w:link w:val="FootnoteText"/>
    <w:uiPriority w:val="99"/>
    <w:rsid w:val="00340B23"/>
    <w:rPr>
      <w:lang w:val="en-GB" w:eastAsia="en-US"/>
    </w:rPr>
  </w:style>
  <w:style w:type="paragraph" w:customStyle="1" w:styleId="4GChar">
    <w:name w:val="4_G Char"/>
    <w:aliases w:val="Footnote Reference1 Char,Footnotes refss Char,ftref Char,BVI fnr Char,BVI fnr Car Car Char,BVI fnr Car Char,BVI fnr Car Car Car Car Char,BVI fnr Char Car Car Car Char,ftref Char1,BVI fnr Char1,ftref Char Char Char,BVI fnr Char Char Char"/>
    <w:basedOn w:val="Normal"/>
    <w:link w:val="FootnoteReference"/>
    <w:rsid w:val="00FD468B"/>
    <w:pPr>
      <w:spacing w:after="160" w:line="240" w:lineRule="exact"/>
    </w:pPr>
    <w:rPr>
      <w:sz w:val="20"/>
      <w:vertAlign w:val="superscript"/>
      <w:lang w:val="hr-HR" w:eastAsia="hr-HR"/>
    </w:rPr>
  </w:style>
  <w:style w:type="character" w:styleId="Emphasis">
    <w:name w:val="Emphasis"/>
    <w:basedOn w:val="DefaultParagraphFont"/>
    <w:uiPriority w:val="20"/>
    <w:qFormat/>
    <w:rsid w:val="00FD468B"/>
    <w:rPr>
      <w:i/>
      <w:iCs/>
    </w:rPr>
  </w:style>
  <w:style w:type="character" w:customStyle="1" w:styleId="NoSpacingChar">
    <w:name w:val="No Spacing Char"/>
    <w:link w:val="NoSpacing"/>
    <w:uiPriority w:val="1"/>
    <w:locked/>
    <w:rsid w:val="00FD468B"/>
    <w:rPr>
      <w:sz w:val="24"/>
      <w:lang w:val="en-GB" w:eastAsia="en-US"/>
    </w:rPr>
  </w:style>
  <w:style w:type="character" w:customStyle="1" w:styleId="st">
    <w:name w:val="st"/>
    <w:basedOn w:val="DefaultParagraphFont"/>
    <w:rsid w:val="006B02B9"/>
  </w:style>
  <w:style w:type="character" w:styleId="Strong">
    <w:name w:val="Strong"/>
    <w:basedOn w:val="DefaultParagraphFont"/>
    <w:uiPriority w:val="22"/>
    <w:qFormat/>
    <w:rsid w:val="009456D3"/>
    <w:rPr>
      <w:b/>
      <w:bCs/>
    </w:rPr>
  </w:style>
  <w:style w:type="character" w:customStyle="1" w:styleId="tlid-translation">
    <w:name w:val="tlid-translation"/>
    <w:basedOn w:val="DefaultParagraphFont"/>
    <w:rsid w:val="00D41B8B"/>
  </w:style>
  <w:style w:type="character" w:styleId="FollowedHyperlink">
    <w:name w:val="FollowedHyperlink"/>
    <w:basedOn w:val="DefaultParagraphFont"/>
    <w:rsid w:val="0068691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23007067">
      <w:bodyDiv w:val="1"/>
      <w:marLeft w:val="0"/>
      <w:marRight w:val="0"/>
      <w:marTop w:val="0"/>
      <w:marBottom w:val="0"/>
      <w:divBdr>
        <w:top w:val="none" w:sz="0" w:space="0" w:color="auto"/>
        <w:left w:val="none" w:sz="0" w:space="0" w:color="auto"/>
        <w:bottom w:val="none" w:sz="0" w:space="0" w:color="auto"/>
        <w:right w:val="none" w:sz="0" w:space="0" w:color="auto"/>
      </w:divBdr>
    </w:div>
    <w:div w:id="669254988">
      <w:bodyDiv w:val="1"/>
      <w:marLeft w:val="0"/>
      <w:marRight w:val="0"/>
      <w:marTop w:val="0"/>
      <w:marBottom w:val="0"/>
      <w:divBdr>
        <w:top w:val="none" w:sz="0" w:space="0" w:color="auto"/>
        <w:left w:val="none" w:sz="0" w:space="0" w:color="auto"/>
        <w:bottom w:val="none" w:sz="0" w:space="0" w:color="auto"/>
        <w:right w:val="none" w:sz="0" w:space="0" w:color="auto"/>
      </w:divBdr>
    </w:div>
    <w:div w:id="1500924762">
      <w:bodyDiv w:val="1"/>
      <w:marLeft w:val="0"/>
      <w:marRight w:val="0"/>
      <w:marTop w:val="0"/>
      <w:marBottom w:val="0"/>
      <w:divBdr>
        <w:top w:val="none" w:sz="0" w:space="0" w:color="auto"/>
        <w:left w:val="none" w:sz="0" w:space="0" w:color="auto"/>
        <w:bottom w:val="none" w:sz="0" w:space="0" w:color="auto"/>
        <w:right w:val="none" w:sz="0" w:space="0" w:color="auto"/>
      </w:divBdr>
      <w:divsChild>
        <w:div w:id="1426462677">
          <w:marLeft w:val="0"/>
          <w:marRight w:val="0"/>
          <w:marTop w:val="0"/>
          <w:marBottom w:val="0"/>
          <w:divBdr>
            <w:top w:val="none" w:sz="0" w:space="0" w:color="auto"/>
            <w:left w:val="none" w:sz="0" w:space="0" w:color="auto"/>
            <w:bottom w:val="none" w:sz="0" w:space="0" w:color="auto"/>
            <w:right w:val="none" w:sz="0" w:space="0" w:color="auto"/>
          </w:divBdr>
          <w:divsChild>
            <w:div w:id="165491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4869">
      <w:bodyDiv w:val="1"/>
      <w:marLeft w:val="0"/>
      <w:marRight w:val="0"/>
      <w:marTop w:val="0"/>
      <w:marBottom w:val="0"/>
      <w:divBdr>
        <w:top w:val="none" w:sz="0" w:space="0" w:color="auto"/>
        <w:left w:val="none" w:sz="0" w:space="0" w:color="auto"/>
        <w:bottom w:val="none" w:sz="0" w:space="0" w:color="auto"/>
        <w:right w:val="none" w:sz="0" w:space="0" w:color="auto"/>
      </w:divBdr>
      <w:divsChild>
        <w:div w:id="502864187">
          <w:marLeft w:val="0"/>
          <w:marRight w:val="0"/>
          <w:marTop w:val="0"/>
          <w:marBottom w:val="0"/>
          <w:divBdr>
            <w:top w:val="none" w:sz="0" w:space="0" w:color="auto"/>
            <w:left w:val="none" w:sz="0" w:space="0" w:color="auto"/>
            <w:bottom w:val="none" w:sz="0" w:space="0" w:color="auto"/>
            <w:right w:val="none" w:sz="0" w:space="0" w:color="auto"/>
          </w:divBdr>
          <w:divsChild>
            <w:div w:id="176757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768569">
      <w:bodyDiv w:val="1"/>
      <w:marLeft w:val="0"/>
      <w:marRight w:val="0"/>
      <w:marTop w:val="0"/>
      <w:marBottom w:val="0"/>
      <w:divBdr>
        <w:top w:val="none" w:sz="0" w:space="0" w:color="auto"/>
        <w:left w:val="none" w:sz="0" w:space="0" w:color="auto"/>
        <w:bottom w:val="none" w:sz="0" w:space="0" w:color="auto"/>
        <w:right w:val="none" w:sz="0" w:space="0" w:color="auto"/>
      </w:divBdr>
      <w:divsChild>
        <w:div w:id="1044645348">
          <w:marLeft w:val="0"/>
          <w:marRight w:val="0"/>
          <w:marTop w:val="0"/>
          <w:marBottom w:val="0"/>
          <w:divBdr>
            <w:top w:val="none" w:sz="0" w:space="0" w:color="auto"/>
            <w:left w:val="none" w:sz="0" w:space="0" w:color="auto"/>
            <w:bottom w:val="none" w:sz="0" w:space="0" w:color="auto"/>
            <w:right w:val="none" w:sz="0" w:space="0" w:color="auto"/>
          </w:divBdr>
          <w:divsChild>
            <w:div w:id="191917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hyperlink" Target="mailto:ombudsmen@ombudsmen.gov.b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en.gov.ba/documents/obmudsmen_doc2018051809032286bos.pdf" TargetMode="External"/><Relationship Id="rId13" Type="http://schemas.openxmlformats.org/officeDocument/2006/relationships/hyperlink" Target="http://fzs.ba/index.php/statisticke-oblasti/stanovnistvo-i-drustvene-statistike/stanovnistvo-i-registar/" TargetMode="External"/><Relationship Id="rId3" Type="http://schemas.openxmlformats.org/officeDocument/2006/relationships/hyperlink" Target="https://www.ombudsmen.gov.ba/documents/obmudsmen_doc2018051809032286bos.pdf" TargetMode="External"/><Relationship Id="rId7" Type="http://schemas.openxmlformats.org/officeDocument/2006/relationships/hyperlink" Target="http://www.mhrr.gov.ba/ured_zastupnika/odluke/PRESUDA%20HADZIMEJLIC%20I%20DRUGI%20protiv%20BIH.pdf" TargetMode="External"/><Relationship Id="rId12" Type="http://schemas.openxmlformats.org/officeDocument/2006/relationships/hyperlink" Target="http://www.ombudsmen.gov.ba" TargetMode="External"/><Relationship Id="rId2" Type="http://schemas.openxmlformats.org/officeDocument/2006/relationships/hyperlink" Target="https://www.zdravstvo-srpske.org/fond-solidarnosti/o-fondu-solidarnosti.html" TargetMode="External"/><Relationship Id="rId1" Type="http://schemas.openxmlformats.org/officeDocument/2006/relationships/hyperlink" Target="https://www.ombudsmen.gov.ba/documents/obmudsmen_doc2019020112314016eng.pdf" TargetMode="External"/><Relationship Id="rId6" Type="http://schemas.openxmlformats.org/officeDocument/2006/relationships/hyperlink" Target="https://www.ombudsmen.gov.ba/documents/obmudsmen_doc2019030109434379bos.pdf" TargetMode="External"/><Relationship Id="rId11" Type="http://schemas.openxmlformats.org/officeDocument/2006/relationships/hyperlink" Target="https://eu-monitoring.ba/inkluzivno-obrazovanja-stanje-u-bih-i-praksa-i-direktive-eu/" TargetMode="External"/><Relationship Id="rId5" Type="http://schemas.openxmlformats.org/officeDocument/2006/relationships/hyperlink" Target="https://www.ombudsmen.gov.ba/documents/obmudsmen_doc2019030109434379bos.pdf" TargetMode="External"/><Relationship Id="rId10" Type="http://schemas.openxmlformats.org/officeDocument/2006/relationships/hyperlink" Target="http://skupstina.ks.gov.ba/zakon-o-socijalnom-neprofitnom-stanovanju-u-kantonu-sarajevo" TargetMode="External"/><Relationship Id="rId4" Type="http://schemas.openxmlformats.org/officeDocument/2006/relationships/hyperlink" Target="https://www.ombudsmen.gov.ba/documents/obmudsmen_doc2017050312330714bos.pdf" TargetMode="External"/><Relationship Id="rId9" Type="http://schemas.openxmlformats.org/officeDocument/2006/relationships/hyperlink" Target="https://www.ipr.gov.ba/bs/novost/10005/pokrenuta-inicijativa-za-ratifikaciju-ugovora-iz-marakesa" TargetMode="External"/><Relationship Id="rId14" Type="http://schemas.openxmlformats.org/officeDocument/2006/relationships/hyperlink" Target="https://www.rzs.rs.ba/front/category/22/?up_mi=12&amp;left_mi=35&amp;add=3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lcin\AppData\Local\Microsoft\Windows\INetCache\Content.Outlook\09UB2P3Q\01%20Novi%20Memo%20LAT_n%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BFBE1-4A94-469D-925D-6E2CA23EF9F8}">
  <ds:schemaRefs>
    <ds:schemaRef ds:uri="http://schemas.openxmlformats.org/officeDocument/2006/bibliography"/>
  </ds:schemaRefs>
</ds:datastoreItem>
</file>

<file path=customXml/itemProps2.xml><?xml version="1.0" encoding="utf-8"?>
<ds:datastoreItem xmlns:ds="http://schemas.openxmlformats.org/officeDocument/2006/customXml" ds:itemID="{A715A6ED-4AA4-41D5-A7FB-1322CE7E7AA3}"/>
</file>

<file path=customXml/itemProps3.xml><?xml version="1.0" encoding="utf-8"?>
<ds:datastoreItem xmlns:ds="http://schemas.openxmlformats.org/officeDocument/2006/customXml" ds:itemID="{C4920A51-D07B-4867-B4FD-41FB486099C5}"/>
</file>

<file path=customXml/itemProps4.xml><?xml version="1.0" encoding="utf-8"?>
<ds:datastoreItem xmlns:ds="http://schemas.openxmlformats.org/officeDocument/2006/customXml" ds:itemID="{0D4F9A43-8F12-4D60-806D-5FC4D05ACA80}"/>
</file>

<file path=docProps/app.xml><?xml version="1.0" encoding="utf-8"?>
<Properties xmlns="http://schemas.openxmlformats.org/officeDocument/2006/extended-properties" xmlns:vt="http://schemas.openxmlformats.org/officeDocument/2006/docPropsVTypes">
  <Template>01 Novi Memo LAT_n (2)</Template>
  <TotalTime>1</TotalTime>
  <Pages>14</Pages>
  <Words>4763</Words>
  <Characters>27152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Final Report</vt:lpstr>
    </vt:vector>
  </TitlesOfParts>
  <Company>OHRO</Company>
  <LinksUpToDate>false</LinksUpToDate>
  <CharactersWithSpaces>31852</CharactersWithSpaces>
  <SharedDoc>false</SharedDoc>
  <HLinks>
    <vt:vector size="12" baseType="variant">
      <vt:variant>
        <vt:i4>1114213</vt:i4>
      </vt:variant>
      <vt:variant>
        <vt:i4>10</vt:i4>
      </vt:variant>
      <vt:variant>
        <vt:i4>0</vt:i4>
      </vt:variant>
      <vt:variant>
        <vt:i4>5</vt:i4>
      </vt:variant>
      <vt:variant>
        <vt:lpwstr>mailto:ombudsmen@ombudsmen.gov.ba</vt:lpwstr>
      </vt:variant>
      <vt:variant>
        <vt:lpwstr/>
      </vt:variant>
      <vt:variant>
        <vt:i4>6291541</vt:i4>
      </vt:variant>
      <vt:variant>
        <vt:i4>7</vt:i4>
      </vt:variant>
      <vt:variant>
        <vt:i4>0</vt:i4>
      </vt:variant>
      <vt:variant>
        <vt:i4>5</vt:i4>
      </vt:variant>
      <vt:variant>
        <vt:lpwstr>mailto:bl.ombudsmen@ombudsmen.gov.ba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creator>isalcin</dc:creator>
  <cp:lastModifiedBy>iraznatovic</cp:lastModifiedBy>
  <cp:revision>3</cp:revision>
  <cp:lastPrinted>2016-01-22T08:22:00Z</cp:lastPrinted>
  <dcterms:created xsi:type="dcterms:W3CDTF">2020-04-06T06:47:00Z</dcterms:created>
  <dcterms:modified xsi:type="dcterms:W3CDTF">2020-04-06T06:47:00Z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