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B5424" w:rsidP="004B5424" w:rsidRDefault="004B5424" w14:paraId="1027E437" w14:textId="3A2D30FF">
      <w:pPr>
        <w:rPr>
          <w:rFonts w:ascii="Times New Roman" w:hAnsi="Times New Roman" w:eastAsia="Times New Roman" w:cs="Times New Roman"/>
          <w:sz w:val="32"/>
          <w:szCs w:val="32"/>
        </w:rPr>
      </w:pPr>
      <w:r>
        <w:rPr>
          <w:noProof/>
        </w:rPr>
        <w:drawing>
          <wp:inline distT="0" distB="0" distL="0" distR="0" wp14:anchorId="2502214E" wp14:editId="049C9F92">
            <wp:extent cx="1857375" cy="714375"/>
            <wp:effectExtent l="0" t="0" r="0" b="0"/>
            <wp:docPr id="556720027" name="Picture 55672002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20027" name="Picture 556720027"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7375" cy="714375"/>
                    </a:xfrm>
                    <a:prstGeom prst="rect">
                      <a:avLst/>
                    </a:prstGeom>
                  </pic:spPr>
                </pic:pic>
              </a:graphicData>
            </a:graphic>
          </wp:inline>
        </w:drawing>
      </w:r>
      <w:r>
        <w:br/>
      </w:r>
      <w:r w:rsidRPr="033339DA">
        <w:rPr>
          <w:rFonts w:ascii="Times New Roman" w:hAnsi="Times New Roman" w:eastAsia="Times New Roman" w:cs="Times New Roman"/>
          <w:b/>
          <w:bCs/>
          <w:sz w:val="32"/>
          <w:szCs w:val="32"/>
        </w:rPr>
        <w:t>Assessment of Economic and Social Rights Fulfilment in</w:t>
      </w:r>
      <w:r>
        <w:rPr>
          <w:rFonts w:ascii="Times New Roman" w:hAnsi="Times New Roman" w:eastAsia="Times New Roman" w:cs="Times New Roman"/>
          <w:b/>
          <w:bCs/>
          <w:sz w:val="32"/>
          <w:szCs w:val="32"/>
        </w:rPr>
        <w:t xml:space="preserve"> the United Kingdom of Great Britain and Northern Ireland</w:t>
      </w:r>
    </w:p>
    <w:p w:rsidR="004B5424" w:rsidP="004B5424" w:rsidRDefault="004B5424" w14:paraId="656ADB7C" w14:textId="77777777">
      <w:pPr>
        <w:rPr>
          <w:rFonts w:ascii="Times New Roman" w:hAnsi="Times New Roman" w:eastAsia="Times New Roman" w:cs="Times New Roman"/>
        </w:rPr>
      </w:pPr>
      <w:r w:rsidRPr="033339DA">
        <w:rPr>
          <w:rFonts w:ascii="Times New Roman" w:hAnsi="Times New Roman" w:eastAsia="Times New Roman" w:cs="Times New Roman"/>
        </w:rPr>
        <w:t>Submission from the Human Rights Measurement Initiative to the United Nations Committee on Economic, Social and Cultural Rights for the 77th Pre-Sessional Working Group Geneva, February 2025.</w:t>
      </w:r>
    </w:p>
    <w:p w:rsidR="004B5424" w:rsidP="004B5424" w:rsidRDefault="004B5424" w14:paraId="4F730527" w14:textId="77777777">
      <w:pPr>
        <w:rPr>
          <w:rFonts w:ascii="Times New Roman" w:hAnsi="Times New Roman" w:eastAsia="Times New Roman" w:cs="Times New Roman"/>
        </w:rPr>
      </w:pPr>
      <w:r w:rsidRPr="033339DA">
        <w:rPr>
          <w:rFonts w:ascii="Times New Roman" w:hAnsi="Times New Roman" w:eastAsia="Times New Roman" w:cs="Times New Roman"/>
          <w:b/>
          <w:bCs/>
        </w:rPr>
        <w:t xml:space="preserve">I. Reporting Organisation </w:t>
      </w:r>
    </w:p>
    <w:p w:rsidRPr="00CB1353" w:rsidR="004B5424" w:rsidP="004B5424" w:rsidRDefault="004B5424" w14:paraId="0A999298" w14:textId="0CFCE19E">
      <w:pPr>
        <w:rPr>
          <w:rFonts w:ascii="Times New Roman" w:hAnsi="Times New Roman" w:eastAsia="Times New Roman" w:cs="Times New Roman"/>
          <w:vertAlign w:val="superscript"/>
        </w:rPr>
      </w:pPr>
      <w:r>
        <w:rPr>
          <w:rFonts w:ascii="Times New Roman" w:hAnsi="Times New Roman" w:eastAsia="Times New Roman" w:cs="Times New Roman"/>
        </w:rPr>
        <w:t>1. T</w:t>
      </w:r>
      <w:r w:rsidRPr="00CB1353">
        <w:rPr>
          <w:rFonts w:ascii="Times New Roman" w:hAnsi="Times New Roman" w:eastAsia="Times New Roman" w:cs="Times New Roman"/>
        </w:rPr>
        <w:t>he Human Rights Measurement Initiative (HRMI)</w:t>
      </w:r>
      <w:r w:rsidRPr="033339DA">
        <w:rPr>
          <w:rStyle w:val="FootnoteReference"/>
          <w:rFonts w:ascii="Times New Roman" w:hAnsi="Times New Roman" w:eastAsia="Times New Roman" w:cs="Times New Roman"/>
        </w:rPr>
        <w:footnoteReference w:id="1"/>
      </w:r>
      <w:r w:rsidRPr="00CB1353">
        <w:rPr>
          <w:rFonts w:ascii="Times New Roman" w:hAnsi="Times New Roman" w:eastAsia="Times New Roman" w:cs="Times New Roman"/>
        </w:rPr>
        <w:t xml:space="preserve"> measures the human rights performance of countries, including </w:t>
      </w:r>
      <w:r>
        <w:rPr>
          <w:rFonts w:ascii="Times New Roman" w:hAnsi="Times New Roman" w:eastAsia="Times New Roman" w:cs="Times New Roman"/>
        </w:rPr>
        <w:t>the United Kingdom of Great Britain and Northern Ireland (UK)</w:t>
      </w:r>
      <w:r w:rsidRPr="00CB1353">
        <w:rPr>
          <w:rFonts w:ascii="Times New Roman" w:hAnsi="Times New Roman" w:eastAsia="Times New Roman" w:cs="Times New Roman"/>
        </w:rPr>
        <w:t xml:space="preserve">. HRMI is an independent, not-for-profit NGO with a primary base of operations in New Zealand, and a second base in the United States at the University of Georgia’s </w:t>
      </w:r>
      <w:proofErr w:type="spellStart"/>
      <w:r w:rsidRPr="00CB1353">
        <w:rPr>
          <w:rFonts w:ascii="Times New Roman" w:hAnsi="Times New Roman" w:eastAsia="Times New Roman" w:cs="Times New Roman"/>
        </w:rPr>
        <w:t>Center</w:t>
      </w:r>
      <w:proofErr w:type="spellEnd"/>
      <w:r w:rsidRPr="00CB1353">
        <w:rPr>
          <w:rFonts w:ascii="Times New Roman" w:hAnsi="Times New Roman" w:eastAsia="Times New Roman" w:cs="Times New Roman"/>
        </w:rPr>
        <w:t xml:space="preserve"> for the Study of Global Issues (GLOBIS).</w:t>
      </w:r>
      <w:r w:rsidRPr="033339DA">
        <w:rPr>
          <w:rStyle w:val="FootnoteReference"/>
          <w:rFonts w:ascii="Times New Roman" w:hAnsi="Times New Roman" w:eastAsia="Times New Roman" w:cs="Times New Roman"/>
        </w:rPr>
        <w:footnoteReference w:id="2"/>
      </w:r>
    </w:p>
    <w:p w:rsidR="004B5424" w:rsidP="004B5424" w:rsidRDefault="004B5424" w14:paraId="40999A80" w14:textId="527F21BA">
      <w:pPr>
        <w:rPr>
          <w:rFonts w:ascii="Times New Roman" w:hAnsi="Times New Roman" w:eastAsia="Times New Roman" w:cs="Times New Roman"/>
        </w:rPr>
      </w:pPr>
      <w:r w:rsidRPr="2AE57CC8" w:rsidR="004B5424">
        <w:rPr>
          <w:rFonts w:ascii="Times New Roman" w:hAnsi="Times New Roman" w:eastAsia="Times New Roman" w:cs="Times New Roman"/>
          <w:b w:val="1"/>
          <w:bCs w:val="1"/>
        </w:rPr>
        <w:t>II. Assessment Methodology</w:t>
      </w:r>
    </w:p>
    <w:p w:rsidR="004B5424" w:rsidP="004B5424" w:rsidRDefault="004B5424" w14:paraId="5FC8ECB3" w14:textId="67E6A0B1">
      <w:pPr>
        <w:rPr>
          <w:rFonts w:ascii="Times New Roman" w:hAnsi="Times New Roman" w:eastAsia="Times New Roman" w:cs="Times New Roman"/>
          <w:vertAlign w:val="superscript"/>
        </w:rPr>
      </w:pPr>
      <w:r w:rsidRPr="033339DA" w:rsidR="004B5424">
        <w:rPr>
          <w:rFonts w:ascii="Times New Roman" w:hAnsi="Times New Roman" w:eastAsia="Times New Roman" w:cs="Times New Roman"/>
        </w:rPr>
        <w:t xml:space="preserve">2. HRMI uses the award-winning and peer-reviewed SERF Index </w:t>
      </w:r>
      <w:r w:rsidRPr="033339DA" w:rsidR="004B5424">
        <w:rPr>
          <w:rFonts w:ascii="Times New Roman" w:hAnsi="Times New Roman" w:eastAsia="Times New Roman" w:cs="Times New Roman"/>
        </w:rPr>
        <w:t xml:space="preserve">methodology</w:t>
      </w:r>
      <w:r w:rsidRPr="033339DA" w:rsidR="004B5424">
        <w:rPr>
          <w:rFonts w:ascii="Times New Roman" w:hAnsi="Times New Roman" w:eastAsia="Times New Roman" w:cs="Times New Roman"/>
        </w:rPr>
        <w:t xml:space="preserve"> to measure the fulfilment of economic and social rights (ESR</w:t>
      </w:r>
      <w:r w:rsidRPr="033339DA" w:rsidR="004B5424">
        <w:rPr>
          <w:rFonts w:ascii="Times New Roman" w:hAnsi="Times New Roman" w:eastAsia="Times New Roman" w:cs="Times New Roman"/>
        </w:rPr>
        <w:t xml:space="preserve">).</w:t>
      </w:r>
      <w:r w:rsidRPr="033339DA">
        <w:rPr>
          <w:rStyle w:val="FootnoteReference"/>
          <w:rFonts w:ascii="Times New Roman" w:hAnsi="Times New Roman" w:eastAsia="Times New Roman" w:cs="Times New Roman"/>
        </w:rPr>
        <w:footnoteReference w:id="3"/>
      </w:r>
    </w:p>
    <w:p w:rsidR="004B5424" w:rsidP="004B5424" w:rsidRDefault="004B5424" w14:paraId="3A2D84D1" w14:textId="2318E67C">
      <w:pPr>
        <w:rPr>
          <w:rFonts w:ascii="Times New Roman" w:hAnsi="Times New Roman" w:eastAsia="Times New Roman" w:cs="Times New Roman"/>
        </w:rPr>
      </w:pPr>
      <w:r w:rsidRPr="2AE57CC8" w:rsidR="004B5424">
        <w:rPr>
          <w:rFonts w:ascii="Times New Roman" w:hAnsi="Times New Roman" w:eastAsia="Times New Roman" w:cs="Times New Roman"/>
        </w:rPr>
        <w:t xml:space="preserve">3. This </w:t>
      </w:r>
      <w:r w:rsidRPr="2AE57CC8" w:rsidR="004B5424">
        <w:rPr>
          <w:rFonts w:ascii="Times New Roman" w:hAnsi="Times New Roman" w:eastAsia="Times New Roman" w:cs="Times New Roman"/>
        </w:rPr>
        <w:t>methodology</w:t>
      </w:r>
      <w:r w:rsidRPr="2AE57CC8" w:rsidR="004B5424">
        <w:rPr>
          <w:rFonts w:ascii="Times New Roman" w:hAnsi="Times New Roman" w:eastAsia="Times New Roman" w:cs="Times New Roman"/>
        </w:rPr>
        <w:t xml:space="preserve">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(ESRs) as defined in the International Covenant on Economic, Social, and Cultural Rights (ICESCR). A country’s </w:t>
      </w:r>
      <w:r w:rsidRPr="2AE57CC8" w:rsidR="004B5424">
        <w:rPr>
          <w:rFonts w:ascii="Times New Roman" w:hAnsi="Times New Roman" w:eastAsia="Times New Roman" w:cs="Times New Roman"/>
        </w:rPr>
        <w:t>income-adjusted</w:t>
      </w:r>
      <w:r w:rsidRPr="2AE57CC8" w:rsidR="004B5424">
        <w:rPr>
          <w:rFonts w:ascii="Times New Roman" w:hAnsi="Times New Roman" w:eastAsia="Times New Roman" w:cs="Times New Roman"/>
        </w:rPr>
        <w:t xml:space="preserve"> HRMI score is a measure of how well its government is converting its resources into good human rights outcomes for its people. </w:t>
      </w:r>
    </w:p>
    <w:p w:rsidR="00F57E1D" w:rsidP="004B5424" w:rsidRDefault="004B5424" w14:paraId="6D2B1EEC" w14:textId="77777777">
      <w:pPr>
        <w:rPr>
          <w:rFonts w:ascii="Times New Roman" w:hAnsi="Times New Roman" w:eastAsia="Times New Roman" w:cs="Times New Roman"/>
          <w:vertAlign w:val="superscript"/>
        </w:rPr>
      </w:pPr>
      <w:r>
        <w:rPr>
          <w:rFonts w:ascii="Times New Roman" w:hAnsi="Times New Roman" w:eastAsia="Times New Roman" w:cs="Times New Roman"/>
        </w:rPr>
        <w:t>4</w:t>
      </w:r>
      <w:r w:rsidRPr="033339DA">
        <w:rPr>
          <w:rFonts w:ascii="Times New Roman" w:hAnsi="Times New Roman" w:eastAsia="Times New Roman" w:cs="Times New Roman"/>
        </w:rPr>
        <w:t>. HRMI supplements these scores with qualitative information sourced by a confidential survey of on-the-ground human rights experts, such as NGO researchers, journalists, and human rights lawyers and advocates.</w:t>
      </w:r>
      <w:r w:rsidRPr="033339DA">
        <w:rPr>
          <w:rStyle w:val="FootnoteReference"/>
          <w:rFonts w:ascii="Times New Roman" w:hAnsi="Times New Roman" w:eastAsia="Times New Roman" w:cs="Times New Roman"/>
        </w:rPr>
        <w:footnoteReference w:id="4"/>
      </w:r>
      <w:r w:rsidRPr="033339DA">
        <w:rPr>
          <w:rFonts w:ascii="Times New Roman" w:hAnsi="Times New Roman" w:eastAsia="Times New Roman" w:cs="Times New Roman"/>
        </w:rPr>
        <w:t xml:space="preserve"> For more details on HRMI’s methodology, please refer to the resources on our website.</w:t>
      </w:r>
      <w:r w:rsidRPr="033339DA">
        <w:rPr>
          <w:rStyle w:val="FootnoteReference"/>
          <w:rFonts w:ascii="Times New Roman" w:hAnsi="Times New Roman" w:eastAsia="Times New Roman" w:cs="Times New Roman"/>
        </w:rPr>
        <w:footnoteReference w:id="5"/>
      </w:r>
    </w:p>
    <w:p w:rsidRPr="004052D3" w:rsidR="004B5424" w:rsidP="004B5424" w:rsidRDefault="004B5424" w14:paraId="182893B8" w14:textId="4F6B9475">
      <w:pPr>
        <w:rPr>
          <w:rFonts w:ascii="Times New Roman" w:hAnsi="Times New Roman" w:eastAsia="Times New Roman" w:cs="Times New Roman"/>
          <w:vertAlign w:val="superscript"/>
        </w:rPr>
      </w:pPr>
      <w:r>
        <w:rPr>
          <w:rFonts w:ascii="Times New Roman" w:hAnsi="Times New Roman" w:eastAsia="Times New Roman" w:cs="Times New Roman"/>
        </w:rPr>
        <w:lastRenderedPageBreak/>
        <w:t>5</w:t>
      </w:r>
      <w:r w:rsidRPr="033339DA">
        <w:rPr>
          <w:rFonts w:ascii="Times New Roman" w:hAnsi="Times New Roman" w:eastAsia="Times New Roman" w:cs="Times New Roman"/>
        </w:rPr>
        <w:t>. All HRMI’s data are published annually on the Rights Tracker and are freely available for non-commercial use under a Creative Commons License.</w:t>
      </w:r>
      <w:r w:rsidRPr="033339DA">
        <w:rPr>
          <w:rStyle w:val="FootnoteReference"/>
          <w:rFonts w:ascii="Times New Roman" w:hAnsi="Times New Roman" w:eastAsia="Times New Roman" w:cs="Times New Roman"/>
        </w:rPr>
        <w:footnoteReference w:id="6"/>
      </w:r>
      <w:r w:rsidRPr="033339DA">
        <w:rPr>
          <w:rFonts w:ascii="Times New Roman" w:hAnsi="Times New Roman" w:eastAsia="Times New Roman" w:cs="Times New Roman"/>
        </w:rPr>
        <w:t xml:space="preserve"> HRMI’s Rights Tracker is a certified Digital Public Good with the Digital Public Good Alliance.</w:t>
      </w:r>
      <w:r w:rsidRPr="033339DA">
        <w:rPr>
          <w:rStyle w:val="FootnoteReference"/>
          <w:rFonts w:ascii="Times New Roman" w:hAnsi="Times New Roman" w:eastAsia="Times New Roman" w:cs="Times New Roman"/>
        </w:rPr>
        <w:footnoteReference w:id="7"/>
      </w:r>
    </w:p>
    <w:p w:rsidR="004B5424" w:rsidP="004B5424" w:rsidRDefault="004B5424" w14:paraId="67B7CA51" w14:textId="6933D67D">
      <w:pPr>
        <w:rPr>
          <w:rFonts w:ascii="Times New Roman" w:hAnsi="Times New Roman" w:eastAsia="Times New Roman" w:cs="Times New Roman"/>
          <w:b/>
          <w:bCs/>
          <w:color w:val="000000" w:themeColor="text1"/>
        </w:rPr>
      </w:pPr>
      <w:r w:rsidRPr="033339DA">
        <w:rPr>
          <w:rFonts w:ascii="Times New Roman" w:hAnsi="Times New Roman" w:eastAsia="Times New Roman" w:cs="Times New Roman"/>
          <w:b/>
          <w:bCs/>
        </w:rPr>
        <w:t xml:space="preserve">III. Overview of Economic and Social Rights Fulfilment in </w:t>
      </w:r>
      <w:r>
        <w:rPr>
          <w:rFonts w:ascii="Times New Roman" w:hAnsi="Times New Roman" w:eastAsia="Times New Roman" w:cs="Times New Roman"/>
          <w:b/>
          <w:bCs/>
        </w:rPr>
        <w:t>the UK</w:t>
      </w:r>
    </w:p>
    <w:p w:rsidR="004B5424" w:rsidP="004B5424" w:rsidRDefault="004B5424" w14:paraId="10D9626A" w14:textId="2C166753">
      <w:pPr>
        <w:rPr>
          <w:rFonts w:ascii="Times New Roman" w:hAnsi="Times New Roman" w:eastAsia="Times New Roman" w:cs="Times New Roman"/>
          <w:color w:val="000000" w:themeColor="text1"/>
        </w:rPr>
      </w:pPr>
      <w:r w:rsidRPr="033339DA">
        <w:rPr>
          <w:rFonts w:ascii="Times New Roman" w:hAnsi="Times New Roman" w:eastAsia="Times New Roman" w:cs="Times New Roman"/>
        </w:rPr>
        <w:t xml:space="preserve"> </w:t>
      </w:r>
      <w:r>
        <w:rPr>
          <w:rFonts w:ascii="Times New Roman" w:hAnsi="Times New Roman" w:eastAsia="Times New Roman" w:cs="Times New Roman"/>
        </w:rPr>
        <w:t>6</w:t>
      </w:r>
      <w:r w:rsidRPr="033339DA">
        <w:rPr>
          <w:rFonts w:ascii="Times New Roman" w:hAnsi="Times New Roman" w:eastAsia="Times New Roman" w:cs="Times New Roman"/>
        </w:rPr>
        <w:t xml:space="preserve">. HRMI’s most recent ESR scores for </w:t>
      </w:r>
      <w:r>
        <w:rPr>
          <w:rFonts w:ascii="Times New Roman" w:hAnsi="Times New Roman" w:eastAsia="Times New Roman" w:cs="Times New Roman"/>
        </w:rPr>
        <w:t>the UK</w:t>
      </w:r>
      <w:r w:rsidRPr="033339DA">
        <w:rPr>
          <w:rFonts w:ascii="Times New Roman" w:hAnsi="Times New Roman" w:eastAsia="Times New Roman" w:cs="Times New Roman"/>
        </w:rPr>
        <w:t xml:space="preserve"> measures its achievement as of 2021 and show significant room for improvement. They are shown in the graph below.</w:t>
      </w:r>
    </w:p>
    <w:p w:rsidR="004B5424" w:rsidP="004B5424" w:rsidRDefault="004B5424" w14:paraId="7EA13FF1" w14:textId="12799502">
      <w:pPr>
        <w:rPr>
          <w:rFonts w:ascii="Times New Roman" w:hAnsi="Times New Roman" w:eastAsia="Times New Roman" w:cs="Times New Roman"/>
        </w:rPr>
      </w:pPr>
      <w:r w:rsidR="004B5424">
        <w:drawing>
          <wp:inline wp14:editId="70E0B7BB" wp14:anchorId="5D562CAA">
            <wp:extent cx="5781676" cy="2292555"/>
            <wp:effectExtent l="0" t="0" r="0" b="6985"/>
            <wp:docPr id="645160718" name="Picture 1" descr="A screenshot of a computer&#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4b9abd7fa1ac406e">
                      <a:extLst>
                        <a:ext xmlns:a="http://schemas.openxmlformats.org/drawingml/2006/main" uri="{28A0092B-C50C-407E-A947-70E740481C1C}">
                          <a14:useLocalDpi val="0"/>
                        </a:ext>
                      </a:extLst>
                    </a:blip>
                    <a:stretch>
                      <a:fillRect/>
                    </a:stretch>
                  </pic:blipFill>
                  <pic:spPr>
                    <a:xfrm rot="0" flipH="0" flipV="0">
                      <a:off x="0" y="0"/>
                      <a:ext cx="5781676" cy="2292555"/>
                    </a:xfrm>
                    <a:prstGeom prst="rect">
                      <a:avLst/>
                    </a:prstGeom>
                  </pic:spPr>
                </pic:pic>
              </a:graphicData>
            </a:graphic>
          </wp:inline>
        </w:drawing>
      </w:r>
    </w:p>
    <w:p w:rsidRPr="004B5424" w:rsidR="004B5424" w:rsidP="004B5424" w:rsidRDefault="004B5424" w14:paraId="219153A9" w14:textId="5559BA8E">
      <w:pPr>
        <w:rPr>
          <w:rFonts w:ascii="Times New Roman" w:hAnsi="Times New Roman" w:eastAsia="Times New Roman" w:cs="Times New Roman"/>
        </w:rPr>
      </w:pPr>
      <w:r w:rsidRPr="004B5424">
        <w:rPr>
          <w:rFonts w:ascii="Times New Roman" w:hAnsi="Times New Roman" w:eastAsia="Times New Roman" w:cs="Times New Roman"/>
        </w:rPr>
        <w:t>7. The UK’s scores for 2021 are as follows:</w:t>
      </w:r>
      <w:r w:rsidRPr="004B5424">
        <w:rPr>
          <w:rStyle w:val="FootnoteReference"/>
          <w:rFonts w:ascii="Times New Roman" w:hAnsi="Times New Roman" w:eastAsia="Times New Roman" w:cs="Times New Roman"/>
        </w:rPr>
        <w:footnoteReference w:id="8"/>
      </w:r>
    </w:p>
    <w:p w:rsidRPr="004B5424" w:rsidR="004B5424" w:rsidP="004B5424" w:rsidRDefault="004B5424" w14:paraId="18E1C1C4" w14:textId="0F4D5D38">
      <w:pPr>
        <w:rPr>
          <w:rFonts w:ascii="Times New Roman" w:hAnsi="Times New Roman" w:eastAsia="Times New Roman" w:cs="Times New Roman"/>
        </w:rPr>
      </w:pPr>
      <w:r w:rsidRPr="004B5424">
        <w:rPr>
          <w:rFonts w:ascii="Times New Roman" w:hAnsi="Times New Roman" w:eastAsia="Times New Roman" w:cs="Times New Roman"/>
        </w:rPr>
        <w:t>▪ Overall Quality of Life score = 8</w:t>
      </w:r>
      <w:r>
        <w:rPr>
          <w:rFonts w:ascii="Times New Roman" w:hAnsi="Times New Roman" w:eastAsia="Times New Roman" w:cs="Times New Roman"/>
        </w:rPr>
        <w:t>1.1</w:t>
      </w:r>
      <w:r w:rsidRPr="004B5424">
        <w:rPr>
          <w:rFonts w:ascii="Times New Roman" w:hAnsi="Times New Roman" w:eastAsia="Times New Roman" w:cs="Times New Roman"/>
        </w:rPr>
        <w:t xml:space="preserve">% </w:t>
      </w:r>
    </w:p>
    <w:p w:rsidRPr="004B5424" w:rsidR="004B5424" w:rsidP="004B5424" w:rsidRDefault="004B5424" w14:paraId="27D344CF" w14:textId="43F46C22">
      <w:pPr>
        <w:rPr>
          <w:rFonts w:ascii="Times New Roman" w:hAnsi="Times New Roman" w:eastAsia="Times New Roman" w:cs="Times New Roman"/>
        </w:rPr>
      </w:pPr>
      <w:r w:rsidRPr="004B5424">
        <w:rPr>
          <w:rFonts w:ascii="Times New Roman" w:hAnsi="Times New Roman" w:eastAsia="Times New Roman" w:cs="Times New Roman"/>
        </w:rPr>
        <w:t>▪ Right to education = 8</w:t>
      </w:r>
      <w:r>
        <w:rPr>
          <w:rFonts w:ascii="Times New Roman" w:hAnsi="Times New Roman" w:eastAsia="Times New Roman" w:cs="Times New Roman"/>
        </w:rPr>
        <w:t>2.3</w:t>
      </w:r>
      <w:r w:rsidRPr="004B5424">
        <w:rPr>
          <w:rFonts w:ascii="Times New Roman" w:hAnsi="Times New Roman" w:eastAsia="Times New Roman" w:cs="Times New Roman"/>
        </w:rPr>
        <w:t xml:space="preserve">% </w:t>
      </w:r>
    </w:p>
    <w:p w:rsidRPr="004B5424" w:rsidR="004B5424" w:rsidP="004B5424" w:rsidRDefault="004B5424" w14:paraId="6F039369" w14:textId="65FFCCA5">
      <w:pPr>
        <w:rPr>
          <w:rFonts w:ascii="Times New Roman" w:hAnsi="Times New Roman" w:eastAsia="Times New Roman" w:cs="Times New Roman"/>
        </w:rPr>
      </w:pPr>
      <w:r w:rsidRPr="004B5424">
        <w:rPr>
          <w:rFonts w:ascii="Times New Roman" w:hAnsi="Times New Roman" w:eastAsia="Times New Roman" w:cs="Times New Roman"/>
        </w:rPr>
        <w:t>▪ Right to food = 9</w:t>
      </w:r>
      <w:r>
        <w:rPr>
          <w:rFonts w:ascii="Times New Roman" w:hAnsi="Times New Roman" w:eastAsia="Times New Roman" w:cs="Times New Roman"/>
        </w:rPr>
        <w:t>6.3</w:t>
      </w:r>
      <w:r w:rsidRPr="004B5424">
        <w:rPr>
          <w:rFonts w:ascii="Times New Roman" w:hAnsi="Times New Roman" w:eastAsia="Times New Roman" w:cs="Times New Roman"/>
        </w:rPr>
        <w:t xml:space="preserve">% </w:t>
      </w:r>
    </w:p>
    <w:p w:rsidRPr="004B5424" w:rsidR="004B5424" w:rsidP="004B5424" w:rsidRDefault="004B5424" w14:paraId="773B17A8" w14:textId="777ADEF7">
      <w:pPr>
        <w:rPr>
          <w:rFonts w:ascii="Times New Roman" w:hAnsi="Times New Roman" w:eastAsia="Times New Roman" w:cs="Times New Roman"/>
        </w:rPr>
      </w:pPr>
      <w:r w:rsidRPr="004B5424">
        <w:rPr>
          <w:rFonts w:ascii="Times New Roman" w:hAnsi="Times New Roman" w:eastAsia="Times New Roman" w:cs="Times New Roman"/>
        </w:rPr>
        <w:t xml:space="preserve">▪ Right to health = </w:t>
      </w:r>
      <w:r>
        <w:rPr>
          <w:rFonts w:ascii="Times New Roman" w:hAnsi="Times New Roman" w:eastAsia="Times New Roman" w:cs="Times New Roman"/>
        </w:rPr>
        <w:t>89.5</w:t>
      </w:r>
      <w:r w:rsidRPr="004B5424">
        <w:rPr>
          <w:rFonts w:ascii="Times New Roman" w:hAnsi="Times New Roman" w:eastAsia="Times New Roman" w:cs="Times New Roman"/>
        </w:rPr>
        <w:t>%</w:t>
      </w:r>
    </w:p>
    <w:p w:rsidRPr="004B5424" w:rsidR="004B5424" w:rsidP="004B5424" w:rsidRDefault="004B5424" w14:paraId="31077341" w14:textId="5D947E62">
      <w:pPr>
        <w:rPr>
          <w:rFonts w:ascii="Times New Roman" w:hAnsi="Times New Roman" w:eastAsia="Times New Roman" w:cs="Times New Roman"/>
        </w:rPr>
      </w:pPr>
      <w:r w:rsidRPr="004B5424">
        <w:rPr>
          <w:rFonts w:ascii="Times New Roman" w:hAnsi="Times New Roman" w:eastAsia="Times New Roman" w:cs="Times New Roman"/>
        </w:rPr>
        <w:t xml:space="preserve"> ▪ Right to housing = </w:t>
      </w:r>
      <w:r>
        <w:rPr>
          <w:rFonts w:ascii="Times New Roman" w:hAnsi="Times New Roman" w:eastAsia="Times New Roman" w:cs="Times New Roman"/>
        </w:rPr>
        <w:t>74.4</w:t>
      </w:r>
      <w:r w:rsidRPr="004B5424">
        <w:rPr>
          <w:rFonts w:ascii="Times New Roman" w:hAnsi="Times New Roman" w:eastAsia="Times New Roman" w:cs="Times New Roman"/>
        </w:rPr>
        <w:t xml:space="preserve">% </w:t>
      </w:r>
    </w:p>
    <w:p w:rsidRPr="004B5424" w:rsidR="004B5424" w:rsidP="004B5424" w:rsidRDefault="004B5424" w14:paraId="2D5E3020" w14:textId="528463A9">
      <w:pPr>
        <w:rPr>
          <w:rFonts w:ascii="Times New Roman" w:hAnsi="Times New Roman" w:eastAsia="Times New Roman" w:cs="Times New Roman"/>
        </w:rPr>
      </w:pPr>
      <w:r w:rsidRPr="004B5424">
        <w:rPr>
          <w:rFonts w:ascii="Times New Roman" w:hAnsi="Times New Roman" w:eastAsia="Times New Roman" w:cs="Times New Roman"/>
        </w:rPr>
        <w:t xml:space="preserve">▪ Right to work = </w:t>
      </w:r>
      <w:r>
        <w:rPr>
          <w:rFonts w:ascii="Times New Roman" w:hAnsi="Times New Roman" w:eastAsia="Times New Roman" w:cs="Times New Roman"/>
        </w:rPr>
        <w:t>63.0</w:t>
      </w:r>
      <w:r w:rsidRPr="004B5424">
        <w:rPr>
          <w:rFonts w:ascii="Times New Roman" w:hAnsi="Times New Roman" w:eastAsia="Times New Roman" w:cs="Times New Roman"/>
        </w:rPr>
        <w:t xml:space="preserve">% </w:t>
      </w:r>
    </w:p>
    <w:p w:rsidR="004B5424" w:rsidP="004B5424" w:rsidRDefault="004B5424" w14:paraId="1169049C" w14:textId="11033AD0">
      <w:pPr>
        <w:rPr>
          <w:rFonts w:ascii="Times New Roman" w:hAnsi="Times New Roman" w:eastAsia="Times New Roman" w:cs="Times New Roman"/>
          <w:color w:val="000000" w:themeColor="text1"/>
        </w:rPr>
      </w:pPr>
      <w:r>
        <w:rPr>
          <w:rFonts w:ascii="Times New Roman" w:hAnsi="Times New Roman" w:eastAsia="Times New Roman" w:cs="Times New Roman"/>
        </w:rPr>
        <w:t>8</w:t>
      </w:r>
      <w:r w:rsidRPr="033339DA">
        <w:rPr>
          <w:rFonts w:ascii="Times New Roman" w:hAnsi="Times New Roman" w:eastAsia="Times New Roman" w:cs="Times New Roman"/>
        </w:rPr>
        <w:t>. Most of these scores fall between the ‘very bad’ and ‘</w:t>
      </w:r>
      <w:r>
        <w:rPr>
          <w:rFonts w:ascii="Times New Roman" w:hAnsi="Times New Roman" w:eastAsia="Times New Roman" w:cs="Times New Roman"/>
        </w:rPr>
        <w:t>fair</w:t>
      </w:r>
      <w:r w:rsidRPr="033339DA">
        <w:rPr>
          <w:rFonts w:ascii="Times New Roman" w:hAnsi="Times New Roman" w:eastAsia="Times New Roman" w:cs="Times New Roman"/>
        </w:rPr>
        <w:t xml:space="preserve">’ ranges, with only the right to </w:t>
      </w:r>
      <w:r>
        <w:rPr>
          <w:rFonts w:ascii="Times New Roman" w:hAnsi="Times New Roman" w:eastAsia="Times New Roman" w:cs="Times New Roman"/>
        </w:rPr>
        <w:t>food</w:t>
      </w:r>
      <w:r w:rsidRPr="033339DA">
        <w:rPr>
          <w:rFonts w:ascii="Times New Roman" w:hAnsi="Times New Roman" w:eastAsia="Times New Roman" w:cs="Times New Roman"/>
        </w:rPr>
        <w:t xml:space="preserve"> reaching the ‘</w:t>
      </w:r>
      <w:r>
        <w:rPr>
          <w:rFonts w:ascii="Times New Roman" w:hAnsi="Times New Roman" w:eastAsia="Times New Roman" w:cs="Times New Roman"/>
        </w:rPr>
        <w:t>good</w:t>
      </w:r>
      <w:r w:rsidRPr="033339DA">
        <w:rPr>
          <w:rFonts w:ascii="Times New Roman" w:hAnsi="Times New Roman" w:eastAsia="Times New Roman" w:cs="Times New Roman"/>
        </w:rPr>
        <w:t xml:space="preserve">’ range. </w:t>
      </w:r>
    </w:p>
    <w:p w:rsidR="004B5424" w:rsidP="004B5424" w:rsidRDefault="004B5424" w14:paraId="04E28501" w14:textId="02EF6FAD">
      <w:pPr>
        <w:rPr>
          <w:rFonts w:ascii="Times New Roman" w:hAnsi="Times New Roman" w:eastAsia="Times New Roman" w:cs="Times New Roman"/>
          <w:color w:val="000000" w:themeColor="text1"/>
        </w:rPr>
      </w:pPr>
      <w:r>
        <w:rPr>
          <w:rFonts w:ascii="Times New Roman" w:hAnsi="Times New Roman" w:eastAsia="Times New Roman" w:cs="Times New Roman"/>
        </w:rPr>
        <w:t>9</w:t>
      </w:r>
      <w:r w:rsidRPr="033339DA">
        <w:rPr>
          <w:rFonts w:ascii="Times New Roman" w:hAnsi="Times New Roman" w:eastAsia="Times New Roman" w:cs="Times New Roman"/>
        </w:rPr>
        <w:t xml:space="preserve">. These scores </w:t>
      </w:r>
      <w:proofErr w:type="gramStart"/>
      <w:r w:rsidRPr="033339DA">
        <w:rPr>
          <w:rFonts w:ascii="Times New Roman" w:hAnsi="Times New Roman" w:eastAsia="Times New Roman" w:cs="Times New Roman"/>
        </w:rPr>
        <w:t>take into account</w:t>
      </w:r>
      <w:proofErr w:type="gramEnd"/>
      <w:r w:rsidRPr="033339DA">
        <w:rPr>
          <w:rFonts w:ascii="Times New Roman" w:hAnsi="Times New Roman" w:eastAsia="Times New Roman" w:cs="Times New Roman"/>
        </w:rPr>
        <w:t xml:space="preserve"> </w:t>
      </w:r>
      <w:r>
        <w:rPr>
          <w:rFonts w:ascii="Times New Roman" w:hAnsi="Times New Roman" w:eastAsia="Times New Roman" w:cs="Times New Roman"/>
        </w:rPr>
        <w:t>the UK</w:t>
      </w:r>
      <w:r w:rsidRPr="033339DA">
        <w:rPr>
          <w:rFonts w:ascii="Times New Roman" w:hAnsi="Times New Roman" w:eastAsia="Times New Roman" w:cs="Times New Roman"/>
        </w:rPr>
        <w:t xml:space="preserve">'s resources and how well it is using them to make sure its people's Quality of Life rights are fulfilled. These scores may seem positive, however, since anything less than 100% indicates that a country is not meeting its current duty under international human rights law, our assessment is that </w:t>
      </w:r>
      <w:r w:rsidR="004052D3">
        <w:rPr>
          <w:rFonts w:ascii="Times New Roman" w:hAnsi="Times New Roman" w:eastAsia="Times New Roman" w:cs="Times New Roman"/>
        </w:rPr>
        <w:t>the UK</w:t>
      </w:r>
      <w:r w:rsidRPr="033339DA">
        <w:rPr>
          <w:rFonts w:ascii="Times New Roman" w:hAnsi="Times New Roman" w:eastAsia="Times New Roman" w:cs="Times New Roman"/>
        </w:rPr>
        <w:t xml:space="preserve"> still has some way to go to meet its immediate economic and social rights duty.</w:t>
      </w:r>
    </w:p>
    <w:p w:rsidR="004B5424" w:rsidP="004B5424" w:rsidRDefault="004B5424" w14:paraId="011530EA" w14:textId="34BD4F0C">
      <w:pPr>
        <w:rPr>
          <w:rFonts w:ascii="Times New Roman" w:hAnsi="Times New Roman" w:eastAsia="Times New Roman" w:cs="Times New Roman"/>
        </w:rPr>
      </w:pPr>
      <w:r w:rsidRPr="033339DA">
        <w:rPr>
          <w:rFonts w:ascii="Times New Roman" w:hAnsi="Times New Roman" w:eastAsia="Times New Roman" w:cs="Times New Roman"/>
        </w:rPr>
        <w:lastRenderedPageBreak/>
        <w:t xml:space="preserve"> </w:t>
      </w:r>
      <w:r>
        <w:rPr>
          <w:rFonts w:ascii="Times New Roman" w:hAnsi="Times New Roman" w:eastAsia="Times New Roman" w:cs="Times New Roman"/>
        </w:rPr>
        <w:t>10</w:t>
      </w:r>
      <w:r w:rsidRPr="033339DA">
        <w:rPr>
          <w:rFonts w:ascii="Times New Roman" w:hAnsi="Times New Roman" w:eastAsia="Times New Roman" w:cs="Times New Roman"/>
        </w:rPr>
        <w:t>. Compared with other high-income countries,</w:t>
      </w:r>
      <w:r w:rsidR="004052D3">
        <w:rPr>
          <w:rFonts w:ascii="Times New Roman" w:hAnsi="Times New Roman" w:eastAsia="Times New Roman" w:cs="Times New Roman"/>
        </w:rPr>
        <w:t xml:space="preserve"> the UK</w:t>
      </w:r>
      <w:r w:rsidRPr="033339DA">
        <w:rPr>
          <w:rFonts w:ascii="Times New Roman" w:hAnsi="Times New Roman" w:eastAsia="Times New Roman" w:cs="Times New Roman"/>
        </w:rPr>
        <w:t xml:space="preserve"> is performing better than average on </w:t>
      </w:r>
      <w:proofErr w:type="gramStart"/>
      <w:r w:rsidRPr="033339DA">
        <w:rPr>
          <w:rFonts w:ascii="Times New Roman" w:hAnsi="Times New Roman" w:eastAsia="Times New Roman" w:cs="Times New Roman"/>
        </w:rPr>
        <w:t>Quality of Life</w:t>
      </w:r>
      <w:proofErr w:type="gramEnd"/>
      <w:r w:rsidRPr="033339DA">
        <w:rPr>
          <w:rFonts w:ascii="Times New Roman" w:hAnsi="Times New Roman" w:eastAsia="Times New Roman" w:cs="Times New Roman"/>
        </w:rPr>
        <w:t xml:space="preserve"> rights.</w:t>
      </w:r>
      <w:r w:rsidRPr="033339DA">
        <w:rPr>
          <w:rStyle w:val="FootnoteReference"/>
          <w:rFonts w:ascii="Times New Roman" w:hAnsi="Times New Roman" w:eastAsia="Times New Roman" w:cs="Times New Roman"/>
        </w:rPr>
        <w:footnoteReference w:id="9"/>
      </w:r>
    </w:p>
    <w:p w:rsidRPr="00181789" w:rsidR="007E5417" w:rsidP="007E5417" w:rsidRDefault="007E5417" w14:paraId="7AC007FC" w14:textId="77777777">
      <w:pPr>
        <w:rPr>
          <w:rFonts w:ascii="Times New Roman" w:hAnsi="Times New Roman" w:eastAsia="Times New Roman" w:cs="Times New Roman"/>
          <w:color w:val="000000" w:themeColor="text1"/>
        </w:rPr>
      </w:pPr>
      <w:r w:rsidRPr="00181789">
        <w:rPr>
          <w:rFonts w:ascii="Times New Roman" w:hAnsi="Times New Roman" w:eastAsia="Times New Roman" w:cs="Times New Roman"/>
          <w:b/>
          <w:bCs/>
          <w:color w:val="000000" w:themeColor="text1"/>
        </w:rPr>
        <w:t xml:space="preserve">IV. Right to Education </w:t>
      </w:r>
    </w:p>
    <w:p w:rsidRPr="00181789" w:rsidR="007E5417" w:rsidP="007E5417" w:rsidRDefault="003737D8" w14:paraId="33FF5259" w14:textId="12F9E9E2">
      <w:pPr>
        <w:rPr>
          <w:rFonts w:ascii="Times New Roman" w:hAnsi="Times New Roman" w:eastAsia="Aptos" w:cs="Times New Roman"/>
          <w:color w:val="000000" w:themeColor="text1"/>
        </w:rPr>
      </w:pPr>
      <w:r w:rsidR="003737D8">
        <w:drawing>
          <wp:inline wp14:editId="3D84AF63" wp14:anchorId="188E4D35">
            <wp:extent cx="5043146" cy="2604826"/>
            <wp:effectExtent l="0" t="0" r="4445" b="0"/>
            <wp:docPr id="1159188260" name="Picture 1" descr="A screenshot of a web page&#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fa2651b1b5ab4c6f">
                      <a:extLst>
                        <a:ext xmlns:a="http://schemas.openxmlformats.org/drawingml/2006/main" uri="{28A0092B-C50C-407E-A947-70E740481C1C}">
                          <a14:useLocalDpi val="0"/>
                        </a:ext>
                      </a:extLst>
                    </a:blip>
                    <a:stretch>
                      <a:fillRect/>
                    </a:stretch>
                  </pic:blipFill>
                  <pic:spPr>
                    <a:xfrm rot="0" flipH="0" flipV="0">
                      <a:off x="0" y="0"/>
                      <a:ext cx="5043146" cy="2604826"/>
                    </a:xfrm>
                    <a:prstGeom prst="rect">
                      <a:avLst/>
                    </a:prstGeom>
                  </pic:spPr>
                </pic:pic>
              </a:graphicData>
            </a:graphic>
          </wp:inline>
        </w:drawing>
      </w:r>
    </w:p>
    <w:p w:rsidRPr="00F9290C" w:rsidR="007E5417" w:rsidP="007E5417" w:rsidRDefault="007E5417" w14:paraId="54E3DC3F" w14:textId="4B705C23">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 xml:space="preserve">11. HRMI defines the right to education in accordance with ICESCR Article 13 and CESCR General Comments 11 and 13. In the case of high-income countries, such as </w:t>
      </w:r>
      <w:r w:rsidR="00462F10">
        <w:rPr>
          <w:rFonts w:ascii="Times New Roman" w:hAnsi="Times New Roman" w:eastAsia="Times New Roman" w:cs="Times New Roman"/>
          <w:color w:val="000000" w:themeColor="text1"/>
        </w:rPr>
        <w:t>the UK</w:t>
      </w:r>
      <w:r w:rsidRPr="00181789">
        <w:rPr>
          <w:rFonts w:ascii="Times New Roman" w:hAnsi="Times New Roman" w:eastAsia="Times New Roman" w:cs="Times New Roman"/>
          <w:color w:val="000000" w:themeColor="text1"/>
        </w:rPr>
        <w:t>, HRMI further breaks down the right to education into f</w:t>
      </w:r>
      <w:r>
        <w:rPr>
          <w:rFonts w:ascii="Times New Roman" w:hAnsi="Times New Roman" w:eastAsia="Times New Roman" w:cs="Times New Roman"/>
          <w:color w:val="000000" w:themeColor="text1"/>
        </w:rPr>
        <w:t>our</w:t>
      </w:r>
      <w:r w:rsidRPr="00181789">
        <w:rPr>
          <w:rFonts w:ascii="Times New Roman" w:hAnsi="Times New Roman" w:eastAsia="Times New Roman" w:cs="Times New Roman"/>
          <w:color w:val="000000" w:themeColor="text1"/>
        </w:rPr>
        <w:t xml:space="preserve"> areas of measurement: secondary school enrolment, quality of education for maths, quality of education for reading and quality of education for science. This is measured utilising available PISA score data from UNESCO and OECD.</w:t>
      </w:r>
      <w:r w:rsidRPr="00181789">
        <w:rPr>
          <w:rStyle w:val="FootnoteReference"/>
          <w:rFonts w:ascii="Times New Roman" w:hAnsi="Times New Roman" w:eastAsia="Times New Roman" w:cs="Times New Roman"/>
          <w:color w:val="000000" w:themeColor="text1"/>
        </w:rPr>
        <w:footnoteReference w:id="10"/>
      </w:r>
      <w:r w:rsidRPr="00181789">
        <w:rPr>
          <w:rFonts w:ascii="Times New Roman" w:hAnsi="Times New Roman" w:eastAsia="Times New Roman" w:cs="Times New Roman"/>
          <w:color w:val="000000" w:themeColor="text1"/>
          <w:vertAlign w:val="superscript"/>
        </w:rPr>
        <w:t xml:space="preserve"> </w:t>
      </w:r>
      <w:r w:rsidRPr="00181789">
        <w:rPr>
          <w:rFonts w:ascii="Times New Roman" w:hAnsi="Times New Roman" w:eastAsia="Times New Roman" w:cs="Times New Roman"/>
          <w:color w:val="000000" w:themeColor="text1"/>
        </w:rPr>
        <w:t xml:space="preserve">Our scores show significant challenges across all areas, as the scores lie within the ‘very bad’ </w:t>
      </w:r>
      <w:r w:rsidR="00E901E2">
        <w:rPr>
          <w:rFonts w:ascii="Times New Roman" w:hAnsi="Times New Roman" w:eastAsia="Times New Roman" w:cs="Times New Roman"/>
          <w:color w:val="000000" w:themeColor="text1"/>
        </w:rPr>
        <w:t xml:space="preserve">and ‘fair’ </w:t>
      </w:r>
      <w:r w:rsidRPr="00181789">
        <w:rPr>
          <w:rFonts w:ascii="Times New Roman" w:hAnsi="Times New Roman" w:eastAsia="Times New Roman" w:cs="Times New Roman"/>
          <w:color w:val="000000" w:themeColor="text1"/>
        </w:rPr>
        <w:t>range</w:t>
      </w:r>
      <w:r w:rsidR="00E901E2">
        <w:rPr>
          <w:rFonts w:ascii="Times New Roman" w:hAnsi="Times New Roman" w:eastAsia="Times New Roman" w:cs="Times New Roman"/>
          <w:color w:val="000000" w:themeColor="text1"/>
        </w:rPr>
        <w:t>s</w:t>
      </w:r>
      <w:r w:rsidRPr="00181789">
        <w:rPr>
          <w:rFonts w:ascii="Times New Roman" w:hAnsi="Times New Roman" w:eastAsia="Times New Roman" w:cs="Times New Roman"/>
          <w:color w:val="000000" w:themeColor="text1"/>
        </w:rPr>
        <w:t xml:space="preserve">, with </w:t>
      </w:r>
      <w:r w:rsidR="00E901E2">
        <w:rPr>
          <w:rFonts w:ascii="Times New Roman" w:hAnsi="Times New Roman" w:eastAsia="Times New Roman" w:cs="Times New Roman"/>
          <w:color w:val="000000" w:themeColor="text1"/>
        </w:rPr>
        <w:t>no scores reaching the ‘good</w:t>
      </w:r>
      <w:r w:rsidRPr="00181789">
        <w:rPr>
          <w:rFonts w:ascii="Times New Roman" w:hAnsi="Times New Roman" w:eastAsia="Times New Roman" w:cs="Times New Roman"/>
          <w:color w:val="000000" w:themeColor="text1"/>
        </w:rPr>
        <w:t>’ range.</w:t>
      </w:r>
      <w:r w:rsidRPr="00181789">
        <w:rPr>
          <w:rStyle w:val="FootnoteReference"/>
          <w:rFonts w:ascii="Times New Roman" w:hAnsi="Times New Roman" w:eastAsia="Times New Roman" w:cs="Times New Roman"/>
          <w:color w:val="000000" w:themeColor="text1"/>
        </w:rPr>
        <w:footnoteReference w:id="11"/>
      </w:r>
    </w:p>
    <w:p w:rsidR="00BB46F1" w:rsidP="007E5417" w:rsidRDefault="007E5417" w14:paraId="32794FE5" w14:textId="3DB9B4A9">
      <w:pPr>
        <w:rPr>
          <w:rFonts w:ascii="Times New Roman" w:hAnsi="Times New Roman" w:eastAsia="Times New Roman" w:cs="Times New Roman"/>
          <w:color w:val="000000" w:themeColor="text1"/>
        </w:rPr>
      </w:pPr>
      <w:r w:rsidRPr="2AE57CC8" w:rsidR="007E5417">
        <w:rPr>
          <w:rFonts w:ascii="Times New Roman" w:hAnsi="Times New Roman" w:eastAsia="Times New Roman" w:cs="Times New Roman"/>
          <w:color w:val="000000" w:themeColor="text1" w:themeTint="FF" w:themeShade="FF"/>
        </w:rPr>
        <w:t xml:space="preserve">12. </w:t>
      </w:r>
      <w:r w:rsidRPr="2AE57CC8" w:rsidR="006F782B">
        <w:rPr>
          <w:rFonts w:ascii="Times New Roman" w:hAnsi="Times New Roman" w:eastAsia="Times New Roman" w:cs="Times New Roman"/>
          <w:color w:val="000000" w:themeColor="text1" w:themeTint="FF" w:themeShade="FF"/>
        </w:rPr>
        <w:t>The UK</w:t>
      </w:r>
      <w:r w:rsidRPr="2AE57CC8" w:rsidR="007E5417">
        <w:rPr>
          <w:rFonts w:ascii="Times New Roman" w:hAnsi="Times New Roman" w:eastAsia="Times New Roman" w:cs="Times New Roman"/>
          <w:color w:val="000000" w:themeColor="text1" w:themeTint="FF" w:themeShade="FF"/>
        </w:rPr>
        <w:t>’s score for secondary school education</w:t>
      </w:r>
      <w:r w:rsidRPr="2AE57CC8" w:rsidR="09626F7D">
        <w:rPr>
          <w:rFonts w:ascii="Times New Roman" w:hAnsi="Times New Roman" w:eastAsia="Times New Roman" w:cs="Times New Roman"/>
          <w:color w:val="000000" w:themeColor="text1" w:themeTint="FF" w:themeShade="FF"/>
        </w:rPr>
        <w:t xml:space="preserve"> enrolment</w:t>
      </w:r>
      <w:r w:rsidRPr="2AE57CC8" w:rsidR="007E5417">
        <w:rPr>
          <w:rFonts w:ascii="Times New Roman" w:hAnsi="Times New Roman" w:eastAsia="Times New Roman" w:cs="Times New Roman"/>
          <w:color w:val="000000" w:themeColor="text1" w:themeTint="FF" w:themeShade="FF"/>
        </w:rPr>
        <w:t xml:space="preserve"> (adjusted for income) </w:t>
      </w:r>
      <w:r w:rsidRPr="2AE57CC8" w:rsidR="00BB46F1">
        <w:rPr>
          <w:rFonts w:ascii="Times New Roman" w:hAnsi="Times New Roman" w:eastAsia="Times New Roman" w:cs="Times New Roman"/>
          <w:color w:val="000000" w:themeColor="text1" w:themeTint="FF" w:themeShade="FF"/>
        </w:rPr>
        <w:t>has been steadily declining after achieving a peak HRMI score of 98.1%</w:t>
      </w:r>
      <w:r w:rsidRPr="2AE57CC8" w:rsidR="00453243">
        <w:rPr>
          <w:rFonts w:ascii="Times New Roman" w:hAnsi="Times New Roman" w:eastAsia="Times New Roman" w:cs="Times New Roman"/>
          <w:color w:val="000000" w:themeColor="text1" w:themeTint="FF" w:themeShade="FF"/>
        </w:rPr>
        <w:t xml:space="preserve"> in 2015. The score dropped </w:t>
      </w:r>
      <w:r w:rsidRPr="2AE57CC8" w:rsidR="00ED553B">
        <w:rPr>
          <w:rFonts w:ascii="Times New Roman" w:hAnsi="Times New Roman" w:eastAsia="Times New Roman" w:cs="Times New Roman"/>
          <w:color w:val="000000" w:themeColor="text1" w:themeTint="FF" w:themeShade="FF"/>
        </w:rPr>
        <w:t>8.1</w:t>
      </w:r>
      <w:r w:rsidRPr="2AE57CC8" w:rsidR="397E8249">
        <w:rPr>
          <w:rFonts w:ascii="Times New Roman" w:hAnsi="Times New Roman" w:eastAsia="Times New Roman" w:cs="Times New Roman"/>
          <w:color w:val="000000" w:themeColor="text1" w:themeTint="FF" w:themeShade="FF"/>
        </w:rPr>
        <w:t xml:space="preserve"> percentage points</w:t>
      </w:r>
      <w:r w:rsidRPr="2AE57CC8" w:rsidR="00ED553B">
        <w:rPr>
          <w:rFonts w:ascii="Times New Roman" w:hAnsi="Times New Roman" w:eastAsia="Times New Roman" w:cs="Times New Roman"/>
          <w:color w:val="000000" w:themeColor="text1" w:themeTint="FF" w:themeShade="FF"/>
        </w:rPr>
        <w:t xml:space="preserve"> over the 2015-2021 period, </w:t>
      </w:r>
      <w:r w:rsidRPr="2AE57CC8" w:rsidR="222C5B6F">
        <w:rPr>
          <w:rFonts w:ascii="Times New Roman" w:hAnsi="Times New Roman" w:eastAsia="Times New Roman" w:cs="Times New Roman"/>
          <w:color w:val="000000" w:themeColor="text1" w:themeTint="FF" w:themeShade="FF"/>
        </w:rPr>
        <w:t>with</w:t>
      </w:r>
      <w:r w:rsidRPr="2AE57CC8" w:rsidR="00ED553B">
        <w:rPr>
          <w:rFonts w:ascii="Times New Roman" w:hAnsi="Times New Roman" w:eastAsia="Times New Roman" w:cs="Times New Roman"/>
          <w:color w:val="000000" w:themeColor="text1" w:themeTint="FF" w:themeShade="FF"/>
        </w:rPr>
        <w:t xml:space="preserve"> </w:t>
      </w:r>
      <w:r w:rsidRPr="2AE57CC8" w:rsidR="00ED553B">
        <w:rPr>
          <w:rFonts w:ascii="Times New Roman" w:hAnsi="Times New Roman" w:eastAsia="Times New Roman" w:cs="Times New Roman"/>
          <w:color w:val="000000" w:themeColor="text1" w:themeTint="FF" w:themeShade="FF"/>
        </w:rPr>
        <w:t>the score now</w:t>
      </w:r>
      <w:r w:rsidRPr="2AE57CC8" w:rsidR="00ED553B">
        <w:rPr>
          <w:rFonts w:ascii="Times New Roman" w:hAnsi="Times New Roman" w:eastAsia="Times New Roman" w:cs="Times New Roman"/>
          <w:color w:val="000000" w:themeColor="text1" w:themeTint="FF" w:themeShade="FF"/>
        </w:rPr>
        <w:t xml:space="preserve"> 90%. </w:t>
      </w:r>
    </w:p>
    <w:p w:rsidRPr="00181789" w:rsidR="007E5417" w:rsidP="007E5417" w:rsidRDefault="007E5417" w14:paraId="5EDA3FA2" w14:textId="312D3AEB">
      <w:pPr>
        <w:rPr>
          <w:rFonts w:ascii="Times New Roman" w:hAnsi="Times New Roman" w:eastAsia="Times New Roman" w:cs="Times New Roman"/>
          <w:color w:val="000000" w:themeColor="text1"/>
        </w:rPr>
      </w:pPr>
      <w:r w:rsidRPr="00181789" w:rsidR="007E5417">
        <w:rPr>
          <w:rFonts w:ascii="Times New Roman" w:hAnsi="Times New Roman" w:eastAsia="Times New Roman" w:cs="Times New Roman"/>
          <w:color w:val="000000" w:themeColor="text1"/>
        </w:rPr>
        <w:t xml:space="preserve">13. </w:t>
      </w:r>
      <w:r w:rsidR="00A37E89">
        <w:rPr>
          <w:rFonts w:ascii="Times New Roman" w:hAnsi="Times New Roman" w:eastAsia="Times New Roman" w:cs="Times New Roman"/>
          <w:color w:val="000000" w:themeColor="text1"/>
        </w:rPr>
        <w:t>The UK</w:t>
      </w:r>
      <w:r w:rsidRPr="00181789" w:rsidR="007E5417">
        <w:rPr>
          <w:rFonts w:ascii="Times New Roman" w:hAnsi="Times New Roman" w:eastAsia="Times New Roman" w:cs="Times New Roman"/>
          <w:color w:val="000000" w:themeColor="text1"/>
        </w:rPr>
        <w:t xml:space="preserve">’s score of </w:t>
      </w:r>
      <w:r w:rsidR="00F2293A">
        <w:rPr>
          <w:rFonts w:ascii="Times New Roman" w:hAnsi="Times New Roman" w:eastAsia="Times New Roman" w:cs="Times New Roman"/>
          <w:color w:val="000000" w:themeColor="text1"/>
        </w:rPr>
        <w:t>75.4</w:t>
      </w:r>
      <w:r w:rsidRPr="00181789" w:rsidR="007E5417">
        <w:rPr>
          <w:rFonts w:ascii="Times New Roman" w:hAnsi="Times New Roman" w:eastAsia="Times New Roman" w:cs="Times New Roman"/>
          <w:color w:val="000000" w:themeColor="text1"/>
        </w:rPr>
        <w:t xml:space="preserve">% for </w:t>
      </w:r>
      <w:r w:rsidR="00F2293A">
        <w:rPr>
          <w:rFonts w:ascii="Times New Roman" w:hAnsi="Times New Roman" w:eastAsia="Times New Roman" w:cs="Times New Roman"/>
          <w:color w:val="000000" w:themeColor="text1"/>
        </w:rPr>
        <w:t xml:space="preserve">quality </w:t>
      </w:r>
      <w:r w:rsidRPr="00181789" w:rsidR="007E5417">
        <w:rPr>
          <w:rFonts w:ascii="Times New Roman" w:hAnsi="Times New Roman" w:eastAsia="Times New Roman" w:cs="Times New Roman"/>
          <w:color w:val="000000" w:themeColor="text1"/>
        </w:rPr>
        <w:t xml:space="preserve">maths education lies within the ‘very bad’ range. The score draws on indicator data from OECD showing that only </w:t>
      </w:r>
      <w:r w:rsidR="00F2293A">
        <w:rPr>
          <w:rFonts w:ascii="Times New Roman" w:hAnsi="Times New Roman" w:eastAsia="Times New Roman" w:cs="Times New Roman"/>
          <w:color w:val="000000" w:themeColor="text1"/>
        </w:rPr>
        <w:t>58.7</w:t>
      </w:r>
      <w:r w:rsidRPr="00181789" w:rsidR="007E5417">
        <w:rPr>
          <w:rFonts w:ascii="Times New Roman" w:hAnsi="Times New Roman" w:eastAsia="Times New Roman" w:cs="Times New Roman"/>
          <w:color w:val="000000" w:themeColor="text1"/>
        </w:rPr>
        <w:t>% of students were able to achieve level 3 or higher on the PISA math test in 2021.</w:t>
      </w:r>
      <w:r w:rsidR="00F2293A">
        <w:rPr>
          <w:rFonts w:ascii="Times New Roman" w:hAnsi="Times New Roman" w:eastAsia="Times New Roman" w:cs="Times New Roman"/>
          <w:color w:val="000000" w:themeColor="text1"/>
        </w:rPr>
        <w:t xml:space="preserve"> However, the score has risen marginally from a low of 71.2% in 2014</w:t>
      </w:r>
      <w:r w:rsidR="005C644A">
        <w:rPr>
          <w:rFonts w:ascii="Times New Roman" w:hAnsi="Times New Roman" w:eastAsia="Times New Roman" w:cs="Times New Roman"/>
          <w:color w:val="000000" w:themeColor="text1"/>
        </w:rPr>
        <w:t xml:space="preserve"> to a score of 75.4% in 2021. </w:t>
      </w:r>
      <w:r w:rsidR="00974B26">
        <w:rPr>
          <w:rFonts w:ascii="Times New Roman" w:hAnsi="Times New Roman" w:eastAsia="Times New Roman" w:cs="Times New Roman"/>
          <w:color w:val="000000" w:themeColor="text1"/>
        </w:rPr>
        <w:t xml:space="preserve">Amongst other </w:t>
      </w:r>
      <w:r w:rsidR="000D00E0">
        <w:rPr>
          <w:rFonts w:ascii="Times New Roman" w:hAnsi="Times New Roman" w:eastAsia="Times New Roman" w:cs="Times New Roman"/>
          <w:color w:val="000000" w:themeColor="text1"/>
        </w:rPr>
        <w:t>high-income</w:t>
      </w:r>
      <w:r w:rsidR="00974B26">
        <w:rPr>
          <w:rFonts w:ascii="Times New Roman" w:hAnsi="Times New Roman" w:eastAsia="Times New Roman" w:cs="Times New Roman"/>
          <w:color w:val="000000" w:themeColor="text1"/>
        </w:rPr>
        <w:t xml:space="preserve"> countries within the</w:t>
      </w:r>
      <w:r w:rsidR="00116D0D">
        <w:rPr>
          <w:rFonts w:ascii="Times New Roman" w:hAnsi="Times New Roman" w:eastAsia="Times New Roman" w:cs="Times New Roman"/>
          <w:color w:val="000000" w:themeColor="text1"/>
        </w:rPr>
        <w:t xml:space="preserve"> Europe and</w:t>
      </w:r>
      <w:r w:rsidR="00974B26">
        <w:rPr>
          <w:rFonts w:ascii="Times New Roman" w:hAnsi="Times New Roman" w:eastAsia="Times New Roman" w:cs="Times New Roman"/>
          <w:color w:val="000000" w:themeColor="text1"/>
        </w:rPr>
        <w:t xml:space="preserve"> Central Asia </w:t>
      </w:r>
      <w:r w:rsidR="00116D0D">
        <w:rPr>
          <w:rFonts w:ascii="Times New Roman" w:hAnsi="Times New Roman" w:eastAsia="Times New Roman" w:cs="Times New Roman"/>
          <w:color w:val="000000" w:themeColor="text1"/>
        </w:rPr>
        <w:t>region, the UK is placed 1</w:t>
      </w:r>
      <w:r w:rsidR="000D00E0">
        <w:rPr>
          <w:rFonts w:ascii="Times New Roman" w:hAnsi="Times New Roman" w:eastAsia="Times New Roman" w:cs="Times New Roman"/>
          <w:color w:val="000000" w:themeColor="text1"/>
        </w:rPr>
        <w:t>0</w:t>
      </w:r>
      <w:r w:rsidRPr="000D00E0" w:rsidR="000D00E0">
        <w:rPr>
          <w:rFonts w:ascii="Times New Roman" w:hAnsi="Times New Roman" w:eastAsia="Times New Roman" w:cs="Times New Roman"/>
          <w:color w:val="000000" w:themeColor="text1"/>
          <w:vertAlign w:val="superscript"/>
        </w:rPr>
        <w:t>th</w:t>
      </w:r>
      <w:r w:rsidR="000D00E0">
        <w:rPr>
          <w:rFonts w:ascii="Times New Roman" w:hAnsi="Times New Roman" w:eastAsia="Times New Roman" w:cs="Times New Roman"/>
          <w:color w:val="000000" w:themeColor="text1"/>
        </w:rPr>
        <w:t xml:space="preserve"> for this </w:t>
      </w:r>
      <w:r w:rsidR="3F317F01">
        <w:rPr>
          <w:rFonts w:ascii="Times New Roman" w:hAnsi="Times New Roman" w:eastAsia="Times New Roman" w:cs="Times New Roman"/>
          <w:color w:val="000000" w:themeColor="text1"/>
        </w:rPr>
        <w:t xml:space="preserve">measure</w:t>
      </w:r>
      <w:r w:rsidR="00116D0D">
        <w:rPr>
          <w:rFonts w:ascii="Times New Roman" w:hAnsi="Times New Roman" w:eastAsia="Times New Roman" w:cs="Times New Roman"/>
          <w:color w:val="000000" w:themeColor="text1"/>
        </w:rPr>
        <w:t>.</w:t>
      </w:r>
      <w:r w:rsidR="00116D0D">
        <w:rPr>
          <w:rStyle w:val="FootnoteReference"/>
          <w:rFonts w:ascii="Times New Roman" w:hAnsi="Times New Roman" w:eastAsia="Times New Roman" w:cs="Times New Roman"/>
          <w:color w:val="000000" w:themeColor="text1"/>
        </w:rPr>
        <w:footnoteReference w:id="12"/>
      </w:r>
    </w:p>
    <w:p w:rsidR="00E6029A" w:rsidP="007E5417" w:rsidRDefault="007E5417" w14:paraId="010C4DE6" w14:textId="5ECCA370">
      <w:pPr>
        <w:rPr>
          <w:rFonts w:ascii="Times New Roman" w:hAnsi="Times New Roman" w:eastAsia="Times New Roman" w:cs="Times New Roman"/>
          <w:color w:val="000000" w:themeColor="text1"/>
        </w:rPr>
      </w:pPr>
      <w:r w:rsidRPr="00181789">
        <w:rPr>
          <w:rFonts w:ascii="Times New Roman" w:hAnsi="Times New Roman" w:eastAsia="Times New Roman" w:cs="Times New Roman"/>
          <w:color w:val="000000" w:themeColor="text1"/>
        </w:rPr>
        <w:t xml:space="preserve">14. The quality of education score for reading is also in the ‘very bad’ range and has been declining </w:t>
      </w:r>
      <w:r w:rsidR="00E6029A">
        <w:rPr>
          <w:rFonts w:ascii="Times New Roman" w:hAnsi="Times New Roman" w:eastAsia="Times New Roman" w:cs="Times New Roman"/>
          <w:color w:val="000000" w:themeColor="text1"/>
        </w:rPr>
        <w:t>over two decades</w:t>
      </w:r>
      <w:r w:rsidRPr="00181789">
        <w:rPr>
          <w:rFonts w:ascii="Times New Roman" w:hAnsi="Times New Roman" w:eastAsia="Times New Roman" w:cs="Times New Roman"/>
          <w:color w:val="000000" w:themeColor="text1"/>
        </w:rPr>
        <w:t xml:space="preserve">. The HRMI score peaked in </w:t>
      </w:r>
      <w:r w:rsidR="00E6029A">
        <w:rPr>
          <w:rFonts w:ascii="Times New Roman" w:hAnsi="Times New Roman" w:eastAsia="Times New Roman" w:cs="Times New Roman"/>
          <w:color w:val="000000" w:themeColor="text1"/>
        </w:rPr>
        <w:t xml:space="preserve">2000 with a score of </w:t>
      </w:r>
      <w:r w:rsidR="00F3155C">
        <w:rPr>
          <w:rFonts w:ascii="Times New Roman" w:hAnsi="Times New Roman" w:eastAsia="Times New Roman" w:cs="Times New Roman"/>
          <w:color w:val="000000" w:themeColor="text1"/>
        </w:rPr>
        <w:t>82.3% but</w:t>
      </w:r>
      <w:r w:rsidR="00E6029A">
        <w:rPr>
          <w:rFonts w:ascii="Times New Roman" w:hAnsi="Times New Roman" w:eastAsia="Times New Roman" w:cs="Times New Roman"/>
          <w:color w:val="000000" w:themeColor="text1"/>
        </w:rPr>
        <w:t xml:space="preserve"> </w:t>
      </w:r>
      <w:r w:rsidR="00F3155C">
        <w:rPr>
          <w:rFonts w:ascii="Times New Roman" w:hAnsi="Times New Roman" w:eastAsia="Times New Roman" w:cs="Times New Roman"/>
          <w:color w:val="000000" w:themeColor="text1"/>
        </w:rPr>
        <w:t>is now residing at 71.4% in 2021.</w:t>
      </w:r>
      <w:r w:rsidR="00C12686">
        <w:rPr>
          <w:rFonts w:ascii="Times New Roman" w:hAnsi="Times New Roman" w:eastAsia="Times New Roman" w:cs="Times New Roman"/>
          <w:color w:val="000000" w:themeColor="text1"/>
        </w:rPr>
        <w:t xml:space="preserve"> </w:t>
      </w:r>
      <w:r w:rsidR="009E70A0">
        <w:rPr>
          <w:rFonts w:ascii="Times New Roman" w:hAnsi="Times New Roman" w:eastAsia="Times New Roman" w:cs="Times New Roman"/>
          <w:color w:val="000000" w:themeColor="text1"/>
        </w:rPr>
        <w:t xml:space="preserve">Only 59.6% of students were able to achieve </w:t>
      </w:r>
      <w:r w:rsidR="00EF5DF7">
        <w:rPr>
          <w:rFonts w:ascii="Times New Roman" w:hAnsi="Times New Roman" w:eastAsia="Times New Roman" w:cs="Times New Roman"/>
          <w:color w:val="000000" w:themeColor="text1"/>
        </w:rPr>
        <w:t>level 3 or higher on the PISA reading test in 2021.</w:t>
      </w:r>
      <w:r w:rsidR="00F3155C">
        <w:rPr>
          <w:rFonts w:ascii="Times New Roman" w:hAnsi="Times New Roman" w:eastAsia="Times New Roman" w:cs="Times New Roman"/>
          <w:color w:val="000000" w:themeColor="text1"/>
        </w:rPr>
        <w:t xml:space="preserve"> A</w:t>
      </w:r>
      <w:r w:rsidR="00911BF1">
        <w:rPr>
          <w:rFonts w:ascii="Times New Roman" w:hAnsi="Times New Roman" w:eastAsia="Times New Roman" w:cs="Times New Roman"/>
          <w:color w:val="000000" w:themeColor="text1"/>
        </w:rPr>
        <w:t>mongst other high</w:t>
      </w:r>
      <w:r w:rsidR="00C12686">
        <w:rPr>
          <w:rFonts w:ascii="Times New Roman" w:hAnsi="Times New Roman" w:eastAsia="Times New Roman" w:cs="Times New Roman"/>
          <w:color w:val="000000" w:themeColor="text1"/>
        </w:rPr>
        <w:t>-</w:t>
      </w:r>
      <w:r w:rsidR="00911BF1">
        <w:rPr>
          <w:rFonts w:ascii="Times New Roman" w:hAnsi="Times New Roman" w:eastAsia="Times New Roman" w:cs="Times New Roman"/>
          <w:color w:val="000000" w:themeColor="text1"/>
        </w:rPr>
        <w:t>income countries within Europe an</w:t>
      </w:r>
      <w:r w:rsidR="00C12686">
        <w:rPr>
          <w:rFonts w:ascii="Times New Roman" w:hAnsi="Times New Roman" w:eastAsia="Times New Roman" w:cs="Times New Roman"/>
          <w:color w:val="000000" w:themeColor="text1"/>
        </w:rPr>
        <w:t>d Central Asia, the UK is placed 6</w:t>
      </w:r>
      <w:r w:rsidRPr="00C12686" w:rsidR="00C12686">
        <w:rPr>
          <w:rFonts w:ascii="Times New Roman" w:hAnsi="Times New Roman" w:eastAsia="Times New Roman" w:cs="Times New Roman"/>
          <w:color w:val="000000" w:themeColor="text1"/>
          <w:vertAlign w:val="superscript"/>
        </w:rPr>
        <w:t>th</w:t>
      </w:r>
      <w:r w:rsidR="00C12686">
        <w:rPr>
          <w:rFonts w:ascii="Times New Roman" w:hAnsi="Times New Roman" w:eastAsia="Times New Roman" w:cs="Times New Roman"/>
          <w:color w:val="000000" w:themeColor="text1"/>
        </w:rPr>
        <w:t>.</w:t>
      </w:r>
      <w:r w:rsidR="00C12686">
        <w:rPr>
          <w:rStyle w:val="FootnoteReference"/>
          <w:rFonts w:ascii="Times New Roman" w:hAnsi="Times New Roman" w:eastAsia="Times New Roman" w:cs="Times New Roman"/>
          <w:color w:val="000000" w:themeColor="text1"/>
        </w:rPr>
        <w:footnoteReference w:id="13"/>
      </w:r>
    </w:p>
    <w:p w:rsidR="00E6029A" w:rsidP="007E5417" w:rsidRDefault="005E22FA" w14:paraId="5350F864" w14:textId="145411E5">
      <w:pPr>
        <w:rPr>
          <w:rFonts w:ascii="Times New Roman" w:hAnsi="Times New Roman" w:eastAsia="Times New Roman" w:cs="Times New Roman"/>
          <w:color w:val="000000" w:themeColor="text1"/>
        </w:rPr>
      </w:pPr>
      <w:r w:rsidR="005E22FA">
        <w:drawing>
          <wp:inline wp14:editId="24D0A97E" wp14:anchorId="783F3E54">
            <wp:extent cx="3506186" cy="2403365"/>
            <wp:effectExtent l="0" t="0" r="0" b="0"/>
            <wp:docPr id="753037006" name="Picture 1" descr="A graph of a line&#10;&#10;Description automatically generated with medium confidence" title=""/>
            <wp:cNvGraphicFramePr>
              <a:graphicFrameLocks noChangeAspect="1"/>
            </wp:cNvGraphicFramePr>
            <a:graphic>
              <a:graphicData uri="http://schemas.openxmlformats.org/drawingml/2006/picture">
                <pic:pic>
                  <pic:nvPicPr>
                    <pic:cNvPr id="0" name="Picture 1"/>
                    <pic:cNvPicPr/>
                  </pic:nvPicPr>
                  <pic:blipFill>
                    <a:blip r:embed="R580efbf2430b4b89">
                      <a:extLst>
                        <a:ext xmlns:a="http://schemas.openxmlformats.org/drawingml/2006/main" uri="{28A0092B-C50C-407E-A947-70E740481C1C}">
                          <a14:useLocalDpi val="0"/>
                        </a:ext>
                      </a:extLst>
                    </a:blip>
                    <a:stretch>
                      <a:fillRect/>
                    </a:stretch>
                  </pic:blipFill>
                  <pic:spPr>
                    <a:xfrm rot="0" flipH="0" flipV="0">
                      <a:off x="0" y="0"/>
                      <a:ext cx="3506186" cy="2403365"/>
                    </a:xfrm>
                    <a:prstGeom prst="rect">
                      <a:avLst/>
                    </a:prstGeom>
                  </pic:spPr>
                </pic:pic>
              </a:graphicData>
            </a:graphic>
          </wp:inline>
        </w:drawing>
      </w:r>
    </w:p>
    <w:p w:rsidR="007E5417" w:rsidP="007E5417" w:rsidRDefault="007E5417" w14:paraId="15340F9F" w14:textId="04BC26A8">
      <w:pPr>
        <w:rPr>
          <w:rFonts w:ascii="Times New Roman" w:hAnsi="Times New Roman" w:eastAsia="Times New Roman" w:cs="Times New Roman"/>
          <w:color w:val="000000" w:themeColor="text1"/>
        </w:rPr>
      </w:pPr>
      <w:r w:rsidRPr="00181789" w:rsidR="007E5417">
        <w:rPr>
          <w:rFonts w:ascii="Times New Roman" w:hAnsi="Times New Roman" w:eastAsia="Times New Roman" w:cs="Times New Roman"/>
          <w:color w:val="000000" w:themeColor="text1"/>
        </w:rPr>
        <w:t xml:space="preserve">15. The last quality of education score for science, similarly to </w:t>
      </w:r>
      <w:r w:rsidR="00216731">
        <w:rPr>
          <w:rFonts w:ascii="Times New Roman" w:hAnsi="Times New Roman" w:eastAsia="Times New Roman" w:cs="Times New Roman"/>
          <w:color w:val="000000" w:themeColor="text1"/>
        </w:rPr>
        <w:t>the</w:t>
      </w:r>
      <w:r w:rsidRPr="00181789" w:rsidR="007E5417">
        <w:rPr>
          <w:rFonts w:ascii="Times New Roman" w:hAnsi="Times New Roman" w:eastAsia="Times New Roman" w:cs="Times New Roman"/>
          <w:color w:val="000000" w:themeColor="text1"/>
        </w:rPr>
        <w:t xml:space="preserve"> reading</w:t>
      </w:r>
      <w:r w:rsidR="00216731">
        <w:rPr>
          <w:rFonts w:ascii="Times New Roman" w:hAnsi="Times New Roman" w:eastAsia="Times New Roman" w:cs="Times New Roman"/>
          <w:color w:val="000000" w:themeColor="text1"/>
        </w:rPr>
        <w:t xml:space="preserve"> score,</w:t>
      </w:r>
      <w:r w:rsidRPr="00181789" w:rsidR="007E5417">
        <w:rPr>
          <w:rFonts w:ascii="Times New Roman" w:hAnsi="Times New Roman" w:eastAsia="Times New Roman" w:cs="Times New Roman"/>
          <w:color w:val="000000" w:themeColor="text1"/>
        </w:rPr>
        <w:t xml:space="preserve"> has been declining over recent years. The score peaked in 2012, reaching </w:t>
      </w:r>
      <w:r w:rsidR="00BF2E30">
        <w:rPr>
          <w:rFonts w:ascii="Times New Roman" w:hAnsi="Times New Roman" w:eastAsia="Times New Roman" w:cs="Times New Roman"/>
          <w:color w:val="000000" w:themeColor="text1"/>
        </w:rPr>
        <w:t>82.9</w:t>
      </w:r>
      <w:r w:rsidRPr="00181789" w:rsidR="007E5417">
        <w:rPr>
          <w:rFonts w:ascii="Times New Roman" w:hAnsi="Times New Roman" w:eastAsia="Times New Roman" w:cs="Times New Roman"/>
          <w:color w:val="000000" w:themeColor="text1"/>
        </w:rPr>
        <w:t xml:space="preserve">%, but has been declining ever since. In 2021, </w:t>
      </w:r>
      <w:r w:rsidR="00BF2E30">
        <w:rPr>
          <w:rFonts w:ascii="Times New Roman" w:hAnsi="Times New Roman" w:eastAsia="Times New Roman" w:cs="Times New Roman"/>
          <w:color w:val="000000" w:themeColor="text1"/>
        </w:rPr>
        <w:t>the UK</w:t>
      </w:r>
      <w:r w:rsidRPr="00181789" w:rsidR="007E5417">
        <w:rPr>
          <w:rFonts w:ascii="Times New Roman" w:hAnsi="Times New Roman" w:eastAsia="Times New Roman" w:cs="Times New Roman"/>
          <w:color w:val="000000" w:themeColor="text1"/>
        </w:rPr>
        <w:t xml:space="preserve"> achieved a HRMI score of </w:t>
      </w:r>
      <w:r w:rsidR="00BF2E30">
        <w:rPr>
          <w:rFonts w:ascii="Times New Roman" w:hAnsi="Times New Roman" w:eastAsia="Times New Roman" w:cs="Times New Roman"/>
          <w:color w:val="000000" w:themeColor="text1"/>
        </w:rPr>
        <w:t>76.7</w:t>
      </w:r>
      <w:r w:rsidRPr="00181789" w:rsidR="007E5417">
        <w:rPr>
          <w:rFonts w:ascii="Times New Roman" w:hAnsi="Times New Roman" w:eastAsia="Times New Roman" w:cs="Times New Roman"/>
          <w:color w:val="000000" w:themeColor="text1"/>
        </w:rPr>
        <w:t xml:space="preserve">%. Compared to 49 other high-income countries, this score places </w:t>
      </w:r>
      <w:r w:rsidR="00E36B8A">
        <w:rPr>
          <w:rFonts w:ascii="Times New Roman" w:hAnsi="Times New Roman" w:eastAsia="Times New Roman" w:cs="Times New Roman"/>
          <w:color w:val="000000" w:themeColor="text1"/>
        </w:rPr>
        <w:t>the UK</w:t>
      </w:r>
      <w:r w:rsidR="32B6063C">
        <w:rPr>
          <w:rFonts w:ascii="Times New Roman" w:hAnsi="Times New Roman" w:eastAsia="Times New Roman" w:cs="Times New Roman"/>
          <w:color w:val="000000" w:themeColor="text1"/>
        </w:rPr>
        <w:t xml:space="preserve"> </w:t>
      </w:r>
      <w:r w:rsidR="00E36B8A">
        <w:rPr>
          <w:rFonts w:ascii="Times New Roman" w:hAnsi="Times New Roman" w:eastAsia="Times New Roman" w:cs="Times New Roman"/>
          <w:color w:val="000000" w:themeColor="text1"/>
        </w:rPr>
        <w:t>13</w:t>
      </w:r>
      <w:r w:rsidRPr="00E36B8A" w:rsidR="00E36B8A">
        <w:rPr>
          <w:rFonts w:ascii="Times New Roman" w:hAnsi="Times New Roman" w:eastAsia="Times New Roman" w:cs="Times New Roman"/>
          <w:color w:val="000000" w:themeColor="text1"/>
          <w:vertAlign w:val="superscript"/>
        </w:rPr>
        <w:t>th</w:t>
      </w:r>
      <w:r w:rsidR="00E36B8A">
        <w:rPr>
          <w:rFonts w:ascii="Times New Roman" w:hAnsi="Times New Roman" w:eastAsia="Times New Roman" w:cs="Times New Roman"/>
          <w:color w:val="000000" w:themeColor="text1"/>
        </w:rPr>
        <w:t>.</w:t>
      </w:r>
      <w:r w:rsidR="00062738">
        <w:rPr>
          <w:rStyle w:val="FootnoteReference"/>
          <w:rFonts w:ascii="Times New Roman" w:hAnsi="Times New Roman" w:eastAsia="Times New Roman" w:cs="Times New Roman"/>
          <w:color w:val="000000" w:themeColor="text1"/>
        </w:rPr>
        <w:footnoteReference w:id="14"/>
      </w:r>
    </w:p>
    <w:p w:rsidR="00062738" w:rsidP="007E5417" w:rsidRDefault="00062738" w14:paraId="29E49108" w14:textId="5A189D03">
      <w:pPr>
        <w:rPr>
          <w:rFonts w:ascii="Times New Roman" w:hAnsi="Times New Roman" w:eastAsia="Times New Roman" w:cs="Times New Roman"/>
        </w:rPr>
      </w:pPr>
      <w:r w:rsidR="00062738">
        <w:rPr>
          <w:rFonts w:ascii="Times New Roman" w:hAnsi="Times New Roman" w:eastAsia="Times New Roman" w:cs="Times New Roman"/>
          <w:color w:val="000000" w:themeColor="text1"/>
        </w:rPr>
        <w:t xml:space="preserve">16. </w:t>
      </w:r>
      <w:r w:rsidRPr="033339DA" w:rsidR="000050AD">
        <w:rPr>
          <w:rFonts w:ascii="Times New Roman" w:hAnsi="Times New Roman" w:eastAsia="Times New Roman" w:cs="Times New Roman"/>
        </w:rPr>
        <w:t>Most of our surveyed human rights experts (</w:t>
      </w:r>
      <w:r w:rsidR="00B6169B">
        <w:rPr>
          <w:rFonts w:ascii="Times New Roman" w:hAnsi="Times New Roman" w:eastAsia="Times New Roman" w:cs="Times New Roman"/>
        </w:rPr>
        <w:t>74</w:t>
      </w:r>
      <w:r w:rsidRPr="033339DA" w:rsidR="000050AD">
        <w:rPr>
          <w:rFonts w:ascii="Times New Roman" w:hAnsi="Times New Roman" w:eastAsia="Times New Roman" w:cs="Times New Roman"/>
        </w:rPr>
        <w:t xml:space="preserve">%) </w:t>
      </w:r>
      <w:r w:rsidRPr="033339DA" w:rsidR="000050AD">
        <w:rPr>
          <w:rFonts w:ascii="Times New Roman" w:hAnsi="Times New Roman" w:eastAsia="Times New Roman" w:cs="Times New Roman"/>
        </w:rPr>
        <w:t xml:space="preserve">identified</w:t>
      </w:r>
      <w:r w:rsidRPr="033339DA" w:rsidR="000050AD">
        <w:rPr>
          <w:rFonts w:ascii="Times New Roman" w:hAnsi="Times New Roman" w:eastAsia="Times New Roman" w:cs="Times New Roman"/>
        </w:rPr>
        <w:t xml:space="preserve"> </w:t>
      </w:r>
      <w:r w:rsidR="00B6169B">
        <w:rPr>
          <w:rFonts w:ascii="Times New Roman" w:hAnsi="Times New Roman" w:eastAsia="Times New Roman" w:cs="Times New Roman"/>
        </w:rPr>
        <w:t>refugees or asylum seekers</w:t>
      </w:r>
      <w:r w:rsidRPr="033339DA" w:rsidR="000050AD">
        <w:rPr>
          <w:rFonts w:ascii="Times New Roman" w:hAnsi="Times New Roman" w:eastAsia="Times New Roman" w:cs="Times New Roman"/>
        </w:rPr>
        <w:t xml:space="preserve"> as being at </w:t>
      </w:r>
      <w:r w:rsidRPr="033339DA" w:rsidR="698ACD5C">
        <w:rPr>
          <w:rFonts w:ascii="Times New Roman" w:hAnsi="Times New Roman" w:eastAsia="Times New Roman" w:cs="Times New Roman"/>
        </w:rPr>
        <w:t xml:space="preserve">extra </w:t>
      </w:r>
      <w:r w:rsidRPr="033339DA" w:rsidR="000050AD">
        <w:rPr>
          <w:rFonts w:ascii="Times New Roman" w:hAnsi="Times New Roman" w:eastAsia="Times New Roman" w:cs="Times New Roman"/>
        </w:rPr>
        <w:t xml:space="preserve">risk of </w:t>
      </w:r>
      <w:r w:rsidRPr="033339DA" w:rsidR="4E3ADF9A">
        <w:rPr>
          <w:rFonts w:ascii="Times New Roman" w:hAnsi="Times New Roman" w:eastAsia="Times New Roman" w:cs="Times New Roman"/>
        </w:rPr>
        <w:t xml:space="preserve">not enjoy</w:t>
      </w:r>
      <w:r w:rsidRPr="033339DA" w:rsidR="000050AD">
        <w:rPr>
          <w:rFonts w:ascii="Times New Roman" w:hAnsi="Times New Roman" w:eastAsia="Times New Roman" w:cs="Times New Roman"/>
        </w:rPr>
        <w:t xml:space="preserve">ing their right to education. </w:t>
      </w:r>
      <w:r w:rsidRPr="033339DA" w:rsidR="7871E4BC">
        <w:rPr>
          <w:rFonts w:ascii="Times New Roman" w:hAnsi="Times New Roman" w:eastAsia="Times New Roman" w:cs="Times New Roman"/>
        </w:rPr>
        <w:t xml:space="preserve">E</w:t>
      </w:r>
      <w:r w:rsidRPr="033339DA" w:rsidR="000050AD">
        <w:rPr>
          <w:rFonts w:ascii="Times New Roman" w:hAnsi="Times New Roman" w:eastAsia="Times New Roman" w:cs="Times New Roman"/>
        </w:rPr>
        <w:t xml:space="preserve">xperts </w:t>
      </w:r>
      <w:r w:rsidRPr="033339DA" w:rsidR="62487009">
        <w:rPr>
          <w:rFonts w:ascii="Times New Roman" w:hAnsi="Times New Roman" w:eastAsia="Times New Roman" w:cs="Times New Roman"/>
        </w:rPr>
        <w:t xml:space="preserve">said </w:t>
      </w:r>
      <w:r w:rsidRPr="033339DA" w:rsidR="000050AD">
        <w:rPr>
          <w:rFonts w:ascii="Times New Roman" w:hAnsi="Times New Roman" w:eastAsia="Times New Roman" w:cs="Times New Roman"/>
        </w:rPr>
        <w:t xml:space="preserve">that “</w:t>
      </w:r>
      <w:r w:rsidR="00526F09">
        <w:rPr>
          <w:rFonts w:ascii="Times New Roman" w:hAnsi="Times New Roman" w:eastAsia="Times New Roman" w:cs="Times New Roman"/>
        </w:rPr>
        <w:t xml:space="preserve">communities living a nomadic lifestyle face difficulties accessing education and </w:t>
      </w:r>
      <w:r w:rsidR="0006334E">
        <w:rPr>
          <w:rFonts w:ascii="Times New Roman" w:hAnsi="Times New Roman" w:eastAsia="Times New Roman" w:cs="Times New Roman"/>
        </w:rPr>
        <w:t xml:space="preserve">thus have lower educational attainment.” </w:t>
      </w:r>
      <w:r w:rsidRPr="033339DA" w:rsidR="000050AD">
        <w:rPr>
          <w:rFonts w:ascii="Times New Roman" w:hAnsi="Times New Roman" w:eastAsia="Times New Roman" w:cs="Times New Roman"/>
        </w:rPr>
        <w:t xml:space="preserve">Other prominently </w:t>
      </w:r>
      <w:r w:rsidRPr="033339DA" w:rsidR="000050AD">
        <w:rPr>
          <w:rFonts w:ascii="Times New Roman" w:hAnsi="Times New Roman" w:eastAsia="Times New Roman" w:cs="Times New Roman"/>
        </w:rPr>
        <w:t xml:space="preserve">identified</w:t>
      </w:r>
      <w:r w:rsidRPr="033339DA" w:rsidR="000050AD">
        <w:rPr>
          <w:rFonts w:ascii="Times New Roman" w:hAnsi="Times New Roman" w:eastAsia="Times New Roman" w:cs="Times New Roman"/>
        </w:rPr>
        <w:t xml:space="preserve"> groups were people </w:t>
      </w:r>
      <w:r w:rsidR="00D4105C">
        <w:rPr>
          <w:rFonts w:ascii="Times New Roman" w:hAnsi="Times New Roman" w:eastAsia="Times New Roman" w:cs="Times New Roman"/>
        </w:rPr>
        <w:t xml:space="preserve">experiencing </w:t>
      </w:r>
      <w:r w:rsidRPr="033339DA" w:rsidR="000050AD">
        <w:rPr>
          <w:rFonts w:ascii="Times New Roman" w:hAnsi="Times New Roman" w:eastAsia="Times New Roman" w:cs="Times New Roman"/>
        </w:rPr>
        <w:t>homeless</w:t>
      </w:r>
      <w:r w:rsidR="00D4105C">
        <w:rPr>
          <w:rFonts w:ascii="Times New Roman" w:hAnsi="Times New Roman" w:eastAsia="Times New Roman" w:cs="Times New Roman"/>
        </w:rPr>
        <w:t>ness</w:t>
      </w:r>
      <w:r w:rsidRPr="033339DA" w:rsidR="000050AD">
        <w:rPr>
          <w:rFonts w:ascii="Times New Roman" w:hAnsi="Times New Roman" w:eastAsia="Times New Roman" w:cs="Times New Roman"/>
        </w:rPr>
        <w:t xml:space="preserve"> (6</w:t>
      </w:r>
      <w:r w:rsidR="0006334E">
        <w:rPr>
          <w:rFonts w:ascii="Times New Roman" w:hAnsi="Times New Roman" w:eastAsia="Times New Roman" w:cs="Times New Roman"/>
        </w:rPr>
        <w:t>5</w:t>
      </w:r>
      <w:r w:rsidRPr="033339DA" w:rsidR="000050AD">
        <w:rPr>
          <w:rFonts w:ascii="Times New Roman" w:hAnsi="Times New Roman" w:eastAsia="Times New Roman" w:cs="Times New Roman"/>
        </w:rPr>
        <w:t>%), people with disabilities (6</w:t>
      </w:r>
      <w:r w:rsidR="0006334E">
        <w:rPr>
          <w:rFonts w:ascii="Times New Roman" w:hAnsi="Times New Roman" w:eastAsia="Times New Roman" w:cs="Times New Roman"/>
        </w:rPr>
        <w:t>1</w:t>
      </w:r>
      <w:r w:rsidRPr="033339DA" w:rsidR="000050AD">
        <w:rPr>
          <w:rFonts w:ascii="Times New Roman" w:hAnsi="Times New Roman" w:eastAsia="Times New Roman" w:cs="Times New Roman"/>
        </w:rPr>
        <w:t>%) and people with low social or economic status (</w:t>
      </w:r>
      <w:r w:rsidR="00596412">
        <w:rPr>
          <w:rFonts w:ascii="Times New Roman" w:hAnsi="Times New Roman" w:eastAsia="Times New Roman" w:cs="Times New Roman"/>
        </w:rPr>
        <w:t>61</w:t>
      </w:r>
      <w:r w:rsidRPr="033339DA" w:rsidR="000050AD">
        <w:rPr>
          <w:rFonts w:ascii="Times New Roman" w:hAnsi="Times New Roman" w:eastAsia="Times New Roman" w:cs="Times New Roman"/>
        </w:rPr>
        <w:t>%).</w:t>
      </w:r>
      <w:r w:rsidRPr="033339DA" w:rsidR="000050AD">
        <w:rPr>
          <w:rStyle w:val="FootnoteReference"/>
          <w:rFonts w:ascii="Times New Roman" w:hAnsi="Times New Roman" w:eastAsia="Times New Roman" w:cs="Times New Roman"/>
        </w:rPr>
        <w:footnoteReference w:id="15"/>
      </w:r>
      <w:r w:rsidRPr="033339DA" w:rsidR="000050AD">
        <w:rPr>
          <w:rFonts w:ascii="Times New Roman" w:hAnsi="Times New Roman" w:eastAsia="Times New Roman" w:cs="Times New Roman"/>
        </w:rPr>
        <w:t xml:space="preserve"> </w:t>
      </w:r>
    </w:p>
    <w:p w:rsidR="00801D44" w:rsidP="2AE57CC8" w:rsidRDefault="004F77C0" w14:paraId="690BEF49" w14:textId="5F5ADDC8">
      <w:pPr>
        <w:pStyle w:val="Normal"/>
      </w:pPr>
      <w:r w:rsidR="046C31DB">
        <w:drawing>
          <wp:inline wp14:editId="56890142" wp14:anchorId="283B8387">
            <wp:extent cx="4595666" cy="4871242"/>
            <wp:effectExtent l="0" t="0" r="0" b="0"/>
            <wp:docPr id="1575746112" name="" title=""/>
            <wp:cNvGraphicFramePr>
              <a:graphicFrameLocks noChangeAspect="1"/>
            </wp:cNvGraphicFramePr>
            <a:graphic>
              <a:graphicData uri="http://schemas.openxmlformats.org/drawingml/2006/picture">
                <pic:pic>
                  <pic:nvPicPr>
                    <pic:cNvPr id="0" name=""/>
                    <pic:cNvPicPr/>
                  </pic:nvPicPr>
                  <pic:blipFill>
                    <a:blip r:embed="R55804dbcdb824f2f">
                      <a:extLst>
                        <a:ext xmlns:a="http://schemas.openxmlformats.org/drawingml/2006/main" uri="{28A0092B-C50C-407E-A947-70E740481C1C}">
                          <a14:useLocalDpi val="0"/>
                        </a:ext>
                      </a:extLst>
                    </a:blip>
                    <a:stretch>
                      <a:fillRect/>
                    </a:stretch>
                  </pic:blipFill>
                  <pic:spPr>
                    <a:xfrm>
                      <a:off x="0" y="0"/>
                      <a:ext cx="4595666" cy="4871242"/>
                    </a:xfrm>
                    <a:prstGeom prst="rect">
                      <a:avLst/>
                    </a:prstGeom>
                  </pic:spPr>
                </pic:pic>
              </a:graphicData>
            </a:graphic>
          </wp:inline>
        </w:drawing>
      </w:r>
    </w:p>
    <w:p w:rsidRPr="00181789" w:rsidR="007E5417" w:rsidP="007E5417" w:rsidRDefault="007E5417" w14:paraId="09480E79" w14:textId="77777777">
      <w:pPr>
        <w:rPr>
          <w:rFonts w:ascii="Times New Roman" w:hAnsi="Times New Roman" w:eastAsia="Times New Roman" w:cs="Times New Roman"/>
          <w:b/>
          <w:bCs/>
          <w:color w:val="000000" w:themeColor="text1"/>
          <w:lang w:val="en-US"/>
        </w:rPr>
      </w:pPr>
      <w:r w:rsidRPr="00181789">
        <w:rPr>
          <w:rFonts w:ascii="Times New Roman" w:hAnsi="Times New Roman" w:eastAsia="Times New Roman" w:cs="Times New Roman"/>
          <w:b/>
          <w:bCs/>
          <w:color w:val="000000" w:themeColor="text1"/>
          <w:lang w:val="en-US"/>
        </w:rPr>
        <w:t xml:space="preserve">V. Right to Food </w:t>
      </w:r>
    </w:p>
    <w:p w:rsidRPr="00F1256C" w:rsidR="007E5417" w:rsidP="2AE57CC8" w:rsidRDefault="007E5417" w14:paraId="56D85D8A" w14:textId="6B6D1CED">
      <w:pPr>
        <w:pStyle w:val="Normal"/>
        <w:rPr>
          <w:rFonts w:ascii="Times New Roman" w:hAnsi="Times New Roman" w:eastAsia="Times New Roman" w:cs="Times New Roman"/>
          <w:color w:val="000000" w:themeColor="text1"/>
        </w:rPr>
      </w:pPr>
      <w:r w:rsidRPr="00181789" w:rsidR="007E5417">
        <w:rPr>
          <w:rFonts w:ascii="Times New Roman" w:hAnsi="Times New Roman" w:eastAsia="Times New Roman" w:cs="Times New Roman"/>
          <w:color w:val="000000" w:themeColor="text1"/>
        </w:rPr>
        <w:t>1</w:t>
      </w:r>
      <w:r w:rsidRPr="00181789" w:rsidR="5B446975">
        <w:rPr>
          <w:rFonts w:ascii="Times New Roman" w:hAnsi="Times New Roman" w:eastAsia="Times New Roman" w:cs="Times New Roman"/>
          <w:color w:val="000000" w:themeColor="text1"/>
        </w:rPr>
        <w:t>7</w:t>
      </w:r>
      <w:r w:rsidRPr="00181789" w:rsidR="007E5417">
        <w:rPr>
          <w:rFonts w:ascii="Times New Roman" w:hAnsi="Times New Roman" w:eastAsia="Times New Roman" w:cs="Times New Roman"/>
          <w:color w:val="000000" w:themeColor="text1"/>
        </w:rPr>
        <w:t xml:space="preserve">. HRMI defines the right to food </w:t>
      </w:r>
      <w:r w:rsidRPr="00181789" w:rsidR="007E5417">
        <w:rPr>
          <w:rFonts w:ascii="Times New Roman" w:hAnsi="Times New Roman" w:eastAsia="Times New Roman" w:cs="Times New Roman"/>
          <w:color w:val="000000" w:themeColor="text1"/>
        </w:rPr>
        <w:t xml:space="preserve">in accordance with</w:t>
      </w:r>
      <w:r w:rsidRPr="00181789" w:rsidR="007E5417">
        <w:rPr>
          <w:rFonts w:ascii="Times New Roman" w:hAnsi="Times New Roman" w:eastAsia="Times New Roman" w:cs="Times New Roman"/>
          <w:color w:val="000000" w:themeColor="text1"/>
        </w:rPr>
        <w:t xml:space="preserve"> ICESCR Article 11 and CESCR General Comment 12. For high-income countries, such as </w:t>
      </w:r>
      <w:r w:rsidRPr="00181789" w:rsidR="00DB23EE">
        <w:rPr>
          <w:rFonts w:ascii="Times New Roman" w:hAnsi="Times New Roman" w:eastAsia="Times New Roman" w:cs="Times New Roman"/>
          <w:color w:val="000000" w:themeColor="text1"/>
        </w:rPr>
        <w:t>the UK</w:t>
      </w:r>
      <w:r w:rsidRPr="00181789" w:rsidR="007E5417">
        <w:rPr>
          <w:rFonts w:ascii="Times New Roman" w:hAnsi="Times New Roman" w:eastAsia="Times New Roman" w:cs="Times New Roman"/>
          <w:color w:val="000000" w:themeColor="text1"/>
        </w:rPr>
        <w:t xml:space="preserve">, HRMI measures the percentage of individuals in the population who have </w:t>
      </w:r>
      <w:r w:rsidR="007E5417">
        <w:rPr>
          <w:rFonts w:ascii="Times New Roman" w:hAnsi="Times New Roman" w:eastAsia="Times New Roman" w:cs="Times New Roman"/>
          <w:color w:val="000000" w:themeColor="text1"/>
        </w:rPr>
        <w:t>not</w:t>
      </w:r>
      <w:r w:rsidRPr="00181789" w:rsidR="007E5417">
        <w:rPr>
          <w:rFonts w:ascii="Times New Roman" w:hAnsi="Times New Roman" w:eastAsia="Times New Roman" w:cs="Times New Roman"/>
          <w:color w:val="000000" w:themeColor="text1"/>
        </w:rPr>
        <w:t xml:space="preserve"> experienced food insecurity at moderate or severe levels during the reference period using the global Food Insecurity Experience Scale from FAOSTAT.</w:t>
      </w:r>
      <w:r w:rsidRPr="00181789">
        <w:rPr>
          <w:rStyle w:val="FootnoteReference"/>
          <w:rFonts w:ascii="Times New Roman" w:hAnsi="Times New Roman" w:eastAsia="Times New Roman" w:cs="Times New Roman"/>
          <w:color w:val="000000" w:themeColor="text1"/>
        </w:rPr>
        <w:footnoteReference w:id="16"/>
      </w:r>
      <w:r w:rsidRPr="00181789" w:rsidR="7F92D26B">
        <w:rPr>
          <w:rFonts w:ascii="Times New Roman" w:hAnsi="Times New Roman" w:eastAsia="Times New Roman" w:cs="Times New Roman"/>
          <w:color w:val="000000" w:themeColor="text1"/>
        </w:rPr>
        <w:t xml:space="preserve"> Due to </w:t>
      </w:r>
      <w:r w:rsidRPr="00181789" w:rsidR="3FDB7FF2">
        <w:rPr>
          <w:rFonts w:ascii="Times New Roman" w:hAnsi="Times New Roman" w:eastAsia="Times New Roman" w:cs="Times New Roman"/>
          <w:color w:val="000000" w:themeColor="text1"/>
        </w:rPr>
        <w:t xml:space="preserve">the FIES </w:t>
      </w:r>
      <w:r w:rsidRPr="00181789" w:rsidR="7F92D26B">
        <w:rPr>
          <w:rFonts w:ascii="Times New Roman" w:hAnsi="Times New Roman" w:eastAsia="Times New Roman" w:cs="Times New Roman"/>
          <w:color w:val="000000" w:themeColor="text1"/>
        </w:rPr>
        <w:t xml:space="preserve">methodology</w:t>
      </w:r>
      <w:r w:rsidRPr="00181789" w:rsidR="7F92D26B">
        <w:rPr>
          <w:rFonts w:ascii="Times New Roman" w:hAnsi="Times New Roman" w:eastAsia="Times New Roman" w:cs="Times New Roman"/>
          <w:color w:val="000000" w:themeColor="text1"/>
        </w:rPr>
        <w:t xml:space="preserve">, please note that our scores do not </w:t>
      </w:r>
      <w:r w:rsidR="00AD1EAF">
        <w:rPr>
          <w:rFonts w:ascii="Times New Roman" w:hAnsi="Times New Roman" w:eastAsia="Times New Roman" w:cs="Times New Roman"/>
          <w:color w:val="000000" w:themeColor="text1"/>
        </w:rPr>
        <w:t xml:space="preserve">account for </w:t>
      </w:r>
      <w:r w:rsidRPr="00181789" w:rsidR="7F92D26B">
        <w:rPr>
          <w:rFonts w:ascii="Times New Roman" w:hAnsi="Times New Roman" w:eastAsia="Times New Roman" w:cs="Times New Roman"/>
          <w:color w:val="000000" w:themeColor="text1"/>
        </w:rPr>
        <w:t xml:space="preserve">the </w:t>
      </w:r>
      <w:r w:rsidR="2C7264F5">
        <w:rPr>
          <w:rFonts w:ascii="Times New Roman" w:hAnsi="Times New Roman" w:eastAsia="Times New Roman" w:cs="Times New Roman"/>
          <w:color w:val="000000" w:themeColor="text1"/>
        </w:rPr>
        <w:t xml:space="preserve">high </w:t>
      </w:r>
      <w:r w:rsidRPr="00181789" w:rsidR="7F92D26B">
        <w:rPr>
          <w:rFonts w:ascii="Times New Roman" w:hAnsi="Times New Roman" w:eastAsia="Times New Roman" w:cs="Times New Roman"/>
          <w:color w:val="000000" w:themeColor="text1"/>
        </w:rPr>
        <w:t xml:space="preserve">use of food banks within the UK.</w:t>
      </w:r>
      <w:r w:rsidRPr="21F0D6C5">
        <w:rPr>
          <w:rStyle w:val="FootnoteReference"/>
          <w:rFonts w:ascii="Times New Roman" w:hAnsi="Times New Roman" w:eastAsia="Times New Roman" w:cs="Times New Roman"/>
          <w:color w:val="000000" w:themeColor="text1"/>
        </w:rPr>
        <w:footnoteReference w:id="17"/>
      </w:r>
      <w:r w:rsidRPr="00181789" w:rsidR="007E5417">
        <w:rPr>
          <w:rFonts w:ascii="Times New Roman" w:hAnsi="Times New Roman" w:eastAsia="Times New Roman" w:cs="Times New Roman"/>
          <w:color w:val="000000" w:themeColor="text1"/>
        </w:rPr>
        <w:t xml:space="preserve"> </w:t>
      </w:r>
      <w:r w:rsidRPr="00181789" w:rsidR="5730BB65">
        <w:rPr>
          <w:rFonts w:ascii="Times New Roman" w:hAnsi="Times New Roman" w:eastAsia="Times New Roman" w:cs="Times New Roman"/>
          <w:color w:val="000000" w:themeColor="text1"/>
        </w:rPr>
        <w:t>The UK</w:t>
      </w:r>
      <w:r w:rsidRPr="00181789" w:rsidR="007E5417">
        <w:rPr>
          <w:rFonts w:ascii="Times New Roman" w:hAnsi="Times New Roman" w:eastAsia="Times New Roman" w:cs="Times New Roman"/>
          <w:color w:val="000000" w:themeColor="text1"/>
        </w:rPr>
        <w:t>’s score for the right to food is 9</w:t>
      </w:r>
      <w:r w:rsidR="00C20F13">
        <w:rPr>
          <w:rFonts w:ascii="Times New Roman" w:hAnsi="Times New Roman" w:eastAsia="Times New Roman" w:cs="Times New Roman"/>
          <w:color w:val="000000" w:themeColor="text1"/>
        </w:rPr>
        <w:t>6.3</w:t>
      </w:r>
      <w:r w:rsidRPr="00181789" w:rsidR="007E5417">
        <w:rPr>
          <w:rFonts w:ascii="Times New Roman" w:hAnsi="Times New Roman" w:eastAsia="Times New Roman" w:cs="Times New Roman"/>
          <w:color w:val="000000" w:themeColor="text1"/>
        </w:rPr>
        <w:t>% and falls in the ‘</w:t>
      </w:r>
      <w:r w:rsidR="000D00E0">
        <w:rPr>
          <w:rFonts w:ascii="Times New Roman" w:hAnsi="Times New Roman" w:eastAsia="Times New Roman" w:cs="Times New Roman"/>
          <w:color w:val="000000" w:themeColor="text1"/>
        </w:rPr>
        <w:t>good</w:t>
      </w:r>
      <w:r w:rsidRPr="00181789" w:rsidR="007E5417">
        <w:rPr>
          <w:rFonts w:ascii="Times New Roman" w:hAnsi="Times New Roman" w:eastAsia="Times New Roman" w:cs="Times New Roman"/>
          <w:color w:val="000000" w:themeColor="text1"/>
        </w:rPr>
        <w:t>’ range.</w:t>
      </w:r>
      <w:r w:rsidRPr="00181789">
        <w:rPr>
          <w:rStyle w:val="FootnoteReference"/>
          <w:rFonts w:ascii="Times New Roman" w:hAnsi="Times New Roman" w:eastAsia="Times New Roman" w:cs="Times New Roman"/>
          <w:color w:val="000000" w:themeColor="text1"/>
        </w:rPr>
        <w:footnoteReference w:id="18"/>
      </w:r>
    </w:p>
    <w:p w:rsidR="007E5417" w:rsidP="21F0D6C5" w:rsidRDefault="007E5417" w14:paraId="7A450440" w14:textId="6A1ECE1E">
      <w:pPr>
        <w:rPr>
          <w:rFonts w:ascii="Times New Roman" w:hAnsi="Times New Roman" w:eastAsia="Times New Roman" w:cs="Times New Roman"/>
          <w:color w:val="000000" w:themeColor="text1"/>
          <w:vertAlign w:val="superscript"/>
        </w:rPr>
      </w:pPr>
      <w:r w:rsidRPr="21F0D6C5" w:rsidR="007E5417">
        <w:rPr>
          <w:rFonts w:ascii="Times New Roman" w:hAnsi="Times New Roman" w:eastAsia="Times New Roman" w:cs="Times New Roman"/>
          <w:color w:val="000000" w:themeColor="text1"/>
        </w:rPr>
        <w:t>1</w:t>
      </w:r>
      <w:r w:rsidRPr="21F0D6C5" w:rsidR="253D4034">
        <w:rPr>
          <w:rFonts w:ascii="Times New Roman" w:hAnsi="Times New Roman" w:eastAsia="Times New Roman" w:cs="Times New Roman"/>
          <w:color w:val="000000" w:themeColor="text1"/>
        </w:rPr>
        <w:t>8</w:t>
      </w:r>
      <w:r w:rsidRPr="21F0D6C5" w:rsidR="007E5417">
        <w:rPr>
          <w:rFonts w:ascii="Times New Roman" w:hAnsi="Times New Roman" w:eastAsia="Times New Roman" w:cs="Times New Roman"/>
          <w:color w:val="000000" w:themeColor="text1"/>
        </w:rPr>
        <w:t>. Over the course of our data, the HRMI score for the right to food ha</w:t>
      </w:r>
      <w:r w:rsidRPr="21F0D6C5" w:rsidR="7D52B9A5">
        <w:rPr>
          <w:rFonts w:ascii="Times New Roman" w:hAnsi="Times New Roman" w:eastAsia="Times New Roman" w:cs="Times New Roman"/>
          <w:color w:val="000000" w:themeColor="text1"/>
        </w:rPr>
        <w:t>d</w:t>
      </w:r>
      <w:r w:rsidRPr="21F0D6C5" w:rsidR="007E5417">
        <w:rPr>
          <w:rFonts w:ascii="Times New Roman" w:hAnsi="Times New Roman" w:eastAsia="Times New Roman" w:cs="Times New Roman"/>
          <w:color w:val="000000" w:themeColor="text1"/>
        </w:rPr>
        <w:t xml:space="preserve"> been </w:t>
      </w:r>
      <w:r w:rsidRPr="21F0D6C5" w:rsidR="1F9EB1F6">
        <w:rPr>
          <w:rFonts w:ascii="Times New Roman" w:hAnsi="Times New Roman" w:eastAsia="Times New Roman" w:cs="Times New Roman"/>
          <w:color w:val="000000" w:themeColor="text1"/>
        </w:rPr>
        <w:t>steadily improving over the 2015-20</w:t>
      </w:r>
      <w:r w:rsidRPr="21F0D6C5" w:rsidR="46230D47">
        <w:rPr>
          <w:rFonts w:ascii="Times New Roman" w:hAnsi="Times New Roman" w:eastAsia="Times New Roman" w:cs="Times New Roman"/>
          <w:color w:val="000000" w:themeColor="text1"/>
        </w:rPr>
        <w:t>20</w:t>
      </w:r>
      <w:r w:rsidRPr="21F0D6C5" w:rsidR="1F9EB1F6">
        <w:rPr>
          <w:rFonts w:ascii="Times New Roman" w:hAnsi="Times New Roman" w:eastAsia="Times New Roman" w:cs="Times New Roman"/>
          <w:color w:val="000000" w:themeColor="text1"/>
        </w:rPr>
        <w:t xml:space="preserve"> period, reaching a peak HRMI score of </w:t>
      </w:r>
      <w:r w:rsidRPr="21F0D6C5" w:rsidR="47CAB0CC">
        <w:rPr>
          <w:rFonts w:ascii="Times New Roman" w:hAnsi="Times New Roman" w:eastAsia="Times New Roman" w:cs="Times New Roman"/>
          <w:color w:val="000000" w:themeColor="text1"/>
        </w:rPr>
        <w:t>97.5% in 20</w:t>
      </w:r>
      <w:r w:rsidRPr="21F0D6C5" w:rsidR="1157DF88">
        <w:rPr>
          <w:rFonts w:ascii="Times New Roman" w:hAnsi="Times New Roman" w:eastAsia="Times New Roman" w:cs="Times New Roman"/>
          <w:color w:val="000000" w:themeColor="text1"/>
        </w:rPr>
        <w:t>20</w:t>
      </w:r>
      <w:r w:rsidRPr="21F0D6C5" w:rsidR="007E5417">
        <w:rPr>
          <w:rFonts w:ascii="Times New Roman" w:hAnsi="Times New Roman" w:eastAsia="Times New Roman" w:cs="Times New Roman"/>
          <w:color w:val="000000" w:themeColor="text1"/>
        </w:rPr>
        <w:t xml:space="preserve">. </w:t>
      </w:r>
      <w:r w:rsidRPr="21F0D6C5" w:rsidR="157A0791">
        <w:rPr>
          <w:rFonts w:ascii="Times New Roman" w:hAnsi="Times New Roman" w:eastAsia="Times New Roman" w:cs="Times New Roman"/>
          <w:color w:val="000000" w:themeColor="text1"/>
        </w:rPr>
        <w:t>However, the</w:t>
      </w:r>
      <w:r w:rsidRPr="21F0D6C5" w:rsidR="6C18DD13">
        <w:rPr>
          <w:rFonts w:ascii="Times New Roman" w:hAnsi="Times New Roman" w:eastAsia="Times New Roman" w:cs="Times New Roman"/>
          <w:color w:val="000000" w:themeColor="text1"/>
        </w:rPr>
        <w:t xml:space="preserve"> score dropped in 2021 to 96.3%.</w:t>
      </w:r>
      <w:r w:rsidRPr="21F0D6C5" w:rsidR="007E5417">
        <w:rPr>
          <w:rFonts w:ascii="Times New Roman" w:hAnsi="Times New Roman" w:eastAsia="Times New Roman" w:cs="Times New Roman"/>
          <w:color w:val="000000" w:themeColor="text1"/>
        </w:rPr>
        <w:t xml:space="preserve"> Compared to</w:t>
      </w:r>
      <w:r w:rsidR="00F1256C">
        <w:rPr>
          <w:rFonts w:ascii="Times New Roman" w:hAnsi="Times New Roman" w:eastAsia="Times New Roman" w:cs="Times New Roman"/>
          <w:color w:val="000000" w:themeColor="text1"/>
        </w:rPr>
        <w:t xml:space="preserve"> the HRMI score of</w:t>
      </w:r>
      <w:r w:rsidRPr="21F0D6C5" w:rsidR="007E5417">
        <w:rPr>
          <w:rFonts w:ascii="Times New Roman" w:hAnsi="Times New Roman" w:eastAsia="Times New Roman" w:cs="Times New Roman"/>
          <w:color w:val="000000" w:themeColor="text1"/>
        </w:rPr>
        <w:t xml:space="preserve"> </w:t>
      </w:r>
      <w:r w:rsidRPr="21F0D6C5" w:rsidR="485FAEA5">
        <w:rPr>
          <w:rFonts w:ascii="Times New Roman" w:hAnsi="Times New Roman" w:eastAsia="Times New Roman" w:cs="Times New Roman"/>
          <w:color w:val="000000" w:themeColor="text1"/>
        </w:rPr>
        <w:t xml:space="preserve">29 </w:t>
      </w:r>
      <w:r w:rsidRPr="21F0D6C5" w:rsidR="007E5417">
        <w:rPr>
          <w:rFonts w:ascii="Times New Roman" w:hAnsi="Times New Roman" w:eastAsia="Times New Roman" w:cs="Times New Roman"/>
          <w:color w:val="000000" w:themeColor="text1"/>
        </w:rPr>
        <w:t xml:space="preserve">other high-income countries within the Europe and Central Asia region, </w:t>
      </w:r>
      <w:r w:rsidRPr="21F0D6C5" w:rsidR="0385399F">
        <w:rPr>
          <w:rFonts w:ascii="Times New Roman" w:hAnsi="Times New Roman" w:eastAsia="Times New Roman" w:cs="Times New Roman"/>
          <w:color w:val="000000" w:themeColor="text1"/>
        </w:rPr>
        <w:t>the UK is</w:t>
      </w:r>
      <w:r w:rsidRPr="21F0D6C5" w:rsidR="50AA8188">
        <w:rPr>
          <w:rFonts w:ascii="Times New Roman" w:hAnsi="Times New Roman" w:eastAsia="Times New Roman" w:cs="Times New Roman"/>
          <w:color w:val="000000" w:themeColor="text1"/>
        </w:rPr>
        <w:t xml:space="preserve"> 2</w:t>
      </w:r>
      <w:r w:rsidRPr="2AE57CC8" w:rsidR="50AA8188">
        <w:rPr>
          <w:rFonts w:ascii="Times New Roman" w:hAnsi="Times New Roman" w:eastAsia="Times New Roman" w:cs="Times New Roman"/>
          <w:color w:val="000000" w:themeColor="text1"/>
          <w:vertAlign w:val="superscript"/>
        </w:rPr>
        <w:t>nd</w:t>
      </w:r>
      <w:r w:rsidRPr="21F0D6C5" w:rsidR="50AA8188">
        <w:rPr>
          <w:rFonts w:ascii="Times New Roman" w:hAnsi="Times New Roman" w:eastAsia="Times New Roman" w:cs="Times New Roman"/>
          <w:color w:val="000000" w:themeColor="text1"/>
        </w:rPr>
        <w:t>.</w:t>
      </w:r>
      <w:r w:rsidRPr="21F0D6C5">
        <w:rPr>
          <w:rStyle w:val="FootnoteReference"/>
          <w:rFonts w:ascii="Times New Roman" w:hAnsi="Times New Roman" w:eastAsia="Times New Roman" w:cs="Times New Roman"/>
          <w:color w:val="000000" w:themeColor="text1"/>
        </w:rPr>
        <w:footnoteReference w:id="19"/>
      </w:r>
    </w:p>
    <w:p w:rsidR="21F0D6C5" w:rsidP="2AE57CC8" w:rsidRDefault="008D46D9" w14:paraId="14819B49" w14:textId="577B3C3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2AE57CC8" w:rsidR="11DE9B55">
        <w:rPr>
          <w:rFonts w:ascii="Times New Roman" w:hAnsi="Times New Roman" w:eastAsia="Times New Roman" w:cs="Times New Roman"/>
          <w:lang w:val="en-US"/>
        </w:rPr>
        <w:t xml:space="preserve">19. </w:t>
      </w:r>
      <w:r w:rsidRPr="2AE57CC8" w:rsidR="11DE9B55">
        <w:rPr>
          <w:rFonts w:ascii="Times New Roman" w:hAnsi="Times New Roman" w:eastAsia="Times New Roman" w:cs="Times New Roman"/>
        </w:rPr>
        <w:t>Most of our surveyed human rights experts (7</w:t>
      </w:r>
      <w:r w:rsidRPr="2AE57CC8" w:rsidR="6C23C205">
        <w:rPr>
          <w:rFonts w:ascii="Times New Roman" w:hAnsi="Times New Roman" w:eastAsia="Times New Roman" w:cs="Times New Roman"/>
        </w:rPr>
        <w:t>4</w:t>
      </w:r>
      <w:r w:rsidRPr="2AE57CC8" w:rsidR="11DE9B55">
        <w:rPr>
          <w:rFonts w:ascii="Times New Roman" w:hAnsi="Times New Roman" w:eastAsia="Times New Roman" w:cs="Times New Roman"/>
        </w:rPr>
        <w:t xml:space="preserve">%) </w:t>
      </w:r>
      <w:r w:rsidRPr="2AE57CC8" w:rsidR="00F1256C">
        <w:rPr>
          <w:rFonts w:ascii="Times New Roman" w:hAnsi="Times New Roman" w:eastAsia="Times New Roman" w:cs="Times New Roman"/>
        </w:rPr>
        <w:t>identifie</w:t>
      </w:r>
      <w:r w:rsidRPr="2AE57CC8" w:rsidR="002A589D">
        <w:rPr>
          <w:rFonts w:ascii="Times New Roman" w:hAnsi="Times New Roman" w:eastAsia="Times New Roman" w:cs="Times New Roman"/>
        </w:rPr>
        <w:t>d</w:t>
      </w:r>
      <w:r w:rsidRPr="2AE57CC8" w:rsidR="00F1256C">
        <w:rPr>
          <w:rFonts w:ascii="Times New Roman" w:hAnsi="Times New Roman" w:eastAsia="Times New Roman" w:cs="Times New Roman"/>
        </w:rPr>
        <w:t xml:space="preserve"> </w:t>
      </w:r>
      <w:r w:rsidRPr="2AE57CC8" w:rsidR="75389956">
        <w:rPr>
          <w:rFonts w:ascii="Times New Roman" w:hAnsi="Times New Roman" w:eastAsia="Times New Roman" w:cs="Times New Roman"/>
        </w:rPr>
        <w:t xml:space="preserve">people </w:t>
      </w:r>
      <w:r w:rsidRPr="2AE57CC8" w:rsidR="002A589D">
        <w:rPr>
          <w:rFonts w:ascii="Times New Roman" w:hAnsi="Times New Roman" w:eastAsia="Times New Roman" w:cs="Times New Roman"/>
        </w:rPr>
        <w:t>experiencing homelessness</w:t>
      </w:r>
      <w:r w:rsidRPr="2AE57CC8" w:rsidR="2F68D6A6">
        <w:rPr>
          <w:rFonts w:ascii="Times New Roman" w:hAnsi="Times New Roman" w:eastAsia="Times New Roman" w:cs="Times New Roman"/>
        </w:rPr>
        <w:t xml:space="preserve">, people with low social or economic status and refugees or asylum seekers </w:t>
      </w:r>
      <w:r w:rsidRPr="2AE57CC8" w:rsidR="11DE9B55">
        <w:rPr>
          <w:rFonts w:ascii="Times New Roman" w:hAnsi="Times New Roman" w:eastAsia="Times New Roman" w:cs="Times New Roman"/>
        </w:rPr>
        <w:t xml:space="preserve">as being at a greater risk of having their right to food violated. Other prominently </w:t>
      </w:r>
      <w:r w:rsidRPr="2AE57CC8" w:rsidR="11DE9B55">
        <w:rPr>
          <w:rFonts w:ascii="Times New Roman" w:hAnsi="Times New Roman" w:eastAsia="Times New Roman" w:cs="Times New Roman"/>
        </w:rPr>
        <w:t>identified</w:t>
      </w:r>
      <w:r w:rsidRPr="2AE57CC8" w:rsidR="11DE9B55">
        <w:rPr>
          <w:rFonts w:ascii="Times New Roman" w:hAnsi="Times New Roman" w:eastAsia="Times New Roman" w:cs="Times New Roman"/>
        </w:rPr>
        <w:t xml:space="preserve"> groups were </w:t>
      </w:r>
      <w:r w:rsidRPr="2AE57CC8" w:rsidR="1F49B61F">
        <w:rPr>
          <w:rFonts w:ascii="Times New Roman" w:hAnsi="Times New Roman" w:eastAsia="Times New Roman" w:cs="Times New Roman"/>
        </w:rPr>
        <w:t xml:space="preserve">single-parent families </w:t>
      </w:r>
      <w:r w:rsidRPr="2AE57CC8" w:rsidR="11DE9B55">
        <w:rPr>
          <w:rFonts w:ascii="Times New Roman" w:hAnsi="Times New Roman" w:eastAsia="Times New Roman" w:cs="Times New Roman"/>
        </w:rPr>
        <w:t>(</w:t>
      </w:r>
      <w:r w:rsidRPr="2AE57CC8" w:rsidR="1AB32625">
        <w:rPr>
          <w:rFonts w:ascii="Times New Roman" w:hAnsi="Times New Roman" w:eastAsia="Times New Roman" w:cs="Times New Roman"/>
        </w:rPr>
        <w:t>57</w:t>
      </w:r>
      <w:r w:rsidRPr="2AE57CC8" w:rsidR="11DE9B55">
        <w:rPr>
          <w:rFonts w:ascii="Times New Roman" w:hAnsi="Times New Roman" w:eastAsia="Times New Roman" w:cs="Times New Roman"/>
        </w:rPr>
        <w:t xml:space="preserve">%), </w:t>
      </w:r>
      <w:r w:rsidRPr="2AE57CC8" w:rsidR="5F216B54">
        <w:rPr>
          <w:rFonts w:ascii="Times New Roman" w:hAnsi="Times New Roman" w:eastAsia="Times New Roman" w:cs="Times New Roman"/>
        </w:rPr>
        <w:t xml:space="preserve">migrants and/or immigrants </w:t>
      </w:r>
      <w:r w:rsidRPr="2AE57CC8" w:rsidR="11DE9B55">
        <w:rPr>
          <w:rFonts w:ascii="Times New Roman" w:hAnsi="Times New Roman" w:eastAsia="Times New Roman" w:cs="Times New Roman"/>
        </w:rPr>
        <w:t>(5</w:t>
      </w:r>
      <w:r w:rsidRPr="2AE57CC8" w:rsidR="7B53AC56">
        <w:rPr>
          <w:rFonts w:ascii="Times New Roman" w:hAnsi="Times New Roman" w:eastAsia="Times New Roman" w:cs="Times New Roman"/>
        </w:rPr>
        <w:t>2</w:t>
      </w:r>
      <w:r w:rsidRPr="2AE57CC8" w:rsidR="11DE9B55">
        <w:rPr>
          <w:rFonts w:ascii="Times New Roman" w:hAnsi="Times New Roman" w:eastAsia="Times New Roman" w:cs="Times New Roman"/>
        </w:rPr>
        <w:t>%)</w:t>
      </w:r>
      <w:r w:rsidRPr="2AE57CC8" w:rsidR="5E6CEA80">
        <w:rPr>
          <w:rFonts w:ascii="Times New Roman" w:hAnsi="Times New Roman" w:eastAsia="Times New Roman" w:cs="Times New Roman"/>
        </w:rPr>
        <w:t xml:space="preserve"> and </w:t>
      </w:r>
      <w:r w:rsidRPr="2AE57CC8" w:rsidR="11DE9B55">
        <w:rPr>
          <w:rFonts w:ascii="Times New Roman" w:hAnsi="Times New Roman" w:eastAsia="Times New Roman" w:cs="Times New Roman"/>
        </w:rPr>
        <w:t xml:space="preserve">people with </w:t>
      </w:r>
      <w:r w:rsidRPr="2AE57CC8" w:rsidR="614FEE73">
        <w:rPr>
          <w:rFonts w:ascii="Times New Roman" w:hAnsi="Times New Roman" w:eastAsia="Times New Roman" w:cs="Times New Roman"/>
        </w:rPr>
        <w:t>disabilities (</w:t>
      </w:r>
      <w:r w:rsidRPr="2AE57CC8" w:rsidR="11DE9B55">
        <w:rPr>
          <w:rFonts w:ascii="Times New Roman" w:hAnsi="Times New Roman" w:eastAsia="Times New Roman" w:cs="Times New Roman"/>
        </w:rPr>
        <w:t>5</w:t>
      </w:r>
      <w:r w:rsidRPr="2AE57CC8" w:rsidR="4B3BA51C">
        <w:rPr>
          <w:rFonts w:ascii="Times New Roman" w:hAnsi="Times New Roman" w:eastAsia="Times New Roman" w:cs="Times New Roman"/>
        </w:rPr>
        <w:t>2</w:t>
      </w:r>
      <w:r w:rsidRPr="2AE57CC8" w:rsidR="11DE9B55">
        <w:rPr>
          <w:rFonts w:ascii="Times New Roman" w:hAnsi="Times New Roman" w:eastAsia="Times New Roman" w:cs="Times New Roman"/>
        </w:rPr>
        <w:t>%)</w:t>
      </w:r>
      <w:r w:rsidRPr="2AE57CC8" w:rsidR="20671A6F">
        <w:rPr>
          <w:rFonts w:ascii="Times New Roman" w:hAnsi="Times New Roman" w:eastAsia="Times New Roman" w:cs="Times New Roman"/>
        </w:rPr>
        <w:t xml:space="preserve">. </w:t>
      </w:r>
      <w:r w:rsidRPr="2AE57CC8" w:rsidR="00E8124B">
        <w:rPr>
          <w:rFonts w:ascii="Times New Roman" w:hAnsi="Times New Roman" w:eastAsia="Times New Roman" w:cs="Times New Roman"/>
        </w:rPr>
        <w:t>E</w:t>
      </w:r>
      <w:r w:rsidRPr="2AE57CC8" w:rsidR="11DE9B55">
        <w:rPr>
          <w:rFonts w:ascii="Times New Roman" w:hAnsi="Times New Roman" w:eastAsia="Times New Roman" w:cs="Times New Roman"/>
        </w:rPr>
        <w:t xml:space="preserve">xperts specifically </w:t>
      </w:r>
      <w:r w:rsidRPr="2AE57CC8" w:rsidR="36E55866">
        <w:rPr>
          <w:rFonts w:ascii="Times New Roman" w:hAnsi="Times New Roman" w:eastAsia="Times New Roman" w:cs="Times New Roman"/>
        </w:rPr>
        <w:t xml:space="preserve">said </w:t>
      </w:r>
      <w:r w:rsidRPr="2AE57CC8" w:rsidR="11DE9B55">
        <w:rPr>
          <w:rFonts w:ascii="Times New Roman" w:hAnsi="Times New Roman" w:eastAsia="Times New Roman" w:cs="Times New Roman"/>
        </w:rPr>
        <w:t>that “</w:t>
      </w:r>
      <w:r w:rsidRPr="2AE57CC8" w:rsidR="663D974A">
        <w:rPr>
          <w:rFonts w:ascii="Times New Roman" w:hAnsi="Times New Roman" w:eastAsia="Times New Roman" w:cs="Times New Roman"/>
        </w:rPr>
        <w:t>people of minority ethnic backgrounds are more likely to need to use food banks</w:t>
      </w:r>
      <w:r w:rsidRPr="2AE57CC8" w:rsidR="11DE9B55">
        <w:rPr>
          <w:rFonts w:ascii="Times New Roman" w:hAnsi="Times New Roman" w:eastAsia="Times New Roman" w:cs="Times New Roman"/>
        </w:rPr>
        <w:t>.”</w:t>
      </w:r>
    </w:p>
    <w:p w:rsidR="76006A24" w:rsidP="21F0D6C5" w:rsidRDefault="76006A24" w14:paraId="5005D616" w14:textId="4733E002">
      <w:pPr>
        <w:spacing w:after="0" w:line="240" w:lineRule="auto"/>
        <w:rPr>
          <w:rFonts w:ascii="Times New Roman" w:hAnsi="Times New Roman" w:eastAsia="Times New Roman" w:cs="Times New Roman"/>
        </w:rPr>
      </w:pPr>
      <w:r w:rsidRPr="21F0D6C5">
        <w:rPr>
          <w:rFonts w:ascii="Times New Roman" w:hAnsi="Times New Roman" w:eastAsia="Times New Roman" w:cs="Times New Roman"/>
          <w:b/>
          <w:bCs/>
          <w:lang w:val="en-NZ"/>
        </w:rPr>
        <w:t>VI. Right to Health</w:t>
      </w:r>
    </w:p>
    <w:p w:rsidR="21F0D6C5" w:rsidP="21F0D6C5" w:rsidRDefault="00A82560" w14:paraId="15E6E543" w14:noSpellErr="1" w14:textId="63495B4D">
      <w:pPr>
        <w:spacing w:after="0" w:line="240" w:lineRule="auto"/>
      </w:pPr>
    </w:p>
    <w:p w:rsidR="21F0D6C5" w:rsidP="2AE57CC8" w:rsidRDefault="21F0D6C5" w14:paraId="488CBF50" w14:textId="1450B2A8">
      <w:pPr>
        <w:pStyle w:val="Normal"/>
        <w:spacing w:after="0" w:line="240" w:lineRule="auto"/>
      </w:pPr>
      <w:r w:rsidR="5C9E4244">
        <w:drawing>
          <wp:inline wp14:editId="72A03F03" wp14:anchorId="6EE8E770">
            <wp:extent cx="5724524" cy="2686050"/>
            <wp:effectExtent l="0" t="0" r="0" b="0"/>
            <wp:docPr id="1164449806" name="" title=""/>
            <wp:cNvGraphicFramePr>
              <a:graphicFrameLocks noChangeAspect="1"/>
            </wp:cNvGraphicFramePr>
            <a:graphic>
              <a:graphicData uri="http://schemas.openxmlformats.org/drawingml/2006/picture">
                <pic:pic>
                  <pic:nvPicPr>
                    <pic:cNvPr id="0" name=""/>
                    <pic:cNvPicPr/>
                  </pic:nvPicPr>
                  <pic:blipFill>
                    <a:blip r:embed="Re97f55498e884de0">
                      <a:extLst>
                        <a:ext xmlns:a="http://schemas.openxmlformats.org/drawingml/2006/main" uri="{28A0092B-C50C-407E-A947-70E740481C1C}">
                          <a14:useLocalDpi val="0"/>
                        </a:ext>
                      </a:extLst>
                    </a:blip>
                    <a:stretch>
                      <a:fillRect/>
                    </a:stretch>
                  </pic:blipFill>
                  <pic:spPr>
                    <a:xfrm>
                      <a:off x="0" y="0"/>
                      <a:ext cx="5724524" cy="2686050"/>
                    </a:xfrm>
                    <a:prstGeom prst="rect">
                      <a:avLst/>
                    </a:prstGeom>
                  </pic:spPr>
                </pic:pic>
              </a:graphicData>
            </a:graphic>
          </wp:inline>
        </w:drawing>
      </w:r>
    </w:p>
    <w:p w:rsidR="76006A24" w:rsidP="2AE57CC8" w:rsidRDefault="76006A24" w14:paraId="7145EFA9" w14:textId="7E5D8288">
      <w:pPr>
        <w:spacing w:after="0" w:line="240" w:lineRule="auto"/>
        <w:rPr>
          <w:rStyle w:val="FootnoteReference"/>
          <w:rFonts w:ascii="Times New Roman" w:hAnsi="Times New Roman" w:eastAsia="Times New Roman" w:cs="Times New Roman"/>
          <w:lang w:val="en-NZ"/>
        </w:rPr>
      </w:pPr>
      <w:r w:rsidRPr="21F0D6C5" w:rsidR="76006A24">
        <w:rPr>
          <w:rFonts w:ascii="Times New Roman" w:hAnsi="Times New Roman" w:eastAsia="Times New Roman" w:cs="Times New Roman"/>
          <w:lang w:val="en-NZ"/>
        </w:rPr>
        <w:t xml:space="preserve">20. HRMI defines the right to health </w:t>
      </w:r>
      <w:r w:rsidRPr="21F0D6C5" w:rsidR="76006A24">
        <w:rPr>
          <w:rFonts w:ascii="Times New Roman" w:hAnsi="Times New Roman" w:eastAsia="Times New Roman" w:cs="Times New Roman"/>
          <w:lang w:val="en-NZ"/>
        </w:rPr>
        <w:t xml:space="preserve">in accordance with</w:t>
      </w:r>
      <w:r w:rsidRPr="21F0D6C5" w:rsidR="76006A24">
        <w:rPr>
          <w:rFonts w:ascii="Times New Roman" w:hAnsi="Times New Roman" w:eastAsia="Times New Roman" w:cs="Times New Roman"/>
          <w:lang w:val="en-NZ"/>
        </w:rPr>
        <w:t xml:space="preserve"> ICESCR Article 12.1 and CESCR General Comment 14. In the case of high-income countries, such as </w:t>
      </w:r>
      <w:r w:rsidRPr="21F0D6C5" w:rsidR="432EBC14">
        <w:rPr>
          <w:rFonts w:ascii="Times New Roman" w:hAnsi="Times New Roman" w:eastAsia="Times New Roman" w:cs="Times New Roman"/>
          <w:lang w:val="en-NZ"/>
        </w:rPr>
        <w:t>the UK</w:t>
      </w:r>
      <w:r w:rsidRPr="21F0D6C5" w:rsidR="76006A24">
        <w:rPr>
          <w:rFonts w:ascii="Times New Roman" w:hAnsi="Times New Roman" w:eastAsia="Times New Roman" w:cs="Times New Roman"/>
          <w:lang w:val="en-NZ"/>
        </w:rPr>
        <w:t xml:space="preserve">, HRMI uses three indicators to measure the country’s achievements </w:t>
      </w:r>
      <w:r w:rsidRPr="21F0D6C5" w:rsidR="76006A24">
        <w:rPr>
          <w:rFonts w:ascii="Times New Roman" w:hAnsi="Times New Roman" w:eastAsia="Times New Roman" w:cs="Times New Roman"/>
          <w:lang w:val="en-NZ"/>
        </w:rPr>
        <w:t>regarding</w:t>
      </w:r>
      <w:r w:rsidRPr="21F0D6C5" w:rsidR="76006A24">
        <w:rPr>
          <w:rFonts w:ascii="Times New Roman" w:hAnsi="Times New Roman" w:eastAsia="Times New Roman" w:cs="Times New Roman"/>
          <w:lang w:val="en-NZ"/>
        </w:rPr>
        <w:t xml:space="preserve"> the right to health; percentage of children surviving to age 5, senior (60-80 years old) survival rate and percentage of babies who do not have a low birth weight. HRMI sources its data from UN IGME, UNPD, the Max Planck Institute Mortality Database, </w:t>
      </w:r>
      <w:r w:rsidRPr="21F0D6C5" w:rsidR="76006A24">
        <w:rPr>
          <w:rFonts w:ascii="Times New Roman" w:hAnsi="Times New Roman" w:eastAsia="Times New Roman" w:cs="Times New Roman"/>
          <w:lang w:val="en-NZ"/>
        </w:rPr>
        <w:t>OECD</w:t>
      </w:r>
      <w:r w:rsidRPr="21F0D6C5" w:rsidR="76006A24">
        <w:rPr>
          <w:rFonts w:ascii="Times New Roman" w:hAnsi="Times New Roman" w:eastAsia="Times New Roman" w:cs="Times New Roman"/>
          <w:lang w:val="en-NZ"/>
        </w:rPr>
        <w:t xml:space="preserve"> and World Bank World Development Indicators.</w:t>
      </w:r>
      <w:r w:rsidR="00FA0E25">
        <w:rPr>
          <w:rStyle w:val="FootnoteReference"/>
          <w:rFonts w:ascii="Times New Roman" w:hAnsi="Times New Roman" w:eastAsia="Times New Roman" w:cs="Times New Roman"/>
          <w:lang w:val="en-NZ"/>
        </w:rPr>
        <w:footnoteReference w:id="20"/>
      </w:r>
      <w:r w:rsidRPr="21F0D6C5" w:rsidR="76006A24">
        <w:rPr>
          <w:rFonts w:ascii="Times New Roman" w:hAnsi="Times New Roman" w:eastAsia="Times New Roman" w:cs="Times New Roman"/>
          <w:lang w:val="en-NZ"/>
        </w:rPr>
        <w:t xml:space="preserve"> </w:t>
      </w:r>
      <w:r w:rsidRPr="21F0D6C5" w:rsidR="63DB736A">
        <w:rPr>
          <w:rFonts w:ascii="Times New Roman" w:hAnsi="Times New Roman" w:eastAsia="Times New Roman" w:cs="Times New Roman"/>
          <w:lang w:val="en-NZ"/>
        </w:rPr>
        <w:t>The UK</w:t>
      </w:r>
      <w:r w:rsidRPr="21F0D6C5" w:rsidR="76006A24">
        <w:rPr>
          <w:rFonts w:ascii="Times New Roman" w:hAnsi="Times New Roman" w:eastAsia="Times New Roman" w:cs="Times New Roman"/>
          <w:lang w:val="en-NZ"/>
        </w:rPr>
        <w:t xml:space="preserve">’s overall HRMI score for the right to health is </w:t>
      </w:r>
      <w:r w:rsidRPr="21F0D6C5" w:rsidR="7137C184">
        <w:rPr>
          <w:rFonts w:ascii="Times New Roman" w:hAnsi="Times New Roman" w:eastAsia="Times New Roman" w:cs="Times New Roman"/>
          <w:lang w:val="en-NZ"/>
        </w:rPr>
        <w:t>89.5</w:t>
      </w:r>
      <w:r w:rsidRPr="21F0D6C5" w:rsidR="76006A24">
        <w:rPr>
          <w:rFonts w:ascii="Times New Roman" w:hAnsi="Times New Roman" w:eastAsia="Times New Roman" w:cs="Times New Roman"/>
          <w:lang w:val="en-NZ"/>
        </w:rPr>
        <w:t>%, meaning</w:t>
      </w:r>
      <w:r w:rsidRPr="21F0D6C5" w:rsidR="1B52194C">
        <w:rPr>
          <w:rFonts w:ascii="Times New Roman" w:hAnsi="Times New Roman" w:eastAsia="Times New Roman" w:cs="Times New Roman"/>
          <w:lang w:val="en-NZ"/>
        </w:rPr>
        <w:t xml:space="preserve"> the UK </w:t>
      </w:r>
      <w:r w:rsidRPr="21F0D6C5" w:rsidR="76006A24">
        <w:rPr>
          <w:rFonts w:ascii="Times New Roman" w:hAnsi="Times New Roman" w:eastAsia="Times New Roman" w:cs="Times New Roman"/>
          <w:lang w:val="en-NZ"/>
        </w:rPr>
        <w:t xml:space="preserve">is achieving </w:t>
      </w:r>
      <w:r w:rsidRPr="21F0D6C5" w:rsidR="7BA7C69F">
        <w:rPr>
          <w:rFonts w:ascii="Times New Roman" w:hAnsi="Times New Roman" w:eastAsia="Times New Roman" w:cs="Times New Roman"/>
          <w:lang w:val="en-NZ"/>
        </w:rPr>
        <w:t>89.5</w:t>
      </w:r>
      <w:r w:rsidRPr="21F0D6C5" w:rsidR="76006A24">
        <w:rPr>
          <w:rFonts w:ascii="Times New Roman" w:hAnsi="Times New Roman" w:eastAsia="Times New Roman" w:cs="Times New Roman"/>
          <w:lang w:val="en-NZ"/>
        </w:rPr>
        <w:t xml:space="preserve">% of what </w:t>
      </w:r>
      <w:r w:rsidR="007C0610">
        <w:rPr>
          <w:rFonts w:ascii="Times New Roman" w:hAnsi="Times New Roman" w:eastAsia="Times New Roman" w:cs="Times New Roman"/>
          <w:lang w:val="en-NZ"/>
        </w:rPr>
        <w:t>should be</w:t>
      </w:r>
      <w:r w:rsidRPr="21F0D6C5" w:rsidR="76006A24">
        <w:rPr>
          <w:rFonts w:ascii="Times New Roman" w:hAnsi="Times New Roman" w:eastAsia="Times New Roman" w:cs="Times New Roman"/>
          <w:lang w:val="en-NZ"/>
        </w:rPr>
        <w:t xml:space="preserve"> possible</w:t>
      </w:r>
      <w:r w:rsidRPr="21F0D6C5" w:rsidR="6AAB816D">
        <w:rPr>
          <w:rFonts w:ascii="Times New Roman" w:hAnsi="Times New Roman" w:eastAsia="Times New Roman" w:cs="Times New Roman"/>
          <w:lang w:val="en-NZ"/>
        </w:rPr>
        <w:t xml:space="preserve">, </w:t>
      </w:r>
      <w:r w:rsidRPr="21F0D6C5" w:rsidR="76006A24">
        <w:rPr>
          <w:rFonts w:ascii="Times New Roman" w:hAnsi="Times New Roman" w:eastAsia="Times New Roman" w:cs="Times New Roman"/>
          <w:lang w:val="en-NZ"/>
        </w:rPr>
        <w:t xml:space="preserve">taking its economic resources into consideration.</w:t>
      </w:r>
      <w:r w:rsidR="002E5FBB">
        <w:rPr>
          <w:rStyle w:val="FootnoteReference"/>
          <w:rFonts w:ascii="Times New Roman" w:hAnsi="Times New Roman" w:eastAsia="Times New Roman" w:cs="Times New Roman"/>
          <w:lang w:val="en-NZ"/>
        </w:rPr>
        <w:footnoteReference w:id="21"/>
      </w:r>
      <w:r w:rsidRPr="21F0D6C5" w:rsidR="76006A24">
        <w:rPr>
          <w:rFonts w:ascii="Times New Roman" w:hAnsi="Times New Roman" w:eastAsia="Times New Roman" w:cs="Times New Roman"/>
          <w:lang w:val="en-NZ"/>
        </w:rPr>
        <w:t xml:space="preserve"> </w:t>
      </w:r>
    </w:p>
    <w:p w:rsidR="21F0D6C5" w:rsidP="21F0D6C5" w:rsidRDefault="21F0D6C5" w14:paraId="53F7263C" w14:textId="3FE69BAD">
      <w:pPr>
        <w:spacing w:after="0" w:line="240" w:lineRule="auto"/>
        <w:rPr>
          <w:rFonts w:ascii="Times New Roman" w:hAnsi="Times New Roman" w:eastAsia="Times New Roman" w:cs="Times New Roman"/>
          <w:color w:val="000000" w:themeColor="text1"/>
        </w:rPr>
      </w:pPr>
    </w:p>
    <w:p w:rsidRPr="00DB1F31" w:rsidR="21F0D6C5" w:rsidRDefault="76006A24" w14:paraId="7E21A515" w14:textId="0A564099">
      <w:pPr>
        <w:rPr>
          <w:rFonts w:ascii="Times New Roman" w:hAnsi="Times New Roman" w:eastAsia="Times New Roman" w:cs="Times New Roman"/>
          <w:lang w:val="en-US"/>
        </w:rPr>
      </w:pPr>
      <w:r w:rsidRPr="2AE57CC8" w:rsidR="76006A24">
        <w:rPr>
          <w:rFonts w:ascii="Times New Roman" w:hAnsi="Times New Roman" w:eastAsia="Times New Roman" w:cs="Times New Roman"/>
          <w:lang w:val="en-US"/>
        </w:rPr>
        <w:t xml:space="preserve">21. Within </w:t>
      </w:r>
      <w:r w:rsidRPr="2AE57CC8" w:rsidR="72F097C3">
        <w:rPr>
          <w:rFonts w:ascii="Times New Roman" w:hAnsi="Times New Roman" w:eastAsia="Times New Roman" w:cs="Times New Roman"/>
          <w:lang w:val="en-US"/>
        </w:rPr>
        <w:t>the UK</w:t>
      </w:r>
      <w:r w:rsidRPr="2AE57CC8" w:rsidR="76006A24">
        <w:rPr>
          <w:rFonts w:ascii="Times New Roman" w:hAnsi="Times New Roman" w:eastAsia="Times New Roman" w:cs="Times New Roman"/>
          <w:lang w:val="en-US"/>
        </w:rPr>
        <w:t xml:space="preserve">, child health has grown steadily </w:t>
      </w:r>
      <w:r w:rsidRPr="2AE57CC8" w:rsidR="4B3D4B36">
        <w:rPr>
          <w:rFonts w:ascii="Times New Roman" w:hAnsi="Times New Roman" w:eastAsia="Times New Roman" w:cs="Times New Roman"/>
          <w:lang w:val="en-US"/>
        </w:rPr>
        <w:t>over the</w:t>
      </w:r>
      <w:r w:rsidRPr="2AE57CC8" w:rsidR="03C92856">
        <w:rPr>
          <w:rFonts w:ascii="Times New Roman" w:hAnsi="Times New Roman" w:eastAsia="Times New Roman" w:cs="Times New Roman"/>
          <w:lang w:val="en-US"/>
        </w:rPr>
        <w:t xml:space="preserve"> last two decades </w:t>
      </w:r>
      <w:r w:rsidRPr="2AE57CC8" w:rsidR="76006A24">
        <w:rPr>
          <w:rFonts w:ascii="Times New Roman" w:hAnsi="Times New Roman" w:eastAsia="Times New Roman" w:cs="Times New Roman"/>
          <w:lang w:val="en-US"/>
        </w:rPr>
        <w:t>f</w:t>
      </w:r>
      <w:r w:rsidRPr="2AE57CC8" w:rsidR="76006A24">
        <w:rPr>
          <w:rFonts w:ascii="Times New Roman" w:hAnsi="Times New Roman" w:eastAsia="Times New Roman" w:cs="Times New Roman"/>
          <w:lang w:val="en-US"/>
        </w:rPr>
        <w:t>rom</w:t>
      </w:r>
      <w:r w:rsidRPr="2AE57CC8" w:rsidR="76006A24">
        <w:rPr>
          <w:rFonts w:ascii="Times New Roman" w:hAnsi="Times New Roman" w:eastAsia="Times New Roman" w:cs="Times New Roman"/>
          <w:lang w:val="en-US"/>
        </w:rPr>
        <w:t xml:space="preserve"> 9</w:t>
      </w:r>
      <w:r w:rsidRPr="2AE57CC8" w:rsidR="6D78BFEC">
        <w:rPr>
          <w:rFonts w:ascii="Times New Roman" w:hAnsi="Times New Roman" w:eastAsia="Times New Roman" w:cs="Times New Roman"/>
          <w:lang w:val="en-US"/>
        </w:rPr>
        <w:t>7</w:t>
      </w:r>
      <w:r w:rsidRPr="2AE57CC8" w:rsidR="76006A24">
        <w:rPr>
          <w:rFonts w:ascii="Times New Roman" w:hAnsi="Times New Roman" w:eastAsia="Times New Roman" w:cs="Times New Roman"/>
          <w:lang w:val="en-US"/>
        </w:rPr>
        <w:t>%</w:t>
      </w:r>
      <w:r w:rsidRPr="2AE57CC8" w:rsidR="64D9FD26">
        <w:rPr>
          <w:rFonts w:ascii="Times New Roman" w:hAnsi="Times New Roman" w:eastAsia="Times New Roman" w:cs="Times New Roman"/>
          <w:lang w:val="en-US"/>
        </w:rPr>
        <w:t xml:space="preserve"> in 2000</w:t>
      </w:r>
      <w:r w:rsidRPr="2AE57CC8" w:rsidR="76006A24">
        <w:rPr>
          <w:rFonts w:ascii="Times New Roman" w:hAnsi="Times New Roman" w:eastAsia="Times New Roman" w:cs="Times New Roman"/>
          <w:lang w:val="en-US"/>
        </w:rPr>
        <w:t>, reaching a peak HRMI score of 9</w:t>
      </w:r>
      <w:r w:rsidRPr="2AE57CC8" w:rsidR="4B952156">
        <w:rPr>
          <w:rFonts w:ascii="Times New Roman" w:hAnsi="Times New Roman" w:eastAsia="Times New Roman" w:cs="Times New Roman"/>
          <w:lang w:val="en-US"/>
        </w:rPr>
        <w:t>8.2</w:t>
      </w:r>
      <w:r w:rsidRPr="2AE57CC8" w:rsidR="76006A24">
        <w:rPr>
          <w:rFonts w:ascii="Times New Roman" w:hAnsi="Times New Roman" w:eastAsia="Times New Roman" w:cs="Times New Roman"/>
          <w:lang w:val="en-US"/>
        </w:rPr>
        <w:t xml:space="preserve">% </w:t>
      </w:r>
      <w:r w:rsidRPr="2AE57CC8" w:rsidR="2F800796">
        <w:rPr>
          <w:rFonts w:ascii="Times New Roman" w:hAnsi="Times New Roman" w:eastAsia="Times New Roman" w:cs="Times New Roman"/>
          <w:lang w:val="en-US"/>
        </w:rPr>
        <w:t>in 2020</w:t>
      </w:r>
      <w:r w:rsidRPr="2AE57CC8" w:rsidR="76006A24">
        <w:rPr>
          <w:rFonts w:ascii="Times New Roman" w:hAnsi="Times New Roman" w:eastAsia="Times New Roman" w:cs="Times New Roman"/>
          <w:lang w:val="en-US"/>
        </w:rPr>
        <w:t>.</w:t>
      </w:r>
      <w:r w:rsidRPr="2AE57CC8" w:rsidR="0578C500">
        <w:rPr>
          <w:rFonts w:ascii="Times New Roman" w:hAnsi="Times New Roman" w:eastAsia="Times New Roman" w:cs="Times New Roman"/>
          <w:lang w:val="en-US"/>
        </w:rPr>
        <w:t xml:space="preserve"> The score dropped marginally in 2021 to 98.1%.</w:t>
      </w:r>
      <w:r w:rsidRPr="2AE57CC8" w:rsidR="76006A24">
        <w:rPr>
          <w:rFonts w:ascii="Times New Roman" w:hAnsi="Times New Roman" w:eastAsia="Times New Roman" w:cs="Times New Roman"/>
          <w:lang w:val="en-US"/>
        </w:rPr>
        <w:t xml:space="preserve"> In 2021, 99.</w:t>
      </w:r>
      <w:r w:rsidRPr="2AE57CC8" w:rsidR="34FDD485">
        <w:rPr>
          <w:rFonts w:ascii="Times New Roman" w:hAnsi="Times New Roman" w:eastAsia="Times New Roman" w:cs="Times New Roman"/>
          <w:lang w:val="en-US"/>
        </w:rPr>
        <w:t>6</w:t>
      </w:r>
      <w:r w:rsidRPr="2AE57CC8" w:rsidR="76006A24">
        <w:rPr>
          <w:rFonts w:ascii="Times New Roman" w:hAnsi="Times New Roman" w:eastAsia="Times New Roman" w:cs="Times New Roman"/>
          <w:lang w:val="en-US"/>
        </w:rPr>
        <w:t>% of children survived to the age of five.</w:t>
      </w:r>
    </w:p>
    <w:p w:rsidR="00760B69" w:rsidP="21F0D6C5" w:rsidRDefault="00760B69" w14:paraId="34A344F8" w14:textId="7923A23D">
      <w:pPr>
        <w:rPr>
          <w:rFonts w:ascii="Times New Roman" w:hAnsi="Times New Roman" w:eastAsia="Times New Roman" w:cs="Times New Roman"/>
          <w:lang w:val="en-US"/>
        </w:rPr>
      </w:pPr>
      <w:r w:rsidRPr="2AE57CC8" w:rsidR="76006A24">
        <w:rPr>
          <w:rFonts w:ascii="Times New Roman" w:hAnsi="Times New Roman" w:eastAsia="Times New Roman" w:cs="Times New Roman"/>
          <w:lang w:val="en-US"/>
        </w:rPr>
        <w:t>22. Adult health had significant</w:t>
      </w:r>
      <w:r w:rsidRPr="2AE57CC8" w:rsidR="237B5DAB">
        <w:rPr>
          <w:rFonts w:ascii="Times New Roman" w:hAnsi="Times New Roman" w:eastAsia="Times New Roman" w:cs="Times New Roman"/>
          <w:lang w:val="en-US"/>
        </w:rPr>
        <w:t xml:space="preserve"> and steady</w:t>
      </w:r>
      <w:r w:rsidRPr="2AE57CC8" w:rsidR="76006A24">
        <w:rPr>
          <w:rFonts w:ascii="Times New Roman" w:hAnsi="Times New Roman" w:eastAsia="Times New Roman" w:cs="Times New Roman"/>
          <w:lang w:val="en-US"/>
        </w:rPr>
        <w:t xml:space="preserve"> improvement over the </w:t>
      </w:r>
      <w:r w:rsidRPr="2AE57CC8" w:rsidR="20EADDD1">
        <w:rPr>
          <w:rFonts w:ascii="Times New Roman" w:hAnsi="Times New Roman" w:eastAsia="Times New Roman" w:cs="Times New Roman"/>
          <w:lang w:val="en-US"/>
        </w:rPr>
        <w:t xml:space="preserve">2000-2019 period, growing from </w:t>
      </w:r>
      <w:r w:rsidRPr="2AE57CC8" w:rsidR="315A0D00">
        <w:rPr>
          <w:rFonts w:ascii="Times New Roman" w:hAnsi="Times New Roman" w:eastAsia="Times New Roman" w:cs="Times New Roman"/>
          <w:lang w:val="en-US"/>
        </w:rPr>
        <w:t xml:space="preserve">76.0% in 2000 to a peak HRMI score of 93.3% in 2019. </w:t>
      </w:r>
      <w:r w:rsidRPr="2AE57CC8" w:rsidR="00EE022A">
        <w:rPr>
          <w:rFonts w:ascii="Times New Roman" w:hAnsi="Times New Roman" w:eastAsia="Times New Roman" w:cs="Times New Roman"/>
          <w:lang w:val="en-US"/>
        </w:rPr>
        <w:t>However</w:t>
      </w:r>
      <w:r w:rsidRPr="2AE57CC8" w:rsidR="315A0D00">
        <w:rPr>
          <w:rFonts w:ascii="Times New Roman" w:hAnsi="Times New Roman" w:eastAsia="Times New Roman" w:cs="Times New Roman"/>
          <w:lang w:val="en-US"/>
        </w:rPr>
        <w:t>, there was a drop in 2020 to 89.0%,</w:t>
      </w:r>
      <w:r w:rsidRPr="2AE57CC8" w:rsidR="1832033B">
        <w:rPr>
          <w:rFonts w:ascii="Times New Roman" w:hAnsi="Times New Roman" w:eastAsia="Times New Roman" w:cs="Times New Roman"/>
          <w:lang w:val="en-US"/>
        </w:rPr>
        <w:t xml:space="preserve"> </w:t>
      </w:r>
      <w:r w:rsidRPr="2AE57CC8" w:rsidR="1832033B">
        <w:rPr>
          <w:rFonts w:ascii="Times New Roman" w:hAnsi="Times New Roman" w:eastAsia="Times New Roman" w:cs="Times New Roman"/>
          <w:lang w:val="en-US"/>
        </w:rPr>
        <w:t>presumably reflecting</w:t>
      </w:r>
      <w:r w:rsidRPr="2AE57CC8" w:rsidR="1832033B">
        <w:rPr>
          <w:rFonts w:ascii="Times New Roman" w:hAnsi="Times New Roman" w:eastAsia="Times New Roman" w:cs="Times New Roman"/>
          <w:lang w:val="en-US"/>
        </w:rPr>
        <w:t xml:space="preserve"> </w:t>
      </w:r>
      <w:r w:rsidRPr="2AE57CC8" w:rsidR="1832033B">
        <w:rPr>
          <w:rFonts w:ascii="Times New Roman" w:hAnsi="Times New Roman" w:eastAsia="Times New Roman" w:cs="Times New Roman"/>
          <w:lang w:val="en-US"/>
        </w:rPr>
        <w:t>high levels</w:t>
      </w:r>
      <w:r w:rsidRPr="2AE57CC8" w:rsidR="1832033B">
        <w:rPr>
          <w:rFonts w:ascii="Times New Roman" w:hAnsi="Times New Roman" w:eastAsia="Times New Roman" w:cs="Times New Roman"/>
          <w:lang w:val="en-US"/>
        </w:rPr>
        <w:t xml:space="preserve"> of deaths during the Covid-19 pandemic,</w:t>
      </w:r>
      <w:r w:rsidRPr="2AE57CC8" w:rsidR="315A0D00">
        <w:rPr>
          <w:rFonts w:ascii="Times New Roman" w:hAnsi="Times New Roman" w:eastAsia="Times New Roman" w:cs="Times New Roman"/>
          <w:lang w:val="en-US"/>
        </w:rPr>
        <w:t xml:space="preserve"> </w:t>
      </w:r>
      <w:r w:rsidRPr="2AE57CC8" w:rsidR="315A0D00">
        <w:rPr>
          <w:rFonts w:ascii="Times New Roman" w:hAnsi="Times New Roman" w:eastAsia="Times New Roman" w:cs="Times New Roman"/>
          <w:lang w:val="en-US"/>
        </w:rPr>
        <w:t xml:space="preserve">with some recovery in 2021 </w:t>
      </w:r>
      <w:r w:rsidRPr="2AE57CC8" w:rsidR="112BD0AE">
        <w:rPr>
          <w:rFonts w:ascii="Times New Roman" w:hAnsi="Times New Roman" w:eastAsia="Times New Roman" w:cs="Times New Roman"/>
          <w:lang w:val="en-US"/>
        </w:rPr>
        <w:t xml:space="preserve">as a score of 89.9% was achieved. </w:t>
      </w:r>
    </w:p>
    <w:p w:rsidRPr="00DE3488" w:rsidR="00DE3488" w:rsidRDefault="76006A24" w14:paraId="30C33FA3" w14:textId="688F2D60">
      <w:pPr>
        <w:rPr>
          <w:rFonts w:ascii="Times New Roman" w:hAnsi="Times New Roman" w:eastAsia="Times New Roman" w:cs="Times New Roman"/>
        </w:rPr>
      </w:pPr>
      <w:r w:rsidRPr="2AE57CC8" w:rsidR="76006A24">
        <w:rPr>
          <w:rFonts w:ascii="Times New Roman" w:hAnsi="Times New Roman" w:eastAsia="Times New Roman" w:cs="Times New Roman"/>
          <w:lang w:val="en-US"/>
        </w:rPr>
        <w:t xml:space="preserve">23. </w:t>
      </w:r>
      <w:r w:rsidRPr="2AE57CC8" w:rsidR="00EE022A">
        <w:rPr>
          <w:rFonts w:ascii="Times New Roman" w:hAnsi="Times New Roman" w:eastAsia="Times New Roman" w:cs="Times New Roman"/>
          <w:lang w:val="en-US"/>
        </w:rPr>
        <w:t xml:space="preserve">The </w:t>
      </w:r>
      <w:r w:rsidRPr="2AE57CC8" w:rsidR="76006A24">
        <w:rPr>
          <w:rFonts w:ascii="Times New Roman" w:hAnsi="Times New Roman" w:eastAsia="Times New Roman" w:cs="Times New Roman"/>
          <w:lang w:val="en-US"/>
        </w:rPr>
        <w:t xml:space="preserve">HRMI score for reproductive health has </w:t>
      </w:r>
      <w:r w:rsidRPr="2AE57CC8" w:rsidR="7A11D7C0">
        <w:rPr>
          <w:rFonts w:ascii="Times New Roman" w:hAnsi="Times New Roman" w:eastAsia="Times New Roman" w:cs="Times New Roman"/>
          <w:lang w:val="en-US"/>
        </w:rPr>
        <w:t>increased from a score of 76.3% in 2000 to a score of 80.5% in 2021</w:t>
      </w:r>
      <w:r w:rsidRPr="2AE57CC8" w:rsidR="76006A24">
        <w:rPr>
          <w:rFonts w:ascii="Times New Roman" w:hAnsi="Times New Roman" w:eastAsia="Times New Roman" w:cs="Times New Roman"/>
          <w:lang w:val="en-US"/>
        </w:rPr>
        <w:t>. In 2021, 93.</w:t>
      </w:r>
      <w:r w:rsidRPr="2AE57CC8" w:rsidR="744C9628">
        <w:rPr>
          <w:rFonts w:ascii="Times New Roman" w:hAnsi="Times New Roman" w:eastAsia="Times New Roman" w:cs="Times New Roman"/>
          <w:lang w:val="en-US"/>
        </w:rPr>
        <w:t>6</w:t>
      </w:r>
      <w:r w:rsidRPr="2AE57CC8" w:rsidR="76006A24">
        <w:rPr>
          <w:rFonts w:ascii="Times New Roman" w:hAnsi="Times New Roman" w:eastAsia="Times New Roman" w:cs="Times New Roman"/>
          <w:lang w:val="en-US"/>
        </w:rPr>
        <w:t>% of babies were born without a low birth rate</w:t>
      </w:r>
      <w:r w:rsidRPr="2AE57CC8" w:rsidR="76D421CA">
        <w:rPr>
          <w:rFonts w:ascii="Times New Roman" w:hAnsi="Times New Roman" w:eastAsia="Times New Roman" w:cs="Times New Roman"/>
          <w:lang w:val="en-US"/>
        </w:rPr>
        <w:t xml:space="preserve">. The UK is placed </w:t>
      </w:r>
      <w:r w:rsidRPr="2AE57CC8" w:rsidR="50BE0F58">
        <w:rPr>
          <w:rFonts w:ascii="Times New Roman" w:hAnsi="Times New Roman" w:eastAsia="Times New Roman" w:cs="Times New Roman"/>
          <w:lang w:val="en-US"/>
        </w:rPr>
        <w:t>17</w:t>
      </w:r>
      <w:r w:rsidRPr="2AE57CC8" w:rsidR="50BE0F58">
        <w:rPr>
          <w:rFonts w:ascii="Times New Roman" w:hAnsi="Times New Roman" w:eastAsia="Times New Roman" w:cs="Times New Roman"/>
          <w:vertAlign w:val="superscript"/>
          <w:lang w:val="en-US"/>
        </w:rPr>
        <w:t>th</w:t>
      </w:r>
      <w:r w:rsidRPr="2AE57CC8" w:rsidR="76006A24">
        <w:rPr>
          <w:rFonts w:ascii="Times New Roman" w:hAnsi="Times New Roman" w:eastAsia="Times New Roman" w:cs="Times New Roman"/>
          <w:lang w:val="en-US"/>
        </w:rPr>
        <w:t xml:space="preserve"> </w:t>
      </w:r>
      <w:r w:rsidRPr="2AE57CC8" w:rsidR="7089F82D">
        <w:rPr>
          <w:rFonts w:ascii="Times New Roman" w:hAnsi="Times New Roman" w:eastAsia="Times New Roman" w:cs="Times New Roman"/>
          <w:lang w:val="en-US"/>
        </w:rPr>
        <w:t xml:space="preserve">among 30 other high-income countries </w:t>
      </w:r>
      <w:r w:rsidRPr="2AE57CC8" w:rsidR="76006A24">
        <w:rPr>
          <w:rFonts w:ascii="Times New Roman" w:hAnsi="Times New Roman" w:eastAsia="Times New Roman" w:cs="Times New Roman"/>
          <w:lang w:val="en-US"/>
        </w:rPr>
        <w:t>within the</w:t>
      </w:r>
      <w:r w:rsidRPr="2AE57CC8" w:rsidR="4DAEA30C">
        <w:rPr>
          <w:rFonts w:ascii="Times New Roman" w:hAnsi="Times New Roman" w:eastAsia="Times New Roman" w:cs="Times New Roman"/>
          <w:lang w:val="en-US"/>
        </w:rPr>
        <w:t xml:space="preserve"> Europe and Central Asia</w:t>
      </w:r>
      <w:r w:rsidRPr="2AE57CC8" w:rsidR="76006A24">
        <w:rPr>
          <w:rFonts w:ascii="Times New Roman" w:hAnsi="Times New Roman" w:eastAsia="Times New Roman" w:cs="Times New Roman"/>
          <w:lang w:val="en-US"/>
        </w:rPr>
        <w:t xml:space="preserve"> region</w:t>
      </w:r>
      <w:r w:rsidRPr="2AE57CC8" w:rsidR="00AE272E">
        <w:rPr>
          <w:rFonts w:ascii="Times New Roman" w:hAnsi="Times New Roman" w:eastAsia="Times New Roman" w:cs="Times New Roman"/>
          <w:lang w:val="en-US"/>
        </w:rPr>
        <w:t xml:space="preserve"> for this right</w:t>
      </w:r>
      <w:r w:rsidRPr="2AE57CC8" w:rsidR="76006A24">
        <w:rPr>
          <w:rFonts w:ascii="Times New Roman" w:hAnsi="Times New Roman" w:eastAsia="Times New Roman" w:cs="Times New Roman"/>
          <w:lang w:val="en-US"/>
        </w:rPr>
        <w:t>.</w:t>
      </w:r>
    </w:p>
    <w:p w:rsidR="10DDC75B" w:rsidP="2AE57CC8" w:rsidRDefault="10DDC75B" w14:paraId="18E562C3" w14:textId="0BD5AE40">
      <w:pPr>
        <w:pStyle w:val="Normal"/>
      </w:pPr>
      <w:r w:rsidR="10DDC75B">
        <w:drawing>
          <wp:inline wp14:editId="70063287" wp14:anchorId="6311C307">
            <wp:extent cx="5724524" cy="3790950"/>
            <wp:effectExtent l="0" t="0" r="0" b="0"/>
            <wp:docPr id="2132994168" name="" title=""/>
            <wp:cNvGraphicFramePr>
              <a:graphicFrameLocks noChangeAspect="1"/>
            </wp:cNvGraphicFramePr>
            <a:graphic>
              <a:graphicData uri="http://schemas.openxmlformats.org/drawingml/2006/picture">
                <pic:pic>
                  <pic:nvPicPr>
                    <pic:cNvPr id="0" name=""/>
                    <pic:cNvPicPr/>
                  </pic:nvPicPr>
                  <pic:blipFill>
                    <a:blip r:embed="Re520f9f2ed22419c">
                      <a:extLst>
                        <a:ext xmlns:a="http://schemas.openxmlformats.org/drawingml/2006/main" uri="{28A0092B-C50C-407E-A947-70E740481C1C}">
                          <a14:useLocalDpi val="0"/>
                        </a:ext>
                      </a:extLst>
                    </a:blip>
                    <a:stretch>
                      <a:fillRect/>
                    </a:stretch>
                  </pic:blipFill>
                  <pic:spPr>
                    <a:xfrm>
                      <a:off x="0" y="0"/>
                      <a:ext cx="5724524" cy="3790950"/>
                    </a:xfrm>
                    <a:prstGeom prst="rect">
                      <a:avLst/>
                    </a:prstGeom>
                  </pic:spPr>
                </pic:pic>
              </a:graphicData>
            </a:graphic>
          </wp:inline>
        </w:drawing>
      </w:r>
    </w:p>
    <w:p w:rsidR="005C26B5" w:rsidP="2AE57CC8" w:rsidRDefault="76006A24" w14:paraId="676B2F52" w14:textId="37EE2885">
      <w:pPr>
        <w:rPr>
          <w:rFonts w:ascii="Times New Roman" w:hAnsi="Times New Roman" w:eastAsia="Times New Roman" w:cs="Times New Roman"/>
        </w:rPr>
      </w:pPr>
      <w:r w:rsidRPr="21F0D6C5" w:rsidR="76006A24">
        <w:rPr>
          <w:rFonts w:ascii="Times New Roman" w:hAnsi="Times New Roman" w:eastAsia="Times New Roman" w:cs="Times New Roman"/>
        </w:rPr>
        <w:t xml:space="preserve">24. Local experts </w:t>
      </w:r>
      <w:r w:rsidRPr="21F0D6C5" w:rsidR="76006A24">
        <w:rPr>
          <w:rFonts w:ascii="Times New Roman" w:hAnsi="Times New Roman" w:eastAsia="Times New Roman" w:cs="Times New Roman"/>
        </w:rPr>
        <w:t>identified</w:t>
      </w:r>
      <w:r w:rsidRPr="21F0D6C5" w:rsidR="76006A24">
        <w:rPr>
          <w:rFonts w:ascii="Times New Roman" w:hAnsi="Times New Roman" w:eastAsia="Times New Roman" w:cs="Times New Roman"/>
        </w:rPr>
        <w:t xml:space="preserve"> </w:t>
      </w:r>
      <w:r w:rsidRPr="21F0D6C5" w:rsidR="410F0680">
        <w:rPr>
          <w:rFonts w:ascii="Times New Roman" w:hAnsi="Times New Roman" w:eastAsia="Times New Roman" w:cs="Times New Roman"/>
        </w:rPr>
        <w:t>many</w:t>
      </w:r>
      <w:r w:rsidRPr="21F0D6C5" w:rsidR="76006A24">
        <w:rPr>
          <w:rFonts w:ascii="Times New Roman" w:hAnsi="Times New Roman" w:eastAsia="Times New Roman" w:cs="Times New Roman"/>
        </w:rPr>
        <w:t xml:space="preserve"> groups a</w:t>
      </w:r>
      <w:r w:rsidRPr="21F0D6C5" w:rsidR="69B0FB43">
        <w:rPr>
          <w:rFonts w:ascii="Times New Roman" w:hAnsi="Times New Roman" w:eastAsia="Times New Roman" w:cs="Times New Roman"/>
        </w:rPr>
        <w:t>s</w:t>
      </w:r>
      <w:r w:rsidRPr="21F0D6C5" w:rsidR="76006A24">
        <w:rPr>
          <w:rFonts w:ascii="Times New Roman" w:hAnsi="Times New Roman" w:eastAsia="Times New Roman" w:cs="Times New Roman"/>
        </w:rPr>
        <w:t xml:space="preserve"> </w:t>
      </w:r>
      <w:r w:rsidRPr="21F0D6C5" w:rsidR="69B0FB43">
        <w:rPr>
          <w:rFonts w:ascii="Times New Roman" w:hAnsi="Times New Roman" w:eastAsia="Times New Roman" w:cs="Times New Roman"/>
        </w:rPr>
        <w:t xml:space="preserve">being </w:t>
      </w:r>
      <w:r w:rsidRPr="21F0D6C5" w:rsidR="76006A24">
        <w:rPr>
          <w:rFonts w:ascii="Times New Roman" w:hAnsi="Times New Roman" w:eastAsia="Times New Roman" w:cs="Times New Roman"/>
        </w:rPr>
        <w:t>at risk of not having adequate access to health, specifically highlighting</w:t>
      </w:r>
      <w:r w:rsidRPr="21F0D6C5" w:rsidR="26530B8B">
        <w:rPr>
          <w:rFonts w:ascii="Times New Roman" w:hAnsi="Times New Roman" w:eastAsia="Times New Roman" w:cs="Times New Roman"/>
        </w:rPr>
        <w:t xml:space="preserve"> </w:t>
      </w:r>
      <w:r w:rsidRPr="21F0D6C5" w:rsidR="76006A24">
        <w:rPr>
          <w:rFonts w:ascii="Times New Roman" w:hAnsi="Times New Roman" w:eastAsia="Times New Roman" w:cs="Times New Roman"/>
        </w:rPr>
        <w:t xml:space="preserve">people experiencing homelessness, </w:t>
      </w:r>
      <w:r w:rsidRPr="21F0D6C5" w:rsidR="17699051">
        <w:rPr>
          <w:rFonts w:ascii="Times New Roman" w:hAnsi="Times New Roman" w:eastAsia="Times New Roman" w:cs="Times New Roman"/>
        </w:rPr>
        <w:t>refugees or asylum seekers</w:t>
      </w:r>
      <w:r w:rsidRPr="21F0D6C5" w:rsidR="76006A24">
        <w:rPr>
          <w:rFonts w:ascii="Times New Roman" w:hAnsi="Times New Roman" w:eastAsia="Times New Roman" w:cs="Times New Roman"/>
        </w:rPr>
        <w:t>, and people with low social or economic status, among many other groups.</w:t>
      </w:r>
      <w:r w:rsidR="005C26B5">
        <w:rPr>
          <w:rStyle w:val="FootnoteReference"/>
          <w:rFonts w:ascii="Times New Roman" w:hAnsi="Times New Roman" w:eastAsia="Times New Roman" w:cs="Times New Roman"/>
        </w:rPr>
        <w:footnoteReference w:id="23"/>
      </w:r>
    </w:p>
    <w:p w:rsidR="005C26B5" w:rsidP="2AE57CC8" w:rsidRDefault="76006A24" w14:paraId="79D20A69" w14:textId="15611DEC">
      <w:pPr>
        <w:pStyle w:val="Normal"/>
      </w:pPr>
      <w:r w:rsidR="314E7060">
        <w:drawing>
          <wp:inline wp14:editId="7631716A" wp14:anchorId="2626348A">
            <wp:extent cx="4755528" cy="5064124"/>
            <wp:effectExtent l="0" t="0" r="0" b="0"/>
            <wp:docPr id="3030866" name="" title=""/>
            <wp:cNvGraphicFramePr>
              <a:graphicFrameLocks noChangeAspect="1"/>
            </wp:cNvGraphicFramePr>
            <a:graphic>
              <a:graphicData uri="http://schemas.openxmlformats.org/drawingml/2006/picture">
                <pic:pic>
                  <pic:nvPicPr>
                    <pic:cNvPr id="0" name=""/>
                    <pic:cNvPicPr/>
                  </pic:nvPicPr>
                  <pic:blipFill>
                    <a:blip r:embed="R4c1060b043e84191">
                      <a:extLst>
                        <a:ext xmlns:a="http://schemas.openxmlformats.org/drawingml/2006/main" uri="{28A0092B-C50C-407E-A947-70E740481C1C}">
                          <a14:useLocalDpi val="0"/>
                        </a:ext>
                      </a:extLst>
                    </a:blip>
                    <a:stretch>
                      <a:fillRect/>
                    </a:stretch>
                  </pic:blipFill>
                  <pic:spPr>
                    <a:xfrm>
                      <a:off x="0" y="0"/>
                      <a:ext cx="4755528" cy="5064124"/>
                    </a:xfrm>
                    <a:prstGeom prst="rect">
                      <a:avLst/>
                    </a:prstGeom>
                  </pic:spPr>
                </pic:pic>
              </a:graphicData>
            </a:graphic>
          </wp:inline>
        </w:drawing>
      </w:r>
    </w:p>
    <w:p w:rsidRPr="00DB1F31" w:rsidR="009648E6" w:rsidRDefault="009648E6" w14:paraId="1BFCF4BE" w14:textId="77777777">
      <w:pPr>
        <w:rPr>
          <w:rFonts w:ascii="Times New Roman" w:hAnsi="Times New Roman" w:eastAsia="Times New Roman" w:cs="Times New Roman"/>
          <w:vertAlign w:val="superscript"/>
        </w:rPr>
      </w:pPr>
    </w:p>
    <w:p w:rsidR="4CD2A18C" w:rsidP="21F0D6C5" w:rsidRDefault="4CD2A18C" w14:paraId="282D2A75" w14:textId="4A2B8DAD">
      <w:pPr>
        <w:spacing w:after="0" w:line="240" w:lineRule="auto"/>
        <w:rPr>
          <w:rFonts w:ascii="Times New Roman" w:hAnsi="Times New Roman" w:eastAsia="Times New Roman" w:cs="Times New Roman"/>
        </w:rPr>
      </w:pPr>
      <w:r w:rsidRPr="21F0D6C5">
        <w:rPr>
          <w:rFonts w:ascii="Times New Roman" w:hAnsi="Times New Roman" w:eastAsia="Times New Roman" w:cs="Times New Roman"/>
          <w:b/>
          <w:bCs/>
        </w:rPr>
        <w:t>VII. Right to Housing</w:t>
      </w:r>
    </w:p>
    <w:p w:rsidR="21F0D6C5" w:rsidP="21F0D6C5" w:rsidRDefault="00D82632" w14:paraId="6E652EDB" w14:noSpellErr="1" w14:textId="451D0878">
      <w:pPr>
        <w:spacing w:after="0" w:line="240" w:lineRule="auto"/>
      </w:pPr>
    </w:p>
    <w:p w:rsidR="08386DDB" w:rsidP="2AE57CC8" w:rsidRDefault="08386DDB" w14:paraId="033FE0C5" w14:textId="778D3616">
      <w:pPr>
        <w:pStyle w:val="Normal"/>
        <w:spacing w:after="0" w:line="240" w:lineRule="auto"/>
      </w:pPr>
      <w:r w:rsidR="08386DDB">
        <w:drawing>
          <wp:inline wp14:editId="395A6206" wp14:anchorId="28F4AAD8">
            <wp:extent cx="5724524" cy="2447925"/>
            <wp:effectExtent l="0" t="0" r="0" b="0"/>
            <wp:docPr id="431089561" name="" title=""/>
            <wp:cNvGraphicFramePr>
              <a:graphicFrameLocks noChangeAspect="1"/>
            </wp:cNvGraphicFramePr>
            <a:graphic>
              <a:graphicData uri="http://schemas.openxmlformats.org/drawingml/2006/picture">
                <pic:pic>
                  <pic:nvPicPr>
                    <pic:cNvPr id="0" name=""/>
                    <pic:cNvPicPr/>
                  </pic:nvPicPr>
                  <pic:blipFill>
                    <a:blip r:embed="R3d7ce0ae09e64c6b">
                      <a:extLst>
                        <a:ext xmlns:a="http://schemas.openxmlformats.org/drawingml/2006/main" uri="{28A0092B-C50C-407E-A947-70E740481C1C}">
                          <a14:useLocalDpi val="0"/>
                        </a:ext>
                      </a:extLst>
                    </a:blip>
                    <a:stretch>
                      <a:fillRect/>
                    </a:stretch>
                  </pic:blipFill>
                  <pic:spPr>
                    <a:xfrm>
                      <a:off x="0" y="0"/>
                      <a:ext cx="5724524" cy="2447925"/>
                    </a:xfrm>
                    <a:prstGeom prst="rect">
                      <a:avLst/>
                    </a:prstGeom>
                  </pic:spPr>
                </pic:pic>
              </a:graphicData>
            </a:graphic>
          </wp:inline>
        </w:drawing>
      </w:r>
    </w:p>
    <w:p w:rsidR="4CD2A18C" w:rsidP="21F0D6C5" w:rsidRDefault="4CD2A18C" w14:paraId="307A12F5" w14:textId="289B6CFC">
      <w:pPr>
        <w:spacing w:after="0" w:line="240" w:lineRule="auto"/>
        <w:rPr>
          <w:rFonts w:ascii="Times New Roman" w:hAnsi="Times New Roman" w:eastAsia="Times New Roman" w:cs="Times New Roman"/>
        </w:rPr>
      </w:pPr>
      <w:r w:rsidRPr="21F0D6C5" w:rsidR="4CD2A18C">
        <w:rPr>
          <w:rFonts w:ascii="Times New Roman" w:hAnsi="Times New Roman" w:eastAsia="Times New Roman" w:cs="Times New Roman"/>
        </w:rPr>
        <w:t>2</w:t>
      </w:r>
      <w:r w:rsidR="00695BFA">
        <w:rPr>
          <w:rFonts w:ascii="Times New Roman" w:hAnsi="Times New Roman" w:eastAsia="Times New Roman" w:cs="Times New Roman"/>
        </w:rPr>
        <w:t>5</w:t>
      </w:r>
      <w:r w:rsidRPr="21F0D6C5" w:rsidR="4CD2A18C">
        <w:rPr>
          <w:rFonts w:ascii="Times New Roman" w:hAnsi="Times New Roman" w:eastAsia="Times New Roman" w:cs="Times New Roman"/>
        </w:rPr>
        <w:t xml:space="preserve">. HRMI defines the right to housing in accordance with ICESCR Article 11.1 and CESCR General Comment 4. In the case of high-income countries, such as </w:t>
      </w:r>
      <w:r w:rsidR="00C562FE">
        <w:rPr>
          <w:rFonts w:ascii="Times New Roman" w:hAnsi="Times New Roman" w:eastAsia="Times New Roman" w:cs="Times New Roman"/>
        </w:rPr>
        <w:t>the UK</w:t>
      </w:r>
      <w:r w:rsidRPr="21F0D6C5" w:rsidR="4CD2A18C">
        <w:rPr>
          <w:rFonts w:ascii="Times New Roman" w:hAnsi="Times New Roman" w:eastAsia="Times New Roman" w:cs="Times New Roman"/>
        </w:rPr>
        <w:t xml:space="preserve">, HRMI uses two assessment standards: affordable housing and safely managed sanitation. Affordable housing data is pulled from </w:t>
      </w:r>
      <w:proofErr w:type="spellStart"/>
      <w:proofErr w:type="gramStart"/>
      <w:r w:rsidRPr="21F0D6C5" w:rsidR="4CD2A18C">
        <w:rPr>
          <w:rFonts w:ascii="Times New Roman" w:hAnsi="Times New Roman" w:eastAsia="Times New Roman" w:cs="Times New Roman"/>
        </w:rPr>
        <w:t>Eurostats</w:t>
      </w:r>
      <w:proofErr w:type="gramEnd"/>
      <w:proofErr w:type="spellEnd"/>
      <w:r w:rsidRPr="21F0D6C5" w:rsidR="4CD2A18C">
        <w:rPr>
          <w:rFonts w:ascii="Times New Roman" w:hAnsi="Times New Roman" w:eastAsia="Times New Roman" w:cs="Times New Roman"/>
        </w:rPr>
        <w:t xml:space="preserve"> and safely managed sanitation data is gathered from the WHO UNICEF Joint Monitoring Project.</w:t>
      </w:r>
      <w:r w:rsidR="00630C90">
        <w:rPr>
          <w:rStyle w:val="FootnoteReference"/>
          <w:rFonts w:ascii="Times New Roman" w:hAnsi="Times New Roman" w:eastAsia="Times New Roman" w:cs="Times New Roman"/>
        </w:rPr>
        <w:footnoteReference w:id="24"/>
      </w:r>
    </w:p>
    <w:p w:rsidR="4CD2A18C" w:rsidP="21F0D6C5" w:rsidRDefault="4CD2A18C" w14:paraId="45A53E75" w14:textId="55BA3A43">
      <w:pPr>
        <w:spacing w:after="0" w:line="240" w:lineRule="auto"/>
        <w:rPr>
          <w:rFonts w:ascii="Times New Roman" w:hAnsi="Times New Roman" w:eastAsia="Times New Roman" w:cs="Times New Roman"/>
        </w:rPr>
      </w:pPr>
    </w:p>
    <w:p w:rsidR="21F0D6C5" w:rsidP="21F0D6C5" w:rsidRDefault="21F0D6C5" w14:paraId="45AFA316" w14:textId="2B4410A7">
      <w:pPr>
        <w:spacing w:after="0" w:line="240" w:lineRule="auto"/>
      </w:pPr>
      <w:r w:rsidRPr="2AE57CC8" w:rsidR="4CD2A18C">
        <w:rPr>
          <w:rFonts w:ascii="Times New Roman" w:hAnsi="Times New Roman" w:eastAsia="Times New Roman" w:cs="Times New Roman"/>
        </w:rPr>
        <w:t>2</w:t>
      </w:r>
      <w:r w:rsidRPr="2AE57CC8" w:rsidR="00F64B28">
        <w:rPr>
          <w:rFonts w:ascii="Times New Roman" w:hAnsi="Times New Roman" w:eastAsia="Times New Roman" w:cs="Times New Roman"/>
        </w:rPr>
        <w:t>6</w:t>
      </w:r>
      <w:r w:rsidRPr="2AE57CC8" w:rsidR="4CD2A18C">
        <w:rPr>
          <w:rFonts w:ascii="Times New Roman" w:hAnsi="Times New Roman" w:eastAsia="Times New Roman" w:cs="Times New Roman"/>
        </w:rPr>
        <w:t xml:space="preserve">. Affordable housing within </w:t>
      </w:r>
      <w:r w:rsidRPr="2AE57CC8" w:rsidR="00E7279E">
        <w:rPr>
          <w:rFonts w:ascii="Times New Roman" w:hAnsi="Times New Roman" w:eastAsia="Times New Roman" w:cs="Times New Roman"/>
        </w:rPr>
        <w:t xml:space="preserve">the UK </w:t>
      </w:r>
      <w:r w:rsidRPr="2AE57CC8" w:rsidR="4CD2A18C">
        <w:rPr>
          <w:rFonts w:ascii="Times New Roman" w:hAnsi="Times New Roman" w:eastAsia="Times New Roman" w:cs="Times New Roman"/>
        </w:rPr>
        <w:t xml:space="preserve">has had </w:t>
      </w:r>
      <w:r w:rsidRPr="2AE57CC8" w:rsidR="00193CC0">
        <w:rPr>
          <w:rFonts w:ascii="Times New Roman" w:hAnsi="Times New Roman" w:eastAsia="Times New Roman" w:cs="Times New Roman"/>
        </w:rPr>
        <w:t xml:space="preserve">varied progress. Reaching a peak HRMI score of </w:t>
      </w:r>
      <w:r w:rsidRPr="2AE57CC8" w:rsidR="006A2B0B">
        <w:rPr>
          <w:rFonts w:ascii="Times New Roman" w:hAnsi="Times New Roman" w:eastAsia="Times New Roman" w:cs="Times New Roman"/>
        </w:rPr>
        <w:t>80.2%</w:t>
      </w:r>
      <w:r w:rsidRPr="2AE57CC8" w:rsidR="00F813A0">
        <w:rPr>
          <w:rFonts w:ascii="Times New Roman" w:hAnsi="Times New Roman" w:eastAsia="Times New Roman" w:cs="Times New Roman"/>
        </w:rPr>
        <w:t xml:space="preserve"> in </w:t>
      </w:r>
      <w:r w:rsidRPr="2AE57CC8" w:rsidR="00DF7655">
        <w:rPr>
          <w:rFonts w:ascii="Times New Roman" w:hAnsi="Times New Roman" w:eastAsia="Times New Roman" w:cs="Times New Roman"/>
        </w:rPr>
        <w:t>2012</w:t>
      </w:r>
      <w:r w:rsidRPr="2AE57CC8" w:rsidR="006A2B0B">
        <w:rPr>
          <w:rFonts w:ascii="Times New Roman" w:hAnsi="Times New Roman" w:eastAsia="Times New Roman" w:cs="Times New Roman"/>
        </w:rPr>
        <w:t xml:space="preserve">, this score has been declining ever since, </w:t>
      </w:r>
      <w:r w:rsidRPr="2AE57CC8" w:rsidR="005967B0">
        <w:rPr>
          <w:rFonts w:ascii="Times New Roman" w:hAnsi="Times New Roman" w:eastAsia="Times New Roman" w:cs="Times New Roman"/>
        </w:rPr>
        <w:t xml:space="preserve">now </w:t>
      </w:r>
      <w:r w:rsidRPr="2AE57CC8" w:rsidR="005967B0">
        <w:rPr>
          <w:rFonts w:ascii="Times New Roman" w:hAnsi="Times New Roman" w:eastAsia="Times New Roman" w:cs="Times New Roman"/>
        </w:rPr>
        <w:t>residing</w:t>
      </w:r>
      <w:r w:rsidRPr="2AE57CC8" w:rsidR="005967B0">
        <w:rPr>
          <w:rFonts w:ascii="Times New Roman" w:hAnsi="Times New Roman" w:eastAsia="Times New Roman" w:cs="Times New Roman"/>
        </w:rPr>
        <w:t xml:space="preserve"> at a score of only 50.9% in 2021. This score </w:t>
      </w:r>
      <w:r w:rsidRPr="2AE57CC8" w:rsidR="7D3EC653">
        <w:rPr>
          <w:rFonts w:ascii="Times New Roman" w:hAnsi="Times New Roman" w:eastAsia="Times New Roman" w:cs="Times New Roman"/>
        </w:rPr>
        <w:t xml:space="preserve">sits </w:t>
      </w:r>
      <w:r w:rsidRPr="2AE57CC8" w:rsidR="005967B0">
        <w:rPr>
          <w:rFonts w:ascii="Times New Roman" w:hAnsi="Times New Roman" w:eastAsia="Times New Roman" w:cs="Times New Roman"/>
        </w:rPr>
        <w:t xml:space="preserve">in the ‘very bad’ range. </w:t>
      </w:r>
      <w:r w:rsidRPr="2AE57CC8" w:rsidR="003D743F">
        <w:rPr>
          <w:rFonts w:ascii="Times New Roman" w:hAnsi="Times New Roman" w:eastAsia="Times New Roman" w:cs="Times New Roman"/>
        </w:rPr>
        <w:t>Compared to 37 other countries</w:t>
      </w:r>
      <w:r w:rsidRPr="2AE57CC8" w:rsidR="79F71494">
        <w:rPr>
          <w:rFonts w:ascii="Times New Roman" w:hAnsi="Times New Roman" w:eastAsia="Times New Roman" w:cs="Times New Roman"/>
        </w:rPr>
        <w:t xml:space="preserve"> in Europe and Central Asia</w:t>
      </w:r>
      <w:r w:rsidRPr="2AE57CC8" w:rsidR="003D743F">
        <w:rPr>
          <w:rFonts w:ascii="Times New Roman" w:hAnsi="Times New Roman" w:eastAsia="Times New Roman" w:cs="Times New Roman"/>
        </w:rPr>
        <w:t xml:space="preserve">, the UK is fourth from the bottom </w:t>
      </w:r>
      <w:r w:rsidRPr="2AE57CC8" w:rsidR="003D743F">
        <w:rPr>
          <w:rFonts w:ascii="Times New Roman" w:hAnsi="Times New Roman" w:eastAsia="Times New Roman" w:cs="Times New Roman"/>
        </w:rPr>
        <w:t>regarding</w:t>
      </w:r>
      <w:r w:rsidRPr="2AE57CC8" w:rsidR="003D743F">
        <w:rPr>
          <w:rFonts w:ascii="Times New Roman" w:hAnsi="Times New Roman" w:eastAsia="Times New Roman" w:cs="Times New Roman"/>
        </w:rPr>
        <w:t xml:space="preserve"> this right. </w:t>
      </w:r>
    </w:p>
    <w:p w:rsidR="21F0D6C5" w:rsidP="2AE57CC8" w:rsidRDefault="21F0D6C5" w14:paraId="222C1C18" w14:textId="69C985A2">
      <w:pPr>
        <w:spacing w:after="0" w:line="240" w:lineRule="auto"/>
        <w:rPr>
          <w:rFonts w:ascii="Times New Roman" w:hAnsi="Times New Roman" w:eastAsia="Times New Roman" w:cs="Times New Roman"/>
        </w:rPr>
      </w:pPr>
    </w:p>
    <w:p w:rsidR="21F0D6C5" w:rsidP="21F0D6C5" w:rsidRDefault="21F0D6C5" w14:paraId="5279F771" w14:textId="170CE7A5">
      <w:pPr>
        <w:spacing w:after="0" w:line="240" w:lineRule="auto"/>
      </w:pPr>
      <w:r w:rsidR="2B073B7C">
        <w:drawing>
          <wp:inline wp14:editId="7F305097" wp14:anchorId="2B11AC0E">
            <wp:extent cx="5724524" cy="3819525"/>
            <wp:effectExtent l="0" t="0" r="0" b="0"/>
            <wp:docPr id="1178546312" name="" title=""/>
            <wp:cNvGraphicFramePr>
              <a:graphicFrameLocks noChangeAspect="1"/>
            </wp:cNvGraphicFramePr>
            <a:graphic>
              <a:graphicData uri="http://schemas.openxmlformats.org/drawingml/2006/picture">
                <pic:pic>
                  <pic:nvPicPr>
                    <pic:cNvPr id="0" name=""/>
                    <pic:cNvPicPr/>
                  </pic:nvPicPr>
                  <pic:blipFill>
                    <a:blip r:embed="R68a961e26d454462">
                      <a:extLst>
                        <a:ext xmlns:a="http://schemas.openxmlformats.org/drawingml/2006/main" uri="{28A0092B-C50C-407E-A947-70E740481C1C}">
                          <a14:useLocalDpi val="0"/>
                        </a:ext>
                      </a:extLst>
                    </a:blip>
                    <a:stretch>
                      <a:fillRect/>
                    </a:stretch>
                  </pic:blipFill>
                  <pic:spPr>
                    <a:xfrm>
                      <a:off x="0" y="0"/>
                      <a:ext cx="5724524" cy="3819525"/>
                    </a:xfrm>
                    <a:prstGeom prst="rect">
                      <a:avLst/>
                    </a:prstGeom>
                  </pic:spPr>
                </pic:pic>
              </a:graphicData>
            </a:graphic>
          </wp:inline>
        </w:drawing>
      </w:r>
    </w:p>
    <w:p w:rsidR="00A11226" w:rsidP="2AE57CC8" w:rsidRDefault="4CD2A18C" w14:paraId="3E5D4866" w14:textId="428430CA">
      <w:pPr>
        <w:spacing w:after="0" w:line="240" w:lineRule="auto"/>
        <w:rPr>
          <w:rFonts w:ascii="Times New Roman" w:hAnsi="Times New Roman" w:eastAsia="Times New Roman" w:cs="Times New Roman"/>
        </w:rPr>
      </w:pPr>
      <w:r w:rsidRPr="21F0D6C5" w:rsidR="4CD2A18C">
        <w:rPr>
          <w:rFonts w:ascii="Times New Roman" w:hAnsi="Times New Roman" w:eastAsia="Times New Roman" w:cs="Times New Roman"/>
        </w:rPr>
        <w:t>2</w:t>
      </w:r>
      <w:r w:rsidR="00F64B28">
        <w:rPr>
          <w:rFonts w:ascii="Times New Roman" w:hAnsi="Times New Roman" w:eastAsia="Times New Roman" w:cs="Times New Roman"/>
        </w:rPr>
        <w:t>7</w:t>
      </w:r>
      <w:r w:rsidRPr="21F0D6C5" w:rsidR="4CD2A18C">
        <w:rPr>
          <w:rFonts w:ascii="Times New Roman" w:hAnsi="Times New Roman" w:eastAsia="Times New Roman" w:cs="Times New Roman"/>
        </w:rPr>
        <w:t>. The right to safely managed sanitation</w:t>
      </w:r>
      <w:r w:rsidR="00A11226">
        <w:rPr>
          <w:rFonts w:ascii="Times New Roman" w:hAnsi="Times New Roman" w:eastAsia="Times New Roman" w:cs="Times New Roman"/>
        </w:rPr>
        <w:t xml:space="preserve"> has </w:t>
      </w:r>
      <w:r w:rsidR="007A7B0E">
        <w:rPr>
          <w:rFonts w:ascii="Times New Roman" w:hAnsi="Times New Roman" w:eastAsia="Times New Roman" w:cs="Times New Roman"/>
        </w:rPr>
        <w:t xml:space="preserve">had a consistent</w:t>
      </w:r>
      <w:r w:rsidR="20521D16">
        <w:rPr>
          <w:rFonts w:ascii="Times New Roman" w:hAnsi="Times New Roman" w:eastAsia="Times New Roman" w:cs="Times New Roman"/>
        </w:rPr>
        <w:t xml:space="preserve">ly high</w:t>
      </w:r>
      <w:r w:rsidR="007A7B0E">
        <w:rPr>
          <w:rFonts w:ascii="Times New Roman" w:hAnsi="Times New Roman" w:eastAsia="Times New Roman" w:cs="Times New Roman"/>
        </w:rPr>
        <w:t xml:space="preserve"> HRMI score </w:t>
      </w:r>
      <w:r w:rsidR="00A11226">
        <w:rPr>
          <w:rFonts w:ascii="Times New Roman" w:hAnsi="Times New Roman" w:eastAsia="Times New Roman" w:cs="Times New Roman"/>
        </w:rPr>
        <w:t>over the 2000-2021 period</w:t>
      </w:r>
      <w:r w:rsidR="37297F2E">
        <w:rPr>
          <w:rFonts w:ascii="Times New Roman" w:hAnsi="Times New Roman" w:eastAsia="Times New Roman" w:cs="Times New Roman"/>
        </w:rPr>
        <w:t>.</w:t>
      </w:r>
    </w:p>
    <w:p w:rsidR="2AE57CC8" w:rsidP="2AE57CC8" w:rsidRDefault="2AE57CC8" w14:paraId="73C43D83" w14:textId="66CA6DBA">
      <w:pPr>
        <w:spacing w:after="0" w:line="240" w:lineRule="auto"/>
        <w:rPr>
          <w:rFonts w:ascii="Times New Roman" w:hAnsi="Times New Roman" w:eastAsia="Times New Roman" w:cs="Times New Roman"/>
        </w:rPr>
      </w:pPr>
    </w:p>
    <w:p w:rsidR="00292F08" w:rsidP="21F0D6C5" w:rsidRDefault="00695BFA" w14:paraId="7D80A6CC" w14:textId="25092FCD">
      <w:pPr>
        <w:rPr>
          <w:rFonts w:ascii="Times New Roman" w:hAnsi="Times New Roman" w:eastAsia="Times New Roman" w:cs="Times New Roman"/>
        </w:rPr>
      </w:pPr>
      <w:r w:rsidR="00695BFA">
        <w:rPr>
          <w:rFonts w:ascii="Times New Roman" w:hAnsi="Times New Roman" w:eastAsia="Times New Roman" w:cs="Times New Roman"/>
        </w:rPr>
        <w:t>2</w:t>
      </w:r>
      <w:r w:rsidR="00F64B28">
        <w:rPr>
          <w:rFonts w:ascii="Times New Roman" w:hAnsi="Times New Roman" w:eastAsia="Times New Roman" w:cs="Times New Roman"/>
        </w:rPr>
        <w:t>8</w:t>
      </w:r>
      <w:r w:rsidR="00695BFA">
        <w:rPr>
          <w:rFonts w:ascii="Times New Roman" w:hAnsi="Times New Roman" w:eastAsia="Times New Roman" w:cs="Times New Roman"/>
        </w:rPr>
        <w:t xml:space="preserve">. </w:t>
      </w:r>
      <w:r w:rsidR="00A6542E">
        <w:rPr>
          <w:rFonts w:ascii="Times New Roman" w:hAnsi="Times New Roman" w:eastAsia="Times New Roman" w:cs="Times New Roman"/>
        </w:rPr>
        <w:t xml:space="preserve">Human rights </w:t>
      </w:r>
      <w:r w:rsidR="00A571FD">
        <w:rPr>
          <w:rFonts w:ascii="Times New Roman" w:hAnsi="Times New Roman" w:eastAsia="Times New Roman" w:cs="Times New Roman"/>
        </w:rPr>
        <w:t>respondents</w:t>
      </w:r>
      <w:r w:rsidR="00A6542E">
        <w:rPr>
          <w:rFonts w:ascii="Times New Roman" w:hAnsi="Times New Roman" w:eastAsia="Times New Roman" w:cs="Times New Roman"/>
        </w:rPr>
        <w:t xml:space="preserve"> </w:t>
      </w:r>
      <w:r w:rsidR="00A6542E">
        <w:rPr>
          <w:rFonts w:ascii="Times New Roman" w:hAnsi="Times New Roman" w:eastAsia="Times New Roman" w:cs="Times New Roman"/>
        </w:rPr>
        <w:t xml:space="preserve">identified</w:t>
      </w:r>
      <w:r w:rsidR="00A6542E">
        <w:rPr>
          <w:rFonts w:ascii="Times New Roman" w:hAnsi="Times New Roman" w:eastAsia="Times New Roman" w:cs="Times New Roman"/>
        </w:rPr>
        <w:t xml:space="preserve"> </w:t>
      </w:r>
      <w:r w:rsidR="00A571FD">
        <w:rPr>
          <w:rFonts w:ascii="Times New Roman" w:hAnsi="Times New Roman" w:eastAsia="Times New Roman" w:cs="Times New Roman"/>
        </w:rPr>
        <w:t xml:space="preserve">refugees and asylum seekers as </w:t>
      </w:r>
      <w:r w:rsidR="52AFB667">
        <w:rPr>
          <w:rFonts w:ascii="Times New Roman" w:hAnsi="Times New Roman" w:eastAsia="Times New Roman" w:cs="Times New Roman"/>
        </w:rPr>
        <w:t xml:space="preserve">a prominent </w:t>
      </w:r>
      <w:r w:rsidR="00EF31BC">
        <w:rPr>
          <w:rFonts w:ascii="Times New Roman" w:hAnsi="Times New Roman" w:eastAsia="Times New Roman" w:cs="Times New Roman"/>
        </w:rPr>
        <w:t xml:space="preserve">group at risk of having their right to </w:t>
      </w:r>
      <w:r w:rsidR="00595A0E">
        <w:rPr>
          <w:rFonts w:ascii="Times New Roman" w:hAnsi="Times New Roman" w:eastAsia="Times New Roman" w:cs="Times New Roman"/>
        </w:rPr>
        <w:t xml:space="preserve">housing violated, as </w:t>
      </w:r>
      <w:r w:rsidR="00BB5FEF">
        <w:rPr>
          <w:rFonts w:ascii="Times New Roman" w:hAnsi="Times New Roman" w:eastAsia="Times New Roman" w:cs="Times New Roman"/>
        </w:rPr>
        <w:t xml:space="preserve">83% of </w:t>
      </w:r>
      <w:r w:rsidR="00BE242F">
        <w:rPr>
          <w:rFonts w:ascii="Times New Roman" w:hAnsi="Times New Roman" w:eastAsia="Times New Roman" w:cs="Times New Roman"/>
        </w:rPr>
        <w:t>respondents</w:t>
      </w:r>
      <w:r w:rsidR="00BB5FEF">
        <w:rPr>
          <w:rFonts w:ascii="Times New Roman" w:hAnsi="Times New Roman" w:eastAsia="Times New Roman" w:cs="Times New Roman"/>
        </w:rPr>
        <w:t xml:space="preserve"> </w:t>
      </w:r>
      <w:r w:rsidR="00BB5FEF">
        <w:rPr>
          <w:rFonts w:ascii="Times New Roman" w:hAnsi="Times New Roman" w:eastAsia="Times New Roman" w:cs="Times New Roman"/>
        </w:rPr>
        <w:t xml:space="preserve">identified</w:t>
      </w:r>
      <w:r w:rsidR="00BB5FEF">
        <w:rPr>
          <w:rFonts w:ascii="Times New Roman" w:hAnsi="Times New Roman" w:eastAsia="Times New Roman" w:cs="Times New Roman"/>
        </w:rPr>
        <w:t xml:space="preserve"> this group. Other</w:t>
      </w:r>
      <w:r w:rsidR="00BE242F">
        <w:rPr>
          <w:rFonts w:ascii="Times New Roman" w:hAnsi="Times New Roman" w:eastAsia="Times New Roman" w:cs="Times New Roman"/>
        </w:rPr>
        <w:t xml:space="preserve"> mentioned groups were reoccurring across most </w:t>
      </w:r>
      <w:r w:rsidR="4D3A35B1">
        <w:rPr>
          <w:rFonts w:ascii="Times New Roman" w:hAnsi="Times New Roman" w:eastAsia="Times New Roman" w:cs="Times New Roman"/>
        </w:rPr>
        <w:t xml:space="preserve">economic and social </w:t>
      </w:r>
      <w:r w:rsidR="00BE242F">
        <w:rPr>
          <w:rFonts w:ascii="Times New Roman" w:hAnsi="Times New Roman" w:eastAsia="Times New Roman" w:cs="Times New Roman"/>
        </w:rPr>
        <w:t xml:space="preserve">rights. Specifically, </w:t>
      </w:r>
      <w:r w:rsidR="005509E9">
        <w:rPr>
          <w:rFonts w:ascii="Times New Roman" w:hAnsi="Times New Roman" w:eastAsia="Times New Roman" w:cs="Times New Roman"/>
        </w:rPr>
        <w:t>“refugees and asylum seekers are often unable to access appropriate accommodation due to high demand.”</w:t>
      </w:r>
      <w:r w:rsidR="005509E9">
        <w:rPr>
          <w:rStyle w:val="FootnoteReference"/>
          <w:rFonts w:ascii="Times New Roman" w:hAnsi="Times New Roman" w:eastAsia="Times New Roman" w:cs="Times New Roman"/>
        </w:rPr>
        <w:footnoteReference w:id="26"/>
      </w:r>
    </w:p>
    <w:p w:rsidR="00F47883" w:rsidP="00DB1F31" w:rsidRDefault="00F47883" w14:paraId="54730838" w14:textId="5ADD6FC7">
      <w:pPr>
        <w:rPr>
          <w:rFonts w:ascii="Times New Roman" w:hAnsi="Times New Roman" w:eastAsia="Times New Roman" w:cs="Times New Roman"/>
          <w:b/>
          <w:bCs/>
        </w:rPr>
      </w:pPr>
      <w:r w:rsidRPr="2AE57CC8" w:rsidR="00F47883">
        <w:rPr>
          <w:rFonts w:ascii="Times New Roman" w:hAnsi="Times New Roman" w:eastAsia="Times New Roman" w:cs="Times New Roman"/>
          <w:b w:val="1"/>
          <w:bCs w:val="1"/>
        </w:rPr>
        <w:t xml:space="preserve">VIII. Right to Work </w:t>
      </w:r>
    </w:p>
    <w:p w:rsidRPr="00DB1F31" w:rsidR="00265BB4" w:rsidP="2AE57CC8" w:rsidRDefault="00265BB4" w14:paraId="29A3417D" w14:textId="4169E9B3">
      <w:pPr>
        <w:pStyle w:val="Normal"/>
      </w:pPr>
      <w:r w:rsidR="3419E25A">
        <w:drawing>
          <wp:inline wp14:editId="0AEB7378" wp14:anchorId="03DAF3B6">
            <wp:extent cx="5724524" cy="2457450"/>
            <wp:effectExtent l="0" t="0" r="0" b="0"/>
            <wp:docPr id="988517820" name="" title=""/>
            <wp:cNvGraphicFramePr>
              <a:graphicFrameLocks noChangeAspect="1"/>
            </wp:cNvGraphicFramePr>
            <a:graphic>
              <a:graphicData uri="http://schemas.openxmlformats.org/drawingml/2006/picture">
                <pic:pic>
                  <pic:nvPicPr>
                    <pic:cNvPr id="0" name=""/>
                    <pic:cNvPicPr/>
                  </pic:nvPicPr>
                  <pic:blipFill>
                    <a:blip r:embed="R696ed97d4df8490f">
                      <a:extLst>
                        <a:ext xmlns:a="http://schemas.openxmlformats.org/drawingml/2006/main" uri="{28A0092B-C50C-407E-A947-70E740481C1C}">
                          <a14:useLocalDpi val="0"/>
                        </a:ext>
                      </a:extLst>
                    </a:blip>
                    <a:stretch>
                      <a:fillRect/>
                    </a:stretch>
                  </pic:blipFill>
                  <pic:spPr>
                    <a:xfrm>
                      <a:off x="0" y="0"/>
                      <a:ext cx="5724524" cy="2457450"/>
                    </a:xfrm>
                    <a:prstGeom prst="rect">
                      <a:avLst/>
                    </a:prstGeom>
                  </pic:spPr>
                </pic:pic>
              </a:graphicData>
            </a:graphic>
          </wp:inline>
        </w:drawing>
      </w:r>
    </w:p>
    <w:p w:rsidRPr="000A4086" w:rsidR="00F47883" w:rsidP="00F47883" w:rsidRDefault="00F47883" w14:paraId="4CD103E4" w14:textId="05FD738A">
      <w:pPr>
        <w:rPr>
          <w:rFonts w:ascii="Times New Roman" w:hAnsi="Times New Roman" w:eastAsia="Times New Roman" w:cs="Times New Roman"/>
        </w:rPr>
      </w:pPr>
      <w:r w:rsidRPr="32E2D70C" w:rsidR="00F47883">
        <w:rPr>
          <w:rFonts w:ascii="Times New Roman" w:hAnsi="Times New Roman" w:eastAsia="Times New Roman" w:cs="Times New Roman"/>
        </w:rPr>
        <w:t>2</w:t>
      </w:r>
      <w:r w:rsidR="000A4086">
        <w:rPr>
          <w:rFonts w:ascii="Times New Roman" w:hAnsi="Times New Roman" w:eastAsia="Times New Roman" w:cs="Times New Roman"/>
        </w:rPr>
        <w:t>9</w:t>
      </w:r>
      <w:r w:rsidRPr="32E2D70C" w:rsidR="00F47883">
        <w:rPr>
          <w:rFonts w:ascii="Times New Roman" w:hAnsi="Times New Roman" w:eastAsia="Times New Roman" w:cs="Times New Roman"/>
        </w:rPr>
        <w:t xml:space="preserve">. HRMI measures the right to work </w:t>
      </w:r>
      <w:r w:rsidRPr="32E2D70C" w:rsidR="00F47883">
        <w:rPr>
          <w:rFonts w:ascii="Times New Roman" w:hAnsi="Times New Roman" w:eastAsia="Times New Roman" w:cs="Times New Roman"/>
        </w:rPr>
        <w:t xml:space="preserve">in accordance with</w:t>
      </w:r>
      <w:r w:rsidRPr="32E2D70C" w:rsidR="00F47883">
        <w:rPr>
          <w:rFonts w:ascii="Times New Roman" w:hAnsi="Times New Roman" w:eastAsia="Times New Roman" w:cs="Times New Roman"/>
        </w:rPr>
        <w:t xml:space="preserve"> ICESCR Articles 6 and 7. For high-income countries, such as </w:t>
      </w:r>
      <w:r w:rsidR="00D171AB">
        <w:rPr>
          <w:rFonts w:ascii="Times New Roman" w:hAnsi="Times New Roman" w:eastAsia="Times New Roman" w:cs="Times New Roman"/>
        </w:rPr>
        <w:t>the UK</w:t>
      </w:r>
      <w:r w:rsidRPr="32E2D70C" w:rsidR="00F47883">
        <w:rPr>
          <w:rFonts w:ascii="Times New Roman" w:hAnsi="Times New Roman" w:eastAsia="Times New Roman" w:cs="Times New Roman"/>
        </w:rPr>
        <w:t xml:space="preserve">, HRMI measures the right to work by drawing on data from the Luxembourg Income Study, the </w:t>
      </w:r>
      <w:r w:rsidRPr="32E2D70C" w:rsidR="00F47883">
        <w:rPr>
          <w:rFonts w:ascii="Times New Roman" w:hAnsi="Times New Roman" w:eastAsia="Times New Roman" w:cs="Times New Roman"/>
        </w:rPr>
        <w:t>OECD</w:t>
      </w:r>
      <w:r w:rsidRPr="32E2D70C" w:rsidR="00F47883">
        <w:rPr>
          <w:rFonts w:ascii="Times New Roman" w:hAnsi="Times New Roman" w:eastAsia="Times New Roman" w:cs="Times New Roman"/>
        </w:rPr>
        <w:t xml:space="preserve"> and World Bank </w:t>
      </w:r>
      <w:r w:rsidRPr="32E2D70C" w:rsidR="00F47883">
        <w:rPr>
          <w:rFonts w:ascii="Times New Roman" w:hAnsi="Times New Roman" w:eastAsia="Times New Roman" w:cs="Times New Roman"/>
        </w:rPr>
        <w:t>PovcalNet</w:t>
      </w:r>
      <w:r w:rsidRPr="32E2D70C" w:rsidR="00F47883">
        <w:rPr>
          <w:rFonts w:ascii="Times New Roman" w:hAnsi="Times New Roman" w:eastAsia="Times New Roman" w:cs="Times New Roman"/>
        </w:rPr>
        <w:t>. Specifically, HRMI u</w:t>
      </w:r>
      <w:r w:rsidRPr="32E2D70C" w:rsidR="7152DDF5">
        <w:rPr>
          <w:rFonts w:ascii="Times New Roman" w:hAnsi="Times New Roman" w:eastAsia="Times New Roman" w:cs="Times New Roman"/>
        </w:rPr>
        <w:t xml:space="preserve">ses </w:t>
      </w:r>
      <w:r w:rsidRPr="32E2D70C" w:rsidR="00F47883">
        <w:rPr>
          <w:rFonts w:ascii="Times New Roman" w:hAnsi="Times New Roman" w:eastAsia="Times New Roman" w:cs="Times New Roman"/>
        </w:rPr>
        <w:t xml:space="preserve">data </w:t>
      </w:r>
      <w:r w:rsidRPr="32E2D70C" w:rsidR="00F47883">
        <w:rPr>
          <w:rFonts w:ascii="Times New Roman" w:hAnsi="Times New Roman" w:eastAsia="Times New Roman" w:cs="Times New Roman"/>
        </w:rPr>
        <w:t>regarding</w:t>
      </w:r>
      <w:r w:rsidRPr="32E2D70C" w:rsidR="00F47883">
        <w:rPr>
          <w:rFonts w:ascii="Times New Roman" w:hAnsi="Times New Roman" w:eastAsia="Times New Roman" w:cs="Times New Roman"/>
        </w:rPr>
        <w:t xml:space="preserve"> how many people are not </w:t>
      </w:r>
      <w:r w:rsidRPr="32E2D70C" w:rsidR="00F47883">
        <w:rPr>
          <w:rFonts w:ascii="Times New Roman" w:hAnsi="Times New Roman" w:eastAsia="Times New Roman" w:cs="Times New Roman"/>
        </w:rPr>
        <w:t>relatively poor</w:t>
      </w:r>
      <w:r w:rsidRPr="32E2D70C" w:rsidR="00F47883">
        <w:rPr>
          <w:rFonts w:ascii="Times New Roman" w:hAnsi="Times New Roman" w:eastAsia="Times New Roman" w:cs="Times New Roman"/>
        </w:rPr>
        <w:t xml:space="preserve"> as well as the percentage of people who have not been unemployed long-term.</w:t>
      </w:r>
      <w:r w:rsidRPr="32E2D70C">
        <w:rPr>
          <w:rStyle w:val="FootnoteReference"/>
          <w:rFonts w:ascii="Times New Roman" w:hAnsi="Times New Roman" w:eastAsia="Times New Roman" w:cs="Times New Roman"/>
        </w:rPr>
        <w:footnoteReference w:id="27"/>
      </w:r>
      <w:r w:rsidRPr="32E2D70C" w:rsidR="00F47883">
        <w:rPr>
          <w:rFonts w:ascii="Times New Roman" w:hAnsi="Times New Roman" w:eastAsia="Times New Roman" w:cs="Times New Roman"/>
        </w:rPr>
        <w:t xml:space="preserve"> </w:t>
      </w:r>
      <w:r w:rsidR="00634AEA">
        <w:rPr>
          <w:rFonts w:ascii="Times New Roman" w:hAnsi="Times New Roman" w:eastAsia="Times New Roman" w:cs="Times New Roman"/>
        </w:rPr>
        <w:t>The UK</w:t>
      </w:r>
      <w:r w:rsidRPr="32E2D70C" w:rsidR="00F47883">
        <w:rPr>
          <w:rFonts w:ascii="Times New Roman" w:hAnsi="Times New Roman" w:eastAsia="Times New Roman" w:cs="Times New Roman"/>
        </w:rPr>
        <w:t xml:space="preserve"> has achieved an overall HRMI score for the right to work of </w:t>
      </w:r>
      <w:r w:rsidR="00067405">
        <w:rPr>
          <w:rFonts w:ascii="Times New Roman" w:hAnsi="Times New Roman" w:eastAsia="Times New Roman" w:cs="Times New Roman"/>
        </w:rPr>
        <w:t>63.0</w:t>
      </w:r>
      <w:r w:rsidRPr="32E2D70C" w:rsidR="00F47883">
        <w:rPr>
          <w:rFonts w:ascii="Times New Roman" w:hAnsi="Times New Roman" w:eastAsia="Times New Roman" w:cs="Times New Roman"/>
        </w:rPr>
        <w:t>%, with a relative income score of 6</w:t>
      </w:r>
      <w:r w:rsidR="00632180">
        <w:rPr>
          <w:rFonts w:ascii="Times New Roman" w:hAnsi="Times New Roman" w:eastAsia="Times New Roman" w:cs="Times New Roman"/>
        </w:rPr>
        <w:t>9.1</w:t>
      </w:r>
      <w:r w:rsidRPr="32E2D70C" w:rsidR="00F47883">
        <w:rPr>
          <w:rFonts w:ascii="Times New Roman" w:hAnsi="Times New Roman" w:eastAsia="Times New Roman" w:cs="Times New Roman"/>
        </w:rPr>
        <w:t>% and an employment score of 5</w:t>
      </w:r>
      <w:r w:rsidR="00632180">
        <w:rPr>
          <w:rFonts w:ascii="Times New Roman" w:hAnsi="Times New Roman" w:eastAsia="Times New Roman" w:cs="Times New Roman"/>
        </w:rPr>
        <w:t>6.8</w:t>
      </w:r>
      <w:r w:rsidRPr="32E2D70C" w:rsidR="00F47883">
        <w:rPr>
          <w:rFonts w:ascii="Times New Roman" w:hAnsi="Times New Roman" w:eastAsia="Times New Roman" w:cs="Times New Roman"/>
        </w:rPr>
        <w:t>%.</w:t>
      </w:r>
      <w:r w:rsidRPr="32E2D70C">
        <w:rPr>
          <w:rStyle w:val="FootnoteReference"/>
          <w:rFonts w:ascii="Times New Roman" w:hAnsi="Times New Roman" w:eastAsia="Times New Roman" w:cs="Times New Roman"/>
        </w:rPr>
        <w:footnoteReference w:id="28"/>
      </w:r>
      <w:r w:rsidR="00632180">
        <w:rPr>
          <w:rFonts w:ascii="Times New Roman" w:hAnsi="Times New Roman" w:eastAsia="Times New Roman" w:cs="Times New Roman"/>
        </w:rPr>
        <w:t xml:space="preserve"> </w:t>
      </w:r>
      <w:r w:rsidR="00632180">
        <w:rPr>
          <w:rFonts w:ascii="Times New Roman" w:hAnsi="Times New Roman" w:eastAsia="Times New Roman" w:cs="Times New Roman"/>
        </w:rPr>
        <w:t xml:space="preserve">All of</w:t>
      </w:r>
      <w:r w:rsidR="00632180">
        <w:rPr>
          <w:rFonts w:ascii="Times New Roman" w:hAnsi="Times New Roman" w:eastAsia="Times New Roman" w:cs="Times New Roman"/>
        </w:rPr>
        <w:t xml:space="preserve"> these scores fall within the ‘very bad’ range</w:t>
      </w:r>
      <w:r w:rsidR="35101B6E">
        <w:rPr>
          <w:rFonts w:ascii="Times New Roman" w:hAnsi="Times New Roman" w:eastAsia="Times New Roman" w:cs="Times New Roman"/>
        </w:rPr>
        <w:t xml:space="preserve">, and are among the UK’s worst HRMI scores.</w:t>
      </w:r>
    </w:p>
    <w:p w:rsidRPr="00181789" w:rsidR="00F47883" w:rsidP="00F47883" w:rsidRDefault="000A4086" w14:paraId="098F26FC" w14:textId="18BF2CB5">
      <w:pPr>
        <w:rPr>
          <w:rFonts w:ascii="Times New Roman" w:hAnsi="Times New Roman" w:eastAsia="Times New Roman" w:cs="Times New Roman"/>
          <w:lang w:val="en-US"/>
        </w:rPr>
      </w:pPr>
      <w:r>
        <w:rPr>
          <w:rFonts w:ascii="Times New Roman" w:hAnsi="Times New Roman" w:eastAsia="Times New Roman" w:cs="Times New Roman"/>
          <w:lang w:val="en-US"/>
        </w:rPr>
        <w:t>30</w:t>
      </w:r>
      <w:r w:rsidRPr="00181789" w:rsidR="00F47883">
        <w:rPr>
          <w:rFonts w:ascii="Times New Roman" w:hAnsi="Times New Roman" w:eastAsia="Times New Roman" w:cs="Times New Roman"/>
          <w:lang w:val="en-US"/>
        </w:rPr>
        <w:t xml:space="preserve">. The percentage of people who were not relatively poor in 2021 was </w:t>
      </w:r>
      <w:r w:rsidR="005618AC">
        <w:rPr>
          <w:rFonts w:ascii="Times New Roman" w:hAnsi="Times New Roman" w:eastAsia="Times New Roman" w:cs="Times New Roman"/>
          <w:lang w:val="en-US"/>
        </w:rPr>
        <w:t>90.3</w:t>
      </w:r>
      <w:r w:rsidRPr="00181789" w:rsidR="00F47883">
        <w:rPr>
          <w:rFonts w:ascii="Times New Roman" w:hAnsi="Times New Roman" w:eastAsia="Times New Roman" w:cs="Times New Roman"/>
          <w:lang w:val="en-US"/>
        </w:rPr>
        <w:t>%, leading to a HRMI score of only 6</w:t>
      </w:r>
      <w:r w:rsidR="005618AC">
        <w:rPr>
          <w:rFonts w:ascii="Times New Roman" w:hAnsi="Times New Roman" w:eastAsia="Times New Roman" w:cs="Times New Roman"/>
          <w:lang w:val="en-US"/>
        </w:rPr>
        <w:t>9.1</w:t>
      </w:r>
      <w:r w:rsidRPr="00181789" w:rsidR="00F47883">
        <w:rPr>
          <w:rFonts w:ascii="Times New Roman" w:hAnsi="Times New Roman" w:eastAsia="Times New Roman" w:cs="Times New Roman"/>
          <w:lang w:val="en-US"/>
        </w:rPr>
        <w:t xml:space="preserve">%, falling within the ‘very bad’ range. </w:t>
      </w:r>
      <w:r w:rsidR="006B6272">
        <w:rPr>
          <w:rFonts w:ascii="Times New Roman" w:hAnsi="Times New Roman" w:eastAsia="Times New Roman" w:cs="Times New Roman"/>
          <w:lang w:val="en-US"/>
        </w:rPr>
        <w:t xml:space="preserve">There has been limited improvement for this score over the 2000-2021 period. </w:t>
      </w:r>
    </w:p>
    <w:p w:rsidRPr="00292F08" w:rsidR="008F2F88" w:rsidP="2AE57CC8" w:rsidRDefault="000E5FBD" w14:paraId="4358BBFE" w14:textId="32C23D07">
      <w:pPr>
        <w:rPr>
          <w:rFonts w:ascii="Times New Roman" w:hAnsi="Times New Roman" w:eastAsia="Times New Roman" w:cs="Times New Roman"/>
          <w:vertAlign w:val="superscript"/>
        </w:rPr>
      </w:pPr>
      <w:r w:rsidRPr="2AE57CC8" w:rsidR="000A4086">
        <w:rPr>
          <w:rFonts w:ascii="Times New Roman" w:hAnsi="Times New Roman" w:eastAsia="Times New Roman" w:cs="Times New Roman"/>
        </w:rPr>
        <w:t>31</w:t>
      </w:r>
      <w:r w:rsidRPr="2AE57CC8" w:rsidR="00F47883">
        <w:rPr>
          <w:rFonts w:ascii="Times New Roman" w:hAnsi="Times New Roman" w:eastAsia="Times New Roman" w:cs="Times New Roman"/>
        </w:rPr>
        <w:t xml:space="preserve">. The HRMI score for long-term employment is </w:t>
      </w:r>
      <w:r w:rsidRPr="2AE57CC8" w:rsidR="006436A3">
        <w:rPr>
          <w:rFonts w:ascii="Times New Roman" w:hAnsi="Times New Roman" w:eastAsia="Times New Roman" w:cs="Times New Roman"/>
        </w:rPr>
        <w:t xml:space="preserve">also </w:t>
      </w:r>
      <w:r w:rsidRPr="2AE57CC8" w:rsidR="00F47883">
        <w:rPr>
          <w:rFonts w:ascii="Times New Roman" w:hAnsi="Times New Roman" w:eastAsia="Times New Roman" w:cs="Times New Roman"/>
        </w:rPr>
        <w:t>residing</w:t>
      </w:r>
      <w:r w:rsidRPr="2AE57CC8" w:rsidR="00F47883">
        <w:rPr>
          <w:rFonts w:ascii="Times New Roman" w:hAnsi="Times New Roman" w:eastAsia="Times New Roman" w:cs="Times New Roman"/>
        </w:rPr>
        <w:t xml:space="preserve"> within the ‘very bad’ range. </w:t>
      </w:r>
      <w:r w:rsidRPr="2AE57CC8" w:rsidR="000A4086">
        <w:rPr>
          <w:rFonts w:ascii="Times New Roman" w:hAnsi="Times New Roman" w:eastAsia="Times New Roman" w:cs="Times New Roman"/>
        </w:rPr>
        <w:t xml:space="preserve">The UK was able to achieve a peak HRMI score of 70.4% in 2020, but then dramatically </w:t>
      </w:r>
      <w:r w:rsidRPr="2AE57CC8" w:rsidR="000A4086">
        <w:rPr>
          <w:rFonts w:ascii="Times New Roman" w:hAnsi="Times New Roman" w:eastAsia="Times New Roman" w:cs="Times New Roman"/>
        </w:rPr>
        <w:t xml:space="preserve">decreased to a score of only 56.8% in 2021. </w:t>
      </w:r>
    </w:p>
    <w:p w:rsidRPr="00292F08" w:rsidR="008F2F88" w:rsidP="00F47883" w:rsidRDefault="000E5FBD" w14:paraId="4B75E73C" w14:textId="0C4A46F9">
      <w:pPr>
        <w:rPr>
          <w:rFonts w:ascii="Times New Roman" w:hAnsi="Times New Roman" w:eastAsia="Times New Roman" w:cs="Times New Roman"/>
          <w:vertAlign w:val="superscript"/>
        </w:rPr>
      </w:pPr>
      <w:r w:rsidR="000E5FBD">
        <w:rPr>
          <w:rFonts w:ascii="Times New Roman" w:hAnsi="Times New Roman" w:eastAsia="Times New Roman" w:cs="Times New Roman"/>
        </w:rPr>
        <w:t>32</w:t>
      </w:r>
      <w:r w:rsidRPr="21F0D6C5" w:rsidR="000E5FBD">
        <w:rPr>
          <w:rFonts w:ascii="Times New Roman" w:hAnsi="Times New Roman" w:eastAsia="Times New Roman" w:cs="Times New Roman"/>
        </w:rPr>
        <w:t xml:space="preserve">. Local experts </w:t>
      </w:r>
      <w:r w:rsidRPr="21F0D6C5" w:rsidR="000E5FBD">
        <w:rPr>
          <w:rFonts w:ascii="Times New Roman" w:hAnsi="Times New Roman" w:eastAsia="Times New Roman" w:cs="Times New Roman"/>
        </w:rPr>
        <w:t xml:space="preserve">identified</w:t>
      </w:r>
      <w:r w:rsidRPr="21F0D6C5" w:rsidR="000E5FBD">
        <w:rPr>
          <w:rFonts w:ascii="Times New Roman" w:hAnsi="Times New Roman" w:eastAsia="Times New Roman" w:cs="Times New Roman"/>
        </w:rPr>
        <w:t xml:space="preserve"> that many recurring groups are at risk of not having adequate access to </w:t>
      </w:r>
      <w:r w:rsidR="00C03A4E">
        <w:rPr>
          <w:rFonts w:ascii="Times New Roman" w:hAnsi="Times New Roman" w:eastAsia="Times New Roman" w:cs="Times New Roman"/>
        </w:rPr>
        <w:t>work</w:t>
      </w:r>
      <w:r w:rsidRPr="21F0D6C5" w:rsidR="000E5FBD">
        <w:rPr>
          <w:rFonts w:ascii="Times New Roman" w:hAnsi="Times New Roman" w:eastAsia="Times New Roman" w:cs="Times New Roman"/>
        </w:rPr>
        <w:t xml:space="preserve">, specifically highlighting people experiencing homelessness, refugees or asylum seekers, and people with low social or economic status, among many other </w:t>
      </w:r>
      <w:r w:rsidRPr="21F0D6C5" w:rsidR="000E5FBD">
        <w:rPr>
          <w:rFonts w:ascii="Times New Roman" w:hAnsi="Times New Roman" w:eastAsia="Times New Roman" w:cs="Times New Roman"/>
        </w:rPr>
        <w:t>groups.</w:t>
      </w:r>
      <w:r w:rsidR="006A7E83">
        <w:rPr>
          <w:rStyle w:val="FootnoteReference"/>
          <w:rFonts w:ascii="Times New Roman" w:hAnsi="Times New Roman" w:eastAsia="Times New Roman" w:cs="Times New Roman"/>
        </w:rPr>
        <w:footnoteReference w:id="29"/>
      </w:r>
    </w:p>
    <w:p w:rsidR="001C37A8" w:rsidP="001C37A8" w:rsidRDefault="001E5A09" w14:paraId="5FCC041F" w14:textId="4C038F68">
      <w:pPr>
        <w:spacing w:after="0" w:line="240" w:lineRule="auto"/>
        <w:rPr>
          <w:rFonts w:ascii="Times New Roman" w:hAnsi="Times New Roman" w:eastAsia="Times New Roman" w:cs="Times New Roman"/>
          <w:b/>
          <w:bCs/>
          <w:color w:val="000000" w:themeColor="text1"/>
        </w:rPr>
      </w:pPr>
      <w:r>
        <w:rPr>
          <w:rFonts w:ascii="Times New Roman" w:hAnsi="Times New Roman" w:eastAsia="Times New Roman" w:cs="Times New Roman"/>
          <w:b/>
          <w:bCs/>
        </w:rPr>
        <w:t>IX</w:t>
      </w:r>
      <w:r w:rsidRPr="033339DA" w:rsidR="001C37A8">
        <w:rPr>
          <w:rFonts w:ascii="Times New Roman" w:hAnsi="Times New Roman" w:eastAsia="Times New Roman" w:cs="Times New Roman"/>
          <w:b/>
          <w:bCs/>
        </w:rPr>
        <w:t xml:space="preserve">. Vulnerable Groups </w:t>
      </w:r>
    </w:p>
    <w:p w:rsidR="001C37A8" w:rsidP="001C37A8" w:rsidRDefault="001C37A8" w14:paraId="30C70E27" w14:textId="77777777">
      <w:pPr>
        <w:spacing w:after="0" w:line="240" w:lineRule="auto"/>
        <w:rPr>
          <w:rFonts w:ascii="Times New Roman" w:hAnsi="Times New Roman" w:eastAsia="Times New Roman" w:cs="Times New Roman"/>
        </w:rPr>
      </w:pPr>
    </w:p>
    <w:p w:rsidR="001C37A8" w:rsidP="001C37A8" w:rsidRDefault="00DB1F31" w14:paraId="5F76AF6E" w14:textId="44D174F7">
      <w:pPr>
        <w:spacing w:after="0" w:line="240" w:lineRule="auto"/>
        <w:rPr>
          <w:rFonts w:ascii="Times New Roman" w:hAnsi="Times New Roman" w:eastAsia="Times New Roman" w:cs="Times New Roman"/>
          <w:color w:val="000000" w:themeColor="text1"/>
        </w:rPr>
      </w:pPr>
      <w:r w:rsidRPr="2AE57CC8" w:rsidR="00DB1F31">
        <w:rPr>
          <w:rFonts w:ascii="Times New Roman" w:hAnsi="Times New Roman" w:eastAsia="Times New Roman" w:cs="Times New Roman"/>
        </w:rPr>
        <w:t>3</w:t>
      </w:r>
      <w:r w:rsidRPr="2AE57CC8" w:rsidR="00BF4A66">
        <w:rPr>
          <w:rFonts w:ascii="Times New Roman" w:hAnsi="Times New Roman" w:eastAsia="Times New Roman" w:cs="Times New Roman"/>
        </w:rPr>
        <w:t>3</w:t>
      </w:r>
      <w:r w:rsidRPr="2AE57CC8" w:rsidR="001C37A8">
        <w:rPr>
          <w:rFonts w:ascii="Times New Roman" w:hAnsi="Times New Roman" w:eastAsia="Times New Roman" w:cs="Times New Roman"/>
        </w:rPr>
        <w:t xml:space="preserve">. </w:t>
      </w:r>
      <w:r w:rsidRPr="2AE57CC8" w:rsidR="00D56888">
        <w:rPr>
          <w:rFonts w:ascii="Times New Roman" w:hAnsi="Times New Roman" w:eastAsia="Times New Roman" w:cs="Times New Roman"/>
        </w:rPr>
        <w:t>Refugees or asylum seekers</w:t>
      </w:r>
      <w:r w:rsidRPr="2AE57CC8" w:rsidR="001C37A8">
        <w:rPr>
          <w:rFonts w:ascii="Times New Roman" w:hAnsi="Times New Roman" w:eastAsia="Times New Roman" w:cs="Times New Roman"/>
        </w:rPr>
        <w:t xml:space="preserve"> were the group </w:t>
      </w:r>
      <w:r w:rsidRPr="2AE57CC8" w:rsidR="00A2559E">
        <w:rPr>
          <w:rFonts w:ascii="Times New Roman" w:hAnsi="Times New Roman" w:eastAsia="Times New Roman" w:cs="Times New Roman"/>
        </w:rPr>
        <w:t>most identified</w:t>
      </w:r>
      <w:r w:rsidRPr="2AE57CC8" w:rsidR="001C37A8">
        <w:rPr>
          <w:rFonts w:ascii="Times New Roman" w:hAnsi="Times New Roman" w:eastAsia="Times New Roman" w:cs="Times New Roman"/>
        </w:rPr>
        <w:t xml:space="preserve"> as having their </w:t>
      </w:r>
      <w:r w:rsidRPr="2AE57CC8" w:rsidR="6295F3C1">
        <w:rPr>
          <w:rFonts w:ascii="Times New Roman" w:hAnsi="Times New Roman" w:eastAsia="Times New Roman" w:cs="Times New Roman"/>
        </w:rPr>
        <w:t xml:space="preserve">economic and social </w:t>
      </w:r>
      <w:r w:rsidRPr="2AE57CC8" w:rsidR="001C37A8">
        <w:rPr>
          <w:rFonts w:ascii="Times New Roman" w:hAnsi="Times New Roman" w:eastAsia="Times New Roman" w:cs="Times New Roman"/>
        </w:rPr>
        <w:t>rights violated</w:t>
      </w:r>
      <w:r w:rsidRPr="2AE57CC8" w:rsidR="001C37A8">
        <w:rPr>
          <w:rFonts w:ascii="Times New Roman" w:hAnsi="Times New Roman" w:eastAsia="Times New Roman" w:cs="Times New Roman"/>
        </w:rPr>
        <w:t>. Other very prominent groups include people with disabilities, people who are homeless</w:t>
      </w:r>
      <w:r w:rsidRPr="2AE57CC8" w:rsidR="453F99FE">
        <w:rPr>
          <w:rFonts w:ascii="Times New Roman" w:hAnsi="Times New Roman" w:eastAsia="Times New Roman" w:cs="Times New Roman"/>
        </w:rPr>
        <w:t>,</w:t>
      </w:r>
      <w:r w:rsidRPr="2AE57CC8" w:rsidR="00FF25E2">
        <w:rPr>
          <w:rFonts w:ascii="Times New Roman" w:hAnsi="Times New Roman" w:eastAsia="Times New Roman" w:cs="Times New Roman"/>
        </w:rPr>
        <w:t xml:space="preserve"> and </w:t>
      </w:r>
      <w:r w:rsidRPr="2AE57CC8" w:rsidR="001C37A8">
        <w:rPr>
          <w:rFonts w:ascii="Times New Roman" w:hAnsi="Times New Roman" w:eastAsia="Times New Roman" w:cs="Times New Roman"/>
        </w:rPr>
        <w:t>people with low social or economic status</w:t>
      </w:r>
      <w:r w:rsidRPr="2AE57CC8" w:rsidR="00FF25E2">
        <w:rPr>
          <w:rFonts w:ascii="Times New Roman" w:hAnsi="Times New Roman" w:eastAsia="Times New Roman" w:cs="Times New Roman"/>
        </w:rPr>
        <w:t>.</w:t>
      </w:r>
      <w:r w:rsidRPr="2AE57CC8" w:rsidR="001C37A8">
        <w:rPr>
          <w:rFonts w:ascii="Times New Roman" w:hAnsi="Times New Roman" w:eastAsia="Times New Roman" w:cs="Times New Roman"/>
        </w:rPr>
        <w:t xml:space="preserve"> </w:t>
      </w:r>
    </w:p>
    <w:p w:rsidR="001C37A8" w:rsidP="001C37A8" w:rsidRDefault="001C37A8" w14:paraId="6734F0D1" w14:textId="77777777">
      <w:pPr>
        <w:spacing w:after="0" w:line="240" w:lineRule="auto"/>
        <w:rPr>
          <w:rFonts w:ascii="Times New Roman" w:hAnsi="Times New Roman" w:eastAsia="Times New Roman" w:cs="Times New Roman"/>
          <w:color w:val="000000" w:themeColor="text1"/>
        </w:rPr>
      </w:pPr>
    </w:p>
    <w:p w:rsidR="001C37A8" w:rsidP="2AE57CC8" w:rsidRDefault="001C37A8" w14:paraId="0D250B5A" w14:textId="11FD4223">
      <w:pPr>
        <w:spacing w:after="0" w:line="240" w:lineRule="auto"/>
        <w:rPr>
          <w:rFonts w:ascii="Times New Roman" w:hAnsi="Times New Roman" w:eastAsia="Times New Roman" w:cs="Times New Roman"/>
          <w:color w:val="000000" w:themeColor="text1" w:themeTint="FF" w:themeShade="FF"/>
        </w:rPr>
      </w:pPr>
      <w:r w:rsidRPr="2AE57CC8" w:rsidR="001C37A8">
        <w:rPr>
          <w:rFonts w:ascii="Times New Roman" w:hAnsi="Times New Roman" w:eastAsia="Times New Roman" w:cs="Times New Roman"/>
        </w:rPr>
        <w:t>3</w:t>
      </w:r>
      <w:r w:rsidRPr="2AE57CC8" w:rsidR="00BF4A66">
        <w:rPr>
          <w:rFonts w:ascii="Times New Roman" w:hAnsi="Times New Roman" w:eastAsia="Times New Roman" w:cs="Times New Roman"/>
        </w:rPr>
        <w:t>4</w:t>
      </w:r>
      <w:r w:rsidRPr="2AE57CC8" w:rsidR="001C37A8">
        <w:rPr>
          <w:rFonts w:ascii="Times New Roman" w:hAnsi="Times New Roman" w:eastAsia="Times New Roman" w:cs="Times New Roman"/>
        </w:rPr>
        <w:t xml:space="preserve">. People with disabilities were consistently recognised as a group who was at greater risk of not having access to basic rights, with 50% or more of human rights experts placing them as an at-risk group across all rights. </w:t>
      </w:r>
    </w:p>
    <w:p w:rsidR="001C37A8" w:rsidP="2AE57CC8" w:rsidRDefault="001C37A8" w14:paraId="5787F116" w14:textId="55F3A429">
      <w:pPr>
        <w:spacing w:after="0" w:line="240" w:lineRule="auto"/>
        <w:rPr>
          <w:rFonts w:ascii="Times New Roman" w:hAnsi="Times New Roman" w:eastAsia="Times New Roman" w:cs="Times New Roman"/>
        </w:rPr>
      </w:pPr>
    </w:p>
    <w:p w:rsidR="001C37A8" w:rsidP="001C37A8" w:rsidRDefault="001C37A8" w14:paraId="0DF2754E" w14:textId="5310368D">
      <w:pPr>
        <w:spacing w:after="0" w:line="240" w:lineRule="auto"/>
        <w:rPr>
          <w:rFonts w:ascii="Times New Roman" w:hAnsi="Times New Roman" w:eastAsia="Times New Roman" w:cs="Times New Roman"/>
          <w:color w:val="000000" w:themeColor="text1"/>
        </w:rPr>
      </w:pPr>
      <w:r w:rsidRPr="2AE57CC8" w:rsidR="001C37A8">
        <w:rPr>
          <w:rFonts w:ascii="Times New Roman" w:hAnsi="Times New Roman" w:eastAsia="Times New Roman" w:cs="Times New Roman"/>
        </w:rPr>
        <w:t>3</w:t>
      </w:r>
      <w:r w:rsidRPr="2AE57CC8" w:rsidR="00BF4A66">
        <w:rPr>
          <w:rFonts w:ascii="Times New Roman" w:hAnsi="Times New Roman" w:eastAsia="Times New Roman" w:cs="Times New Roman"/>
        </w:rPr>
        <w:t>5</w:t>
      </w:r>
      <w:r w:rsidRPr="2AE57CC8" w:rsidR="001C37A8">
        <w:rPr>
          <w:rFonts w:ascii="Times New Roman" w:hAnsi="Times New Roman" w:eastAsia="Times New Roman" w:cs="Times New Roman"/>
        </w:rPr>
        <w:t>. People experiencing homelessness are especially vulnerable. When asked to elaborate further, many human rights respondents noted th</w:t>
      </w:r>
      <w:r w:rsidRPr="2AE57CC8" w:rsidR="009A2681">
        <w:rPr>
          <w:rFonts w:ascii="Times New Roman" w:hAnsi="Times New Roman" w:eastAsia="Times New Roman" w:cs="Times New Roman"/>
        </w:rPr>
        <w:t>e prevalent dependence on food banks</w:t>
      </w:r>
      <w:r w:rsidRPr="2AE57CC8" w:rsidR="00373E5A">
        <w:rPr>
          <w:rFonts w:ascii="Times New Roman" w:hAnsi="Times New Roman" w:eastAsia="Times New Roman" w:cs="Times New Roman"/>
        </w:rPr>
        <w:t xml:space="preserve"> for not only people experiencing homelessness, but many other at-risk groups as well</w:t>
      </w:r>
      <w:r w:rsidRPr="2AE57CC8" w:rsidR="00373E5A">
        <w:rPr>
          <w:rFonts w:ascii="Times New Roman" w:hAnsi="Times New Roman" w:eastAsia="Times New Roman" w:cs="Times New Roman"/>
        </w:rPr>
        <w:t xml:space="preserve">. </w:t>
      </w:r>
      <w:r w:rsidRPr="2AE57CC8" w:rsidR="00830B8D">
        <w:rPr>
          <w:rFonts w:ascii="Times New Roman" w:hAnsi="Times New Roman" w:eastAsia="Times New Roman" w:cs="Times New Roman"/>
        </w:rPr>
        <w:t xml:space="preserve"> </w:t>
      </w:r>
    </w:p>
    <w:p w:rsidR="001C37A8" w:rsidP="001C37A8" w:rsidRDefault="001C37A8" w14:paraId="298ADD8C" w14:textId="77777777">
      <w:pPr>
        <w:spacing w:after="0" w:line="240" w:lineRule="auto"/>
        <w:rPr>
          <w:rFonts w:ascii="Times New Roman" w:hAnsi="Times New Roman" w:eastAsia="Times New Roman" w:cs="Times New Roman"/>
          <w:color w:val="000000" w:themeColor="text1"/>
        </w:rPr>
      </w:pPr>
    </w:p>
    <w:p w:rsidRPr="00181789" w:rsidR="00F47883" w:rsidP="00DB1F31" w:rsidRDefault="001C37A8" w14:paraId="05BBFAA1" w14:textId="5B9F7508">
      <w:pPr>
        <w:spacing w:after="0" w:line="240" w:lineRule="auto"/>
        <w:rPr>
          <w:rFonts w:ascii="Times New Roman" w:hAnsi="Times New Roman" w:eastAsia="Times New Roman" w:cs="Times New Roman"/>
          <w:color w:val="000000" w:themeColor="text1"/>
        </w:rPr>
      </w:pPr>
      <w:r w:rsidRPr="033339DA">
        <w:rPr>
          <w:rFonts w:ascii="Times New Roman" w:hAnsi="Times New Roman" w:eastAsia="Times New Roman" w:cs="Times New Roman"/>
        </w:rPr>
        <w:t>3</w:t>
      </w:r>
      <w:r w:rsidR="00BF4A66">
        <w:rPr>
          <w:rFonts w:ascii="Times New Roman" w:hAnsi="Times New Roman" w:eastAsia="Times New Roman" w:cs="Times New Roman"/>
        </w:rPr>
        <w:t>6</w:t>
      </w:r>
      <w:r w:rsidRPr="033339DA">
        <w:rPr>
          <w:rFonts w:ascii="Times New Roman" w:hAnsi="Times New Roman" w:eastAsia="Times New Roman" w:cs="Times New Roman"/>
        </w:rPr>
        <w:t xml:space="preserve">. People with low social or economic status are at great risk of human rights violations. Human rights experts noted that </w:t>
      </w:r>
      <w:r w:rsidR="00DB1F31">
        <w:rPr>
          <w:rFonts w:ascii="Times New Roman" w:hAnsi="Times New Roman" w:eastAsia="Times New Roman" w:cs="Times New Roman"/>
        </w:rPr>
        <w:t xml:space="preserve">students </w:t>
      </w:r>
      <w:r w:rsidRPr="033339DA">
        <w:rPr>
          <w:rFonts w:ascii="Times New Roman" w:hAnsi="Times New Roman" w:eastAsia="Times New Roman" w:cs="Times New Roman"/>
        </w:rPr>
        <w:t xml:space="preserve">with </w:t>
      </w:r>
      <w:r w:rsidR="00DB1F31">
        <w:rPr>
          <w:rFonts w:ascii="Times New Roman" w:hAnsi="Times New Roman" w:eastAsia="Times New Roman" w:cs="Times New Roman"/>
        </w:rPr>
        <w:t>a l</w:t>
      </w:r>
      <w:r w:rsidRPr="033339DA">
        <w:rPr>
          <w:rFonts w:ascii="Times New Roman" w:hAnsi="Times New Roman" w:eastAsia="Times New Roman" w:cs="Times New Roman"/>
        </w:rPr>
        <w:t xml:space="preserve">ow social or economic status </w:t>
      </w:r>
      <w:r w:rsidR="00DB1F31">
        <w:rPr>
          <w:rFonts w:ascii="Times New Roman" w:hAnsi="Times New Roman" w:eastAsia="Times New Roman" w:cs="Times New Roman"/>
        </w:rPr>
        <w:t>suffer from a lack of free meals.</w:t>
      </w:r>
    </w:p>
    <w:p w:rsidRPr="00181789" w:rsidR="00F47883" w:rsidP="00F47883" w:rsidRDefault="00F47883" w14:paraId="178AAC8F" w14:textId="77777777">
      <w:pPr>
        <w:spacing w:after="0" w:line="240" w:lineRule="auto"/>
        <w:rPr>
          <w:rFonts w:ascii="Times New Roman" w:hAnsi="Times New Roman" w:eastAsia="Times New Roman" w:cs="Times New Roman"/>
          <w:lang w:eastAsia="en-GB"/>
        </w:rPr>
      </w:pPr>
    </w:p>
    <w:p w:rsidRPr="00181789" w:rsidR="00F47883" w:rsidP="00F47883" w:rsidRDefault="00F47883" w14:paraId="3E0ABB06" w14:textId="3FA16B76">
      <w:pPr>
        <w:spacing w:after="0" w:line="240" w:lineRule="auto"/>
        <w:rPr>
          <w:rFonts w:ascii="Times New Roman" w:hAnsi="Times New Roman" w:eastAsia="Times New Roman" w:cs="Times New Roman"/>
          <w:b/>
          <w:bCs/>
          <w:lang w:eastAsia="en-GB"/>
        </w:rPr>
      </w:pPr>
      <w:r w:rsidRPr="2AE57CC8" w:rsidR="00F47883">
        <w:rPr>
          <w:rFonts w:ascii="Times New Roman" w:hAnsi="Times New Roman" w:eastAsia="Times New Roman" w:cs="Times New Roman"/>
          <w:b w:val="1"/>
          <w:bCs w:val="1"/>
          <w:lang w:eastAsia="en-GB"/>
        </w:rPr>
        <w:t>X. Concluding Remarks</w:t>
      </w:r>
    </w:p>
    <w:p w:rsidR="2AE57CC8" w:rsidP="2AE57CC8" w:rsidRDefault="2AE57CC8" w14:paraId="3457E06E" w14:textId="72051973">
      <w:pPr>
        <w:spacing w:after="0" w:line="240" w:lineRule="auto"/>
        <w:rPr>
          <w:rFonts w:ascii="Times New Roman" w:hAnsi="Times New Roman" w:eastAsia="Times New Roman" w:cs="Times New Roman"/>
          <w:b w:val="1"/>
          <w:bCs w:val="1"/>
          <w:lang w:eastAsia="en-GB"/>
        </w:rPr>
      </w:pPr>
    </w:p>
    <w:p w:rsidR="68827AF1" w:rsidP="2AE57CC8" w:rsidRDefault="68827AF1" w14:paraId="5D9F54FD" w14:textId="780C3D1B">
      <w:pPr>
        <w:spacing w:after="0" w:line="240" w:lineRule="auto"/>
        <w:rPr>
          <w:rFonts w:ascii="Times New Roman" w:hAnsi="Times New Roman" w:eastAsia="Times New Roman" w:cs="Times New Roman"/>
          <w:b w:val="0"/>
          <w:bCs w:val="0"/>
          <w:lang w:eastAsia="en-GB"/>
        </w:rPr>
      </w:pPr>
      <w:r w:rsidRPr="2AE57CC8" w:rsidR="68827AF1">
        <w:rPr>
          <w:rFonts w:ascii="Times New Roman" w:hAnsi="Times New Roman" w:eastAsia="Times New Roman" w:cs="Times New Roman"/>
          <w:b w:val="0"/>
          <w:bCs w:val="0"/>
          <w:lang w:eastAsia="en-GB"/>
        </w:rPr>
        <w:t>37. The UK’s best scores are for safely managed sanitation, and child survival to age five.</w:t>
      </w:r>
    </w:p>
    <w:p w:rsidR="2AE57CC8" w:rsidP="2AE57CC8" w:rsidRDefault="2AE57CC8" w14:paraId="29BB4CFE" w14:textId="16E672FF">
      <w:pPr>
        <w:spacing w:after="0" w:line="240" w:lineRule="auto"/>
        <w:rPr>
          <w:rFonts w:ascii="Times New Roman" w:hAnsi="Times New Roman" w:eastAsia="Times New Roman" w:cs="Times New Roman"/>
          <w:b w:val="0"/>
          <w:bCs w:val="0"/>
          <w:lang w:eastAsia="en-GB"/>
        </w:rPr>
      </w:pPr>
    </w:p>
    <w:p w:rsidR="68827AF1" w:rsidP="2AE57CC8" w:rsidRDefault="68827AF1" w14:paraId="52DE38B5" w14:textId="7F7E1E3A">
      <w:pPr>
        <w:spacing w:after="0" w:line="240" w:lineRule="auto"/>
        <w:rPr>
          <w:rFonts w:ascii="Times New Roman" w:hAnsi="Times New Roman" w:eastAsia="Times New Roman" w:cs="Times New Roman"/>
          <w:b w:val="0"/>
          <w:bCs w:val="0"/>
          <w:lang w:eastAsia="en-GB"/>
        </w:rPr>
      </w:pPr>
      <w:r w:rsidRPr="2AE57CC8" w:rsidR="68827AF1">
        <w:rPr>
          <w:rFonts w:ascii="Times New Roman" w:hAnsi="Times New Roman" w:eastAsia="Times New Roman" w:cs="Times New Roman"/>
          <w:b w:val="0"/>
          <w:bCs w:val="0"/>
          <w:lang w:eastAsia="en-GB"/>
        </w:rPr>
        <w:t>38. The UK’s most concerning scores are for quality education, the right to fair income, the right to a job, and the right to affordable housing.</w:t>
      </w:r>
    </w:p>
    <w:p w:rsidR="2AE57CC8" w:rsidP="2AE57CC8" w:rsidRDefault="2AE57CC8" w14:paraId="1A37D654" w14:textId="05962F06">
      <w:pPr>
        <w:spacing w:after="0" w:line="240" w:lineRule="auto"/>
        <w:rPr>
          <w:rFonts w:ascii="Times New Roman" w:hAnsi="Times New Roman" w:eastAsia="Times New Roman" w:cs="Times New Roman"/>
          <w:b w:val="0"/>
          <w:bCs w:val="0"/>
          <w:lang w:eastAsia="en-GB"/>
        </w:rPr>
      </w:pPr>
    </w:p>
    <w:p w:rsidR="03BEF4AC" w:rsidP="2AE57CC8" w:rsidRDefault="03BEF4AC" w14:paraId="5FB07E21" w14:textId="259C7848">
      <w:pPr>
        <w:spacing w:after="0" w:line="240" w:lineRule="auto"/>
        <w:rPr>
          <w:rFonts w:ascii="Times New Roman" w:hAnsi="Times New Roman" w:eastAsia="Times New Roman" w:cs="Times New Roman"/>
          <w:b w:val="0"/>
          <w:bCs w:val="0"/>
          <w:lang w:eastAsia="en-GB"/>
        </w:rPr>
      </w:pPr>
      <w:r w:rsidRPr="2AE57CC8" w:rsidR="03BEF4AC">
        <w:rPr>
          <w:rFonts w:ascii="Times New Roman" w:hAnsi="Times New Roman" w:eastAsia="Times New Roman" w:cs="Times New Roman"/>
          <w:b w:val="0"/>
          <w:bCs w:val="0"/>
          <w:lang w:eastAsia="en-GB"/>
        </w:rPr>
        <w:t>39. Many vulnerable groups in the UK have compounding experiences of lack of enjoyment of a full range of economic and social rights.</w:t>
      </w:r>
    </w:p>
    <w:p w:rsidRPr="00181789" w:rsidR="00F47883" w:rsidP="00F47883" w:rsidRDefault="00F47883" w14:paraId="3CB59D30" w14:textId="77777777">
      <w:pPr>
        <w:spacing w:after="0" w:line="240" w:lineRule="auto"/>
        <w:rPr>
          <w:rFonts w:ascii="Times New Roman" w:hAnsi="Times New Roman" w:eastAsia="Times New Roman" w:cs="Times New Roman"/>
          <w:lang w:eastAsia="en-GB"/>
        </w:rPr>
      </w:pPr>
    </w:p>
    <w:p w:rsidRPr="00BF4A66" w:rsidR="00501019" w:rsidP="00BF4A66" w:rsidRDefault="00F47883" w14:paraId="30959072" w14:textId="47844C9E">
      <w:pPr>
        <w:spacing w:after="0" w:line="240" w:lineRule="auto"/>
        <w:rPr>
          <w:rFonts w:ascii="Times New Roman" w:hAnsi="Times New Roman" w:eastAsia="Times New Roman" w:cs="Times New Roman"/>
          <w:lang w:eastAsia="en-GB"/>
        </w:rPr>
      </w:pPr>
      <w:r w:rsidRPr="2AE57CC8" w:rsidR="00F47883">
        <w:rPr>
          <w:rFonts w:ascii="Times New Roman" w:hAnsi="Times New Roman" w:eastAsia="Times New Roman" w:cs="Times New Roman"/>
          <w:lang w:eastAsia="en-GB"/>
        </w:rPr>
        <w:t>3</w:t>
      </w:r>
      <w:r w:rsidRPr="2AE57CC8" w:rsidR="2808945C">
        <w:rPr>
          <w:rFonts w:ascii="Times New Roman" w:hAnsi="Times New Roman" w:eastAsia="Times New Roman" w:cs="Times New Roman"/>
          <w:lang w:eastAsia="en-GB"/>
        </w:rPr>
        <w:t>9</w:t>
      </w:r>
      <w:r w:rsidRPr="2AE57CC8" w:rsidR="00F47883">
        <w:rPr>
          <w:rFonts w:ascii="Times New Roman" w:hAnsi="Times New Roman" w:eastAsia="Times New Roman" w:cs="Times New Roman"/>
          <w:lang w:eastAsia="en-GB"/>
        </w:rPr>
        <w:t xml:space="preserve">. HRMI respectfully </w:t>
      </w:r>
      <w:r w:rsidRPr="2AE57CC8" w:rsidR="00F47883">
        <w:rPr>
          <w:rFonts w:ascii="Times New Roman" w:hAnsi="Times New Roman" w:eastAsia="Times New Roman" w:cs="Times New Roman"/>
          <w:lang w:eastAsia="en-GB"/>
        </w:rPr>
        <w:t>submits</w:t>
      </w:r>
      <w:r w:rsidRPr="2AE57CC8" w:rsidR="00F47883">
        <w:rPr>
          <w:rFonts w:ascii="Times New Roman" w:hAnsi="Times New Roman" w:eastAsia="Times New Roman" w:cs="Times New Roman"/>
          <w:lang w:eastAsia="en-GB"/>
        </w:rPr>
        <w:t xml:space="preserve"> its data and findings on the fulfilment of economic and social rights in </w:t>
      </w:r>
      <w:r w:rsidRPr="2AE57CC8" w:rsidR="00BF4A66">
        <w:rPr>
          <w:rFonts w:ascii="Times New Roman" w:hAnsi="Times New Roman" w:eastAsia="Times New Roman" w:cs="Times New Roman"/>
          <w:lang w:eastAsia="en-GB"/>
        </w:rPr>
        <w:t>the UK</w:t>
      </w:r>
      <w:r w:rsidRPr="2AE57CC8" w:rsidR="00F47883">
        <w:rPr>
          <w:rFonts w:ascii="Times New Roman" w:hAnsi="Times New Roman" w:eastAsia="Times New Roman" w:cs="Times New Roman"/>
          <w:lang w:eastAsia="en-GB"/>
        </w:rPr>
        <w:t>. We hope that this Submission will serve as a useful resource to the Committee on Economic, Social and Cultural Rights for drafting specific and meaningful questions to</w:t>
      </w:r>
      <w:r w:rsidRPr="2AE57CC8" w:rsidR="00BF4A66">
        <w:rPr>
          <w:rFonts w:ascii="Times New Roman" w:hAnsi="Times New Roman" w:eastAsia="Times New Roman" w:cs="Times New Roman"/>
          <w:lang w:eastAsia="en-GB"/>
        </w:rPr>
        <w:t xml:space="preserve"> the UK </w:t>
      </w:r>
      <w:r w:rsidRPr="2AE57CC8" w:rsidR="00F47883">
        <w:rPr>
          <w:rFonts w:ascii="Times New Roman" w:hAnsi="Times New Roman" w:eastAsia="Times New Roman" w:cs="Times New Roman"/>
          <w:lang w:eastAsia="en-GB"/>
        </w:rPr>
        <w:t>during the CESCR’s 77th Pre-Sessional Working Grou</w:t>
      </w:r>
      <w:r w:rsidRPr="2AE57CC8" w:rsidR="004A2499">
        <w:rPr>
          <w:rFonts w:ascii="Times New Roman" w:hAnsi="Times New Roman" w:eastAsia="Times New Roman" w:cs="Times New Roman"/>
          <w:lang w:eastAsia="en-GB"/>
        </w:rPr>
        <w:t>p.</w:t>
      </w:r>
    </w:p>
    <w:sectPr w:rsidRPr="00BF4A66" w:rsidR="0050101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2F0A" w:rsidP="004B5424" w:rsidRDefault="00942F0A" w14:paraId="6E8E4360" w14:textId="77777777">
      <w:pPr>
        <w:spacing w:after="0" w:line="240" w:lineRule="auto"/>
      </w:pPr>
      <w:r>
        <w:separator/>
      </w:r>
    </w:p>
  </w:endnote>
  <w:endnote w:type="continuationSeparator" w:id="0">
    <w:p w:rsidR="00942F0A" w:rsidP="004B5424" w:rsidRDefault="00942F0A" w14:paraId="52D3919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2F0A" w:rsidP="004B5424" w:rsidRDefault="00942F0A" w14:paraId="41493985" w14:textId="77777777">
      <w:pPr>
        <w:spacing w:after="0" w:line="240" w:lineRule="auto"/>
      </w:pPr>
      <w:r>
        <w:separator/>
      </w:r>
    </w:p>
  </w:footnote>
  <w:footnote w:type="continuationSeparator" w:id="0">
    <w:p w:rsidR="00942F0A" w:rsidP="004B5424" w:rsidRDefault="00942F0A" w14:paraId="2C67E74B" w14:textId="77777777">
      <w:pPr>
        <w:spacing w:after="0" w:line="240" w:lineRule="auto"/>
      </w:pPr>
      <w:r>
        <w:continuationSeparator/>
      </w:r>
    </w:p>
  </w:footnote>
  <w:footnote w:id="1">
    <w:p w:rsidRPr="004B5424" w:rsidR="004B5424" w:rsidP="004B5424" w:rsidRDefault="004B5424" w14:paraId="26219BA0" w14:textId="77777777">
      <w:pPr>
        <w:pStyle w:val="NoSpacing"/>
        <w:rPr>
          <w:rFonts w:ascii="Times New Roman" w:hAnsi="Times New Roman" w:cs="Times New Roman"/>
          <w:sz w:val="20"/>
          <w:szCs w:val="20"/>
        </w:rPr>
      </w:pPr>
      <w:r w:rsidRPr="004B5424">
        <w:rPr>
          <w:rStyle w:val="FootnoteReference"/>
          <w:rFonts w:ascii="Times New Roman" w:hAnsi="Times New Roman" w:cs="Times New Roman"/>
          <w:sz w:val="20"/>
          <w:szCs w:val="20"/>
        </w:rPr>
        <w:footnoteRef/>
      </w:r>
      <w:r w:rsidRPr="004B5424">
        <w:rPr>
          <w:rFonts w:ascii="Times New Roman" w:hAnsi="Times New Roman" w:cs="Times New Roman"/>
          <w:sz w:val="20"/>
          <w:szCs w:val="20"/>
        </w:rPr>
        <w:t xml:space="preserve"> </w:t>
      </w:r>
      <w:r w:rsidRPr="004B5424">
        <w:rPr>
          <w:rFonts w:ascii="Times New Roman" w:hAnsi="Times New Roman" w:eastAsia="Times New Roman" w:cs="Times New Roman"/>
          <w:sz w:val="20"/>
          <w:szCs w:val="20"/>
          <w:lang w:val="en-NZ"/>
        </w:rPr>
        <w:t>Visit HRMI’s website to learn more about our mission and work, https://humanrightsmeasurement.org/.</w:t>
      </w:r>
    </w:p>
  </w:footnote>
  <w:footnote w:id="2">
    <w:p w:rsidRPr="004B5424" w:rsidR="004B5424" w:rsidP="004B5424" w:rsidRDefault="004B5424" w14:paraId="725BFFD2" w14:textId="77777777">
      <w:pPr>
        <w:pStyle w:val="NoSpacing"/>
        <w:rPr>
          <w:rFonts w:ascii="Times New Roman" w:hAnsi="Times New Roman" w:eastAsia="Times New Roman" w:cs="Times New Roman"/>
          <w:sz w:val="20"/>
          <w:szCs w:val="20"/>
          <w:lang w:val="en-NZ"/>
        </w:rPr>
      </w:pPr>
      <w:r w:rsidRPr="004B5424">
        <w:rPr>
          <w:rStyle w:val="FootnoteReference"/>
          <w:rFonts w:ascii="Times New Roman" w:hAnsi="Times New Roman" w:cs="Times New Roman"/>
          <w:sz w:val="20"/>
          <w:szCs w:val="20"/>
        </w:rPr>
        <w:footnoteRef/>
      </w:r>
      <w:r w:rsidRPr="004B5424">
        <w:rPr>
          <w:rFonts w:ascii="Times New Roman" w:hAnsi="Times New Roman" w:cs="Times New Roman"/>
          <w:sz w:val="20"/>
          <w:szCs w:val="20"/>
        </w:rPr>
        <w:t xml:space="preserve"> </w:t>
      </w:r>
      <w:r w:rsidRPr="004B5424">
        <w:rPr>
          <w:rFonts w:ascii="Times New Roman" w:hAnsi="Times New Roman" w:eastAsia="Times New Roman" w:cs="Times New Roman"/>
          <w:sz w:val="20"/>
          <w:szCs w:val="20"/>
          <w:lang w:val="en-NZ"/>
        </w:rPr>
        <w:t>This content represents the opinions of the Human Rights Measurements Initiative. It carries no endorsement of the University of Georgia.</w:t>
      </w:r>
    </w:p>
  </w:footnote>
  <w:footnote w:id="3">
    <w:p w:rsidRPr="004B5424" w:rsidR="004B5424" w:rsidP="004B5424" w:rsidRDefault="004B5424" w14:paraId="4E720C0E" w14:textId="77777777">
      <w:pPr>
        <w:pStyle w:val="NoSpacing"/>
        <w:rPr>
          <w:rFonts w:ascii="Times New Roman" w:hAnsi="Times New Roman" w:cs="Times New Roman"/>
          <w:sz w:val="20"/>
          <w:szCs w:val="20"/>
        </w:rPr>
      </w:pPr>
      <w:r w:rsidRPr="004B5424">
        <w:rPr>
          <w:rStyle w:val="FootnoteReference"/>
          <w:rFonts w:ascii="Times New Roman" w:hAnsi="Times New Roman" w:cs="Times New Roman"/>
          <w:sz w:val="20"/>
          <w:szCs w:val="20"/>
        </w:rPr>
        <w:footnoteRef/>
      </w:r>
      <w:r w:rsidRPr="004B5424">
        <w:rPr>
          <w:rFonts w:ascii="Times New Roman" w:hAnsi="Times New Roman" w:cs="Times New Roman"/>
          <w:sz w:val="20"/>
          <w:szCs w:val="20"/>
        </w:rPr>
        <w:t xml:space="preserve"> </w:t>
      </w:r>
      <w:r w:rsidRPr="004B5424">
        <w:rPr>
          <w:rFonts w:ascii="Times New Roman" w:hAnsi="Times New Roman" w:eastAsia="Times New Roman" w:cs="Times New Roman"/>
          <w:sz w:val="20"/>
          <w:szCs w:val="20"/>
          <w:lang w:val="en-NZ"/>
        </w:rPr>
        <w:t>See HRMI’s methodology for measuring economic and social rights: https://humanrightsmeasurement.org/methodology and https://rightstracker.org/page/methodology.</w:t>
      </w:r>
    </w:p>
  </w:footnote>
  <w:footnote w:id="4">
    <w:p w:rsidRPr="004B5424" w:rsidR="004B5424" w:rsidP="004B5424" w:rsidRDefault="004B5424" w14:paraId="08455D2A" w14:textId="77777777">
      <w:pPr>
        <w:pStyle w:val="NoSpacing"/>
        <w:rPr>
          <w:rFonts w:ascii="Times New Roman" w:hAnsi="Times New Roman" w:cs="Times New Roman"/>
          <w:sz w:val="20"/>
          <w:szCs w:val="20"/>
        </w:rPr>
      </w:pPr>
      <w:r w:rsidRPr="004B5424">
        <w:rPr>
          <w:rStyle w:val="FootnoteReference"/>
          <w:rFonts w:ascii="Times New Roman" w:hAnsi="Times New Roman" w:cs="Times New Roman"/>
          <w:sz w:val="20"/>
          <w:szCs w:val="20"/>
        </w:rPr>
        <w:footnoteRef/>
      </w:r>
      <w:r w:rsidRPr="004B5424">
        <w:rPr>
          <w:rFonts w:ascii="Times New Roman" w:hAnsi="Times New Roman" w:cs="Times New Roman"/>
          <w:sz w:val="20"/>
          <w:szCs w:val="20"/>
        </w:rPr>
        <w:t xml:space="preserve"> </w:t>
      </w:r>
      <w:r w:rsidRPr="004B5424">
        <w:rPr>
          <w:rFonts w:ascii="Times New Roman" w:hAnsi="Times New Roman" w:eastAsia="Aptos" w:cs="Times New Roman"/>
          <w:sz w:val="20"/>
          <w:szCs w:val="20"/>
          <w:lang w:val="en-AU"/>
        </w:rPr>
        <w:t>Ibid</w:t>
      </w:r>
    </w:p>
  </w:footnote>
  <w:footnote w:id="5">
    <w:p w:rsidRPr="00E677BC" w:rsidR="004B5424" w:rsidP="004B5424" w:rsidRDefault="004B5424" w14:paraId="6813D332" w14:textId="77777777">
      <w:pPr>
        <w:pStyle w:val="NoSpacing"/>
      </w:pPr>
      <w:r w:rsidRPr="004B5424">
        <w:rPr>
          <w:rStyle w:val="FootnoteReference"/>
          <w:rFonts w:ascii="Times New Roman" w:hAnsi="Times New Roman" w:cs="Times New Roman"/>
          <w:sz w:val="20"/>
          <w:szCs w:val="20"/>
        </w:rPr>
        <w:footnoteRef/>
      </w:r>
      <w:r w:rsidRPr="004B5424">
        <w:rPr>
          <w:rFonts w:ascii="Times New Roman" w:hAnsi="Times New Roman" w:cs="Times New Roman"/>
          <w:sz w:val="20"/>
          <w:szCs w:val="20"/>
        </w:rPr>
        <w:t xml:space="preserve"> Ibid</w:t>
      </w:r>
    </w:p>
  </w:footnote>
  <w:footnote w:id="6">
    <w:p w:rsidRPr="004B5424" w:rsidR="004B5424" w:rsidP="004B5424" w:rsidRDefault="004B5424" w14:paraId="5B9A152E" w14:textId="77777777">
      <w:pPr>
        <w:pStyle w:val="NoSpacing"/>
        <w:rPr>
          <w:rFonts w:ascii="Times New Roman" w:hAnsi="Times New Roman" w:cs="Times New Roman"/>
          <w:sz w:val="20"/>
          <w:szCs w:val="20"/>
        </w:rPr>
      </w:pPr>
      <w:r w:rsidRPr="004B5424">
        <w:rPr>
          <w:rStyle w:val="FootnoteReference"/>
          <w:rFonts w:ascii="Times New Roman" w:hAnsi="Times New Roman" w:cs="Times New Roman"/>
          <w:sz w:val="20"/>
          <w:szCs w:val="20"/>
        </w:rPr>
        <w:footnoteRef/>
      </w:r>
      <w:r w:rsidRPr="004B5424">
        <w:rPr>
          <w:rFonts w:ascii="Times New Roman" w:hAnsi="Times New Roman" w:cs="Times New Roman"/>
          <w:sz w:val="20"/>
          <w:szCs w:val="20"/>
        </w:rPr>
        <w:t xml:space="preserve"> </w:t>
      </w:r>
      <w:r w:rsidRPr="004B5424">
        <w:rPr>
          <w:rFonts w:ascii="Times New Roman" w:hAnsi="Times New Roman" w:eastAsia="Times New Roman" w:cs="Times New Roman"/>
          <w:sz w:val="20"/>
          <w:szCs w:val="20"/>
        </w:rPr>
        <w:t>HRMI 2024 Rights Tracker, https://rightstracker.org/</w:t>
      </w:r>
    </w:p>
  </w:footnote>
  <w:footnote w:id="7">
    <w:p w:rsidRPr="004B5424" w:rsidR="004B5424" w:rsidP="004B5424" w:rsidRDefault="004B5424" w14:paraId="412B74C1" w14:textId="77777777">
      <w:pPr>
        <w:pStyle w:val="NoSpacing"/>
        <w:rPr>
          <w:rFonts w:ascii="Times New Roman" w:hAnsi="Times New Roman" w:cs="Times New Roman"/>
          <w:sz w:val="20"/>
          <w:szCs w:val="20"/>
        </w:rPr>
      </w:pPr>
      <w:r w:rsidRPr="004B5424">
        <w:rPr>
          <w:rStyle w:val="FootnoteReference"/>
          <w:rFonts w:ascii="Times New Roman" w:hAnsi="Times New Roman" w:cs="Times New Roman"/>
          <w:sz w:val="20"/>
          <w:szCs w:val="20"/>
        </w:rPr>
        <w:footnoteRef/>
      </w:r>
      <w:r w:rsidRPr="004B5424">
        <w:rPr>
          <w:rFonts w:ascii="Times New Roman" w:hAnsi="Times New Roman" w:cs="Times New Roman"/>
          <w:sz w:val="20"/>
          <w:szCs w:val="20"/>
        </w:rPr>
        <w:t xml:space="preserve"> </w:t>
      </w:r>
      <w:r w:rsidRPr="004B5424">
        <w:rPr>
          <w:rFonts w:ascii="Times New Roman" w:hAnsi="Times New Roman" w:eastAsia="Times New Roman" w:cs="Times New Roman"/>
          <w:sz w:val="20"/>
          <w:szCs w:val="20"/>
          <w:lang w:val="en-NZ"/>
        </w:rPr>
        <w:t>See Human Rights Measurement Initiative (HRMI) Digital Public Good Certificate, https://app.digitalpublicgoods.net/a/10388? The Digital Public Goods Alliance is endorsed by the UN Secretary General’s “Roadmap for Digital Cooperation,” https://www.un.org/en/content/digital-cooperationroadmap/assets/pdf/Roadmap_for_Digital_Cooperation_EN.pdf. It defines digital public goods as: “open source software, open data, open AI models, open standards and open content that adhere to privacy and other applicable laws and best practices, do no harm, and help attain the SDGs,” https://digitalpublicgoods.net/standard/.</w:t>
      </w:r>
    </w:p>
  </w:footnote>
  <w:footnote w:id="8">
    <w:p w:rsidR="004B5424" w:rsidP="004B5424" w:rsidRDefault="004B5424" w14:paraId="3B2AF14C" w14:textId="7CF5094E">
      <w:pPr>
        <w:pStyle w:val="NoSpacing"/>
      </w:pPr>
      <w:r w:rsidRPr="004B5424">
        <w:rPr>
          <w:rStyle w:val="FootnoteReference"/>
          <w:rFonts w:ascii="Times New Roman" w:hAnsi="Times New Roman" w:cs="Times New Roman"/>
          <w:sz w:val="20"/>
          <w:szCs w:val="20"/>
        </w:rPr>
        <w:footnoteRef/>
      </w:r>
      <w:r w:rsidRPr="004B5424">
        <w:rPr>
          <w:rFonts w:ascii="Times New Roman" w:hAnsi="Times New Roman" w:cs="Times New Roman"/>
          <w:sz w:val="20"/>
          <w:szCs w:val="20"/>
        </w:rPr>
        <w:t xml:space="preserve"> HRMI 2024 Rights Tracker, https://rightstracker.org/country/GBR?qolFdScore=indicator&amp;tab=report-esr&amp;atRisk=2</w:t>
      </w:r>
    </w:p>
  </w:footnote>
  <w:footnote w:id="9">
    <w:p w:rsidRPr="00E677BC" w:rsidR="004B5424" w:rsidP="004B5424" w:rsidRDefault="004B5424" w14:paraId="7977BAA3" w14:textId="077C2D24">
      <w:pPr>
        <w:pStyle w:val="FootnoteText"/>
        <w:rPr>
          <w:rFonts w:ascii="Times New Roman" w:hAnsi="Times New Roman" w:cs="Times New Roman"/>
        </w:rPr>
      </w:pPr>
      <w:r w:rsidRPr="00E677BC">
        <w:rPr>
          <w:rStyle w:val="FootnoteReference"/>
          <w:rFonts w:ascii="Times New Roman" w:hAnsi="Times New Roman" w:cs="Times New Roman"/>
        </w:rPr>
        <w:footnoteRef/>
      </w:r>
      <w:r w:rsidRPr="00E677BC">
        <w:rPr>
          <w:rFonts w:ascii="Times New Roman" w:hAnsi="Times New Roman" w:cs="Times New Roman"/>
        </w:rPr>
        <w:t xml:space="preserve"> HRMI 2024 Rights Tracker,</w:t>
      </w:r>
      <w:r w:rsidR="00BA1237">
        <w:rPr>
          <w:rFonts w:ascii="Times New Roman" w:hAnsi="Times New Roman" w:cs="Times New Roman"/>
        </w:rPr>
        <w:t xml:space="preserve"> </w:t>
      </w:r>
      <w:r w:rsidRPr="00BA1237" w:rsidR="00BA1237">
        <w:rPr>
          <w:rFonts w:ascii="Times New Roman" w:hAnsi="Times New Roman" w:cs="Times New Roman"/>
        </w:rPr>
        <w:t>https://rightstracker.org/country/GBR?qolFdScore=hrmi&amp;tab=snapshot&amp;atRisk=2</w:t>
      </w:r>
    </w:p>
  </w:footnote>
  <w:footnote w:id="10">
    <w:p w:rsidRPr="008F1FAF" w:rsidR="007E5417" w:rsidP="007E5417" w:rsidRDefault="007E5417" w14:paraId="1D13C687" w14:textId="194EBCA9">
      <w:pPr>
        <w:pStyle w:val="FootnoteText"/>
        <w:rPr>
          <w:rFonts w:ascii="Times New Roman" w:hAnsi="Times New Roman" w:cs="Times New Roman"/>
          <w:lang w:val="en-NZ"/>
        </w:rPr>
      </w:pPr>
      <w:r w:rsidRPr="00F27E2B">
        <w:rPr>
          <w:rStyle w:val="FootnoteReference"/>
          <w:rFonts w:ascii="Times New Roman" w:hAnsi="Times New Roman" w:cs="Times New Roman"/>
        </w:rPr>
        <w:footnoteRef/>
      </w:r>
      <w:r w:rsidRPr="00F27E2B">
        <w:rPr>
          <w:rFonts w:ascii="Times New Roman" w:hAnsi="Times New Roman" w:cs="Times New Roman"/>
        </w:rPr>
        <w:t xml:space="preserve"> </w:t>
      </w:r>
      <w:r w:rsidRPr="00F27E2B">
        <w:rPr>
          <w:rFonts w:ascii="Times New Roman" w:hAnsi="Times New Roman" w:cs="Times New Roman"/>
          <w:lang w:val="en-NZ"/>
        </w:rPr>
        <w:t xml:space="preserve">HRMI 2024 Rights Tracker, </w:t>
      </w:r>
      <w:r w:rsidRPr="00BA1237" w:rsidR="00BA1237">
        <w:rPr>
          <w:rFonts w:ascii="Times New Roman" w:hAnsi="Times New Roman" w:cs="Times New Roman"/>
          <w:lang w:val="en-NZ"/>
        </w:rPr>
        <w:t>https://rightstracker.org/country/GBR?qolFdScore=indicator&amp;tab=report-</w:t>
      </w:r>
      <w:r w:rsidRPr="008F1FAF" w:rsidR="00BA1237">
        <w:rPr>
          <w:rFonts w:ascii="Times New Roman" w:hAnsi="Times New Roman" w:cs="Times New Roman"/>
          <w:lang w:val="en-NZ"/>
        </w:rPr>
        <w:t>esr&amp;atRisk=2</w:t>
      </w:r>
    </w:p>
  </w:footnote>
  <w:footnote w:id="11">
    <w:p w:rsidRPr="008F1FAF" w:rsidR="007E5417" w:rsidP="007E5417" w:rsidRDefault="007E5417" w14:paraId="1AB3DD58" w14:textId="6B056AB9">
      <w:pPr>
        <w:pStyle w:val="FootnoteText"/>
        <w:rPr>
          <w:rFonts w:ascii="Times New Roman" w:hAnsi="Times New Roman" w:cs="Times New Roman"/>
          <w:lang w:val="en-NZ"/>
        </w:rPr>
      </w:pPr>
      <w:r w:rsidRPr="008F1FAF">
        <w:rPr>
          <w:rStyle w:val="FootnoteReference"/>
          <w:rFonts w:ascii="Times New Roman" w:hAnsi="Times New Roman" w:cs="Times New Roman"/>
        </w:rPr>
        <w:footnoteRef/>
      </w:r>
      <w:r w:rsidRPr="008F1FAF">
        <w:rPr>
          <w:rFonts w:ascii="Times New Roman" w:hAnsi="Times New Roman" w:cs="Times New Roman"/>
        </w:rPr>
        <w:t xml:space="preserve"> </w:t>
      </w:r>
      <w:r w:rsidRPr="008F1FAF">
        <w:rPr>
          <w:rFonts w:ascii="Times New Roman" w:hAnsi="Times New Roman" w:cs="Times New Roman"/>
          <w:lang w:val="en-NZ"/>
        </w:rPr>
        <w:t xml:space="preserve">HRMI 2024 Rights Tracker, </w:t>
      </w:r>
      <w:r w:rsidRPr="008F1FAF" w:rsidR="00F9290C">
        <w:rPr>
          <w:rFonts w:ascii="Times New Roman" w:hAnsi="Times New Roman" w:cs="Times New Roman"/>
          <w:lang w:val="en-NZ"/>
        </w:rPr>
        <w:t>https://rightstracker.org/country/GBR?qolFdScore=hrmi&amp;tab=report-esr&amp;atRisk=2</w:t>
      </w:r>
    </w:p>
  </w:footnote>
  <w:footnote w:id="12">
    <w:p w:rsidRPr="00116D0D" w:rsidR="00116D0D" w:rsidRDefault="00116D0D" w14:paraId="3A0C9AB0" w14:textId="62BAED20">
      <w:pPr>
        <w:pStyle w:val="FootnoteText"/>
        <w:rPr>
          <w:lang w:val="en-NZ"/>
        </w:rPr>
      </w:pPr>
      <w:r w:rsidRPr="008F1FAF">
        <w:rPr>
          <w:rStyle w:val="FootnoteReference"/>
          <w:rFonts w:ascii="Times New Roman" w:hAnsi="Times New Roman" w:cs="Times New Roman"/>
        </w:rPr>
        <w:footnoteRef/>
      </w:r>
      <w:r w:rsidRPr="008F1FAF">
        <w:rPr>
          <w:rFonts w:ascii="Times New Roman" w:hAnsi="Times New Roman" w:cs="Times New Roman"/>
        </w:rPr>
        <w:t xml:space="preserve"> </w:t>
      </w:r>
      <w:r w:rsidRPr="008F1FAF">
        <w:rPr>
          <w:rFonts w:ascii="Times New Roman" w:hAnsi="Times New Roman" w:cs="Times New Roman"/>
          <w:lang w:val="en-NZ"/>
        </w:rPr>
        <w:t>HRMI 2024 Rights Tracker, https://rightstracker.org/metric/pisa-math?qolFdScore=hrmi&amp;tab=report-esr&amp;atRisk=2&amp;region=europe-central-asia&amp;income=hi</w:t>
      </w:r>
    </w:p>
  </w:footnote>
  <w:footnote w:id="13">
    <w:p w:rsidRPr="0082560D" w:rsidR="00C12686" w:rsidRDefault="00C12686" w14:paraId="31E86FF0" w14:textId="49F0B2F4">
      <w:pPr>
        <w:pStyle w:val="FootnoteText"/>
        <w:rPr>
          <w:rFonts w:ascii="Times New Roman" w:hAnsi="Times New Roman" w:cs="Times New Roman"/>
          <w:lang w:val="en-NZ"/>
        </w:rPr>
      </w:pPr>
      <w:r w:rsidRPr="0082560D">
        <w:rPr>
          <w:rStyle w:val="FootnoteReference"/>
          <w:rFonts w:ascii="Times New Roman" w:hAnsi="Times New Roman" w:cs="Times New Roman"/>
        </w:rPr>
        <w:footnoteRef/>
      </w:r>
      <w:r w:rsidRPr="0082560D">
        <w:rPr>
          <w:rFonts w:ascii="Times New Roman" w:hAnsi="Times New Roman" w:cs="Times New Roman"/>
        </w:rPr>
        <w:t xml:space="preserve"> </w:t>
      </w:r>
      <w:r w:rsidRPr="0082560D">
        <w:rPr>
          <w:rFonts w:ascii="Times New Roman" w:hAnsi="Times New Roman" w:cs="Times New Roman"/>
          <w:lang w:val="en-NZ"/>
        </w:rPr>
        <w:t>HRMI 2024 Rights Tracker, https://rightstracker.org/metric/pisa-reading?qolFdScore=hrmi&amp;tab=report-esr&amp;atRisk=2&amp;region=europe-central-asia&amp;income=hi</w:t>
      </w:r>
    </w:p>
  </w:footnote>
  <w:footnote w:id="14">
    <w:p w:rsidRPr="0082560D" w:rsidR="00062738" w:rsidRDefault="00062738" w14:paraId="362844E7" w14:textId="7A2FE3B9">
      <w:pPr>
        <w:pStyle w:val="FootnoteText"/>
        <w:rPr>
          <w:rFonts w:ascii="Times New Roman" w:hAnsi="Times New Roman" w:cs="Times New Roman"/>
          <w:lang w:val="en-NZ"/>
        </w:rPr>
      </w:pPr>
      <w:r w:rsidRPr="0082560D">
        <w:rPr>
          <w:rStyle w:val="FootnoteReference"/>
          <w:rFonts w:ascii="Times New Roman" w:hAnsi="Times New Roman" w:cs="Times New Roman"/>
        </w:rPr>
        <w:footnoteRef/>
      </w:r>
      <w:r w:rsidRPr="0082560D">
        <w:rPr>
          <w:rFonts w:ascii="Times New Roman" w:hAnsi="Times New Roman" w:cs="Times New Roman"/>
        </w:rPr>
        <w:t xml:space="preserve"> </w:t>
      </w:r>
      <w:r w:rsidRPr="0082560D">
        <w:rPr>
          <w:rFonts w:ascii="Times New Roman" w:hAnsi="Times New Roman" w:cs="Times New Roman"/>
          <w:lang w:val="en-NZ"/>
        </w:rPr>
        <w:t>HRMI 2024 Rights Tracker, https://rightstracker.org/metric/pisa-science?qolFdScore=hrmi&amp;tab=report-esr&amp;atRisk=2&amp;income=hi</w:t>
      </w:r>
    </w:p>
  </w:footnote>
  <w:footnote w:id="15">
    <w:p w:rsidRPr="00E677BC" w:rsidR="000050AD" w:rsidP="000050AD" w:rsidRDefault="000050AD" w14:paraId="2514C0C6" w14:textId="0CBC34E0">
      <w:pPr>
        <w:rPr>
          <w:rFonts w:ascii="Times New Roman" w:hAnsi="Times New Roman" w:cs="Times New Roman"/>
          <w:sz w:val="20"/>
          <w:szCs w:val="20"/>
        </w:rPr>
      </w:pPr>
      <w:r w:rsidRPr="0082560D">
        <w:rPr>
          <w:rStyle w:val="FootnoteReference"/>
          <w:rFonts w:ascii="Times New Roman" w:hAnsi="Times New Roman" w:cs="Times New Roman"/>
          <w:sz w:val="20"/>
          <w:szCs w:val="20"/>
        </w:rPr>
        <w:footnoteRef/>
      </w:r>
      <w:r w:rsidRPr="0082560D">
        <w:rPr>
          <w:rFonts w:ascii="Times New Roman" w:hAnsi="Times New Roman" w:cs="Times New Roman"/>
          <w:sz w:val="20"/>
          <w:szCs w:val="20"/>
        </w:rPr>
        <w:t xml:space="preserve"> HRMI 2024 Rights Tracker, </w:t>
      </w:r>
      <w:r w:rsidRPr="0082560D" w:rsidR="00596412">
        <w:rPr>
          <w:rFonts w:ascii="Times New Roman" w:hAnsi="Times New Roman" w:cs="Times New Roman"/>
          <w:sz w:val="20"/>
          <w:szCs w:val="20"/>
        </w:rPr>
        <w:t>https://rightstracker.org/country/GBR?qolFdScore=indicator&amp;tab=atrisk</w:t>
      </w:r>
    </w:p>
  </w:footnote>
  <w:footnote w:id="16">
    <w:p w:rsidRPr="0082560D" w:rsidR="007E5417" w:rsidP="007E5417" w:rsidRDefault="007E5417" w14:paraId="01DEE46F" w14:textId="77777777">
      <w:pPr>
        <w:pStyle w:val="FootnoteText"/>
        <w:rPr>
          <w:rFonts w:ascii="Times New Roman" w:hAnsi="Times New Roman" w:cs="Times New Roman"/>
          <w:lang w:val="en-NZ"/>
        </w:rPr>
      </w:pPr>
      <w:r w:rsidRPr="0082560D">
        <w:rPr>
          <w:rStyle w:val="FootnoteReference"/>
          <w:rFonts w:ascii="Times New Roman" w:hAnsi="Times New Roman" w:cs="Times New Roman"/>
        </w:rPr>
        <w:footnoteRef/>
      </w:r>
      <w:r w:rsidRPr="0082560D">
        <w:rPr>
          <w:rFonts w:ascii="Times New Roman" w:hAnsi="Times New Roman" w:cs="Times New Roman"/>
        </w:rPr>
        <w:t xml:space="preserve"> </w:t>
      </w:r>
      <w:r w:rsidRPr="0082560D">
        <w:rPr>
          <w:rFonts w:ascii="Times New Roman" w:hAnsi="Times New Roman" w:cs="Times New Roman"/>
          <w:lang w:val="en-NZ"/>
        </w:rPr>
        <w:t>HRMI 2024 Rights Tracker, https://rightstracker.org/country/HRV?qolFdScore=indicator&amp;tab=report-esr</w:t>
      </w:r>
    </w:p>
  </w:footnote>
  <w:footnote w:id="17">
    <w:p w:rsidRPr="0082560D" w:rsidR="21F0D6C5" w:rsidP="21F0D6C5" w:rsidRDefault="21F0D6C5" w14:paraId="67B20193" w14:textId="712DC0BC">
      <w:pPr>
        <w:pStyle w:val="FootnoteText"/>
        <w:rPr>
          <w:rFonts w:ascii="Times New Roman" w:hAnsi="Times New Roman" w:cs="Times New Roman"/>
        </w:rPr>
      </w:pPr>
      <w:r w:rsidRPr="0082560D">
        <w:rPr>
          <w:rStyle w:val="FootnoteReference"/>
          <w:rFonts w:ascii="Times New Roman" w:hAnsi="Times New Roman" w:cs="Times New Roman"/>
          <w:lang w:val="it-IT"/>
        </w:rPr>
        <w:footnoteRef/>
      </w:r>
      <w:r w:rsidRPr="0082560D">
        <w:rPr>
          <w:rFonts w:ascii="Times New Roman" w:hAnsi="Times New Roman" w:cs="Times New Roman"/>
          <w:lang w:val="it-IT"/>
        </w:rPr>
        <w:t xml:space="preserve"> Statista</w:t>
      </w:r>
      <w:r w:rsidR="002A589D">
        <w:rPr>
          <w:rFonts w:ascii="Times New Roman" w:hAnsi="Times New Roman" w:cs="Times New Roman"/>
          <w:lang w:val="it-IT"/>
        </w:rPr>
        <w:t xml:space="preserve"> </w:t>
      </w:r>
      <w:r w:rsidRPr="0082560D">
        <w:rPr>
          <w:rFonts w:ascii="Times New Roman" w:hAnsi="Times New Roman" w:cs="Times New Roman"/>
          <w:lang w:val="it-IT"/>
        </w:rPr>
        <w:t>2024</w:t>
      </w:r>
      <w:r w:rsidR="002A589D">
        <w:rPr>
          <w:rFonts w:ascii="Times New Roman" w:hAnsi="Times New Roman" w:cs="Times New Roman"/>
          <w:lang w:val="it-IT"/>
        </w:rPr>
        <w:t>,</w:t>
      </w:r>
      <w:r w:rsidRPr="0082560D">
        <w:rPr>
          <w:rFonts w:ascii="Times New Roman" w:hAnsi="Times New Roman" w:cs="Times New Roman"/>
          <w:lang w:val="it-IT"/>
        </w:rPr>
        <w:t xml:space="preserve"> https://www.statista.com/statistics/382695/uk-foodbank-users/#:~:text=In%202023%2F24%20approximately%203.12,using%20food%20banks%20that%20year.</w:t>
      </w:r>
    </w:p>
  </w:footnote>
  <w:footnote w:id="18">
    <w:p w:rsidRPr="009B148D" w:rsidR="007E5417" w:rsidP="007E5417" w:rsidRDefault="007E5417" w14:paraId="5EEE26F3" w14:textId="77777777">
      <w:pPr>
        <w:pStyle w:val="FootnoteText"/>
        <w:rPr>
          <w:lang w:val="en-NZ"/>
        </w:rPr>
      </w:pPr>
      <w:r w:rsidRPr="0082560D">
        <w:rPr>
          <w:rStyle w:val="FootnoteReference"/>
          <w:rFonts w:ascii="Times New Roman" w:hAnsi="Times New Roman" w:cs="Times New Roman"/>
        </w:rPr>
        <w:footnoteRef/>
      </w:r>
      <w:r w:rsidRPr="0082560D">
        <w:rPr>
          <w:rFonts w:ascii="Times New Roman" w:hAnsi="Times New Roman" w:cs="Times New Roman"/>
        </w:rPr>
        <w:t xml:space="preserve"> </w:t>
      </w:r>
      <w:r w:rsidRPr="0082560D">
        <w:rPr>
          <w:rFonts w:ascii="Times New Roman" w:hAnsi="Times New Roman" w:cs="Times New Roman"/>
          <w:lang w:val="en-NZ"/>
        </w:rPr>
        <w:t>HRMI 2024 Rights Tracker, https://rightstracker.org/country/HRV?qolFdScore=hrmi&amp;tab=report-esr</w:t>
      </w:r>
    </w:p>
  </w:footnote>
  <w:footnote w:id="19">
    <w:p w:rsidRPr="00F30F5C" w:rsidR="007E5417" w:rsidP="007E5417" w:rsidRDefault="007E5417" w14:paraId="7159340F" w14:textId="07BB72A3">
      <w:pPr>
        <w:pStyle w:val="FootnoteText"/>
        <w:rPr>
          <w:rFonts w:ascii="Times New Roman" w:hAnsi="Times New Roman" w:cs="Times New Roman"/>
          <w:lang w:val="en-NZ"/>
        </w:rPr>
      </w:pPr>
      <w:r w:rsidRPr="00F30F5C">
        <w:rPr>
          <w:rStyle w:val="FootnoteReference"/>
          <w:rFonts w:ascii="Times New Roman" w:hAnsi="Times New Roman" w:cs="Times New Roman"/>
        </w:rPr>
        <w:footnoteRef/>
      </w:r>
      <w:r w:rsidRPr="00F30F5C" w:rsidR="21F0D6C5">
        <w:rPr>
          <w:rFonts w:ascii="Times New Roman" w:hAnsi="Times New Roman" w:cs="Times New Roman"/>
          <w:lang w:val="en-NZ"/>
        </w:rPr>
        <w:t xml:space="preserve"> HRMI 2024 Rights Tracker, </w:t>
      </w:r>
      <w:r w:rsidRPr="00D526D3" w:rsidR="00D526D3">
        <w:rPr>
          <w:rFonts w:ascii="Times New Roman" w:hAnsi="Times New Roman" w:cs="Times New Roman"/>
          <w:lang w:val="en-NZ"/>
        </w:rPr>
        <w:t>https://rightstracker.org/metric/food-security?tab=report-esr&amp;atRisk=25&amp;qolFdScore=hrmi&amp;region=europe-central-asia&amp;income=hi</w:t>
      </w:r>
    </w:p>
  </w:footnote>
  <w:footnote w:id="20">
    <w:p w:rsidRPr="00A21E3B" w:rsidR="00FA0E25" w:rsidRDefault="00FA0E25" w14:paraId="3F3FC9F1" w14:textId="4BF2B29B">
      <w:pPr>
        <w:pStyle w:val="FootnoteText"/>
        <w:rPr>
          <w:rFonts w:ascii="Times New Roman" w:hAnsi="Times New Roman" w:cs="Times New Roman"/>
          <w:lang w:val="en-AU"/>
        </w:rPr>
      </w:pPr>
      <w:r w:rsidRPr="00A21E3B">
        <w:rPr>
          <w:rStyle w:val="FootnoteReference"/>
          <w:rFonts w:ascii="Times New Roman" w:hAnsi="Times New Roman" w:cs="Times New Roman"/>
        </w:rPr>
        <w:footnoteRef/>
      </w:r>
      <w:r w:rsidRPr="00A21E3B">
        <w:rPr>
          <w:rFonts w:ascii="Times New Roman" w:hAnsi="Times New Roman" w:cs="Times New Roman"/>
        </w:rPr>
        <w:t xml:space="preserve"> </w:t>
      </w:r>
      <w:r w:rsidRPr="00A21E3B">
        <w:rPr>
          <w:rFonts w:ascii="Times New Roman" w:hAnsi="Times New Roman" w:cs="Times New Roman"/>
          <w:lang w:val="en-AU"/>
        </w:rPr>
        <w:t>HRMI</w:t>
      </w:r>
      <w:r w:rsidRPr="00A21E3B" w:rsidR="00A21E3B">
        <w:rPr>
          <w:rFonts w:ascii="Times New Roman" w:hAnsi="Times New Roman" w:cs="Times New Roman"/>
          <w:lang w:val="en-AU"/>
        </w:rPr>
        <w:t xml:space="preserve"> 2024 Rights Tracker, https://rightstracker.org/country/GBR?tab=report-esr&amp;qolFdScore=hrmi</w:t>
      </w:r>
    </w:p>
  </w:footnote>
  <w:footnote w:id="21">
    <w:p w:rsidRPr="00A22AE4" w:rsidR="002E5FBB" w:rsidRDefault="002E5FBB" w14:paraId="4D40C338" w14:textId="2EBF8AB7">
      <w:pPr>
        <w:pStyle w:val="FootnoteText"/>
        <w:rPr>
          <w:rFonts w:ascii="Times New Roman" w:hAnsi="Times New Roman" w:cs="Times New Roman"/>
          <w:lang w:val="en-AU"/>
        </w:rPr>
      </w:pPr>
      <w:r w:rsidRPr="00A22AE4">
        <w:rPr>
          <w:rStyle w:val="FootnoteReference"/>
          <w:rFonts w:ascii="Times New Roman" w:hAnsi="Times New Roman" w:cs="Times New Roman"/>
        </w:rPr>
        <w:footnoteRef/>
      </w:r>
      <w:r w:rsidRPr="00A22AE4">
        <w:rPr>
          <w:rFonts w:ascii="Times New Roman" w:hAnsi="Times New Roman" w:cs="Times New Roman"/>
        </w:rPr>
        <w:t xml:space="preserve"> </w:t>
      </w:r>
      <w:r w:rsidRPr="00A22AE4">
        <w:rPr>
          <w:rFonts w:ascii="Times New Roman" w:hAnsi="Times New Roman" w:cs="Times New Roman"/>
          <w:lang w:val="en-AU"/>
        </w:rPr>
        <w:t xml:space="preserve">HRMI 2024 Rights Tracker, </w:t>
      </w:r>
      <w:r w:rsidRPr="00A22AE4" w:rsidR="00A22AE4">
        <w:rPr>
          <w:rFonts w:ascii="Times New Roman" w:hAnsi="Times New Roman" w:cs="Times New Roman"/>
          <w:lang w:val="en-AU"/>
        </w:rPr>
        <w:t>https://rightstracker.org/country/GBR?tab=report-esr&amp;qolFdScore=hrmi</w:t>
      </w:r>
    </w:p>
  </w:footnote>
  <w:footnote w:id="23">
    <w:p w:rsidRPr="000A4C45" w:rsidR="005C26B5" w:rsidRDefault="005C26B5" w14:paraId="0B54B884" w14:textId="42F5B576">
      <w:pPr>
        <w:pStyle w:val="FootnoteText"/>
        <w:rPr>
          <w:rFonts w:ascii="Times New Roman" w:hAnsi="Times New Roman" w:cs="Times New Roman"/>
          <w:lang w:val="en-AU"/>
        </w:rPr>
      </w:pPr>
      <w:r w:rsidRPr="000A4C45">
        <w:rPr>
          <w:rStyle w:val="FootnoteReference"/>
          <w:rFonts w:ascii="Times New Roman" w:hAnsi="Times New Roman" w:cs="Times New Roman"/>
        </w:rPr>
        <w:footnoteRef/>
      </w:r>
      <w:r w:rsidRPr="000A4C45">
        <w:rPr>
          <w:rFonts w:ascii="Times New Roman" w:hAnsi="Times New Roman" w:cs="Times New Roman"/>
        </w:rPr>
        <w:t xml:space="preserve"> </w:t>
      </w:r>
      <w:r w:rsidRPr="000A4C45">
        <w:rPr>
          <w:rFonts w:ascii="Times New Roman" w:hAnsi="Times New Roman" w:cs="Times New Roman"/>
          <w:lang w:val="en-AU"/>
        </w:rPr>
        <w:t xml:space="preserve">HRMI 2024 Rights Tracker, </w:t>
      </w:r>
      <w:r w:rsidRPr="000A4C45" w:rsidR="000A4C45">
        <w:rPr>
          <w:rFonts w:ascii="Times New Roman" w:hAnsi="Times New Roman" w:cs="Times New Roman"/>
          <w:lang w:val="en-AU"/>
        </w:rPr>
        <w:t>https://rightstracker.org/country/GBR?tab=atrisk&amp;qolFdScore=hrmi</w:t>
      </w:r>
    </w:p>
  </w:footnote>
  <w:footnote w:id="24">
    <w:p w:rsidRPr="00981CFC" w:rsidR="00630C90" w:rsidRDefault="00630C90" w14:paraId="6DB0D3C4" w14:textId="52B0532D">
      <w:pPr>
        <w:pStyle w:val="FootnoteText"/>
        <w:rPr>
          <w:rFonts w:ascii="Times New Roman" w:hAnsi="Times New Roman" w:cs="Times New Roman"/>
          <w:lang w:val="en-AU"/>
        </w:rPr>
      </w:pPr>
      <w:r w:rsidRPr="00981CFC">
        <w:rPr>
          <w:rStyle w:val="FootnoteReference"/>
          <w:rFonts w:ascii="Times New Roman" w:hAnsi="Times New Roman" w:cs="Times New Roman"/>
        </w:rPr>
        <w:footnoteRef/>
      </w:r>
      <w:r w:rsidRPr="00981CFC">
        <w:rPr>
          <w:rFonts w:ascii="Times New Roman" w:hAnsi="Times New Roman" w:cs="Times New Roman"/>
        </w:rPr>
        <w:t xml:space="preserve"> </w:t>
      </w:r>
      <w:r w:rsidRPr="00981CFC">
        <w:rPr>
          <w:rFonts w:ascii="Times New Roman" w:hAnsi="Times New Roman" w:cs="Times New Roman"/>
          <w:lang w:val="en-AU"/>
        </w:rPr>
        <w:t xml:space="preserve">HRMI 2024 Rights Tracker, </w:t>
      </w:r>
      <w:r w:rsidRPr="00981CFC" w:rsidR="00640311">
        <w:rPr>
          <w:rFonts w:ascii="Times New Roman" w:hAnsi="Times New Roman" w:cs="Times New Roman"/>
          <w:lang w:val="en-AU"/>
        </w:rPr>
        <w:t>https://rightstracker.org/country/GBR?tab=report-esr&amp;qolFdScore=hrmi</w:t>
      </w:r>
    </w:p>
  </w:footnote>
  <w:footnote w:id="26">
    <w:p w:rsidRPr="00066C25" w:rsidR="005509E9" w:rsidRDefault="005509E9" w14:paraId="5B47AFD4" w14:textId="27BB3739">
      <w:pPr>
        <w:pStyle w:val="FootnoteText"/>
        <w:rPr>
          <w:rFonts w:ascii="Times New Roman" w:hAnsi="Times New Roman" w:cs="Times New Roman"/>
          <w:lang w:val="en-AU"/>
        </w:rPr>
      </w:pPr>
      <w:r w:rsidRPr="00066C25">
        <w:rPr>
          <w:rStyle w:val="FootnoteReference"/>
          <w:rFonts w:ascii="Times New Roman" w:hAnsi="Times New Roman" w:cs="Times New Roman"/>
        </w:rPr>
        <w:footnoteRef/>
      </w:r>
      <w:r w:rsidRPr="00066C25">
        <w:rPr>
          <w:rFonts w:ascii="Times New Roman" w:hAnsi="Times New Roman" w:cs="Times New Roman"/>
        </w:rPr>
        <w:t xml:space="preserve"> </w:t>
      </w:r>
      <w:r w:rsidRPr="00066C25" w:rsidR="00066C25">
        <w:rPr>
          <w:rFonts w:ascii="Times New Roman" w:hAnsi="Times New Roman" w:cs="Times New Roman"/>
        </w:rPr>
        <w:t>HRMI 2024 Rights Tracker, https://rightstracker.org/country/GBR?tab=atrisk&amp;qolFdScore=hrmi</w:t>
      </w:r>
    </w:p>
  </w:footnote>
  <w:footnote w:id="27">
    <w:p w:rsidRPr="009601C2" w:rsidR="00F47883" w:rsidP="00F47883" w:rsidRDefault="00F47883" w14:paraId="2E8D7E75" w14:textId="77777777">
      <w:pPr>
        <w:pStyle w:val="NoSpacing"/>
        <w:rPr>
          <w:rFonts w:ascii="Times New Roman" w:hAnsi="Times New Roman" w:cs="Times New Roman"/>
          <w:sz w:val="20"/>
          <w:szCs w:val="20"/>
          <w:lang w:val="en-NZ"/>
        </w:rPr>
      </w:pPr>
      <w:r w:rsidRPr="009601C2">
        <w:rPr>
          <w:rStyle w:val="FootnoteReference"/>
          <w:rFonts w:ascii="Times New Roman" w:hAnsi="Times New Roman" w:cs="Times New Roman"/>
          <w:sz w:val="20"/>
          <w:szCs w:val="20"/>
        </w:rPr>
        <w:footnoteRef/>
      </w:r>
      <w:r w:rsidRPr="009601C2">
        <w:rPr>
          <w:rFonts w:ascii="Times New Roman" w:hAnsi="Times New Roman" w:cs="Times New Roman"/>
          <w:sz w:val="20"/>
          <w:szCs w:val="20"/>
        </w:rPr>
        <w:t xml:space="preserve"> </w:t>
      </w:r>
      <w:r w:rsidRPr="009601C2">
        <w:rPr>
          <w:rFonts w:ascii="Times New Roman" w:hAnsi="Times New Roman" w:cs="Times New Roman"/>
          <w:sz w:val="20"/>
          <w:szCs w:val="20"/>
          <w:lang w:val="en-NZ"/>
        </w:rPr>
        <w:t>HRMI 2024 Rights Tracker, https://rightstracker.org/country/HRV?qolFdScore=indicator&amp;tab=report-esr</w:t>
      </w:r>
    </w:p>
  </w:footnote>
  <w:footnote w:id="28">
    <w:p w:rsidRPr="006A7E83" w:rsidR="00F47883" w:rsidP="00F47883" w:rsidRDefault="00F47883" w14:paraId="05390BCD" w14:textId="77777777">
      <w:pPr>
        <w:pStyle w:val="NoSpacing"/>
        <w:rPr>
          <w:rFonts w:ascii="Times New Roman" w:hAnsi="Times New Roman" w:cs="Times New Roman"/>
          <w:sz w:val="20"/>
          <w:szCs w:val="20"/>
          <w:lang w:val="en-NZ"/>
        </w:rPr>
      </w:pPr>
      <w:r w:rsidRPr="006A7E83">
        <w:rPr>
          <w:rStyle w:val="FootnoteReference"/>
          <w:rFonts w:ascii="Times New Roman" w:hAnsi="Times New Roman" w:cs="Times New Roman"/>
          <w:sz w:val="20"/>
          <w:szCs w:val="20"/>
        </w:rPr>
        <w:footnoteRef/>
      </w:r>
      <w:r w:rsidRPr="006A7E83">
        <w:rPr>
          <w:rFonts w:ascii="Times New Roman" w:hAnsi="Times New Roman" w:cs="Times New Roman"/>
          <w:sz w:val="20"/>
          <w:szCs w:val="20"/>
        </w:rPr>
        <w:t xml:space="preserve"> </w:t>
      </w:r>
      <w:r w:rsidRPr="006A7E83">
        <w:rPr>
          <w:rFonts w:ascii="Times New Roman" w:hAnsi="Times New Roman" w:cs="Times New Roman"/>
          <w:sz w:val="20"/>
          <w:szCs w:val="20"/>
          <w:lang w:val="en-NZ"/>
        </w:rPr>
        <w:t>HRMI 2024 Rights Tracker, https://rightstracker.org/country/HRV?qolFdScore=hrmi&amp;tab=report-esr</w:t>
      </w:r>
    </w:p>
  </w:footnote>
  <w:footnote w:id="29">
    <w:p w:rsidRPr="006A7E83" w:rsidR="006A7E83" w:rsidRDefault="006A7E83" w14:paraId="0570E41E" w14:textId="2F80B9D4">
      <w:pPr>
        <w:pStyle w:val="FootnoteText"/>
        <w:rPr>
          <w:lang w:val="en-AU"/>
        </w:rPr>
      </w:pPr>
      <w:r w:rsidRPr="006A7E83">
        <w:rPr>
          <w:rStyle w:val="FootnoteReference"/>
          <w:rFonts w:ascii="Times New Roman" w:hAnsi="Times New Roman" w:cs="Times New Roman"/>
        </w:rPr>
        <w:footnoteRef/>
      </w:r>
      <w:r w:rsidRPr="006A7E83">
        <w:rPr>
          <w:rFonts w:ascii="Times New Roman" w:hAnsi="Times New Roman" w:cs="Times New Roman"/>
        </w:rPr>
        <w:t xml:space="preserve"> </w:t>
      </w:r>
      <w:r w:rsidRPr="006A7E83">
        <w:rPr>
          <w:rFonts w:ascii="Times New Roman" w:hAnsi="Times New Roman" w:cs="Times New Roman"/>
          <w:lang w:val="en-AU"/>
        </w:rPr>
        <w:t>HRMI 2024 Rights Tracker, https://rightstracker.org/country/GBR?tab=atrisk&amp;qolFdScore=hrmi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E74E0"/>
    <w:multiLevelType w:val="hybridMultilevel"/>
    <w:tmpl w:val="200CBC8E"/>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1" w15:restartNumberingAfterBreak="0">
    <w:nsid w:val="6AF0E7B0"/>
    <w:multiLevelType w:val="hybridMultilevel"/>
    <w:tmpl w:val="93E09FD8"/>
    <w:lvl w:ilvl="0" w:tplc="CB32B3FE">
      <w:start w:val="1"/>
      <w:numFmt w:val="bullet"/>
      <w:lvlText w:val=""/>
      <w:lvlJc w:val="left"/>
      <w:pPr>
        <w:ind w:left="720" w:hanging="360"/>
      </w:pPr>
      <w:rPr>
        <w:rFonts w:hint="default" w:ascii="Symbol" w:hAnsi="Symbol"/>
      </w:rPr>
    </w:lvl>
    <w:lvl w:ilvl="1" w:tplc="8AD45F08">
      <w:start w:val="1"/>
      <w:numFmt w:val="bullet"/>
      <w:lvlText w:val="o"/>
      <w:lvlJc w:val="left"/>
      <w:pPr>
        <w:ind w:left="1440" w:hanging="360"/>
      </w:pPr>
      <w:rPr>
        <w:rFonts w:hint="default" w:ascii="Courier New" w:hAnsi="Courier New"/>
      </w:rPr>
    </w:lvl>
    <w:lvl w:ilvl="2" w:tplc="18305122">
      <w:start w:val="1"/>
      <w:numFmt w:val="bullet"/>
      <w:lvlText w:val=""/>
      <w:lvlJc w:val="left"/>
      <w:pPr>
        <w:ind w:left="2160" w:hanging="360"/>
      </w:pPr>
      <w:rPr>
        <w:rFonts w:hint="default" w:ascii="Wingdings" w:hAnsi="Wingdings"/>
      </w:rPr>
    </w:lvl>
    <w:lvl w:ilvl="3" w:tplc="FE163AD4">
      <w:start w:val="1"/>
      <w:numFmt w:val="bullet"/>
      <w:lvlText w:val=""/>
      <w:lvlJc w:val="left"/>
      <w:pPr>
        <w:ind w:left="2880" w:hanging="360"/>
      </w:pPr>
      <w:rPr>
        <w:rFonts w:hint="default" w:ascii="Symbol" w:hAnsi="Symbol"/>
      </w:rPr>
    </w:lvl>
    <w:lvl w:ilvl="4" w:tplc="3E6E4E0C">
      <w:start w:val="1"/>
      <w:numFmt w:val="bullet"/>
      <w:lvlText w:val="o"/>
      <w:lvlJc w:val="left"/>
      <w:pPr>
        <w:ind w:left="3600" w:hanging="360"/>
      </w:pPr>
      <w:rPr>
        <w:rFonts w:hint="default" w:ascii="Courier New" w:hAnsi="Courier New"/>
      </w:rPr>
    </w:lvl>
    <w:lvl w:ilvl="5" w:tplc="9C6A11F8">
      <w:start w:val="1"/>
      <w:numFmt w:val="bullet"/>
      <w:lvlText w:val=""/>
      <w:lvlJc w:val="left"/>
      <w:pPr>
        <w:ind w:left="4320" w:hanging="360"/>
      </w:pPr>
      <w:rPr>
        <w:rFonts w:hint="default" w:ascii="Wingdings" w:hAnsi="Wingdings"/>
      </w:rPr>
    </w:lvl>
    <w:lvl w:ilvl="6" w:tplc="99E0B476">
      <w:start w:val="1"/>
      <w:numFmt w:val="bullet"/>
      <w:lvlText w:val=""/>
      <w:lvlJc w:val="left"/>
      <w:pPr>
        <w:ind w:left="5040" w:hanging="360"/>
      </w:pPr>
      <w:rPr>
        <w:rFonts w:hint="default" w:ascii="Symbol" w:hAnsi="Symbol"/>
      </w:rPr>
    </w:lvl>
    <w:lvl w:ilvl="7" w:tplc="9CD4EF62">
      <w:start w:val="1"/>
      <w:numFmt w:val="bullet"/>
      <w:lvlText w:val="o"/>
      <w:lvlJc w:val="left"/>
      <w:pPr>
        <w:ind w:left="5760" w:hanging="360"/>
      </w:pPr>
      <w:rPr>
        <w:rFonts w:hint="default" w:ascii="Courier New" w:hAnsi="Courier New"/>
      </w:rPr>
    </w:lvl>
    <w:lvl w:ilvl="8" w:tplc="378C4CC6">
      <w:start w:val="1"/>
      <w:numFmt w:val="bullet"/>
      <w:lvlText w:val=""/>
      <w:lvlJc w:val="left"/>
      <w:pPr>
        <w:ind w:left="6480" w:hanging="360"/>
      </w:pPr>
      <w:rPr>
        <w:rFonts w:hint="default" w:ascii="Wingdings" w:hAnsi="Wingdings"/>
      </w:rPr>
    </w:lvl>
  </w:abstractNum>
  <w:num w:numId="1" w16cid:durableId="596444515">
    <w:abstractNumId w:val="1"/>
  </w:num>
  <w:num w:numId="2" w16cid:durableId="1598173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24"/>
    <w:rsid w:val="000050AD"/>
    <w:rsid w:val="00062738"/>
    <w:rsid w:val="0006334E"/>
    <w:rsid w:val="00066C25"/>
    <w:rsid w:val="00067405"/>
    <w:rsid w:val="000A4086"/>
    <w:rsid w:val="000A4C45"/>
    <w:rsid w:val="000D00E0"/>
    <w:rsid w:val="000D755C"/>
    <w:rsid w:val="000E5FBD"/>
    <w:rsid w:val="00116D0D"/>
    <w:rsid w:val="00193CC0"/>
    <w:rsid w:val="001C37A8"/>
    <w:rsid w:val="001E5A09"/>
    <w:rsid w:val="001F483C"/>
    <w:rsid w:val="00216731"/>
    <w:rsid w:val="00265BB4"/>
    <w:rsid w:val="0028250B"/>
    <w:rsid w:val="00292F08"/>
    <w:rsid w:val="002A03A6"/>
    <w:rsid w:val="002A589D"/>
    <w:rsid w:val="002E5FBB"/>
    <w:rsid w:val="003737D8"/>
    <w:rsid w:val="00373E5A"/>
    <w:rsid w:val="00381023"/>
    <w:rsid w:val="003D743F"/>
    <w:rsid w:val="004052D3"/>
    <w:rsid w:val="00443FAE"/>
    <w:rsid w:val="00453243"/>
    <w:rsid w:val="00462F10"/>
    <w:rsid w:val="00466020"/>
    <w:rsid w:val="00491690"/>
    <w:rsid w:val="00497D72"/>
    <w:rsid w:val="004A2499"/>
    <w:rsid w:val="004B5424"/>
    <w:rsid w:val="004F77C0"/>
    <w:rsid w:val="00501019"/>
    <w:rsid w:val="0050206E"/>
    <w:rsid w:val="00510949"/>
    <w:rsid w:val="00526F09"/>
    <w:rsid w:val="005347AE"/>
    <w:rsid w:val="005509E9"/>
    <w:rsid w:val="005618AC"/>
    <w:rsid w:val="00595A0E"/>
    <w:rsid w:val="00596412"/>
    <w:rsid w:val="005967B0"/>
    <w:rsid w:val="005C26B5"/>
    <w:rsid w:val="005C644A"/>
    <w:rsid w:val="005E22FA"/>
    <w:rsid w:val="006163EB"/>
    <w:rsid w:val="00630C90"/>
    <w:rsid w:val="006319D4"/>
    <w:rsid w:val="00632180"/>
    <w:rsid w:val="00634AEA"/>
    <w:rsid w:val="00640311"/>
    <w:rsid w:val="006436A3"/>
    <w:rsid w:val="00667114"/>
    <w:rsid w:val="00680736"/>
    <w:rsid w:val="00695BFA"/>
    <w:rsid w:val="006A2B0B"/>
    <w:rsid w:val="006A7E83"/>
    <w:rsid w:val="006B6272"/>
    <w:rsid w:val="006B7275"/>
    <w:rsid w:val="006F782B"/>
    <w:rsid w:val="00760B69"/>
    <w:rsid w:val="007A7B0E"/>
    <w:rsid w:val="007C0610"/>
    <w:rsid w:val="007C086B"/>
    <w:rsid w:val="007E5417"/>
    <w:rsid w:val="00801D44"/>
    <w:rsid w:val="0082560D"/>
    <w:rsid w:val="00825931"/>
    <w:rsid w:val="00830B8D"/>
    <w:rsid w:val="008C6B32"/>
    <w:rsid w:val="008D46D9"/>
    <w:rsid w:val="008F1FAF"/>
    <w:rsid w:val="008F2F88"/>
    <w:rsid w:val="00911BF1"/>
    <w:rsid w:val="0093198A"/>
    <w:rsid w:val="00942F0A"/>
    <w:rsid w:val="0094767D"/>
    <w:rsid w:val="009648E6"/>
    <w:rsid w:val="00974B26"/>
    <w:rsid w:val="00976C24"/>
    <w:rsid w:val="00981CFC"/>
    <w:rsid w:val="009A2681"/>
    <w:rsid w:val="009E339D"/>
    <w:rsid w:val="009E70A0"/>
    <w:rsid w:val="00A11226"/>
    <w:rsid w:val="00A167F0"/>
    <w:rsid w:val="00A21E3B"/>
    <w:rsid w:val="00A22AE4"/>
    <w:rsid w:val="00A2559E"/>
    <w:rsid w:val="00A35259"/>
    <w:rsid w:val="00A37E89"/>
    <w:rsid w:val="00A50A47"/>
    <w:rsid w:val="00A53DC3"/>
    <w:rsid w:val="00A571FD"/>
    <w:rsid w:val="00A62ADC"/>
    <w:rsid w:val="00A6542E"/>
    <w:rsid w:val="00A82560"/>
    <w:rsid w:val="00AD1EAF"/>
    <w:rsid w:val="00AD2725"/>
    <w:rsid w:val="00AE272E"/>
    <w:rsid w:val="00B608BE"/>
    <w:rsid w:val="00B6169B"/>
    <w:rsid w:val="00B65DDE"/>
    <w:rsid w:val="00BA1237"/>
    <w:rsid w:val="00BB46F1"/>
    <w:rsid w:val="00BB5FEF"/>
    <w:rsid w:val="00BE242F"/>
    <w:rsid w:val="00BF2E30"/>
    <w:rsid w:val="00BF4A66"/>
    <w:rsid w:val="00C03A4E"/>
    <w:rsid w:val="00C12686"/>
    <w:rsid w:val="00C20F13"/>
    <w:rsid w:val="00C32E19"/>
    <w:rsid w:val="00C41487"/>
    <w:rsid w:val="00C562FE"/>
    <w:rsid w:val="00C834F7"/>
    <w:rsid w:val="00D171AB"/>
    <w:rsid w:val="00D26AEF"/>
    <w:rsid w:val="00D4105C"/>
    <w:rsid w:val="00D526D3"/>
    <w:rsid w:val="00D56888"/>
    <w:rsid w:val="00D5797A"/>
    <w:rsid w:val="00D82632"/>
    <w:rsid w:val="00DA6EB0"/>
    <w:rsid w:val="00DB1F31"/>
    <w:rsid w:val="00DB23EE"/>
    <w:rsid w:val="00DE3488"/>
    <w:rsid w:val="00DF7655"/>
    <w:rsid w:val="00E101E4"/>
    <w:rsid w:val="00E36B8A"/>
    <w:rsid w:val="00E4601E"/>
    <w:rsid w:val="00E6029A"/>
    <w:rsid w:val="00E7279E"/>
    <w:rsid w:val="00E8124B"/>
    <w:rsid w:val="00E901E2"/>
    <w:rsid w:val="00ED553B"/>
    <w:rsid w:val="00EE022A"/>
    <w:rsid w:val="00EF31BC"/>
    <w:rsid w:val="00EF5DF7"/>
    <w:rsid w:val="00F11063"/>
    <w:rsid w:val="00F1256C"/>
    <w:rsid w:val="00F2293A"/>
    <w:rsid w:val="00F302CA"/>
    <w:rsid w:val="00F3155C"/>
    <w:rsid w:val="00F45296"/>
    <w:rsid w:val="00F47883"/>
    <w:rsid w:val="00F57E1D"/>
    <w:rsid w:val="00F64B28"/>
    <w:rsid w:val="00F813A0"/>
    <w:rsid w:val="00F9290C"/>
    <w:rsid w:val="00F92B55"/>
    <w:rsid w:val="00FA0E25"/>
    <w:rsid w:val="00FF25E2"/>
    <w:rsid w:val="0385399F"/>
    <w:rsid w:val="03BEF4AC"/>
    <w:rsid w:val="03C92856"/>
    <w:rsid w:val="046C31DB"/>
    <w:rsid w:val="0578C500"/>
    <w:rsid w:val="06725E7E"/>
    <w:rsid w:val="08386DDB"/>
    <w:rsid w:val="08A76866"/>
    <w:rsid w:val="08BD5362"/>
    <w:rsid w:val="08BE4EC0"/>
    <w:rsid w:val="09626F7D"/>
    <w:rsid w:val="0AD9EF7F"/>
    <w:rsid w:val="0B4D17E5"/>
    <w:rsid w:val="0B8CBBB6"/>
    <w:rsid w:val="0C8F4E94"/>
    <w:rsid w:val="0D209743"/>
    <w:rsid w:val="0D4246D3"/>
    <w:rsid w:val="0E2A9600"/>
    <w:rsid w:val="106ABA32"/>
    <w:rsid w:val="10B091D2"/>
    <w:rsid w:val="10DDC75B"/>
    <w:rsid w:val="112BD0AE"/>
    <w:rsid w:val="1157DF88"/>
    <w:rsid w:val="11DE9B55"/>
    <w:rsid w:val="12AA0095"/>
    <w:rsid w:val="13A68FFE"/>
    <w:rsid w:val="14563B62"/>
    <w:rsid w:val="157A0791"/>
    <w:rsid w:val="169FC647"/>
    <w:rsid w:val="17699051"/>
    <w:rsid w:val="17A93B37"/>
    <w:rsid w:val="1832033B"/>
    <w:rsid w:val="18FD7647"/>
    <w:rsid w:val="1AB32625"/>
    <w:rsid w:val="1B52194C"/>
    <w:rsid w:val="1DE51C33"/>
    <w:rsid w:val="1F49B61F"/>
    <w:rsid w:val="1F9EB1F6"/>
    <w:rsid w:val="1FA8D96E"/>
    <w:rsid w:val="20521D16"/>
    <w:rsid w:val="20671A6F"/>
    <w:rsid w:val="20EADDD1"/>
    <w:rsid w:val="21F0D6C5"/>
    <w:rsid w:val="222C5B6F"/>
    <w:rsid w:val="236448D4"/>
    <w:rsid w:val="237B5DAB"/>
    <w:rsid w:val="23AB0402"/>
    <w:rsid w:val="253D4034"/>
    <w:rsid w:val="26530B8B"/>
    <w:rsid w:val="2808945C"/>
    <w:rsid w:val="2A339DBC"/>
    <w:rsid w:val="2AE57CC8"/>
    <w:rsid w:val="2B073B7C"/>
    <w:rsid w:val="2B6C6998"/>
    <w:rsid w:val="2B7ED885"/>
    <w:rsid w:val="2C7264F5"/>
    <w:rsid w:val="2D4A4D68"/>
    <w:rsid w:val="2F68D6A6"/>
    <w:rsid w:val="2F800796"/>
    <w:rsid w:val="30581902"/>
    <w:rsid w:val="30AD2142"/>
    <w:rsid w:val="314E7060"/>
    <w:rsid w:val="315A0D00"/>
    <w:rsid w:val="31732A2F"/>
    <w:rsid w:val="32B6063C"/>
    <w:rsid w:val="339C237E"/>
    <w:rsid w:val="3419E25A"/>
    <w:rsid w:val="3462DB5F"/>
    <w:rsid w:val="34FDD485"/>
    <w:rsid w:val="35101B6E"/>
    <w:rsid w:val="356499D6"/>
    <w:rsid w:val="36E55866"/>
    <w:rsid w:val="37297F2E"/>
    <w:rsid w:val="397E8249"/>
    <w:rsid w:val="3A489E86"/>
    <w:rsid w:val="3B530FBF"/>
    <w:rsid w:val="3D9D5678"/>
    <w:rsid w:val="3F317F01"/>
    <w:rsid w:val="3F614A53"/>
    <w:rsid w:val="3FDB7FF2"/>
    <w:rsid w:val="40F07D91"/>
    <w:rsid w:val="410F0680"/>
    <w:rsid w:val="41808BE4"/>
    <w:rsid w:val="432EBC14"/>
    <w:rsid w:val="433DB870"/>
    <w:rsid w:val="43A79F4E"/>
    <w:rsid w:val="43FAC4FB"/>
    <w:rsid w:val="453F99FE"/>
    <w:rsid w:val="46230D47"/>
    <w:rsid w:val="46835000"/>
    <w:rsid w:val="468FD5E8"/>
    <w:rsid w:val="47CAB0CC"/>
    <w:rsid w:val="485FAEA5"/>
    <w:rsid w:val="48D2B483"/>
    <w:rsid w:val="495D2DAE"/>
    <w:rsid w:val="4A5531AA"/>
    <w:rsid w:val="4B3BA51C"/>
    <w:rsid w:val="4B3D4B36"/>
    <w:rsid w:val="4B952156"/>
    <w:rsid w:val="4C47B37A"/>
    <w:rsid w:val="4CD2A18C"/>
    <w:rsid w:val="4D3A35B1"/>
    <w:rsid w:val="4DAEA30C"/>
    <w:rsid w:val="4E3ADF9A"/>
    <w:rsid w:val="509E0AF9"/>
    <w:rsid w:val="50AA8188"/>
    <w:rsid w:val="50BE0F58"/>
    <w:rsid w:val="522932A2"/>
    <w:rsid w:val="524A4342"/>
    <w:rsid w:val="52AFB667"/>
    <w:rsid w:val="54A1BD64"/>
    <w:rsid w:val="5730BB65"/>
    <w:rsid w:val="58EE49EE"/>
    <w:rsid w:val="59D53E41"/>
    <w:rsid w:val="5A344923"/>
    <w:rsid w:val="5A61D8E0"/>
    <w:rsid w:val="5AC4DBBE"/>
    <w:rsid w:val="5AF8B3A7"/>
    <w:rsid w:val="5B29AE81"/>
    <w:rsid w:val="5B446975"/>
    <w:rsid w:val="5C9E4244"/>
    <w:rsid w:val="5E10CF5C"/>
    <w:rsid w:val="5E6CEA80"/>
    <w:rsid w:val="5F216B54"/>
    <w:rsid w:val="614FEE73"/>
    <w:rsid w:val="620B1B72"/>
    <w:rsid w:val="62487009"/>
    <w:rsid w:val="6295F3C1"/>
    <w:rsid w:val="639302E3"/>
    <w:rsid w:val="63DB736A"/>
    <w:rsid w:val="64D9FD26"/>
    <w:rsid w:val="663D974A"/>
    <w:rsid w:val="66F88971"/>
    <w:rsid w:val="68827AF1"/>
    <w:rsid w:val="698ACD5C"/>
    <w:rsid w:val="69B0FB43"/>
    <w:rsid w:val="6A4BC63F"/>
    <w:rsid w:val="6A9D57D0"/>
    <w:rsid w:val="6AAB816D"/>
    <w:rsid w:val="6BAF87B3"/>
    <w:rsid w:val="6C18DD13"/>
    <w:rsid w:val="6C23C205"/>
    <w:rsid w:val="6D6C16C7"/>
    <w:rsid w:val="6D78BFEC"/>
    <w:rsid w:val="6D805E25"/>
    <w:rsid w:val="6DE396F7"/>
    <w:rsid w:val="6F92B1B3"/>
    <w:rsid w:val="7089F82D"/>
    <w:rsid w:val="712B543D"/>
    <w:rsid w:val="7137C184"/>
    <w:rsid w:val="7152DDF5"/>
    <w:rsid w:val="72E1A8CC"/>
    <w:rsid w:val="72F097C3"/>
    <w:rsid w:val="7386BF7F"/>
    <w:rsid w:val="744C9628"/>
    <w:rsid w:val="74F5532B"/>
    <w:rsid w:val="75389956"/>
    <w:rsid w:val="76006A24"/>
    <w:rsid w:val="76316C75"/>
    <w:rsid w:val="76C8FBC3"/>
    <w:rsid w:val="76D421CA"/>
    <w:rsid w:val="77CCBBFF"/>
    <w:rsid w:val="7871E4BC"/>
    <w:rsid w:val="78EEF3B6"/>
    <w:rsid w:val="79F71494"/>
    <w:rsid w:val="7A11D7C0"/>
    <w:rsid w:val="7B53AC56"/>
    <w:rsid w:val="7BA7C69F"/>
    <w:rsid w:val="7C4F9EB2"/>
    <w:rsid w:val="7C948327"/>
    <w:rsid w:val="7CBC5018"/>
    <w:rsid w:val="7D3EC653"/>
    <w:rsid w:val="7D52B9A5"/>
    <w:rsid w:val="7EE98843"/>
    <w:rsid w:val="7F8A9A36"/>
    <w:rsid w:val="7F92D26B"/>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6D25E"/>
  <w15:chartTrackingRefBased/>
  <w15:docId w15:val="{0223DBED-B5E9-406A-9C44-246B68035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5424"/>
    <w:pPr>
      <w:spacing w:line="279" w:lineRule="auto"/>
    </w:pPr>
    <w:rPr>
      <w:rFonts w:eastAsiaTheme="minorEastAsia"/>
      <w:kern w:val="0"/>
      <w:lang w:val="en-GB" w:eastAsia="ja-JP"/>
      <w14:ligatures w14:val="none"/>
    </w:rPr>
  </w:style>
  <w:style w:type="paragraph" w:styleId="Heading1">
    <w:name w:val="heading 1"/>
    <w:basedOn w:val="Normal"/>
    <w:next w:val="Normal"/>
    <w:link w:val="Heading1Char"/>
    <w:uiPriority w:val="9"/>
    <w:qFormat/>
    <w:rsid w:val="004B5424"/>
    <w:pPr>
      <w:keepNext/>
      <w:keepLines/>
      <w:spacing w:before="360" w:after="80" w:line="278" w:lineRule="auto"/>
      <w:outlineLvl w:val="0"/>
    </w:pPr>
    <w:rPr>
      <w:rFonts w:asciiTheme="majorHAnsi" w:hAnsiTheme="majorHAnsi" w:eastAsiaTheme="majorEastAsia" w:cstheme="majorBidi"/>
      <w:color w:val="0F4761" w:themeColor="accent1" w:themeShade="BF"/>
      <w:kern w:val="2"/>
      <w:sz w:val="40"/>
      <w:szCs w:val="40"/>
      <w:lang w:val="en-NZ" w:eastAsia="en-US"/>
      <w14:ligatures w14:val="standardContextual"/>
    </w:rPr>
  </w:style>
  <w:style w:type="paragraph" w:styleId="Heading2">
    <w:name w:val="heading 2"/>
    <w:basedOn w:val="Normal"/>
    <w:next w:val="Normal"/>
    <w:link w:val="Heading2Char"/>
    <w:uiPriority w:val="9"/>
    <w:semiHidden/>
    <w:unhideWhenUsed/>
    <w:qFormat/>
    <w:rsid w:val="004B5424"/>
    <w:pPr>
      <w:keepNext/>
      <w:keepLines/>
      <w:spacing w:before="160" w:after="80" w:line="278" w:lineRule="auto"/>
      <w:outlineLvl w:val="1"/>
    </w:pPr>
    <w:rPr>
      <w:rFonts w:asciiTheme="majorHAnsi" w:hAnsiTheme="majorHAnsi" w:eastAsiaTheme="majorEastAsia" w:cstheme="majorBidi"/>
      <w:color w:val="0F4761" w:themeColor="accent1" w:themeShade="BF"/>
      <w:kern w:val="2"/>
      <w:sz w:val="32"/>
      <w:szCs w:val="32"/>
      <w:lang w:val="en-NZ" w:eastAsia="en-US"/>
      <w14:ligatures w14:val="standardContextual"/>
    </w:rPr>
  </w:style>
  <w:style w:type="paragraph" w:styleId="Heading3">
    <w:name w:val="heading 3"/>
    <w:basedOn w:val="Normal"/>
    <w:next w:val="Normal"/>
    <w:link w:val="Heading3Char"/>
    <w:uiPriority w:val="9"/>
    <w:semiHidden/>
    <w:unhideWhenUsed/>
    <w:qFormat/>
    <w:rsid w:val="004B5424"/>
    <w:pPr>
      <w:keepNext/>
      <w:keepLines/>
      <w:spacing w:before="160" w:after="80" w:line="278" w:lineRule="auto"/>
      <w:outlineLvl w:val="2"/>
    </w:pPr>
    <w:rPr>
      <w:rFonts w:eastAsiaTheme="majorEastAsia" w:cstheme="majorBidi"/>
      <w:color w:val="0F4761" w:themeColor="accent1" w:themeShade="BF"/>
      <w:kern w:val="2"/>
      <w:sz w:val="28"/>
      <w:szCs w:val="28"/>
      <w:lang w:val="en-NZ" w:eastAsia="en-US"/>
      <w14:ligatures w14:val="standardContextual"/>
    </w:rPr>
  </w:style>
  <w:style w:type="paragraph" w:styleId="Heading4">
    <w:name w:val="heading 4"/>
    <w:basedOn w:val="Normal"/>
    <w:next w:val="Normal"/>
    <w:link w:val="Heading4Char"/>
    <w:uiPriority w:val="9"/>
    <w:semiHidden/>
    <w:unhideWhenUsed/>
    <w:qFormat/>
    <w:rsid w:val="004B5424"/>
    <w:pPr>
      <w:keepNext/>
      <w:keepLines/>
      <w:spacing w:before="80" w:after="40" w:line="278" w:lineRule="auto"/>
      <w:outlineLvl w:val="3"/>
    </w:pPr>
    <w:rPr>
      <w:rFonts w:eastAsiaTheme="majorEastAsia" w:cstheme="majorBidi"/>
      <w:i/>
      <w:iCs/>
      <w:color w:val="0F4761" w:themeColor="accent1" w:themeShade="BF"/>
      <w:kern w:val="2"/>
      <w:lang w:val="en-NZ" w:eastAsia="en-US"/>
      <w14:ligatures w14:val="standardContextual"/>
    </w:rPr>
  </w:style>
  <w:style w:type="paragraph" w:styleId="Heading5">
    <w:name w:val="heading 5"/>
    <w:basedOn w:val="Normal"/>
    <w:next w:val="Normal"/>
    <w:link w:val="Heading5Char"/>
    <w:uiPriority w:val="9"/>
    <w:semiHidden/>
    <w:unhideWhenUsed/>
    <w:qFormat/>
    <w:rsid w:val="004B5424"/>
    <w:pPr>
      <w:keepNext/>
      <w:keepLines/>
      <w:spacing w:before="80" w:after="40" w:line="278" w:lineRule="auto"/>
      <w:outlineLvl w:val="4"/>
    </w:pPr>
    <w:rPr>
      <w:rFonts w:eastAsiaTheme="majorEastAsia" w:cstheme="majorBidi"/>
      <w:color w:val="0F4761" w:themeColor="accent1" w:themeShade="BF"/>
      <w:kern w:val="2"/>
      <w:lang w:val="en-NZ" w:eastAsia="en-US"/>
      <w14:ligatures w14:val="standardContextual"/>
    </w:rPr>
  </w:style>
  <w:style w:type="paragraph" w:styleId="Heading6">
    <w:name w:val="heading 6"/>
    <w:basedOn w:val="Normal"/>
    <w:next w:val="Normal"/>
    <w:link w:val="Heading6Char"/>
    <w:uiPriority w:val="9"/>
    <w:semiHidden/>
    <w:unhideWhenUsed/>
    <w:qFormat/>
    <w:rsid w:val="004B5424"/>
    <w:pPr>
      <w:keepNext/>
      <w:keepLines/>
      <w:spacing w:before="40" w:after="0" w:line="278" w:lineRule="auto"/>
      <w:outlineLvl w:val="5"/>
    </w:pPr>
    <w:rPr>
      <w:rFonts w:eastAsiaTheme="majorEastAsia" w:cstheme="majorBidi"/>
      <w:i/>
      <w:iCs/>
      <w:color w:val="595959" w:themeColor="text1" w:themeTint="A6"/>
      <w:kern w:val="2"/>
      <w:lang w:val="en-NZ" w:eastAsia="en-US"/>
      <w14:ligatures w14:val="standardContextual"/>
    </w:rPr>
  </w:style>
  <w:style w:type="paragraph" w:styleId="Heading7">
    <w:name w:val="heading 7"/>
    <w:basedOn w:val="Normal"/>
    <w:next w:val="Normal"/>
    <w:link w:val="Heading7Char"/>
    <w:uiPriority w:val="9"/>
    <w:semiHidden/>
    <w:unhideWhenUsed/>
    <w:qFormat/>
    <w:rsid w:val="004B5424"/>
    <w:pPr>
      <w:keepNext/>
      <w:keepLines/>
      <w:spacing w:before="40" w:after="0" w:line="278" w:lineRule="auto"/>
      <w:outlineLvl w:val="6"/>
    </w:pPr>
    <w:rPr>
      <w:rFonts w:eastAsiaTheme="majorEastAsia" w:cstheme="majorBidi"/>
      <w:color w:val="595959" w:themeColor="text1" w:themeTint="A6"/>
      <w:kern w:val="2"/>
      <w:lang w:val="en-NZ" w:eastAsia="en-US"/>
      <w14:ligatures w14:val="standardContextual"/>
    </w:rPr>
  </w:style>
  <w:style w:type="paragraph" w:styleId="Heading8">
    <w:name w:val="heading 8"/>
    <w:basedOn w:val="Normal"/>
    <w:next w:val="Normal"/>
    <w:link w:val="Heading8Char"/>
    <w:uiPriority w:val="9"/>
    <w:semiHidden/>
    <w:unhideWhenUsed/>
    <w:qFormat/>
    <w:rsid w:val="004B5424"/>
    <w:pPr>
      <w:keepNext/>
      <w:keepLines/>
      <w:spacing w:after="0" w:line="278" w:lineRule="auto"/>
      <w:outlineLvl w:val="7"/>
    </w:pPr>
    <w:rPr>
      <w:rFonts w:eastAsiaTheme="majorEastAsia" w:cstheme="majorBidi"/>
      <w:i/>
      <w:iCs/>
      <w:color w:val="272727" w:themeColor="text1" w:themeTint="D8"/>
      <w:kern w:val="2"/>
      <w:lang w:val="en-NZ" w:eastAsia="en-US"/>
      <w14:ligatures w14:val="standardContextual"/>
    </w:rPr>
  </w:style>
  <w:style w:type="paragraph" w:styleId="Heading9">
    <w:name w:val="heading 9"/>
    <w:basedOn w:val="Normal"/>
    <w:next w:val="Normal"/>
    <w:link w:val="Heading9Char"/>
    <w:uiPriority w:val="9"/>
    <w:semiHidden/>
    <w:unhideWhenUsed/>
    <w:qFormat/>
    <w:rsid w:val="004B5424"/>
    <w:pPr>
      <w:keepNext/>
      <w:keepLines/>
      <w:spacing w:after="0" w:line="278" w:lineRule="auto"/>
      <w:outlineLvl w:val="8"/>
    </w:pPr>
    <w:rPr>
      <w:rFonts w:eastAsiaTheme="majorEastAsia" w:cstheme="majorBidi"/>
      <w:color w:val="272727" w:themeColor="text1" w:themeTint="D8"/>
      <w:kern w:val="2"/>
      <w:lang w:val="en-NZ"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B542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B542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B542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B542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B542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B542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B542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B542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B5424"/>
    <w:rPr>
      <w:rFonts w:eastAsiaTheme="majorEastAsia" w:cstheme="majorBidi"/>
      <w:color w:val="272727" w:themeColor="text1" w:themeTint="D8"/>
    </w:rPr>
  </w:style>
  <w:style w:type="paragraph" w:styleId="Title">
    <w:name w:val="Title"/>
    <w:basedOn w:val="Normal"/>
    <w:next w:val="Normal"/>
    <w:link w:val="TitleChar"/>
    <w:uiPriority w:val="10"/>
    <w:qFormat/>
    <w:rsid w:val="004B5424"/>
    <w:pPr>
      <w:spacing w:after="80" w:line="240" w:lineRule="auto"/>
      <w:contextualSpacing/>
    </w:pPr>
    <w:rPr>
      <w:rFonts w:asciiTheme="majorHAnsi" w:hAnsiTheme="majorHAnsi" w:eastAsiaTheme="majorEastAsia" w:cstheme="majorBidi"/>
      <w:spacing w:val="-10"/>
      <w:kern w:val="28"/>
      <w:sz w:val="56"/>
      <w:szCs w:val="56"/>
      <w:lang w:val="en-NZ" w:eastAsia="en-US"/>
      <w14:ligatures w14:val="standardContextual"/>
    </w:rPr>
  </w:style>
  <w:style w:type="character" w:styleId="TitleChar" w:customStyle="1">
    <w:name w:val="Title Char"/>
    <w:basedOn w:val="DefaultParagraphFont"/>
    <w:link w:val="Title"/>
    <w:uiPriority w:val="10"/>
    <w:rsid w:val="004B542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B5424"/>
    <w:pPr>
      <w:numPr>
        <w:ilvl w:val="1"/>
      </w:numPr>
      <w:spacing w:line="278" w:lineRule="auto"/>
    </w:pPr>
    <w:rPr>
      <w:rFonts w:eastAsiaTheme="majorEastAsia" w:cstheme="majorBidi"/>
      <w:color w:val="595959" w:themeColor="text1" w:themeTint="A6"/>
      <w:spacing w:val="15"/>
      <w:kern w:val="2"/>
      <w:sz w:val="28"/>
      <w:szCs w:val="28"/>
      <w:lang w:val="en-NZ" w:eastAsia="en-US"/>
      <w14:ligatures w14:val="standardContextual"/>
    </w:rPr>
  </w:style>
  <w:style w:type="character" w:styleId="SubtitleChar" w:customStyle="1">
    <w:name w:val="Subtitle Char"/>
    <w:basedOn w:val="DefaultParagraphFont"/>
    <w:link w:val="Subtitle"/>
    <w:uiPriority w:val="11"/>
    <w:rsid w:val="004B54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24"/>
    <w:pPr>
      <w:spacing w:before="160" w:line="278" w:lineRule="auto"/>
      <w:jc w:val="center"/>
    </w:pPr>
    <w:rPr>
      <w:rFonts w:eastAsiaTheme="minorHAnsi"/>
      <w:i/>
      <w:iCs/>
      <w:color w:val="404040" w:themeColor="text1" w:themeTint="BF"/>
      <w:kern w:val="2"/>
      <w:lang w:val="en-NZ" w:eastAsia="en-US"/>
      <w14:ligatures w14:val="standardContextual"/>
    </w:rPr>
  </w:style>
  <w:style w:type="character" w:styleId="QuoteChar" w:customStyle="1">
    <w:name w:val="Quote Char"/>
    <w:basedOn w:val="DefaultParagraphFont"/>
    <w:link w:val="Quote"/>
    <w:uiPriority w:val="29"/>
    <w:rsid w:val="004B5424"/>
    <w:rPr>
      <w:i/>
      <w:iCs/>
      <w:color w:val="404040" w:themeColor="text1" w:themeTint="BF"/>
    </w:rPr>
  </w:style>
  <w:style w:type="paragraph" w:styleId="ListParagraph">
    <w:name w:val="List Paragraph"/>
    <w:basedOn w:val="Normal"/>
    <w:uiPriority w:val="34"/>
    <w:qFormat/>
    <w:rsid w:val="004B5424"/>
    <w:pPr>
      <w:spacing w:line="278" w:lineRule="auto"/>
      <w:ind w:left="720"/>
      <w:contextualSpacing/>
    </w:pPr>
    <w:rPr>
      <w:rFonts w:eastAsiaTheme="minorHAnsi"/>
      <w:kern w:val="2"/>
      <w:lang w:val="en-NZ" w:eastAsia="en-US"/>
      <w14:ligatures w14:val="standardContextual"/>
    </w:rPr>
  </w:style>
  <w:style w:type="character" w:styleId="IntenseEmphasis">
    <w:name w:val="Intense Emphasis"/>
    <w:basedOn w:val="DefaultParagraphFont"/>
    <w:uiPriority w:val="21"/>
    <w:qFormat/>
    <w:rsid w:val="004B5424"/>
    <w:rPr>
      <w:i/>
      <w:iCs/>
      <w:color w:val="0F4761" w:themeColor="accent1" w:themeShade="BF"/>
    </w:rPr>
  </w:style>
  <w:style w:type="paragraph" w:styleId="IntenseQuote">
    <w:name w:val="Intense Quote"/>
    <w:basedOn w:val="Normal"/>
    <w:next w:val="Normal"/>
    <w:link w:val="IntenseQuoteChar"/>
    <w:uiPriority w:val="30"/>
    <w:qFormat/>
    <w:rsid w:val="004B5424"/>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eastAsiaTheme="minorHAnsi"/>
      <w:i/>
      <w:iCs/>
      <w:color w:val="0F4761" w:themeColor="accent1" w:themeShade="BF"/>
      <w:kern w:val="2"/>
      <w:lang w:val="en-NZ" w:eastAsia="en-US"/>
      <w14:ligatures w14:val="standardContextual"/>
    </w:rPr>
  </w:style>
  <w:style w:type="character" w:styleId="IntenseQuoteChar" w:customStyle="1">
    <w:name w:val="Intense Quote Char"/>
    <w:basedOn w:val="DefaultParagraphFont"/>
    <w:link w:val="IntenseQuote"/>
    <w:uiPriority w:val="30"/>
    <w:rsid w:val="004B5424"/>
    <w:rPr>
      <w:i/>
      <w:iCs/>
      <w:color w:val="0F4761" w:themeColor="accent1" w:themeShade="BF"/>
    </w:rPr>
  </w:style>
  <w:style w:type="character" w:styleId="IntenseReference">
    <w:name w:val="Intense Reference"/>
    <w:basedOn w:val="DefaultParagraphFont"/>
    <w:uiPriority w:val="32"/>
    <w:qFormat/>
    <w:rsid w:val="004B5424"/>
    <w:rPr>
      <w:b/>
      <w:bCs/>
      <w:smallCaps/>
      <w:color w:val="0F4761" w:themeColor="accent1" w:themeShade="BF"/>
      <w:spacing w:val="5"/>
    </w:rPr>
  </w:style>
  <w:style w:type="paragraph" w:styleId="FootnoteText">
    <w:name w:val="footnote text"/>
    <w:basedOn w:val="Normal"/>
    <w:link w:val="FootnoteTextChar"/>
    <w:uiPriority w:val="99"/>
    <w:semiHidden/>
    <w:unhideWhenUsed/>
    <w:rsid w:val="004B5424"/>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4B5424"/>
    <w:rPr>
      <w:rFonts w:eastAsiaTheme="minorEastAsia"/>
      <w:kern w:val="0"/>
      <w:sz w:val="20"/>
      <w:szCs w:val="20"/>
      <w:lang w:val="en-GB" w:eastAsia="ja-JP"/>
      <w14:ligatures w14:val="none"/>
    </w:rPr>
  </w:style>
  <w:style w:type="character" w:styleId="FootnoteReference">
    <w:name w:val="footnote reference"/>
    <w:basedOn w:val="DefaultParagraphFont"/>
    <w:uiPriority w:val="99"/>
    <w:semiHidden/>
    <w:unhideWhenUsed/>
    <w:rsid w:val="004B5424"/>
    <w:rPr>
      <w:vertAlign w:val="superscript"/>
    </w:rPr>
  </w:style>
  <w:style w:type="paragraph" w:styleId="NoSpacing">
    <w:name w:val="No Spacing"/>
    <w:uiPriority w:val="1"/>
    <w:qFormat/>
    <w:rsid w:val="004B5424"/>
    <w:pPr>
      <w:spacing w:after="0" w:line="240" w:lineRule="auto"/>
    </w:pPr>
    <w:rPr>
      <w:rFonts w:eastAsiaTheme="minorEastAsia"/>
      <w:kern w:val="0"/>
      <w:lang w:val="en-GB"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fa2651b1b5ab4c6f" Type="http://schemas.openxmlformats.org/officeDocument/2006/relationships/image" Target="/media/image11.png"/><Relationship Id="R580efbf2430b4b89" Type="http://schemas.openxmlformats.org/officeDocument/2006/relationships/image" Target="/media/image12.png"/><Relationship Id="R696ed97d4df8490f" Type="http://schemas.openxmlformats.org/officeDocument/2006/relationships/image" Target="/media/image19.png"/><Relationship Id="rId26" Type="http://schemas.openxmlformats.org/officeDocument/2006/relationships/customXml" Target="../customXml/item2.xml"/><Relationship Id="rId3" Type="http://schemas.openxmlformats.org/officeDocument/2006/relationships/styles" Target="styles.xml"/><Relationship Id="Re97f55498e884de0" Type="http://schemas.openxmlformats.org/officeDocument/2006/relationships/image" Target="/media/image14.png"/><Relationship Id="rId7" Type="http://schemas.openxmlformats.org/officeDocument/2006/relationships/endnotes" Target="endnotes.xml"/><Relationship Id="rId25"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fontTable" Target="fontTable.xml"/><Relationship Id="R4b9abd7fa1ac406e" Type="http://schemas.openxmlformats.org/officeDocument/2006/relationships/image" Target="/media/image10.png"/><Relationship Id="R68a961e26d454462" Type="http://schemas.openxmlformats.org/officeDocument/2006/relationships/image" Target="/media/image18.png"/><Relationship Id="rId5" Type="http://schemas.openxmlformats.org/officeDocument/2006/relationships/webSettings" Target="webSettings.xml"/><Relationship Id="R55804dbcdb824f2f" Type="http://schemas.openxmlformats.org/officeDocument/2006/relationships/image" Target="/media/image13.png"/><Relationship Id="rId28" Type="http://schemas.openxmlformats.org/officeDocument/2006/relationships/customXml" Target="../customXml/item4.xml"/><Relationship Id="Re520f9f2ed22419c" Type="http://schemas.openxmlformats.org/officeDocument/2006/relationships/image" Target="/media/image15.png"/><Relationship Id="rId4" Type="http://schemas.openxmlformats.org/officeDocument/2006/relationships/settings" Target="settings.xml"/><Relationship Id="R4c1060b043e84191" Type="http://schemas.openxmlformats.org/officeDocument/2006/relationships/image" Target="/media/image16.png"/><Relationship Id="R3d7ce0ae09e64c6b" Type="http://schemas.openxmlformats.org/officeDocument/2006/relationships/image" Target="/media/image17.png"/><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4700153e-9639-4cfa-a15c-8a58c5042dbb">
      <UserInfo>
        <DisplayName/>
        <AccountId xsi:nil="true"/>
        <AccountType/>
      </UserInfo>
    </SharedWithUsers>
    <lcf76f155ced4ddcb4097134ff3c332f xmlns="6c67dc65-b19e-4983-9ae1-ee219317400e">
      <Terms xmlns="http://schemas.microsoft.com/office/infopath/2007/PartnerControls"/>
    </lcf76f155ced4ddcb4097134ff3c332f>
    <TaxCatchAll xmlns="4700153e-9639-4cfa-a15c-8a58c5042dbb" xsi:nil="true"/>
  </documentManagement>
</p:properties>
</file>

<file path=customXml/itemProps1.xml><?xml version="1.0" encoding="utf-8"?>
<ds:datastoreItem xmlns:ds="http://schemas.openxmlformats.org/officeDocument/2006/customXml" ds:itemID="{55E07911-2011-41FE-B820-1718928FA257}">
  <ds:schemaRefs>
    <ds:schemaRef ds:uri="http://schemas.openxmlformats.org/officeDocument/2006/bibliography"/>
  </ds:schemaRefs>
</ds:datastoreItem>
</file>

<file path=customXml/itemProps2.xml><?xml version="1.0" encoding="utf-8"?>
<ds:datastoreItem xmlns:ds="http://schemas.openxmlformats.org/officeDocument/2006/customXml" ds:itemID="{4B13E9B1-AA0B-42B5-B977-E9D10EC2E05B}"/>
</file>

<file path=customXml/itemProps3.xml><?xml version="1.0" encoding="utf-8"?>
<ds:datastoreItem xmlns:ds="http://schemas.openxmlformats.org/officeDocument/2006/customXml" ds:itemID="{B915F28E-4649-4404-95F7-9E956A09555D}"/>
</file>

<file path=customXml/itemProps4.xml><?xml version="1.0" encoding="utf-8"?>
<ds:datastoreItem xmlns:ds="http://schemas.openxmlformats.org/officeDocument/2006/customXml" ds:itemID="{5A3525A8-D6AD-4BA6-A919-1D4C8A0840C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3</cp:revision>
  <dcterms:created xsi:type="dcterms:W3CDTF">2024-12-18T21:22:00Z</dcterms:created>
  <dcterms:modified xsi:type="dcterms:W3CDTF">2024-12-19T02:31:24Z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0x010100975F7373F5F2DB45819FD1C9CD261BD1</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