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D678C2" w14:textId="77777777" w:rsidR="000028EF" w:rsidRPr="00DC0B89" w:rsidRDefault="000028EF" w:rsidP="00E01D1F">
      <w:pPr>
        <w:autoSpaceDE w:val="0"/>
        <w:autoSpaceDN w:val="0"/>
        <w:adjustRightInd w:val="0"/>
        <w:spacing w:after="0" w:line="240" w:lineRule="auto"/>
        <w:rPr>
          <w:rFonts w:ascii="Arial" w:hAnsi="Arial" w:cs="Arial"/>
          <w:b/>
          <w:bCs/>
          <w:lang w:val="en-GB"/>
        </w:rPr>
      </w:pPr>
      <w:bookmarkStart w:id="0" w:name="_GoBack"/>
      <w:bookmarkEnd w:id="0"/>
      <w:r w:rsidRPr="00DC0B89">
        <w:rPr>
          <w:rFonts w:ascii="Arial" w:hAnsi="Arial" w:cs="Arial"/>
          <w:b/>
          <w:bCs/>
          <w:lang w:val="en-GB"/>
        </w:rPr>
        <w:t>Report to:</w:t>
      </w:r>
    </w:p>
    <w:p w14:paraId="4EE39147" w14:textId="77777777" w:rsidR="000028EF" w:rsidRPr="00DC0B89" w:rsidRDefault="000028EF" w:rsidP="00E01D1F">
      <w:pPr>
        <w:autoSpaceDE w:val="0"/>
        <w:autoSpaceDN w:val="0"/>
        <w:adjustRightInd w:val="0"/>
        <w:spacing w:after="0" w:line="240" w:lineRule="auto"/>
        <w:rPr>
          <w:rFonts w:ascii="Arial" w:hAnsi="Arial" w:cs="Arial"/>
          <w:lang w:val="en-GB"/>
        </w:rPr>
      </w:pPr>
    </w:p>
    <w:p w14:paraId="0B4932BA" w14:textId="77777777" w:rsidR="000028EF" w:rsidRPr="00DC0B89" w:rsidRDefault="000028EF" w:rsidP="00E01D1F">
      <w:pPr>
        <w:autoSpaceDE w:val="0"/>
        <w:autoSpaceDN w:val="0"/>
        <w:adjustRightInd w:val="0"/>
        <w:spacing w:after="0" w:line="240" w:lineRule="auto"/>
        <w:rPr>
          <w:rFonts w:ascii="Arial" w:hAnsi="Arial" w:cs="Arial"/>
          <w:lang w:val="en-GB"/>
        </w:rPr>
      </w:pPr>
      <w:r w:rsidRPr="00DC0B89">
        <w:rPr>
          <w:rFonts w:ascii="Arial" w:hAnsi="Arial" w:cs="Arial"/>
          <w:lang w:val="en-GB"/>
        </w:rPr>
        <w:t xml:space="preserve">Committee on the Elimination of Racial Discrimination (CERD) </w:t>
      </w:r>
    </w:p>
    <w:p w14:paraId="122BCC8F" w14:textId="77777777" w:rsidR="000028EF" w:rsidRPr="00DC0B89" w:rsidRDefault="003D5EB8" w:rsidP="00E01D1F">
      <w:pPr>
        <w:autoSpaceDE w:val="0"/>
        <w:autoSpaceDN w:val="0"/>
        <w:adjustRightInd w:val="0"/>
        <w:spacing w:after="0" w:line="240" w:lineRule="auto"/>
        <w:rPr>
          <w:rFonts w:ascii="Arial" w:hAnsi="Arial" w:cs="Arial"/>
          <w:lang w:val="en-GB"/>
        </w:rPr>
      </w:pPr>
      <w:r w:rsidRPr="00DC0B89">
        <w:rPr>
          <w:rFonts w:ascii="Arial" w:hAnsi="Arial" w:cs="Arial"/>
          <w:lang w:val="en-GB"/>
        </w:rPr>
        <w:t>Human</w:t>
      </w:r>
      <w:r w:rsidR="00E01D1F" w:rsidRPr="00DC0B89">
        <w:rPr>
          <w:rFonts w:ascii="Arial" w:hAnsi="Arial" w:cs="Arial"/>
          <w:lang w:val="en-GB"/>
        </w:rPr>
        <w:t xml:space="preserve"> Rights Treaties Division (HRTD)</w:t>
      </w:r>
      <w:r w:rsidRPr="00DC0B89">
        <w:rPr>
          <w:rFonts w:ascii="Arial" w:hAnsi="Arial" w:cs="Arial"/>
          <w:lang w:val="en-GB"/>
        </w:rPr>
        <w:br/>
        <w:t>Office of the United Nations High Commissioner for Human Rights (OHCHR)</w:t>
      </w:r>
      <w:r w:rsidRPr="00DC0B89">
        <w:rPr>
          <w:rFonts w:ascii="Arial" w:hAnsi="Arial" w:cs="Arial"/>
          <w:lang w:val="en-GB"/>
        </w:rPr>
        <w:br/>
        <w:t>Palais Wilson - 52, rue des Pâquis</w:t>
      </w:r>
      <w:r w:rsidRPr="00DC0B89">
        <w:rPr>
          <w:rFonts w:ascii="Arial" w:hAnsi="Arial" w:cs="Arial"/>
          <w:lang w:val="en-GB"/>
        </w:rPr>
        <w:br/>
        <w:t>CH-1201 Geneva (Switzerland)</w:t>
      </w:r>
    </w:p>
    <w:p w14:paraId="35534C43" w14:textId="77777777" w:rsidR="000028EF" w:rsidRPr="00DC0B89" w:rsidRDefault="000028EF" w:rsidP="00E01D1F">
      <w:pPr>
        <w:autoSpaceDE w:val="0"/>
        <w:autoSpaceDN w:val="0"/>
        <w:adjustRightInd w:val="0"/>
        <w:spacing w:after="0" w:line="240" w:lineRule="auto"/>
        <w:jc w:val="both"/>
        <w:rPr>
          <w:rFonts w:ascii="Arial" w:hAnsi="Arial" w:cs="Arial"/>
          <w:b/>
          <w:bCs/>
          <w:lang w:val="en-GB"/>
        </w:rPr>
      </w:pPr>
    </w:p>
    <w:p w14:paraId="57A176A9" w14:textId="0AA702D6" w:rsidR="000028EF" w:rsidRPr="00DC0B89" w:rsidRDefault="000028EF" w:rsidP="00E01D1F">
      <w:pPr>
        <w:autoSpaceDE w:val="0"/>
        <w:autoSpaceDN w:val="0"/>
        <w:adjustRightInd w:val="0"/>
        <w:spacing w:after="0" w:line="240" w:lineRule="auto"/>
        <w:jc w:val="both"/>
        <w:rPr>
          <w:rFonts w:ascii="Arial" w:hAnsi="Arial" w:cs="Arial"/>
          <w:b/>
          <w:lang w:val="en-GB"/>
        </w:rPr>
      </w:pPr>
      <w:r w:rsidRPr="00DC0B89">
        <w:rPr>
          <w:rFonts w:ascii="Arial" w:hAnsi="Arial" w:cs="Arial"/>
          <w:b/>
          <w:bCs/>
          <w:lang w:val="en-GB"/>
        </w:rPr>
        <w:t xml:space="preserve">Subject: </w:t>
      </w:r>
      <w:r w:rsidR="005E2F4D" w:rsidRPr="00DC0B89">
        <w:rPr>
          <w:rFonts w:ascii="Arial" w:hAnsi="Arial" w:cs="Arial"/>
          <w:b/>
          <w:bCs/>
          <w:lang w:val="en-GB"/>
        </w:rPr>
        <w:t xml:space="preserve">GRASS – </w:t>
      </w:r>
      <w:r w:rsidRPr="00DC0B89">
        <w:rPr>
          <w:rFonts w:ascii="Arial" w:hAnsi="Arial" w:cs="Arial"/>
          <w:b/>
          <w:bCs/>
          <w:lang w:val="en-GB"/>
        </w:rPr>
        <w:t>Georgia’s Reforms Associates</w:t>
      </w:r>
      <w:r w:rsidRPr="00DC0B89">
        <w:rPr>
          <w:rFonts w:ascii="Arial" w:hAnsi="Arial" w:cs="Arial"/>
          <w:b/>
          <w:lang w:val="en-GB"/>
        </w:rPr>
        <w:t>: Comment</w:t>
      </w:r>
      <w:r w:rsidR="00FE2163">
        <w:rPr>
          <w:rFonts w:ascii="Arial" w:hAnsi="Arial" w:cs="Arial"/>
          <w:b/>
          <w:lang w:val="en-GB"/>
        </w:rPr>
        <w:t>s</w:t>
      </w:r>
      <w:r w:rsidRPr="00DC0B89">
        <w:rPr>
          <w:rFonts w:ascii="Arial" w:hAnsi="Arial" w:cs="Arial"/>
          <w:b/>
          <w:lang w:val="en-GB"/>
        </w:rPr>
        <w:t xml:space="preserve"> on the Reports submitted by the Georgian Government to the Committee on the Elimination of Racial Discrimination</w:t>
      </w:r>
      <w:r w:rsidR="002B3672" w:rsidRPr="00DC0B89">
        <w:rPr>
          <w:rFonts w:ascii="Arial" w:hAnsi="Arial" w:cs="Arial"/>
          <w:b/>
          <w:lang w:val="en-GB"/>
        </w:rPr>
        <w:t xml:space="preserve"> </w:t>
      </w:r>
      <w:r w:rsidRPr="00DC0B89">
        <w:rPr>
          <w:rFonts w:ascii="Arial" w:hAnsi="Arial" w:cs="Arial"/>
          <w:b/>
          <w:lang w:val="en-GB"/>
        </w:rPr>
        <w:t>(CERD) 2014. CERD/C/GEO/6-8</w:t>
      </w:r>
    </w:p>
    <w:p w14:paraId="685226CE" w14:textId="77777777" w:rsidR="000028EF" w:rsidRPr="00DC0B89" w:rsidRDefault="000028EF" w:rsidP="00E01D1F">
      <w:pPr>
        <w:autoSpaceDE w:val="0"/>
        <w:autoSpaceDN w:val="0"/>
        <w:adjustRightInd w:val="0"/>
        <w:spacing w:after="0" w:line="240" w:lineRule="auto"/>
        <w:jc w:val="both"/>
        <w:rPr>
          <w:rFonts w:ascii="Arial" w:hAnsi="Arial" w:cs="Arial"/>
          <w:lang w:val="en-GB"/>
        </w:rPr>
      </w:pPr>
    </w:p>
    <w:p w14:paraId="32A79EE1" w14:textId="77777777" w:rsidR="000028EF" w:rsidRDefault="000028EF" w:rsidP="00E01D1F">
      <w:pPr>
        <w:pStyle w:val="paragraph"/>
        <w:spacing w:before="0" w:beforeAutospacing="0" w:after="0" w:afterAutospacing="0"/>
        <w:jc w:val="both"/>
        <w:textAlignment w:val="baseline"/>
        <w:rPr>
          <w:rFonts w:ascii="Arial" w:hAnsi="Arial" w:cs="Arial"/>
          <w:b/>
          <w:bCs/>
          <w:sz w:val="22"/>
          <w:szCs w:val="22"/>
          <w:lang w:val="en-GB"/>
        </w:rPr>
      </w:pPr>
      <w:r w:rsidRPr="00DC0B89">
        <w:rPr>
          <w:rFonts w:ascii="Arial" w:hAnsi="Arial" w:cs="Arial"/>
          <w:b/>
          <w:bCs/>
          <w:sz w:val="22"/>
          <w:szCs w:val="22"/>
          <w:lang w:val="en-GB"/>
        </w:rPr>
        <w:t>Introduction</w:t>
      </w:r>
    </w:p>
    <w:p w14:paraId="2DE2174C" w14:textId="77777777" w:rsidR="005C2121" w:rsidRPr="00DC0B89" w:rsidRDefault="005C2121" w:rsidP="00E01D1F">
      <w:pPr>
        <w:pStyle w:val="paragraph"/>
        <w:spacing w:before="0" w:beforeAutospacing="0" w:after="0" w:afterAutospacing="0"/>
        <w:jc w:val="both"/>
        <w:textAlignment w:val="baseline"/>
        <w:rPr>
          <w:rFonts w:ascii="Arial" w:hAnsi="Arial" w:cs="Arial"/>
          <w:b/>
          <w:bCs/>
          <w:sz w:val="22"/>
          <w:szCs w:val="22"/>
          <w:lang w:val="en-GB"/>
        </w:rPr>
      </w:pPr>
    </w:p>
    <w:p w14:paraId="7A8A3678" w14:textId="20B551F4" w:rsidR="00E01D1F" w:rsidRPr="00585B72" w:rsidRDefault="00E01D1F" w:rsidP="009D6649">
      <w:pPr>
        <w:pStyle w:val="paragraph"/>
        <w:numPr>
          <w:ilvl w:val="0"/>
          <w:numId w:val="13"/>
        </w:numPr>
        <w:spacing w:before="0" w:beforeAutospacing="0" w:after="0" w:afterAutospacing="0"/>
        <w:jc w:val="both"/>
        <w:textAlignment w:val="baseline"/>
        <w:rPr>
          <w:rStyle w:val="normaltextrun"/>
          <w:rFonts w:ascii="Arial" w:hAnsi="Arial" w:cs="Arial"/>
          <w:bCs/>
          <w:sz w:val="22"/>
          <w:szCs w:val="22"/>
          <w:lang w:val="en-GB"/>
        </w:rPr>
      </w:pPr>
      <w:r w:rsidRPr="00585B72">
        <w:rPr>
          <w:rStyle w:val="normaltextrun"/>
          <w:rFonts w:ascii="Arial" w:hAnsi="Arial" w:cs="Arial"/>
          <w:bCs/>
          <w:sz w:val="22"/>
          <w:szCs w:val="22"/>
          <w:lang w:val="en-GB"/>
        </w:rPr>
        <w:t>GRASS</w:t>
      </w:r>
      <w:r w:rsidR="00585B72" w:rsidRPr="00585B72">
        <w:rPr>
          <w:rStyle w:val="normaltextrun"/>
          <w:rFonts w:ascii="Arial" w:hAnsi="Arial" w:cs="Arial"/>
          <w:bCs/>
          <w:sz w:val="22"/>
          <w:szCs w:val="22"/>
          <w:lang w:val="en-GB"/>
        </w:rPr>
        <w:t xml:space="preserve"> on behalf of the 5 grassroots organisations: </w:t>
      </w:r>
      <w:r w:rsidR="00585B72" w:rsidRPr="00585B72">
        <w:rPr>
          <w:rFonts w:ascii="Arial" w:hAnsi="Arial" w:cs="Arial"/>
          <w:sz w:val="22"/>
          <w:szCs w:val="22"/>
        </w:rPr>
        <w:t xml:space="preserve">Protection of the Rights of Ethnic Minorities, Armenian Union of Adjara (AUA), </w:t>
      </w:r>
      <w:r w:rsidR="00585B72" w:rsidRPr="00585B72">
        <w:rPr>
          <w:rFonts w:ascii="Arial" w:hAnsi="Arial" w:cs="Arial"/>
          <w:color w:val="000000" w:themeColor="text1"/>
          <w:sz w:val="22"/>
          <w:szCs w:val="22"/>
        </w:rPr>
        <w:t xml:space="preserve">Civil Education for Law State (CELS), </w:t>
      </w:r>
      <w:r w:rsidR="00585B72" w:rsidRPr="00585B72">
        <w:rPr>
          <w:rFonts w:ascii="Arial" w:hAnsi="Arial" w:cs="Arial"/>
          <w:sz w:val="22"/>
          <w:szCs w:val="22"/>
        </w:rPr>
        <w:t>Sane Population of Javakheti, Open Borders -</w:t>
      </w:r>
      <w:r w:rsidRPr="00585B72">
        <w:rPr>
          <w:rFonts w:ascii="Arial" w:hAnsi="Arial" w:cs="Arial"/>
          <w:sz w:val="22"/>
          <w:szCs w:val="22"/>
          <w:lang w:val="en-GB"/>
        </w:rPr>
        <w:t xml:space="preserve"> </w:t>
      </w:r>
      <w:r w:rsidRPr="00585B72">
        <w:rPr>
          <w:rFonts w:ascii="Arial" w:hAnsi="Arial" w:cs="Arial"/>
          <w:bCs/>
          <w:sz w:val="22"/>
          <w:szCs w:val="22"/>
          <w:lang w:val="en-GB"/>
        </w:rPr>
        <w:t xml:space="preserve">is thankful for the opportunity to </w:t>
      </w:r>
      <w:r w:rsidR="00DC0B89" w:rsidRPr="00585B72">
        <w:rPr>
          <w:rFonts w:ascii="Arial" w:hAnsi="Arial" w:cs="Arial"/>
          <w:bCs/>
          <w:sz w:val="22"/>
          <w:szCs w:val="22"/>
          <w:lang w:val="en-GB"/>
        </w:rPr>
        <w:t>comment on the r</w:t>
      </w:r>
      <w:r w:rsidRPr="00585B72">
        <w:rPr>
          <w:rFonts w:ascii="Arial" w:hAnsi="Arial" w:cs="Arial"/>
          <w:bCs/>
          <w:sz w:val="22"/>
          <w:szCs w:val="22"/>
          <w:lang w:val="en-GB"/>
        </w:rPr>
        <w:t>eports submitted by Georgia to the Committee on the Elimination of Racial Discrimination.</w:t>
      </w:r>
      <w:r w:rsidR="00585B72" w:rsidRPr="00585B72">
        <w:rPr>
          <w:rFonts w:ascii="Arial" w:hAnsi="Arial" w:cs="Arial"/>
          <w:bCs/>
          <w:sz w:val="22"/>
          <w:szCs w:val="22"/>
          <w:lang w:val="en-GB"/>
        </w:rPr>
        <w:t xml:space="preserve"> </w:t>
      </w:r>
      <w:r w:rsidR="00E921DE" w:rsidRPr="00585B72">
        <w:rPr>
          <w:rStyle w:val="normaltextrun"/>
          <w:rFonts w:ascii="Arial" w:hAnsi="Arial" w:cs="Arial"/>
          <w:bCs/>
          <w:sz w:val="22"/>
          <w:szCs w:val="22"/>
          <w:lang w:val="en-GB"/>
        </w:rPr>
        <w:t xml:space="preserve">This report comments on the main issues affecting ethnic and </w:t>
      </w:r>
      <w:r w:rsidR="00E921DE" w:rsidRPr="00E26C3B">
        <w:rPr>
          <w:rStyle w:val="normaltextrun"/>
          <w:rFonts w:ascii="Arial" w:hAnsi="Arial" w:cs="Arial"/>
          <w:bCs/>
          <w:sz w:val="22"/>
          <w:szCs w:val="22"/>
          <w:lang w:val="en-GB"/>
        </w:rPr>
        <w:t xml:space="preserve">religious </w:t>
      </w:r>
      <w:r w:rsidR="00E921DE" w:rsidRPr="00585B72">
        <w:rPr>
          <w:rStyle w:val="normaltextrun"/>
          <w:rFonts w:ascii="Arial" w:hAnsi="Arial" w:cs="Arial"/>
          <w:bCs/>
          <w:sz w:val="22"/>
          <w:szCs w:val="22"/>
          <w:lang w:val="en-GB"/>
        </w:rPr>
        <w:t xml:space="preserve">minority groups in Georgia, and provides recommendations in order to redress discrimination. </w:t>
      </w:r>
    </w:p>
    <w:p w14:paraId="23589920" w14:textId="77777777" w:rsidR="00E01D1F" w:rsidRPr="00DC0B89" w:rsidRDefault="00E01D1F" w:rsidP="00E01D1F">
      <w:pPr>
        <w:pStyle w:val="paragraph"/>
        <w:spacing w:before="0" w:beforeAutospacing="0" w:after="0" w:afterAutospacing="0"/>
        <w:ind w:left="720"/>
        <w:jc w:val="both"/>
        <w:textAlignment w:val="baseline"/>
        <w:rPr>
          <w:rStyle w:val="normaltextrun"/>
          <w:rFonts w:ascii="Arial" w:hAnsi="Arial" w:cs="Arial"/>
          <w:bCs/>
          <w:sz w:val="22"/>
          <w:szCs w:val="22"/>
          <w:lang w:val="en-GB"/>
        </w:rPr>
      </w:pPr>
    </w:p>
    <w:p w14:paraId="77A7FA70" w14:textId="77777777" w:rsidR="00E46223" w:rsidRPr="00E46223" w:rsidRDefault="00E46223" w:rsidP="007D2B4D">
      <w:pPr>
        <w:pStyle w:val="paragraph"/>
        <w:spacing w:before="0" w:beforeAutospacing="0" w:after="0" w:afterAutospacing="0"/>
        <w:jc w:val="both"/>
        <w:textAlignment w:val="baseline"/>
        <w:rPr>
          <w:rStyle w:val="normaltextrun"/>
          <w:rFonts w:ascii="Arial" w:hAnsi="Arial" w:cs="Arial"/>
          <w:bCs/>
          <w:sz w:val="22"/>
          <w:szCs w:val="22"/>
          <w:lang w:val="en-GB"/>
        </w:rPr>
      </w:pPr>
    </w:p>
    <w:p w14:paraId="5AB0F0C5" w14:textId="77777777" w:rsidR="007D2B4D" w:rsidRPr="00DC0B89" w:rsidRDefault="007D2B4D" w:rsidP="007D2B4D">
      <w:pPr>
        <w:pStyle w:val="paragraph"/>
        <w:spacing w:before="0" w:beforeAutospacing="0" w:after="0" w:afterAutospacing="0"/>
        <w:jc w:val="both"/>
        <w:textAlignment w:val="baseline"/>
        <w:rPr>
          <w:rStyle w:val="normaltextrun"/>
          <w:rFonts w:ascii="Arial" w:hAnsi="Arial" w:cs="Arial"/>
          <w:b/>
          <w:bCs/>
          <w:sz w:val="22"/>
          <w:szCs w:val="22"/>
          <w:lang w:val="en-GB"/>
        </w:rPr>
      </w:pPr>
      <w:r w:rsidRPr="00DC0B89">
        <w:rPr>
          <w:rStyle w:val="normaltextrun"/>
          <w:rFonts w:ascii="Arial" w:hAnsi="Arial" w:cs="Arial"/>
          <w:b/>
          <w:bCs/>
          <w:sz w:val="22"/>
          <w:szCs w:val="22"/>
          <w:lang w:val="en-GB"/>
        </w:rPr>
        <w:t>Article 5 (d) – Civil Rights</w:t>
      </w:r>
    </w:p>
    <w:p w14:paraId="3B663766" w14:textId="77777777" w:rsidR="005A0CC8" w:rsidRDefault="005A0CC8" w:rsidP="005A0CC8">
      <w:pPr>
        <w:pStyle w:val="paragraph"/>
        <w:spacing w:before="0" w:beforeAutospacing="0" w:after="0" w:afterAutospacing="0"/>
        <w:ind w:left="720"/>
        <w:jc w:val="both"/>
        <w:textAlignment w:val="baseline"/>
        <w:rPr>
          <w:rStyle w:val="normaltextrun"/>
          <w:rFonts w:ascii="Arial" w:hAnsi="Arial" w:cs="Arial"/>
          <w:sz w:val="22"/>
          <w:szCs w:val="22"/>
          <w:lang w:val="en-GB"/>
        </w:rPr>
      </w:pPr>
    </w:p>
    <w:p w14:paraId="5B68174C" w14:textId="75D2BC22" w:rsidR="005A0CC8" w:rsidRPr="005A0CC8" w:rsidRDefault="00107BD9" w:rsidP="005A0CC8">
      <w:pPr>
        <w:pStyle w:val="paragraph"/>
        <w:spacing w:before="0" w:beforeAutospacing="0" w:after="0" w:afterAutospacing="0"/>
        <w:ind w:left="90"/>
        <w:jc w:val="both"/>
        <w:textAlignment w:val="baseline"/>
        <w:rPr>
          <w:rStyle w:val="normaltextrun"/>
          <w:rFonts w:ascii="Arial" w:hAnsi="Arial" w:cs="Arial"/>
          <w:i/>
          <w:sz w:val="22"/>
          <w:szCs w:val="22"/>
          <w:lang w:val="en-GB"/>
        </w:rPr>
      </w:pPr>
      <w:r>
        <w:rPr>
          <w:rStyle w:val="normaltextrun"/>
          <w:rFonts w:ascii="Arial" w:hAnsi="Arial" w:cs="Arial"/>
          <w:i/>
          <w:sz w:val="22"/>
          <w:szCs w:val="22"/>
          <w:lang w:val="en-GB"/>
        </w:rPr>
        <w:t>Meskhetians</w:t>
      </w:r>
    </w:p>
    <w:p w14:paraId="7E605B45" w14:textId="63E63DF4" w:rsidR="003915E3" w:rsidRPr="00EE2B18" w:rsidRDefault="005A0CC8" w:rsidP="005979DF">
      <w:pPr>
        <w:pStyle w:val="paragraph"/>
        <w:numPr>
          <w:ilvl w:val="0"/>
          <w:numId w:val="32"/>
        </w:numPr>
        <w:spacing w:before="0" w:beforeAutospacing="0" w:after="0" w:afterAutospacing="0"/>
        <w:jc w:val="both"/>
        <w:textAlignment w:val="baseline"/>
        <w:rPr>
          <w:rFonts w:ascii="Arial" w:hAnsi="Arial" w:cs="Arial"/>
          <w:sz w:val="22"/>
          <w:szCs w:val="22"/>
          <w:lang w:val="en-GB"/>
        </w:rPr>
      </w:pPr>
      <w:r>
        <w:rPr>
          <w:rStyle w:val="normaltextrun"/>
          <w:rFonts w:ascii="Arial" w:hAnsi="Arial" w:cs="Arial"/>
          <w:sz w:val="22"/>
          <w:szCs w:val="22"/>
          <w:lang w:val="en-GB"/>
        </w:rPr>
        <w:t>The State Strategy on the Repatriation of Persons</w:t>
      </w:r>
      <w:r w:rsidR="005F4CB1">
        <w:rPr>
          <w:rStyle w:val="normaltextrun"/>
          <w:rFonts w:ascii="Arial" w:hAnsi="Arial" w:cs="Arial"/>
          <w:sz w:val="22"/>
          <w:szCs w:val="22"/>
          <w:lang w:val="en-GB"/>
        </w:rPr>
        <w:t xml:space="preserve"> Internally Displaces by the For</w:t>
      </w:r>
      <w:r>
        <w:rPr>
          <w:rStyle w:val="normaltextrun"/>
          <w:rFonts w:ascii="Arial" w:hAnsi="Arial" w:cs="Arial"/>
          <w:sz w:val="22"/>
          <w:szCs w:val="22"/>
          <w:lang w:val="en-GB"/>
        </w:rPr>
        <w:t>mer USSR from the Soviet Socialist Republic of Georgia in the 1940s of the 20</w:t>
      </w:r>
      <w:r w:rsidRPr="005A0CC8">
        <w:rPr>
          <w:rStyle w:val="normaltextrun"/>
          <w:rFonts w:ascii="Arial" w:hAnsi="Arial" w:cs="Arial"/>
          <w:sz w:val="22"/>
          <w:szCs w:val="22"/>
          <w:vertAlign w:val="superscript"/>
          <w:lang w:val="en-GB"/>
        </w:rPr>
        <w:t>th</w:t>
      </w:r>
      <w:r>
        <w:rPr>
          <w:rStyle w:val="normaltextrun"/>
          <w:rFonts w:ascii="Arial" w:hAnsi="Arial" w:cs="Arial"/>
          <w:sz w:val="22"/>
          <w:szCs w:val="22"/>
          <w:lang w:val="en-GB"/>
        </w:rPr>
        <w:t xml:space="preserve"> Century was adopted in September 2014. However, there is no action plan </w:t>
      </w:r>
      <w:r w:rsidR="003253FB">
        <w:rPr>
          <w:rStyle w:val="normaltextrun"/>
          <w:rFonts w:ascii="Arial" w:hAnsi="Arial" w:cs="Arial"/>
          <w:sz w:val="22"/>
          <w:szCs w:val="22"/>
          <w:lang w:val="en-GB"/>
        </w:rPr>
        <w:t>or implementation mechanisms ensuring and monitoring its fulfilment</w:t>
      </w:r>
      <w:r>
        <w:rPr>
          <w:rStyle w:val="normaltextrun"/>
          <w:rFonts w:ascii="Arial" w:hAnsi="Arial" w:cs="Arial"/>
          <w:sz w:val="22"/>
          <w:szCs w:val="22"/>
          <w:lang w:val="en-GB"/>
        </w:rPr>
        <w:t xml:space="preserve">. </w:t>
      </w:r>
      <w:r w:rsidRPr="00537F6A">
        <w:rPr>
          <w:rStyle w:val="normaltextrun"/>
          <w:rFonts w:ascii="Arial" w:hAnsi="Arial" w:cs="Arial"/>
          <w:sz w:val="22"/>
          <w:szCs w:val="22"/>
          <w:lang w:val="en-GB"/>
        </w:rPr>
        <w:t>Mesk</w:t>
      </w:r>
      <w:r w:rsidR="00DF721E" w:rsidRPr="00537F6A">
        <w:rPr>
          <w:rStyle w:val="normaltextrun"/>
          <w:rFonts w:ascii="Arial" w:hAnsi="Arial" w:cs="Arial"/>
          <w:sz w:val="22"/>
          <w:szCs w:val="22"/>
          <w:lang w:val="en-GB"/>
        </w:rPr>
        <w:t>hetian</w:t>
      </w:r>
      <w:r w:rsidR="00E06755" w:rsidRPr="00537F6A">
        <w:rPr>
          <w:rStyle w:val="normaltextrun"/>
          <w:rFonts w:ascii="Arial" w:hAnsi="Arial" w:cs="Arial"/>
          <w:sz w:val="22"/>
          <w:szCs w:val="22"/>
          <w:lang w:val="en-GB"/>
        </w:rPr>
        <w:t>s</w:t>
      </w:r>
      <w:r w:rsidR="00DF721E" w:rsidRPr="00537F6A">
        <w:rPr>
          <w:rStyle w:val="normaltextrun"/>
          <w:rFonts w:ascii="Arial" w:hAnsi="Arial" w:cs="Arial"/>
          <w:sz w:val="22"/>
          <w:szCs w:val="22"/>
          <w:lang w:val="en-GB"/>
        </w:rPr>
        <w:t xml:space="preserve"> </w:t>
      </w:r>
      <w:r w:rsidR="0047314F" w:rsidRPr="00537F6A">
        <w:rPr>
          <w:rStyle w:val="normaltextrun"/>
          <w:rFonts w:ascii="Arial" w:hAnsi="Arial" w:cs="Arial"/>
          <w:sz w:val="22"/>
          <w:szCs w:val="22"/>
          <w:lang w:val="en-GB"/>
        </w:rPr>
        <w:t>face</w:t>
      </w:r>
      <w:r w:rsidR="00DF721E" w:rsidRPr="00537F6A">
        <w:rPr>
          <w:rStyle w:val="normaltextrun"/>
          <w:rFonts w:ascii="Arial" w:hAnsi="Arial" w:cs="Arial"/>
          <w:sz w:val="22"/>
          <w:szCs w:val="22"/>
          <w:lang w:val="en-GB"/>
        </w:rPr>
        <w:t xml:space="preserve"> integration problems</w:t>
      </w:r>
      <w:r w:rsidRPr="00537F6A">
        <w:rPr>
          <w:rStyle w:val="normaltextrun"/>
          <w:rFonts w:ascii="Arial" w:hAnsi="Arial" w:cs="Arial"/>
          <w:sz w:val="22"/>
          <w:szCs w:val="22"/>
          <w:lang w:val="en-GB"/>
        </w:rPr>
        <w:t xml:space="preserve">, such as lack of understanding among majority population </w:t>
      </w:r>
      <w:r w:rsidR="00DF721E" w:rsidRPr="00537F6A">
        <w:rPr>
          <w:rStyle w:val="normaltextrun"/>
          <w:rFonts w:ascii="Arial" w:hAnsi="Arial" w:cs="Arial"/>
          <w:sz w:val="22"/>
          <w:szCs w:val="22"/>
          <w:lang w:val="en-GB"/>
        </w:rPr>
        <w:t xml:space="preserve">of the historical reasons for their return, or language barriers </w:t>
      </w:r>
      <w:r w:rsidR="0047314F" w:rsidRPr="00537F6A">
        <w:rPr>
          <w:rStyle w:val="normaltextrun"/>
          <w:rFonts w:ascii="Arial" w:hAnsi="Arial" w:cs="Arial"/>
          <w:sz w:val="22"/>
          <w:szCs w:val="22"/>
          <w:lang w:val="en-GB"/>
        </w:rPr>
        <w:t>when accessing education or</w:t>
      </w:r>
      <w:r w:rsidR="00DF721E" w:rsidRPr="00537F6A">
        <w:rPr>
          <w:rStyle w:val="normaltextrun"/>
          <w:rFonts w:ascii="Arial" w:hAnsi="Arial" w:cs="Arial"/>
          <w:sz w:val="22"/>
          <w:szCs w:val="22"/>
          <w:lang w:val="en-GB"/>
        </w:rPr>
        <w:t xml:space="preserve"> employment</w:t>
      </w:r>
      <w:r w:rsidR="005979DF">
        <w:rPr>
          <w:rStyle w:val="normaltextrun"/>
          <w:rFonts w:ascii="Arial" w:hAnsi="Arial" w:cs="Arial"/>
          <w:sz w:val="22"/>
          <w:szCs w:val="22"/>
          <w:lang w:val="en-GB"/>
        </w:rPr>
        <w:t xml:space="preserve">. Moreover, </w:t>
      </w:r>
      <w:r w:rsidR="00897EF1">
        <w:rPr>
          <w:rStyle w:val="normaltextrun"/>
          <w:rFonts w:ascii="Arial" w:hAnsi="Arial" w:cs="Arial"/>
          <w:sz w:val="22"/>
          <w:szCs w:val="22"/>
          <w:lang w:val="en-GB"/>
        </w:rPr>
        <w:t xml:space="preserve">majority of those </w:t>
      </w:r>
      <w:r w:rsidR="005979DF">
        <w:rPr>
          <w:rStyle w:val="normaltextrun"/>
          <w:rFonts w:ascii="Arial" w:hAnsi="Arial" w:cs="Arial"/>
          <w:sz w:val="22"/>
          <w:szCs w:val="22"/>
          <w:lang w:val="en-GB"/>
        </w:rPr>
        <w:t>Meskhetians who applied for repatriation status to Georgia before 1</w:t>
      </w:r>
      <w:r w:rsidR="005979DF" w:rsidRPr="005979DF">
        <w:rPr>
          <w:rStyle w:val="normaltextrun"/>
          <w:rFonts w:ascii="Arial" w:hAnsi="Arial" w:cs="Arial"/>
          <w:sz w:val="22"/>
          <w:szCs w:val="22"/>
          <w:vertAlign w:val="superscript"/>
          <w:lang w:val="en-GB"/>
        </w:rPr>
        <w:t>st</w:t>
      </w:r>
      <w:r w:rsidR="005979DF">
        <w:rPr>
          <w:rStyle w:val="normaltextrun"/>
          <w:rFonts w:ascii="Arial" w:hAnsi="Arial" w:cs="Arial"/>
          <w:sz w:val="22"/>
          <w:szCs w:val="22"/>
          <w:lang w:val="en-GB"/>
        </w:rPr>
        <w:t xml:space="preserve"> January, 2010 still </w:t>
      </w:r>
      <w:r w:rsidR="00897EF1">
        <w:rPr>
          <w:rStyle w:val="normaltextrun"/>
          <w:rFonts w:ascii="Arial" w:hAnsi="Arial" w:cs="Arial"/>
          <w:sz w:val="22"/>
          <w:szCs w:val="22"/>
          <w:lang w:val="en-GB"/>
        </w:rPr>
        <w:t xml:space="preserve">have </w:t>
      </w:r>
      <w:r w:rsidR="00105760">
        <w:rPr>
          <w:rStyle w:val="normaltextrun"/>
          <w:rFonts w:ascii="Arial" w:hAnsi="Arial" w:cs="Arial"/>
          <w:sz w:val="22"/>
          <w:szCs w:val="22"/>
          <w:lang w:val="en-GB"/>
        </w:rPr>
        <w:t xml:space="preserve">not moved to Georgia as </w:t>
      </w:r>
      <w:r w:rsidR="00897EF1">
        <w:rPr>
          <w:rStyle w:val="normaltextrun"/>
          <w:rFonts w:ascii="Arial" w:hAnsi="Arial" w:cs="Arial"/>
          <w:sz w:val="22"/>
          <w:szCs w:val="22"/>
          <w:lang w:val="en-GB"/>
        </w:rPr>
        <w:t xml:space="preserve">most </w:t>
      </w:r>
      <w:r w:rsidR="00105760">
        <w:rPr>
          <w:rStyle w:val="normaltextrun"/>
          <w:rFonts w:ascii="Arial" w:hAnsi="Arial" w:cs="Arial"/>
          <w:sz w:val="22"/>
          <w:szCs w:val="22"/>
          <w:lang w:val="en-GB"/>
        </w:rPr>
        <w:t xml:space="preserve">of applications have not been reviewed by the Ministry </w:t>
      </w:r>
      <w:r w:rsidR="00537F6A" w:rsidRPr="00537F6A">
        <w:rPr>
          <w:rFonts w:ascii="Arial" w:hAnsi="Arial" w:cs="Arial"/>
          <w:sz w:val="22"/>
          <w:szCs w:val="22"/>
        </w:rPr>
        <w:t>of Internally Displaced Persons from Occupied Territories, Accommodation and Refugees</w:t>
      </w:r>
      <w:r w:rsidR="00537F6A">
        <w:rPr>
          <w:rFonts w:ascii="Arial" w:hAnsi="Arial" w:cs="Arial"/>
          <w:sz w:val="22"/>
          <w:szCs w:val="22"/>
        </w:rPr>
        <w:t xml:space="preserve">. Though applicants who got repatriation status and accordingly </w:t>
      </w:r>
      <w:r w:rsidR="00897EF1">
        <w:rPr>
          <w:rFonts w:ascii="Arial" w:hAnsi="Arial" w:cs="Arial"/>
          <w:sz w:val="22"/>
          <w:szCs w:val="22"/>
        </w:rPr>
        <w:t xml:space="preserve">received </w:t>
      </w:r>
      <w:r w:rsidR="00537F6A">
        <w:rPr>
          <w:rFonts w:ascii="Arial" w:hAnsi="Arial" w:cs="Arial"/>
          <w:sz w:val="22"/>
          <w:szCs w:val="22"/>
        </w:rPr>
        <w:t>Georgian citizenship in</w:t>
      </w:r>
      <w:r w:rsidR="00897EF1">
        <w:rPr>
          <w:rFonts w:ascii="Arial" w:hAnsi="Arial" w:cs="Arial"/>
          <w:sz w:val="22"/>
          <w:szCs w:val="22"/>
        </w:rPr>
        <w:t xml:space="preserve"> a</w:t>
      </w:r>
      <w:r w:rsidR="00537F6A">
        <w:rPr>
          <w:rFonts w:ascii="Arial" w:hAnsi="Arial" w:cs="Arial"/>
          <w:sz w:val="22"/>
          <w:szCs w:val="22"/>
        </w:rPr>
        <w:t xml:space="preserve"> simplified manner, have not been settled in country as of yet due to the absence of the state action plan on integration and adaptation. </w:t>
      </w:r>
    </w:p>
    <w:p w14:paraId="6A04F05F" w14:textId="77777777" w:rsidR="00EE2B18" w:rsidRDefault="00EE2B18" w:rsidP="00EE2B18">
      <w:pPr>
        <w:pStyle w:val="paragraph"/>
        <w:spacing w:before="0" w:beforeAutospacing="0" w:after="0" w:afterAutospacing="0"/>
        <w:ind w:left="1080"/>
        <w:jc w:val="both"/>
        <w:textAlignment w:val="baseline"/>
        <w:rPr>
          <w:rFonts w:ascii="Arial" w:hAnsi="Arial" w:cs="Arial"/>
          <w:sz w:val="22"/>
          <w:szCs w:val="22"/>
        </w:rPr>
      </w:pPr>
    </w:p>
    <w:p w14:paraId="1FCF7A13" w14:textId="77777777" w:rsidR="003915E3" w:rsidRDefault="003915E3" w:rsidP="003915E3">
      <w:pPr>
        <w:pStyle w:val="paragraph"/>
        <w:spacing w:before="0" w:beforeAutospacing="0" w:after="0" w:afterAutospacing="0"/>
        <w:ind w:left="720"/>
        <w:jc w:val="both"/>
        <w:textAlignment w:val="baseline"/>
        <w:rPr>
          <w:rStyle w:val="normaltextrun"/>
          <w:rFonts w:ascii="Arial" w:hAnsi="Arial" w:cs="Arial"/>
          <w:sz w:val="22"/>
          <w:szCs w:val="22"/>
          <w:lang w:val="en-GB"/>
        </w:rPr>
      </w:pPr>
    </w:p>
    <w:p w14:paraId="2D3800E2" w14:textId="6E030411" w:rsidR="003915E3" w:rsidRPr="003915E3" w:rsidRDefault="003915E3" w:rsidP="003915E3">
      <w:pPr>
        <w:pStyle w:val="paragraph"/>
        <w:spacing w:before="0" w:beforeAutospacing="0" w:after="0" w:afterAutospacing="0"/>
        <w:jc w:val="both"/>
        <w:textAlignment w:val="baseline"/>
        <w:rPr>
          <w:rStyle w:val="normaltextrun"/>
          <w:rFonts w:ascii="Arial" w:hAnsi="Arial" w:cs="Arial"/>
          <w:i/>
          <w:sz w:val="22"/>
          <w:szCs w:val="22"/>
          <w:lang w:val="en-GB"/>
        </w:rPr>
      </w:pPr>
      <w:r>
        <w:rPr>
          <w:rStyle w:val="normaltextrun"/>
          <w:rFonts w:ascii="Arial" w:hAnsi="Arial" w:cs="Arial"/>
          <w:i/>
          <w:sz w:val="22"/>
          <w:szCs w:val="22"/>
          <w:lang w:val="en-GB"/>
        </w:rPr>
        <w:t>The Azeri minority in the bordering villages of Kvemo-Kartli</w:t>
      </w:r>
    </w:p>
    <w:p w14:paraId="3D7F8FBF" w14:textId="4F249C2F" w:rsidR="003915E3" w:rsidRPr="003915E3" w:rsidRDefault="003915E3" w:rsidP="005979DF">
      <w:pPr>
        <w:pStyle w:val="paragraph"/>
        <w:numPr>
          <w:ilvl w:val="0"/>
          <w:numId w:val="32"/>
        </w:numPr>
        <w:spacing w:before="0" w:beforeAutospacing="0" w:after="0" w:afterAutospacing="0"/>
        <w:jc w:val="both"/>
        <w:textAlignment w:val="baseline"/>
        <w:rPr>
          <w:rFonts w:ascii="Arial" w:hAnsi="Arial" w:cs="Arial"/>
          <w:sz w:val="22"/>
          <w:szCs w:val="22"/>
          <w:lang w:val="en-GB"/>
        </w:rPr>
      </w:pPr>
      <w:r w:rsidRPr="003915E3">
        <w:rPr>
          <w:rFonts w:ascii="Arial" w:hAnsi="Arial" w:cs="Arial"/>
          <w:bCs/>
          <w:lang w:val="en-GB"/>
        </w:rPr>
        <w:t xml:space="preserve">In the past years, problems have been arising with the Armenian border police and the local Azeri population in the bordering area of Kvemo Kartli. Cases of detentions by Armenian officers in Georgian territory have been recorded. In 2013, an Azeri shepherd who was looking for his lost cattle was taken to Yerevan and held there for over 2 months, when he was set free after a trial. Cases of unlawful detention and search of houses by Armenian police have increased. According to the local Azeri population, Armenian police are in control in the area, even restricting the access of the local </w:t>
      </w:r>
      <w:r w:rsidRPr="003915E3">
        <w:rPr>
          <w:rFonts w:ascii="Arial" w:hAnsi="Arial" w:cs="Arial"/>
          <w:bCs/>
          <w:lang w:val="en-GB"/>
        </w:rPr>
        <w:lastRenderedPageBreak/>
        <w:t xml:space="preserve">population to water. This has </w:t>
      </w:r>
      <w:r w:rsidR="006A7080">
        <w:rPr>
          <w:rFonts w:ascii="Arial" w:hAnsi="Arial" w:cs="Arial"/>
          <w:bCs/>
          <w:lang w:val="en-GB"/>
        </w:rPr>
        <w:t>dreadful</w:t>
      </w:r>
      <w:r w:rsidRPr="003915E3">
        <w:rPr>
          <w:rFonts w:ascii="Arial" w:hAnsi="Arial" w:cs="Arial"/>
          <w:bCs/>
          <w:lang w:val="en-GB"/>
        </w:rPr>
        <w:t xml:space="preserve"> consequences for the local population, as not only they use </w:t>
      </w:r>
      <w:r w:rsidR="006A7080">
        <w:rPr>
          <w:rFonts w:ascii="Arial" w:hAnsi="Arial" w:cs="Arial"/>
          <w:bCs/>
          <w:lang w:val="en-GB"/>
        </w:rPr>
        <w:t>water for personal use</w:t>
      </w:r>
      <w:r w:rsidRPr="003915E3">
        <w:rPr>
          <w:rFonts w:ascii="Arial" w:hAnsi="Arial" w:cs="Arial"/>
          <w:bCs/>
          <w:lang w:val="en-GB"/>
        </w:rPr>
        <w:t>, but also for agriculture purposes. In addition, when the cattle accidentally cross the border shepherds get fined, as there are no special regulations in place</w:t>
      </w:r>
      <w:r w:rsidR="006A7080">
        <w:rPr>
          <w:rFonts w:ascii="Arial" w:hAnsi="Arial" w:cs="Arial"/>
          <w:bCs/>
          <w:lang w:val="en-GB"/>
        </w:rPr>
        <w:t xml:space="preserve"> for such cases</w:t>
      </w:r>
      <w:r w:rsidRPr="003915E3">
        <w:rPr>
          <w:rFonts w:ascii="Arial" w:hAnsi="Arial" w:cs="Arial"/>
          <w:bCs/>
          <w:lang w:val="en-GB"/>
        </w:rPr>
        <w:t xml:space="preserve">. The Azeri population lives in fear and feels that the Georgian government has neglected them, which has led to a decrease on the population in the region from 15-18,000 in 2007, to 4-5,000 in 2015. </w:t>
      </w:r>
    </w:p>
    <w:p w14:paraId="0B119B4D" w14:textId="77777777" w:rsidR="003915E3" w:rsidRPr="00DC0B89" w:rsidRDefault="003915E3" w:rsidP="003915E3">
      <w:pPr>
        <w:pStyle w:val="paragraph"/>
        <w:spacing w:before="0" w:beforeAutospacing="0" w:after="0" w:afterAutospacing="0"/>
        <w:jc w:val="both"/>
        <w:textAlignment w:val="baseline"/>
        <w:rPr>
          <w:rStyle w:val="eop"/>
          <w:rFonts w:ascii="Arial" w:hAnsi="Arial" w:cs="Arial"/>
          <w:sz w:val="22"/>
          <w:szCs w:val="22"/>
          <w:lang w:val="en-GB"/>
        </w:rPr>
      </w:pPr>
    </w:p>
    <w:tbl>
      <w:tblPr>
        <w:tblStyle w:val="TableGrid"/>
        <w:tblW w:w="0" w:type="auto"/>
        <w:tblInd w:w="378" w:type="dxa"/>
        <w:tblLook w:val="04A0" w:firstRow="1" w:lastRow="0" w:firstColumn="1" w:lastColumn="0" w:noHBand="0" w:noVBand="1"/>
      </w:tblPr>
      <w:tblGrid>
        <w:gridCol w:w="9198"/>
      </w:tblGrid>
      <w:tr w:rsidR="00474E1F" w:rsidRPr="00DC0B89" w14:paraId="37A63EC8" w14:textId="77777777" w:rsidTr="4DBC59AE">
        <w:tc>
          <w:tcPr>
            <w:tcW w:w="9198" w:type="dxa"/>
          </w:tcPr>
          <w:p w14:paraId="7C472B4A" w14:textId="11286726" w:rsidR="00474E1F" w:rsidRPr="00DC0B89" w:rsidRDefault="00474E1F" w:rsidP="00E01D1F">
            <w:pPr>
              <w:pStyle w:val="paragraph"/>
              <w:spacing w:before="0" w:beforeAutospacing="0" w:after="0" w:afterAutospacing="0"/>
              <w:jc w:val="both"/>
              <w:textAlignment w:val="baseline"/>
              <w:rPr>
                <w:rStyle w:val="normaltextrun"/>
                <w:rFonts w:ascii="Arial" w:hAnsi="Arial" w:cs="Arial"/>
                <w:b/>
                <w:bCs/>
                <w:sz w:val="22"/>
                <w:szCs w:val="22"/>
                <w:lang w:val="en-GB"/>
              </w:rPr>
            </w:pPr>
            <w:r w:rsidRPr="00DC0B89">
              <w:rPr>
                <w:rStyle w:val="normaltextrun"/>
                <w:rFonts w:ascii="Arial" w:hAnsi="Arial" w:cs="Arial"/>
                <w:b/>
                <w:bCs/>
                <w:sz w:val="22"/>
                <w:szCs w:val="22"/>
                <w:lang w:val="en-GB"/>
              </w:rPr>
              <w:t>Recommendations:</w:t>
            </w:r>
          </w:p>
          <w:p w14:paraId="5154A321" w14:textId="77777777" w:rsidR="00474E1F" w:rsidRPr="00DC0B89" w:rsidRDefault="00474E1F" w:rsidP="00E01D1F">
            <w:pPr>
              <w:pStyle w:val="paragraph"/>
              <w:spacing w:before="0" w:beforeAutospacing="0" w:after="0" w:afterAutospacing="0"/>
              <w:jc w:val="both"/>
              <w:textAlignment w:val="baseline"/>
              <w:rPr>
                <w:rStyle w:val="normaltextrun"/>
                <w:rFonts w:ascii="Arial" w:hAnsi="Arial" w:cs="Arial"/>
                <w:b/>
                <w:bCs/>
                <w:sz w:val="22"/>
                <w:szCs w:val="22"/>
                <w:lang w:val="en-GB"/>
              </w:rPr>
            </w:pPr>
          </w:p>
          <w:p w14:paraId="0E23D163" w14:textId="1A184B9B" w:rsidR="005A0CC8" w:rsidRDefault="005A0CC8" w:rsidP="003915E3">
            <w:pPr>
              <w:pStyle w:val="paragraph"/>
              <w:numPr>
                <w:ilvl w:val="0"/>
                <w:numId w:val="24"/>
              </w:numPr>
              <w:spacing w:before="0" w:beforeAutospacing="0" w:after="0" w:afterAutospacing="0"/>
              <w:jc w:val="both"/>
              <w:textAlignment w:val="baseline"/>
              <w:rPr>
                <w:rStyle w:val="normaltextrun"/>
                <w:rFonts w:ascii="Arial" w:eastAsia="Arial" w:hAnsi="Arial" w:cs="Arial"/>
                <w:b/>
                <w:bCs/>
                <w:sz w:val="22"/>
                <w:szCs w:val="22"/>
                <w:lang w:val="en-GB"/>
              </w:rPr>
            </w:pPr>
            <w:r>
              <w:rPr>
                <w:rStyle w:val="normaltextrun"/>
                <w:rFonts w:ascii="Arial" w:eastAsia="Arial" w:hAnsi="Arial" w:cs="Arial"/>
                <w:b/>
                <w:bCs/>
                <w:sz w:val="22"/>
                <w:szCs w:val="22"/>
                <w:lang w:val="en-GB"/>
              </w:rPr>
              <w:t>An action plan should be adopted to ensure Meskhetian</w:t>
            </w:r>
            <w:r w:rsidR="00A4335E">
              <w:rPr>
                <w:rStyle w:val="normaltextrun"/>
                <w:rFonts w:ascii="Arial" w:eastAsia="Arial" w:hAnsi="Arial" w:cs="Arial"/>
                <w:b/>
                <w:bCs/>
                <w:sz w:val="22"/>
                <w:szCs w:val="22"/>
                <w:lang w:val="en-GB"/>
              </w:rPr>
              <w:t>s</w:t>
            </w:r>
            <w:r>
              <w:rPr>
                <w:rStyle w:val="normaltextrun"/>
                <w:rFonts w:ascii="Arial" w:eastAsia="Arial" w:hAnsi="Arial" w:cs="Arial"/>
                <w:b/>
                <w:bCs/>
                <w:sz w:val="22"/>
                <w:szCs w:val="22"/>
                <w:lang w:val="en-GB"/>
              </w:rPr>
              <w:t xml:space="preserve"> are duly integrated into so</w:t>
            </w:r>
            <w:r w:rsidR="000E0EAF">
              <w:rPr>
                <w:rStyle w:val="normaltextrun"/>
                <w:rFonts w:ascii="Arial" w:eastAsia="Arial" w:hAnsi="Arial" w:cs="Arial"/>
                <w:b/>
                <w:bCs/>
                <w:sz w:val="22"/>
                <w:szCs w:val="22"/>
                <w:lang w:val="en-GB"/>
              </w:rPr>
              <w:t>ciety. Such action plan</w:t>
            </w:r>
            <w:r>
              <w:rPr>
                <w:rStyle w:val="normaltextrun"/>
                <w:rFonts w:ascii="Arial" w:eastAsia="Arial" w:hAnsi="Arial" w:cs="Arial"/>
                <w:b/>
                <w:bCs/>
                <w:sz w:val="22"/>
                <w:szCs w:val="22"/>
                <w:lang w:val="en-GB"/>
              </w:rPr>
              <w:t xml:space="preserve"> should</w:t>
            </w:r>
            <w:r w:rsidR="000E0EAF">
              <w:rPr>
                <w:rStyle w:val="normaltextrun"/>
                <w:rFonts w:ascii="Arial" w:eastAsia="Arial" w:hAnsi="Arial" w:cs="Arial"/>
                <w:b/>
                <w:bCs/>
                <w:sz w:val="22"/>
                <w:szCs w:val="22"/>
                <w:lang w:val="en-GB"/>
              </w:rPr>
              <w:t xml:space="preserve"> include</w:t>
            </w:r>
            <w:r>
              <w:rPr>
                <w:rStyle w:val="normaltextrun"/>
                <w:rFonts w:ascii="Arial" w:eastAsia="Arial" w:hAnsi="Arial" w:cs="Arial"/>
                <w:b/>
                <w:bCs/>
                <w:sz w:val="22"/>
                <w:szCs w:val="22"/>
                <w:lang w:val="en-GB"/>
              </w:rPr>
              <w:t xml:space="preserve"> </w:t>
            </w:r>
            <w:r w:rsidR="006A7080">
              <w:rPr>
                <w:rStyle w:val="normaltextrun"/>
                <w:rFonts w:ascii="Arial" w:eastAsia="Arial" w:hAnsi="Arial" w:cs="Arial"/>
                <w:b/>
                <w:bCs/>
                <w:sz w:val="22"/>
                <w:szCs w:val="22"/>
                <w:lang w:val="en-GB"/>
              </w:rPr>
              <w:t>measures</w:t>
            </w:r>
            <w:r>
              <w:rPr>
                <w:rStyle w:val="normaltextrun"/>
                <w:rFonts w:ascii="Arial" w:eastAsia="Arial" w:hAnsi="Arial" w:cs="Arial"/>
                <w:b/>
                <w:bCs/>
                <w:sz w:val="22"/>
                <w:szCs w:val="22"/>
                <w:lang w:val="en-GB"/>
              </w:rPr>
              <w:t xml:space="preserve"> to promote tolerance and understanding among the majority population</w:t>
            </w:r>
            <w:r w:rsidR="000E0EAF">
              <w:rPr>
                <w:rStyle w:val="normaltextrun"/>
                <w:rFonts w:ascii="Arial" w:eastAsia="Arial" w:hAnsi="Arial" w:cs="Arial"/>
                <w:b/>
                <w:bCs/>
                <w:sz w:val="22"/>
                <w:szCs w:val="22"/>
                <w:lang w:val="en-GB"/>
              </w:rPr>
              <w:t xml:space="preserve"> toward them</w:t>
            </w:r>
            <w:r w:rsidR="003915E3">
              <w:rPr>
                <w:rStyle w:val="normaltextrun"/>
                <w:rFonts w:ascii="Arial" w:eastAsia="Arial" w:hAnsi="Arial" w:cs="Arial"/>
                <w:b/>
                <w:bCs/>
                <w:sz w:val="22"/>
                <w:szCs w:val="22"/>
                <w:lang w:val="en-GB"/>
              </w:rPr>
              <w:t>;</w:t>
            </w:r>
          </w:p>
          <w:p w14:paraId="668385CF" w14:textId="5F96EDC7" w:rsidR="009F5815" w:rsidRPr="009F5815" w:rsidRDefault="003915E3" w:rsidP="009F5815">
            <w:pPr>
              <w:pStyle w:val="ListParagraph"/>
              <w:numPr>
                <w:ilvl w:val="0"/>
                <w:numId w:val="24"/>
              </w:numPr>
              <w:autoSpaceDE w:val="0"/>
              <w:autoSpaceDN w:val="0"/>
              <w:adjustRightInd w:val="0"/>
              <w:rPr>
                <w:rStyle w:val="normaltextrun"/>
                <w:rFonts w:ascii="Arial" w:hAnsi="Arial" w:cs="Arial"/>
                <w:b/>
                <w:bCs/>
                <w:lang w:val="en-GB"/>
              </w:rPr>
            </w:pPr>
            <w:r w:rsidRPr="001A2ABE">
              <w:rPr>
                <w:rFonts w:ascii="Arial" w:hAnsi="Arial" w:cs="Arial"/>
                <w:b/>
                <w:bCs/>
                <w:lang w:val="en-GB"/>
              </w:rPr>
              <w:t xml:space="preserve">The authorities should protect the </w:t>
            </w:r>
            <w:r>
              <w:rPr>
                <w:rFonts w:ascii="Arial" w:hAnsi="Arial" w:cs="Arial"/>
                <w:b/>
                <w:bCs/>
                <w:lang w:val="en-GB"/>
              </w:rPr>
              <w:t xml:space="preserve">rights of the </w:t>
            </w:r>
            <w:r w:rsidRPr="001A2ABE">
              <w:rPr>
                <w:rFonts w:ascii="Arial" w:hAnsi="Arial" w:cs="Arial"/>
                <w:b/>
                <w:bCs/>
                <w:lang w:val="en-GB"/>
              </w:rPr>
              <w:t xml:space="preserve">Azeri minority from </w:t>
            </w:r>
            <w:r>
              <w:rPr>
                <w:rFonts w:ascii="Arial" w:hAnsi="Arial" w:cs="Arial"/>
                <w:b/>
                <w:bCs/>
                <w:lang w:val="en-GB"/>
              </w:rPr>
              <w:t>the abuse of Armenian police and ensure their right to remain</w:t>
            </w:r>
            <w:r w:rsidR="003715E6">
              <w:rPr>
                <w:rFonts w:ascii="Arial" w:hAnsi="Arial" w:cs="Arial"/>
                <w:b/>
                <w:bCs/>
                <w:lang w:val="en-GB"/>
              </w:rPr>
              <w:t xml:space="preserve"> safe</w:t>
            </w:r>
            <w:r>
              <w:rPr>
                <w:rFonts w:ascii="Arial" w:hAnsi="Arial" w:cs="Arial"/>
                <w:b/>
                <w:bCs/>
                <w:lang w:val="en-GB"/>
              </w:rPr>
              <w:t xml:space="preserve"> in their homes. </w:t>
            </w:r>
          </w:p>
          <w:p w14:paraId="732398B5" w14:textId="77777777" w:rsidR="00474E1F" w:rsidRPr="00DC0B89" w:rsidRDefault="00474E1F" w:rsidP="00474E1F">
            <w:pPr>
              <w:pStyle w:val="paragraph"/>
              <w:spacing w:before="0" w:beforeAutospacing="0" w:after="0" w:afterAutospacing="0"/>
              <w:ind w:left="720"/>
              <w:jc w:val="both"/>
              <w:textAlignment w:val="baseline"/>
              <w:rPr>
                <w:rStyle w:val="normaltextrun"/>
                <w:rFonts w:ascii="Arial" w:hAnsi="Arial" w:cs="Arial"/>
                <w:b/>
                <w:bCs/>
                <w:sz w:val="22"/>
                <w:szCs w:val="22"/>
                <w:lang w:val="en-GB"/>
              </w:rPr>
            </w:pPr>
          </w:p>
        </w:tc>
      </w:tr>
    </w:tbl>
    <w:p w14:paraId="7FC34F33" w14:textId="77777777" w:rsidR="00A55628" w:rsidRPr="00DC0B89" w:rsidRDefault="00A55628" w:rsidP="00E01D1F">
      <w:pPr>
        <w:pStyle w:val="paragraph"/>
        <w:spacing w:before="0" w:beforeAutospacing="0" w:after="0" w:afterAutospacing="0"/>
        <w:jc w:val="both"/>
        <w:textAlignment w:val="baseline"/>
        <w:rPr>
          <w:rStyle w:val="normaltextrun"/>
          <w:rFonts w:ascii="Arial" w:hAnsi="Arial" w:cs="Arial"/>
          <w:b/>
          <w:bCs/>
          <w:sz w:val="22"/>
          <w:szCs w:val="22"/>
          <w:lang w:val="en-GB"/>
        </w:rPr>
      </w:pPr>
    </w:p>
    <w:p w14:paraId="02C261D9" w14:textId="77777777" w:rsidR="00A62699" w:rsidRPr="00DC0B89" w:rsidRDefault="00A62699" w:rsidP="00A62699">
      <w:pPr>
        <w:pStyle w:val="paragraph"/>
        <w:spacing w:before="0" w:beforeAutospacing="0" w:after="0" w:afterAutospacing="0"/>
        <w:jc w:val="both"/>
        <w:textAlignment w:val="baseline"/>
        <w:rPr>
          <w:rStyle w:val="normaltextrun"/>
          <w:rFonts w:ascii="Arial" w:hAnsi="Arial" w:cs="Arial"/>
          <w:b/>
          <w:bCs/>
          <w:sz w:val="22"/>
          <w:szCs w:val="22"/>
          <w:lang w:val="en-GB"/>
        </w:rPr>
      </w:pPr>
      <w:r w:rsidRPr="00DC0B89">
        <w:rPr>
          <w:rStyle w:val="normaltextrun"/>
          <w:rFonts w:ascii="Arial" w:hAnsi="Arial" w:cs="Arial"/>
          <w:b/>
          <w:bCs/>
          <w:sz w:val="22"/>
          <w:szCs w:val="22"/>
          <w:lang w:val="en-GB"/>
        </w:rPr>
        <w:t>Article 5 (d) (iii) and (iv) – Right to Nationality; Right to Leave One’s Country and to Return</w:t>
      </w:r>
    </w:p>
    <w:p w14:paraId="7630814B" w14:textId="77777777" w:rsidR="00A62699" w:rsidRPr="00DC0B89" w:rsidRDefault="00A62699" w:rsidP="00A62699">
      <w:pPr>
        <w:pStyle w:val="paragraph"/>
        <w:spacing w:before="0" w:beforeAutospacing="0" w:after="0" w:afterAutospacing="0"/>
        <w:jc w:val="both"/>
        <w:textAlignment w:val="baseline"/>
        <w:rPr>
          <w:rFonts w:ascii="Arial" w:hAnsi="Arial" w:cs="Arial"/>
          <w:i/>
          <w:sz w:val="22"/>
          <w:szCs w:val="22"/>
          <w:lang w:val="en-GB"/>
        </w:rPr>
      </w:pPr>
      <w:r w:rsidRPr="00DC0B89">
        <w:rPr>
          <w:rStyle w:val="normaltextrun"/>
          <w:rFonts w:ascii="Arial" w:hAnsi="Arial" w:cs="Arial"/>
          <w:bCs/>
          <w:i/>
          <w:sz w:val="22"/>
          <w:szCs w:val="22"/>
          <w:lang w:val="en-GB"/>
        </w:rPr>
        <w:t>Citizenship, visa and residence permits</w:t>
      </w:r>
      <w:r w:rsidRPr="00DC0B89">
        <w:rPr>
          <w:rStyle w:val="eop"/>
          <w:rFonts w:ascii="Arial" w:hAnsi="Arial" w:cs="Arial"/>
          <w:i/>
          <w:sz w:val="22"/>
          <w:szCs w:val="22"/>
          <w:lang w:val="en-GB"/>
        </w:rPr>
        <w:t> </w:t>
      </w:r>
    </w:p>
    <w:p w14:paraId="3DDD14AF" w14:textId="77777777" w:rsidR="00C02B7E" w:rsidRDefault="00A62699" w:rsidP="005979DF">
      <w:pPr>
        <w:pStyle w:val="paragraph"/>
        <w:numPr>
          <w:ilvl w:val="0"/>
          <w:numId w:val="32"/>
        </w:numPr>
        <w:spacing w:before="0" w:beforeAutospacing="0" w:after="0" w:afterAutospacing="0"/>
        <w:jc w:val="both"/>
        <w:textAlignment w:val="baseline"/>
        <w:rPr>
          <w:rStyle w:val="eop"/>
          <w:rFonts w:ascii="Arial" w:hAnsi="Arial" w:cs="Arial"/>
          <w:sz w:val="22"/>
          <w:szCs w:val="22"/>
          <w:lang w:val="en-GB"/>
        </w:rPr>
      </w:pPr>
      <w:r w:rsidRPr="00DC0B89">
        <w:rPr>
          <w:rStyle w:val="normaltextrun"/>
          <w:rFonts w:ascii="Arial" w:hAnsi="Arial" w:cs="Arial"/>
          <w:sz w:val="22"/>
          <w:szCs w:val="22"/>
          <w:lang w:val="en-GB"/>
        </w:rPr>
        <w:t>In</w:t>
      </w:r>
      <w:r w:rsidRPr="00DC0B89">
        <w:rPr>
          <w:rStyle w:val="apple-converted-space"/>
          <w:rFonts w:ascii="Arial" w:hAnsi="Arial" w:cs="Arial"/>
          <w:sz w:val="22"/>
          <w:szCs w:val="22"/>
          <w:lang w:val="en-GB"/>
        </w:rPr>
        <w:t> </w:t>
      </w:r>
      <w:r w:rsidR="00CF2D30" w:rsidRPr="00DC0B89">
        <w:rPr>
          <w:rStyle w:val="apple-converted-space"/>
          <w:rFonts w:ascii="Arial" w:hAnsi="Arial" w:cs="Arial"/>
          <w:sz w:val="22"/>
          <w:szCs w:val="22"/>
          <w:lang w:val="en-GB"/>
        </w:rPr>
        <w:t xml:space="preserve">the region of </w:t>
      </w:r>
      <w:r w:rsidRPr="00DC0B89">
        <w:rPr>
          <w:rStyle w:val="spellingerror"/>
          <w:rFonts w:ascii="Arial" w:hAnsi="Arial" w:cs="Arial"/>
          <w:sz w:val="22"/>
          <w:szCs w:val="22"/>
          <w:lang w:val="en-GB"/>
        </w:rPr>
        <w:t>Samtskhe-Javakheti</w:t>
      </w:r>
      <w:r w:rsidRPr="00DC0B89">
        <w:rPr>
          <w:rStyle w:val="normaltextrun"/>
          <w:rFonts w:ascii="Arial" w:hAnsi="Arial" w:cs="Arial"/>
          <w:sz w:val="22"/>
          <w:szCs w:val="22"/>
          <w:lang w:val="en-GB"/>
        </w:rPr>
        <w:t xml:space="preserve">, the Armenian minority </w:t>
      </w:r>
      <w:r w:rsidR="00CF2D30" w:rsidRPr="00DC0B89">
        <w:rPr>
          <w:rStyle w:val="normaltextrun"/>
          <w:rFonts w:ascii="Arial" w:hAnsi="Arial" w:cs="Arial"/>
          <w:sz w:val="22"/>
          <w:szCs w:val="22"/>
          <w:lang w:val="en-GB"/>
        </w:rPr>
        <w:t xml:space="preserve">are facing citizenship problems due to the fact that many Armenians are </w:t>
      </w:r>
      <w:r w:rsidRPr="00DC0B89">
        <w:rPr>
          <w:rStyle w:val="normaltextrun"/>
          <w:rFonts w:ascii="Arial" w:hAnsi="Arial" w:cs="Arial"/>
          <w:sz w:val="22"/>
          <w:szCs w:val="22"/>
          <w:lang w:val="en-GB"/>
        </w:rPr>
        <w:t>Russian or Armenian passport holders</w:t>
      </w:r>
      <w:r w:rsidR="00CF2D30" w:rsidRPr="00DC0B89">
        <w:rPr>
          <w:rStyle w:val="normaltextrun"/>
          <w:rFonts w:ascii="Arial" w:hAnsi="Arial" w:cs="Arial"/>
          <w:sz w:val="22"/>
          <w:szCs w:val="22"/>
          <w:lang w:val="en-GB"/>
        </w:rPr>
        <w:t xml:space="preserve">. The main reason for this is </w:t>
      </w:r>
      <w:r w:rsidRPr="00DC0B89">
        <w:rPr>
          <w:rStyle w:val="normaltextrun"/>
          <w:rFonts w:ascii="Arial" w:hAnsi="Arial" w:cs="Arial"/>
          <w:sz w:val="22"/>
          <w:szCs w:val="22"/>
          <w:lang w:val="en-GB"/>
        </w:rPr>
        <w:t>for seasonal work</w:t>
      </w:r>
      <w:r w:rsidR="00CF2D30" w:rsidRPr="00DC0B89">
        <w:rPr>
          <w:rStyle w:val="normaltextrun"/>
          <w:rFonts w:ascii="Arial" w:hAnsi="Arial" w:cs="Arial"/>
          <w:sz w:val="22"/>
          <w:szCs w:val="22"/>
          <w:lang w:val="en-GB"/>
        </w:rPr>
        <w:t xml:space="preserve"> or family ties in either Russia or Armenia. </w:t>
      </w:r>
      <w:r w:rsidR="00C02B7E" w:rsidRPr="00DC0B89">
        <w:rPr>
          <w:rStyle w:val="normaltextrun"/>
          <w:rFonts w:ascii="Arial" w:hAnsi="Arial" w:cs="Arial"/>
          <w:sz w:val="22"/>
          <w:szCs w:val="22"/>
          <w:lang w:val="en-GB"/>
        </w:rPr>
        <w:t xml:space="preserve">However, dual citizenship is not allowed in Georgia, which can have consequences for many Armenians, who can lose their Georgian citizenship. Many of them are unaware of </w:t>
      </w:r>
      <w:r w:rsidR="00DC0B89">
        <w:rPr>
          <w:rStyle w:val="normaltextrun"/>
          <w:rFonts w:ascii="Arial" w:hAnsi="Arial" w:cs="Arial"/>
          <w:sz w:val="22"/>
          <w:szCs w:val="22"/>
          <w:lang w:val="en-GB"/>
        </w:rPr>
        <w:t>this</w:t>
      </w:r>
      <w:r w:rsidR="00C02B7E" w:rsidRPr="00DC0B89">
        <w:rPr>
          <w:rStyle w:val="normaltextrun"/>
          <w:rFonts w:ascii="Arial" w:hAnsi="Arial" w:cs="Arial"/>
          <w:sz w:val="22"/>
          <w:szCs w:val="22"/>
          <w:lang w:val="en-GB"/>
        </w:rPr>
        <w:t xml:space="preserve"> legislation in this regard, which leaves them in a vulnerable situation leading to the loss of their</w:t>
      </w:r>
      <w:r w:rsidR="00C02B7E" w:rsidRPr="00DC0B89">
        <w:rPr>
          <w:rStyle w:val="eop"/>
          <w:rFonts w:ascii="Arial" w:hAnsi="Arial" w:cs="Arial"/>
          <w:sz w:val="22"/>
          <w:szCs w:val="22"/>
          <w:lang w:val="en-GB"/>
        </w:rPr>
        <w:t> legal status.</w:t>
      </w:r>
    </w:p>
    <w:p w14:paraId="326E2C7C" w14:textId="77777777" w:rsidR="00FD39E8" w:rsidRPr="00E26C3B" w:rsidRDefault="00FD39E8" w:rsidP="00E26C3B">
      <w:pPr>
        <w:pStyle w:val="ListParagraph"/>
        <w:numPr>
          <w:ilvl w:val="0"/>
          <w:numId w:val="32"/>
        </w:numPr>
        <w:spacing w:line="240" w:lineRule="auto"/>
        <w:jc w:val="both"/>
        <w:rPr>
          <w:rFonts w:ascii="Arial" w:hAnsi="Arial" w:cs="Arial"/>
        </w:rPr>
      </w:pPr>
      <w:r w:rsidRPr="00E26C3B">
        <w:rPr>
          <w:rFonts w:ascii="Arial" w:hAnsi="Arial" w:cs="Arial"/>
        </w:rPr>
        <w:t>On February, 20</w:t>
      </w:r>
      <w:r w:rsidRPr="00E26C3B">
        <w:rPr>
          <w:rFonts w:ascii="Arial" w:hAnsi="Arial" w:cs="Arial"/>
          <w:vertAlign w:val="superscript"/>
        </w:rPr>
        <w:t>th</w:t>
      </w:r>
      <w:r w:rsidRPr="00E26C3B">
        <w:rPr>
          <w:rFonts w:ascii="Arial" w:hAnsi="Arial" w:cs="Arial"/>
        </w:rPr>
        <w:t>, 2015 the Minister of Justice of Georgia Ms. Tea Tsulukiani met with the members of the Council of National Minorities (operating under the auspices of the Public Defender's Office of Georgia), and informed them that out of the 2,357 applications, 1,636 residents of SJ got residence permits, 682 are in processing, and only 23 applicants were denied.</w:t>
      </w:r>
      <w:r w:rsidRPr="00E26C3B">
        <w:rPr>
          <w:rStyle w:val="FootnoteReference"/>
          <w:rFonts w:ascii="Arial" w:hAnsi="Arial" w:cs="Arial"/>
        </w:rPr>
        <w:footnoteReference w:id="1"/>
      </w:r>
      <w:r w:rsidRPr="00E26C3B">
        <w:rPr>
          <w:rFonts w:ascii="Arial" w:hAnsi="Arial" w:cs="Arial"/>
        </w:rPr>
        <w:t xml:space="preserve"> Despite this positive development, there is an urgent need for legislative amendments to the Law of Georgia on the Legal Status of Aliens and Stateless Persons, as the GoG has not presented any long-term solution for the country’s ethnic minorities as of yet. Many locals in SJ are not revealing that they possess Armenian or Russian passports. They do not trust the authorities and are not confident if the law will be enforced or not making them leave the country. In this situation, only legislative changes can improve the situation of the SJ population and legalize their stay in their home country.</w:t>
      </w:r>
    </w:p>
    <w:p w14:paraId="322B837B" w14:textId="77777777" w:rsidR="00FD39E8" w:rsidRPr="00DC0B89" w:rsidRDefault="00FD39E8" w:rsidP="00E26C3B">
      <w:pPr>
        <w:pStyle w:val="paragraph"/>
        <w:spacing w:before="0" w:beforeAutospacing="0" w:after="0" w:afterAutospacing="0"/>
        <w:ind w:left="1080"/>
        <w:jc w:val="both"/>
        <w:textAlignment w:val="baseline"/>
        <w:rPr>
          <w:rStyle w:val="normaltextrun"/>
          <w:rFonts w:ascii="Arial" w:hAnsi="Arial" w:cs="Arial"/>
          <w:sz w:val="22"/>
          <w:szCs w:val="22"/>
          <w:lang w:val="en-GB"/>
        </w:rPr>
      </w:pPr>
    </w:p>
    <w:tbl>
      <w:tblPr>
        <w:tblStyle w:val="TableGrid"/>
        <w:tblW w:w="0" w:type="auto"/>
        <w:tblInd w:w="360" w:type="dxa"/>
        <w:tblLook w:val="04A0" w:firstRow="1" w:lastRow="0" w:firstColumn="1" w:lastColumn="0" w:noHBand="0" w:noVBand="1"/>
      </w:tblPr>
      <w:tblGrid>
        <w:gridCol w:w="9216"/>
      </w:tblGrid>
      <w:tr w:rsidR="00C02B7E" w:rsidRPr="00DC0B89" w14:paraId="04F03401" w14:textId="77777777" w:rsidTr="00302734">
        <w:tc>
          <w:tcPr>
            <w:tcW w:w="9216" w:type="dxa"/>
          </w:tcPr>
          <w:p w14:paraId="27B4DE8F" w14:textId="77777777" w:rsidR="00C02B7E" w:rsidRPr="00DC0B89" w:rsidRDefault="00C02B7E" w:rsidP="00C02B7E">
            <w:pPr>
              <w:pStyle w:val="paragraph"/>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Recommendations:</w:t>
            </w:r>
          </w:p>
          <w:p w14:paraId="6267C331" w14:textId="77777777" w:rsidR="00C02B7E" w:rsidRPr="00DC0B89" w:rsidRDefault="00C92456" w:rsidP="00C02B7E">
            <w:pPr>
              <w:pStyle w:val="paragraph"/>
              <w:numPr>
                <w:ilvl w:val="0"/>
                <w:numId w:val="25"/>
              </w:numPr>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The authorities should raise awareness about the current legislation concerning citizenship, and provide a solution for seasonal workers;</w:t>
            </w:r>
          </w:p>
          <w:p w14:paraId="41B82AA8" w14:textId="77777777" w:rsidR="00C92456" w:rsidRPr="00DC0B89" w:rsidRDefault="00C92456" w:rsidP="00C02B7E">
            <w:pPr>
              <w:pStyle w:val="paragraph"/>
              <w:numPr>
                <w:ilvl w:val="0"/>
                <w:numId w:val="25"/>
              </w:numPr>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 xml:space="preserve">The Law on the Legal Status of Aliens and Stateless Persons should be amended so that in presents a long-term solution for the </w:t>
            </w:r>
            <w:r w:rsidR="00E26809" w:rsidRPr="00DC0B89">
              <w:rPr>
                <w:rStyle w:val="normaltextrun"/>
                <w:rFonts w:ascii="Arial" w:hAnsi="Arial" w:cs="Arial"/>
                <w:b/>
                <w:sz w:val="22"/>
                <w:szCs w:val="22"/>
                <w:lang w:val="en-GB"/>
              </w:rPr>
              <w:t>problems faced by the Armenian minority in Samtskhe-Javakheti.</w:t>
            </w:r>
          </w:p>
          <w:p w14:paraId="51495289" w14:textId="77777777" w:rsidR="00C92456" w:rsidRPr="00DC0B89" w:rsidRDefault="00C92456" w:rsidP="00C92456">
            <w:pPr>
              <w:pStyle w:val="paragraph"/>
              <w:spacing w:before="0" w:beforeAutospacing="0" w:after="0" w:afterAutospacing="0"/>
              <w:ind w:left="720"/>
              <w:jc w:val="both"/>
              <w:textAlignment w:val="baseline"/>
              <w:rPr>
                <w:rStyle w:val="normaltextrun"/>
                <w:rFonts w:ascii="Arial" w:hAnsi="Arial" w:cs="Arial"/>
                <w:b/>
                <w:sz w:val="22"/>
                <w:szCs w:val="22"/>
                <w:lang w:val="en-GB"/>
              </w:rPr>
            </w:pPr>
          </w:p>
        </w:tc>
      </w:tr>
    </w:tbl>
    <w:p w14:paraId="5ACB4A1C" w14:textId="77777777" w:rsidR="00244724" w:rsidRPr="00DC0B89" w:rsidRDefault="00244724" w:rsidP="00244724">
      <w:pPr>
        <w:pStyle w:val="paragraph"/>
        <w:spacing w:before="0" w:beforeAutospacing="0" w:after="0" w:afterAutospacing="0"/>
        <w:jc w:val="both"/>
        <w:textAlignment w:val="baseline"/>
        <w:rPr>
          <w:rStyle w:val="normaltextrun"/>
          <w:rFonts w:ascii="Arial" w:hAnsi="Arial" w:cs="Arial"/>
          <w:b/>
          <w:bCs/>
          <w:sz w:val="22"/>
          <w:szCs w:val="22"/>
          <w:lang w:val="en-GB"/>
        </w:rPr>
      </w:pPr>
      <w:r w:rsidRPr="00DC0B89">
        <w:rPr>
          <w:rStyle w:val="normaltextrun"/>
          <w:rFonts w:ascii="Arial" w:hAnsi="Arial" w:cs="Arial"/>
          <w:b/>
          <w:bCs/>
          <w:sz w:val="22"/>
          <w:szCs w:val="22"/>
          <w:lang w:val="en-GB"/>
        </w:rPr>
        <w:t>Article 5 (e) (i) – Right to Work and Just and Favourable Conditions</w:t>
      </w:r>
    </w:p>
    <w:p w14:paraId="774BE594" w14:textId="3E0159D3" w:rsidR="005540A7" w:rsidRDefault="005540A7" w:rsidP="00244724">
      <w:pPr>
        <w:pStyle w:val="paragraph"/>
        <w:spacing w:before="0" w:beforeAutospacing="0" w:after="0" w:afterAutospacing="0"/>
        <w:jc w:val="both"/>
        <w:textAlignment w:val="baseline"/>
        <w:rPr>
          <w:rStyle w:val="normaltextrun"/>
          <w:rFonts w:ascii="Arial" w:hAnsi="Arial" w:cs="Arial"/>
          <w:bCs/>
          <w:i/>
          <w:sz w:val="22"/>
          <w:szCs w:val="22"/>
          <w:lang w:val="en-GB"/>
        </w:rPr>
      </w:pPr>
      <w:r>
        <w:rPr>
          <w:rStyle w:val="normaltextrun"/>
          <w:rFonts w:ascii="Arial" w:hAnsi="Arial" w:cs="Arial"/>
          <w:bCs/>
          <w:i/>
          <w:sz w:val="22"/>
          <w:szCs w:val="22"/>
          <w:lang w:val="en-GB"/>
        </w:rPr>
        <w:t>Employment</w:t>
      </w:r>
    </w:p>
    <w:p w14:paraId="35B3639D" w14:textId="179F4A20" w:rsidR="005540A7" w:rsidRDefault="00FE5850" w:rsidP="005979DF">
      <w:pPr>
        <w:pStyle w:val="paragraph"/>
        <w:numPr>
          <w:ilvl w:val="0"/>
          <w:numId w:val="32"/>
        </w:numPr>
        <w:spacing w:before="0" w:beforeAutospacing="0" w:after="0" w:afterAutospacing="0"/>
        <w:jc w:val="both"/>
        <w:textAlignment w:val="baseline"/>
        <w:rPr>
          <w:rStyle w:val="normaltextrun"/>
          <w:rFonts w:ascii="Arial" w:hAnsi="Arial" w:cs="Arial"/>
          <w:bCs/>
          <w:sz w:val="22"/>
          <w:szCs w:val="22"/>
          <w:lang w:val="en-GB"/>
        </w:rPr>
      </w:pPr>
      <w:r>
        <w:rPr>
          <w:rStyle w:val="normaltextrun"/>
          <w:rFonts w:ascii="Arial" w:hAnsi="Arial" w:cs="Arial"/>
          <w:bCs/>
          <w:sz w:val="22"/>
          <w:szCs w:val="22"/>
          <w:lang w:val="en-GB"/>
        </w:rPr>
        <w:t>The rehabilitation and reconstruction of the Baku-Tbilisi-Kars railway has been a source of problems for the Armenians of Samtskhe-Javakheti. Central government and company representatives originally stated that 70% of Georgian residents (around 15000 locals from Akhalkalaki) would be employed for this project. Despite the fact that it proved to be true for the first phase of the reconstruction, the number of locals employed has b</w:t>
      </w:r>
      <w:r w:rsidR="004A65A3">
        <w:rPr>
          <w:rStyle w:val="normaltextrun"/>
          <w:rFonts w:ascii="Arial" w:hAnsi="Arial" w:cs="Arial"/>
          <w:bCs/>
          <w:sz w:val="22"/>
          <w:szCs w:val="22"/>
          <w:lang w:val="en-GB"/>
        </w:rPr>
        <w:t>een significantly reduced. Some ethnic Armenians</w:t>
      </w:r>
      <w:r>
        <w:rPr>
          <w:rStyle w:val="normaltextrun"/>
          <w:rFonts w:ascii="Arial" w:hAnsi="Arial" w:cs="Arial"/>
          <w:bCs/>
          <w:sz w:val="22"/>
          <w:szCs w:val="22"/>
          <w:lang w:val="en-GB"/>
        </w:rPr>
        <w:t xml:space="preserve"> </w:t>
      </w:r>
      <w:r w:rsidR="004A65A3">
        <w:rPr>
          <w:rStyle w:val="normaltextrun"/>
          <w:rFonts w:ascii="Arial" w:hAnsi="Arial" w:cs="Arial"/>
          <w:bCs/>
          <w:sz w:val="22"/>
          <w:szCs w:val="22"/>
          <w:lang w:val="en-GB"/>
        </w:rPr>
        <w:t>have been fired and others have not been paid their salaries, while non-Armenian employees have not been affected, according to</w:t>
      </w:r>
      <w:r w:rsidR="006A7080">
        <w:rPr>
          <w:rStyle w:val="normaltextrun"/>
          <w:rFonts w:ascii="Arial" w:hAnsi="Arial" w:cs="Arial"/>
          <w:bCs/>
          <w:sz w:val="22"/>
          <w:szCs w:val="22"/>
          <w:lang w:val="en-GB"/>
        </w:rPr>
        <w:t xml:space="preserve"> a documentary produced by TV3 i</w:t>
      </w:r>
      <w:r w:rsidR="004A65A3">
        <w:rPr>
          <w:rStyle w:val="normaltextrun"/>
          <w:rFonts w:ascii="Arial" w:hAnsi="Arial" w:cs="Arial"/>
          <w:bCs/>
          <w:sz w:val="22"/>
          <w:szCs w:val="22"/>
          <w:lang w:val="en-GB"/>
        </w:rPr>
        <w:t xml:space="preserve">n May 2014. The company running the project is from Azerbaijan, and the Armenian population seem to believe they are being discriminated against due to the bad relations between Armenia and Azerbaijan over the Nagorno-Karabakh conflict. Legal action has been taken, but so far no compensation has been made. </w:t>
      </w:r>
    </w:p>
    <w:p w14:paraId="28F1BC35" w14:textId="77777777" w:rsidR="004A65A3" w:rsidRPr="005540A7" w:rsidRDefault="004A65A3" w:rsidP="004A65A3">
      <w:pPr>
        <w:pStyle w:val="paragraph"/>
        <w:spacing w:before="0" w:beforeAutospacing="0" w:after="0" w:afterAutospacing="0"/>
        <w:ind w:left="720"/>
        <w:jc w:val="both"/>
        <w:textAlignment w:val="baseline"/>
        <w:rPr>
          <w:rStyle w:val="normaltextrun"/>
          <w:rFonts w:ascii="Arial" w:hAnsi="Arial" w:cs="Arial"/>
          <w:bCs/>
          <w:sz w:val="22"/>
          <w:szCs w:val="22"/>
          <w:lang w:val="en-GB"/>
        </w:rPr>
      </w:pPr>
    </w:p>
    <w:p w14:paraId="43E70C5B" w14:textId="77777777" w:rsidR="00244724" w:rsidRPr="00DC0B89" w:rsidRDefault="00244724" w:rsidP="00244724">
      <w:pPr>
        <w:pStyle w:val="paragraph"/>
        <w:spacing w:before="0" w:beforeAutospacing="0" w:after="0" w:afterAutospacing="0"/>
        <w:jc w:val="both"/>
        <w:textAlignment w:val="baseline"/>
        <w:rPr>
          <w:rFonts w:ascii="Arial" w:hAnsi="Arial" w:cs="Arial"/>
          <w:i/>
          <w:sz w:val="22"/>
          <w:szCs w:val="22"/>
          <w:lang w:val="en-GB"/>
        </w:rPr>
      </w:pPr>
      <w:r w:rsidRPr="00DC0B89">
        <w:rPr>
          <w:rStyle w:val="normaltextrun"/>
          <w:rFonts w:ascii="Arial" w:hAnsi="Arial" w:cs="Arial"/>
          <w:bCs/>
          <w:i/>
          <w:sz w:val="22"/>
          <w:szCs w:val="22"/>
          <w:lang w:val="en-GB"/>
        </w:rPr>
        <w:t>Political Participation </w:t>
      </w:r>
      <w:r w:rsidRPr="00DC0B89">
        <w:rPr>
          <w:rStyle w:val="eop"/>
          <w:rFonts w:ascii="Arial" w:hAnsi="Arial" w:cs="Arial"/>
          <w:i/>
          <w:sz w:val="22"/>
          <w:szCs w:val="22"/>
          <w:lang w:val="en-GB"/>
        </w:rPr>
        <w:t> </w:t>
      </w:r>
    </w:p>
    <w:p w14:paraId="23B3D4DD" w14:textId="57CA5CF6" w:rsidR="00896D2A" w:rsidRDefault="00896D2A" w:rsidP="005979DF">
      <w:pPr>
        <w:pStyle w:val="paragraph"/>
        <w:numPr>
          <w:ilvl w:val="0"/>
          <w:numId w:val="32"/>
        </w:numPr>
        <w:spacing w:before="0" w:beforeAutospacing="0" w:after="0" w:afterAutospacing="0"/>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t>Minorities are under-represented at the Georgian Parliament and other high-level governmental agencies. Currently, there are only 8 deputies from ethnic minority background, out of 150 MPs.</w:t>
      </w:r>
    </w:p>
    <w:p w14:paraId="11D1E663" w14:textId="19DAABA9" w:rsidR="00244724" w:rsidRDefault="00244724" w:rsidP="005979DF">
      <w:pPr>
        <w:pStyle w:val="paragraph"/>
        <w:numPr>
          <w:ilvl w:val="0"/>
          <w:numId w:val="32"/>
        </w:numPr>
        <w:spacing w:before="0" w:beforeAutospacing="0" w:after="0" w:afterAutospacing="0"/>
        <w:jc w:val="both"/>
        <w:textAlignment w:val="baseline"/>
        <w:rPr>
          <w:rStyle w:val="normaltextrun"/>
          <w:rFonts w:ascii="Arial" w:hAnsi="Arial" w:cs="Arial"/>
          <w:sz w:val="22"/>
          <w:szCs w:val="22"/>
          <w:lang w:val="en-GB"/>
        </w:rPr>
      </w:pPr>
      <w:r w:rsidRPr="00DC0B89">
        <w:rPr>
          <w:rStyle w:val="normaltextrun"/>
          <w:rFonts w:ascii="Arial" w:hAnsi="Arial" w:cs="Arial"/>
          <w:sz w:val="22"/>
          <w:szCs w:val="22"/>
          <w:lang w:val="en-GB"/>
        </w:rPr>
        <w:t>The lack of gender-focused policies has led to an underrepresentation</w:t>
      </w:r>
      <w:r w:rsidRPr="00DC0B89">
        <w:rPr>
          <w:rStyle w:val="apple-converted-space"/>
          <w:rFonts w:ascii="Arial" w:hAnsi="Arial" w:cs="Arial"/>
          <w:sz w:val="22"/>
          <w:szCs w:val="22"/>
          <w:lang w:val="en-GB"/>
        </w:rPr>
        <w:t> </w:t>
      </w:r>
      <w:r w:rsidRPr="00DC0B89">
        <w:rPr>
          <w:rStyle w:val="normaltextrun"/>
          <w:rFonts w:ascii="Arial" w:hAnsi="Arial" w:cs="Arial"/>
          <w:sz w:val="22"/>
          <w:szCs w:val="22"/>
          <w:lang w:val="en-GB"/>
        </w:rPr>
        <w:t xml:space="preserve">of women in both central and local state agencies. This hampers the protection of the rights of women, as they are not duly represented in decision-making roles. The situation for women belonging to minority communities is further aggravated as they are more marginalised and </w:t>
      </w:r>
      <w:r w:rsidR="006F047C" w:rsidRPr="00DC0B89">
        <w:rPr>
          <w:rStyle w:val="normaltextrun"/>
          <w:rFonts w:ascii="Arial" w:hAnsi="Arial" w:cs="Arial"/>
          <w:sz w:val="22"/>
          <w:szCs w:val="22"/>
          <w:lang w:val="en-GB"/>
        </w:rPr>
        <w:t>therefore, so are their specific</w:t>
      </w:r>
      <w:r w:rsidR="00176F9E">
        <w:rPr>
          <w:rStyle w:val="normaltextrun"/>
          <w:rFonts w:ascii="Arial" w:hAnsi="Arial" w:cs="Arial"/>
          <w:sz w:val="22"/>
          <w:szCs w:val="22"/>
          <w:lang w:val="en-GB"/>
        </w:rPr>
        <w:t xml:space="preserve"> needs. In the Armenian populated region of Samtskhe-Javakheti, only 2 women work in the local administration, and 45 in the municipal administration (for 6 districts), most of their roles being administrative ones (often secretarial). In Akhalkalaki municipality city council, there are currently no women out of the 37 representatives.  </w:t>
      </w:r>
    </w:p>
    <w:p w14:paraId="33746643" w14:textId="65942D22" w:rsidR="00C97FC6" w:rsidRPr="00DC0B89" w:rsidRDefault="00C97FC6" w:rsidP="005979DF">
      <w:pPr>
        <w:pStyle w:val="paragraph"/>
        <w:numPr>
          <w:ilvl w:val="0"/>
          <w:numId w:val="32"/>
        </w:numPr>
        <w:spacing w:before="0" w:beforeAutospacing="0" w:after="0" w:afterAutospacing="0"/>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t>Gender stereotypes hinder the integration of minority w</w:t>
      </w:r>
      <w:r w:rsidR="006A7080">
        <w:rPr>
          <w:rStyle w:val="normaltextrun"/>
          <w:rFonts w:ascii="Arial" w:hAnsi="Arial" w:cs="Arial"/>
          <w:sz w:val="22"/>
          <w:szCs w:val="22"/>
          <w:lang w:val="en-GB"/>
        </w:rPr>
        <w:t>omen in the political sphere. A</w:t>
      </w:r>
      <w:r>
        <w:rPr>
          <w:rStyle w:val="normaltextrun"/>
          <w:rFonts w:ascii="Arial" w:hAnsi="Arial" w:cs="Arial"/>
          <w:sz w:val="22"/>
          <w:szCs w:val="22"/>
          <w:lang w:val="en-GB"/>
        </w:rPr>
        <w:t xml:space="preserve"> survey carried out by CELS revealed that women in Samtskhe-Javakheti do not show interest in engaging in politics as they believe people would not vote for women.</w:t>
      </w:r>
    </w:p>
    <w:p w14:paraId="3C8029F3" w14:textId="77777777" w:rsidR="00244724" w:rsidRPr="00DC0B89" w:rsidRDefault="00244724" w:rsidP="00244724">
      <w:pPr>
        <w:pStyle w:val="paragraph"/>
        <w:spacing w:before="0" w:beforeAutospacing="0" w:after="0" w:afterAutospacing="0"/>
        <w:jc w:val="both"/>
        <w:textAlignment w:val="baseline"/>
        <w:rPr>
          <w:rStyle w:val="normaltextrun"/>
          <w:rFonts w:ascii="Arial" w:hAnsi="Arial" w:cs="Arial"/>
          <w:bCs/>
          <w:i/>
          <w:sz w:val="22"/>
          <w:szCs w:val="22"/>
          <w:lang w:val="en-GB"/>
        </w:rPr>
      </w:pPr>
    </w:p>
    <w:p w14:paraId="63C25AE3" w14:textId="77777777" w:rsidR="00244724" w:rsidRDefault="00244724" w:rsidP="00244724">
      <w:pPr>
        <w:pStyle w:val="paragraph"/>
        <w:spacing w:before="0" w:beforeAutospacing="0" w:after="0" w:afterAutospacing="0"/>
        <w:jc w:val="both"/>
        <w:textAlignment w:val="baseline"/>
        <w:rPr>
          <w:rStyle w:val="normaltextrun"/>
          <w:rFonts w:ascii="Arial" w:hAnsi="Arial" w:cs="Arial"/>
          <w:bCs/>
          <w:i/>
          <w:sz w:val="22"/>
          <w:szCs w:val="22"/>
          <w:lang w:val="en-GB"/>
        </w:rPr>
      </w:pPr>
    </w:p>
    <w:tbl>
      <w:tblPr>
        <w:tblStyle w:val="TableGrid"/>
        <w:tblW w:w="0" w:type="auto"/>
        <w:tblInd w:w="378" w:type="dxa"/>
        <w:tblLook w:val="04A0" w:firstRow="1" w:lastRow="0" w:firstColumn="1" w:lastColumn="0" w:noHBand="0" w:noVBand="1"/>
      </w:tblPr>
      <w:tblGrid>
        <w:gridCol w:w="9198"/>
      </w:tblGrid>
      <w:tr w:rsidR="00244724" w:rsidRPr="00DC0B89" w14:paraId="55EED513" w14:textId="77777777" w:rsidTr="002E7C9E">
        <w:tc>
          <w:tcPr>
            <w:tcW w:w="9198" w:type="dxa"/>
          </w:tcPr>
          <w:p w14:paraId="3225B52B" w14:textId="0BB282A8" w:rsidR="00244724" w:rsidRPr="00DC0B89" w:rsidRDefault="00244724" w:rsidP="002E7C9E">
            <w:pPr>
              <w:pStyle w:val="paragraph"/>
              <w:spacing w:before="0" w:beforeAutospacing="0" w:after="0" w:afterAutospacing="0"/>
              <w:jc w:val="both"/>
              <w:textAlignment w:val="baseline"/>
              <w:rPr>
                <w:rStyle w:val="eop"/>
                <w:rFonts w:ascii="Arial" w:hAnsi="Arial" w:cs="Arial"/>
                <w:b/>
                <w:sz w:val="22"/>
                <w:szCs w:val="22"/>
                <w:lang w:val="en-GB"/>
              </w:rPr>
            </w:pPr>
            <w:r w:rsidRPr="00DC0B89">
              <w:rPr>
                <w:rStyle w:val="eop"/>
                <w:rFonts w:ascii="Arial" w:hAnsi="Arial" w:cs="Arial"/>
                <w:b/>
                <w:sz w:val="22"/>
                <w:szCs w:val="22"/>
                <w:lang w:val="en-GB"/>
              </w:rPr>
              <w:t>Recommendation:</w:t>
            </w:r>
          </w:p>
          <w:p w14:paraId="6BA41261" w14:textId="77777777" w:rsidR="008860C8" w:rsidRPr="00DC0B89" w:rsidRDefault="008860C8" w:rsidP="002E7C9E">
            <w:pPr>
              <w:pStyle w:val="paragraph"/>
              <w:spacing w:before="0" w:beforeAutospacing="0" w:after="0" w:afterAutospacing="0"/>
              <w:jc w:val="both"/>
              <w:textAlignment w:val="baseline"/>
              <w:rPr>
                <w:rStyle w:val="eop"/>
                <w:rFonts w:ascii="Arial" w:hAnsi="Arial" w:cs="Arial"/>
                <w:b/>
                <w:sz w:val="22"/>
                <w:szCs w:val="22"/>
                <w:lang w:val="en-GB"/>
              </w:rPr>
            </w:pPr>
          </w:p>
          <w:p w14:paraId="095D2BC0" w14:textId="3953A508" w:rsidR="00896D2A" w:rsidRPr="00D52B9C" w:rsidRDefault="00896D2A" w:rsidP="00D52B9C">
            <w:pPr>
              <w:pStyle w:val="paragraph"/>
              <w:numPr>
                <w:ilvl w:val="0"/>
                <w:numId w:val="30"/>
              </w:numPr>
              <w:spacing w:before="0" w:beforeAutospacing="0" w:after="0" w:afterAutospacing="0"/>
              <w:jc w:val="both"/>
              <w:textAlignment w:val="baseline"/>
              <w:rPr>
                <w:rStyle w:val="eop"/>
                <w:rFonts w:ascii="Arial" w:hAnsi="Arial" w:cs="Arial"/>
                <w:b/>
                <w:sz w:val="22"/>
                <w:szCs w:val="22"/>
                <w:lang w:val="en-GB"/>
              </w:rPr>
            </w:pPr>
            <w:r>
              <w:rPr>
                <w:rStyle w:val="eop"/>
                <w:rFonts w:ascii="Arial" w:hAnsi="Arial" w:cs="Arial"/>
                <w:b/>
                <w:sz w:val="22"/>
                <w:szCs w:val="22"/>
                <w:lang w:val="en-GB"/>
              </w:rPr>
              <w:t>A</w:t>
            </w:r>
            <w:r w:rsidR="004570C1">
              <w:rPr>
                <w:rStyle w:val="eop"/>
                <w:rFonts w:ascii="Arial" w:hAnsi="Arial" w:cs="Arial"/>
                <w:b/>
                <w:sz w:val="22"/>
                <w:szCs w:val="22"/>
                <w:lang w:val="en-GB"/>
              </w:rPr>
              <w:t xml:space="preserve">n adequate measures </w:t>
            </w:r>
            <w:r>
              <w:rPr>
                <w:rStyle w:val="eop"/>
                <w:rFonts w:ascii="Arial" w:hAnsi="Arial" w:cs="Arial"/>
                <w:b/>
                <w:sz w:val="22"/>
                <w:szCs w:val="22"/>
                <w:lang w:val="en-GB"/>
              </w:rPr>
              <w:t xml:space="preserve">should be developed </w:t>
            </w:r>
            <w:r w:rsidR="004570C1">
              <w:rPr>
                <w:rStyle w:val="eop"/>
                <w:rFonts w:ascii="Arial" w:hAnsi="Arial" w:cs="Arial"/>
                <w:b/>
                <w:sz w:val="22"/>
                <w:szCs w:val="22"/>
                <w:lang w:val="en-GB"/>
              </w:rPr>
              <w:t xml:space="preserve">by state </w:t>
            </w:r>
            <w:r>
              <w:rPr>
                <w:rStyle w:val="eop"/>
                <w:rFonts w:ascii="Arial" w:hAnsi="Arial" w:cs="Arial"/>
                <w:b/>
                <w:sz w:val="22"/>
                <w:szCs w:val="22"/>
                <w:lang w:val="en-GB"/>
              </w:rPr>
              <w:t>to ensure the representation of ethnic minorities in high positions and decision-making roles</w:t>
            </w:r>
            <w:r w:rsidRPr="00D52B9C">
              <w:rPr>
                <w:rStyle w:val="eop"/>
                <w:rFonts w:ascii="Arial" w:hAnsi="Arial" w:cs="Arial"/>
                <w:b/>
                <w:sz w:val="22"/>
                <w:szCs w:val="22"/>
                <w:lang w:val="en-GB"/>
              </w:rPr>
              <w:t>;</w:t>
            </w:r>
          </w:p>
          <w:p w14:paraId="5CCE1465" w14:textId="027EDC6B" w:rsidR="004A65A3" w:rsidRDefault="004A65A3" w:rsidP="00146BE2">
            <w:pPr>
              <w:pStyle w:val="paragraph"/>
              <w:numPr>
                <w:ilvl w:val="0"/>
                <w:numId w:val="30"/>
              </w:numPr>
              <w:spacing w:before="0" w:beforeAutospacing="0" w:after="0" w:afterAutospacing="0"/>
              <w:jc w:val="both"/>
              <w:textAlignment w:val="baseline"/>
              <w:rPr>
                <w:rStyle w:val="eop"/>
                <w:rFonts w:ascii="Arial" w:hAnsi="Arial" w:cs="Arial"/>
                <w:b/>
                <w:sz w:val="22"/>
                <w:szCs w:val="22"/>
                <w:lang w:val="en-GB"/>
              </w:rPr>
            </w:pPr>
            <w:r>
              <w:rPr>
                <w:rStyle w:val="eop"/>
                <w:rFonts w:ascii="Arial" w:hAnsi="Arial" w:cs="Arial"/>
                <w:b/>
                <w:sz w:val="22"/>
                <w:szCs w:val="22"/>
                <w:lang w:val="en-GB"/>
              </w:rPr>
              <w:t>The Georgian authoritie</w:t>
            </w:r>
            <w:r w:rsidR="008A3583">
              <w:rPr>
                <w:rStyle w:val="eop"/>
                <w:rFonts w:ascii="Arial" w:hAnsi="Arial" w:cs="Arial"/>
                <w:b/>
                <w:sz w:val="22"/>
                <w:szCs w:val="22"/>
                <w:lang w:val="en-GB"/>
              </w:rPr>
              <w:t>s should ensure the payment</w:t>
            </w:r>
            <w:r>
              <w:rPr>
                <w:rStyle w:val="eop"/>
                <w:rFonts w:ascii="Arial" w:hAnsi="Arial" w:cs="Arial"/>
                <w:b/>
                <w:sz w:val="22"/>
                <w:szCs w:val="22"/>
                <w:lang w:val="en-GB"/>
              </w:rPr>
              <w:t xml:space="preserve"> of salaries to all employees, and fulfil their commitments of h</w:t>
            </w:r>
            <w:r w:rsidR="008A3583">
              <w:rPr>
                <w:rStyle w:val="eop"/>
                <w:rFonts w:ascii="Arial" w:hAnsi="Arial" w:cs="Arial"/>
                <w:b/>
                <w:sz w:val="22"/>
                <w:szCs w:val="22"/>
                <w:lang w:val="en-GB"/>
              </w:rPr>
              <w:t>iring locals (ethnic Armenians);</w:t>
            </w:r>
          </w:p>
          <w:p w14:paraId="68F14A0B" w14:textId="291F32C0" w:rsidR="004A65A3" w:rsidRDefault="004A65A3" w:rsidP="00146BE2">
            <w:pPr>
              <w:pStyle w:val="paragraph"/>
              <w:numPr>
                <w:ilvl w:val="0"/>
                <w:numId w:val="30"/>
              </w:numPr>
              <w:spacing w:before="0" w:beforeAutospacing="0" w:after="0" w:afterAutospacing="0"/>
              <w:jc w:val="both"/>
              <w:textAlignment w:val="baseline"/>
              <w:rPr>
                <w:rStyle w:val="eop"/>
                <w:rFonts w:ascii="Arial" w:hAnsi="Arial" w:cs="Arial"/>
                <w:b/>
                <w:sz w:val="22"/>
                <w:szCs w:val="22"/>
                <w:lang w:val="en-GB"/>
              </w:rPr>
            </w:pPr>
            <w:r>
              <w:rPr>
                <w:rStyle w:val="eop"/>
                <w:rFonts w:ascii="Arial" w:hAnsi="Arial" w:cs="Arial"/>
                <w:b/>
                <w:sz w:val="22"/>
                <w:szCs w:val="22"/>
                <w:lang w:val="en-GB"/>
              </w:rPr>
              <w:t>The authorities should ensure that all discriminations are being</w:t>
            </w:r>
            <w:r w:rsidR="00615F7A">
              <w:rPr>
                <w:rStyle w:val="eop"/>
                <w:rFonts w:ascii="Arial" w:hAnsi="Arial" w:cs="Arial"/>
                <w:b/>
                <w:sz w:val="22"/>
                <w:szCs w:val="22"/>
                <w:lang w:val="en-GB"/>
              </w:rPr>
              <w:t xml:space="preserve"> duly</w:t>
            </w:r>
            <w:r>
              <w:rPr>
                <w:rStyle w:val="eop"/>
                <w:rFonts w:ascii="Arial" w:hAnsi="Arial" w:cs="Arial"/>
                <w:b/>
                <w:sz w:val="22"/>
                <w:szCs w:val="22"/>
                <w:lang w:val="en-GB"/>
              </w:rPr>
              <w:t xml:space="preserve"> investigated and all victims comp</w:t>
            </w:r>
            <w:r w:rsidR="006A7080">
              <w:rPr>
                <w:rStyle w:val="eop"/>
                <w:rFonts w:ascii="Arial" w:hAnsi="Arial" w:cs="Arial"/>
                <w:b/>
                <w:sz w:val="22"/>
                <w:szCs w:val="22"/>
                <w:lang w:val="en-GB"/>
              </w:rPr>
              <w:t>ensated</w:t>
            </w:r>
            <w:r>
              <w:rPr>
                <w:rStyle w:val="eop"/>
                <w:rFonts w:ascii="Arial" w:hAnsi="Arial" w:cs="Arial"/>
                <w:b/>
                <w:sz w:val="22"/>
                <w:szCs w:val="22"/>
                <w:lang w:val="en-GB"/>
              </w:rPr>
              <w:t xml:space="preserve">; </w:t>
            </w:r>
          </w:p>
          <w:p w14:paraId="1061F253" w14:textId="0B7A3AAC" w:rsidR="008860C8" w:rsidRDefault="008860C8" w:rsidP="00146BE2">
            <w:pPr>
              <w:pStyle w:val="paragraph"/>
              <w:numPr>
                <w:ilvl w:val="0"/>
                <w:numId w:val="30"/>
              </w:numPr>
              <w:spacing w:before="0" w:beforeAutospacing="0" w:after="0" w:afterAutospacing="0"/>
              <w:jc w:val="both"/>
              <w:textAlignment w:val="baseline"/>
              <w:rPr>
                <w:rStyle w:val="eop"/>
                <w:rFonts w:ascii="Arial" w:hAnsi="Arial" w:cs="Arial"/>
                <w:b/>
                <w:sz w:val="22"/>
                <w:szCs w:val="22"/>
                <w:lang w:val="en-GB"/>
              </w:rPr>
            </w:pPr>
            <w:r w:rsidRPr="00DC0B89">
              <w:rPr>
                <w:rStyle w:val="eop"/>
                <w:rFonts w:ascii="Arial" w:hAnsi="Arial" w:cs="Arial"/>
                <w:b/>
                <w:sz w:val="22"/>
                <w:szCs w:val="22"/>
                <w:lang w:val="en-GB"/>
              </w:rPr>
              <w:t>The gender-focused policies that the Government of Georgia is developing within the framework of the National Strategy for Equality and Integration should address the particular needs of women</w:t>
            </w:r>
            <w:r w:rsidR="003D2305">
              <w:rPr>
                <w:rStyle w:val="eop"/>
                <w:rFonts w:ascii="Arial" w:hAnsi="Arial" w:cs="Arial"/>
                <w:b/>
                <w:sz w:val="22"/>
                <w:szCs w:val="22"/>
                <w:lang w:val="en-GB"/>
              </w:rPr>
              <w:t xml:space="preserve"> belonging to ethnic minorities;</w:t>
            </w:r>
          </w:p>
          <w:p w14:paraId="577260A5" w14:textId="194BD269" w:rsidR="003D2305" w:rsidRPr="00DC0B89" w:rsidRDefault="003D2305" w:rsidP="003D2305">
            <w:pPr>
              <w:pStyle w:val="paragraph"/>
              <w:numPr>
                <w:ilvl w:val="0"/>
                <w:numId w:val="30"/>
              </w:numPr>
              <w:spacing w:before="0" w:beforeAutospacing="0" w:after="0" w:afterAutospacing="0"/>
              <w:jc w:val="both"/>
              <w:textAlignment w:val="baseline"/>
              <w:rPr>
                <w:rStyle w:val="eop"/>
                <w:rFonts w:ascii="Arial" w:hAnsi="Arial" w:cs="Arial"/>
                <w:b/>
                <w:sz w:val="22"/>
                <w:szCs w:val="22"/>
                <w:lang w:val="en-GB"/>
              </w:rPr>
            </w:pPr>
            <w:r>
              <w:rPr>
                <w:rStyle w:val="eop"/>
                <w:rFonts w:ascii="Arial" w:hAnsi="Arial" w:cs="Arial"/>
                <w:b/>
                <w:sz w:val="22"/>
                <w:szCs w:val="22"/>
                <w:lang w:val="en-GB"/>
              </w:rPr>
              <w:t>Further efforts are in need to promote gender equality and break gender stereotypes in order to promote the participation of women in politics.</w:t>
            </w:r>
          </w:p>
          <w:p w14:paraId="6BEF49CB" w14:textId="77777777" w:rsidR="00244724" w:rsidRPr="00DC0B89" w:rsidRDefault="00244724" w:rsidP="003E7C6B">
            <w:pPr>
              <w:pStyle w:val="paragraph"/>
              <w:spacing w:before="0" w:beforeAutospacing="0" w:after="0" w:afterAutospacing="0"/>
              <w:jc w:val="both"/>
              <w:textAlignment w:val="baseline"/>
              <w:rPr>
                <w:rStyle w:val="eop"/>
                <w:rFonts w:ascii="Arial" w:hAnsi="Arial" w:cs="Arial"/>
                <w:b/>
                <w:sz w:val="22"/>
                <w:szCs w:val="22"/>
                <w:lang w:val="en-GB"/>
              </w:rPr>
            </w:pPr>
          </w:p>
        </w:tc>
      </w:tr>
    </w:tbl>
    <w:p w14:paraId="54164FFC" w14:textId="77777777" w:rsidR="003E7C6B" w:rsidRDefault="003E7C6B" w:rsidP="007D2B4D">
      <w:pPr>
        <w:pStyle w:val="paragraph"/>
        <w:spacing w:before="0" w:beforeAutospacing="0" w:after="0" w:afterAutospacing="0"/>
        <w:jc w:val="both"/>
        <w:textAlignment w:val="baseline"/>
        <w:rPr>
          <w:rStyle w:val="normaltextrun"/>
          <w:rFonts w:ascii="Arial" w:hAnsi="Arial" w:cs="Arial"/>
          <w:b/>
          <w:bCs/>
          <w:sz w:val="22"/>
          <w:szCs w:val="22"/>
          <w:lang w:val="en-GB"/>
        </w:rPr>
      </w:pPr>
    </w:p>
    <w:p w14:paraId="3482A226" w14:textId="77777777" w:rsidR="0067104F" w:rsidRDefault="0067104F" w:rsidP="007D2B4D">
      <w:pPr>
        <w:pStyle w:val="paragraph"/>
        <w:spacing w:before="0" w:beforeAutospacing="0" w:after="0" w:afterAutospacing="0"/>
        <w:jc w:val="both"/>
        <w:textAlignment w:val="baseline"/>
        <w:rPr>
          <w:rStyle w:val="normaltextrun"/>
          <w:rFonts w:ascii="Arial" w:hAnsi="Arial" w:cs="Arial"/>
          <w:b/>
          <w:bCs/>
          <w:sz w:val="22"/>
          <w:szCs w:val="22"/>
          <w:lang w:val="en-GB"/>
        </w:rPr>
      </w:pPr>
    </w:p>
    <w:p w14:paraId="0256C773" w14:textId="77777777" w:rsidR="0067104F" w:rsidRPr="00DC0B89" w:rsidRDefault="0067104F" w:rsidP="0067104F">
      <w:pPr>
        <w:pStyle w:val="paragraph"/>
        <w:spacing w:before="0" w:beforeAutospacing="0" w:after="0" w:afterAutospacing="0"/>
        <w:jc w:val="both"/>
        <w:textAlignment w:val="baseline"/>
        <w:rPr>
          <w:rStyle w:val="normaltextrun"/>
          <w:rFonts w:ascii="Arial" w:hAnsi="Arial" w:cs="Arial"/>
          <w:b/>
          <w:bCs/>
          <w:sz w:val="22"/>
          <w:szCs w:val="22"/>
          <w:lang w:val="en-GB"/>
        </w:rPr>
      </w:pPr>
      <w:r w:rsidRPr="00DC0B89">
        <w:rPr>
          <w:rStyle w:val="normaltextrun"/>
          <w:rFonts w:ascii="Arial" w:hAnsi="Arial" w:cs="Arial"/>
          <w:b/>
          <w:bCs/>
          <w:sz w:val="22"/>
          <w:szCs w:val="22"/>
          <w:lang w:val="en-GB"/>
        </w:rPr>
        <w:t>Article 5 (e) (vi) – Right to equal participation in cultural activities</w:t>
      </w:r>
    </w:p>
    <w:p w14:paraId="562E34B5" w14:textId="77777777" w:rsidR="0067104F" w:rsidRPr="00DC0B89" w:rsidRDefault="0067104F" w:rsidP="0067104F">
      <w:pPr>
        <w:pStyle w:val="paragraph"/>
        <w:spacing w:before="0" w:beforeAutospacing="0" w:after="0" w:afterAutospacing="0"/>
        <w:jc w:val="both"/>
        <w:textAlignment w:val="baseline"/>
        <w:rPr>
          <w:rStyle w:val="normaltextrun"/>
          <w:rFonts w:ascii="Arial" w:hAnsi="Arial" w:cs="Arial"/>
          <w:bCs/>
          <w:i/>
          <w:sz w:val="22"/>
          <w:szCs w:val="22"/>
          <w:lang w:val="en-GB"/>
        </w:rPr>
      </w:pPr>
      <w:r w:rsidRPr="00DC0B89">
        <w:rPr>
          <w:rStyle w:val="normaltextrun"/>
          <w:rFonts w:ascii="Arial" w:hAnsi="Arial" w:cs="Arial"/>
          <w:bCs/>
          <w:i/>
          <w:sz w:val="22"/>
          <w:szCs w:val="22"/>
          <w:lang w:val="en-GB"/>
        </w:rPr>
        <w:t>Media and Access to Information</w:t>
      </w:r>
    </w:p>
    <w:p w14:paraId="45A8EADC" w14:textId="77777777" w:rsidR="0067104F" w:rsidRPr="00DC0B89" w:rsidRDefault="0067104F" w:rsidP="0067104F">
      <w:pPr>
        <w:pStyle w:val="paragraph"/>
        <w:numPr>
          <w:ilvl w:val="0"/>
          <w:numId w:val="33"/>
        </w:numPr>
        <w:spacing w:before="0" w:beforeAutospacing="0" w:after="0" w:afterAutospacing="0"/>
        <w:jc w:val="both"/>
        <w:textAlignment w:val="baseline"/>
        <w:rPr>
          <w:rStyle w:val="normaltextrun"/>
          <w:rFonts w:ascii="Arial" w:hAnsi="Arial" w:cs="Arial"/>
          <w:sz w:val="22"/>
          <w:szCs w:val="22"/>
          <w:lang w:val="en-GB"/>
        </w:rPr>
      </w:pPr>
      <w:r w:rsidRPr="00DC0B89">
        <w:rPr>
          <w:rStyle w:val="normaltextrun"/>
          <w:rFonts w:ascii="Arial" w:hAnsi="Arial" w:cs="Arial"/>
          <w:sz w:val="22"/>
          <w:szCs w:val="22"/>
          <w:lang w:val="en-GB"/>
        </w:rPr>
        <w:t xml:space="preserve">In the 2014 Considerations of Reports submitted by Georgia (CERD/C/GEO/6-8), para. 22, the Georgian authorities stated as follows:  </w:t>
      </w:r>
    </w:p>
    <w:p w14:paraId="7C46C200" w14:textId="77777777" w:rsidR="0067104F" w:rsidRPr="00DC0B89" w:rsidRDefault="0067104F" w:rsidP="0067104F">
      <w:pPr>
        <w:pStyle w:val="paragraph"/>
        <w:spacing w:before="0" w:beforeAutospacing="0" w:after="0" w:afterAutospacing="0"/>
        <w:ind w:left="720"/>
        <w:jc w:val="both"/>
        <w:textAlignment w:val="baseline"/>
        <w:rPr>
          <w:rStyle w:val="normaltextrun"/>
          <w:rFonts w:ascii="Arial" w:hAnsi="Arial" w:cs="Arial"/>
          <w:sz w:val="22"/>
          <w:szCs w:val="22"/>
          <w:lang w:val="en-GB"/>
        </w:rPr>
      </w:pPr>
    </w:p>
    <w:p w14:paraId="418D702A" w14:textId="77777777" w:rsidR="0067104F" w:rsidRPr="00DC0B89" w:rsidRDefault="0067104F" w:rsidP="0067104F">
      <w:pPr>
        <w:pStyle w:val="paragraph"/>
        <w:spacing w:before="0" w:beforeAutospacing="0" w:after="0" w:afterAutospacing="0"/>
        <w:ind w:left="1170" w:right="720"/>
        <w:jc w:val="both"/>
        <w:textAlignment w:val="baseline"/>
        <w:rPr>
          <w:rStyle w:val="normaltextrun"/>
          <w:rFonts w:ascii="Arial" w:hAnsi="Arial" w:cs="Arial"/>
          <w:sz w:val="18"/>
          <w:szCs w:val="18"/>
          <w:lang w:val="en-GB"/>
        </w:rPr>
      </w:pPr>
      <w:r w:rsidRPr="00DC0B89">
        <w:rPr>
          <w:rStyle w:val="normaltextrun"/>
          <w:rFonts w:ascii="Arial" w:hAnsi="Arial" w:cs="Arial"/>
          <w:sz w:val="18"/>
          <w:szCs w:val="18"/>
          <w:lang w:val="en-GB"/>
        </w:rPr>
        <w:t>Since June 2013, television news programmes in five ethnic minority languages (Armenian, Azerbaijani, Russian, Abkhazian, Ossetian) are aired daily on the Georgian Public Broadcaster. A weekly talk-show on ethnic minorities problematics is regularly prepared and aired on Public Broadcaster. The news programme is also aired daily on the “First Radio” in above-mentioned ethnic minority languages, also in Kurdish. The Ministry of Culture and Monument Protection of Georgia also provides funding for printed media in Azerbaijani, Armenian and Russian languages.</w:t>
      </w:r>
    </w:p>
    <w:p w14:paraId="6A14BFF7" w14:textId="77777777" w:rsidR="0067104F" w:rsidRPr="00DC0B89" w:rsidRDefault="0067104F" w:rsidP="0067104F">
      <w:pPr>
        <w:pStyle w:val="paragraph"/>
        <w:spacing w:before="0" w:beforeAutospacing="0" w:after="0" w:afterAutospacing="0"/>
        <w:ind w:left="1170" w:right="720"/>
        <w:jc w:val="both"/>
        <w:textAlignment w:val="baseline"/>
        <w:rPr>
          <w:rStyle w:val="normaltextrun"/>
          <w:rFonts w:ascii="Arial" w:hAnsi="Arial" w:cs="Arial"/>
          <w:sz w:val="22"/>
          <w:szCs w:val="22"/>
          <w:lang w:val="en-GB"/>
        </w:rPr>
      </w:pPr>
    </w:p>
    <w:p w14:paraId="39155639" w14:textId="77777777" w:rsidR="0067104F" w:rsidRDefault="0067104F" w:rsidP="0067104F">
      <w:pPr>
        <w:pStyle w:val="paragraph"/>
        <w:spacing w:before="0" w:beforeAutospacing="0" w:after="0" w:afterAutospacing="0"/>
        <w:ind w:left="720"/>
        <w:jc w:val="both"/>
        <w:textAlignment w:val="baseline"/>
        <w:rPr>
          <w:rStyle w:val="normaltextrun"/>
          <w:rFonts w:ascii="Arial" w:hAnsi="Arial" w:cs="Arial"/>
          <w:sz w:val="22"/>
          <w:szCs w:val="22"/>
          <w:lang w:val="en-GB"/>
        </w:rPr>
      </w:pPr>
      <w:r w:rsidRPr="00DC0B89">
        <w:rPr>
          <w:rStyle w:val="normaltextrun"/>
          <w:rFonts w:ascii="Arial" w:hAnsi="Arial" w:cs="Arial"/>
          <w:sz w:val="22"/>
          <w:szCs w:val="22"/>
          <w:lang w:val="en-GB"/>
        </w:rPr>
        <w:t>Nevertheless, these programmes do not cover the reality of the daily life of ethnic minorities in Georgia. According to a survey conducted by the NGO Friendship of People of Samtskhe-Javakheti among 250 people belonging to the Armenian, Azerbaijani and Greek minorities in 2012, these programmes do not cover topics of interest to ethnic minorities, such as history, social problems or their celebrations. Thus, the survey reflects that 88% of the Armenian-speaking minority, and 81% of the Azeri-speaking minority do not watch such pr</w:t>
      </w:r>
      <w:r w:rsidRPr="00DC0B89">
        <w:rPr>
          <w:rStyle w:val="spellingerror"/>
          <w:rFonts w:ascii="Arial" w:hAnsi="Arial" w:cs="Arial"/>
          <w:sz w:val="22"/>
          <w:szCs w:val="22"/>
          <w:lang w:val="en-GB"/>
        </w:rPr>
        <w:t>ogrammes</w:t>
      </w:r>
      <w:r w:rsidRPr="00DC0B89">
        <w:rPr>
          <w:rStyle w:val="apple-converted-space"/>
          <w:rFonts w:ascii="Arial" w:hAnsi="Arial" w:cs="Arial"/>
          <w:sz w:val="22"/>
          <w:szCs w:val="22"/>
          <w:lang w:val="en-GB"/>
        </w:rPr>
        <w:t>.</w:t>
      </w:r>
      <w:r w:rsidRPr="00DC0B89">
        <w:rPr>
          <w:rStyle w:val="normaltextrun"/>
          <w:rFonts w:ascii="Arial" w:hAnsi="Arial" w:cs="Arial"/>
          <w:sz w:val="22"/>
          <w:szCs w:val="22"/>
          <w:lang w:val="en-GB"/>
        </w:rPr>
        <w:t xml:space="preserve"> </w:t>
      </w:r>
    </w:p>
    <w:p w14:paraId="45FB2EBE" w14:textId="77777777" w:rsidR="004E2DEE" w:rsidRPr="00DC0B89" w:rsidRDefault="004E2DEE" w:rsidP="0067104F">
      <w:pPr>
        <w:pStyle w:val="paragraph"/>
        <w:spacing w:before="0" w:beforeAutospacing="0" w:after="0" w:afterAutospacing="0"/>
        <w:ind w:left="720"/>
        <w:jc w:val="both"/>
        <w:textAlignment w:val="baseline"/>
        <w:rPr>
          <w:rFonts w:ascii="Arial" w:hAnsi="Arial" w:cs="Arial"/>
          <w:sz w:val="22"/>
          <w:szCs w:val="22"/>
          <w:lang w:val="en-GB"/>
        </w:rPr>
      </w:pPr>
    </w:p>
    <w:p w14:paraId="0299AD57" w14:textId="77777777" w:rsidR="0067104F" w:rsidRPr="00DC0B89" w:rsidRDefault="0067104F" w:rsidP="0067104F">
      <w:pPr>
        <w:pStyle w:val="paragraph"/>
        <w:numPr>
          <w:ilvl w:val="0"/>
          <w:numId w:val="33"/>
        </w:numPr>
        <w:spacing w:before="0" w:beforeAutospacing="0" w:after="0" w:afterAutospacing="0"/>
        <w:jc w:val="both"/>
        <w:textAlignment w:val="baseline"/>
        <w:rPr>
          <w:rStyle w:val="normaltextrun"/>
          <w:rFonts w:ascii="Arial" w:hAnsi="Arial" w:cs="Arial"/>
          <w:sz w:val="22"/>
          <w:szCs w:val="22"/>
          <w:lang w:val="en-GB"/>
        </w:rPr>
      </w:pPr>
      <w:r w:rsidRPr="00DC0B89">
        <w:rPr>
          <w:rStyle w:val="normaltextrun"/>
          <w:rFonts w:ascii="Arial" w:hAnsi="Arial" w:cs="Arial"/>
          <w:sz w:val="22"/>
          <w:szCs w:val="22"/>
          <w:lang w:val="en-GB"/>
        </w:rPr>
        <w:t xml:space="preserve">According to the same survey, 65% of the respondents do not watch Georgian channels, and use Russian, Armenian and Azeri media instead to obtain information. </w:t>
      </w:r>
    </w:p>
    <w:p w14:paraId="5C9B93E8" w14:textId="77777777" w:rsidR="0067104F" w:rsidRPr="00DC0B89" w:rsidRDefault="0067104F" w:rsidP="0067104F">
      <w:pPr>
        <w:pStyle w:val="paragraph"/>
        <w:spacing w:before="0" w:beforeAutospacing="0" w:after="0" w:afterAutospacing="0"/>
        <w:jc w:val="both"/>
        <w:textAlignment w:val="baseline"/>
        <w:rPr>
          <w:rFonts w:ascii="Arial" w:hAnsi="Arial" w:cs="Arial"/>
          <w:sz w:val="22"/>
          <w:szCs w:val="22"/>
          <w:lang w:val="en-GB"/>
        </w:rPr>
      </w:pPr>
    </w:p>
    <w:tbl>
      <w:tblPr>
        <w:tblStyle w:val="TableGrid"/>
        <w:tblW w:w="0" w:type="auto"/>
        <w:tblInd w:w="360" w:type="dxa"/>
        <w:tblLook w:val="04A0" w:firstRow="1" w:lastRow="0" w:firstColumn="1" w:lastColumn="0" w:noHBand="0" w:noVBand="1"/>
      </w:tblPr>
      <w:tblGrid>
        <w:gridCol w:w="9216"/>
      </w:tblGrid>
      <w:tr w:rsidR="0067104F" w:rsidRPr="00DC0B89" w14:paraId="73D1EC68" w14:textId="77777777" w:rsidTr="00615054">
        <w:tc>
          <w:tcPr>
            <w:tcW w:w="9576" w:type="dxa"/>
          </w:tcPr>
          <w:p w14:paraId="5786190D" w14:textId="77777777" w:rsidR="0067104F" w:rsidRPr="00DC0B89" w:rsidRDefault="0067104F" w:rsidP="00615054">
            <w:pPr>
              <w:pStyle w:val="paragraph"/>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 xml:space="preserve">Recommendation: </w:t>
            </w:r>
          </w:p>
          <w:p w14:paraId="4E7BFC89" w14:textId="77777777" w:rsidR="0067104F" w:rsidRPr="00DC0B89" w:rsidRDefault="0067104F" w:rsidP="00615054">
            <w:pPr>
              <w:pStyle w:val="paragraph"/>
              <w:spacing w:before="0" w:beforeAutospacing="0" w:after="0" w:afterAutospacing="0"/>
              <w:jc w:val="both"/>
              <w:textAlignment w:val="baseline"/>
              <w:rPr>
                <w:rStyle w:val="normaltextrun"/>
                <w:rFonts w:ascii="Arial" w:hAnsi="Arial" w:cs="Arial"/>
                <w:b/>
                <w:sz w:val="22"/>
                <w:szCs w:val="22"/>
                <w:lang w:val="en-GB"/>
              </w:rPr>
            </w:pPr>
          </w:p>
          <w:p w14:paraId="0593F46E" w14:textId="77777777" w:rsidR="0067104F" w:rsidRPr="00DC0B89" w:rsidRDefault="0067104F" w:rsidP="00615054">
            <w:pPr>
              <w:pStyle w:val="paragraph"/>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 xml:space="preserve">The State authorities should organise consultations with representatives of national minorities in order to develop programmes that meet the real needs of minority groups in Georgia. </w:t>
            </w:r>
          </w:p>
          <w:p w14:paraId="1814DF94" w14:textId="77777777" w:rsidR="0067104F" w:rsidRPr="00DC0B89" w:rsidRDefault="0067104F" w:rsidP="00615054">
            <w:pPr>
              <w:pStyle w:val="paragraph"/>
              <w:spacing w:before="0" w:beforeAutospacing="0" w:after="0" w:afterAutospacing="0"/>
              <w:jc w:val="both"/>
              <w:textAlignment w:val="baseline"/>
              <w:rPr>
                <w:rStyle w:val="normaltextrun"/>
                <w:rFonts w:ascii="Arial" w:hAnsi="Arial" w:cs="Arial"/>
                <w:b/>
                <w:sz w:val="22"/>
                <w:szCs w:val="22"/>
                <w:lang w:val="en-GB"/>
              </w:rPr>
            </w:pPr>
          </w:p>
        </w:tc>
      </w:tr>
    </w:tbl>
    <w:p w14:paraId="57674219" w14:textId="77777777" w:rsidR="0067104F" w:rsidRPr="00DC0B89" w:rsidRDefault="0067104F" w:rsidP="0067104F">
      <w:pPr>
        <w:pStyle w:val="paragraph"/>
        <w:spacing w:before="0" w:beforeAutospacing="0" w:after="0" w:afterAutospacing="0"/>
        <w:ind w:left="360"/>
        <w:jc w:val="both"/>
        <w:textAlignment w:val="baseline"/>
        <w:rPr>
          <w:rStyle w:val="normaltextrun"/>
          <w:rFonts w:ascii="Arial" w:hAnsi="Arial" w:cs="Arial"/>
          <w:sz w:val="22"/>
          <w:szCs w:val="22"/>
          <w:lang w:val="en-GB"/>
        </w:rPr>
      </w:pPr>
    </w:p>
    <w:p w14:paraId="129364D3" w14:textId="77777777" w:rsidR="0067104F" w:rsidRDefault="0067104F" w:rsidP="007D2B4D">
      <w:pPr>
        <w:pStyle w:val="paragraph"/>
        <w:spacing w:before="0" w:beforeAutospacing="0" w:after="0" w:afterAutospacing="0"/>
        <w:jc w:val="both"/>
        <w:textAlignment w:val="baseline"/>
        <w:rPr>
          <w:rStyle w:val="normaltextrun"/>
          <w:rFonts w:ascii="Arial" w:hAnsi="Arial" w:cs="Arial"/>
          <w:b/>
          <w:bCs/>
          <w:sz w:val="22"/>
          <w:szCs w:val="22"/>
          <w:lang w:val="en-GB"/>
        </w:rPr>
      </w:pPr>
    </w:p>
    <w:p w14:paraId="7973FCCC" w14:textId="77777777" w:rsidR="007D2B4D" w:rsidRPr="00DC0B89" w:rsidRDefault="007D2B4D" w:rsidP="007D2B4D">
      <w:pPr>
        <w:pStyle w:val="paragraph"/>
        <w:spacing w:before="0" w:beforeAutospacing="0" w:after="0" w:afterAutospacing="0"/>
        <w:jc w:val="both"/>
        <w:textAlignment w:val="baseline"/>
        <w:rPr>
          <w:rStyle w:val="normaltextrun"/>
          <w:rFonts w:ascii="Arial" w:hAnsi="Arial" w:cs="Arial"/>
          <w:b/>
          <w:bCs/>
          <w:sz w:val="22"/>
          <w:szCs w:val="22"/>
          <w:lang w:val="en-GB"/>
        </w:rPr>
      </w:pPr>
      <w:r w:rsidRPr="00DC0B89">
        <w:rPr>
          <w:rStyle w:val="normaltextrun"/>
          <w:rFonts w:ascii="Arial" w:hAnsi="Arial" w:cs="Arial"/>
          <w:b/>
          <w:bCs/>
          <w:sz w:val="22"/>
          <w:szCs w:val="22"/>
          <w:lang w:val="en-GB"/>
        </w:rPr>
        <w:t>Article 6 – Effective Protection and Remedies</w:t>
      </w:r>
    </w:p>
    <w:p w14:paraId="71B60895" w14:textId="77777777" w:rsidR="007D2B4D" w:rsidRPr="00DC0B89" w:rsidRDefault="007D2B4D" w:rsidP="007D2B4D">
      <w:pPr>
        <w:pStyle w:val="paragraph"/>
        <w:spacing w:before="0" w:beforeAutospacing="0" w:after="0" w:afterAutospacing="0"/>
        <w:jc w:val="both"/>
        <w:textAlignment w:val="baseline"/>
        <w:rPr>
          <w:rFonts w:ascii="Arial" w:hAnsi="Arial" w:cs="Arial"/>
          <w:i/>
          <w:sz w:val="22"/>
          <w:szCs w:val="22"/>
          <w:lang w:val="en-GB"/>
        </w:rPr>
      </w:pPr>
      <w:r w:rsidRPr="00DC0B89">
        <w:rPr>
          <w:rStyle w:val="normaltextrun"/>
          <w:rFonts w:ascii="Arial" w:hAnsi="Arial" w:cs="Arial"/>
          <w:bCs/>
          <w:i/>
          <w:sz w:val="22"/>
          <w:szCs w:val="22"/>
          <w:lang w:val="en-GB"/>
        </w:rPr>
        <w:t>Religious Minorities</w:t>
      </w:r>
      <w:r w:rsidRPr="00DC0B89">
        <w:rPr>
          <w:rStyle w:val="eop"/>
          <w:rFonts w:ascii="Arial" w:hAnsi="Arial" w:cs="Arial"/>
          <w:i/>
          <w:sz w:val="22"/>
          <w:szCs w:val="22"/>
          <w:lang w:val="en-GB"/>
        </w:rPr>
        <w:t> </w:t>
      </w:r>
    </w:p>
    <w:p w14:paraId="6F7425DA" w14:textId="10418803" w:rsidR="007D2B4D" w:rsidRPr="00DC0B89" w:rsidRDefault="0077365D" w:rsidP="005979DF">
      <w:pPr>
        <w:pStyle w:val="paragraph"/>
        <w:numPr>
          <w:ilvl w:val="0"/>
          <w:numId w:val="32"/>
        </w:numPr>
        <w:spacing w:before="0" w:beforeAutospacing="0" w:after="0" w:afterAutospacing="0"/>
        <w:jc w:val="both"/>
        <w:textAlignment w:val="baseline"/>
        <w:rPr>
          <w:rFonts w:ascii="Arial" w:hAnsi="Arial" w:cs="Arial"/>
          <w:sz w:val="22"/>
          <w:szCs w:val="22"/>
          <w:lang w:val="en-GB"/>
        </w:rPr>
      </w:pPr>
      <w:r w:rsidRPr="00DC0B89">
        <w:rPr>
          <w:rStyle w:val="normaltextrun"/>
          <w:rFonts w:ascii="Arial" w:hAnsi="Arial" w:cs="Arial"/>
          <w:sz w:val="22"/>
          <w:szCs w:val="22"/>
          <w:lang w:val="en-GB"/>
        </w:rPr>
        <w:t xml:space="preserve">In the past </w:t>
      </w:r>
      <w:r w:rsidR="00DC0B89">
        <w:rPr>
          <w:rStyle w:val="normaltextrun"/>
          <w:rFonts w:ascii="Arial" w:hAnsi="Arial" w:cs="Arial"/>
          <w:sz w:val="22"/>
          <w:szCs w:val="22"/>
          <w:lang w:val="en-GB"/>
        </w:rPr>
        <w:t xml:space="preserve">few </w:t>
      </w:r>
      <w:r w:rsidRPr="00DC0B89">
        <w:rPr>
          <w:rStyle w:val="normaltextrun"/>
          <w:rFonts w:ascii="Arial" w:hAnsi="Arial" w:cs="Arial"/>
          <w:sz w:val="22"/>
          <w:szCs w:val="22"/>
          <w:lang w:val="en-GB"/>
        </w:rPr>
        <w:t>years, Georgia has seen an increase in the v</w:t>
      </w:r>
      <w:r w:rsidR="007D2B4D" w:rsidRPr="00DC0B89">
        <w:rPr>
          <w:rStyle w:val="normaltextrun"/>
          <w:rFonts w:ascii="Arial" w:hAnsi="Arial" w:cs="Arial"/>
          <w:sz w:val="22"/>
          <w:szCs w:val="22"/>
          <w:lang w:val="en-GB"/>
        </w:rPr>
        <w:t>iolations of rights of the Muslim community</w:t>
      </w:r>
      <w:r w:rsidRPr="00DC0B89">
        <w:rPr>
          <w:rStyle w:val="normaltextrun"/>
          <w:rFonts w:ascii="Arial" w:hAnsi="Arial" w:cs="Arial"/>
          <w:sz w:val="22"/>
          <w:szCs w:val="22"/>
          <w:lang w:val="en-GB"/>
        </w:rPr>
        <w:t>. On various occasions, there have been</w:t>
      </w:r>
      <w:r w:rsidR="007D2B4D" w:rsidRPr="00DC0B89">
        <w:rPr>
          <w:rStyle w:val="normaltextrun"/>
          <w:rFonts w:ascii="Arial" w:hAnsi="Arial" w:cs="Arial"/>
          <w:sz w:val="22"/>
          <w:szCs w:val="22"/>
          <w:lang w:val="en-GB"/>
        </w:rPr>
        <w:t xml:space="preserve"> verbal and physical attacks by</w:t>
      </w:r>
      <w:r w:rsidR="00DC0B89">
        <w:rPr>
          <w:rStyle w:val="normaltextrun"/>
          <w:rFonts w:ascii="Arial" w:hAnsi="Arial" w:cs="Arial"/>
          <w:sz w:val="22"/>
          <w:szCs w:val="22"/>
          <w:lang w:val="en-GB"/>
        </w:rPr>
        <w:t xml:space="preserve"> the</w:t>
      </w:r>
      <w:r w:rsidRPr="00DC0B89">
        <w:rPr>
          <w:rStyle w:val="normaltextrun"/>
          <w:rFonts w:ascii="Arial" w:hAnsi="Arial" w:cs="Arial"/>
          <w:sz w:val="22"/>
          <w:szCs w:val="22"/>
          <w:lang w:val="en-GB"/>
        </w:rPr>
        <w:t xml:space="preserve"> population of the</w:t>
      </w:r>
      <w:r w:rsidR="007D2B4D" w:rsidRPr="00DC0B89">
        <w:rPr>
          <w:rStyle w:val="normaltextrun"/>
          <w:rFonts w:ascii="Arial" w:hAnsi="Arial" w:cs="Arial"/>
          <w:sz w:val="22"/>
          <w:szCs w:val="22"/>
          <w:lang w:val="en-GB"/>
        </w:rPr>
        <w:t xml:space="preserve"> Orthodox</w:t>
      </w:r>
      <w:r w:rsidRPr="00DC0B89">
        <w:rPr>
          <w:rStyle w:val="normaltextrun"/>
          <w:rFonts w:ascii="Arial" w:hAnsi="Arial" w:cs="Arial"/>
          <w:sz w:val="22"/>
          <w:szCs w:val="22"/>
          <w:lang w:val="en-GB"/>
        </w:rPr>
        <w:t xml:space="preserve"> faith</w:t>
      </w:r>
      <w:r w:rsidR="00DC0B89">
        <w:rPr>
          <w:rStyle w:val="normaltextrun"/>
          <w:rFonts w:ascii="Arial" w:hAnsi="Arial" w:cs="Arial"/>
          <w:sz w:val="22"/>
          <w:szCs w:val="22"/>
          <w:lang w:val="en-GB"/>
        </w:rPr>
        <w:t xml:space="preserve"> in </w:t>
      </w:r>
      <w:r w:rsidR="0039187C" w:rsidRPr="00DC0B89">
        <w:rPr>
          <w:rStyle w:val="apple-converted-space"/>
          <w:rFonts w:ascii="Arial" w:hAnsi="Arial" w:cs="Arial"/>
          <w:sz w:val="22"/>
          <w:szCs w:val="22"/>
          <w:lang w:val="en-GB"/>
        </w:rPr>
        <w:t xml:space="preserve">villages such as </w:t>
      </w:r>
      <w:r w:rsidR="0039187C" w:rsidRPr="00DC0B89">
        <w:rPr>
          <w:rStyle w:val="spellingerror"/>
          <w:rFonts w:ascii="Arial" w:hAnsi="Arial" w:cs="Arial"/>
          <w:sz w:val="22"/>
          <w:szCs w:val="22"/>
          <w:lang w:val="en-GB"/>
        </w:rPr>
        <w:t>Nigvziani</w:t>
      </w:r>
      <w:r w:rsidR="0039187C" w:rsidRPr="00DC0B89">
        <w:rPr>
          <w:rStyle w:val="normaltextrun"/>
          <w:rFonts w:ascii="Arial" w:hAnsi="Arial" w:cs="Arial"/>
          <w:sz w:val="22"/>
          <w:szCs w:val="22"/>
          <w:lang w:val="en-GB"/>
        </w:rPr>
        <w:t>, </w:t>
      </w:r>
      <w:r w:rsidR="0039187C" w:rsidRPr="00DC0B89">
        <w:rPr>
          <w:rStyle w:val="spellingerror"/>
          <w:rFonts w:ascii="Arial" w:hAnsi="Arial" w:cs="Arial"/>
          <w:sz w:val="22"/>
          <w:szCs w:val="22"/>
          <w:lang w:val="en-GB"/>
        </w:rPr>
        <w:t>Tsintskaro</w:t>
      </w:r>
      <w:r w:rsidR="0039187C" w:rsidRPr="00DC0B89">
        <w:rPr>
          <w:rStyle w:val="normaltextrun"/>
          <w:rFonts w:ascii="Arial" w:hAnsi="Arial" w:cs="Arial"/>
          <w:sz w:val="22"/>
          <w:szCs w:val="22"/>
          <w:lang w:val="en-GB"/>
        </w:rPr>
        <w:t>,</w:t>
      </w:r>
      <w:r w:rsidR="0039187C" w:rsidRPr="00DC0B89">
        <w:rPr>
          <w:rStyle w:val="apple-converted-space"/>
          <w:rFonts w:ascii="Arial" w:hAnsi="Arial" w:cs="Arial"/>
          <w:sz w:val="22"/>
          <w:szCs w:val="22"/>
          <w:lang w:val="en-GB"/>
        </w:rPr>
        <w:t> </w:t>
      </w:r>
      <w:r w:rsidR="0039187C" w:rsidRPr="00DC0B89">
        <w:rPr>
          <w:rStyle w:val="spellingerror"/>
          <w:rFonts w:ascii="Arial" w:hAnsi="Arial" w:cs="Arial"/>
          <w:sz w:val="22"/>
          <w:szCs w:val="22"/>
          <w:lang w:val="en-GB"/>
        </w:rPr>
        <w:t>Samtatskaro</w:t>
      </w:r>
      <w:r w:rsidR="0039187C" w:rsidRPr="00DC0B89">
        <w:rPr>
          <w:rStyle w:val="normaltextrun"/>
          <w:rFonts w:ascii="Arial" w:hAnsi="Arial" w:cs="Arial"/>
          <w:sz w:val="22"/>
          <w:szCs w:val="22"/>
          <w:lang w:val="en-GB"/>
        </w:rPr>
        <w:t>,</w:t>
      </w:r>
      <w:r w:rsidR="004A65A3">
        <w:rPr>
          <w:rStyle w:val="normaltextrun"/>
          <w:rFonts w:ascii="Arial" w:hAnsi="Arial" w:cs="Arial"/>
          <w:sz w:val="22"/>
          <w:szCs w:val="22"/>
          <w:lang w:val="en-GB"/>
        </w:rPr>
        <w:t xml:space="preserve"> </w:t>
      </w:r>
      <w:r w:rsidR="0039187C" w:rsidRPr="00DC0B89">
        <w:rPr>
          <w:rStyle w:val="normaltextrun"/>
          <w:rFonts w:ascii="Arial" w:hAnsi="Arial" w:cs="Arial"/>
          <w:sz w:val="22"/>
          <w:szCs w:val="22"/>
          <w:lang w:val="en-GB"/>
        </w:rPr>
        <w:t>Chela,</w:t>
      </w:r>
      <w:r w:rsidR="0039187C" w:rsidRPr="00DC0B89">
        <w:rPr>
          <w:rStyle w:val="apple-converted-space"/>
          <w:rFonts w:ascii="Arial" w:hAnsi="Arial" w:cs="Arial"/>
          <w:sz w:val="22"/>
          <w:szCs w:val="22"/>
          <w:lang w:val="en-GB"/>
        </w:rPr>
        <w:t> </w:t>
      </w:r>
      <w:r w:rsidR="0039187C" w:rsidRPr="00DC0B89">
        <w:rPr>
          <w:rStyle w:val="spellingerror"/>
          <w:rFonts w:ascii="Arial" w:hAnsi="Arial" w:cs="Arial"/>
          <w:sz w:val="22"/>
          <w:szCs w:val="22"/>
          <w:lang w:val="en-GB"/>
        </w:rPr>
        <w:t>Kobuleti</w:t>
      </w:r>
      <w:r w:rsidR="0039187C" w:rsidRPr="00DC0B89">
        <w:rPr>
          <w:rStyle w:val="normaltextrun"/>
          <w:rFonts w:ascii="Arial" w:hAnsi="Arial" w:cs="Arial"/>
          <w:sz w:val="22"/>
          <w:szCs w:val="22"/>
          <w:lang w:val="en-GB"/>
        </w:rPr>
        <w:t xml:space="preserve"> and</w:t>
      </w:r>
      <w:r w:rsidR="0039187C" w:rsidRPr="00DC0B89">
        <w:rPr>
          <w:rStyle w:val="apple-converted-space"/>
          <w:rFonts w:ascii="Arial" w:hAnsi="Arial" w:cs="Arial"/>
          <w:sz w:val="22"/>
          <w:szCs w:val="22"/>
          <w:lang w:val="en-GB"/>
        </w:rPr>
        <w:t> </w:t>
      </w:r>
      <w:r w:rsidR="0039187C" w:rsidRPr="00DC0B89">
        <w:rPr>
          <w:rStyle w:val="spellingerror"/>
          <w:rFonts w:ascii="Arial" w:hAnsi="Arial" w:cs="Arial"/>
          <w:sz w:val="22"/>
          <w:szCs w:val="22"/>
          <w:lang w:val="en-GB"/>
        </w:rPr>
        <w:t>Mokhe</w:t>
      </w:r>
      <w:r w:rsidR="0039187C" w:rsidRPr="00DC0B89">
        <w:rPr>
          <w:rStyle w:val="FootnoteReference"/>
          <w:rFonts w:ascii="Arial" w:hAnsi="Arial" w:cs="Arial"/>
          <w:sz w:val="22"/>
          <w:szCs w:val="22"/>
          <w:lang w:val="en-GB"/>
        </w:rPr>
        <w:footnoteReference w:id="2"/>
      </w:r>
      <w:r w:rsidRPr="00DC0B89">
        <w:rPr>
          <w:rStyle w:val="normaltextrun"/>
          <w:rFonts w:ascii="Arial" w:hAnsi="Arial" w:cs="Arial"/>
          <w:sz w:val="22"/>
          <w:szCs w:val="22"/>
          <w:lang w:val="en-GB"/>
        </w:rPr>
        <w:t xml:space="preserve">. </w:t>
      </w:r>
      <w:r w:rsidR="0089378A" w:rsidRPr="00DC0B89">
        <w:rPr>
          <w:rStyle w:val="normaltextrun"/>
          <w:rFonts w:ascii="Arial" w:hAnsi="Arial" w:cs="Arial"/>
          <w:sz w:val="22"/>
          <w:szCs w:val="22"/>
          <w:lang w:val="en-GB"/>
        </w:rPr>
        <w:t>This remains a problematic issue, aggravated by the i</w:t>
      </w:r>
      <w:r w:rsidR="007D2B4D" w:rsidRPr="00DC0B89">
        <w:rPr>
          <w:rStyle w:val="normaltextrun"/>
          <w:rFonts w:ascii="Arial" w:hAnsi="Arial" w:cs="Arial"/>
          <w:sz w:val="22"/>
          <w:szCs w:val="22"/>
          <w:lang w:val="en-GB"/>
        </w:rPr>
        <w:t>nvolvement of municipality representatives and the police</w:t>
      </w:r>
      <w:r w:rsidR="0089378A" w:rsidRPr="00DC0B89">
        <w:rPr>
          <w:rStyle w:val="normaltextrun"/>
          <w:rFonts w:ascii="Arial" w:hAnsi="Arial" w:cs="Arial"/>
          <w:sz w:val="22"/>
          <w:szCs w:val="22"/>
          <w:lang w:val="en-GB"/>
        </w:rPr>
        <w:t>.</w:t>
      </w:r>
      <w:r w:rsidR="00336842" w:rsidRPr="00DC0B89">
        <w:rPr>
          <w:rStyle w:val="normaltextrun"/>
          <w:rFonts w:ascii="Arial" w:hAnsi="Arial" w:cs="Arial"/>
          <w:sz w:val="22"/>
          <w:szCs w:val="22"/>
          <w:lang w:val="en-GB"/>
        </w:rPr>
        <w:t xml:space="preserve"> </w:t>
      </w:r>
      <w:r w:rsidR="00B762B9" w:rsidRPr="00DC0B89">
        <w:rPr>
          <w:rStyle w:val="normaltextrun"/>
          <w:rFonts w:ascii="Arial" w:hAnsi="Arial" w:cs="Arial"/>
          <w:sz w:val="22"/>
          <w:szCs w:val="22"/>
          <w:lang w:val="en-GB"/>
        </w:rPr>
        <w:t>Cases of hate speech toward the Muslim community are also increasing, according to</w:t>
      </w:r>
      <w:r w:rsidR="00336842" w:rsidRPr="00DC0B89">
        <w:rPr>
          <w:rStyle w:val="normaltextrun"/>
          <w:rFonts w:ascii="Arial" w:hAnsi="Arial" w:cs="Arial"/>
          <w:sz w:val="22"/>
          <w:szCs w:val="22"/>
          <w:lang w:val="en-GB"/>
        </w:rPr>
        <w:t xml:space="preserve"> the Media Development Foundation</w:t>
      </w:r>
      <w:r w:rsidR="00336842" w:rsidRPr="00DC0B89">
        <w:rPr>
          <w:rStyle w:val="FootnoteReference"/>
          <w:rFonts w:ascii="Arial" w:hAnsi="Arial" w:cs="Arial"/>
          <w:sz w:val="22"/>
          <w:szCs w:val="22"/>
          <w:lang w:val="en-GB"/>
        </w:rPr>
        <w:footnoteReference w:id="3"/>
      </w:r>
      <w:r w:rsidR="00336842" w:rsidRPr="00DC0B89">
        <w:rPr>
          <w:rStyle w:val="normaltextrun"/>
          <w:rFonts w:ascii="Arial" w:hAnsi="Arial" w:cs="Arial"/>
          <w:sz w:val="22"/>
          <w:szCs w:val="22"/>
          <w:lang w:val="en-GB"/>
        </w:rPr>
        <w:t xml:space="preserve">. </w:t>
      </w:r>
      <w:r w:rsidR="00DC0B89">
        <w:rPr>
          <w:rStyle w:val="normaltextrun"/>
          <w:rFonts w:ascii="Arial" w:hAnsi="Arial" w:cs="Arial"/>
          <w:sz w:val="22"/>
          <w:szCs w:val="22"/>
          <w:lang w:val="en-GB"/>
        </w:rPr>
        <w:t>The</w:t>
      </w:r>
      <w:r w:rsidR="00B22E25" w:rsidRPr="00DC0B89">
        <w:rPr>
          <w:rStyle w:val="normaltextrun"/>
          <w:rFonts w:ascii="Arial" w:hAnsi="Arial" w:cs="Arial"/>
          <w:sz w:val="22"/>
          <w:szCs w:val="22"/>
          <w:lang w:val="en-GB"/>
        </w:rPr>
        <w:t xml:space="preserve"> l</w:t>
      </w:r>
      <w:r w:rsidR="007D2B4D" w:rsidRPr="00DC0B89">
        <w:rPr>
          <w:rStyle w:val="normaltextrun"/>
          <w:rFonts w:ascii="Arial" w:hAnsi="Arial" w:cs="Arial"/>
          <w:sz w:val="22"/>
          <w:szCs w:val="22"/>
          <w:lang w:val="en-GB"/>
        </w:rPr>
        <w:t xml:space="preserve">ack of </w:t>
      </w:r>
      <w:r w:rsidR="00DC0B89">
        <w:rPr>
          <w:rStyle w:val="normaltextrun"/>
          <w:rFonts w:ascii="Arial" w:hAnsi="Arial" w:cs="Arial"/>
          <w:sz w:val="22"/>
          <w:szCs w:val="22"/>
          <w:lang w:val="en-GB"/>
        </w:rPr>
        <w:t xml:space="preserve">any </w:t>
      </w:r>
      <w:r w:rsidR="007D2B4D" w:rsidRPr="00DC0B89">
        <w:rPr>
          <w:rStyle w:val="normaltextrun"/>
          <w:rFonts w:ascii="Arial" w:hAnsi="Arial" w:cs="Arial"/>
          <w:sz w:val="22"/>
          <w:szCs w:val="22"/>
          <w:lang w:val="en-GB"/>
        </w:rPr>
        <w:t>will</w:t>
      </w:r>
      <w:r w:rsidR="00DC0B89">
        <w:rPr>
          <w:rStyle w:val="normaltextrun"/>
          <w:rFonts w:ascii="Arial" w:hAnsi="Arial" w:cs="Arial"/>
          <w:sz w:val="22"/>
          <w:szCs w:val="22"/>
          <w:lang w:val="en-GB"/>
        </w:rPr>
        <w:t>ingness by</w:t>
      </w:r>
      <w:r w:rsidR="00B22E25" w:rsidRPr="00DC0B89">
        <w:rPr>
          <w:rStyle w:val="normaltextrun"/>
          <w:rFonts w:ascii="Arial" w:hAnsi="Arial" w:cs="Arial"/>
          <w:sz w:val="22"/>
          <w:szCs w:val="22"/>
          <w:lang w:val="en-GB"/>
        </w:rPr>
        <w:t xml:space="preserve"> the authorities </w:t>
      </w:r>
      <w:r w:rsidR="007D2B4D" w:rsidRPr="00DC0B89">
        <w:rPr>
          <w:rStyle w:val="normaltextrun"/>
          <w:rFonts w:ascii="Arial" w:hAnsi="Arial" w:cs="Arial"/>
          <w:sz w:val="22"/>
          <w:szCs w:val="22"/>
          <w:lang w:val="en-GB"/>
        </w:rPr>
        <w:t>to handle cases of religious harassment and to conduct proper investigations</w:t>
      </w:r>
      <w:r w:rsidR="00DC0B89">
        <w:rPr>
          <w:rStyle w:val="normaltextrun"/>
          <w:rFonts w:ascii="Arial" w:hAnsi="Arial" w:cs="Arial"/>
          <w:sz w:val="22"/>
          <w:szCs w:val="22"/>
          <w:lang w:val="en-GB"/>
        </w:rPr>
        <w:t xml:space="preserve"> is concerning</w:t>
      </w:r>
      <w:r w:rsidR="00B22E25" w:rsidRPr="00DC0B89">
        <w:rPr>
          <w:rStyle w:val="eop"/>
          <w:rFonts w:ascii="Arial" w:hAnsi="Arial" w:cs="Arial"/>
          <w:sz w:val="22"/>
          <w:szCs w:val="22"/>
          <w:lang w:val="en-GB"/>
        </w:rPr>
        <w:t>.</w:t>
      </w:r>
    </w:p>
    <w:p w14:paraId="55DD016C" w14:textId="77777777" w:rsidR="00062554" w:rsidRPr="00DC0B89" w:rsidRDefault="00B22E25" w:rsidP="005979DF">
      <w:pPr>
        <w:pStyle w:val="paragraph"/>
        <w:numPr>
          <w:ilvl w:val="0"/>
          <w:numId w:val="32"/>
        </w:numPr>
        <w:spacing w:before="0" w:beforeAutospacing="0" w:after="0" w:afterAutospacing="0"/>
        <w:jc w:val="both"/>
        <w:textAlignment w:val="baseline"/>
        <w:rPr>
          <w:rStyle w:val="normaltextrun"/>
          <w:rFonts w:ascii="Arial" w:hAnsi="Arial" w:cs="Arial"/>
          <w:sz w:val="22"/>
          <w:szCs w:val="22"/>
          <w:lang w:val="en-GB"/>
        </w:rPr>
      </w:pPr>
      <w:r w:rsidRPr="00DC0B89">
        <w:rPr>
          <w:rStyle w:val="normaltextrun"/>
          <w:rFonts w:ascii="Arial" w:hAnsi="Arial" w:cs="Arial"/>
          <w:sz w:val="22"/>
          <w:szCs w:val="22"/>
          <w:lang w:val="en-GB"/>
        </w:rPr>
        <w:t xml:space="preserve">In addition, </w:t>
      </w:r>
      <w:r w:rsidR="00062554" w:rsidRPr="00DC0B89">
        <w:rPr>
          <w:rStyle w:val="normaltextrun"/>
          <w:rFonts w:ascii="Arial" w:hAnsi="Arial" w:cs="Arial"/>
          <w:sz w:val="22"/>
          <w:szCs w:val="22"/>
          <w:lang w:val="en-GB"/>
        </w:rPr>
        <w:t xml:space="preserve">Jehovah’s Witnesses have </w:t>
      </w:r>
      <w:r w:rsidRPr="00DC0B89">
        <w:rPr>
          <w:rStyle w:val="normaltextrun"/>
          <w:rFonts w:ascii="Arial" w:hAnsi="Arial" w:cs="Arial"/>
          <w:sz w:val="22"/>
          <w:szCs w:val="22"/>
          <w:lang w:val="en-GB"/>
        </w:rPr>
        <w:t xml:space="preserve">also </w:t>
      </w:r>
      <w:r w:rsidR="00062554" w:rsidRPr="00DC0B89">
        <w:rPr>
          <w:rStyle w:val="normaltextrun"/>
          <w:rFonts w:ascii="Arial" w:hAnsi="Arial" w:cs="Arial"/>
          <w:sz w:val="22"/>
          <w:szCs w:val="22"/>
          <w:lang w:val="en-GB"/>
        </w:rPr>
        <w:t xml:space="preserve">been victims of aggressions </w:t>
      </w:r>
      <w:r w:rsidR="0089378A" w:rsidRPr="00DC0B89">
        <w:rPr>
          <w:rStyle w:val="normaltextrun"/>
          <w:rFonts w:ascii="Arial" w:hAnsi="Arial" w:cs="Arial"/>
          <w:sz w:val="22"/>
          <w:szCs w:val="22"/>
          <w:lang w:val="en-GB"/>
        </w:rPr>
        <w:t xml:space="preserve">on the grounds of their religious affiliation. </w:t>
      </w:r>
      <w:r w:rsidR="00943F0F" w:rsidRPr="00DC0B89">
        <w:rPr>
          <w:rStyle w:val="normaltextrun"/>
          <w:rFonts w:ascii="Arial" w:hAnsi="Arial" w:cs="Arial"/>
          <w:sz w:val="22"/>
          <w:szCs w:val="22"/>
          <w:lang w:val="en-GB"/>
        </w:rPr>
        <w:t xml:space="preserve">Between January and August 2014, 25 cases of physical assault toward members of </w:t>
      </w:r>
      <w:r w:rsidR="00DC0B89">
        <w:rPr>
          <w:rStyle w:val="normaltextrun"/>
          <w:rFonts w:ascii="Arial" w:hAnsi="Arial" w:cs="Arial"/>
          <w:sz w:val="22"/>
          <w:szCs w:val="22"/>
          <w:lang w:val="en-GB"/>
        </w:rPr>
        <w:t>a</w:t>
      </w:r>
      <w:r w:rsidR="00943F0F" w:rsidRPr="00DC0B89">
        <w:rPr>
          <w:rStyle w:val="normaltextrun"/>
          <w:rFonts w:ascii="Arial" w:hAnsi="Arial" w:cs="Arial"/>
          <w:sz w:val="22"/>
          <w:szCs w:val="22"/>
          <w:lang w:val="en-GB"/>
        </w:rPr>
        <w:t xml:space="preserve"> Jehovah’s Witness community were reported. One of these assaults led to the death of the Jehovah’s Witness, after complications during surgery. In that case, the accused was convicted of inflicting light bodily injury</w:t>
      </w:r>
      <w:r w:rsidR="00943F0F" w:rsidRPr="00DC0B89">
        <w:rPr>
          <w:rStyle w:val="FootnoteReference"/>
          <w:rFonts w:ascii="Arial" w:hAnsi="Arial" w:cs="Arial"/>
          <w:sz w:val="22"/>
          <w:szCs w:val="22"/>
          <w:lang w:val="en-GB"/>
        </w:rPr>
        <w:footnoteReference w:id="4"/>
      </w:r>
      <w:r w:rsidR="00943F0F" w:rsidRPr="00DC0B89">
        <w:rPr>
          <w:rStyle w:val="normaltextrun"/>
          <w:rFonts w:ascii="Arial" w:hAnsi="Arial" w:cs="Arial"/>
          <w:sz w:val="22"/>
          <w:szCs w:val="22"/>
          <w:lang w:val="en-GB"/>
        </w:rPr>
        <w:t xml:space="preserve">. </w:t>
      </w:r>
      <w:r w:rsidR="0089378A" w:rsidRPr="00DC0B89">
        <w:rPr>
          <w:rStyle w:val="normaltextrun"/>
          <w:rFonts w:ascii="Arial" w:hAnsi="Arial" w:cs="Arial"/>
          <w:sz w:val="22"/>
          <w:szCs w:val="22"/>
          <w:lang w:val="en-GB"/>
        </w:rPr>
        <w:t>Cases of physical and verbal abuse are increasing</w:t>
      </w:r>
      <w:r w:rsidR="003C466C" w:rsidRPr="00DC0B89">
        <w:rPr>
          <w:rStyle w:val="FootnoteReference"/>
          <w:rFonts w:ascii="Arial" w:hAnsi="Arial" w:cs="Arial"/>
          <w:sz w:val="22"/>
          <w:szCs w:val="22"/>
          <w:lang w:val="en-GB"/>
        </w:rPr>
        <w:footnoteReference w:id="5"/>
      </w:r>
      <w:r w:rsidR="0089378A" w:rsidRPr="00DC0B89">
        <w:rPr>
          <w:rStyle w:val="normaltextrun"/>
          <w:rFonts w:ascii="Arial" w:hAnsi="Arial" w:cs="Arial"/>
          <w:sz w:val="22"/>
          <w:szCs w:val="22"/>
          <w:lang w:val="en-GB"/>
        </w:rPr>
        <w:t xml:space="preserve"> and ‘the response of law enforcement bodies to the attacks and facts of persecution on the grounds of religious intolerance against Jehovah’s Witnesses remain inadequate’</w:t>
      </w:r>
      <w:r w:rsidR="0089378A" w:rsidRPr="00DC0B89">
        <w:rPr>
          <w:rStyle w:val="FootnoteReference"/>
          <w:rFonts w:ascii="Arial" w:hAnsi="Arial" w:cs="Arial"/>
          <w:sz w:val="22"/>
          <w:szCs w:val="22"/>
          <w:lang w:val="en-GB"/>
        </w:rPr>
        <w:footnoteReference w:id="6"/>
      </w:r>
      <w:r w:rsidR="0089378A" w:rsidRPr="00DC0B89">
        <w:rPr>
          <w:rStyle w:val="normaltextrun"/>
          <w:rFonts w:ascii="Arial" w:hAnsi="Arial" w:cs="Arial"/>
          <w:sz w:val="22"/>
          <w:szCs w:val="22"/>
          <w:lang w:val="en-GB"/>
        </w:rPr>
        <w:t>.</w:t>
      </w:r>
      <w:r w:rsidR="00062554" w:rsidRPr="00DC0B89">
        <w:rPr>
          <w:rStyle w:val="normaltextrun"/>
          <w:rFonts w:ascii="Arial" w:hAnsi="Arial" w:cs="Arial"/>
          <w:sz w:val="22"/>
          <w:szCs w:val="22"/>
          <w:lang w:val="en-GB"/>
        </w:rPr>
        <w:t xml:space="preserve"> </w:t>
      </w:r>
    </w:p>
    <w:p w14:paraId="1A8C755D" w14:textId="77777777" w:rsidR="007D2B4D" w:rsidRPr="00DC0B89" w:rsidRDefault="007D2B4D" w:rsidP="007D2B4D">
      <w:pPr>
        <w:pStyle w:val="paragraph"/>
        <w:spacing w:before="0" w:beforeAutospacing="0" w:after="0" w:afterAutospacing="0"/>
        <w:jc w:val="both"/>
        <w:textAlignment w:val="baseline"/>
        <w:rPr>
          <w:rFonts w:ascii="Arial" w:hAnsi="Arial" w:cs="Arial"/>
          <w:sz w:val="22"/>
          <w:szCs w:val="22"/>
          <w:lang w:val="en-GB"/>
        </w:rPr>
      </w:pPr>
      <w:r w:rsidRPr="00DC0B89">
        <w:rPr>
          <w:rStyle w:val="eop"/>
          <w:rFonts w:ascii="Arial" w:hAnsi="Arial" w:cs="Arial"/>
          <w:sz w:val="22"/>
          <w:szCs w:val="22"/>
          <w:lang w:val="en-GB"/>
        </w:rPr>
        <w:t> </w:t>
      </w:r>
    </w:p>
    <w:tbl>
      <w:tblPr>
        <w:tblStyle w:val="TableGrid"/>
        <w:tblW w:w="0" w:type="auto"/>
        <w:tblInd w:w="378" w:type="dxa"/>
        <w:tblLook w:val="04A0" w:firstRow="1" w:lastRow="0" w:firstColumn="1" w:lastColumn="0" w:noHBand="0" w:noVBand="1"/>
      </w:tblPr>
      <w:tblGrid>
        <w:gridCol w:w="9198"/>
      </w:tblGrid>
      <w:tr w:rsidR="007D2B4D" w:rsidRPr="00DC0B89" w14:paraId="3FF2365A" w14:textId="77777777" w:rsidTr="002E7C9E">
        <w:tc>
          <w:tcPr>
            <w:tcW w:w="9198" w:type="dxa"/>
          </w:tcPr>
          <w:p w14:paraId="197F1E32" w14:textId="77777777" w:rsidR="007D2B4D" w:rsidRPr="00DC0B89" w:rsidRDefault="007D2B4D" w:rsidP="002E7C9E">
            <w:pPr>
              <w:pStyle w:val="paragraph"/>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 xml:space="preserve">Recommendation: </w:t>
            </w:r>
          </w:p>
          <w:p w14:paraId="3CB61A7D" w14:textId="77777777" w:rsidR="00B501EF" w:rsidRPr="00DC0B89" w:rsidRDefault="00B501EF" w:rsidP="002E7C9E">
            <w:pPr>
              <w:pStyle w:val="paragraph"/>
              <w:spacing w:before="0" w:beforeAutospacing="0" w:after="0" w:afterAutospacing="0"/>
              <w:jc w:val="both"/>
              <w:textAlignment w:val="baseline"/>
              <w:rPr>
                <w:rStyle w:val="normaltextrun"/>
                <w:rFonts w:ascii="Arial" w:hAnsi="Arial" w:cs="Arial"/>
                <w:b/>
                <w:sz w:val="22"/>
                <w:szCs w:val="22"/>
                <w:lang w:val="en-GB"/>
              </w:rPr>
            </w:pPr>
          </w:p>
          <w:p w14:paraId="3122FB56" w14:textId="77777777" w:rsidR="007D2B4D" w:rsidRPr="00DC0B89" w:rsidRDefault="007D2B4D" w:rsidP="002E7C9E">
            <w:pPr>
              <w:pStyle w:val="paragraph"/>
              <w:numPr>
                <w:ilvl w:val="0"/>
                <w:numId w:val="19"/>
              </w:numPr>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 xml:space="preserve">Effective protection and remedies should be provided to the members of religious minorities victims of </w:t>
            </w:r>
            <w:r w:rsidR="0089378A" w:rsidRPr="00DC0B89">
              <w:rPr>
                <w:rStyle w:val="normaltextrun"/>
                <w:rFonts w:ascii="Arial" w:hAnsi="Arial" w:cs="Arial"/>
                <w:b/>
                <w:sz w:val="22"/>
                <w:szCs w:val="22"/>
                <w:lang w:val="en-GB"/>
              </w:rPr>
              <w:t>hate crimes;</w:t>
            </w:r>
          </w:p>
          <w:p w14:paraId="2610E87D" w14:textId="77777777" w:rsidR="007D2B4D" w:rsidRPr="00DC0B89" w:rsidRDefault="007D2B4D" w:rsidP="002E7C9E">
            <w:pPr>
              <w:pStyle w:val="paragraph"/>
              <w:numPr>
                <w:ilvl w:val="0"/>
                <w:numId w:val="19"/>
              </w:numPr>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 xml:space="preserve">The authorities should ensure that proper investigations are conducted when handling cases of religious harassment and that perpetrators of hate crimes are adequately punished; </w:t>
            </w:r>
          </w:p>
          <w:p w14:paraId="71B3B981" w14:textId="77777777" w:rsidR="007D2B4D" w:rsidRPr="00DC0B89" w:rsidRDefault="007D2B4D" w:rsidP="002E7C9E">
            <w:pPr>
              <w:pStyle w:val="paragraph"/>
              <w:numPr>
                <w:ilvl w:val="0"/>
                <w:numId w:val="19"/>
              </w:numPr>
              <w:spacing w:before="0" w:beforeAutospacing="0" w:after="0" w:afterAutospacing="0"/>
              <w:jc w:val="both"/>
              <w:textAlignment w:val="baseline"/>
              <w:rPr>
                <w:rStyle w:val="normaltextrun"/>
                <w:rFonts w:ascii="Arial" w:hAnsi="Arial" w:cs="Arial"/>
                <w:b/>
                <w:sz w:val="22"/>
                <w:szCs w:val="22"/>
                <w:lang w:val="en-GB"/>
              </w:rPr>
            </w:pPr>
            <w:r w:rsidRPr="00DC0B89">
              <w:rPr>
                <w:rStyle w:val="normaltextrun"/>
                <w:rFonts w:ascii="Arial" w:hAnsi="Arial" w:cs="Arial"/>
                <w:b/>
                <w:sz w:val="22"/>
                <w:szCs w:val="22"/>
                <w:lang w:val="en-GB"/>
              </w:rPr>
              <w:t>The State Agency on Religious Issues</w:t>
            </w:r>
            <w:r w:rsidR="003C466C" w:rsidRPr="00DC0B89">
              <w:rPr>
                <w:rStyle w:val="normaltextrun"/>
                <w:rFonts w:ascii="Arial" w:hAnsi="Arial" w:cs="Arial"/>
                <w:b/>
                <w:sz w:val="22"/>
                <w:szCs w:val="22"/>
                <w:lang w:val="en-GB"/>
              </w:rPr>
              <w:t>, established in February 2014,</w:t>
            </w:r>
            <w:r w:rsidRPr="00DC0B89">
              <w:rPr>
                <w:rStyle w:val="normaltextrun"/>
                <w:rFonts w:ascii="Arial" w:hAnsi="Arial" w:cs="Arial"/>
                <w:b/>
                <w:sz w:val="22"/>
                <w:szCs w:val="22"/>
                <w:lang w:val="en-GB"/>
              </w:rPr>
              <w:t xml:space="preserve"> should play a leading role in adequately solving religious conflicts</w:t>
            </w:r>
            <w:r w:rsidR="0089378A" w:rsidRPr="00DC0B89">
              <w:rPr>
                <w:rStyle w:val="normaltextrun"/>
                <w:rFonts w:ascii="Arial" w:hAnsi="Arial" w:cs="Arial"/>
                <w:b/>
                <w:sz w:val="22"/>
                <w:szCs w:val="22"/>
                <w:lang w:val="en-GB"/>
              </w:rPr>
              <w:t>.</w:t>
            </w:r>
          </w:p>
          <w:p w14:paraId="16E08F9D" w14:textId="77777777" w:rsidR="007D2B4D" w:rsidRPr="00DC0B89" w:rsidRDefault="007D2B4D" w:rsidP="002E7C9E">
            <w:pPr>
              <w:pStyle w:val="paragraph"/>
              <w:spacing w:before="0" w:beforeAutospacing="0" w:after="0" w:afterAutospacing="0"/>
              <w:jc w:val="both"/>
              <w:textAlignment w:val="baseline"/>
              <w:rPr>
                <w:rFonts w:ascii="Arial" w:hAnsi="Arial" w:cs="Arial"/>
                <w:b/>
                <w:bCs/>
                <w:sz w:val="22"/>
                <w:szCs w:val="22"/>
                <w:lang w:val="en-GB"/>
              </w:rPr>
            </w:pPr>
          </w:p>
        </w:tc>
      </w:tr>
    </w:tbl>
    <w:p w14:paraId="3FB0B7CA" w14:textId="77777777" w:rsidR="00DC0B89" w:rsidRDefault="00DC0B89" w:rsidP="001A7D8B">
      <w:pPr>
        <w:pStyle w:val="paragraph"/>
        <w:spacing w:before="0" w:beforeAutospacing="0" w:after="0" w:afterAutospacing="0"/>
        <w:ind w:left="720"/>
        <w:jc w:val="both"/>
        <w:textAlignment w:val="baseline"/>
        <w:rPr>
          <w:rStyle w:val="normaltextrun"/>
          <w:rFonts w:ascii="Arial" w:hAnsi="Arial" w:cs="Arial"/>
          <w:sz w:val="22"/>
          <w:szCs w:val="22"/>
          <w:lang w:val="en-GB"/>
        </w:rPr>
      </w:pPr>
    </w:p>
    <w:p w14:paraId="79878E3B" w14:textId="77777777" w:rsidR="00DC0B89" w:rsidRPr="00031C85" w:rsidRDefault="00DC0B89" w:rsidP="00DC0B89">
      <w:pPr>
        <w:pStyle w:val="paragraph"/>
        <w:spacing w:before="0" w:beforeAutospacing="0" w:after="0" w:afterAutospacing="0"/>
        <w:jc w:val="both"/>
        <w:textAlignment w:val="baseline"/>
        <w:rPr>
          <w:rFonts w:ascii="Arial" w:hAnsi="Arial" w:cs="Arial"/>
          <w:b/>
          <w:sz w:val="22"/>
          <w:szCs w:val="22"/>
          <w:lang w:val="en-GB"/>
        </w:rPr>
      </w:pPr>
      <w:r w:rsidRPr="00031C85">
        <w:rPr>
          <w:rFonts w:ascii="Arial" w:hAnsi="Arial" w:cs="Arial"/>
          <w:b/>
          <w:sz w:val="22"/>
          <w:szCs w:val="22"/>
          <w:lang w:val="en-GB"/>
        </w:rPr>
        <w:t>Conclusion</w:t>
      </w:r>
    </w:p>
    <w:p w14:paraId="60686312" w14:textId="77777777" w:rsidR="00DC0B89" w:rsidRDefault="00DC0B89" w:rsidP="00DC0B89">
      <w:pPr>
        <w:pStyle w:val="paragraph"/>
        <w:spacing w:before="0" w:beforeAutospacing="0" w:after="0" w:afterAutospacing="0"/>
        <w:jc w:val="both"/>
        <w:textAlignment w:val="baseline"/>
        <w:rPr>
          <w:rFonts w:ascii="Arial" w:hAnsi="Arial" w:cs="Arial"/>
          <w:sz w:val="22"/>
          <w:szCs w:val="22"/>
          <w:lang w:val="en-GB"/>
        </w:rPr>
      </w:pPr>
    </w:p>
    <w:p w14:paraId="1FAD8A46" w14:textId="4AB23237" w:rsidR="00CE4AC1" w:rsidRPr="00DC0B89" w:rsidRDefault="00C567B0" w:rsidP="00DC0B89">
      <w:pPr>
        <w:pStyle w:val="paragraph"/>
        <w:spacing w:before="0" w:beforeAutospacing="0" w:after="0" w:afterAutospacing="0"/>
        <w:ind w:left="709" w:hanging="283"/>
        <w:jc w:val="both"/>
        <w:textAlignment w:val="baseline"/>
        <w:rPr>
          <w:rFonts w:ascii="Arial" w:hAnsi="Arial" w:cs="Arial"/>
          <w:sz w:val="22"/>
          <w:szCs w:val="22"/>
          <w:lang w:val="en-GB"/>
        </w:rPr>
      </w:pPr>
      <w:r>
        <w:rPr>
          <w:rFonts w:ascii="Arial" w:hAnsi="Arial" w:cs="Arial"/>
          <w:sz w:val="22"/>
          <w:szCs w:val="22"/>
          <w:lang w:val="en-GB"/>
        </w:rPr>
        <w:t>19.</w:t>
      </w:r>
      <w:r w:rsidR="00F67B37">
        <w:rPr>
          <w:rFonts w:ascii="Arial" w:hAnsi="Arial" w:cs="Arial"/>
          <w:sz w:val="22"/>
          <w:szCs w:val="22"/>
          <w:lang w:val="en-GB"/>
        </w:rPr>
        <w:t xml:space="preserve"> </w:t>
      </w:r>
      <w:r w:rsidR="00DC0B89">
        <w:rPr>
          <w:rFonts w:ascii="Arial" w:hAnsi="Arial" w:cs="Arial"/>
          <w:sz w:val="22"/>
          <w:szCs w:val="22"/>
          <w:lang w:val="en-GB"/>
        </w:rPr>
        <w:t xml:space="preserve">Despite the fact that many programmes have been implemented to improve the lives of minority groups in Georgia, minorities are still inadequately integrated into Georgian society. </w:t>
      </w:r>
      <w:r w:rsidR="00DC0B89">
        <w:rPr>
          <w:rStyle w:val="eop"/>
          <w:rFonts w:ascii="Arial" w:hAnsi="Arial" w:cs="Arial"/>
          <w:sz w:val="22"/>
          <w:szCs w:val="22"/>
          <w:lang w:val="en-GB"/>
        </w:rPr>
        <w:t xml:space="preserve">Further efforts are in need in the fields of education, political participation and access to information. There exists a growing concern about the situation of religious minorities, as they are increasingly targeted with impunity. </w:t>
      </w:r>
    </w:p>
    <w:p w14:paraId="5F9E6603" w14:textId="77777777" w:rsidR="00036C75" w:rsidRPr="00DC0B89" w:rsidRDefault="00036C75" w:rsidP="007A52EC">
      <w:pPr>
        <w:pStyle w:val="paragraph"/>
        <w:spacing w:before="0" w:beforeAutospacing="0" w:after="0" w:afterAutospacing="0"/>
        <w:jc w:val="both"/>
        <w:textAlignment w:val="baseline"/>
        <w:rPr>
          <w:rFonts w:ascii="Arial" w:hAnsi="Arial" w:cs="Arial"/>
          <w:sz w:val="22"/>
          <w:szCs w:val="22"/>
          <w:lang w:val="en-GB"/>
        </w:rPr>
      </w:pPr>
    </w:p>
    <w:p w14:paraId="5ABC5EF9" w14:textId="77777777" w:rsidR="00036C75" w:rsidRPr="00DC0B89" w:rsidRDefault="00036C75" w:rsidP="007A52EC">
      <w:pPr>
        <w:pStyle w:val="paragraph"/>
        <w:spacing w:before="0" w:beforeAutospacing="0" w:after="0" w:afterAutospacing="0"/>
        <w:jc w:val="both"/>
        <w:textAlignment w:val="baseline"/>
        <w:rPr>
          <w:rFonts w:ascii="Arial" w:hAnsi="Arial" w:cs="Arial"/>
          <w:sz w:val="22"/>
          <w:szCs w:val="22"/>
          <w:lang w:val="en-GB"/>
        </w:rPr>
      </w:pPr>
    </w:p>
    <w:p w14:paraId="07946727" w14:textId="77777777" w:rsidR="00036C75" w:rsidRPr="00DC0B89" w:rsidRDefault="00036C75" w:rsidP="007A52EC">
      <w:pPr>
        <w:pStyle w:val="paragraph"/>
        <w:spacing w:before="0" w:beforeAutospacing="0" w:after="0" w:afterAutospacing="0"/>
        <w:jc w:val="both"/>
        <w:textAlignment w:val="baseline"/>
        <w:rPr>
          <w:rFonts w:ascii="Arial" w:hAnsi="Arial" w:cs="Arial"/>
          <w:sz w:val="22"/>
          <w:szCs w:val="22"/>
          <w:lang w:val="en-GB"/>
        </w:rPr>
      </w:pPr>
      <w:r w:rsidRPr="00DC0B89">
        <w:rPr>
          <w:rFonts w:ascii="Arial" w:hAnsi="Arial" w:cs="Arial"/>
          <w:sz w:val="22"/>
          <w:szCs w:val="22"/>
          <w:lang w:val="en-GB"/>
        </w:rPr>
        <w:t>GRASS – Georgia’s Reforms Associates</w:t>
      </w:r>
    </w:p>
    <w:p w14:paraId="6345FDD6" w14:textId="77777777" w:rsidR="00036C75" w:rsidRPr="00DC0B89" w:rsidRDefault="00036C75" w:rsidP="007A52EC">
      <w:pPr>
        <w:pStyle w:val="paragraph"/>
        <w:spacing w:before="0" w:beforeAutospacing="0" w:after="0" w:afterAutospacing="0"/>
        <w:jc w:val="both"/>
        <w:textAlignment w:val="baseline"/>
        <w:rPr>
          <w:rFonts w:ascii="Arial" w:hAnsi="Arial" w:cs="Arial"/>
          <w:sz w:val="22"/>
          <w:szCs w:val="22"/>
          <w:lang w:val="en-GB"/>
        </w:rPr>
      </w:pPr>
      <w:r w:rsidRPr="00DC0B89">
        <w:rPr>
          <w:rFonts w:ascii="Arial" w:hAnsi="Arial" w:cs="Arial"/>
          <w:sz w:val="22"/>
          <w:szCs w:val="22"/>
          <w:lang w:val="en-GB"/>
        </w:rPr>
        <w:t>27 Mitskevichi Street</w:t>
      </w:r>
    </w:p>
    <w:p w14:paraId="0F27DD34" w14:textId="77777777" w:rsidR="00036C75" w:rsidRPr="00DC0B89" w:rsidRDefault="00036C75" w:rsidP="007A52EC">
      <w:pPr>
        <w:pStyle w:val="paragraph"/>
        <w:spacing w:before="0" w:beforeAutospacing="0" w:after="0" w:afterAutospacing="0"/>
        <w:jc w:val="both"/>
        <w:textAlignment w:val="baseline"/>
        <w:rPr>
          <w:rFonts w:ascii="Arial" w:hAnsi="Arial" w:cs="Arial"/>
          <w:sz w:val="22"/>
          <w:szCs w:val="22"/>
          <w:lang w:val="en-GB"/>
        </w:rPr>
      </w:pPr>
      <w:r w:rsidRPr="00DC0B89">
        <w:rPr>
          <w:rFonts w:ascii="Arial" w:hAnsi="Arial" w:cs="Arial"/>
          <w:sz w:val="22"/>
          <w:szCs w:val="22"/>
          <w:lang w:val="en-GB"/>
        </w:rPr>
        <w:t>0194, Tbilisi, Georgia</w:t>
      </w:r>
    </w:p>
    <w:p w14:paraId="075DBAEF" w14:textId="77777777" w:rsidR="00036C75" w:rsidRPr="00DC0B89" w:rsidRDefault="00036C75" w:rsidP="007A52EC">
      <w:pPr>
        <w:pStyle w:val="paragraph"/>
        <w:spacing w:before="0" w:beforeAutospacing="0" w:after="0" w:afterAutospacing="0"/>
        <w:jc w:val="both"/>
        <w:textAlignment w:val="baseline"/>
        <w:rPr>
          <w:rFonts w:ascii="Arial" w:hAnsi="Arial" w:cs="Arial"/>
          <w:sz w:val="22"/>
          <w:szCs w:val="22"/>
          <w:lang w:val="en-GB"/>
        </w:rPr>
      </w:pPr>
      <w:r w:rsidRPr="00DC0B89">
        <w:rPr>
          <w:rFonts w:ascii="Arial" w:hAnsi="Arial" w:cs="Arial"/>
          <w:sz w:val="22"/>
          <w:szCs w:val="22"/>
          <w:lang w:val="en-GB"/>
        </w:rPr>
        <w:t>Email: grass@grassgroup.org</w:t>
      </w:r>
    </w:p>
    <w:p w14:paraId="78049CCA" w14:textId="0BCEB3C0" w:rsidR="00DD7266" w:rsidRPr="00DC0B89" w:rsidRDefault="00036C75" w:rsidP="007A52EC">
      <w:pPr>
        <w:pStyle w:val="paragraph"/>
        <w:spacing w:before="0" w:beforeAutospacing="0" w:after="0" w:afterAutospacing="0"/>
        <w:jc w:val="both"/>
        <w:textAlignment w:val="baseline"/>
        <w:rPr>
          <w:rFonts w:ascii="Arial" w:hAnsi="Arial" w:cs="Arial"/>
          <w:sz w:val="22"/>
          <w:szCs w:val="22"/>
          <w:lang w:val="en-GB"/>
        </w:rPr>
      </w:pPr>
      <w:r w:rsidRPr="00DC0B89">
        <w:rPr>
          <w:rFonts w:ascii="Arial" w:hAnsi="Arial" w:cs="Arial"/>
          <w:sz w:val="22"/>
          <w:szCs w:val="22"/>
          <w:lang w:val="en-GB"/>
        </w:rPr>
        <w:t>Telephone: + (995) 32 230 90 25</w:t>
      </w:r>
    </w:p>
    <w:sectPr w:rsidR="00DD7266" w:rsidRPr="00DC0B89" w:rsidSect="000823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B49F3A" w14:textId="77777777" w:rsidR="003D59A3" w:rsidRDefault="003D59A3" w:rsidP="00AE14DD">
      <w:pPr>
        <w:spacing w:after="0" w:line="240" w:lineRule="auto"/>
      </w:pPr>
      <w:r>
        <w:separator/>
      </w:r>
    </w:p>
  </w:endnote>
  <w:endnote w:type="continuationSeparator" w:id="0">
    <w:p w14:paraId="2448859D" w14:textId="77777777" w:rsidR="003D59A3" w:rsidRDefault="003D59A3" w:rsidP="00AE1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5E7C6" w14:textId="77777777" w:rsidR="003D59A3" w:rsidRDefault="003D59A3" w:rsidP="00AE14DD">
      <w:pPr>
        <w:spacing w:after="0" w:line="240" w:lineRule="auto"/>
      </w:pPr>
      <w:r>
        <w:separator/>
      </w:r>
    </w:p>
  </w:footnote>
  <w:footnote w:type="continuationSeparator" w:id="0">
    <w:p w14:paraId="143EAAEF" w14:textId="77777777" w:rsidR="003D59A3" w:rsidRDefault="003D59A3" w:rsidP="00AE14DD">
      <w:pPr>
        <w:spacing w:after="0" w:line="240" w:lineRule="auto"/>
      </w:pPr>
      <w:r>
        <w:continuationSeparator/>
      </w:r>
    </w:p>
  </w:footnote>
  <w:footnote w:id="1">
    <w:p w14:paraId="47AD5ADA" w14:textId="77777777" w:rsidR="00FD39E8" w:rsidRPr="00FF75B8" w:rsidRDefault="00FD39E8" w:rsidP="00FD39E8">
      <w:pPr>
        <w:pStyle w:val="FootnoteText"/>
      </w:pPr>
      <w:r w:rsidRPr="00FF75B8">
        <w:rPr>
          <w:rStyle w:val="FootnoteReference"/>
        </w:rPr>
        <w:footnoteRef/>
      </w:r>
      <w:r w:rsidRPr="00FF75B8">
        <w:rPr>
          <w:rFonts w:ascii="Times New Roman" w:hAnsi="Times New Roman" w:cs="Times New Roman"/>
          <w:sz w:val="18"/>
          <w:szCs w:val="18"/>
        </w:rPr>
        <w:t>http://www.tolerantoba.ge/index.php?news_id=741</w:t>
      </w:r>
    </w:p>
  </w:footnote>
  <w:footnote w:id="2">
    <w:p w14:paraId="7CF76641" w14:textId="77777777" w:rsidR="0039187C" w:rsidRPr="00336842" w:rsidRDefault="0039187C">
      <w:pPr>
        <w:pStyle w:val="FootnoteText"/>
        <w:rPr>
          <w:sz w:val="16"/>
          <w:szCs w:val="16"/>
        </w:rPr>
      </w:pPr>
      <w:r w:rsidRPr="00336842">
        <w:rPr>
          <w:rStyle w:val="FootnoteReference"/>
          <w:sz w:val="16"/>
          <w:szCs w:val="16"/>
        </w:rPr>
        <w:footnoteRef/>
      </w:r>
      <w:r w:rsidRPr="00336842">
        <w:rPr>
          <w:sz w:val="16"/>
          <w:szCs w:val="16"/>
        </w:rPr>
        <w:t xml:space="preserve"> GRASS report, p. 8</w:t>
      </w:r>
    </w:p>
  </w:footnote>
  <w:footnote w:id="3">
    <w:p w14:paraId="3A1AC9CB" w14:textId="103A0EA9" w:rsidR="00336842" w:rsidRPr="00336842" w:rsidRDefault="00336842">
      <w:pPr>
        <w:pStyle w:val="FootnoteText"/>
        <w:rPr>
          <w:sz w:val="16"/>
          <w:szCs w:val="16"/>
        </w:rPr>
      </w:pPr>
      <w:r w:rsidRPr="00336842">
        <w:rPr>
          <w:rStyle w:val="FootnoteReference"/>
          <w:sz w:val="16"/>
          <w:szCs w:val="16"/>
        </w:rPr>
        <w:footnoteRef/>
      </w:r>
      <w:r w:rsidRPr="00336842">
        <w:rPr>
          <w:sz w:val="16"/>
          <w:szCs w:val="16"/>
        </w:rPr>
        <w:t xml:space="preserve"> Georgia 2014</w:t>
      </w:r>
      <w:r w:rsidR="007B4E28">
        <w:rPr>
          <w:sz w:val="16"/>
          <w:szCs w:val="16"/>
        </w:rPr>
        <w:t>,</w:t>
      </w:r>
      <w:r w:rsidRPr="00336842">
        <w:rPr>
          <w:sz w:val="16"/>
          <w:szCs w:val="16"/>
        </w:rPr>
        <w:t xml:space="preserve"> International Religious Freedom Report, US Department of State, Bureau of Democracy, Human Rights and Labor, p.12.</w:t>
      </w:r>
    </w:p>
  </w:footnote>
  <w:footnote w:id="4">
    <w:p w14:paraId="30BC4617" w14:textId="2B0F9B7E" w:rsidR="00943F0F" w:rsidRPr="00336842" w:rsidRDefault="00943F0F">
      <w:pPr>
        <w:pStyle w:val="FootnoteText"/>
        <w:rPr>
          <w:sz w:val="16"/>
          <w:szCs w:val="16"/>
        </w:rPr>
      </w:pPr>
      <w:r w:rsidRPr="00336842">
        <w:rPr>
          <w:rStyle w:val="FootnoteReference"/>
          <w:sz w:val="16"/>
          <w:szCs w:val="16"/>
        </w:rPr>
        <w:footnoteRef/>
      </w:r>
      <w:r w:rsidR="00336842" w:rsidRPr="007B4E28">
        <w:rPr>
          <w:i/>
          <w:sz w:val="16"/>
          <w:szCs w:val="16"/>
        </w:rPr>
        <w:t>Ibid</w:t>
      </w:r>
      <w:r w:rsidR="00336842" w:rsidRPr="00336842">
        <w:rPr>
          <w:sz w:val="16"/>
          <w:szCs w:val="16"/>
        </w:rPr>
        <w:t xml:space="preserve">, </w:t>
      </w:r>
      <w:r w:rsidR="0045164F">
        <w:rPr>
          <w:sz w:val="16"/>
          <w:szCs w:val="16"/>
        </w:rPr>
        <w:t xml:space="preserve"> p</w:t>
      </w:r>
      <w:r w:rsidRPr="00336842">
        <w:rPr>
          <w:sz w:val="16"/>
          <w:szCs w:val="16"/>
        </w:rPr>
        <w:t>.11</w:t>
      </w:r>
      <w:r w:rsidR="00336842" w:rsidRPr="00336842">
        <w:rPr>
          <w:sz w:val="16"/>
          <w:szCs w:val="16"/>
        </w:rPr>
        <w:t xml:space="preserve">. </w:t>
      </w:r>
    </w:p>
  </w:footnote>
  <w:footnote w:id="5">
    <w:p w14:paraId="41D9B5EC" w14:textId="77777777" w:rsidR="003C466C" w:rsidRPr="00336842" w:rsidRDefault="003C466C">
      <w:pPr>
        <w:pStyle w:val="FootnoteText"/>
        <w:rPr>
          <w:sz w:val="16"/>
          <w:szCs w:val="16"/>
        </w:rPr>
      </w:pPr>
      <w:r w:rsidRPr="00336842">
        <w:rPr>
          <w:rStyle w:val="FootnoteReference"/>
          <w:sz w:val="16"/>
          <w:szCs w:val="16"/>
        </w:rPr>
        <w:footnoteRef/>
      </w:r>
      <w:r w:rsidR="00943F0F" w:rsidRPr="00336842">
        <w:rPr>
          <w:i/>
          <w:sz w:val="16"/>
          <w:szCs w:val="16"/>
        </w:rPr>
        <w:t>Idem</w:t>
      </w:r>
      <w:r w:rsidRPr="00336842">
        <w:rPr>
          <w:sz w:val="16"/>
          <w:szCs w:val="16"/>
        </w:rPr>
        <w:t xml:space="preserve">. </w:t>
      </w:r>
    </w:p>
  </w:footnote>
  <w:footnote w:id="6">
    <w:p w14:paraId="58250935" w14:textId="5D115F52" w:rsidR="0089378A" w:rsidRPr="00336842" w:rsidRDefault="0089378A">
      <w:pPr>
        <w:pStyle w:val="FootnoteText"/>
        <w:rPr>
          <w:sz w:val="16"/>
          <w:szCs w:val="16"/>
        </w:rPr>
      </w:pPr>
      <w:r w:rsidRPr="00336842">
        <w:rPr>
          <w:rStyle w:val="FootnoteReference"/>
          <w:sz w:val="16"/>
          <w:szCs w:val="16"/>
        </w:rPr>
        <w:footnoteRef/>
      </w:r>
      <w:r w:rsidRPr="00336842">
        <w:rPr>
          <w:sz w:val="16"/>
          <w:szCs w:val="16"/>
        </w:rPr>
        <w:t xml:space="preserve"> </w:t>
      </w:r>
      <w:r w:rsidR="0045164F" w:rsidRPr="0045164F">
        <w:rPr>
          <w:sz w:val="16"/>
          <w:szCs w:val="16"/>
        </w:rPr>
        <w:t>A</w:t>
      </w:r>
      <w:r w:rsidR="000A30CF">
        <w:rPr>
          <w:sz w:val="16"/>
          <w:szCs w:val="16"/>
        </w:rPr>
        <w:t xml:space="preserve">nnual Report of the Public Defender of Georgia: The </w:t>
      </w:r>
      <w:r w:rsidR="0045164F" w:rsidRPr="0045164F">
        <w:rPr>
          <w:sz w:val="16"/>
          <w:szCs w:val="16"/>
        </w:rPr>
        <w:t>Situation of Human Rights and Freedoms in Georgia</w:t>
      </w:r>
      <w:r w:rsidR="000A30CF">
        <w:rPr>
          <w:sz w:val="16"/>
          <w:szCs w:val="16"/>
        </w:rPr>
        <w:t>,</w:t>
      </w:r>
      <w:r w:rsidR="005E11CA">
        <w:rPr>
          <w:sz w:val="16"/>
          <w:szCs w:val="16"/>
        </w:rPr>
        <w:t xml:space="preserve"> 2012</w:t>
      </w:r>
      <w:r w:rsidRPr="00336842">
        <w:rPr>
          <w:sz w:val="16"/>
          <w:szCs w:val="16"/>
        </w:rPr>
        <w:t>, p. 296.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5D26"/>
    <w:multiLevelType w:val="multilevel"/>
    <w:tmpl w:val="639CE4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3487EF3"/>
    <w:multiLevelType w:val="multilevel"/>
    <w:tmpl w:val="0B7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B15AE1"/>
    <w:multiLevelType w:val="hybridMultilevel"/>
    <w:tmpl w:val="8726416A"/>
    <w:lvl w:ilvl="0" w:tplc="FFFFFFF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3038F6"/>
    <w:multiLevelType w:val="multilevel"/>
    <w:tmpl w:val="0B7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244A3A"/>
    <w:multiLevelType w:val="multilevel"/>
    <w:tmpl w:val="8D52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BFD6E85"/>
    <w:multiLevelType w:val="hybridMultilevel"/>
    <w:tmpl w:val="D650663C"/>
    <w:lvl w:ilvl="0" w:tplc="9594B9DE">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5877ED"/>
    <w:multiLevelType w:val="multilevel"/>
    <w:tmpl w:val="0B7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F5F0232"/>
    <w:multiLevelType w:val="hybridMultilevel"/>
    <w:tmpl w:val="AE42B7B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1621D8"/>
    <w:multiLevelType w:val="hybridMultilevel"/>
    <w:tmpl w:val="D1227D64"/>
    <w:lvl w:ilvl="0" w:tplc="FFFFFFF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706F70"/>
    <w:multiLevelType w:val="multilevel"/>
    <w:tmpl w:val="D408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9F10D6B"/>
    <w:multiLevelType w:val="hybridMultilevel"/>
    <w:tmpl w:val="FE746A7A"/>
    <w:lvl w:ilvl="0" w:tplc="FFFFFFF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657BF1"/>
    <w:multiLevelType w:val="multilevel"/>
    <w:tmpl w:val="0B7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F6A0B13"/>
    <w:multiLevelType w:val="multilevel"/>
    <w:tmpl w:val="217E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35C6D55"/>
    <w:multiLevelType w:val="multilevel"/>
    <w:tmpl w:val="68F4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6A32C22"/>
    <w:multiLevelType w:val="hybridMultilevel"/>
    <w:tmpl w:val="BB1CD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810D40"/>
    <w:multiLevelType w:val="hybridMultilevel"/>
    <w:tmpl w:val="394EE48C"/>
    <w:lvl w:ilvl="0" w:tplc="0F3A6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F235E3"/>
    <w:multiLevelType w:val="multilevel"/>
    <w:tmpl w:val="0B7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D9A483A"/>
    <w:multiLevelType w:val="hybridMultilevel"/>
    <w:tmpl w:val="30046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021EB6"/>
    <w:multiLevelType w:val="multilevel"/>
    <w:tmpl w:val="E01A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70D5DD3"/>
    <w:multiLevelType w:val="hybridMultilevel"/>
    <w:tmpl w:val="0F349C0A"/>
    <w:lvl w:ilvl="0" w:tplc="FFFFFFF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A2541C"/>
    <w:multiLevelType w:val="multilevel"/>
    <w:tmpl w:val="8246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5D221DD4"/>
    <w:multiLevelType w:val="multilevel"/>
    <w:tmpl w:val="0B7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09E4C49"/>
    <w:multiLevelType w:val="multilevel"/>
    <w:tmpl w:val="AD96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2F76ADE"/>
    <w:multiLevelType w:val="multilevel"/>
    <w:tmpl w:val="0B7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34A5249"/>
    <w:multiLevelType w:val="multilevel"/>
    <w:tmpl w:val="0B7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78C456F"/>
    <w:multiLevelType w:val="multilevel"/>
    <w:tmpl w:val="D8549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77F193E"/>
    <w:multiLevelType w:val="hybridMultilevel"/>
    <w:tmpl w:val="10F87BE8"/>
    <w:lvl w:ilvl="0" w:tplc="FFFFFFF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B412F7"/>
    <w:multiLevelType w:val="multilevel"/>
    <w:tmpl w:val="9C74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8CD1698"/>
    <w:multiLevelType w:val="multilevel"/>
    <w:tmpl w:val="D850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AA97067"/>
    <w:multiLevelType w:val="hybridMultilevel"/>
    <w:tmpl w:val="E9E44D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ADB7E13"/>
    <w:multiLevelType w:val="hybridMultilevel"/>
    <w:tmpl w:val="A874E6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B0E0995"/>
    <w:multiLevelType w:val="hybridMultilevel"/>
    <w:tmpl w:val="97B0E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4A3065"/>
    <w:multiLevelType w:val="hybridMultilevel"/>
    <w:tmpl w:val="AE42B7B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2"/>
  </w:num>
  <w:num w:numId="3">
    <w:abstractNumId w:val="25"/>
  </w:num>
  <w:num w:numId="4">
    <w:abstractNumId w:val="12"/>
  </w:num>
  <w:num w:numId="5">
    <w:abstractNumId w:val="4"/>
  </w:num>
  <w:num w:numId="6">
    <w:abstractNumId w:val="27"/>
  </w:num>
  <w:num w:numId="7">
    <w:abstractNumId w:val="0"/>
  </w:num>
  <w:num w:numId="8">
    <w:abstractNumId w:val="13"/>
  </w:num>
  <w:num w:numId="9">
    <w:abstractNumId w:val="28"/>
  </w:num>
  <w:num w:numId="10">
    <w:abstractNumId w:val="20"/>
  </w:num>
  <w:num w:numId="11">
    <w:abstractNumId w:val="9"/>
  </w:num>
  <w:num w:numId="12">
    <w:abstractNumId w:val="18"/>
  </w:num>
  <w:num w:numId="13">
    <w:abstractNumId w:val="32"/>
  </w:num>
  <w:num w:numId="14">
    <w:abstractNumId w:val="17"/>
  </w:num>
  <w:num w:numId="15">
    <w:abstractNumId w:val="14"/>
  </w:num>
  <w:num w:numId="16">
    <w:abstractNumId w:val="31"/>
  </w:num>
  <w:num w:numId="17">
    <w:abstractNumId w:val="29"/>
  </w:num>
  <w:num w:numId="18">
    <w:abstractNumId w:val="8"/>
  </w:num>
  <w:num w:numId="19">
    <w:abstractNumId w:val="10"/>
  </w:num>
  <w:num w:numId="20">
    <w:abstractNumId w:val="3"/>
  </w:num>
  <w:num w:numId="21">
    <w:abstractNumId w:val="23"/>
  </w:num>
  <w:num w:numId="22">
    <w:abstractNumId w:val="1"/>
  </w:num>
  <w:num w:numId="23">
    <w:abstractNumId w:val="6"/>
  </w:num>
  <w:num w:numId="24">
    <w:abstractNumId w:val="19"/>
  </w:num>
  <w:num w:numId="25">
    <w:abstractNumId w:val="2"/>
  </w:num>
  <w:num w:numId="26">
    <w:abstractNumId w:val="16"/>
  </w:num>
  <w:num w:numId="27">
    <w:abstractNumId w:val="11"/>
  </w:num>
  <w:num w:numId="28">
    <w:abstractNumId w:val="24"/>
  </w:num>
  <w:num w:numId="29">
    <w:abstractNumId w:val="26"/>
  </w:num>
  <w:num w:numId="30">
    <w:abstractNumId w:val="5"/>
  </w:num>
  <w:num w:numId="31">
    <w:abstractNumId w:val="30"/>
  </w:num>
  <w:num w:numId="32">
    <w:abstractNumId w:val="15"/>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6B3"/>
    <w:rsid w:val="000028EF"/>
    <w:rsid w:val="00036C75"/>
    <w:rsid w:val="00062554"/>
    <w:rsid w:val="00063C7E"/>
    <w:rsid w:val="0008230D"/>
    <w:rsid w:val="00091EA1"/>
    <w:rsid w:val="000A30CF"/>
    <w:rsid w:val="000E0EAF"/>
    <w:rsid w:val="00105760"/>
    <w:rsid w:val="00107BD9"/>
    <w:rsid w:val="001149C4"/>
    <w:rsid w:val="00146BE2"/>
    <w:rsid w:val="00176F9E"/>
    <w:rsid w:val="00196EEC"/>
    <w:rsid w:val="001A2ABE"/>
    <w:rsid w:val="001A7D8B"/>
    <w:rsid w:val="00210CA6"/>
    <w:rsid w:val="002145E1"/>
    <w:rsid w:val="00244724"/>
    <w:rsid w:val="002463B2"/>
    <w:rsid w:val="00260DA2"/>
    <w:rsid w:val="00263ED7"/>
    <w:rsid w:val="002729BE"/>
    <w:rsid w:val="002846B3"/>
    <w:rsid w:val="00290928"/>
    <w:rsid w:val="002B3672"/>
    <w:rsid w:val="002B6736"/>
    <w:rsid w:val="002D34FC"/>
    <w:rsid w:val="00302734"/>
    <w:rsid w:val="003243DF"/>
    <w:rsid w:val="003249DB"/>
    <w:rsid w:val="003253FB"/>
    <w:rsid w:val="00336842"/>
    <w:rsid w:val="003715E6"/>
    <w:rsid w:val="003915E3"/>
    <w:rsid w:val="0039187C"/>
    <w:rsid w:val="003C466C"/>
    <w:rsid w:val="003D2305"/>
    <w:rsid w:val="003D59A3"/>
    <w:rsid w:val="003D5EB8"/>
    <w:rsid w:val="003E7C6B"/>
    <w:rsid w:val="004508E8"/>
    <w:rsid w:val="0045164F"/>
    <w:rsid w:val="00456EA6"/>
    <w:rsid w:val="004570C1"/>
    <w:rsid w:val="0047314F"/>
    <w:rsid w:val="00474E1F"/>
    <w:rsid w:val="004A1557"/>
    <w:rsid w:val="004A4519"/>
    <w:rsid w:val="004A4C4F"/>
    <w:rsid w:val="004A65A3"/>
    <w:rsid w:val="004E2DEE"/>
    <w:rsid w:val="004E7EEE"/>
    <w:rsid w:val="0050080C"/>
    <w:rsid w:val="00500A70"/>
    <w:rsid w:val="00516C5E"/>
    <w:rsid w:val="00531D53"/>
    <w:rsid w:val="00537F6A"/>
    <w:rsid w:val="005540A7"/>
    <w:rsid w:val="005728EC"/>
    <w:rsid w:val="00585B72"/>
    <w:rsid w:val="00587FBA"/>
    <w:rsid w:val="005979DF"/>
    <w:rsid w:val="005A0CC8"/>
    <w:rsid w:val="005A7C45"/>
    <w:rsid w:val="005C2121"/>
    <w:rsid w:val="005E11CA"/>
    <w:rsid w:val="005E2F4D"/>
    <w:rsid w:val="005E35A8"/>
    <w:rsid w:val="005F241F"/>
    <w:rsid w:val="005F4CB1"/>
    <w:rsid w:val="00607B4F"/>
    <w:rsid w:val="00615F7A"/>
    <w:rsid w:val="0067104F"/>
    <w:rsid w:val="00684B0F"/>
    <w:rsid w:val="006A7080"/>
    <w:rsid w:val="006B6472"/>
    <w:rsid w:val="006D6784"/>
    <w:rsid w:val="006F047C"/>
    <w:rsid w:val="00710345"/>
    <w:rsid w:val="007269A3"/>
    <w:rsid w:val="00733562"/>
    <w:rsid w:val="00753629"/>
    <w:rsid w:val="0077365D"/>
    <w:rsid w:val="00782EDF"/>
    <w:rsid w:val="007A52EC"/>
    <w:rsid w:val="007B2D95"/>
    <w:rsid w:val="007B4E28"/>
    <w:rsid w:val="007D2B4D"/>
    <w:rsid w:val="007E178B"/>
    <w:rsid w:val="007E57E4"/>
    <w:rsid w:val="008860C8"/>
    <w:rsid w:val="0089378A"/>
    <w:rsid w:val="00896D2A"/>
    <w:rsid w:val="00897EF1"/>
    <w:rsid w:val="008A3583"/>
    <w:rsid w:val="008D4081"/>
    <w:rsid w:val="00905E82"/>
    <w:rsid w:val="00927CE8"/>
    <w:rsid w:val="00943F0F"/>
    <w:rsid w:val="009548B7"/>
    <w:rsid w:val="0097709B"/>
    <w:rsid w:val="009947A6"/>
    <w:rsid w:val="009C0518"/>
    <w:rsid w:val="009D092B"/>
    <w:rsid w:val="009D5382"/>
    <w:rsid w:val="009D6649"/>
    <w:rsid w:val="009F5815"/>
    <w:rsid w:val="00A4335E"/>
    <w:rsid w:val="00A55628"/>
    <w:rsid w:val="00A62699"/>
    <w:rsid w:val="00AE14DD"/>
    <w:rsid w:val="00AE2AA8"/>
    <w:rsid w:val="00AF4149"/>
    <w:rsid w:val="00B01D34"/>
    <w:rsid w:val="00B04EBF"/>
    <w:rsid w:val="00B22E25"/>
    <w:rsid w:val="00B33939"/>
    <w:rsid w:val="00B34AD5"/>
    <w:rsid w:val="00B501EF"/>
    <w:rsid w:val="00B5108E"/>
    <w:rsid w:val="00B63F06"/>
    <w:rsid w:val="00B75884"/>
    <w:rsid w:val="00B762B9"/>
    <w:rsid w:val="00BA74E2"/>
    <w:rsid w:val="00C02B7E"/>
    <w:rsid w:val="00C1340D"/>
    <w:rsid w:val="00C567B0"/>
    <w:rsid w:val="00C77366"/>
    <w:rsid w:val="00C83EF3"/>
    <w:rsid w:val="00C92456"/>
    <w:rsid w:val="00C97FC6"/>
    <w:rsid w:val="00CA3FF4"/>
    <w:rsid w:val="00CD1CCD"/>
    <w:rsid w:val="00CD65B5"/>
    <w:rsid w:val="00CE4AC1"/>
    <w:rsid w:val="00CF2D30"/>
    <w:rsid w:val="00D3525F"/>
    <w:rsid w:val="00D41F32"/>
    <w:rsid w:val="00D52B9C"/>
    <w:rsid w:val="00D700DF"/>
    <w:rsid w:val="00DA67C6"/>
    <w:rsid w:val="00DC0B89"/>
    <w:rsid w:val="00DD7266"/>
    <w:rsid w:val="00DE658F"/>
    <w:rsid w:val="00DF721E"/>
    <w:rsid w:val="00E01D1F"/>
    <w:rsid w:val="00E0591C"/>
    <w:rsid w:val="00E06293"/>
    <w:rsid w:val="00E06755"/>
    <w:rsid w:val="00E26809"/>
    <w:rsid w:val="00E26C3B"/>
    <w:rsid w:val="00E46223"/>
    <w:rsid w:val="00E82060"/>
    <w:rsid w:val="00E84652"/>
    <w:rsid w:val="00E921DE"/>
    <w:rsid w:val="00EC234D"/>
    <w:rsid w:val="00EE2B18"/>
    <w:rsid w:val="00EF27B7"/>
    <w:rsid w:val="00F2293F"/>
    <w:rsid w:val="00F25DE0"/>
    <w:rsid w:val="00F63CE8"/>
    <w:rsid w:val="00F67B37"/>
    <w:rsid w:val="00F80FAE"/>
    <w:rsid w:val="00FD39E8"/>
    <w:rsid w:val="00FE2163"/>
    <w:rsid w:val="00FE5850"/>
    <w:rsid w:val="4DBC59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E12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028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028EF"/>
  </w:style>
  <w:style w:type="character" w:customStyle="1" w:styleId="apple-converted-space">
    <w:name w:val="apple-converted-space"/>
    <w:basedOn w:val="DefaultParagraphFont"/>
    <w:rsid w:val="000028EF"/>
  </w:style>
  <w:style w:type="character" w:customStyle="1" w:styleId="eop">
    <w:name w:val="eop"/>
    <w:basedOn w:val="DefaultParagraphFont"/>
    <w:rsid w:val="000028EF"/>
  </w:style>
  <w:style w:type="character" w:customStyle="1" w:styleId="spellingerror">
    <w:name w:val="spellingerror"/>
    <w:basedOn w:val="DefaultParagraphFont"/>
    <w:rsid w:val="000028EF"/>
  </w:style>
  <w:style w:type="character" w:customStyle="1" w:styleId="scx195943224">
    <w:name w:val="scx195943224"/>
    <w:basedOn w:val="DefaultParagraphFont"/>
    <w:rsid w:val="000028EF"/>
  </w:style>
  <w:style w:type="table" w:styleId="TableGrid">
    <w:name w:val="Table Grid"/>
    <w:basedOn w:val="TableNormal"/>
    <w:uiPriority w:val="59"/>
    <w:rsid w:val="004A4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E14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4DD"/>
    <w:rPr>
      <w:sz w:val="20"/>
      <w:szCs w:val="20"/>
    </w:rPr>
  </w:style>
  <w:style w:type="character" w:styleId="FootnoteReference">
    <w:name w:val="footnote reference"/>
    <w:basedOn w:val="DefaultParagraphFont"/>
    <w:uiPriority w:val="99"/>
    <w:semiHidden/>
    <w:unhideWhenUsed/>
    <w:rsid w:val="00AE14DD"/>
    <w:rPr>
      <w:vertAlign w:val="superscript"/>
    </w:rPr>
  </w:style>
  <w:style w:type="character" w:customStyle="1" w:styleId="skypec2ctextspan">
    <w:name w:val="skype_c2c_text_span"/>
    <w:basedOn w:val="DefaultParagraphFont"/>
    <w:rsid w:val="00036C75"/>
  </w:style>
  <w:style w:type="character" w:styleId="Hyperlink">
    <w:name w:val="Hyperlink"/>
    <w:basedOn w:val="DefaultParagraphFont"/>
    <w:uiPriority w:val="99"/>
    <w:semiHidden/>
    <w:unhideWhenUsed/>
    <w:rsid w:val="00036C75"/>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E7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C6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3E7C6B"/>
    <w:rPr>
      <w:b/>
      <w:bCs/>
    </w:rPr>
  </w:style>
  <w:style w:type="character" w:customStyle="1" w:styleId="CommentSubjectChar">
    <w:name w:val="Comment Subject Char"/>
    <w:basedOn w:val="CommentTextChar"/>
    <w:link w:val="CommentSubject"/>
    <w:uiPriority w:val="99"/>
    <w:semiHidden/>
    <w:rsid w:val="003E7C6B"/>
    <w:rPr>
      <w:b/>
      <w:bCs/>
      <w:sz w:val="20"/>
      <w:szCs w:val="20"/>
    </w:rPr>
  </w:style>
  <w:style w:type="paragraph" w:styleId="ListParagraph">
    <w:name w:val="List Paragraph"/>
    <w:basedOn w:val="Normal"/>
    <w:uiPriority w:val="34"/>
    <w:qFormat/>
    <w:rsid w:val="001A2A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028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028EF"/>
  </w:style>
  <w:style w:type="character" w:customStyle="1" w:styleId="apple-converted-space">
    <w:name w:val="apple-converted-space"/>
    <w:basedOn w:val="DefaultParagraphFont"/>
    <w:rsid w:val="000028EF"/>
  </w:style>
  <w:style w:type="character" w:customStyle="1" w:styleId="eop">
    <w:name w:val="eop"/>
    <w:basedOn w:val="DefaultParagraphFont"/>
    <w:rsid w:val="000028EF"/>
  </w:style>
  <w:style w:type="character" w:customStyle="1" w:styleId="spellingerror">
    <w:name w:val="spellingerror"/>
    <w:basedOn w:val="DefaultParagraphFont"/>
    <w:rsid w:val="000028EF"/>
  </w:style>
  <w:style w:type="character" w:customStyle="1" w:styleId="scx195943224">
    <w:name w:val="scx195943224"/>
    <w:basedOn w:val="DefaultParagraphFont"/>
    <w:rsid w:val="000028EF"/>
  </w:style>
  <w:style w:type="table" w:styleId="TableGrid">
    <w:name w:val="Table Grid"/>
    <w:basedOn w:val="TableNormal"/>
    <w:uiPriority w:val="59"/>
    <w:rsid w:val="004A4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E14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4DD"/>
    <w:rPr>
      <w:sz w:val="20"/>
      <w:szCs w:val="20"/>
    </w:rPr>
  </w:style>
  <w:style w:type="character" w:styleId="FootnoteReference">
    <w:name w:val="footnote reference"/>
    <w:basedOn w:val="DefaultParagraphFont"/>
    <w:uiPriority w:val="99"/>
    <w:semiHidden/>
    <w:unhideWhenUsed/>
    <w:rsid w:val="00AE14DD"/>
    <w:rPr>
      <w:vertAlign w:val="superscript"/>
    </w:rPr>
  </w:style>
  <w:style w:type="character" w:customStyle="1" w:styleId="skypec2ctextspan">
    <w:name w:val="skype_c2c_text_span"/>
    <w:basedOn w:val="DefaultParagraphFont"/>
    <w:rsid w:val="00036C75"/>
  </w:style>
  <w:style w:type="character" w:styleId="Hyperlink">
    <w:name w:val="Hyperlink"/>
    <w:basedOn w:val="DefaultParagraphFont"/>
    <w:uiPriority w:val="99"/>
    <w:semiHidden/>
    <w:unhideWhenUsed/>
    <w:rsid w:val="00036C75"/>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E7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C6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3E7C6B"/>
    <w:rPr>
      <w:b/>
      <w:bCs/>
    </w:rPr>
  </w:style>
  <w:style w:type="character" w:customStyle="1" w:styleId="CommentSubjectChar">
    <w:name w:val="Comment Subject Char"/>
    <w:basedOn w:val="CommentTextChar"/>
    <w:link w:val="CommentSubject"/>
    <w:uiPriority w:val="99"/>
    <w:semiHidden/>
    <w:rsid w:val="003E7C6B"/>
    <w:rPr>
      <w:b/>
      <w:bCs/>
      <w:sz w:val="20"/>
      <w:szCs w:val="20"/>
    </w:rPr>
  </w:style>
  <w:style w:type="paragraph" w:styleId="ListParagraph">
    <w:name w:val="List Paragraph"/>
    <w:basedOn w:val="Normal"/>
    <w:uiPriority w:val="34"/>
    <w:qFormat/>
    <w:rsid w:val="001A2A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388941">
      <w:bodyDiv w:val="1"/>
      <w:marLeft w:val="0"/>
      <w:marRight w:val="0"/>
      <w:marTop w:val="0"/>
      <w:marBottom w:val="0"/>
      <w:divBdr>
        <w:top w:val="none" w:sz="0" w:space="0" w:color="auto"/>
        <w:left w:val="none" w:sz="0" w:space="0" w:color="auto"/>
        <w:bottom w:val="none" w:sz="0" w:space="0" w:color="auto"/>
        <w:right w:val="none" w:sz="0" w:space="0" w:color="auto"/>
      </w:divBdr>
      <w:divsChild>
        <w:div w:id="1025448780">
          <w:marLeft w:val="0"/>
          <w:marRight w:val="0"/>
          <w:marTop w:val="0"/>
          <w:marBottom w:val="0"/>
          <w:divBdr>
            <w:top w:val="none" w:sz="0" w:space="0" w:color="auto"/>
            <w:left w:val="none" w:sz="0" w:space="0" w:color="auto"/>
            <w:bottom w:val="none" w:sz="0" w:space="0" w:color="auto"/>
            <w:right w:val="none" w:sz="0" w:space="0" w:color="auto"/>
          </w:divBdr>
          <w:divsChild>
            <w:div w:id="1291130264">
              <w:marLeft w:val="0"/>
              <w:marRight w:val="0"/>
              <w:marTop w:val="0"/>
              <w:marBottom w:val="0"/>
              <w:divBdr>
                <w:top w:val="none" w:sz="0" w:space="0" w:color="auto"/>
                <w:left w:val="none" w:sz="0" w:space="0" w:color="auto"/>
                <w:bottom w:val="none" w:sz="0" w:space="0" w:color="auto"/>
                <w:right w:val="none" w:sz="0" w:space="0" w:color="auto"/>
              </w:divBdr>
            </w:div>
            <w:div w:id="61028862">
              <w:marLeft w:val="0"/>
              <w:marRight w:val="0"/>
              <w:marTop w:val="0"/>
              <w:marBottom w:val="0"/>
              <w:divBdr>
                <w:top w:val="none" w:sz="0" w:space="0" w:color="auto"/>
                <w:left w:val="none" w:sz="0" w:space="0" w:color="auto"/>
                <w:bottom w:val="none" w:sz="0" w:space="0" w:color="auto"/>
                <w:right w:val="none" w:sz="0" w:space="0" w:color="auto"/>
              </w:divBdr>
            </w:div>
            <w:div w:id="1875263655">
              <w:marLeft w:val="0"/>
              <w:marRight w:val="0"/>
              <w:marTop w:val="0"/>
              <w:marBottom w:val="0"/>
              <w:divBdr>
                <w:top w:val="none" w:sz="0" w:space="0" w:color="auto"/>
                <w:left w:val="none" w:sz="0" w:space="0" w:color="auto"/>
                <w:bottom w:val="none" w:sz="0" w:space="0" w:color="auto"/>
                <w:right w:val="none" w:sz="0" w:space="0" w:color="auto"/>
              </w:divBdr>
            </w:div>
            <w:div w:id="1306083195">
              <w:marLeft w:val="0"/>
              <w:marRight w:val="0"/>
              <w:marTop w:val="0"/>
              <w:marBottom w:val="0"/>
              <w:divBdr>
                <w:top w:val="none" w:sz="0" w:space="0" w:color="auto"/>
                <w:left w:val="none" w:sz="0" w:space="0" w:color="auto"/>
                <w:bottom w:val="none" w:sz="0" w:space="0" w:color="auto"/>
                <w:right w:val="none" w:sz="0" w:space="0" w:color="auto"/>
              </w:divBdr>
            </w:div>
            <w:div w:id="1278415598">
              <w:marLeft w:val="0"/>
              <w:marRight w:val="0"/>
              <w:marTop w:val="0"/>
              <w:marBottom w:val="0"/>
              <w:divBdr>
                <w:top w:val="none" w:sz="0" w:space="0" w:color="auto"/>
                <w:left w:val="none" w:sz="0" w:space="0" w:color="auto"/>
                <w:bottom w:val="none" w:sz="0" w:space="0" w:color="auto"/>
                <w:right w:val="none" w:sz="0" w:space="0" w:color="auto"/>
              </w:divBdr>
            </w:div>
            <w:div w:id="1711026726">
              <w:marLeft w:val="0"/>
              <w:marRight w:val="0"/>
              <w:marTop w:val="0"/>
              <w:marBottom w:val="0"/>
              <w:divBdr>
                <w:top w:val="none" w:sz="0" w:space="0" w:color="auto"/>
                <w:left w:val="none" w:sz="0" w:space="0" w:color="auto"/>
                <w:bottom w:val="none" w:sz="0" w:space="0" w:color="auto"/>
                <w:right w:val="none" w:sz="0" w:space="0" w:color="auto"/>
              </w:divBdr>
            </w:div>
            <w:div w:id="1807427747">
              <w:marLeft w:val="0"/>
              <w:marRight w:val="0"/>
              <w:marTop w:val="0"/>
              <w:marBottom w:val="0"/>
              <w:divBdr>
                <w:top w:val="none" w:sz="0" w:space="0" w:color="auto"/>
                <w:left w:val="none" w:sz="0" w:space="0" w:color="auto"/>
                <w:bottom w:val="none" w:sz="0" w:space="0" w:color="auto"/>
                <w:right w:val="none" w:sz="0" w:space="0" w:color="auto"/>
              </w:divBdr>
            </w:div>
          </w:divsChild>
        </w:div>
        <w:div w:id="1311129728">
          <w:marLeft w:val="0"/>
          <w:marRight w:val="0"/>
          <w:marTop w:val="0"/>
          <w:marBottom w:val="0"/>
          <w:divBdr>
            <w:top w:val="none" w:sz="0" w:space="0" w:color="auto"/>
            <w:left w:val="none" w:sz="0" w:space="0" w:color="auto"/>
            <w:bottom w:val="none" w:sz="0" w:space="0" w:color="auto"/>
            <w:right w:val="none" w:sz="0" w:space="0" w:color="auto"/>
          </w:divBdr>
          <w:divsChild>
            <w:div w:id="1228956032">
              <w:marLeft w:val="0"/>
              <w:marRight w:val="0"/>
              <w:marTop w:val="0"/>
              <w:marBottom w:val="0"/>
              <w:divBdr>
                <w:top w:val="none" w:sz="0" w:space="0" w:color="auto"/>
                <w:left w:val="none" w:sz="0" w:space="0" w:color="auto"/>
                <w:bottom w:val="none" w:sz="0" w:space="0" w:color="auto"/>
                <w:right w:val="none" w:sz="0" w:space="0" w:color="auto"/>
              </w:divBdr>
            </w:div>
            <w:div w:id="504396325">
              <w:marLeft w:val="0"/>
              <w:marRight w:val="0"/>
              <w:marTop w:val="0"/>
              <w:marBottom w:val="0"/>
              <w:divBdr>
                <w:top w:val="none" w:sz="0" w:space="0" w:color="auto"/>
                <w:left w:val="none" w:sz="0" w:space="0" w:color="auto"/>
                <w:bottom w:val="none" w:sz="0" w:space="0" w:color="auto"/>
                <w:right w:val="none" w:sz="0" w:space="0" w:color="auto"/>
              </w:divBdr>
            </w:div>
            <w:div w:id="380642357">
              <w:marLeft w:val="0"/>
              <w:marRight w:val="0"/>
              <w:marTop w:val="0"/>
              <w:marBottom w:val="0"/>
              <w:divBdr>
                <w:top w:val="none" w:sz="0" w:space="0" w:color="auto"/>
                <w:left w:val="none" w:sz="0" w:space="0" w:color="auto"/>
                <w:bottom w:val="none" w:sz="0" w:space="0" w:color="auto"/>
                <w:right w:val="none" w:sz="0" w:space="0" w:color="auto"/>
              </w:divBdr>
            </w:div>
            <w:div w:id="353654371">
              <w:marLeft w:val="0"/>
              <w:marRight w:val="0"/>
              <w:marTop w:val="0"/>
              <w:marBottom w:val="0"/>
              <w:divBdr>
                <w:top w:val="none" w:sz="0" w:space="0" w:color="auto"/>
                <w:left w:val="none" w:sz="0" w:space="0" w:color="auto"/>
                <w:bottom w:val="none" w:sz="0" w:space="0" w:color="auto"/>
                <w:right w:val="none" w:sz="0" w:space="0" w:color="auto"/>
              </w:divBdr>
            </w:div>
            <w:div w:id="1185484304">
              <w:marLeft w:val="0"/>
              <w:marRight w:val="0"/>
              <w:marTop w:val="0"/>
              <w:marBottom w:val="0"/>
              <w:divBdr>
                <w:top w:val="none" w:sz="0" w:space="0" w:color="auto"/>
                <w:left w:val="none" w:sz="0" w:space="0" w:color="auto"/>
                <w:bottom w:val="none" w:sz="0" w:space="0" w:color="auto"/>
                <w:right w:val="none" w:sz="0" w:space="0" w:color="auto"/>
              </w:divBdr>
            </w:div>
            <w:div w:id="1369182340">
              <w:marLeft w:val="0"/>
              <w:marRight w:val="0"/>
              <w:marTop w:val="0"/>
              <w:marBottom w:val="0"/>
              <w:divBdr>
                <w:top w:val="none" w:sz="0" w:space="0" w:color="auto"/>
                <w:left w:val="none" w:sz="0" w:space="0" w:color="auto"/>
                <w:bottom w:val="none" w:sz="0" w:space="0" w:color="auto"/>
                <w:right w:val="none" w:sz="0" w:space="0" w:color="auto"/>
              </w:divBdr>
            </w:div>
            <w:div w:id="480198029">
              <w:marLeft w:val="0"/>
              <w:marRight w:val="0"/>
              <w:marTop w:val="0"/>
              <w:marBottom w:val="0"/>
              <w:divBdr>
                <w:top w:val="none" w:sz="0" w:space="0" w:color="auto"/>
                <w:left w:val="none" w:sz="0" w:space="0" w:color="auto"/>
                <w:bottom w:val="none" w:sz="0" w:space="0" w:color="auto"/>
                <w:right w:val="none" w:sz="0" w:space="0" w:color="auto"/>
              </w:divBdr>
            </w:div>
            <w:div w:id="237638491">
              <w:marLeft w:val="0"/>
              <w:marRight w:val="0"/>
              <w:marTop w:val="0"/>
              <w:marBottom w:val="0"/>
              <w:divBdr>
                <w:top w:val="none" w:sz="0" w:space="0" w:color="auto"/>
                <w:left w:val="none" w:sz="0" w:space="0" w:color="auto"/>
                <w:bottom w:val="none" w:sz="0" w:space="0" w:color="auto"/>
                <w:right w:val="none" w:sz="0" w:space="0" w:color="auto"/>
              </w:divBdr>
            </w:div>
            <w:div w:id="577862533">
              <w:marLeft w:val="0"/>
              <w:marRight w:val="0"/>
              <w:marTop w:val="0"/>
              <w:marBottom w:val="0"/>
              <w:divBdr>
                <w:top w:val="none" w:sz="0" w:space="0" w:color="auto"/>
                <w:left w:val="none" w:sz="0" w:space="0" w:color="auto"/>
                <w:bottom w:val="none" w:sz="0" w:space="0" w:color="auto"/>
                <w:right w:val="none" w:sz="0" w:space="0" w:color="auto"/>
              </w:divBdr>
            </w:div>
            <w:div w:id="1131704783">
              <w:marLeft w:val="0"/>
              <w:marRight w:val="0"/>
              <w:marTop w:val="0"/>
              <w:marBottom w:val="0"/>
              <w:divBdr>
                <w:top w:val="none" w:sz="0" w:space="0" w:color="auto"/>
                <w:left w:val="none" w:sz="0" w:space="0" w:color="auto"/>
                <w:bottom w:val="none" w:sz="0" w:space="0" w:color="auto"/>
                <w:right w:val="none" w:sz="0" w:space="0" w:color="auto"/>
              </w:divBdr>
            </w:div>
            <w:div w:id="1101024516">
              <w:marLeft w:val="0"/>
              <w:marRight w:val="0"/>
              <w:marTop w:val="0"/>
              <w:marBottom w:val="0"/>
              <w:divBdr>
                <w:top w:val="none" w:sz="0" w:space="0" w:color="auto"/>
                <w:left w:val="none" w:sz="0" w:space="0" w:color="auto"/>
                <w:bottom w:val="none" w:sz="0" w:space="0" w:color="auto"/>
                <w:right w:val="none" w:sz="0" w:space="0" w:color="auto"/>
              </w:divBdr>
            </w:div>
            <w:div w:id="595674020">
              <w:marLeft w:val="0"/>
              <w:marRight w:val="0"/>
              <w:marTop w:val="0"/>
              <w:marBottom w:val="0"/>
              <w:divBdr>
                <w:top w:val="none" w:sz="0" w:space="0" w:color="auto"/>
                <w:left w:val="none" w:sz="0" w:space="0" w:color="auto"/>
                <w:bottom w:val="none" w:sz="0" w:space="0" w:color="auto"/>
                <w:right w:val="none" w:sz="0" w:space="0" w:color="auto"/>
              </w:divBdr>
            </w:div>
            <w:div w:id="4119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45BAED-326B-48BB-9EBE-A20EA73C525F}"/>
</file>

<file path=customXml/itemProps2.xml><?xml version="1.0" encoding="utf-8"?>
<ds:datastoreItem xmlns:ds="http://schemas.openxmlformats.org/officeDocument/2006/customXml" ds:itemID="{DFEF3AA0-2A37-4A25-8ABD-8015C167C7FA}"/>
</file>

<file path=customXml/itemProps3.xml><?xml version="1.0" encoding="utf-8"?>
<ds:datastoreItem xmlns:ds="http://schemas.openxmlformats.org/officeDocument/2006/customXml" ds:itemID="{D15C62B7-852A-4849-91A6-B72307D358A2}"/>
</file>

<file path=customXml/itemProps4.xml><?xml version="1.0" encoding="utf-8"?>
<ds:datastoreItem xmlns:ds="http://schemas.openxmlformats.org/officeDocument/2006/customXml" ds:itemID="{4DA25912-EE4B-4ABA-B648-96DF473ACCAF}"/>
</file>

<file path=docProps/app.xml><?xml version="1.0" encoding="utf-8"?>
<Properties xmlns="http://schemas.openxmlformats.org/officeDocument/2006/extended-properties" xmlns:vt="http://schemas.openxmlformats.org/officeDocument/2006/docPropsVTypes">
  <Template>Normal.dotm</Template>
  <TotalTime>1</TotalTime>
  <Pages>5</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Kalpana Singh</cp:lastModifiedBy>
  <cp:revision>2</cp:revision>
  <cp:lastPrinted>2015-11-12T10:24:00Z</cp:lastPrinted>
  <dcterms:created xsi:type="dcterms:W3CDTF">2016-03-29T07:07:00Z</dcterms:created>
  <dcterms:modified xsi:type="dcterms:W3CDTF">2016-03-29T07:07:00Z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