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C04AE"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40"/>
          <w:szCs w:val="40"/>
          <w:lang w:val="en-GB" w:eastAsia="en-IE"/>
        </w:rPr>
      </w:pPr>
    </w:p>
    <w:p w14:paraId="2CBC5A75"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40"/>
          <w:szCs w:val="40"/>
          <w:lang w:val="en-GB" w:eastAsia="en-IE"/>
        </w:rPr>
      </w:pPr>
    </w:p>
    <w:p w14:paraId="50E70CC6"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40"/>
          <w:szCs w:val="40"/>
          <w:lang w:val="en-GB" w:eastAsia="en-IE"/>
        </w:rPr>
      </w:pPr>
    </w:p>
    <w:p w14:paraId="4AE1F2B4"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40"/>
          <w:szCs w:val="40"/>
          <w:lang w:val="en-GB" w:eastAsia="en-IE"/>
        </w:rPr>
      </w:pPr>
    </w:p>
    <w:p w14:paraId="5928B702"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40"/>
          <w:szCs w:val="40"/>
          <w:lang w:val="en-GB" w:eastAsia="en-IE"/>
        </w:rPr>
      </w:pPr>
    </w:p>
    <w:p w14:paraId="0A01BCD8"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40"/>
          <w:szCs w:val="40"/>
          <w:lang w:val="en-GB" w:eastAsia="en-IE"/>
        </w:rPr>
      </w:pPr>
    </w:p>
    <w:p w14:paraId="7FB65A45"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40"/>
          <w:szCs w:val="40"/>
          <w:lang w:val="en-GB" w:eastAsia="en-IE"/>
        </w:rPr>
      </w:pPr>
      <w:r w:rsidRPr="00327B36">
        <w:rPr>
          <w:rFonts w:asciiTheme="majorHAnsi" w:eastAsia="Times New Roman" w:hAnsiTheme="majorHAnsi" w:cstheme="minorHAnsi"/>
          <w:b/>
          <w:bCs/>
          <w:color w:val="222222"/>
          <w:sz w:val="40"/>
          <w:szCs w:val="40"/>
          <w:lang w:val="en-GB" w:eastAsia="en-IE"/>
        </w:rPr>
        <w:t>BELGIUM</w:t>
      </w:r>
    </w:p>
    <w:p w14:paraId="11B204ED"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28"/>
          <w:szCs w:val="28"/>
          <w:lang w:val="en-GB" w:eastAsia="en-IE"/>
        </w:rPr>
      </w:pPr>
    </w:p>
    <w:p w14:paraId="7573B550"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32"/>
          <w:szCs w:val="32"/>
          <w:lang w:val="en-GB" w:eastAsia="en-IE"/>
        </w:rPr>
      </w:pPr>
      <w:r w:rsidRPr="00327B36">
        <w:rPr>
          <w:rFonts w:asciiTheme="majorHAnsi" w:eastAsia="Times New Roman" w:hAnsiTheme="majorHAnsi" w:cstheme="minorHAnsi"/>
          <w:b/>
          <w:bCs/>
          <w:color w:val="222222"/>
          <w:sz w:val="32"/>
          <w:szCs w:val="32"/>
          <w:lang w:val="en-GB" w:eastAsia="en-IE"/>
        </w:rPr>
        <w:t>SUBMISSION TO THE UNITED NATIONS COMMITTEE ON ECONOMIC, SOCIAL AND CULTURAL RIGHTS 67</w:t>
      </w:r>
      <w:r w:rsidRPr="00327B36">
        <w:rPr>
          <w:rFonts w:asciiTheme="majorHAnsi" w:eastAsia="Times New Roman" w:hAnsiTheme="majorHAnsi" w:cstheme="minorHAnsi"/>
          <w:b/>
          <w:bCs/>
          <w:color w:val="222222"/>
          <w:sz w:val="32"/>
          <w:szCs w:val="32"/>
          <w:vertAlign w:val="superscript"/>
          <w:lang w:val="en-GB" w:eastAsia="en-IE"/>
        </w:rPr>
        <w:t>TH</w:t>
      </w:r>
      <w:r w:rsidRPr="00327B36">
        <w:rPr>
          <w:rFonts w:asciiTheme="majorHAnsi" w:eastAsia="Times New Roman" w:hAnsiTheme="majorHAnsi" w:cstheme="minorHAnsi"/>
          <w:b/>
          <w:bCs/>
          <w:color w:val="222222"/>
          <w:sz w:val="32"/>
          <w:szCs w:val="32"/>
          <w:lang w:val="en-GB" w:eastAsia="en-IE"/>
        </w:rPr>
        <w:t xml:space="preserve"> SESSION </w:t>
      </w:r>
    </w:p>
    <w:p w14:paraId="72FFA742" w14:textId="77777777" w:rsidR="007069AC" w:rsidRPr="00327B36" w:rsidRDefault="007069AC" w:rsidP="007069AC">
      <w:pPr>
        <w:spacing w:after="0" w:line="240" w:lineRule="auto"/>
        <w:ind w:right="-23"/>
        <w:jc w:val="both"/>
        <w:rPr>
          <w:rFonts w:asciiTheme="majorHAnsi" w:eastAsia="Times New Roman" w:hAnsiTheme="majorHAnsi" w:cstheme="minorHAnsi"/>
          <w:b/>
          <w:bCs/>
          <w:color w:val="222222"/>
          <w:sz w:val="32"/>
          <w:szCs w:val="32"/>
          <w:lang w:val="en-GB" w:eastAsia="en-IE"/>
        </w:rPr>
      </w:pPr>
      <w:r w:rsidRPr="00327B36">
        <w:rPr>
          <w:rFonts w:asciiTheme="majorHAnsi" w:eastAsia="Times New Roman" w:hAnsiTheme="majorHAnsi" w:cstheme="minorHAnsi"/>
          <w:b/>
          <w:bCs/>
          <w:color w:val="222222"/>
          <w:sz w:val="32"/>
          <w:szCs w:val="32"/>
          <w:lang w:val="en-GB" w:eastAsia="en-IE"/>
        </w:rPr>
        <w:t>17 February – 06 March 2020</w:t>
      </w:r>
    </w:p>
    <w:p w14:paraId="54C09014"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7A6427E7"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6F5BC48C"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2E9023F9"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6AC0DDB2"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0405F87E"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741AB2CB"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3F49F85A"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13C97009"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31DBCCDB"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584EC141"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6058B054"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45717EED"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2E1F1FF8"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7B1A26B6"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354C081B"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40DFD48B"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65E99F14"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4E88A026"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6A74C27F"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1C56632C"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39274B14"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33780BAB"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1F646AF3"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32"/>
          <w:szCs w:val="32"/>
          <w:lang w:val="en-GB" w:eastAsia="en-IE"/>
        </w:rPr>
      </w:pPr>
    </w:p>
    <w:p w14:paraId="6A67BF38" w14:textId="77777777" w:rsidR="00894396" w:rsidRPr="00327B36" w:rsidRDefault="00894396" w:rsidP="007069AC">
      <w:pPr>
        <w:spacing w:after="0" w:line="240" w:lineRule="auto"/>
        <w:ind w:right="-23"/>
        <w:jc w:val="both"/>
        <w:rPr>
          <w:rFonts w:asciiTheme="majorHAnsi" w:eastAsia="Times New Roman" w:hAnsiTheme="majorHAnsi" w:cstheme="minorHAnsi"/>
          <w:b/>
          <w:bCs/>
          <w:color w:val="222222"/>
          <w:sz w:val="24"/>
          <w:szCs w:val="24"/>
          <w:lang w:val="en-GB" w:eastAsia="en-IE"/>
        </w:rPr>
      </w:pPr>
      <w:r w:rsidRPr="00327B36">
        <w:rPr>
          <w:rFonts w:asciiTheme="majorHAnsi" w:eastAsia="Times New Roman" w:hAnsiTheme="majorHAnsi" w:cstheme="minorHAnsi"/>
          <w:b/>
          <w:bCs/>
          <w:color w:val="222222"/>
          <w:sz w:val="24"/>
          <w:szCs w:val="24"/>
          <w:lang w:val="en-GB" w:eastAsia="en-IE"/>
        </w:rPr>
        <w:t>Executive Summary</w:t>
      </w:r>
    </w:p>
    <w:p w14:paraId="291FCA78" w14:textId="794C71B0" w:rsidR="00327B36" w:rsidRPr="00327B36" w:rsidRDefault="00327B36" w:rsidP="00327B36">
      <w:pPr>
        <w:tabs>
          <w:tab w:val="left" w:pos="8789"/>
        </w:tabs>
        <w:spacing w:after="0" w:line="240" w:lineRule="auto"/>
        <w:ind w:left="426" w:right="-23"/>
        <w:jc w:val="both"/>
        <w:rPr>
          <w:rFonts w:asciiTheme="majorHAnsi" w:eastAsia="Times New Roman" w:hAnsiTheme="majorHAnsi" w:cstheme="minorHAnsi"/>
          <w:lang w:val="en-GB"/>
        </w:rPr>
      </w:pPr>
      <w:r w:rsidRPr="00327B36">
        <w:rPr>
          <w:rFonts w:asciiTheme="majorHAnsi" w:eastAsia="Times New Roman" w:hAnsiTheme="majorHAnsi" w:cstheme="minorHAnsi"/>
          <w:lang w:val="en-GB"/>
        </w:rPr>
        <w:t>Ahead of the consideration of the fifth periodic report submitted by Belgium, on 19</w:t>
      </w:r>
      <w:r w:rsidRPr="00327B36">
        <w:rPr>
          <w:rFonts w:asciiTheme="majorHAnsi" w:eastAsia="Times New Roman" w:hAnsiTheme="majorHAnsi" w:cstheme="minorHAnsi"/>
          <w:vertAlign w:val="superscript"/>
          <w:lang w:val="en-GB"/>
        </w:rPr>
        <w:t>th</w:t>
      </w:r>
      <w:r w:rsidRPr="00327B36">
        <w:rPr>
          <w:rFonts w:asciiTheme="majorHAnsi" w:eastAsia="Times New Roman" w:hAnsiTheme="majorHAnsi" w:cstheme="minorHAnsi"/>
          <w:lang w:val="en-GB"/>
        </w:rPr>
        <w:t xml:space="preserve"> February 2020 at the 67th session of the Committee on Economic, Social and Cultural Rights, Refugee Rights Europe (RRE) submits the following report, </w:t>
      </w:r>
      <w:r w:rsidR="008D24C9">
        <w:rPr>
          <w:rFonts w:asciiTheme="majorHAnsi" w:eastAsia="Times New Roman" w:hAnsiTheme="majorHAnsi" w:cstheme="minorHAnsi"/>
          <w:lang w:val="en-GB"/>
        </w:rPr>
        <w:t>focusing on Belgium’s failure to adequately fulfil its obligations under Articles 11 and 12 of the International Covenant on Economic, Social and Cultural Rights (the Covenant)</w:t>
      </w:r>
      <w:r w:rsidR="00B411DD">
        <w:rPr>
          <w:rFonts w:asciiTheme="majorHAnsi" w:eastAsia="Times New Roman" w:hAnsiTheme="majorHAnsi" w:cstheme="minorHAnsi"/>
          <w:lang w:val="en-GB"/>
        </w:rPr>
        <w:t xml:space="preserve"> with regards to refugees and asylum seekers on its territory</w:t>
      </w:r>
      <w:r w:rsidR="008D24C9">
        <w:rPr>
          <w:rFonts w:asciiTheme="majorHAnsi" w:eastAsia="Times New Roman" w:hAnsiTheme="majorHAnsi" w:cstheme="minorHAnsi"/>
          <w:lang w:val="en-GB"/>
        </w:rPr>
        <w:t xml:space="preserve">. </w:t>
      </w:r>
      <w:r w:rsidR="00E35EDF">
        <w:rPr>
          <w:rFonts w:asciiTheme="majorHAnsi" w:eastAsia="Times New Roman" w:hAnsiTheme="majorHAnsi" w:cstheme="minorHAnsi"/>
          <w:lang w:val="en-GB"/>
        </w:rPr>
        <w:t xml:space="preserve">The information included in this report is </w:t>
      </w:r>
      <w:r w:rsidRPr="00327B36">
        <w:rPr>
          <w:rFonts w:asciiTheme="majorHAnsi" w:eastAsia="Times New Roman" w:hAnsiTheme="majorHAnsi" w:cstheme="minorHAnsi"/>
          <w:lang w:val="en-GB"/>
        </w:rPr>
        <w:t xml:space="preserve">based on our independent field research, documenting the treatment of asylum seekers and refugees in Belgium </w:t>
      </w:r>
      <w:r w:rsidRPr="0086721B">
        <w:rPr>
          <w:rFonts w:asciiTheme="majorHAnsi" w:eastAsia="Times New Roman" w:hAnsiTheme="majorHAnsi" w:cstheme="minorHAnsi"/>
          <w:lang w:val="en-GB"/>
        </w:rPr>
        <w:t>in 2018</w:t>
      </w:r>
      <w:r w:rsidR="00581A0B">
        <w:rPr>
          <w:rFonts w:asciiTheme="majorHAnsi" w:eastAsia="Times New Roman" w:hAnsiTheme="majorHAnsi" w:cstheme="minorHAnsi"/>
          <w:lang w:val="en-GB"/>
        </w:rPr>
        <w:t>,</w:t>
      </w:r>
      <w:r w:rsidR="0086721B" w:rsidRPr="0086721B">
        <w:rPr>
          <w:rFonts w:asciiTheme="majorHAnsi" w:eastAsia="Times New Roman" w:hAnsiTheme="majorHAnsi" w:cstheme="minorHAnsi"/>
          <w:lang w:val="en-GB"/>
        </w:rPr>
        <w:t xml:space="preserve"> </w:t>
      </w:r>
      <w:r w:rsidR="00A44C5C">
        <w:rPr>
          <w:rFonts w:asciiTheme="majorHAnsi" w:eastAsia="Times New Roman" w:hAnsiTheme="majorHAnsi" w:cstheme="minorHAnsi"/>
          <w:lang w:val="en-GB"/>
        </w:rPr>
        <w:t>as well as contributions</w:t>
      </w:r>
      <w:r w:rsidRPr="0086721B">
        <w:rPr>
          <w:rFonts w:asciiTheme="majorHAnsi" w:eastAsia="Times New Roman" w:hAnsiTheme="majorHAnsi" w:cstheme="minorHAnsi"/>
          <w:lang w:val="en-GB"/>
        </w:rPr>
        <w:t xml:space="preserve"> </w:t>
      </w:r>
      <w:r w:rsidR="00A44C5C">
        <w:rPr>
          <w:rFonts w:asciiTheme="majorHAnsi" w:eastAsia="Times New Roman" w:hAnsiTheme="majorHAnsi" w:cstheme="minorHAnsi"/>
          <w:lang w:val="en-GB"/>
        </w:rPr>
        <w:t>from the</w:t>
      </w:r>
      <w:r w:rsidRPr="0086721B">
        <w:rPr>
          <w:rFonts w:asciiTheme="majorHAnsi" w:eastAsia="Times New Roman" w:hAnsiTheme="majorHAnsi" w:cstheme="minorHAnsi"/>
          <w:lang w:val="en-GB"/>
        </w:rPr>
        <w:t xml:space="preserve"> frontline non-governmental org</w:t>
      </w:r>
      <w:r w:rsidR="00D174E1">
        <w:rPr>
          <w:rFonts w:asciiTheme="majorHAnsi" w:eastAsia="Times New Roman" w:hAnsiTheme="majorHAnsi" w:cstheme="minorHAnsi"/>
          <w:lang w:val="en-GB"/>
        </w:rPr>
        <w:t>anisation</w:t>
      </w:r>
      <w:r w:rsidR="00A44C5C">
        <w:rPr>
          <w:rFonts w:asciiTheme="majorHAnsi" w:eastAsia="Times New Roman" w:hAnsiTheme="majorHAnsi" w:cstheme="minorHAnsi"/>
          <w:lang w:val="en-GB"/>
        </w:rPr>
        <w:t xml:space="preserve"> operating in Belgium,</w:t>
      </w:r>
      <w:r w:rsidRPr="0086721B">
        <w:rPr>
          <w:rFonts w:asciiTheme="majorHAnsi" w:eastAsia="Times New Roman" w:hAnsiTheme="majorHAnsi" w:cstheme="minorHAnsi"/>
          <w:lang w:val="en-GB"/>
        </w:rPr>
        <w:t xml:space="preserve"> La Plateforme Citoyenne de Soutien aux Réfugiés</w:t>
      </w:r>
      <w:r w:rsidR="00D41E74">
        <w:rPr>
          <w:rFonts w:asciiTheme="majorHAnsi" w:eastAsia="Times New Roman" w:hAnsiTheme="majorHAnsi" w:cstheme="minorHAnsi"/>
          <w:lang w:val="en-GB"/>
        </w:rPr>
        <w:t xml:space="preserve"> (La Plateforme)</w:t>
      </w:r>
      <w:r w:rsidR="0086721B" w:rsidRPr="0086721B">
        <w:rPr>
          <w:rFonts w:asciiTheme="majorHAnsi" w:eastAsia="Times New Roman" w:hAnsiTheme="majorHAnsi" w:cstheme="minorHAnsi"/>
          <w:lang w:val="en-GB"/>
        </w:rPr>
        <w:t>. The report is also informed by</w:t>
      </w:r>
      <w:r w:rsidR="00B511EF" w:rsidRPr="0086721B">
        <w:rPr>
          <w:rFonts w:asciiTheme="majorHAnsi" w:eastAsia="Times New Roman" w:hAnsiTheme="majorHAnsi" w:cstheme="minorHAnsi"/>
          <w:lang w:val="en-GB"/>
        </w:rPr>
        <w:t xml:space="preserve"> </w:t>
      </w:r>
      <w:r w:rsidRPr="0086721B">
        <w:rPr>
          <w:rFonts w:asciiTheme="majorHAnsi" w:eastAsia="Times New Roman" w:hAnsiTheme="majorHAnsi" w:cstheme="minorHAnsi"/>
          <w:lang w:val="en-GB"/>
        </w:rPr>
        <w:t>desk research</w:t>
      </w:r>
      <w:r w:rsidR="00581A0B">
        <w:rPr>
          <w:rFonts w:asciiTheme="majorHAnsi" w:eastAsia="Times New Roman" w:hAnsiTheme="majorHAnsi" w:cstheme="minorHAnsi"/>
          <w:lang w:val="en-GB"/>
        </w:rPr>
        <w:t xml:space="preserve"> carried out</w:t>
      </w:r>
      <w:r w:rsidR="0086721B" w:rsidRPr="0086721B">
        <w:rPr>
          <w:rFonts w:asciiTheme="majorHAnsi" w:eastAsia="Times New Roman" w:hAnsiTheme="majorHAnsi" w:cstheme="minorHAnsi"/>
          <w:lang w:val="en-GB"/>
        </w:rPr>
        <w:t xml:space="preserve"> by Refugee Rights Europe</w:t>
      </w:r>
      <w:r w:rsidRPr="0086721B">
        <w:rPr>
          <w:rFonts w:asciiTheme="majorHAnsi" w:eastAsia="Times New Roman" w:hAnsiTheme="majorHAnsi" w:cstheme="minorHAnsi"/>
          <w:lang w:val="en-GB"/>
        </w:rPr>
        <w:t>. The</w:t>
      </w:r>
      <w:r w:rsidRPr="00327B36">
        <w:rPr>
          <w:rFonts w:asciiTheme="majorHAnsi" w:eastAsia="Times New Roman" w:hAnsiTheme="majorHAnsi" w:cstheme="minorHAnsi"/>
          <w:lang w:val="en-GB"/>
        </w:rPr>
        <w:t xml:space="preserve"> report covers the following topics:</w:t>
      </w:r>
    </w:p>
    <w:p w14:paraId="43A7327D" w14:textId="77777777" w:rsidR="00327B36" w:rsidRPr="00327B36" w:rsidRDefault="00327B36">
      <w:pPr>
        <w:rPr>
          <w:rFonts w:asciiTheme="majorHAnsi" w:hAnsiTheme="majorHAnsi"/>
        </w:rPr>
      </w:pPr>
    </w:p>
    <w:p w14:paraId="0048B789" w14:textId="77777777" w:rsidR="00327B36" w:rsidRPr="00327B36" w:rsidRDefault="00327B36" w:rsidP="00327B36">
      <w:pPr>
        <w:spacing w:after="0" w:line="240" w:lineRule="auto"/>
        <w:ind w:right="-23"/>
        <w:jc w:val="both"/>
        <w:rPr>
          <w:rFonts w:asciiTheme="majorHAnsi" w:eastAsia="Times New Roman" w:hAnsiTheme="majorHAnsi" w:cstheme="minorHAnsi"/>
          <w:b/>
          <w:sz w:val="24"/>
          <w:szCs w:val="24"/>
          <w:lang w:val="en-GB"/>
        </w:rPr>
      </w:pPr>
      <w:r w:rsidRPr="00327B36">
        <w:rPr>
          <w:rFonts w:asciiTheme="majorHAnsi" w:eastAsia="Times New Roman" w:hAnsiTheme="majorHAnsi" w:cstheme="minorHAnsi"/>
          <w:b/>
          <w:sz w:val="24"/>
          <w:szCs w:val="24"/>
          <w:lang w:val="en-GB"/>
        </w:rPr>
        <w:t>Contents</w:t>
      </w:r>
    </w:p>
    <w:p w14:paraId="00B5B93F" w14:textId="77777777" w:rsidR="00327B36" w:rsidRPr="00327B36" w:rsidRDefault="00327B36" w:rsidP="00327B36">
      <w:pPr>
        <w:spacing w:after="0" w:line="240" w:lineRule="auto"/>
        <w:ind w:right="-23"/>
        <w:jc w:val="both"/>
        <w:rPr>
          <w:rFonts w:asciiTheme="majorHAnsi" w:eastAsia="Times New Roman" w:hAnsiTheme="majorHAnsi" w:cstheme="minorHAnsi"/>
          <w:lang w:val="en-GB"/>
        </w:rPr>
      </w:pPr>
    </w:p>
    <w:p w14:paraId="56905B63" w14:textId="77777777" w:rsidR="00327B36" w:rsidRPr="00327B36" w:rsidRDefault="00327B36" w:rsidP="00327B36">
      <w:pPr>
        <w:pStyle w:val="ListParagraph"/>
        <w:ind w:left="426" w:right="-23"/>
        <w:rPr>
          <w:rFonts w:asciiTheme="majorHAnsi" w:hAnsiTheme="majorHAnsi"/>
          <w:b/>
          <w:lang w:val="en-GB"/>
        </w:rPr>
      </w:pPr>
      <w:r w:rsidRPr="00327B36">
        <w:rPr>
          <w:rFonts w:asciiTheme="majorHAnsi" w:hAnsiTheme="majorHAnsi"/>
          <w:b/>
          <w:lang w:val="en-GB"/>
        </w:rPr>
        <w:t>1. About Refugee Rights Europe (RRE)</w:t>
      </w:r>
      <w:r w:rsidRPr="00327B36">
        <w:rPr>
          <w:rFonts w:asciiTheme="majorHAnsi" w:hAnsiTheme="majorHAnsi"/>
          <w:lang w:val="en-GB"/>
        </w:rPr>
        <w:t xml:space="preserve">…………………………………………….……....…..… </w:t>
      </w:r>
      <w:r w:rsidRPr="00327B36">
        <w:rPr>
          <w:rFonts w:asciiTheme="majorHAnsi" w:hAnsiTheme="majorHAnsi"/>
          <w:b/>
          <w:lang w:val="en-GB"/>
        </w:rPr>
        <w:t>3</w:t>
      </w:r>
    </w:p>
    <w:p w14:paraId="7B0EC156" w14:textId="77777777" w:rsidR="00327B36" w:rsidRDefault="00327B36" w:rsidP="00327B36">
      <w:pPr>
        <w:pStyle w:val="ListParagraph"/>
        <w:ind w:right="-23"/>
        <w:rPr>
          <w:rFonts w:asciiTheme="majorHAnsi" w:hAnsiTheme="majorHAnsi"/>
          <w:lang w:val="en-GB"/>
        </w:rPr>
      </w:pPr>
    </w:p>
    <w:p w14:paraId="7A05B25C" w14:textId="77777777" w:rsidR="003461F7" w:rsidRPr="00327B36" w:rsidRDefault="003461F7" w:rsidP="00327B36">
      <w:pPr>
        <w:pStyle w:val="ListParagraph"/>
        <w:ind w:right="-23"/>
        <w:rPr>
          <w:rFonts w:asciiTheme="majorHAnsi" w:hAnsiTheme="majorHAnsi"/>
          <w:lang w:val="en-GB"/>
        </w:rPr>
      </w:pPr>
    </w:p>
    <w:p w14:paraId="6E1B3F5F" w14:textId="35AFB452" w:rsidR="00CD5CFA" w:rsidRDefault="00227581" w:rsidP="00327B36">
      <w:pPr>
        <w:pStyle w:val="ListParagraph"/>
        <w:ind w:right="-23" w:hanging="294"/>
        <w:rPr>
          <w:rFonts w:asciiTheme="majorHAnsi" w:hAnsiTheme="majorHAnsi"/>
          <w:b/>
          <w:lang w:val="en-GB"/>
        </w:rPr>
      </w:pPr>
      <w:r>
        <w:rPr>
          <w:rFonts w:asciiTheme="majorHAnsi" w:hAnsiTheme="majorHAnsi"/>
          <w:b/>
          <w:lang w:val="en-GB"/>
        </w:rPr>
        <w:t>2. The right of everyone to an adequate standard of living, including f</w:t>
      </w:r>
      <w:r w:rsidR="00327B36" w:rsidRPr="00327B36">
        <w:rPr>
          <w:rFonts w:asciiTheme="majorHAnsi" w:hAnsiTheme="majorHAnsi"/>
          <w:b/>
          <w:lang w:val="en-GB"/>
        </w:rPr>
        <w:t xml:space="preserve">ood, </w:t>
      </w:r>
    </w:p>
    <w:p w14:paraId="2F9212F8" w14:textId="15B50DD8" w:rsidR="00CD5CFA" w:rsidRDefault="00CD5CFA" w:rsidP="00327B36">
      <w:pPr>
        <w:pStyle w:val="ListParagraph"/>
        <w:ind w:right="-23" w:hanging="294"/>
        <w:rPr>
          <w:rFonts w:asciiTheme="majorHAnsi" w:hAnsiTheme="majorHAnsi"/>
          <w:b/>
          <w:lang w:val="en-GB"/>
        </w:rPr>
      </w:pPr>
      <w:r>
        <w:rPr>
          <w:rFonts w:asciiTheme="majorHAnsi" w:hAnsiTheme="majorHAnsi"/>
          <w:b/>
          <w:lang w:val="en-GB"/>
        </w:rPr>
        <w:t xml:space="preserve">    </w:t>
      </w:r>
      <w:r w:rsidR="00227581">
        <w:rPr>
          <w:rFonts w:asciiTheme="majorHAnsi" w:hAnsiTheme="majorHAnsi"/>
          <w:b/>
          <w:lang w:val="en-GB"/>
        </w:rPr>
        <w:t>c</w:t>
      </w:r>
      <w:r w:rsidR="00327B36" w:rsidRPr="00327B36">
        <w:rPr>
          <w:rFonts w:asciiTheme="majorHAnsi" w:hAnsiTheme="majorHAnsi"/>
          <w:b/>
          <w:lang w:val="en-GB"/>
        </w:rPr>
        <w:t>l</w:t>
      </w:r>
      <w:r w:rsidR="00227581">
        <w:rPr>
          <w:rFonts w:asciiTheme="majorHAnsi" w:hAnsiTheme="majorHAnsi"/>
          <w:b/>
          <w:lang w:val="en-GB"/>
        </w:rPr>
        <w:t>othing and housing, and to the continuous i</w:t>
      </w:r>
      <w:r w:rsidR="00327B36" w:rsidRPr="00327B36">
        <w:rPr>
          <w:rFonts w:asciiTheme="majorHAnsi" w:hAnsiTheme="majorHAnsi"/>
          <w:b/>
          <w:lang w:val="en-GB"/>
        </w:rPr>
        <w:t xml:space="preserve">mprovement of living conditions </w:t>
      </w:r>
    </w:p>
    <w:p w14:paraId="001BF3A3" w14:textId="32196AD8" w:rsidR="00327B36" w:rsidRPr="00327B36" w:rsidRDefault="00CD5CFA" w:rsidP="00327B36">
      <w:pPr>
        <w:pStyle w:val="ListParagraph"/>
        <w:ind w:right="-23" w:hanging="294"/>
        <w:rPr>
          <w:rFonts w:asciiTheme="majorHAnsi" w:hAnsiTheme="majorHAnsi"/>
          <w:b/>
          <w:lang w:val="en-GB"/>
        </w:rPr>
      </w:pPr>
      <w:r>
        <w:rPr>
          <w:rFonts w:asciiTheme="majorHAnsi" w:hAnsiTheme="majorHAnsi"/>
          <w:b/>
          <w:lang w:val="en-GB"/>
        </w:rPr>
        <w:t xml:space="preserve">    </w:t>
      </w:r>
      <w:r w:rsidR="00327B36" w:rsidRPr="00327B36">
        <w:rPr>
          <w:rFonts w:asciiTheme="majorHAnsi" w:hAnsiTheme="majorHAnsi"/>
          <w:b/>
          <w:lang w:val="en-GB"/>
        </w:rPr>
        <w:t xml:space="preserve">(Art. 11) </w:t>
      </w:r>
      <w:r w:rsidR="00327B36" w:rsidRPr="00327B36">
        <w:rPr>
          <w:rFonts w:asciiTheme="majorHAnsi" w:hAnsiTheme="majorHAnsi"/>
          <w:lang w:val="en-GB"/>
        </w:rPr>
        <w:t>.………………………</w:t>
      </w:r>
      <w:r w:rsidR="00327B36">
        <w:rPr>
          <w:rFonts w:asciiTheme="majorHAnsi" w:hAnsiTheme="majorHAnsi"/>
          <w:lang w:val="en-GB"/>
        </w:rPr>
        <w:t>………………………………….</w:t>
      </w:r>
      <w:r w:rsidR="00327B36" w:rsidRPr="00327B36">
        <w:rPr>
          <w:rFonts w:asciiTheme="majorHAnsi" w:hAnsiTheme="majorHAnsi"/>
          <w:lang w:val="en-GB"/>
        </w:rPr>
        <w:t>…………..…..………</w:t>
      </w:r>
      <w:r>
        <w:rPr>
          <w:rFonts w:asciiTheme="majorHAnsi" w:hAnsiTheme="majorHAnsi"/>
          <w:lang w:val="en-GB"/>
        </w:rPr>
        <w:t>………………….</w:t>
      </w:r>
      <w:r w:rsidR="00327B36" w:rsidRPr="00327B36">
        <w:rPr>
          <w:rFonts w:asciiTheme="majorHAnsi" w:hAnsiTheme="majorHAnsi"/>
          <w:lang w:val="en-GB"/>
        </w:rPr>
        <w:t xml:space="preserve"> </w:t>
      </w:r>
      <w:r w:rsidR="00327B36" w:rsidRPr="00327B36">
        <w:rPr>
          <w:rFonts w:asciiTheme="majorHAnsi" w:hAnsiTheme="majorHAnsi"/>
          <w:b/>
          <w:lang w:val="en-GB"/>
        </w:rPr>
        <w:t>3</w:t>
      </w:r>
    </w:p>
    <w:p w14:paraId="4B5E5D33" w14:textId="77777777" w:rsidR="00327B36" w:rsidRDefault="00327B36" w:rsidP="00327B36">
      <w:pPr>
        <w:pStyle w:val="ListParagraph"/>
        <w:ind w:right="-23" w:hanging="294"/>
        <w:rPr>
          <w:rFonts w:asciiTheme="majorHAnsi" w:hAnsiTheme="majorHAnsi"/>
          <w:b/>
          <w:lang w:val="en-GB"/>
        </w:rPr>
      </w:pPr>
    </w:p>
    <w:p w14:paraId="47985B0C" w14:textId="77777777" w:rsidR="003461F7" w:rsidRPr="00327B36" w:rsidRDefault="003461F7" w:rsidP="00327B36">
      <w:pPr>
        <w:pStyle w:val="ListParagraph"/>
        <w:ind w:right="-23" w:hanging="294"/>
        <w:rPr>
          <w:rFonts w:asciiTheme="majorHAnsi" w:hAnsiTheme="majorHAnsi"/>
          <w:b/>
          <w:lang w:val="en-GB"/>
        </w:rPr>
      </w:pPr>
    </w:p>
    <w:p w14:paraId="7E2A5514" w14:textId="16C1D5F7" w:rsidR="00327B36" w:rsidRDefault="00227581" w:rsidP="00327B36">
      <w:pPr>
        <w:pStyle w:val="ListParagraph"/>
        <w:ind w:right="-23" w:hanging="294"/>
        <w:rPr>
          <w:rFonts w:asciiTheme="majorHAnsi" w:hAnsiTheme="majorHAnsi"/>
          <w:lang w:val="en-GB"/>
        </w:rPr>
      </w:pPr>
      <w:r>
        <w:rPr>
          <w:rFonts w:asciiTheme="majorHAnsi" w:hAnsiTheme="majorHAnsi"/>
          <w:b/>
          <w:lang w:val="en-GB"/>
        </w:rPr>
        <w:t>3.  The r</w:t>
      </w:r>
      <w:r w:rsidR="00327B36" w:rsidRPr="00327B36">
        <w:rPr>
          <w:rFonts w:asciiTheme="majorHAnsi" w:hAnsiTheme="majorHAnsi"/>
          <w:b/>
          <w:lang w:val="en-GB"/>
        </w:rPr>
        <w:t>ight of everyone to the enjoyment of the highest attainable standard of physical and mental health</w:t>
      </w:r>
      <w:r w:rsidR="00327B36">
        <w:rPr>
          <w:rFonts w:asciiTheme="majorHAnsi" w:hAnsiTheme="majorHAnsi"/>
          <w:b/>
          <w:lang w:val="en-GB"/>
        </w:rPr>
        <w:t xml:space="preserve"> (Art. 12)</w:t>
      </w:r>
      <w:r w:rsidR="00327B36">
        <w:rPr>
          <w:rFonts w:asciiTheme="majorHAnsi" w:hAnsiTheme="majorHAnsi"/>
          <w:lang w:val="en-GB"/>
        </w:rPr>
        <w:t xml:space="preserve"> </w:t>
      </w:r>
      <w:r w:rsidR="00327B36" w:rsidRPr="00327B36">
        <w:rPr>
          <w:rFonts w:asciiTheme="majorHAnsi" w:hAnsiTheme="majorHAnsi"/>
          <w:lang w:val="en-GB"/>
        </w:rPr>
        <w:t>………….</w:t>
      </w:r>
      <w:r w:rsidR="00327B36">
        <w:rPr>
          <w:rFonts w:asciiTheme="majorHAnsi" w:hAnsiTheme="majorHAnsi"/>
          <w:lang w:val="en-GB"/>
        </w:rPr>
        <w:t>………………………………………………</w:t>
      </w:r>
      <w:r w:rsidR="004D1120">
        <w:rPr>
          <w:rFonts w:asciiTheme="majorHAnsi" w:hAnsiTheme="majorHAnsi"/>
          <w:lang w:val="en-GB"/>
        </w:rPr>
        <w:t xml:space="preserve"> </w:t>
      </w:r>
      <w:r w:rsidR="005978E5" w:rsidRPr="005978E5">
        <w:rPr>
          <w:rFonts w:asciiTheme="majorHAnsi" w:hAnsiTheme="majorHAnsi"/>
          <w:b/>
          <w:lang w:val="en-GB"/>
        </w:rPr>
        <w:t>9</w:t>
      </w:r>
    </w:p>
    <w:p w14:paraId="3153CFFD" w14:textId="77777777" w:rsidR="004B71B0" w:rsidRDefault="004B71B0" w:rsidP="00327B36">
      <w:pPr>
        <w:pStyle w:val="ListParagraph"/>
        <w:ind w:right="-23" w:hanging="294"/>
        <w:rPr>
          <w:rFonts w:asciiTheme="majorHAnsi" w:hAnsiTheme="majorHAnsi"/>
          <w:lang w:val="en-GB"/>
        </w:rPr>
      </w:pPr>
    </w:p>
    <w:p w14:paraId="775EFA7E" w14:textId="77777777" w:rsidR="004B71B0" w:rsidRDefault="004B71B0" w:rsidP="00327B36">
      <w:pPr>
        <w:pStyle w:val="ListParagraph"/>
        <w:ind w:right="-23" w:hanging="294"/>
        <w:rPr>
          <w:rFonts w:asciiTheme="majorHAnsi" w:hAnsiTheme="majorHAnsi"/>
          <w:lang w:val="en-GB"/>
        </w:rPr>
      </w:pPr>
    </w:p>
    <w:p w14:paraId="11BCAEF5" w14:textId="77777777" w:rsidR="004B71B0" w:rsidRDefault="004B71B0" w:rsidP="00327B36">
      <w:pPr>
        <w:pStyle w:val="ListParagraph"/>
        <w:ind w:right="-23" w:hanging="294"/>
        <w:rPr>
          <w:rFonts w:asciiTheme="majorHAnsi" w:hAnsiTheme="majorHAnsi"/>
          <w:lang w:val="en-GB"/>
        </w:rPr>
      </w:pPr>
    </w:p>
    <w:p w14:paraId="0E90B829" w14:textId="77777777" w:rsidR="004B71B0" w:rsidRDefault="004B71B0" w:rsidP="00327B36">
      <w:pPr>
        <w:pStyle w:val="ListParagraph"/>
        <w:ind w:right="-23" w:hanging="294"/>
        <w:rPr>
          <w:rFonts w:asciiTheme="majorHAnsi" w:hAnsiTheme="majorHAnsi"/>
          <w:lang w:val="en-GB"/>
        </w:rPr>
      </w:pPr>
    </w:p>
    <w:p w14:paraId="60F5B77D" w14:textId="77777777" w:rsidR="004B71B0" w:rsidRDefault="004B71B0" w:rsidP="00327B36">
      <w:pPr>
        <w:pStyle w:val="ListParagraph"/>
        <w:ind w:right="-23" w:hanging="294"/>
        <w:rPr>
          <w:rFonts w:asciiTheme="majorHAnsi" w:hAnsiTheme="majorHAnsi"/>
          <w:lang w:val="en-GB"/>
        </w:rPr>
      </w:pPr>
    </w:p>
    <w:p w14:paraId="4D8D11E6" w14:textId="77777777" w:rsidR="004B71B0" w:rsidRDefault="004B71B0" w:rsidP="00327B36">
      <w:pPr>
        <w:pStyle w:val="ListParagraph"/>
        <w:ind w:right="-23" w:hanging="294"/>
        <w:rPr>
          <w:rFonts w:asciiTheme="majorHAnsi" w:hAnsiTheme="majorHAnsi"/>
          <w:lang w:val="en-GB"/>
        </w:rPr>
      </w:pPr>
    </w:p>
    <w:p w14:paraId="37F47614" w14:textId="77777777" w:rsidR="004B71B0" w:rsidRDefault="004B71B0" w:rsidP="00327B36">
      <w:pPr>
        <w:pStyle w:val="ListParagraph"/>
        <w:ind w:right="-23" w:hanging="294"/>
        <w:rPr>
          <w:rFonts w:asciiTheme="majorHAnsi" w:hAnsiTheme="majorHAnsi"/>
          <w:lang w:val="en-GB"/>
        </w:rPr>
      </w:pPr>
    </w:p>
    <w:p w14:paraId="3862A8B8" w14:textId="77777777" w:rsidR="004B71B0" w:rsidRDefault="004B71B0" w:rsidP="00327B36">
      <w:pPr>
        <w:pStyle w:val="ListParagraph"/>
        <w:ind w:right="-23" w:hanging="294"/>
        <w:rPr>
          <w:rFonts w:asciiTheme="majorHAnsi" w:hAnsiTheme="majorHAnsi"/>
          <w:lang w:val="en-GB"/>
        </w:rPr>
      </w:pPr>
    </w:p>
    <w:p w14:paraId="3BEF7150" w14:textId="77777777" w:rsidR="004B71B0" w:rsidRDefault="004B71B0" w:rsidP="00327B36">
      <w:pPr>
        <w:pStyle w:val="ListParagraph"/>
        <w:ind w:right="-23" w:hanging="294"/>
        <w:rPr>
          <w:rFonts w:asciiTheme="majorHAnsi" w:hAnsiTheme="majorHAnsi"/>
          <w:lang w:val="en-GB"/>
        </w:rPr>
      </w:pPr>
    </w:p>
    <w:p w14:paraId="6BDAD510" w14:textId="77777777" w:rsidR="004B71B0" w:rsidRDefault="004B71B0" w:rsidP="00327B36">
      <w:pPr>
        <w:pStyle w:val="ListParagraph"/>
        <w:ind w:right="-23" w:hanging="294"/>
        <w:rPr>
          <w:rFonts w:asciiTheme="majorHAnsi" w:hAnsiTheme="majorHAnsi"/>
          <w:lang w:val="en-GB"/>
        </w:rPr>
      </w:pPr>
    </w:p>
    <w:p w14:paraId="452CC032" w14:textId="77777777" w:rsidR="004B71B0" w:rsidRDefault="004B71B0" w:rsidP="00327B36">
      <w:pPr>
        <w:pStyle w:val="ListParagraph"/>
        <w:ind w:right="-23" w:hanging="294"/>
        <w:rPr>
          <w:rFonts w:asciiTheme="majorHAnsi" w:hAnsiTheme="majorHAnsi"/>
          <w:lang w:val="en-GB"/>
        </w:rPr>
      </w:pPr>
    </w:p>
    <w:p w14:paraId="60D621E4" w14:textId="77777777" w:rsidR="004B71B0" w:rsidRDefault="004B71B0" w:rsidP="00327B36">
      <w:pPr>
        <w:pStyle w:val="ListParagraph"/>
        <w:ind w:right="-23" w:hanging="294"/>
        <w:rPr>
          <w:rFonts w:asciiTheme="majorHAnsi" w:hAnsiTheme="majorHAnsi"/>
          <w:lang w:val="en-GB"/>
        </w:rPr>
      </w:pPr>
    </w:p>
    <w:p w14:paraId="11DF1EF8" w14:textId="77777777" w:rsidR="004B71B0" w:rsidRDefault="004B71B0" w:rsidP="00327B36">
      <w:pPr>
        <w:pStyle w:val="ListParagraph"/>
        <w:ind w:right="-23" w:hanging="294"/>
        <w:rPr>
          <w:rFonts w:asciiTheme="majorHAnsi" w:hAnsiTheme="majorHAnsi"/>
          <w:lang w:val="en-GB"/>
        </w:rPr>
      </w:pPr>
    </w:p>
    <w:p w14:paraId="37B3BC3A" w14:textId="77777777" w:rsidR="004B71B0" w:rsidRDefault="004B71B0" w:rsidP="00327B36">
      <w:pPr>
        <w:pStyle w:val="ListParagraph"/>
        <w:ind w:right="-23" w:hanging="294"/>
        <w:rPr>
          <w:rFonts w:asciiTheme="majorHAnsi" w:hAnsiTheme="majorHAnsi"/>
          <w:lang w:val="en-GB"/>
        </w:rPr>
      </w:pPr>
    </w:p>
    <w:p w14:paraId="0548D664" w14:textId="77777777" w:rsidR="004B71B0" w:rsidRDefault="004B71B0" w:rsidP="00327B36">
      <w:pPr>
        <w:pStyle w:val="ListParagraph"/>
        <w:ind w:right="-23" w:hanging="294"/>
        <w:rPr>
          <w:rFonts w:asciiTheme="majorHAnsi" w:hAnsiTheme="majorHAnsi"/>
          <w:lang w:val="en-GB"/>
        </w:rPr>
      </w:pPr>
    </w:p>
    <w:p w14:paraId="56555B38" w14:textId="77777777" w:rsidR="004B71B0" w:rsidRDefault="004B71B0" w:rsidP="00327B36">
      <w:pPr>
        <w:pStyle w:val="ListParagraph"/>
        <w:ind w:right="-23" w:hanging="294"/>
        <w:rPr>
          <w:rFonts w:asciiTheme="majorHAnsi" w:hAnsiTheme="majorHAnsi"/>
          <w:lang w:val="en-GB"/>
        </w:rPr>
      </w:pPr>
    </w:p>
    <w:p w14:paraId="23996995" w14:textId="77777777" w:rsidR="004B71B0" w:rsidRDefault="004B71B0" w:rsidP="00327B36">
      <w:pPr>
        <w:pStyle w:val="ListParagraph"/>
        <w:ind w:right="-23" w:hanging="294"/>
        <w:rPr>
          <w:rFonts w:asciiTheme="majorHAnsi" w:hAnsiTheme="majorHAnsi"/>
          <w:lang w:val="en-GB"/>
        </w:rPr>
      </w:pPr>
    </w:p>
    <w:p w14:paraId="4F7444BB" w14:textId="77777777" w:rsidR="004B71B0" w:rsidRDefault="004B71B0" w:rsidP="00327B36">
      <w:pPr>
        <w:pStyle w:val="ListParagraph"/>
        <w:ind w:right="-23" w:hanging="294"/>
        <w:rPr>
          <w:rFonts w:asciiTheme="majorHAnsi" w:hAnsiTheme="majorHAnsi"/>
          <w:lang w:val="en-GB"/>
        </w:rPr>
      </w:pPr>
    </w:p>
    <w:p w14:paraId="3A7D9E57" w14:textId="77777777" w:rsidR="004B71B0" w:rsidRDefault="004B71B0" w:rsidP="00327B36">
      <w:pPr>
        <w:pStyle w:val="ListParagraph"/>
        <w:ind w:right="-23" w:hanging="294"/>
        <w:rPr>
          <w:rFonts w:asciiTheme="majorHAnsi" w:hAnsiTheme="majorHAnsi"/>
          <w:lang w:val="en-GB"/>
        </w:rPr>
      </w:pPr>
    </w:p>
    <w:p w14:paraId="0030325F" w14:textId="77777777" w:rsidR="004B71B0" w:rsidRDefault="004B71B0" w:rsidP="00327B36">
      <w:pPr>
        <w:pStyle w:val="ListParagraph"/>
        <w:ind w:right="-23" w:hanging="294"/>
        <w:rPr>
          <w:rFonts w:asciiTheme="majorHAnsi" w:hAnsiTheme="majorHAnsi"/>
          <w:lang w:val="en-GB"/>
        </w:rPr>
      </w:pPr>
    </w:p>
    <w:p w14:paraId="68F55464" w14:textId="77777777" w:rsidR="004D1120" w:rsidRPr="00527221" w:rsidRDefault="004D1120" w:rsidP="00527221">
      <w:pPr>
        <w:ind w:right="-23"/>
        <w:rPr>
          <w:rFonts w:asciiTheme="majorHAnsi" w:hAnsiTheme="majorHAnsi"/>
          <w:lang w:val="en-GB"/>
        </w:rPr>
      </w:pPr>
    </w:p>
    <w:p w14:paraId="13210E80" w14:textId="77777777" w:rsidR="004B71B0" w:rsidRPr="00761645" w:rsidRDefault="004B71B0" w:rsidP="004B71B0">
      <w:pPr>
        <w:spacing w:after="0" w:line="240" w:lineRule="auto"/>
        <w:ind w:right="-23"/>
        <w:jc w:val="both"/>
        <w:rPr>
          <w:rFonts w:asciiTheme="majorHAnsi" w:eastAsia="Times New Roman" w:hAnsiTheme="majorHAnsi" w:cstheme="minorHAnsi"/>
          <w:b/>
          <w:bCs/>
          <w:lang w:val="en-GB"/>
        </w:rPr>
      </w:pPr>
      <w:r w:rsidRPr="00761645">
        <w:rPr>
          <w:rFonts w:asciiTheme="majorHAnsi" w:eastAsia="Times New Roman" w:hAnsiTheme="majorHAnsi" w:cstheme="minorHAnsi"/>
          <w:b/>
          <w:bCs/>
          <w:lang w:val="en-GB"/>
        </w:rPr>
        <w:t xml:space="preserve">1. About Refugee Rights Europe (RRE) </w:t>
      </w:r>
    </w:p>
    <w:p w14:paraId="763605E9" w14:textId="77777777" w:rsidR="004B71B0" w:rsidRPr="00761645" w:rsidRDefault="004B71B0" w:rsidP="004B71B0">
      <w:pPr>
        <w:pStyle w:val="ListParagraph"/>
        <w:spacing w:after="0" w:line="240" w:lineRule="auto"/>
        <w:ind w:left="0" w:right="-23"/>
        <w:jc w:val="both"/>
        <w:rPr>
          <w:rFonts w:asciiTheme="majorHAnsi" w:eastAsia="Times New Roman" w:hAnsiTheme="majorHAnsi" w:cstheme="minorHAnsi"/>
          <w:b/>
          <w:bCs/>
          <w:lang w:val="en-GB"/>
        </w:rPr>
      </w:pPr>
    </w:p>
    <w:p w14:paraId="118DAB71" w14:textId="77777777" w:rsidR="004B71B0" w:rsidRPr="00761645" w:rsidRDefault="004B71B0" w:rsidP="00B863A5">
      <w:pPr>
        <w:spacing w:after="0" w:line="240" w:lineRule="auto"/>
        <w:ind w:left="709" w:right="-23" w:hanging="283"/>
        <w:rPr>
          <w:rFonts w:asciiTheme="majorHAnsi" w:eastAsia="Times New Roman" w:hAnsiTheme="majorHAnsi" w:cstheme="minorHAnsi"/>
          <w:b/>
          <w:bCs/>
          <w:lang w:val="en-GB"/>
        </w:rPr>
      </w:pPr>
      <w:r w:rsidRPr="00761645">
        <w:rPr>
          <w:rFonts w:asciiTheme="majorHAnsi" w:eastAsia="Times New Roman" w:hAnsiTheme="majorHAnsi" w:cstheme="minorHAnsi"/>
          <w:lang w:val="en-GB"/>
        </w:rPr>
        <w:t>1. Refugee Rights Europe is a human rights organisation and registered UK charity founded in late 2015 in response to the humanitarian crisis experienced by refugees and displaced people in Europe. The organisation is run by professionals from a range of different sectors, and its advisory group and board of trustees include academics and researchers, human rights specialists, media and communications experts, asylum workers, NGO managers, refugees, policy analysts and students.</w:t>
      </w:r>
    </w:p>
    <w:p w14:paraId="2142E95F" w14:textId="2FB37BF4" w:rsidR="004B71B0" w:rsidRPr="00581A0B" w:rsidRDefault="004B71B0" w:rsidP="00B863A5">
      <w:pPr>
        <w:spacing w:after="0" w:line="240" w:lineRule="auto"/>
        <w:ind w:left="709" w:right="-23" w:hanging="283"/>
        <w:rPr>
          <w:rFonts w:asciiTheme="majorHAnsi" w:eastAsia="Times New Roman" w:hAnsiTheme="majorHAnsi" w:cstheme="minorHAnsi"/>
          <w:b/>
          <w:bCs/>
          <w:lang w:val="en-GB"/>
        </w:rPr>
      </w:pPr>
      <w:r w:rsidRPr="00761645">
        <w:rPr>
          <w:rFonts w:asciiTheme="majorHAnsi" w:eastAsia="Times New Roman" w:hAnsiTheme="majorHAnsi" w:cstheme="minorHAnsi"/>
          <w:lang w:val="en-GB"/>
        </w:rPr>
        <w:t>2. The organisation is independent of any political ideology, economic interest or religion. We believe in the indivisibility of human rights and are united by our aim to defend the rights of some of the world’s most vulnerable individuals.</w:t>
      </w:r>
    </w:p>
    <w:p w14:paraId="390EC98A" w14:textId="77777777" w:rsidR="00327B36" w:rsidRPr="00327B36" w:rsidRDefault="00327B36" w:rsidP="00327B36">
      <w:pPr>
        <w:pStyle w:val="ListParagraph"/>
        <w:ind w:right="-23" w:hanging="294"/>
        <w:rPr>
          <w:rFonts w:asciiTheme="majorHAnsi" w:hAnsiTheme="majorHAnsi"/>
          <w:iCs/>
          <w:lang w:val="en-GB"/>
        </w:rPr>
      </w:pPr>
    </w:p>
    <w:p w14:paraId="1DAD13E2" w14:textId="701587F5" w:rsidR="00025BF0" w:rsidRPr="00581A0B" w:rsidRDefault="00761645" w:rsidP="004852E4">
      <w:pPr>
        <w:pStyle w:val="ListParagraph"/>
        <w:ind w:left="284" w:right="-23" w:hanging="284"/>
        <w:rPr>
          <w:rFonts w:asciiTheme="majorHAnsi" w:hAnsiTheme="majorHAnsi"/>
          <w:b/>
          <w:lang w:val="en-GB"/>
        </w:rPr>
      </w:pPr>
      <w:r w:rsidRPr="00581A0B">
        <w:rPr>
          <w:rFonts w:asciiTheme="majorHAnsi" w:eastAsia="Times New Roman" w:hAnsiTheme="majorHAnsi" w:cstheme="minorHAnsi"/>
          <w:b/>
          <w:bCs/>
          <w:lang w:val="en-GB"/>
        </w:rPr>
        <w:t xml:space="preserve">2. </w:t>
      </w:r>
      <w:r w:rsidR="00B111FB">
        <w:rPr>
          <w:rFonts w:asciiTheme="majorHAnsi" w:eastAsia="Times New Roman" w:hAnsiTheme="majorHAnsi" w:cstheme="minorHAnsi"/>
          <w:b/>
          <w:bCs/>
          <w:lang w:val="en-GB"/>
        </w:rPr>
        <w:t xml:space="preserve"> </w:t>
      </w:r>
      <w:r w:rsidRPr="00581A0B">
        <w:rPr>
          <w:rFonts w:asciiTheme="majorHAnsi" w:hAnsiTheme="majorHAnsi"/>
          <w:b/>
          <w:lang w:val="en-GB"/>
        </w:rPr>
        <w:t xml:space="preserve">The </w:t>
      </w:r>
      <w:r w:rsidR="00025BF0" w:rsidRPr="00581A0B">
        <w:rPr>
          <w:rFonts w:asciiTheme="majorHAnsi" w:hAnsiTheme="majorHAnsi"/>
          <w:b/>
          <w:lang w:val="en-GB"/>
        </w:rPr>
        <w:t xml:space="preserve">right of everyone to an adequate standard of living, including food, clothing and housing, and to the continuous improvement of living conditions </w:t>
      </w:r>
      <w:r w:rsidRPr="00581A0B">
        <w:rPr>
          <w:rFonts w:asciiTheme="majorHAnsi" w:hAnsiTheme="majorHAnsi"/>
          <w:b/>
          <w:lang w:val="en-GB"/>
        </w:rPr>
        <w:t>(Article 11).</w:t>
      </w:r>
    </w:p>
    <w:p w14:paraId="79B448D2" w14:textId="0253091C" w:rsidR="009919D9" w:rsidRPr="009C2DC6" w:rsidRDefault="00371790" w:rsidP="00775360">
      <w:pPr>
        <w:ind w:left="709" w:hanging="283"/>
        <w:rPr>
          <w:rFonts w:ascii="Times" w:eastAsia="Times New Roman" w:hAnsi="Times" w:cs="Times New Roman"/>
          <w:sz w:val="20"/>
          <w:szCs w:val="20"/>
          <w:lang w:val="en-US"/>
        </w:rPr>
      </w:pPr>
      <w:r>
        <w:rPr>
          <w:rFonts w:asciiTheme="majorHAnsi" w:hAnsiTheme="majorHAnsi"/>
          <w:lang w:val="en-GB"/>
        </w:rPr>
        <w:t>3</w:t>
      </w:r>
      <w:r w:rsidR="001B45D8">
        <w:rPr>
          <w:rFonts w:asciiTheme="majorHAnsi" w:hAnsiTheme="majorHAnsi"/>
          <w:lang w:val="en-GB"/>
        </w:rPr>
        <w:t>.  In its State P</w:t>
      </w:r>
      <w:r w:rsidRPr="009C2DC6">
        <w:rPr>
          <w:rFonts w:asciiTheme="majorHAnsi" w:hAnsiTheme="majorHAnsi"/>
          <w:lang w:val="en-GB"/>
        </w:rPr>
        <w:t>arty report of 2019, Belgium outlines its commitment to the ‘right to reception’ in reception facilities for ‘applicants of international protection’ as enshrine</w:t>
      </w:r>
      <w:r w:rsidR="001B45D8">
        <w:rPr>
          <w:rFonts w:asciiTheme="majorHAnsi" w:hAnsiTheme="majorHAnsi"/>
          <w:lang w:val="en-GB"/>
        </w:rPr>
        <w:t>d in Belgian law with the aim of enabling</w:t>
      </w:r>
      <w:r w:rsidRPr="009C2DC6">
        <w:rPr>
          <w:rFonts w:asciiTheme="majorHAnsi" w:hAnsiTheme="majorHAnsi"/>
          <w:lang w:val="en-GB"/>
        </w:rPr>
        <w:t xml:space="preserve"> these individuals ‘to lead a life in accordance with human dignity’, including guaranteed ‘housing and food of sufficient quality’ (para. 83). In practice however, Belgium and its authorities progressively implement policies centred </w:t>
      </w:r>
      <w:r w:rsidR="009F7C3F">
        <w:rPr>
          <w:rFonts w:asciiTheme="majorHAnsi" w:hAnsiTheme="majorHAnsi"/>
          <w:lang w:val="en-GB"/>
        </w:rPr>
        <w:t>on</w:t>
      </w:r>
      <w:r w:rsidRPr="009C2DC6">
        <w:rPr>
          <w:rFonts w:asciiTheme="majorHAnsi" w:hAnsiTheme="majorHAnsi"/>
          <w:lang w:val="en-GB"/>
        </w:rPr>
        <w:t xml:space="preserve"> raids and criminalisation of refugees and asylum seekers, coupled with</w:t>
      </w:r>
      <w:r w:rsidRPr="009C2DC6">
        <w:rPr>
          <w:rFonts w:asciiTheme="majorHAnsi" w:eastAsia="Times New Roman" w:hAnsiTheme="majorHAnsi" w:cs="Times New Roman"/>
          <w:lang w:val="en-US"/>
        </w:rPr>
        <w:t xml:space="preserve"> increasingly</w:t>
      </w:r>
      <w:r w:rsidR="008B356F">
        <w:rPr>
          <w:rFonts w:asciiTheme="majorHAnsi" w:eastAsia="Times New Roman" w:hAnsiTheme="majorHAnsi" w:cs="Times New Roman"/>
          <w:lang w:val="en-US"/>
        </w:rPr>
        <w:t xml:space="preserve"> restrictive legislation as well as</w:t>
      </w:r>
      <w:r w:rsidRPr="009C2DC6">
        <w:rPr>
          <w:rFonts w:asciiTheme="majorHAnsi" w:eastAsia="Times New Roman" w:hAnsiTheme="majorHAnsi" w:cs="Times New Roman"/>
          <w:lang w:val="en-US"/>
        </w:rPr>
        <w:t xml:space="preserve"> attempts at unlawful withdrawal of reception conditions.</w:t>
      </w:r>
      <w:r w:rsidRPr="009C2DC6">
        <w:rPr>
          <w:rStyle w:val="FootnoteReference"/>
          <w:rFonts w:asciiTheme="majorHAnsi" w:eastAsia="Times New Roman" w:hAnsiTheme="majorHAnsi" w:cs="Times New Roman"/>
          <w:lang w:val="en-US"/>
        </w:rPr>
        <w:footnoteReference w:id="1"/>
      </w:r>
      <w:r w:rsidR="009C2DC6" w:rsidRPr="009C2DC6">
        <w:rPr>
          <w:rFonts w:asciiTheme="majorHAnsi" w:eastAsia="Times New Roman" w:hAnsiTheme="majorHAnsi" w:cs="Times New Roman"/>
          <w:lang w:val="en-US"/>
        </w:rPr>
        <w:t xml:space="preserve"> Current policies and practices in Belgium thus contribute to a hostile and sometimes life-threatening envi</w:t>
      </w:r>
      <w:r w:rsidR="006E5DD8">
        <w:rPr>
          <w:rFonts w:asciiTheme="majorHAnsi" w:eastAsia="Times New Roman" w:hAnsiTheme="majorHAnsi" w:cs="Times New Roman"/>
          <w:lang w:val="en-US"/>
        </w:rPr>
        <w:t>ronment for displaced people,</w:t>
      </w:r>
      <w:r w:rsidR="009C2DC6" w:rsidRPr="009C2DC6">
        <w:rPr>
          <w:rFonts w:asciiTheme="majorHAnsi" w:eastAsia="Times New Roman" w:hAnsiTheme="majorHAnsi" w:cs="Times New Roman"/>
          <w:lang w:val="en-US"/>
        </w:rPr>
        <w:t xml:space="preserve"> asylum seekers</w:t>
      </w:r>
      <w:r w:rsidR="006E5DD8">
        <w:rPr>
          <w:rFonts w:asciiTheme="majorHAnsi" w:eastAsia="Times New Roman" w:hAnsiTheme="majorHAnsi" w:cs="Times New Roman"/>
          <w:lang w:val="en-US"/>
        </w:rPr>
        <w:t xml:space="preserve"> and refugees,</w:t>
      </w:r>
      <w:r w:rsidR="009C2DC6" w:rsidRPr="009C2DC6">
        <w:rPr>
          <w:rFonts w:asciiTheme="majorHAnsi" w:eastAsia="Times New Roman" w:hAnsiTheme="majorHAnsi" w:cs="Times New Roman"/>
          <w:lang w:val="en-US"/>
        </w:rPr>
        <w:t xml:space="preserve"> in which their human rights are not upheld.</w:t>
      </w:r>
    </w:p>
    <w:p w14:paraId="774D7BEE" w14:textId="5401AC5D" w:rsidR="00F4257D" w:rsidRPr="000B5EF2" w:rsidRDefault="004A0B36" w:rsidP="00DB3388">
      <w:pPr>
        <w:rPr>
          <w:rFonts w:asciiTheme="majorHAnsi" w:eastAsia="Times New Roman" w:hAnsiTheme="majorHAnsi" w:cs="Times New Roman"/>
          <w:b/>
          <w:lang w:val="en-US"/>
        </w:rPr>
      </w:pPr>
      <w:r>
        <w:rPr>
          <w:rFonts w:asciiTheme="majorHAnsi" w:eastAsia="Times New Roman" w:hAnsiTheme="majorHAnsi" w:cs="Times New Roman"/>
          <w:b/>
          <w:lang w:val="en-US"/>
        </w:rPr>
        <w:t>(Illegal) e</w:t>
      </w:r>
      <w:r w:rsidR="00F4257D" w:rsidRPr="000B5EF2">
        <w:rPr>
          <w:rFonts w:asciiTheme="majorHAnsi" w:eastAsia="Times New Roman" w:hAnsiTheme="majorHAnsi" w:cs="Times New Roman"/>
          <w:b/>
          <w:lang w:val="en-US"/>
        </w:rPr>
        <w:t>xclusion from and withdrawal of reception conditions</w:t>
      </w:r>
    </w:p>
    <w:p w14:paraId="2F99A582" w14:textId="18FA6CAD" w:rsidR="00371790" w:rsidRPr="001A4A88" w:rsidRDefault="00371790" w:rsidP="00371790">
      <w:pPr>
        <w:ind w:left="709" w:hanging="283"/>
        <w:rPr>
          <w:rFonts w:asciiTheme="majorHAnsi" w:hAnsiTheme="majorHAnsi"/>
          <w:lang w:val="en"/>
        </w:rPr>
      </w:pPr>
      <w:r>
        <w:rPr>
          <w:rFonts w:asciiTheme="majorHAnsi" w:eastAsia="Times New Roman" w:hAnsiTheme="majorHAnsi" w:cs="Times New Roman"/>
          <w:lang w:val="en-US"/>
        </w:rPr>
        <w:t>4.  In recent years,</w:t>
      </w:r>
      <w:r w:rsidRPr="001745E2">
        <w:rPr>
          <w:rFonts w:asciiTheme="majorHAnsi" w:eastAsia="Times New Roman" w:hAnsiTheme="majorHAnsi" w:cs="Times New Roman"/>
          <w:lang w:val="en-US"/>
        </w:rPr>
        <w:t xml:space="preserve"> there has been a disturbing development on the part of the </w:t>
      </w:r>
      <w:r>
        <w:rPr>
          <w:rFonts w:asciiTheme="majorHAnsi" w:eastAsia="Times New Roman" w:hAnsiTheme="majorHAnsi" w:cs="Times New Roman"/>
          <w:lang w:val="en-US"/>
        </w:rPr>
        <w:t>Belgian State</w:t>
      </w:r>
      <w:r w:rsidRPr="001745E2">
        <w:rPr>
          <w:rFonts w:asciiTheme="majorHAnsi" w:eastAsia="Times New Roman" w:hAnsiTheme="majorHAnsi" w:cs="Times New Roman"/>
          <w:lang w:val="en-US"/>
        </w:rPr>
        <w:t xml:space="preserve"> to withdraw reception conditions from certain categories of individuals, an act not only contrary to Belgium’s obligations under the Covenant and the UDHR, but also deemed illegal under European and EU law.</w:t>
      </w:r>
      <w:r w:rsidR="006E5DD8">
        <w:rPr>
          <w:rStyle w:val="FootnoteReference"/>
          <w:rFonts w:asciiTheme="majorHAnsi" w:eastAsia="Times New Roman" w:hAnsiTheme="majorHAnsi" w:cs="Times New Roman"/>
          <w:lang w:val="en-US"/>
        </w:rPr>
        <w:footnoteReference w:id="2"/>
      </w:r>
      <w:r w:rsidRPr="001745E2">
        <w:rPr>
          <w:rFonts w:asciiTheme="majorHAnsi" w:eastAsia="Times New Roman" w:hAnsiTheme="majorHAnsi" w:cs="Times New Roman"/>
          <w:lang w:val="en-US"/>
        </w:rPr>
        <w:t xml:space="preserve"> The Belgian Minister for Asylum recently announced this decision, targeting individuals who arrived in Belgium after travelling from other EU Member States (in particular Greece) and those wishing to apply for asylum in Belgium</w:t>
      </w:r>
      <w:r>
        <w:rPr>
          <w:rFonts w:asciiTheme="majorHAnsi" w:eastAsia="Times New Roman" w:hAnsiTheme="majorHAnsi" w:cs="Times New Roman"/>
          <w:lang w:val="en-US"/>
        </w:rPr>
        <w:t>,</w:t>
      </w:r>
      <w:r w:rsidRPr="001745E2">
        <w:rPr>
          <w:rFonts w:asciiTheme="majorHAnsi" w:eastAsia="Times New Roman" w:hAnsiTheme="majorHAnsi" w:cs="Times New Roman"/>
          <w:lang w:val="en-US"/>
        </w:rPr>
        <w:t xml:space="preserve"> after having been subject to severe mistreatment in other European states previously granting protection. As outlined in a letter</w:t>
      </w:r>
      <w:r>
        <w:rPr>
          <w:rFonts w:asciiTheme="majorHAnsi" w:eastAsia="Times New Roman" w:hAnsiTheme="majorHAnsi" w:cs="Times New Roman"/>
          <w:lang w:val="en-US"/>
        </w:rPr>
        <w:t xml:space="preserve"> directed at the Minister by a coalition of NGOs</w:t>
      </w:r>
      <w:r w:rsidRPr="001745E2">
        <w:rPr>
          <w:rStyle w:val="FootnoteReference"/>
          <w:rFonts w:asciiTheme="majorHAnsi" w:eastAsia="Times New Roman" w:hAnsiTheme="majorHAnsi" w:cs="Times New Roman"/>
          <w:lang w:val="en-US"/>
        </w:rPr>
        <w:footnoteReference w:id="3"/>
      </w:r>
      <w:r w:rsidRPr="001745E2">
        <w:rPr>
          <w:rFonts w:asciiTheme="majorHAnsi" w:eastAsia="Times New Roman" w:hAnsiTheme="majorHAnsi" w:cs="Times New Roman"/>
          <w:lang w:val="en-US"/>
        </w:rPr>
        <w:t xml:space="preserve"> </w:t>
      </w:r>
      <w:r>
        <w:rPr>
          <w:rFonts w:asciiTheme="majorHAnsi" w:eastAsia="Times New Roman" w:hAnsiTheme="majorHAnsi" w:cs="Times New Roman"/>
          <w:lang w:val="en-US"/>
        </w:rPr>
        <w:t>on</w:t>
      </w:r>
      <w:r w:rsidRPr="001745E2">
        <w:rPr>
          <w:rFonts w:asciiTheme="majorHAnsi" w:eastAsia="Times New Roman" w:hAnsiTheme="majorHAnsi" w:cs="Times New Roman"/>
          <w:lang w:val="en-US"/>
        </w:rPr>
        <w:t xml:space="preserve"> 7 January 2020,</w:t>
      </w:r>
      <w:r>
        <w:rPr>
          <w:rStyle w:val="FootnoteReference"/>
          <w:rFonts w:asciiTheme="majorHAnsi" w:eastAsia="Times New Roman" w:hAnsiTheme="majorHAnsi" w:cs="Times New Roman"/>
          <w:lang w:val="en-US"/>
        </w:rPr>
        <w:footnoteReference w:id="4"/>
      </w:r>
      <w:r w:rsidRPr="001745E2">
        <w:rPr>
          <w:rFonts w:asciiTheme="majorHAnsi" w:eastAsia="Times New Roman" w:hAnsiTheme="majorHAnsi" w:cs="Times New Roman"/>
          <w:lang w:val="en-US"/>
        </w:rPr>
        <w:t xml:space="preserve"> in both cases, the Minister’s characterization of these individuals as ‘abusing’ the asylum system (including the Dublin regulation) is erroneous according to EU</w:t>
      </w:r>
      <w:r w:rsidRPr="001745E2">
        <w:rPr>
          <w:rStyle w:val="FootnoteReference"/>
          <w:rFonts w:asciiTheme="majorHAnsi" w:eastAsia="Times New Roman" w:hAnsiTheme="majorHAnsi" w:cs="Times New Roman"/>
          <w:lang w:val="en-US"/>
        </w:rPr>
        <w:footnoteReference w:id="5"/>
      </w:r>
      <w:r w:rsidRPr="001745E2">
        <w:rPr>
          <w:rFonts w:asciiTheme="majorHAnsi" w:eastAsia="Times New Roman" w:hAnsiTheme="majorHAnsi" w:cs="Times New Roman"/>
          <w:lang w:val="en-US"/>
        </w:rPr>
        <w:t xml:space="preserve"> and Belgian</w:t>
      </w:r>
      <w:r w:rsidRPr="001745E2">
        <w:rPr>
          <w:rStyle w:val="FootnoteReference"/>
          <w:rFonts w:asciiTheme="majorHAnsi" w:eastAsia="Times New Roman" w:hAnsiTheme="majorHAnsi" w:cs="Times New Roman"/>
          <w:lang w:val="en-US"/>
        </w:rPr>
        <w:footnoteReference w:id="6"/>
      </w:r>
      <w:r w:rsidRPr="001745E2">
        <w:rPr>
          <w:rFonts w:asciiTheme="majorHAnsi" w:eastAsia="Times New Roman" w:hAnsiTheme="majorHAnsi" w:cs="Times New Roman"/>
          <w:lang w:val="en-US"/>
        </w:rPr>
        <w:t xml:space="preserve"> law. </w:t>
      </w:r>
      <w:r w:rsidRPr="001745E2">
        <w:rPr>
          <w:rFonts w:asciiTheme="majorHAnsi" w:hAnsiTheme="majorHAnsi"/>
          <w:lang w:val="en"/>
        </w:rPr>
        <w:t>It is worth noting the broadly documented,</w:t>
      </w:r>
      <w:r>
        <w:rPr>
          <w:rFonts w:asciiTheme="majorHAnsi" w:hAnsiTheme="majorHAnsi"/>
          <w:lang w:val="en"/>
        </w:rPr>
        <w:t xml:space="preserve"> severe human rights violations as well as</w:t>
      </w:r>
      <w:r w:rsidRPr="001745E2">
        <w:rPr>
          <w:rFonts w:asciiTheme="majorHAnsi" w:hAnsiTheme="majorHAnsi"/>
          <w:lang w:val="en"/>
        </w:rPr>
        <w:t xml:space="preserve"> inhumane and undignified conditions </w:t>
      </w:r>
      <w:r>
        <w:rPr>
          <w:rFonts w:asciiTheme="majorHAnsi" w:hAnsiTheme="majorHAnsi"/>
          <w:lang w:val="en"/>
        </w:rPr>
        <w:t>prevailing on</w:t>
      </w:r>
      <w:r w:rsidRPr="001745E2">
        <w:rPr>
          <w:rFonts w:asciiTheme="majorHAnsi" w:hAnsiTheme="majorHAnsi"/>
          <w:lang w:val="en"/>
        </w:rPr>
        <w:t xml:space="preserve"> the Greek islands and mainland, where many of the individuals </w:t>
      </w:r>
      <w:r w:rsidRPr="001A4A88">
        <w:rPr>
          <w:rFonts w:asciiTheme="majorHAnsi" w:hAnsiTheme="majorHAnsi"/>
          <w:lang w:val="en"/>
        </w:rPr>
        <w:t>concerned by this decision have arrived in Belgium from.</w:t>
      </w:r>
      <w:r w:rsidRPr="001A4A88">
        <w:rPr>
          <w:rStyle w:val="FootnoteReference"/>
          <w:rFonts w:asciiTheme="majorHAnsi" w:hAnsiTheme="majorHAnsi"/>
          <w:lang w:val="en"/>
        </w:rPr>
        <w:footnoteReference w:id="7"/>
      </w:r>
      <w:r w:rsidRPr="001A4A88">
        <w:rPr>
          <w:rFonts w:asciiTheme="majorHAnsi" w:hAnsiTheme="majorHAnsi"/>
          <w:lang w:val="en"/>
        </w:rPr>
        <w:t xml:space="preserve"> </w:t>
      </w:r>
    </w:p>
    <w:p w14:paraId="2365CC91" w14:textId="5F40A443" w:rsidR="00F4257D" w:rsidRPr="00F4257D" w:rsidRDefault="00371790" w:rsidP="00371790">
      <w:pPr>
        <w:ind w:left="709" w:hanging="283"/>
        <w:rPr>
          <w:rFonts w:asciiTheme="majorHAnsi" w:eastAsia="Times New Roman" w:hAnsiTheme="majorHAnsi" w:cs="Times New Roman"/>
          <w:lang w:val="en-US"/>
        </w:rPr>
      </w:pPr>
      <w:r>
        <w:rPr>
          <w:rFonts w:asciiTheme="majorHAnsi" w:hAnsiTheme="majorHAnsi"/>
          <w:lang w:val="en"/>
        </w:rPr>
        <w:t xml:space="preserve">5. </w:t>
      </w:r>
      <w:r w:rsidR="006E5DD8">
        <w:rPr>
          <w:rFonts w:asciiTheme="majorHAnsi" w:hAnsiTheme="majorHAnsi"/>
          <w:lang w:val="en"/>
        </w:rPr>
        <w:t xml:space="preserve"> I</w:t>
      </w:r>
      <w:r w:rsidRPr="001A4A88">
        <w:rPr>
          <w:rFonts w:asciiTheme="majorHAnsi" w:hAnsiTheme="majorHAnsi"/>
          <w:lang w:val="en"/>
        </w:rPr>
        <w:t>n November 2019 the Court of Justice of the European Union ruled unlawful</w:t>
      </w:r>
      <w:r w:rsidRPr="001A4A88">
        <w:rPr>
          <w:rStyle w:val="FootnoteReference"/>
          <w:rFonts w:asciiTheme="majorHAnsi" w:hAnsiTheme="majorHAnsi"/>
          <w:lang w:val="en"/>
        </w:rPr>
        <w:footnoteReference w:id="8"/>
      </w:r>
      <w:r w:rsidRPr="001A4A88">
        <w:rPr>
          <w:rFonts w:asciiTheme="majorHAnsi" w:hAnsiTheme="majorHAnsi"/>
          <w:lang w:val="en"/>
        </w:rPr>
        <w:t xml:space="preserve"> an attempt by Belgian authorities to withdraw material reception conditions from an asylum seeker who seriously violated the house rules of a reception centre, deeming it – even as a temporary measure -</w:t>
      </w:r>
      <w:r w:rsidRPr="001A4A88">
        <w:rPr>
          <w:rFonts w:asciiTheme="majorHAnsi" w:eastAsia="Times New Roman" w:hAnsiTheme="majorHAnsi" w:cs="Arial"/>
          <w:shd w:val="clear" w:color="auto" w:fill="FFFFFF"/>
        </w:rPr>
        <w:t xml:space="preserve"> </w:t>
      </w:r>
      <w:r w:rsidRPr="001A4A88">
        <w:rPr>
          <w:rFonts w:asciiTheme="majorHAnsi" w:eastAsia="Times New Roman" w:hAnsiTheme="majorHAnsi" w:cs="Arial"/>
          <w:shd w:val="clear" w:color="auto" w:fill="FFFFFF"/>
          <w:lang w:val="en-US"/>
        </w:rPr>
        <w:t>incompatible with states’ duty to ensure applicants a dignified standard of living under Article 20(5) of the recast Reception Conditions Directive and Article 1 of the Charter of Fundamental Rights.</w:t>
      </w:r>
      <w:r w:rsidRPr="001A4A88">
        <w:rPr>
          <w:rStyle w:val="FootnoteReference"/>
          <w:rFonts w:asciiTheme="majorHAnsi" w:eastAsia="Times New Roman" w:hAnsiTheme="majorHAnsi" w:cs="Arial"/>
          <w:shd w:val="clear" w:color="auto" w:fill="FFFFFF"/>
          <w:lang w:val="en-US"/>
        </w:rPr>
        <w:footnoteReference w:id="9"/>
      </w:r>
      <w:r w:rsidRPr="001A4A88">
        <w:rPr>
          <w:rFonts w:asciiTheme="majorHAnsi" w:eastAsia="Times New Roman" w:hAnsiTheme="majorHAnsi" w:cs="Arial"/>
          <w:shd w:val="clear" w:color="auto" w:fill="FFFFFF"/>
          <w:lang w:val="en-US"/>
        </w:rPr>
        <w:t xml:space="preserve"> To date in Belgium, </w:t>
      </w:r>
      <w:r w:rsidRPr="001A4A88">
        <w:rPr>
          <w:rFonts w:asciiTheme="majorHAnsi" w:eastAsia="Times New Roman" w:hAnsiTheme="majorHAnsi" w:cs="Times New Roman"/>
          <w:lang w:val="en-US"/>
        </w:rPr>
        <w:t>the right to reception could be suspended for a maximum of one month as a sanction for having seriously violated the house rules.</w:t>
      </w:r>
      <w:r w:rsidRPr="001A4A88">
        <w:rPr>
          <w:rStyle w:val="FootnoteReference"/>
          <w:rFonts w:asciiTheme="majorHAnsi" w:eastAsia="Times New Roman" w:hAnsiTheme="majorHAnsi" w:cs="Times New Roman"/>
          <w:lang w:val="en-US"/>
        </w:rPr>
        <w:footnoteReference w:id="10"/>
      </w:r>
      <w:r w:rsidRPr="001A4A88">
        <w:rPr>
          <w:rFonts w:asciiTheme="majorHAnsi" w:eastAsia="Times New Roman" w:hAnsiTheme="majorHAnsi" w:cs="Times New Roman"/>
          <w:lang w:val="en-US"/>
        </w:rPr>
        <w:t xml:space="preserve"> This measure was taken against 36 individuals in 2017.</w:t>
      </w:r>
      <w:r w:rsidRPr="001A4A88">
        <w:rPr>
          <w:rStyle w:val="FootnoteReference"/>
          <w:rFonts w:asciiTheme="majorHAnsi" w:eastAsia="Times New Roman" w:hAnsiTheme="majorHAnsi" w:cs="Times New Roman"/>
          <w:lang w:val="en-US"/>
        </w:rPr>
        <w:footnoteReference w:id="11"/>
      </w:r>
      <w:r>
        <w:rPr>
          <w:rFonts w:asciiTheme="majorHAnsi" w:eastAsia="Times New Roman" w:hAnsiTheme="majorHAnsi" w:cs="Times New Roman"/>
          <w:lang w:val="en-US"/>
        </w:rPr>
        <w:t xml:space="preserve"> While Fedasil is undoubtedly facing a situation where is reception facilities are at or over capacity, needless to say, illegal practices of withholding or withdrawing reception conditions contrary to international, European, EU as well as national law</w:t>
      </w:r>
      <w:r w:rsidR="006F6715">
        <w:rPr>
          <w:rFonts w:asciiTheme="majorHAnsi" w:eastAsia="Times New Roman" w:hAnsiTheme="majorHAnsi" w:cs="Times New Roman"/>
          <w:lang w:val="en-US"/>
        </w:rPr>
        <w:t>s</w:t>
      </w:r>
      <w:r w:rsidR="00B30388">
        <w:rPr>
          <w:rFonts w:asciiTheme="majorHAnsi" w:eastAsia="Times New Roman" w:hAnsiTheme="majorHAnsi" w:cs="Times New Roman"/>
          <w:lang w:val="en-US"/>
        </w:rPr>
        <w:t>, are</w:t>
      </w:r>
      <w:r>
        <w:rPr>
          <w:rFonts w:asciiTheme="majorHAnsi" w:eastAsia="Times New Roman" w:hAnsiTheme="majorHAnsi" w:cs="Times New Roman"/>
          <w:lang w:val="en-US"/>
        </w:rPr>
        <w:t xml:space="preserve"> not a solution and must urgently end.</w:t>
      </w:r>
    </w:p>
    <w:p w14:paraId="27E77F7F" w14:textId="2D5437C8" w:rsidR="000B5EF2" w:rsidRPr="000B5EF2" w:rsidRDefault="000B5EF2" w:rsidP="004852E4">
      <w:pPr>
        <w:rPr>
          <w:rFonts w:asciiTheme="majorHAnsi" w:eastAsia="Times New Roman" w:hAnsiTheme="majorHAnsi" w:cs="Times New Roman"/>
          <w:b/>
          <w:lang w:val="en-US"/>
        </w:rPr>
      </w:pPr>
      <w:r w:rsidRPr="006B4EED">
        <w:rPr>
          <w:rFonts w:asciiTheme="majorHAnsi" w:eastAsia="Times New Roman" w:hAnsiTheme="majorHAnsi" w:cs="Times New Roman"/>
          <w:b/>
          <w:lang w:val="en-US"/>
        </w:rPr>
        <w:t>Restrictive policy and legislation</w:t>
      </w:r>
    </w:p>
    <w:p w14:paraId="2FB2AEA7" w14:textId="7A20C200" w:rsidR="001D3283" w:rsidRDefault="00371790" w:rsidP="00B111FB">
      <w:pPr>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6.  </w:t>
      </w:r>
      <w:r w:rsidRPr="006B4EED">
        <w:rPr>
          <w:rFonts w:asciiTheme="majorHAnsi" w:eastAsia="Times New Roman" w:hAnsiTheme="majorHAnsi" w:cs="Times New Roman"/>
          <w:lang w:val="en-US"/>
        </w:rPr>
        <w:t>RRE</w:t>
      </w:r>
      <w:r>
        <w:rPr>
          <w:rFonts w:asciiTheme="majorHAnsi" w:eastAsia="Times New Roman" w:hAnsiTheme="majorHAnsi" w:cs="Times New Roman"/>
          <w:lang w:val="en-US"/>
        </w:rPr>
        <w:t xml:space="preserve"> and other civil society organisations are</w:t>
      </w:r>
      <w:r w:rsidRPr="006B4EED">
        <w:rPr>
          <w:rFonts w:asciiTheme="majorHAnsi" w:eastAsia="Times New Roman" w:hAnsiTheme="majorHAnsi" w:cs="Times New Roman"/>
          <w:lang w:val="en-US"/>
        </w:rPr>
        <w:t xml:space="preserve"> deeply concerned that the legislation on asylum and reception implemented in March 2018,</w:t>
      </w:r>
      <w:r w:rsidRPr="006B4EED">
        <w:rPr>
          <w:rStyle w:val="FootnoteReference"/>
          <w:rFonts w:asciiTheme="majorHAnsi" w:eastAsia="Times New Roman" w:hAnsiTheme="majorHAnsi" w:cs="Times New Roman"/>
          <w:lang w:val="en-US"/>
        </w:rPr>
        <w:footnoteReference w:id="12"/>
      </w:r>
      <w:r w:rsidRPr="006B4EED">
        <w:rPr>
          <w:rFonts w:asciiTheme="majorHAnsi" w:eastAsia="Times New Roman" w:hAnsiTheme="majorHAnsi" w:cs="Times New Roman"/>
          <w:lang w:val="en-US"/>
        </w:rPr>
        <w:t xml:space="preserve"> has lowered Belgian asylum-related standards on several counts, to the absolute minimum prescribed by EU Directives. According to</w:t>
      </w:r>
      <w:r w:rsidR="005D6437">
        <w:rPr>
          <w:rFonts w:asciiTheme="majorHAnsi" w:eastAsia="Times New Roman" w:hAnsiTheme="majorHAnsi" w:cs="Times New Roman"/>
          <w:lang w:val="en-US"/>
        </w:rPr>
        <w:t xml:space="preserve"> </w:t>
      </w:r>
      <w:r w:rsidR="000B7D6D">
        <w:rPr>
          <w:rFonts w:asciiTheme="majorHAnsi" w:eastAsia="Times New Roman" w:hAnsiTheme="majorHAnsi" w:cs="Times New Roman"/>
          <w:lang w:val="en-US"/>
        </w:rPr>
        <w:t>NGOs</w:t>
      </w:r>
      <w:r>
        <w:rPr>
          <w:rFonts w:asciiTheme="majorHAnsi" w:eastAsia="Times New Roman" w:hAnsiTheme="majorHAnsi" w:cs="Times New Roman"/>
          <w:lang w:val="en-US"/>
        </w:rPr>
        <w:t xml:space="preserve"> such as</w:t>
      </w:r>
      <w:r w:rsidRPr="006B4EED">
        <w:rPr>
          <w:rFonts w:asciiTheme="majorHAnsi" w:eastAsia="Times New Roman" w:hAnsiTheme="majorHAnsi" w:cs="Times New Roman"/>
          <w:lang w:val="en-US"/>
        </w:rPr>
        <w:t xml:space="preserve"> MSF, this is done with the aim of ‘dissuading asylum seekers and migrants from choosing its territory as their destination’, according to MSF Belgium.</w:t>
      </w:r>
      <w:r w:rsidRPr="006B4EED">
        <w:rPr>
          <w:rStyle w:val="FootnoteReference"/>
          <w:rFonts w:asciiTheme="majorHAnsi" w:eastAsia="Times New Roman" w:hAnsiTheme="majorHAnsi" w:cs="Times New Roman"/>
          <w:lang w:val="en-US"/>
        </w:rPr>
        <w:footnoteReference w:id="13"/>
      </w:r>
      <w:r w:rsidR="001C7182">
        <w:rPr>
          <w:rFonts w:asciiTheme="majorHAnsi" w:eastAsia="Times New Roman" w:hAnsiTheme="majorHAnsi" w:cs="Times New Roman"/>
          <w:lang w:val="en-US"/>
        </w:rPr>
        <w:t xml:space="preserve"> This approach </w:t>
      </w:r>
      <w:r>
        <w:rPr>
          <w:rFonts w:asciiTheme="majorHAnsi" w:eastAsia="Times New Roman" w:hAnsiTheme="majorHAnsi" w:cs="Times New Roman"/>
          <w:lang w:val="en-US"/>
        </w:rPr>
        <w:t>has been confirmed in statement</w:t>
      </w:r>
      <w:r w:rsidR="005B53BB">
        <w:rPr>
          <w:rFonts w:asciiTheme="majorHAnsi" w:eastAsia="Times New Roman" w:hAnsiTheme="majorHAnsi" w:cs="Times New Roman"/>
          <w:lang w:val="en-US"/>
        </w:rPr>
        <w:t>s</w:t>
      </w:r>
      <w:r>
        <w:rPr>
          <w:rFonts w:asciiTheme="majorHAnsi" w:eastAsia="Times New Roman" w:hAnsiTheme="majorHAnsi" w:cs="Times New Roman"/>
          <w:lang w:val="en-US"/>
        </w:rPr>
        <w:t xml:space="preserve"> by leading State officials, such as Belgium’s former Secretary of State for Asylum and Migration, Theo Francken, who announced the planned closure </w:t>
      </w:r>
      <w:r w:rsidR="005B53BB">
        <w:rPr>
          <w:rFonts w:asciiTheme="majorHAnsi" w:eastAsia="Times New Roman" w:hAnsiTheme="majorHAnsi" w:cs="Times New Roman"/>
          <w:lang w:val="en-US"/>
        </w:rPr>
        <w:t>of individual reception centres, to be replaced with ‘collective centres</w:t>
      </w:r>
      <w:r>
        <w:rPr>
          <w:rFonts w:asciiTheme="majorHAnsi" w:eastAsia="Times New Roman" w:hAnsiTheme="majorHAnsi" w:cs="Times New Roman"/>
          <w:lang w:val="en-US"/>
        </w:rPr>
        <w:t xml:space="preserve"> offering only the most basic services’, in order to ‘make clear to asylum seekers that they are in the waiting room o</w:t>
      </w:r>
      <w:r w:rsidR="005B53BB">
        <w:rPr>
          <w:rFonts w:asciiTheme="majorHAnsi" w:eastAsia="Times New Roman" w:hAnsiTheme="majorHAnsi" w:cs="Times New Roman"/>
          <w:lang w:val="en-US"/>
        </w:rPr>
        <w:t>f Belgian society’ as these individuals</w:t>
      </w:r>
      <w:r>
        <w:rPr>
          <w:rFonts w:asciiTheme="majorHAnsi" w:eastAsia="Times New Roman" w:hAnsiTheme="majorHAnsi" w:cs="Times New Roman"/>
          <w:lang w:val="en-US"/>
        </w:rPr>
        <w:t xml:space="preserve"> ‘don’t yet have permission to stay, as half of all applications are rejected’.</w:t>
      </w:r>
      <w:r>
        <w:rPr>
          <w:rStyle w:val="FootnoteReference"/>
          <w:rFonts w:asciiTheme="majorHAnsi" w:eastAsia="Times New Roman" w:hAnsiTheme="majorHAnsi" w:cs="Times New Roman"/>
          <w:lang w:val="en-US"/>
        </w:rPr>
        <w:footnoteReference w:id="14"/>
      </w:r>
      <w:r>
        <w:rPr>
          <w:rFonts w:asciiTheme="majorHAnsi" w:eastAsia="Times New Roman" w:hAnsiTheme="majorHAnsi" w:cs="Times New Roman"/>
          <w:lang w:val="en-US"/>
        </w:rPr>
        <w:t xml:space="preserve"> </w:t>
      </w:r>
      <w:r w:rsidR="001C7182">
        <w:rPr>
          <w:rFonts w:asciiTheme="majorHAnsi" w:eastAsia="Times New Roman" w:hAnsiTheme="majorHAnsi" w:cs="Times New Roman"/>
          <w:lang w:val="en-US"/>
        </w:rPr>
        <w:t>As such in March 2018, the Belgian government announced its plan to reduce its provision of reception</w:t>
      </w:r>
      <w:r w:rsidR="0013070F">
        <w:rPr>
          <w:rFonts w:asciiTheme="majorHAnsi" w:eastAsia="Times New Roman" w:hAnsiTheme="majorHAnsi" w:cs="Times New Roman"/>
          <w:lang w:val="en-US"/>
        </w:rPr>
        <w:t xml:space="preserve"> facilities</w:t>
      </w:r>
      <w:r w:rsidR="001C7182">
        <w:rPr>
          <w:rFonts w:asciiTheme="majorHAnsi" w:eastAsia="Times New Roman" w:hAnsiTheme="majorHAnsi" w:cs="Times New Roman"/>
          <w:lang w:val="en-US"/>
        </w:rPr>
        <w:t>,</w:t>
      </w:r>
      <w:r w:rsidR="005B53BB">
        <w:rPr>
          <w:rFonts w:asciiTheme="majorHAnsi" w:eastAsia="Times New Roman" w:hAnsiTheme="majorHAnsi" w:cs="Times New Roman"/>
          <w:lang w:val="en-US"/>
        </w:rPr>
        <w:t xml:space="preserve"> by</w:t>
      </w:r>
      <w:r w:rsidR="0013070F">
        <w:rPr>
          <w:rFonts w:asciiTheme="majorHAnsi" w:eastAsia="Times New Roman" w:hAnsiTheme="majorHAnsi" w:cs="Times New Roman"/>
          <w:lang w:val="en-US"/>
        </w:rPr>
        <w:t xml:space="preserve"> closing 6454 reception pl</w:t>
      </w:r>
      <w:r w:rsidR="001C7182">
        <w:rPr>
          <w:rFonts w:asciiTheme="majorHAnsi" w:eastAsia="Times New Roman" w:hAnsiTheme="majorHAnsi" w:cs="Times New Roman"/>
          <w:lang w:val="en-US"/>
        </w:rPr>
        <w:t>aces.</w:t>
      </w:r>
      <w:r w:rsidR="001C7182">
        <w:rPr>
          <w:rStyle w:val="FootnoteReference"/>
          <w:rFonts w:asciiTheme="majorHAnsi" w:eastAsia="Times New Roman" w:hAnsiTheme="majorHAnsi" w:cs="Times New Roman"/>
          <w:lang w:val="en-US"/>
        </w:rPr>
        <w:footnoteReference w:id="15"/>
      </w:r>
      <w:r w:rsidR="001C7182">
        <w:rPr>
          <w:rFonts w:asciiTheme="majorHAnsi" w:eastAsia="Times New Roman" w:hAnsiTheme="majorHAnsi" w:cs="Times New Roman"/>
          <w:lang w:val="en-US"/>
        </w:rPr>
        <w:t xml:space="preserve"> </w:t>
      </w:r>
      <w:r w:rsidRPr="006B4EED">
        <w:rPr>
          <w:rFonts w:asciiTheme="majorHAnsi" w:eastAsia="Times New Roman" w:hAnsiTheme="majorHAnsi" w:cs="Times New Roman"/>
          <w:lang w:val="en-US"/>
        </w:rPr>
        <w:t>A</w:t>
      </w:r>
      <w:r>
        <w:rPr>
          <w:rFonts w:asciiTheme="majorHAnsi" w:eastAsia="Times New Roman" w:hAnsiTheme="majorHAnsi" w:cs="Times New Roman"/>
          <w:lang w:val="en-US"/>
        </w:rPr>
        <w:t>pparently in line with this logic,</w:t>
      </w:r>
      <w:r w:rsidRPr="006B4EED">
        <w:rPr>
          <w:rFonts w:asciiTheme="majorHAnsi" w:eastAsia="Times New Roman" w:hAnsiTheme="majorHAnsi" w:cs="Times New Roman"/>
          <w:lang w:val="en-US"/>
        </w:rPr>
        <w:t xml:space="preserve"> administrative measures as well as legislative changes </w:t>
      </w:r>
      <w:r w:rsidR="0013070F">
        <w:rPr>
          <w:rFonts w:asciiTheme="majorHAnsi" w:eastAsia="Times New Roman" w:hAnsiTheme="majorHAnsi" w:cs="Times New Roman"/>
          <w:lang w:val="en-US"/>
        </w:rPr>
        <w:t>were</w:t>
      </w:r>
      <w:r>
        <w:rPr>
          <w:rFonts w:asciiTheme="majorHAnsi" w:eastAsia="Times New Roman" w:hAnsiTheme="majorHAnsi" w:cs="Times New Roman"/>
          <w:lang w:val="en-US"/>
        </w:rPr>
        <w:t xml:space="preserve"> taken to </w:t>
      </w:r>
      <w:r w:rsidRPr="006B4EED">
        <w:rPr>
          <w:rFonts w:asciiTheme="majorHAnsi" w:eastAsia="Times New Roman" w:hAnsiTheme="majorHAnsi" w:cs="Times New Roman"/>
          <w:lang w:val="en-US"/>
        </w:rPr>
        <w:t>enable</w:t>
      </w:r>
      <w:r w:rsidR="0013070F">
        <w:rPr>
          <w:rFonts w:asciiTheme="majorHAnsi" w:eastAsia="Times New Roman" w:hAnsiTheme="majorHAnsi" w:cs="Times New Roman"/>
          <w:lang w:val="en-US"/>
        </w:rPr>
        <w:t>,</w:t>
      </w:r>
      <w:r>
        <w:rPr>
          <w:rFonts w:asciiTheme="majorHAnsi" w:eastAsia="Times New Roman" w:hAnsiTheme="majorHAnsi" w:cs="Times New Roman"/>
          <w:lang w:val="en-US"/>
        </w:rPr>
        <w:t xml:space="preserve"> inter alia,</w:t>
      </w:r>
      <w:r w:rsidRPr="006B4EED">
        <w:rPr>
          <w:rFonts w:asciiTheme="majorHAnsi" w:eastAsia="Times New Roman" w:hAnsiTheme="majorHAnsi" w:cs="Times New Roman"/>
          <w:lang w:val="en-US"/>
        </w:rPr>
        <w:t xml:space="preserve"> the placement of families in detention, the expulsion of displaced people from makeshift camps they have been forced to live in due to the lack of housing and reception facilities provided by the State party, as well as forced return to countries of origin such as Sudan.</w:t>
      </w:r>
      <w:r>
        <w:rPr>
          <w:rStyle w:val="FootnoteReference"/>
          <w:rFonts w:asciiTheme="majorHAnsi" w:eastAsia="Times New Roman" w:hAnsiTheme="majorHAnsi" w:cs="Times New Roman"/>
          <w:lang w:val="en-US"/>
        </w:rPr>
        <w:footnoteReference w:id="16"/>
      </w:r>
      <w:r w:rsidR="00303D93">
        <w:rPr>
          <w:rFonts w:asciiTheme="majorHAnsi" w:eastAsia="Times New Roman" w:hAnsiTheme="majorHAnsi" w:cs="Times New Roman"/>
          <w:lang w:val="en-US"/>
        </w:rPr>
        <w:t xml:space="preserve"> </w:t>
      </w:r>
    </w:p>
    <w:p w14:paraId="18CDBF34" w14:textId="24D1F7C8" w:rsidR="006F4EFA" w:rsidRPr="00B111FB" w:rsidRDefault="00B111FB" w:rsidP="00B111FB">
      <w:pPr>
        <w:ind w:left="709" w:hanging="283"/>
        <w:rPr>
          <w:rFonts w:asciiTheme="majorHAnsi" w:eastAsia="Times New Roman" w:hAnsiTheme="majorHAnsi" w:cs="Courier New"/>
          <w:lang w:val="en" w:eastAsia="fr-BE"/>
        </w:rPr>
      </w:pPr>
      <w:r w:rsidRPr="00B111FB">
        <w:rPr>
          <w:rFonts w:asciiTheme="majorHAnsi" w:eastAsia="Times New Roman" w:hAnsiTheme="majorHAnsi" w:cs="Times New Roman"/>
        </w:rPr>
        <w:t xml:space="preserve">7.  </w:t>
      </w:r>
      <w:r w:rsidR="002D516F" w:rsidRPr="00B111FB">
        <w:rPr>
          <w:rFonts w:asciiTheme="majorHAnsi" w:eastAsia="Times New Roman" w:hAnsiTheme="majorHAnsi" w:cs="Times New Roman"/>
        </w:rPr>
        <w:t>Moreover, due to the</w:t>
      </w:r>
      <w:r w:rsidR="0013070F">
        <w:rPr>
          <w:rFonts w:asciiTheme="majorHAnsi" w:eastAsia="Times New Roman" w:hAnsiTheme="majorHAnsi" w:cs="Times New Roman"/>
        </w:rPr>
        <w:t xml:space="preserve"> Belgian</w:t>
      </w:r>
      <w:r w:rsidR="002D516F" w:rsidRPr="00B111FB">
        <w:rPr>
          <w:rFonts w:asciiTheme="majorHAnsi" w:eastAsia="Times New Roman" w:hAnsiTheme="majorHAnsi" w:cs="Times New Roman"/>
        </w:rPr>
        <w:t xml:space="preserve"> asylum procedure being extremely long and sometimes lasting for several years</w:t>
      </w:r>
      <w:r w:rsidR="00303D93" w:rsidRPr="00B111FB">
        <w:rPr>
          <w:rFonts w:asciiTheme="majorHAnsi" w:eastAsia="Times New Roman" w:hAnsiTheme="majorHAnsi" w:cs="Times New Roman"/>
          <w:lang w:val="en-US"/>
        </w:rPr>
        <w:t>,</w:t>
      </w:r>
      <w:r w:rsidR="002D516F" w:rsidRPr="00B111FB">
        <w:rPr>
          <w:rStyle w:val="FootnoteReference"/>
          <w:rFonts w:asciiTheme="majorHAnsi" w:eastAsia="Times New Roman" w:hAnsiTheme="majorHAnsi" w:cs="Times New Roman"/>
          <w:lang w:val="en-US"/>
        </w:rPr>
        <w:footnoteReference w:id="17"/>
      </w:r>
      <w:r w:rsidR="00303D93" w:rsidRPr="00B111FB">
        <w:rPr>
          <w:rFonts w:asciiTheme="majorHAnsi" w:eastAsia="Times New Roman" w:hAnsiTheme="majorHAnsi" w:cs="Times New Roman"/>
          <w:lang w:val="en-US"/>
        </w:rPr>
        <w:t xml:space="preserve"> there is a higher </w:t>
      </w:r>
      <w:r w:rsidR="00A63CF3">
        <w:rPr>
          <w:rFonts w:asciiTheme="majorHAnsi" w:eastAsia="Times New Roman" w:hAnsiTheme="majorHAnsi" w:cs="Times New Roman"/>
          <w:lang w:val="en-US"/>
        </w:rPr>
        <w:t>number</w:t>
      </w:r>
      <w:r w:rsidR="00303D93" w:rsidRPr="00B111FB">
        <w:rPr>
          <w:rFonts w:asciiTheme="majorHAnsi" w:eastAsia="Times New Roman" w:hAnsiTheme="majorHAnsi" w:cs="Times New Roman"/>
          <w:lang w:val="en-US"/>
        </w:rPr>
        <w:t xml:space="preserve"> of individuals seeking asylum and requiring a space in the reception network, than individuals leaving the network once their case is processed. This had led to a</w:t>
      </w:r>
      <w:r w:rsidR="007A1139">
        <w:rPr>
          <w:rFonts w:asciiTheme="majorHAnsi" w:eastAsia="Times New Roman" w:hAnsiTheme="majorHAnsi" w:cs="Times New Roman"/>
          <w:lang w:val="en-US"/>
        </w:rPr>
        <w:t xml:space="preserve"> bottle-neck</w:t>
      </w:r>
      <w:r w:rsidR="00303D93" w:rsidRPr="00B111FB">
        <w:rPr>
          <w:rFonts w:asciiTheme="majorHAnsi" w:eastAsia="Times New Roman" w:hAnsiTheme="majorHAnsi" w:cs="Times New Roman"/>
          <w:lang w:val="en-US"/>
        </w:rPr>
        <w:t xml:space="preserve"> situation</w:t>
      </w:r>
      <w:r w:rsidR="007963D6" w:rsidRPr="00B111FB">
        <w:rPr>
          <w:rFonts w:asciiTheme="majorHAnsi" w:eastAsia="Times New Roman" w:hAnsiTheme="majorHAnsi" w:cs="Times New Roman"/>
          <w:lang w:val="en-US"/>
        </w:rPr>
        <w:t xml:space="preserve"> </w:t>
      </w:r>
      <w:r w:rsidR="00303D93" w:rsidRPr="00B111FB">
        <w:rPr>
          <w:rFonts w:asciiTheme="majorHAnsi" w:eastAsia="Times New Roman" w:hAnsiTheme="majorHAnsi" w:cs="Times New Roman"/>
          <w:lang w:val="en-US"/>
        </w:rPr>
        <w:t>where receptio</w:t>
      </w:r>
      <w:r w:rsidR="007963D6" w:rsidRPr="00B111FB">
        <w:rPr>
          <w:rFonts w:asciiTheme="majorHAnsi" w:eastAsia="Times New Roman" w:hAnsiTheme="majorHAnsi" w:cs="Times New Roman"/>
          <w:lang w:val="en-US"/>
        </w:rPr>
        <w:t>n centres are</w:t>
      </w:r>
      <w:r w:rsidR="007A1139">
        <w:rPr>
          <w:rFonts w:asciiTheme="majorHAnsi" w:eastAsia="Times New Roman" w:hAnsiTheme="majorHAnsi" w:cs="Times New Roman"/>
          <w:lang w:val="en-US"/>
        </w:rPr>
        <w:t xml:space="preserve"> far over capacity</w:t>
      </w:r>
      <w:r w:rsidR="007963D6" w:rsidRPr="00B111FB">
        <w:rPr>
          <w:rFonts w:asciiTheme="majorHAnsi" w:eastAsia="Times New Roman" w:hAnsiTheme="majorHAnsi" w:cs="Times New Roman"/>
          <w:lang w:val="en-US"/>
        </w:rPr>
        <w:t xml:space="preserve"> and by November 2019 some families </w:t>
      </w:r>
      <w:r w:rsidR="007A1139">
        <w:rPr>
          <w:rFonts w:asciiTheme="majorHAnsi" w:eastAsia="Times New Roman" w:hAnsiTheme="majorHAnsi" w:cs="Times New Roman"/>
          <w:lang w:val="en-US"/>
        </w:rPr>
        <w:t xml:space="preserve">were forced to </w:t>
      </w:r>
      <w:r w:rsidR="007963D6" w:rsidRPr="00B111FB">
        <w:rPr>
          <w:rFonts w:asciiTheme="majorHAnsi" w:eastAsia="Times New Roman" w:hAnsiTheme="majorHAnsi" w:cs="Times New Roman"/>
          <w:lang w:val="en-US"/>
        </w:rPr>
        <w:t>live in tents in the</w:t>
      </w:r>
      <w:r w:rsidR="007A1139">
        <w:rPr>
          <w:rFonts w:asciiTheme="majorHAnsi" w:eastAsia="Times New Roman" w:hAnsiTheme="majorHAnsi" w:cs="Times New Roman"/>
          <w:lang w:val="en-US"/>
        </w:rPr>
        <w:t>se</w:t>
      </w:r>
      <w:r w:rsidR="007963D6" w:rsidRPr="00B111FB">
        <w:rPr>
          <w:rFonts w:asciiTheme="majorHAnsi" w:eastAsia="Times New Roman" w:hAnsiTheme="majorHAnsi" w:cs="Times New Roman"/>
          <w:lang w:val="en-US"/>
        </w:rPr>
        <w:t xml:space="preserve"> reception centres despite the cold temperatures, due to a lack of </w:t>
      </w:r>
      <w:r w:rsidR="007A1139">
        <w:rPr>
          <w:rFonts w:asciiTheme="majorHAnsi" w:eastAsia="Times New Roman" w:hAnsiTheme="majorHAnsi" w:cs="Times New Roman"/>
          <w:lang w:val="en-US"/>
        </w:rPr>
        <w:t>space</w:t>
      </w:r>
      <w:r w:rsidR="007963D6" w:rsidRPr="00B111FB">
        <w:rPr>
          <w:rFonts w:asciiTheme="majorHAnsi" w:eastAsia="Times New Roman" w:hAnsiTheme="majorHAnsi" w:cs="Times New Roman"/>
          <w:lang w:val="en-US"/>
        </w:rPr>
        <w:t>.</w:t>
      </w:r>
      <w:r w:rsidR="007963D6" w:rsidRPr="00B111FB">
        <w:rPr>
          <w:rStyle w:val="FootnoteReference"/>
          <w:rFonts w:asciiTheme="majorHAnsi" w:eastAsia="Times New Roman" w:hAnsiTheme="majorHAnsi" w:cs="Times New Roman"/>
          <w:lang w:val="en-US"/>
        </w:rPr>
        <w:footnoteReference w:id="18"/>
      </w:r>
      <w:r w:rsidR="001D3283" w:rsidRPr="00B111FB">
        <w:rPr>
          <w:rFonts w:asciiTheme="majorHAnsi" w:eastAsia="Times New Roman" w:hAnsiTheme="majorHAnsi" w:cs="Times New Roman"/>
          <w:lang w:val="en-US"/>
        </w:rPr>
        <w:t xml:space="preserve"> According to</w:t>
      </w:r>
      <w:r w:rsidR="0077664C" w:rsidRPr="00B111FB">
        <w:rPr>
          <w:rFonts w:asciiTheme="majorHAnsi" w:eastAsia="Times New Roman" w:hAnsiTheme="majorHAnsi" w:cs="Times New Roman"/>
          <w:lang w:val="en-US"/>
        </w:rPr>
        <w:t xml:space="preserve"> </w:t>
      </w:r>
      <w:r w:rsidR="0077664C" w:rsidRPr="00B111FB">
        <w:rPr>
          <w:rFonts w:asciiTheme="majorHAnsi" w:eastAsia="Times New Roman" w:hAnsiTheme="majorHAnsi" w:cstheme="minorHAnsi"/>
          <w:lang w:val="en-GB"/>
        </w:rPr>
        <w:t>La Plateforme</w:t>
      </w:r>
      <w:r w:rsidR="0077664C" w:rsidRPr="00B111FB">
        <w:rPr>
          <w:rFonts w:asciiTheme="majorHAnsi" w:eastAsia="Times New Roman" w:hAnsiTheme="majorHAnsi" w:cs="Times New Roman"/>
          <w:lang w:val="en-US"/>
        </w:rPr>
        <w:t>,</w:t>
      </w:r>
      <w:r w:rsidR="001D3283" w:rsidRPr="00B111FB">
        <w:rPr>
          <w:rFonts w:asciiTheme="majorHAnsi" w:eastAsia="Times New Roman" w:hAnsiTheme="majorHAnsi" w:cs="Times New Roman"/>
          <w:lang w:val="en-US"/>
        </w:rPr>
        <w:t xml:space="preserve"> </w:t>
      </w:r>
      <w:r w:rsidR="0077664C" w:rsidRPr="00B111FB">
        <w:rPr>
          <w:rFonts w:asciiTheme="majorHAnsi" w:eastAsia="Times New Roman" w:hAnsiTheme="majorHAnsi" w:cs="Courier New"/>
          <w:lang w:val="en" w:eastAsia="fr-BE"/>
        </w:rPr>
        <w:t>d</w:t>
      </w:r>
      <w:r w:rsidR="001D3283" w:rsidRPr="00B111FB">
        <w:rPr>
          <w:rFonts w:asciiTheme="majorHAnsi" w:eastAsia="Times New Roman" w:hAnsiTheme="majorHAnsi" w:cs="Courier New"/>
          <w:lang w:val="en" w:eastAsia="fr-BE"/>
        </w:rPr>
        <w:t xml:space="preserve">espite the general goodwill of reception center staff, the living conditions of asylum seekers are </w:t>
      </w:r>
      <w:r w:rsidR="0077664C" w:rsidRPr="00B111FB">
        <w:rPr>
          <w:rFonts w:asciiTheme="majorHAnsi" w:eastAsia="Times New Roman" w:hAnsiTheme="majorHAnsi" w:cs="Courier New"/>
          <w:lang w:val="en" w:eastAsia="fr-BE"/>
        </w:rPr>
        <w:t xml:space="preserve">highly </w:t>
      </w:r>
      <w:r w:rsidR="001D3283" w:rsidRPr="00B111FB">
        <w:rPr>
          <w:rFonts w:asciiTheme="majorHAnsi" w:eastAsia="Times New Roman" w:hAnsiTheme="majorHAnsi" w:cs="Courier New"/>
          <w:lang w:val="en" w:eastAsia="fr-BE"/>
        </w:rPr>
        <w:t xml:space="preserve">uncertain. </w:t>
      </w:r>
      <w:r w:rsidR="007A1139">
        <w:rPr>
          <w:rFonts w:asciiTheme="majorHAnsi" w:eastAsia="Times New Roman" w:hAnsiTheme="majorHAnsi" w:cs="Courier New"/>
          <w:lang w:val="en" w:eastAsia="fr-BE"/>
        </w:rPr>
        <w:t>Living</w:t>
      </w:r>
      <w:r w:rsidR="001D3283" w:rsidRPr="00B111FB">
        <w:rPr>
          <w:rFonts w:asciiTheme="majorHAnsi" w:eastAsia="Times New Roman" w:hAnsiTheme="majorHAnsi" w:cs="Courier New"/>
          <w:lang w:val="en" w:eastAsia="fr-BE"/>
        </w:rPr>
        <w:t xml:space="preserve"> in centers filled beyond their capacity</w:t>
      </w:r>
      <w:r w:rsidR="007A1139">
        <w:rPr>
          <w:rFonts w:asciiTheme="majorHAnsi" w:eastAsia="Times New Roman" w:hAnsiTheme="majorHAnsi" w:cs="Courier New"/>
          <w:lang w:val="en" w:eastAsia="fr-BE"/>
        </w:rPr>
        <w:t>, they have</w:t>
      </w:r>
      <w:r w:rsidR="001D3283" w:rsidRPr="00B111FB">
        <w:rPr>
          <w:rFonts w:asciiTheme="majorHAnsi" w:eastAsia="Times New Roman" w:hAnsiTheme="majorHAnsi" w:cs="Courier New"/>
          <w:lang w:val="en" w:eastAsia="fr-BE"/>
        </w:rPr>
        <w:t xml:space="preserve"> little access to training, </w:t>
      </w:r>
      <w:r w:rsidR="0077664C" w:rsidRPr="00B111FB">
        <w:rPr>
          <w:rFonts w:asciiTheme="majorHAnsi" w:eastAsia="Times New Roman" w:hAnsiTheme="majorHAnsi" w:cs="Courier New"/>
          <w:lang w:val="en" w:eastAsia="fr-BE"/>
        </w:rPr>
        <w:t>even linguistic training in national languages and</w:t>
      </w:r>
      <w:r w:rsidR="001D3283" w:rsidRPr="00B111FB">
        <w:rPr>
          <w:rFonts w:asciiTheme="majorHAnsi" w:eastAsia="Times New Roman" w:hAnsiTheme="majorHAnsi" w:cs="Courier New"/>
          <w:lang w:val="en" w:eastAsia="fr-BE"/>
        </w:rPr>
        <w:t xml:space="preserve"> </w:t>
      </w:r>
      <w:r w:rsidR="0077664C" w:rsidRPr="00B111FB">
        <w:rPr>
          <w:rFonts w:asciiTheme="majorHAnsi" w:eastAsia="Times New Roman" w:hAnsiTheme="majorHAnsi" w:cs="Courier New"/>
          <w:lang w:val="en" w:eastAsia="fr-BE"/>
        </w:rPr>
        <w:t>limited contact</w:t>
      </w:r>
      <w:r w:rsidR="001D3283" w:rsidRPr="00B111FB">
        <w:rPr>
          <w:rFonts w:asciiTheme="majorHAnsi" w:eastAsia="Times New Roman" w:hAnsiTheme="majorHAnsi" w:cs="Courier New"/>
          <w:lang w:val="en" w:eastAsia="fr-BE"/>
        </w:rPr>
        <w:t xml:space="preserve"> with the Belgian population. Asylum seekers </w:t>
      </w:r>
      <w:r w:rsidR="0077664C" w:rsidRPr="00B111FB">
        <w:rPr>
          <w:rFonts w:asciiTheme="majorHAnsi" w:eastAsia="Times New Roman" w:hAnsiTheme="majorHAnsi" w:cs="Courier New"/>
          <w:lang w:val="en" w:eastAsia="fr-BE"/>
        </w:rPr>
        <w:t>d</w:t>
      </w:r>
      <w:r w:rsidR="001D3283" w:rsidRPr="00B111FB">
        <w:rPr>
          <w:rFonts w:asciiTheme="majorHAnsi" w:eastAsia="Times New Roman" w:hAnsiTheme="majorHAnsi" w:cs="Courier New"/>
          <w:lang w:val="en" w:eastAsia="fr-BE"/>
        </w:rPr>
        <w:t xml:space="preserve">epend on donations and solidarity to </w:t>
      </w:r>
      <w:r w:rsidR="0077664C" w:rsidRPr="00B111FB">
        <w:rPr>
          <w:rFonts w:asciiTheme="majorHAnsi" w:eastAsia="Times New Roman" w:hAnsiTheme="majorHAnsi" w:cs="Courier New"/>
          <w:lang w:val="en" w:eastAsia="fr-BE"/>
        </w:rPr>
        <w:t xml:space="preserve">dress and equip themselves, </w:t>
      </w:r>
      <w:r w:rsidR="001D3283" w:rsidRPr="00B111FB">
        <w:rPr>
          <w:rFonts w:asciiTheme="majorHAnsi" w:eastAsia="Times New Roman" w:hAnsiTheme="majorHAnsi" w:cs="Courier New"/>
          <w:lang w:val="en" w:eastAsia="fr-BE"/>
        </w:rPr>
        <w:t>sometimes even for basic hygiene products</w:t>
      </w:r>
      <w:r w:rsidR="0077664C" w:rsidRPr="00B111FB">
        <w:rPr>
          <w:rFonts w:asciiTheme="majorHAnsi" w:eastAsia="Times New Roman" w:hAnsiTheme="majorHAnsi" w:cs="Courier New"/>
          <w:lang w:val="en" w:eastAsia="fr-BE"/>
        </w:rPr>
        <w:t xml:space="preserve"> such as soap</w:t>
      </w:r>
      <w:r w:rsidR="001D3283" w:rsidRPr="00B111FB">
        <w:rPr>
          <w:rFonts w:asciiTheme="majorHAnsi" w:eastAsia="Times New Roman" w:hAnsiTheme="majorHAnsi" w:cs="Courier New"/>
          <w:lang w:val="en" w:eastAsia="fr-BE"/>
        </w:rPr>
        <w:t xml:space="preserve">. </w:t>
      </w:r>
      <w:r w:rsidR="0077664C" w:rsidRPr="00B111FB">
        <w:rPr>
          <w:rFonts w:asciiTheme="majorHAnsi" w:eastAsia="Times New Roman" w:hAnsiTheme="majorHAnsi" w:cs="Courier New"/>
          <w:lang w:val="en" w:eastAsia="fr-BE"/>
        </w:rPr>
        <w:t>In addition, t</w:t>
      </w:r>
      <w:r w:rsidR="001D3283" w:rsidRPr="00B111FB">
        <w:rPr>
          <w:rFonts w:asciiTheme="majorHAnsi" w:eastAsia="Times New Roman" w:hAnsiTheme="majorHAnsi" w:cs="Courier New"/>
          <w:lang w:val="en" w:eastAsia="fr-BE"/>
        </w:rPr>
        <w:t>he budgetary restrictions imposed</w:t>
      </w:r>
      <w:r w:rsidR="007A1139">
        <w:rPr>
          <w:rFonts w:asciiTheme="majorHAnsi" w:eastAsia="Times New Roman" w:hAnsiTheme="majorHAnsi" w:cs="Courier New"/>
          <w:lang w:val="en" w:eastAsia="fr-BE"/>
        </w:rPr>
        <w:t xml:space="preserve"> by the government</w:t>
      </w:r>
      <w:r w:rsidR="001D3283" w:rsidRPr="00B111FB">
        <w:rPr>
          <w:rFonts w:asciiTheme="majorHAnsi" w:eastAsia="Times New Roman" w:hAnsiTheme="majorHAnsi" w:cs="Courier New"/>
          <w:lang w:val="en" w:eastAsia="fr-BE"/>
        </w:rPr>
        <w:t xml:space="preserve"> for the reception of refugees </w:t>
      </w:r>
      <w:r w:rsidR="007A1139" w:rsidRPr="00B111FB">
        <w:rPr>
          <w:rFonts w:asciiTheme="majorHAnsi" w:eastAsia="Times New Roman" w:hAnsiTheme="majorHAnsi" w:cs="Courier New"/>
          <w:lang w:val="en" w:eastAsia="fr-BE"/>
        </w:rPr>
        <w:t xml:space="preserve">in recent years </w:t>
      </w:r>
      <w:r w:rsidR="001D3283" w:rsidRPr="00B111FB">
        <w:rPr>
          <w:rFonts w:asciiTheme="majorHAnsi" w:eastAsia="Times New Roman" w:hAnsiTheme="majorHAnsi" w:cs="Courier New"/>
          <w:lang w:val="en" w:eastAsia="fr-BE"/>
        </w:rPr>
        <w:t>have also had a clear impact on the food offered.</w:t>
      </w:r>
    </w:p>
    <w:p w14:paraId="0DB80E47" w14:textId="66FF31F0" w:rsidR="006F4EFA" w:rsidRPr="00704E39" w:rsidRDefault="00B111FB" w:rsidP="00B111FB">
      <w:pPr>
        <w:ind w:left="709" w:hanging="283"/>
        <w:rPr>
          <w:rFonts w:asciiTheme="majorHAnsi" w:eastAsia="Times New Roman" w:hAnsiTheme="majorHAnsi" w:cs="Times New Roman"/>
        </w:rPr>
      </w:pPr>
      <w:r>
        <w:rPr>
          <w:rFonts w:asciiTheme="majorHAnsi" w:eastAsia="Times New Roman" w:hAnsiTheme="majorHAnsi" w:cs="Times New Roman"/>
        </w:rPr>
        <w:t xml:space="preserve">8. </w:t>
      </w:r>
      <w:r w:rsidR="007A1139">
        <w:rPr>
          <w:rFonts w:asciiTheme="majorHAnsi" w:eastAsia="Times New Roman" w:hAnsiTheme="majorHAnsi" w:cs="Times New Roman"/>
        </w:rPr>
        <w:t xml:space="preserve"> </w:t>
      </w:r>
      <w:r w:rsidR="006F4EFA" w:rsidRPr="00704E39">
        <w:rPr>
          <w:rFonts w:asciiTheme="majorHAnsi" w:eastAsia="Times New Roman" w:hAnsiTheme="majorHAnsi" w:cs="Times New Roman"/>
        </w:rPr>
        <w:t>Unaccompanied minors living in reception centres reportedly struggle to adapt to the</w:t>
      </w:r>
      <w:r w:rsidR="007A1139">
        <w:rPr>
          <w:rFonts w:asciiTheme="majorHAnsi" w:eastAsia="Times New Roman" w:hAnsiTheme="majorHAnsi" w:cs="Times New Roman"/>
        </w:rPr>
        <w:t xml:space="preserve">se </w:t>
      </w:r>
      <w:r w:rsidR="006F4EFA" w:rsidRPr="00704E39">
        <w:rPr>
          <w:rFonts w:asciiTheme="majorHAnsi" w:eastAsia="Times New Roman" w:hAnsiTheme="majorHAnsi" w:cs="Times New Roman"/>
        </w:rPr>
        <w:t xml:space="preserve">crowded and sometimes violent surroundings. An 18-year-old boy from Syria recalled his experiences of being housed within a large reception centre: “Many things were difficult in the centre where I was living: the food, four people in the room, being far from home, the racism. My centre was very far away. Everything was far. You had to walk for five kilometres to go to the shop. There were four people from different countries in the room. We were all very different. We didn’t eat the same things, we didn’t speak the same language. I don’t </w:t>
      </w:r>
      <w:r w:rsidR="005E2A17" w:rsidRPr="00704E39">
        <w:rPr>
          <w:rFonts w:asciiTheme="majorHAnsi" w:eastAsia="Times New Roman" w:hAnsiTheme="majorHAnsi" w:cs="Times New Roman"/>
        </w:rPr>
        <w:t>speak English”.</w:t>
      </w:r>
      <w:r w:rsidR="007F37E7">
        <w:rPr>
          <w:rStyle w:val="FootnoteReference"/>
          <w:rFonts w:asciiTheme="majorHAnsi" w:eastAsia="Times New Roman" w:hAnsiTheme="majorHAnsi" w:cs="Times New Roman"/>
        </w:rPr>
        <w:footnoteReference w:id="19"/>
      </w:r>
      <w:r w:rsidR="005E2A17" w:rsidRPr="00704E39">
        <w:rPr>
          <w:rFonts w:asciiTheme="majorHAnsi" w:eastAsia="Times New Roman" w:hAnsiTheme="majorHAnsi" w:cs="Times New Roman"/>
        </w:rPr>
        <w:t xml:space="preserve"> </w:t>
      </w:r>
    </w:p>
    <w:p w14:paraId="1E929C72" w14:textId="1783C797" w:rsidR="00A34FB9" w:rsidRDefault="00B111FB" w:rsidP="00A34FB9">
      <w:pPr>
        <w:tabs>
          <w:tab w:val="left" w:pos="709"/>
        </w:tabs>
        <w:ind w:left="709" w:hanging="283"/>
        <w:rPr>
          <w:rFonts w:asciiTheme="majorHAnsi" w:eastAsia="Times New Roman" w:hAnsiTheme="majorHAnsi" w:cs="Times New Roman"/>
          <w:lang w:val="en-US"/>
        </w:rPr>
      </w:pPr>
      <w:r>
        <w:rPr>
          <w:rFonts w:asciiTheme="majorHAnsi" w:eastAsia="Times New Roman" w:hAnsiTheme="majorHAnsi" w:cs="Times New Roman"/>
          <w:lang w:val="en-US"/>
        </w:rPr>
        <w:t>9</w:t>
      </w:r>
      <w:r w:rsidR="00A34FB9">
        <w:rPr>
          <w:rFonts w:asciiTheme="majorHAnsi" w:eastAsia="Times New Roman" w:hAnsiTheme="majorHAnsi" w:cs="Times New Roman"/>
          <w:lang w:val="en-US"/>
        </w:rPr>
        <w:t xml:space="preserve">.  With the </w:t>
      </w:r>
      <w:r w:rsidR="00A34FB9" w:rsidRPr="00607934">
        <w:rPr>
          <w:rFonts w:asciiTheme="majorHAnsi" w:eastAsia="Times New Roman" w:hAnsiTheme="majorHAnsi" w:cs="Times New Roman"/>
          <w:lang w:val="en-US"/>
        </w:rPr>
        <w:t xml:space="preserve">dubious </w:t>
      </w:r>
      <w:r w:rsidR="00A34FB9">
        <w:rPr>
          <w:rFonts w:asciiTheme="majorHAnsi" w:eastAsia="Times New Roman" w:hAnsiTheme="majorHAnsi" w:cs="Times New Roman"/>
          <w:lang w:val="en-US"/>
        </w:rPr>
        <w:t>objective</w:t>
      </w:r>
      <w:r w:rsidR="00A34FB9" w:rsidRPr="00607934">
        <w:rPr>
          <w:rFonts w:asciiTheme="majorHAnsi" w:eastAsia="Times New Roman" w:hAnsiTheme="majorHAnsi" w:cs="Times New Roman"/>
          <w:lang w:val="en-US"/>
        </w:rPr>
        <w:t xml:space="preserve"> of avoiding a ‘Belgian version of the situation in Calais’</w:t>
      </w:r>
      <w:r w:rsidR="00A34FB9">
        <w:rPr>
          <w:rFonts w:asciiTheme="majorHAnsi" w:eastAsia="Times New Roman" w:hAnsiTheme="majorHAnsi" w:cs="Times New Roman"/>
          <w:lang w:val="en-US"/>
        </w:rPr>
        <w:t xml:space="preserve"> and ‘</w:t>
      </w:r>
      <w:r w:rsidR="00A34FB9" w:rsidRPr="00607934">
        <w:rPr>
          <w:rFonts w:asciiTheme="majorHAnsi" w:eastAsia="Times New Roman" w:hAnsiTheme="majorHAnsi" w:cs="Times New Roman"/>
          <w:lang w:val="en-US"/>
        </w:rPr>
        <w:t>counter</w:t>
      </w:r>
      <w:r w:rsidR="00A34FB9">
        <w:rPr>
          <w:rFonts w:asciiTheme="majorHAnsi" w:eastAsia="Times New Roman" w:hAnsiTheme="majorHAnsi" w:cs="Times New Roman"/>
          <w:lang w:val="en-US"/>
        </w:rPr>
        <w:t xml:space="preserve">ing </w:t>
      </w:r>
      <w:r w:rsidR="00A34FB9" w:rsidRPr="00607934">
        <w:rPr>
          <w:rFonts w:asciiTheme="majorHAnsi" w:eastAsia="Times New Roman" w:hAnsiTheme="majorHAnsi" w:cs="Times New Roman"/>
          <w:lang w:val="en-US"/>
        </w:rPr>
        <w:t>smuggling</w:t>
      </w:r>
      <w:r w:rsidR="00A34FB9">
        <w:rPr>
          <w:rFonts w:asciiTheme="majorHAnsi" w:eastAsia="Times New Roman" w:hAnsiTheme="majorHAnsi" w:cs="Times New Roman"/>
          <w:lang w:val="en-US"/>
        </w:rPr>
        <w:t>’</w:t>
      </w:r>
      <w:r w:rsidR="00A34FB9" w:rsidRPr="00607934">
        <w:rPr>
          <w:rFonts w:asciiTheme="majorHAnsi" w:eastAsia="Times New Roman" w:hAnsiTheme="majorHAnsi" w:cs="Times New Roman"/>
          <w:lang w:val="en-US"/>
        </w:rPr>
        <w:t>, the Belgian Interior and Immigration Ministers have</w:t>
      </w:r>
      <w:r w:rsidR="00A34FB9">
        <w:rPr>
          <w:rFonts w:asciiTheme="majorHAnsi" w:eastAsia="Times New Roman" w:hAnsiTheme="majorHAnsi" w:cs="Times New Roman"/>
          <w:lang w:val="en-US"/>
        </w:rPr>
        <w:t xml:space="preserve"> also</w:t>
      </w:r>
      <w:r w:rsidR="00A34FB9" w:rsidRPr="00607934">
        <w:rPr>
          <w:rFonts w:asciiTheme="majorHAnsi" w:eastAsia="Times New Roman" w:hAnsiTheme="majorHAnsi" w:cs="Times New Roman"/>
          <w:lang w:val="en-US"/>
        </w:rPr>
        <w:t xml:space="preserve"> </w:t>
      </w:r>
      <w:r w:rsidR="00A34FB9">
        <w:rPr>
          <w:rFonts w:asciiTheme="majorHAnsi" w:eastAsia="Times New Roman" w:hAnsiTheme="majorHAnsi" w:cs="Times New Roman"/>
          <w:lang w:val="en-US"/>
        </w:rPr>
        <w:t>stated</w:t>
      </w:r>
      <w:r w:rsidR="00A34FB9" w:rsidRPr="00607934">
        <w:rPr>
          <w:rFonts w:asciiTheme="majorHAnsi" w:eastAsia="Times New Roman" w:hAnsiTheme="majorHAnsi" w:cs="Times New Roman"/>
          <w:lang w:val="en-US"/>
        </w:rPr>
        <w:t xml:space="preserve"> their position that </w:t>
      </w:r>
      <w:r w:rsidR="00A34FB9">
        <w:rPr>
          <w:rFonts w:asciiTheme="majorHAnsi" w:eastAsia="Times New Roman" w:hAnsiTheme="majorHAnsi" w:cs="Times New Roman"/>
          <w:lang w:val="en-US"/>
        </w:rPr>
        <w:t>Belgium</w:t>
      </w:r>
      <w:r w:rsidR="00A34FB9" w:rsidRPr="00607934">
        <w:rPr>
          <w:rFonts w:asciiTheme="majorHAnsi" w:eastAsia="Times New Roman" w:hAnsiTheme="majorHAnsi" w:cs="Times New Roman"/>
          <w:lang w:val="en-US"/>
        </w:rPr>
        <w:t xml:space="preserve"> cannot take any responsibility nor provide any services to individuals in an irregular situation, who do not claim asylum in Belgium</w:t>
      </w:r>
      <w:r w:rsidR="00A34FB9">
        <w:rPr>
          <w:rFonts w:asciiTheme="majorHAnsi" w:eastAsia="Times New Roman" w:hAnsiTheme="majorHAnsi" w:cs="Times New Roman"/>
          <w:lang w:val="en-US"/>
        </w:rPr>
        <w:t xml:space="preserve">. This includes </w:t>
      </w:r>
      <w:r w:rsidR="00A34FB9" w:rsidRPr="00607934">
        <w:rPr>
          <w:rFonts w:asciiTheme="majorHAnsi" w:eastAsia="Times New Roman" w:hAnsiTheme="majorHAnsi" w:cs="Times New Roman"/>
          <w:lang w:val="en-US"/>
        </w:rPr>
        <w:t>denying access to education for minors, social and legal assistance and medical care.</w:t>
      </w:r>
      <w:r w:rsidR="00A34FB9" w:rsidRPr="00607934">
        <w:rPr>
          <w:rStyle w:val="FootnoteReference"/>
          <w:rFonts w:asciiTheme="majorHAnsi" w:eastAsia="Times New Roman" w:hAnsiTheme="majorHAnsi" w:cs="Times New Roman"/>
          <w:lang w:val="en-US"/>
        </w:rPr>
        <w:footnoteReference w:id="20"/>
      </w:r>
      <w:r w:rsidR="00A34FB9" w:rsidRPr="00607934">
        <w:rPr>
          <w:rFonts w:asciiTheme="majorHAnsi" w:eastAsia="Times New Roman" w:hAnsiTheme="majorHAnsi" w:cs="Times New Roman"/>
          <w:lang w:val="en-US"/>
        </w:rPr>
        <w:t xml:space="preserve"> This lies in stark contrast to Belgium’s obligations under Articles 11 and 12 read in conjunction with Article 2 of the Covenant, to ensure an adequate standard of living as well as adequate health care to </w:t>
      </w:r>
      <w:r w:rsidR="00A34FB9" w:rsidRPr="00607934">
        <w:rPr>
          <w:rFonts w:asciiTheme="majorHAnsi" w:eastAsia="Times New Roman" w:hAnsiTheme="majorHAnsi" w:cs="Times New Roman"/>
          <w:i/>
          <w:lang w:val="en-US"/>
        </w:rPr>
        <w:t>everyone</w:t>
      </w:r>
      <w:r w:rsidR="00A34FB9" w:rsidRPr="00607934">
        <w:rPr>
          <w:rFonts w:asciiTheme="majorHAnsi" w:eastAsia="Times New Roman" w:hAnsiTheme="majorHAnsi" w:cs="Times New Roman"/>
          <w:lang w:val="en-US"/>
        </w:rPr>
        <w:t xml:space="preserve">, ‘without discrimination of any kind’ such as ‘national or social origin… or other status’. Belgium’s systematic practice of withholding even the most basic services to individuals with an irregular migratory status </w:t>
      </w:r>
      <w:r w:rsidR="006C0CEA">
        <w:rPr>
          <w:rFonts w:asciiTheme="majorHAnsi" w:eastAsia="Times New Roman" w:hAnsiTheme="majorHAnsi" w:cs="Times New Roman"/>
          <w:lang w:val="en-US"/>
        </w:rPr>
        <w:t xml:space="preserve">thus </w:t>
      </w:r>
      <w:r w:rsidR="00A34FB9" w:rsidRPr="00607934">
        <w:rPr>
          <w:rFonts w:asciiTheme="majorHAnsi" w:eastAsia="Times New Roman" w:hAnsiTheme="majorHAnsi" w:cs="Times New Roman"/>
          <w:lang w:val="en-US"/>
        </w:rPr>
        <w:t>appears to directly contravene its obligations under international law.</w:t>
      </w:r>
      <w:r w:rsidR="00A34FB9" w:rsidRPr="00607934">
        <w:rPr>
          <w:rStyle w:val="FootnoteReference"/>
          <w:rFonts w:asciiTheme="majorHAnsi" w:eastAsia="Times New Roman" w:hAnsiTheme="majorHAnsi" w:cs="Times New Roman"/>
          <w:lang w:val="en-US"/>
        </w:rPr>
        <w:footnoteReference w:id="21"/>
      </w:r>
      <w:r w:rsidR="00A34FB9" w:rsidRPr="00607934">
        <w:rPr>
          <w:rFonts w:asciiTheme="majorHAnsi" w:eastAsia="Times New Roman" w:hAnsiTheme="majorHAnsi" w:cs="Times New Roman"/>
          <w:lang w:val="en-US"/>
        </w:rPr>
        <w:t xml:space="preserve"> </w:t>
      </w:r>
    </w:p>
    <w:p w14:paraId="1A8DCF30" w14:textId="4D523223" w:rsidR="001910C2" w:rsidRPr="001910C2" w:rsidRDefault="001910C2" w:rsidP="001910C2">
      <w:pPr>
        <w:tabs>
          <w:tab w:val="left" w:pos="709"/>
        </w:tabs>
        <w:ind w:left="709" w:hanging="709"/>
        <w:rPr>
          <w:rFonts w:asciiTheme="majorHAnsi" w:eastAsia="Times New Roman" w:hAnsiTheme="majorHAnsi" w:cs="Times New Roman"/>
          <w:b/>
          <w:lang w:val="en-US"/>
        </w:rPr>
      </w:pPr>
      <w:r w:rsidRPr="001910C2">
        <w:rPr>
          <w:rFonts w:asciiTheme="majorHAnsi" w:eastAsia="Times New Roman" w:hAnsiTheme="majorHAnsi" w:cs="Times New Roman"/>
          <w:b/>
          <w:lang w:val="en-US"/>
        </w:rPr>
        <w:t>Lack of shelter</w:t>
      </w:r>
    </w:p>
    <w:p w14:paraId="428533D2" w14:textId="77777777" w:rsidR="00C03A82" w:rsidRDefault="00B111FB" w:rsidP="00A34FB9">
      <w:pPr>
        <w:tabs>
          <w:tab w:val="left" w:pos="709"/>
        </w:tabs>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10. </w:t>
      </w:r>
      <w:r w:rsidR="00A34FB9">
        <w:rPr>
          <w:rFonts w:asciiTheme="majorHAnsi" w:eastAsia="Times New Roman" w:hAnsiTheme="majorHAnsi" w:cs="Times New Roman"/>
          <w:lang w:val="en-US"/>
        </w:rPr>
        <w:t>I</w:t>
      </w:r>
      <w:r w:rsidR="00A34FB9" w:rsidRPr="00607934">
        <w:rPr>
          <w:rFonts w:asciiTheme="majorHAnsi" w:eastAsia="Times New Roman" w:hAnsiTheme="majorHAnsi" w:cs="Times New Roman"/>
          <w:lang w:val="en-US"/>
        </w:rPr>
        <w:t>n practice</w:t>
      </w:r>
      <w:r w:rsidR="00A34FB9">
        <w:rPr>
          <w:rFonts w:asciiTheme="majorHAnsi" w:eastAsia="Times New Roman" w:hAnsiTheme="majorHAnsi" w:cs="Times New Roman"/>
          <w:lang w:val="en-US"/>
        </w:rPr>
        <w:t xml:space="preserve">, </w:t>
      </w:r>
      <w:r w:rsidR="00A34FB9" w:rsidRPr="00607934">
        <w:rPr>
          <w:rFonts w:asciiTheme="majorHAnsi" w:eastAsia="Times New Roman" w:hAnsiTheme="majorHAnsi" w:cs="Times New Roman"/>
          <w:lang w:val="en-US"/>
        </w:rPr>
        <w:t>Belgium’s policy is particularly concerning as</w:t>
      </w:r>
      <w:r w:rsidR="00A34FB9">
        <w:rPr>
          <w:rFonts w:asciiTheme="majorHAnsi" w:eastAsia="Times New Roman" w:hAnsiTheme="majorHAnsi" w:cs="Times New Roman"/>
          <w:lang w:val="en-US"/>
        </w:rPr>
        <w:t>, based on RRE’s research findings,</w:t>
      </w:r>
      <w:r w:rsidR="00A34FB9" w:rsidRPr="00607934">
        <w:rPr>
          <w:rFonts w:asciiTheme="majorHAnsi" w:eastAsia="Times New Roman" w:hAnsiTheme="majorHAnsi" w:cs="Times New Roman"/>
          <w:lang w:val="en-US"/>
        </w:rPr>
        <w:t xml:space="preserve"> the desired destination of many refugees and displaced individuals in Belgium is in fact the UK, due to a general belief that the chances of being granted asylum there are higher.</w:t>
      </w:r>
      <w:r w:rsidR="00A34FB9">
        <w:rPr>
          <w:rStyle w:val="FootnoteReference"/>
          <w:rFonts w:asciiTheme="majorHAnsi" w:eastAsia="Times New Roman" w:hAnsiTheme="majorHAnsi" w:cs="Times New Roman"/>
          <w:lang w:val="en-US"/>
        </w:rPr>
        <w:footnoteReference w:id="22"/>
      </w:r>
      <w:r w:rsidR="00A34FB9" w:rsidRPr="00607934">
        <w:rPr>
          <w:rFonts w:asciiTheme="majorHAnsi" w:eastAsia="Times New Roman" w:hAnsiTheme="majorHAnsi" w:cs="Times New Roman"/>
          <w:lang w:val="en-US"/>
        </w:rPr>
        <w:t xml:space="preserve"> This means that many do not claim asylum in Belgium and that, despite a relatively stable and manageable number of asylum applications lodged on its territory in recent years, a humanitarian crisis is unfolding, where large numbers of vulnerable individuals</w:t>
      </w:r>
      <w:r w:rsidR="00A34FB9" w:rsidRPr="00607934">
        <w:rPr>
          <w:rStyle w:val="FootnoteReference"/>
          <w:rFonts w:asciiTheme="majorHAnsi" w:eastAsia="Times New Roman" w:hAnsiTheme="majorHAnsi" w:cs="Times New Roman"/>
          <w:lang w:val="en-US"/>
        </w:rPr>
        <w:footnoteReference w:id="23"/>
      </w:r>
      <w:r w:rsidR="00A34FB9" w:rsidRPr="00607934">
        <w:rPr>
          <w:rFonts w:asciiTheme="majorHAnsi" w:eastAsia="Times New Roman" w:hAnsiTheme="majorHAnsi" w:cs="Times New Roman"/>
          <w:lang w:val="en-US"/>
        </w:rPr>
        <w:t xml:space="preserve"> are ineligible for shelter and forced to sleep rough without acc</w:t>
      </w:r>
      <w:r w:rsidR="006C0CEA">
        <w:rPr>
          <w:rFonts w:asciiTheme="majorHAnsi" w:eastAsia="Times New Roman" w:hAnsiTheme="majorHAnsi" w:cs="Times New Roman"/>
          <w:lang w:val="en-US"/>
        </w:rPr>
        <w:t>ess to basic rights or services.</w:t>
      </w:r>
      <w:r w:rsidR="00A34FB9" w:rsidRPr="00607934">
        <w:rPr>
          <w:rFonts w:asciiTheme="majorHAnsi" w:eastAsia="Times New Roman" w:hAnsiTheme="majorHAnsi" w:cs="Times New Roman"/>
          <w:lang w:val="en-US"/>
        </w:rPr>
        <w:t xml:space="preserve"> </w:t>
      </w:r>
      <w:r w:rsidR="006C0CEA" w:rsidRPr="00607934">
        <w:rPr>
          <w:rFonts w:asciiTheme="majorHAnsi" w:eastAsia="Times New Roman" w:hAnsiTheme="majorHAnsi" w:cs="Times New Roman"/>
          <w:lang w:val="en-US"/>
        </w:rPr>
        <w:t>The situation in Brussels appears to have intensified since the destruction of the so-called ‘Jungle’ camp in Calais, France, which hosted up to 10,000 individuals at it's peak</w:t>
      </w:r>
      <w:r w:rsidR="006C0CEA">
        <w:rPr>
          <w:rFonts w:asciiTheme="majorHAnsi" w:eastAsia="Times New Roman" w:hAnsiTheme="majorHAnsi" w:cs="Times New Roman"/>
          <w:lang w:val="en-US"/>
        </w:rPr>
        <w:t xml:space="preserve">. </w:t>
      </w:r>
    </w:p>
    <w:p w14:paraId="077F6C6D" w14:textId="51BE71C2" w:rsidR="00DD5090" w:rsidRDefault="00C03A82" w:rsidP="00A34FB9">
      <w:pPr>
        <w:tabs>
          <w:tab w:val="left" w:pos="709"/>
        </w:tabs>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11. </w:t>
      </w:r>
      <w:r w:rsidR="006C0CEA">
        <w:rPr>
          <w:rFonts w:asciiTheme="majorHAnsi" w:eastAsia="Times New Roman" w:hAnsiTheme="majorHAnsi" w:cs="Times New Roman"/>
          <w:lang w:val="en-US"/>
        </w:rPr>
        <w:t xml:space="preserve">In Brussels, most displaced individuals and refugees live rough </w:t>
      </w:r>
      <w:r w:rsidR="00A34FB9" w:rsidRPr="00607934">
        <w:rPr>
          <w:rFonts w:asciiTheme="majorHAnsi" w:eastAsia="Times New Roman" w:hAnsiTheme="majorHAnsi" w:cs="Times New Roman"/>
          <w:lang w:val="en-US"/>
        </w:rPr>
        <w:t>in Maximilian Park, Gare du Nord and surrounding areas.</w:t>
      </w:r>
      <w:r w:rsidR="00A34FB9" w:rsidRPr="00063657">
        <w:rPr>
          <w:rFonts w:asciiTheme="majorHAnsi" w:eastAsia="Times New Roman" w:hAnsiTheme="majorHAnsi" w:cs="Times New Roman"/>
          <w:lang w:val="en-US"/>
        </w:rPr>
        <w:t xml:space="preserve"> </w:t>
      </w:r>
      <w:r w:rsidR="00A66DD7" w:rsidRPr="00CE325D">
        <w:rPr>
          <w:rFonts w:asciiTheme="majorHAnsi" w:eastAsiaTheme="minorEastAsia" w:hAnsiTheme="majorHAnsi" w:cs="Times New Roman"/>
          <w:lang w:val="en-US"/>
        </w:rPr>
        <w:t>In mid-2019, it was</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estimated by groups</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operating on the ground</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that there were between</w:t>
      </w:r>
      <w:r w:rsidR="00A66DD7">
        <w:rPr>
          <w:rFonts w:asciiTheme="majorHAnsi" w:eastAsiaTheme="minorEastAsia" w:hAnsiTheme="majorHAnsi" w:cs="Times New Roman"/>
          <w:lang w:val="en-US"/>
        </w:rPr>
        <w:t xml:space="preserve"> </w:t>
      </w:r>
      <w:r w:rsidR="00FE4F56">
        <w:rPr>
          <w:rFonts w:asciiTheme="majorHAnsi" w:eastAsiaTheme="minorEastAsia" w:hAnsiTheme="majorHAnsi" w:cs="Times New Roman"/>
          <w:lang w:val="en-US"/>
        </w:rPr>
        <w:t>1000 and 1</w:t>
      </w:r>
      <w:r w:rsidR="00A66DD7" w:rsidRPr="00CE325D">
        <w:rPr>
          <w:rFonts w:asciiTheme="majorHAnsi" w:eastAsiaTheme="minorEastAsia" w:hAnsiTheme="majorHAnsi" w:cs="Times New Roman"/>
          <w:lang w:val="en-US"/>
        </w:rPr>
        <w:t>200 displaced</w:t>
      </w:r>
      <w:r w:rsidR="00A66DD7">
        <w:rPr>
          <w:rFonts w:asciiTheme="majorHAnsi" w:eastAsiaTheme="minorEastAsia" w:hAnsiTheme="majorHAnsi" w:cs="Times New Roman"/>
          <w:lang w:val="en-US"/>
        </w:rPr>
        <w:t xml:space="preserve"> </w:t>
      </w:r>
      <w:r w:rsidR="00FE4F56">
        <w:rPr>
          <w:rFonts w:asciiTheme="majorHAnsi" w:eastAsiaTheme="minorEastAsia" w:hAnsiTheme="majorHAnsi" w:cs="Times New Roman"/>
          <w:lang w:val="en-US"/>
        </w:rPr>
        <w:t xml:space="preserve">individuals </w:t>
      </w:r>
      <w:r w:rsidR="00A66DD7" w:rsidRPr="00CE325D">
        <w:rPr>
          <w:rFonts w:asciiTheme="majorHAnsi" w:eastAsiaTheme="minorEastAsia" w:hAnsiTheme="majorHAnsi" w:cs="Times New Roman"/>
          <w:lang w:val="en-US"/>
        </w:rPr>
        <w:t>in Brussels,</w:t>
      </w:r>
      <w:r w:rsidR="00A66DD7">
        <w:rPr>
          <w:rFonts w:asciiTheme="majorHAnsi" w:eastAsiaTheme="minorEastAsia" w:hAnsiTheme="majorHAnsi" w:cs="Times New Roman"/>
          <w:lang w:val="en-US"/>
        </w:rPr>
        <w:t xml:space="preserve"> possibly more. Where i</w:t>
      </w:r>
      <w:r w:rsidR="00A66DD7" w:rsidRPr="00CE325D">
        <w:rPr>
          <w:rFonts w:asciiTheme="majorHAnsi" w:eastAsiaTheme="minorEastAsia" w:hAnsiTheme="majorHAnsi" w:cs="Times New Roman"/>
          <w:lang w:val="en-US"/>
        </w:rPr>
        <w:t>ndividuals</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were previously able to</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seek shelter in the Gare</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du Nord train station,</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this place of</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refuge is</w:t>
      </w:r>
      <w:r w:rsidR="00A66DD7">
        <w:rPr>
          <w:rFonts w:asciiTheme="majorHAnsi" w:eastAsiaTheme="minorEastAsia" w:hAnsiTheme="majorHAnsi" w:cs="Times New Roman"/>
          <w:lang w:val="en-US"/>
        </w:rPr>
        <w:t xml:space="preserve"> now</w:t>
      </w:r>
      <w:r w:rsidR="00A66DD7" w:rsidRPr="00CE325D">
        <w:rPr>
          <w:rFonts w:asciiTheme="majorHAnsi" w:eastAsiaTheme="minorEastAsia" w:hAnsiTheme="majorHAnsi" w:cs="Times New Roman"/>
          <w:lang w:val="en-US"/>
        </w:rPr>
        <w:t xml:space="preserve"> regularly</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evicted, with displaced</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people being driven away</w:t>
      </w:r>
      <w:r w:rsidR="00A66DD7">
        <w:rPr>
          <w:rFonts w:asciiTheme="majorHAnsi" w:eastAsiaTheme="minorEastAsia" w:hAnsiTheme="majorHAnsi" w:cs="Times New Roman"/>
          <w:lang w:val="en-US"/>
        </w:rPr>
        <w:t xml:space="preserve"> </w:t>
      </w:r>
      <w:r w:rsidR="00A66DD7" w:rsidRPr="00CE325D">
        <w:rPr>
          <w:rFonts w:asciiTheme="majorHAnsi" w:eastAsiaTheme="minorEastAsia" w:hAnsiTheme="majorHAnsi" w:cs="Times New Roman"/>
          <w:lang w:val="en-US"/>
        </w:rPr>
        <w:t>with nowhere else to go.</w:t>
      </w:r>
      <w:r w:rsidR="00A66DD7">
        <w:rPr>
          <w:rStyle w:val="FootnoteReference"/>
          <w:rFonts w:asciiTheme="majorHAnsi" w:eastAsiaTheme="minorEastAsia" w:hAnsiTheme="majorHAnsi" w:cs="Times New Roman"/>
          <w:lang w:val="en-US"/>
        </w:rPr>
        <w:footnoteReference w:id="24"/>
      </w:r>
      <w:r w:rsidR="00A66DD7">
        <w:rPr>
          <w:rFonts w:asciiTheme="majorHAnsi" w:eastAsiaTheme="minorEastAsia" w:hAnsiTheme="majorHAnsi" w:cs="Times New Roman"/>
          <w:lang w:val="en-US"/>
        </w:rPr>
        <w:t xml:space="preserve"> </w:t>
      </w:r>
      <w:r w:rsidR="006C0CEA">
        <w:rPr>
          <w:rFonts w:asciiTheme="majorHAnsi" w:hAnsiTheme="majorHAnsi"/>
        </w:rPr>
        <w:t xml:space="preserve">However, this </w:t>
      </w:r>
      <w:r w:rsidR="00A34FB9" w:rsidRPr="00063657">
        <w:rPr>
          <w:rFonts w:asciiTheme="majorHAnsi" w:hAnsiTheme="majorHAnsi"/>
        </w:rPr>
        <w:t xml:space="preserve">situation </w:t>
      </w:r>
      <w:r w:rsidR="006C0CEA">
        <w:rPr>
          <w:rFonts w:asciiTheme="majorHAnsi" w:hAnsiTheme="majorHAnsi"/>
        </w:rPr>
        <w:t>is not limited to Brussels,</w:t>
      </w:r>
      <w:r w:rsidR="00A34FB9">
        <w:rPr>
          <w:rFonts w:asciiTheme="majorHAnsi" w:hAnsiTheme="majorHAnsi"/>
        </w:rPr>
        <w:t xml:space="preserve"> </w:t>
      </w:r>
      <w:r w:rsidR="006C0CEA">
        <w:rPr>
          <w:rFonts w:asciiTheme="majorHAnsi" w:hAnsiTheme="majorHAnsi"/>
        </w:rPr>
        <w:t>extending</w:t>
      </w:r>
      <w:r w:rsidR="00A34FB9" w:rsidRPr="00063657">
        <w:rPr>
          <w:rFonts w:asciiTheme="majorHAnsi" w:hAnsiTheme="majorHAnsi"/>
        </w:rPr>
        <w:t xml:space="preserve"> across Belgian territory, with hundreds of refugees and displaced </w:t>
      </w:r>
      <w:r w:rsidR="00A34FB9">
        <w:rPr>
          <w:rFonts w:asciiTheme="majorHAnsi" w:hAnsiTheme="majorHAnsi"/>
        </w:rPr>
        <w:t xml:space="preserve">individuals </w:t>
      </w:r>
      <w:r w:rsidR="00A34FB9">
        <w:rPr>
          <w:rFonts w:asciiTheme="majorHAnsi" w:hAnsiTheme="majorHAnsi"/>
          <w:lang w:val="en"/>
        </w:rPr>
        <w:t>currently</w:t>
      </w:r>
      <w:r w:rsidR="00A34FB9" w:rsidRPr="00063657">
        <w:rPr>
          <w:rFonts w:asciiTheme="majorHAnsi" w:hAnsiTheme="majorHAnsi"/>
          <w:lang w:val="en"/>
        </w:rPr>
        <w:t xml:space="preserve"> living in makeshift camps in the south of the country, alongside motorways. </w:t>
      </w:r>
      <w:r w:rsidR="00A66DD7">
        <w:rPr>
          <w:rFonts w:asciiTheme="majorHAnsi" w:hAnsiTheme="majorHAnsi"/>
          <w:lang w:val="en"/>
        </w:rPr>
        <w:t>According the La Plateforme, t</w:t>
      </w:r>
      <w:r w:rsidR="00A34FB9" w:rsidRPr="00063657">
        <w:rPr>
          <w:rFonts w:asciiTheme="majorHAnsi" w:hAnsiTheme="majorHAnsi"/>
          <w:lang w:val="en"/>
        </w:rPr>
        <w:t>heir precarious facilities</w:t>
      </w:r>
      <w:r w:rsidR="006C0CEA">
        <w:rPr>
          <w:rFonts w:asciiTheme="majorHAnsi" w:hAnsiTheme="majorHAnsi"/>
          <w:lang w:val="en"/>
        </w:rPr>
        <w:t xml:space="preserve"> in these locations</w:t>
      </w:r>
      <w:r w:rsidR="00A34FB9" w:rsidRPr="00063657">
        <w:rPr>
          <w:rFonts w:asciiTheme="majorHAnsi" w:hAnsiTheme="majorHAnsi"/>
          <w:lang w:val="en"/>
        </w:rPr>
        <w:t xml:space="preserve"> are regularly dismantled by t</w:t>
      </w:r>
      <w:r w:rsidR="00B40C09">
        <w:rPr>
          <w:rFonts w:asciiTheme="majorHAnsi" w:hAnsiTheme="majorHAnsi"/>
          <w:lang w:val="en"/>
        </w:rPr>
        <w:t>he police and in most cases individuals</w:t>
      </w:r>
      <w:r w:rsidR="00A34FB9" w:rsidRPr="00063657">
        <w:rPr>
          <w:rFonts w:asciiTheme="majorHAnsi" w:hAnsiTheme="majorHAnsi"/>
          <w:lang w:val="en"/>
        </w:rPr>
        <w:t xml:space="preserve"> only survive with the help of citizens.</w:t>
      </w:r>
    </w:p>
    <w:p w14:paraId="65DDD74B" w14:textId="603B1FF9" w:rsidR="00CD3AB8" w:rsidRDefault="00C03A82" w:rsidP="00DB3388">
      <w:pPr>
        <w:widowControl w:val="0"/>
        <w:autoSpaceDE w:val="0"/>
        <w:autoSpaceDN w:val="0"/>
        <w:adjustRightInd w:val="0"/>
        <w:spacing w:after="0" w:line="240" w:lineRule="auto"/>
        <w:ind w:left="709" w:hanging="283"/>
        <w:rPr>
          <w:rFonts w:asciiTheme="majorHAnsi" w:eastAsiaTheme="minorEastAsia" w:hAnsiTheme="majorHAnsi" w:cs="Times New Roman"/>
          <w:lang w:val="en-US"/>
        </w:rPr>
      </w:pPr>
      <w:r>
        <w:rPr>
          <w:rFonts w:asciiTheme="majorHAnsi" w:eastAsiaTheme="minorEastAsia" w:hAnsiTheme="majorHAnsi" w:cs="Times New Roman"/>
          <w:lang w:val="en-US"/>
        </w:rPr>
        <w:t>12</w:t>
      </w:r>
      <w:r w:rsidR="00B111FB">
        <w:rPr>
          <w:rFonts w:asciiTheme="majorHAnsi" w:eastAsiaTheme="minorEastAsia" w:hAnsiTheme="majorHAnsi" w:cs="Times New Roman"/>
          <w:lang w:val="en-US"/>
        </w:rPr>
        <w:t xml:space="preserve">. </w:t>
      </w:r>
      <w:r w:rsidR="00140AFE">
        <w:rPr>
          <w:rFonts w:asciiTheme="majorHAnsi" w:eastAsiaTheme="minorEastAsia" w:hAnsiTheme="majorHAnsi" w:cs="Times New Roman"/>
          <w:lang w:val="en-US"/>
        </w:rPr>
        <w:t>Even those who have</w:t>
      </w:r>
      <w:r w:rsidR="00DD5090" w:rsidRPr="00DD5090">
        <w:rPr>
          <w:rFonts w:asciiTheme="majorHAnsi" w:eastAsiaTheme="minorEastAsia" w:hAnsiTheme="majorHAnsi" w:cs="Times New Roman"/>
          <w:lang w:val="en-US"/>
        </w:rPr>
        <w:t xml:space="preserve"> applied fo</w:t>
      </w:r>
      <w:r w:rsidR="00260F91">
        <w:rPr>
          <w:rFonts w:asciiTheme="majorHAnsi" w:eastAsiaTheme="minorEastAsia" w:hAnsiTheme="majorHAnsi" w:cs="Times New Roman"/>
          <w:lang w:val="en-US"/>
        </w:rPr>
        <w:t>r asylum in Belgium, however, a</w:t>
      </w:r>
      <w:r w:rsidR="00DD5090" w:rsidRPr="00DD5090">
        <w:rPr>
          <w:rFonts w:asciiTheme="majorHAnsi" w:eastAsiaTheme="minorEastAsia" w:hAnsiTheme="majorHAnsi" w:cs="Times New Roman"/>
          <w:lang w:val="en-US"/>
        </w:rPr>
        <w:t>re sl</w:t>
      </w:r>
      <w:r w:rsidR="00140AFE">
        <w:rPr>
          <w:rFonts w:asciiTheme="majorHAnsi" w:eastAsiaTheme="minorEastAsia" w:hAnsiTheme="majorHAnsi" w:cs="Times New Roman"/>
          <w:lang w:val="en-US"/>
        </w:rPr>
        <w:t>eeping rough. At the time of RRE’s</w:t>
      </w:r>
      <w:r w:rsidR="00DD5090" w:rsidRPr="00DD5090">
        <w:rPr>
          <w:rFonts w:asciiTheme="majorHAnsi" w:eastAsiaTheme="minorEastAsia" w:hAnsiTheme="majorHAnsi" w:cs="Times New Roman"/>
          <w:lang w:val="en-US"/>
        </w:rPr>
        <w:t xml:space="preserve"> </w:t>
      </w:r>
      <w:r w:rsidR="00140AFE">
        <w:rPr>
          <w:rFonts w:asciiTheme="majorHAnsi" w:eastAsiaTheme="minorEastAsia" w:hAnsiTheme="majorHAnsi" w:cs="Times New Roman"/>
          <w:lang w:val="en-US"/>
        </w:rPr>
        <w:t>study in 2018</w:t>
      </w:r>
      <w:r w:rsidR="00DD5090" w:rsidRPr="00DD5090">
        <w:rPr>
          <w:rFonts w:asciiTheme="majorHAnsi" w:eastAsiaTheme="minorEastAsia" w:hAnsiTheme="majorHAnsi" w:cs="Times New Roman"/>
          <w:lang w:val="en-US"/>
        </w:rPr>
        <w:t>, 10.4% of participants had indeed already applied for asylum in Belgium, but were nonetheless sleeping rough in the park and the surrounding streets, despite</w:t>
      </w:r>
      <w:r w:rsidR="00DB3388">
        <w:rPr>
          <w:rFonts w:asciiTheme="majorHAnsi" w:eastAsiaTheme="minorEastAsia" w:hAnsiTheme="majorHAnsi" w:cs="Times New Roman"/>
          <w:lang w:val="en-US"/>
        </w:rPr>
        <w:t xml:space="preserve"> Art. 3 of</w:t>
      </w:r>
      <w:r w:rsidR="00DD5090" w:rsidRPr="00DD5090">
        <w:rPr>
          <w:rFonts w:asciiTheme="majorHAnsi" w:eastAsiaTheme="minorEastAsia" w:hAnsiTheme="majorHAnsi" w:cs="Times New Roman"/>
          <w:lang w:val="en-US"/>
        </w:rPr>
        <w:t xml:space="preserve"> </w:t>
      </w:r>
      <w:r w:rsidR="00DD5090" w:rsidRPr="006E3D50">
        <w:rPr>
          <w:rFonts w:asciiTheme="majorHAnsi" w:eastAsiaTheme="minorEastAsia" w:hAnsiTheme="majorHAnsi" w:cs="Times New Roman"/>
          <w:lang w:val="en-US"/>
        </w:rPr>
        <w:t>the EU</w:t>
      </w:r>
      <w:r w:rsidR="00A66DD7">
        <w:rPr>
          <w:rFonts w:asciiTheme="majorHAnsi" w:eastAsiaTheme="minorEastAsia" w:hAnsiTheme="majorHAnsi" w:cs="Times New Roman"/>
          <w:lang w:val="en-US"/>
        </w:rPr>
        <w:t xml:space="preserve"> Reception Conditions</w:t>
      </w:r>
      <w:r w:rsidR="00DD5090" w:rsidRPr="006E3D50">
        <w:rPr>
          <w:rFonts w:asciiTheme="majorHAnsi" w:eastAsiaTheme="minorEastAsia" w:hAnsiTheme="majorHAnsi" w:cs="Times New Roman"/>
          <w:lang w:val="en-US"/>
        </w:rPr>
        <w:t xml:space="preserve"> Directive </w:t>
      </w:r>
      <w:r w:rsidR="00DB3388">
        <w:rPr>
          <w:rFonts w:asciiTheme="majorHAnsi" w:eastAsiaTheme="minorEastAsia" w:hAnsiTheme="majorHAnsi" w:cs="Times New Roman"/>
          <w:lang w:val="en-US"/>
        </w:rPr>
        <w:t xml:space="preserve">clearly defining the scope of </w:t>
      </w:r>
      <w:r w:rsidR="006E3D50">
        <w:rPr>
          <w:rFonts w:asciiTheme="majorHAnsi" w:eastAsiaTheme="minorEastAsia" w:hAnsiTheme="majorHAnsi" w:cs="Times New Roman"/>
          <w:lang w:val="en-US"/>
        </w:rPr>
        <w:t xml:space="preserve">its provisions as applying to ‘all’ individuals who have applied for asylum in </w:t>
      </w:r>
      <w:r w:rsidR="00CD1ABC">
        <w:rPr>
          <w:rFonts w:asciiTheme="majorHAnsi" w:eastAsiaTheme="minorEastAsia" w:hAnsiTheme="majorHAnsi" w:cs="Times New Roman"/>
          <w:lang w:val="en-US"/>
        </w:rPr>
        <w:t>the Member State concerned</w:t>
      </w:r>
      <w:r w:rsidR="006E3D50">
        <w:rPr>
          <w:rFonts w:asciiTheme="majorHAnsi" w:eastAsiaTheme="minorEastAsia" w:hAnsiTheme="majorHAnsi" w:cs="Times New Roman"/>
          <w:lang w:val="en-US"/>
        </w:rPr>
        <w:t>.</w:t>
      </w:r>
      <w:r w:rsidR="00DD5090" w:rsidRPr="00DD5090">
        <w:rPr>
          <w:rFonts w:asciiTheme="majorHAnsi" w:eastAsiaTheme="minorEastAsia" w:hAnsiTheme="majorHAnsi" w:cs="Times New Roman"/>
          <w:lang w:val="en-US"/>
        </w:rPr>
        <w:t xml:space="preserve"> One Afghan male, aged 27, who had claimed asylum in Belgium and was waiting for a decision explained: “I am a young guy, and I don’t want to smell bad but I live in the streets [under a cardboard box] and I can’t shower often. When I go on the train I think people can smell my bad smell and I feel so horrible. I ran away from the Tal</w:t>
      </w:r>
      <w:r w:rsidR="003F23B2">
        <w:rPr>
          <w:rFonts w:asciiTheme="majorHAnsi" w:eastAsiaTheme="minorEastAsia" w:hAnsiTheme="majorHAnsi" w:cs="Times New Roman"/>
          <w:lang w:val="en-US"/>
        </w:rPr>
        <w:t>iban and they bombed my village</w:t>
      </w:r>
      <w:r w:rsidR="00DD5090" w:rsidRPr="00DD5090">
        <w:rPr>
          <w:rFonts w:asciiTheme="majorHAnsi" w:eastAsiaTheme="minorEastAsia" w:hAnsiTheme="majorHAnsi" w:cs="Times New Roman"/>
          <w:lang w:val="en-US"/>
        </w:rPr>
        <w:t>”</w:t>
      </w:r>
      <w:r w:rsidR="003F23B2">
        <w:rPr>
          <w:rFonts w:asciiTheme="majorHAnsi" w:eastAsiaTheme="minorEastAsia" w:hAnsiTheme="majorHAnsi" w:cs="Times New Roman"/>
          <w:lang w:val="en-US"/>
        </w:rPr>
        <w:t>.</w:t>
      </w:r>
      <w:r w:rsidR="00846213">
        <w:rPr>
          <w:rStyle w:val="FootnoteReference"/>
          <w:rFonts w:asciiTheme="majorHAnsi" w:eastAsiaTheme="minorEastAsia" w:hAnsiTheme="majorHAnsi" w:cs="Times New Roman"/>
          <w:lang w:val="en-US"/>
        </w:rPr>
        <w:footnoteReference w:id="25"/>
      </w:r>
      <w:r w:rsidR="00CE325D">
        <w:rPr>
          <w:rFonts w:asciiTheme="majorHAnsi" w:eastAsiaTheme="minorEastAsia" w:hAnsiTheme="majorHAnsi" w:cs="Times New Roman"/>
          <w:lang w:val="en-US"/>
        </w:rPr>
        <w:t xml:space="preserve"> </w:t>
      </w:r>
    </w:p>
    <w:p w14:paraId="0C06B509" w14:textId="77777777" w:rsidR="00DD5090" w:rsidRPr="00DD5090" w:rsidRDefault="00DD5090" w:rsidP="00DD5090">
      <w:pPr>
        <w:widowControl w:val="0"/>
        <w:autoSpaceDE w:val="0"/>
        <w:autoSpaceDN w:val="0"/>
        <w:adjustRightInd w:val="0"/>
        <w:spacing w:after="0" w:line="240" w:lineRule="auto"/>
        <w:rPr>
          <w:rFonts w:asciiTheme="majorHAnsi" w:eastAsiaTheme="minorEastAsia" w:hAnsiTheme="majorHAnsi" w:cs="Times New Roman"/>
          <w:lang w:val="en-US"/>
        </w:rPr>
      </w:pPr>
    </w:p>
    <w:p w14:paraId="0E6490AF" w14:textId="4BF1DDD6" w:rsidR="000C60BF" w:rsidRPr="002E0891" w:rsidRDefault="00FE4F56" w:rsidP="00B111FB">
      <w:pPr>
        <w:ind w:left="709" w:hanging="283"/>
        <w:rPr>
          <w:rFonts w:asciiTheme="majorHAnsi" w:hAnsiTheme="majorHAnsi"/>
          <w:lang w:val="en"/>
        </w:rPr>
      </w:pPr>
      <w:r>
        <w:rPr>
          <w:rFonts w:asciiTheme="majorHAnsi" w:eastAsia="Times New Roman" w:hAnsiTheme="majorHAnsi" w:cs="Times New Roman"/>
          <w:lang w:val="en-US"/>
        </w:rPr>
        <w:t>13</w:t>
      </w:r>
      <w:r w:rsidR="000C60BF">
        <w:rPr>
          <w:rFonts w:asciiTheme="majorHAnsi" w:eastAsia="Times New Roman" w:hAnsiTheme="majorHAnsi" w:cs="Times New Roman"/>
          <w:lang w:val="en-US"/>
        </w:rPr>
        <w:t xml:space="preserve">. </w:t>
      </w:r>
      <w:r w:rsidR="000C60BF" w:rsidRPr="00607934">
        <w:rPr>
          <w:rFonts w:asciiTheme="majorHAnsi" w:eastAsia="Times New Roman" w:hAnsiTheme="majorHAnsi" w:cs="Times New Roman"/>
          <w:lang w:val="en-US"/>
        </w:rPr>
        <w:t>To indicate the scale of harm caused by</w:t>
      </w:r>
      <w:r w:rsidR="000C60BF">
        <w:rPr>
          <w:rFonts w:asciiTheme="majorHAnsi" w:eastAsia="Times New Roman" w:hAnsiTheme="majorHAnsi" w:cs="Times New Roman"/>
          <w:lang w:val="en-US"/>
        </w:rPr>
        <w:t xml:space="preserve"> Belgium’s current policy of withholding</w:t>
      </w:r>
      <w:r w:rsidR="000C60BF" w:rsidRPr="00607934">
        <w:rPr>
          <w:rFonts w:asciiTheme="majorHAnsi" w:eastAsia="Times New Roman" w:hAnsiTheme="majorHAnsi" w:cs="Times New Roman"/>
          <w:lang w:val="en-US"/>
        </w:rPr>
        <w:t xml:space="preserve"> reception and services </w:t>
      </w:r>
      <w:r w:rsidR="000C60BF">
        <w:rPr>
          <w:rFonts w:asciiTheme="majorHAnsi" w:eastAsia="Times New Roman" w:hAnsiTheme="majorHAnsi" w:cs="Times New Roman"/>
          <w:lang w:val="en-US"/>
        </w:rPr>
        <w:t>from</w:t>
      </w:r>
      <w:r w:rsidR="000C60BF" w:rsidRPr="00607934">
        <w:rPr>
          <w:rFonts w:asciiTheme="majorHAnsi" w:eastAsia="Times New Roman" w:hAnsiTheme="majorHAnsi" w:cs="Times New Roman"/>
          <w:lang w:val="en-US"/>
        </w:rPr>
        <w:t xml:space="preserve"> refugees and displaced individuals on its territory, in </w:t>
      </w:r>
      <w:r w:rsidR="000C60BF">
        <w:rPr>
          <w:rFonts w:asciiTheme="majorHAnsi" w:eastAsia="Times New Roman" w:hAnsiTheme="majorHAnsi" w:cs="Times New Roman"/>
          <w:lang w:val="en-US"/>
        </w:rPr>
        <w:t>MSF’s patient history database reveals</w:t>
      </w:r>
      <w:r w:rsidR="000C60BF" w:rsidRPr="00607934">
        <w:rPr>
          <w:rFonts w:asciiTheme="majorHAnsi" w:eastAsia="Times New Roman" w:hAnsiTheme="majorHAnsi" w:cs="Times New Roman"/>
          <w:lang w:val="en-US"/>
        </w:rPr>
        <w:t xml:space="preserve"> that the most </w:t>
      </w:r>
      <w:r w:rsidR="000C60BF">
        <w:rPr>
          <w:rFonts w:asciiTheme="majorHAnsi" w:eastAsia="Times New Roman" w:hAnsiTheme="majorHAnsi" w:cs="Times New Roman"/>
          <w:lang w:val="en-US"/>
        </w:rPr>
        <w:t xml:space="preserve">often cited category of reasons for </w:t>
      </w:r>
      <w:r w:rsidR="000C60BF" w:rsidRPr="00607934">
        <w:rPr>
          <w:rFonts w:asciiTheme="majorHAnsi" w:eastAsia="Times New Roman" w:hAnsiTheme="majorHAnsi" w:cs="Times New Roman"/>
          <w:lang w:val="en-US"/>
        </w:rPr>
        <w:t>patien</w:t>
      </w:r>
      <w:r w:rsidR="000C60BF">
        <w:rPr>
          <w:rFonts w:asciiTheme="majorHAnsi" w:eastAsia="Times New Roman" w:hAnsiTheme="majorHAnsi" w:cs="Times New Roman"/>
          <w:lang w:val="en-US"/>
        </w:rPr>
        <w:t>ts’ mental health problems is ‘Other’. According to MSF, t</w:t>
      </w:r>
      <w:r w:rsidR="000C60BF" w:rsidRPr="00607934">
        <w:rPr>
          <w:rFonts w:asciiTheme="majorHAnsi" w:eastAsia="Times New Roman" w:hAnsiTheme="majorHAnsi" w:cs="Times New Roman"/>
          <w:lang w:val="en-US"/>
        </w:rPr>
        <w:t xml:space="preserve">he events most commonly occurring in this </w:t>
      </w:r>
      <w:r w:rsidR="000C60BF">
        <w:rPr>
          <w:rFonts w:asciiTheme="majorHAnsi" w:eastAsia="Times New Roman" w:hAnsiTheme="majorHAnsi" w:cs="Times New Roman"/>
          <w:lang w:val="en-US"/>
        </w:rPr>
        <w:t>category</w:t>
      </w:r>
      <w:r w:rsidR="000C60BF" w:rsidRPr="00607934">
        <w:rPr>
          <w:rFonts w:asciiTheme="majorHAnsi" w:eastAsia="Times New Roman" w:hAnsiTheme="majorHAnsi" w:cs="Times New Roman"/>
          <w:lang w:val="en-US"/>
        </w:rPr>
        <w:t xml:space="preserve"> are related to living conditions in Europe, especially Belgium</w:t>
      </w:r>
      <w:r w:rsidR="000C60BF">
        <w:rPr>
          <w:rFonts w:asciiTheme="majorHAnsi" w:eastAsia="Times New Roman" w:hAnsiTheme="majorHAnsi" w:cs="Times New Roman"/>
          <w:lang w:val="en-US"/>
        </w:rPr>
        <w:t>,</w:t>
      </w:r>
      <w:r w:rsidR="000C60BF" w:rsidRPr="00607934">
        <w:rPr>
          <w:rFonts w:asciiTheme="majorHAnsi" w:eastAsia="Times New Roman" w:hAnsiTheme="majorHAnsi" w:cs="Times New Roman"/>
          <w:lang w:val="en-US"/>
        </w:rPr>
        <w:t xml:space="preserve"> which </w:t>
      </w:r>
      <w:r w:rsidR="000C60BF">
        <w:rPr>
          <w:rFonts w:asciiTheme="majorHAnsi" w:eastAsia="Times New Roman" w:hAnsiTheme="majorHAnsi" w:cs="Times New Roman"/>
          <w:lang w:val="en-US"/>
        </w:rPr>
        <w:t>cause</w:t>
      </w:r>
      <w:r w:rsidR="000C60BF" w:rsidRPr="00607934">
        <w:rPr>
          <w:rFonts w:asciiTheme="majorHAnsi" w:eastAsia="Times New Roman" w:hAnsiTheme="majorHAnsi" w:cs="Times New Roman"/>
          <w:lang w:val="en-US"/>
        </w:rPr>
        <w:t xml:space="preserve"> or wor</w:t>
      </w:r>
      <w:r w:rsidR="000C60BF">
        <w:rPr>
          <w:rFonts w:asciiTheme="majorHAnsi" w:eastAsia="Times New Roman" w:hAnsiTheme="majorHAnsi" w:cs="Times New Roman"/>
          <w:lang w:val="en-US"/>
        </w:rPr>
        <w:t>sen</w:t>
      </w:r>
      <w:r w:rsidR="000C60BF" w:rsidRPr="00607934">
        <w:rPr>
          <w:rFonts w:asciiTheme="majorHAnsi" w:eastAsia="Times New Roman" w:hAnsiTheme="majorHAnsi" w:cs="Times New Roman"/>
          <w:lang w:val="en-US"/>
        </w:rPr>
        <w:t xml:space="preserve"> indiv</w:t>
      </w:r>
      <w:r w:rsidR="000C60BF">
        <w:rPr>
          <w:rFonts w:asciiTheme="majorHAnsi" w:eastAsia="Times New Roman" w:hAnsiTheme="majorHAnsi" w:cs="Times New Roman"/>
          <w:lang w:val="en-US"/>
        </w:rPr>
        <w:t>iduals’ mental health condition.</w:t>
      </w:r>
      <w:r w:rsidR="000C60BF" w:rsidRPr="00607934">
        <w:rPr>
          <w:rFonts w:asciiTheme="majorHAnsi" w:eastAsia="Times New Roman" w:hAnsiTheme="majorHAnsi" w:cs="Times New Roman"/>
          <w:lang w:val="en-US"/>
        </w:rPr>
        <w:t xml:space="preserve"> </w:t>
      </w:r>
      <w:r w:rsidR="000C60BF">
        <w:rPr>
          <w:rFonts w:asciiTheme="majorHAnsi" w:eastAsia="Times New Roman" w:hAnsiTheme="majorHAnsi" w:cs="Times New Roman"/>
          <w:lang w:val="en-US"/>
        </w:rPr>
        <w:t>One quarter of MSF’s patients in fact</w:t>
      </w:r>
      <w:r w:rsidR="000C60BF" w:rsidRPr="00607934">
        <w:rPr>
          <w:rFonts w:asciiTheme="majorHAnsi" w:eastAsia="Times New Roman" w:hAnsiTheme="majorHAnsi" w:cs="Times New Roman"/>
          <w:lang w:val="en-US"/>
        </w:rPr>
        <w:t xml:space="preserve"> explicitly mention</w:t>
      </w:r>
      <w:r w:rsidR="000C60BF">
        <w:rPr>
          <w:rFonts w:asciiTheme="majorHAnsi" w:eastAsia="Times New Roman" w:hAnsiTheme="majorHAnsi" w:cs="Times New Roman"/>
          <w:lang w:val="en-US"/>
        </w:rPr>
        <w:t>ed</w:t>
      </w:r>
      <w:r w:rsidR="000C60BF" w:rsidRPr="00607934">
        <w:rPr>
          <w:rFonts w:asciiTheme="majorHAnsi" w:eastAsia="Times New Roman" w:hAnsiTheme="majorHAnsi" w:cs="Times New Roman"/>
          <w:lang w:val="en-US"/>
        </w:rPr>
        <w:t xml:space="preserve"> the following: </w:t>
      </w:r>
      <w:r w:rsidR="000C60BF" w:rsidRPr="00607934">
        <w:rPr>
          <w:rFonts w:asciiTheme="majorHAnsi" w:hAnsiTheme="majorHAnsi"/>
          <w:lang w:val="en"/>
        </w:rPr>
        <w:t>suffering due to living conditions in Belgium</w:t>
      </w:r>
      <w:r w:rsidR="00B8213B">
        <w:rPr>
          <w:rFonts w:asciiTheme="majorHAnsi" w:hAnsiTheme="majorHAnsi"/>
          <w:lang w:val="en"/>
        </w:rPr>
        <w:t>,</w:t>
      </w:r>
      <w:r w:rsidR="000C60BF" w:rsidRPr="00607934">
        <w:rPr>
          <w:rFonts w:asciiTheme="majorHAnsi" w:hAnsiTheme="majorHAnsi"/>
          <w:lang w:val="en"/>
        </w:rPr>
        <w:t xml:space="preserve"> including sleeping on the street;</w:t>
      </w:r>
      <w:r w:rsidR="000C60BF">
        <w:rPr>
          <w:rFonts w:asciiTheme="majorHAnsi" w:hAnsiTheme="majorHAnsi"/>
          <w:lang w:val="en"/>
        </w:rPr>
        <w:t xml:space="preserve"> social exclusion and the lack of </w:t>
      </w:r>
      <w:r w:rsidR="000C60BF" w:rsidRPr="00607934">
        <w:rPr>
          <w:rFonts w:asciiTheme="majorHAnsi" w:hAnsiTheme="majorHAnsi"/>
          <w:lang w:val="en"/>
        </w:rPr>
        <w:t>dignity (the inab</w:t>
      </w:r>
      <w:r w:rsidR="000C60BF">
        <w:rPr>
          <w:rFonts w:asciiTheme="majorHAnsi" w:hAnsiTheme="majorHAnsi"/>
          <w:lang w:val="en"/>
        </w:rPr>
        <w:t>ility to take care of yourself) and discrimination</w:t>
      </w:r>
      <w:r w:rsidR="000C60BF" w:rsidRPr="00607934">
        <w:rPr>
          <w:rFonts w:asciiTheme="majorHAnsi" w:hAnsiTheme="majorHAnsi"/>
          <w:lang w:val="en"/>
        </w:rPr>
        <w:t xml:space="preserve">. </w:t>
      </w:r>
      <w:r w:rsidR="000C60BF">
        <w:rPr>
          <w:rFonts w:asciiTheme="majorHAnsi" w:hAnsiTheme="majorHAnsi"/>
          <w:lang w:val="en"/>
        </w:rPr>
        <w:t>Moreover,</w:t>
      </w:r>
      <w:r w:rsidR="000C60BF" w:rsidRPr="00607934">
        <w:rPr>
          <w:rFonts w:asciiTheme="majorHAnsi" w:hAnsiTheme="majorHAnsi"/>
          <w:lang w:val="en"/>
        </w:rPr>
        <w:t xml:space="preserve"> </w:t>
      </w:r>
      <w:r w:rsidR="000C60BF" w:rsidRPr="00607934">
        <w:rPr>
          <w:rFonts w:asciiTheme="majorHAnsi" w:hAnsiTheme="majorHAnsi"/>
          <w:color w:val="222222"/>
          <w:lang w:val="en"/>
        </w:rPr>
        <w:t>patients describe</w:t>
      </w:r>
      <w:r w:rsidR="000C60BF">
        <w:rPr>
          <w:rFonts w:asciiTheme="majorHAnsi" w:hAnsiTheme="majorHAnsi"/>
          <w:color w:val="222222"/>
          <w:lang w:val="en"/>
        </w:rPr>
        <w:t>d</w:t>
      </w:r>
      <w:r w:rsidR="000C60BF" w:rsidRPr="00607934">
        <w:rPr>
          <w:rFonts w:asciiTheme="majorHAnsi" w:hAnsiTheme="majorHAnsi"/>
          <w:color w:val="222222"/>
          <w:lang w:val="en"/>
        </w:rPr>
        <w:t xml:space="preserve"> how these factors </w:t>
      </w:r>
      <w:r w:rsidR="000C60BF">
        <w:rPr>
          <w:rFonts w:asciiTheme="majorHAnsi" w:hAnsiTheme="majorHAnsi"/>
          <w:color w:val="222222"/>
          <w:lang w:val="en"/>
        </w:rPr>
        <w:t xml:space="preserve">directly </w:t>
      </w:r>
      <w:r w:rsidR="000C60BF" w:rsidRPr="00607934">
        <w:rPr>
          <w:rFonts w:asciiTheme="majorHAnsi" w:hAnsiTheme="majorHAnsi"/>
          <w:color w:val="222222"/>
          <w:lang w:val="en"/>
        </w:rPr>
        <w:t xml:space="preserve">linked to their situation in Belgium, </w:t>
      </w:r>
      <w:r w:rsidR="000C60BF">
        <w:rPr>
          <w:rFonts w:asciiTheme="majorHAnsi" w:hAnsiTheme="majorHAnsi"/>
          <w:color w:val="222222"/>
          <w:lang w:val="en"/>
        </w:rPr>
        <w:t xml:space="preserve">remind them of and </w:t>
      </w:r>
      <w:r w:rsidR="000C60BF" w:rsidRPr="00607934">
        <w:rPr>
          <w:rFonts w:asciiTheme="majorHAnsi" w:hAnsiTheme="majorHAnsi"/>
          <w:color w:val="222222"/>
          <w:lang w:val="en"/>
        </w:rPr>
        <w:t>aggravate the trauma</w:t>
      </w:r>
      <w:r w:rsidR="000C60BF">
        <w:rPr>
          <w:rFonts w:asciiTheme="majorHAnsi" w:hAnsiTheme="majorHAnsi"/>
          <w:color w:val="222222"/>
          <w:lang w:val="en"/>
        </w:rPr>
        <w:t xml:space="preserve"> arising from their</w:t>
      </w:r>
      <w:r w:rsidR="000C60BF" w:rsidRPr="00607934">
        <w:rPr>
          <w:rFonts w:asciiTheme="majorHAnsi" w:hAnsiTheme="majorHAnsi"/>
          <w:color w:val="222222"/>
          <w:lang w:val="en"/>
        </w:rPr>
        <w:t xml:space="preserve"> experiences in countries of origin and transit</w:t>
      </w:r>
      <w:r w:rsidR="000C60BF">
        <w:rPr>
          <w:rFonts w:asciiTheme="majorHAnsi" w:hAnsiTheme="majorHAnsi"/>
          <w:color w:val="222222"/>
          <w:lang w:val="en"/>
        </w:rPr>
        <w:t>, such as</w:t>
      </w:r>
      <w:r w:rsidR="000C60BF" w:rsidRPr="00607934">
        <w:rPr>
          <w:rFonts w:asciiTheme="majorHAnsi" w:hAnsiTheme="majorHAnsi"/>
          <w:color w:val="222222"/>
          <w:lang w:val="en"/>
        </w:rPr>
        <w:t xml:space="preserve"> Libya. </w:t>
      </w:r>
      <w:r w:rsidR="000C60BF">
        <w:rPr>
          <w:rFonts w:asciiTheme="majorHAnsi" w:hAnsiTheme="majorHAnsi"/>
          <w:color w:val="222222"/>
          <w:lang w:val="en"/>
        </w:rPr>
        <w:t>For example, s</w:t>
      </w:r>
      <w:r w:rsidR="000C60BF" w:rsidRPr="00607934">
        <w:rPr>
          <w:rFonts w:asciiTheme="majorHAnsi" w:hAnsiTheme="majorHAnsi"/>
          <w:color w:val="222222"/>
          <w:lang w:val="en"/>
        </w:rPr>
        <w:t>leeping on the street leads</w:t>
      </w:r>
      <w:r w:rsidR="000C60BF">
        <w:rPr>
          <w:rFonts w:asciiTheme="majorHAnsi" w:hAnsiTheme="majorHAnsi"/>
          <w:color w:val="222222"/>
          <w:lang w:val="en"/>
        </w:rPr>
        <w:t xml:space="preserve"> and police violence risk leading to reactivation of</w:t>
      </w:r>
      <w:r w:rsidR="000C60BF" w:rsidRPr="00607934">
        <w:rPr>
          <w:rFonts w:asciiTheme="majorHAnsi" w:hAnsiTheme="majorHAnsi"/>
          <w:color w:val="222222"/>
          <w:lang w:val="en"/>
        </w:rPr>
        <w:t xml:space="preserve"> trauma.</w:t>
      </w:r>
      <w:r w:rsidR="000C60BF">
        <w:rPr>
          <w:rStyle w:val="FootnoteReference"/>
          <w:rFonts w:asciiTheme="majorHAnsi" w:hAnsiTheme="majorHAnsi"/>
          <w:color w:val="222222"/>
          <w:lang w:val="en"/>
        </w:rPr>
        <w:footnoteReference w:id="26"/>
      </w:r>
      <w:r w:rsidR="00173A6E">
        <w:rPr>
          <w:rFonts w:asciiTheme="majorHAnsi" w:hAnsiTheme="majorHAnsi"/>
          <w:color w:val="222222"/>
          <w:lang w:val="en"/>
        </w:rPr>
        <w:t xml:space="preserve"> </w:t>
      </w:r>
      <w:r w:rsidR="00173A6E" w:rsidRPr="0005153B">
        <w:rPr>
          <w:rFonts w:asciiTheme="majorHAnsi" w:eastAsiaTheme="minorEastAsia" w:hAnsiTheme="majorHAnsi" w:cs="Times New Roman"/>
          <w:lang w:val="en-US"/>
        </w:rPr>
        <w:t xml:space="preserve">In June 2018 an alarming 94% of respondents reported that they were currently living in the street, the park or in </w:t>
      </w:r>
      <w:r w:rsidR="00173A6E">
        <w:rPr>
          <w:rFonts w:asciiTheme="majorHAnsi" w:eastAsiaTheme="minorEastAsia" w:hAnsiTheme="majorHAnsi" w:cs="Times New Roman"/>
          <w:lang w:val="en-US"/>
        </w:rPr>
        <w:t xml:space="preserve">the surrounding area and </w:t>
      </w:r>
      <w:r w:rsidR="00173A6E" w:rsidRPr="0005153B">
        <w:rPr>
          <w:rFonts w:asciiTheme="majorHAnsi" w:eastAsiaTheme="minorEastAsia" w:hAnsiTheme="majorHAnsi" w:cs="Times New Roman"/>
          <w:lang w:val="en-US"/>
        </w:rPr>
        <w:t>7.7% reported that they were staying in accommodation centres.</w:t>
      </w:r>
    </w:p>
    <w:p w14:paraId="11DB4454" w14:textId="56E2BD49" w:rsidR="00F45B93" w:rsidRDefault="00B8213B" w:rsidP="00B111FB">
      <w:pPr>
        <w:widowControl w:val="0"/>
        <w:autoSpaceDE w:val="0"/>
        <w:autoSpaceDN w:val="0"/>
        <w:adjustRightInd w:val="0"/>
        <w:spacing w:after="0" w:line="240" w:lineRule="auto"/>
        <w:ind w:left="709" w:hanging="283"/>
        <w:rPr>
          <w:rFonts w:asciiTheme="majorHAnsi" w:eastAsiaTheme="minorEastAsia" w:hAnsiTheme="majorHAnsi" w:cs="Times New Roman"/>
          <w:lang w:val="en-US"/>
        </w:rPr>
      </w:pPr>
      <w:r>
        <w:rPr>
          <w:rFonts w:asciiTheme="majorHAnsi" w:eastAsiaTheme="minorEastAsia" w:hAnsiTheme="majorHAnsi" w:cs="Times New Roman"/>
          <w:lang w:val="en-US"/>
        </w:rPr>
        <w:t>14</w:t>
      </w:r>
      <w:r w:rsidR="000C60BF">
        <w:rPr>
          <w:rFonts w:asciiTheme="majorHAnsi" w:eastAsiaTheme="minorEastAsia" w:hAnsiTheme="majorHAnsi" w:cs="Times New Roman"/>
          <w:lang w:val="en-US"/>
        </w:rPr>
        <w:t xml:space="preserve">. </w:t>
      </w:r>
      <w:r w:rsidR="004F6F69" w:rsidRPr="00AC6402">
        <w:rPr>
          <w:rFonts w:asciiTheme="majorHAnsi" w:eastAsiaTheme="minorEastAsia" w:hAnsiTheme="majorHAnsi" w:cs="Times New Roman"/>
          <w:lang w:val="en-US"/>
        </w:rPr>
        <w:t>A network of local citizens has also been providing shelter to displaced people</w:t>
      </w:r>
      <w:r w:rsidR="004F6F69">
        <w:rPr>
          <w:rFonts w:asciiTheme="majorHAnsi" w:eastAsiaTheme="minorEastAsia" w:hAnsiTheme="majorHAnsi" w:cs="Times New Roman"/>
          <w:lang w:val="en-US"/>
        </w:rPr>
        <w:t xml:space="preserve"> throughout the year.</w:t>
      </w:r>
      <w:r w:rsidR="004F6F69" w:rsidRPr="00AC6402">
        <w:rPr>
          <w:rFonts w:asciiTheme="majorHAnsi" w:eastAsiaTheme="minorEastAsia" w:hAnsiTheme="majorHAnsi" w:cs="Times New Roman"/>
          <w:lang w:val="en-US"/>
        </w:rPr>
        <w:t xml:space="preserve"> Since August 2017 there has been a </w:t>
      </w:r>
      <w:r w:rsidR="004F6F69">
        <w:rPr>
          <w:rFonts w:asciiTheme="majorHAnsi" w:eastAsiaTheme="minorEastAsia" w:hAnsiTheme="majorHAnsi" w:cs="Times New Roman"/>
          <w:lang w:val="en-US"/>
        </w:rPr>
        <w:t>large</w:t>
      </w:r>
      <w:r w:rsidR="004F6F69" w:rsidRPr="00AC6402">
        <w:rPr>
          <w:rFonts w:asciiTheme="majorHAnsi" w:eastAsiaTheme="minorEastAsia" w:hAnsiTheme="majorHAnsi" w:cs="Times New Roman"/>
          <w:lang w:val="en-US"/>
        </w:rPr>
        <w:t xml:space="preserve"> increase in the number of such homestays, with displaced people now having had a bed in a Belgian home for the impressive equivalent of 50,000 nights.</w:t>
      </w:r>
      <w:r w:rsidR="00A93A1E">
        <w:rPr>
          <w:rStyle w:val="FootnoteReference"/>
          <w:rFonts w:asciiTheme="majorHAnsi" w:eastAsiaTheme="minorEastAsia" w:hAnsiTheme="majorHAnsi" w:cs="Times New Roman"/>
          <w:lang w:val="en-US"/>
        </w:rPr>
        <w:footnoteReference w:id="27"/>
      </w:r>
      <w:r w:rsidR="004F6F69" w:rsidRPr="00AC6402">
        <w:rPr>
          <w:rFonts w:asciiTheme="majorHAnsi" w:eastAsiaTheme="minorEastAsia" w:hAnsiTheme="majorHAnsi" w:cs="Times New Roman"/>
          <w:lang w:val="en-US"/>
        </w:rPr>
        <w:t xml:space="preserve"> </w:t>
      </w:r>
      <w:r w:rsidR="00173A6E" w:rsidRPr="0005153B">
        <w:rPr>
          <w:rFonts w:asciiTheme="majorHAnsi" w:eastAsiaTheme="minorEastAsia" w:hAnsiTheme="majorHAnsi" w:cs="Times New Roman"/>
          <w:lang w:val="en-US"/>
        </w:rPr>
        <w:t>However, despite the overwhelming generosity of large numbers of citizens in Brussels, the number of displaced people greatly exceeded the number of available homestays, which meant that the majority still had to endure the realities of the park instead.</w:t>
      </w:r>
      <w:r w:rsidR="00173A6E">
        <w:rPr>
          <w:rStyle w:val="FootnoteReference"/>
          <w:rFonts w:asciiTheme="majorHAnsi" w:eastAsiaTheme="minorEastAsia" w:hAnsiTheme="majorHAnsi" w:cs="Times New Roman"/>
          <w:lang w:val="en-US"/>
        </w:rPr>
        <w:footnoteReference w:id="28"/>
      </w:r>
      <w:r w:rsidR="00173A6E">
        <w:rPr>
          <w:rFonts w:asciiTheme="majorHAnsi" w:eastAsiaTheme="minorEastAsia" w:hAnsiTheme="majorHAnsi" w:cs="Times New Roman"/>
          <w:lang w:val="en-US"/>
        </w:rPr>
        <w:t xml:space="preserve"> Moreover, i</w:t>
      </w:r>
      <w:r w:rsidR="004F6F69" w:rsidRPr="00AC6402">
        <w:rPr>
          <w:rFonts w:asciiTheme="majorHAnsi" w:eastAsiaTheme="minorEastAsia" w:hAnsiTheme="majorHAnsi" w:cs="Times New Roman"/>
          <w:lang w:val="en-US"/>
        </w:rPr>
        <w:t>n response to such citizen solidarity, the Belgian Government proposed introducing</w:t>
      </w:r>
      <w:r w:rsidR="004F6F69">
        <w:rPr>
          <w:rFonts w:asciiTheme="majorHAnsi" w:eastAsiaTheme="minorEastAsia" w:hAnsiTheme="majorHAnsi" w:cs="Times New Roman"/>
          <w:lang w:val="en-US"/>
        </w:rPr>
        <w:t xml:space="preserve"> </w:t>
      </w:r>
      <w:r w:rsidR="004F6F69" w:rsidRPr="00AC6402">
        <w:rPr>
          <w:rFonts w:asciiTheme="majorHAnsi" w:eastAsiaTheme="minorEastAsia" w:hAnsiTheme="majorHAnsi" w:cs="Times New Roman"/>
          <w:lang w:val="en-US"/>
        </w:rPr>
        <w:t>warrants, which would grant police the right to break into the homes of people suspected of helping migrants who have been ordered to leave the country, which has led to protests.</w:t>
      </w:r>
      <w:r w:rsidR="004F6F69" w:rsidRPr="00AC6402">
        <w:rPr>
          <w:rStyle w:val="FootnoteReference"/>
          <w:rFonts w:asciiTheme="majorHAnsi" w:eastAsiaTheme="minorEastAsia" w:hAnsiTheme="majorHAnsi" w:cs="Times New Roman"/>
          <w:lang w:val="en-US"/>
        </w:rPr>
        <w:footnoteReference w:id="29"/>
      </w:r>
      <w:r w:rsidR="004F6F69" w:rsidRPr="00AC6402">
        <w:rPr>
          <w:rFonts w:asciiTheme="majorHAnsi" w:eastAsiaTheme="minorEastAsia" w:hAnsiTheme="majorHAnsi" w:cs="Times New Roman"/>
          <w:lang w:val="en-US"/>
        </w:rPr>
        <w:t xml:space="preserve"> In other words, Belgium is currently not only failing to withhold its obligations under Article 11 of the Covenant, but actively penalizing and criminalizing civil society attempting to make up for its failures, to uphold refugees and asylum seekers’ right to an adequate standard of l</w:t>
      </w:r>
      <w:r w:rsidR="004F6F69">
        <w:rPr>
          <w:rFonts w:asciiTheme="majorHAnsi" w:eastAsiaTheme="minorEastAsia" w:hAnsiTheme="majorHAnsi" w:cs="Times New Roman"/>
          <w:lang w:val="en-US"/>
        </w:rPr>
        <w:t>iving and specifically, housing</w:t>
      </w:r>
      <w:r w:rsidR="00F45B93" w:rsidRPr="00AC6402">
        <w:rPr>
          <w:rFonts w:asciiTheme="majorHAnsi" w:eastAsiaTheme="minorEastAsia" w:hAnsiTheme="majorHAnsi" w:cs="Times New Roman"/>
          <w:lang w:val="en-US"/>
        </w:rPr>
        <w:t>.</w:t>
      </w:r>
    </w:p>
    <w:p w14:paraId="4AE5D509" w14:textId="77777777" w:rsidR="00C847F0" w:rsidRDefault="00C847F0" w:rsidP="00E51A32">
      <w:pPr>
        <w:widowControl w:val="0"/>
        <w:autoSpaceDE w:val="0"/>
        <w:autoSpaceDN w:val="0"/>
        <w:adjustRightInd w:val="0"/>
        <w:spacing w:after="0" w:line="240" w:lineRule="auto"/>
        <w:rPr>
          <w:rFonts w:asciiTheme="majorHAnsi" w:eastAsiaTheme="minorEastAsia" w:hAnsiTheme="majorHAnsi" w:cs="Times New Roman"/>
          <w:color w:val="FF0000"/>
          <w:lang w:val="en-US"/>
        </w:rPr>
      </w:pPr>
    </w:p>
    <w:p w14:paraId="3B3A6A46" w14:textId="458D3F58" w:rsidR="00351410" w:rsidRPr="00974972" w:rsidRDefault="00B8213B" w:rsidP="006E1949">
      <w:pPr>
        <w:widowControl w:val="0"/>
        <w:autoSpaceDE w:val="0"/>
        <w:autoSpaceDN w:val="0"/>
        <w:adjustRightInd w:val="0"/>
        <w:spacing w:after="0" w:line="240" w:lineRule="auto"/>
        <w:ind w:left="709" w:hanging="283"/>
        <w:rPr>
          <w:rFonts w:asciiTheme="majorHAnsi" w:eastAsiaTheme="minorEastAsia" w:hAnsiTheme="majorHAnsi" w:cs="Times New Roman"/>
          <w:lang w:val="en-US"/>
        </w:rPr>
      </w:pPr>
      <w:r>
        <w:rPr>
          <w:rFonts w:asciiTheme="majorHAnsi" w:eastAsiaTheme="minorEastAsia" w:hAnsiTheme="majorHAnsi" w:cs="Times New Roman"/>
          <w:lang w:val="en-US"/>
        </w:rPr>
        <w:t>15</w:t>
      </w:r>
      <w:r w:rsidR="00B111FB">
        <w:rPr>
          <w:rFonts w:asciiTheme="majorHAnsi" w:eastAsiaTheme="minorEastAsia" w:hAnsiTheme="majorHAnsi" w:cs="Times New Roman"/>
          <w:lang w:val="en-US"/>
        </w:rPr>
        <w:t xml:space="preserve">. </w:t>
      </w:r>
      <w:r w:rsidR="001213D9" w:rsidRPr="0005153B">
        <w:rPr>
          <w:rFonts w:asciiTheme="majorHAnsi" w:eastAsiaTheme="minorEastAsia" w:hAnsiTheme="majorHAnsi" w:cs="Times New Roman"/>
          <w:lang w:val="en-US"/>
        </w:rPr>
        <w:t>Living conditions for displaced people in Br</w:t>
      </w:r>
      <w:r w:rsidR="00EB0E97">
        <w:rPr>
          <w:rFonts w:asciiTheme="majorHAnsi" w:eastAsiaTheme="minorEastAsia" w:hAnsiTheme="majorHAnsi" w:cs="Times New Roman"/>
          <w:lang w:val="en-US"/>
        </w:rPr>
        <w:t>ussels (the majority of which live in and around Maximilian Park), and for those l</w:t>
      </w:r>
      <w:r w:rsidR="00173A6E">
        <w:rPr>
          <w:rFonts w:asciiTheme="majorHAnsi" w:eastAsiaTheme="minorEastAsia" w:hAnsiTheme="majorHAnsi" w:cs="Times New Roman"/>
          <w:lang w:val="en-US"/>
        </w:rPr>
        <w:t>iving in other parts of Belgium</w:t>
      </w:r>
      <w:r w:rsidR="00EB0E97">
        <w:rPr>
          <w:rFonts w:asciiTheme="majorHAnsi" w:eastAsiaTheme="minorEastAsia" w:hAnsiTheme="majorHAnsi" w:cs="Times New Roman"/>
          <w:lang w:val="en-US"/>
        </w:rPr>
        <w:t xml:space="preserve"> such as in the makeshift camps in the Wallonia region of southern Belgium, remain wholly inadequate</w:t>
      </w:r>
      <w:r w:rsidR="001213D9" w:rsidRPr="0005153B">
        <w:rPr>
          <w:rFonts w:asciiTheme="majorHAnsi" w:eastAsiaTheme="minorEastAsia" w:hAnsiTheme="majorHAnsi" w:cs="Times New Roman"/>
          <w:lang w:val="en-US"/>
        </w:rPr>
        <w:t>. The conditions in which people are forced to live are characterised by little access to appropriate sanitation facilities and reliance on the limited food distribution</w:t>
      </w:r>
      <w:r w:rsidR="00173A6E">
        <w:rPr>
          <w:rFonts w:asciiTheme="majorHAnsi" w:eastAsiaTheme="minorEastAsia" w:hAnsiTheme="majorHAnsi" w:cs="Times New Roman"/>
          <w:lang w:val="en-US"/>
        </w:rPr>
        <w:t>s</w:t>
      </w:r>
      <w:r w:rsidR="001213D9" w:rsidRPr="0005153B">
        <w:rPr>
          <w:rFonts w:asciiTheme="majorHAnsi" w:eastAsiaTheme="minorEastAsia" w:hAnsiTheme="majorHAnsi" w:cs="Times New Roman"/>
          <w:lang w:val="en-US"/>
        </w:rPr>
        <w:t xml:space="preserve"> arranged by local organisations and civil</w:t>
      </w:r>
      <w:r w:rsidR="00173A6E">
        <w:rPr>
          <w:rFonts w:asciiTheme="majorHAnsi" w:eastAsiaTheme="minorEastAsia" w:hAnsiTheme="majorHAnsi" w:cs="Times New Roman"/>
          <w:lang w:val="en-US"/>
        </w:rPr>
        <w:t xml:space="preserve"> society</w:t>
      </w:r>
      <w:r w:rsidR="000603A3">
        <w:rPr>
          <w:rFonts w:asciiTheme="majorHAnsi" w:eastAsiaTheme="minorEastAsia" w:hAnsiTheme="majorHAnsi" w:cs="Times New Roman"/>
          <w:lang w:val="en-US"/>
        </w:rPr>
        <w:t>, in contrast to</w:t>
      </w:r>
      <w:r w:rsidR="00817715">
        <w:rPr>
          <w:rFonts w:asciiTheme="majorHAnsi" w:eastAsiaTheme="minorEastAsia" w:hAnsiTheme="majorHAnsi" w:cs="Times New Roman"/>
          <w:lang w:val="en-US"/>
        </w:rPr>
        <w:t xml:space="preserve"> </w:t>
      </w:r>
      <w:r w:rsidR="00817715" w:rsidRPr="00AC6402">
        <w:rPr>
          <w:rFonts w:asciiTheme="majorHAnsi" w:eastAsia="Times New Roman" w:hAnsiTheme="majorHAnsi" w:cs="Times New Roman"/>
          <w:lang w:val="en-US"/>
        </w:rPr>
        <w:t xml:space="preserve">Belgium’s obligation under Article 12 of the Covenant, to take steps to achieve the full realization’ of the ‘right of everyone to the…highest attainable standard of physical and mental health’, including ‘the improvement of all aspects of environmental and industrial hygiene’. </w:t>
      </w:r>
      <w:r w:rsidR="008F60FB">
        <w:rPr>
          <w:rFonts w:asciiTheme="majorHAnsi" w:eastAsiaTheme="minorEastAsia" w:hAnsiTheme="majorHAnsi" w:cs="Times New Roman"/>
          <w:lang w:val="en-US"/>
        </w:rPr>
        <w:t>As a result of these inadequate living conditions, coupled with police violence (see below)</w:t>
      </w:r>
      <w:r w:rsidR="00527C95" w:rsidRPr="00E25A0A">
        <w:rPr>
          <w:rFonts w:asciiTheme="majorHAnsi" w:eastAsiaTheme="minorEastAsia" w:hAnsiTheme="majorHAnsi" w:cs="Times New Roman"/>
          <w:lang w:val="en-US"/>
        </w:rPr>
        <w:t>, an</w:t>
      </w:r>
      <w:r w:rsidR="00351410" w:rsidRPr="00E25A0A">
        <w:rPr>
          <w:rFonts w:asciiTheme="majorHAnsi" w:eastAsiaTheme="minorEastAsia" w:hAnsiTheme="majorHAnsi" w:cs="Times New Roman"/>
          <w:lang w:val="en-US"/>
        </w:rPr>
        <w:t xml:space="preserve"> alarming 82.5% of respondents told </w:t>
      </w:r>
      <w:r w:rsidR="004F737C">
        <w:rPr>
          <w:rFonts w:asciiTheme="majorHAnsi" w:eastAsiaTheme="minorEastAsia" w:hAnsiTheme="majorHAnsi" w:cs="Times New Roman"/>
          <w:lang w:val="en-US"/>
        </w:rPr>
        <w:t>RRE in June 2018</w:t>
      </w:r>
      <w:r w:rsidR="00527C95" w:rsidRPr="00E25A0A">
        <w:rPr>
          <w:rFonts w:asciiTheme="majorHAnsi" w:eastAsiaTheme="minorEastAsia" w:hAnsiTheme="majorHAnsi" w:cs="Times New Roman"/>
          <w:lang w:val="en-US"/>
        </w:rPr>
        <w:t xml:space="preserve"> </w:t>
      </w:r>
      <w:r w:rsidR="00351410" w:rsidRPr="00E25A0A">
        <w:rPr>
          <w:rFonts w:asciiTheme="majorHAnsi" w:eastAsiaTheme="minorEastAsia" w:hAnsiTheme="majorHAnsi" w:cs="Times New Roman"/>
          <w:lang w:val="en-US"/>
        </w:rPr>
        <w:t>that they ‘don’t feel safe’ or ‘don’t feel safe at all’ in</w:t>
      </w:r>
      <w:r w:rsidR="00527C95" w:rsidRPr="00E25A0A">
        <w:rPr>
          <w:rFonts w:asciiTheme="majorHAnsi" w:eastAsiaTheme="minorEastAsia" w:hAnsiTheme="majorHAnsi" w:cs="Times New Roman"/>
          <w:lang w:val="en-US"/>
        </w:rPr>
        <w:t xml:space="preserve"> </w:t>
      </w:r>
      <w:r w:rsidR="00351410" w:rsidRPr="00E25A0A">
        <w:rPr>
          <w:rFonts w:asciiTheme="majorHAnsi" w:eastAsiaTheme="minorEastAsia" w:hAnsiTheme="majorHAnsi" w:cs="Times New Roman"/>
          <w:lang w:val="en-US"/>
        </w:rPr>
        <w:t>Belgium. Only four individuals stated that they felt</w:t>
      </w:r>
      <w:r w:rsidR="00527C95" w:rsidRPr="00E25A0A">
        <w:rPr>
          <w:rFonts w:asciiTheme="majorHAnsi" w:eastAsiaTheme="minorEastAsia" w:hAnsiTheme="majorHAnsi" w:cs="Times New Roman"/>
          <w:lang w:val="en-US"/>
        </w:rPr>
        <w:t xml:space="preserve"> </w:t>
      </w:r>
      <w:r w:rsidR="00351410" w:rsidRPr="00E25A0A">
        <w:rPr>
          <w:rFonts w:asciiTheme="majorHAnsi" w:eastAsiaTheme="minorEastAsia" w:hAnsiTheme="majorHAnsi" w:cs="Times New Roman"/>
          <w:lang w:val="en-US"/>
        </w:rPr>
        <w:t>‘safe’ or ‘perfectly safe’, whilst 14% felt ‘so-so’. This lack</w:t>
      </w:r>
      <w:r w:rsidR="00527C95" w:rsidRPr="00E25A0A">
        <w:rPr>
          <w:rFonts w:asciiTheme="majorHAnsi" w:eastAsiaTheme="minorEastAsia" w:hAnsiTheme="majorHAnsi" w:cs="Times New Roman"/>
          <w:lang w:val="en-US"/>
        </w:rPr>
        <w:t xml:space="preserve"> </w:t>
      </w:r>
      <w:r w:rsidR="00351410" w:rsidRPr="00E25A0A">
        <w:rPr>
          <w:rFonts w:asciiTheme="majorHAnsi" w:eastAsiaTheme="minorEastAsia" w:hAnsiTheme="majorHAnsi" w:cs="Times New Roman"/>
          <w:lang w:val="en-US"/>
        </w:rPr>
        <w:t>of a sense of security was brought on by the insecure</w:t>
      </w:r>
      <w:r w:rsidR="00527C95" w:rsidRPr="00E25A0A">
        <w:rPr>
          <w:rFonts w:asciiTheme="majorHAnsi" w:eastAsiaTheme="minorEastAsia" w:hAnsiTheme="majorHAnsi" w:cs="Times New Roman"/>
          <w:lang w:val="en-US"/>
        </w:rPr>
        <w:t xml:space="preserve"> </w:t>
      </w:r>
      <w:r w:rsidR="00351410" w:rsidRPr="00E25A0A">
        <w:rPr>
          <w:rFonts w:asciiTheme="majorHAnsi" w:eastAsiaTheme="minorEastAsia" w:hAnsiTheme="majorHAnsi" w:cs="Times New Roman"/>
          <w:lang w:val="en-US"/>
        </w:rPr>
        <w:t>and unhealthy living environment in Maximilian Park</w:t>
      </w:r>
      <w:r w:rsidR="00527C95" w:rsidRPr="00E25A0A">
        <w:rPr>
          <w:rFonts w:asciiTheme="majorHAnsi" w:eastAsiaTheme="minorEastAsia" w:hAnsiTheme="majorHAnsi" w:cs="Times New Roman"/>
          <w:lang w:val="en-US"/>
        </w:rPr>
        <w:t xml:space="preserve"> </w:t>
      </w:r>
      <w:r w:rsidR="00351410" w:rsidRPr="00E25A0A">
        <w:rPr>
          <w:rFonts w:asciiTheme="majorHAnsi" w:eastAsiaTheme="minorEastAsia" w:hAnsiTheme="majorHAnsi" w:cs="Times New Roman"/>
          <w:lang w:val="en-US"/>
        </w:rPr>
        <w:t>and the surrounding streets, and the desperation</w:t>
      </w:r>
      <w:r w:rsidR="00527C95" w:rsidRPr="00E25A0A">
        <w:rPr>
          <w:rFonts w:asciiTheme="majorHAnsi" w:eastAsiaTheme="minorEastAsia" w:hAnsiTheme="majorHAnsi" w:cs="Times New Roman"/>
          <w:lang w:val="en-US"/>
        </w:rPr>
        <w:t xml:space="preserve"> </w:t>
      </w:r>
      <w:r w:rsidR="00351410" w:rsidRPr="00E25A0A">
        <w:rPr>
          <w:rFonts w:asciiTheme="majorHAnsi" w:eastAsiaTheme="minorEastAsia" w:hAnsiTheme="majorHAnsi" w:cs="Times New Roman"/>
          <w:lang w:val="en-US"/>
        </w:rPr>
        <w:t>that was felt by many.</w:t>
      </w:r>
      <w:r w:rsidR="00055AE4" w:rsidRPr="00E25A0A">
        <w:rPr>
          <w:rStyle w:val="FootnoteReference"/>
          <w:rFonts w:asciiTheme="majorHAnsi" w:eastAsiaTheme="minorEastAsia" w:hAnsiTheme="majorHAnsi" w:cs="Times New Roman"/>
          <w:lang w:val="en-US"/>
        </w:rPr>
        <w:footnoteReference w:id="30"/>
      </w:r>
    </w:p>
    <w:p w14:paraId="56C86C61" w14:textId="77777777" w:rsidR="00C847F0" w:rsidRDefault="00C847F0" w:rsidP="00C847F0">
      <w:pPr>
        <w:widowControl w:val="0"/>
        <w:autoSpaceDE w:val="0"/>
        <w:autoSpaceDN w:val="0"/>
        <w:adjustRightInd w:val="0"/>
        <w:spacing w:after="0" w:line="240" w:lineRule="auto"/>
        <w:rPr>
          <w:rFonts w:asciiTheme="majorHAnsi" w:eastAsiaTheme="minorEastAsia" w:hAnsiTheme="majorHAnsi" w:cs="Times New Roman"/>
          <w:lang w:val="en-US"/>
        </w:rPr>
      </w:pPr>
    </w:p>
    <w:p w14:paraId="61F2B601" w14:textId="77777777" w:rsidR="00C847F0" w:rsidRPr="00817715" w:rsidRDefault="00C847F0" w:rsidP="001F5C0D">
      <w:pPr>
        <w:widowControl w:val="0"/>
        <w:autoSpaceDE w:val="0"/>
        <w:autoSpaceDN w:val="0"/>
        <w:adjustRightInd w:val="0"/>
        <w:spacing w:after="0" w:line="240" w:lineRule="auto"/>
        <w:ind w:left="709" w:hanging="709"/>
        <w:rPr>
          <w:rFonts w:asciiTheme="majorHAnsi" w:eastAsiaTheme="minorEastAsia" w:hAnsiTheme="majorHAnsi" w:cs="Times New Roman"/>
          <w:b/>
          <w:lang w:val="en-US"/>
        </w:rPr>
      </w:pPr>
      <w:r w:rsidRPr="00817715">
        <w:rPr>
          <w:rFonts w:asciiTheme="majorHAnsi" w:eastAsiaTheme="minorEastAsia" w:hAnsiTheme="majorHAnsi" w:cs="Times New Roman"/>
          <w:b/>
          <w:lang w:val="en-US"/>
        </w:rPr>
        <w:t xml:space="preserve">Food </w:t>
      </w:r>
    </w:p>
    <w:p w14:paraId="373D2C5D" w14:textId="77777777" w:rsidR="00C847F0" w:rsidRDefault="00C847F0" w:rsidP="001F5C0D">
      <w:pPr>
        <w:widowControl w:val="0"/>
        <w:autoSpaceDE w:val="0"/>
        <w:autoSpaceDN w:val="0"/>
        <w:adjustRightInd w:val="0"/>
        <w:spacing w:after="0" w:line="240" w:lineRule="auto"/>
        <w:ind w:left="709" w:hanging="283"/>
        <w:rPr>
          <w:rFonts w:asciiTheme="majorHAnsi" w:eastAsiaTheme="minorEastAsia" w:hAnsiTheme="majorHAnsi" w:cs="Times New Roman"/>
          <w:lang w:val="en-US"/>
        </w:rPr>
      </w:pPr>
    </w:p>
    <w:p w14:paraId="2B8A3EF9" w14:textId="4A02AABB" w:rsidR="00396EBE" w:rsidRPr="00396EBE" w:rsidRDefault="00B111FB" w:rsidP="001F5C0D">
      <w:pPr>
        <w:ind w:left="709" w:hanging="283"/>
        <w:rPr>
          <w:rFonts w:asciiTheme="majorHAnsi" w:eastAsia="Times New Roman" w:hAnsiTheme="majorHAnsi" w:cs="Times New Roman"/>
          <w:lang w:val="en-US"/>
        </w:rPr>
      </w:pPr>
      <w:r>
        <w:rPr>
          <w:rFonts w:asciiTheme="majorHAnsi" w:eastAsiaTheme="minorEastAsia" w:hAnsiTheme="majorHAnsi" w:cs="Times New Roman"/>
          <w:lang w:val="en-US"/>
        </w:rPr>
        <w:t xml:space="preserve">16. </w:t>
      </w:r>
      <w:r w:rsidR="00C847F0" w:rsidRPr="00F37E14">
        <w:rPr>
          <w:rFonts w:asciiTheme="majorHAnsi" w:eastAsiaTheme="minorEastAsia" w:hAnsiTheme="majorHAnsi" w:cs="Times New Roman"/>
          <w:lang w:val="en-US"/>
        </w:rPr>
        <w:t>In addition to the poor living conditions and lack of shelter, 72.6% of respondents told RRE that they did not have access to sufficient food every day. The majority of displaced people in the area relied on food handouts from local volunteer groups, who are distributing food in the park</w:t>
      </w:r>
      <w:r w:rsidR="00C847F0" w:rsidRPr="00592DCC">
        <w:rPr>
          <w:rFonts w:asciiTheme="majorHAnsi" w:eastAsiaTheme="minorEastAsia" w:hAnsiTheme="majorHAnsi" w:cs="Times New Roman"/>
          <w:lang w:val="en-US"/>
        </w:rPr>
        <w:t>.</w:t>
      </w:r>
      <w:r w:rsidR="00E574B2" w:rsidRPr="00592DCC">
        <w:rPr>
          <w:rFonts w:asciiTheme="majorHAnsi" w:eastAsiaTheme="minorEastAsia" w:hAnsiTheme="majorHAnsi" w:cs="Times New Roman"/>
          <w:lang w:val="en-US"/>
        </w:rPr>
        <w:t xml:space="preserve"> Whilst food distributions appeared to take place on a daily basis, many respondents explained that they would sometimes miss the distribution time, which meant that they would then not eat all day. The regularity of food intake was therefore disrupted for many people.</w:t>
      </w:r>
      <w:r w:rsidR="006E1949">
        <w:rPr>
          <w:rStyle w:val="FootnoteReference"/>
          <w:rFonts w:asciiTheme="majorHAnsi" w:eastAsiaTheme="minorEastAsia" w:hAnsiTheme="majorHAnsi" w:cs="Times New Roman"/>
          <w:lang w:val="en-US"/>
        </w:rPr>
        <w:footnoteReference w:id="31"/>
      </w:r>
      <w:r w:rsidR="00396EBE">
        <w:rPr>
          <w:rFonts w:asciiTheme="majorHAnsi" w:eastAsiaTheme="minorEastAsia" w:hAnsiTheme="majorHAnsi" w:cs="Times New Roman"/>
          <w:lang w:val="en-US"/>
        </w:rPr>
        <w:t xml:space="preserve"> </w:t>
      </w:r>
      <w:r w:rsidR="00396EBE" w:rsidRPr="00396EBE">
        <w:rPr>
          <w:rFonts w:asciiTheme="majorHAnsi" w:eastAsia="Times New Roman" w:hAnsiTheme="majorHAnsi" w:cs="Times New Roman"/>
          <w:lang w:val="en-US"/>
        </w:rPr>
        <w:t>Poor quality food that may be insufficient in quantity or portion size has also been widely reported within detention facilities in Belgium.</w:t>
      </w:r>
      <w:r w:rsidR="00396EBE">
        <w:rPr>
          <w:rStyle w:val="FootnoteReference"/>
          <w:rFonts w:asciiTheme="majorHAnsi" w:eastAsia="Times New Roman" w:hAnsiTheme="majorHAnsi" w:cs="Times New Roman"/>
          <w:lang w:val="en-US"/>
        </w:rPr>
        <w:footnoteReference w:id="32"/>
      </w:r>
    </w:p>
    <w:p w14:paraId="224BF37B" w14:textId="77777777" w:rsidR="00C847F0" w:rsidRDefault="00C847F0" w:rsidP="00391E43">
      <w:pPr>
        <w:spacing w:after="0" w:line="240" w:lineRule="auto"/>
        <w:rPr>
          <w:rFonts w:asciiTheme="majorHAnsi" w:eastAsia="Times New Roman" w:hAnsiTheme="majorHAnsi" w:cs="Times New Roman"/>
          <w:lang w:val="en-US"/>
        </w:rPr>
      </w:pPr>
    </w:p>
    <w:p w14:paraId="0B1B9805" w14:textId="6E56A942" w:rsidR="00B922F9" w:rsidRPr="00B922F9" w:rsidRDefault="00B922F9" w:rsidP="00391E43">
      <w:pPr>
        <w:spacing w:after="0" w:line="240" w:lineRule="auto"/>
        <w:rPr>
          <w:rFonts w:asciiTheme="majorHAnsi" w:eastAsia="Times New Roman" w:hAnsiTheme="majorHAnsi" w:cs="Times New Roman"/>
          <w:b/>
          <w:lang w:val="en-US"/>
        </w:rPr>
      </w:pPr>
      <w:r w:rsidRPr="00B922F9">
        <w:rPr>
          <w:rFonts w:asciiTheme="majorHAnsi" w:eastAsia="Times New Roman" w:hAnsiTheme="majorHAnsi" w:cs="Times New Roman"/>
          <w:b/>
          <w:lang w:val="en-US"/>
        </w:rPr>
        <w:t xml:space="preserve">Clothing </w:t>
      </w:r>
    </w:p>
    <w:p w14:paraId="3CA3ADFD" w14:textId="77777777" w:rsidR="00B922F9" w:rsidRDefault="00B922F9" w:rsidP="00391E43">
      <w:pPr>
        <w:spacing w:after="0" w:line="240" w:lineRule="auto"/>
        <w:rPr>
          <w:rFonts w:asciiTheme="majorHAnsi" w:eastAsia="Times New Roman" w:hAnsiTheme="majorHAnsi" w:cs="Times New Roman"/>
          <w:lang w:val="en-US"/>
        </w:rPr>
      </w:pPr>
    </w:p>
    <w:p w14:paraId="4B0BCA95" w14:textId="0B14140C" w:rsidR="00351410" w:rsidRDefault="00B111FB" w:rsidP="00B111FB">
      <w:pPr>
        <w:widowControl w:val="0"/>
        <w:autoSpaceDE w:val="0"/>
        <w:autoSpaceDN w:val="0"/>
        <w:adjustRightInd w:val="0"/>
        <w:spacing w:after="0" w:line="240" w:lineRule="auto"/>
        <w:ind w:left="709" w:hanging="283"/>
        <w:rPr>
          <w:rFonts w:asciiTheme="majorHAnsi" w:eastAsiaTheme="minorEastAsia" w:hAnsiTheme="majorHAnsi" w:cs="Times New Roman"/>
          <w:lang w:val="en-US"/>
        </w:rPr>
      </w:pPr>
      <w:r>
        <w:rPr>
          <w:rFonts w:asciiTheme="majorHAnsi" w:eastAsia="Times New Roman" w:hAnsiTheme="majorHAnsi" w:cs="Times New Roman"/>
          <w:lang w:val="en-US"/>
        </w:rPr>
        <w:t xml:space="preserve">17. </w:t>
      </w:r>
      <w:r w:rsidR="00035A6D">
        <w:rPr>
          <w:rFonts w:asciiTheme="majorHAnsi" w:eastAsia="Times New Roman" w:hAnsiTheme="majorHAnsi" w:cs="Times New Roman"/>
          <w:lang w:val="en-US"/>
        </w:rPr>
        <w:t>Contrary to Belgium’s obligation under</w:t>
      </w:r>
      <w:r w:rsidR="00887F83">
        <w:rPr>
          <w:rFonts w:asciiTheme="majorHAnsi" w:eastAsia="Times New Roman" w:hAnsiTheme="majorHAnsi" w:cs="Times New Roman"/>
          <w:lang w:val="en-US"/>
        </w:rPr>
        <w:t xml:space="preserve"> Article 11 of the Covenant to </w:t>
      </w:r>
      <w:r w:rsidR="00A732C8">
        <w:rPr>
          <w:rFonts w:asciiTheme="majorHAnsi" w:eastAsia="Times New Roman" w:hAnsiTheme="majorHAnsi" w:cs="Times New Roman"/>
          <w:lang w:val="en-US"/>
        </w:rPr>
        <w:t>‘recognise the right of everyone’ to adequate clothing, it appears that Belgian police</w:t>
      </w:r>
      <w:r w:rsidR="00AD6240">
        <w:rPr>
          <w:rFonts w:asciiTheme="majorHAnsi" w:eastAsia="Times New Roman" w:hAnsiTheme="majorHAnsi" w:cs="Times New Roman"/>
          <w:lang w:val="en-US"/>
        </w:rPr>
        <w:t xml:space="preserve"> in fact</w:t>
      </w:r>
      <w:r w:rsidR="00A732C8">
        <w:rPr>
          <w:rFonts w:asciiTheme="majorHAnsi" w:eastAsia="Times New Roman" w:hAnsiTheme="majorHAnsi" w:cs="Times New Roman"/>
          <w:lang w:val="en-US"/>
        </w:rPr>
        <w:t xml:space="preserve"> engage in arbitrary confiscation of personal possessions</w:t>
      </w:r>
      <w:r w:rsidR="00334112">
        <w:rPr>
          <w:rFonts w:asciiTheme="majorHAnsi" w:eastAsia="Times New Roman" w:hAnsiTheme="majorHAnsi" w:cs="Times New Roman"/>
          <w:lang w:val="en-US"/>
        </w:rPr>
        <w:t xml:space="preserve"> and clothing</w:t>
      </w:r>
      <w:r w:rsidR="00A732C8">
        <w:rPr>
          <w:rFonts w:asciiTheme="majorHAnsi" w:eastAsia="Times New Roman" w:hAnsiTheme="majorHAnsi" w:cs="Times New Roman"/>
          <w:lang w:val="en-US"/>
        </w:rPr>
        <w:t xml:space="preserve"> of displaced individuals and refugees.</w:t>
      </w:r>
      <w:r w:rsidR="00FA005A">
        <w:rPr>
          <w:rStyle w:val="FootnoteReference"/>
          <w:rFonts w:asciiTheme="majorHAnsi" w:eastAsia="Times New Roman" w:hAnsiTheme="majorHAnsi" w:cs="Times New Roman"/>
          <w:lang w:val="en-US"/>
        </w:rPr>
        <w:footnoteReference w:id="33"/>
      </w:r>
      <w:r w:rsidR="00A732C8">
        <w:rPr>
          <w:rFonts w:asciiTheme="majorHAnsi" w:eastAsia="Times New Roman" w:hAnsiTheme="majorHAnsi" w:cs="Times New Roman"/>
          <w:lang w:val="en-US"/>
        </w:rPr>
        <w:t xml:space="preserve"> 51.4% of respondents interviewed by RRE</w:t>
      </w:r>
      <w:r w:rsidR="0086373D">
        <w:rPr>
          <w:rFonts w:asciiTheme="majorHAnsi" w:eastAsia="Times New Roman" w:hAnsiTheme="majorHAnsi" w:cs="Times New Roman"/>
          <w:lang w:val="en-US"/>
        </w:rPr>
        <w:t xml:space="preserve"> in June 2018</w:t>
      </w:r>
      <w:r w:rsidR="00A732C8">
        <w:rPr>
          <w:rFonts w:asciiTheme="majorHAnsi" w:eastAsia="Times New Roman" w:hAnsiTheme="majorHAnsi" w:cs="Times New Roman"/>
          <w:lang w:val="en-US"/>
        </w:rPr>
        <w:t xml:space="preserve"> reported that their possessions had been t</w:t>
      </w:r>
      <w:r w:rsidR="00173416">
        <w:rPr>
          <w:rFonts w:asciiTheme="majorHAnsi" w:eastAsia="Times New Roman" w:hAnsiTheme="majorHAnsi" w:cs="Times New Roman"/>
          <w:lang w:val="en-US"/>
        </w:rPr>
        <w:t>aken since arriving in Brussels with</w:t>
      </w:r>
      <w:r w:rsidR="00A732C8">
        <w:rPr>
          <w:rFonts w:asciiTheme="majorHAnsi" w:eastAsia="Times New Roman" w:hAnsiTheme="majorHAnsi" w:cs="Times New Roman"/>
          <w:lang w:val="en-US"/>
        </w:rPr>
        <w:t xml:space="preserve"> 68.4% stating </w:t>
      </w:r>
      <w:r w:rsidR="00173416">
        <w:rPr>
          <w:rFonts w:asciiTheme="majorHAnsi" w:eastAsia="Times New Roman" w:hAnsiTheme="majorHAnsi" w:cs="Times New Roman"/>
          <w:lang w:val="en-US"/>
        </w:rPr>
        <w:t xml:space="preserve">that </w:t>
      </w:r>
      <w:r w:rsidR="00AD6240">
        <w:rPr>
          <w:rFonts w:asciiTheme="majorHAnsi" w:eastAsia="Times New Roman" w:hAnsiTheme="majorHAnsi" w:cs="Times New Roman"/>
          <w:lang w:val="en-US"/>
        </w:rPr>
        <w:t>their</w:t>
      </w:r>
      <w:r w:rsidR="00A732C8">
        <w:rPr>
          <w:rFonts w:asciiTheme="majorHAnsi" w:eastAsia="Times New Roman" w:hAnsiTheme="majorHAnsi" w:cs="Times New Roman"/>
          <w:lang w:val="en-US"/>
        </w:rPr>
        <w:t xml:space="preserve"> items were removed by the police.</w:t>
      </w:r>
      <w:r w:rsidR="00EC48C9">
        <w:rPr>
          <w:rStyle w:val="FootnoteReference"/>
          <w:rFonts w:asciiTheme="majorHAnsi" w:eastAsia="Times New Roman" w:hAnsiTheme="majorHAnsi" w:cs="Times New Roman"/>
          <w:lang w:val="en-US"/>
        </w:rPr>
        <w:footnoteReference w:id="34"/>
      </w:r>
      <w:r w:rsidR="000B4CFA" w:rsidRPr="000B4CFA">
        <w:rPr>
          <w:rFonts w:ascii="Times" w:eastAsia="Times New Roman" w:hAnsi="Times" w:cs="Times New Roman"/>
          <w:sz w:val="20"/>
          <w:szCs w:val="20"/>
          <w:lang w:val="en-US"/>
        </w:rPr>
        <w:t xml:space="preserve"> </w:t>
      </w:r>
      <w:r w:rsidR="00FA005A">
        <w:rPr>
          <w:rFonts w:asciiTheme="majorHAnsi" w:eastAsia="Times New Roman" w:hAnsiTheme="majorHAnsi" w:cs="Times New Roman"/>
          <w:lang w:val="en-US"/>
        </w:rPr>
        <w:t xml:space="preserve">RRE would like to draw the </w:t>
      </w:r>
      <w:r w:rsidR="00FA005A" w:rsidRPr="00640ECB">
        <w:rPr>
          <w:rFonts w:asciiTheme="majorHAnsi" w:eastAsia="Times New Roman" w:hAnsiTheme="majorHAnsi" w:cs="Times New Roman"/>
          <w:lang w:val="en-US"/>
        </w:rPr>
        <w:t xml:space="preserve">Committee’s attention to </w:t>
      </w:r>
      <w:r w:rsidR="00FA005A" w:rsidRPr="00640ECB">
        <w:rPr>
          <w:rFonts w:asciiTheme="majorHAnsi" w:hAnsiTheme="majorHAnsi"/>
          <w:lang w:val="en-GB"/>
        </w:rPr>
        <w:t xml:space="preserve">Article 17(2) of the Universal Declaration of Human Rights, stating </w:t>
      </w:r>
      <w:r w:rsidR="00640ECB" w:rsidRPr="00640ECB">
        <w:rPr>
          <w:rFonts w:asciiTheme="majorHAnsi" w:hAnsiTheme="majorHAnsi"/>
          <w:lang w:val="en-GB"/>
        </w:rPr>
        <w:t>“</w:t>
      </w:r>
      <w:r w:rsidR="00FA005A" w:rsidRPr="00640ECB">
        <w:rPr>
          <w:rFonts w:asciiTheme="majorHAnsi" w:hAnsiTheme="majorHAnsi"/>
          <w:lang w:val="en-GB"/>
        </w:rPr>
        <w:t>No one shall be arbitrarily deprived of his property</w:t>
      </w:r>
      <w:r w:rsidR="00640ECB" w:rsidRPr="00640ECB">
        <w:rPr>
          <w:rFonts w:asciiTheme="majorHAnsi" w:hAnsiTheme="majorHAnsi"/>
          <w:lang w:val="en-GB"/>
        </w:rPr>
        <w:t>”</w:t>
      </w:r>
      <w:r w:rsidR="00FA005A" w:rsidRPr="00640ECB">
        <w:rPr>
          <w:rFonts w:asciiTheme="majorHAnsi" w:hAnsiTheme="majorHAnsi"/>
          <w:lang w:val="en-GB"/>
        </w:rPr>
        <w:t>.</w:t>
      </w:r>
      <w:r w:rsidR="00FA005A" w:rsidRPr="00640ECB">
        <w:rPr>
          <w:lang w:val="en-GB"/>
        </w:rPr>
        <w:t xml:space="preserve"> </w:t>
      </w:r>
      <w:r w:rsidR="00C07DC1" w:rsidRPr="006F3B0C">
        <w:rPr>
          <w:rFonts w:asciiTheme="majorHAnsi" w:eastAsia="Times New Roman" w:hAnsiTheme="majorHAnsi" w:cs="Times New Roman"/>
          <w:lang w:val="en-US"/>
        </w:rPr>
        <w:t xml:space="preserve">The belongings </w:t>
      </w:r>
      <w:r w:rsidR="00C07DC1" w:rsidRPr="006F3B0C">
        <w:rPr>
          <w:rFonts w:asciiTheme="majorHAnsi" w:eastAsiaTheme="minorEastAsia" w:hAnsiTheme="majorHAnsi" w:cs="Times New Roman"/>
          <w:lang w:val="en-US"/>
        </w:rPr>
        <w:t xml:space="preserve">that were removed were often items of clothing, with a number of respondents reporting that the </w:t>
      </w:r>
      <w:r w:rsidR="00E077CF">
        <w:rPr>
          <w:rFonts w:asciiTheme="majorHAnsi" w:eastAsiaTheme="minorEastAsia" w:hAnsiTheme="majorHAnsi" w:cs="Times New Roman"/>
          <w:lang w:val="en-US"/>
        </w:rPr>
        <w:t>police had taken their shoes.</w:t>
      </w:r>
      <w:r w:rsidR="000B4CFA">
        <w:rPr>
          <w:rStyle w:val="FootnoteReference"/>
          <w:rFonts w:ascii="Times" w:eastAsia="Times New Roman" w:hAnsi="Times" w:cs="Times New Roman"/>
          <w:sz w:val="20"/>
          <w:szCs w:val="20"/>
          <w:lang w:val="en-US"/>
        </w:rPr>
        <w:footnoteReference w:id="35"/>
      </w:r>
      <w:r w:rsidR="00E077CF">
        <w:rPr>
          <w:rFonts w:asciiTheme="majorHAnsi" w:eastAsiaTheme="minorEastAsia" w:hAnsiTheme="majorHAnsi" w:cs="Times New Roman"/>
          <w:lang w:val="en-US"/>
        </w:rPr>
        <w:t xml:space="preserve"> One</w:t>
      </w:r>
      <w:r w:rsidR="00C07DC1" w:rsidRPr="006F3B0C">
        <w:rPr>
          <w:rFonts w:asciiTheme="majorHAnsi" w:eastAsiaTheme="minorEastAsia" w:hAnsiTheme="majorHAnsi" w:cs="Times New Roman"/>
          <w:lang w:val="en-US"/>
        </w:rPr>
        <w:t xml:space="preserve"> Algerian man alleged that the police had taken money from him and several other people reported</w:t>
      </w:r>
      <w:r w:rsidR="00E077CF">
        <w:rPr>
          <w:rFonts w:asciiTheme="majorHAnsi" w:eastAsiaTheme="minorEastAsia" w:hAnsiTheme="majorHAnsi" w:cs="Times New Roman"/>
          <w:lang w:val="en-US"/>
        </w:rPr>
        <w:t xml:space="preserve"> </w:t>
      </w:r>
      <w:r w:rsidR="00C07DC1" w:rsidRPr="006F3B0C">
        <w:rPr>
          <w:rFonts w:asciiTheme="majorHAnsi" w:eastAsiaTheme="minorEastAsia" w:hAnsiTheme="majorHAnsi" w:cs="Times New Roman"/>
          <w:lang w:val="en-US"/>
        </w:rPr>
        <w:t>having had their phones seized. The confiscation</w:t>
      </w:r>
      <w:r w:rsidR="00E077CF">
        <w:rPr>
          <w:rFonts w:asciiTheme="majorHAnsi" w:eastAsiaTheme="minorEastAsia" w:hAnsiTheme="majorHAnsi" w:cs="Times New Roman"/>
          <w:lang w:val="en-US"/>
        </w:rPr>
        <w:t xml:space="preserve"> </w:t>
      </w:r>
      <w:r w:rsidR="00C07DC1" w:rsidRPr="006F3B0C">
        <w:rPr>
          <w:rFonts w:asciiTheme="majorHAnsi" w:eastAsiaTheme="minorEastAsia" w:hAnsiTheme="majorHAnsi" w:cs="Times New Roman"/>
          <w:lang w:val="en-US"/>
        </w:rPr>
        <w:t>of mobile phones is of particular concern, because the device – and the address book within it –</w:t>
      </w:r>
      <w:r w:rsidR="002D5DAC">
        <w:rPr>
          <w:rFonts w:asciiTheme="majorHAnsi" w:eastAsiaTheme="minorEastAsia" w:hAnsiTheme="majorHAnsi" w:cs="Times New Roman"/>
          <w:lang w:val="en-US"/>
        </w:rPr>
        <w:t xml:space="preserve"> is</w:t>
      </w:r>
      <w:r w:rsidR="00C07DC1" w:rsidRPr="006F3B0C">
        <w:rPr>
          <w:rFonts w:asciiTheme="majorHAnsi" w:eastAsiaTheme="minorEastAsia" w:hAnsiTheme="majorHAnsi" w:cs="Times New Roman"/>
          <w:lang w:val="en-US"/>
        </w:rPr>
        <w:t xml:space="preserve"> </w:t>
      </w:r>
      <w:r w:rsidR="002D5DAC">
        <w:rPr>
          <w:rFonts w:asciiTheme="majorHAnsi" w:eastAsiaTheme="minorEastAsia" w:hAnsiTheme="majorHAnsi" w:cs="Times New Roman"/>
          <w:lang w:val="en-US"/>
        </w:rPr>
        <w:t xml:space="preserve">often </w:t>
      </w:r>
      <w:r w:rsidR="00C07DC1" w:rsidRPr="006F3B0C">
        <w:rPr>
          <w:rFonts w:asciiTheme="majorHAnsi" w:eastAsiaTheme="minorEastAsia" w:hAnsiTheme="majorHAnsi" w:cs="Times New Roman"/>
          <w:lang w:val="en-US"/>
        </w:rPr>
        <w:t>the only way for</w:t>
      </w:r>
      <w:r w:rsidR="002D5DAC">
        <w:rPr>
          <w:rFonts w:asciiTheme="majorHAnsi" w:eastAsiaTheme="minorEastAsia" w:hAnsiTheme="majorHAnsi" w:cs="Times New Roman"/>
          <w:lang w:val="en-US"/>
        </w:rPr>
        <w:t xml:space="preserve"> displaced individuals and refugees</w:t>
      </w:r>
      <w:r w:rsidR="00C07DC1" w:rsidRPr="006F3B0C">
        <w:rPr>
          <w:rFonts w:asciiTheme="majorHAnsi" w:eastAsiaTheme="minorEastAsia" w:hAnsiTheme="majorHAnsi" w:cs="Times New Roman"/>
          <w:lang w:val="en-US"/>
        </w:rPr>
        <w:t xml:space="preserve"> to contact the family they have left behind.</w:t>
      </w:r>
      <w:r w:rsidR="00380C63">
        <w:rPr>
          <w:rStyle w:val="FootnoteReference"/>
          <w:rFonts w:asciiTheme="majorHAnsi" w:eastAsiaTheme="minorEastAsia" w:hAnsiTheme="majorHAnsi" w:cs="Times New Roman"/>
          <w:lang w:val="en-US"/>
        </w:rPr>
        <w:footnoteReference w:id="36"/>
      </w:r>
      <w:r w:rsidR="00FA7779">
        <w:rPr>
          <w:rFonts w:asciiTheme="majorHAnsi" w:eastAsiaTheme="minorEastAsia" w:hAnsiTheme="majorHAnsi" w:cs="Times New Roman"/>
          <w:lang w:val="en-US"/>
        </w:rPr>
        <w:t xml:space="preserve"> RRE would like to note the Covenant’s emphasis on the importance of family as outlined in Article 10(1).</w:t>
      </w:r>
    </w:p>
    <w:p w14:paraId="0499C658" w14:textId="77777777" w:rsidR="004C3E1E" w:rsidRDefault="004C3E1E" w:rsidP="00391E43">
      <w:pPr>
        <w:spacing w:after="0" w:line="240" w:lineRule="auto"/>
        <w:rPr>
          <w:rFonts w:ascii="Times" w:eastAsia="Times New Roman" w:hAnsi="Times" w:cs="Times New Roman"/>
          <w:sz w:val="20"/>
          <w:szCs w:val="20"/>
          <w:lang w:val="en-US"/>
        </w:rPr>
      </w:pPr>
    </w:p>
    <w:p w14:paraId="087A5604" w14:textId="35250DF4" w:rsidR="00F1055E" w:rsidRDefault="00B111FB" w:rsidP="00B111FB">
      <w:pPr>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18. </w:t>
      </w:r>
      <w:r w:rsidR="00624AB6" w:rsidRPr="00F1055E">
        <w:rPr>
          <w:rFonts w:asciiTheme="majorHAnsi" w:eastAsia="Times New Roman" w:hAnsiTheme="majorHAnsi" w:cs="Times New Roman"/>
          <w:lang w:val="en-US"/>
        </w:rPr>
        <w:t>Living conditions for displaced individuals held in detention in Belgium are</w:t>
      </w:r>
      <w:r w:rsidR="009A25C7">
        <w:rPr>
          <w:rFonts w:asciiTheme="majorHAnsi" w:eastAsia="Times New Roman" w:hAnsiTheme="majorHAnsi" w:cs="Times New Roman"/>
          <w:lang w:val="en-US"/>
        </w:rPr>
        <w:t xml:space="preserve"> similarly</w:t>
      </w:r>
      <w:r w:rsidR="006E1949">
        <w:rPr>
          <w:rFonts w:asciiTheme="majorHAnsi" w:eastAsia="Times New Roman" w:hAnsiTheme="majorHAnsi" w:cs="Times New Roman"/>
          <w:lang w:val="en-US"/>
        </w:rPr>
        <w:t xml:space="preserve"> </w:t>
      </w:r>
      <w:r w:rsidR="00624AB6" w:rsidRPr="00F1055E">
        <w:rPr>
          <w:rFonts w:asciiTheme="majorHAnsi" w:eastAsia="Times New Roman" w:hAnsiTheme="majorHAnsi" w:cs="Times New Roman"/>
          <w:lang w:val="en-US"/>
        </w:rPr>
        <w:t>inadequate. Detainees reported a lack of privacy in detention centres, amid regular ‘searches’ of the facilities and infrequent access to showers.</w:t>
      </w:r>
      <w:r w:rsidR="00624AB6" w:rsidRPr="00F1055E">
        <w:rPr>
          <w:rStyle w:val="FootnoteReference"/>
          <w:rFonts w:asciiTheme="majorHAnsi" w:eastAsia="Times New Roman" w:hAnsiTheme="majorHAnsi" w:cs="Times New Roman"/>
          <w:lang w:val="en-US"/>
        </w:rPr>
        <w:footnoteReference w:id="37"/>
      </w:r>
      <w:r w:rsidR="00624AB6" w:rsidRPr="00F1055E">
        <w:rPr>
          <w:rFonts w:asciiTheme="majorHAnsi" w:eastAsia="Times New Roman" w:hAnsiTheme="majorHAnsi" w:cs="Times New Roman"/>
          <w:lang w:val="en-US"/>
        </w:rPr>
        <w:t xml:space="preserve"> As reported by the NGO Info Migrants in their coverage of the police union strikes: “Several of the cells aren’t fit to house people: some lack windows, others daylight, and many lack video surveillance or means for the detained person to contact the guards in case of an emergency. Electrical wires hang loose in many of the cells”.</w:t>
      </w:r>
      <w:r w:rsidR="00624AB6" w:rsidRPr="00F1055E">
        <w:rPr>
          <w:rStyle w:val="FootnoteReference"/>
          <w:rFonts w:asciiTheme="majorHAnsi" w:eastAsia="Times New Roman" w:hAnsiTheme="majorHAnsi" w:cs="Times New Roman"/>
          <w:lang w:val="en-US"/>
        </w:rPr>
        <w:footnoteReference w:id="38"/>
      </w:r>
      <w:r w:rsidR="00624AB6" w:rsidRPr="00F1055E">
        <w:rPr>
          <w:rFonts w:asciiTheme="majorHAnsi" w:eastAsia="Times New Roman" w:hAnsiTheme="majorHAnsi" w:cs="Times New Roman"/>
          <w:lang w:val="en-US"/>
        </w:rPr>
        <w:t xml:space="preserve"> Vluchtelingenwerk Vlaanderen reports that </w:t>
      </w:r>
      <w:r w:rsidR="00F51713" w:rsidRPr="00F1055E">
        <w:rPr>
          <w:rFonts w:asciiTheme="majorHAnsi" w:eastAsia="Times New Roman" w:hAnsiTheme="majorHAnsi" w:cs="Times New Roman"/>
          <w:lang w:val="en-US"/>
        </w:rPr>
        <w:t>violence and mistreatment endangering the physical and mental health of individuals is similarly widespread during force</w:t>
      </w:r>
      <w:r w:rsidR="009A25C7">
        <w:rPr>
          <w:rFonts w:asciiTheme="majorHAnsi" w:eastAsia="Times New Roman" w:hAnsiTheme="majorHAnsi" w:cs="Times New Roman"/>
          <w:lang w:val="en-US"/>
        </w:rPr>
        <w:t>d returns carried out by Belgian authorities</w:t>
      </w:r>
      <w:r w:rsidR="00F51713" w:rsidRPr="00F1055E">
        <w:rPr>
          <w:rFonts w:asciiTheme="majorHAnsi" w:eastAsia="Times New Roman" w:hAnsiTheme="majorHAnsi" w:cs="Times New Roman"/>
          <w:lang w:val="en-US"/>
        </w:rPr>
        <w:t xml:space="preserve">, though </w:t>
      </w:r>
      <w:r w:rsidR="00624AB6" w:rsidRPr="00F1055E">
        <w:rPr>
          <w:rFonts w:asciiTheme="majorHAnsi" w:eastAsia="Times New Roman" w:hAnsiTheme="majorHAnsi" w:cs="Times New Roman"/>
          <w:lang w:val="en-US"/>
        </w:rPr>
        <w:t>it is often difficult to maintain contact with failed asylum</w:t>
      </w:r>
      <w:r w:rsidR="00F51713" w:rsidRPr="00F1055E">
        <w:rPr>
          <w:rFonts w:asciiTheme="majorHAnsi" w:eastAsia="Times New Roman" w:hAnsiTheme="majorHAnsi" w:cs="Times New Roman"/>
          <w:lang w:val="en-US"/>
        </w:rPr>
        <w:t xml:space="preserve"> seekers following repatriation</w:t>
      </w:r>
      <w:r w:rsidR="00624AB6" w:rsidRPr="00F1055E">
        <w:rPr>
          <w:rFonts w:asciiTheme="majorHAnsi" w:eastAsia="Times New Roman" w:hAnsiTheme="majorHAnsi" w:cs="Times New Roman"/>
          <w:lang w:val="en-US"/>
        </w:rPr>
        <w:t>.</w:t>
      </w:r>
      <w:r w:rsidR="008551CF">
        <w:rPr>
          <w:rStyle w:val="FootnoteReference"/>
          <w:rFonts w:asciiTheme="majorHAnsi" w:eastAsia="Times New Roman" w:hAnsiTheme="majorHAnsi" w:cs="Times New Roman"/>
          <w:lang w:val="en-US"/>
        </w:rPr>
        <w:footnoteReference w:id="39"/>
      </w:r>
      <w:r w:rsidR="00624AB6" w:rsidRPr="00F1055E">
        <w:rPr>
          <w:rFonts w:asciiTheme="majorHAnsi" w:eastAsia="Times New Roman" w:hAnsiTheme="majorHAnsi" w:cs="Times New Roman"/>
          <w:lang w:val="en-US"/>
        </w:rPr>
        <w:t xml:space="preserve"> </w:t>
      </w:r>
    </w:p>
    <w:p w14:paraId="2BB2C74D" w14:textId="52ED742F" w:rsidR="00F51713" w:rsidRPr="00F1055E" w:rsidRDefault="00B111FB" w:rsidP="00B111FB">
      <w:pPr>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19. </w:t>
      </w:r>
      <w:r w:rsidR="00624AB6" w:rsidRPr="00F1055E">
        <w:rPr>
          <w:rFonts w:asciiTheme="majorHAnsi" w:eastAsia="Times New Roman" w:hAnsiTheme="majorHAnsi" w:cs="Times New Roman"/>
          <w:lang w:val="en-US"/>
        </w:rPr>
        <w:t>The following case studies are illustrative of such situations:</w:t>
      </w:r>
      <w:r w:rsidR="00F51713" w:rsidRPr="00F1055E">
        <w:rPr>
          <w:rFonts w:asciiTheme="majorHAnsi" w:eastAsia="Times New Roman" w:hAnsiTheme="majorHAnsi" w:cs="Times New Roman"/>
          <w:lang w:val="en-US"/>
        </w:rPr>
        <w:t xml:space="preserve"> “The first example is that of a young Ethiopian who was removed during 2019 and who recounted the story of his deportation over the phone to his host. He was taken early one morning from his room in the centre at 127 Bis in Brussels and was then sedated and his hands and feet were tied up. He reports that he was gagged and hooded during most of the journey, and his restraints were only loosened several hours later. A further example is G., a Kurdish national, who twice resisted against his removal to Romania. During the second attempt, the police officers hit him with batons. In accordance with the account he provided over the telephone, he still bore marks of the blows several weeks later. He asked to be seen by the centre’s doctor, who refused. Without a solicitor, he has not been able to file a complaint about this mistreatment”.</w:t>
      </w:r>
      <w:r w:rsidR="00F51713" w:rsidRPr="00F1055E">
        <w:rPr>
          <w:rStyle w:val="FootnoteReference"/>
          <w:rFonts w:asciiTheme="majorHAnsi" w:eastAsia="Times New Roman" w:hAnsiTheme="majorHAnsi" w:cs="Times New Roman"/>
          <w:lang w:val="en-US"/>
        </w:rPr>
        <w:footnoteReference w:id="40"/>
      </w:r>
    </w:p>
    <w:p w14:paraId="4BF34DCE" w14:textId="77777777" w:rsidR="00624AB6" w:rsidRDefault="00624AB6" w:rsidP="00391E43">
      <w:pPr>
        <w:spacing w:after="0" w:line="240" w:lineRule="auto"/>
        <w:rPr>
          <w:rFonts w:ascii="Times" w:eastAsia="Times New Roman" w:hAnsi="Times" w:cs="Times New Roman"/>
          <w:sz w:val="20"/>
          <w:szCs w:val="20"/>
          <w:lang w:val="en-US"/>
        </w:rPr>
      </w:pPr>
    </w:p>
    <w:p w14:paraId="18BE8304" w14:textId="08AED978" w:rsidR="00CB78FF" w:rsidRDefault="00D174E1" w:rsidP="00391E43">
      <w:pPr>
        <w:spacing w:after="0" w:line="240" w:lineRule="auto"/>
        <w:rPr>
          <w:rFonts w:asciiTheme="majorHAnsi" w:hAnsiTheme="majorHAnsi"/>
          <w:b/>
          <w:lang w:val="en-GB"/>
        </w:rPr>
      </w:pPr>
      <w:r w:rsidRPr="00327B36">
        <w:rPr>
          <w:rFonts w:asciiTheme="majorHAnsi" w:hAnsiTheme="majorHAnsi"/>
          <w:b/>
          <w:lang w:val="en-GB"/>
        </w:rPr>
        <w:t>3.  The Right of everyone to the enjoyment of the highest attainable standard of physical and mental health</w:t>
      </w:r>
      <w:r>
        <w:rPr>
          <w:rFonts w:asciiTheme="majorHAnsi" w:hAnsiTheme="majorHAnsi"/>
          <w:b/>
          <w:lang w:val="en-GB"/>
        </w:rPr>
        <w:t xml:space="preserve"> (Art. 12)</w:t>
      </w:r>
    </w:p>
    <w:p w14:paraId="36D9838C" w14:textId="77777777" w:rsidR="00D174E1" w:rsidRPr="00CB78FF" w:rsidRDefault="00D174E1" w:rsidP="00391E43">
      <w:pPr>
        <w:spacing w:after="0" w:line="240" w:lineRule="auto"/>
        <w:rPr>
          <w:rFonts w:asciiTheme="majorHAnsi" w:eastAsia="Times New Roman" w:hAnsiTheme="majorHAnsi" w:cs="Times New Roman"/>
          <w:b/>
          <w:lang w:val="en-US"/>
        </w:rPr>
      </w:pPr>
    </w:p>
    <w:p w14:paraId="474E6FF6" w14:textId="29BEB60D" w:rsidR="00B922F9" w:rsidRDefault="00B111FB" w:rsidP="00AF25C6">
      <w:pPr>
        <w:spacing w:after="0" w:line="240" w:lineRule="auto"/>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20. </w:t>
      </w:r>
      <w:r w:rsidR="00B922F9">
        <w:rPr>
          <w:rFonts w:asciiTheme="majorHAnsi" w:eastAsia="Times New Roman" w:hAnsiTheme="majorHAnsi" w:cs="Times New Roman"/>
          <w:lang w:val="en-US"/>
        </w:rPr>
        <w:t>In Belgium, it appears that</w:t>
      </w:r>
      <w:r w:rsidR="00B922F9" w:rsidRPr="00AC6402">
        <w:rPr>
          <w:rFonts w:asciiTheme="majorHAnsi" w:eastAsia="Times New Roman" w:hAnsiTheme="majorHAnsi" w:cs="Times New Roman"/>
          <w:lang w:val="en-US"/>
        </w:rPr>
        <w:t xml:space="preserve"> non-governmental organisations (NGOs) are filling</w:t>
      </w:r>
      <w:r w:rsidR="00CB78FF">
        <w:rPr>
          <w:rFonts w:asciiTheme="majorHAnsi" w:eastAsia="Times New Roman" w:hAnsiTheme="majorHAnsi" w:cs="Times New Roman"/>
          <w:lang w:val="en-US"/>
        </w:rPr>
        <w:t xml:space="preserve"> the void </w:t>
      </w:r>
      <w:r w:rsidR="0013182F">
        <w:rPr>
          <w:rFonts w:asciiTheme="majorHAnsi" w:eastAsia="Times New Roman" w:hAnsiTheme="majorHAnsi" w:cs="Times New Roman"/>
          <w:lang w:val="en-US"/>
        </w:rPr>
        <w:t xml:space="preserve">that is </w:t>
      </w:r>
      <w:r w:rsidR="00B922F9" w:rsidRPr="00AC6402">
        <w:rPr>
          <w:rFonts w:asciiTheme="majorHAnsi" w:eastAsia="Times New Roman" w:hAnsiTheme="majorHAnsi" w:cs="Times New Roman"/>
          <w:lang w:val="en-US"/>
        </w:rPr>
        <w:t xml:space="preserve">left by the Belgian Government, </w:t>
      </w:r>
      <w:r w:rsidR="00AF25C6" w:rsidRPr="00AC6402">
        <w:rPr>
          <w:rFonts w:asciiTheme="majorHAnsi" w:eastAsia="Times New Roman" w:hAnsiTheme="majorHAnsi" w:cs="Times New Roman"/>
          <w:lang w:val="en-US"/>
        </w:rPr>
        <w:t xml:space="preserve">in </w:t>
      </w:r>
      <w:r w:rsidR="00AF25C6">
        <w:rPr>
          <w:rFonts w:asciiTheme="majorHAnsi" w:eastAsia="Times New Roman" w:hAnsiTheme="majorHAnsi" w:cs="Times New Roman"/>
          <w:lang w:val="en-US"/>
        </w:rPr>
        <w:t>contrast</w:t>
      </w:r>
      <w:r w:rsidR="00AF25C6" w:rsidRPr="00AC6402">
        <w:rPr>
          <w:rFonts w:asciiTheme="majorHAnsi" w:eastAsia="Times New Roman" w:hAnsiTheme="majorHAnsi" w:cs="Times New Roman"/>
          <w:lang w:val="en-US"/>
        </w:rPr>
        <w:t xml:space="preserve"> to Belgium’s obligation under Article 12(2d) of the Covenant, to create conditions that ‘assure to all medical service and medical attention in the event of sickness’. </w:t>
      </w:r>
      <w:r w:rsidR="00AF25C6">
        <w:rPr>
          <w:rFonts w:asciiTheme="majorHAnsi" w:eastAsia="Times New Roman" w:hAnsiTheme="majorHAnsi" w:cs="Times New Roman"/>
          <w:lang w:val="en-US"/>
        </w:rPr>
        <w:t>For</w:t>
      </w:r>
      <w:r w:rsidR="00B922F9" w:rsidRPr="00AC6402">
        <w:rPr>
          <w:rFonts w:asciiTheme="majorHAnsi" w:eastAsia="Times New Roman" w:hAnsiTheme="majorHAnsi" w:cs="Times New Roman"/>
          <w:lang w:val="en-US"/>
        </w:rPr>
        <w:t xml:space="preserve"> example,</w:t>
      </w:r>
      <w:r w:rsidR="00CB78FF">
        <w:rPr>
          <w:rFonts w:asciiTheme="majorHAnsi" w:eastAsia="Times New Roman" w:hAnsiTheme="majorHAnsi" w:cs="Times New Roman"/>
          <w:lang w:val="en-US"/>
        </w:rPr>
        <w:t xml:space="preserve"> in and ar</w:t>
      </w:r>
      <w:r w:rsidR="00435E89">
        <w:rPr>
          <w:rFonts w:asciiTheme="majorHAnsi" w:eastAsia="Times New Roman" w:hAnsiTheme="majorHAnsi" w:cs="Times New Roman"/>
          <w:lang w:val="en-US"/>
        </w:rPr>
        <w:t>ound Maximilian Park</w:t>
      </w:r>
      <w:r w:rsidR="00CB78FF">
        <w:rPr>
          <w:rFonts w:asciiTheme="majorHAnsi" w:eastAsia="Times New Roman" w:hAnsiTheme="majorHAnsi" w:cs="Times New Roman"/>
          <w:lang w:val="en-US"/>
        </w:rPr>
        <w:t>,</w:t>
      </w:r>
      <w:r w:rsidR="00B922F9" w:rsidRPr="00AC6402">
        <w:rPr>
          <w:rFonts w:asciiTheme="majorHAnsi" w:eastAsia="Times New Roman" w:hAnsiTheme="majorHAnsi" w:cs="Times New Roman"/>
          <w:lang w:val="en-US"/>
        </w:rPr>
        <w:t xml:space="preserve"> Médecins du Monde and Médecins Sans Frontières (MSF) offer health checks, </w:t>
      </w:r>
      <w:r w:rsidR="00CB78FF">
        <w:rPr>
          <w:rFonts w:asciiTheme="majorHAnsi" w:eastAsia="Times New Roman" w:hAnsiTheme="majorHAnsi" w:cs="Times New Roman"/>
          <w:lang w:val="en-US"/>
        </w:rPr>
        <w:t xml:space="preserve">while </w:t>
      </w:r>
      <w:r w:rsidR="00AF25C6">
        <w:rPr>
          <w:rFonts w:asciiTheme="majorHAnsi" w:eastAsia="Times New Roman" w:hAnsiTheme="majorHAnsi" w:cs="Times New Roman"/>
          <w:lang w:val="en-US"/>
        </w:rPr>
        <w:t xml:space="preserve">La </w:t>
      </w:r>
      <w:r w:rsidR="00CB78FF">
        <w:rPr>
          <w:rFonts w:asciiTheme="majorHAnsi" w:eastAsia="Times New Roman" w:hAnsiTheme="majorHAnsi" w:cs="Times New Roman"/>
          <w:lang w:val="en-US"/>
        </w:rPr>
        <w:t xml:space="preserve">Plateforme offers </w:t>
      </w:r>
      <w:r w:rsidR="00B922F9" w:rsidRPr="00AC6402">
        <w:rPr>
          <w:rFonts w:asciiTheme="majorHAnsi" w:eastAsia="Times New Roman" w:hAnsiTheme="majorHAnsi" w:cs="Times New Roman"/>
          <w:lang w:val="en-US"/>
        </w:rPr>
        <w:t>clothin</w:t>
      </w:r>
      <w:r w:rsidR="00B922F9">
        <w:rPr>
          <w:rFonts w:asciiTheme="majorHAnsi" w:eastAsia="Times New Roman" w:hAnsiTheme="majorHAnsi" w:cs="Times New Roman"/>
          <w:lang w:val="en-US"/>
        </w:rPr>
        <w:t>g, counsel</w:t>
      </w:r>
      <w:r w:rsidR="00C01099">
        <w:rPr>
          <w:rFonts w:asciiTheme="majorHAnsi" w:eastAsia="Times New Roman" w:hAnsiTheme="majorHAnsi" w:cs="Times New Roman"/>
          <w:lang w:val="en-US"/>
        </w:rPr>
        <w:t>ing and legal advice.</w:t>
      </w:r>
      <w:r w:rsidR="00B922F9" w:rsidRPr="00AC6402">
        <w:rPr>
          <w:rFonts w:asciiTheme="majorHAnsi" w:eastAsia="Times New Roman" w:hAnsiTheme="majorHAnsi" w:cs="Times New Roman"/>
          <w:lang w:val="en-US"/>
        </w:rPr>
        <w:t xml:space="preserve"> </w:t>
      </w:r>
    </w:p>
    <w:p w14:paraId="566A6DD5" w14:textId="77777777" w:rsidR="001903BF" w:rsidRDefault="001903BF" w:rsidP="00B922F9">
      <w:pPr>
        <w:spacing w:after="0" w:line="240" w:lineRule="auto"/>
        <w:rPr>
          <w:rFonts w:asciiTheme="majorHAnsi" w:eastAsia="Times New Roman" w:hAnsiTheme="majorHAnsi" w:cs="Times New Roman"/>
          <w:lang w:val="en-US"/>
        </w:rPr>
      </w:pPr>
    </w:p>
    <w:p w14:paraId="4C047452" w14:textId="31313090" w:rsidR="001903BF" w:rsidRDefault="00B111FB" w:rsidP="00B111FB">
      <w:pPr>
        <w:widowControl w:val="0"/>
        <w:autoSpaceDE w:val="0"/>
        <w:autoSpaceDN w:val="0"/>
        <w:adjustRightInd w:val="0"/>
        <w:spacing w:after="0" w:line="240" w:lineRule="auto"/>
        <w:ind w:left="709" w:hanging="283"/>
        <w:rPr>
          <w:rFonts w:asciiTheme="majorHAnsi" w:eastAsiaTheme="minorEastAsia" w:hAnsiTheme="majorHAnsi" w:cs="Times New Roman"/>
          <w:lang w:val="en-US"/>
        </w:rPr>
      </w:pPr>
      <w:r>
        <w:rPr>
          <w:rFonts w:asciiTheme="majorHAnsi" w:eastAsiaTheme="minorEastAsia" w:hAnsiTheme="majorHAnsi" w:cs="Times New Roman"/>
          <w:lang w:val="en-US"/>
        </w:rPr>
        <w:t xml:space="preserve">21. </w:t>
      </w:r>
      <w:r w:rsidR="001903BF" w:rsidRPr="00F551F2">
        <w:rPr>
          <w:rFonts w:asciiTheme="majorHAnsi" w:eastAsiaTheme="minorEastAsia" w:hAnsiTheme="majorHAnsi" w:cs="Times New Roman"/>
          <w:lang w:val="en-US"/>
        </w:rPr>
        <w:t>The poor living conditions experienced are likely to have a detrimental impact on the health of the refugees and displaced p</w:t>
      </w:r>
      <w:r w:rsidR="0033617E">
        <w:rPr>
          <w:rFonts w:asciiTheme="majorHAnsi" w:eastAsiaTheme="minorEastAsia" w:hAnsiTheme="majorHAnsi" w:cs="Times New Roman"/>
          <w:lang w:val="en-US"/>
        </w:rPr>
        <w:t>eople. In Brussels, 45.1% of respondents reported</w:t>
      </w:r>
      <w:r w:rsidR="001903BF" w:rsidRPr="00F551F2">
        <w:rPr>
          <w:rFonts w:asciiTheme="majorHAnsi" w:eastAsiaTheme="minorEastAsia" w:hAnsiTheme="majorHAnsi" w:cs="Times New Roman"/>
          <w:lang w:val="en-US"/>
        </w:rPr>
        <w:t xml:space="preserve"> that they had experienced a health problem since arriving in Belgium. 37.3% of these respondents believed that these problems were caused by the unhealthy living environ</w:t>
      </w:r>
      <w:r w:rsidR="007621B4">
        <w:rPr>
          <w:rFonts w:asciiTheme="majorHAnsi" w:eastAsiaTheme="minorEastAsia" w:hAnsiTheme="majorHAnsi" w:cs="Times New Roman"/>
          <w:lang w:val="en-US"/>
        </w:rPr>
        <w:t>ment on the streets of Brussels</w:t>
      </w:r>
      <w:r w:rsidR="001903BF" w:rsidRPr="00F551F2">
        <w:rPr>
          <w:rFonts w:asciiTheme="majorHAnsi" w:eastAsiaTheme="minorEastAsia" w:hAnsiTheme="majorHAnsi" w:cs="Times New Roman"/>
          <w:lang w:val="en-US"/>
        </w:rPr>
        <w:t>. 58% of those who had experienced a health problem</w:t>
      </w:r>
      <w:r w:rsidR="007621B4">
        <w:rPr>
          <w:rFonts w:asciiTheme="majorHAnsi" w:eastAsiaTheme="minorEastAsia" w:hAnsiTheme="majorHAnsi" w:cs="Times New Roman"/>
          <w:lang w:val="en-US"/>
        </w:rPr>
        <w:t>s</w:t>
      </w:r>
      <w:r w:rsidR="001903BF" w:rsidRPr="00F551F2">
        <w:rPr>
          <w:rFonts w:asciiTheme="majorHAnsi" w:eastAsiaTheme="minorEastAsia" w:hAnsiTheme="majorHAnsi" w:cs="Times New Roman"/>
          <w:lang w:val="en-US"/>
        </w:rPr>
        <w:t xml:space="preserve"> told researchers that they had been unable to access medical care in Belgium.</w:t>
      </w:r>
      <w:r w:rsidR="005E2562" w:rsidRPr="00F551F2">
        <w:rPr>
          <w:rFonts w:asciiTheme="majorHAnsi" w:eastAsiaTheme="minorEastAsia" w:hAnsiTheme="majorHAnsi" w:cs="Times New Roman"/>
          <w:lang w:val="en-US"/>
        </w:rPr>
        <w:t xml:space="preserve"> Worryingly, 29.4% of respondents referred to their health concern as a mental health problem, rather than a physical ailment.</w:t>
      </w:r>
      <w:r w:rsidR="007621B4">
        <w:rPr>
          <w:rStyle w:val="FootnoteReference"/>
          <w:rFonts w:asciiTheme="majorHAnsi" w:eastAsiaTheme="minorEastAsia" w:hAnsiTheme="majorHAnsi" w:cs="Times New Roman"/>
          <w:lang w:val="en-US"/>
        </w:rPr>
        <w:footnoteReference w:id="41"/>
      </w:r>
      <w:r w:rsidR="005E2562" w:rsidRPr="00F551F2">
        <w:rPr>
          <w:rFonts w:asciiTheme="majorHAnsi" w:eastAsiaTheme="minorEastAsia" w:hAnsiTheme="majorHAnsi" w:cs="Times New Roman"/>
          <w:lang w:val="en-US"/>
        </w:rPr>
        <w:t xml:space="preserve"> The length of time that respondents had spent in displacement, coupled with their precarious living situation, appears to be having a detrimental impact on their mental health.</w:t>
      </w:r>
      <w:r w:rsidR="00DB732B" w:rsidRPr="00F551F2">
        <w:rPr>
          <w:rFonts w:asciiTheme="majorHAnsi" w:eastAsiaTheme="minorEastAsia" w:hAnsiTheme="majorHAnsi" w:cs="Times New Roman"/>
          <w:lang w:val="en-US"/>
        </w:rPr>
        <w:t xml:space="preserve"> Indeed, a number of the displaced people interviewed demonstrated signs of potential psychological illness. For instance, a 27-year-old Afghan man, who was awaiting the outcome of his asylum claim in Belgium whilst living on the streets, said: “I am going completely crazy. I am afraid I will kill myself”.</w:t>
      </w:r>
      <w:r w:rsidR="00DB732B" w:rsidRPr="00F551F2">
        <w:rPr>
          <w:rStyle w:val="FootnoteReference"/>
          <w:rFonts w:asciiTheme="majorHAnsi" w:eastAsiaTheme="minorEastAsia" w:hAnsiTheme="majorHAnsi" w:cs="Times New Roman"/>
          <w:lang w:val="en-US"/>
        </w:rPr>
        <w:footnoteReference w:id="42"/>
      </w:r>
      <w:r w:rsidR="00DB732B" w:rsidRPr="00F551F2">
        <w:rPr>
          <w:rFonts w:asciiTheme="majorHAnsi" w:eastAsiaTheme="minorEastAsia" w:hAnsiTheme="majorHAnsi" w:cs="Times New Roman"/>
          <w:lang w:val="en-US"/>
        </w:rPr>
        <w:t xml:space="preserve"> </w:t>
      </w:r>
    </w:p>
    <w:p w14:paraId="5672FE0D" w14:textId="77777777" w:rsidR="002D516F" w:rsidRDefault="002D516F" w:rsidP="00DB732B">
      <w:pPr>
        <w:widowControl w:val="0"/>
        <w:autoSpaceDE w:val="0"/>
        <w:autoSpaceDN w:val="0"/>
        <w:adjustRightInd w:val="0"/>
        <w:spacing w:after="0" w:line="240" w:lineRule="auto"/>
        <w:rPr>
          <w:rFonts w:asciiTheme="majorHAnsi" w:eastAsiaTheme="minorEastAsia" w:hAnsiTheme="majorHAnsi" w:cs="Times New Roman"/>
          <w:lang w:val="en-US"/>
        </w:rPr>
      </w:pPr>
    </w:p>
    <w:p w14:paraId="1489188F" w14:textId="3C847652" w:rsidR="002D516F" w:rsidRPr="00EE5FD4" w:rsidRDefault="000211CC" w:rsidP="000211CC">
      <w:pPr>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22. </w:t>
      </w:r>
      <w:r w:rsidR="002D516F" w:rsidRPr="00EE5FD4">
        <w:rPr>
          <w:rFonts w:asciiTheme="majorHAnsi" w:eastAsia="Times New Roman" w:hAnsiTheme="majorHAnsi" w:cs="Times New Roman"/>
          <w:lang w:val="en-US"/>
        </w:rPr>
        <w:t xml:space="preserve">Access to medical care </w:t>
      </w:r>
      <w:r w:rsidR="00D2003E" w:rsidRPr="00EE5FD4">
        <w:rPr>
          <w:rFonts w:asciiTheme="majorHAnsi" w:eastAsia="Times New Roman" w:hAnsiTheme="majorHAnsi" w:cs="Times New Roman"/>
          <w:lang w:val="en-US"/>
        </w:rPr>
        <w:t xml:space="preserve">is similarly lacking in Belgian detention centres, and </w:t>
      </w:r>
      <w:r w:rsidR="002D516F" w:rsidRPr="00EE5FD4">
        <w:rPr>
          <w:rFonts w:asciiTheme="majorHAnsi" w:eastAsia="Times New Roman" w:hAnsiTheme="majorHAnsi" w:cs="Times New Roman"/>
          <w:lang w:val="en-US"/>
        </w:rPr>
        <w:t xml:space="preserve">varies </w:t>
      </w:r>
      <w:r w:rsidR="00D2003E" w:rsidRPr="00EE5FD4">
        <w:rPr>
          <w:rFonts w:asciiTheme="majorHAnsi" w:eastAsia="Times New Roman" w:hAnsiTheme="majorHAnsi" w:cs="Times New Roman"/>
          <w:lang w:val="en-US"/>
        </w:rPr>
        <w:t>depending</w:t>
      </w:r>
      <w:r w:rsidR="002D516F" w:rsidRPr="00EE5FD4">
        <w:rPr>
          <w:rFonts w:asciiTheme="majorHAnsi" w:eastAsia="Times New Roman" w:hAnsiTheme="majorHAnsi" w:cs="Times New Roman"/>
          <w:lang w:val="en-US"/>
        </w:rPr>
        <w:t xml:space="preserve"> on the medical infra</w:t>
      </w:r>
      <w:r w:rsidR="008C3C18">
        <w:rPr>
          <w:rFonts w:asciiTheme="majorHAnsi" w:eastAsia="Times New Roman" w:hAnsiTheme="majorHAnsi" w:cs="Times New Roman"/>
          <w:lang w:val="en-US"/>
        </w:rPr>
        <w:t>structure and the doctor present</w:t>
      </w:r>
      <w:r w:rsidR="002D516F" w:rsidRPr="00EE5FD4">
        <w:rPr>
          <w:rFonts w:asciiTheme="majorHAnsi" w:eastAsia="Times New Roman" w:hAnsiTheme="majorHAnsi" w:cs="Times New Roman"/>
          <w:lang w:val="en-US"/>
        </w:rPr>
        <w:t>. There are reports of limited care available for individuals with mental health issues.</w:t>
      </w:r>
      <w:r w:rsidR="002D516F" w:rsidRPr="00EE5FD4">
        <w:rPr>
          <w:rStyle w:val="FootnoteReference"/>
          <w:rFonts w:asciiTheme="majorHAnsi" w:eastAsia="Times New Roman" w:hAnsiTheme="majorHAnsi" w:cs="Times New Roman"/>
          <w:lang w:val="en-US"/>
        </w:rPr>
        <w:footnoteReference w:id="43"/>
      </w:r>
      <w:r w:rsidR="002D516F" w:rsidRPr="00EE5FD4">
        <w:rPr>
          <w:rFonts w:asciiTheme="majorHAnsi" w:eastAsia="Times New Roman" w:hAnsiTheme="majorHAnsi" w:cs="Times New Roman"/>
          <w:lang w:val="en-US"/>
        </w:rPr>
        <w:t xml:space="preserve"> In 2018, inadequate conditions at the detention centre 127 Bis contributed to the decision by four police unions to go on strike. According to Thierry Belin, national secretary of the police union SNPS: "People arrive in terrible sanitary conditions. They only get looked at by the doctor if they show any outward sign of disease”.</w:t>
      </w:r>
      <w:r w:rsidR="002D516F" w:rsidRPr="00EE5FD4">
        <w:rPr>
          <w:rStyle w:val="FootnoteReference"/>
          <w:rFonts w:asciiTheme="majorHAnsi" w:eastAsia="Times New Roman" w:hAnsiTheme="majorHAnsi" w:cs="Times New Roman"/>
          <w:lang w:val="en-US"/>
        </w:rPr>
        <w:footnoteReference w:id="44"/>
      </w:r>
      <w:r w:rsidR="004116CF" w:rsidRPr="00EE5FD4">
        <w:rPr>
          <w:rFonts w:asciiTheme="majorHAnsi" w:eastAsia="Times New Roman" w:hAnsiTheme="majorHAnsi" w:cs="Times New Roman"/>
          <w:lang w:val="en-US"/>
        </w:rPr>
        <w:t xml:space="preserve"> In August 2015, the Belgian authorities began to exempt from detention asylum applicants with a high chance of receiving protection status, e.g. Syrian nationals and those with particular vulnerabilities, assigning them instead to special NGO reception sites.</w:t>
      </w:r>
      <w:r w:rsidR="008F0684">
        <w:rPr>
          <w:rStyle w:val="FootnoteReference"/>
          <w:rFonts w:asciiTheme="majorHAnsi" w:eastAsia="Times New Roman" w:hAnsiTheme="majorHAnsi" w:cs="Times New Roman"/>
          <w:lang w:val="en-US"/>
        </w:rPr>
        <w:footnoteReference w:id="45"/>
      </w:r>
      <w:r w:rsidR="004116CF" w:rsidRPr="00EE5FD4">
        <w:rPr>
          <w:rFonts w:asciiTheme="majorHAnsi" w:eastAsia="Times New Roman" w:hAnsiTheme="majorHAnsi" w:cs="Times New Roman"/>
          <w:lang w:val="en-US"/>
        </w:rPr>
        <w:t xml:space="preserve"> However, no vulnerability assessment is carried out before detaining asylum seekers at the border or within Belgium. According to Vluchtelingenwerk Vlaanderen in its report for the Asylum Information Database, “organisations visiting detention centres have reported pregnant women and persons with mental and physical health conditions inside detention centres, without adequate access to healthcare”.</w:t>
      </w:r>
      <w:r w:rsidR="004116CF" w:rsidRPr="00EE5FD4">
        <w:rPr>
          <w:rStyle w:val="FootnoteReference"/>
          <w:rFonts w:asciiTheme="majorHAnsi" w:eastAsia="Times New Roman" w:hAnsiTheme="majorHAnsi" w:cs="Times New Roman"/>
          <w:lang w:val="en-US"/>
        </w:rPr>
        <w:footnoteReference w:id="46"/>
      </w:r>
    </w:p>
    <w:p w14:paraId="3D13D180" w14:textId="52A740BF" w:rsidR="00067A18" w:rsidRPr="00DD58AE" w:rsidRDefault="000211CC" w:rsidP="000211CC">
      <w:pPr>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23. </w:t>
      </w:r>
      <w:r w:rsidR="00DD58AE">
        <w:rPr>
          <w:rFonts w:asciiTheme="majorHAnsi" w:eastAsia="Times New Roman" w:hAnsiTheme="majorHAnsi" w:cs="Times New Roman"/>
          <w:lang w:val="en-US"/>
        </w:rPr>
        <w:t>While Art.</w:t>
      </w:r>
      <w:r w:rsidR="002B0D6B" w:rsidRPr="00EE5FD4">
        <w:rPr>
          <w:rFonts w:asciiTheme="majorHAnsi" w:eastAsia="Times New Roman" w:hAnsiTheme="majorHAnsi" w:cs="Times New Roman"/>
          <w:lang w:val="en-US"/>
        </w:rPr>
        <w:t xml:space="preserve"> 7 of </w:t>
      </w:r>
      <w:r w:rsidR="00BA69D2">
        <w:rPr>
          <w:rFonts w:asciiTheme="majorHAnsi" w:eastAsia="Times New Roman" w:hAnsiTheme="majorHAnsi" w:cs="Times New Roman"/>
          <w:lang w:val="en-US"/>
        </w:rPr>
        <w:t>Belgium’s</w:t>
      </w:r>
      <w:r w:rsidR="002B0D6B" w:rsidRPr="00EE5FD4">
        <w:rPr>
          <w:rFonts w:asciiTheme="majorHAnsi" w:eastAsia="Times New Roman" w:hAnsiTheme="majorHAnsi" w:cs="Times New Roman"/>
          <w:lang w:val="en-US"/>
        </w:rPr>
        <w:t xml:space="preserve"> Aliens Act stipulates that detention should be used only when less coercive measures are exhausted, judges who oversee cases of migrant detention are limited to checking whether detention is strictly legal.</w:t>
      </w:r>
      <w:r w:rsidR="002B0D6B" w:rsidRPr="00EE5FD4">
        <w:rPr>
          <w:rStyle w:val="FootnoteReference"/>
          <w:rFonts w:asciiTheme="majorHAnsi" w:eastAsia="Times New Roman" w:hAnsiTheme="majorHAnsi" w:cs="Times New Roman"/>
          <w:lang w:val="en-US"/>
        </w:rPr>
        <w:footnoteReference w:id="47"/>
      </w:r>
      <w:r w:rsidR="002B0D6B" w:rsidRPr="00EE5FD4">
        <w:rPr>
          <w:rFonts w:asciiTheme="majorHAnsi" w:eastAsia="Times New Roman" w:hAnsiTheme="majorHAnsi" w:cs="Times New Roman"/>
          <w:lang w:val="en-US"/>
        </w:rPr>
        <w:t xml:space="preserve"> They are not tasked with determining whether the vulnerability of the detainee was taken into consideration or whether alternatives existed. This limited mandate stands in contrast to that of the same judge in reviewing the detention of a Belgian national in prison. As noted by a representative from Vluchtelingenwerk Vlaanderen: “You can come before the same judge but in one case the judge can take into consideration your health and the opportunities to avoid detention. In immigration cases, the same judge can only check the legality—whether it was made in the right manner, whether the articles were followed, even though the law stipulates that detention should only occur if all other options are exhausted”.</w:t>
      </w:r>
      <w:r w:rsidR="002B0D6B" w:rsidRPr="00EE5FD4">
        <w:rPr>
          <w:rStyle w:val="FootnoteReference"/>
          <w:rFonts w:asciiTheme="majorHAnsi" w:eastAsia="Times New Roman" w:hAnsiTheme="majorHAnsi" w:cs="Times New Roman"/>
          <w:lang w:val="en-US"/>
        </w:rPr>
        <w:footnoteReference w:id="48"/>
      </w:r>
      <w:r w:rsidR="00EE5FD4">
        <w:rPr>
          <w:rFonts w:asciiTheme="majorHAnsi" w:eastAsia="Times New Roman" w:hAnsiTheme="majorHAnsi" w:cs="Times New Roman"/>
          <w:lang w:val="en-US"/>
        </w:rPr>
        <w:t xml:space="preserve"> It thus appears that the State Party is in fact obstructing access to adequate medical care for certain individuals</w:t>
      </w:r>
      <w:r w:rsidR="00DE3F62">
        <w:rPr>
          <w:rFonts w:asciiTheme="majorHAnsi" w:eastAsia="Times New Roman" w:hAnsiTheme="majorHAnsi" w:cs="Times New Roman"/>
          <w:lang w:val="en-US"/>
        </w:rPr>
        <w:t xml:space="preserve"> </w:t>
      </w:r>
      <w:r w:rsidR="00DE3F62" w:rsidRPr="00DD58AE">
        <w:rPr>
          <w:rFonts w:asciiTheme="majorHAnsi" w:eastAsia="Times New Roman" w:hAnsiTheme="majorHAnsi" w:cs="Times New Roman"/>
          <w:lang w:val="en-US"/>
        </w:rPr>
        <w:t>through their application of national laws.</w:t>
      </w:r>
    </w:p>
    <w:p w14:paraId="54DD1057" w14:textId="06B15066" w:rsidR="002C4A69" w:rsidRDefault="000211CC" w:rsidP="002B4B99">
      <w:pPr>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24. </w:t>
      </w:r>
      <w:r w:rsidR="00067A18" w:rsidRPr="00DD58AE">
        <w:rPr>
          <w:rFonts w:asciiTheme="majorHAnsi" w:eastAsia="Times New Roman" w:hAnsiTheme="majorHAnsi" w:cs="Times New Roman"/>
          <w:lang w:val="en-US"/>
        </w:rPr>
        <w:t xml:space="preserve">A representative from La Plateforme shared similar observations about inadequate </w:t>
      </w:r>
      <w:r w:rsidR="002C4A69">
        <w:rPr>
          <w:rFonts w:asciiTheme="majorHAnsi" w:eastAsia="Times New Roman" w:hAnsiTheme="majorHAnsi" w:cs="Times New Roman"/>
          <w:lang w:val="en-US"/>
        </w:rPr>
        <w:t xml:space="preserve">medical care in closed centres, </w:t>
      </w:r>
      <w:r w:rsidR="001A2B77" w:rsidRPr="00DD58AE">
        <w:rPr>
          <w:rFonts w:asciiTheme="majorHAnsi" w:eastAsia="Times New Roman" w:hAnsiTheme="majorHAnsi" w:cs="Times New Roman"/>
          <w:lang w:val="en-US"/>
        </w:rPr>
        <w:t>st</w:t>
      </w:r>
      <w:r w:rsidR="002C4A69">
        <w:rPr>
          <w:rFonts w:asciiTheme="majorHAnsi" w:eastAsia="Times New Roman" w:hAnsiTheme="majorHAnsi" w:cs="Times New Roman"/>
          <w:lang w:val="en-US"/>
        </w:rPr>
        <w:t xml:space="preserve">ating that individuals held </w:t>
      </w:r>
      <w:r w:rsidR="00EA14A5">
        <w:rPr>
          <w:rFonts w:asciiTheme="majorHAnsi" w:eastAsia="Times New Roman" w:hAnsiTheme="majorHAnsi" w:cs="Times New Roman"/>
          <w:lang w:val="en-US"/>
        </w:rPr>
        <w:t>‘</w:t>
      </w:r>
      <w:r w:rsidR="001A2B77" w:rsidRPr="00DD58AE">
        <w:rPr>
          <w:rFonts w:asciiTheme="majorHAnsi" w:eastAsia="Times New Roman" w:hAnsiTheme="majorHAnsi" w:cs="Times New Roman"/>
          <w:lang w:val="en-US"/>
        </w:rPr>
        <w:t>do not have access to psychological support and often claim to be suffering from [mental] troubles lin</w:t>
      </w:r>
      <w:r w:rsidR="008E5A59">
        <w:rPr>
          <w:rFonts w:asciiTheme="majorHAnsi" w:eastAsia="Times New Roman" w:hAnsiTheme="majorHAnsi" w:cs="Times New Roman"/>
          <w:lang w:val="en-US"/>
        </w:rPr>
        <w:t>ked to prolonged detention</w:t>
      </w:r>
      <w:r w:rsidR="00EA14A5">
        <w:rPr>
          <w:rFonts w:asciiTheme="majorHAnsi" w:eastAsia="Times New Roman" w:hAnsiTheme="majorHAnsi" w:cs="Times New Roman"/>
          <w:lang w:val="en-US"/>
        </w:rPr>
        <w:t>’</w:t>
      </w:r>
      <w:r w:rsidR="008E5A59">
        <w:rPr>
          <w:rFonts w:asciiTheme="majorHAnsi" w:eastAsia="Times New Roman" w:hAnsiTheme="majorHAnsi" w:cs="Times New Roman"/>
          <w:lang w:val="en-US"/>
        </w:rPr>
        <w:t>. Individuals</w:t>
      </w:r>
      <w:r w:rsidR="001A2B77" w:rsidRPr="00DD58AE">
        <w:rPr>
          <w:rFonts w:asciiTheme="majorHAnsi" w:eastAsia="Times New Roman" w:hAnsiTheme="majorHAnsi" w:cs="Times New Roman"/>
          <w:lang w:val="en-US"/>
        </w:rPr>
        <w:t xml:space="preserve"> also </w:t>
      </w:r>
      <w:r w:rsidR="002C4A69">
        <w:rPr>
          <w:rFonts w:asciiTheme="majorHAnsi" w:eastAsia="Times New Roman" w:hAnsiTheme="majorHAnsi" w:cs="Times New Roman"/>
          <w:lang w:val="en-US"/>
        </w:rPr>
        <w:t>report of</w:t>
      </w:r>
      <w:r w:rsidR="001A2B77" w:rsidRPr="00DD58AE">
        <w:rPr>
          <w:rFonts w:asciiTheme="majorHAnsi" w:eastAsia="Times New Roman" w:hAnsiTheme="majorHAnsi" w:cs="Times New Roman"/>
          <w:lang w:val="en-US"/>
        </w:rPr>
        <w:t xml:space="preserve"> be</w:t>
      </w:r>
      <w:r w:rsidR="002C4A69">
        <w:rPr>
          <w:rFonts w:asciiTheme="majorHAnsi" w:eastAsia="Times New Roman" w:hAnsiTheme="majorHAnsi" w:cs="Times New Roman"/>
          <w:lang w:val="en-US"/>
        </w:rPr>
        <w:t>ing</w:t>
      </w:r>
      <w:r w:rsidR="001A2B77" w:rsidRPr="00DD58AE">
        <w:rPr>
          <w:rFonts w:asciiTheme="majorHAnsi" w:eastAsia="Times New Roman" w:hAnsiTheme="majorHAnsi" w:cs="Times New Roman"/>
          <w:lang w:val="en-US"/>
        </w:rPr>
        <w:t xml:space="preserve"> medicated without understanding what the treatment is</w:t>
      </w:r>
      <w:r w:rsidR="008E5A59">
        <w:rPr>
          <w:rFonts w:asciiTheme="majorHAnsi" w:eastAsia="Times New Roman" w:hAnsiTheme="majorHAnsi" w:cs="Times New Roman"/>
          <w:lang w:val="en-US"/>
        </w:rPr>
        <w:t>, with Guards allegedly distributing</w:t>
      </w:r>
      <w:r w:rsidR="001A2B77" w:rsidRPr="00DD58AE">
        <w:rPr>
          <w:rFonts w:asciiTheme="majorHAnsi" w:eastAsia="Times New Roman" w:hAnsiTheme="majorHAnsi" w:cs="Times New Roman"/>
          <w:lang w:val="en-US"/>
        </w:rPr>
        <w:t xml:space="preserve"> blue pills “unde</w:t>
      </w:r>
      <w:r w:rsidR="007154CC">
        <w:rPr>
          <w:rFonts w:asciiTheme="majorHAnsi" w:eastAsia="Times New Roman" w:hAnsiTheme="majorHAnsi" w:cs="Times New Roman"/>
          <w:lang w:val="en-US"/>
        </w:rPr>
        <w:t>r the table” to help them sleep</w:t>
      </w:r>
      <w:r w:rsidR="001A2B77" w:rsidRPr="00DD58AE">
        <w:rPr>
          <w:rFonts w:asciiTheme="majorHAnsi" w:eastAsia="Times New Roman" w:hAnsiTheme="majorHAnsi" w:cs="Times New Roman"/>
          <w:lang w:val="en-US"/>
        </w:rPr>
        <w:t>.</w:t>
      </w:r>
      <w:r w:rsidR="001A2B77" w:rsidRPr="00DD58AE">
        <w:rPr>
          <w:rStyle w:val="FootnoteReference"/>
          <w:rFonts w:asciiTheme="majorHAnsi" w:eastAsia="Times New Roman" w:hAnsiTheme="majorHAnsi" w:cs="Times New Roman"/>
          <w:lang w:val="en-US"/>
        </w:rPr>
        <w:footnoteReference w:id="49"/>
      </w:r>
      <w:r w:rsidR="001A2B77" w:rsidRPr="00DD58AE">
        <w:rPr>
          <w:rFonts w:asciiTheme="majorHAnsi" w:eastAsia="Times New Roman" w:hAnsiTheme="majorHAnsi" w:cs="Times New Roman"/>
          <w:lang w:val="en-US"/>
        </w:rPr>
        <w:t xml:space="preserve"> </w:t>
      </w:r>
    </w:p>
    <w:p w14:paraId="5B660E8D" w14:textId="77777777" w:rsidR="00EA14A5" w:rsidRDefault="00EA14A5" w:rsidP="002B4B99">
      <w:pPr>
        <w:ind w:left="709" w:hanging="283"/>
        <w:rPr>
          <w:rFonts w:asciiTheme="majorHAnsi" w:eastAsia="Times New Roman" w:hAnsiTheme="majorHAnsi" w:cs="Times New Roman"/>
          <w:lang w:val="en-US"/>
        </w:rPr>
      </w:pPr>
    </w:p>
    <w:p w14:paraId="1478CCFB" w14:textId="795C7F63" w:rsidR="002C4A69" w:rsidRPr="002B4B99" w:rsidRDefault="002C4A69" w:rsidP="002B4B99">
      <w:pPr>
        <w:ind w:left="709" w:hanging="709"/>
        <w:rPr>
          <w:rFonts w:asciiTheme="majorHAnsi" w:eastAsia="Times New Roman" w:hAnsiTheme="majorHAnsi" w:cs="Times New Roman"/>
          <w:b/>
          <w:lang w:val="en-US"/>
        </w:rPr>
      </w:pPr>
      <w:r w:rsidRPr="002B4B99">
        <w:rPr>
          <w:rFonts w:asciiTheme="majorHAnsi" w:eastAsia="Times New Roman" w:hAnsiTheme="majorHAnsi" w:cs="Times New Roman"/>
          <w:b/>
          <w:lang w:val="en-US"/>
        </w:rPr>
        <w:t>Police Violence</w:t>
      </w:r>
    </w:p>
    <w:p w14:paraId="341F680F" w14:textId="028DE9CA" w:rsidR="001A2B77" w:rsidRPr="00DD58AE" w:rsidRDefault="002C4A69" w:rsidP="000211CC">
      <w:pPr>
        <w:ind w:left="709" w:hanging="283"/>
        <w:rPr>
          <w:rFonts w:asciiTheme="majorHAnsi" w:eastAsia="Times New Roman" w:hAnsiTheme="majorHAnsi" w:cs="Times New Roman"/>
          <w:lang w:val="en-US"/>
        </w:rPr>
      </w:pPr>
      <w:r>
        <w:rPr>
          <w:rFonts w:asciiTheme="majorHAnsi" w:eastAsia="Times New Roman" w:hAnsiTheme="majorHAnsi" w:cs="Times New Roman"/>
          <w:lang w:val="en-US"/>
        </w:rPr>
        <w:t xml:space="preserve">25. </w:t>
      </w:r>
      <w:r w:rsidR="001A2B77" w:rsidRPr="00DD58AE">
        <w:rPr>
          <w:rFonts w:asciiTheme="majorHAnsi" w:eastAsia="Times New Roman" w:hAnsiTheme="majorHAnsi" w:cs="Times New Roman"/>
          <w:lang w:val="en-US"/>
        </w:rPr>
        <w:t xml:space="preserve">This lack of medical care is combined with </w:t>
      </w:r>
      <w:r w:rsidR="00EA14A5">
        <w:rPr>
          <w:rFonts w:asciiTheme="majorHAnsi" w:eastAsia="Times New Roman" w:hAnsiTheme="majorHAnsi" w:cs="Times New Roman"/>
          <w:lang w:val="en-US"/>
        </w:rPr>
        <w:t>excessive</w:t>
      </w:r>
      <w:r w:rsidR="001A2B77" w:rsidRPr="00DD58AE">
        <w:rPr>
          <w:rFonts w:asciiTheme="majorHAnsi" w:eastAsia="Times New Roman" w:hAnsiTheme="majorHAnsi" w:cs="Times New Roman"/>
          <w:lang w:val="en-US"/>
        </w:rPr>
        <w:t xml:space="preserve"> police violence in closed detention centres</w:t>
      </w:r>
      <w:r w:rsidR="004260D0">
        <w:rPr>
          <w:rFonts w:asciiTheme="majorHAnsi" w:eastAsia="Times New Roman" w:hAnsiTheme="majorHAnsi" w:cs="Times New Roman"/>
          <w:lang w:val="en-US"/>
        </w:rPr>
        <w:t>,</w:t>
      </w:r>
      <w:r w:rsidR="001A2B77" w:rsidRPr="00DD58AE">
        <w:rPr>
          <w:rFonts w:asciiTheme="majorHAnsi" w:eastAsia="Times New Roman" w:hAnsiTheme="majorHAnsi" w:cs="Times New Roman"/>
          <w:lang w:val="en-US"/>
        </w:rPr>
        <w:t xml:space="preserve"> dubbed “</w:t>
      </w:r>
      <w:r>
        <w:rPr>
          <w:rFonts w:asciiTheme="majorHAnsi" w:eastAsia="Times New Roman" w:hAnsiTheme="majorHAnsi" w:cs="Times New Roman"/>
          <w:lang w:val="en-US"/>
        </w:rPr>
        <w:t>theatres of violence”,</w:t>
      </w:r>
      <w:r w:rsidR="004260D0">
        <w:rPr>
          <w:rStyle w:val="FootnoteReference"/>
          <w:rFonts w:asciiTheme="majorHAnsi" w:eastAsia="Times New Roman" w:hAnsiTheme="majorHAnsi" w:cs="Times New Roman"/>
          <w:lang w:val="en-US"/>
        </w:rPr>
        <w:footnoteReference w:id="50"/>
      </w:r>
      <w:r>
        <w:rPr>
          <w:rFonts w:asciiTheme="majorHAnsi" w:eastAsia="Times New Roman" w:hAnsiTheme="majorHAnsi" w:cs="Times New Roman"/>
          <w:lang w:val="en-US"/>
        </w:rPr>
        <w:t xml:space="preserve"> </w:t>
      </w:r>
      <w:r w:rsidR="001A2B77" w:rsidRPr="00DD58AE">
        <w:rPr>
          <w:rFonts w:asciiTheme="majorHAnsi" w:eastAsia="Times New Roman" w:hAnsiTheme="majorHAnsi" w:cs="Times New Roman"/>
          <w:lang w:val="en-US"/>
        </w:rPr>
        <w:t>further endangering the physical and mental health of detainees. There are worrying reports of the authorities hitting and slapping individuals, and placing them in solitary confinement. These incidents are underreported because asylum seekers fear retaliation. The story of A., a Sudanese man, illustrates the violence:</w:t>
      </w:r>
    </w:p>
    <w:p w14:paraId="4A048DAB" w14:textId="1DB0B5AB" w:rsidR="00DD58AE" w:rsidRPr="00DD58AE" w:rsidRDefault="002C4A69" w:rsidP="00D7065C">
      <w:pPr>
        <w:spacing w:after="0" w:line="240" w:lineRule="auto"/>
        <w:ind w:left="709" w:hanging="283"/>
        <w:rPr>
          <w:rFonts w:asciiTheme="majorHAnsi" w:eastAsia="Times New Roman" w:hAnsiTheme="majorHAnsi" w:cs="Times New Roman"/>
          <w:lang w:val="en-US"/>
        </w:rPr>
      </w:pPr>
      <w:r>
        <w:rPr>
          <w:rFonts w:asciiTheme="majorHAnsi" w:eastAsia="Times New Roman" w:hAnsiTheme="majorHAnsi" w:cs="Times New Roman"/>
          <w:lang w:val="en-US"/>
        </w:rPr>
        <w:t>26</w:t>
      </w:r>
      <w:r w:rsidR="00D7065C">
        <w:rPr>
          <w:rFonts w:asciiTheme="majorHAnsi" w:eastAsia="Times New Roman" w:hAnsiTheme="majorHAnsi" w:cs="Times New Roman"/>
          <w:lang w:val="en-US"/>
        </w:rPr>
        <w:t xml:space="preserve">. </w:t>
      </w:r>
      <w:r w:rsidR="001A2B77" w:rsidRPr="00DD58AE">
        <w:rPr>
          <w:rFonts w:asciiTheme="majorHAnsi" w:eastAsia="Times New Roman" w:hAnsiTheme="majorHAnsi" w:cs="Times New Roman"/>
          <w:lang w:val="en-US"/>
        </w:rPr>
        <w:t xml:space="preserve">A. was arrested in Belgium in January 2019 and placed in the Bruges centre. He has not had his fingerprints taken anywhere. Two other Sudanese men who arrived in Bruges at the same time are in the same situation. On his arrival in the centre, A. is summoned to an assistant who explains to him that because he does not have fingerprints, he will have to claim asylum in Belgium from the centre. A., who is aware of the manner in which asylum claims are processed through the closed centre (very low chance of success, no support, etc.), refuses. He leaves the office and returns to his room (shared room for six, linked to a common room). Two guards come to fetch him and tell him that he is expected for his asylum claim interview (by videoconference, with an officer from the Foreigners Office (l’Office des Étrangers) based in Brussels). He refuses. The guards call for backup. Six guards try to take him to the interview room but A. resists. He is beaten and during the assault one of the guards twists or breaks his wrist. A. is taken to a cell and the guards threaten the two other Sudanese men with the same treatment, if they do not accept to go to the asylum interview. They therefore accept. A. is left in the cell for 48 hours (maybe more) and does not receive any care for his wrist, which is swollen and painful. He is not authorised to file a complaint about his injury, under the pretext that it is the weekend and neither the doctor nor the director are present. </w:t>
      </w:r>
    </w:p>
    <w:p w14:paraId="5CAA8392" w14:textId="77777777" w:rsidR="00DD58AE" w:rsidRPr="00DD58AE" w:rsidRDefault="00DD58AE" w:rsidP="00D7065C">
      <w:pPr>
        <w:spacing w:after="0" w:line="240" w:lineRule="auto"/>
        <w:ind w:left="709" w:hanging="283"/>
        <w:rPr>
          <w:rFonts w:asciiTheme="majorHAnsi" w:eastAsia="Times New Roman" w:hAnsiTheme="majorHAnsi" w:cs="Times New Roman"/>
          <w:lang w:val="en-US"/>
        </w:rPr>
      </w:pPr>
    </w:p>
    <w:p w14:paraId="2BB7301B" w14:textId="7DBD49D4" w:rsidR="001A2B77" w:rsidRPr="00DD58AE" w:rsidRDefault="002C4A69" w:rsidP="00D7065C">
      <w:pPr>
        <w:spacing w:after="0" w:line="240" w:lineRule="auto"/>
        <w:ind w:left="709" w:hanging="283"/>
        <w:rPr>
          <w:rFonts w:asciiTheme="majorHAnsi" w:eastAsia="Times New Roman" w:hAnsiTheme="majorHAnsi" w:cs="Times New Roman"/>
          <w:lang w:val="en-US"/>
        </w:rPr>
      </w:pPr>
      <w:r>
        <w:rPr>
          <w:rFonts w:asciiTheme="majorHAnsi" w:eastAsia="Times New Roman" w:hAnsiTheme="majorHAnsi" w:cs="Times New Roman"/>
          <w:lang w:val="en-US"/>
        </w:rPr>
        <w:t>27</w:t>
      </w:r>
      <w:r w:rsidR="00D7065C">
        <w:rPr>
          <w:rFonts w:asciiTheme="majorHAnsi" w:eastAsia="Times New Roman" w:hAnsiTheme="majorHAnsi" w:cs="Times New Roman"/>
          <w:lang w:val="en-US"/>
        </w:rPr>
        <w:t xml:space="preserve">. </w:t>
      </w:r>
      <w:r w:rsidR="001A2B77" w:rsidRPr="00DD58AE">
        <w:rPr>
          <w:rFonts w:asciiTheme="majorHAnsi" w:eastAsia="Times New Roman" w:hAnsiTheme="majorHAnsi" w:cs="Times New Roman"/>
          <w:lang w:val="en-US"/>
        </w:rPr>
        <w:t>In the days that follow, he requests a medical consultation and is eventually attended to by the medical assistant, who records his request and declares that he has hurt himself during a football match. Finally, he is examined by the doctor with a fellow detainee who acts as a translator. During the medical consultation, the doctor gets annoyed with</w:t>
      </w:r>
      <w:r w:rsidR="00DD58AE" w:rsidRPr="00DD58AE">
        <w:rPr>
          <w:rFonts w:asciiTheme="majorHAnsi" w:eastAsia="Times New Roman" w:hAnsiTheme="majorHAnsi" w:cs="Times New Roman"/>
          <w:lang w:val="en-US"/>
        </w:rPr>
        <w:t xml:space="preserve"> </w:t>
      </w:r>
      <w:r w:rsidR="001A2B77" w:rsidRPr="00DD58AE">
        <w:rPr>
          <w:rFonts w:asciiTheme="majorHAnsi" w:eastAsia="Times New Roman" w:hAnsiTheme="majorHAnsi" w:cs="Times New Roman"/>
          <w:lang w:val="en-US"/>
        </w:rPr>
        <w:t xml:space="preserve">A., asking him to move his hand. The doctor grips A.’s hand and moves it by force. A. moves due to the pain and the doctor hits him in the face violently with the flat of his hand. A. falls off his chair. The episode is overheard by guards and other detainees </w:t>
      </w:r>
      <w:r w:rsidR="00DD58AE" w:rsidRPr="00DD58AE">
        <w:rPr>
          <w:rFonts w:asciiTheme="majorHAnsi" w:eastAsia="Times New Roman" w:hAnsiTheme="majorHAnsi" w:cs="Times New Roman"/>
          <w:lang w:val="en-US"/>
        </w:rPr>
        <w:t xml:space="preserve">in the </w:t>
      </w:r>
      <w:r w:rsidR="001A2B77" w:rsidRPr="00DD58AE">
        <w:rPr>
          <w:rFonts w:asciiTheme="majorHAnsi" w:eastAsia="Times New Roman" w:hAnsiTheme="majorHAnsi" w:cs="Times New Roman"/>
          <w:lang w:val="en-US"/>
        </w:rPr>
        <w:t>waiting room. The guards, who think A. has hit the doctor, rush in and when they discover the situation they laugh and make fun of A. Then A. is put into medical isolation for almost a week, until volunteers from an NGO, accredited for visits, report the situation. T</w:t>
      </w:r>
      <w:r w:rsidR="00DD58AE" w:rsidRPr="00DD58AE">
        <w:rPr>
          <w:rFonts w:asciiTheme="majorHAnsi" w:eastAsia="Times New Roman" w:hAnsiTheme="majorHAnsi" w:cs="Times New Roman"/>
          <w:lang w:val="en-US"/>
        </w:rPr>
        <w:t xml:space="preserve">he blow given by the doctor was </w:t>
      </w:r>
      <w:r w:rsidR="001A2B77" w:rsidRPr="00DD58AE">
        <w:rPr>
          <w:rFonts w:asciiTheme="majorHAnsi" w:eastAsia="Times New Roman" w:hAnsiTheme="majorHAnsi" w:cs="Times New Roman"/>
          <w:lang w:val="en-US"/>
        </w:rPr>
        <w:t>acknowledged by the director of the Foreigners Office, but as far as we are aware, no administrative or legal follow-ups, nor any sanctions, have taken place. A. stayed in the Bruges centre for several more weeks, during which time he says he was put in a cell and beaten on several occasions. He was then removed, in a manner which to date has still not been explained, to Italy, where he had no fingerprints recorded.</w:t>
      </w:r>
      <w:r w:rsidR="001A2B77" w:rsidRPr="00DD58AE">
        <w:rPr>
          <w:rStyle w:val="FootnoteReference"/>
          <w:rFonts w:asciiTheme="majorHAnsi" w:eastAsia="Times New Roman" w:hAnsiTheme="majorHAnsi" w:cs="Times New Roman"/>
          <w:lang w:val="en-US"/>
        </w:rPr>
        <w:footnoteReference w:id="51"/>
      </w:r>
    </w:p>
    <w:p w14:paraId="3ED22281" w14:textId="77777777" w:rsidR="002B0D6B" w:rsidRDefault="002B0D6B" w:rsidP="00CB78FF">
      <w:pPr>
        <w:spacing w:after="0" w:line="240" w:lineRule="auto"/>
        <w:rPr>
          <w:rFonts w:asciiTheme="majorHAnsi" w:eastAsia="Times New Roman" w:hAnsiTheme="majorHAnsi" w:cs="Times New Roman"/>
          <w:b/>
          <w:lang w:val="en-US"/>
        </w:rPr>
      </w:pPr>
    </w:p>
    <w:p w14:paraId="711A9036" w14:textId="77777777" w:rsidR="00902BAB" w:rsidRDefault="00902BAB" w:rsidP="00CB78FF">
      <w:pPr>
        <w:spacing w:after="0" w:line="240" w:lineRule="auto"/>
        <w:rPr>
          <w:rFonts w:asciiTheme="majorHAnsi" w:eastAsia="Times New Roman" w:hAnsiTheme="majorHAnsi" w:cs="Times New Roman"/>
          <w:b/>
          <w:lang w:val="en-US"/>
        </w:rPr>
      </w:pPr>
    </w:p>
    <w:p w14:paraId="231B4C53" w14:textId="77777777" w:rsidR="00902BAB" w:rsidRPr="00DD58AE" w:rsidRDefault="00902BAB" w:rsidP="00CB78FF">
      <w:pPr>
        <w:spacing w:after="0" w:line="240" w:lineRule="auto"/>
        <w:rPr>
          <w:rFonts w:asciiTheme="majorHAnsi" w:eastAsia="Times New Roman" w:hAnsiTheme="majorHAnsi" w:cs="Times New Roman"/>
          <w:b/>
          <w:lang w:val="en-US"/>
        </w:rPr>
      </w:pPr>
    </w:p>
    <w:p w14:paraId="76E4FF97" w14:textId="145D1651" w:rsidR="00CB78FF" w:rsidRPr="00DD58AE" w:rsidRDefault="002C4A69" w:rsidP="00CB78FF">
      <w:pPr>
        <w:spacing w:after="0" w:line="240" w:lineRule="auto"/>
        <w:rPr>
          <w:rFonts w:asciiTheme="majorHAnsi" w:eastAsia="Times New Roman" w:hAnsiTheme="majorHAnsi" w:cs="Times New Roman"/>
          <w:b/>
          <w:lang w:val="en-US"/>
        </w:rPr>
      </w:pPr>
      <w:r>
        <w:rPr>
          <w:rFonts w:asciiTheme="majorHAnsi" w:eastAsia="Times New Roman" w:hAnsiTheme="majorHAnsi" w:cs="Times New Roman"/>
          <w:b/>
          <w:lang w:val="en-US"/>
        </w:rPr>
        <w:t>F</w:t>
      </w:r>
      <w:r w:rsidR="00CB78FF" w:rsidRPr="00DD58AE">
        <w:rPr>
          <w:rFonts w:asciiTheme="majorHAnsi" w:eastAsia="Times New Roman" w:hAnsiTheme="majorHAnsi" w:cs="Times New Roman"/>
          <w:b/>
          <w:lang w:val="en-US"/>
        </w:rPr>
        <w:t>orced evictions and raids</w:t>
      </w:r>
    </w:p>
    <w:p w14:paraId="42B362E0" w14:textId="77777777" w:rsidR="00CB78FF" w:rsidRPr="00DD58AE" w:rsidRDefault="00CB78FF" w:rsidP="00391E43">
      <w:pPr>
        <w:spacing w:after="0" w:line="240" w:lineRule="auto"/>
        <w:rPr>
          <w:rFonts w:asciiTheme="majorHAnsi" w:eastAsia="Times New Roman" w:hAnsiTheme="majorHAnsi" w:cs="Times New Roman"/>
          <w:lang w:val="en-US"/>
        </w:rPr>
      </w:pPr>
    </w:p>
    <w:p w14:paraId="5E3A00B2" w14:textId="5271B26F" w:rsidR="00BD6FB6" w:rsidRPr="00CB78FF" w:rsidRDefault="002C4A69" w:rsidP="00D7065C">
      <w:pPr>
        <w:ind w:left="709" w:hanging="283"/>
        <w:rPr>
          <w:rFonts w:ascii="Times" w:eastAsia="Times New Roman" w:hAnsi="Times" w:cs="Times New Roman"/>
          <w:sz w:val="20"/>
          <w:szCs w:val="20"/>
          <w:lang w:val="en-US"/>
        </w:rPr>
      </w:pPr>
      <w:r>
        <w:rPr>
          <w:rFonts w:asciiTheme="majorHAnsi" w:eastAsia="Times New Roman" w:hAnsiTheme="majorHAnsi" w:cs="Times New Roman"/>
          <w:lang w:val="en-US"/>
        </w:rPr>
        <w:t>28</w:t>
      </w:r>
      <w:r w:rsidR="00D7065C">
        <w:rPr>
          <w:rFonts w:asciiTheme="majorHAnsi" w:eastAsia="Times New Roman" w:hAnsiTheme="majorHAnsi" w:cs="Times New Roman"/>
          <w:lang w:val="en-US"/>
        </w:rPr>
        <w:t xml:space="preserve">. </w:t>
      </w:r>
      <w:r w:rsidR="00AD4223" w:rsidRPr="00DD58AE">
        <w:rPr>
          <w:rFonts w:asciiTheme="majorHAnsi" w:eastAsia="Times New Roman" w:hAnsiTheme="majorHAnsi" w:cs="Times New Roman"/>
          <w:lang w:val="en-US"/>
        </w:rPr>
        <w:t xml:space="preserve">Far from honoring its obligation to </w:t>
      </w:r>
      <w:r w:rsidR="00BF01BE" w:rsidRPr="00DD58AE">
        <w:rPr>
          <w:rFonts w:asciiTheme="majorHAnsi" w:eastAsia="Times New Roman" w:hAnsiTheme="majorHAnsi" w:cs="Times New Roman"/>
          <w:lang w:val="en-US"/>
        </w:rPr>
        <w:t>‘</w:t>
      </w:r>
      <w:r w:rsidR="00AD4223" w:rsidRPr="00DD58AE">
        <w:rPr>
          <w:rFonts w:asciiTheme="majorHAnsi" w:eastAsia="Times New Roman" w:hAnsiTheme="majorHAnsi" w:cs="Times New Roman"/>
          <w:lang w:val="en-US"/>
        </w:rPr>
        <w:t>take steps to achieve the full realization of</w:t>
      </w:r>
      <w:r w:rsidR="00BF01BE" w:rsidRPr="00DD58AE">
        <w:rPr>
          <w:rFonts w:asciiTheme="majorHAnsi" w:eastAsia="Times New Roman" w:hAnsiTheme="majorHAnsi" w:cs="Times New Roman"/>
          <w:lang w:val="en-US"/>
        </w:rPr>
        <w:t>’</w:t>
      </w:r>
      <w:r w:rsidR="00AD4223" w:rsidRPr="00DD58AE">
        <w:rPr>
          <w:rFonts w:asciiTheme="majorHAnsi" w:eastAsia="Times New Roman" w:hAnsiTheme="majorHAnsi" w:cs="Times New Roman"/>
          <w:lang w:val="en-US"/>
        </w:rPr>
        <w:t xml:space="preserve"> everyone to the highest attainable standard of physical mental health, it appears that </w:t>
      </w:r>
      <w:r w:rsidR="00915FDA">
        <w:rPr>
          <w:rFonts w:asciiTheme="majorHAnsi" w:eastAsia="Times New Roman" w:hAnsiTheme="majorHAnsi" w:cs="Times New Roman"/>
          <w:lang w:val="en-US"/>
        </w:rPr>
        <w:t xml:space="preserve">the </w:t>
      </w:r>
      <w:r w:rsidR="00AD4223" w:rsidRPr="00DD58AE">
        <w:rPr>
          <w:rFonts w:asciiTheme="majorHAnsi" w:eastAsia="Times New Roman" w:hAnsiTheme="majorHAnsi" w:cs="Times New Roman"/>
          <w:lang w:val="en-US"/>
        </w:rPr>
        <w:t>Belgian police’s harassment and violence toward displaced people and refugees</w:t>
      </w:r>
      <w:r w:rsidR="00BF01BE" w:rsidRPr="00DD58AE">
        <w:rPr>
          <w:rFonts w:asciiTheme="majorHAnsi" w:eastAsia="Times New Roman" w:hAnsiTheme="majorHAnsi" w:cs="Times New Roman"/>
          <w:lang w:val="en-US"/>
        </w:rPr>
        <w:t xml:space="preserve"> in fact</w:t>
      </w:r>
      <w:r w:rsidR="00915FDA">
        <w:rPr>
          <w:rFonts w:asciiTheme="majorHAnsi" w:eastAsia="Times New Roman" w:hAnsiTheme="majorHAnsi" w:cs="Times New Roman"/>
          <w:lang w:val="en-US"/>
        </w:rPr>
        <w:t xml:space="preserve"> endangers displaced individuals’</w:t>
      </w:r>
      <w:r w:rsidR="00AD4223" w:rsidRPr="00DD58AE">
        <w:rPr>
          <w:rFonts w:asciiTheme="majorHAnsi" w:eastAsia="Times New Roman" w:hAnsiTheme="majorHAnsi" w:cs="Times New Roman"/>
          <w:lang w:val="en-US"/>
        </w:rPr>
        <w:t xml:space="preserve"> mental and physical health.</w:t>
      </w:r>
      <w:r w:rsidR="00F00721" w:rsidRPr="00DD58AE">
        <w:rPr>
          <w:rFonts w:asciiTheme="majorHAnsi" w:eastAsia="Times New Roman" w:hAnsiTheme="majorHAnsi" w:cs="Times New Roman"/>
          <w:lang w:val="en-US"/>
        </w:rPr>
        <w:t xml:space="preserve"> 44.7% of respondents</w:t>
      </w:r>
      <w:r w:rsidR="00CB78FF" w:rsidRPr="00DD58AE">
        <w:rPr>
          <w:rFonts w:asciiTheme="majorHAnsi" w:eastAsia="Times New Roman" w:hAnsiTheme="majorHAnsi" w:cs="Times New Roman"/>
          <w:lang w:val="en-US"/>
        </w:rPr>
        <w:t xml:space="preserve"> who</w:t>
      </w:r>
      <w:r w:rsidR="00F00721" w:rsidRPr="00DD58AE">
        <w:rPr>
          <w:rFonts w:asciiTheme="majorHAnsi" w:eastAsia="Times New Roman" w:hAnsiTheme="majorHAnsi" w:cs="Times New Roman"/>
          <w:lang w:val="en-US"/>
        </w:rPr>
        <w:t xml:space="preserve"> RRE interviewed</w:t>
      </w:r>
      <w:r w:rsidR="000B4CFA" w:rsidRPr="00DD58AE">
        <w:rPr>
          <w:rFonts w:asciiTheme="majorHAnsi" w:eastAsia="Times New Roman" w:hAnsiTheme="majorHAnsi" w:cs="Times New Roman"/>
          <w:lang w:val="en-US"/>
        </w:rPr>
        <w:t xml:space="preserve"> in 2018</w:t>
      </w:r>
      <w:r w:rsidR="00F00721" w:rsidRPr="00DD58AE">
        <w:rPr>
          <w:rFonts w:asciiTheme="majorHAnsi" w:eastAsia="Times New Roman" w:hAnsiTheme="majorHAnsi" w:cs="Times New Roman"/>
          <w:lang w:val="en-US"/>
        </w:rPr>
        <w:t xml:space="preserve"> stated that they had experienced violence from the police in Belgium, with 66.7% describing it as physical violence</w:t>
      </w:r>
      <w:r w:rsidR="001C4B24" w:rsidRPr="00DD58AE">
        <w:rPr>
          <w:rFonts w:asciiTheme="majorHAnsi" w:eastAsia="Times New Roman" w:hAnsiTheme="majorHAnsi" w:cs="Times New Roman"/>
          <w:lang w:val="en-US"/>
        </w:rPr>
        <w:t>, 19.5% had experienced tear gas</w:t>
      </w:r>
      <w:r w:rsidR="000B4CFA" w:rsidRPr="00DD58AE">
        <w:rPr>
          <w:rFonts w:asciiTheme="majorHAnsi" w:eastAsia="Times New Roman" w:hAnsiTheme="majorHAnsi" w:cs="Times New Roman"/>
          <w:lang w:val="en-US"/>
        </w:rPr>
        <w:t xml:space="preserve"> in Belgium, while 52.9% had experie</w:t>
      </w:r>
      <w:r w:rsidR="001C4B24" w:rsidRPr="00DD58AE">
        <w:rPr>
          <w:rFonts w:asciiTheme="majorHAnsi" w:eastAsia="Times New Roman" w:hAnsiTheme="majorHAnsi" w:cs="Times New Roman"/>
          <w:lang w:val="en-US"/>
        </w:rPr>
        <w:t xml:space="preserve">nced verbal abuse by police in Belgium. </w:t>
      </w:r>
      <w:r w:rsidR="000B4CFA" w:rsidRPr="00DD58AE">
        <w:rPr>
          <w:rFonts w:asciiTheme="majorHAnsi" w:eastAsia="Times New Roman" w:hAnsiTheme="majorHAnsi" w:cs="Times New Roman"/>
          <w:lang w:val="en-US"/>
        </w:rPr>
        <w:t>Moreover, 54% reported having been arrested or detained during their stay in Belgium.</w:t>
      </w:r>
      <w:r w:rsidR="0065383C">
        <w:rPr>
          <w:rStyle w:val="FootnoteReference"/>
          <w:rFonts w:asciiTheme="majorHAnsi" w:eastAsia="Times New Roman" w:hAnsiTheme="majorHAnsi" w:cs="Times New Roman"/>
          <w:lang w:val="en-US"/>
        </w:rPr>
        <w:footnoteReference w:id="52"/>
      </w:r>
      <w:r w:rsidR="000B4CFA" w:rsidRPr="00DD58AE">
        <w:rPr>
          <w:rFonts w:asciiTheme="majorHAnsi" w:eastAsia="Times New Roman" w:hAnsiTheme="majorHAnsi" w:cs="Times New Roman"/>
          <w:lang w:val="en-US"/>
        </w:rPr>
        <w:t xml:space="preserve"> A large percentage of these people had been subjected to physi</w:t>
      </w:r>
      <w:r w:rsidR="000B4CFA" w:rsidRPr="00CB78FF">
        <w:rPr>
          <w:rFonts w:asciiTheme="majorHAnsi" w:eastAsia="Times New Roman" w:hAnsiTheme="majorHAnsi" w:cs="Times New Roman"/>
          <w:lang w:val="en-US"/>
        </w:rPr>
        <w:t>cal and verbal abuse by the police</w:t>
      </w:r>
      <w:r w:rsidR="00CB78FF">
        <w:rPr>
          <w:rFonts w:asciiTheme="majorHAnsi" w:eastAsia="Times New Roman" w:hAnsiTheme="majorHAnsi" w:cs="Times New Roman"/>
          <w:lang w:val="en-US"/>
        </w:rPr>
        <w:t>, often ta</w:t>
      </w:r>
      <w:r w:rsidR="000B4CFA" w:rsidRPr="00CB78FF">
        <w:rPr>
          <w:rFonts w:asciiTheme="majorHAnsi" w:eastAsia="Times New Roman" w:hAnsiTheme="majorHAnsi" w:cs="Times New Roman"/>
          <w:lang w:val="en-US"/>
        </w:rPr>
        <w:t>k</w:t>
      </w:r>
      <w:r w:rsidR="00CB78FF">
        <w:rPr>
          <w:rFonts w:asciiTheme="majorHAnsi" w:eastAsia="Times New Roman" w:hAnsiTheme="majorHAnsi" w:cs="Times New Roman"/>
          <w:lang w:val="en-US"/>
        </w:rPr>
        <w:t>ing</w:t>
      </w:r>
      <w:r w:rsidR="000B4CFA" w:rsidRPr="00CB78FF">
        <w:rPr>
          <w:rFonts w:asciiTheme="majorHAnsi" w:eastAsia="Times New Roman" w:hAnsiTheme="majorHAnsi" w:cs="Times New Roman"/>
          <w:lang w:val="en-US"/>
        </w:rPr>
        <w:t xml:space="preserve"> the form of intimidation tactics, in an attempt to uproot people from their sleeping places.</w:t>
      </w:r>
      <w:r w:rsidR="00CB78FF">
        <w:rPr>
          <w:rFonts w:asciiTheme="majorHAnsi" w:eastAsia="Times New Roman" w:hAnsiTheme="majorHAnsi" w:cs="Times New Roman"/>
          <w:lang w:val="en-US"/>
        </w:rPr>
        <w:t xml:space="preserve"> </w:t>
      </w:r>
      <w:r w:rsidR="00F52DF7">
        <w:rPr>
          <w:rFonts w:asciiTheme="majorHAnsi" w:eastAsia="Times New Roman" w:hAnsiTheme="majorHAnsi" w:cs="Times New Roman"/>
          <w:lang w:val="en-US"/>
        </w:rPr>
        <w:t>One individual described how the police used their boots to kick individuals who were sleeping in the park. A 26 year old man from Sudan stated “I got beaten by police when I was in the station and in the park”.</w:t>
      </w:r>
      <w:r w:rsidR="00B251BC">
        <w:rPr>
          <w:rStyle w:val="FootnoteReference"/>
          <w:rFonts w:asciiTheme="majorHAnsi" w:eastAsia="Times New Roman" w:hAnsiTheme="majorHAnsi" w:cs="Times New Roman"/>
          <w:lang w:val="en-US"/>
        </w:rPr>
        <w:footnoteReference w:id="53"/>
      </w:r>
      <w:r w:rsidR="00D56DA4">
        <w:rPr>
          <w:rFonts w:asciiTheme="majorHAnsi" w:eastAsia="Times New Roman" w:hAnsiTheme="majorHAnsi" w:cs="Times New Roman"/>
          <w:lang w:val="en-US"/>
        </w:rPr>
        <w:t xml:space="preserve"> A 25 year old Eritrean man explained “I had heard about the cruelties and hardships in Libya so they did not surprise me but since I am in Europe </w:t>
      </w:r>
      <w:r w:rsidR="00F14915">
        <w:rPr>
          <w:rFonts w:asciiTheme="majorHAnsi" w:eastAsia="Times New Roman" w:hAnsiTheme="majorHAnsi" w:cs="Times New Roman"/>
          <w:lang w:val="en-US"/>
        </w:rPr>
        <w:t>I am truly shocked. I did not im</w:t>
      </w:r>
      <w:r w:rsidR="0069044B">
        <w:rPr>
          <w:rFonts w:asciiTheme="majorHAnsi" w:eastAsia="Times New Roman" w:hAnsiTheme="majorHAnsi" w:cs="Times New Roman"/>
          <w:lang w:val="en-US"/>
        </w:rPr>
        <w:t>agine it so bad</w:t>
      </w:r>
      <w:r w:rsidR="00D56DA4">
        <w:rPr>
          <w:rFonts w:asciiTheme="majorHAnsi" w:eastAsia="Times New Roman" w:hAnsiTheme="majorHAnsi" w:cs="Times New Roman"/>
          <w:lang w:val="en-US"/>
        </w:rPr>
        <w:t>”</w:t>
      </w:r>
      <w:r w:rsidR="0069044B">
        <w:rPr>
          <w:rFonts w:asciiTheme="majorHAnsi" w:eastAsia="Times New Roman" w:hAnsiTheme="majorHAnsi" w:cs="Times New Roman"/>
          <w:lang w:val="en-US"/>
        </w:rPr>
        <w:t>.</w:t>
      </w:r>
      <w:r w:rsidR="009C119E">
        <w:rPr>
          <w:rStyle w:val="FootnoteReference"/>
          <w:rFonts w:asciiTheme="majorHAnsi" w:eastAsia="Times New Roman" w:hAnsiTheme="majorHAnsi" w:cs="Times New Roman"/>
          <w:lang w:val="en-US"/>
        </w:rPr>
        <w:footnoteReference w:id="54"/>
      </w:r>
    </w:p>
    <w:p w14:paraId="72398D52" w14:textId="3CD80D08" w:rsidR="00BD6FB6" w:rsidRPr="004C18E8" w:rsidRDefault="002C4A69" w:rsidP="00D7065C">
      <w:pPr>
        <w:widowControl w:val="0"/>
        <w:autoSpaceDE w:val="0"/>
        <w:autoSpaceDN w:val="0"/>
        <w:adjustRightInd w:val="0"/>
        <w:spacing w:after="0" w:line="240" w:lineRule="auto"/>
        <w:ind w:left="709" w:hanging="283"/>
        <w:rPr>
          <w:rFonts w:asciiTheme="majorHAnsi" w:eastAsiaTheme="minorEastAsia" w:hAnsiTheme="majorHAnsi" w:cs="Times New Roman"/>
          <w:lang w:val="en-US"/>
        </w:rPr>
      </w:pPr>
      <w:r>
        <w:rPr>
          <w:rFonts w:asciiTheme="majorHAnsi" w:eastAsia="Times New Roman" w:hAnsiTheme="majorHAnsi" w:cs="Times New Roman"/>
          <w:lang w:val="en-US"/>
        </w:rPr>
        <w:t>29</w:t>
      </w:r>
      <w:r w:rsidR="00D7065C">
        <w:rPr>
          <w:rFonts w:asciiTheme="majorHAnsi" w:eastAsia="Times New Roman" w:hAnsiTheme="majorHAnsi" w:cs="Times New Roman"/>
          <w:lang w:val="en-US"/>
        </w:rPr>
        <w:t xml:space="preserve">. </w:t>
      </w:r>
      <w:r w:rsidR="00BD6FB6" w:rsidRPr="006939E0">
        <w:rPr>
          <w:rFonts w:asciiTheme="majorHAnsi" w:eastAsia="Times New Roman" w:hAnsiTheme="majorHAnsi" w:cs="Times New Roman"/>
          <w:lang w:val="en-US"/>
        </w:rPr>
        <w:t xml:space="preserve">Alarmingly, during RRE’s study, </w:t>
      </w:r>
      <w:r w:rsidR="00BD6FB6" w:rsidRPr="006939E0">
        <w:rPr>
          <w:rFonts w:asciiTheme="majorHAnsi" w:eastAsiaTheme="minorEastAsia" w:hAnsiTheme="majorHAnsi" w:cs="Times New Roman"/>
          <w:lang w:val="en-US"/>
        </w:rPr>
        <w:t xml:space="preserve">there were </w:t>
      </w:r>
      <w:r w:rsidR="003A2C6E">
        <w:rPr>
          <w:rFonts w:asciiTheme="majorHAnsi" w:eastAsiaTheme="minorEastAsia" w:hAnsiTheme="majorHAnsi" w:cs="Times New Roman"/>
          <w:lang w:val="en-US"/>
        </w:rPr>
        <w:t xml:space="preserve">also </w:t>
      </w:r>
      <w:r w:rsidR="00BD6FB6" w:rsidRPr="006939E0">
        <w:rPr>
          <w:rFonts w:asciiTheme="majorHAnsi" w:eastAsiaTheme="minorEastAsia" w:hAnsiTheme="majorHAnsi" w:cs="Times New Roman"/>
          <w:lang w:val="en-US"/>
        </w:rPr>
        <w:t>several accounts of unconventional forms of abuse. For</w:t>
      </w:r>
      <w:r w:rsidR="006939E0">
        <w:rPr>
          <w:rFonts w:asciiTheme="majorHAnsi" w:eastAsiaTheme="minorEastAsia" w:hAnsiTheme="majorHAnsi" w:cs="Times New Roman"/>
          <w:lang w:val="en-US"/>
        </w:rPr>
        <w:t xml:space="preserve"> </w:t>
      </w:r>
      <w:r w:rsidR="00BD6FB6" w:rsidRPr="006939E0">
        <w:rPr>
          <w:rFonts w:asciiTheme="majorHAnsi" w:eastAsiaTheme="minorEastAsia" w:hAnsiTheme="majorHAnsi" w:cs="Times New Roman"/>
          <w:lang w:val="en-US"/>
        </w:rPr>
        <w:t>instance, respondents claimed that police would sometimes inject refugees at the police station with a sedative; some reported having felt side-effects in the aftermath, such as mental health issues</w:t>
      </w:r>
      <w:r w:rsidR="00181068">
        <w:rPr>
          <w:rFonts w:asciiTheme="majorHAnsi" w:eastAsiaTheme="minorEastAsia" w:hAnsiTheme="majorHAnsi" w:cs="Times New Roman"/>
          <w:lang w:val="en-US"/>
        </w:rPr>
        <w:t>, anxiety</w:t>
      </w:r>
      <w:r w:rsidR="00BD6FB6" w:rsidRPr="006939E0">
        <w:rPr>
          <w:rFonts w:asciiTheme="majorHAnsi" w:eastAsiaTheme="minorEastAsia" w:hAnsiTheme="majorHAnsi" w:cs="Times New Roman"/>
          <w:lang w:val="en-US"/>
        </w:rPr>
        <w:t xml:space="preserve"> and prolonged drowsiness. There appeared to be no medical records of what substances had been injecte</w:t>
      </w:r>
      <w:r w:rsidR="00181068">
        <w:rPr>
          <w:rFonts w:asciiTheme="majorHAnsi" w:eastAsiaTheme="minorEastAsia" w:hAnsiTheme="majorHAnsi" w:cs="Times New Roman"/>
          <w:lang w:val="en-US"/>
        </w:rPr>
        <w:t>d, and those administering the</w:t>
      </w:r>
      <w:r w:rsidR="00BD6FB6" w:rsidRPr="006939E0">
        <w:rPr>
          <w:rFonts w:asciiTheme="majorHAnsi" w:eastAsiaTheme="minorEastAsia" w:hAnsiTheme="majorHAnsi" w:cs="Times New Roman"/>
          <w:lang w:val="en-US"/>
        </w:rPr>
        <w:t xml:space="preserve"> doses did not appear to check whether the people </w:t>
      </w:r>
      <w:r w:rsidR="00181068">
        <w:rPr>
          <w:rFonts w:asciiTheme="majorHAnsi" w:eastAsiaTheme="minorEastAsia" w:hAnsiTheme="majorHAnsi" w:cs="Times New Roman"/>
          <w:lang w:val="en-US"/>
        </w:rPr>
        <w:t xml:space="preserve">were allergic or intolerant to the </w:t>
      </w:r>
      <w:r w:rsidR="00BD6FB6" w:rsidRPr="004C18E8">
        <w:rPr>
          <w:rFonts w:asciiTheme="majorHAnsi" w:eastAsiaTheme="minorEastAsia" w:hAnsiTheme="majorHAnsi" w:cs="Times New Roman"/>
          <w:lang w:val="en-US"/>
        </w:rPr>
        <w:t xml:space="preserve">substance, </w:t>
      </w:r>
      <w:r w:rsidR="00181068">
        <w:rPr>
          <w:rFonts w:asciiTheme="majorHAnsi" w:eastAsiaTheme="minorEastAsia" w:hAnsiTheme="majorHAnsi" w:cs="Times New Roman"/>
          <w:lang w:val="en-US"/>
        </w:rPr>
        <w:t>raising</w:t>
      </w:r>
      <w:r w:rsidR="00BD6FB6" w:rsidRPr="004C18E8">
        <w:rPr>
          <w:rFonts w:asciiTheme="majorHAnsi" w:eastAsiaTheme="minorEastAsia" w:hAnsiTheme="majorHAnsi" w:cs="Times New Roman"/>
          <w:lang w:val="en-US"/>
        </w:rPr>
        <w:t xml:space="preserve"> serious concerns.</w:t>
      </w:r>
      <w:r w:rsidR="00F316D2" w:rsidRPr="004C18E8">
        <w:rPr>
          <w:rFonts w:asciiTheme="majorHAnsi" w:eastAsiaTheme="minorEastAsia" w:hAnsiTheme="majorHAnsi" w:cs="Times New Roman"/>
          <w:lang w:val="en-US"/>
        </w:rPr>
        <w:t xml:space="preserve"> Other </w:t>
      </w:r>
      <w:r w:rsidR="00181068">
        <w:rPr>
          <w:rFonts w:asciiTheme="majorHAnsi" w:eastAsiaTheme="minorEastAsia" w:hAnsiTheme="majorHAnsi" w:cs="Times New Roman"/>
          <w:lang w:val="en-US"/>
        </w:rPr>
        <w:t>individuals</w:t>
      </w:r>
      <w:r w:rsidR="00F316D2" w:rsidRPr="004C18E8">
        <w:rPr>
          <w:rFonts w:asciiTheme="majorHAnsi" w:eastAsiaTheme="minorEastAsia" w:hAnsiTheme="majorHAnsi" w:cs="Times New Roman"/>
          <w:lang w:val="en-US"/>
        </w:rPr>
        <w:t xml:space="preserve"> reported that the police had taken them ‘underground’ and made them take off their clothes; </w:t>
      </w:r>
      <w:r w:rsidR="000B4CFA">
        <w:rPr>
          <w:rFonts w:asciiTheme="majorHAnsi" w:eastAsiaTheme="minorEastAsia" w:hAnsiTheme="majorHAnsi" w:cs="Times New Roman"/>
          <w:lang w:val="en-US"/>
        </w:rPr>
        <w:t>including</w:t>
      </w:r>
      <w:r w:rsidR="00F316D2" w:rsidRPr="004C18E8">
        <w:rPr>
          <w:rFonts w:asciiTheme="majorHAnsi" w:eastAsiaTheme="minorEastAsia" w:hAnsiTheme="majorHAnsi" w:cs="Times New Roman"/>
          <w:lang w:val="en-US"/>
        </w:rPr>
        <w:t xml:space="preserve"> female interviewees. For example, one 17-year-old Eritrean girl recounted being arrested, placed in handcuffs and forced to go ‘underground’ </w:t>
      </w:r>
      <w:r w:rsidR="000B4CFA">
        <w:rPr>
          <w:rFonts w:asciiTheme="majorHAnsi" w:eastAsiaTheme="minorEastAsia" w:hAnsiTheme="majorHAnsi" w:cs="Times New Roman"/>
          <w:lang w:val="en-US"/>
        </w:rPr>
        <w:t>in ‘very cold’</w:t>
      </w:r>
      <w:r w:rsidR="00F316D2" w:rsidRPr="004C18E8">
        <w:rPr>
          <w:rFonts w:asciiTheme="majorHAnsi" w:eastAsiaTheme="minorEastAsia" w:hAnsiTheme="majorHAnsi" w:cs="Times New Roman"/>
          <w:lang w:val="en-US"/>
        </w:rPr>
        <w:t xml:space="preserve"> temperature</w:t>
      </w:r>
      <w:r w:rsidR="000B4CFA">
        <w:rPr>
          <w:rFonts w:asciiTheme="majorHAnsi" w:eastAsiaTheme="minorEastAsia" w:hAnsiTheme="majorHAnsi" w:cs="Times New Roman"/>
          <w:lang w:val="en-US"/>
        </w:rPr>
        <w:t>s.</w:t>
      </w:r>
      <w:r w:rsidR="00150E7A">
        <w:rPr>
          <w:rStyle w:val="FootnoteReference"/>
          <w:rFonts w:asciiTheme="majorHAnsi" w:eastAsiaTheme="minorEastAsia" w:hAnsiTheme="majorHAnsi" w:cs="Times New Roman"/>
          <w:lang w:val="en-US"/>
        </w:rPr>
        <w:footnoteReference w:id="55"/>
      </w:r>
      <w:r w:rsidR="00F316D2" w:rsidRPr="004C18E8">
        <w:rPr>
          <w:rFonts w:asciiTheme="majorHAnsi" w:eastAsiaTheme="minorEastAsia" w:hAnsiTheme="majorHAnsi" w:cs="Times New Roman"/>
          <w:lang w:val="en-US"/>
        </w:rPr>
        <w:t xml:space="preserve"> </w:t>
      </w:r>
    </w:p>
    <w:p w14:paraId="19BB5CEB" w14:textId="77777777" w:rsidR="00527221" w:rsidRPr="004C18E8" w:rsidRDefault="00527221" w:rsidP="00D7065C">
      <w:pPr>
        <w:spacing w:after="0" w:line="240" w:lineRule="auto"/>
        <w:ind w:left="709" w:hanging="283"/>
        <w:rPr>
          <w:rFonts w:asciiTheme="majorHAnsi" w:eastAsia="Times New Roman" w:hAnsiTheme="majorHAnsi" w:cs="Times New Roman"/>
          <w:b/>
          <w:color w:val="FF0000"/>
          <w:lang w:val="en-US"/>
        </w:rPr>
      </w:pPr>
    </w:p>
    <w:p w14:paraId="4643B75F" w14:textId="3D6EB24D" w:rsidR="009C2DC6" w:rsidRDefault="002C4A69" w:rsidP="00D7065C">
      <w:pPr>
        <w:widowControl w:val="0"/>
        <w:autoSpaceDE w:val="0"/>
        <w:autoSpaceDN w:val="0"/>
        <w:adjustRightInd w:val="0"/>
        <w:spacing w:after="0" w:line="240" w:lineRule="auto"/>
        <w:ind w:left="709" w:hanging="283"/>
        <w:rPr>
          <w:rFonts w:asciiTheme="majorHAnsi" w:eastAsiaTheme="minorEastAsia" w:hAnsiTheme="majorHAnsi" w:cs="Times New Roman"/>
          <w:lang w:val="en-US"/>
        </w:rPr>
      </w:pPr>
      <w:r>
        <w:rPr>
          <w:rFonts w:asciiTheme="majorHAnsi" w:eastAsia="Times New Roman" w:hAnsiTheme="majorHAnsi" w:cs="Times New Roman"/>
          <w:lang w:val="en-US"/>
        </w:rPr>
        <w:t>30</w:t>
      </w:r>
      <w:r w:rsidR="00D7065C">
        <w:rPr>
          <w:rFonts w:asciiTheme="majorHAnsi" w:eastAsia="Times New Roman" w:hAnsiTheme="majorHAnsi" w:cs="Times New Roman"/>
          <w:lang w:val="en-US"/>
        </w:rPr>
        <w:t xml:space="preserve">. </w:t>
      </w:r>
      <w:r w:rsidR="00DC6D6D" w:rsidRPr="007E15B3">
        <w:rPr>
          <w:rFonts w:asciiTheme="majorHAnsi" w:eastAsia="Times New Roman" w:hAnsiTheme="majorHAnsi" w:cs="Times New Roman"/>
          <w:lang w:val="en-US"/>
        </w:rPr>
        <w:t>In Bel</w:t>
      </w:r>
      <w:r w:rsidR="003E23FE">
        <w:rPr>
          <w:rFonts w:asciiTheme="majorHAnsi" w:eastAsia="Times New Roman" w:hAnsiTheme="majorHAnsi" w:cs="Times New Roman"/>
          <w:lang w:val="en-US"/>
        </w:rPr>
        <w:t xml:space="preserve">gium RRE has also identified a </w:t>
      </w:r>
      <w:r w:rsidR="00DC6D6D" w:rsidRPr="007E15B3">
        <w:rPr>
          <w:rFonts w:asciiTheme="majorHAnsi" w:eastAsia="Times New Roman" w:hAnsiTheme="majorHAnsi" w:cs="Times New Roman"/>
          <w:lang w:val="en-US"/>
        </w:rPr>
        <w:t xml:space="preserve">systematic practice of forced dispersals/ evictions of displaced individuals from their (already inadequate) makeshift sleeping places, without offering an alternative. </w:t>
      </w:r>
      <w:r w:rsidR="00DC6D6D" w:rsidRPr="007E15B3">
        <w:rPr>
          <w:rFonts w:asciiTheme="majorHAnsi" w:eastAsiaTheme="minorEastAsia" w:hAnsiTheme="majorHAnsi" w:cs="Times New Roman"/>
          <w:lang w:val="en-US"/>
        </w:rPr>
        <w:t>86.6% of those interviewed had been driven away by police from their sleeping spot, 70.8% of whom described the incident as ‘violent,’ whilst 15.6% said that it was ‘peaceful’. Only 11.3% of these individuals had been told where they could sleep instead. In this context, a 27-year-old man from Afghanistan, who had claimed asylum in Belgium but was left to sleep rough whilst waiting for the outcome of his claim, explained that the police had woken him up, refused to look at his asylum papers and instead accused him of being in Belgium illegally.</w:t>
      </w:r>
      <w:r w:rsidR="00C23161">
        <w:rPr>
          <w:rStyle w:val="FootnoteReference"/>
          <w:rFonts w:asciiTheme="majorHAnsi" w:eastAsiaTheme="minorEastAsia" w:hAnsiTheme="majorHAnsi" w:cs="Times New Roman"/>
          <w:lang w:val="en-US"/>
        </w:rPr>
        <w:footnoteReference w:id="56"/>
      </w:r>
      <w:r w:rsidR="00DC6D6D" w:rsidRPr="007E15B3">
        <w:rPr>
          <w:rFonts w:asciiTheme="majorHAnsi" w:eastAsiaTheme="minorEastAsia" w:hAnsiTheme="majorHAnsi" w:cs="Times New Roman"/>
          <w:lang w:val="en-US"/>
        </w:rPr>
        <w:t xml:space="preserve"> </w:t>
      </w:r>
    </w:p>
    <w:p w14:paraId="2D94832F" w14:textId="77777777" w:rsidR="009C2DC6" w:rsidRDefault="009C2DC6" w:rsidP="001414D3">
      <w:pPr>
        <w:widowControl w:val="0"/>
        <w:autoSpaceDE w:val="0"/>
        <w:autoSpaceDN w:val="0"/>
        <w:adjustRightInd w:val="0"/>
        <w:spacing w:after="0" w:line="240" w:lineRule="auto"/>
        <w:rPr>
          <w:rFonts w:asciiTheme="majorHAnsi" w:eastAsiaTheme="minorEastAsia" w:hAnsiTheme="majorHAnsi" w:cs="Times New Roman"/>
          <w:lang w:val="en-US"/>
        </w:rPr>
      </w:pPr>
    </w:p>
    <w:p w14:paraId="075694EB" w14:textId="0459B381" w:rsidR="00327B36" w:rsidRPr="00D42E11" w:rsidRDefault="002C4A69" w:rsidP="00D42E11">
      <w:pPr>
        <w:widowControl w:val="0"/>
        <w:autoSpaceDE w:val="0"/>
        <w:autoSpaceDN w:val="0"/>
        <w:adjustRightInd w:val="0"/>
        <w:spacing w:after="0" w:line="240" w:lineRule="auto"/>
        <w:ind w:left="709" w:hanging="283"/>
        <w:rPr>
          <w:rFonts w:asciiTheme="majorHAnsi" w:eastAsiaTheme="minorEastAsia" w:hAnsiTheme="majorHAnsi" w:cs="Times New Roman"/>
          <w:lang w:val="en-US"/>
        </w:rPr>
      </w:pPr>
      <w:r>
        <w:rPr>
          <w:rFonts w:asciiTheme="majorHAnsi" w:eastAsiaTheme="minorEastAsia" w:hAnsiTheme="majorHAnsi" w:cs="Times New Roman"/>
          <w:lang w:val="en-US"/>
        </w:rPr>
        <w:t>31</w:t>
      </w:r>
      <w:r w:rsidR="00D7065C">
        <w:rPr>
          <w:rFonts w:asciiTheme="majorHAnsi" w:eastAsiaTheme="minorEastAsia" w:hAnsiTheme="majorHAnsi" w:cs="Times New Roman"/>
          <w:lang w:val="en-US"/>
        </w:rPr>
        <w:t xml:space="preserve">. </w:t>
      </w:r>
      <w:r w:rsidR="00DC6D6D" w:rsidRPr="007E15B3">
        <w:rPr>
          <w:rFonts w:asciiTheme="majorHAnsi" w:eastAsiaTheme="minorEastAsia" w:hAnsiTheme="majorHAnsi" w:cs="Times New Roman"/>
          <w:lang w:val="en-US"/>
        </w:rPr>
        <w:t>He explained to researchers: “The police asked me why I came here illegally. I showed them my asylum claim papers but they didn’t want to look and didn’t believe m</w:t>
      </w:r>
      <w:r w:rsidR="00CB78FF">
        <w:rPr>
          <w:rFonts w:asciiTheme="majorHAnsi" w:eastAsiaTheme="minorEastAsia" w:hAnsiTheme="majorHAnsi" w:cs="Times New Roman"/>
          <w:lang w:val="en-US"/>
        </w:rPr>
        <w:t>e. I’m not doing anything wrong</w:t>
      </w:r>
      <w:r w:rsidR="00DC6D6D" w:rsidRPr="007E15B3">
        <w:rPr>
          <w:rFonts w:asciiTheme="majorHAnsi" w:eastAsiaTheme="minorEastAsia" w:hAnsiTheme="majorHAnsi" w:cs="Times New Roman"/>
          <w:lang w:val="en-US"/>
        </w:rPr>
        <w:t>”</w:t>
      </w:r>
      <w:r w:rsidR="00CB78FF">
        <w:rPr>
          <w:rFonts w:asciiTheme="majorHAnsi" w:eastAsiaTheme="minorEastAsia" w:hAnsiTheme="majorHAnsi" w:cs="Times New Roman"/>
          <w:lang w:val="en-US"/>
        </w:rPr>
        <w:t>.</w:t>
      </w:r>
      <w:r w:rsidR="00DC6D6D" w:rsidRPr="007E15B3">
        <w:rPr>
          <w:rFonts w:asciiTheme="majorHAnsi" w:eastAsiaTheme="minorEastAsia" w:hAnsiTheme="majorHAnsi" w:cs="Times New Roman"/>
          <w:lang w:val="en-US"/>
        </w:rPr>
        <w:t xml:space="preserve"> Meanwhile, a 21-year-old man from Sudan explained: “They kicked me when I was</w:t>
      </w:r>
      <w:r w:rsidR="009220FA" w:rsidRPr="007E15B3">
        <w:rPr>
          <w:rFonts w:asciiTheme="majorHAnsi" w:eastAsiaTheme="minorEastAsia" w:hAnsiTheme="majorHAnsi" w:cs="Times New Roman"/>
          <w:lang w:val="en-US"/>
        </w:rPr>
        <w:t xml:space="preserve"> sleeping and said ‘go away’</w:t>
      </w:r>
      <w:r w:rsidR="00DC6D6D" w:rsidRPr="007E15B3">
        <w:rPr>
          <w:rFonts w:asciiTheme="majorHAnsi" w:eastAsiaTheme="minorEastAsia" w:hAnsiTheme="majorHAnsi" w:cs="Times New Roman"/>
          <w:lang w:val="en-US"/>
        </w:rPr>
        <w:t>”</w:t>
      </w:r>
      <w:r w:rsidR="009220FA" w:rsidRPr="007E15B3">
        <w:rPr>
          <w:rFonts w:asciiTheme="majorHAnsi" w:eastAsiaTheme="minorEastAsia" w:hAnsiTheme="majorHAnsi" w:cs="Times New Roman"/>
          <w:lang w:val="en-US"/>
        </w:rPr>
        <w:t>.</w:t>
      </w:r>
      <w:r w:rsidR="009220FA" w:rsidRPr="007E15B3">
        <w:rPr>
          <w:rStyle w:val="FootnoteReference"/>
          <w:rFonts w:asciiTheme="majorHAnsi" w:eastAsiaTheme="minorEastAsia" w:hAnsiTheme="majorHAnsi" w:cs="Times New Roman"/>
          <w:lang w:val="en-US"/>
        </w:rPr>
        <w:footnoteReference w:id="57"/>
      </w:r>
      <w:r w:rsidR="00597662" w:rsidRPr="007E15B3">
        <w:rPr>
          <w:rFonts w:asciiTheme="majorHAnsi" w:eastAsiaTheme="minorEastAsia" w:hAnsiTheme="majorHAnsi" w:cs="Times New Roman"/>
          <w:lang w:val="en-US"/>
        </w:rPr>
        <w:t xml:space="preserve"> </w:t>
      </w:r>
      <w:r w:rsidR="007E15B3">
        <w:rPr>
          <w:rFonts w:asciiTheme="majorHAnsi" w:eastAsiaTheme="minorEastAsia" w:hAnsiTheme="majorHAnsi" w:cs="Times New Roman"/>
          <w:lang w:val="en-US"/>
        </w:rPr>
        <w:t xml:space="preserve">A </w:t>
      </w:r>
      <w:r w:rsidR="001414D3" w:rsidRPr="007E15B3">
        <w:rPr>
          <w:rFonts w:asciiTheme="majorHAnsi" w:eastAsiaTheme="minorEastAsia" w:hAnsiTheme="majorHAnsi" w:cs="Times New Roman"/>
          <w:lang w:val="en-US"/>
        </w:rPr>
        <w:t xml:space="preserve">representative from </w:t>
      </w:r>
      <w:r w:rsidR="00646F0D">
        <w:rPr>
          <w:rFonts w:asciiTheme="majorHAnsi" w:eastAsiaTheme="minorEastAsia" w:hAnsiTheme="majorHAnsi" w:cs="Times New Roman"/>
          <w:lang w:val="en-US"/>
        </w:rPr>
        <w:t>a local grassroots group</w:t>
      </w:r>
      <w:r w:rsidR="001414D3" w:rsidRPr="007E15B3">
        <w:rPr>
          <w:rFonts w:asciiTheme="majorHAnsi" w:eastAsiaTheme="minorEastAsia" w:hAnsiTheme="majorHAnsi" w:cs="Times New Roman"/>
          <w:lang w:val="en-US"/>
        </w:rPr>
        <w:t xml:space="preserve"> explained to </w:t>
      </w:r>
      <w:r w:rsidR="00646F0D">
        <w:rPr>
          <w:rFonts w:asciiTheme="majorHAnsi" w:eastAsiaTheme="minorEastAsia" w:hAnsiTheme="majorHAnsi" w:cs="Times New Roman"/>
          <w:lang w:val="en-US"/>
        </w:rPr>
        <w:t>RRE</w:t>
      </w:r>
      <w:r w:rsidR="001414D3" w:rsidRPr="007E15B3">
        <w:rPr>
          <w:rFonts w:asciiTheme="majorHAnsi" w:eastAsiaTheme="minorEastAsia" w:hAnsiTheme="majorHAnsi" w:cs="Times New Roman"/>
          <w:lang w:val="en-US"/>
        </w:rPr>
        <w:t xml:space="preserve"> that Maximilian Park borders two boroughs of Brussels, and that the police from one borough </w:t>
      </w:r>
      <w:r w:rsidR="00646F0D">
        <w:rPr>
          <w:rFonts w:asciiTheme="majorHAnsi" w:eastAsiaTheme="minorEastAsia" w:hAnsiTheme="majorHAnsi" w:cs="Times New Roman"/>
          <w:lang w:val="en-US"/>
        </w:rPr>
        <w:t xml:space="preserve">drive </w:t>
      </w:r>
      <w:r w:rsidR="001414D3" w:rsidRPr="007E15B3">
        <w:rPr>
          <w:rFonts w:asciiTheme="majorHAnsi" w:eastAsiaTheme="minorEastAsia" w:hAnsiTheme="majorHAnsi" w:cs="Times New Roman"/>
          <w:lang w:val="en-US"/>
        </w:rPr>
        <w:t xml:space="preserve"> displaced people away from the park and tell</w:t>
      </w:r>
      <w:r w:rsidR="00597662" w:rsidRPr="007E15B3">
        <w:rPr>
          <w:rFonts w:asciiTheme="majorHAnsi" w:eastAsiaTheme="minorEastAsia" w:hAnsiTheme="majorHAnsi" w:cs="Times New Roman"/>
          <w:lang w:val="en-US"/>
        </w:rPr>
        <w:t xml:space="preserve"> </w:t>
      </w:r>
      <w:r w:rsidR="001414D3" w:rsidRPr="007E15B3">
        <w:rPr>
          <w:rFonts w:asciiTheme="majorHAnsi" w:eastAsiaTheme="minorEastAsia" w:hAnsiTheme="majorHAnsi" w:cs="Times New Roman"/>
          <w:lang w:val="en-US"/>
        </w:rPr>
        <w:t>them to sleep in the train station.</w:t>
      </w:r>
      <w:r w:rsidR="00CB78FF">
        <w:rPr>
          <w:rStyle w:val="FootnoteReference"/>
          <w:rFonts w:asciiTheme="majorHAnsi" w:eastAsiaTheme="minorEastAsia" w:hAnsiTheme="majorHAnsi" w:cs="Times New Roman"/>
          <w:lang w:val="en-US"/>
        </w:rPr>
        <w:footnoteReference w:id="58"/>
      </w:r>
      <w:r w:rsidR="001414D3" w:rsidRPr="007E15B3">
        <w:rPr>
          <w:rFonts w:asciiTheme="majorHAnsi" w:eastAsiaTheme="minorEastAsia" w:hAnsiTheme="majorHAnsi" w:cs="Times New Roman"/>
          <w:lang w:val="en-US"/>
        </w:rPr>
        <w:t xml:space="preserve"> This </w:t>
      </w:r>
      <w:r w:rsidR="00646F0D">
        <w:rPr>
          <w:rFonts w:asciiTheme="majorHAnsi" w:eastAsiaTheme="minorEastAsia" w:hAnsiTheme="majorHAnsi" w:cs="Times New Roman"/>
          <w:lang w:val="en-US"/>
        </w:rPr>
        <w:t>is</w:t>
      </w:r>
      <w:r w:rsidR="001414D3" w:rsidRPr="007E15B3">
        <w:rPr>
          <w:rFonts w:asciiTheme="majorHAnsi" w:eastAsiaTheme="minorEastAsia" w:hAnsiTheme="majorHAnsi" w:cs="Times New Roman"/>
          <w:lang w:val="en-US"/>
        </w:rPr>
        <w:t xml:space="preserve"> followed by raids in the train station by the police from the other borough, typically telling peo</w:t>
      </w:r>
      <w:r w:rsidR="00D304A9">
        <w:rPr>
          <w:rFonts w:asciiTheme="majorHAnsi" w:eastAsiaTheme="minorEastAsia" w:hAnsiTheme="majorHAnsi" w:cs="Times New Roman"/>
          <w:lang w:val="en-US"/>
        </w:rPr>
        <w:t>ple to go back to the park. Such practices</w:t>
      </w:r>
      <w:r w:rsidR="001414D3" w:rsidRPr="007E15B3">
        <w:rPr>
          <w:rFonts w:asciiTheme="majorHAnsi" w:eastAsiaTheme="minorEastAsia" w:hAnsiTheme="majorHAnsi" w:cs="Times New Roman"/>
          <w:lang w:val="en-US"/>
        </w:rPr>
        <w:t xml:space="preserve"> provide a probable expl</w:t>
      </w:r>
      <w:r w:rsidR="00D7065C">
        <w:rPr>
          <w:rFonts w:asciiTheme="majorHAnsi" w:eastAsiaTheme="minorEastAsia" w:hAnsiTheme="majorHAnsi" w:cs="Times New Roman"/>
          <w:lang w:val="en-US"/>
        </w:rPr>
        <w:t xml:space="preserve">anation for </w:t>
      </w:r>
      <w:r w:rsidR="006018FF">
        <w:rPr>
          <w:rFonts w:asciiTheme="majorHAnsi" w:eastAsiaTheme="minorEastAsia" w:hAnsiTheme="majorHAnsi" w:cs="Times New Roman"/>
          <w:lang w:val="en-US"/>
        </w:rPr>
        <w:t>respondents stating</w:t>
      </w:r>
      <w:r w:rsidR="001414D3" w:rsidRPr="007E15B3">
        <w:rPr>
          <w:rFonts w:asciiTheme="majorHAnsi" w:eastAsiaTheme="minorEastAsia" w:hAnsiTheme="majorHAnsi" w:cs="Times New Roman"/>
          <w:lang w:val="en-US"/>
        </w:rPr>
        <w:t xml:space="preserve"> that</w:t>
      </w:r>
      <w:r w:rsidR="00597662" w:rsidRPr="007E15B3">
        <w:rPr>
          <w:rFonts w:asciiTheme="majorHAnsi" w:eastAsiaTheme="minorEastAsia" w:hAnsiTheme="majorHAnsi" w:cs="Times New Roman"/>
          <w:lang w:val="en-US"/>
        </w:rPr>
        <w:t xml:space="preserve"> </w:t>
      </w:r>
      <w:r w:rsidR="001414D3" w:rsidRPr="007E15B3">
        <w:rPr>
          <w:rFonts w:asciiTheme="majorHAnsi" w:eastAsiaTheme="minorEastAsia" w:hAnsiTheme="majorHAnsi" w:cs="Times New Roman"/>
          <w:lang w:val="en-US"/>
        </w:rPr>
        <w:t xml:space="preserve">they kept being sent back and forth, and </w:t>
      </w:r>
      <w:r w:rsidR="006018FF">
        <w:rPr>
          <w:rFonts w:asciiTheme="majorHAnsi" w:eastAsiaTheme="minorEastAsia" w:hAnsiTheme="majorHAnsi" w:cs="Times New Roman"/>
          <w:lang w:val="en-US"/>
        </w:rPr>
        <w:t xml:space="preserve">describing confusion </w:t>
      </w:r>
      <w:r w:rsidR="001414D3" w:rsidRPr="007E15B3">
        <w:rPr>
          <w:rFonts w:asciiTheme="majorHAnsi" w:eastAsiaTheme="minorEastAsia" w:hAnsiTheme="majorHAnsi" w:cs="Times New Roman"/>
          <w:lang w:val="en-US"/>
        </w:rPr>
        <w:t>about where they could sleep.</w:t>
      </w:r>
      <w:r w:rsidR="00597662" w:rsidRPr="007E15B3">
        <w:rPr>
          <w:rFonts w:asciiTheme="majorHAnsi" w:eastAsiaTheme="minorEastAsia" w:hAnsiTheme="majorHAnsi" w:cs="Times New Roman"/>
          <w:lang w:val="en-US"/>
        </w:rPr>
        <w:t xml:space="preserve"> </w:t>
      </w:r>
      <w:r w:rsidR="008400B6">
        <w:rPr>
          <w:rFonts w:asciiTheme="majorHAnsi" w:eastAsiaTheme="minorEastAsia" w:hAnsiTheme="majorHAnsi" w:cs="Times New Roman"/>
          <w:lang w:val="en-US"/>
        </w:rPr>
        <w:t>Some individuals interviewed by RRE</w:t>
      </w:r>
      <w:r w:rsidR="006018FF">
        <w:rPr>
          <w:rFonts w:asciiTheme="majorHAnsi" w:eastAsiaTheme="minorEastAsia" w:hAnsiTheme="majorHAnsi" w:cs="Times New Roman"/>
          <w:lang w:val="en-US"/>
        </w:rPr>
        <w:t xml:space="preserve"> cited the </w:t>
      </w:r>
      <w:r w:rsidR="001B4F2D" w:rsidRPr="0029585E">
        <w:rPr>
          <w:rFonts w:asciiTheme="majorHAnsi" w:eastAsiaTheme="minorEastAsia" w:hAnsiTheme="majorHAnsi" w:cs="Times New Roman"/>
          <w:lang w:val="en-US"/>
        </w:rPr>
        <w:t>general treatment by the authorities</w:t>
      </w:r>
      <w:r w:rsidR="00F551F2" w:rsidRPr="0029585E">
        <w:rPr>
          <w:rFonts w:asciiTheme="majorHAnsi" w:eastAsiaTheme="minorEastAsia" w:hAnsiTheme="majorHAnsi" w:cs="Times New Roman"/>
          <w:lang w:val="en-US"/>
        </w:rPr>
        <w:t xml:space="preserve"> </w:t>
      </w:r>
      <w:r w:rsidR="001B4F2D" w:rsidRPr="0029585E">
        <w:rPr>
          <w:rFonts w:asciiTheme="majorHAnsi" w:eastAsiaTheme="minorEastAsia" w:hAnsiTheme="majorHAnsi" w:cs="Times New Roman"/>
          <w:lang w:val="en-US"/>
        </w:rPr>
        <w:t>as a major reason for wishing to leave Belgium. For</w:t>
      </w:r>
      <w:r w:rsidR="0029585E">
        <w:rPr>
          <w:rFonts w:asciiTheme="majorHAnsi" w:eastAsiaTheme="minorEastAsia" w:hAnsiTheme="majorHAnsi" w:cs="Times New Roman"/>
          <w:lang w:val="en-US"/>
        </w:rPr>
        <w:t xml:space="preserve"> </w:t>
      </w:r>
      <w:r w:rsidR="001B4F2D" w:rsidRPr="0029585E">
        <w:rPr>
          <w:rFonts w:asciiTheme="majorHAnsi" w:eastAsiaTheme="minorEastAsia" w:hAnsiTheme="majorHAnsi" w:cs="Times New Roman"/>
          <w:lang w:val="en-US"/>
        </w:rPr>
        <w:t>instance, a 17-year-old boy from Egypt explained:</w:t>
      </w:r>
      <w:r w:rsidR="00F551F2" w:rsidRPr="0029585E">
        <w:rPr>
          <w:rFonts w:asciiTheme="majorHAnsi" w:eastAsiaTheme="minorEastAsia" w:hAnsiTheme="majorHAnsi" w:cs="Times New Roman"/>
          <w:lang w:val="en-US"/>
        </w:rPr>
        <w:t xml:space="preserve"> </w:t>
      </w:r>
      <w:r w:rsidR="001B4F2D" w:rsidRPr="0029585E">
        <w:rPr>
          <w:rFonts w:asciiTheme="majorHAnsi" w:eastAsiaTheme="minorEastAsia" w:hAnsiTheme="majorHAnsi" w:cs="Times New Roman"/>
          <w:lang w:val="en-US"/>
        </w:rPr>
        <w:t>“I don’t want to stay here because it’s not good here.</w:t>
      </w:r>
      <w:r w:rsidR="00F551F2" w:rsidRPr="0029585E">
        <w:rPr>
          <w:rFonts w:asciiTheme="majorHAnsi" w:eastAsiaTheme="minorEastAsia" w:hAnsiTheme="majorHAnsi" w:cs="Times New Roman"/>
          <w:lang w:val="en-US"/>
        </w:rPr>
        <w:t xml:space="preserve"> </w:t>
      </w:r>
      <w:r w:rsidR="005B210F">
        <w:rPr>
          <w:rFonts w:asciiTheme="majorHAnsi" w:eastAsiaTheme="minorEastAsia" w:hAnsiTheme="majorHAnsi" w:cs="Times New Roman"/>
          <w:lang w:val="en-US"/>
        </w:rPr>
        <w:t>The police is not good here</w:t>
      </w:r>
      <w:r w:rsidR="001B4F2D" w:rsidRPr="0029585E">
        <w:rPr>
          <w:rFonts w:asciiTheme="majorHAnsi" w:eastAsiaTheme="minorEastAsia" w:hAnsiTheme="majorHAnsi" w:cs="Times New Roman"/>
          <w:lang w:val="en-US"/>
        </w:rPr>
        <w:t>”</w:t>
      </w:r>
      <w:r w:rsidR="005B210F">
        <w:rPr>
          <w:rFonts w:asciiTheme="majorHAnsi" w:eastAsiaTheme="minorEastAsia" w:hAnsiTheme="majorHAnsi" w:cs="Times New Roman"/>
          <w:lang w:val="en-US"/>
        </w:rPr>
        <w:t>.</w:t>
      </w:r>
      <w:r w:rsidR="0093761B">
        <w:rPr>
          <w:rFonts w:asciiTheme="majorHAnsi" w:eastAsiaTheme="minorEastAsia" w:hAnsiTheme="majorHAnsi" w:cs="Times New Roman"/>
          <w:lang w:val="en-US"/>
        </w:rPr>
        <w:t xml:space="preserve"> A</w:t>
      </w:r>
      <w:r w:rsidR="00F551F2" w:rsidRPr="0029585E">
        <w:rPr>
          <w:rFonts w:asciiTheme="majorHAnsi" w:eastAsiaTheme="minorEastAsia" w:hAnsiTheme="majorHAnsi" w:cs="Times New Roman"/>
          <w:lang w:val="en-US"/>
        </w:rPr>
        <w:t xml:space="preserve"> </w:t>
      </w:r>
      <w:r w:rsidR="001B4F2D" w:rsidRPr="0029585E">
        <w:rPr>
          <w:rFonts w:asciiTheme="majorHAnsi" w:eastAsiaTheme="minorEastAsia" w:hAnsiTheme="majorHAnsi" w:cs="Times New Roman"/>
          <w:lang w:val="en-US"/>
        </w:rPr>
        <w:t xml:space="preserve">16-year-old </w:t>
      </w:r>
      <w:r w:rsidR="0093761B">
        <w:rPr>
          <w:rFonts w:asciiTheme="majorHAnsi" w:eastAsiaTheme="minorEastAsia" w:hAnsiTheme="majorHAnsi" w:cs="Times New Roman"/>
          <w:lang w:val="en-US"/>
        </w:rPr>
        <w:t>boy from Eritrea</w:t>
      </w:r>
      <w:r w:rsidR="001B4F2D" w:rsidRPr="0029585E">
        <w:rPr>
          <w:rFonts w:asciiTheme="majorHAnsi" w:eastAsiaTheme="minorEastAsia" w:hAnsiTheme="majorHAnsi" w:cs="Times New Roman"/>
          <w:lang w:val="en-US"/>
        </w:rPr>
        <w:t xml:space="preserve"> also commented on the</w:t>
      </w:r>
      <w:r w:rsidR="00F551F2" w:rsidRPr="0029585E">
        <w:rPr>
          <w:rFonts w:asciiTheme="majorHAnsi" w:eastAsiaTheme="minorEastAsia" w:hAnsiTheme="majorHAnsi" w:cs="Times New Roman"/>
          <w:lang w:val="en-US"/>
        </w:rPr>
        <w:t xml:space="preserve"> </w:t>
      </w:r>
      <w:r w:rsidR="001B4F2D" w:rsidRPr="0029585E">
        <w:rPr>
          <w:rFonts w:asciiTheme="majorHAnsi" w:eastAsiaTheme="minorEastAsia" w:hAnsiTheme="majorHAnsi" w:cs="Times New Roman"/>
          <w:lang w:val="en-US"/>
        </w:rPr>
        <w:t>extent of police violence, reporting that he had been</w:t>
      </w:r>
      <w:r w:rsidR="00F551F2" w:rsidRPr="0029585E">
        <w:rPr>
          <w:rFonts w:asciiTheme="majorHAnsi" w:eastAsiaTheme="minorEastAsia" w:hAnsiTheme="majorHAnsi" w:cs="Times New Roman"/>
          <w:lang w:val="en-US"/>
        </w:rPr>
        <w:t xml:space="preserve"> </w:t>
      </w:r>
      <w:r w:rsidR="001B4F2D" w:rsidRPr="0029585E">
        <w:rPr>
          <w:rFonts w:asciiTheme="majorHAnsi" w:eastAsiaTheme="minorEastAsia" w:hAnsiTheme="majorHAnsi" w:cs="Times New Roman"/>
          <w:lang w:val="en-US"/>
        </w:rPr>
        <w:t xml:space="preserve">‘grabbed’ by police </w:t>
      </w:r>
      <w:r w:rsidR="00D42E11">
        <w:rPr>
          <w:rFonts w:asciiTheme="majorHAnsi" w:eastAsiaTheme="minorEastAsia" w:hAnsiTheme="majorHAnsi" w:cs="Times New Roman"/>
          <w:lang w:val="en-US"/>
        </w:rPr>
        <w:t>and</w:t>
      </w:r>
      <w:r w:rsidR="001B4F2D" w:rsidRPr="0029585E">
        <w:rPr>
          <w:rFonts w:asciiTheme="majorHAnsi" w:eastAsiaTheme="minorEastAsia" w:hAnsiTheme="majorHAnsi" w:cs="Times New Roman"/>
          <w:lang w:val="en-US"/>
        </w:rPr>
        <w:t xml:space="preserve"> two individuals in his group</w:t>
      </w:r>
      <w:r w:rsidR="00F551F2" w:rsidRPr="0029585E">
        <w:rPr>
          <w:rFonts w:asciiTheme="majorHAnsi" w:eastAsiaTheme="minorEastAsia" w:hAnsiTheme="majorHAnsi" w:cs="Times New Roman"/>
          <w:lang w:val="en-US"/>
        </w:rPr>
        <w:t xml:space="preserve"> </w:t>
      </w:r>
      <w:r w:rsidR="001B4F2D" w:rsidRPr="0029585E">
        <w:rPr>
          <w:rFonts w:asciiTheme="majorHAnsi" w:eastAsiaTheme="minorEastAsia" w:hAnsiTheme="majorHAnsi" w:cs="Times New Roman"/>
          <w:lang w:val="en-US"/>
        </w:rPr>
        <w:t xml:space="preserve">of </w:t>
      </w:r>
      <w:r w:rsidR="00D42E11">
        <w:rPr>
          <w:rFonts w:asciiTheme="majorHAnsi" w:eastAsiaTheme="minorEastAsia" w:hAnsiTheme="majorHAnsi" w:cs="Times New Roman"/>
          <w:lang w:val="en-US"/>
        </w:rPr>
        <w:t>friends had been detained while</w:t>
      </w:r>
      <w:r w:rsidR="001B4F2D" w:rsidRPr="0029585E">
        <w:rPr>
          <w:rFonts w:asciiTheme="majorHAnsi" w:eastAsiaTheme="minorEastAsia" w:hAnsiTheme="majorHAnsi" w:cs="Times New Roman"/>
          <w:lang w:val="en-US"/>
        </w:rPr>
        <w:t xml:space="preserve"> walking to the</w:t>
      </w:r>
      <w:r w:rsidR="00F551F2" w:rsidRPr="0029585E">
        <w:rPr>
          <w:rFonts w:asciiTheme="majorHAnsi" w:eastAsiaTheme="minorEastAsia" w:hAnsiTheme="majorHAnsi" w:cs="Times New Roman"/>
          <w:lang w:val="en-US"/>
        </w:rPr>
        <w:t xml:space="preserve"> </w:t>
      </w:r>
      <w:r w:rsidR="001B4F2D" w:rsidRPr="0029585E">
        <w:rPr>
          <w:rFonts w:asciiTheme="majorHAnsi" w:eastAsiaTheme="minorEastAsia" w:hAnsiTheme="majorHAnsi" w:cs="Times New Roman"/>
          <w:lang w:val="en-US"/>
        </w:rPr>
        <w:t>train station.</w:t>
      </w:r>
      <w:r w:rsidR="00C23161">
        <w:rPr>
          <w:rStyle w:val="FootnoteReference"/>
          <w:rFonts w:asciiTheme="majorHAnsi" w:eastAsiaTheme="minorEastAsia" w:hAnsiTheme="majorHAnsi" w:cs="Times New Roman"/>
          <w:lang w:val="en-US"/>
        </w:rPr>
        <w:footnoteReference w:id="59"/>
      </w:r>
    </w:p>
    <w:sectPr w:rsidR="00327B36" w:rsidRPr="00D42E11" w:rsidSect="008232DF">
      <w:headerReference w:type="default" r:id="rId7"/>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99079B" w14:textId="77777777" w:rsidR="00435E89" w:rsidRDefault="00435E89" w:rsidP="007069AC">
      <w:pPr>
        <w:spacing w:after="0" w:line="240" w:lineRule="auto"/>
      </w:pPr>
      <w:r>
        <w:separator/>
      </w:r>
    </w:p>
  </w:endnote>
  <w:endnote w:type="continuationSeparator" w:id="0">
    <w:p w14:paraId="1B882EAF" w14:textId="77777777" w:rsidR="00435E89" w:rsidRDefault="00435E89" w:rsidP="00706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w:panose1 w:val="02000500000000000000"/>
    <w:charset w:val="4D"/>
    <w:family w:val="modern"/>
    <w:notTrueType/>
    <w:pitch w:val="fixed"/>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Segoe UI">
    <w:altName w:val="Arial"/>
    <w:charset w:val="00"/>
    <w:family w:val="swiss"/>
    <w:pitch w:val="variable"/>
    <w:sig w:usb0="E4002EFF" w:usb1="C000E47F" w:usb2="00000009" w:usb3="00000000" w:csb0="000001FF"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4D"/>
    <w:family w:val="modern"/>
    <w:notTrueType/>
    <w:pitch w:val="fixed"/>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FC7E4" w14:textId="77777777" w:rsidR="00435E89" w:rsidRDefault="00435E89" w:rsidP="004B71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E38204" w14:textId="77777777" w:rsidR="00435E89" w:rsidRDefault="00435E89" w:rsidP="00CD5CF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26E0B" w14:textId="77777777" w:rsidR="00435E89" w:rsidRDefault="00435E89" w:rsidP="004B71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71A4">
      <w:rPr>
        <w:rStyle w:val="PageNumber"/>
        <w:noProof/>
      </w:rPr>
      <w:t>1</w:t>
    </w:r>
    <w:r>
      <w:rPr>
        <w:rStyle w:val="PageNumber"/>
      </w:rPr>
      <w:fldChar w:fldCharType="end"/>
    </w:r>
  </w:p>
  <w:p w14:paraId="4A1DD2F2" w14:textId="77777777" w:rsidR="00435E89" w:rsidRDefault="00435E89" w:rsidP="00CD5CF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9BB06C" w14:textId="77777777" w:rsidR="00435E89" w:rsidRDefault="00435E89" w:rsidP="007069AC">
      <w:pPr>
        <w:spacing w:after="0" w:line="240" w:lineRule="auto"/>
      </w:pPr>
      <w:r>
        <w:separator/>
      </w:r>
    </w:p>
  </w:footnote>
  <w:footnote w:type="continuationSeparator" w:id="0">
    <w:p w14:paraId="53D4B9F5" w14:textId="77777777" w:rsidR="00435E89" w:rsidRDefault="00435E89" w:rsidP="007069AC">
      <w:pPr>
        <w:spacing w:after="0" w:line="240" w:lineRule="auto"/>
      </w:pPr>
      <w:r>
        <w:continuationSeparator/>
      </w:r>
    </w:p>
  </w:footnote>
  <w:footnote w:id="1">
    <w:p w14:paraId="379F88AE" w14:textId="468DE1CB" w:rsidR="00435E89" w:rsidRPr="006E5DD8" w:rsidRDefault="00435E89" w:rsidP="006E5DD8">
      <w:pPr>
        <w:spacing w:after="0"/>
        <w:rPr>
          <w:rFonts w:asciiTheme="majorHAnsi" w:eastAsia="Times New Roman" w:hAnsiTheme="majorHAnsi" w:cs="Times New Roman"/>
          <w:sz w:val="18"/>
          <w:szCs w:val="18"/>
          <w:lang w:val="en-US"/>
        </w:rPr>
      </w:pPr>
      <w:r w:rsidRPr="006E5DD8">
        <w:rPr>
          <w:rStyle w:val="FootnoteReference"/>
          <w:rFonts w:asciiTheme="majorHAnsi" w:hAnsiTheme="majorHAnsi"/>
          <w:sz w:val="18"/>
          <w:szCs w:val="18"/>
        </w:rPr>
        <w:footnoteRef/>
      </w:r>
      <w:r w:rsidRPr="006E5DD8">
        <w:rPr>
          <w:rFonts w:asciiTheme="majorHAnsi" w:hAnsiTheme="majorHAnsi"/>
          <w:sz w:val="18"/>
          <w:szCs w:val="18"/>
        </w:rPr>
        <w:t xml:space="preserve"> </w:t>
      </w:r>
      <w:r w:rsidRPr="006E5DD8">
        <w:rPr>
          <w:rFonts w:asciiTheme="majorHAnsi" w:eastAsia="Times New Roman" w:hAnsiTheme="majorHAnsi" w:cs="Times New Roman"/>
          <w:sz w:val="18"/>
          <w:szCs w:val="18"/>
          <w:lang w:val="en-US"/>
        </w:rPr>
        <w:t>For example, the introduction of a system of pre-registration, the introduction of new criteria for the rejection of asylum claims and campaigns to dissuade asylum applicants from seeking to remain, see:</w:t>
      </w:r>
      <w:r>
        <w:rPr>
          <w:rFonts w:asciiTheme="majorHAnsi" w:eastAsia="Times New Roman" w:hAnsiTheme="majorHAnsi" w:cs="Times New Roman"/>
          <w:sz w:val="18"/>
          <w:szCs w:val="18"/>
          <w:lang w:val="en-US"/>
        </w:rPr>
        <w:t xml:space="preserve"> </w:t>
      </w:r>
      <w:hyperlink r:id="rId1" w:history="1">
        <w:r w:rsidRPr="00A1630A">
          <w:rPr>
            <w:rStyle w:val="Hyperlink"/>
            <w:rFonts w:asciiTheme="majorHAnsi" w:hAnsiTheme="majorHAnsi"/>
            <w:color w:val="auto"/>
            <w:sz w:val="18"/>
            <w:szCs w:val="18"/>
            <w:u w:val="none"/>
          </w:rPr>
          <w:t>http://www.ejustice.just.fgov.be/cgi_loi/change_lg.pl?language=fr&amp;la=F&amp;cn=20070112</w:t>
        </w:r>
      </w:hyperlink>
      <w:r>
        <w:rPr>
          <w:rFonts w:asciiTheme="majorHAnsi" w:hAnsiTheme="majorHAnsi"/>
          <w:sz w:val="18"/>
          <w:szCs w:val="18"/>
        </w:rPr>
        <w:t>; and</w:t>
      </w:r>
      <w:r w:rsidRPr="00A1630A">
        <w:rPr>
          <w:rFonts w:asciiTheme="majorHAnsi" w:eastAsia="Times New Roman" w:hAnsiTheme="majorHAnsi" w:cs="Times New Roman"/>
          <w:sz w:val="18"/>
          <w:szCs w:val="18"/>
          <w:lang w:val="en-US"/>
        </w:rPr>
        <w:t xml:space="preserve"> https://francais.n-va.be/actualite/une-campagne-sur-facebook-deconseille-aux-transmigrants-de-venir-en-belgique</w:t>
      </w:r>
      <w:r w:rsidR="00014994">
        <w:rPr>
          <w:rFonts w:asciiTheme="majorHAnsi" w:eastAsia="Times New Roman" w:hAnsiTheme="majorHAnsi" w:cs="Times New Roman"/>
          <w:sz w:val="18"/>
          <w:szCs w:val="18"/>
          <w:lang w:val="en-US"/>
        </w:rPr>
        <w:t>.</w:t>
      </w:r>
    </w:p>
  </w:footnote>
  <w:footnote w:id="2">
    <w:p w14:paraId="5A27F127" w14:textId="00FB5F91" w:rsidR="00435E89" w:rsidRPr="006E5DD8" w:rsidRDefault="00435E89" w:rsidP="006E5DD8">
      <w:pPr>
        <w:spacing w:after="0"/>
        <w:rPr>
          <w:rFonts w:asciiTheme="majorHAnsi" w:eastAsia="Times New Roman" w:hAnsiTheme="majorHAnsi" w:cs="Times New Roman"/>
          <w:sz w:val="18"/>
          <w:szCs w:val="18"/>
          <w:lang w:val="en-US"/>
        </w:rPr>
      </w:pPr>
      <w:r w:rsidRPr="006E5DD8">
        <w:rPr>
          <w:rStyle w:val="FootnoteReference"/>
          <w:rFonts w:asciiTheme="majorHAnsi" w:hAnsiTheme="majorHAnsi"/>
          <w:sz w:val="18"/>
          <w:szCs w:val="18"/>
        </w:rPr>
        <w:footnoteRef/>
      </w:r>
      <w:r w:rsidRPr="006E5DD8">
        <w:rPr>
          <w:rFonts w:asciiTheme="majorHAnsi" w:hAnsiTheme="majorHAnsi"/>
          <w:sz w:val="18"/>
          <w:szCs w:val="18"/>
        </w:rPr>
        <w:t xml:space="preserve"> See</w:t>
      </w:r>
      <w:r>
        <w:rPr>
          <w:rFonts w:asciiTheme="majorHAnsi" w:hAnsiTheme="majorHAnsi"/>
          <w:sz w:val="18"/>
          <w:szCs w:val="18"/>
        </w:rPr>
        <w:t xml:space="preserve"> Art. 20</w:t>
      </w:r>
      <w:r w:rsidRPr="006E5DD8">
        <w:rPr>
          <w:rFonts w:asciiTheme="majorHAnsi" w:hAnsiTheme="majorHAnsi"/>
          <w:sz w:val="18"/>
          <w:szCs w:val="18"/>
        </w:rPr>
        <w:t xml:space="preserve"> </w:t>
      </w:r>
      <w:r w:rsidRPr="00193B36">
        <w:rPr>
          <w:rFonts w:asciiTheme="majorHAnsi" w:eastAsia="Times New Roman" w:hAnsiTheme="majorHAnsi" w:cs="Segoe UI"/>
          <w:sz w:val="18"/>
          <w:szCs w:val="18"/>
          <w:shd w:val="clear" w:color="auto" w:fill="FFFFFF"/>
          <w:lang w:val="en-US"/>
        </w:rPr>
        <w:t>Directive 2013/33/EU (</w:t>
      </w:r>
      <w:r w:rsidRPr="00193B36">
        <w:rPr>
          <w:rFonts w:asciiTheme="majorHAnsi" w:eastAsia="Times New Roman" w:hAnsiTheme="majorHAnsi" w:cs="Arial"/>
          <w:sz w:val="18"/>
          <w:szCs w:val="18"/>
          <w:shd w:val="clear" w:color="auto" w:fill="FFFFFF"/>
          <w:lang w:val="en-US"/>
        </w:rPr>
        <w:t>Recast Reception Conditions Directive) and Art. 1 of the Charter of Fundamental Rights</w:t>
      </w:r>
      <w:r w:rsidR="00014994">
        <w:rPr>
          <w:rFonts w:asciiTheme="majorHAnsi" w:eastAsia="Times New Roman" w:hAnsiTheme="majorHAnsi" w:cs="Arial"/>
          <w:sz w:val="18"/>
          <w:szCs w:val="18"/>
          <w:shd w:val="clear" w:color="auto" w:fill="FFFFFF"/>
          <w:lang w:val="en-US"/>
        </w:rPr>
        <w:t>.</w:t>
      </w:r>
    </w:p>
  </w:footnote>
  <w:footnote w:id="3">
    <w:p w14:paraId="346F2FAA" w14:textId="4F8E5B3E" w:rsidR="00435E89" w:rsidRPr="004B2478" w:rsidRDefault="00435E89" w:rsidP="006E5DD8">
      <w:pPr>
        <w:pStyle w:val="FootnoteText"/>
        <w:rPr>
          <w:rFonts w:asciiTheme="majorHAnsi" w:hAnsiTheme="majorHAnsi"/>
          <w:sz w:val="18"/>
          <w:szCs w:val="18"/>
          <w:lang w:val="fr-FR"/>
        </w:rPr>
      </w:pPr>
      <w:r w:rsidRPr="006E5DD8">
        <w:rPr>
          <w:rStyle w:val="FootnoteReference"/>
          <w:rFonts w:asciiTheme="majorHAnsi" w:hAnsiTheme="majorHAnsi"/>
          <w:sz w:val="18"/>
          <w:szCs w:val="18"/>
        </w:rPr>
        <w:footnoteRef/>
      </w:r>
      <w:r w:rsidRPr="006E5DD8">
        <w:rPr>
          <w:rFonts w:asciiTheme="majorHAnsi" w:hAnsiTheme="majorHAnsi"/>
          <w:sz w:val="18"/>
          <w:szCs w:val="18"/>
        </w:rPr>
        <w:t xml:space="preserve"> </w:t>
      </w:r>
      <w:r w:rsidRPr="006E5DD8">
        <w:rPr>
          <w:rFonts w:asciiTheme="majorHAnsi" w:hAnsiTheme="majorHAnsi"/>
          <w:sz w:val="18"/>
          <w:szCs w:val="18"/>
          <w:lang w:val="fr-FR"/>
        </w:rPr>
        <w:t>Coordina</w:t>
      </w:r>
      <w:r>
        <w:rPr>
          <w:rFonts w:asciiTheme="majorHAnsi" w:hAnsiTheme="majorHAnsi"/>
          <w:sz w:val="18"/>
          <w:szCs w:val="18"/>
          <w:lang w:val="fr-FR"/>
        </w:rPr>
        <w:t>tion et Initiatives Pour Réfugié</w:t>
      </w:r>
      <w:r w:rsidRPr="006E5DD8">
        <w:rPr>
          <w:rFonts w:asciiTheme="majorHAnsi" w:hAnsiTheme="majorHAnsi"/>
          <w:sz w:val="18"/>
          <w:szCs w:val="18"/>
          <w:lang w:val="fr-FR"/>
        </w:rPr>
        <w:t xml:space="preserve">s et Etrangers, Ligue des Droits Humains, Médecins Du Monde, Avocats.be, Plateforme </w:t>
      </w:r>
      <w:r>
        <w:rPr>
          <w:rFonts w:asciiTheme="majorHAnsi" w:hAnsiTheme="majorHAnsi"/>
          <w:sz w:val="18"/>
          <w:szCs w:val="18"/>
          <w:lang w:val="fr-FR"/>
        </w:rPr>
        <w:t>Citoyenne de Soutien Aux Réfugié</w:t>
      </w:r>
      <w:r w:rsidRPr="006E5DD8">
        <w:rPr>
          <w:rFonts w:asciiTheme="majorHAnsi" w:hAnsiTheme="majorHAnsi"/>
          <w:sz w:val="18"/>
          <w:szCs w:val="18"/>
          <w:lang w:val="fr-FR"/>
        </w:rPr>
        <w:t>s, Médecins Sans Frontières and Nansen Belgian Refugee Council.</w:t>
      </w:r>
      <w:r w:rsidRPr="004B2478">
        <w:rPr>
          <w:rFonts w:asciiTheme="majorHAnsi" w:hAnsiTheme="majorHAnsi"/>
          <w:sz w:val="18"/>
          <w:szCs w:val="18"/>
          <w:lang w:val="fr-FR"/>
        </w:rPr>
        <w:t xml:space="preserve"> </w:t>
      </w:r>
    </w:p>
  </w:footnote>
  <w:footnote w:id="4">
    <w:p w14:paraId="28845285" w14:textId="3A173550" w:rsidR="00435E89" w:rsidRPr="004B2478" w:rsidRDefault="00435E89" w:rsidP="00371790">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fr-FR"/>
        </w:rPr>
        <w:t>See https://www.cire.be/quand-letat-resout-la-saturation-du-reseau-daccueil-par-lexclusion-de-certains-beneficiaires-presentes-a-tort-comme-des-abuseurs/</w:t>
      </w:r>
      <w:r w:rsidR="00014994">
        <w:rPr>
          <w:rFonts w:asciiTheme="majorHAnsi" w:hAnsiTheme="majorHAnsi"/>
          <w:sz w:val="18"/>
          <w:szCs w:val="18"/>
          <w:lang w:val="fr-FR"/>
        </w:rPr>
        <w:t>.</w:t>
      </w:r>
    </w:p>
  </w:footnote>
  <w:footnote w:id="5">
    <w:p w14:paraId="775E6FE9" w14:textId="122663BB" w:rsidR="00435E89" w:rsidRPr="004B2478" w:rsidRDefault="00435E89" w:rsidP="00371790">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en"/>
        </w:rPr>
        <w:t xml:space="preserve">According to the Dublin Regulation, if Belgium misses the 6 month deadline for transferring individuals back to the first EU country of entry, the Belgian state becomes responsible for examining the asylum application and including </w:t>
      </w:r>
      <w:r w:rsidR="005976E3">
        <w:rPr>
          <w:rFonts w:asciiTheme="majorHAnsi" w:hAnsiTheme="majorHAnsi"/>
          <w:sz w:val="18"/>
          <w:szCs w:val="18"/>
          <w:lang w:val="en"/>
        </w:rPr>
        <w:t>asylum applicants</w:t>
      </w:r>
      <w:r w:rsidRPr="004B2478">
        <w:rPr>
          <w:rFonts w:asciiTheme="majorHAnsi" w:hAnsiTheme="majorHAnsi"/>
          <w:sz w:val="18"/>
          <w:szCs w:val="18"/>
          <w:lang w:val="en"/>
        </w:rPr>
        <w:t xml:space="preserve"> in the Fedasil Network.</w:t>
      </w:r>
    </w:p>
  </w:footnote>
  <w:footnote w:id="6">
    <w:p w14:paraId="7CF8354D" w14:textId="08A2D9CA" w:rsidR="00435E89" w:rsidRPr="004B2478" w:rsidRDefault="00435E89" w:rsidP="00371790">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en"/>
        </w:rPr>
        <w:t>Where individuals have obtained protection status in another European state yet are unsafe or subject to severe discrimination there, the Belgian General Commiss</w:t>
      </w:r>
      <w:r w:rsidR="000A1ADA">
        <w:rPr>
          <w:rFonts w:asciiTheme="majorHAnsi" w:hAnsiTheme="majorHAnsi"/>
          <w:sz w:val="18"/>
          <w:szCs w:val="18"/>
          <w:lang w:val="en"/>
        </w:rPr>
        <w:t>ion for Refugees and Stateless P</w:t>
      </w:r>
      <w:r w:rsidRPr="004B2478">
        <w:rPr>
          <w:rFonts w:asciiTheme="majorHAnsi" w:hAnsiTheme="majorHAnsi"/>
          <w:sz w:val="18"/>
          <w:szCs w:val="18"/>
          <w:lang w:val="en"/>
        </w:rPr>
        <w:t>ersons may grant a new protection status, e.g. if their living conditions in the previous state constitute inhuman and degrading treatment contrary to the Convention European Human Rights.</w:t>
      </w:r>
    </w:p>
  </w:footnote>
  <w:footnote w:id="7">
    <w:p w14:paraId="5921CE52" w14:textId="73C69AAD" w:rsidR="00435E89" w:rsidRPr="004B2478" w:rsidRDefault="00435E89" w:rsidP="00371790">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Ibid </w:t>
      </w:r>
      <w:r w:rsidR="003871A4">
        <w:rPr>
          <w:rFonts w:asciiTheme="majorHAnsi" w:hAnsiTheme="majorHAnsi"/>
          <w:sz w:val="18"/>
          <w:szCs w:val="18"/>
        </w:rPr>
        <w:t xml:space="preserve">footnote </w:t>
      </w:r>
      <w:bookmarkStart w:id="0" w:name="_GoBack"/>
      <w:bookmarkEnd w:id="0"/>
      <w:r w:rsidRPr="004B2478">
        <w:rPr>
          <w:rFonts w:asciiTheme="majorHAnsi" w:hAnsiTheme="majorHAnsi"/>
          <w:sz w:val="18"/>
          <w:szCs w:val="18"/>
        </w:rPr>
        <w:t>9.</w:t>
      </w:r>
    </w:p>
  </w:footnote>
  <w:footnote w:id="8">
    <w:p w14:paraId="232D7385" w14:textId="77777777" w:rsidR="00435E89" w:rsidRPr="004B2478" w:rsidRDefault="00435E89" w:rsidP="00371790">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https://www.asylumineurope.org/news/12-11-2019/belgium-withdrawal-material-reception-conditions-not-lawful-sanction-violation-house</w:t>
      </w:r>
    </w:p>
  </w:footnote>
  <w:footnote w:id="9">
    <w:p w14:paraId="21B57BAD" w14:textId="77777777" w:rsidR="00435E89" w:rsidRPr="004B2478" w:rsidRDefault="00435E89" w:rsidP="00371790">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fr-FR"/>
        </w:rPr>
        <w:t>See also https://www.asylumineurope.org/sites/default/files/aida_brief_withdrawalconditions.pdf</w:t>
      </w:r>
    </w:p>
  </w:footnote>
  <w:footnote w:id="10">
    <w:p w14:paraId="4A5664D4" w14:textId="77777777" w:rsidR="00435E89" w:rsidRPr="004B2478" w:rsidRDefault="00435E89" w:rsidP="00371790">
      <w:pPr>
        <w:spacing w:after="0"/>
        <w:rPr>
          <w:rFonts w:asciiTheme="majorHAnsi" w:eastAsia="Times New Roman" w:hAnsiTheme="majorHAnsi" w:cs="Times New Roman"/>
          <w:sz w:val="18"/>
          <w:szCs w:val="18"/>
          <w:lang w:val="en-US"/>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eastAsia="Times New Roman" w:hAnsiTheme="majorHAnsi" w:cs="Times New Roman"/>
          <w:sz w:val="18"/>
          <w:szCs w:val="18"/>
          <w:lang w:val="en-US"/>
        </w:rPr>
        <w:t>Article 45(8) Belgian Reception Act.</w:t>
      </w:r>
    </w:p>
  </w:footnote>
  <w:footnote w:id="11">
    <w:p w14:paraId="6F66EFB5" w14:textId="6A89C10B" w:rsidR="00435E89" w:rsidRPr="004B2478" w:rsidRDefault="00435E89" w:rsidP="00371790">
      <w:pPr>
        <w:spacing w:after="0"/>
        <w:rPr>
          <w:rFonts w:asciiTheme="majorHAnsi" w:eastAsia="Times New Roman" w:hAnsiTheme="majorHAnsi" w:cs="Times New Roman"/>
          <w:sz w:val="18"/>
          <w:szCs w:val="18"/>
          <w:lang w:val="en-US"/>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eastAsia="Times New Roman" w:hAnsiTheme="majorHAnsi" w:cs="Times New Roman"/>
          <w:sz w:val="18"/>
          <w:szCs w:val="18"/>
          <w:lang w:val="en-US"/>
        </w:rPr>
        <w:t xml:space="preserve">AIDA, Country Report Belgium 2017, </w:t>
      </w:r>
      <w:r w:rsidR="000A1ADA">
        <w:rPr>
          <w:rFonts w:asciiTheme="majorHAnsi" w:eastAsia="Times New Roman" w:hAnsiTheme="majorHAnsi" w:cs="Times New Roman"/>
          <w:sz w:val="18"/>
          <w:szCs w:val="18"/>
          <w:lang w:val="en-US"/>
        </w:rPr>
        <w:t>p.</w:t>
      </w:r>
      <w:r w:rsidRPr="004B2478">
        <w:rPr>
          <w:rFonts w:asciiTheme="majorHAnsi" w:eastAsia="Times New Roman" w:hAnsiTheme="majorHAnsi" w:cs="Times New Roman"/>
          <w:sz w:val="18"/>
          <w:szCs w:val="18"/>
          <w:lang w:val="en-US"/>
        </w:rPr>
        <w:t>68.</w:t>
      </w:r>
    </w:p>
  </w:footnote>
  <w:footnote w:id="12">
    <w:p w14:paraId="240C2A1C" w14:textId="77777777" w:rsidR="00435E89" w:rsidRPr="004B2478" w:rsidRDefault="00435E89" w:rsidP="00371790">
      <w:pPr>
        <w:pStyle w:val="FootnoteText"/>
        <w:rPr>
          <w:rFonts w:asciiTheme="majorHAnsi" w:hAnsiTheme="majorHAnsi"/>
          <w:sz w:val="18"/>
          <w:szCs w:val="18"/>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See http://www.ejustice.just.fgov.be/cgi_loi/change_lg.pl?language=fr&amp;la=F&amp;cn=20070112</w:t>
      </w:r>
    </w:p>
    <w:p w14:paraId="01B83CEE" w14:textId="77777777" w:rsidR="00435E89" w:rsidRPr="004B2478" w:rsidRDefault="00435E89" w:rsidP="00371790">
      <w:pPr>
        <w:pStyle w:val="FootnoteText"/>
        <w:rPr>
          <w:rFonts w:asciiTheme="majorHAnsi" w:hAnsiTheme="majorHAnsi"/>
          <w:sz w:val="18"/>
          <w:szCs w:val="18"/>
          <w:lang w:val="fr-FR"/>
        </w:rPr>
      </w:pPr>
      <w:r w:rsidRPr="004B2478">
        <w:rPr>
          <w:rFonts w:asciiTheme="majorHAnsi" w:hAnsiTheme="majorHAnsi"/>
          <w:sz w:val="18"/>
          <w:szCs w:val="18"/>
        </w:rPr>
        <w:t>52&amp;table_name=loi</w:t>
      </w:r>
    </w:p>
  </w:footnote>
  <w:footnote w:id="13">
    <w:p w14:paraId="14063840" w14:textId="7B6054C0" w:rsidR="00435E89" w:rsidRPr="004B2478" w:rsidRDefault="00435E89" w:rsidP="00371790">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fr-FR"/>
        </w:rPr>
        <w:t>MSF, 2018, p. 4</w:t>
      </w:r>
      <w:r w:rsidR="00F810D6">
        <w:rPr>
          <w:rFonts w:asciiTheme="majorHAnsi" w:hAnsiTheme="majorHAnsi"/>
          <w:sz w:val="18"/>
          <w:szCs w:val="18"/>
          <w:lang w:val="fr-FR"/>
        </w:rPr>
        <w:t xml:space="preserve"> : </w:t>
      </w:r>
      <w:hyperlink r:id="rId2" w:history="1">
        <w:r w:rsidR="00F810D6" w:rsidRPr="00845682">
          <w:rPr>
            <w:rStyle w:val="Hyperlink"/>
            <w:rFonts w:asciiTheme="majorHAnsi" w:eastAsia="Times New Roman" w:hAnsiTheme="majorHAnsi" w:cs="Times New Roman"/>
            <w:color w:val="auto"/>
            <w:sz w:val="18"/>
            <w:szCs w:val="18"/>
            <w:u w:val="none"/>
            <w:lang w:val="en-US"/>
          </w:rPr>
          <w:t>https://www.msf-azg.be/sites/default/files/imce/Rapport%20MSF%20migration%20Hub.pdf</w:t>
        </w:r>
      </w:hyperlink>
      <w:r w:rsidR="000007CE">
        <w:rPr>
          <w:rStyle w:val="Hyperlink"/>
          <w:rFonts w:asciiTheme="majorHAnsi" w:eastAsia="Times New Roman" w:hAnsiTheme="majorHAnsi" w:cs="Times New Roman"/>
          <w:color w:val="auto"/>
          <w:sz w:val="18"/>
          <w:szCs w:val="18"/>
          <w:u w:val="none"/>
          <w:lang w:val="en-US"/>
        </w:rPr>
        <w:t xml:space="preserve"> (h</w:t>
      </w:r>
      <w:r w:rsidR="00F810D6">
        <w:rPr>
          <w:rStyle w:val="Hyperlink"/>
          <w:rFonts w:asciiTheme="majorHAnsi" w:eastAsia="Times New Roman" w:hAnsiTheme="majorHAnsi" w:cs="Times New Roman"/>
          <w:color w:val="auto"/>
          <w:sz w:val="18"/>
          <w:szCs w:val="18"/>
          <w:u w:val="none"/>
          <w:lang w:val="en-US"/>
        </w:rPr>
        <w:t>ereafter ‘MSF, 2018’).</w:t>
      </w:r>
    </w:p>
  </w:footnote>
  <w:footnote w:id="14">
    <w:p w14:paraId="4DA8B529" w14:textId="77777777" w:rsidR="00435E89" w:rsidRPr="004B2478" w:rsidRDefault="00435E89" w:rsidP="00371790">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fr-FR"/>
        </w:rPr>
        <w:t>Le Vif, March 2018 : https://www.levif.be/actualite/belgique/francken-dement-gaspiller-l-argent-des-contribuables/article-normal-811399.html?fbclid=IwAR3og7ir1A0jS7hrtNmv_GV7z2ay17cOAloX7sJMQV4TuXTmbIIBWDh-6Cw&amp;cookie_check=1579509567</w:t>
      </w:r>
    </w:p>
  </w:footnote>
  <w:footnote w:id="15">
    <w:p w14:paraId="74A2CCA6" w14:textId="5EAE0714" w:rsidR="00435E89" w:rsidRPr="004B2478" w:rsidRDefault="00435E89">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fr-FR"/>
        </w:rPr>
        <w:t xml:space="preserve">Fedasil, </w:t>
      </w:r>
      <w:r>
        <w:rPr>
          <w:rFonts w:asciiTheme="majorHAnsi" w:hAnsiTheme="majorHAnsi"/>
          <w:sz w:val="18"/>
          <w:szCs w:val="18"/>
          <w:lang w:val="fr-FR"/>
        </w:rPr>
        <w:t>March 2018</w:t>
      </w:r>
      <w:r w:rsidRPr="004B2478">
        <w:rPr>
          <w:rFonts w:asciiTheme="majorHAnsi" w:hAnsiTheme="majorHAnsi"/>
          <w:sz w:val="18"/>
          <w:szCs w:val="18"/>
          <w:lang w:val="fr-FR"/>
        </w:rPr>
        <w:t>: https://www.fedasil.be/fr/actualites/accueil-des-demandeurs-dasile/reduction-de-6454-places-daccueil</w:t>
      </w:r>
    </w:p>
  </w:footnote>
  <w:footnote w:id="16">
    <w:p w14:paraId="5C3AC26E" w14:textId="77777777" w:rsidR="00435E89" w:rsidRPr="004B2478" w:rsidRDefault="00435E89" w:rsidP="00607693">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fr-FR"/>
        </w:rPr>
        <w:t xml:space="preserve">Ibid. </w:t>
      </w:r>
    </w:p>
  </w:footnote>
  <w:footnote w:id="17">
    <w:p w14:paraId="762C1562" w14:textId="6D9326D2" w:rsidR="00435E89" w:rsidRPr="004B2478" w:rsidRDefault="00435E89" w:rsidP="00607693">
      <w:pPr>
        <w:spacing w:after="0"/>
        <w:rPr>
          <w:rFonts w:asciiTheme="majorHAnsi" w:eastAsia="Times New Roman" w:hAnsiTheme="majorHAnsi" w:cs="Times New Roman"/>
          <w:sz w:val="18"/>
          <w:szCs w:val="18"/>
          <w:lang w:val="en-US"/>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eastAsia="Times New Roman" w:hAnsiTheme="majorHAnsi" w:cs="Times New Roman"/>
          <w:sz w:val="18"/>
          <w:szCs w:val="18"/>
          <w:lang w:val="en-US"/>
        </w:rPr>
        <w:t>La Plateforme reports a case in which several people were left waiting for more than a year and had still not been invited for their initial asylum interview.</w:t>
      </w:r>
    </w:p>
  </w:footnote>
  <w:footnote w:id="18">
    <w:p w14:paraId="75B7EAB5" w14:textId="1B3B4A8D" w:rsidR="00435E89" w:rsidRPr="004B2478" w:rsidRDefault="00435E89" w:rsidP="00607693">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Pr>
          <w:rFonts w:asciiTheme="majorHAnsi" w:hAnsiTheme="majorHAnsi"/>
          <w:sz w:val="18"/>
          <w:szCs w:val="18"/>
        </w:rPr>
        <w:t xml:space="preserve">Fedasil, November 2019: </w:t>
      </w:r>
      <w:r w:rsidRPr="004B2478">
        <w:rPr>
          <w:rFonts w:asciiTheme="majorHAnsi" w:hAnsiTheme="majorHAnsi"/>
          <w:sz w:val="18"/>
          <w:szCs w:val="18"/>
        </w:rPr>
        <w:t>https://www.fedasil.be/fr/actualites/accueil-des-demandeurs-dasile/pression-toujours-plus-forte-sur-le-reseau-daccueil</w:t>
      </w:r>
    </w:p>
  </w:footnote>
  <w:footnote w:id="19">
    <w:p w14:paraId="3DCA885F" w14:textId="2798C2CE" w:rsidR="00435E89" w:rsidRPr="004B2478" w:rsidRDefault="00435E89" w:rsidP="00607693">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Pr>
          <w:rFonts w:asciiTheme="majorHAnsi" w:hAnsiTheme="majorHAnsi"/>
          <w:sz w:val="18"/>
          <w:szCs w:val="18"/>
        </w:rPr>
        <w:t xml:space="preserve"> </w:t>
      </w:r>
      <w:r w:rsidRPr="004B2478">
        <w:rPr>
          <w:rFonts w:asciiTheme="majorHAnsi" w:hAnsiTheme="majorHAnsi"/>
          <w:sz w:val="18"/>
          <w:szCs w:val="18"/>
        </w:rPr>
        <w:t xml:space="preserve">UNICEF Belgium, </w:t>
      </w:r>
      <w:r>
        <w:rPr>
          <w:rFonts w:asciiTheme="majorHAnsi" w:hAnsiTheme="majorHAnsi"/>
          <w:sz w:val="18"/>
          <w:szCs w:val="18"/>
        </w:rPr>
        <w:t>‘What Do You Think?</w:t>
      </w:r>
      <w:r w:rsidR="000A1ADA">
        <w:rPr>
          <w:rFonts w:asciiTheme="majorHAnsi" w:hAnsiTheme="majorHAnsi"/>
          <w:sz w:val="18"/>
          <w:szCs w:val="18"/>
        </w:rPr>
        <w:t>’</w:t>
      </w:r>
      <w:r>
        <w:rPr>
          <w:rFonts w:asciiTheme="majorHAnsi" w:hAnsiTheme="majorHAnsi"/>
          <w:sz w:val="18"/>
          <w:szCs w:val="18"/>
        </w:rPr>
        <w:t>,</w:t>
      </w:r>
      <w:r w:rsidR="000A1ADA">
        <w:rPr>
          <w:rFonts w:asciiTheme="majorHAnsi" w:hAnsiTheme="majorHAnsi"/>
          <w:sz w:val="18"/>
          <w:szCs w:val="18"/>
        </w:rPr>
        <w:t xml:space="preserve"> 2018,</w:t>
      </w:r>
      <w:r>
        <w:rPr>
          <w:rFonts w:asciiTheme="majorHAnsi" w:hAnsiTheme="majorHAnsi"/>
          <w:sz w:val="18"/>
          <w:szCs w:val="18"/>
        </w:rPr>
        <w:t xml:space="preserve"> p. 78: </w:t>
      </w:r>
      <w:r w:rsidRPr="00922754">
        <w:rPr>
          <w:rFonts w:asciiTheme="majorHAnsi" w:hAnsiTheme="majorHAnsi"/>
          <w:sz w:val="18"/>
          <w:szCs w:val="18"/>
        </w:rPr>
        <w:t>https://emnbelgium.be/publication/what-do-you-think-voice-migrant-and-refugee-children-living-belgium-unicef</w:t>
      </w:r>
    </w:p>
  </w:footnote>
  <w:footnote w:id="20">
    <w:p w14:paraId="79887377" w14:textId="3C52072C" w:rsidR="00435E89" w:rsidRPr="004B2478" w:rsidRDefault="00435E89" w:rsidP="00607693">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Pr>
          <w:rFonts w:asciiTheme="majorHAnsi" w:hAnsiTheme="majorHAnsi"/>
          <w:sz w:val="18"/>
          <w:szCs w:val="18"/>
        </w:rPr>
        <w:t xml:space="preserve"> </w:t>
      </w:r>
      <w:hyperlink r:id="rId3" w:history="1">
        <w:r w:rsidRPr="004B2478">
          <w:rPr>
            <w:rStyle w:val="Hyperlink"/>
            <w:rFonts w:asciiTheme="majorHAnsi" w:hAnsiTheme="majorHAnsi"/>
            <w:color w:val="auto"/>
            <w:sz w:val="18"/>
            <w:szCs w:val="18"/>
            <w:u w:val="none"/>
          </w:rPr>
          <w:t>https://www.ft.com/content/4848628a-0831-11e8-9650-9c0ad2d7c5b5</w:t>
        </w:r>
      </w:hyperlink>
      <w:r w:rsidRPr="004B2478">
        <w:rPr>
          <w:rFonts w:asciiTheme="majorHAnsi" w:hAnsiTheme="majorHAnsi"/>
          <w:sz w:val="18"/>
          <w:szCs w:val="18"/>
        </w:rPr>
        <w:t xml:space="preserve">; see also </w:t>
      </w:r>
      <w:r w:rsidRPr="00714DC7">
        <w:rPr>
          <w:rFonts w:asciiTheme="majorHAnsi" w:hAnsiTheme="majorHAnsi"/>
          <w:sz w:val="18"/>
          <w:szCs w:val="18"/>
        </w:rPr>
        <w:t>MSF, 2018:</w:t>
      </w:r>
      <w:r w:rsidRPr="004B2478">
        <w:rPr>
          <w:rFonts w:asciiTheme="majorHAnsi" w:hAnsiTheme="majorHAnsi"/>
          <w:sz w:val="18"/>
          <w:szCs w:val="18"/>
        </w:rPr>
        <w:t xml:space="preserve"> p. 4</w:t>
      </w:r>
    </w:p>
  </w:footnote>
  <w:footnote w:id="21">
    <w:p w14:paraId="02C282F6" w14:textId="72F87D19" w:rsidR="00435E89" w:rsidRPr="004B2478" w:rsidRDefault="00435E89" w:rsidP="00607693">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fr-FR"/>
        </w:rPr>
        <w:t xml:space="preserve">See also Universal Declaration </w:t>
      </w:r>
      <w:r>
        <w:rPr>
          <w:rFonts w:asciiTheme="majorHAnsi" w:hAnsiTheme="majorHAnsi"/>
          <w:sz w:val="18"/>
          <w:szCs w:val="18"/>
          <w:lang w:val="fr-FR"/>
        </w:rPr>
        <w:t>of Human Rights (UDHR), Arts.</w:t>
      </w:r>
      <w:r w:rsidRPr="004B2478">
        <w:rPr>
          <w:rFonts w:asciiTheme="majorHAnsi" w:hAnsiTheme="majorHAnsi"/>
          <w:sz w:val="18"/>
          <w:szCs w:val="18"/>
          <w:lang w:val="fr-FR"/>
        </w:rPr>
        <w:t xml:space="preserve"> 22, 25 and 26</w:t>
      </w:r>
      <w:r>
        <w:rPr>
          <w:rFonts w:asciiTheme="majorHAnsi" w:hAnsiTheme="majorHAnsi"/>
          <w:sz w:val="18"/>
          <w:szCs w:val="18"/>
          <w:lang w:val="fr-FR"/>
        </w:rPr>
        <w:t>,</w:t>
      </w:r>
      <w:r w:rsidRPr="004B2478">
        <w:rPr>
          <w:rFonts w:asciiTheme="majorHAnsi" w:hAnsiTheme="majorHAnsi"/>
          <w:sz w:val="18"/>
          <w:szCs w:val="18"/>
          <w:lang w:val="fr-FR"/>
        </w:rPr>
        <w:t xml:space="preserve"> read in conjunction with Articles 1, 2</w:t>
      </w:r>
      <w:r w:rsidR="003871A4">
        <w:rPr>
          <w:rFonts w:asciiTheme="majorHAnsi" w:hAnsiTheme="majorHAnsi"/>
          <w:sz w:val="18"/>
          <w:szCs w:val="18"/>
          <w:lang w:val="fr-FR"/>
        </w:rPr>
        <w:t>,</w:t>
      </w:r>
      <w:r w:rsidRPr="004B2478">
        <w:rPr>
          <w:rFonts w:asciiTheme="majorHAnsi" w:hAnsiTheme="majorHAnsi"/>
          <w:sz w:val="18"/>
          <w:szCs w:val="18"/>
          <w:lang w:val="fr-FR"/>
        </w:rPr>
        <w:t xml:space="preserve"> and Preamble rec. 1.</w:t>
      </w:r>
    </w:p>
  </w:footnote>
  <w:footnote w:id="22">
    <w:p w14:paraId="350DA0BB" w14:textId="667D6633" w:rsidR="00435E89" w:rsidRPr="004B2478" w:rsidRDefault="00435E89" w:rsidP="00A34FB9">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003871A4">
        <w:rPr>
          <w:rFonts w:asciiTheme="majorHAnsi" w:hAnsiTheme="majorHAnsi"/>
          <w:sz w:val="18"/>
          <w:szCs w:val="18"/>
          <w:lang w:val="fr-FR"/>
        </w:rPr>
        <w:t>RRE, 2018, p. 4</w:t>
      </w:r>
    </w:p>
  </w:footnote>
  <w:footnote w:id="23">
    <w:p w14:paraId="66DC0577" w14:textId="771AEFFD" w:rsidR="00435E89" w:rsidRPr="004B2478" w:rsidRDefault="00435E89" w:rsidP="00A34FB9">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fr-FR"/>
        </w:rPr>
        <w:t xml:space="preserve">According to </w:t>
      </w:r>
      <w:r w:rsidRPr="004B2478">
        <w:rPr>
          <w:rFonts w:asciiTheme="majorHAnsi" w:eastAsia="Times New Roman" w:hAnsiTheme="majorHAnsi" w:cs="Times New Roman"/>
          <w:sz w:val="18"/>
          <w:szCs w:val="18"/>
          <w:lang w:val="en-US"/>
        </w:rPr>
        <w:t>Médecins Sans Frontières, who provide essential mental health care for refugees and displaced individuals in Belgium, the most frequently reported life events leading to the mental health problems of patients were ‘detention or kidnapping’ (28,5%), torture (19,7 %) and physical violence due to conflict (19,1%) experienced in their countries of origin or transit, in particular Libya, meaning many</w:t>
      </w:r>
      <w:r w:rsidR="00F810D6">
        <w:rPr>
          <w:rFonts w:asciiTheme="majorHAnsi" w:eastAsia="Times New Roman" w:hAnsiTheme="majorHAnsi" w:cs="Times New Roman"/>
          <w:sz w:val="18"/>
          <w:szCs w:val="18"/>
          <w:lang w:val="en-US"/>
        </w:rPr>
        <w:t xml:space="preserve"> individuals</w:t>
      </w:r>
      <w:r w:rsidRPr="004B2478">
        <w:rPr>
          <w:rFonts w:asciiTheme="majorHAnsi" w:eastAsia="Times New Roman" w:hAnsiTheme="majorHAnsi" w:cs="Times New Roman"/>
          <w:sz w:val="18"/>
          <w:szCs w:val="18"/>
          <w:lang w:val="en-US"/>
        </w:rPr>
        <w:t xml:space="preserve"> arrive in Belgium in an ‘extremely vulnerable’ </w:t>
      </w:r>
      <w:r>
        <w:rPr>
          <w:rFonts w:asciiTheme="majorHAnsi" w:eastAsia="Times New Roman" w:hAnsiTheme="majorHAnsi" w:cs="Times New Roman"/>
          <w:sz w:val="18"/>
          <w:szCs w:val="18"/>
          <w:lang w:val="en-US"/>
        </w:rPr>
        <w:t>condition. See MSF, 2018, p. 11</w:t>
      </w:r>
      <w:r w:rsidR="00ED00BA">
        <w:rPr>
          <w:rFonts w:asciiTheme="majorHAnsi" w:eastAsia="Times New Roman" w:hAnsiTheme="majorHAnsi" w:cs="Times New Roman"/>
          <w:sz w:val="18"/>
          <w:szCs w:val="18"/>
          <w:lang w:val="en-US"/>
        </w:rPr>
        <w:t>.</w:t>
      </w:r>
    </w:p>
  </w:footnote>
  <w:footnote w:id="24">
    <w:p w14:paraId="3BB732E7" w14:textId="387562E0" w:rsidR="00435E89" w:rsidRPr="004B2478" w:rsidRDefault="00435E89" w:rsidP="00A66DD7">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Pr>
          <w:rFonts w:asciiTheme="majorHAnsi" w:hAnsiTheme="majorHAnsi"/>
          <w:sz w:val="18"/>
          <w:szCs w:val="18"/>
          <w:lang w:val="fr-FR"/>
        </w:rPr>
        <w:t>RRE, 2019, p. 6:</w:t>
      </w:r>
      <w:r w:rsidRPr="004B2478">
        <w:rPr>
          <w:rFonts w:asciiTheme="majorHAnsi" w:hAnsiTheme="majorHAnsi"/>
          <w:sz w:val="18"/>
          <w:szCs w:val="18"/>
          <w:lang w:val="fr-FR"/>
        </w:rPr>
        <w:t xml:space="preserve"> </w:t>
      </w:r>
      <w:hyperlink r:id="rId4" w:history="1">
        <w:r w:rsidR="000007CE" w:rsidRPr="000007CE">
          <w:rPr>
            <w:rStyle w:val="Hyperlink"/>
            <w:rFonts w:asciiTheme="majorHAnsi" w:hAnsiTheme="majorHAnsi"/>
            <w:color w:val="auto"/>
            <w:sz w:val="18"/>
            <w:szCs w:val="18"/>
            <w:u w:val="none"/>
            <w:lang w:val="fr-FR"/>
          </w:rPr>
          <w:t>https://refugee-rights.eu/wp-content/uploads/2019/12/Belgium-2019-v3-web.pdf?fbclid=IwAR1qN2D-XYBb0LNo3jbXTYPq5ILq2QX5S9nDHoteHmNAvdBLZ69RLlf</w:t>
        </w:r>
      </w:hyperlink>
      <w:r w:rsidR="000007CE">
        <w:rPr>
          <w:rFonts w:asciiTheme="majorHAnsi" w:hAnsiTheme="majorHAnsi"/>
          <w:sz w:val="18"/>
          <w:szCs w:val="18"/>
          <w:lang w:val="fr-FR"/>
        </w:rPr>
        <w:t xml:space="preserve"> (hereafter ‘RRE, 2019’).</w:t>
      </w:r>
    </w:p>
  </w:footnote>
  <w:footnote w:id="25">
    <w:p w14:paraId="3E2CAA6A" w14:textId="1416966D" w:rsidR="00435E89" w:rsidRPr="004B2478" w:rsidRDefault="00435E89">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Pr>
          <w:rFonts w:asciiTheme="majorHAnsi" w:hAnsiTheme="majorHAnsi"/>
          <w:sz w:val="18"/>
          <w:szCs w:val="18"/>
          <w:lang w:val="fr-FR"/>
        </w:rPr>
        <w:t>RRE</w:t>
      </w:r>
      <w:r w:rsidRPr="004B2478">
        <w:rPr>
          <w:rFonts w:asciiTheme="majorHAnsi" w:hAnsiTheme="majorHAnsi"/>
          <w:sz w:val="18"/>
          <w:szCs w:val="18"/>
          <w:lang w:val="fr-FR"/>
        </w:rPr>
        <w:t>, 2018, p. 26</w:t>
      </w:r>
    </w:p>
  </w:footnote>
  <w:footnote w:id="26">
    <w:p w14:paraId="430F4D9C" w14:textId="41959AB4" w:rsidR="00435E89" w:rsidRPr="00A93A1E" w:rsidRDefault="00435E89" w:rsidP="000C60BF">
      <w:pPr>
        <w:pStyle w:val="FootnoteText"/>
        <w:rPr>
          <w:rFonts w:asciiTheme="majorHAnsi" w:hAnsiTheme="majorHAnsi"/>
          <w:sz w:val="18"/>
          <w:szCs w:val="18"/>
          <w:lang w:val="fr-FR"/>
        </w:rPr>
      </w:pPr>
      <w:r w:rsidRPr="00A93A1E">
        <w:rPr>
          <w:rStyle w:val="FootnoteReference"/>
          <w:rFonts w:asciiTheme="majorHAnsi" w:hAnsiTheme="majorHAnsi"/>
          <w:sz w:val="18"/>
          <w:szCs w:val="18"/>
        </w:rPr>
        <w:footnoteRef/>
      </w:r>
      <w:r w:rsidRPr="00A93A1E">
        <w:rPr>
          <w:rFonts w:asciiTheme="majorHAnsi" w:hAnsiTheme="majorHAnsi"/>
          <w:sz w:val="18"/>
          <w:szCs w:val="18"/>
        </w:rPr>
        <w:t xml:space="preserve"> </w:t>
      </w:r>
      <w:r w:rsidRPr="00A93A1E">
        <w:rPr>
          <w:rFonts w:asciiTheme="majorHAnsi" w:hAnsiTheme="majorHAnsi"/>
          <w:sz w:val="18"/>
          <w:szCs w:val="18"/>
          <w:lang w:val="fr-FR"/>
        </w:rPr>
        <w:t>MSF, 2018, p. 12</w:t>
      </w:r>
    </w:p>
  </w:footnote>
  <w:footnote w:id="27">
    <w:p w14:paraId="48356BD4" w14:textId="235CD3B1" w:rsidR="00435E89" w:rsidRPr="00A93A1E" w:rsidRDefault="00435E89">
      <w:pPr>
        <w:pStyle w:val="FootnoteText"/>
        <w:rPr>
          <w:lang w:val="fr-FR"/>
        </w:rPr>
      </w:pPr>
      <w:r w:rsidRPr="00A93A1E">
        <w:rPr>
          <w:rStyle w:val="FootnoteReference"/>
          <w:rFonts w:asciiTheme="majorHAnsi" w:hAnsiTheme="majorHAnsi"/>
          <w:sz w:val="18"/>
          <w:szCs w:val="18"/>
        </w:rPr>
        <w:footnoteRef/>
      </w:r>
      <w:r w:rsidRPr="00A93A1E">
        <w:rPr>
          <w:rFonts w:asciiTheme="majorHAnsi" w:hAnsiTheme="majorHAnsi"/>
          <w:sz w:val="18"/>
          <w:szCs w:val="18"/>
        </w:rPr>
        <w:t xml:space="preserve"> </w:t>
      </w:r>
      <w:r w:rsidRPr="00A93A1E">
        <w:rPr>
          <w:rFonts w:asciiTheme="majorHAnsi" w:hAnsiTheme="majorHAnsi"/>
          <w:sz w:val="18"/>
          <w:szCs w:val="18"/>
          <w:lang w:val="fr-FR"/>
        </w:rPr>
        <w:t>RRE, 2018, p.</w:t>
      </w:r>
      <w:r w:rsidR="00072F33">
        <w:rPr>
          <w:rFonts w:asciiTheme="majorHAnsi" w:hAnsiTheme="majorHAnsi"/>
          <w:sz w:val="18"/>
          <w:szCs w:val="18"/>
          <w:lang w:val="fr-FR"/>
        </w:rPr>
        <w:t xml:space="preserve"> </w:t>
      </w:r>
      <w:r w:rsidRPr="00A93A1E">
        <w:rPr>
          <w:rFonts w:asciiTheme="majorHAnsi" w:hAnsiTheme="majorHAnsi"/>
          <w:sz w:val="18"/>
          <w:szCs w:val="18"/>
          <w:lang w:val="fr-FR"/>
        </w:rPr>
        <w:t>4</w:t>
      </w:r>
    </w:p>
  </w:footnote>
  <w:footnote w:id="28">
    <w:p w14:paraId="5969C2CC" w14:textId="3B320125" w:rsidR="00435E89" w:rsidRPr="004B2478" w:rsidRDefault="00435E89" w:rsidP="00173A6E">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hAnsiTheme="majorHAnsi"/>
          <w:sz w:val="18"/>
          <w:szCs w:val="18"/>
          <w:lang w:val="fr-FR"/>
        </w:rPr>
        <w:t>RRE, 2018, p. 19</w:t>
      </w:r>
    </w:p>
  </w:footnote>
  <w:footnote w:id="29">
    <w:p w14:paraId="7FFE106B" w14:textId="280C24CD" w:rsidR="00435E89" w:rsidRPr="004B2478" w:rsidRDefault="00435E89" w:rsidP="004F6F69">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Pr>
          <w:rFonts w:asciiTheme="majorHAnsi" w:hAnsiTheme="majorHAnsi"/>
          <w:sz w:val="18"/>
          <w:szCs w:val="18"/>
        </w:rPr>
        <w:t xml:space="preserve">EU Observer, January 2018: </w:t>
      </w:r>
      <w:r w:rsidRPr="004B2478">
        <w:rPr>
          <w:rFonts w:asciiTheme="majorHAnsi" w:eastAsiaTheme="minorEastAsia" w:hAnsiTheme="majorHAnsi" w:cs="Times New Roman"/>
          <w:sz w:val="18"/>
          <w:szCs w:val="18"/>
          <w:lang w:val="en-US"/>
        </w:rPr>
        <w:t>https://euobserver.com/migration/140768</w:t>
      </w:r>
      <w:r>
        <w:rPr>
          <w:rFonts w:asciiTheme="majorHAnsi" w:eastAsiaTheme="minorEastAsia" w:hAnsiTheme="majorHAnsi" w:cs="Times New Roman"/>
          <w:sz w:val="18"/>
          <w:szCs w:val="18"/>
          <w:lang w:val="en-US"/>
        </w:rPr>
        <w:t>.</w:t>
      </w:r>
    </w:p>
  </w:footnote>
  <w:footnote w:id="30">
    <w:p w14:paraId="17EE95F6" w14:textId="0862CC1A" w:rsidR="00435E89" w:rsidRPr="00483048" w:rsidRDefault="00435E89">
      <w:pPr>
        <w:pStyle w:val="FootnoteText"/>
        <w:rPr>
          <w:rFonts w:asciiTheme="majorHAnsi" w:hAnsiTheme="majorHAnsi"/>
          <w:sz w:val="18"/>
          <w:szCs w:val="18"/>
          <w:lang w:val="fr-FR"/>
        </w:rPr>
      </w:pPr>
      <w:r w:rsidRPr="00483048">
        <w:rPr>
          <w:rStyle w:val="FootnoteReference"/>
          <w:rFonts w:asciiTheme="majorHAnsi" w:hAnsiTheme="majorHAnsi"/>
          <w:sz w:val="18"/>
          <w:szCs w:val="18"/>
        </w:rPr>
        <w:footnoteRef/>
      </w:r>
      <w:r w:rsidRPr="00483048">
        <w:rPr>
          <w:rFonts w:asciiTheme="majorHAnsi" w:hAnsiTheme="majorHAnsi"/>
          <w:sz w:val="18"/>
          <w:szCs w:val="18"/>
        </w:rPr>
        <w:t xml:space="preserve"> </w:t>
      </w:r>
      <w:r w:rsidRPr="00483048">
        <w:rPr>
          <w:rFonts w:asciiTheme="majorHAnsi" w:hAnsiTheme="majorHAnsi"/>
          <w:sz w:val="18"/>
          <w:szCs w:val="18"/>
          <w:lang w:val="fr-FR"/>
        </w:rPr>
        <w:t>RRE, 2018, p. 11</w:t>
      </w:r>
    </w:p>
  </w:footnote>
  <w:footnote w:id="31">
    <w:p w14:paraId="0AD87E47" w14:textId="513CA4E3" w:rsidR="00435E89" w:rsidRPr="00483048" w:rsidRDefault="00435E89">
      <w:pPr>
        <w:pStyle w:val="FootnoteText"/>
        <w:rPr>
          <w:rFonts w:asciiTheme="majorHAnsi" w:hAnsiTheme="majorHAnsi"/>
          <w:sz w:val="18"/>
          <w:szCs w:val="18"/>
          <w:lang w:val="fr-FR"/>
        </w:rPr>
      </w:pPr>
      <w:r w:rsidRPr="00483048">
        <w:rPr>
          <w:rStyle w:val="FootnoteReference"/>
          <w:rFonts w:asciiTheme="majorHAnsi" w:hAnsiTheme="majorHAnsi"/>
          <w:sz w:val="18"/>
          <w:szCs w:val="18"/>
        </w:rPr>
        <w:footnoteRef/>
      </w:r>
      <w:r w:rsidRPr="00483048">
        <w:rPr>
          <w:rFonts w:asciiTheme="majorHAnsi" w:hAnsiTheme="majorHAnsi"/>
          <w:sz w:val="18"/>
          <w:szCs w:val="18"/>
        </w:rPr>
        <w:t xml:space="preserve"> </w:t>
      </w:r>
      <w:r w:rsidRPr="00483048">
        <w:rPr>
          <w:rFonts w:asciiTheme="majorHAnsi" w:hAnsiTheme="majorHAnsi"/>
          <w:sz w:val="18"/>
          <w:szCs w:val="18"/>
          <w:lang w:val="fr-FR"/>
        </w:rPr>
        <w:t>RRE, 2018, p. 20</w:t>
      </w:r>
    </w:p>
  </w:footnote>
  <w:footnote w:id="32">
    <w:p w14:paraId="635C9CD3" w14:textId="1E8E6F16" w:rsidR="00435E89" w:rsidRPr="00483048" w:rsidRDefault="00435E89">
      <w:pPr>
        <w:pStyle w:val="FootnoteText"/>
        <w:rPr>
          <w:rFonts w:asciiTheme="majorHAnsi" w:hAnsiTheme="majorHAnsi"/>
          <w:sz w:val="18"/>
          <w:szCs w:val="18"/>
          <w:lang w:val="fr-FR"/>
        </w:rPr>
      </w:pPr>
      <w:r w:rsidRPr="00483048">
        <w:rPr>
          <w:rStyle w:val="FootnoteReference"/>
          <w:rFonts w:asciiTheme="majorHAnsi" w:hAnsiTheme="majorHAnsi"/>
          <w:sz w:val="18"/>
          <w:szCs w:val="18"/>
        </w:rPr>
        <w:footnoteRef/>
      </w:r>
      <w:r w:rsidRPr="00483048">
        <w:rPr>
          <w:rFonts w:asciiTheme="majorHAnsi" w:hAnsiTheme="majorHAnsi"/>
          <w:sz w:val="18"/>
          <w:szCs w:val="18"/>
        </w:rPr>
        <w:t xml:space="preserve"> </w:t>
      </w:r>
      <w:r w:rsidRPr="00483048">
        <w:rPr>
          <w:rFonts w:asciiTheme="majorHAnsi" w:hAnsiTheme="majorHAnsi"/>
          <w:sz w:val="18"/>
          <w:szCs w:val="18"/>
          <w:lang w:val="fr-FR"/>
        </w:rPr>
        <w:t>RRE, 2019, p. 5</w:t>
      </w:r>
    </w:p>
  </w:footnote>
  <w:footnote w:id="33">
    <w:p w14:paraId="398097A6" w14:textId="59485191" w:rsidR="00435E89" w:rsidRPr="00483048" w:rsidRDefault="00435E89">
      <w:pPr>
        <w:pStyle w:val="FootnoteText"/>
        <w:rPr>
          <w:rFonts w:asciiTheme="majorHAnsi" w:hAnsiTheme="majorHAnsi"/>
          <w:sz w:val="18"/>
          <w:szCs w:val="18"/>
          <w:lang w:val="fr-FR"/>
        </w:rPr>
      </w:pPr>
      <w:r w:rsidRPr="00483048">
        <w:rPr>
          <w:rStyle w:val="FootnoteReference"/>
          <w:rFonts w:asciiTheme="majorHAnsi" w:hAnsiTheme="majorHAnsi"/>
          <w:sz w:val="18"/>
          <w:szCs w:val="18"/>
        </w:rPr>
        <w:footnoteRef/>
      </w:r>
      <w:r w:rsidRPr="00483048">
        <w:rPr>
          <w:rFonts w:asciiTheme="majorHAnsi" w:hAnsiTheme="majorHAnsi"/>
          <w:sz w:val="18"/>
          <w:szCs w:val="18"/>
        </w:rPr>
        <w:t xml:space="preserve"> RRE, 2018, p. 13</w:t>
      </w:r>
    </w:p>
  </w:footnote>
  <w:footnote w:id="34">
    <w:p w14:paraId="1C51CF9A" w14:textId="5B2CECD4" w:rsidR="00435E89" w:rsidRPr="00483048" w:rsidRDefault="00435E89">
      <w:pPr>
        <w:pStyle w:val="FootnoteText"/>
        <w:rPr>
          <w:rFonts w:asciiTheme="majorHAnsi" w:hAnsiTheme="majorHAnsi"/>
          <w:sz w:val="18"/>
          <w:szCs w:val="18"/>
          <w:lang w:val="fr-FR"/>
        </w:rPr>
      </w:pPr>
      <w:r w:rsidRPr="00483048">
        <w:rPr>
          <w:rStyle w:val="FootnoteReference"/>
          <w:rFonts w:asciiTheme="majorHAnsi" w:hAnsiTheme="majorHAnsi"/>
          <w:sz w:val="18"/>
          <w:szCs w:val="18"/>
        </w:rPr>
        <w:footnoteRef/>
      </w:r>
      <w:r w:rsidRPr="00483048">
        <w:rPr>
          <w:rFonts w:asciiTheme="majorHAnsi" w:hAnsiTheme="majorHAnsi"/>
          <w:sz w:val="18"/>
          <w:szCs w:val="18"/>
        </w:rPr>
        <w:t xml:space="preserve"> </w:t>
      </w:r>
      <w:r w:rsidRPr="00483048">
        <w:rPr>
          <w:rFonts w:asciiTheme="majorHAnsi" w:hAnsiTheme="majorHAnsi"/>
          <w:sz w:val="18"/>
          <w:szCs w:val="18"/>
          <w:lang w:val="fr-FR"/>
        </w:rPr>
        <w:t>Ibid.</w:t>
      </w:r>
    </w:p>
  </w:footnote>
  <w:footnote w:id="35">
    <w:p w14:paraId="53612573" w14:textId="1C2AAA5F" w:rsidR="00435E89" w:rsidRPr="00483048" w:rsidRDefault="00435E89" w:rsidP="00F51713">
      <w:pPr>
        <w:spacing w:after="0"/>
        <w:rPr>
          <w:rFonts w:asciiTheme="majorHAnsi" w:eastAsia="Times New Roman" w:hAnsiTheme="majorHAnsi" w:cs="Times New Roman"/>
          <w:sz w:val="18"/>
          <w:szCs w:val="18"/>
          <w:lang w:val="en-US"/>
        </w:rPr>
      </w:pPr>
      <w:r w:rsidRPr="00483048">
        <w:rPr>
          <w:rStyle w:val="FootnoteReference"/>
          <w:rFonts w:asciiTheme="majorHAnsi" w:hAnsiTheme="majorHAnsi"/>
          <w:sz w:val="18"/>
          <w:szCs w:val="18"/>
        </w:rPr>
        <w:footnoteRef/>
      </w:r>
      <w:r w:rsidRPr="00483048">
        <w:rPr>
          <w:rFonts w:asciiTheme="majorHAnsi" w:hAnsiTheme="majorHAnsi"/>
          <w:sz w:val="18"/>
          <w:szCs w:val="18"/>
        </w:rPr>
        <w:t xml:space="preserve"> See also </w:t>
      </w:r>
      <w:r w:rsidRPr="00483048">
        <w:rPr>
          <w:rFonts w:asciiTheme="majorHAnsi" w:eastAsia="Times New Roman" w:hAnsiTheme="majorHAnsi" w:cs="Times New Roman"/>
          <w:sz w:val="18"/>
          <w:szCs w:val="18"/>
          <w:lang w:val="en-US"/>
        </w:rPr>
        <w:t>RTBF, September 2018: https://www.rtbf.be/info/societe/detail_deux-policiers-flamands-accuses-de-vol-d-argent-sur-un-migrant?id=10015868</w:t>
      </w:r>
    </w:p>
  </w:footnote>
  <w:footnote w:id="36">
    <w:p w14:paraId="414E85B1" w14:textId="466E18D1" w:rsidR="00435E89" w:rsidRPr="00483048" w:rsidRDefault="00435E89" w:rsidP="00F51713">
      <w:pPr>
        <w:pStyle w:val="FootnoteText"/>
        <w:rPr>
          <w:rFonts w:asciiTheme="majorHAnsi" w:hAnsiTheme="majorHAnsi"/>
          <w:sz w:val="18"/>
          <w:szCs w:val="18"/>
          <w:lang w:val="fr-FR"/>
        </w:rPr>
      </w:pPr>
      <w:r w:rsidRPr="00483048">
        <w:rPr>
          <w:rStyle w:val="FootnoteReference"/>
          <w:rFonts w:asciiTheme="majorHAnsi" w:hAnsiTheme="majorHAnsi"/>
          <w:sz w:val="18"/>
          <w:szCs w:val="18"/>
        </w:rPr>
        <w:footnoteRef/>
      </w:r>
      <w:r w:rsidRPr="00483048">
        <w:rPr>
          <w:rFonts w:asciiTheme="majorHAnsi" w:hAnsiTheme="majorHAnsi"/>
          <w:sz w:val="18"/>
          <w:szCs w:val="18"/>
        </w:rPr>
        <w:t xml:space="preserve"> </w:t>
      </w:r>
      <w:r w:rsidRPr="00483048">
        <w:rPr>
          <w:rFonts w:asciiTheme="majorHAnsi" w:hAnsiTheme="majorHAnsi"/>
          <w:sz w:val="18"/>
          <w:szCs w:val="18"/>
          <w:lang w:val="fr-FR"/>
        </w:rPr>
        <w:t>RRE 2018, p. 13</w:t>
      </w:r>
    </w:p>
  </w:footnote>
  <w:footnote w:id="37">
    <w:p w14:paraId="6E55C274" w14:textId="670C711B" w:rsidR="00435E89" w:rsidRPr="006E1949" w:rsidRDefault="00435E89" w:rsidP="00F51713">
      <w:pPr>
        <w:spacing w:after="0"/>
        <w:rPr>
          <w:rFonts w:asciiTheme="majorHAnsi" w:eastAsia="Times New Roman" w:hAnsiTheme="majorHAnsi" w:cs="Times New Roman"/>
          <w:sz w:val="18"/>
          <w:szCs w:val="18"/>
          <w:lang w:val="en-US"/>
        </w:rPr>
      </w:pPr>
      <w:r w:rsidRPr="00483048">
        <w:rPr>
          <w:rStyle w:val="FootnoteReference"/>
          <w:rFonts w:asciiTheme="majorHAnsi" w:hAnsiTheme="majorHAnsi"/>
          <w:sz w:val="18"/>
          <w:szCs w:val="18"/>
        </w:rPr>
        <w:footnoteRef/>
      </w:r>
      <w:r w:rsidRPr="00483048">
        <w:rPr>
          <w:rFonts w:asciiTheme="majorHAnsi" w:hAnsiTheme="majorHAnsi"/>
          <w:sz w:val="18"/>
          <w:szCs w:val="18"/>
        </w:rPr>
        <w:t xml:space="preserve"> </w:t>
      </w:r>
      <w:r w:rsidRPr="00483048">
        <w:rPr>
          <w:rFonts w:asciiTheme="majorHAnsi" w:eastAsia="Times New Roman" w:hAnsiTheme="majorHAnsi" w:cs="Times New Roman"/>
          <w:sz w:val="18"/>
          <w:szCs w:val="18"/>
          <w:lang w:val="en-US"/>
        </w:rPr>
        <w:t>Case study provided by re</w:t>
      </w:r>
      <w:r>
        <w:rPr>
          <w:rFonts w:asciiTheme="majorHAnsi" w:eastAsia="Times New Roman" w:hAnsiTheme="majorHAnsi" w:cs="Times New Roman"/>
          <w:sz w:val="18"/>
          <w:szCs w:val="18"/>
          <w:lang w:val="en-US"/>
        </w:rPr>
        <w:t>presentative from La Plateforme.</w:t>
      </w:r>
    </w:p>
  </w:footnote>
  <w:footnote w:id="38">
    <w:p w14:paraId="3BA6C53D" w14:textId="0B7D0349" w:rsidR="00435E89" w:rsidRPr="0033617E" w:rsidRDefault="00435E89" w:rsidP="00F51713">
      <w:pPr>
        <w:pStyle w:val="FootnoteText"/>
        <w:rPr>
          <w:rFonts w:asciiTheme="majorHAnsi" w:hAnsiTheme="majorHAnsi"/>
          <w:sz w:val="18"/>
          <w:szCs w:val="18"/>
          <w:lang w:val="fr-FR"/>
        </w:rPr>
      </w:pPr>
      <w:r w:rsidRPr="0033617E">
        <w:rPr>
          <w:rStyle w:val="FootnoteReference"/>
          <w:rFonts w:asciiTheme="majorHAnsi" w:hAnsiTheme="majorHAnsi"/>
          <w:sz w:val="18"/>
          <w:szCs w:val="18"/>
        </w:rPr>
        <w:footnoteRef/>
      </w:r>
      <w:r w:rsidRPr="0033617E">
        <w:rPr>
          <w:rFonts w:asciiTheme="majorHAnsi" w:hAnsiTheme="majorHAnsi"/>
          <w:sz w:val="18"/>
          <w:szCs w:val="18"/>
        </w:rPr>
        <w:t xml:space="preserve"> </w:t>
      </w:r>
      <w:r w:rsidRPr="0033617E">
        <w:rPr>
          <w:rFonts w:asciiTheme="majorHAnsi" w:hAnsiTheme="majorHAnsi"/>
          <w:sz w:val="18"/>
          <w:szCs w:val="18"/>
          <w:lang w:val="fr-FR"/>
        </w:rPr>
        <w:t>Ibid.</w:t>
      </w:r>
    </w:p>
  </w:footnote>
  <w:footnote w:id="39">
    <w:p w14:paraId="699520C8" w14:textId="08BAEE69" w:rsidR="00435E89" w:rsidRPr="0033617E" w:rsidRDefault="00435E89">
      <w:pPr>
        <w:pStyle w:val="FootnoteText"/>
        <w:rPr>
          <w:rFonts w:asciiTheme="majorHAnsi" w:hAnsiTheme="majorHAnsi"/>
          <w:sz w:val="18"/>
          <w:szCs w:val="18"/>
          <w:lang w:val="fr-FR"/>
        </w:rPr>
      </w:pPr>
      <w:r w:rsidRPr="0033617E">
        <w:rPr>
          <w:rStyle w:val="FootnoteReference"/>
          <w:rFonts w:asciiTheme="majorHAnsi" w:hAnsiTheme="majorHAnsi"/>
          <w:sz w:val="18"/>
          <w:szCs w:val="18"/>
        </w:rPr>
        <w:footnoteRef/>
      </w:r>
      <w:r w:rsidRPr="0033617E">
        <w:rPr>
          <w:rFonts w:asciiTheme="majorHAnsi" w:hAnsiTheme="majorHAnsi"/>
          <w:sz w:val="18"/>
          <w:szCs w:val="18"/>
        </w:rPr>
        <w:t xml:space="preserve"> </w:t>
      </w:r>
      <w:r w:rsidRPr="0033617E">
        <w:rPr>
          <w:rFonts w:asciiTheme="majorHAnsi" w:hAnsiTheme="majorHAnsi"/>
          <w:sz w:val="18"/>
          <w:szCs w:val="18"/>
          <w:lang w:val="fr-FR"/>
        </w:rPr>
        <w:t>RRE, 2019, p. 16</w:t>
      </w:r>
    </w:p>
  </w:footnote>
  <w:footnote w:id="40">
    <w:p w14:paraId="3DB63365" w14:textId="5E369FA9" w:rsidR="00435E89" w:rsidRPr="0033617E" w:rsidRDefault="00435E89" w:rsidP="007751CA">
      <w:pPr>
        <w:spacing w:after="0"/>
        <w:rPr>
          <w:rFonts w:asciiTheme="majorHAnsi" w:eastAsia="Times New Roman" w:hAnsiTheme="majorHAnsi" w:cs="Times New Roman"/>
          <w:sz w:val="18"/>
          <w:szCs w:val="18"/>
          <w:lang w:val="en-US"/>
        </w:rPr>
      </w:pPr>
      <w:r w:rsidRPr="0033617E">
        <w:rPr>
          <w:rStyle w:val="FootnoteReference"/>
          <w:rFonts w:asciiTheme="majorHAnsi" w:hAnsiTheme="majorHAnsi"/>
          <w:sz w:val="18"/>
          <w:szCs w:val="18"/>
        </w:rPr>
        <w:footnoteRef/>
      </w:r>
      <w:r w:rsidRPr="0033617E">
        <w:rPr>
          <w:rFonts w:asciiTheme="majorHAnsi" w:hAnsiTheme="majorHAnsi"/>
          <w:sz w:val="18"/>
          <w:szCs w:val="18"/>
        </w:rPr>
        <w:t xml:space="preserve"> </w:t>
      </w:r>
      <w:r w:rsidRPr="0033617E">
        <w:rPr>
          <w:rFonts w:asciiTheme="majorHAnsi" w:eastAsia="Times New Roman" w:hAnsiTheme="majorHAnsi" w:cs="Times New Roman"/>
          <w:sz w:val="18"/>
          <w:szCs w:val="18"/>
          <w:lang w:val="en-US"/>
        </w:rPr>
        <w:t>Case study provided by La Plateforme.</w:t>
      </w:r>
    </w:p>
  </w:footnote>
  <w:footnote w:id="41">
    <w:p w14:paraId="4701FEE4" w14:textId="0658D584" w:rsidR="007621B4" w:rsidRPr="0033617E" w:rsidRDefault="007621B4" w:rsidP="007621B4">
      <w:pPr>
        <w:pStyle w:val="FootnoteText"/>
        <w:rPr>
          <w:rFonts w:asciiTheme="majorHAnsi" w:hAnsiTheme="majorHAnsi"/>
          <w:sz w:val="18"/>
          <w:szCs w:val="18"/>
          <w:lang w:val="fr-FR"/>
        </w:rPr>
      </w:pPr>
      <w:r w:rsidRPr="0033617E">
        <w:rPr>
          <w:rStyle w:val="FootnoteReference"/>
          <w:rFonts w:asciiTheme="majorHAnsi" w:hAnsiTheme="majorHAnsi"/>
          <w:sz w:val="18"/>
          <w:szCs w:val="18"/>
        </w:rPr>
        <w:footnoteRef/>
      </w:r>
      <w:r w:rsidRPr="0033617E">
        <w:rPr>
          <w:rFonts w:asciiTheme="majorHAnsi" w:hAnsiTheme="majorHAnsi"/>
          <w:sz w:val="18"/>
          <w:szCs w:val="18"/>
        </w:rPr>
        <w:t xml:space="preserve"> </w:t>
      </w:r>
      <w:r w:rsidRPr="0033617E">
        <w:rPr>
          <w:rFonts w:asciiTheme="majorHAnsi" w:hAnsiTheme="majorHAnsi"/>
          <w:sz w:val="18"/>
          <w:szCs w:val="18"/>
          <w:lang w:val="fr-FR"/>
        </w:rPr>
        <w:t>RRE, 2018, p. 19</w:t>
      </w:r>
    </w:p>
  </w:footnote>
  <w:footnote w:id="42">
    <w:p w14:paraId="1DAB4F69" w14:textId="0C997397" w:rsidR="00435E89" w:rsidRPr="004B2478" w:rsidRDefault="00435E89" w:rsidP="007751CA">
      <w:pPr>
        <w:pStyle w:val="FootnoteText"/>
        <w:rPr>
          <w:rFonts w:asciiTheme="majorHAnsi" w:hAnsiTheme="majorHAnsi"/>
          <w:sz w:val="18"/>
          <w:szCs w:val="18"/>
          <w:lang w:val="fr-FR"/>
        </w:rPr>
      </w:pPr>
      <w:r w:rsidRPr="0033617E">
        <w:rPr>
          <w:rStyle w:val="FootnoteReference"/>
          <w:rFonts w:asciiTheme="majorHAnsi" w:hAnsiTheme="majorHAnsi"/>
          <w:sz w:val="18"/>
          <w:szCs w:val="18"/>
        </w:rPr>
        <w:footnoteRef/>
      </w:r>
      <w:r w:rsidRPr="0033617E">
        <w:rPr>
          <w:rFonts w:asciiTheme="majorHAnsi" w:hAnsiTheme="majorHAnsi"/>
          <w:sz w:val="18"/>
          <w:szCs w:val="18"/>
        </w:rPr>
        <w:t xml:space="preserve"> </w:t>
      </w:r>
      <w:r w:rsidRPr="0033617E">
        <w:rPr>
          <w:rFonts w:asciiTheme="majorHAnsi" w:eastAsiaTheme="minorEastAsia" w:hAnsiTheme="majorHAnsi" w:cs="Times New Roman"/>
          <w:sz w:val="18"/>
          <w:szCs w:val="18"/>
          <w:lang w:val="en-US"/>
        </w:rPr>
        <w:t>RRE connected the individual with local groups for support and guidance.</w:t>
      </w:r>
    </w:p>
  </w:footnote>
  <w:footnote w:id="43">
    <w:p w14:paraId="221849F8" w14:textId="30E79B73" w:rsidR="00435E89" w:rsidRPr="004B2478" w:rsidRDefault="00435E89" w:rsidP="007751CA">
      <w:pPr>
        <w:spacing w:after="0"/>
        <w:rPr>
          <w:rFonts w:asciiTheme="majorHAnsi" w:eastAsia="Times New Roman" w:hAnsiTheme="majorHAnsi" w:cs="Times New Roman"/>
          <w:sz w:val="18"/>
          <w:szCs w:val="18"/>
          <w:lang w:val="en-US"/>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eastAsia="Times New Roman" w:hAnsiTheme="majorHAnsi" w:cs="Times New Roman"/>
          <w:sz w:val="18"/>
          <w:szCs w:val="18"/>
          <w:lang w:val="en-US"/>
        </w:rPr>
        <w:t>AIDA, National Country Report, Update 2018, p. 102.</w:t>
      </w:r>
    </w:p>
  </w:footnote>
  <w:footnote w:id="44">
    <w:p w14:paraId="300695E6" w14:textId="71C11480" w:rsidR="00435E89" w:rsidRPr="004B2478" w:rsidRDefault="00435E89" w:rsidP="007751CA">
      <w:pPr>
        <w:pStyle w:val="FootnoteText"/>
        <w:rPr>
          <w:rFonts w:asciiTheme="majorHAnsi" w:hAnsiTheme="majorHAnsi"/>
          <w:sz w:val="18"/>
          <w:szCs w:val="18"/>
          <w:lang w:val="fr-FR"/>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00195FF8">
        <w:rPr>
          <w:rFonts w:asciiTheme="majorHAnsi" w:hAnsiTheme="majorHAnsi"/>
          <w:sz w:val="18"/>
          <w:szCs w:val="18"/>
        </w:rPr>
        <w:t xml:space="preserve">Info Migrants: </w:t>
      </w:r>
      <w:r w:rsidRPr="004B2478">
        <w:rPr>
          <w:rFonts w:asciiTheme="majorHAnsi" w:hAnsiTheme="majorHAnsi"/>
          <w:sz w:val="18"/>
          <w:szCs w:val="18"/>
        </w:rPr>
        <w:t>https://www.infomigrants.net/en/post/12585/belgium-s-controversial-migrant-detention-center-they-don-t-even-have-access-to-showers</w:t>
      </w:r>
    </w:p>
  </w:footnote>
  <w:footnote w:id="45">
    <w:p w14:paraId="40BBF005" w14:textId="1903D23E" w:rsidR="008F0684" w:rsidRPr="00195FF8" w:rsidRDefault="008F0684">
      <w:pPr>
        <w:pStyle w:val="FootnoteText"/>
        <w:rPr>
          <w:rFonts w:asciiTheme="majorHAnsi" w:hAnsiTheme="majorHAnsi"/>
          <w:sz w:val="18"/>
          <w:szCs w:val="18"/>
          <w:lang w:val="fr-FR"/>
        </w:rPr>
      </w:pPr>
      <w:r w:rsidRPr="00195FF8">
        <w:rPr>
          <w:rStyle w:val="FootnoteReference"/>
          <w:rFonts w:asciiTheme="majorHAnsi" w:hAnsiTheme="majorHAnsi"/>
          <w:sz w:val="18"/>
          <w:szCs w:val="18"/>
        </w:rPr>
        <w:footnoteRef/>
      </w:r>
      <w:r w:rsidRPr="00195FF8">
        <w:rPr>
          <w:rFonts w:asciiTheme="majorHAnsi" w:hAnsiTheme="majorHAnsi"/>
          <w:sz w:val="18"/>
          <w:szCs w:val="18"/>
        </w:rPr>
        <w:t xml:space="preserve"> </w:t>
      </w:r>
      <w:r w:rsidRPr="00195FF8">
        <w:rPr>
          <w:rFonts w:asciiTheme="majorHAnsi" w:hAnsiTheme="majorHAnsi"/>
          <w:sz w:val="18"/>
          <w:szCs w:val="18"/>
          <w:lang w:val="fr-FR"/>
        </w:rPr>
        <w:t>RRE, 2019, p. 12</w:t>
      </w:r>
    </w:p>
  </w:footnote>
  <w:footnote w:id="46">
    <w:p w14:paraId="01E203D0" w14:textId="16CD29E8" w:rsidR="00435E89" w:rsidRPr="00195FF8" w:rsidRDefault="00435E89" w:rsidP="007751CA">
      <w:pPr>
        <w:spacing w:after="0"/>
        <w:rPr>
          <w:rFonts w:asciiTheme="majorHAnsi" w:eastAsia="Times New Roman" w:hAnsiTheme="majorHAnsi" w:cs="Times New Roman"/>
          <w:sz w:val="18"/>
          <w:szCs w:val="18"/>
          <w:lang w:val="en-US"/>
        </w:rPr>
      </w:pPr>
      <w:r w:rsidRPr="00195FF8">
        <w:rPr>
          <w:rStyle w:val="FootnoteReference"/>
          <w:rFonts w:asciiTheme="majorHAnsi" w:hAnsiTheme="majorHAnsi"/>
          <w:sz w:val="18"/>
          <w:szCs w:val="18"/>
        </w:rPr>
        <w:footnoteRef/>
      </w:r>
      <w:r w:rsidRPr="00195FF8">
        <w:rPr>
          <w:rFonts w:asciiTheme="majorHAnsi" w:hAnsiTheme="majorHAnsi"/>
          <w:sz w:val="18"/>
          <w:szCs w:val="18"/>
        </w:rPr>
        <w:t xml:space="preserve"> </w:t>
      </w:r>
      <w:r w:rsidRPr="00195FF8">
        <w:rPr>
          <w:rFonts w:asciiTheme="majorHAnsi" w:eastAsia="Times New Roman" w:hAnsiTheme="majorHAnsi" w:cs="Times New Roman"/>
          <w:sz w:val="18"/>
          <w:szCs w:val="18"/>
          <w:lang w:val="en-US"/>
        </w:rPr>
        <w:t>AIDA, Belgium National Country Report – 2018 Update, p. 98.</w:t>
      </w:r>
    </w:p>
  </w:footnote>
  <w:footnote w:id="47">
    <w:p w14:paraId="71E80359" w14:textId="7A99030A" w:rsidR="00435E89" w:rsidRPr="00195FF8" w:rsidRDefault="00435E89" w:rsidP="002B0D6B">
      <w:pPr>
        <w:spacing w:after="0"/>
        <w:rPr>
          <w:rFonts w:asciiTheme="majorHAnsi" w:eastAsia="Times New Roman" w:hAnsiTheme="majorHAnsi" w:cs="Times New Roman"/>
          <w:sz w:val="18"/>
          <w:szCs w:val="18"/>
          <w:lang w:val="en-US"/>
        </w:rPr>
      </w:pPr>
      <w:r w:rsidRPr="00195FF8">
        <w:rPr>
          <w:rStyle w:val="FootnoteReference"/>
          <w:rFonts w:asciiTheme="majorHAnsi" w:hAnsiTheme="majorHAnsi"/>
          <w:sz w:val="18"/>
          <w:szCs w:val="18"/>
        </w:rPr>
        <w:footnoteRef/>
      </w:r>
      <w:r w:rsidRPr="00195FF8">
        <w:rPr>
          <w:rFonts w:asciiTheme="majorHAnsi" w:hAnsiTheme="majorHAnsi"/>
          <w:sz w:val="18"/>
          <w:szCs w:val="18"/>
        </w:rPr>
        <w:t xml:space="preserve"> </w:t>
      </w:r>
      <w:r w:rsidRPr="00195FF8">
        <w:rPr>
          <w:rFonts w:asciiTheme="majorHAnsi" w:eastAsia="Times New Roman" w:hAnsiTheme="majorHAnsi" w:cs="Times New Roman"/>
          <w:sz w:val="18"/>
          <w:szCs w:val="18"/>
          <w:lang w:val="en-US"/>
        </w:rPr>
        <w:t>As</w:t>
      </w:r>
      <w:r w:rsidR="001D5CEC">
        <w:rPr>
          <w:rFonts w:asciiTheme="majorHAnsi" w:eastAsia="Times New Roman" w:hAnsiTheme="majorHAnsi" w:cs="Times New Roman"/>
          <w:sz w:val="18"/>
          <w:szCs w:val="18"/>
          <w:lang w:val="en-US"/>
        </w:rPr>
        <w:t xml:space="preserve"> stipulated in Art. 72(2) of Belgium’s</w:t>
      </w:r>
      <w:r w:rsidRPr="00195FF8">
        <w:rPr>
          <w:rFonts w:asciiTheme="majorHAnsi" w:eastAsia="Times New Roman" w:hAnsiTheme="majorHAnsi" w:cs="Times New Roman"/>
          <w:sz w:val="18"/>
          <w:szCs w:val="18"/>
          <w:lang w:val="en-US"/>
        </w:rPr>
        <w:t xml:space="preserve"> Aliens Act.</w:t>
      </w:r>
    </w:p>
  </w:footnote>
  <w:footnote w:id="48">
    <w:p w14:paraId="04F2C229" w14:textId="23ED19F4" w:rsidR="00435E89" w:rsidRPr="00195FF8" w:rsidRDefault="00435E89" w:rsidP="002B0D6B">
      <w:pPr>
        <w:spacing w:after="0"/>
        <w:rPr>
          <w:rFonts w:asciiTheme="majorHAnsi" w:eastAsia="Times New Roman" w:hAnsiTheme="majorHAnsi" w:cs="Times New Roman"/>
          <w:sz w:val="18"/>
          <w:szCs w:val="18"/>
          <w:lang w:val="en-US"/>
        </w:rPr>
      </w:pPr>
      <w:r w:rsidRPr="00195FF8">
        <w:rPr>
          <w:rStyle w:val="FootnoteReference"/>
          <w:rFonts w:asciiTheme="majorHAnsi" w:hAnsiTheme="majorHAnsi"/>
          <w:sz w:val="18"/>
          <w:szCs w:val="18"/>
        </w:rPr>
        <w:footnoteRef/>
      </w:r>
      <w:r w:rsidRPr="00195FF8">
        <w:rPr>
          <w:rFonts w:asciiTheme="majorHAnsi" w:hAnsiTheme="majorHAnsi"/>
          <w:sz w:val="18"/>
          <w:szCs w:val="18"/>
        </w:rPr>
        <w:t xml:space="preserve"> </w:t>
      </w:r>
      <w:r w:rsidRPr="00195FF8">
        <w:rPr>
          <w:rFonts w:asciiTheme="majorHAnsi" w:eastAsia="Times New Roman" w:hAnsiTheme="majorHAnsi" w:cs="Times New Roman"/>
          <w:sz w:val="18"/>
          <w:szCs w:val="18"/>
          <w:lang w:val="en-US"/>
        </w:rPr>
        <w:t>Personal communication with representative from</w:t>
      </w:r>
      <w:r w:rsidR="000764EA">
        <w:rPr>
          <w:rFonts w:asciiTheme="majorHAnsi" w:eastAsia="Times New Roman" w:hAnsiTheme="majorHAnsi" w:cs="Times New Roman"/>
          <w:sz w:val="18"/>
          <w:szCs w:val="18"/>
          <w:lang w:val="en-US"/>
        </w:rPr>
        <w:t xml:space="preserve"> the NGO</w:t>
      </w:r>
      <w:r w:rsidRPr="00195FF8">
        <w:rPr>
          <w:rFonts w:asciiTheme="majorHAnsi" w:eastAsia="Times New Roman" w:hAnsiTheme="majorHAnsi" w:cs="Times New Roman"/>
          <w:sz w:val="18"/>
          <w:szCs w:val="18"/>
          <w:lang w:val="en-US"/>
        </w:rPr>
        <w:t xml:space="preserve"> Vluchtelingenwerk Vlaanderen.</w:t>
      </w:r>
    </w:p>
  </w:footnote>
  <w:footnote w:id="49">
    <w:p w14:paraId="6C32D200" w14:textId="1312F0D2" w:rsidR="00435E89" w:rsidRPr="00195FF8" w:rsidRDefault="00435E89" w:rsidP="001A2B77">
      <w:pPr>
        <w:rPr>
          <w:rFonts w:asciiTheme="majorHAnsi" w:eastAsia="Times New Roman" w:hAnsiTheme="majorHAnsi" w:cs="Times New Roman"/>
          <w:sz w:val="18"/>
          <w:szCs w:val="18"/>
          <w:lang w:val="en-US"/>
        </w:rPr>
      </w:pPr>
      <w:r w:rsidRPr="00195FF8">
        <w:rPr>
          <w:rStyle w:val="FootnoteReference"/>
          <w:rFonts w:asciiTheme="majorHAnsi" w:hAnsiTheme="majorHAnsi"/>
          <w:sz w:val="18"/>
          <w:szCs w:val="18"/>
        </w:rPr>
        <w:footnoteRef/>
      </w:r>
      <w:r w:rsidRPr="00195FF8">
        <w:rPr>
          <w:rFonts w:asciiTheme="majorHAnsi" w:hAnsiTheme="majorHAnsi"/>
          <w:sz w:val="18"/>
          <w:szCs w:val="18"/>
        </w:rPr>
        <w:t xml:space="preserve"> </w:t>
      </w:r>
      <w:r w:rsidRPr="00195FF8">
        <w:rPr>
          <w:rFonts w:asciiTheme="majorHAnsi" w:eastAsia="Times New Roman" w:hAnsiTheme="majorHAnsi" w:cs="Times New Roman"/>
          <w:sz w:val="18"/>
          <w:szCs w:val="18"/>
          <w:lang w:val="en-US"/>
        </w:rPr>
        <w:t>Information provided by a representative from La Plateforme.</w:t>
      </w:r>
    </w:p>
    <w:p w14:paraId="7029256C" w14:textId="50D8ADE8" w:rsidR="00435E89" w:rsidRPr="004B2478" w:rsidRDefault="00435E89">
      <w:pPr>
        <w:pStyle w:val="FootnoteText"/>
        <w:rPr>
          <w:rFonts w:asciiTheme="majorHAnsi" w:hAnsiTheme="majorHAnsi"/>
          <w:sz w:val="18"/>
          <w:szCs w:val="18"/>
          <w:lang w:val="fr-FR"/>
        </w:rPr>
      </w:pPr>
    </w:p>
  </w:footnote>
  <w:footnote w:id="50">
    <w:p w14:paraId="194E8E93" w14:textId="42A54B39" w:rsidR="004260D0" w:rsidRPr="008A69A7" w:rsidRDefault="004260D0">
      <w:pPr>
        <w:pStyle w:val="FootnoteText"/>
        <w:rPr>
          <w:rFonts w:asciiTheme="majorHAnsi" w:hAnsiTheme="majorHAnsi"/>
          <w:sz w:val="18"/>
          <w:szCs w:val="18"/>
          <w:lang w:val="fr-FR"/>
        </w:rPr>
      </w:pPr>
      <w:r w:rsidRPr="008A69A7">
        <w:rPr>
          <w:rStyle w:val="FootnoteReference"/>
          <w:rFonts w:asciiTheme="majorHAnsi" w:hAnsiTheme="majorHAnsi"/>
          <w:sz w:val="18"/>
          <w:szCs w:val="18"/>
        </w:rPr>
        <w:footnoteRef/>
      </w:r>
      <w:r w:rsidRPr="008A69A7">
        <w:rPr>
          <w:rFonts w:asciiTheme="majorHAnsi" w:hAnsiTheme="majorHAnsi"/>
          <w:sz w:val="18"/>
          <w:szCs w:val="18"/>
        </w:rPr>
        <w:t xml:space="preserve"> </w:t>
      </w:r>
      <w:r w:rsidRPr="008A69A7">
        <w:rPr>
          <w:rFonts w:asciiTheme="majorHAnsi" w:hAnsiTheme="majorHAnsi"/>
          <w:sz w:val="18"/>
          <w:szCs w:val="18"/>
          <w:lang w:val="fr-FR"/>
        </w:rPr>
        <w:t>RRE, 2019, p. 15</w:t>
      </w:r>
    </w:p>
  </w:footnote>
  <w:footnote w:id="51">
    <w:p w14:paraId="58C3446D" w14:textId="694BC46C" w:rsidR="00435E89" w:rsidRPr="004B2478" w:rsidRDefault="00435E89" w:rsidP="001A2B77">
      <w:pPr>
        <w:rPr>
          <w:rFonts w:asciiTheme="majorHAnsi" w:eastAsia="Times New Roman" w:hAnsiTheme="majorHAnsi" w:cs="Times New Roman"/>
          <w:sz w:val="18"/>
          <w:szCs w:val="18"/>
          <w:lang w:val="en-US"/>
        </w:rPr>
      </w:pPr>
      <w:r w:rsidRPr="004B2478">
        <w:rPr>
          <w:rStyle w:val="FootnoteReference"/>
          <w:rFonts w:asciiTheme="majorHAnsi" w:hAnsiTheme="majorHAnsi"/>
          <w:sz w:val="18"/>
          <w:szCs w:val="18"/>
        </w:rPr>
        <w:footnoteRef/>
      </w:r>
      <w:r w:rsidRPr="004B2478">
        <w:rPr>
          <w:rFonts w:asciiTheme="majorHAnsi" w:hAnsiTheme="majorHAnsi"/>
          <w:sz w:val="18"/>
          <w:szCs w:val="18"/>
        </w:rPr>
        <w:t xml:space="preserve"> </w:t>
      </w:r>
      <w:r w:rsidRPr="004B2478">
        <w:rPr>
          <w:rFonts w:asciiTheme="majorHAnsi" w:eastAsia="Times New Roman" w:hAnsiTheme="majorHAnsi" w:cs="Times New Roman"/>
          <w:sz w:val="18"/>
          <w:szCs w:val="18"/>
          <w:lang w:val="en-US"/>
        </w:rPr>
        <w:t>Case study provided by representative from La Plateforme.</w:t>
      </w:r>
    </w:p>
  </w:footnote>
  <w:footnote w:id="52">
    <w:p w14:paraId="2A552380" w14:textId="6D95DE2B" w:rsidR="0065383C" w:rsidRPr="00C23161" w:rsidRDefault="0065383C">
      <w:pPr>
        <w:pStyle w:val="FootnoteText"/>
        <w:rPr>
          <w:rFonts w:asciiTheme="majorHAnsi" w:hAnsiTheme="majorHAnsi"/>
          <w:sz w:val="18"/>
          <w:szCs w:val="18"/>
          <w:lang w:val="fr-FR"/>
        </w:rPr>
      </w:pPr>
      <w:r w:rsidRPr="00C23161">
        <w:rPr>
          <w:rStyle w:val="FootnoteReference"/>
          <w:rFonts w:asciiTheme="majorHAnsi" w:hAnsiTheme="majorHAnsi"/>
          <w:sz w:val="18"/>
          <w:szCs w:val="18"/>
        </w:rPr>
        <w:footnoteRef/>
      </w:r>
      <w:r w:rsidRPr="00C23161">
        <w:rPr>
          <w:rFonts w:asciiTheme="majorHAnsi" w:hAnsiTheme="majorHAnsi"/>
          <w:sz w:val="18"/>
          <w:szCs w:val="18"/>
        </w:rPr>
        <w:t xml:space="preserve"> </w:t>
      </w:r>
      <w:r w:rsidRPr="00C23161">
        <w:rPr>
          <w:rFonts w:asciiTheme="majorHAnsi" w:hAnsiTheme="majorHAnsi"/>
          <w:sz w:val="18"/>
          <w:szCs w:val="18"/>
          <w:lang w:val="fr-FR"/>
        </w:rPr>
        <w:t>RRE, 2018, p.</w:t>
      </w:r>
      <w:r w:rsidR="00072F33">
        <w:rPr>
          <w:rFonts w:asciiTheme="majorHAnsi" w:hAnsiTheme="majorHAnsi"/>
          <w:sz w:val="18"/>
          <w:szCs w:val="18"/>
          <w:lang w:val="fr-FR"/>
        </w:rPr>
        <w:t xml:space="preserve"> 18</w:t>
      </w:r>
    </w:p>
  </w:footnote>
  <w:footnote w:id="53">
    <w:p w14:paraId="4F476170" w14:textId="1C53141F" w:rsidR="00435E89" w:rsidRPr="00C23161" w:rsidRDefault="00435E89" w:rsidP="002B0D6B">
      <w:pPr>
        <w:pStyle w:val="FootnoteText"/>
        <w:rPr>
          <w:rFonts w:asciiTheme="majorHAnsi" w:hAnsiTheme="majorHAnsi"/>
          <w:sz w:val="18"/>
          <w:szCs w:val="18"/>
          <w:lang w:val="fr-FR"/>
        </w:rPr>
      </w:pPr>
      <w:r w:rsidRPr="00C23161">
        <w:rPr>
          <w:rStyle w:val="FootnoteReference"/>
          <w:rFonts w:asciiTheme="majorHAnsi" w:hAnsiTheme="majorHAnsi"/>
          <w:sz w:val="18"/>
          <w:szCs w:val="18"/>
        </w:rPr>
        <w:footnoteRef/>
      </w:r>
      <w:r w:rsidRPr="00C23161">
        <w:rPr>
          <w:rFonts w:asciiTheme="majorHAnsi" w:hAnsiTheme="majorHAnsi"/>
          <w:sz w:val="18"/>
          <w:szCs w:val="18"/>
        </w:rPr>
        <w:t xml:space="preserve"> </w:t>
      </w:r>
      <w:r w:rsidR="009C119E" w:rsidRPr="00C23161">
        <w:rPr>
          <w:rFonts w:asciiTheme="majorHAnsi" w:hAnsiTheme="majorHAnsi"/>
          <w:sz w:val="18"/>
          <w:szCs w:val="18"/>
          <w:lang w:val="fr-FR"/>
        </w:rPr>
        <w:t>Ibid.</w:t>
      </w:r>
      <w:r w:rsidR="00C23161" w:rsidRPr="00C23161">
        <w:rPr>
          <w:rFonts w:asciiTheme="majorHAnsi" w:hAnsiTheme="majorHAnsi"/>
          <w:sz w:val="18"/>
          <w:szCs w:val="18"/>
          <w:lang w:val="fr-FR"/>
        </w:rPr>
        <w:t>,</w:t>
      </w:r>
      <w:r w:rsidRPr="00C23161">
        <w:rPr>
          <w:rFonts w:asciiTheme="majorHAnsi" w:hAnsiTheme="majorHAnsi"/>
          <w:sz w:val="18"/>
          <w:szCs w:val="18"/>
          <w:lang w:val="fr-FR"/>
        </w:rPr>
        <w:t xml:space="preserve"> p. 15</w:t>
      </w:r>
    </w:p>
  </w:footnote>
  <w:footnote w:id="54">
    <w:p w14:paraId="6ED72FFA" w14:textId="1FC098DB" w:rsidR="009C119E" w:rsidRPr="00C23161" w:rsidRDefault="009C119E">
      <w:pPr>
        <w:pStyle w:val="FootnoteText"/>
        <w:rPr>
          <w:rFonts w:asciiTheme="majorHAnsi" w:hAnsiTheme="majorHAnsi"/>
          <w:sz w:val="18"/>
          <w:szCs w:val="18"/>
          <w:lang w:val="fr-FR"/>
        </w:rPr>
      </w:pPr>
      <w:r w:rsidRPr="00C23161">
        <w:rPr>
          <w:rStyle w:val="FootnoteReference"/>
          <w:rFonts w:asciiTheme="majorHAnsi" w:hAnsiTheme="majorHAnsi"/>
          <w:sz w:val="18"/>
          <w:szCs w:val="18"/>
        </w:rPr>
        <w:footnoteRef/>
      </w:r>
      <w:r w:rsidRPr="00C23161">
        <w:rPr>
          <w:rFonts w:asciiTheme="majorHAnsi" w:hAnsiTheme="majorHAnsi"/>
          <w:sz w:val="18"/>
          <w:szCs w:val="18"/>
        </w:rPr>
        <w:t xml:space="preserve"> </w:t>
      </w:r>
      <w:r w:rsidR="0024161B">
        <w:rPr>
          <w:rFonts w:asciiTheme="majorHAnsi" w:hAnsiTheme="majorHAnsi"/>
          <w:sz w:val="18"/>
          <w:szCs w:val="18"/>
          <w:lang w:val="fr-FR"/>
        </w:rPr>
        <w:t>Ibid</w:t>
      </w:r>
      <w:r w:rsidR="00C23161" w:rsidRPr="00C23161">
        <w:rPr>
          <w:rFonts w:asciiTheme="majorHAnsi" w:hAnsiTheme="majorHAnsi"/>
          <w:sz w:val="18"/>
          <w:szCs w:val="18"/>
          <w:lang w:val="fr-FR"/>
        </w:rPr>
        <w:t>.,</w:t>
      </w:r>
      <w:r w:rsidR="00AE787B" w:rsidRPr="00C23161">
        <w:rPr>
          <w:rFonts w:asciiTheme="majorHAnsi" w:hAnsiTheme="majorHAnsi"/>
          <w:sz w:val="18"/>
          <w:szCs w:val="18"/>
          <w:lang w:val="fr-FR"/>
        </w:rPr>
        <w:t xml:space="preserve"> p. 14</w:t>
      </w:r>
    </w:p>
  </w:footnote>
  <w:footnote w:id="55">
    <w:p w14:paraId="4778C91E" w14:textId="47B4A569" w:rsidR="00150E7A" w:rsidRPr="00C23161" w:rsidRDefault="00150E7A">
      <w:pPr>
        <w:pStyle w:val="FootnoteText"/>
        <w:rPr>
          <w:rFonts w:asciiTheme="majorHAnsi" w:hAnsiTheme="majorHAnsi"/>
          <w:sz w:val="18"/>
          <w:szCs w:val="18"/>
          <w:lang w:val="fr-FR"/>
        </w:rPr>
      </w:pPr>
      <w:r w:rsidRPr="00C23161">
        <w:rPr>
          <w:rStyle w:val="FootnoteReference"/>
          <w:rFonts w:asciiTheme="majorHAnsi" w:hAnsiTheme="majorHAnsi"/>
          <w:sz w:val="18"/>
          <w:szCs w:val="18"/>
        </w:rPr>
        <w:footnoteRef/>
      </w:r>
      <w:r w:rsidRPr="00C23161">
        <w:rPr>
          <w:rFonts w:asciiTheme="majorHAnsi" w:hAnsiTheme="majorHAnsi"/>
          <w:sz w:val="18"/>
          <w:szCs w:val="18"/>
        </w:rPr>
        <w:t xml:space="preserve"> </w:t>
      </w:r>
      <w:r w:rsidR="00C23161" w:rsidRPr="00C23161">
        <w:rPr>
          <w:rFonts w:asciiTheme="majorHAnsi" w:hAnsiTheme="majorHAnsi"/>
          <w:sz w:val="18"/>
          <w:szCs w:val="18"/>
          <w:lang w:val="fr-FR"/>
        </w:rPr>
        <w:t>Ibid.,</w:t>
      </w:r>
      <w:r w:rsidRPr="00C23161">
        <w:rPr>
          <w:rFonts w:asciiTheme="majorHAnsi" w:hAnsiTheme="majorHAnsi"/>
          <w:sz w:val="18"/>
          <w:szCs w:val="18"/>
          <w:lang w:val="fr-FR"/>
        </w:rPr>
        <w:t xml:space="preserve"> p. 16</w:t>
      </w:r>
    </w:p>
  </w:footnote>
  <w:footnote w:id="56">
    <w:p w14:paraId="5ABB074B" w14:textId="7B502113" w:rsidR="00C23161" w:rsidRPr="00C23161" w:rsidRDefault="00C23161">
      <w:pPr>
        <w:pStyle w:val="FootnoteText"/>
        <w:rPr>
          <w:rFonts w:asciiTheme="majorHAnsi" w:hAnsiTheme="majorHAnsi"/>
          <w:sz w:val="18"/>
          <w:szCs w:val="18"/>
          <w:lang w:val="fr-FR"/>
        </w:rPr>
      </w:pPr>
      <w:r w:rsidRPr="00C23161">
        <w:rPr>
          <w:rStyle w:val="FootnoteReference"/>
          <w:rFonts w:asciiTheme="majorHAnsi" w:hAnsiTheme="majorHAnsi"/>
          <w:sz w:val="18"/>
          <w:szCs w:val="18"/>
        </w:rPr>
        <w:footnoteRef/>
      </w:r>
      <w:r w:rsidRPr="00C23161">
        <w:rPr>
          <w:rFonts w:asciiTheme="majorHAnsi" w:hAnsiTheme="majorHAnsi"/>
          <w:sz w:val="18"/>
          <w:szCs w:val="18"/>
        </w:rPr>
        <w:t xml:space="preserve"> </w:t>
      </w:r>
      <w:r w:rsidRPr="00C23161">
        <w:rPr>
          <w:rFonts w:asciiTheme="majorHAnsi" w:hAnsiTheme="majorHAnsi"/>
          <w:sz w:val="18"/>
          <w:szCs w:val="18"/>
          <w:lang w:val="fr-FR"/>
        </w:rPr>
        <w:t>Ibid., p. 17</w:t>
      </w:r>
    </w:p>
  </w:footnote>
  <w:footnote w:id="57">
    <w:p w14:paraId="2334A20C" w14:textId="534BC1B5" w:rsidR="00435E89" w:rsidRPr="004B2478" w:rsidRDefault="00435E89">
      <w:pPr>
        <w:pStyle w:val="FootnoteText"/>
        <w:rPr>
          <w:rFonts w:asciiTheme="majorHAnsi" w:hAnsiTheme="majorHAnsi"/>
          <w:sz w:val="18"/>
          <w:szCs w:val="18"/>
          <w:lang w:val="fr-FR"/>
        </w:rPr>
      </w:pPr>
      <w:r w:rsidRPr="00C23161">
        <w:rPr>
          <w:rStyle w:val="FootnoteReference"/>
          <w:rFonts w:asciiTheme="majorHAnsi" w:hAnsiTheme="majorHAnsi"/>
          <w:sz w:val="18"/>
          <w:szCs w:val="18"/>
        </w:rPr>
        <w:footnoteRef/>
      </w:r>
      <w:r w:rsidRPr="00C23161">
        <w:rPr>
          <w:rFonts w:asciiTheme="majorHAnsi" w:hAnsiTheme="majorHAnsi"/>
          <w:sz w:val="18"/>
          <w:szCs w:val="18"/>
        </w:rPr>
        <w:t xml:space="preserve"> </w:t>
      </w:r>
      <w:r w:rsidR="009C119E" w:rsidRPr="00C23161">
        <w:rPr>
          <w:rFonts w:asciiTheme="majorHAnsi" w:hAnsiTheme="majorHAnsi"/>
          <w:sz w:val="18"/>
          <w:szCs w:val="18"/>
          <w:lang w:val="fr-FR"/>
        </w:rPr>
        <w:t>Ibid</w:t>
      </w:r>
      <w:r w:rsidR="00C23161" w:rsidRPr="00C23161">
        <w:rPr>
          <w:rFonts w:asciiTheme="majorHAnsi" w:hAnsiTheme="majorHAnsi"/>
          <w:sz w:val="18"/>
          <w:szCs w:val="18"/>
          <w:lang w:val="fr-FR"/>
        </w:rPr>
        <w:t>.</w:t>
      </w:r>
    </w:p>
  </w:footnote>
  <w:footnote w:id="58">
    <w:p w14:paraId="30D32C21" w14:textId="59ECB495" w:rsidR="00435E89" w:rsidRPr="008A3DFF" w:rsidRDefault="00435E89">
      <w:pPr>
        <w:pStyle w:val="FootnoteText"/>
        <w:rPr>
          <w:rFonts w:asciiTheme="majorHAnsi" w:hAnsiTheme="majorHAnsi"/>
          <w:sz w:val="18"/>
          <w:szCs w:val="18"/>
          <w:lang w:val="fr-FR"/>
        </w:rPr>
      </w:pPr>
      <w:r w:rsidRPr="008A3DFF">
        <w:rPr>
          <w:rStyle w:val="FootnoteReference"/>
          <w:rFonts w:asciiTheme="majorHAnsi" w:hAnsiTheme="majorHAnsi"/>
          <w:sz w:val="18"/>
          <w:szCs w:val="18"/>
        </w:rPr>
        <w:footnoteRef/>
      </w:r>
      <w:r w:rsidRPr="008A3DFF">
        <w:rPr>
          <w:rFonts w:asciiTheme="majorHAnsi" w:hAnsiTheme="majorHAnsi"/>
          <w:sz w:val="18"/>
          <w:szCs w:val="18"/>
        </w:rPr>
        <w:t xml:space="preserve"> </w:t>
      </w:r>
      <w:r w:rsidRPr="008A3DFF">
        <w:rPr>
          <w:rFonts w:asciiTheme="majorHAnsi" w:hAnsiTheme="majorHAnsi"/>
          <w:sz w:val="18"/>
          <w:szCs w:val="18"/>
          <w:lang w:val="fr-FR"/>
        </w:rPr>
        <w:t>For documentation of the raids, see</w:t>
      </w:r>
      <w:r w:rsidR="007F1F08">
        <w:rPr>
          <w:rFonts w:asciiTheme="majorHAnsi" w:hAnsiTheme="majorHAnsi"/>
          <w:sz w:val="18"/>
          <w:szCs w:val="18"/>
          <w:lang w:val="fr-FR"/>
        </w:rPr>
        <w:t xml:space="preserve"> e.g.</w:t>
      </w:r>
      <w:r w:rsidRPr="008A3DFF">
        <w:rPr>
          <w:rFonts w:asciiTheme="majorHAnsi" w:hAnsiTheme="majorHAnsi"/>
          <w:sz w:val="18"/>
          <w:szCs w:val="18"/>
          <w:lang w:val="fr-FR"/>
        </w:rPr>
        <w:t>: https://www.zintv.org/Rafles-au-parc-Maximilien</w:t>
      </w:r>
      <w:r w:rsidR="007F1F08">
        <w:rPr>
          <w:rFonts w:asciiTheme="majorHAnsi" w:hAnsiTheme="majorHAnsi"/>
          <w:sz w:val="18"/>
          <w:szCs w:val="18"/>
          <w:lang w:val="fr-FR"/>
        </w:rPr>
        <w:t>.</w:t>
      </w:r>
    </w:p>
  </w:footnote>
  <w:footnote w:id="59">
    <w:p w14:paraId="004805E7" w14:textId="29791C52" w:rsidR="00C23161" w:rsidRPr="00C23161" w:rsidRDefault="00C23161">
      <w:pPr>
        <w:pStyle w:val="FootnoteText"/>
        <w:rPr>
          <w:lang w:val="fr-FR"/>
        </w:rPr>
      </w:pPr>
      <w:r w:rsidRPr="008A3DFF">
        <w:rPr>
          <w:rStyle w:val="FootnoteReference"/>
          <w:rFonts w:asciiTheme="majorHAnsi" w:hAnsiTheme="majorHAnsi"/>
          <w:sz w:val="18"/>
          <w:szCs w:val="18"/>
        </w:rPr>
        <w:footnoteRef/>
      </w:r>
      <w:r w:rsidRPr="008A3DFF">
        <w:rPr>
          <w:rFonts w:asciiTheme="majorHAnsi" w:hAnsiTheme="majorHAnsi"/>
          <w:sz w:val="18"/>
          <w:szCs w:val="18"/>
        </w:rPr>
        <w:t xml:space="preserve"> </w:t>
      </w:r>
      <w:r w:rsidRPr="008A3DFF">
        <w:rPr>
          <w:rFonts w:asciiTheme="majorHAnsi" w:hAnsiTheme="majorHAnsi"/>
          <w:sz w:val="18"/>
          <w:szCs w:val="18"/>
          <w:lang w:val="fr-FR"/>
        </w:rPr>
        <w:t>RRE, 2018, p. 26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AACA7" w14:textId="77777777" w:rsidR="00435E89" w:rsidRPr="007069AC" w:rsidRDefault="00435E89" w:rsidP="007069AC">
    <w:pPr>
      <w:pStyle w:val="Header"/>
    </w:pPr>
    <w:r>
      <w:rPr>
        <w:noProof/>
        <w:lang w:val="en-US"/>
      </w:rPr>
      <w:drawing>
        <wp:anchor distT="0" distB="0" distL="114300" distR="114300" simplePos="0" relativeHeight="251659264" behindDoc="0" locked="0" layoutInCell="1" allowOverlap="1" wp14:anchorId="0B168F88" wp14:editId="7B8CFF1D">
          <wp:simplePos x="0" y="0"/>
          <wp:positionH relativeFrom="margin">
            <wp:posOffset>960755</wp:posOffset>
          </wp:positionH>
          <wp:positionV relativeFrom="paragraph">
            <wp:posOffset>-220980</wp:posOffset>
          </wp:positionV>
          <wp:extent cx="3187700" cy="684418"/>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7700" cy="684418"/>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9AC"/>
    <w:rsid w:val="000007CE"/>
    <w:rsid w:val="00014994"/>
    <w:rsid w:val="000211CC"/>
    <w:rsid w:val="000226DE"/>
    <w:rsid w:val="00025BF0"/>
    <w:rsid w:val="00035A6D"/>
    <w:rsid w:val="00041146"/>
    <w:rsid w:val="0005153B"/>
    <w:rsid w:val="00055AE4"/>
    <w:rsid w:val="000603A3"/>
    <w:rsid w:val="0006106E"/>
    <w:rsid w:val="00067A18"/>
    <w:rsid w:val="00072F33"/>
    <w:rsid w:val="000753C1"/>
    <w:rsid w:val="000759DC"/>
    <w:rsid w:val="000764EA"/>
    <w:rsid w:val="000830E4"/>
    <w:rsid w:val="00083DAB"/>
    <w:rsid w:val="00094FD6"/>
    <w:rsid w:val="000A1ADA"/>
    <w:rsid w:val="000A255F"/>
    <w:rsid w:val="000A3350"/>
    <w:rsid w:val="000A4A33"/>
    <w:rsid w:val="000B219A"/>
    <w:rsid w:val="000B4CFA"/>
    <w:rsid w:val="000B5EF2"/>
    <w:rsid w:val="000B7D6D"/>
    <w:rsid w:val="000C35EF"/>
    <w:rsid w:val="000C60BF"/>
    <w:rsid w:val="000D6C97"/>
    <w:rsid w:val="001213D9"/>
    <w:rsid w:val="0012410F"/>
    <w:rsid w:val="0013070F"/>
    <w:rsid w:val="0013182F"/>
    <w:rsid w:val="00140AFE"/>
    <w:rsid w:val="001414D3"/>
    <w:rsid w:val="00150E7A"/>
    <w:rsid w:val="00173416"/>
    <w:rsid w:val="00173A6E"/>
    <w:rsid w:val="001745E2"/>
    <w:rsid w:val="00181068"/>
    <w:rsid w:val="001903BF"/>
    <w:rsid w:val="001910C2"/>
    <w:rsid w:val="00193B36"/>
    <w:rsid w:val="00195FF8"/>
    <w:rsid w:val="00197EF7"/>
    <w:rsid w:val="001A2B77"/>
    <w:rsid w:val="001A407E"/>
    <w:rsid w:val="001A4A88"/>
    <w:rsid w:val="001A7F58"/>
    <w:rsid w:val="001B45D8"/>
    <w:rsid w:val="001B4F2D"/>
    <w:rsid w:val="001B59D1"/>
    <w:rsid w:val="001C4B24"/>
    <w:rsid w:val="001C7182"/>
    <w:rsid w:val="001D3283"/>
    <w:rsid w:val="001D5CEC"/>
    <w:rsid w:val="001D6BB2"/>
    <w:rsid w:val="001E01B3"/>
    <w:rsid w:val="001E3E24"/>
    <w:rsid w:val="001F36D0"/>
    <w:rsid w:val="001F570A"/>
    <w:rsid w:val="001F5ABF"/>
    <w:rsid w:val="001F5C0D"/>
    <w:rsid w:val="001F7153"/>
    <w:rsid w:val="001F732A"/>
    <w:rsid w:val="00201D69"/>
    <w:rsid w:val="0021534C"/>
    <w:rsid w:val="002217EE"/>
    <w:rsid w:val="00227581"/>
    <w:rsid w:val="0023074A"/>
    <w:rsid w:val="0024161B"/>
    <w:rsid w:val="0024518C"/>
    <w:rsid w:val="00260F91"/>
    <w:rsid w:val="00276E21"/>
    <w:rsid w:val="00280C3C"/>
    <w:rsid w:val="002853ED"/>
    <w:rsid w:val="0029585E"/>
    <w:rsid w:val="002B0D6B"/>
    <w:rsid w:val="002B173B"/>
    <w:rsid w:val="002B4B99"/>
    <w:rsid w:val="002C3C7D"/>
    <w:rsid w:val="002C4A69"/>
    <w:rsid w:val="002D367D"/>
    <w:rsid w:val="002D516F"/>
    <w:rsid w:val="002D5DAC"/>
    <w:rsid w:val="002E0891"/>
    <w:rsid w:val="002E381E"/>
    <w:rsid w:val="002E7F2B"/>
    <w:rsid w:val="002F3E9B"/>
    <w:rsid w:val="00303D93"/>
    <w:rsid w:val="003160FF"/>
    <w:rsid w:val="003205FC"/>
    <w:rsid w:val="00323C66"/>
    <w:rsid w:val="00327B36"/>
    <w:rsid w:val="00334112"/>
    <w:rsid w:val="0033617E"/>
    <w:rsid w:val="003461F7"/>
    <w:rsid w:val="00351410"/>
    <w:rsid w:val="003517BB"/>
    <w:rsid w:val="003559B0"/>
    <w:rsid w:val="00356F32"/>
    <w:rsid w:val="003646CF"/>
    <w:rsid w:val="00371790"/>
    <w:rsid w:val="00380C63"/>
    <w:rsid w:val="0038191E"/>
    <w:rsid w:val="00385307"/>
    <w:rsid w:val="003871A4"/>
    <w:rsid w:val="00391E43"/>
    <w:rsid w:val="00396EBE"/>
    <w:rsid w:val="003A2C6E"/>
    <w:rsid w:val="003A72EF"/>
    <w:rsid w:val="003B41D9"/>
    <w:rsid w:val="003B7D43"/>
    <w:rsid w:val="003C1D0A"/>
    <w:rsid w:val="003C6CF4"/>
    <w:rsid w:val="003E23FE"/>
    <w:rsid w:val="003E4CE3"/>
    <w:rsid w:val="003E5CB7"/>
    <w:rsid w:val="003F23B2"/>
    <w:rsid w:val="00406CA9"/>
    <w:rsid w:val="004116CF"/>
    <w:rsid w:val="00420C67"/>
    <w:rsid w:val="004260D0"/>
    <w:rsid w:val="00426696"/>
    <w:rsid w:val="00435E89"/>
    <w:rsid w:val="004452F6"/>
    <w:rsid w:val="00450496"/>
    <w:rsid w:val="00460C9C"/>
    <w:rsid w:val="0047418C"/>
    <w:rsid w:val="00474322"/>
    <w:rsid w:val="00483048"/>
    <w:rsid w:val="004852E4"/>
    <w:rsid w:val="00485B75"/>
    <w:rsid w:val="00491ACB"/>
    <w:rsid w:val="004A0B36"/>
    <w:rsid w:val="004A3F64"/>
    <w:rsid w:val="004B1787"/>
    <w:rsid w:val="004B2478"/>
    <w:rsid w:val="004B6DDD"/>
    <w:rsid w:val="004B71B0"/>
    <w:rsid w:val="004B7C8D"/>
    <w:rsid w:val="004C18E8"/>
    <w:rsid w:val="004C3E1E"/>
    <w:rsid w:val="004D1120"/>
    <w:rsid w:val="004E3145"/>
    <w:rsid w:val="004F1A77"/>
    <w:rsid w:val="004F3B49"/>
    <w:rsid w:val="004F6F69"/>
    <w:rsid w:val="004F737C"/>
    <w:rsid w:val="0050677D"/>
    <w:rsid w:val="00523704"/>
    <w:rsid w:val="00527221"/>
    <w:rsid w:val="00527C95"/>
    <w:rsid w:val="00536AA0"/>
    <w:rsid w:val="00537198"/>
    <w:rsid w:val="00537BAA"/>
    <w:rsid w:val="0054533B"/>
    <w:rsid w:val="005627C9"/>
    <w:rsid w:val="00573E96"/>
    <w:rsid w:val="00574176"/>
    <w:rsid w:val="00581A0B"/>
    <w:rsid w:val="005927A1"/>
    <w:rsid w:val="00592DCC"/>
    <w:rsid w:val="00596EBD"/>
    <w:rsid w:val="005973A6"/>
    <w:rsid w:val="00597662"/>
    <w:rsid w:val="005976E3"/>
    <w:rsid w:val="005978E5"/>
    <w:rsid w:val="005A200D"/>
    <w:rsid w:val="005A6239"/>
    <w:rsid w:val="005B1008"/>
    <w:rsid w:val="005B210F"/>
    <w:rsid w:val="005B53BB"/>
    <w:rsid w:val="005C2CAB"/>
    <w:rsid w:val="005C7082"/>
    <w:rsid w:val="005D11E9"/>
    <w:rsid w:val="005D6437"/>
    <w:rsid w:val="005E2562"/>
    <w:rsid w:val="005E2A17"/>
    <w:rsid w:val="005E451D"/>
    <w:rsid w:val="00600C6B"/>
    <w:rsid w:val="006018FF"/>
    <w:rsid w:val="00604DF5"/>
    <w:rsid w:val="00607693"/>
    <w:rsid w:val="00607934"/>
    <w:rsid w:val="00620511"/>
    <w:rsid w:val="00623DAE"/>
    <w:rsid w:val="00624AB6"/>
    <w:rsid w:val="00630010"/>
    <w:rsid w:val="00630781"/>
    <w:rsid w:val="006372D2"/>
    <w:rsid w:val="00640ECB"/>
    <w:rsid w:val="00643542"/>
    <w:rsid w:val="00644A36"/>
    <w:rsid w:val="0064651C"/>
    <w:rsid w:val="00646F0D"/>
    <w:rsid w:val="0065041B"/>
    <w:rsid w:val="0065383C"/>
    <w:rsid w:val="00656AB0"/>
    <w:rsid w:val="0066679B"/>
    <w:rsid w:val="00673F76"/>
    <w:rsid w:val="0068068B"/>
    <w:rsid w:val="00680CFF"/>
    <w:rsid w:val="00685166"/>
    <w:rsid w:val="0069044B"/>
    <w:rsid w:val="006939E0"/>
    <w:rsid w:val="006A16FF"/>
    <w:rsid w:val="006A2E1F"/>
    <w:rsid w:val="006B283E"/>
    <w:rsid w:val="006B4EED"/>
    <w:rsid w:val="006C0CEA"/>
    <w:rsid w:val="006C4CD6"/>
    <w:rsid w:val="006D3DBD"/>
    <w:rsid w:val="006D7F5C"/>
    <w:rsid w:val="006E1949"/>
    <w:rsid w:val="006E3D50"/>
    <w:rsid w:val="006E57A2"/>
    <w:rsid w:val="006E5DD8"/>
    <w:rsid w:val="006F3B0C"/>
    <w:rsid w:val="006F4EFA"/>
    <w:rsid w:val="006F6715"/>
    <w:rsid w:val="00704E39"/>
    <w:rsid w:val="007069AC"/>
    <w:rsid w:val="00714DC7"/>
    <w:rsid w:val="007154CC"/>
    <w:rsid w:val="007159D2"/>
    <w:rsid w:val="007206E1"/>
    <w:rsid w:val="007261B4"/>
    <w:rsid w:val="007331F1"/>
    <w:rsid w:val="00761645"/>
    <w:rsid w:val="007621B4"/>
    <w:rsid w:val="00766003"/>
    <w:rsid w:val="007751CA"/>
    <w:rsid w:val="00775360"/>
    <w:rsid w:val="0077664C"/>
    <w:rsid w:val="00781DF6"/>
    <w:rsid w:val="00782001"/>
    <w:rsid w:val="007843D6"/>
    <w:rsid w:val="00785E05"/>
    <w:rsid w:val="00794701"/>
    <w:rsid w:val="007963D6"/>
    <w:rsid w:val="007A1139"/>
    <w:rsid w:val="007A59C5"/>
    <w:rsid w:val="007B6374"/>
    <w:rsid w:val="007E1521"/>
    <w:rsid w:val="007E15B3"/>
    <w:rsid w:val="007F1F08"/>
    <w:rsid w:val="007F37E7"/>
    <w:rsid w:val="00811A39"/>
    <w:rsid w:val="00817715"/>
    <w:rsid w:val="00820D28"/>
    <w:rsid w:val="008232DF"/>
    <w:rsid w:val="008400B6"/>
    <w:rsid w:val="00845682"/>
    <w:rsid w:val="00846213"/>
    <w:rsid w:val="008551CF"/>
    <w:rsid w:val="008570E8"/>
    <w:rsid w:val="0086373D"/>
    <w:rsid w:val="00865460"/>
    <w:rsid w:val="008661AD"/>
    <w:rsid w:val="0086721B"/>
    <w:rsid w:val="00874D7D"/>
    <w:rsid w:val="00876647"/>
    <w:rsid w:val="008852F0"/>
    <w:rsid w:val="00887F83"/>
    <w:rsid w:val="00894396"/>
    <w:rsid w:val="008A3DFF"/>
    <w:rsid w:val="008A4023"/>
    <w:rsid w:val="008A69A7"/>
    <w:rsid w:val="008B356F"/>
    <w:rsid w:val="008C2569"/>
    <w:rsid w:val="008C3C18"/>
    <w:rsid w:val="008D24C9"/>
    <w:rsid w:val="008D7F7B"/>
    <w:rsid w:val="008E5A59"/>
    <w:rsid w:val="008F0684"/>
    <w:rsid w:val="008F5C9A"/>
    <w:rsid w:val="008F60FB"/>
    <w:rsid w:val="00900D61"/>
    <w:rsid w:val="00902BAB"/>
    <w:rsid w:val="00904451"/>
    <w:rsid w:val="00915FDA"/>
    <w:rsid w:val="0091643B"/>
    <w:rsid w:val="00916467"/>
    <w:rsid w:val="009220FA"/>
    <w:rsid w:val="00922754"/>
    <w:rsid w:val="00926685"/>
    <w:rsid w:val="00936466"/>
    <w:rsid w:val="0093761B"/>
    <w:rsid w:val="00942BB5"/>
    <w:rsid w:val="0095022A"/>
    <w:rsid w:val="00964325"/>
    <w:rsid w:val="00974972"/>
    <w:rsid w:val="00976C83"/>
    <w:rsid w:val="009919D9"/>
    <w:rsid w:val="009973A4"/>
    <w:rsid w:val="009A25C7"/>
    <w:rsid w:val="009A2784"/>
    <w:rsid w:val="009A682A"/>
    <w:rsid w:val="009B1BC3"/>
    <w:rsid w:val="009B4242"/>
    <w:rsid w:val="009C119E"/>
    <w:rsid w:val="009C2DC6"/>
    <w:rsid w:val="009C60B7"/>
    <w:rsid w:val="009F7C3F"/>
    <w:rsid w:val="00A06827"/>
    <w:rsid w:val="00A1630A"/>
    <w:rsid w:val="00A328AE"/>
    <w:rsid w:val="00A34FB9"/>
    <w:rsid w:val="00A364A4"/>
    <w:rsid w:val="00A3754E"/>
    <w:rsid w:val="00A44870"/>
    <w:rsid w:val="00A44C5C"/>
    <w:rsid w:val="00A63CF3"/>
    <w:rsid w:val="00A66DD7"/>
    <w:rsid w:val="00A72E06"/>
    <w:rsid w:val="00A732C8"/>
    <w:rsid w:val="00A73A06"/>
    <w:rsid w:val="00A87040"/>
    <w:rsid w:val="00A93A1E"/>
    <w:rsid w:val="00A95CFC"/>
    <w:rsid w:val="00AA16DB"/>
    <w:rsid w:val="00AA58E4"/>
    <w:rsid w:val="00AC50B3"/>
    <w:rsid w:val="00AC6402"/>
    <w:rsid w:val="00AD17E9"/>
    <w:rsid w:val="00AD4223"/>
    <w:rsid w:val="00AD6240"/>
    <w:rsid w:val="00AE0687"/>
    <w:rsid w:val="00AE787B"/>
    <w:rsid w:val="00AF25C6"/>
    <w:rsid w:val="00B003C0"/>
    <w:rsid w:val="00B111FB"/>
    <w:rsid w:val="00B11AE8"/>
    <w:rsid w:val="00B251BC"/>
    <w:rsid w:val="00B3029B"/>
    <w:rsid w:val="00B30388"/>
    <w:rsid w:val="00B40AFA"/>
    <w:rsid w:val="00B40C09"/>
    <w:rsid w:val="00B411DD"/>
    <w:rsid w:val="00B437FA"/>
    <w:rsid w:val="00B511EF"/>
    <w:rsid w:val="00B54A0F"/>
    <w:rsid w:val="00B57681"/>
    <w:rsid w:val="00B60D8B"/>
    <w:rsid w:val="00B7641C"/>
    <w:rsid w:val="00B80469"/>
    <w:rsid w:val="00B8213B"/>
    <w:rsid w:val="00B863A5"/>
    <w:rsid w:val="00B864F3"/>
    <w:rsid w:val="00B922F9"/>
    <w:rsid w:val="00B93730"/>
    <w:rsid w:val="00B972F8"/>
    <w:rsid w:val="00BA69D2"/>
    <w:rsid w:val="00BC2961"/>
    <w:rsid w:val="00BD6FB6"/>
    <w:rsid w:val="00BE5661"/>
    <w:rsid w:val="00BF01BE"/>
    <w:rsid w:val="00C01099"/>
    <w:rsid w:val="00C030EB"/>
    <w:rsid w:val="00C03A82"/>
    <w:rsid w:val="00C07DC1"/>
    <w:rsid w:val="00C211A1"/>
    <w:rsid w:val="00C23161"/>
    <w:rsid w:val="00C34F69"/>
    <w:rsid w:val="00C409D2"/>
    <w:rsid w:val="00C847F0"/>
    <w:rsid w:val="00C84D4D"/>
    <w:rsid w:val="00C86DF7"/>
    <w:rsid w:val="00CA02EE"/>
    <w:rsid w:val="00CA1B30"/>
    <w:rsid w:val="00CB6D03"/>
    <w:rsid w:val="00CB78FF"/>
    <w:rsid w:val="00CC4482"/>
    <w:rsid w:val="00CD1ABC"/>
    <w:rsid w:val="00CD3AB8"/>
    <w:rsid w:val="00CD5CFA"/>
    <w:rsid w:val="00CE325D"/>
    <w:rsid w:val="00CE56BB"/>
    <w:rsid w:val="00D04A6E"/>
    <w:rsid w:val="00D174E1"/>
    <w:rsid w:val="00D2003E"/>
    <w:rsid w:val="00D26696"/>
    <w:rsid w:val="00D27F0A"/>
    <w:rsid w:val="00D304A9"/>
    <w:rsid w:val="00D41E74"/>
    <w:rsid w:val="00D42E11"/>
    <w:rsid w:val="00D56DA4"/>
    <w:rsid w:val="00D7065C"/>
    <w:rsid w:val="00D8211A"/>
    <w:rsid w:val="00D9298E"/>
    <w:rsid w:val="00DA5E06"/>
    <w:rsid w:val="00DB3388"/>
    <w:rsid w:val="00DB732B"/>
    <w:rsid w:val="00DC6D6D"/>
    <w:rsid w:val="00DD07CF"/>
    <w:rsid w:val="00DD5090"/>
    <w:rsid w:val="00DD58AE"/>
    <w:rsid w:val="00DE3F62"/>
    <w:rsid w:val="00DF49AB"/>
    <w:rsid w:val="00DF77C1"/>
    <w:rsid w:val="00DF7A96"/>
    <w:rsid w:val="00E073F6"/>
    <w:rsid w:val="00E077CF"/>
    <w:rsid w:val="00E22F3D"/>
    <w:rsid w:val="00E25A0A"/>
    <w:rsid w:val="00E35EDF"/>
    <w:rsid w:val="00E42C57"/>
    <w:rsid w:val="00E440EE"/>
    <w:rsid w:val="00E44118"/>
    <w:rsid w:val="00E51A32"/>
    <w:rsid w:val="00E574B2"/>
    <w:rsid w:val="00E7374C"/>
    <w:rsid w:val="00E74483"/>
    <w:rsid w:val="00E8082E"/>
    <w:rsid w:val="00E93BEC"/>
    <w:rsid w:val="00EA14A5"/>
    <w:rsid w:val="00EB0E97"/>
    <w:rsid w:val="00EC48C9"/>
    <w:rsid w:val="00ED00BA"/>
    <w:rsid w:val="00ED548B"/>
    <w:rsid w:val="00EE5FD4"/>
    <w:rsid w:val="00EF40A6"/>
    <w:rsid w:val="00F00721"/>
    <w:rsid w:val="00F1055E"/>
    <w:rsid w:val="00F11375"/>
    <w:rsid w:val="00F14915"/>
    <w:rsid w:val="00F23469"/>
    <w:rsid w:val="00F316D2"/>
    <w:rsid w:val="00F37E14"/>
    <w:rsid w:val="00F4257D"/>
    <w:rsid w:val="00F45B93"/>
    <w:rsid w:val="00F51713"/>
    <w:rsid w:val="00F52DF7"/>
    <w:rsid w:val="00F54B9F"/>
    <w:rsid w:val="00F551F2"/>
    <w:rsid w:val="00F56478"/>
    <w:rsid w:val="00F62D1A"/>
    <w:rsid w:val="00F810D6"/>
    <w:rsid w:val="00F85D65"/>
    <w:rsid w:val="00F87EB4"/>
    <w:rsid w:val="00F91685"/>
    <w:rsid w:val="00F93B51"/>
    <w:rsid w:val="00F93CFA"/>
    <w:rsid w:val="00FA005A"/>
    <w:rsid w:val="00FA2B64"/>
    <w:rsid w:val="00FA7779"/>
    <w:rsid w:val="00FC2C4C"/>
    <w:rsid w:val="00FD4588"/>
    <w:rsid w:val="00FE482C"/>
    <w:rsid w:val="00FE4F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D132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9AC"/>
    <w:pPr>
      <w:spacing w:after="160" w:line="259" w:lineRule="auto"/>
    </w:pPr>
    <w:rPr>
      <w:rFonts w:eastAsiaTheme="minorHAnsi"/>
      <w:sz w:val="22"/>
      <w:szCs w:val="22"/>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9AC"/>
    <w:pPr>
      <w:tabs>
        <w:tab w:val="center" w:pos="4320"/>
        <w:tab w:val="right" w:pos="8640"/>
      </w:tabs>
      <w:spacing w:after="0" w:line="240" w:lineRule="auto"/>
    </w:pPr>
  </w:style>
  <w:style w:type="character" w:customStyle="1" w:styleId="HeaderChar">
    <w:name w:val="Header Char"/>
    <w:basedOn w:val="DefaultParagraphFont"/>
    <w:link w:val="Header"/>
    <w:uiPriority w:val="99"/>
    <w:rsid w:val="007069AC"/>
    <w:rPr>
      <w:rFonts w:eastAsiaTheme="minorHAnsi"/>
      <w:sz w:val="22"/>
      <w:szCs w:val="22"/>
      <w:lang w:val="en-IE"/>
    </w:rPr>
  </w:style>
  <w:style w:type="paragraph" w:styleId="Footer">
    <w:name w:val="footer"/>
    <w:basedOn w:val="Normal"/>
    <w:link w:val="FooterChar"/>
    <w:uiPriority w:val="99"/>
    <w:unhideWhenUsed/>
    <w:rsid w:val="007069AC"/>
    <w:pPr>
      <w:tabs>
        <w:tab w:val="center" w:pos="4320"/>
        <w:tab w:val="right" w:pos="8640"/>
      </w:tabs>
      <w:spacing w:after="0" w:line="240" w:lineRule="auto"/>
    </w:pPr>
  </w:style>
  <w:style w:type="character" w:customStyle="1" w:styleId="FooterChar">
    <w:name w:val="Footer Char"/>
    <w:basedOn w:val="DefaultParagraphFont"/>
    <w:link w:val="Footer"/>
    <w:uiPriority w:val="99"/>
    <w:rsid w:val="007069AC"/>
    <w:rPr>
      <w:rFonts w:eastAsiaTheme="minorHAnsi"/>
      <w:sz w:val="22"/>
      <w:szCs w:val="22"/>
      <w:lang w:val="en-IE"/>
    </w:rPr>
  </w:style>
  <w:style w:type="paragraph" w:styleId="ListParagraph">
    <w:name w:val="List Paragraph"/>
    <w:basedOn w:val="Normal"/>
    <w:uiPriority w:val="34"/>
    <w:qFormat/>
    <w:rsid w:val="00327B36"/>
    <w:pPr>
      <w:ind w:left="720"/>
      <w:contextualSpacing/>
    </w:pPr>
  </w:style>
  <w:style w:type="character" w:styleId="PageNumber">
    <w:name w:val="page number"/>
    <w:basedOn w:val="DefaultParagraphFont"/>
    <w:uiPriority w:val="99"/>
    <w:semiHidden/>
    <w:unhideWhenUsed/>
    <w:rsid w:val="00CD5CFA"/>
  </w:style>
  <w:style w:type="paragraph" w:styleId="FootnoteText">
    <w:name w:val="footnote text"/>
    <w:basedOn w:val="Normal"/>
    <w:link w:val="FootnoteTextChar"/>
    <w:uiPriority w:val="99"/>
    <w:unhideWhenUsed/>
    <w:rsid w:val="00FC2C4C"/>
    <w:pPr>
      <w:spacing w:after="0" w:line="240" w:lineRule="auto"/>
    </w:pPr>
    <w:rPr>
      <w:sz w:val="24"/>
      <w:szCs w:val="24"/>
    </w:rPr>
  </w:style>
  <w:style w:type="character" w:customStyle="1" w:styleId="FootnoteTextChar">
    <w:name w:val="Footnote Text Char"/>
    <w:basedOn w:val="DefaultParagraphFont"/>
    <w:link w:val="FootnoteText"/>
    <w:uiPriority w:val="99"/>
    <w:rsid w:val="00FC2C4C"/>
    <w:rPr>
      <w:rFonts w:eastAsiaTheme="minorHAnsi"/>
      <w:lang w:val="en-IE"/>
    </w:rPr>
  </w:style>
  <w:style w:type="character" w:styleId="FootnoteReference">
    <w:name w:val="footnote reference"/>
    <w:basedOn w:val="DefaultParagraphFont"/>
    <w:uiPriority w:val="99"/>
    <w:unhideWhenUsed/>
    <w:rsid w:val="00FC2C4C"/>
    <w:rPr>
      <w:vertAlign w:val="superscript"/>
    </w:rPr>
  </w:style>
  <w:style w:type="character" w:styleId="Hyperlink">
    <w:name w:val="Hyperlink"/>
    <w:basedOn w:val="DefaultParagraphFont"/>
    <w:uiPriority w:val="99"/>
    <w:unhideWhenUsed/>
    <w:rsid w:val="00E8082E"/>
    <w:rPr>
      <w:color w:val="0000FF" w:themeColor="hyperlink"/>
      <w:u w:val="single"/>
    </w:rPr>
  </w:style>
  <w:style w:type="paragraph" w:styleId="HTMLPreformatted">
    <w:name w:val="HTML Preformatted"/>
    <w:basedOn w:val="Normal"/>
    <w:link w:val="HTMLPreformattedChar"/>
    <w:uiPriority w:val="99"/>
    <w:semiHidden/>
    <w:unhideWhenUsed/>
    <w:rsid w:val="00536A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heme="minorEastAsia" w:hAnsi="Courier" w:cs="Courier"/>
      <w:sz w:val="20"/>
      <w:szCs w:val="20"/>
      <w:lang w:val="en-US"/>
    </w:rPr>
  </w:style>
  <w:style w:type="character" w:customStyle="1" w:styleId="HTMLPreformattedChar">
    <w:name w:val="HTML Preformatted Char"/>
    <w:basedOn w:val="DefaultParagraphFont"/>
    <w:link w:val="HTMLPreformatted"/>
    <w:uiPriority w:val="99"/>
    <w:semiHidden/>
    <w:rsid w:val="00536AA0"/>
    <w:rPr>
      <w:rFonts w:ascii="Courier" w:hAnsi="Courier" w:cs="Courier"/>
      <w:sz w:val="20"/>
      <w:szCs w:val="20"/>
    </w:rPr>
  </w:style>
  <w:style w:type="character" w:styleId="FollowedHyperlink">
    <w:name w:val="FollowedHyperlink"/>
    <w:basedOn w:val="DefaultParagraphFont"/>
    <w:uiPriority w:val="99"/>
    <w:semiHidden/>
    <w:unhideWhenUsed/>
    <w:rsid w:val="00C34F6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9AC"/>
    <w:pPr>
      <w:spacing w:after="160" w:line="259" w:lineRule="auto"/>
    </w:pPr>
    <w:rPr>
      <w:rFonts w:eastAsiaTheme="minorHAnsi"/>
      <w:sz w:val="22"/>
      <w:szCs w:val="22"/>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9AC"/>
    <w:pPr>
      <w:tabs>
        <w:tab w:val="center" w:pos="4320"/>
        <w:tab w:val="right" w:pos="8640"/>
      </w:tabs>
      <w:spacing w:after="0" w:line="240" w:lineRule="auto"/>
    </w:pPr>
  </w:style>
  <w:style w:type="character" w:customStyle="1" w:styleId="HeaderChar">
    <w:name w:val="Header Char"/>
    <w:basedOn w:val="DefaultParagraphFont"/>
    <w:link w:val="Header"/>
    <w:uiPriority w:val="99"/>
    <w:rsid w:val="007069AC"/>
    <w:rPr>
      <w:rFonts w:eastAsiaTheme="minorHAnsi"/>
      <w:sz w:val="22"/>
      <w:szCs w:val="22"/>
      <w:lang w:val="en-IE"/>
    </w:rPr>
  </w:style>
  <w:style w:type="paragraph" w:styleId="Footer">
    <w:name w:val="footer"/>
    <w:basedOn w:val="Normal"/>
    <w:link w:val="FooterChar"/>
    <w:uiPriority w:val="99"/>
    <w:unhideWhenUsed/>
    <w:rsid w:val="007069AC"/>
    <w:pPr>
      <w:tabs>
        <w:tab w:val="center" w:pos="4320"/>
        <w:tab w:val="right" w:pos="8640"/>
      </w:tabs>
      <w:spacing w:after="0" w:line="240" w:lineRule="auto"/>
    </w:pPr>
  </w:style>
  <w:style w:type="character" w:customStyle="1" w:styleId="FooterChar">
    <w:name w:val="Footer Char"/>
    <w:basedOn w:val="DefaultParagraphFont"/>
    <w:link w:val="Footer"/>
    <w:uiPriority w:val="99"/>
    <w:rsid w:val="007069AC"/>
    <w:rPr>
      <w:rFonts w:eastAsiaTheme="minorHAnsi"/>
      <w:sz w:val="22"/>
      <w:szCs w:val="22"/>
      <w:lang w:val="en-IE"/>
    </w:rPr>
  </w:style>
  <w:style w:type="paragraph" w:styleId="ListParagraph">
    <w:name w:val="List Paragraph"/>
    <w:basedOn w:val="Normal"/>
    <w:uiPriority w:val="34"/>
    <w:qFormat/>
    <w:rsid w:val="00327B36"/>
    <w:pPr>
      <w:ind w:left="720"/>
      <w:contextualSpacing/>
    </w:pPr>
  </w:style>
  <w:style w:type="character" w:styleId="PageNumber">
    <w:name w:val="page number"/>
    <w:basedOn w:val="DefaultParagraphFont"/>
    <w:uiPriority w:val="99"/>
    <w:semiHidden/>
    <w:unhideWhenUsed/>
    <w:rsid w:val="00CD5CFA"/>
  </w:style>
  <w:style w:type="paragraph" w:styleId="FootnoteText">
    <w:name w:val="footnote text"/>
    <w:basedOn w:val="Normal"/>
    <w:link w:val="FootnoteTextChar"/>
    <w:uiPriority w:val="99"/>
    <w:unhideWhenUsed/>
    <w:rsid w:val="00FC2C4C"/>
    <w:pPr>
      <w:spacing w:after="0" w:line="240" w:lineRule="auto"/>
    </w:pPr>
    <w:rPr>
      <w:sz w:val="24"/>
      <w:szCs w:val="24"/>
    </w:rPr>
  </w:style>
  <w:style w:type="character" w:customStyle="1" w:styleId="FootnoteTextChar">
    <w:name w:val="Footnote Text Char"/>
    <w:basedOn w:val="DefaultParagraphFont"/>
    <w:link w:val="FootnoteText"/>
    <w:uiPriority w:val="99"/>
    <w:rsid w:val="00FC2C4C"/>
    <w:rPr>
      <w:rFonts w:eastAsiaTheme="minorHAnsi"/>
      <w:lang w:val="en-IE"/>
    </w:rPr>
  </w:style>
  <w:style w:type="character" w:styleId="FootnoteReference">
    <w:name w:val="footnote reference"/>
    <w:basedOn w:val="DefaultParagraphFont"/>
    <w:uiPriority w:val="99"/>
    <w:unhideWhenUsed/>
    <w:rsid w:val="00FC2C4C"/>
    <w:rPr>
      <w:vertAlign w:val="superscript"/>
    </w:rPr>
  </w:style>
  <w:style w:type="character" w:styleId="Hyperlink">
    <w:name w:val="Hyperlink"/>
    <w:basedOn w:val="DefaultParagraphFont"/>
    <w:uiPriority w:val="99"/>
    <w:unhideWhenUsed/>
    <w:rsid w:val="00E8082E"/>
    <w:rPr>
      <w:color w:val="0000FF" w:themeColor="hyperlink"/>
      <w:u w:val="single"/>
    </w:rPr>
  </w:style>
  <w:style w:type="paragraph" w:styleId="HTMLPreformatted">
    <w:name w:val="HTML Preformatted"/>
    <w:basedOn w:val="Normal"/>
    <w:link w:val="HTMLPreformattedChar"/>
    <w:uiPriority w:val="99"/>
    <w:semiHidden/>
    <w:unhideWhenUsed/>
    <w:rsid w:val="00536A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heme="minorEastAsia" w:hAnsi="Courier" w:cs="Courier"/>
      <w:sz w:val="20"/>
      <w:szCs w:val="20"/>
      <w:lang w:val="en-US"/>
    </w:rPr>
  </w:style>
  <w:style w:type="character" w:customStyle="1" w:styleId="HTMLPreformattedChar">
    <w:name w:val="HTML Preformatted Char"/>
    <w:basedOn w:val="DefaultParagraphFont"/>
    <w:link w:val="HTMLPreformatted"/>
    <w:uiPriority w:val="99"/>
    <w:semiHidden/>
    <w:rsid w:val="00536AA0"/>
    <w:rPr>
      <w:rFonts w:ascii="Courier" w:hAnsi="Courier" w:cs="Courier"/>
      <w:sz w:val="20"/>
      <w:szCs w:val="20"/>
    </w:rPr>
  </w:style>
  <w:style w:type="character" w:styleId="FollowedHyperlink">
    <w:name w:val="FollowedHyperlink"/>
    <w:basedOn w:val="DefaultParagraphFont"/>
    <w:uiPriority w:val="99"/>
    <w:semiHidden/>
    <w:unhideWhenUsed/>
    <w:rsid w:val="00C34F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5592">
      <w:bodyDiv w:val="1"/>
      <w:marLeft w:val="0"/>
      <w:marRight w:val="0"/>
      <w:marTop w:val="0"/>
      <w:marBottom w:val="0"/>
      <w:divBdr>
        <w:top w:val="none" w:sz="0" w:space="0" w:color="auto"/>
        <w:left w:val="none" w:sz="0" w:space="0" w:color="auto"/>
        <w:bottom w:val="none" w:sz="0" w:space="0" w:color="auto"/>
        <w:right w:val="none" w:sz="0" w:space="0" w:color="auto"/>
      </w:divBdr>
    </w:div>
    <w:div w:id="55974826">
      <w:bodyDiv w:val="1"/>
      <w:marLeft w:val="0"/>
      <w:marRight w:val="0"/>
      <w:marTop w:val="0"/>
      <w:marBottom w:val="0"/>
      <w:divBdr>
        <w:top w:val="none" w:sz="0" w:space="0" w:color="auto"/>
        <w:left w:val="none" w:sz="0" w:space="0" w:color="auto"/>
        <w:bottom w:val="none" w:sz="0" w:space="0" w:color="auto"/>
        <w:right w:val="none" w:sz="0" w:space="0" w:color="auto"/>
      </w:divBdr>
    </w:div>
    <w:div w:id="160583323">
      <w:bodyDiv w:val="1"/>
      <w:marLeft w:val="0"/>
      <w:marRight w:val="0"/>
      <w:marTop w:val="0"/>
      <w:marBottom w:val="0"/>
      <w:divBdr>
        <w:top w:val="none" w:sz="0" w:space="0" w:color="auto"/>
        <w:left w:val="none" w:sz="0" w:space="0" w:color="auto"/>
        <w:bottom w:val="none" w:sz="0" w:space="0" w:color="auto"/>
        <w:right w:val="none" w:sz="0" w:space="0" w:color="auto"/>
      </w:divBdr>
    </w:div>
    <w:div w:id="237057149">
      <w:bodyDiv w:val="1"/>
      <w:marLeft w:val="0"/>
      <w:marRight w:val="0"/>
      <w:marTop w:val="0"/>
      <w:marBottom w:val="0"/>
      <w:divBdr>
        <w:top w:val="none" w:sz="0" w:space="0" w:color="auto"/>
        <w:left w:val="none" w:sz="0" w:space="0" w:color="auto"/>
        <w:bottom w:val="none" w:sz="0" w:space="0" w:color="auto"/>
        <w:right w:val="none" w:sz="0" w:space="0" w:color="auto"/>
      </w:divBdr>
    </w:div>
    <w:div w:id="259719903">
      <w:bodyDiv w:val="1"/>
      <w:marLeft w:val="0"/>
      <w:marRight w:val="0"/>
      <w:marTop w:val="0"/>
      <w:marBottom w:val="0"/>
      <w:divBdr>
        <w:top w:val="none" w:sz="0" w:space="0" w:color="auto"/>
        <w:left w:val="none" w:sz="0" w:space="0" w:color="auto"/>
        <w:bottom w:val="none" w:sz="0" w:space="0" w:color="auto"/>
        <w:right w:val="none" w:sz="0" w:space="0" w:color="auto"/>
      </w:divBdr>
    </w:div>
    <w:div w:id="284115660">
      <w:bodyDiv w:val="1"/>
      <w:marLeft w:val="0"/>
      <w:marRight w:val="0"/>
      <w:marTop w:val="0"/>
      <w:marBottom w:val="0"/>
      <w:divBdr>
        <w:top w:val="none" w:sz="0" w:space="0" w:color="auto"/>
        <w:left w:val="none" w:sz="0" w:space="0" w:color="auto"/>
        <w:bottom w:val="none" w:sz="0" w:space="0" w:color="auto"/>
        <w:right w:val="none" w:sz="0" w:space="0" w:color="auto"/>
      </w:divBdr>
    </w:div>
    <w:div w:id="360741511">
      <w:bodyDiv w:val="1"/>
      <w:marLeft w:val="0"/>
      <w:marRight w:val="0"/>
      <w:marTop w:val="0"/>
      <w:marBottom w:val="0"/>
      <w:divBdr>
        <w:top w:val="none" w:sz="0" w:space="0" w:color="auto"/>
        <w:left w:val="none" w:sz="0" w:space="0" w:color="auto"/>
        <w:bottom w:val="none" w:sz="0" w:space="0" w:color="auto"/>
        <w:right w:val="none" w:sz="0" w:space="0" w:color="auto"/>
      </w:divBdr>
    </w:div>
    <w:div w:id="373384501">
      <w:bodyDiv w:val="1"/>
      <w:marLeft w:val="0"/>
      <w:marRight w:val="0"/>
      <w:marTop w:val="0"/>
      <w:marBottom w:val="0"/>
      <w:divBdr>
        <w:top w:val="none" w:sz="0" w:space="0" w:color="auto"/>
        <w:left w:val="none" w:sz="0" w:space="0" w:color="auto"/>
        <w:bottom w:val="none" w:sz="0" w:space="0" w:color="auto"/>
        <w:right w:val="none" w:sz="0" w:space="0" w:color="auto"/>
      </w:divBdr>
    </w:div>
    <w:div w:id="455368782">
      <w:bodyDiv w:val="1"/>
      <w:marLeft w:val="0"/>
      <w:marRight w:val="0"/>
      <w:marTop w:val="0"/>
      <w:marBottom w:val="0"/>
      <w:divBdr>
        <w:top w:val="none" w:sz="0" w:space="0" w:color="auto"/>
        <w:left w:val="none" w:sz="0" w:space="0" w:color="auto"/>
        <w:bottom w:val="none" w:sz="0" w:space="0" w:color="auto"/>
        <w:right w:val="none" w:sz="0" w:space="0" w:color="auto"/>
      </w:divBdr>
    </w:div>
    <w:div w:id="604534105">
      <w:bodyDiv w:val="1"/>
      <w:marLeft w:val="0"/>
      <w:marRight w:val="0"/>
      <w:marTop w:val="0"/>
      <w:marBottom w:val="0"/>
      <w:divBdr>
        <w:top w:val="none" w:sz="0" w:space="0" w:color="auto"/>
        <w:left w:val="none" w:sz="0" w:space="0" w:color="auto"/>
        <w:bottom w:val="none" w:sz="0" w:space="0" w:color="auto"/>
        <w:right w:val="none" w:sz="0" w:space="0" w:color="auto"/>
      </w:divBdr>
    </w:div>
    <w:div w:id="636376204">
      <w:bodyDiv w:val="1"/>
      <w:marLeft w:val="0"/>
      <w:marRight w:val="0"/>
      <w:marTop w:val="0"/>
      <w:marBottom w:val="0"/>
      <w:divBdr>
        <w:top w:val="none" w:sz="0" w:space="0" w:color="auto"/>
        <w:left w:val="none" w:sz="0" w:space="0" w:color="auto"/>
        <w:bottom w:val="none" w:sz="0" w:space="0" w:color="auto"/>
        <w:right w:val="none" w:sz="0" w:space="0" w:color="auto"/>
      </w:divBdr>
    </w:div>
    <w:div w:id="645401800">
      <w:bodyDiv w:val="1"/>
      <w:marLeft w:val="0"/>
      <w:marRight w:val="0"/>
      <w:marTop w:val="0"/>
      <w:marBottom w:val="0"/>
      <w:divBdr>
        <w:top w:val="none" w:sz="0" w:space="0" w:color="auto"/>
        <w:left w:val="none" w:sz="0" w:space="0" w:color="auto"/>
        <w:bottom w:val="none" w:sz="0" w:space="0" w:color="auto"/>
        <w:right w:val="none" w:sz="0" w:space="0" w:color="auto"/>
      </w:divBdr>
    </w:div>
    <w:div w:id="723140269">
      <w:bodyDiv w:val="1"/>
      <w:marLeft w:val="0"/>
      <w:marRight w:val="0"/>
      <w:marTop w:val="0"/>
      <w:marBottom w:val="0"/>
      <w:divBdr>
        <w:top w:val="none" w:sz="0" w:space="0" w:color="auto"/>
        <w:left w:val="none" w:sz="0" w:space="0" w:color="auto"/>
        <w:bottom w:val="none" w:sz="0" w:space="0" w:color="auto"/>
        <w:right w:val="none" w:sz="0" w:space="0" w:color="auto"/>
      </w:divBdr>
    </w:div>
    <w:div w:id="915944717">
      <w:bodyDiv w:val="1"/>
      <w:marLeft w:val="0"/>
      <w:marRight w:val="0"/>
      <w:marTop w:val="0"/>
      <w:marBottom w:val="0"/>
      <w:divBdr>
        <w:top w:val="none" w:sz="0" w:space="0" w:color="auto"/>
        <w:left w:val="none" w:sz="0" w:space="0" w:color="auto"/>
        <w:bottom w:val="none" w:sz="0" w:space="0" w:color="auto"/>
        <w:right w:val="none" w:sz="0" w:space="0" w:color="auto"/>
      </w:divBdr>
    </w:div>
    <w:div w:id="922646899">
      <w:bodyDiv w:val="1"/>
      <w:marLeft w:val="0"/>
      <w:marRight w:val="0"/>
      <w:marTop w:val="0"/>
      <w:marBottom w:val="0"/>
      <w:divBdr>
        <w:top w:val="none" w:sz="0" w:space="0" w:color="auto"/>
        <w:left w:val="none" w:sz="0" w:space="0" w:color="auto"/>
        <w:bottom w:val="none" w:sz="0" w:space="0" w:color="auto"/>
        <w:right w:val="none" w:sz="0" w:space="0" w:color="auto"/>
      </w:divBdr>
    </w:div>
    <w:div w:id="960115458">
      <w:bodyDiv w:val="1"/>
      <w:marLeft w:val="0"/>
      <w:marRight w:val="0"/>
      <w:marTop w:val="0"/>
      <w:marBottom w:val="0"/>
      <w:divBdr>
        <w:top w:val="none" w:sz="0" w:space="0" w:color="auto"/>
        <w:left w:val="none" w:sz="0" w:space="0" w:color="auto"/>
        <w:bottom w:val="none" w:sz="0" w:space="0" w:color="auto"/>
        <w:right w:val="none" w:sz="0" w:space="0" w:color="auto"/>
      </w:divBdr>
    </w:div>
    <w:div w:id="960495940">
      <w:bodyDiv w:val="1"/>
      <w:marLeft w:val="0"/>
      <w:marRight w:val="0"/>
      <w:marTop w:val="0"/>
      <w:marBottom w:val="0"/>
      <w:divBdr>
        <w:top w:val="none" w:sz="0" w:space="0" w:color="auto"/>
        <w:left w:val="none" w:sz="0" w:space="0" w:color="auto"/>
        <w:bottom w:val="none" w:sz="0" w:space="0" w:color="auto"/>
        <w:right w:val="none" w:sz="0" w:space="0" w:color="auto"/>
      </w:divBdr>
    </w:div>
    <w:div w:id="988092188">
      <w:bodyDiv w:val="1"/>
      <w:marLeft w:val="0"/>
      <w:marRight w:val="0"/>
      <w:marTop w:val="0"/>
      <w:marBottom w:val="0"/>
      <w:divBdr>
        <w:top w:val="none" w:sz="0" w:space="0" w:color="auto"/>
        <w:left w:val="none" w:sz="0" w:space="0" w:color="auto"/>
        <w:bottom w:val="none" w:sz="0" w:space="0" w:color="auto"/>
        <w:right w:val="none" w:sz="0" w:space="0" w:color="auto"/>
      </w:divBdr>
    </w:div>
    <w:div w:id="1006975379">
      <w:bodyDiv w:val="1"/>
      <w:marLeft w:val="0"/>
      <w:marRight w:val="0"/>
      <w:marTop w:val="0"/>
      <w:marBottom w:val="0"/>
      <w:divBdr>
        <w:top w:val="none" w:sz="0" w:space="0" w:color="auto"/>
        <w:left w:val="none" w:sz="0" w:space="0" w:color="auto"/>
        <w:bottom w:val="none" w:sz="0" w:space="0" w:color="auto"/>
        <w:right w:val="none" w:sz="0" w:space="0" w:color="auto"/>
      </w:divBdr>
    </w:div>
    <w:div w:id="1116409380">
      <w:bodyDiv w:val="1"/>
      <w:marLeft w:val="0"/>
      <w:marRight w:val="0"/>
      <w:marTop w:val="0"/>
      <w:marBottom w:val="0"/>
      <w:divBdr>
        <w:top w:val="none" w:sz="0" w:space="0" w:color="auto"/>
        <w:left w:val="none" w:sz="0" w:space="0" w:color="auto"/>
        <w:bottom w:val="none" w:sz="0" w:space="0" w:color="auto"/>
        <w:right w:val="none" w:sz="0" w:space="0" w:color="auto"/>
      </w:divBdr>
    </w:div>
    <w:div w:id="1141314113">
      <w:bodyDiv w:val="1"/>
      <w:marLeft w:val="0"/>
      <w:marRight w:val="0"/>
      <w:marTop w:val="0"/>
      <w:marBottom w:val="0"/>
      <w:divBdr>
        <w:top w:val="none" w:sz="0" w:space="0" w:color="auto"/>
        <w:left w:val="none" w:sz="0" w:space="0" w:color="auto"/>
        <w:bottom w:val="none" w:sz="0" w:space="0" w:color="auto"/>
        <w:right w:val="none" w:sz="0" w:space="0" w:color="auto"/>
      </w:divBdr>
    </w:div>
    <w:div w:id="1247304195">
      <w:bodyDiv w:val="1"/>
      <w:marLeft w:val="0"/>
      <w:marRight w:val="0"/>
      <w:marTop w:val="0"/>
      <w:marBottom w:val="0"/>
      <w:divBdr>
        <w:top w:val="none" w:sz="0" w:space="0" w:color="auto"/>
        <w:left w:val="none" w:sz="0" w:space="0" w:color="auto"/>
        <w:bottom w:val="none" w:sz="0" w:space="0" w:color="auto"/>
        <w:right w:val="none" w:sz="0" w:space="0" w:color="auto"/>
      </w:divBdr>
    </w:div>
    <w:div w:id="1361125551">
      <w:bodyDiv w:val="1"/>
      <w:marLeft w:val="0"/>
      <w:marRight w:val="0"/>
      <w:marTop w:val="0"/>
      <w:marBottom w:val="0"/>
      <w:divBdr>
        <w:top w:val="none" w:sz="0" w:space="0" w:color="auto"/>
        <w:left w:val="none" w:sz="0" w:space="0" w:color="auto"/>
        <w:bottom w:val="none" w:sz="0" w:space="0" w:color="auto"/>
        <w:right w:val="none" w:sz="0" w:space="0" w:color="auto"/>
      </w:divBdr>
    </w:div>
    <w:div w:id="1383209542">
      <w:bodyDiv w:val="1"/>
      <w:marLeft w:val="0"/>
      <w:marRight w:val="0"/>
      <w:marTop w:val="0"/>
      <w:marBottom w:val="0"/>
      <w:divBdr>
        <w:top w:val="none" w:sz="0" w:space="0" w:color="auto"/>
        <w:left w:val="none" w:sz="0" w:space="0" w:color="auto"/>
        <w:bottom w:val="none" w:sz="0" w:space="0" w:color="auto"/>
        <w:right w:val="none" w:sz="0" w:space="0" w:color="auto"/>
      </w:divBdr>
    </w:div>
    <w:div w:id="1459029948">
      <w:bodyDiv w:val="1"/>
      <w:marLeft w:val="0"/>
      <w:marRight w:val="0"/>
      <w:marTop w:val="0"/>
      <w:marBottom w:val="0"/>
      <w:divBdr>
        <w:top w:val="none" w:sz="0" w:space="0" w:color="auto"/>
        <w:left w:val="none" w:sz="0" w:space="0" w:color="auto"/>
        <w:bottom w:val="none" w:sz="0" w:space="0" w:color="auto"/>
        <w:right w:val="none" w:sz="0" w:space="0" w:color="auto"/>
      </w:divBdr>
    </w:div>
    <w:div w:id="1487627249">
      <w:bodyDiv w:val="1"/>
      <w:marLeft w:val="0"/>
      <w:marRight w:val="0"/>
      <w:marTop w:val="0"/>
      <w:marBottom w:val="0"/>
      <w:divBdr>
        <w:top w:val="none" w:sz="0" w:space="0" w:color="auto"/>
        <w:left w:val="none" w:sz="0" w:space="0" w:color="auto"/>
        <w:bottom w:val="none" w:sz="0" w:space="0" w:color="auto"/>
        <w:right w:val="none" w:sz="0" w:space="0" w:color="auto"/>
      </w:divBdr>
    </w:div>
    <w:div w:id="1526794300">
      <w:bodyDiv w:val="1"/>
      <w:marLeft w:val="0"/>
      <w:marRight w:val="0"/>
      <w:marTop w:val="0"/>
      <w:marBottom w:val="0"/>
      <w:divBdr>
        <w:top w:val="none" w:sz="0" w:space="0" w:color="auto"/>
        <w:left w:val="none" w:sz="0" w:space="0" w:color="auto"/>
        <w:bottom w:val="none" w:sz="0" w:space="0" w:color="auto"/>
        <w:right w:val="none" w:sz="0" w:space="0" w:color="auto"/>
      </w:divBdr>
    </w:div>
    <w:div w:id="1610893446">
      <w:bodyDiv w:val="1"/>
      <w:marLeft w:val="0"/>
      <w:marRight w:val="0"/>
      <w:marTop w:val="0"/>
      <w:marBottom w:val="0"/>
      <w:divBdr>
        <w:top w:val="none" w:sz="0" w:space="0" w:color="auto"/>
        <w:left w:val="none" w:sz="0" w:space="0" w:color="auto"/>
        <w:bottom w:val="none" w:sz="0" w:space="0" w:color="auto"/>
        <w:right w:val="none" w:sz="0" w:space="0" w:color="auto"/>
      </w:divBdr>
    </w:div>
    <w:div w:id="1665938425">
      <w:bodyDiv w:val="1"/>
      <w:marLeft w:val="0"/>
      <w:marRight w:val="0"/>
      <w:marTop w:val="0"/>
      <w:marBottom w:val="0"/>
      <w:divBdr>
        <w:top w:val="none" w:sz="0" w:space="0" w:color="auto"/>
        <w:left w:val="none" w:sz="0" w:space="0" w:color="auto"/>
        <w:bottom w:val="none" w:sz="0" w:space="0" w:color="auto"/>
        <w:right w:val="none" w:sz="0" w:space="0" w:color="auto"/>
      </w:divBdr>
    </w:div>
    <w:div w:id="1675525016">
      <w:bodyDiv w:val="1"/>
      <w:marLeft w:val="0"/>
      <w:marRight w:val="0"/>
      <w:marTop w:val="0"/>
      <w:marBottom w:val="0"/>
      <w:divBdr>
        <w:top w:val="none" w:sz="0" w:space="0" w:color="auto"/>
        <w:left w:val="none" w:sz="0" w:space="0" w:color="auto"/>
        <w:bottom w:val="none" w:sz="0" w:space="0" w:color="auto"/>
        <w:right w:val="none" w:sz="0" w:space="0" w:color="auto"/>
      </w:divBdr>
    </w:div>
    <w:div w:id="1712723301">
      <w:bodyDiv w:val="1"/>
      <w:marLeft w:val="0"/>
      <w:marRight w:val="0"/>
      <w:marTop w:val="0"/>
      <w:marBottom w:val="0"/>
      <w:divBdr>
        <w:top w:val="none" w:sz="0" w:space="0" w:color="auto"/>
        <w:left w:val="none" w:sz="0" w:space="0" w:color="auto"/>
        <w:bottom w:val="none" w:sz="0" w:space="0" w:color="auto"/>
        <w:right w:val="none" w:sz="0" w:space="0" w:color="auto"/>
      </w:divBdr>
    </w:div>
    <w:div w:id="1742943992">
      <w:bodyDiv w:val="1"/>
      <w:marLeft w:val="0"/>
      <w:marRight w:val="0"/>
      <w:marTop w:val="0"/>
      <w:marBottom w:val="0"/>
      <w:divBdr>
        <w:top w:val="none" w:sz="0" w:space="0" w:color="auto"/>
        <w:left w:val="none" w:sz="0" w:space="0" w:color="auto"/>
        <w:bottom w:val="none" w:sz="0" w:space="0" w:color="auto"/>
        <w:right w:val="none" w:sz="0" w:space="0" w:color="auto"/>
      </w:divBdr>
    </w:div>
    <w:div w:id="1847746355">
      <w:bodyDiv w:val="1"/>
      <w:marLeft w:val="0"/>
      <w:marRight w:val="0"/>
      <w:marTop w:val="0"/>
      <w:marBottom w:val="0"/>
      <w:divBdr>
        <w:top w:val="none" w:sz="0" w:space="0" w:color="auto"/>
        <w:left w:val="none" w:sz="0" w:space="0" w:color="auto"/>
        <w:bottom w:val="none" w:sz="0" w:space="0" w:color="auto"/>
        <w:right w:val="none" w:sz="0" w:space="0" w:color="auto"/>
      </w:divBdr>
    </w:div>
    <w:div w:id="1948847110">
      <w:bodyDiv w:val="1"/>
      <w:marLeft w:val="0"/>
      <w:marRight w:val="0"/>
      <w:marTop w:val="0"/>
      <w:marBottom w:val="0"/>
      <w:divBdr>
        <w:top w:val="none" w:sz="0" w:space="0" w:color="auto"/>
        <w:left w:val="none" w:sz="0" w:space="0" w:color="auto"/>
        <w:bottom w:val="none" w:sz="0" w:space="0" w:color="auto"/>
        <w:right w:val="none" w:sz="0" w:space="0" w:color="auto"/>
      </w:divBdr>
    </w:div>
    <w:div w:id="1985811371">
      <w:bodyDiv w:val="1"/>
      <w:marLeft w:val="0"/>
      <w:marRight w:val="0"/>
      <w:marTop w:val="0"/>
      <w:marBottom w:val="0"/>
      <w:divBdr>
        <w:top w:val="none" w:sz="0" w:space="0" w:color="auto"/>
        <w:left w:val="none" w:sz="0" w:space="0" w:color="auto"/>
        <w:bottom w:val="none" w:sz="0" w:space="0" w:color="auto"/>
        <w:right w:val="none" w:sz="0" w:space="0" w:color="auto"/>
      </w:divBdr>
    </w:div>
    <w:div w:id="2022468199">
      <w:bodyDiv w:val="1"/>
      <w:marLeft w:val="0"/>
      <w:marRight w:val="0"/>
      <w:marTop w:val="0"/>
      <w:marBottom w:val="0"/>
      <w:divBdr>
        <w:top w:val="none" w:sz="0" w:space="0" w:color="auto"/>
        <w:left w:val="none" w:sz="0" w:space="0" w:color="auto"/>
        <w:bottom w:val="none" w:sz="0" w:space="0" w:color="auto"/>
        <w:right w:val="none" w:sz="0" w:space="0" w:color="auto"/>
      </w:divBdr>
    </w:div>
    <w:div w:id="2023975449">
      <w:bodyDiv w:val="1"/>
      <w:marLeft w:val="0"/>
      <w:marRight w:val="0"/>
      <w:marTop w:val="0"/>
      <w:marBottom w:val="0"/>
      <w:divBdr>
        <w:top w:val="none" w:sz="0" w:space="0" w:color="auto"/>
        <w:left w:val="none" w:sz="0" w:space="0" w:color="auto"/>
        <w:bottom w:val="none" w:sz="0" w:space="0" w:color="auto"/>
        <w:right w:val="none" w:sz="0" w:space="0" w:color="auto"/>
      </w:divBdr>
    </w:div>
    <w:div w:id="2077623483">
      <w:bodyDiv w:val="1"/>
      <w:marLeft w:val="0"/>
      <w:marRight w:val="0"/>
      <w:marTop w:val="0"/>
      <w:marBottom w:val="0"/>
      <w:divBdr>
        <w:top w:val="none" w:sz="0" w:space="0" w:color="auto"/>
        <w:left w:val="none" w:sz="0" w:space="0" w:color="auto"/>
        <w:bottom w:val="none" w:sz="0" w:space="0" w:color="auto"/>
        <w:right w:val="none" w:sz="0" w:space="0" w:color="auto"/>
      </w:divBdr>
    </w:div>
    <w:div w:id="2114202205">
      <w:bodyDiv w:val="1"/>
      <w:marLeft w:val="0"/>
      <w:marRight w:val="0"/>
      <w:marTop w:val="0"/>
      <w:marBottom w:val="0"/>
      <w:divBdr>
        <w:top w:val="none" w:sz="0" w:space="0" w:color="auto"/>
        <w:left w:val="none" w:sz="0" w:space="0" w:color="auto"/>
        <w:bottom w:val="none" w:sz="0" w:space="0" w:color="auto"/>
        <w:right w:val="none" w:sz="0" w:space="0" w:color="auto"/>
      </w:divBdr>
    </w:div>
    <w:div w:id="21295396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microsoft.com/office/2007/relationships/stylesWithEffects" Target="stylesWithEffects.xml"/><Relationship Id="rId6" Type="http://schemas.openxmlformats.org/officeDocument/2006/relationships/endnotes" Target="endnotes.xml"/><Relationship Id="rId11" Type="http://schemas.openxmlformats.org/officeDocument/2006/relationships/theme" Target="theme/theme1.xml"/><Relationship Id="rId1" Type="http://schemas.openxmlformats.org/officeDocument/2006/relationships/styles" Target="styles.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ft.com/content/4848628a-0831-11e8-9650-9c0ad2d7c5b5" TargetMode="External"/><Relationship Id="rId4" Type="http://schemas.openxmlformats.org/officeDocument/2006/relationships/hyperlink" Target="https://refugee-rights.eu/wp-content/uploads/2019/12/Belgium-2019-v3-web.pdf?fbclid=IwAR1qN2D-XYBb0LNo3jbXTYPq5ILq2QX5S9nDHoteHmNAvdBLZ69RLlf" TargetMode="External"/><Relationship Id="rId1" Type="http://schemas.openxmlformats.org/officeDocument/2006/relationships/hyperlink" Target="http://www.ejustice.just.fgov.be/cgi_loi/change_lg.pl?language=fr&amp;la=F&amp;cn=20070112" TargetMode="External"/><Relationship Id="rId2" Type="http://schemas.openxmlformats.org/officeDocument/2006/relationships/hyperlink" Target="https://www.msf-azg.be/sites/default/files/imce/Rapport%20MSF%20migration%20Hub.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E031F0-0C86-40B8-B500-A83F2CED1972}"/>
</file>

<file path=customXml/itemProps2.xml><?xml version="1.0" encoding="utf-8"?>
<ds:datastoreItem xmlns:ds="http://schemas.openxmlformats.org/officeDocument/2006/customXml" ds:itemID="{BE949760-CBBA-4993-A675-84AD3A64004B}"/>
</file>

<file path=customXml/itemProps3.xml><?xml version="1.0" encoding="utf-8"?>
<ds:datastoreItem xmlns:ds="http://schemas.openxmlformats.org/officeDocument/2006/customXml" ds:itemID="{11641309-603D-4E6D-8B85-7B67D49494B3}"/>
</file>

<file path=docProps/app.xml><?xml version="1.0" encoding="utf-8"?>
<Properties xmlns="http://schemas.openxmlformats.org/officeDocument/2006/extended-properties" xmlns:vt="http://schemas.openxmlformats.org/officeDocument/2006/docPropsVTypes">
  <Template>Normal.dotm</Template>
  <TotalTime>581</TotalTime>
  <Pages>13</Pages>
  <Words>4779</Words>
  <Characters>27241</Characters>
  <Application>Microsoft Macintosh Word</Application>
  <DocSecurity>0</DocSecurity>
  <Lines>227</Lines>
  <Paragraphs>63</Paragraphs>
  <ScaleCrop>false</ScaleCrop>
  <Company/>
  <LinksUpToDate>false</LinksUpToDate>
  <CharactersWithSpaces>31957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Pope</dc:creator>
  <cp:keywords/>
  <dc:description/>
  <cp:lastModifiedBy>Stephanie Pope</cp:lastModifiedBy>
  <cp:revision>420</cp:revision>
  <dcterms:created xsi:type="dcterms:W3CDTF">2020-01-13T15:04:00Z</dcterms:created>
  <dcterms:modified xsi:type="dcterms:W3CDTF">2020-01-24T10:34:00Z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