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caps/>
          <w:kern w:val="2"/>
          <w:lang w:val="es-GT" w:eastAsia="en-US"/>
          <w14:ligatures w14:val="standardContextual"/>
        </w:rPr>
        <w:id w:val="145551254"/>
        <w:docPartObj>
          <w:docPartGallery w:val="Cover Pages"/>
          <w:docPartUnique/>
        </w:docPartObj>
      </w:sdtPr>
      <w:sdtEndPr>
        <w:rPr>
          <w:rFonts w:eastAsiaTheme="minorHAnsi"/>
          <w:b/>
          <w:bCs/>
          <w:caps w:val="0"/>
          <w:sz w:val="24"/>
          <w:szCs w:val="24"/>
        </w:rPr>
      </w:sdtEndPr>
      <w:sdtContent>
        <w:tbl>
          <w:tblPr>
            <w:tblW w:w="5000" w:type="pct"/>
            <w:jc w:val="center"/>
            <w:tblLook w:val="04A0" w:firstRow="1" w:lastRow="0" w:firstColumn="1" w:lastColumn="0" w:noHBand="0" w:noVBand="1"/>
          </w:tblPr>
          <w:tblGrid>
            <w:gridCol w:w="8838"/>
          </w:tblGrid>
          <w:tr w:rsidR="00AC134A" w:rsidRPr="00D254D3" w14:paraId="3F1C6EE3" w14:textId="77777777">
            <w:trPr>
              <w:trHeight w:val="2880"/>
              <w:jc w:val="center"/>
            </w:trPr>
            <w:tc>
              <w:tcPr>
                <w:tcW w:w="5000" w:type="pct"/>
              </w:tcPr>
              <w:p w14:paraId="2A4F4BD2" w14:textId="21A1688A" w:rsidR="00AC134A" w:rsidRPr="00D254D3" w:rsidRDefault="00AC134A">
                <w:pPr>
                  <w:pStyle w:val="NoSpacing"/>
                  <w:jc w:val="center"/>
                  <w:rPr>
                    <w:rFonts w:ascii="Times New Roman" w:eastAsiaTheme="majorEastAsia" w:hAnsi="Times New Roman" w:cs="Times New Roman"/>
                    <w:caps/>
                  </w:rPr>
                </w:pPr>
              </w:p>
            </w:tc>
          </w:tr>
          <w:tr w:rsidR="00AC134A" w:rsidRPr="00D254D3" w14:paraId="0B53D4C1" w14:textId="77777777">
            <w:trPr>
              <w:trHeight w:val="1440"/>
              <w:jc w:val="center"/>
            </w:trPr>
            <w:sdt>
              <w:sdtPr>
                <w:rPr>
                  <w:rFonts w:ascii="Times New Roman" w:eastAsiaTheme="majorEastAsia" w:hAnsi="Times New Roman" w:cs="Times New Roman"/>
                  <w:sz w:val="80"/>
                  <w:szCs w:val="80"/>
                </w:rPr>
                <w:alias w:val="Título"/>
                <w:id w:val="15524250"/>
                <w:placeholder>
                  <w:docPart w:val="983B21F4091F4E6581BEFACCAEC24541"/>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40D6CBC3" w14:textId="14B053D8" w:rsidR="00AC134A" w:rsidRPr="00D254D3" w:rsidRDefault="00AC134A">
                    <w:pPr>
                      <w:pStyle w:val="NoSpacing"/>
                      <w:jc w:val="center"/>
                      <w:rPr>
                        <w:rFonts w:ascii="Times New Roman" w:eastAsiaTheme="majorEastAsia" w:hAnsi="Times New Roman" w:cs="Times New Roman"/>
                        <w:sz w:val="80"/>
                        <w:szCs w:val="80"/>
                      </w:rPr>
                    </w:pPr>
                    <w:r w:rsidRPr="00D254D3">
                      <w:rPr>
                        <w:rFonts w:ascii="Times New Roman" w:eastAsiaTheme="majorEastAsia" w:hAnsi="Times New Roman" w:cs="Times New Roman"/>
                        <w:sz w:val="80"/>
                        <w:szCs w:val="80"/>
                      </w:rPr>
                      <w:t>Séptimo Informe Alternativo sobre Derechos Humanos de la Niñez y Adolescencia en Guatemala al Comité de los Derechos del Niño.</w:t>
                    </w:r>
                  </w:p>
                </w:tc>
              </w:sdtContent>
            </w:sdt>
          </w:tr>
          <w:tr w:rsidR="00AC134A" w:rsidRPr="00D254D3" w14:paraId="1C8A9A03" w14:textId="77777777">
            <w:trPr>
              <w:trHeight w:val="720"/>
              <w:jc w:val="center"/>
            </w:trPr>
            <w:tc>
              <w:tcPr>
                <w:tcW w:w="5000" w:type="pct"/>
                <w:tcBorders>
                  <w:top w:val="single" w:sz="4" w:space="0" w:color="4472C4" w:themeColor="accent1"/>
                </w:tcBorders>
                <w:vAlign w:val="center"/>
              </w:tcPr>
              <w:p w14:paraId="2A15AC95" w14:textId="3579EDB7" w:rsidR="00AC134A" w:rsidRPr="00D254D3" w:rsidRDefault="00AC134A" w:rsidP="00AC134A">
                <w:pPr>
                  <w:pStyle w:val="NoSpacing"/>
                  <w:jc w:val="center"/>
                  <w:rPr>
                    <w:rFonts w:ascii="Times New Roman" w:eastAsiaTheme="majorEastAsia" w:hAnsi="Times New Roman" w:cs="Times New Roman"/>
                    <w:sz w:val="44"/>
                    <w:szCs w:val="44"/>
                  </w:rPr>
                </w:pPr>
              </w:p>
            </w:tc>
          </w:tr>
          <w:tr w:rsidR="00AC134A" w:rsidRPr="00D254D3" w14:paraId="05A1FDE3" w14:textId="77777777">
            <w:trPr>
              <w:trHeight w:val="360"/>
              <w:jc w:val="center"/>
            </w:trPr>
            <w:tc>
              <w:tcPr>
                <w:tcW w:w="5000" w:type="pct"/>
                <w:vAlign w:val="center"/>
              </w:tcPr>
              <w:p w14:paraId="0C431C51" w14:textId="77777777" w:rsidR="00AC134A" w:rsidRPr="00D254D3" w:rsidRDefault="00AC134A">
                <w:pPr>
                  <w:pStyle w:val="NoSpacing"/>
                  <w:jc w:val="center"/>
                  <w:rPr>
                    <w:rFonts w:ascii="Times New Roman" w:hAnsi="Times New Roman" w:cs="Times New Roman"/>
                  </w:rPr>
                </w:pPr>
              </w:p>
            </w:tc>
          </w:tr>
          <w:tr w:rsidR="00AC134A" w:rsidRPr="00D254D3" w14:paraId="2F18A892" w14:textId="77777777">
            <w:trPr>
              <w:trHeight w:val="360"/>
              <w:jc w:val="center"/>
            </w:trPr>
            <w:tc>
              <w:tcPr>
                <w:tcW w:w="5000" w:type="pct"/>
                <w:vAlign w:val="center"/>
              </w:tcPr>
              <w:p w14:paraId="32959241" w14:textId="6A6EBDF2" w:rsidR="00AC134A" w:rsidRPr="00D254D3" w:rsidRDefault="00AC134A">
                <w:pPr>
                  <w:pStyle w:val="NoSpacing"/>
                  <w:jc w:val="center"/>
                  <w:rPr>
                    <w:rFonts w:ascii="Times New Roman" w:hAnsi="Times New Roman" w:cs="Times New Roman"/>
                    <w:b/>
                    <w:bCs/>
                  </w:rPr>
                </w:pPr>
              </w:p>
            </w:tc>
          </w:tr>
          <w:tr w:rsidR="00AC134A" w:rsidRPr="00D254D3" w14:paraId="250B4091" w14:textId="77777777">
            <w:trPr>
              <w:trHeight w:val="360"/>
              <w:jc w:val="center"/>
            </w:trPr>
            <w:tc>
              <w:tcPr>
                <w:tcW w:w="5000" w:type="pct"/>
                <w:vAlign w:val="center"/>
              </w:tcPr>
              <w:p w14:paraId="6007C486" w14:textId="1D629805" w:rsidR="00AC134A" w:rsidRPr="00D254D3" w:rsidRDefault="00AC134A">
                <w:pPr>
                  <w:pStyle w:val="NoSpacing"/>
                  <w:jc w:val="center"/>
                  <w:rPr>
                    <w:rFonts w:ascii="Times New Roman" w:hAnsi="Times New Roman" w:cs="Times New Roman"/>
                    <w:b/>
                    <w:bCs/>
                  </w:rPr>
                </w:pPr>
              </w:p>
            </w:tc>
          </w:tr>
        </w:tbl>
        <w:p w14:paraId="3BB8C621" w14:textId="77777777" w:rsidR="00AC134A" w:rsidRPr="00D254D3" w:rsidRDefault="00AC134A">
          <w:pPr>
            <w:rPr>
              <w:rFonts w:ascii="Times New Roman" w:hAnsi="Times New Roman" w:cs="Times New Roman"/>
            </w:rPr>
          </w:pPr>
        </w:p>
        <w:p w14:paraId="3A95B675" w14:textId="77777777" w:rsidR="00AC134A" w:rsidRPr="00D254D3" w:rsidRDefault="00AC134A">
          <w:pPr>
            <w:rPr>
              <w:rFonts w:ascii="Times New Roman" w:hAnsi="Times New Roman" w:cs="Times New Roman"/>
            </w:rPr>
          </w:pPr>
        </w:p>
        <w:tbl>
          <w:tblPr>
            <w:tblpPr w:leftFromText="187" w:rightFromText="187" w:horzAnchor="margin" w:tblpXSpec="center" w:tblpYSpec="bottom"/>
            <w:tblW w:w="5000" w:type="pct"/>
            <w:tblLook w:val="04A0" w:firstRow="1" w:lastRow="0" w:firstColumn="1" w:lastColumn="0" w:noHBand="0" w:noVBand="1"/>
          </w:tblPr>
          <w:tblGrid>
            <w:gridCol w:w="8838"/>
          </w:tblGrid>
          <w:tr w:rsidR="00AC134A" w:rsidRPr="00D254D3" w14:paraId="46605B3F" w14:textId="77777777">
            <w:tc>
              <w:tcPr>
                <w:tcW w:w="5000" w:type="pct"/>
              </w:tcPr>
              <w:p w14:paraId="1C857182" w14:textId="2A6FC844" w:rsidR="00AC134A" w:rsidRPr="00D254D3" w:rsidRDefault="00AC134A">
                <w:pPr>
                  <w:pStyle w:val="NoSpacing"/>
                  <w:rPr>
                    <w:rFonts w:ascii="Times New Roman" w:hAnsi="Times New Roman" w:cs="Times New Roman"/>
                  </w:rPr>
                </w:pPr>
              </w:p>
            </w:tc>
          </w:tr>
        </w:tbl>
        <w:p w14:paraId="0A6E5D0D" w14:textId="77777777" w:rsidR="00AC134A" w:rsidRDefault="00AC134A">
          <w:pPr>
            <w:rPr>
              <w:rFonts w:ascii="Times New Roman" w:hAnsi="Times New Roman" w:cs="Times New Roman"/>
              <w:b/>
              <w:bCs/>
              <w:kern w:val="0"/>
              <w:sz w:val="24"/>
              <w:szCs w:val="24"/>
              <w:lang w:val="es-ES"/>
              <w14:ligatures w14:val="none"/>
            </w:rPr>
          </w:pPr>
        </w:p>
        <w:p w14:paraId="0487682C" w14:textId="77777777" w:rsidR="00D254D3" w:rsidRDefault="00D254D3">
          <w:pPr>
            <w:rPr>
              <w:rFonts w:ascii="Times New Roman" w:hAnsi="Times New Roman" w:cs="Times New Roman"/>
              <w:b/>
              <w:bCs/>
              <w:kern w:val="0"/>
              <w:sz w:val="24"/>
              <w:szCs w:val="24"/>
              <w:lang w:val="es-ES"/>
              <w14:ligatures w14:val="none"/>
            </w:rPr>
          </w:pPr>
        </w:p>
        <w:p w14:paraId="59B40B71" w14:textId="77777777" w:rsidR="00D254D3" w:rsidRPr="00D254D3" w:rsidRDefault="00D254D3">
          <w:pPr>
            <w:rPr>
              <w:rFonts w:ascii="Times New Roman" w:hAnsi="Times New Roman" w:cs="Times New Roman"/>
              <w:b/>
              <w:bCs/>
              <w:kern w:val="0"/>
              <w:sz w:val="24"/>
              <w:szCs w:val="24"/>
              <w:lang w:val="es-ES"/>
              <w14:ligatures w14:val="none"/>
            </w:rPr>
          </w:pPr>
        </w:p>
        <w:p w14:paraId="38943F5B" w14:textId="1A3F5361" w:rsidR="00AC134A" w:rsidRPr="00D254D3" w:rsidRDefault="00CA773B">
          <w:pPr>
            <w:rPr>
              <w:rFonts w:ascii="Times New Roman" w:hAnsi="Times New Roman" w:cs="Times New Roman"/>
              <w:b/>
              <w:bCs/>
              <w:kern w:val="0"/>
              <w:sz w:val="24"/>
              <w:szCs w:val="24"/>
              <w:lang w:val="es-ES"/>
              <w14:ligatures w14:val="none"/>
            </w:rPr>
          </w:pPr>
        </w:p>
      </w:sdtContent>
    </w:sdt>
    <w:tbl>
      <w:tblPr>
        <w:tblStyle w:val="TableGrid"/>
        <w:tblpPr w:leftFromText="141" w:rightFromText="141" w:vertAnchor="text" w:horzAnchor="page" w:tblpX="1894" w:tblpY="58"/>
        <w:tblW w:w="0" w:type="auto"/>
        <w:tblLook w:val="04A0" w:firstRow="1" w:lastRow="0" w:firstColumn="1" w:lastColumn="0" w:noHBand="0" w:noVBand="1"/>
      </w:tblPr>
      <w:tblGrid>
        <w:gridCol w:w="3373"/>
        <w:gridCol w:w="5455"/>
      </w:tblGrid>
      <w:tr w:rsidR="00755C0A" w:rsidRPr="00D254D3" w14:paraId="02EBAF37" w14:textId="77777777" w:rsidTr="00AC134A">
        <w:tc>
          <w:tcPr>
            <w:tcW w:w="3496" w:type="dxa"/>
          </w:tcPr>
          <w:p w14:paraId="5D6028C9" w14:textId="3116AA5E" w:rsidR="00755C0A" w:rsidRPr="00D254D3" w:rsidRDefault="00755C0A" w:rsidP="00755C0A">
            <w:pPr>
              <w:rPr>
                <w:rFonts w:ascii="Times New Roman" w:eastAsia="Times New Roman" w:hAnsi="Times New Roman" w:cs="Times New Roman"/>
                <w:b/>
                <w:bCs/>
                <w:kern w:val="0"/>
                <w:sz w:val="24"/>
                <w:szCs w:val="24"/>
                <w:lang w:val="es-MX" w:eastAsia="es-MX"/>
                <w14:ligatures w14:val="none"/>
              </w:rPr>
            </w:pPr>
            <w:r w:rsidRPr="00D254D3">
              <w:rPr>
                <w:rFonts w:ascii="Times New Roman" w:eastAsia="Times New Roman" w:hAnsi="Times New Roman" w:cs="Times New Roman"/>
                <w:b/>
                <w:bCs/>
                <w:kern w:val="0"/>
                <w:sz w:val="24"/>
                <w:szCs w:val="24"/>
                <w:lang w:val="es-MX" w:eastAsia="es-MX"/>
                <w14:ligatures w14:val="none"/>
              </w:rPr>
              <w:lastRenderedPageBreak/>
              <w:t>TEMA</w:t>
            </w:r>
          </w:p>
        </w:tc>
        <w:tc>
          <w:tcPr>
            <w:tcW w:w="5558" w:type="dxa"/>
          </w:tcPr>
          <w:p w14:paraId="040F6770" w14:textId="5F2BD63E" w:rsidR="00755C0A" w:rsidRPr="00D254D3" w:rsidRDefault="000A12E2" w:rsidP="00755C0A">
            <w:pPr>
              <w:rPr>
                <w:rFonts w:ascii="Times New Roman" w:hAnsi="Times New Roman" w:cs="Times New Roman"/>
                <w:b/>
                <w:bCs/>
                <w:sz w:val="24"/>
                <w:szCs w:val="24"/>
              </w:rPr>
            </w:pPr>
            <w:r w:rsidRPr="00D254D3">
              <w:rPr>
                <w:rFonts w:ascii="Times New Roman" w:hAnsi="Times New Roman" w:cs="Times New Roman"/>
                <w:b/>
                <w:bCs/>
                <w:sz w:val="24"/>
                <w:szCs w:val="24"/>
              </w:rPr>
              <w:t xml:space="preserve">Séptimo </w:t>
            </w:r>
            <w:r w:rsidR="00755C0A" w:rsidRPr="00D254D3">
              <w:rPr>
                <w:rFonts w:ascii="Times New Roman" w:hAnsi="Times New Roman" w:cs="Times New Roman"/>
                <w:b/>
                <w:bCs/>
                <w:sz w:val="24"/>
                <w:szCs w:val="24"/>
              </w:rPr>
              <w:t xml:space="preserve">Informe Alternativo sobre Derechos Humanos de la Niñez y Adolescencia </w:t>
            </w:r>
            <w:r w:rsidR="000463FC" w:rsidRPr="00D254D3">
              <w:rPr>
                <w:rFonts w:ascii="Times New Roman" w:hAnsi="Times New Roman" w:cs="Times New Roman"/>
                <w:b/>
                <w:bCs/>
                <w:sz w:val="24"/>
                <w:szCs w:val="24"/>
              </w:rPr>
              <w:t xml:space="preserve">en </w:t>
            </w:r>
            <w:r w:rsidR="00755C0A" w:rsidRPr="00D254D3">
              <w:rPr>
                <w:rFonts w:ascii="Times New Roman" w:hAnsi="Times New Roman" w:cs="Times New Roman"/>
                <w:b/>
                <w:bCs/>
                <w:sz w:val="24"/>
                <w:szCs w:val="24"/>
              </w:rPr>
              <w:t>Guatemala al Comité de</w:t>
            </w:r>
            <w:r w:rsidR="000463FC" w:rsidRPr="00D254D3">
              <w:rPr>
                <w:rFonts w:ascii="Times New Roman" w:hAnsi="Times New Roman" w:cs="Times New Roman"/>
                <w:b/>
                <w:bCs/>
                <w:sz w:val="24"/>
                <w:szCs w:val="24"/>
              </w:rPr>
              <w:t xml:space="preserve"> los </w:t>
            </w:r>
            <w:r w:rsidR="00755C0A" w:rsidRPr="00D254D3">
              <w:rPr>
                <w:rFonts w:ascii="Times New Roman" w:hAnsi="Times New Roman" w:cs="Times New Roman"/>
                <w:b/>
                <w:bCs/>
                <w:sz w:val="24"/>
                <w:szCs w:val="24"/>
              </w:rPr>
              <w:t>Derechos del Niño</w:t>
            </w:r>
            <w:r w:rsidR="000463FC" w:rsidRPr="00D254D3">
              <w:rPr>
                <w:rFonts w:ascii="Times New Roman" w:hAnsi="Times New Roman" w:cs="Times New Roman"/>
                <w:b/>
                <w:bCs/>
                <w:sz w:val="24"/>
                <w:szCs w:val="24"/>
              </w:rPr>
              <w:t>.</w:t>
            </w:r>
          </w:p>
          <w:p w14:paraId="4D099025" w14:textId="7799DF8A" w:rsidR="00EC5392" w:rsidRPr="00D254D3" w:rsidRDefault="00EC5392" w:rsidP="00755C0A">
            <w:pPr>
              <w:rPr>
                <w:rFonts w:ascii="Times New Roman" w:eastAsia="Times New Roman" w:hAnsi="Times New Roman" w:cs="Times New Roman"/>
                <w:b/>
                <w:bCs/>
                <w:kern w:val="0"/>
                <w:sz w:val="24"/>
                <w:szCs w:val="24"/>
                <w:lang w:val="es-MX" w:eastAsia="es-MX"/>
                <w14:ligatures w14:val="none"/>
              </w:rPr>
            </w:pPr>
          </w:p>
        </w:tc>
      </w:tr>
      <w:tr w:rsidR="00755C0A" w:rsidRPr="00D254D3" w14:paraId="499ABC96" w14:textId="77777777" w:rsidTr="00AC134A">
        <w:tc>
          <w:tcPr>
            <w:tcW w:w="3496" w:type="dxa"/>
          </w:tcPr>
          <w:p w14:paraId="26AD874E" w14:textId="37C3FB92" w:rsidR="00755C0A" w:rsidRPr="00D254D3" w:rsidRDefault="00755C0A" w:rsidP="00755C0A">
            <w:pPr>
              <w:rPr>
                <w:rFonts w:ascii="Times New Roman" w:eastAsia="Times New Roman" w:hAnsi="Times New Roman" w:cs="Times New Roman"/>
                <w:b/>
                <w:bCs/>
                <w:kern w:val="0"/>
                <w:sz w:val="24"/>
                <w:szCs w:val="24"/>
                <w:lang w:val="es-MX" w:eastAsia="es-MX"/>
                <w14:ligatures w14:val="none"/>
              </w:rPr>
            </w:pPr>
            <w:r w:rsidRPr="00D254D3">
              <w:rPr>
                <w:rFonts w:ascii="Times New Roman" w:hAnsi="Times New Roman" w:cs="Times New Roman"/>
                <w:sz w:val="24"/>
                <w:szCs w:val="24"/>
              </w:rPr>
              <w:t>Nombre y descripción de la organización que presenta el informe</w:t>
            </w:r>
          </w:p>
        </w:tc>
        <w:tc>
          <w:tcPr>
            <w:tcW w:w="5558" w:type="dxa"/>
          </w:tcPr>
          <w:p w14:paraId="47C4BD3E" w14:textId="6C5A7DF3" w:rsidR="00090919" w:rsidRPr="00D254D3" w:rsidRDefault="00B12344" w:rsidP="00EC5392">
            <w:pPr>
              <w:jc w:val="both"/>
              <w:rPr>
                <w:rFonts w:ascii="Times New Roman" w:eastAsia="Times New Roman" w:hAnsi="Times New Roman" w:cs="Times New Roman"/>
                <w:kern w:val="0"/>
                <w:sz w:val="24"/>
                <w:szCs w:val="24"/>
                <w:lang w:eastAsia="es-MX"/>
                <w14:ligatures w14:val="none"/>
              </w:rPr>
            </w:pPr>
            <w:r>
              <w:rPr>
                <w:noProof/>
              </w:rPr>
              <w:drawing>
                <wp:anchor distT="0" distB="0" distL="114300" distR="114300" simplePos="0" relativeHeight="251658240" behindDoc="0" locked="0" layoutInCell="1" allowOverlap="1" wp14:anchorId="0645F29B" wp14:editId="48342E8E">
                  <wp:simplePos x="0" y="0"/>
                  <wp:positionH relativeFrom="column">
                    <wp:posOffset>754243</wp:posOffset>
                  </wp:positionH>
                  <wp:positionV relativeFrom="paragraph">
                    <wp:posOffset>49427</wp:posOffset>
                  </wp:positionV>
                  <wp:extent cx="1704866" cy="1120346"/>
                  <wp:effectExtent l="0" t="0" r="0" b="3810"/>
                  <wp:wrapNone/>
                  <wp:docPr id="18236620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4866" cy="11203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8FF726" w14:textId="1C5E6522" w:rsidR="00090919" w:rsidRPr="00D254D3" w:rsidRDefault="00090919" w:rsidP="00EC5392">
            <w:pPr>
              <w:jc w:val="both"/>
              <w:rPr>
                <w:rFonts w:ascii="Times New Roman" w:eastAsia="Times New Roman" w:hAnsi="Times New Roman" w:cs="Times New Roman"/>
                <w:kern w:val="0"/>
                <w:sz w:val="24"/>
                <w:szCs w:val="24"/>
                <w:lang w:eastAsia="es-MX"/>
                <w14:ligatures w14:val="none"/>
              </w:rPr>
            </w:pPr>
          </w:p>
          <w:p w14:paraId="62B66DC5" w14:textId="77777777" w:rsidR="00090919" w:rsidRPr="00D254D3" w:rsidRDefault="00090919" w:rsidP="00EC5392">
            <w:pPr>
              <w:jc w:val="both"/>
              <w:rPr>
                <w:rFonts w:ascii="Times New Roman" w:eastAsia="Times New Roman" w:hAnsi="Times New Roman" w:cs="Times New Roman"/>
                <w:kern w:val="0"/>
                <w:sz w:val="24"/>
                <w:szCs w:val="24"/>
                <w:lang w:eastAsia="es-MX"/>
                <w14:ligatures w14:val="none"/>
              </w:rPr>
            </w:pPr>
          </w:p>
          <w:p w14:paraId="4999B98F" w14:textId="77777777" w:rsidR="00090919" w:rsidRPr="00D254D3" w:rsidRDefault="00090919" w:rsidP="00EC5392">
            <w:pPr>
              <w:jc w:val="both"/>
              <w:rPr>
                <w:rFonts w:ascii="Times New Roman" w:eastAsia="Times New Roman" w:hAnsi="Times New Roman" w:cs="Times New Roman"/>
                <w:kern w:val="0"/>
                <w:sz w:val="24"/>
                <w:szCs w:val="24"/>
                <w:lang w:eastAsia="es-MX"/>
                <w14:ligatures w14:val="none"/>
              </w:rPr>
            </w:pPr>
          </w:p>
          <w:p w14:paraId="5E64210A" w14:textId="77777777" w:rsidR="00090919" w:rsidRPr="00D254D3" w:rsidRDefault="00090919" w:rsidP="00EC5392">
            <w:pPr>
              <w:jc w:val="both"/>
              <w:rPr>
                <w:rFonts w:ascii="Times New Roman" w:eastAsia="Times New Roman" w:hAnsi="Times New Roman" w:cs="Times New Roman"/>
                <w:kern w:val="0"/>
                <w:sz w:val="24"/>
                <w:szCs w:val="24"/>
                <w:lang w:eastAsia="es-MX"/>
                <w14:ligatures w14:val="none"/>
              </w:rPr>
            </w:pPr>
          </w:p>
          <w:p w14:paraId="3CC1E0E0" w14:textId="77777777" w:rsidR="00090919" w:rsidRPr="00D254D3" w:rsidRDefault="00090919" w:rsidP="00EC5392">
            <w:pPr>
              <w:jc w:val="both"/>
              <w:rPr>
                <w:rFonts w:ascii="Times New Roman" w:eastAsia="Times New Roman" w:hAnsi="Times New Roman" w:cs="Times New Roman"/>
                <w:kern w:val="0"/>
                <w:sz w:val="24"/>
                <w:szCs w:val="24"/>
                <w:lang w:eastAsia="es-MX"/>
                <w14:ligatures w14:val="none"/>
              </w:rPr>
            </w:pPr>
          </w:p>
          <w:p w14:paraId="527E9068" w14:textId="77777777" w:rsidR="00090919" w:rsidRPr="00D254D3" w:rsidRDefault="00090919" w:rsidP="00EC5392">
            <w:pPr>
              <w:jc w:val="both"/>
              <w:rPr>
                <w:rFonts w:ascii="Times New Roman" w:eastAsia="Times New Roman" w:hAnsi="Times New Roman" w:cs="Times New Roman"/>
                <w:kern w:val="0"/>
                <w:sz w:val="24"/>
                <w:szCs w:val="24"/>
                <w:lang w:eastAsia="es-MX"/>
                <w14:ligatures w14:val="none"/>
              </w:rPr>
            </w:pPr>
          </w:p>
          <w:p w14:paraId="14DD42E2" w14:textId="74DCB7A8" w:rsidR="00EC5392" w:rsidRPr="00D254D3" w:rsidRDefault="00EC5392" w:rsidP="00EC5392">
            <w:pPr>
              <w:jc w:val="both"/>
              <w:rPr>
                <w:rFonts w:ascii="Times New Roman" w:eastAsia="Times New Roman" w:hAnsi="Times New Roman" w:cs="Times New Roman"/>
                <w:kern w:val="0"/>
                <w:sz w:val="24"/>
                <w:szCs w:val="24"/>
                <w:lang w:eastAsia="es-MX"/>
                <w14:ligatures w14:val="none"/>
              </w:rPr>
            </w:pPr>
            <w:r w:rsidRPr="00D254D3">
              <w:rPr>
                <w:rFonts w:ascii="Times New Roman" w:eastAsia="Times New Roman" w:hAnsi="Times New Roman" w:cs="Times New Roman"/>
                <w:kern w:val="0"/>
                <w:sz w:val="24"/>
                <w:szCs w:val="24"/>
                <w:lang w:eastAsia="es-MX"/>
                <w14:ligatures w14:val="none"/>
              </w:rPr>
              <w:t xml:space="preserve">La </w:t>
            </w:r>
            <w:r w:rsidRPr="00D254D3">
              <w:rPr>
                <w:rFonts w:ascii="Times New Roman" w:eastAsia="Times New Roman" w:hAnsi="Times New Roman" w:cs="Times New Roman"/>
                <w:b/>
                <w:bCs/>
                <w:kern w:val="0"/>
                <w:sz w:val="24"/>
                <w:szCs w:val="24"/>
                <w:lang w:eastAsia="es-MX"/>
                <w14:ligatures w14:val="none"/>
              </w:rPr>
              <w:t>Red Niña Niño</w:t>
            </w:r>
            <w:r w:rsidRPr="00D254D3">
              <w:rPr>
                <w:rFonts w:ascii="Times New Roman" w:eastAsia="Times New Roman" w:hAnsi="Times New Roman" w:cs="Times New Roman"/>
                <w:kern w:val="0"/>
                <w:sz w:val="24"/>
                <w:szCs w:val="24"/>
                <w:lang w:eastAsia="es-MX"/>
                <w14:ligatures w14:val="none"/>
              </w:rPr>
              <w:t xml:space="preserve"> inicia su trabajo en el 2012 con el propósito de monitorear y dar seguimiento a las Recomendaciones</w:t>
            </w:r>
            <w:r w:rsidR="00873B61" w:rsidRPr="00D254D3">
              <w:rPr>
                <w:rFonts w:ascii="Times New Roman" w:eastAsia="Times New Roman" w:hAnsi="Times New Roman" w:cs="Times New Roman"/>
                <w:kern w:val="0"/>
                <w:sz w:val="24"/>
                <w:szCs w:val="24"/>
                <w:lang w:eastAsia="es-MX"/>
                <w14:ligatures w14:val="none"/>
              </w:rPr>
              <w:t xml:space="preserve"> </w:t>
            </w:r>
            <w:r w:rsidR="000463FC" w:rsidRPr="00D254D3">
              <w:rPr>
                <w:rFonts w:ascii="Times New Roman" w:eastAsia="Times New Roman" w:hAnsi="Times New Roman" w:cs="Times New Roman"/>
                <w:kern w:val="0"/>
                <w:sz w:val="24"/>
                <w:szCs w:val="24"/>
                <w:lang w:eastAsia="es-MX"/>
                <w14:ligatures w14:val="none"/>
              </w:rPr>
              <w:t>que el Comité de Derechos del Niño, de las Naciones Unidas realiza a</w:t>
            </w:r>
            <w:r w:rsidRPr="00D254D3">
              <w:rPr>
                <w:rFonts w:ascii="Times New Roman" w:eastAsia="Times New Roman" w:hAnsi="Times New Roman" w:cs="Times New Roman"/>
                <w:kern w:val="0"/>
                <w:sz w:val="24"/>
                <w:szCs w:val="24"/>
                <w:lang w:eastAsia="es-MX"/>
                <w14:ligatures w14:val="none"/>
              </w:rPr>
              <w:t xml:space="preserve">l Estado de Guatemala, </w:t>
            </w:r>
            <w:r w:rsidR="0046007B" w:rsidRPr="00D254D3">
              <w:rPr>
                <w:rFonts w:ascii="Times New Roman" w:eastAsia="Times New Roman" w:hAnsi="Times New Roman" w:cs="Times New Roman"/>
                <w:kern w:val="0"/>
                <w:sz w:val="24"/>
                <w:szCs w:val="24"/>
                <w:lang w:eastAsia="es-MX"/>
                <w14:ligatures w14:val="none"/>
              </w:rPr>
              <w:t>en relación a</w:t>
            </w:r>
            <w:r w:rsidRPr="00D254D3">
              <w:rPr>
                <w:rFonts w:ascii="Times New Roman" w:eastAsia="Times New Roman" w:hAnsi="Times New Roman" w:cs="Times New Roman"/>
                <w:kern w:val="0"/>
                <w:sz w:val="24"/>
                <w:szCs w:val="24"/>
                <w:lang w:eastAsia="es-MX"/>
                <w14:ligatures w14:val="none"/>
              </w:rPr>
              <w:t xml:space="preserve"> la aplicación de la Convención sobre los Derechos del Niño</w:t>
            </w:r>
            <w:r w:rsidR="00873B61" w:rsidRPr="00D254D3">
              <w:rPr>
                <w:rFonts w:ascii="Times New Roman" w:eastAsia="Times New Roman" w:hAnsi="Times New Roman" w:cs="Times New Roman"/>
                <w:kern w:val="0"/>
                <w:sz w:val="24"/>
                <w:szCs w:val="24"/>
                <w:lang w:eastAsia="es-MX"/>
                <w14:ligatures w14:val="none"/>
              </w:rPr>
              <w:t xml:space="preserve">. </w:t>
            </w:r>
            <w:r w:rsidRPr="00D254D3">
              <w:rPr>
                <w:rFonts w:ascii="Times New Roman" w:eastAsia="Times New Roman" w:hAnsi="Times New Roman" w:cs="Times New Roman"/>
                <w:kern w:val="0"/>
                <w:sz w:val="24"/>
                <w:szCs w:val="24"/>
                <w:lang w:eastAsia="es-MX"/>
                <w14:ligatures w14:val="none"/>
              </w:rPr>
              <w:t xml:space="preserve"> </w:t>
            </w:r>
          </w:p>
          <w:p w14:paraId="3E258EEC" w14:textId="36A447E7" w:rsidR="00EC5392" w:rsidRPr="00D254D3" w:rsidRDefault="00EC5392" w:rsidP="00EC5392">
            <w:pPr>
              <w:jc w:val="both"/>
              <w:rPr>
                <w:rFonts w:ascii="Times New Roman" w:eastAsia="Times New Roman" w:hAnsi="Times New Roman" w:cs="Times New Roman"/>
                <w:kern w:val="0"/>
                <w:sz w:val="24"/>
                <w:szCs w:val="24"/>
                <w:lang w:eastAsia="es-MX"/>
                <w14:ligatures w14:val="none"/>
              </w:rPr>
            </w:pPr>
          </w:p>
          <w:p w14:paraId="25BA3EAD" w14:textId="2C9B9AD2" w:rsidR="00EC5392" w:rsidRPr="00D254D3" w:rsidRDefault="00524B31" w:rsidP="00EC5392">
            <w:pPr>
              <w:jc w:val="both"/>
              <w:rPr>
                <w:rFonts w:ascii="Times New Roman" w:eastAsia="Times New Roman" w:hAnsi="Times New Roman" w:cs="Times New Roman"/>
                <w:kern w:val="0"/>
                <w:sz w:val="24"/>
                <w:szCs w:val="24"/>
                <w:lang w:eastAsia="es-MX"/>
                <w14:ligatures w14:val="none"/>
              </w:rPr>
            </w:pPr>
            <w:r w:rsidRPr="00D254D3">
              <w:rPr>
                <w:rFonts w:ascii="Times New Roman" w:eastAsia="Times New Roman" w:hAnsi="Times New Roman" w:cs="Times New Roman"/>
                <w:kern w:val="0"/>
                <w:sz w:val="24"/>
                <w:szCs w:val="24"/>
                <w:lang w:eastAsia="es-MX"/>
                <w14:ligatures w14:val="none"/>
              </w:rPr>
              <w:t xml:space="preserve">La </w:t>
            </w:r>
            <w:r w:rsidRPr="00D254D3">
              <w:rPr>
                <w:rFonts w:ascii="Times New Roman" w:eastAsia="Times New Roman" w:hAnsi="Times New Roman" w:cs="Times New Roman"/>
                <w:b/>
                <w:bCs/>
                <w:kern w:val="0"/>
                <w:sz w:val="24"/>
                <w:szCs w:val="24"/>
                <w:lang w:eastAsia="es-MX"/>
                <w14:ligatures w14:val="none"/>
              </w:rPr>
              <w:t>Red Niña Niño</w:t>
            </w:r>
            <w:r w:rsidRPr="00D254D3">
              <w:rPr>
                <w:rFonts w:ascii="Times New Roman" w:eastAsia="Times New Roman" w:hAnsi="Times New Roman" w:cs="Times New Roman"/>
                <w:kern w:val="0"/>
                <w:sz w:val="24"/>
                <w:szCs w:val="24"/>
                <w:lang w:eastAsia="es-MX"/>
                <w14:ligatures w14:val="none"/>
              </w:rPr>
              <w:t>,</w:t>
            </w:r>
            <w:r w:rsidR="001202DB" w:rsidRPr="00D254D3">
              <w:rPr>
                <w:rFonts w:ascii="Times New Roman" w:eastAsia="Times New Roman" w:hAnsi="Times New Roman" w:cs="Times New Roman"/>
                <w:kern w:val="0"/>
                <w:sz w:val="24"/>
                <w:szCs w:val="24"/>
                <w:lang w:eastAsia="es-MX"/>
                <w14:ligatures w14:val="none"/>
              </w:rPr>
              <w:t xml:space="preserve"> integrada por 32 organizaciones,</w:t>
            </w:r>
            <w:r w:rsidRPr="00D254D3">
              <w:rPr>
                <w:rFonts w:ascii="Times New Roman" w:eastAsia="Times New Roman" w:hAnsi="Times New Roman" w:cs="Times New Roman"/>
                <w:kern w:val="0"/>
                <w:sz w:val="24"/>
                <w:szCs w:val="24"/>
                <w:lang w:eastAsia="es-MX"/>
                <w14:ligatures w14:val="none"/>
              </w:rPr>
              <w:t xml:space="preserve"> tiene c</w:t>
            </w:r>
            <w:r w:rsidR="00EC5392" w:rsidRPr="00D254D3">
              <w:rPr>
                <w:rFonts w:ascii="Times New Roman" w:eastAsia="Times New Roman" w:hAnsi="Times New Roman" w:cs="Times New Roman"/>
                <w:kern w:val="0"/>
                <w:sz w:val="24"/>
                <w:szCs w:val="24"/>
                <w:lang w:eastAsia="es-MX"/>
                <w14:ligatures w14:val="none"/>
              </w:rPr>
              <w:t xml:space="preserve">omo misión ser </w:t>
            </w:r>
            <w:r w:rsidR="001202DB" w:rsidRPr="00D254D3">
              <w:rPr>
                <w:rFonts w:ascii="Times New Roman" w:eastAsia="Times New Roman" w:hAnsi="Times New Roman" w:cs="Times New Roman"/>
                <w:kern w:val="0"/>
                <w:sz w:val="24"/>
                <w:szCs w:val="24"/>
                <w:lang w:eastAsia="es-MX"/>
                <w14:ligatures w14:val="none"/>
              </w:rPr>
              <w:t>un espacio</w:t>
            </w:r>
            <w:r w:rsidR="00EC5392" w:rsidRPr="00D254D3">
              <w:rPr>
                <w:rFonts w:ascii="Times New Roman" w:eastAsia="Times New Roman" w:hAnsi="Times New Roman" w:cs="Times New Roman"/>
                <w:kern w:val="0"/>
                <w:sz w:val="24"/>
                <w:szCs w:val="24"/>
                <w:lang w:eastAsia="es-MX"/>
                <w14:ligatures w14:val="none"/>
              </w:rPr>
              <w:t xml:space="preserve"> de concertación, confluencia y articulación para la incidencia política y sociocultural a favor de la mejora de las condiciones de vida de la niñez y la adolescencia de los pueblos que cohabitan en Guatemala y el ejercicio pleno de sus derechos.</w:t>
            </w:r>
          </w:p>
          <w:p w14:paraId="6A2C8943" w14:textId="77777777" w:rsidR="00755C0A" w:rsidRPr="00D254D3" w:rsidRDefault="00755C0A" w:rsidP="00755C0A">
            <w:pPr>
              <w:rPr>
                <w:rFonts w:ascii="Times New Roman" w:eastAsia="Times New Roman" w:hAnsi="Times New Roman" w:cs="Times New Roman"/>
                <w:b/>
                <w:bCs/>
                <w:kern w:val="0"/>
                <w:sz w:val="24"/>
                <w:szCs w:val="24"/>
                <w:lang w:eastAsia="es-MX"/>
                <w14:ligatures w14:val="none"/>
              </w:rPr>
            </w:pPr>
          </w:p>
        </w:tc>
      </w:tr>
      <w:tr w:rsidR="00755C0A" w:rsidRPr="00D254D3" w14:paraId="097D9E05" w14:textId="77777777" w:rsidTr="00AC134A">
        <w:tc>
          <w:tcPr>
            <w:tcW w:w="3496" w:type="dxa"/>
          </w:tcPr>
          <w:p w14:paraId="504199E3" w14:textId="5322DF62" w:rsidR="00755C0A" w:rsidRPr="00D254D3" w:rsidRDefault="00755C0A" w:rsidP="00755C0A">
            <w:pPr>
              <w:rPr>
                <w:rFonts w:ascii="Times New Roman" w:eastAsia="Times New Roman" w:hAnsi="Times New Roman" w:cs="Times New Roman"/>
                <w:b/>
                <w:bCs/>
                <w:kern w:val="0"/>
                <w:sz w:val="24"/>
                <w:szCs w:val="24"/>
                <w:lang w:val="es-MX" w:eastAsia="es-MX"/>
                <w14:ligatures w14:val="none"/>
              </w:rPr>
            </w:pPr>
            <w:r w:rsidRPr="00D254D3">
              <w:rPr>
                <w:rFonts w:ascii="Times New Roman" w:hAnsi="Times New Roman" w:cs="Times New Roman"/>
                <w:sz w:val="24"/>
                <w:szCs w:val="24"/>
              </w:rPr>
              <w:t>Periodo al que se remite el informe</w:t>
            </w:r>
          </w:p>
        </w:tc>
        <w:tc>
          <w:tcPr>
            <w:tcW w:w="5558" w:type="dxa"/>
          </w:tcPr>
          <w:p w14:paraId="3D31897B" w14:textId="77777777" w:rsidR="00755C0A" w:rsidRPr="00D254D3" w:rsidRDefault="00755C0A" w:rsidP="00755C0A">
            <w:pPr>
              <w:rPr>
                <w:rFonts w:ascii="Times New Roman" w:eastAsia="Times New Roman" w:hAnsi="Times New Roman" w:cs="Times New Roman"/>
                <w:kern w:val="0"/>
                <w:sz w:val="24"/>
                <w:szCs w:val="24"/>
                <w:lang w:val="es-MX" w:eastAsia="es-MX"/>
                <w14:ligatures w14:val="none"/>
              </w:rPr>
            </w:pPr>
            <w:r w:rsidRPr="00D254D3">
              <w:rPr>
                <w:rFonts w:ascii="Times New Roman" w:eastAsia="Times New Roman" w:hAnsi="Times New Roman" w:cs="Times New Roman"/>
                <w:kern w:val="0"/>
                <w:sz w:val="24"/>
                <w:szCs w:val="24"/>
                <w:lang w:val="es-MX" w:eastAsia="es-MX"/>
                <w14:ligatures w14:val="none"/>
              </w:rPr>
              <w:t>2018-2022</w:t>
            </w:r>
          </w:p>
          <w:p w14:paraId="7FB979AB" w14:textId="55CC23F4" w:rsidR="00EC5392" w:rsidRPr="00D254D3" w:rsidRDefault="00EC5392" w:rsidP="00755C0A">
            <w:pPr>
              <w:rPr>
                <w:rFonts w:ascii="Times New Roman" w:eastAsia="Times New Roman" w:hAnsi="Times New Roman" w:cs="Times New Roman"/>
                <w:kern w:val="0"/>
                <w:sz w:val="24"/>
                <w:szCs w:val="24"/>
                <w:lang w:val="es-MX" w:eastAsia="es-MX"/>
                <w14:ligatures w14:val="none"/>
              </w:rPr>
            </w:pPr>
          </w:p>
        </w:tc>
      </w:tr>
      <w:tr w:rsidR="00755C0A" w:rsidRPr="00D254D3" w14:paraId="068DBFA3" w14:textId="77777777" w:rsidTr="00AC134A">
        <w:tc>
          <w:tcPr>
            <w:tcW w:w="3496" w:type="dxa"/>
          </w:tcPr>
          <w:p w14:paraId="3323D3E6" w14:textId="47FA11C7" w:rsidR="00755C0A" w:rsidRPr="00D254D3" w:rsidRDefault="00755C0A" w:rsidP="00755C0A">
            <w:pPr>
              <w:rPr>
                <w:rFonts w:ascii="Times New Roman" w:eastAsia="Times New Roman" w:hAnsi="Times New Roman" w:cs="Times New Roman"/>
                <w:b/>
                <w:bCs/>
                <w:kern w:val="0"/>
                <w:sz w:val="24"/>
                <w:szCs w:val="24"/>
                <w:lang w:val="es-MX" w:eastAsia="es-MX"/>
                <w14:ligatures w14:val="none"/>
              </w:rPr>
            </w:pPr>
            <w:r w:rsidRPr="00D254D3">
              <w:rPr>
                <w:rFonts w:ascii="Times New Roman" w:hAnsi="Times New Roman" w:cs="Times New Roman"/>
                <w:sz w:val="24"/>
                <w:szCs w:val="24"/>
              </w:rPr>
              <w:t>Fecha de presentación</w:t>
            </w:r>
          </w:p>
        </w:tc>
        <w:tc>
          <w:tcPr>
            <w:tcW w:w="5558" w:type="dxa"/>
          </w:tcPr>
          <w:p w14:paraId="70CFCCFC" w14:textId="77777777" w:rsidR="00755C0A" w:rsidRPr="00D254D3" w:rsidRDefault="00755C0A" w:rsidP="00755C0A">
            <w:pPr>
              <w:rPr>
                <w:rFonts w:ascii="Times New Roman" w:eastAsia="Times New Roman" w:hAnsi="Times New Roman" w:cs="Times New Roman"/>
                <w:kern w:val="0"/>
                <w:sz w:val="24"/>
                <w:szCs w:val="24"/>
                <w:lang w:val="es-MX" w:eastAsia="es-MX"/>
                <w14:ligatures w14:val="none"/>
              </w:rPr>
            </w:pPr>
            <w:r w:rsidRPr="00D254D3">
              <w:rPr>
                <w:rFonts w:ascii="Times New Roman" w:eastAsia="Times New Roman" w:hAnsi="Times New Roman" w:cs="Times New Roman"/>
                <w:kern w:val="0"/>
                <w:sz w:val="24"/>
                <w:szCs w:val="24"/>
                <w:lang w:val="es-MX" w:eastAsia="es-MX"/>
                <w14:ligatures w14:val="none"/>
              </w:rPr>
              <w:t>31 de octubre de 2023</w:t>
            </w:r>
          </w:p>
          <w:p w14:paraId="0084ED3C" w14:textId="4A66A0CA" w:rsidR="00EC5392" w:rsidRPr="00D254D3" w:rsidRDefault="00EC5392" w:rsidP="00755C0A">
            <w:pPr>
              <w:rPr>
                <w:rFonts w:ascii="Times New Roman" w:eastAsia="Times New Roman" w:hAnsi="Times New Roman" w:cs="Times New Roman"/>
                <w:kern w:val="0"/>
                <w:sz w:val="24"/>
                <w:szCs w:val="24"/>
                <w:lang w:val="es-MX" w:eastAsia="es-MX"/>
                <w14:ligatures w14:val="none"/>
              </w:rPr>
            </w:pPr>
          </w:p>
        </w:tc>
      </w:tr>
      <w:tr w:rsidR="00755C0A" w:rsidRPr="00D254D3" w14:paraId="6A0F7055" w14:textId="77777777" w:rsidTr="00AC134A">
        <w:tc>
          <w:tcPr>
            <w:tcW w:w="3496" w:type="dxa"/>
          </w:tcPr>
          <w:p w14:paraId="06FD8379" w14:textId="07D3D84A" w:rsidR="00755C0A" w:rsidRPr="00D254D3" w:rsidRDefault="00755C0A" w:rsidP="00755C0A">
            <w:pPr>
              <w:rPr>
                <w:rFonts w:ascii="Times New Roman" w:eastAsia="Times New Roman" w:hAnsi="Times New Roman" w:cs="Times New Roman"/>
                <w:b/>
                <w:bCs/>
                <w:kern w:val="0"/>
                <w:sz w:val="24"/>
                <w:szCs w:val="24"/>
                <w:lang w:val="es-MX" w:eastAsia="es-MX"/>
                <w14:ligatures w14:val="none"/>
              </w:rPr>
            </w:pPr>
            <w:r w:rsidRPr="00D254D3">
              <w:rPr>
                <w:rFonts w:ascii="Times New Roman" w:hAnsi="Times New Roman" w:cs="Times New Roman"/>
                <w:sz w:val="24"/>
                <w:szCs w:val="24"/>
              </w:rPr>
              <w:t>Datos de contacto</w:t>
            </w:r>
          </w:p>
        </w:tc>
        <w:tc>
          <w:tcPr>
            <w:tcW w:w="5558" w:type="dxa"/>
          </w:tcPr>
          <w:p w14:paraId="03B166CE" w14:textId="77777777" w:rsidR="00B61230" w:rsidRPr="00D254D3" w:rsidRDefault="00755C0A" w:rsidP="00755C0A">
            <w:pPr>
              <w:rPr>
                <w:rFonts w:ascii="Times New Roman" w:hAnsi="Times New Roman" w:cs="Times New Roman"/>
                <w:sz w:val="24"/>
                <w:szCs w:val="24"/>
              </w:rPr>
            </w:pPr>
            <w:r w:rsidRPr="00D254D3">
              <w:rPr>
                <w:rFonts w:ascii="Times New Roman" w:hAnsi="Times New Roman" w:cs="Times New Roman"/>
                <w:sz w:val="24"/>
                <w:szCs w:val="24"/>
              </w:rPr>
              <w:t xml:space="preserve">Olga Elvira Hernández Sánchez /Red Niña Niño/ Comisión de Seguimiento a las Recomendaciones/ </w:t>
            </w:r>
          </w:p>
          <w:p w14:paraId="34C8AC16" w14:textId="65F1AE1C" w:rsidR="00755C0A" w:rsidRPr="00D254D3" w:rsidRDefault="00755C0A" w:rsidP="00755C0A">
            <w:pPr>
              <w:rPr>
                <w:rFonts w:ascii="Times New Roman" w:hAnsi="Times New Roman" w:cs="Times New Roman"/>
                <w:sz w:val="24"/>
                <w:szCs w:val="24"/>
              </w:rPr>
            </w:pPr>
            <w:r w:rsidRPr="00D254D3">
              <w:rPr>
                <w:rFonts w:ascii="Times New Roman" w:hAnsi="Times New Roman" w:cs="Times New Roman"/>
                <w:sz w:val="24"/>
                <w:szCs w:val="24"/>
              </w:rPr>
              <w:t xml:space="preserve">9ª. Calle A, 1-42 zona 1, Guatemala, Guatemala / Teléfonos: (502) 2251-9400 correo: </w:t>
            </w:r>
            <w:hyperlink r:id="rId9" w:history="1">
              <w:r w:rsidR="00EC5392" w:rsidRPr="00D254D3">
                <w:rPr>
                  <w:rStyle w:val="Hyperlink"/>
                  <w:rFonts w:ascii="Times New Roman" w:hAnsi="Times New Roman" w:cs="Times New Roman"/>
                  <w:sz w:val="24"/>
                  <w:szCs w:val="24"/>
                </w:rPr>
                <w:t>coordinacion.fundaespro@gmail.com</w:t>
              </w:r>
            </w:hyperlink>
          </w:p>
          <w:p w14:paraId="46A95ADB" w14:textId="166F26A3" w:rsidR="00EC5392" w:rsidRPr="00D254D3" w:rsidRDefault="00EC5392" w:rsidP="00755C0A">
            <w:pPr>
              <w:rPr>
                <w:rFonts w:ascii="Times New Roman" w:eastAsia="Times New Roman" w:hAnsi="Times New Roman" w:cs="Times New Roman"/>
                <w:b/>
                <w:bCs/>
                <w:kern w:val="0"/>
                <w:sz w:val="24"/>
                <w:szCs w:val="24"/>
                <w:lang w:eastAsia="es-MX"/>
                <w14:ligatures w14:val="none"/>
              </w:rPr>
            </w:pPr>
          </w:p>
        </w:tc>
      </w:tr>
    </w:tbl>
    <w:p w14:paraId="1C2CD43A"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6B423A6"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6C1D12FA"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40C85953"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6135B3B6"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FAFCB18" w14:textId="160F5587" w:rsidR="00755C0A" w:rsidRPr="00D254D3" w:rsidRDefault="009C103D" w:rsidP="009C103D">
      <w:pPr>
        <w:rPr>
          <w:rFonts w:ascii="Times New Roman" w:eastAsia="Times New Roman" w:hAnsi="Times New Roman" w:cs="Times New Roman"/>
          <w:b/>
          <w:bCs/>
          <w:kern w:val="0"/>
          <w:sz w:val="24"/>
          <w:szCs w:val="24"/>
          <w:lang w:val="es-MX" w:eastAsia="es-MX"/>
          <w14:ligatures w14:val="none"/>
        </w:rPr>
      </w:pPr>
      <w:r>
        <w:rPr>
          <w:rFonts w:ascii="Times New Roman" w:eastAsia="Times New Roman" w:hAnsi="Times New Roman" w:cs="Times New Roman"/>
          <w:b/>
          <w:bCs/>
          <w:kern w:val="0"/>
          <w:sz w:val="24"/>
          <w:szCs w:val="24"/>
          <w:lang w:val="es-MX" w:eastAsia="es-MX"/>
          <w14:ligatures w14:val="none"/>
        </w:rPr>
        <w:br w:type="page"/>
      </w:r>
    </w:p>
    <w:sdt>
      <w:sdtPr>
        <w:rPr>
          <w:rFonts w:ascii="Times New Roman" w:eastAsiaTheme="minorHAnsi" w:hAnsi="Times New Roman" w:cs="Times New Roman"/>
          <w:b w:val="0"/>
          <w:bCs w:val="0"/>
          <w:color w:val="auto"/>
          <w:kern w:val="2"/>
          <w:sz w:val="22"/>
          <w:szCs w:val="22"/>
          <w:lang w:val="es-GT" w:eastAsia="en-US"/>
          <w14:ligatures w14:val="standardContextual"/>
        </w:rPr>
        <w:id w:val="2008859109"/>
        <w:docPartObj>
          <w:docPartGallery w:val="Table of Contents"/>
          <w:docPartUnique/>
        </w:docPartObj>
      </w:sdtPr>
      <w:sdtEndPr/>
      <w:sdtContent>
        <w:p w14:paraId="1CF19D6F" w14:textId="63C5F1EA" w:rsidR="00AC134A" w:rsidRPr="00D254D3" w:rsidRDefault="00AC134A">
          <w:pPr>
            <w:pStyle w:val="TOCHeading"/>
            <w:rPr>
              <w:rFonts w:ascii="Times New Roman" w:hAnsi="Times New Roman" w:cs="Times New Roman"/>
            </w:rPr>
          </w:pPr>
          <w:r w:rsidRPr="00D254D3">
            <w:rPr>
              <w:rFonts w:ascii="Times New Roman" w:hAnsi="Times New Roman" w:cs="Times New Roman"/>
            </w:rPr>
            <w:t>Contenido</w:t>
          </w:r>
        </w:p>
        <w:p w14:paraId="02111391" w14:textId="77777777" w:rsidR="009C103D" w:rsidRDefault="00AC134A">
          <w:pPr>
            <w:pStyle w:val="TOC1"/>
            <w:tabs>
              <w:tab w:val="right" w:leader="dot" w:pos="8828"/>
            </w:tabs>
            <w:rPr>
              <w:rFonts w:eastAsiaTheme="minorEastAsia"/>
              <w:noProof/>
              <w:kern w:val="0"/>
              <w:lang w:val="es-ES" w:eastAsia="es-ES"/>
              <w14:ligatures w14:val="none"/>
            </w:rPr>
          </w:pPr>
          <w:r w:rsidRPr="00D254D3">
            <w:rPr>
              <w:rFonts w:ascii="Times New Roman" w:hAnsi="Times New Roman" w:cs="Times New Roman"/>
            </w:rPr>
            <w:fldChar w:fldCharType="begin"/>
          </w:r>
          <w:r w:rsidRPr="00D254D3">
            <w:rPr>
              <w:rFonts w:ascii="Times New Roman" w:hAnsi="Times New Roman" w:cs="Times New Roman"/>
            </w:rPr>
            <w:instrText xml:space="preserve"> TOC \o "1-3" \h \z \u </w:instrText>
          </w:r>
          <w:r w:rsidRPr="00D254D3">
            <w:rPr>
              <w:rFonts w:ascii="Times New Roman" w:hAnsi="Times New Roman" w:cs="Times New Roman"/>
            </w:rPr>
            <w:fldChar w:fldCharType="separate"/>
          </w:r>
          <w:hyperlink w:anchor="_Toc149657257" w:history="1">
            <w:r w:rsidR="009C103D" w:rsidRPr="00EC2821">
              <w:rPr>
                <w:rStyle w:val="Hyperlink"/>
                <w:rFonts w:ascii="Times New Roman" w:eastAsia="Times New Roman" w:hAnsi="Times New Roman" w:cs="Times New Roman"/>
                <w:noProof/>
                <w:lang w:val="es-MX" w:eastAsia="es-MX"/>
              </w:rPr>
              <w:t>Introducción</w:t>
            </w:r>
            <w:r w:rsidR="009C103D">
              <w:rPr>
                <w:noProof/>
                <w:webHidden/>
              </w:rPr>
              <w:tab/>
            </w:r>
            <w:r w:rsidR="009C103D">
              <w:rPr>
                <w:noProof/>
                <w:webHidden/>
              </w:rPr>
              <w:fldChar w:fldCharType="begin"/>
            </w:r>
            <w:r w:rsidR="009C103D">
              <w:rPr>
                <w:noProof/>
                <w:webHidden/>
              </w:rPr>
              <w:instrText xml:space="preserve"> PAGEREF _Toc149657257 \h </w:instrText>
            </w:r>
            <w:r w:rsidR="009C103D">
              <w:rPr>
                <w:noProof/>
                <w:webHidden/>
              </w:rPr>
            </w:r>
            <w:r w:rsidR="009C103D">
              <w:rPr>
                <w:noProof/>
                <w:webHidden/>
              </w:rPr>
              <w:fldChar w:fldCharType="separate"/>
            </w:r>
            <w:r w:rsidR="009C103D">
              <w:rPr>
                <w:noProof/>
                <w:webHidden/>
              </w:rPr>
              <w:t>4</w:t>
            </w:r>
            <w:r w:rsidR="009C103D">
              <w:rPr>
                <w:noProof/>
                <w:webHidden/>
              </w:rPr>
              <w:fldChar w:fldCharType="end"/>
            </w:r>
          </w:hyperlink>
        </w:p>
        <w:p w14:paraId="642841E5" w14:textId="77777777" w:rsidR="009C103D" w:rsidRDefault="00CA773B">
          <w:pPr>
            <w:pStyle w:val="TOC1"/>
            <w:tabs>
              <w:tab w:val="left" w:pos="440"/>
              <w:tab w:val="right" w:leader="dot" w:pos="8828"/>
            </w:tabs>
            <w:rPr>
              <w:rFonts w:eastAsiaTheme="minorEastAsia"/>
              <w:noProof/>
              <w:kern w:val="0"/>
              <w:lang w:val="es-ES" w:eastAsia="es-ES"/>
              <w14:ligatures w14:val="none"/>
            </w:rPr>
          </w:pPr>
          <w:hyperlink w:anchor="_Toc149657258" w:history="1">
            <w:r w:rsidR="009C103D" w:rsidRPr="00EC2821">
              <w:rPr>
                <w:rStyle w:val="Hyperlink"/>
                <w:rFonts w:ascii="Times New Roman" w:eastAsia="Times New Roman" w:hAnsi="Times New Roman" w:cs="Times New Roman"/>
                <w:noProof/>
              </w:rPr>
              <w:t>A.</w:t>
            </w:r>
            <w:r w:rsidR="009C103D">
              <w:rPr>
                <w:rFonts w:eastAsiaTheme="minorEastAsia"/>
                <w:noProof/>
                <w:kern w:val="0"/>
                <w:lang w:val="es-ES" w:eastAsia="es-ES"/>
                <w14:ligatures w14:val="none"/>
              </w:rPr>
              <w:tab/>
            </w:r>
            <w:r w:rsidR="009C103D" w:rsidRPr="00EC2821">
              <w:rPr>
                <w:rStyle w:val="Hyperlink"/>
                <w:rFonts w:ascii="Times New Roman" w:eastAsia="Times New Roman" w:hAnsi="Times New Roman" w:cs="Times New Roman"/>
                <w:noProof/>
              </w:rPr>
              <w:t>Medidas Generales de aplicación:</w:t>
            </w:r>
            <w:r w:rsidR="009C103D">
              <w:rPr>
                <w:noProof/>
                <w:webHidden/>
              </w:rPr>
              <w:tab/>
            </w:r>
            <w:r w:rsidR="009C103D">
              <w:rPr>
                <w:noProof/>
                <w:webHidden/>
              </w:rPr>
              <w:fldChar w:fldCharType="begin"/>
            </w:r>
            <w:r w:rsidR="009C103D">
              <w:rPr>
                <w:noProof/>
                <w:webHidden/>
              </w:rPr>
              <w:instrText xml:space="preserve"> PAGEREF _Toc149657258 \h </w:instrText>
            </w:r>
            <w:r w:rsidR="009C103D">
              <w:rPr>
                <w:noProof/>
                <w:webHidden/>
              </w:rPr>
            </w:r>
            <w:r w:rsidR="009C103D">
              <w:rPr>
                <w:noProof/>
                <w:webHidden/>
              </w:rPr>
              <w:fldChar w:fldCharType="separate"/>
            </w:r>
            <w:r w:rsidR="009C103D">
              <w:rPr>
                <w:noProof/>
                <w:webHidden/>
              </w:rPr>
              <w:t>5</w:t>
            </w:r>
            <w:r w:rsidR="009C103D">
              <w:rPr>
                <w:noProof/>
                <w:webHidden/>
              </w:rPr>
              <w:fldChar w:fldCharType="end"/>
            </w:r>
          </w:hyperlink>
        </w:p>
        <w:p w14:paraId="7774CC13" w14:textId="77777777" w:rsidR="009C103D" w:rsidRDefault="00CA773B">
          <w:pPr>
            <w:pStyle w:val="TOC1"/>
            <w:tabs>
              <w:tab w:val="right" w:leader="dot" w:pos="8828"/>
            </w:tabs>
            <w:rPr>
              <w:rFonts w:eastAsiaTheme="minorEastAsia"/>
              <w:noProof/>
              <w:kern w:val="0"/>
              <w:lang w:val="es-ES" w:eastAsia="es-ES"/>
              <w14:ligatures w14:val="none"/>
            </w:rPr>
          </w:pPr>
          <w:hyperlink w:anchor="_Toc149657259" w:history="1">
            <w:r w:rsidR="009C103D" w:rsidRPr="00EC2821">
              <w:rPr>
                <w:rStyle w:val="Hyperlink"/>
                <w:rFonts w:ascii="Times New Roman" w:eastAsia="Times New Roman" w:hAnsi="Times New Roman" w:cs="Times New Roman"/>
                <w:noProof/>
              </w:rPr>
              <w:t>Legislación</w:t>
            </w:r>
            <w:r w:rsidR="009C103D">
              <w:rPr>
                <w:noProof/>
                <w:webHidden/>
              </w:rPr>
              <w:tab/>
            </w:r>
            <w:r w:rsidR="009C103D">
              <w:rPr>
                <w:noProof/>
                <w:webHidden/>
              </w:rPr>
              <w:fldChar w:fldCharType="begin"/>
            </w:r>
            <w:r w:rsidR="009C103D">
              <w:rPr>
                <w:noProof/>
                <w:webHidden/>
              </w:rPr>
              <w:instrText xml:space="preserve"> PAGEREF _Toc149657259 \h </w:instrText>
            </w:r>
            <w:r w:rsidR="009C103D">
              <w:rPr>
                <w:noProof/>
                <w:webHidden/>
              </w:rPr>
            </w:r>
            <w:r w:rsidR="009C103D">
              <w:rPr>
                <w:noProof/>
                <w:webHidden/>
              </w:rPr>
              <w:fldChar w:fldCharType="separate"/>
            </w:r>
            <w:r w:rsidR="009C103D">
              <w:rPr>
                <w:noProof/>
                <w:webHidden/>
              </w:rPr>
              <w:t>5</w:t>
            </w:r>
            <w:r w:rsidR="009C103D">
              <w:rPr>
                <w:noProof/>
                <w:webHidden/>
              </w:rPr>
              <w:fldChar w:fldCharType="end"/>
            </w:r>
          </w:hyperlink>
        </w:p>
        <w:p w14:paraId="56C5FC99"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0" w:history="1">
            <w:r w:rsidR="009C103D" w:rsidRPr="00EC2821">
              <w:rPr>
                <w:rStyle w:val="Hyperlink"/>
                <w:rFonts w:ascii="Times New Roman" w:eastAsia="Times New Roman" w:hAnsi="Times New Roman" w:cs="Times New Roman"/>
                <w:noProof/>
              </w:rPr>
              <w:t>Políticas y estrategias integrales</w:t>
            </w:r>
            <w:r w:rsidR="009C103D">
              <w:rPr>
                <w:noProof/>
                <w:webHidden/>
              </w:rPr>
              <w:tab/>
            </w:r>
            <w:r w:rsidR="009C103D">
              <w:rPr>
                <w:noProof/>
                <w:webHidden/>
              </w:rPr>
              <w:fldChar w:fldCharType="begin"/>
            </w:r>
            <w:r w:rsidR="009C103D">
              <w:rPr>
                <w:noProof/>
                <w:webHidden/>
              </w:rPr>
              <w:instrText xml:space="preserve"> PAGEREF _Toc149657260 \h </w:instrText>
            </w:r>
            <w:r w:rsidR="009C103D">
              <w:rPr>
                <w:noProof/>
                <w:webHidden/>
              </w:rPr>
            </w:r>
            <w:r w:rsidR="009C103D">
              <w:rPr>
                <w:noProof/>
                <w:webHidden/>
              </w:rPr>
              <w:fldChar w:fldCharType="separate"/>
            </w:r>
            <w:r w:rsidR="009C103D">
              <w:rPr>
                <w:noProof/>
                <w:webHidden/>
              </w:rPr>
              <w:t>6</w:t>
            </w:r>
            <w:r w:rsidR="009C103D">
              <w:rPr>
                <w:noProof/>
                <w:webHidden/>
              </w:rPr>
              <w:fldChar w:fldCharType="end"/>
            </w:r>
          </w:hyperlink>
        </w:p>
        <w:p w14:paraId="047851A0"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1" w:history="1">
            <w:r w:rsidR="009C103D" w:rsidRPr="00EC2821">
              <w:rPr>
                <w:rStyle w:val="Hyperlink"/>
                <w:rFonts w:ascii="Times New Roman" w:eastAsia="Times New Roman" w:hAnsi="Times New Roman" w:cs="Times New Roman"/>
                <w:noProof/>
              </w:rPr>
              <w:t>Coordinaciones</w:t>
            </w:r>
            <w:r w:rsidR="009C103D">
              <w:rPr>
                <w:noProof/>
                <w:webHidden/>
              </w:rPr>
              <w:tab/>
            </w:r>
            <w:r w:rsidR="009C103D">
              <w:rPr>
                <w:noProof/>
                <w:webHidden/>
              </w:rPr>
              <w:fldChar w:fldCharType="begin"/>
            </w:r>
            <w:r w:rsidR="009C103D">
              <w:rPr>
                <w:noProof/>
                <w:webHidden/>
              </w:rPr>
              <w:instrText xml:space="preserve"> PAGEREF _Toc149657261 \h </w:instrText>
            </w:r>
            <w:r w:rsidR="009C103D">
              <w:rPr>
                <w:noProof/>
                <w:webHidden/>
              </w:rPr>
            </w:r>
            <w:r w:rsidR="009C103D">
              <w:rPr>
                <w:noProof/>
                <w:webHidden/>
              </w:rPr>
              <w:fldChar w:fldCharType="separate"/>
            </w:r>
            <w:r w:rsidR="009C103D">
              <w:rPr>
                <w:noProof/>
                <w:webHidden/>
              </w:rPr>
              <w:t>8</w:t>
            </w:r>
            <w:r w:rsidR="009C103D">
              <w:rPr>
                <w:noProof/>
                <w:webHidden/>
              </w:rPr>
              <w:fldChar w:fldCharType="end"/>
            </w:r>
          </w:hyperlink>
        </w:p>
        <w:p w14:paraId="16E02B03"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2" w:history="1">
            <w:r w:rsidR="009C103D" w:rsidRPr="00EC2821">
              <w:rPr>
                <w:rStyle w:val="Hyperlink"/>
                <w:rFonts w:ascii="Times New Roman" w:eastAsia="Times New Roman" w:hAnsi="Times New Roman" w:cs="Times New Roman"/>
                <w:noProof/>
              </w:rPr>
              <w:t>Vigilancia independiente</w:t>
            </w:r>
            <w:r w:rsidR="009C103D">
              <w:rPr>
                <w:noProof/>
                <w:webHidden/>
              </w:rPr>
              <w:tab/>
            </w:r>
            <w:r w:rsidR="009C103D">
              <w:rPr>
                <w:noProof/>
                <w:webHidden/>
              </w:rPr>
              <w:fldChar w:fldCharType="begin"/>
            </w:r>
            <w:r w:rsidR="009C103D">
              <w:rPr>
                <w:noProof/>
                <w:webHidden/>
              </w:rPr>
              <w:instrText xml:space="preserve"> PAGEREF _Toc149657262 \h </w:instrText>
            </w:r>
            <w:r w:rsidR="009C103D">
              <w:rPr>
                <w:noProof/>
                <w:webHidden/>
              </w:rPr>
            </w:r>
            <w:r w:rsidR="009C103D">
              <w:rPr>
                <w:noProof/>
                <w:webHidden/>
              </w:rPr>
              <w:fldChar w:fldCharType="separate"/>
            </w:r>
            <w:r w:rsidR="009C103D">
              <w:rPr>
                <w:noProof/>
                <w:webHidden/>
              </w:rPr>
              <w:t>8</w:t>
            </w:r>
            <w:r w:rsidR="009C103D">
              <w:rPr>
                <w:noProof/>
                <w:webHidden/>
              </w:rPr>
              <w:fldChar w:fldCharType="end"/>
            </w:r>
          </w:hyperlink>
        </w:p>
        <w:p w14:paraId="30DEDB4C"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3" w:history="1">
            <w:r w:rsidR="009C103D" w:rsidRPr="00EC2821">
              <w:rPr>
                <w:rStyle w:val="Hyperlink"/>
                <w:rFonts w:ascii="Times New Roman" w:eastAsia="Times New Roman" w:hAnsi="Times New Roman" w:cs="Times New Roman"/>
                <w:noProof/>
              </w:rPr>
              <w:t>Asignación de recursos</w:t>
            </w:r>
            <w:r w:rsidR="009C103D">
              <w:rPr>
                <w:noProof/>
                <w:webHidden/>
              </w:rPr>
              <w:tab/>
            </w:r>
            <w:r w:rsidR="009C103D">
              <w:rPr>
                <w:noProof/>
                <w:webHidden/>
              </w:rPr>
              <w:fldChar w:fldCharType="begin"/>
            </w:r>
            <w:r w:rsidR="009C103D">
              <w:rPr>
                <w:noProof/>
                <w:webHidden/>
              </w:rPr>
              <w:instrText xml:space="preserve"> PAGEREF _Toc149657263 \h </w:instrText>
            </w:r>
            <w:r w:rsidR="009C103D">
              <w:rPr>
                <w:noProof/>
                <w:webHidden/>
              </w:rPr>
            </w:r>
            <w:r w:rsidR="009C103D">
              <w:rPr>
                <w:noProof/>
                <w:webHidden/>
              </w:rPr>
              <w:fldChar w:fldCharType="separate"/>
            </w:r>
            <w:r w:rsidR="009C103D">
              <w:rPr>
                <w:noProof/>
                <w:webHidden/>
              </w:rPr>
              <w:t>9</w:t>
            </w:r>
            <w:r w:rsidR="009C103D">
              <w:rPr>
                <w:noProof/>
                <w:webHidden/>
              </w:rPr>
              <w:fldChar w:fldCharType="end"/>
            </w:r>
          </w:hyperlink>
        </w:p>
        <w:p w14:paraId="708FB7D7"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4" w:history="1">
            <w:r w:rsidR="009C103D" w:rsidRPr="00EC2821">
              <w:rPr>
                <w:rStyle w:val="Hyperlink"/>
                <w:rFonts w:ascii="Times New Roman" w:eastAsia="Times New Roman" w:hAnsi="Times New Roman" w:cs="Times New Roman"/>
                <w:noProof/>
              </w:rPr>
              <w:t>Reunión de datos</w:t>
            </w:r>
            <w:r w:rsidR="009C103D">
              <w:rPr>
                <w:noProof/>
                <w:webHidden/>
              </w:rPr>
              <w:tab/>
            </w:r>
            <w:r w:rsidR="009C103D">
              <w:rPr>
                <w:noProof/>
                <w:webHidden/>
              </w:rPr>
              <w:fldChar w:fldCharType="begin"/>
            </w:r>
            <w:r w:rsidR="009C103D">
              <w:rPr>
                <w:noProof/>
                <w:webHidden/>
              </w:rPr>
              <w:instrText xml:space="preserve"> PAGEREF _Toc149657264 \h </w:instrText>
            </w:r>
            <w:r w:rsidR="009C103D">
              <w:rPr>
                <w:noProof/>
                <w:webHidden/>
              </w:rPr>
            </w:r>
            <w:r w:rsidR="009C103D">
              <w:rPr>
                <w:noProof/>
                <w:webHidden/>
              </w:rPr>
              <w:fldChar w:fldCharType="separate"/>
            </w:r>
            <w:r w:rsidR="009C103D">
              <w:rPr>
                <w:noProof/>
                <w:webHidden/>
              </w:rPr>
              <w:t>11</w:t>
            </w:r>
            <w:r w:rsidR="009C103D">
              <w:rPr>
                <w:noProof/>
                <w:webHidden/>
              </w:rPr>
              <w:fldChar w:fldCharType="end"/>
            </w:r>
          </w:hyperlink>
        </w:p>
        <w:p w14:paraId="548CAD03"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5" w:history="1">
            <w:r w:rsidR="009C103D" w:rsidRPr="00EC2821">
              <w:rPr>
                <w:rStyle w:val="Hyperlink"/>
                <w:rFonts w:ascii="Times New Roman" w:eastAsia="Times New Roman" w:hAnsi="Times New Roman" w:cs="Times New Roman"/>
                <w:noProof/>
              </w:rPr>
              <w:t>Derechos del niño y sector empresarial</w:t>
            </w:r>
            <w:r w:rsidR="009C103D">
              <w:rPr>
                <w:noProof/>
                <w:webHidden/>
              </w:rPr>
              <w:tab/>
            </w:r>
            <w:r w:rsidR="009C103D">
              <w:rPr>
                <w:noProof/>
                <w:webHidden/>
              </w:rPr>
              <w:fldChar w:fldCharType="begin"/>
            </w:r>
            <w:r w:rsidR="009C103D">
              <w:rPr>
                <w:noProof/>
                <w:webHidden/>
              </w:rPr>
              <w:instrText xml:space="preserve"> PAGEREF _Toc149657265 \h </w:instrText>
            </w:r>
            <w:r w:rsidR="009C103D">
              <w:rPr>
                <w:noProof/>
                <w:webHidden/>
              </w:rPr>
            </w:r>
            <w:r w:rsidR="009C103D">
              <w:rPr>
                <w:noProof/>
                <w:webHidden/>
              </w:rPr>
              <w:fldChar w:fldCharType="separate"/>
            </w:r>
            <w:r w:rsidR="009C103D">
              <w:rPr>
                <w:noProof/>
                <w:webHidden/>
              </w:rPr>
              <w:t>11</w:t>
            </w:r>
            <w:r w:rsidR="009C103D">
              <w:rPr>
                <w:noProof/>
                <w:webHidden/>
              </w:rPr>
              <w:fldChar w:fldCharType="end"/>
            </w:r>
          </w:hyperlink>
        </w:p>
        <w:p w14:paraId="33D63A4F"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6" w:history="1">
            <w:r w:rsidR="009C103D" w:rsidRPr="00EC2821">
              <w:rPr>
                <w:rStyle w:val="Hyperlink"/>
                <w:rFonts w:ascii="Times New Roman" w:eastAsia="Times New Roman" w:hAnsi="Times New Roman" w:cs="Times New Roman"/>
                <w:noProof/>
              </w:rPr>
              <w:t>B. Principios generales (arts. 2, 3, 6 y 12)</w:t>
            </w:r>
            <w:r w:rsidR="009C103D">
              <w:rPr>
                <w:noProof/>
                <w:webHidden/>
              </w:rPr>
              <w:tab/>
            </w:r>
            <w:r w:rsidR="009C103D">
              <w:rPr>
                <w:noProof/>
                <w:webHidden/>
              </w:rPr>
              <w:fldChar w:fldCharType="begin"/>
            </w:r>
            <w:r w:rsidR="009C103D">
              <w:rPr>
                <w:noProof/>
                <w:webHidden/>
              </w:rPr>
              <w:instrText xml:space="preserve"> PAGEREF _Toc149657266 \h </w:instrText>
            </w:r>
            <w:r w:rsidR="009C103D">
              <w:rPr>
                <w:noProof/>
                <w:webHidden/>
              </w:rPr>
            </w:r>
            <w:r w:rsidR="009C103D">
              <w:rPr>
                <w:noProof/>
                <w:webHidden/>
              </w:rPr>
              <w:fldChar w:fldCharType="separate"/>
            </w:r>
            <w:r w:rsidR="009C103D">
              <w:rPr>
                <w:noProof/>
                <w:webHidden/>
              </w:rPr>
              <w:t>12</w:t>
            </w:r>
            <w:r w:rsidR="009C103D">
              <w:rPr>
                <w:noProof/>
                <w:webHidden/>
              </w:rPr>
              <w:fldChar w:fldCharType="end"/>
            </w:r>
          </w:hyperlink>
        </w:p>
        <w:p w14:paraId="3C87C9F5"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7" w:history="1">
            <w:r w:rsidR="009C103D" w:rsidRPr="00EC2821">
              <w:rPr>
                <w:rStyle w:val="Hyperlink"/>
                <w:rFonts w:ascii="Times New Roman" w:eastAsia="Times New Roman" w:hAnsi="Times New Roman" w:cs="Times New Roman"/>
                <w:noProof/>
              </w:rPr>
              <w:t>No discriminación</w:t>
            </w:r>
            <w:r w:rsidR="009C103D">
              <w:rPr>
                <w:noProof/>
                <w:webHidden/>
              </w:rPr>
              <w:tab/>
            </w:r>
            <w:r w:rsidR="009C103D">
              <w:rPr>
                <w:noProof/>
                <w:webHidden/>
              </w:rPr>
              <w:fldChar w:fldCharType="begin"/>
            </w:r>
            <w:r w:rsidR="009C103D">
              <w:rPr>
                <w:noProof/>
                <w:webHidden/>
              </w:rPr>
              <w:instrText xml:space="preserve"> PAGEREF _Toc149657267 \h </w:instrText>
            </w:r>
            <w:r w:rsidR="009C103D">
              <w:rPr>
                <w:noProof/>
                <w:webHidden/>
              </w:rPr>
            </w:r>
            <w:r w:rsidR="009C103D">
              <w:rPr>
                <w:noProof/>
                <w:webHidden/>
              </w:rPr>
              <w:fldChar w:fldCharType="separate"/>
            </w:r>
            <w:r w:rsidR="009C103D">
              <w:rPr>
                <w:noProof/>
                <w:webHidden/>
              </w:rPr>
              <w:t>12</w:t>
            </w:r>
            <w:r w:rsidR="009C103D">
              <w:rPr>
                <w:noProof/>
                <w:webHidden/>
              </w:rPr>
              <w:fldChar w:fldCharType="end"/>
            </w:r>
          </w:hyperlink>
        </w:p>
        <w:p w14:paraId="405B8D00"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8" w:history="1">
            <w:r w:rsidR="009C103D" w:rsidRPr="00EC2821">
              <w:rPr>
                <w:rStyle w:val="Hyperlink"/>
                <w:rFonts w:ascii="Times New Roman" w:eastAsia="Times New Roman" w:hAnsi="Times New Roman" w:cs="Times New Roman"/>
                <w:noProof/>
              </w:rPr>
              <w:t>Interés superior del niño</w:t>
            </w:r>
            <w:r w:rsidR="009C103D">
              <w:rPr>
                <w:noProof/>
                <w:webHidden/>
              </w:rPr>
              <w:tab/>
            </w:r>
            <w:r w:rsidR="009C103D">
              <w:rPr>
                <w:noProof/>
                <w:webHidden/>
              </w:rPr>
              <w:fldChar w:fldCharType="begin"/>
            </w:r>
            <w:r w:rsidR="009C103D">
              <w:rPr>
                <w:noProof/>
                <w:webHidden/>
              </w:rPr>
              <w:instrText xml:space="preserve"> PAGEREF _Toc149657268 \h </w:instrText>
            </w:r>
            <w:r w:rsidR="009C103D">
              <w:rPr>
                <w:noProof/>
                <w:webHidden/>
              </w:rPr>
            </w:r>
            <w:r w:rsidR="009C103D">
              <w:rPr>
                <w:noProof/>
                <w:webHidden/>
              </w:rPr>
              <w:fldChar w:fldCharType="separate"/>
            </w:r>
            <w:r w:rsidR="009C103D">
              <w:rPr>
                <w:noProof/>
                <w:webHidden/>
              </w:rPr>
              <w:t>12</w:t>
            </w:r>
            <w:r w:rsidR="009C103D">
              <w:rPr>
                <w:noProof/>
                <w:webHidden/>
              </w:rPr>
              <w:fldChar w:fldCharType="end"/>
            </w:r>
          </w:hyperlink>
        </w:p>
        <w:p w14:paraId="133D2067" w14:textId="77777777" w:rsidR="009C103D" w:rsidRDefault="00CA773B">
          <w:pPr>
            <w:pStyle w:val="TOC1"/>
            <w:tabs>
              <w:tab w:val="right" w:leader="dot" w:pos="8828"/>
            </w:tabs>
            <w:rPr>
              <w:rFonts w:eastAsiaTheme="minorEastAsia"/>
              <w:noProof/>
              <w:kern w:val="0"/>
              <w:lang w:val="es-ES" w:eastAsia="es-ES"/>
              <w14:ligatures w14:val="none"/>
            </w:rPr>
          </w:pPr>
          <w:hyperlink w:anchor="_Toc149657269" w:history="1">
            <w:r w:rsidR="009C103D" w:rsidRPr="00EC2821">
              <w:rPr>
                <w:rStyle w:val="Hyperlink"/>
                <w:rFonts w:ascii="Times New Roman" w:eastAsia="Times New Roman" w:hAnsi="Times New Roman" w:cs="Times New Roman"/>
                <w:noProof/>
              </w:rPr>
              <w:t>Derecho a la vida, a la supervivencia y al desarrollo</w:t>
            </w:r>
            <w:r w:rsidR="009C103D">
              <w:rPr>
                <w:noProof/>
                <w:webHidden/>
              </w:rPr>
              <w:tab/>
            </w:r>
            <w:r w:rsidR="009C103D">
              <w:rPr>
                <w:noProof/>
                <w:webHidden/>
              </w:rPr>
              <w:fldChar w:fldCharType="begin"/>
            </w:r>
            <w:r w:rsidR="009C103D">
              <w:rPr>
                <w:noProof/>
                <w:webHidden/>
              </w:rPr>
              <w:instrText xml:space="preserve"> PAGEREF _Toc149657269 \h </w:instrText>
            </w:r>
            <w:r w:rsidR="009C103D">
              <w:rPr>
                <w:noProof/>
                <w:webHidden/>
              </w:rPr>
            </w:r>
            <w:r w:rsidR="009C103D">
              <w:rPr>
                <w:noProof/>
                <w:webHidden/>
              </w:rPr>
              <w:fldChar w:fldCharType="separate"/>
            </w:r>
            <w:r w:rsidR="009C103D">
              <w:rPr>
                <w:noProof/>
                <w:webHidden/>
              </w:rPr>
              <w:t>13</w:t>
            </w:r>
            <w:r w:rsidR="009C103D">
              <w:rPr>
                <w:noProof/>
                <w:webHidden/>
              </w:rPr>
              <w:fldChar w:fldCharType="end"/>
            </w:r>
          </w:hyperlink>
        </w:p>
        <w:p w14:paraId="2B10DC5F"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0" w:history="1">
            <w:r w:rsidR="009C103D" w:rsidRPr="00EC2821">
              <w:rPr>
                <w:rStyle w:val="Hyperlink"/>
                <w:rFonts w:ascii="Times New Roman" w:eastAsia="Times New Roman" w:hAnsi="Times New Roman" w:cs="Times New Roman"/>
                <w:noProof/>
              </w:rPr>
              <w:t>Respeto por las opiniones del niño</w:t>
            </w:r>
            <w:r w:rsidR="009C103D">
              <w:rPr>
                <w:noProof/>
                <w:webHidden/>
              </w:rPr>
              <w:tab/>
            </w:r>
            <w:r w:rsidR="009C103D">
              <w:rPr>
                <w:noProof/>
                <w:webHidden/>
              </w:rPr>
              <w:fldChar w:fldCharType="begin"/>
            </w:r>
            <w:r w:rsidR="009C103D">
              <w:rPr>
                <w:noProof/>
                <w:webHidden/>
              </w:rPr>
              <w:instrText xml:space="preserve"> PAGEREF _Toc149657270 \h </w:instrText>
            </w:r>
            <w:r w:rsidR="009C103D">
              <w:rPr>
                <w:noProof/>
                <w:webHidden/>
              </w:rPr>
            </w:r>
            <w:r w:rsidR="009C103D">
              <w:rPr>
                <w:noProof/>
                <w:webHidden/>
              </w:rPr>
              <w:fldChar w:fldCharType="separate"/>
            </w:r>
            <w:r w:rsidR="009C103D">
              <w:rPr>
                <w:noProof/>
                <w:webHidden/>
              </w:rPr>
              <w:t>14</w:t>
            </w:r>
            <w:r w:rsidR="009C103D">
              <w:rPr>
                <w:noProof/>
                <w:webHidden/>
              </w:rPr>
              <w:fldChar w:fldCharType="end"/>
            </w:r>
          </w:hyperlink>
        </w:p>
        <w:p w14:paraId="40E2F0E5"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1" w:history="1">
            <w:r w:rsidR="009C103D" w:rsidRPr="00EC2821">
              <w:rPr>
                <w:rStyle w:val="Hyperlink"/>
                <w:rFonts w:ascii="Times New Roman" w:eastAsia="Times New Roman" w:hAnsi="Times New Roman" w:cs="Times New Roman"/>
                <w:noProof/>
              </w:rPr>
              <w:t>C. Derechos y libertades civiles (arts. 7, 8 y 13 a 17)</w:t>
            </w:r>
            <w:r w:rsidR="009C103D">
              <w:rPr>
                <w:noProof/>
                <w:webHidden/>
              </w:rPr>
              <w:tab/>
            </w:r>
            <w:r w:rsidR="009C103D">
              <w:rPr>
                <w:noProof/>
                <w:webHidden/>
              </w:rPr>
              <w:fldChar w:fldCharType="begin"/>
            </w:r>
            <w:r w:rsidR="009C103D">
              <w:rPr>
                <w:noProof/>
                <w:webHidden/>
              </w:rPr>
              <w:instrText xml:space="preserve"> PAGEREF _Toc149657271 \h </w:instrText>
            </w:r>
            <w:r w:rsidR="009C103D">
              <w:rPr>
                <w:noProof/>
                <w:webHidden/>
              </w:rPr>
            </w:r>
            <w:r w:rsidR="009C103D">
              <w:rPr>
                <w:noProof/>
                <w:webHidden/>
              </w:rPr>
              <w:fldChar w:fldCharType="separate"/>
            </w:r>
            <w:r w:rsidR="009C103D">
              <w:rPr>
                <w:noProof/>
                <w:webHidden/>
              </w:rPr>
              <w:t>14</w:t>
            </w:r>
            <w:r w:rsidR="009C103D">
              <w:rPr>
                <w:noProof/>
                <w:webHidden/>
              </w:rPr>
              <w:fldChar w:fldCharType="end"/>
            </w:r>
          </w:hyperlink>
        </w:p>
        <w:p w14:paraId="5D404680"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2" w:history="1">
            <w:r w:rsidR="009C103D" w:rsidRPr="00EC2821">
              <w:rPr>
                <w:rStyle w:val="Hyperlink"/>
                <w:rFonts w:ascii="Times New Roman" w:eastAsia="Times New Roman" w:hAnsi="Times New Roman" w:cs="Times New Roman"/>
                <w:noProof/>
              </w:rPr>
              <w:t>Inscripción de los nacimientos</w:t>
            </w:r>
            <w:r w:rsidR="009C103D">
              <w:rPr>
                <w:noProof/>
                <w:webHidden/>
              </w:rPr>
              <w:tab/>
            </w:r>
            <w:r w:rsidR="009C103D">
              <w:rPr>
                <w:noProof/>
                <w:webHidden/>
              </w:rPr>
              <w:fldChar w:fldCharType="begin"/>
            </w:r>
            <w:r w:rsidR="009C103D">
              <w:rPr>
                <w:noProof/>
                <w:webHidden/>
              </w:rPr>
              <w:instrText xml:space="preserve"> PAGEREF _Toc149657272 \h </w:instrText>
            </w:r>
            <w:r w:rsidR="009C103D">
              <w:rPr>
                <w:noProof/>
                <w:webHidden/>
              </w:rPr>
            </w:r>
            <w:r w:rsidR="009C103D">
              <w:rPr>
                <w:noProof/>
                <w:webHidden/>
              </w:rPr>
              <w:fldChar w:fldCharType="separate"/>
            </w:r>
            <w:r w:rsidR="009C103D">
              <w:rPr>
                <w:noProof/>
                <w:webHidden/>
              </w:rPr>
              <w:t>14</w:t>
            </w:r>
            <w:r w:rsidR="009C103D">
              <w:rPr>
                <w:noProof/>
                <w:webHidden/>
              </w:rPr>
              <w:fldChar w:fldCharType="end"/>
            </w:r>
          </w:hyperlink>
        </w:p>
        <w:p w14:paraId="05DD7704"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3" w:history="1">
            <w:r w:rsidR="009C103D" w:rsidRPr="00EC2821">
              <w:rPr>
                <w:rStyle w:val="Hyperlink"/>
                <w:rFonts w:ascii="Times New Roman" w:eastAsia="Times New Roman" w:hAnsi="Times New Roman" w:cs="Times New Roman"/>
                <w:noProof/>
              </w:rPr>
              <w:t>Acceso a información apropiada</w:t>
            </w:r>
            <w:r w:rsidR="009C103D">
              <w:rPr>
                <w:noProof/>
                <w:webHidden/>
              </w:rPr>
              <w:tab/>
            </w:r>
            <w:r w:rsidR="009C103D">
              <w:rPr>
                <w:noProof/>
                <w:webHidden/>
              </w:rPr>
              <w:fldChar w:fldCharType="begin"/>
            </w:r>
            <w:r w:rsidR="009C103D">
              <w:rPr>
                <w:noProof/>
                <w:webHidden/>
              </w:rPr>
              <w:instrText xml:space="preserve"> PAGEREF _Toc149657273 \h </w:instrText>
            </w:r>
            <w:r w:rsidR="009C103D">
              <w:rPr>
                <w:noProof/>
                <w:webHidden/>
              </w:rPr>
            </w:r>
            <w:r w:rsidR="009C103D">
              <w:rPr>
                <w:noProof/>
                <w:webHidden/>
              </w:rPr>
              <w:fldChar w:fldCharType="separate"/>
            </w:r>
            <w:r w:rsidR="009C103D">
              <w:rPr>
                <w:noProof/>
                <w:webHidden/>
              </w:rPr>
              <w:t>15</w:t>
            </w:r>
            <w:r w:rsidR="009C103D">
              <w:rPr>
                <w:noProof/>
                <w:webHidden/>
              </w:rPr>
              <w:fldChar w:fldCharType="end"/>
            </w:r>
          </w:hyperlink>
        </w:p>
        <w:p w14:paraId="1C2B981E"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4" w:history="1">
            <w:r w:rsidR="009C103D" w:rsidRPr="00EC2821">
              <w:rPr>
                <w:rStyle w:val="Hyperlink"/>
                <w:rFonts w:ascii="Times New Roman" w:eastAsia="Times New Roman" w:hAnsi="Times New Roman" w:cs="Times New Roman"/>
                <w:noProof/>
                <w:lang w:val="es-ES" w:eastAsia="es-ES"/>
              </w:rPr>
              <w:t>D. Violencia contra los niños</w:t>
            </w:r>
            <w:r w:rsidR="009C103D">
              <w:rPr>
                <w:noProof/>
                <w:webHidden/>
              </w:rPr>
              <w:tab/>
            </w:r>
            <w:r w:rsidR="009C103D">
              <w:rPr>
                <w:noProof/>
                <w:webHidden/>
              </w:rPr>
              <w:fldChar w:fldCharType="begin"/>
            </w:r>
            <w:r w:rsidR="009C103D">
              <w:rPr>
                <w:noProof/>
                <w:webHidden/>
              </w:rPr>
              <w:instrText xml:space="preserve"> PAGEREF _Toc149657274 \h </w:instrText>
            </w:r>
            <w:r w:rsidR="009C103D">
              <w:rPr>
                <w:noProof/>
                <w:webHidden/>
              </w:rPr>
            </w:r>
            <w:r w:rsidR="009C103D">
              <w:rPr>
                <w:noProof/>
                <w:webHidden/>
              </w:rPr>
              <w:fldChar w:fldCharType="separate"/>
            </w:r>
            <w:r w:rsidR="009C103D">
              <w:rPr>
                <w:noProof/>
                <w:webHidden/>
              </w:rPr>
              <w:t>15</w:t>
            </w:r>
            <w:r w:rsidR="009C103D">
              <w:rPr>
                <w:noProof/>
                <w:webHidden/>
              </w:rPr>
              <w:fldChar w:fldCharType="end"/>
            </w:r>
          </w:hyperlink>
        </w:p>
        <w:p w14:paraId="4F776B33"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5" w:history="1">
            <w:r w:rsidR="009C103D" w:rsidRPr="00EC2821">
              <w:rPr>
                <w:rStyle w:val="Hyperlink"/>
                <w:rFonts w:ascii="Times New Roman" w:eastAsia="Times New Roman" w:hAnsi="Times New Roman" w:cs="Times New Roman"/>
                <w:noProof/>
                <w:lang w:val="es-ES" w:eastAsia="es-ES"/>
              </w:rPr>
              <w:t>Derecho del niño a no ser objeto de ninguna forma de violencia</w:t>
            </w:r>
            <w:r w:rsidR="009C103D">
              <w:rPr>
                <w:noProof/>
                <w:webHidden/>
              </w:rPr>
              <w:tab/>
            </w:r>
            <w:r w:rsidR="009C103D">
              <w:rPr>
                <w:noProof/>
                <w:webHidden/>
              </w:rPr>
              <w:fldChar w:fldCharType="begin"/>
            </w:r>
            <w:r w:rsidR="009C103D">
              <w:rPr>
                <w:noProof/>
                <w:webHidden/>
              </w:rPr>
              <w:instrText xml:space="preserve"> PAGEREF _Toc149657275 \h </w:instrText>
            </w:r>
            <w:r w:rsidR="009C103D">
              <w:rPr>
                <w:noProof/>
                <w:webHidden/>
              </w:rPr>
            </w:r>
            <w:r w:rsidR="009C103D">
              <w:rPr>
                <w:noProof/>
                <w:webHidden/>
              </w:rPr>
              <w:fldChar w:fldCharType="separate"/>
            </w:r>
            <w:r w:rsidR="009C103D">
              <w:rPr>
                <w:noProof/>
                <w:webHidden/>
              </w:rPr>
              <w:t>15</w:t>
            </w:r>
            <w:r w:rsidR="009C103D">
              <w:rPr>
                <w:noProof/>
                <w:webHidden/>
              </w:rPr>
              <w:fldChar w:fldCharType="end"/>
            </w:r>
          </w:hyperlink>
        </w:p>
        <w:p w14:paraId="33585520"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6" w:history="1">
            <w:r w:rsidR="009C103D" w:rsidRPr="00EC2821">
              <w:rPr>
                <w:rStyle w:val="Hyperlink"/>
                <w:rFonts w:ascii="Times New Roman" w:eastAsia="Times New Roman" w:hAnsi="Times New Roman" w:cs="Times New Roman"/>
                <w:noProof/>
                <w:lang w:val="es-ES" w:eastAsia="es-ES"/>
              </w:rPr>
              <w:t>Explotación y Abusos Sexuales</w:t>
            </w:r>
            <w:r w:rsidR="009C103D">
              <w:rPr>
                <w:noProof/>
                <w:webHidden/>
              </w:rPr>
              <w:tab/>
            </w:r>
            <w:r w:rsidR="009C103D">
              <w:rPr>
                <w:noProof/>
                <w:webHidden/>
              </w:rPr>
              <w:fldChar w:fldCharType="begin"/>
            </w:r>
            <w:r w:rsidR="009C103D">
              <w:rPr>
                <w:noProof/>
                <w:webHidden/>
              </w:rPr>
              <w:instrText xml:space="preserve"> PAGEREF _Toc149657276 \h </w:instrText>
            </w:r>
            <w:r w:rsidR="009C103D">
              <w:rPr>
                <w:noProof/>
                <w:webHidden/>
              </w:rPr>
            </w:r>
            <w:r w:rsidR="009C103D">
              <w:rPr>
                <w:noProof/>
                <w:webHidden/>
              </w:rPr>
              <w:fldChar w:fldCharType="separate"/>
            </w:r>
            <w:r w:rsidR="009C103D">
              <w:rPr>
                <w:noProof/>
                <w:webHidden/>
              </w:rPr>
              <w:t>18</w:t>
            </w:r>
            <w:r w:rsidR="009C103D">
              <w:rPr>
                <w:noProof/>
                <w:webHidden/>
              </w:rPr>
              <w:fldChar w:fldCharType="end"/>
            </w:r>
          </w:hyperlink>
        </w:p>
        <w:p w14:paraId="5EC67F0B"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7" w:history="1">
            <w:r w:rsidR="009C103D" w:rsidRPr="00EC2821">
              <w:rPr>
                <w:rStyle w:val="Hyperlink"/>
                <w:rFonts w:ascii="Times New Roman" w:eastAsia="Times New Roman" w:hAnsi="Times New Roman" w:cs="Times New Roman"/>
                <w:noProof/>
                <w:lang w:val="es-ES" w:eastAsia="es-ES"/>
              </w:rPr>
              <w:t>E. Entorno familiar y medidas alternativas de cuidado</w:t>
            </w:r>
            <w:r w:rsidR="009C103D">
              <w:rPr>
                <w:noProof/>
                <w:webHidden/>
              </w:rPr>
              <w:tab/>
            </w:r>
            <w:r w:rsidR="009C103D">
              <w:rPr>
                <w:noProof/>
                <w:webHidden/>
              </w:rPr>
              <w:fldChar w:fldCharType="begin"/>
            </w:r>
            <w:r w:rsidR="009C103D">
              <w:rPr>
                <w:noProof/>
                <w:webHidden/>
              </w:rPr>
              <w:instrText xml:space="preserve"> PAGEREF _Toc149657277 \h </w:instrText>
            </w:r>
            <w:r w:rsidR="009C103D">
              <w:rPr>
                <w:noProof/>
                <w:webHidden/>
              </w:rPr>
            </w:r>
            <w:r w:rsidR="009C103D">
              <w:rPr>
                <w:noProof/>
                <w:webHidden/>
              </w:rPr>
              <w:fldChar w:fldCharType="separate"/>
            </w:r>
            <w:r w:rsidR="009C103D">
              <w:rPr>
                <w:noProof/>
                <w:webHidden/>
              </w:rPr>
              <w:t>21</w:t>
            </w:r>
            <w:r w:rsidR="009C103D">
              <w:rPr>
                <w:noProof/>
                <w:webHidden/>
              </w:rPr>
              <w:fldChar w:fldCharType="end"/>
            </w:r>
          </w:hyperlink>
        </w:p>
        <w:p w14:paraId="0004C1B6"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8" w:history="1">
            <w:r w:rsidR="009C103D" w:rsidRPr="00EC2821">
              <w:rPr>
                <w:rStyle w:val="Hyperlink"/>
                <w:rFonts w:ascii="Times New Roman" w:eastAsia="Times New Roman" w:hAnsi="Times New Roman" w:cs="Times New Roman"/>
                <w:noProof/>
                <w:lang w:val="es-ES" w:eastAsia="es-ES"/>
              </w:rPr>
              <w:t>Niños privados de un entorno familiar</w:t>
            </w:r>
            <w:r w:rsidR="009C103D">
              <w:rPr>
                <w:noProof/>
                <w:webHidden/>
              </w:rPr>
              <w:tab/>
            </w:r>
            <w:r w:rsidR="009C103D">
              <w:rPr>
                <w:noProof/>
                <w:webHidden/>
              </w:rPr>
              <w:fldChar w:fldCharType="begin"/>
            </w:r>
            <w:r w:rsidR="009C103D">
              <w:rPr>
                <w:noProof/>
                <w:webHidden/>
              </w:rPr>
              <w:instrText xml:space="preserve"> PAGEREF _Toc149657278 \h </w:instrText>
            </w:r>
            <w:r w:rsidR="009C103D">
              <w:rPr>
                <w:noProof/>
                <w:webHidden/>
              </w:rPr>
            </w:r>
            <w:r w:rsidR="009C103D">
              <w:rPr>
                <w:noProof/>
                <w:webHidden/>
              </w:rPr>
              <w:fldChar w:fldCharType="separate"/>
            </w:r>
            <w:r w:rsidR="009C103D">
              <w:rPr>
                <w:noProof/>
                <w:webHidden/>
              </w:rPr>
              <w:t>21</w:t>
            </w:r>
            <w:r w:rsidR="009C103D">
              <w:rPr>
                <w:noProof/>
                <w:webHidden/>
              </w:rPr>
              <w:fldChar w:fldCharType="end"/>
            </w:r>
          </w:hyperlink>
        </w:p>
        <w:p w14:paraId="51880822" w14:textId="77777777" w:rsidR="009C103D" w:rsidRDefault="00CA773B">
          <w:pPr>
            <w:pStyle w:val="TOC1"/>
            <w:tabs>
              <w:tab w:val="right" w:leader="dot" w:pos="8828"/>
            </w:tabs>
            <w:rPr>
              <w:rFonts w:eastAsiaTheme="minorEastAsia"/>
              <w:noProof/>
              <w:kern w:val="0"/>
              <w:lang w:val="es-ES" w:eastAsia="es-ES"/>
              <w14:ligatures w14:val="none"/>
            </w:rPr>
          </w:pPr>
          <w:hyperlink w:anchor="_Toc149657279" w:history="1">
            <w:r w:rsidR="009C103D" w:rsidRPr="00EC2821">
              <w:rPr>
                <w:rStyle w:val="Hyperlink"/>
                <w:rFonts w:ascii="Times New Roman" w:eastAsia="Times New Roman" w:hAnsi="Times New Roman" w:cs="Times New Roman"/>
                <w:noProof/>
                <w:lang w:val="es-ES" w:eastAsia="es-ES"/>
              </w:rPr>
              <w:t>Adopción</w:t>
            </w:r>
            <w:r w:rsidR="009C103D">
              <w:rPr>
                <w:noProof/>
                <w:webHidden/>
              </w:rPr>
              <w:tab/>
            </w:r>
            <w:r w:rsidR="009C103D">
              <w:rPr>
                <w:noProof/>
                <w:webHidden/>
              </w:rPr>
              <w:fldChar w:fldCharType="begin"/>
            </w:r>
            <w:r w:rsidR="009C103D">
              <w:rPr>
                <w:noProof/>
                <w:webHidden/>
              </w:rPr>
              <w:instrText xml:space="preserve"> PAGEREF _Toc149657279 \h </w:instrText>
            </w:r>
            <w:r w:rsidR="009C103D">
              <w:rPr>
                <w:noProof/>
                <w:webHidden/>
              </w:rPr>
            </w:r>
            <w:r w:rsidR="009C103D">
              <w:rPr>
                <w:noProof/>
                <w:webHidden/>
              </w:rPr>
              <w:fldChar w:fldCharType="separate"/>
            </w:r>
            <w:r w:rsidR="009C103D">
              <w:rPr>
                <w:noProof/>
                <w:webHidden/>
              </w:rPr>
              <w:t>23</w:t>
            </w:r>
            <w:r w:rsidR="009C103D">
              <w:rPr>
                <w:noProof/>
                <w:webHidden/>
              </w:rPr>
              <w:fldChar w:fldCharType="end"/>
            </w:r>
          </w:hyperlink>
        </w:p>
        <w:p w14:paraId="6AACCFDA"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0" w:history="1">
            <w:r w:rsidR="009C103D" w:rsidRPr="00EC2821">
              <w:rPr>
                <w:rStyle w:val="Hyperlink"/>
                <w:rFonts w:ascii="Times New Roman" w:hAnsi="Times New Roman" w:cs="Times New Roman"/>
                <w:noProof/>
              </w:rPr>
              <w:t>F. Niños con discapacidad</w:t>
            </w:r>
            <w:r w:rsidR="009C103D">
              <w:rPr>
                <w:noProof/>
                <w:webHidden/>
              </w:rPr>
              <w:tab/>
            </w:r>
            <w:r w:rsidR="009C103D">
              <w:rPr>
                <w:noProof/>
                <w:webHidden/>
              </w:rPr>
              <w:fldChar w:fldCharType="begin"/>
            </w:r>
            <w:r w:rsidR="009C103D">
              <w:rPr>
                <w:noProof/>
                <w:webHidden/>
              </w:rPr>
              <w:instrText xml:space="preserve"> PAGEREF _Toc149657280 \h </w:instrText>
            </w:r>
            <w:r w:rsidR="009C103D">
              <w:rPr>
                <w:noProof/>
                <w:webHidden/>
              </w:rPr>
            </w:r>
            <w:r w:rsidR="009C103D">
              <w:rPr>
                <w:noProof/>
                <w:webHidden/>
              </w:rPr>
              <w:fldChar w:fldCharType="separate"/>
            </w:r>
            <w:r w:rsidR="009C103D">
              <w:rPr>
                <w:noProof/>
                <w:webHidden/>
              </w:rPr>
              <w:t>23</w:t>
            </w:r>
            <w:r w:rsidR="009C103D">
              <w:rPr>
                <w:noProof/>
                <w:webHidden/>
              </w:rPr>
              <w:fldChar w:fldCharType="end"/>
            </w:r>
          </w:hyperlink>
        </w:p>
        <w:p w14:paraId="02AEBB2F"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1" w:history="1">
            <w:r w:rsidR="009C103D" w:rsidRPr="00EC2821">
              <w:rPr>
                <w:rStyle w:val="Hyperlink"/>
                <w:rFonts w:ascii="Times New Roman" w:hAnsi="Times New Roman" w:cs="Times New Roman"/>
                <w:noProof/>
              </w:rPr>
              <w:t>G. Salud básica y bienestar.</w:t>
            </w:r>
            <w:r w:rsidR="009C103D">
              <w:rPr>
                <w:noProof/>
                <w:webHidden/>
              </w:rPr>
              <w:tab/>
            </w:r>
            <w:r w:rsidR="009C103D">
              <w:rPr>
                <w:noProof/>
                <w:webHidden/>
              </w:rPr>
              <w:fldChar w:fldCharType="begin"/>
            </w:r>
            <w:r w:rsidR="009C103D">
              <w:rPr>
                <w:noProof/>
                <w:webHidden/>
              </w:rPr>
              <w:instrText xml:space="preserve"> PAGEREF _Toc149657281 \h </w:instrText>
            </w:r>
            <w:r w:rsidR="009C103D">
              <w:rPr>
                <w:noProof/>
                <w:webHidden/>
              </w:rPr>
            </w:r>
            <w:r w:rsidR="009C103D">
              <w:rPr>
                <w:noProof/>
                <w:webHidden/>
              </w:rPr>
              <w:fldChar w:fldCharType="separate"/>
            </w:r>
            <w:r w:rsidR="009C103D">
              <w:rPr>
                <w:noProof/>
                <w:webHidden/>
              </w:rPr>
              <w:t>27</w:t>
            </w:r>
            <w:r w:rsidR="009C103D">
              <w:rPr>
                <w:noProof/>
                <w:webHidden/>
              </w:rPr>
              <w:fldChar w:fldCharType="end"/>
            </w:r>
          </w:hyperlink>
        </w:p>
        <w:p w14:paraId="044FBD83"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2" w:history="1">
            <w:r w:rsidR="009C103D" w:rsidRPr="00EC2821">
              <w:rPr>
                <w:rStyle w:val="Hyperlink"/>
                <w:rFonts w:ascii="Times New Roman" w:hAnsi="Times New Roman" w:cs="Times New Roman"/>
                <w:noProof/>
              </w:rPr>
              <w:t>Salud y servicios sanitarios</w:t>
            </w:r>
            <w:r w:rsidR="009C103D">
              <w:rPr>
                <w:noProof/>
                <w:webHidden/>
              </w:rPr>
              <w:tab/>
            </w:r>
            <w:r w:rsidR="009C103D">
              <w:rPr>
                <w:noProof/>
                <w:webHidden/>
              </w:rPr>
              <w:fldChar w:fldCharType="begin"/>
            </w:r>
            <w:r w:rsidR="009C103D">
              <w:rPr>
                <w:noProof/>
                <w:webHidden/>
              </w:rPr>
              <w:instrText xml:space="preserve"> PAGEREF _Toc149657282 \h </w:instrText>
            </w:r>
            <w:r w:rsidR="009C103D">
              <w:rPr>
                <w:noProof/>
                <w:webHidden/>
              </w:rPr>
            </w:r>
            <w:r w:rsidR="009C103D">
              <w:rPr>
                <w:noProof/>
                <w:webHidden/>
              </w:rPr>
              <w:fldChar w:fldCharType="separate"/>
            </w:r>
            <w:r w:rsidR="009C103D">
              <w:rPr>
                <w:noProof/>
                <w:webHidden/>
              </w:rPr>
              <w:t>27</w:t>
            </w:r>
            <w:r w:rsidR="009C103D">
              <w:rPr>
                <w:noProof/>
                <w:webHidden/>
              </w:rPr>
              <w:fldChar w:fldCharType="end"/>
            </w:r>
          </w:hyperlink>
        </w:p>
        <w:p w14:paraId="0226105B"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3" w:history="1">
            <w:r w:rsidR="009C103D" w:rsidRPr="00EC2821">
              <w:rPr>
                <w:rStyle w:val="Hyperlink"/>
                <w:rFonts w:ascii="Times New Roman" w:hAnsi="Times New Roman" w:cs="Times New Roman"/>
                <w:noProof/>
              </w:rPr>
              <w:t>Salud de los adolescentes</w:t>
            </w:r>
            <w:r w:rsidR="009C103D">
              <w:rPr>
                <w:noProof/>
                <w:webHidden/>
              </w:rPr>
              <w:tab/>
            </w:r>
            <w:r w:rsidR="009C103D">
              <w:rPr>
                <w:noProof/>
                <w:webHidden/>
              </w:rPr>
              <w:fldChar w:fldCharType="begin"/>
            </w:r>
            <w:r w:rsidR="009C103D">
              <w:rPr>
                <w:noProof/>
                <w:webHidden/>
              </w:rPr>
              <w:instrText xml:space="preserve"> PAGEREF _Toc149657283 \h </w:instrText>
            </w:r>
            <w:r w:rsidR="009C103D">
              <w:rPr>
                <w:noProof/>
                <w:webHidden/>
              </w:rPr>
            </w:r>
            <w:r w:rsidR="009C103D">
              <w:rPr>
                <w:noProof/>
                <w:webHidden/>
              </w:rPr>
              <w:fldChar w:fldCharType="separate"/>
            </w:r>
            <w:r w:rsidR="009C103D">
              <w:rPr>
                <w:noProof/>
                <w:webHidden/>
              </w:rPr>
              <w:t>28</w:t>
            </w:r>
            <w:r w:rsidR="009C103D">
              <w:rPr>
                <w:noProof/>
                <w:webHidden/>
              </w:rPr>
              <w:fldChar w:fldCharType="end"/>
            </w:r>
          </w:hyperlink>
        </w:p>
        <w:p w14:paraId="094E1B4A"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4" w:history="1">
            <w:r w:rsidR="009C103D" w:rsidRPr="00EC2821">
              <w:rPr>
                <w:rStyle w:val="Hyperlink"/>
                <w:rFonts w:ascii="Times New Roman" w:hAnsi="Times New Roman" w:cs="Times New Roman"/>
                <w:noProof/>
                <w:lang w:val="es-ES"/>
              </w:rPr>
              <w:t>Nivel de vida</w:t>
            </w:r>
            <w:r w:rsidR="009C103D">
              <w:rPr>
                <w:noProof/>
                <w:webHidden/>
              </w:rPr>
              <w:tab/>
            </w:r>
            <w:r w:rsidR="009C103D">
              <w:rPr>
                <w:noProof/>
                <w:webHidden/>
              </w:rPr>
              <w:fldChar w:fldCharType="begin"/>
            </w:r>
            <w:r w:rsidR="009C103D">
              <w:rPr>
                <w:noProof/>
                <w:webHidden/>
              </w:rPr>
              <w:instrText xml:space="preserve"> PAGEREF _Toc149657284 \h </w:instrText>
            </w:r>
            <w:r w:rsidR="009C103D">
              <w:rPr>
                <w:noProof/>
                <w:webHidden/>
              </w:rPr>
            </w:r>
            <w:r w:rsidR="009C103D">
              <w:rPr>
                <w:noProof/>
                <w:webHidden/>
              </w:rPr>
              <w:fldChar w:fldCharType="separate"/>
            </w:r>
            <w:r w:rsidR="009C103D">
              <w:rPr>
                <w:noProof/>
                <w:webHidden/>
              </w:rPr>
              <w:t>29</w:t>
            </w:r>
            <w:r w:rsidR="009C103D">
              <w:rPr>
                <w:noProof/>
                <w:webHidden/>
              </w:rPr>
              <w:fldChar w:fldCharType="end"/>
            </w:r>
          </w:hyperlink>
        </w:p>
        <w:p w14:paraId="14799EDD"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5" w:history="1">
            <w:r w:rsidR="009C103D" w:rsidRPr="00EC2821">
              <w:rPr>
                <w:rStyle w:val="Hyperlink"/>
                <w:rFonts w:ascii="Times New Roman" w:hAnsi="Times New Roman" w:cs="Times New Roman"/>
                <w:noProof/>
                <w:lang w:val="es-ES"/>
              </w:rPr>
              <w:t>H. Educación, esparcimiento y actividades culturales (arts. 28 a 31)</w:t>
            </w:r>
            <w:r w:rsidR="009C103D">
              <w:rPr>
                <w:noProof/>
                <w:webHidden/>
              </w:rPr>
              <w:tab/>
            </w:r>
            <w:r w:rsidR="009C103D">
              <w:rPr>
                <w:noProof/>
                <w:webHidden/>
              </w:rPr>
              <w:fldChar w:fldCharType="begin"/>
            </w:r>
            <w:r w:rsidR="009C103D">
              <w:rPr>
                <w:noProof/>
                <w:webHidden/>
              </w:rPr>
              <w:instrText xml:space="preserve"> PAGEREF _Toc149657285 \h </w:instrText>
            </w:r>
            <w:r w:rsidR="009C103D">
              <w:rPr>
                <w:noProof/>
                <w:webHidden/>
              </w:rPr>
            </w:r>
            <w:r w:rsidR="009C103D">
              <w:rPr>
                <w:noProof/>
                <w:webHidden/>
              </w:rPr>
              <w:fldChar w:fldCharType="separate"/>
            </w:r>
            <w:r w:rsidR="009C103D">
              <w:rPr>
                <w:noProof/>
                <w:webHidden/>
              </w:rPr>
              <w:t>30</w:t>
            </w:r>
            <w:r w:rsidR="009C103D">
              <w:rPr>
                <w:noProof/>
                <w:webHidden/>
              </w:rPr>
              <w:fldChar w:fldCharType="end"/>
            </w:r>
          </w:hyperlink>
        </w:p>
        <w:p w14:paraId="18D0319A"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6" w:history="1">
            <w:r w:rsidR="009C103D" w:rsidRPr="00EC2821">
              <w:rPr>
                <w:rStyle w:val="Hyperlink"/>
                <w:rFonts w:ascii="Times New Roman" w:hAnsi="Times New Roman" w:cs="Times New Roman"/>
                <w:noProof/>
                <w:lang w:val="es-ES"/>
              </w:rPr>
              <w:t>Educación, incluidas la formación y la orientación profesionales</w:t>
            </w:r>
            <w:r w:rsidR="009C103D">
              <w:rPr>
                <w:noProof/>
                <w:webHidden/>
              </w:rPr>
              <w:tab/>
            </w:r>
            <w:r w:rsidR="009C103D">
              <w:rPr>
                <w:noProof/>
                <w:webHidden/>
              </w:rPr>
              <w:fldChar w:fldCharType="begin"/>
            </w:r>
            <w:r w:rsidR="009C103D">
              <w:rPr>
                <w:noProof/>
                <w:webHidden/>
              </w:rPr>
              <w:instrText xml:space="preserve"> PAGEREF _Toc149657286 \h </w:instrText>
            </w:r>
            <w:r w:rsidR="009C103D">
              <w:rPr>
                <w:noProof/>
                <w:webHidden/>
              </w:rPr>
            </w:r>
            <w:r w:rsidR="009C103D">
              <w:rPr>
                <w:noProof/>
                <w:webHidden/>
              </w:rPr>
              <w:fldChar w:fldCharType="separate"/>
            </w:r>
            <w:r w:rsidR="009C103D">
              <w:rPr>
                <w:noProof/>
                <w:webHidden/>
              </w:rPr>
              <w:t>30</w:t>
            </w:r>
            <w:r w:rsidR="009C103D">
              <w:rPr>
                <w:noProof/>
                <w:webHidden/>
              </w:rPr>
              <w:fldChar w:fldCharType="end"/>
            </w:r>
          </w:hyperlink>
        </w:p>
        <w:p w14:paraId="060B9827"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7" w:history="1">
            <w:r w:rsidR="009C103D" w:rsidRPr="00EC2821">
              <w:rPr>
                <w:rStyle w:val="Hyperlink"/>
                <w:rFonts w:ascii="Times New Roman" w:hAnsi="Times New Roman" w:cs="Times New Roman"/>
                <w:noProof/>
                <w:lang w:val="es-ES"/>
              </w:rPr>
              <w:t>I. Medidas especiales de protección (arts. 22, 30, 32, 33, 35, 36, 37 b) a d) y 38 a 40)</w:t>
            </w:r>
            <w:r w:rsidR="009C103D">
              <w:rPr>
                <w:noProof/>
                <w:webHidden/>
              </w:rPr>
              <w:tab/>
            </w:r>
            <w:r w:rsidR="009C103D">
              <w:rPr>
                <w:noProof/>
                <w:webHidden/>
              </w:rPr>
              <w:fldChar w:fldCharType="begin"/>
            </w:r>
            <w:r w:rsidR="009C103D">
              <w:rPr>
                <w:noProof/>
                <w:webHidden/>
              </w:rPr>
              <w:instrText xml:space="preserve"> PAGEREF _Toc149657287 \h </w:instrText>
            </w:r>
            <w:r w:rsidR="009C103D">
              <w:rPr>
                <w:noProof/>
                <w:webHidden/>
              </w:rPr>
            </w:r>
            <w:r w:rsidR="009C103D">
              <w:rPr>
                <w:noProof/>
                <w:webHidden/>
              </w:rPr>
              <w:fldChar w:fldCharType="separate"/>
            </w:r>
            <w:r w:rsidR="009C103D">
              <w:rPr>
                <w:noProof/>
                <w:webHidden/>
              </w:rPr>
              <w:t>33</w:t>
            </w:r>
            <w:r w:rsidR="009C103D">
              <w:rPr>
                <w:noProof/>
                <w:webHidden/>
              </w:rPr>
              <w:fldChar w:fldCharType="end"/>
            </w:r>
          </w:hyperlink>
        </w:p>
        <w:p w14:paraId="05D8C67A"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8" w:history="1">
            <w:r w:rsidR="009C103D" w:rsidRPr="00EC2821">
              <w:rPr>
                <w:rStyle w:val="Hyperlink"/>
                <w:rFonts w:ascii="Times New Roman" w:hAnsi="Times New Roman" w:cs="Times New Roman"/>
                <w:noProof/>
                <w:lang w:val="es-ES"/>
              </w:rPr>
              <w:t>Niños solicitantes de asilo, refugiados y migrantes</w:t>
            </w:r>
            <w:r w:rsidR="009C103D">
              <w:rPr>
                <w:noProof/>
                <w:webHidden/>
              </w:rPr>
              <w:tab/>
            </w:r>
            <w:r w:rsidR="009C103D">
              <w:rPr>
                <w:noProof/>
                <w:webHidden/>
              </w:rPr>
              <w:fldChar w:fldCharType="begin"/>
            </w:r>
            <w:r w:rsidR="009C103D">
              <w:rPr>
                <w:noProof/>
                <w:webHidden/>
              </w:rPr>
              <w:instrText xml:space="preserve"> PAGEREF _Toc149657288 \h </w:instrText>
            </w:r>
            <w:r w:rsidR="009C103D">
              <w:rPr>
                <w:noProof/>
                <w:webHidden/>
              </w:rPr>
            </w:r>
            <w:r w:rsidR="009C103D">
              <w:rPr>
                <w:noProof/>
                <w:webHidden/>
              </w:rPr>
              <w:fldChar w:fldCharType="separate"/>
            </w:r>
            <w:r w:rsidR="009C103D">
              <w:rPr>
                <w:noProof/>
                <w:webHidden/>
              </w:rPr>
              <w:t>33</w:t>
            </w:r>
            <w:r w:rsidR="009C103D">
              <w:rPr>
                <w:noProof/>
                <w:webHidden/>
              </w:rPr>
              <w:fldChar w:fldCharType="end"/>
            </w:r>
          </w:hyperlink>
        </w:p>
        <w:p w14:paraId="6842E5BB" w14:textId="77777777" w:rsidR="009C103D" w:rsidRDefault="00CA773B">
          <w:pPr>
            <w:pStyle w:val="TOC1"/>
            <w:tabs>
              <w:tab w:val="right" w:leader="dot" w:pos="8828"/>
            </w:tabs>
            <w:rPr>
              <w:rFonts w:eastAsiaTheme="minorEastAsia"/>
              <w:noProof/>
              <w:kern w:val="0"/>
              <w:lang w:val="es-ES" w:eastAsia="es-ES"/>
              <w14:ligatures w14:val="none"/>
            </w:rPr>
          </w:pPr>
          <w:hyperlink w:anchor="_Toc149657289" w:history="1">
            <w:r w:rsidR="009C103D" w:rsidRPr="00EC2821">
              <w:rPr>
                <w:rStyle w:val="Hyperlink"/>
                <w:rFonts w:ascii="Times New Roman" w:hAnsi="Times New Roman" w:cs="Times New Roman"/>
                <w:noProof/>
                <w:lang w:val="es-ES"/>
              </w:rPr>
              <w:t>Niños indígenas</w:t>
            </w:r>
            <w:r w:rsidR="009C103D">
              <w:rPr>
                <w:noProof/>
                <w:webHidden/>
              </w:rPr>
              <w:tab/>
            </w:r>
            <w:r w:rsidR="009C103D">
              <w:rPr>
                <w:noProof/>
                <w:webHidden/>
              </w:rPr>
              <w:fldChar w:fldCharType="begin"/>
            </w:r>
            <w:r w:rsidR="009C103D">
              <w:rPr>
                <w:noProof/>
                <w:webHidden/>
              </w:rPr>
              <w:instrText xml:space="preserve"> PAGEREF _Toc149657289 \h </w:instrText>
            </w:r>
            <w:r w:rsidR="009C103D">
              <w:rPr>
                <w:noProof/>
                <w:webHidden/>
              </w:rPr>
            </w:r>
            <w:r w:rsidR="009C103D">
              <w:rPr>
                <w:noProof/>
                <w:webHidden/>
              </w:rPr>
              <w:fldChar w:fldCharType="separate"/>
            </w:r>
            <w:r w:rsidR="009C103D">
              <w:rPr>
                <w:noProof/>
                <w:webHidden/>
              </w:rPr>
              <w:t>35</w:t>
            </w:r>
            <w:r w:rsidR="009C103D">
              <w:rPr>
                <w:noProof/>
                <w:webHidden/>
              </w:rPr>
              <w:fldChar w:fldCharType="end"/>
            </w:r>
          </w:hyperlink>
        </w:p>
        <w:p w14:paraId="697417CC"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0" w:history="1">
            <w:r w:rsidR="009C103D" w:rsidRPr="00EC2821">
              <w:rPr>
                <w:rStyle w:val="Hyperlink"/>
                <w:rFonts w:ascii="Times New Roman" w:hAnsi="Times New Roman" w:cs="Times New Roman"/>
                <w:noProof/>
                <w:lang w:val="es-ES"/>
              </w:rPr>
              <w:t>Explotación económica, incluido el trabajo infantil</w:t>
            </w:r>
            <w:r w:rsidR="009C103D">
              <w:rPr>
                <w:noProof/>
                <w:webHidden/>
              </w:rPr>
              <w:tab/>
            </w:r>
            <w:r w:rsidR="009C103D">
              <w:rPr>
                <w:noProof/>
                <w:webHidden/>
              </w:rPr>
              <w:fldChar w:fldCharType="begin"/>
            </w:r>
            <w:r w:rsidR="009C103D">
              <w:rPr>
                <w:noProof/>
                <w:webHidden/>
              </w:rPr>
              <w:instrText xml:space="preserve"> PAGEREF _Toc149657290 \h </w:instrText>
            </w:r>
            <w:r w:rsidR="009C103D">
              <w:rPr>
                <w:noProof/>
                <w:webHidden/>
              </w:rPr>
            </w:r>
            <w:r w:rsidR="009C103D">
              <w:rPr>
                <w:noProof/>
                <w:webHidden/>
              </w:rPr>
              <w:fldChar w:fldCharType="separate"/>
            </w:r>
            <w:r w:rsidR="009C103D">
              <w:rPr>
                <w:noProof/>
                <w:webHidden/>
              </w:rPr>
              <w:t>36</w:t>
            </w:r>
            <w:r w:rsidR="009C103D">
              <w:rPr>
                <w:noProof/>
                <w:webHidden/>
              </w:rPr>
              <w:fldChar w:fldCharType="end"/>
            </w:r>
          </w:hyperlink>
        </w:p>
        <w:p w14:paraId="25C1C97F"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1" w:history="1">
            <w:r w:rsidR="009C103D" w:rsidRPr="00EC2821">
              <w:rPr>
                <w:rStyle w:val="Hyperlink"/>
                <w:rFonts w:ascii="Times New Roman" w:hAnsi="Times New Roman" w:cs="Times New Roman"/>
                <w:noProof/>
                <w:lang w:val="es-ES"/>
              </w:rPr>
              <w:t>Niños en situación de calle</w:t>
            </w:r>
            <w:r w:rsidR="009C103D">
              <w:rPr>
                <w:noProof/>
                <w:webHidden/>
              </w:rPr>
              <w:tab/>
            </w:r>
            <w:r w:rsidR="009C103D">
              <w:rPr>
                <w:noProof/>
                <w:webHidden/>
              </w:rPr>
              <w:fldChar w:fldCharType="begin"/>
            </w:r>
            <w:r w:rsidR="009C103D">
              <w:rPr>
                <w:noProof/>
                <w:webHidden/>
              </w:rPr>
              <w:instrText xml:space="preserve"> PAGEREF _Toc149657291 \h </w:instrText>
            </w:r>
            <w:r w:rsidR="009C103D">
              <w:rPr>
                <w:noProof/>
                <w:webHidden/>
              </w:rPr>
            </w:r>
            <w:r w:rsidR="009C103D">
              <w:rPr>
                <w:noProof/>
                <w:webHidden/>
              </w:rPr>
              <w:fldChar w:fldCharType="separate"/>
            </w:r>
            <w:r w:rsidR="009C103D">
              <w:rPr>
                <w:noProof/>
                <w:webHidden/>
              </w:rPr>
              <w:t>37</w:t>
            </w:r>
            <w:r w:rsidR="009C103D">
              <w:rPr>
                <w:noProof/>
                <w:webHidden/>
              </w:rPr>
              <w:fldChar w:fldCharType="end"/>
            </w:r>
          </w:hyperlink>
        </w:p>
        <w:p w14:paraId="165BE58E"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2" w:history="1">
            <w:r w:rsidR="009C103D" w:rsidRPr="00EC2821">
              <w:rPr>
                <w:rStyle w:val="Hyperlink"/>
                <w:rFonts w:ascii="Times New Roman" w:hAnsi="Times New Roman" w:cs="Times New Roman"/>
                <w:noProof/>
                <w:lang w:val="es-ES"/>
              </w:rPr>
              <w:t>Administración de la justicia juvenil</w:t>
            </w:r>
            <w:r w:rsidR="009C103D">
              <w:rPr>
                <w:noProof/>
                <w:webHidden/>
              </w:rPr>
              <w:tab/>
            </w:r>
            <w:r w:rsidR="009C103D">
              <w:rPr>
                <w:noProof/>
                <w:webHidden/>
              </w:rPr>
              <w:fldChar w:fldCharType="begin"/>
            </w:r>
            <w:r w:rsidR="009C103D">
              <w:rPr>
                <w:noProof/>
                <w:webHidden/>
              </w:rPr>
              <w:instrText xml:space="preserve"> PAGEREF _Toc149657292 \h </w:instrText>
            </w:r>
            <w:r w:rsidR="009C103D">
              <w:rPr>
                <w:noProof/>
                <w:webHidden/>
              </w:rPr>
            </w:r>
            <w:r w:rsidR="009C103D">
              <w:rPr>
                <w:noProof/>
                <w:webHidden/>
              </w:rPr>
              <w:fldChar w:fldCharType="separate"/>
            </w:r>
            <w:r w:rsidR="009C103D">
              <w:rPr>
                <w:noProof/>
                <w:webHidden/>
              </w:rPr>
              <w:t>38</w:t>
            </w:r>
            <w:r w:rsidR="009C103D">
              <w:rPr>
                <w:noProof/>
                <w:webHidden/>
              </w:rPr>
              <w:fldChar w:fldCharType="end"/>
            </w:r>
          </w:hyperlink>
        </w:p>
        <w:p w14:paraId="5E8238F3"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3" w:history="1">
            <w:r w:rsidR="009C103D" w:rsidRPr="00EC2821">
              <w:rPr>
                <w:rStyle w:val="Hyperlink"/>
                <w:rFonts w:ascii="Times New Roman" w:hAnsi="Times New Roman" w:cs="Times New Roman"/>
                <w:noProof/>
                <w:lang w:val="es-ES"/>
              </w:rPr>
              <w:t>J. Protocolo Facultativo relativo a la venta de niños, la prostitución infantil y la utilización de niños en la pornografía</w:t>
            </w:r>
            <w:r w:rsidR="009C103D">
              <w:rPr>
                <w:noProof/>
                <w:webHidden/>
              </w:rPr>
              <w:tab/>
            </w:r>
            <w:r w:rsidR="009C103D">
              <w:rPr>
                <w:noProof/>
                <w:webHidden/>
              </w:rPr>
              <w:fldChar w:fldCharType="begin"/>
            </w:r>
            <w:r w:rsidR="009C103D">
              <w:rPr>
                <w:noProof/>
                <w:webHidden/>
              </w:rPr>
              <w:instrText xml:space="preserve"> PAGEREF _Toc149657293 \h </w:instrText>
            </w:r>
            <w:r w:rsidR="009C103D">
              <w:rPr>
                <w:noProof/>
                <w:webHidden/>
              </w:rPr>
            </w:r>
            <w:r w:rsidR="009C103D">
              <w:rPr>
                <w:noProof/>
                <w:webHidden/>
              </w:rPr>
              <w:fldChar w:fldCharType="separate"/>
            </w:r>
            <w:r w:rsidR="009C103D">
              <w:rPr>
                <w:noProof/>
                <w:webHidden/>
              </w:rPr>
              <w:t>39</w:t>
            </w:r>
            <w:r w:rsidR="009C103D">
              <w:rPr>
                <w:noProof/>
                <w:webHidden/>
              </w:rPr>
              <w:fldChar w:fldCharType="end"/>
            </w:r>
          </w:hyperlink>
        </w:p>
        <w:p w14:paraId="44CF9D3E"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4" w:history="1">
            <w:r w:rsidR="009C103D" w:rsidRPr="00EC2821">
              <w:rPr>
                <w:rStyle w:val="Hyperlink"/>
                <w:rFonts w:ascii="Times New Roman" w:hAnsi="Times New Roman" w:cs="Times New Roman"/>
                <w:noProof/>
                <w:lang w:val="es-ES"/>
              </w:rPr>
              <w:t>K. Protocolo Facultativo relativo a la participación de niños en los conflictos armados</w:t>
            </w:r>
            <w:r w:rsidR="009C103D">
              <w:rPr>
                <w:noProof/>
                <w:webHidden/>
              </w:rPr>
              <w:tab/>
            </w:r>
            <w:r w:rsidR="009C103D">
              <w:rPr>
                <w:noProof/>
                <w:webHidden/>
              </w:rPr>
              <w:fldChar w:fldCharType="begin"/>
            </w:r>
            <w:r w:rsidR="009C103D">
              <w:rPr>
                <w:noProof/>
                <w:webHidden/>
              </w:rPr>
              <w:instrText xml:space="preserve"> PAGEREF _Toc149657294 \h </w:instrText>
            </w:r>
            <w:r w:rsidR="009C103D">
              <w:rPr>
                <w:noProof/>
                <w:webHidden/>
              </w:rPr>
            </w:r>
            <w:r w:rsidR="009C103D">
              <w:rPr>
                <w:noProof/>
                <w:webHidden/>
              </w:rPr>
              <w:fldChar w:fldCharType="separate"/>
            </w:r>
            <w:r w:rsidR="009C103D">
              <w:rPr>
                <w:noProof/>
                <w:webHidden/>
              </w:rPr>
              <w:t>40</w:t>
            </w:r>
            <w:r w:rsidR="009C103D">
              <w:rPr>
                <w:noProof/>
                <w:webHidden/>
              </w:rPr>
              <w:fldChar w:fldCharType="end"/>
            </w:r>
          </w:hyperlink>
        </w:p>
        <w:p w14:paraId="6BD01AA1"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5" w:history="1">
            <w:r w:rsidR="009C103D" w:rsidRPr="00EC2821">
              <w:rPr>
                <w:rStyle w:val="Hyperlink"/>
                <w:rFonts w:ascii="Times New Roman" w:hAnsi="Times New Roman" w:cs="Times New Roman"/>
                <w:noProof/>
                <w:lang w:val="es-ES"/>
              </w:rPr>
              <w:t>CONCLUSIONES:</w:t>
            </w:r>
            <w:r w:rsidR="009C103D">
              <w:rPr>
                <w:noProof/>
                <w:webHidden/>
              </w:rPr>
              <w:tab/>
            </w:r>
            <w:r w:rsidR="009C103D">
              <w:rPr>
                <w:noProof/>
                <w:webHidden/>
              </w:rPr>
              <w:fldChar w:fldCharType="begin"/>
            </w:r>
            <w:r w:rsidR="009C103D">
              <w:rPr>
                <w:noProof/>
                <w:webHidden/>
              </w:rPr>
              <w:instrText xml:space="preserve"> PAGEREF _Toc149657295 \h </w:instrText>
            </w:r>
            <w:r w:rsidR="009C103D">
              <w:rPr>
                <w:noProof/>
                <w:webHidden/>
              </w:rPr>
            </w:r>
            <w:r w:rsidR="009C103D">
              <w:rPr>
                <w:noProof/>
                <w:webHidden/>
              </w:rPr>
              <w:fldChar w:fldCharType="separate"/>
            </w:r>
            <w:r w:rsidR="009C103D">
              <w:rPr>
                <w:noProof/>
                <w:webHidden/>
              </w:rPr>
              <w:t>41</w:t>
            </w:r>
            <w:r w:rsidR="009C103D">
              <w:rPr>
                <w:noProof/>
                <w:webHidden/>
              </w:rPr>
              <w:fldChar w:fldCharType="end"/>
            </w:r>
          </w:hyperlink>
        </w:p>
        <w:p w14:paraId="299A7ACA" w14:textId="77777777" w:rsidR="009C103D" w:rsidRDefault="00CA773B">
          <w:pPr>
            <w:pStyle w:val="TOC1"/>
            <w:tabs>
              <w:tab w:val="right" w:leader="dot" w:pos="8828"/>
            </w:tabs>
            <w:rPr>
              <w:rFonts w:eastAsiaTheme="minorEastAsia"/>
              <w:noProof/>
              <w:kern w:val="0"/>
              <w:lang w:val="es-ES" w:eastAsia="es-ES"/>
              <w14:ligatures w14:val="none"/>
            </w:rPr>
          </w:pPr>
          <w:hyperlink w:anchor="_Toc149657296" w:history="1">
            <w:r w:rsidR="009C103D" w:rsidRPr="00EC2821">
              <w:rPr>
                <w:rStyle w:val="Hyperlink"/>
                <w:rFonts w:ascii="Times New Roman" w:hAnsi="Times New Roman" w:cs="Times New Roman"/>
                <w:noProof/>
                <w:lang w:val="es-ES"/>
              </w:rPr>
              <w:t>RECOMENDACIONES:</w:t>
            </w:r>
            <w:r w:rsidR="009C103D">
              <w:rPr>
                <w:noProof/>
                <w:webHidden/>
              </w:rPr>
              <w:tab/>
            </w:r>
            <w:r w:rsidR="009C103D">
              <w:rPr>
                <w:noProof/>
                <w:webHidden/>
              </w:rPr>
              <w:fldChar w:fldCharType="begin"/>
            </w:r>
            <w:r w:rsidR="009C103D">
              <w:rPr>
                <w:noProof/>
                <w:webHidden/>
              </w:rPr>
              <w:instrText xml:space="preserve"> PAGEREF _Toc149657296 \h </w:instrText>
            </w:r>
            <w:r w:rsidR="009C103D">
              <w:rPr>
                <w:noProof/>
                <w:webHidden/>
              </w:rPr>
            </w:r>
            <w:r w:rsidR="009C103D">
              <w:rPr>
                <w:noProof/>
                <w:webHidden/>
              </w:rPr>
              <w:fldChar w:fldCharType="separate"/>
            </w:r>
            <w:r w:rsidR="009C103D">
              <w:rPr>
                <w:noProof/>
                <w:webHidden/>
              </w:rPr>
              <w:t>42</w:t>
            </w:r>
            <w:r w:rsidR="009C103D">
              <w:rPr>
                <w:noProof/>
                <w:webHidden/>
              </w:rPr>
              <w:fldChar w:fldCharType="end"/>
            </w:r>
          </w:hyperlink>
        </w:p>
        <w:p w14:paraId="7C3162B1" w14:textId="3FBD7F35" w:rsidR="00AC134A" w:rsidRPr="00D254D3" w:rsidRDefault="00AC134A">
          <w:pPr>
            <w:rPr>
              <w:rFonts w:ascii="Times New Roman" w:hAnsi="Times New Roman" w:cs="Times New Roman"/>
            </w:rPr>
          </w:pPr>
          <w:r w:rsidRPr="00D254D3">
            <w:rPr>
              <w:rFonts w:ascii="Times New Roman" w:hAnsi="Times New Roman" w:cs="Times New Roman"/>
              <w:b/>
              <w:bCs/>
            </w:rPr>
            <w:fldChar w:fldCharType="end"/>
          </w:r>
        </w:p>
      </w:sdtContent>
    </w:sdt>
    <w:p w14:paraId="195E2264"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5BE2EB38" w14:textId="77777777" w:rsidR="00755C0A" w:rsidRPr="00D254D3" w:rsidRDefault="00755C0A"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1D921398"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8067089"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A17E1BA"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13B91FD"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655C3C4C"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1E8221F4"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15D53A1"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45DEDA0"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5271FE6C"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A3A5ECE"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2C54026B"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2DED86D5"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C5A698E"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3902DB4"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4D35FFF2"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2BA8D18A"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67B60D2"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463E08EB"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54E8F4CA"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0803C5EC"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13CCAEBA"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2E57CDB1"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97ADB03"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930E883"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6454F57B" w14:textId="77777777" w:rsidR="00D254D3" w:rsidRP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2A5A4E52" w14:textId="77777777" w:rsid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6B27D560" w14:textId="77777777" w:rsid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231B038" w14:textId="77777777" w:rsid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7742475B" w14:textId="77777777" w:rsid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44B8675E" w14:textId="77777777" w:rsidR="00D254D3" w:rsidRDefault="00D254D3" w:rsidP="00EF1E25">
      <w:pPr>
        <w:spacing w:after="0" w:line="240" w:lineRule="auto"/>
        <w:rPr>
          <w:rFonts w:ascii="Times New Roman" w:eastAsia="Times New Roman" w:hAnsi="Times New Roman" w:cs="Times New Roman"/>
          <w:b/>
          <w:bCs/>
          <w:kern w:val="0"/>
          <w:sz w:val="24"/>
          <w:szCs w:val="24"/>
          <w:lang w:val="es-MX" w:eastAsia="es-MX"/>
          <w14:ligatures w14:val="none"/>
        </w:rPr>
      </w:pPr>
    </w:p>
    <w:p w14:paraId="26656B3B" w14:textId="77777777" w:rsidR="009C103D" w:rsidRDefault="009C103D" w:rsidP="00EE4FEC">
      <w:pPr>
        <w:spacing w:after="0" w:line="240" w:lineRule="auto"/>
        <w:jc w:val="center"/>
        <w:rPr>
          <w:rFonts w:ascii="Times New Roman" w:eastAsia="Times New Roman" w:hAnsi="Times New Roman" w:cs="Times New Roman"/>
          <w:b/>
          <w:bCs/>
          <w:kern w:val="0"/>
          <w:sz w:val="24"/>
          <w:szCs w:val="24"/>
          <w:lang w:val="es-MX" w:eastAsia="es-MX"/>
          <w14:ligatures w14:val="none"/>
        </w:rPr>
      </w:pPr>
    </w:p>
    <w:p w14:paraId="625AC589" w14:textId="4831F5B3" w:rsidR="00EE4FEC" w:rsidRPr="00D254D3" w:rsidRDefault="001A4778" w:rsidP="00EE4FEC">
      <w:pPr>
        <w:spacing w:after="0" w:line="240" w:lineRule="auto"/>
        <w:jc w:val="center"/>
        <w:rPr>
          <w:rFonts w:ascii="Times New Roman" w:eastAsia="Times New Roman" w:hAnsi="Times New Roman" w:cs="Times New Roman"/>
          <w:b/>
          <w:bCs/>
          <w:kern w:val="0"/>
          <w:sz w:val="24"/>
          <w:szCs w:val="24"/>
          <w:lang w:val="es-MX" w:eastAsia="es-MX"/>
          <w14:ligatures w14:val="none"/>
        </w:rPr>
      </w:pPr>
      <w:r w:rsidRPr="00D254D3">
        <w:rPr>
          <w:rFonts w:ascii="Times New Roman" w:eastAsia="Times New Roman" w:hAnsi="Times New Roman" w:cs="Times New Roman"/>
          <w:b/>
          <w:bCs/>
          <w:kern w:val="0"/>
          <w:sz w:val="24"/>
          <w:szCs w:val="24"/>
          <w:lang w:val="es-MX" w:eastAsia="es-MX"/>
          <w14:ligatures w14:val="none"/>
        </w:rPr>
        <w:t>S</w:t>
      </w:r>
      <w:r w:rsidR="00EE4FEC" w:rsidRPr="00D254D3">
        <w:rPr>
          <w:rFonts w:ascii="Times New Roman" w:eastAsia="Times New Roman" w:hAnsi="Times New Roman" w:cs="Times New Roman"/>
          <w:b/>
          <w:bCs/>
          <w:kern w:val="0"/>
          <w:sz w:val="24"/>
          <w:szCs w:val="24"/>
          <w:lang w:val="es-MX" w:eastAsia="es-MX"/>
          <w14:ligatures w14:val="none"/>
        </w:rPr>
        <w:t xml:space="preserve">éptimo informe </w:t>
      </w:r>
      <w:r w:rsidR="003B37DB" w:rsidRPr="00D254D3">
        <w:rPr>
          <w:rFonts w:ascii="Times New Roman" w:eastAsia="Times New Roman" w:hAnsi="Times New Roman" w:cs="Times New Roman"/>
          <w:b/>
          <w:bCs/>
          <w:kern w:val="0"/>
          <w:sz w:val="24"/>
          <w:szCs w:val="24"/>
          <w:lang w:val="es-MX" w:eastAsia="es-MX"/>
          <w14:ligatures w14:val="none"/>
        </w:rPr>
        <w:t>alternativo de</w:t>
      </w:r>
      <w:r w:rsidR="00EE4FEC" w:rsidRPr="00D254D3">
        <w:rPr>
          <w:rFonts w:ascii="Times New Roman" w:eastAsia="Times New Roman" w:hAnsi="Times New Roman" w:cs="Times New Roman"/>
          <w:b/>
          <w:bCs/>
          <w:kern w:val="0"/>
          <w:sz w:val="24"/>
          <w:szCs w:val="24"/>
          <w:lang w:val="es-MX" w:eastAsia="es-MX"/>
          <w14:ligatures w14:val="none"/>
        </w:rPr>
        <w:t xml:space="preserve"> Guatemala</w:t>
      </w:r>
    </w:p>
    <w:p w14:paraId="35BA7811" w14:textId="77777777" w:rsidR="00A57755" w:rsidRPr="00D254D3" w:rsidRDefault="00A57755" w:rsidP="00EE114D">
      <w:pPr>
        <w:spacing w:after="0" w:line="240" w:lineRule="auto"/>
        <w:rPr>
          <w:rFonts w:ascii="Times New Roman" w:eastAsia="Times New Roman" w:hAnsi="Times New Roman" w:cs="Times New Roman"/>
          <w:b/>
          <w:bCs/>
          <w:kern w:val="0"/>
          <w:sz w:val="24"/>
          <w:szCs w:val="24"/>
          <w:lang w:val="es-MX" w:eastAsia="es-MX"/>
          <w14:ligatures w14:val="none"/>
        </w:rPr>
      </w:pPr>
    </w:p>
    <w:p w14:paraId="07979DBE" w14:textId="046F48E3" w:rsidR="007D7217" w:rsidRPr="00D254D3" w:rsidRDefault="007D7217" w:rsidP="00AC134A">
      <w:pPr>
        <w:pStyle w:val="Heading1"/>
        <w:rPr>
          <w:rFonts w:ascii="Times New Roman" w:eastAsia="Times New Roman" w:hAnsi="Times New Roman" w:cs="Times New Roman"/>
          <w:lang w:val="es-MX" w:eastAsia="es-MX"/>
        </w:rPr>
      </w:pPr>
      <w:bookmarkStart w:id="0" w:name="_Toc149657257"/>
      <w:r w:rsidRPr="00D254D3">
        <w:rPr>
          <w:rFonts w:ascii="Times New Roman" w:eastAsia="Times New Roman" w:hAnsi="Times New Roman" w:cs="Times New Roman"/>
          <w:lang w:val="es-MX" w:eastAsia="es-MX"/>
        </w:rPr>
        <w:t>Introducción</w:t>
      </w:r>
      <w:bookmarkEnd w:id="0"/>
    </w:p>
    <w:p w14:paraId="29CE9830" w14:textId="77777777" w:rsidR="00EE114D" w:rsidRPr="00D254D3" w:rsidRDefault="00EE114D" w:rsidP="00EE114D">
      <w:pPr>
        <w:pStyle w:val="ListParagraph"/>
        <w:spacing w:after="0" w:line="240" w:lineRule="auto"/>
        <w:ind w:left="1080"/>
        <w:jc w:val="both"/>
        <w:rPr>
          <w:rFonts w:ascii="Times New Roman" w:eastAsia="Times New Roman" w:hAnsi="Times New Roman" w:cs="Times New Roman"/>
          <w:b/>
          <w:bCs/>
          <w:sz w:val="24"/>
          <w:szCs w:val="24"/>
          <w:lang w:val="es-MX" w:eastAsia="es-MX"/>
        </w:rPr>
      </w:pPr>
    </w:p>
    <w:p w14:paraId="3AB279D2" w14:textId="6A86D21E" w:rsidR="007D7217" w:rsidRPr="00D254D3" w:rsidRDefault="007D7217" w:rsidP="00BE74BC">
      <w:pPr>
        <w:spacing w:after="0" w:line="240" w:lineRule="auto"/>
        <w:jc w:val="both"/>
        <w:rPr>
          <w:rFonts w:ascii="Times New Roman" w:eastAsia="Times New Roman" w:hAnsi="Times New Roman" w:cs="Times New Roman"/>
          <w:sz w:val="24"/>
          <w:szCs w:val="24"/>
          <w:lang w:val="es-MX" w:eastAsia="es-MX"/>
        </w:rPr>
      </w:pPr>
      <w:r w:rsidRPr="00D254D3">
        <w:rPr>
          <w:rFonts w:ascii="Times New Roman" w:eastAsia="Times New Roman" w:hAnsi="Times New Roman" w:cs="Times New Roman"/>
          <w:sz w:val="24"/>
          <w:szCs w:val="24"/>
          <w:lang w:val="es-MX" w:eastAsia="es-MX"/>
        </w:rPr>
        <w:t xml:space="preserve">Las organizaciones de </w:t>
      </w:r>
      <w:r w:rsidR="0022035B" w:rsidRPr="00D254D3">
        <w:rPr>
          <w:rFonts w:ascii="Times New Roman" w:eastAsia="Times New Roman" w:hAnsi="Times New Roman" w:cs="Times New Roman"/>
          <w:sz w:val="24"/>
          <w:szCs w:val="24"/>
          <w:lang w:val="es-MX" w:eastAsia="es-MX"/>
        </w:rPr>
        <w:t>sociedad civil</w:t>
      </w:r>
      <w:r w:rsidRPr="00D254D3">
        <w:rPr>
          <w:rFonts w:ascii="Times New Roman" w:eastAsia="Times New Roman" w:hAnsi="Times New Roman" w:cs="Times New Roman"/>
          <w:sz w:val="24"/>
          <w:szCs w:val="24"/>
          <w:lang w:val="es-MX" w:eastAsia="es-MX"/>
        </w:rPr>
        <w:t xml:space="preserve"> </w:t>
      </w:r>
      <w:r w:rsidR="0022035B" w:rsidRPr="00D254D3">
        <w:rPr>
          <w:rFonts w:ascii="Times New Roman" w:eastAsia="Times New Roman" w:hAnsi="Times New Roman" w:cs="Times New Roman"/>
          <w:sz w:val="24"/>
          <w:szCs w:val="24"/>
          <w:lang w:val="es-MX" w:eastAsia="es-MX"/>
        </w:rPr>
        <w:t>que trabajan</w:t>
      </w:r>
      <w:r w:rsidRPr="00D254D3">
        <w:rPr>
          <w:rFonts w:ascii="Times New Roman" w:eastAsia="Times New Roman" w:hAnsi="Times New Roman" w:cs="Times New Roman"/>
          <w:sz w:val="24"/>
          <w:szCs w:val="24"/>
          <w:lang w:val="es-MX" w:eastAsia="es-MX"/>
        </w:rPr>
        <w:t xml:space="preserve"> a favor de los derechos de las </w:t>
      </w:r>
      <w:r w:rsidR="00BA7EE1" w:rsidRPr="00D254D3">
        <w:rPr>
          <w:rFonts w:ascii="Times New Roman" w:eastAsia="Times New Roman" w:hAnsi="Times New Roman" w:cs="Times New Roman"/>
          <w:sz w:val="24"/>
          <w:szCs w:val="24"/>
          <w:lang w:val="es-MX" w:eastAsia="es-MX"/>
        </w:rPr>
        <w:t>N</w:t>
      </w:r>
      <w:r w:rsidRPr="00D254D3">
        <w:rPr>
          <w:rFonts w:ascii="Times New Roman" w:eastAsia="Times New Roman" w:hAnsi="Times New Roman" w:cs="Times New Roman"/>
          <w:sz w:val="24"/>
          <w:szCs w:val="24"/>
          <w:lang w:val="es-MX" w:eastAsia="es-MX"/>
        </w:rPr>
        <w:t>iñas</w:t>
      </w:r>
      <w:r w:rsidR="00BA7EE1" w:rsidRPr="00D254D3">
        <w:rPr>
          <w:rFonts w:ascii="Times New Roman" w:eastAsia="Times New Roman" w:hAnsi="Times New Roman" w:cs="Times New Roman"/>
          <w:sz w:val="24"/>
          <w:szCs w:val="24"/>
          <w:lang w:val="es-MX" w:eastAsia="es-MX"/>
        </w:rPr>
        <w:t>, N</w:t>
      </w:r>
      <w:r w:rsidRPr="00D254D3">
        <w:rPr>
          <w:rFonts w:ascii="Times New Roman" w:eastAsia="Times New Roman" w:hAnsi="Times New Roman" w:cs="Times New Roman"/>
          <w:sz w:val="24"/>
          <w:szCs w:val="24"/>
          <w:lang w:val="es-MX" w:eastAsia="es-MX"/>
        </w:rPr>
        <w:t>iños</w:t>
      </w:r>
      <w:r w:rsidR="00BA7EE1" w:rsidRPr="00D254D3">
        <w:rPr>
          <w:rFonts w:ascii="Times New Roman" w:eastAsia="Times New Roman" w:hAnsi="Times New Roman" w:cs="Times New Roman"/>
          <w:sz w:val="24"/>
          <w:szCs w:val="24"/>
          <w:lang w:val="es-MX" w:eastAsia="es-MX"/>
        </w:rPr>
        <w:t xml:space="preserve"> y Adolescentes</w:t>
      </w:r>
      <w:r w:rsidRPr="00D254D3">
        <w:rPr>
          <w:rFonts w:ascii="Times New Roman" w:eastAsia="Times New Roman" w:hAnsi="Times New Roman" w:cs="Times New Roman"/>
          <w:sz w:val="24"/>
          <w:szCs w:val="24"/>
          <w:lang w:val="es-MX" w:eastAsia="es-MX"/>
        </w:rPr>
        <w:t xml:space="preserve"> </w:t>
      </w:r>
      <w:r w:rsidR="00EC5392" w:rsidRPr="00D254D3">
        <w:rPr>
          <w:rFonts w:ascii="Times New Roman" w:eastAsia="Times New Roman" w:hAnsi="Times New Roman" w:cs="Times New Roman"/>
          <w:sz w:val="24"/>
          <w:szCs w:val="24"/>
          <w:lang w:val="es-MX" w:eastAsia="es-MX"/>
        </w:rPr>
        <w:t>han</w:t>
      </w:r>
      <w:r w:rsidRPr="00D254D3">
        <w:rPr>
          <w:rFonts w:ascii="Times New Roman" w:eastAsia="Times New Roman" w:hAnsi="Times New Roman" w:cs="Times New Roman"/>
          <w:sz w:val="24"/>
          <w:szCs w:val="24"/>
          <w:lang w:val="es-MX" w:eastAsia="es-MX"/>
        </w:rPr>
        <w:t xml:space="preserve"> realizado un </w:t>
      </w:r>
      <w:r w:rsidR="0022035B" w:rsidRPr="00D254D3">
        <w:rPr>
          <w:rFonts w:ascii="Times New Roman" w:eastAsia="Times New Roman" w:hAnsi="Times New Roman" w:cs="Times New Roman"/>
          <w:sz w:val="24"/>
          <w:szCs w:val="24"/>
          <w:lang w:val="es-MX" w:eastAsia="es-MX"/>
        </w:rPr>
        <w:t>análisis de</w:t>
      </w:r>
      <w:r w:rsidRPr="00D254D3">
        <w:rPr>
          <w:rFonts w:ascii="Times New Roman" w:eastAsia="Times New Roman" w:hAnsi="Times New Roman" w:cs="Times New Roman"/>
          <w:sz w:val="24"/>
          <w:szCs w:val="24"/>
          <w:lang w:val="es-MX" w:eastAsia="es-MX"/>
        </w:rPr>
        <w:t xml:space="preserve"> la información presentada </w:t>
      </w:r>
      <w:r w:rsidR="0022035B" w:rsidRPr="00D254D3">
        <w:rPr>
          <w:rFonts w:ascii="Times New Roman" w:eastAsia="Times New Roman" w:hAnsi="Times New Roman" w:cs="Times New Roman"/>
          <w:sz w:val="24"/>
          <w:szCs w:val="24"/>
          <w:lang w:val="es-MX" w:eastAsia="es-MX"/>
        </w:rPr>
        <w:t>por el</w:t>
      </w:r>
      <w:r w:rsidRPr="00D254D3">
        <w:rPr>
          <w:rFonts w:ascii="Times New Roman" w:eastAsia="Times New Roman" w:hAnsi="Times New Roman" w:cs="Times New Roman"/>
          <w:sz w:val="24"/>
          <w:szCs w:val="24"/>
          <w:lang w:val="es-MX" w:eastAsia="es-MX"/>
        </w:rPr>
        <w:t xml:space="preserve"> Estado de Guatemala al Comité de los Derechos del Niño, en relación con </w:t>
      </w:r>
      <w:r w:rsidR="0022035B" w:rsidRPr="00D254D3">
        <w:rPr>
          <w:rFonts w:ascii="Times New Roman" w:eastAsia="Times New Roman" w:hAnsi="Times New Roman" w:cs="Times New Roman"/>
          <w:sz w:val="24"/>
          <w:szCs w:val="24"/>
          <w:lang w:val="es-MX" w:eastAsia="es-MX"/>
        </w:rPr>
        <w:t>la lista</w:t>
      </w:r>
      <w:r w:rsidRPr="00D254D3">
        <w:rPr>
          <w:rFonts w:ascii="Times New Roman" w:eastAsia="Times New Roman" w:hAnsi="Times New Roman" w:cs="Times New Roman"/>
          <w:sz w:val="24"/>
          <w:szCs w:val="24"/>
          <w:lang w:val="es-MX" w:eastAsia="es-MX"/>
        </w:rPr>
        <w:t xml:space="preserve"> de cuestiones previas</w:t>
      </w:r>
      <w:r w:rsidR="0022035B" w:rsidRPr="00D254D3">
        <w:rPr>
          <w:rFonts w:ascii="Times New Roman" w:eastAsia="Times New Roman" w:hAnsi="Times New Roman" w:cs="Times New Roman"/>
          <w:sz w:val="24"/>
          <w:szCs w:val="24"/>
          <w:lang w:val="es-MX" w:eastAsia="es-MX"/>
        </w:rPr>
        <w:t xml:space="preserve"> al Séptimo Informe</w:t>
      </w:r>
      <w:r w:rsidR="00CD56D6" w:rsidRPr="00D254D3">
        <w:rPr>
          <w:rFonts w:ascii="Times New Roman" w:eastAsia="Times New Roman" w:hAnsi="Times New Roman" w:cs="Times New Roman"/>
          <w:sz w:val="24"/>
          <w:szCs w:val="24"/>
          <w:lang w:val="es-MX" w:eastAsia="es-MX"/>
        </w:rPr>
        <w:t xml:space="preserve"> Periódico (2018-2022)</w:t>
      </w:r>
      <w:r w:rsidR="0022035B" w:rsidRPr="00D254D3">
        <w:rPr>
          <w:rFonts w:ascii="Times New Roman" w:eastAsia="Times New Roman" w:hAnsi="Times New Roman" w:cs="Times New Roman"/>
          <w:sz w:val="24"/>
          <w:szCs w:val="24"/>
          <w:lang w:val="es-MX" w:eastAsia="es-MX"/>
        </w:rPr>
        <w:t xml:space="preserve"> que será evaluado en la 97ª.  Pre sesión del Comité de los Derechos del Niño, a celebrarse en el mes de febrero del </w:t>
      </w:r>
      <w:r w:rsidR="00CD56D6" w:rsidRPr="00D254D3">
        <w:rPr>
          <w:rFonts w:ascii="Times New Roman" w:eastAsia="Times New Roman" w:hAnsi="Times New Roman" w:cs="Times New Roman"/>
          <w:sz w:val="24"/>
          <w:szCs w:val="24"/>
          <w:lang w:val="es-MX" w:eastAsia="es-MX"/>
        </w:rPr>
        <w:t xml:space="preserve">2024, en </w:t>
      </w:r>
      <w:r w:rsidR="0022035B" w:rsidRPr="00D254D3">
        <w:rPr>
          <w:rFonts w:ascii="Times New Roman" w:eastAsia="Times New Roman" w:hAnsi="Times New Roman" w:cs="Times New Roman"/>
          <w:sz w:val="24"/>
          <w:szCs w:val="24"/>
          <w:lang w:val="es-MX" w:eastAsia="es-MX"/>
        </w:rPr>
        <w:t xml:space="preserve">la cual estarán presentes representantes </w:t>
      </w:r>
      <w:r w:rsidR="00CD56D6" w:rsidRPr="00D254D3">
        <w:rPr>
          <w:rFonts w:ascii="Times New Roman" w:eastAsia="Times New Roman" w:hAnsi="Times New Roman" w:cs="Times New Roman"/>
          <w:sz w:val="24"/>
          <w:szCs w:val="24"/>
          <w:lang w:val="es-MX" w:eastAsia="es-MX"/>
        </w:rPr>
        <w:t>de la</w:t>
      </w:r>
      <w:r w:rsidR="0022035B" w:rsidRPr="00D254D3">
        <w:rPr>
          <w:rFonts w:ascii="Times New Roman" w:eastAsia="Times New Roman" w:hAnsi="Times New Roman" w:cs="Times New Roman"/>
          <w:sz w:val="24"/>
          <w:szCs w:val="24"/>
          <w:lang w:val="es-MX" w:eastAsia="es-MX"/>
        </w:rPr>
        <w:t xml:space="preserve"> </w:t>
      </w:r>
      <w:r w:rsidR="00CD56D6" w:rsidRPr="00D254D3">
        <w:rPr>
          <w:rFonts w:ascii="Times New Roman" w:eastAsia="Times New Roman" w:hAnsi="Times New Roman" w:cs="Times New Roman"/>
          <w:sz w:val="24"/>
          <w:szCs w:val="24"/>
          <w:lang w:val="es-MX" w:eastAsia="es-MX"/>
        </w:rPr>
        <w:t>s</w:t>
      </w:r>
      <w:r w:rsidR="0022035B" w:rsidRPr="00D254D3">
        <w:rPr>
          <w:rFonts w:ascii="Times New Roman" w:eastAsia="Times New Roman" w:hAnsi="Times New Roman" w:cs="Times New Roman"/>
          <w:sz w:val="24"/>
          <w:szCs w:val="24"/>
          <w:lang w:val="es-MX" w:eastAsia="es-MX"/>
        </w:rPr>
        <w:t xml:space="preserve">ociedad </w:t>
      </w:r>
      <w:r w:rsidR="00CD56D6" w:rsidRPr="00D254D3">
        <w:rPr>
          <w:rFonts w:ascii="Times New Roman" w:eastAsia="Times New Roman" w:hAnsi="Times New Roman" w:cs="Times New Roman"/>
          <w:sz w:val="24"/>
          <w:szCs w:val="24"/>
          <w:lang w:val="es-MX" w:eastAsia="es-MX"/>
        </w:rPr>
        <w:t>c</w:t>
      </w:r>
      <w:r w:rsidR="0022035B" w:rsidRPr="00D254D3">
        <w:rPr>
          <w:rFonts w:ascii="Times New Roman" w:eastAsia="Times New Roman" w:hAnsi="Times New Roman" w:cs="Times New Roman"/>
          <w:sz w:val="24"/>
          <w:szCs w:val="24"/>
          <w:lang w:val="es-MX" w:eastAsia="es-MX"/>
        </w:rPr>
        <w:t>ivil y de la niñez y adolescencia.</w:t>
      </w:r>
    </w:p>
    <w:p w14:paraId="42304645" w14:textId="77777777" w:rsidR="00EA4112" w:rsidRPr="00D254D3" w:rsidRDefault="00EA4112" w:rsidP="00BA7EE1">
      <w:pPr>
        <w:spacing w:after="0" w:line="240" w:lineRule="auto"/>
        <w:jc w:val="both"/>
        <w:rPr>
          <w:rFonts w:ascii="Times New Roman" w:eastAsia="Times New Roman" w:hAnsi="Times New Roman" w:cs="Times New Roman"/>
          <w:sz w:val="24"/>
          <w:szCs w:val="24"/>
          <w:lang w:val="es-MX" w:eastAsia="es-MX"/>
        </w:rPr>
      </w:pPr>
    </w:p>
    <w:p w14:paraId="74F74657" w14:textId="7842DE4B" w:rsidR="00692293" w:rsidRPr="00D254D3" w:rsidRDefault="00BA7EE1" w:rsidP="00BA7EE1">
      <w:pPr>
        <w:spacing w:after="0" w:line="240" w:lineRule="auto"/>
        <w:jc w:val="both"/>
        <w:rPr>
          <w:rFonts w:ascii="Times New Roman" w:eastAsia="Times New Roman" w:hAnsi="Times New Roman" w:cs="Times New Roman"/>
          <w:sz w:val="24"/>
          <w:szCs w:val="24"/>
          <w:lang w:val="es-ES" w:eastAsia="es-MX"/>
        </w:rPr>
      </w:pPr>
      <w:r w:rsidRPr="00D254D3">
        <w:rPr>
          <w:rFonts w:ascii="Times New Roman" w:eastAsia="Times New Roman" w:hAnsi="Times New Roman" w:cs="Times New Roman"/>
          <w:sz w:val="24"/>
          <w:szCs w:val="24"/>
          <w:lang w:val="es-MX" w:eastAsia="es-MX"/>
        </w:rPr>
        <w:t xml:space="preserve">Para realizar el presente informe, se propició un proceso formativo para conocer y comprender </w:t>
      </w:r>
      <w:r w:rsidRPr="00D254D3">
        <w:rPr>
          <w:rFonts w:ascii="Times New Roman" w:eastAsia="Times New Roman" w:hAnsi="Times New Roman" w:cs="Times New Roman"/>
          <w:sz w:val="24"/>
          <w:szCs w:val="24"/>
          <w:lang w:val="es-ES" w:eastAsia="es-MX"/>
        </w:rPr>
        <w:t xml:space="preserve">el </w:t>
      </w:r>
      <w:r w:rsidR="00090919" w:rsidRPr="00D254D3">
        <w:rPr>
          <w:rFonts w:ascii="Times New Roman" w:eastAsia="Times New Roman" w:hAnsi="Times New Roman" w:cs="Times New Roman"/>
          <w:sz w:val="24"/>
          <w:szCs w:val="24"/>
          <w:lang w:val="es-ES" w:eastAsia="es-MX"/>
        </w:rPr>
        <w:t>procedimiento simplificado de presentación de informes</w:t>
      </w:r>
      <w:r w:rsidR="000C4CFC" w:rsidRPr="00D254D3">
        <w:rPr>
          <w:rFonts w:ascii="Times New Roman" w:eastAsia="Times New Roman" w:hAnsi="Times New Roman" w:cs="Times New Roman"/>
          <w:sz w:val="24"/>
          <w:szCs w:val="24"/>
          <w:lang w:val="es-ES" w:eastAsia="es-MX"/>
        </w:rPr>
        <w:t xml:space="preserve"> que el Comité a puesto </w:t>
      </w:r>
      <w:r w:rsidR="00090919" w:rsidRPr="00D254D3">
        <w:rPr>
          <w:rFonts w:ascii="Times New Roman" w:eastAsia="Times New Roman" w:hAnsi="Times New Roman" w:cs="Times New Roman"/>
          <w:sz w:val="24"/>
          <w:szCs w:val="24"/>
          <w:lang w:val="es-ES" w:eastAsia="es-MX"/>
        </w:rPr>
        <w:t xml:space="preserve">a disposición de los Estados parte, </w:t>
      </w:r>
      <w:r w:rsidRPr="00D254D3">
        <w:rPr>
          <w:rFonts w:ascii="Times New Roman" w:eastAsia="Times New Roman" w:hAnsi="Times New Roman" w:cs="Times New Roman"/>
          <w:sz w:val="24"/>
          <w:szCs w:val="24"/>
          <w:lang w:val="es-ES" w:eastAsia="es-MX"/>
        </w:rPr>
        <w:t xml:space="preserve">proceso al que finalmente el Estado de Guatemala se adhirió. </w:t>
      </w:r>
    </w:p>
    <w:p w14:paraId="6F43F7F2" w14:textId="77777777" w:rsidR="00692293" w:rsidRPr="00D254D3" w:rsidRDefault="00692293" w:rsidP="00BA7EE1">
      <w:pPr>
        <w:spacing w:after="0" w:line="240" w:lineRule="auto"/>
        <w:jc w:val="both"/>
        <w:rPr>
          <w:rFonts w:ascii="Times New Roman" w:eastAsia="Times New Roman" w:hAnsi="Times New Roman" w:cs="Times New Roman"/>
          <w:sz w:val="24"/>
          <w:szCs w:val="24"/>
          <w:lang w:val="es-ES" w:eastAsia="es-MX"/>
        </w:rPr>
      </w:pPr>
    </w:p>
    <w:p w14:paraId="662C2EDD" w14:textId="443C6B3F" w:rsidR="00BA7EE1" w:rsidRPr="00D254D3" w:rsidRDefault="00BA7EE1" w:rsidP="00BA7EE1">
      <w:pPr>
        <w:spacing w:after="0" w:line="240" w:lineRule="auto"/>
        <w:jc w:val="both"/>
        <w:rPr>
          <w:rFonts w:ascii="Times New Roman" w:eastAsia="Times New Roman" w:hAnsi="Times New Roman" w:cs="Times New Roman"/>
          <w:sz w:val="24"/>
          <w:szCs w:val="24"/>
          <w:lang w:val="es-ES" w:eastAsia="es-MX"/>
        </w:rPr>
      </w:pPr>
      <w:r w:rsidRPr="00D254D3">
        <w:rPr>
          <w:rFonts w:ascii="Times New Roman" w:eastAsia="Times New Roman" w:hAnsi="Times New Roman" w:cs="Times New Roman"/>
          <w:sz w:val="24"/>
          <w:szCs w:val="24"/>
          <w:lang w:val="es-ES" w:eastAsia="es-MX"/>
        </w:rPr>
        <w:t>Posteriormente</w:t>
      </w:r>
      <w:r w:rsidR="0080638C" w:rsidRPr="00D254D3">
        <w:rPr>
          <w:rFonts w:ascii="Times New Roman" w:eastAsia="Times New Roman" w:hAnsi="Times New Roman" w:cs="Times New Roman"/>
          <w:sz w:val="24"/>
          <w:szCs w:val="24"/>
          <w:lang w:val="es-ES" w:eastAsia="es-MX"/>
        </w:rPr>
        <w:t xml:space="preserve"> a la fase formativa y con el conocimiento de la adhesión de </w:t>
      </w:r>
      <w:r w:rsidR="0080638C" w:rsidRPr="00D254D3">
        <w:rPr>
          <w:rFonts w:ascii="Times New Roman" w:eastAsia="Times New Roman" w:hAnsi="Times New Roman" w:cs="Times New Roman"/>
          <w:sz w:val="24"/>
          <w:szCs w:val="24"/>
          <w:lang w:val="es-ES" w:eastAsia="es-MX"/>
        </w:rPr>
        <w:br/>
        <w:t xml:space="preserve">Guatemala al proceso simplificado, se procedió a </w:t>
      </w:r>
      <w:r w:rsidRPr="00D254D3">
        <w:rPr>
          <w:rFonts w:ascii="Times New Roman" w:eastAsia="Times New Roman" w:hAnsi="Times New Roman" w:cs="Times New Roman"/>
          <w:sz w:val="24"/>
          <w:szCs w:val="24"/>
          <w:lang w:val="es-ES" w:eastAsia="es-MX"/>
        </w:rPr>
        <w:t>solicit</w:t>
      </w:r>
      <w:r w:rsidR="0080638C" w:rsidRPr="00D254D3">
        <w:rPr>
          <w:rFonts w:ascii="Times New Roman" w:eastAsia="Times New Roman" w:hAnsi="Times New Roman" w:cs="Times New Roman"/>
          <w:sz w:val="24"/>
          <w:szCs w:val="24"/>
          <w:lang w:val="es-ES" w:eastAsia="es-MX"/>
        </w:rPr>
        <w:t xml:space="preserve">ar </w:t>
      </w:r>
      <w:r w:rsidRPr="00D254D3">
        <w:rPr>
          <w:rFonts w:ascii="Times New Roman" w:eastAsia="Times New Roman" w:hAnsi="Times New Roman" w:cs="Times New Roman"/>
          <w:sz w:val="24"/>
          <w:szCs w:val="24"/>
          <w:lang w:val="es-ES" w:eastAsia="es-MX"/>
        </w:rPr>
        <w:t>información a fuentes secundaria</w:t>
      </w:r>
      <w:r w:rsidR="0080638C" w:rsidRPr="00D254D3">
        <w:rPr>
          <w:rFonts w:ascii="Times New Roman" w:eastAsia="Times New Roman" w:hAnsi="Times New Roman" w:cs="Times New Roman"/>
          <w:sz w:val="24"/>
          <w:szCs w:val="24"/>
          <w:lang w:val="es-ES" w:eastAsia="es-MX"/>
        </w:rPr>
        <w:t>s</w:t>
      </w:r>
      <w:r w:rsidRPr="00D254D3">
        <w:rPr>
          <w:rFonts w:ascii="Times New Roman" w:eastAsia="Times New Roman" w:hAnsi="Times New Roman" w:cs="Times New Roman"/>
          <w:sz w:val="24"/>
          <w:szCs w:val="24"/>
          <w:lang w:val="es-ES" w:eastAsia="es-MX"/>
        </w:rPr>
        <w:t xml:space="preserve"> oficiales</w:t>
      </w:r>
      <w:r w:rsidR="0080638C" w:rsidRPr="00D254D3">
        <w:rPr>
          <w:rFonts w:ascii="Times New Roman" w:eastAsia="Times New Roman" w:hAnsi="Times New Roman" w:cs="Times New Roman"/>
          <w:sz w:val="24"/>
          <w:szCs w:val="24"/>
          <w:lang w:val="es-ES" w:eastAsia="es-MX"/>
        </w:rPr>
        <w:t>, en el marco de</w:t>
      </w:r>
      <w:r w:rsidR="00692293" w:rsidRPr="00D254D3">
        <w:rPr>
          <w:rFonts w:ascii="Times New Roman" w:eastAsia="Times New Roman" w:hAnsi="Times New Roman" w:cs="Times New Roman"/>
          <w:sz w:val="24"/>
          <w:szCs w:val="24"/>
          <w:lang w:val="es-ES" w:eastAsia="es-MX"/>
        </w:rPr>
        <w:t xml:space="preserve"> la Ley de</w:t>
      </w:r>
      <w:r w:rsidR="0080638C" w:rsidRPr="00D254D3">
        <w:rPr>
          <w:rFonts w:ascii="Times New Roman" w:eastAsia="Times New Roman" w:hAnsi="Times New Roman" w:cs="Times New Roman"/>
          <w:sz w:val="24"/>
          <w:szCs w:val="24"/>
          <w:lang w:val="es-ES" w:eastAsia="es-MX"/>
        </w:rPr>
        <w:t xml:space="preserve"> </w:t>
      </w:r>
      <w:r w:rsidR="00692293" w:rsidRPr="00D254D3">
        <w:rPr>
          <w:rFonts w:ascii="Times New Roman" w:eastAsia="Times New Roman" w:hAnsi="Times New Roman" w:cs="Times New Roman"/>
          <w:sz w:val="24"/>
          <w:szCs w:val="24"/>
          <w:lang w:val="es-ES" w:eastAsia="es-MX"/>
        </w:rPr>
        <w:t>L</w:t>
      </w:r>
      <w:r w:rsidR="0080638C" w:rsidRPr="00D254D3">
        <w:rPr>
          <w:rFonts w:ascii="Times New Roman" w:eastAsia="Times New Roman" w:hAnsi="Times New Roman" w:cs="Times New Roman"/>
          <w:sz w:val="24"/>
          <w:szCs w:val="24"/>
          <w:lang w:val="es-ES" w:eastAsia="es-MX"/>
        </w:rPr>
        <w:t xml:space="preserve">ibre </w:t>
      </w:r>
      <w:r w:rsidR="00692293" w:rsidRPr="00D254D3">
        <w:rPr>
          <w:rFonts w:ascii="Times New Roman" w:eastAsia="Times New Roman" w:hAnsi="Times New Roman" w:cs="Times New Roman"/>
          <w:sz w:val="24"/>
          <w:szCs w:val="24"/>
          <w:lang w:val="es-ES" w:eastAsia="es-MX"/>
        </w:rPr>
        <w:t>A</w:t>
      </w:r>
      <w:r w:rsidR="0080638C" w:rsidRPr="00D254D3">
        <w:rPr>
          <w:rFonts w:ascii="Times New Roman" w:eastAsia="Times New Roman" w:hAnsi="Times New Roman" w:cs="Times New Roman"/>
          <w:sz w:val="24"/>
          <w:szCs w:val="24"/>
          <w:lang w:val="es-ES" w:eastAsia="es-MX"/>
        </w:rPr>
        <w:t xml:space="preserve">cceso a la </w:t>
      </w:r>
      <w:r w:rsidR="00692293" w:rsidRPr="00D254D3">
        <w:rPr>
          <w:rFonts w:ascii="Times New Roman" w:eastAsia="Times New Roman" w:hAnsi="Times New Roman" w:cs="Times New Roman"/>
          <w:sz w:val="24"/>
          <w:szCs w:val="24"/>
          <w:lang w:val="es-ES" w:eastAsia="es-MX"/>
        </w:rPr>
        <w:t>I</w:t>
      </w:r>
      <w:r w:rsidR="0080638C" w:rsidRPr="00D254D3">
        <w:rPr>
          <w:rFonts w:ascii="Times New Roman" w:eastAsia="Times New Roman" w:hAnsi="Times New Roman" w:cs="Times New Roman"/>
          <w:sz w:val="24"/>
          <w:szCs w:val="24"/>
          <w:lang w:val="es-ES" w:eastAsia="es-MX"/>
        </w:rPr>
        <w:t xml:space="preserve">nformación, con el objetivo de analizar y actualizar la situación del cumplimiento de los </w:t>
      </w:r>
      <w:r w:rsidR="00FA2AD0" w:rsidRPr="00D254D3">
        <w:rPr>
          <w:rFonts w:ascii="Times New Roman" w:eastAsia="Times New Roman" w:hAnsi="Times New Roman" w:cs="Times New Roman"/>
          <w:sz w:val="24"/>
          <w:szCs w:val="24"/>
          <w:lang w:val="es-ES" w:eastAsia="es-MX"/>
        </w:rPr>
        <w:t>D</w:t>
      </w:r>
      <w:r w:rsidR="0080638C" w:rsidRPr="00D254D3">
        <w:rPr>
          <w:rFonts w:ascii="Times New Roman" w:eastAsia="Times New Roman" w:hAnsi="Times New Roman" w:cs="Times New Roman"/>
          <w:sz w:val="24"/>
          <w:szCs w:val="24"/>
          <w:lang w:val="es-ES" w:eastAsia="es-MX"/>
        </w:rPr>
        <w:t>erechos de Niñas, Niños y Adolescentes en el país. Como resultado de</w:t>
      </w:r>
      <w:r w:rsidR="00692293" w:rsidRPr="00D254D3">
        <w:rPr>
          <w:rFonts w:ascii="Times New Roman" w:eastAsia="Times New Roman" w:hAnsi="Times New Roman" w:cs="Times New Roman"/>
          <w:sz w:val="24"/>
          <w:szCs w:val="24"/>
          <w:lang w:val="es-ES" w:eastAsia="es-MX"/>
        </w:rPr>
        <w:t>l análisis de</w:t>
      </w:r>
      <w:r w:rsidR="0080638C" w:rsidRPr="00D254D3">
        <w:rPr>
          <w:rFonts w:ascii="Times New Roman" w:eastAsia="Times New Roman" w:hAnsi="Times New Roman" w:cs="Times New Roman"/>
          <w:sz w:val="24"/>
          <w:szCs w:val="24"/>
          <w:lang w:val="es-ES" w:eastAsia="es-MX"/>
        </w:rPr>
        <w:t xml:space="preserve"> esta información se elaboró una lista de cuestiones, </w:t>
      </w:r>
      <w:r w:rsidR="00FA2AD0" w:rsidRPr="00D254D3">
        <w:rPr>
          <w:rFonts w:ascii="Times New Roman" w:eastAsia="Times New Roman" w:hAnsi="Times New Roman" w:cs="Times New Roman"/>
          <w:sz w:val="24"/>
          <w:szCs w:val="24"/>
          <w:lang w:val="es-ES" w:eastAsia="es-MX"/>
        </w:rPr>
        <w:t>enviada</w:t>
      </w:r>
      <w:r w:rsidR="0080638C" w:rsidRPr="00D254D3">
        <w:rPr>
          <w:rFonts w:ascii="Times New Roman" w:eastAsia="Times New Roman" w:hAnsi="Times New Roman" w:cs="Times New Roman"/>
          <w:sz w:val="24"/>
          <w:szCs w:val="24"/>
          <w:lang w:val="es-ES" w:eastAsia="es-MX"/>
        </w:rPr>
        <w:t xml:space="preserve"> al Comité de Derechos del Niño</w:t>
      </w:r>
      <w:r w:rsidR="00796442" w:rsidRPr="00D254D3">
        <w:rPr>
          <w:rFonts w:ascii="Times New Roman" w:eastAsia="Times New Roman" w:hAnsi="Times New Roman" w:cs="Times New Roman"/>
          <w:sz w:val="24"/>
          <w:szCs w:val="24"/>
          <w:lang w:val="es-ES" w:eastAsia="es-MX"/>
        </w:rPr>
        <w:t xml:space="preserve">, para ser tomadas en la lista de cuestiones que </w:t>
      </w:r>
      <w:r w:rsidR="00F56437">
        <w:rPr>
          <w:rFonts w:ascii="Times New Roman" w:eastAsia="Times New Roman" w:hAnsi="Times New Roman" w:cs="Times New Roman"/>
          <w:sz w:val="24"/>
          <w:szCs w:val="24"/>
          <w:lang w:val="es-ES" w:eastAsia="es-MX"/>
        </w:rPr>
        <w:t>e</w:t>
      </w:r>
      <w:r w:rsidR="00535DDE" w:rsidRPr="00D254D3">
        <w:rPr>
          <w:rFonts w:ascii="Times New Roman" w:eastAsia="Times New Roman" w:hAnsi="Times New Roman" w:cs="Times New Roman"/>
          <w:sz w:val="24"/>
          <w:szCs w:val="24"/>
          <w:lang w:val="es-ES" w:eastAsia="es-MX"/>
        </w:rPr>
        <w:t>ste</w:t>
      </w:r>
      <w:r w:rsidR="00796442" w:rsidRPr="00D254D3">
        <w:rPr>
          <w:rFonts w:ascii="Times New Roman" w:eastAsia="Times New Roman" w:hAnsi="Times New Roman" w:cs="Times New Roman"/>
          <w:sz w:val="24"/>
          <w:szCs w:val="24"/>
          <w:lang w:val="es-ES" w:eastAsia="es-MX"/>
        </w:rPr>
        <w:t xml:space="preserve"> ente realiza al Estado de Guatemala.</w:t>
      </w:r>
    </w:p>
    <w:p w14:paraId="09A4D6F7" w14:textId="77777777" w:rsidR="0080638C" w:rsidRPr="00D254D3" w:rsidRDefault="0080638C" w:rsidP="00BA7EE1">
      <w:pPr>
        <w:spacing w:after="0" w:line="240" w:lineRule="auto"/>
        <w:jc w:val="both"/>
        <w:rPr>
          <w:rFonts w:ascii="Times New Roman" w:eastAsia="Times New Roman" w:hAnsi="Times New Roman" w:cs="Times New Roman"/>
          <w:sz w:val="24"/>
          <w:szCs w:val="24"/>
          <w:lang w:val="es-ES" w:eastAsia="es-MX"/>
        </w:rPr>
      </w:pPr>
    </w:p>
    <w:p w14:paraId="03434E1A" w14:textId="6DD21FB9" w:rsidR="00BA7EE1" w:rsidRPr="00D254D3" w:rsidRDefault="0080638C" w:rsidP="00BA7EE1">
      <w:pPr>
        <w:spacing w:after="0" w:line="240" w:lineRule="auto"/>
        <w:jc w:val="both"/>
        <w:rPr>
          <w:rFonts w:ascii="Times New Roman" w:eastAsia="Times New Roman" w:hAnsi="Times New Roman" w:cs="Times New Roman"/>
          <w:sz w:val="24"/>
          <w:szCs w:val="24"/>
          <w:lang w:val="es-ES" w:eastAsia="es-MX"/>
        </w:rPr>
      </w:pPr>
      <w:r w:rsidRPr="00D254D3">
        <w:rPr>
          <w:rFonts w:ascii="Times New Roman" w:eastAsia="Times New Roman" w:hAnsi="Times New Roman" w:cs="Times New Roman"/>
          <w:sz w:val="24"/>
          <w:szCs w:val="24"/>
          <w:lang w:val="es-ES" w:eastAsia="es-MX"/>
        </w:rPr>
        <w:t>En seguimiento al proceso</w:t>
      </w:r>
      <w:r w:rsidR="00692293" w:rsidRPr="00D254D3">
        <w:rPr>
          <w:rFonts w:ascii="Times New Roman" w:eastAsia="Times New Roman" w:hAnsi="Times New Roman" w:cs="Times New Roman"/>
          <w:sz w:val="24"/>
          <w:szCs w:val="24"/>
          <w:lang w:val="es-ES" w:eastAsia="es-MX"/>
        </w:rPr>
        <w:t xml:space="preserve"> y</w:t>
      </w:r>
      <w:r w:rsidRPr="00D254D3">
        <w:rPr>
          <w:rFonts w:ascii="Times New Roman" w:eastAsia="Times New Roman" w:hAnsi="Times New Roman" w:cs="Times New Roman"/>
          <w:sz w:val="24"/>
          <w:szCs w:val="24"/>
          <w:lang w:val="es-ES" w:eastAsia="es-MX"/>
        </w:rPr>
        <w:t xml:space="preserve"> posterior a </w:t>
      </w:r>
      <w:r w:rsidR="00BA7EE1" w:rsidRPr="00D254D3">
        <w:rPr>
          <w:rFonts w:ascii="Times New Roman" w:eastAsia="Times New Roman" w:hAnsi="Times New Roman" w:cs="Times New Roman"/>
          <w:sz w:val="24"/>
          <w:szCs w:val="24"/>
          <w:lang w:val="es-ES" w:eastAsia="es-MX"/>
        </w:rPr>
        <w:t>conocer el informe oficial del Estado</w:t>
      </w:r>
      <w:r w:rsidRPr="00D254D3">
        <w:rPr>
          <w:rFonts w:ascii="Times New Roman" w:eastAsia="Times New Roman" w:hAnsi="Times New Roman" w:cs="Times New Roman"/>
          <w:sz w:val="24"/>
          <w:szCs w:val="24"/>
          <w:lang w:val="es-ES" w:eastAsia="es-MX"/>
        </w:rPr>
        <w:t xml:space="preserve"> de Guatemala</w:t>
      </w:r>
      <w:r w:rsidR="00BA7EE1" w:rsidRPr="00D254D3">
        <w:rPr>
          <w:rFonts w:ascii="Times New Roman" w:eastAsia="Times New Roman" w:hAnsi="Times New Roman" w:cs="Times New Roman"/>
          <w:sz w:val="24"/>
          <w:szCs w:val="24"/>
          <w:lang w:val="es-ES" w:eastAsia="es-MX"/>
        </w:rPr>
        <w:t>,</w:t>
      </w:r>
      <w:r w:rsidRPr="00D254D3">
        <w:rPr>
          <w:rFonts w:ascii="Times New Roman" w:eastAsia="Times New Roman" w:hAnsi="Times New Roman" w:cs="Times New Roman"/>
          <w:sz w:val="24"/>
          <w:szCs w:val="24"/>
          <w:lang w:val="es-ES" w:eastAsia="es-MX"/>
        </w:rPr>
        <w:t xml:space="preserve"> la Red Niña Niño</w:t>
      </w:r>
      <w:r w:rsidR="00535DDE" w:rsidRPr="00D254D3">
        <w:rPr>
          <w:rFonts w:ascii="Times New Roman" w:eastAsia="Times New Roman" w:hAnsi="Times New Roman" w:cs="Times New Roman"/>
          <w:sz w:val="24"/>
          <w:szCs w:val="24"/>
          <w:lang w:val="es-ES" w:eastAsia="es-MX"/>
        </w:rPr>
        <w:t xml:space="preserve"> procedió </w:t>
      </w:r>
      <w:r w:rsidR="008E2572" w:rsidRPr="00D254D3">
        <w:rPr>
          <w:rFonts w:ascii="Times New Roman" w:eastAsia="Times New Roman" w:hAnsi="Times New Roman" w:cs="Times New Roman"/>
          <w:sz w:val="24"/>
          <w:szCs w:val="24"/>
          <w:lang w:val="es-ES" w:eastAsia="es-MX"/>
        </w:rPr>
        <w:t>nuevamente a solicitar información oficial, la cual fue analizada con base en</w:t>
      </w:r>
      <w:r w:rsidRPr="00D254D3">
        <w:rPr>
          <w:rFonts w:ascii="Times New Roman" w:eastAsia="Times New Roman" w:hAnsi="Times New Roman" w:cs="Times New Roman"/>
          <w:sz w:val="24"/>
          <w:szCs w:val="24"/>
          <w:lang w:val="es-ES" w:eastAsia="es-MX"/>
        </w:rPr>
        <w:t xml:space="preserve"> indicadores elaborados previamente</w:t>
      </w:r>
      <w:r w:rsidR="00DD621F" w:rsidRPr="00D254D3">
        <w:rPr>
          <w:rFonts w:ascii="Times New Roman" w:eastAsia="Times New Roman" w:hAnsi="Times New Roman" w:cs="Times New Roman"/>
          <w:sz w:val="24"/>
          <w:szCs w:val="24"/>
          <w:lang w:val="es-ES" w:eastAsia="es-MX"/>
        </w:rPr>
        <w:t xml:space="preserve"> y qu</w:t>
      </w:r>
      <w:r w:rsidRPr="00D254D3">
        <w:rPr>
          <w:rFonts w:ascii="Times New Roman" w:eastAsia="Times New Roman" w:hAnsi="Times New Roman" w:cs="Times New Roman"/>
          <w:sz w:val="24"/>
          <w:szCs w:val="24"/>
          <w:lang w:val="es-ES" w:eastAsia="es-MX"/>
        </w:rPr>
        <w:t>e ha sido organizada en la</w:t>
      </w:r>
      <w:r w:rsidR="00BA7EE1" w:rsidRPr="00D254D3">
        <w:rPr>
          <w:rFonts w:ascii="Times New Roman" w:eastAsia="Times New Roman" w:hAnsi="Times New Roman" w:cs="Times New Roman"/>
          <w:sz w:val="24"/>
          <w:szCs w:val="24"/>
          <w:lang w:val="es-ES" w:eastAsia="es-MX"/>
        </w:rPr>
        <w:t xml:space="preserve"> estructura recomendada por el CDN</w:t>
      </w:r>
      <w:r w:rsidRPr="00D254D3">
        <w:rPr>
          <w:rFonts w:ascii="Times New Roman" w:eastAsia="Times New Roman" w:hAnsi="Times New Roman" w:cs="Times New Roman"/>
          <w:sz w:val="24"/>
          <w:szCs w:val="24"/>
          <w:lang w:val="es-ES" w:eastAsia="es-MX"/>
        </w:rPr>
        <w:t>, de acuerdo a lista de cuestiones previas</w:t>
      </w:r>
      <w:r w:rsidR="00CA52C0" w:rsidRPr="00D254D3">
        <w:rPr>
          <w:rFonts w:ascii="Times New Roman" w:eastAsia="Times New Roman" w:hAnsi="Times New Roman" w:cs="Times New Roman"/>
          <w:sz w:val="24"/>
          <w:szCs w:val="24"/>
          <w:lang w:val="es-ES" w:eastAsia="es-MX"/>
        </w:rPr>
        <w:t xml:space="preserve"> y</w:t>
      </w:r>
      <w:r w:rsidR="008F3C5C" w:rsidRPr="00D254D3">
        <w:rPr>
          <w:rFonts w:ascii="Times New Roman" w:eastAsia="Times New Roman" w:hAnsi="Times New Roman" w:cs="Times New Roman"/>
          <w:sz w:val="24"/>
          <w:szCs w:val="24"/>
          <w:lang w:val="es-ES" w:eastAsia="es-MX"/>
        </w:rPr>
        <w:t xml:space="preserve"> la cual </w:t>
      </w:r>
      <w:r w:rsidR="00535DDE" w:rsidRPr="00D254D3">
        <w:rPr>
          <w:rFonts w:ascii="Times New Roman" w:eastAsia="Times New Roman" w:hAnsi="Times New Roman" w:cs="Times New Roman"/>
          <w:sz w:val="24"/>
          <w:szCs w:val="24"/>
          <w:lang w:val="es-ES" w:eastAsia="es-MX"/>
        </w:rPr>
        <w:t xml:space="preserve">se </w:t>
      </w:r>
      <w:r w:rsidR="008F3C5C" w:rsidRPr="00D254D3">
        <w:rPr>
          <w:rFonts w:ascii="Times New Roman" w:eastAsia="Times New Roman" w:hAnsi="Times New Roman" w:cs="Times New Roman"/>
          <w:sz w:val="24"/>
          <w:szCs w:val="24"/>
          <w:lang w:val="es-ES" w:eastAsia="es-MX"/>
        </w:rPr>
        <w:t xml:space="preserve">presenta en </w:t>
      </w:r>
      <w:r w:rsidR="00535DDE" w:rsidRPr="00D254D3">
        <w:rPr>
          <w:rFonts w:ascii="Times New Roman" w:eastAsia="Times New Roman" w:hAnsi="Times New Roman" w:cs="Times New Roman"/>
          <w:sz w:val="24"/>
          <w:szCs w:val="24"/>
          <w:lang w:val="es-ES" w:eastAsia="es-MX"/>
        </w:rPr>
        <w:t>este</w:t>
      </w:r>
      <w:r w:rsidR="008F3C5C" w:rsidRPr="00D254D3">
        <w:rPr>
          <w:rFonts w:ascii="Times New Roman" w:eastAsia="Times New Roman" w:hAnsi="Times New Roman" w:cs="Times New Roman"/>
          <w:sz w:val="24"/>
          <w:szCs w:val="24"/>
          <w:lang w:val="es-ES" w:eastAsia="es-MX"/>
        </w:rPr>
        <w:t xml:space="preserve"> informe</w:t>
      </w:r>
      <w:r w:rsidR="00A1129C" w:rsidRPr="00D254D3">
        <w:rPr>
          <w:rFonts w:ascii="Times New Roman" w:eastAsia="Times New Roman" w:hAnsi="Times New Roman" w:cs="Times New Roman"/>
          <w:sz w:val="24"/>
          <w:szCs w:val="24"/>
          <w:lang w:val="es-ES" w:eastAsia="es-MX"/>
        </w:rPr>
        <w:t>.</w:t>
      </w:r>
    </w:p>
    <w:p w14:paraId="6D29D872" w14:textId="77777777" w:rsidR="00EC5392" w:rsidRPr="00D254D3" w:rsidRDefault="00EC5392" w:rsidP="00BE74BC">
      <w:pPr>
        <w:spacing w:after="0" w:line="240" w:lineRule="auto"/>
        <w:jc w:val="both"/>
        <w:rPr>
          <w:rFonts w:ascii="Times New Roman" w:eastAsia="Times New Roman" w:hAnsi="Times New Roman" w:cs="Times New Roman"/>
          <w:sz w:val="24"/>
          <w:szCs w:val="24"/>
          <w:lang w:val="es-ES" w:eastAsia="es-MX"/>
        </w:rPr>
      </w:pPr>
    </w:p>
    <w:p w14:paraId="2CDF24E8" w14:textId="77777777" w:rsidR="007D7217" w:rsidRPr="00D254D3" w:rsidRDefault="007D7217" w:rsidP="00BE74BC">
      <w:pPr>
        <w:spacing w:after="0" w:line="240" w:lineRule="auto"/>
        <w:jc w:val="both"/>
        <w:rPr>
          <w:rFonts w:ascii="Times New Roman" w:eastAsia="Times New Roman" w:hAnsi="Times New Roman" w:cs="Times New Roman"/>
          <w:sz w:val="24"/>
          <w:szCs w:val="24"/>
          <w:lang w:val="es-MX" w:eastAsia="es-MX"/>
        </w:rPr>
      </w:pPr>
    </w:p>
    <w:p w14:paraId="6CCC8C9D"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4535E589"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6437DCEF"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46AE058D"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33A36301"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647B1F94"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1930430C"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7D83CBF1"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158E9F84"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24D9CD7C"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4A40CF90"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2CCBA23E"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199B82BF"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0732C0A3" w14:textId="77777777" w:rsidR="00D43846" w:rsidRPr="00D254D3" w:rsidRDefault="00D43846" w:rsidP="00EE114D">
      <w:pPr>
        <w:spacing w:after="0" w:line="240" w:lineRule="auto"/>
        <w:jc w:val="both"/>
        <w:rPr>
          <w:rFonts w:ascii="Times New Roman" w:eastAsia="Times New Roman" w:hAnsi="Times New Roman" w:cs="Times New Roman"/>
          <w:kern w:val="0"/>
          <w:sz w:val="24"/>
          <w:szCs w:val="24"/>
          <w:lang w:val="es-MX" w:eastAsia="es-MX"/>
          <w14:ligatures w14:val="none"/>
        </w:rPr>
      </w:pPr>
    </w:p>
    <w:p w14:paraId="08E45EEB" w14:textId="77777777" w:rsidR="004D4A7D" w:rsidRPr="00D254D3" w:rsidRDefault="004D4A7D" w:rsidP="00EE114D">
      <w:pPr>
        <w:spacing w:after="0" w:line="240" w:lineRule="auto"/>
        <w:jc w:val="both"/>
        <w:rPr>
          <w:rFonts w:ascii="Times New Roman" w:eastAsia="Times New Roman" w:hAnsi="Times New Roman" w:cs="Times New Roman"/>
          <w:b/>
          <w:bCs/>
          <w:kern w:val="0"/>
          <w:sz w:val="24"/>
          <w:szCs w:val="24"/>
          <w:lang w:val="es-MX" w:eastAsia="es-MX"/>
          <w14:ligatures w14:val="none"/>
        </w:rPr>
      </w:pPr>
    </w:p>
    <w:p w14:paraId="7342FA42" w14:textId="6698A44F" w:rsidR="00EE114D" w:rsidRPr="00D254D3" w:rsidRDefault="00BE74BC" w:rsidP="00EE114D">
      <w:pPr>
        <w:spacing w:after="0" w:line="240" w:lineRule="auto"/>
        <w:jc w:val="both"/>
        <w:rPr>
          <w:rFonts w:ascii="Times New Roman" w:eastAsia="Times New Roman" w:hAnsi="Times New Roman" w:cs="Times New Roman"/>
          <w:b/>
          <w:bCs/>
          <w:sz w:val="24"/>
          <w:szCs w:val="24"/>
          <w:lang w:val="es-MX" w:eastAsia="es-MX"/>
        </w:rPr>
      </w:pPr>
      <w:r w:rsidRPr="00D254D3">
        <w:rPr>
          <w:rFonts w:ascii="Times New Roman" w:eastAsia="Times New Roman" w:hAnsi="Times New Roman" w:cs="Times New Roman"/>
          <w:b/>
          <w:bCs/>
          <w:kern w:val="0"/>
          <w:sz w:val="24"/>
          <w:szCs w:val="24"/>
          <w:lang w:val="es-MX" w:eastAsia="es-MX"/>
          <w14:ligatures w14:val="none"/>
        </w:rPr>
        <w:t>El Comité solicita al Estado parte que facilite</w:t>
      </w:r>
      <w:r w:rsidR="00EE114D" w:rsidRPr="00D254D3">
        <w:rPr>
          <w:rFonts w:ascii="Times New Roman" w:eastAsia="Times New Roman" w:hAnsi="Times New Roman" w:cs="Times New Roman"/>
          <w:b/>
          <w:bCs/>
          <w:sz w:val="24"/>
          <w:szCs w:val="24"/>
          <w:lang w:val="es-MX" w:eastAsia="es-MX"/>
        </w:rPr>
        <w:t xml:space="preserve"> información de los incisos a), b), c), la cual   es valorada por parte de las organizaciones de sociedad civil que trabajan en materia de niñez y que se desarrollan posteriormente.</w:t>
      </w:r>
    </w:p>
    <w:p w14:paraId="191784E3" w14:textId="42AC7814" w:rsidR="007D7217" w:rsidRPr="00D254D3" w:rsidRDefault="007D7217" w:rsidP="006E6492">
      <w:pPr>
        <w:spacing w:after="0" w:line="240" w:lineRule="auto"/>
        <w:jc w:val="both"/>
        <w:rPr>
          <w:rFonts w:ascii="Times New Roman" w:eastAsia="Times New Roman" w:hAnsi="Times New Roman" w:cs="Times New Roman"/>
          <w:sz w:val="24"/>
          <w:szCs w:val="24"/>
          <w:lang w:val="es-MX" w:eastAsia="es-MX"/>
        </w:rPr>
      </w:pPr>
    </w:p>
    <w:p w14:paraId="704C65FD" w14:textId="3EE9E302" w:rsidR="003345B1" w:rsidRPr="00D254D3" w:rsidRDefault="003345B1" w:rsidP="00D254D3">
      <w:pPr>
        <w:pStyle w:val="Heading1"/>
        <w:numPr>
          <w:ilvl w:val="0"/>
          <w:numId w:val="23"/>
        </w:numPr>
        <w:rPr>
          <w:rFonts w:ascii="Times New Roman" w:eastAsia="Times New Roman" w:hAnsi="Times New Roman" w:cs="Times New Roman"/>
        </w:rPr>
      </w:pPr>
      <w:bookmarkStart w:id="1" w:name="_Toc149657258"/>
      <w:r w:rsidRPr="00D254D3">
        <w:rPr>
          <w:rFonts w:ascii="Times New Roman" w:eastAsia="Times New Roman" w:hAnsi="Times New Roman" w:cs="Times New Roman"/>
        </w:rPr>
        <w:t>Medidas Generales de aplicación:</w:t>
      </w:r>
      <w:bookmarkEnd w:id="1"/>
    </w:p>
    <w:p w14:paraId="3DF190EC" w14:textId="77777777" w:rsidR="003345B1" w:rsidRPr="00D254D3" w:rsidRDefault="003345B1" w:rsidP="00AC134A">
      <w:pPr>
        <w:pStyle w:val="Heading1"/>
        <w:rPr>
          <w:rFonts w:ascii="Times New Roman" w:eastAsia="Times New Roman" w:hAnsi="Times New Roman" w:cs="Times New Roman"/>
        </w:rPr>
      </w:pPr>
      <w:bookmarkStart w:id="2" w:name="_Toc149657259"/>
      <w:r w:rsidRPr="00D254D3">
        <w:rPr>
          <w:rFonts w:ascii="Times New Roman" w:eastAsia="Times New Roman" w:hAnsi="Times New Roman" w:cs="Times New Roman"/>
        </w:rPr>
        <w:t>Legislación</w:t>
      </w:r>
      <w:bookmarkEnd w:id="2"/>
    </w:p>
    <w:p w14:paraId="77518ADE" w14:textId="18140047" w:rsidR="003345B1" w:rsidRPr="00D254D3" w:rsidRDefault="003345B1" w:rsidP="006B3522">
      <w:pPr>
        <w:spacing w:after="120" w:line="240" w:lineRule="auto"/>
        <w:ind w:right="1134"/>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4.</w:t>
      </w:r>
      <w:r w:rsidRPr="00D254D3">
        <w:rPr>
          <w:rFonts w:ascii="Times New Roman" w:eastAsia="Times New Roman" w:hAnsi="Times New Roman" w:cs="Times New Roman"/>
          <w:sz w:val="24"/>
          <w:szCs w:val="24"/>
        </w:rPr>
        <w:tab/>
        <w:t>Sírvanse facilitar al Comité</w:t>
      </w:r>
      <w:r w:rsidR="003B37DB" w:rsidRPr="00D254D3">
        <w:rPr>
          <w:rFonts w:ascii="Times New Roman" w:eastAsia="Times New Roman" w:hAnsi="Times New Roman" w:cs="Times New Roman"/>
          <w:sz w:val="24"/>
          <w:szCs w:val="24"/>
        </w:rPr>
        <w:t xml:space="preserve"> </w:t>
      </w:r>
      <w:r w:rsidR="00EF1E25" w:rsidRPr="00D254D3">
        <w:rPr>
          <w:rFonts w:ascii="Times New Roman" w:eastAsia="Times New Roman" w:hAnsi="Times New Roman" w:cs="Times New Roman"/>
          <w:sz w:val="24"/>
          <w:szCs w:val="24"/>
        </w:rPr>
        <w:t>información</w:t>
      </w:r>
      <w:r w:rsidRPr="00D254D3">
        <w:rPr>
          <w:rFonts w:ascii="Times New Roman" w:eastAsia="Times New Roman" w:hAnsi="Times New Roman" w:cs="Times New Roman"/>
          <w:sz w:val="24"/>
          <w:szCs w:val="24"/>
        </w:rPr>
        <w:t xml:space="preserve"> sobre lo siguiente:</w:t>
      </w:r>
    </w:p>
    <w:p w14:paraId="63DC8863" w14:textId="47CE012C" w:rsidR="00A57755" w:rsidRPr="00D254D3" w:rsidRDefault="004C6E7E"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b/>
          <w:bCs/>
          <w:sz w:val="24"/>
          <w:szCs w:val="24"/>
        </w:rPr>
        <w:t xml:space="preserve">a. </w:t>
      </w:r>
      <w:r w:rsidR="003345B1" w:rsidRPr="00D254D3">
        <w:rPr>
          <w:rFonts w:ascii="Times New Roman" w:eastAsia="Times New Roman" w:hAnsi="Times New Roman" w:cs="Times New Roman"/>
          <w:b/>
          <w:bCs/>
          <w:sz w:val="24"/>
          <w:szCs w:val="24"/>
        </w:rPr>
        <w:t>Las medidas adoptadas para avanzar en la aprobación del proyecto de ley núm. 5285 sobre el establecimiento de un sistema nacional de protección de la niñez</w:t>
      </w:r>
      <w:r w:rsidR="00EC6037" w:rsidRPr="00D254D3">
        <w:rPr>
          <w:rFonts w:ascii="Times New Roman" w:eastAsia="Times New Roman" w:hAnsi="Times New Roman" w:cs="Times New Roman"/>
          <w:sz w:val="24"/>
          <w:szCs w:val="24"/>
        </w:rPr>
        <w:t>.</w:t>
      </w:r>
    </w:p>
    <w:p w14:paraId="337EF938" w14:textId="77777777" w:rsidR="00770717" w:rsidRPr="00D254D3" w:rsidRDefault="005A4362"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En el ámbito de la legislación, se informa de dos procesos: i) </w:t>
      </w:r>
      <w:r w:rsidR="003345B1" w:rsidRPr="00D254D3">
        <w:rPr>
          <w:rFonts w:ascii="Times New Roman" w:eastAsia="Times New Roman" w:hAnsi="Times New Roman" w:cs="Times New Roman"/>
          <w:sz w:val="24"/>
          <w:szCs w:val="24"/>
        </w:rPr>
        <w:t>La iniciativa de ley 5285 presentada a</w:t>
      </w:r>
      <w:r w:rsidR="005D6530" w:rsidRPr="00D254D3">
        <w:rPr>
          <w:rFonts w:ascii="Times New Roman" w:eastAsia="Times New Roman" w:hAnsi="Times New Roman" w:cs="Times New Roman"/>
          <w:sz w:val="24"/>
          <w:szCs w:val="24"/>
        </w:rPr>
        <w:t xml:space="preserve"> la Dirección</w:t>
      </w:r>
      <w:r w:rsidR="003345B1" w:rsidRPr="00D254D3">
        <w:rPr>
          <w:rFonts w:ascii="Times New Roman" w:eastAsia="Times New Roman" w:hAnsi="Times New Roman" w:cs="Times New Roman"/>
          <w:sz w:val="24"/>
          <w:szCs w:val="24"/>
        </w:rPr>
        <w:t xml:space="preserve"> Legislativa del Congreso de la República de Guatemala en el mes de mayo del año 2017,</w:t>
      </w:r>
      <w:r w:rsidRPr="00D254D3">
        <w:rPr>
          <w:rFonts w:ascii="Times New Roman" w:eastAsia="Times New Roman" w:hAnsi="Times New Roman" w:cs="Times New Roman"/>
          <w:sz w:val="24"/>
          <w:szCs w:val="24"/>
        </w:rPr>
        <w:t xml:space="preserve"> la cual</w:t>
      </w:r>
      <w:r w:rsidR="003345B1" w:rsidRPr="00D254D3">
        <w:rPr>
          <w:rFonts w:ascii="Times New Roman" w:eastAsia="Times New Roman" w:hAnsi="Times New Roman" w:cs="Times New Roman"/>
          <w:sz w:val="24"/>
          <w:szCs w:val="24"/>
        </w:rPr>
        <w:t xml:space="preserve"> </w:t>
      </w:r>
      <w:r w:rsidR="00D60014" w:rsidRPr="00D254D3">
        <w:rPr>
          <w:rFonts w:ascii="Times New Roman" w:eastAsia="Times New Roman" w:hAnsi="Times New Roman" w:cs="Times New Roman"/>
          <w:sz w:val="24"/>
          <w:szCs w:val="24"/>
        </w:rPr>
        <w:t>alcanzó únicamente</w:t>
      </w:r>
      <w:r w:rsidR="003345B1" w:rsidRPr="00D254D3">
        <w:rPr>
          <w:rFonts w:ascii="Times New Roman" w:eastAsia="Times New Roman" w:hAnsi="Times New Roman" w:cs="Times New Roman"/>
          <w:sz w:val="24"/>
          <w:szCs w:val="24"/>
        </w:rPr>
        <w:t xml:space="preserve"> </w:t>
      </w:r>
      <w:r w:rsidR="005970B1" w:rsidRPr="00D254D3">
        <w:rPr>
          <w:rFonts w:ascii="Times New Roman" w:eastAsia="Times New Roman" w:hAnsi="Times New Roman" w:cs="Times New Roman"/>
          <w:sz w:val="24"/>
          <w:szCs w:val="24"/>
        </w:rPr>
        <w:t xml:space="preserve">un </w:t>
      </w:r>
      <w:r w:rsidR="003345B1" w:rsidRPr="00D254D3">
        <w:rPr>
          <w:rFonts w:ascii="Times New Roman" w:eastAsia="Times New Roman" w:hAnsi="Times New Roman" w:cs="Times New Roman"/>
          <w:sz w:val="24"/>
          <w:szCs w:val="24"/>
        </w:rPr>
        <w:t>segundo debate</w:t>
      </w:r>
      <w:r w:rsidRPr="00D254D3">
        <w:rPr>
          <w:rFonts w:ascii="Times New Roman" w:eastAsia="Times New Roman" w:hAnsi="Times New Roman" w:cs="Times New Roman"/>
          <w:sz w:val="24"/>
          <w:szCs w:val="24"/>
        </w:rPr>
        <w:t xml:space="preserve">. </w:t>
      </w:r>
      <w:r w:rsidR="003345B1"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D</w:t>
      </w:r>
      <w:r w:rsidR="003345B1" w:rsidRPr="00D254D3">
        <w:rPr>
          <w:rFonts w:ascii="Times New Roman" w:eastAsia="Times New Roman" w:hAnsi="Times New Roman" w:cs="Times New Roman"/>
          <w:sz w:val="24"/>
          <w:szCs w:val="24"/>
        </w:rPr>
        <w:t xml:space="preserve">espués de </w:t>
      </w:r>
      <w:r w:rsidR="005970B1" w:rsidRPr="00D254D3">
        <w:rPr>
          <w:rFonts w:ascii="Times New Roman" w:eastAsia="Times New Roman" w:hAnsi="Times New Roman" w:cs="Times New Roman"/>
          <w:sz w:val="24"/>
          <w:szCs w:val="24"/>
        </w:rPr>
        <w:t>seis</w:t>
      </w:r>
      <w:r w:rsidR="003345B1" w:rsidRPr="00D254D3">
        <w:rPr>
          <w:rFonts w:ascii="Times New Roman" w:eastAsia="Times New Roman" w:hAnsi="Times New Roman" w:cs="Times New Roman"/>
          <w:sz w:val="24"/>
          <w:szCs w:val="24"/>
        </w:rPr>
        <w:t xml:space="preserve"> años </w:t>
      </w:r>
      <w:r w:rsidR="00EC6037" w:rsidRPr="00D254D3">
        <w:rPr>
          <w:rFonts w:ascii="Times New Roman" w:eastAsia="Times New Roman" w:hAnsi="Times New Roman" w:cs="Times New Roman"/>
          <w:sz w:val="24"/>
          <w:szCs w:val="24"/>
        </w:rPr>
        <w:t>se puede</w:t>
      </w:r>
      <w:r w:rsidR="003345B1" w:rsidRPr="00D254D3">
        <w:rPr>
          <w:rFonts w:ascii="Times New Roman" w:eastAsia="Times New Roman" w:hAnsi="Times New Roman" w:cs="Times New Roman"/>
          <w:sz w:val="24"/>
          <w:szCs w:val="24"/>
        </w:rPr>
        <w:t xml:space="preserve"> concluir que no hubo voluntad política para su seguimiento</w:t>
      </w:r>
      <w:r w:rsidR="005970B1"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ii) </w:t>
      </w:r>
      <w:r w:rsidR="005970B1" w:rsidRPr="00D254D3">
        <w:rPr>
          <w:rFonts w:ascii="Times New Roman" w:eastAsia="Times New Roman" w:hAnsi="Times New Roman" w:cs="Times New Roman"/>
          <w:sz w:val="24"/>
          <w:szCs w:val="24"/>
        </w:rPr>
        <w:t>Por parte de</w:t>
      </w:r>
      <w:r w:rsidR="005D6530" w:rsidRPr="00D254D3">
        <w:rPr>
          <w:rFonts w:ascii="Times New Roman" w:eastAsia="Times New Roman" w:hAnsi="Times New Roman" w:cs="Times New Roman"/>
          <w:sz w:val="24"/>
          <w:szCs w:val="24"/>
        </w:rPr>
        <w:t xml:space="preserve"> la</w:t>
      </w:r>
      <w:r w:rsidR="005970B1" w:rsidRPr="00D254D3">
        <w:rPr>
          <w:rFonts w:ascii="Times New Roman" w:eastAsia="Times New Roman" w:hAnsi="Times New Roman" w:cs="Times New Roman"/>
          <w:sz w:val="24"/>
          <w:szCs w:val="24"/>
        </w:rPr>
        <w:t xml:space="preserve"> sociedad </w:t>
      </w:r>
      <w:r w:rsidR="00D60014" w:rsidRPr="00D254D3">
        <w:rPr>
          <w:rFonts w:ascii="Times New Roman" w:eastAsia="Times New Roman" w:hAnsi="Times New Roman" w:cs="Times New Roman"/>
          <w:sz w:val="24"/>
          <w:szCs w:val="24"/>
        </w:rPr>
        <w:t>civil se</w:t>
      </w:r>
      <w:r w:rsidR="005970B1" w:rsidRPr="00D254D3">
        <w:rPr>
          <w:rFonts w:ascii="Times New Roman" w:eastAsia="Times New Roman" w:hAnsi="Times New Roman" w:cs="Times New Roman"/>
          <w:sz w:val="24"/>
          <w:szCs w:val="24"/>
        </w:rPr>
        <w:t xml:space="preserve"> ha avanzado en</w:t>
      </w:r>
      <w:r w:rsidR="00EC6037" w:rsidRPr="00D254D3">
        <w:rPr>
          <w:rFonts w:ascii="Times New Roman" w:eastAsia="Times New Roman" w:hAnsi="Times New Roman" w:cs="Times New Roman"/>
          <w:sz w:val="24"/>
          <w:szCs w:val="24"/>
        </w:rPr>
        <w:t xml:space="preserve"> </w:t>
      </w:r>
      <w:r w:rsidR="00B146BF" w:rsidRPr="00D254D3">
        <w:rPr>
          <w:rFonts w:ascii="Times New Roman" w:eastAsia="Times New Roman" w:hAnsi="Times New Roman" w:cs="Times New Roman"/>
          <w:sz w:val="24"/>
          <w:szCs w:val="24"/>
        </w:rPr>
        <w:t>el análisis</w:t>
      </w:r>
      <w:r w:rsidR="00EC6037" w:rsidRPr="00D254D3">
        <w:rPr>
          <w:rFonts w:ascii="Times New Roman" w:eastAsia="Times New Roman" w:hAnsi="Times New Roman" w:cs="Times New Roman"/>
          <w:sz w:val="24"/>
          <w:szCs w:val="24"/>
        </w:rPr>
        <w:t xml:space="preserve"> de</w:t>
      </w:r>
      <w:r w:rsidR="00D60014" w:rsidRPr="00D254D3">
        <w:rPr>
          <w:rFonts w:ascii="Times New Roman" w:eastAsia="Times New Roman" w:hAnsi="Times New Roman" w:cs="Times New Roman"/>
          <w:sz w:val="24"/>
          <w:szCs w:val="24"/>
        </w:rPr>
        <w:t xml:space="preserve"> la</w:t>
      </w:r>
      <w:r w:rsidR="005970B1" w:rsidRPr="00D254D3">
        <w:rPr>
          <w:rFonts w:ascii="Times New Roman" w:eastAsia="Times New Roman" w:hAnsi="Times New Roman" w:cs="Times New Roman"/>
          <w:sz w:val="24"/>
          <w:szCs w:val="24"/>
        </w:rPr>
        <w:t xml:space="preserve"> Ley </w:t>
      </w:r>
      <w:r w:rsidRPr="00D254D3">
        <w:rPr>
          <w:rFonts w:ascii="Times New Roman" w:eastAsia="Times New Roman" w:hAnsi="Times New Roman" w:cs="Times New Roman"/>
          <w:sz w:val="24"/>
          <w:szCs w:val="24"/>
        </w:rPr>
        <w:t>PINA, dándole énfasis a la participación de la niñez en dicha evaluación.  Por otro lado, esta evaluación permitirá, realizarle reformas</w:t>
      </w:r>
      <w:r w:rsidR="005970B1" w:rsidRPr="00D254D3">
        <w:rPr>
          <w:rFonts w:ascii="Times New Roman" w:eastAsia="Times New Roman" w:hAnsi="Times New Roman" w:cs="Times New Roman"/>
          <w:sz w:val="24"/>
          <w:szCs w:val="24"/>
        </w:rPr>
        <w:t xml:space="preserve"> </w:t>
      </w:r>
      <w:r w:rsidR="00EC6037" w:rsidRPr="00D254D3">
        <w:rPr>
          <w:rFonts w:ascii="Times New Roman" w:eastAsia="Times New Roman" w:hAnsi="Times New Roman" w:cs="Times New Roman"/>
          <w:sz w:val="24"/>
          <w:szCs w:val="24"/>
        </w:rPr>
        <w:t>que fortalezcan a</w:t>
      </w:r>
      <w:r w:rsidR="005970B1" w:rsidRPr="00D254D3">
        <w:rPr>
          <w:rFonts w:ascii="Times New Roman" w:eastAsia="Times New Roman" w:hAnsi="Times New Roman" w:cs="Times New Roman"/>
          <w:sz w:val="24"/>
          <w:szCs w:val="24"/>
        </w:rPr>
        <w:t xml:space="preserve"> la Comisión Nacional </w:t>
      </w:r>
      <w:r w:rsidR="00B146BF" w:rsidRPr="00D254D3">
        <w:rPr>
          <w:rFonts w:ascii="Times New Roman" w:eastAsia="Times New Roman" w:hAnsi="Times New Roman" w:cs="Times New Roman"/>
          <w:sz w:val="24"/>
          <w:szCs w:val="24"/>
        </w:rPr>
        <w:t>de la</w:t>
      </w:r>
      <w:r w:rsidR="005970B1" w:rsidRPr="00D254D3">
        <w:rPr>
          <w:rFonts w:ascii="Times New Roman" w:eastAsia="Times New Roman" w:hAnsi="Times New Roman" w:cs="Times New Roman"/>
          <w:sz w:val="24"/>
          <w:szCs w:val="24"/>
        </w:rPr>
        <w:t xml:space="preserve"> Niñez y Adolescencia </w:t>
      </w:r>
      <w:r w:rsidR="00652A96" w:rsidRPr="00D254D3">
        <w:rPr>
          <w:rFonts w:ascii="Times New Roman" w:eastAsia="Times New Roman" w:hAnsi="Times New Roman" w:cs="Times New Roman"/>
          <w:sz w:val="24"/>
          <w:szCs w:val="24"/>
        </w:rPr>
        <w:t xml:space="preserve">      </w:t>
      </w:r>
    </w:p>
    <w:p w14:paraId="0FEE9EC8" w14:textId="24462ED2" w:rsidR="005A4362" w:rsidRPr="00D254D3" w:rsidRDefault="005970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-CNNA-, como ente rector de </w:t>
      </w:r>
      <w:r w:rsidR="00B146BF" w:rsidRPr="00D254D3">
        <w:rPr>
          <w:rFonts w:ascii="Times New Roman" w:eastAsia="Times New Roman" w:hAnsi="Times New Roman" w:cs="Times New Roman"/>
          <w:sz w:val="24"/>
          <w:szCs w:val="24"/>
        </w:rPr>
        <w:t>las políticas</w:t>
      </w:r>
      <w:r w:rsidR="00652A96" w:rsidRPr="00D254D3">
        <w:rPr>
          <w:rFonts w:ascii="Times New Roman" w:eastAsia="Times New Roman" w:hAnsi="Times New Roman" w:cs="Times New Roman"/>
          <w:sz w:val="24"/>
          <w:szCs w:val="24"/>
        </w:rPr>
        <w:t xml:space="preserve"> públicas</w:t>
      </w:r>
      <w:r w:rsidRPr="00D254D3">
        <w:rPr>
          <w:rFonts w:ascii="Times New Roman" w:eastAsia="Times New Roman" w:hAnsi="Times New Roman" w:cs="Times New Roman"/>
          <w:sz w:val="24"/>
          <w:szCs w:val="24"/>
        </w:rPr>
        <w:t xml:space="preserve"> de la niñez y adolescencia.</w:t>
      </w:r>
      <w:r w:rsidR="00B146BF" w:rsidRPr="00D254D3">
        <w:rPr>
          <w:rFonts w:ascii="Times New Roman" w:eastAsia="Times New Roman" w:hAnsi="Times New Roman" w:cs="Times New Roman"/>
          <w:sz w:val="24"/>
          <w:szCs w:val="24"/>
        </w:rPr>
        <w:t xml:space="preserve">  </w:t>
      </w:r>
    </w:p>
    <w:p w14:paraId="247C8C63" w14:textId="2715B078" w:rsidR="003345B1" w:rsidRPr="00D254D3" w:rsidRDefault="005D6530"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b. </w:t>
      </w:r>
      <w:r w:rsidR="003345B1" w:rsidRPr="00D254D3">
        <w:rPr>
          <w:rFonts w:ascii="Times New Roman" w:eastAsia="Times New Roman" w:hAnsi="Times New Roman" w:cs="Times New Roman"/>
          <w:b/>
          <w:bCs/>
          <w:sz w:val="24"/>
          <w:szCs w:val="24"/>
        </w:rPr>
        <w:t>Las medidas adoptadas para aprobar el proyecto de ley sobre la familia, destinado a proteger a los niños frente a la violencia familiar y a definir la responsabilidad parental.</w:t>
      </w:r>
    </w:p>
    <w:p w14:paraId="65C4E532" w14:textId="0F4D16B0" w:rsidR="00F42059" w:rsidRPr="00D254D3" w:rsidRDefault="00D60014"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En cuanto a </w:t>
      </w:r>
      <w:r w:rsidR="00FB0FF6" w:rsidRPr="00D254D3">
        <w:rPr>
          <w:rFonts w:ascii="Times New Roman" w:eastAsia="Times New Roman" w:hAnsi="Times New Roman" w:cs="Times New Roman"/>
          <w:sz w:val="24"/>
          <w:szCs w:val="24"/>
        </w:rPr>
        <w:t xml:space="preserve">la prevención de la violencia </w:t>
      </w:r>
      <w:r w:rsidR="008F460D" w:rsidRPr="00D254D3">
        <w:rPr>
          <w:rFonts w:ascii="Times New Roman" w:eastAsia="Times New Roman" w:hAnsi="Times New Roman" w:cs="Times New Roman"/>
          <w:sz w:val="24"/>
          <w:szCs w:val="24"/>
        </w:rPr>
        <w:t>familiar, la</w:t>
      </w:r>
      <w:r w:rsidR="003345B1" w:rsidRPr="00D254D3">
        <w:rPr>
          <w:rFonts w:ascii="Times New Roman" w:eastAsia="Times New Roman" w:hAnsi="Times New Roman" w:cs="Times New Roman"/>
          <w:sz w:val="24"/>
          <w:szCs w:val="24"/>
        </w:rPr>
        <w:t xml:space="preserve"> iniciativa 5184, “Ley contra el </w:t>
      </w:r>
      <w:r w:rsidR="005D6530" w:rsidRPr="00D254D3">
        <w:rPr>
          <w:rFonts w:ascii="Times New Roman" w:eastAsia="Times New Roman" w:hAnsi="Times New Roman" w:cs="Times New Roman"/>
          <w:sz w:val="24"/>
          <w:szCs w:val="24"/>
        </w:rPr>
        <w:t>c</w:t>
      </w:r>
      <w:r w:rsidR="003345B1" w:rsidRPr="00D254D3">
        <w:rPr>
          <w:rFonts w:ascii="Times New Roman" w:eastAsia="Times New Roman" w:hAnsi="Times New Roman" w:cs="Times New Roman"/>
          <w:sz w:val="24"/>
          <w:szCs w:val="24"/>
        </w:rPr>
        <w:t>astigo físico y otras formas de castigos crueles, como método de corrección y disciplina hacia la niñez y adolescencia”</w:t>
      </w:r>
      <w:r w:rsidR="00652A96" w:rsidRPr="00D254D3">
        <w:rPr>
          <w:rFonts w:ascii="Times New Roman" w:eastAsia="Times New Roman" w:hAnsi="Times New Roman" w:cs="Times New Roman"/>
          <w:sz w:val="24"/>
          <w:szCs w:val="24"/>
        </w:rPr>
        <w:t>, s</w:t>
      </w:r>
      <w:r w:rsidR="003345B1" w:rsidRPr="00D254D3">
        <w:rPr>
          <w:rFonts w:ascii="Times New Roman" w:eastAsia="Times New Roman" w:hAnsi="Times New Roman" w:cs="Times New Roman"/>
          <w:sz w:val="24"/>
          <w:szCs w:val="24"/>
        </w:rPr>
        <w:t>olamente fue presentada a</w:t>
      </w:r>
      <w:r w:rsidR="00B146BF" w:rsidRPr="00D254D3">
        <w:rPr>
          <w:rFonts w:ascii="Times New Roman" w:eastAsia="Times New Roman" w:hAnsi="Times New Roman" w:cs="Times New Roman"/>
          <w:sz w:val="24"/>
          <w:szCs w:val="24"/>
        </w:rPr>
        <w:t xml:space="preserve"> la Dirección</w:t>
      </w:r>
      <w:r w:rsidR="003345B1" w:rsidRPr="00D254D3">
        <w:rPr>
          <w:rFonts w:ascii="Times New Roman" w:eastAsia="Times New Roman" w:hAnsi="Times New Roman" w:cs="Times New Roman"/>
          <w:sz w:val="24"/>
          <w:szCs w:val="24"/>
        </w:rPr>
        <w:t xml:space="preserve"> Legislativa y al pleno del Congreso de la República en el año 2016, pero no superó ninguna lectura</w:t>
      </w:r>
      <w:r w:rsidRPr="00D254D3">
        <w:rPr>
          <w:rFonts w:ascii="Times New Roman" w:eastAsia="Times New Roman" w:hAnsi="Times New Roman" w:cs="Times New Roman"/>
          <w:sz w:val="24"/>
          <w:szCs w:val="24"/>
        </w:rPr>
        <w:t xml:space="preserve"> y no</w:t>
      </w:r>
      <w:r w:rsidR="003345B1" w:rsidRPr="00D254D3">
        <w:rPr>
          <w:rFonts w:ascii="Times New Roman" w:eastAsia="Times New Roman" w:hAnsi="Times New Roman" w:cs="Times New Roman"/>
          <w:sz w:val="24"/>
          <w:szCs w:val="24"/>
        </w:rPr>
        <w:t xml:space="preserve"> exist</w:t>
      </w:r>
      <w:r w:rsidR="00B146BF" w:rsidRPr="00D254D3">
        <w:rPr>
          <w:rFonts w:ascii="Times New Roman" w:eastAsia="Times New Roman" w:hAnsi="Times New Roman" w:cs="Times New Roman"/>
          <w:sz w:val="24"/>
          <w:szCs w:val="24"/>
        </w:rPr>
        <w:t>e</w:t>
      </w:r>
      <w:r w:rsidR="003345B1" w:rsidRPr="00D254D3">
        <w:rPr>
          <w:rFonts w:ascii="Times New Roman" w:eastAsia="Times New Roman" w:hAnsi="Times New Roman" w:cs="Times New Roman"/>
          <w:sz w:val="24"/>
          <w:szCs w:val="24"/>
        </w:rPr>
        <w:t xml:space="preserve"> ninguna otra propuesta en esa línea. </w:t>
      </w:r>
    </w:p>
    <w:p w14:paraId="47E176AF" w14:textId="0BAAF26E" w:rsidR="00F42059" w:rsidRPr="00D254D3" w:rsidRDefault="00422708"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Por otro lado,</w:t>
      </w:r>
      <w:r w:rsidR="00F42059" w:rsidRPr="00D254D3">
        <w:rPr>
          <w:rFonts w:ascii="Times New Roman" w:eastAsia="Times New Roman" w:hAnsi="Times New Roman" w:cs="Times New Roman"/>
          <w:sz w:val="24"/>
          <w:szCs w:val="24"/>
        </w:rPr>
        <w:t xml:space="preserve"> la ley para la Protección de la Vida y la Familia, con número 5272, impulsada por el partido político VIVA que se caracteriza por ser de corte conservador y retrogrado, se proponía que el Estado criminali</w:t>
      </w:r>
      <w:r w:rsidRPr="00D254D3">
        <w:rPr>
          <w:rFonts w:ascii="Times New Roman" w:eastAsia="Times New Roman" w:hAnsi="Times New Roman" w:cs="Times New Roman"/>
          <w:sz w:val="24"/>
          <w:szCs w:val="24"/>
        </w:rPr>
        <w:t>zara</w:t>
      </w:r>
      <w:r w:rsidR="00F42059" w:rsidRPr="00D254D3">
        <w:rPr>
          <w:rFonts w:ascii="Times New Roman" w:eastAsia="Times New Roman" w:hAnsi="Times New Roman" w:cs="Times New Roman"/>
          <w:sz w:val="24"/>
          <w:szCs w:val="24"/>
        </w:rPr>
        <w:t xml:space="preserve"> totalmente el aborto y los matrimonios entre personas de la comunidad LGTBQ+, además no reconocía a las familias diversas y monoparentales.  Esta ley quedó sin efecto y archivada a partir de la presión social y el veto del Organismo Ejecutivo.</w:t>
      </w:r>
    </w:p>
    <w:p w14:paraId="42FD3D22" w14:textId="0AE62C80" w:rsidR="003C15DF" w:rsidRPr="00D254D3" w:rsidRDefault="00B146BF"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Vinculada con la familia, el gobierno actual aprobó</w:t>
      </w:r>
      <w:r w:rsidR="00422708" w:rsidRPr="00D254D3">
        <w:rPr>
          <w:rFonts w:ascii="Times New Roman" w:eastAsia="Times New Roman" w:hAnsi="Times New Roman" w:cs="Times New Roman"/>
          <w:sz w:val="24"/>
          <w:szCs w:val="24"/>
        </w:rPr>
        <w:t xml:space="preserve"> entonces</w:t>
      </w:r>
      <w:r w:rsidR="00F42059" w:rsidRPr="00D254D3">
        <w:rPr>
          <w:rFonts w:ascii="Times New Roman" w:eastAsia="Times New Roman" w:hAnsi="Times New Roman" w:cs="Times New Roman"/>
          <w:sz w:val="24"/>
          <w:szCs w:val="24"/>
        </w:rPr>
        <w:t xml:space="preserve"> en el año 2021, </w:t>
      </w:r>
      <w:r w:rsidRPr="00D254D3">
        <w:rPr>
          <w:rFonts w:ascii="Times New Roman" w:eastAsia="Times New Roman" w:hAnsi="Times New Roman" w:cs="Times New Roman"/>
          <w:sz w:val="24"/>
          <w:szCs w:val="24"/>
        </w:rPr>
        <w:t xml:space="preserve"> la política  pública  de “Protección a la Vida y la Institucionalidad de la Familia”</w:t>
      </w:r>
      <w:r w:rsidR="00422708" w:rsidRPr="00D254D3">
        <w:rPr>
          <w:rFonts w:ascii="Times New Roman" w:eastAsia="Times New Roman" w:hAnsi="Times New Roman" w:cs="Times New Roman"/>
          <w:sz w:val="24"/>
          <w:szCs w:val="24"/>
        </w:rPr>
        <w:t>,</w:t>
      </w:r>
      <w:r w:rsidR="00F42059"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sin embargo, la misma tiene un enfoque  conservador  sobre todo en materia  del abordaje de los derechos sexuales y reproductivos, delegándosela  a los establecimientos educativos, mismos que no tiene</w:t>
      </w:r>
      <w:r w:rsidR="00F42059" w:rsidRPr="00D254D3">
        <w:rPr>
          <w:rFonts w:ascii="Times New Roman" w:eastAsia="Times New Roman" w:hAnsi="Times New Roman" w:cs="Times New Roman"/>
          <w:sz w:val="24"/>
          <w:szCs w:val="24"/>
        </w:rPr>
        <w:t xml:space="preserve">n </w:t>
      </w:r>
      <w:r w:rsidRPr="00D254D3">
        <w:rPr>
          <w:rFonts w:ascii="Times New Roman" w:eastAsia="Times New Roman" w:hAnsi="Times New Roman" w:cs="Times New Roman"/>
          <w:sz w:val="24"/>
          <w:szCs w:val="24"/>
        </w:rPr>
        <w:t>recursos técnicos, metodológicos y financieros</w:t>
      </w:r>
      <w:r w:rsidR="003C15DF"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para ponerlo en práctica, lo cual representa un  gran vacío para el cumplimiento de los derechos de la niñez y adolescencia</w:t>
      </w:r>
      <w:r w:rsidR="008F460D" w:rsidRPr="00D254D3">
        <w:rPr>
          <w:rFonts w:ascii="Times New Roman" w:eastAsia="Times New Roman" w:hAnsi="Times New Roman" w:cs="Times New Roman"/>
          <w:sz w:val="24"/>
          <w:szCs w:val="24"/>
        </w:rPr>
        <w:t xml:space="preserve">. Como consecuencia de esta política pública, el actual gobierno declaró a Guatemala en el año 2022, como la </w:t>
      </w:r>
      <w:r w:rsidR="00F42059" w:rsidRPr="00D254D3">
        <w:rPr>
          <w:rFonts w:ascii="Times New Roman" w:eastAsia="Times New Roman" w:hAnsi="Times New Roman" w:cs="Times New Roman"/>
          <w:sz w:val="24"/>
          <w:szCs w:val="24"/>
        </w:rPr>
        <w:t>C</w:t>
      </w:r>
      <w:r w:rsidR="008F460D" w:rsidRPr="00D254D3">
        <w:rPr>
          <w:rFonts w:ascii="Times New Roman" w:eastAsia="Times New Roman" w:hAnsi="Times New Roman" w:cs="Times New Roman"/>
          <w:sz w:val="24"/>
          <w:szCs w:val="24"/>
        </w:rPr>
        <w:t xml:space="preserve">apital </w:t>
      </w:r>
      <w:r w:rsidR="00F42059" w:rsidRPr="00D254D3">
        <w:rPr>
          <w:rFonts w:ascii="Times New Roman" w:eastAsia="Times New Roman" w:hAnsi="Times New Roman" w:cs="Times New Roman"/>
          <w:sz w:val="24"/>
          <w:szCs w:val="24"/>
        </w:rPr>
        <w:t>P</w:t>
      </w:r>
      <w:r w:rsidR="008F460D" w:rsidRPr="00D254D3">
        <w:rPr>
          <w:rFonts w:ascii="Times New Roman" w:eastAsia="Times New Roman" w:hAnsi="Times New Roman" w:cs="Times New Roman"/>
          <w:sz w:val="24"/>
          <w:szCs w:val="24"/>
        </w:rPr>
        <w:t xml:space="preserve">rovida </w:t>
      </w:r>
      <w:r w:rsidR="005028F4" w:rsidRPr="00D254D3">
        <w:rPr>
          <w:rFonts w:ascii="Times New Roman" w:eastAsia="Times New Roman" w:hAnsi="Times New Roman" w:cs="Times New Roman"/>
          <w:sz w:val="24"/>
          <w:szCs w:val="24"/>
        </w:rPr>
        <w:t xml:space="preserve">de </w:t>
      </w:r>
      <w:r w:rsidR="0018709E" w:rsidRPr="00D254D3">
        <w:rPr>
          <w:rFonts w:ascii="Times New Roman" w:eastAsia="Times New Roman" w:hAnsi="Times New Roman" w:cs="Times New Roman"/>
          <w:sz w:val="24"/>
          <w:szCs w:val="24"/>
        </w:rPr>
        <w:t>Iberoamérica</w:t>
      </w:r>
      <w:r w:rsidR="00422708" w:rsidRPr="00D254D3">
        <w:rPr>
          <w:rFonts w:ascii="Times New Roman" w:eastAsia="Times New Roman" w:hAnsi="Times New Roman" w:cs="Times New Roman"/>
          <w:sz w:val="24"/>
          <w:szCs w:val="24"/>
        </w:rPr>
        <w:t xml:space="preserve">, la cual </w:t>
      </w:r>
      <w:r w:rsidR="0004460E" w:rsidRPr="00D254D3">
        <w:rPr>
          <w:rFonts w:ascii="Times New Roman" w:eastAsia="Times New Roman" w:hAnsi="Times New Roman" w:cs="Times New Roman"/>
          <w:sz w:val="24"/>
          <w:szCs w:val="24"/>
        </w:rPr>
        <w:t>penaliza</w:t>
      </w:r>
      <w:r w:rsidR="00422708" w:rsidRPr="00D254D3">
        <w:rPr>
          <w:rFonts w:ascii="Times New Roman" w:eastAsia="Times New Roman" w:hAnsi="Times New Roman" w:cs="Times New Roman"/>
          <w:sz w:val="24"/>
          <w:szCs w:val="24"/>
        </w:rPr>
        <w:t xml:space="preserve"> los abortos terapéuticos, pero permite la muerte por desnutrición y otras enfermedades fácilmente prevenibles y curables</w:t>
      </w:r>
      <w:r w:rsidR="0004460E" w:rsidRPr="00D254D3">
        <w:rPr>
          <w:rFonts w:ascii="Times New Roman" w:eastAsia="Times New Roman" w:hAnsi="Times New Roman" w:cs="Times New Roman"/>
          <w:sz w:val="24"/>
          <w:szCs w:val="24"/>
        </w:rPr>
        <w:t xml:space="preserve"> lo que pone en riesgo la vida de miles de niña y niños guatemaltecos.</w:t>
      </w:r>
    </w:p>
    <w:p w14:paraId="1874E7E6" w14:textId="20B9CCE9" w:rsidR="003345B1" w:rsidRPr="00D254D3" w:rsidRDefault="003345B1" w:rsidP="00AC134A">
      <w:pPr>
        <w:pStyle w:val="Heading1"/>
        <w:rPr>
          <w:rFonts w:ascii="Times New Roman" w:eastAsia="Times New Roman" w:hAnsi="Times New Roman" w:cs="Times New Roman"/>
        </w:rPr>
      </w:pPr>
      <w:bookmarkStart w:id="3" w:name="_Toc149657260"/>
      <w:r w:rsidRPr="00D254D3">
        <w:rPr>
          <w:rFonts w:ascii="Times New Roman" w:eastAsia="Times New Roman" w:hAnsi="Times New Roman" w:cs="Times New Roman"/>
        </w:rPr>
        <w:t>Política</w:t>
      </w:r>
      <w:r w:rsidR="00D60014" w:rsidRPr="00D254D3">
        <w:rPr>
          <w:rFonts w:ascii="Times New Roman" w:eastAsia="Times New Roman" w:hAnsi="Times New Roman" w:cs="Times New Roman"/>
        </w:rPr>
        <w:t>s</w:t>
      </w:r>
      <w:r w:rsidRPr="00D254D3">
        <w:rPr>
          <w:rFonts w:ascii="Times New Roman" w:eastAsia="Times New Roman" w:hAnsi="Times New Roman" w:cs="Times New Roman"/>
        </w:rPr>
        <w:t xml:space="preserve"> y estrategia</w:t>
      </w:r>
      <w:r w:rsidR="00D60014" w:rsidRPr="00D254D3">
        <w:rPr>
          <w:rFonts w:ascii="Times New Roman" w:eastAsia="Times New Roman" w:hAnsi="Times New Roman" w:cs="Times New Roman"/>
        </w:rPr>
        <w:t>s</w:t>
      </w:r>
      <w:r w:rsidRPr="00D254D3">
        <w:rPr>
          <w:rFonts w:ascii="Times New Roman" w:eastAsia="Times New Roman" w:hAnsi="Times New Roman" w:cs="Times New Roman"/>
        </w:rPr>
        <w:t xml:space="preserve"> integrales</w:t>
      </w:r>
      <w:bookmarkEnd w:id="3"/>
    </w:p>
    <w:p w14:paraId="57F10F49" w14:textId="77777777" w:rsidR="003345B1" w:rsidRPr="00D254D3" w:rsidRDefault="003345B1"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5.</w:t>
      </w:r>
      <w:r w:rsidRPr="00D254D3">
        <w:rPr>
          <w:rFonts w:ascii="Times New Roman" w:eastAsia="Times New Roman" w:hAnsi="Times New Roman" w:cs="Times New Roman"/>
          <w:b/>
          <w:bCs/>
          <w:sz w:val="24"/>
          <w:szCs w:val="24"/>
        </w:rPr>
        <w:tab/>
        <w:t>Sírvanse facilitar información sobre lo siguiente:</w:t>
      </w:r>
    </w:p>
    <w:p w14:paraId="31212120" w14:textId="1D40CE94" w:rsidR="003345B1" w:rsidRPr="00D254D3" w:rsidRDefault="00D60014"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a. </w:t>
      </w:r>
      <w:r w:rsidR="003345B1" w:rsidRPr="00D254D3">
        <w:rPr>
          <w:rFonts w:ascii="Times New Roman" w:eastAsia="Times New Roman" w:hAnsi="Times New Roman" w:cs="Times New Roman"/>
          <w:b/>
          <w:bCs/>
          <w:sz w:val="24"/>
          <w:szCs w:val="24"/>
        </w:rPr>
        <w:t>Las medidas adoptadas para acelerar la aprobación de la Política Pública para la Protección Integral de la Niñez y la Adolescencia, formulada en 2017, indicando si la política abarca todos los ámbitos de la Convención</w:t>
      </w:r>
      <w:r w:rsidR="00BD5AA0" w:rsidRPr="00D254D3">
        <w:rPr>
          <w:rFonts w:ascii="Times New Roman" w:eastAsia="Times New Roman" w:hAnsi="Times New Roman" w:cs="Times New Roman"/>
          <w:b/>
          <w:bCs/>
          <w:sz w:val="24"/>
          <w:szCs w:val="24"/>
        </w:rPr>
        <w:t>.</w:t>
      </w:r>
    </w:p>
    <w:p w14:paraId="5F00A8FB" w14:textId="579401BB" w:rsidR="003345B1"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En   el año   2015 la Política   Pública   de Protección   Integral de   la   Niñez y   la Adolescencia   -PPPINA</w:t>
      </w:r>
      <w:r w:rsidR="00BD5AA0" w:rsidRPr="00D254D3">
        <w:rPr>
          <w:rFonts w:ascii="Times New Roman" w:eastAsia="Times New Roman" w:hAnsi="Times New Roman" w:cs="Times New Roman"/>
          <w:sz w:val="24"/>
          <w:szCs w:val="24"/>
        </w:rPr>
        <w:t>- terminó</w:t>
      </w:r>
      <w:r w:rsidRPr="00D254D3">
        <w:rPr>
          <w:rFonts w:ascii="Times New Roman" w:eastAsia="Times New Roman" w:hAnsi="Times New Roman" w:cs="Times New Roman"/>
          <w:sz w:val="24"/>
          <w:szCs w:val="24"/>
        </w:rPr>
        <w:t xml:space="preserve">   su   periodo   de   vigencia. Desde la </w:t>
      </w:r>
      <w:r w:rsidR="003F6B46" w:rsidRPr="00D254D3">
        <w:rPr>
          <w:rFonts w:ascii="Times New Roman" w:eastAsia="Times New Roman" w:hAnsi="Times New Roman" w:cs="Times New Roman"/>
          <w:sz w:val="24"/>
          <w:szCs w:val="24"/>
        </w:rPr>
        <w:t>CNN</w:t>
      </w:r>
      <w:r w:rsidR="00BD5AA0" w:rsidRPr="00D254D3">
        <w:rPr>
          <w:rFonts w:ascii="Times New Roman" w:eastAsia="Times New Roman" w:hAnsi="Times New Roman" w:cs="Times New Roman"/>
          <w:sz w:val="24"/>
          <w:szCs w:val="24"/>
        </w:rPr>
        <w:t>A</w:t>
      </w:r>
      <w:r w:rsidR="00BD5AA0" w:rsidRPr="00D254D3">
        <w:rPr>
          <w:rStyle w:val="FootnoteReference"/>
          <w:rFonts w:ascii="Times New Roman" w:eastAsia="Times New Roman" w:hAnsi="Times New Roman" w:cs="Times New Roman"/>
          <w:sz w:val="24"/>
          <w:szCs w:val="24"/>
        </w:rPr>
        <w:footnoteReference w:id="1"/>
      </w:r>
      <w:r w:rsidR="003F6B46" w:rsidRPr="00D254D3">
        <w:rPr>
          <w:rFonts w:ascii="Times New Roman" w:eastAsia="Times New Roman" w:hAnsi="Times New Roman" w:cs="Times New Roman"/>
          <w:sz w:val="24"/>
          <w:szCs w:val="24"/>
        </w:rPr>
        <w:t>, se</w:t>
      </w:r>
      <w:r w:rsidRPr="00D254D3">
        <w:rPr>
          <w:rFonts w:ascii="Times New Roman" w:eastAsia="Times New Roman" w:hAnsi="Times New Roman" w:cs="Times New Roman"/>
          <w:sz w:val="24"/>
          <w:szCs w:val="24"/>
        </w:rPr>
        <w:t xml:space="preserve"> realizó una propuesta de la PPPINA para el periodo 2017-2032 la que tuvo falencias técnicas, metodológicas, estratégicas y presupuestarias. Por lo que organizaciones miembros de la Red Niña Niño impulsaron un proceso para </w:t>
      </w:r>
      <w:r w:rsidR="00BD5AA0" w:rsidRPr="00D254D3">
        <w:rPr>
          <w:rFonts w:ascii="Times New Roman" w:eastAsia="Times New Roman" w:hAnsi="Times New Roman" w:cs="Times New Roman"/>
          <w:sz w:val="24"/>
          <w:szCs w:val="24"/>
        </w:rPr>
        <w:t>que se superaran los vacíos mencionados anteriormente.</w:t>
      </w:r>
      <w:r w:rsidRPr="00D254D3">
        <w:rPr>
          <w:rFonts w:ascii="Times New Roman" w:eastAsia="Times New Roman" w:hAnsi="Times New Roman" w:cs="Times New Roman"/>
          <w:sz w:val="24"/>
          <w:szCs w:val="24"/>
        </w:rPr>
        <w:t xml:space="preserve"> </w:t>
      </w:r>
    </w:p>
    <w:p w14:paraId="375F95A7" w14:textId="54327E94" w:rsidR="003345B1"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La PPPINA</w:t>
      </w:r>
      <w:r w:rsidR="00C829D4" w:rsidRPr="00D254D3">
        <w:rPr>
          <w:rStyle w:val="FootnoteReference"/>
          <w:rFonts w:ascii="Times New Roman" w:eastAsia="Times New Roman" w:hAnsi="Times New Roman" w:cs="Times New Roman"/>
          <w:sz w:val="24"/>
          <w:szCs w:val="24"/>
        </w:rPr>
        <w:footnoteReference w:id="2"/>
      </w:r>
      <w:r w:rsidRPr="00D254D3">
        <w:rPr>
          <w:rFonts w:ascii="Times New Roman" w:eastAsia="Times New Roman" w:hAnsi="Times New Roman" w:cs="Times New Roman"/>
          <w:sz w:val="24"/>
          <w:szCs w:val="24"/>
        </w:rPr>
        <w:t xml:space="preserve"> fue aprobada de forma acelerada por motivos políticos y porque se acercaba el primer aniversario de la muerte de las 42 niñas y adolescentes en el incendio del Hogar Seguro Virgen de la Asunción</w:t>
      </w:r>
      <w:r w:rsidR="003F6B46" w:rsidRPr="00D254D3">
        <w:rPr>
          <w:rFonts w:ascii="Times New Roman" w:eastAsia="Times New Roman" w:hAnsi="Times New Roman" w:cs="Times New Roman"/>
          <w:sz w:val="24"/>
          <w:szCs w:val="24"/>
        </w:rPr>
        <w:t xml:space="preserve"> de la Secretaría de Bienestar Social -SBS-</w:t>
      </w:r>
      <w:r w:rsidRPr="00D254D3">
        <w:rPr>
          <w:rFonts w:ascii="Times New Roman" w:eastAsia="Times New Roman" w:hAnsi="Times New Roman" w:cs="Times New Roman"/>
          <w:sz w:val="24"/>
          <w:szCs w:val="24"/>
        </w:rPr>
        <w:t>,</w:t>
      </w:r>
      <w:r w:rsidR="003F6B46" w:rsidRPr="00D254D3">
        <w:rPr>
          <w:rFonts w:ascii="Times New Roman" w:eastAsia="Times New Roman" w:hAnsi="Times New Roman" w:cs="Times New Roman"/>
          <w:sz w:val="24"/>
          <w:szCs w:val="24"/>
        </w:rPr>
        <w:t xml:space="preserve"> y</w:t>
      </w:r>
      <w:r w:rsidRPr="00D254D3">
        <w:rPr>
          <w:rFonts w:ascii="Times New Roman" w:eastAsia="Times New Roman" w:hAnsi="Times New Roman" w:cs="Times New Roman"/>
          <w:sz w:val="24"/>
          <w:szCs w:val="24"/>
        </w:rPr>
        <w:t xml:space="preserve"> fue </w:t>
      </w:r>
      <w:r w:rsidR="00C829D4" w:rsidRPr="00D254D3">
        <w:rPr>
          <w:rFonts w:ascii="Times New Roman" w:eastAsia="Times New Roman" w:hAnsi="Times New Roman" w:cs="Times New Roman"/>
          <w:sz w:val="24"/>
          <w:szCs w:val="24"/>
        </w:rPr>
        <w:t>presentada públicamente</w:t>
      </w:r>
      <w:r w:rsidR="003F6B46"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el 8 de marzo del año 2018. Luego tuvo lugar, la elaboración del Plan Estratégico de Acción y Presupuesto de la PPPINA, como una forma de corregir y mejorar esta política, esto fue impulsado también por organizaciones de la Red Niña y Niño y se logró la participación de las distintas entidades de gobierno miembros de la CNNA, de   manera   que   se consiguió la alineación de objetivos y estrategias institucionales con los de la política</w:t>
      </w:r>
      <w:r w:rsidR="00915A54"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w:t>
      </w:r>
      <w:r w:rsidR="00915A54" w:rsidRPr="00D254D3">
        <w:rPr>
          <w:rFonts w:ascii="Times New Roman" w:eastAsia="Times New Roman" w:hAnsi="Times New Roman" w:cs="Times New Roman"/>
          <w:sz w:val="24"/>
          <w:szCs w:val="24"/>
        </w:rPr>
        <w:t xml:space="preserve"> con  </w:t>
      </w:r>
      <w:r w:rsidR="00A37F85" w:rsidRPr="00D254D3">
        <w:rPr>
          <w:rFonts w:ascii="Times New Roman" w:eastAsia="Times New Roman" w:hAnsi="Times New Roman" w:cs="Times New Roman"/>
          <w:sz w:val="24"/>
          <w:szCs w:val="24"/>
        </w:rPr>
        <w:t xml:space="preserve">otras </w:t>
      </w:r>
      <w:r w:rsidR="00915A54" w:rsidRPr="00D254D3">
        <w:rPr>
          <w:rFonts w:ascii="Times New Roman" w:eastAsia="Times New Roman" w:hAnsi="Times New Roman" w:cs="Times New Roman"/>
          <w:sz w:val="24"/>
          <w:szCs w:val="24"/>
        </w:rPr>
        <w:t>políticas de país  y con los Objetivos de Desarrollo Sostenible</w:t>
      </w:r>
      <w:r w:rsidR="00A37F85" w:rsidRPr="00D254D3">
        <w:rPr>
          <w:rFonts w:ascii="Times New Roman" w:eastAsia="Times New Roman" w:hAnsi="Times New Roman" w:cs="Times New Roman"/>
          <w:sz w:val="24"/>
          <w:szCs w:val="24"/>
        </w:rPr>
        <w:t xml:space="preserve">      -ODS-</w:t>
      </w:r>
      <w:r w:rsidR="00915A54"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w:t>
      </w:r>
    </w:p>
    <w:p w14:paraId="68FCF3CB" w14:textId="3B45E65E" w:rsidR="003345B1"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Vale la pena mencionar, que la PPPINA como propuesta orientadora, terminó su proceso de elaboración, pero no así su implementación, especialmente presupuestaria, dado que las acciones plasmadas en el Plan de Acción Multianual inicial no han tenido el seguimiento correspondiente por parte de l</w:t>
      </w:r>
      <w:r w:rsidR="00B42B49" w:rsidRPr="00D254D3">
        <w:rPr>
          <w:rFonts w:ascii="Times New Roman" w:eastAsia="Times New Roman" w:hAnsi="Times New Roman" w:cs="Times New Roman"/>
          <w:sz w:val="24"/>
          <w:szCs w:val="24"/>
        </w:rPr>
        <w:t>as</w:t>
      </w:r>
      <w:r w:rsidRPr="00D254D3">
        <w:rPr>
          <w:rFonts w:ascii="Times New Roman" w:eastAsia="Times New Roman" w:hAnsi="Times New Roman" w:cs="Times New Roman"/>
          <w:sz w:val="24"/>
          <w:szCs w:val="24"/>
        </w:rPr>
        <w:t xml:space="preserve"> diferentes entidades gubernamentales integradas a la CNNA, argumentando renovación de su personal o desconocimiento de sus funciones en relación a la niñez y adolescencia;</w:t>
      </w:r>
      <w:r w:rsidR="0022762D" w:rsidRPr="00D254D3">
        <w:rPr>
          <w:rFonts w:ascii="Times New Roman" w:eastAsia="Times New Roman" w:hAnsi="Times New Roman" w:cs="Times New Roman"/>
          <w:sz w:val="24"/>
          <w:szCs w:val="24"/>
        </w:rPr>
        <w:t xml:space="preserve"> no reconocimiento de la ley PINA como un marco legal que oriente </w:t>
      </w:r>
      <w:r w:rsidR="00B42B49" w:rsidRPr="00D254D3">
        <w:rPr>
          <w:rFonts w:ascii="Times New Roman" w:eastAsia="Times New Roman" w:hAnsi="Times New Roman" w:cs="Times New Roman"/>
          <w:sz w:val="24"/>
          <w:szCs w:val="24"/>
        </w:rPr>
        <w:t>el</w:t>
      </w:r>
      <w:r w:rsidR="0022762D" w:rsidRPr="00D254D3">
        <w:rPr>
          <w:rFonts w:ascii="Times New Roman" w:eastAsia="Times New Roman" w:hAnsi="Times New Roman" w:cs="Times New Roman"/>
          <w:sz w:val="24"/>
          <w:szCs w:val="24"/>
        </w:rPr>
        <w:t xml:space="preserve"> accionar</w:t>
      </w:r>
      <w:r w:rsidR="00B42B49" w:rsidRPr="00D254D3">
        <w:rPr>
          <w:rFonts w:ascii="Times New Roman" w:eastAsia="Times New Roman" w:hAnsi="Times New Roman" w:cs="Times New Roman"/>
          <w:sz w:val="24"/>
          <w:szCs w:val="24"/>
        </w:rPr>
        <w:t xml:space="preserve"> institucional</w:t>
      </w:r>
      <w:r w:rsidR="0022762D" w:rsidRPr="00D254D3">
        <w:rPr>
          <w:rFonts w:ascii="Times New Roman" w:eastAsia="Times New Roman" w:hAnsi="Times New Roman" w:cs="Times New Roman"/>
          <w:sz w:val="24"/>
          <w:szCs w:val="24"/>
        </w:rPr>
        <w:t xml:space="preserve"> a favor de los derechos de la niñez </w:t>
      </w:r>
      <w:r w:rsidR="00B42B49" w:rsidRPr="00D254D3">
        <w:rPr>
          <w:rFonts w:ascii="Times New Roman" w:eastAsia="Times New Roman" w:hAnsi="Times New Roman" w:cs="Times New Roman"/>
          <w:sz w:val="24"/>
          <w:szCs w:val="24"/>
        </w:rPr>
        <w:t xml:space="preserve"> por</w:t>
      </w:r>
      <w:r w:rsidR="0022762D" w:rsidRPr="00D254D3">
        <w:rPr>
          <w:rFonts w:ascii="Times New Roman" w:eastAsia="Times New Roman" w:hAnsi="Times New Roman" w:cs="Times New Roman"/>
          <w:sz w:val="24"/>
          <w:szCs w:val="24"/>
        </w:rPr>
        <w:t xml:space="preserve"> temor </w:t>
      </w:r>
      <w:r w:rsidR="00B42B49" w:rsidRPr="00D254D3">
        <w:rPr>
          <w:rFonts w:ascii="Times New Roman" w:eastAsia="Times New Roman" w:hAnsi="Times New Roman" w:cs="Times New Roman"/>
          <w:sz w:val="24"/>
          <w:szCs w:val="24"/>
        </w:rPr>
        <w:t>a</w:t>
      </w:r>
      <w:r w:rsidR="0022762D" w:rsidRPr="00D254D3">
        <w:rPr>
          <w:rFonts w:ascii="Times New Roman" w:eastAsia="Times New Roman" w:hAnsi="Times New Roman" w:cs="Times New Roman"/>
          <w:sz w:val="24"/>
          <w:szCs w:val="24"/>
        </w:rPr>
        <w:t xml:space="preserve"> ser sancionados por otras instituciones como la Contraloría General de Cuentas</w:t>
      </w:r>
      <w:r w:rsidR="00B42B49" w:rsidRPr="00D254D3">
        <w:rPr>
          <w:rFonts w:ascii="Times New Roman" w:eastAsia="Times New Roman" w:hAnsi="Times New Roman" w:cs="Times New Roman"/>
          <w:sz w:val="24"/>
          <w:szCs w:val="24"/>
        </w:rPr>
        <w:t>, por no ajustarse al mandado de la Ley del Organismo Ejecutivo, la cual regula el accionar de todas las organizaciones de Estado</w:t>
      </w:r>
      <w:r w:rsidR="0022762D"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 </w:t>
      </w:r>
      <w:r w:rsidR="0022762D" w:rsidRPr="00D254D3">
        <w:rPr>
          <w:rFonts w:ascii="Times New Roman" w:eastAsia="Times New Roman" w:hAnsi="Times New Roman" w:cs="Times New Roman"/>
          <w:sz w:val="24"/>
          <w:szCs w:val="24"/>
        </w:rPr>
        <w:t>P</w:t>
      </w:r>
      <w:r w:rsidRPr="00D254D3">
        <w:rPr>
          <w:rFonts w:ascii="Times New Roman" w:eastAsia="Times New Roman" w:hAnsi="Times New Roman" w:cs="Times New Roman"/>
          <w:sz w:val="24"/>
          <w:szCs w:val="24"/>
        </w:rPr>
        <w:t xml:space="preserve">or otro </w:t>
      </w:r>
      <w:r w:rsidR="0018709E" w:rsidRPr="00D254D3">
        <w:rPr>
          <w:rFonts w:ascii="Times New Roman" w:eastAsia="Times New Roman" w:hAnsi="Times New Roman" w:cs="Times New Roman"/>
          <w:sz w:val="24"/>
          <w:szCs w:val="24"/>
        </w:rPr>
        <w:t>lado,</w:t>
      </w:r>
      <w:r w:rsidRPr="00D254D3">
        <w:rPr>
          <w:rFonts w:ascii="Times New Roman" w:eastAsia="Times New Roman" w:hAnsi="Times New Roman" w:cs="Times New Roman"/>
          <w:sz w:val="24"/>
          <w:szCs w:val="24"/>
        </w:rPr>
        <w:t xml:space="preserve"> la CNNA no posee los recursos humanos y financieros suficientes para el monitoreo de la implementación de los planes de Acción Multianual, el último monitoreo que se realizó desde la </w:t>
      </w:r>
      <w:r w:rsidR="00B42B49" w:rsidRPr="00D254D3">
        <w:rPr>
          <w:rFonts w:ascii="Times New Roman" w:eastAsia="Times New Roman" w:hAnsi="Times New Roman" w:cs="Times New Roman"/>
          <w:sz w:val="24"/>
          <w:szCs w:val="24"/>
        </w:rPr>
        <w:t>S</w:t>
      </w:r>
      <w:r w:rsidRPr="00D254D3">
        <w:rPr>
          <w:rFonts w:ascii="Times New Roman" w:eastAsia="Times New Roman" w:hAnsi="Times New Roman" w:cs="Times New Roman"/>
          <w:sz w:val="24"/>
          <w:szCs w:val="24"/>
        </w:rPr>
        <w:t xml:space="preserve">ecretaría </w:t>
      </w:r>
      <w:r w:rsidR="00B42B49" w:rsidRPr="00D254D3">
        <w:rPr>
          <w:rFonts w:ascii="Times New Roman" w:eastAsia="Times New Roman" w:hAnsi="Times New Roman" w:cs="Times New Roman"/>
          <w:sz w:val="24"/>
          <w:szCs w:val="24"/>
        </w:rPr>
        <w:t>E</w:t>
      </w:r>
      <w:r w:rsidRPr="00D254D3">
        <w:rPr>
          <w:rFonts w:ascii="Times New Roman" w:eastAsia="Times New Roman" w:hAnsi="Times New Roman" w:cs="Times New Roman"/>
          <w:sz w:val="24"/>
          <w:szCs w:val="24"/>
        </w:rPr>
        <w:t xml:space="preserve">jecutiva de la CNNA fue para </w:t>
      </w:r>
      <w:r w:rsidR="0018709E" w:rsidRPr="00D254D3">
        <w:rPr>
          <w:rFonts w:ascii="Times New Roman" w:eastAsia="Times New Roman" w:hAnsi="Times New Roman" w:cs="Times New Roman"/>
          <w:sz w:val="24"/>
          <w:szCs w:val="24"/>
        </w:rPr>
        <w:t>el ejercicio</w:t>
      </w:r>
      <w:r w:rsidRPr="00D254D3">
        <w:rPr>
          <w:rFonts w:ascii="Times New Roman" w:eastAsia="Times New Roman" w:hAnsi="Times New Roman" w:cs="Times New Roman"/>
          <w:sz w:val="24"/>
          <w:szCs w:val="24"/>
        </w:rPr>
        <w:t xml:space="preserve"> fiscal 2020</w:t>
      </w:r>
      <w:r w:rsidRPr="00D254D3">
        <w:rPr>
          <w:rStyle w:val="FootnoteReference"/>
          <w:rFonts w:ascii="Times New Roman" w:eastAsia="Times New Roman" w:hAnsi="Times New Roman" w:cs="Times New Roman"/>
          <w:sz w:val="24"/>
          <w:szCs w:val="24"/>
        </w:rPr>
        <w:footnoteReference w:id="3"/>
      </w:r>
      <w:r w:rsidRPr="00D254D3">
        <w:rPr>
          <w:rFonts w:ascii="Times New Roman" w:eastAsia="Times New Roman" w:hAnsi="Times New Roman" w:cs="Times New Roman"/>
          <w:sz w:val="24"/>
          <w:szCs w:val="24"/>
        </w:rPr>
        <w:t xml:space="preserve">. </w:t>
      </w:r>
    </w:p>
    <w:p w14:paraId="563CEF32" w14:textId="13378C24" w:rsidR="00833CB7"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Por lo</w:t>
      </w:r>
      <w:r w:rsidR="00C829D4" w:rsidRPr="00D254D3">
        <w:rPr>
          <w:rFonts w:ascii="Times New Roman" w:eastAsia="Times New Roman" w:hAnsi="Times New Roman" w:cs="Times New Roman"/>
          <w:sz w:val="24"/>
          <w:szCs w:val="24"/>
        </w:rPr>
        <w:t xml:space="preserve"> anterior desde </w:t>
      </w:r>
      <w:r w:rsidR="00B42B49" w:rsidRPr="00D254D3">
        <w:rPr>
          <w:rFonts w:ascii="Times New Roman" w:eastAsia="Times New Roman" w:hAnsi="Times New Roman" w:cs="Times New Roman"/>
          <w:sz w:val="24"/>
          <w:szCs w:val="24"/>
        </w:rPr>
        <w:t xml:space="preserve">la </w:t>
      </w:r>
      <w:r w:rsidR="00C829D4" w:rsidRPr="00D254D3">
        <w:rPr>
          <w:rFonts w:ascii="Times New Roman" w:eastAsia="Times New Roman" w:hAnsi="Times New Roman" w:cs="Times New Roman"/>
          <w:sz w:val="24"/>
          <w:szCs w:val="24"/>
        </w:rPr>
        <w:t>sociedad civil, a</w:t>
      </w:r>
      <w:r w:rsidRPr="00D254D3">
        <w:rPr>
          <w:rFonts w:ascii="Times New Roman" w:eastAsia="Times New Roman" w:hAnsi="Times New Roman" w:cs="Times New Roman"/>
          <w:sz w:val="24"/>
          <w:szCs w:val="24"/>
        </w:rPr>
        <w:t xml:space="preserve"> través de la Red Niña Niño</w:t>
      </w:r>
      <w:r w:rsidR="00C829D4"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se ha brindado apoyo técnico y financiero para el desarrollo de una “Estrategia para el fortalecimiento de la CNNA”</w:t>
      </w:r>
      <w:r w:rsidR="00C829D4" w:rsidRPr="00D254D3">
        <w:rPr>
          <w:rFonts w:ascii="Times New Roman" w:eastAsia="Times New Roman" w:hAnsi="Times New Roman" w:cs="Times New Roman"/>
          <w:sz w:val="24"/>
          <w:szCs w:val="24"/>
        </w:rPr>
        <w:t xml:space="preserve">, con el propósito de </w:t>
      </w:r>
      <w:r w:rsidR="00CC48A4" w:rsidRPr="00D254D3">
        <w:rPr>
          <w:rFonts w:ascii="Times New Roman" w:eastAsia="Times New Roman" w:hAnsi="Times New Roman" w:cs="Times New Roman"/>
          <w:sz w:val="24"/>
          <w:szCs w:val="24"/>
        </w:rPr>
        <w:t>impulsar la</w:t>
      </w:r>
      <w:r w:rsidR="00C829D4" w:rsidRPr="00D254D3">
        <w:rPr>
          <w:rFonts w:ascii="Times New Roman" w:eastAsia="Times New Roman" w:hAnsi="Times New Roman" w:cs="Times New Roman"/>
          <w:sz w:val="24"/>
          <w:szCs w:val="24"/>
        </w:rPr>
        <w:t xml:space="preserve"> independencia técnica y financiera de</w:t>
      </w:r>
      <w:r w:rsidR="00B42B49" w:rsidRPr="00D254D3">
        <w:rPr>
          <w:rFonts w:ascii="Times New Roman" w:eastAsia="Times New Roman" w:hAnsi="Times New Roman" w:cs="Times New Roman"/>
          <w:sz w:val="24"/>
          <w:szCs w:val="24"/>
        </w:rPr>
        <w:t xml:space="preserve"> esta Comisión</w:t>
      </w:r>
      <w:r w:rsidR="00C829D4" w:rsidRPr="00D254D3">
        <w:rPr>
          <w:rFonts w:ascii="Times New Roman" w:eastAsia="Times New Roman" w:hAnsi="Times New Roman" w:cs="Times New Roman"/>
          <w:sz w:val="24"/>
          <w:szCs w:val="24"/>
        </w:rPr>
        <w:t xml:space="preserve"> de la </w:t>
      </w:r>
      <w:r w:rsidR="00B42B49" w:rsidRPr="00D254D3">
        <w:rPr>
          <w:rFonts w:ascii="Times New Roman" w:eastAsia="Times New Roman" w:hAnsi="Times New Roman" w:cs="Times New Roman"/>
          <w:sz w:val="24"/>
          <w:szCs w:val="24"/>
        </w:rPr>
        <w:t>Secretaría de Bienestar Social -</w:t>
      </w:r>
      <w:r w:rsidR="00C829D4" w:rsidRPr="00D254D3">
        <w:rPr>
          <w:rFonts w:ascii="Times New Roman" w:eastAsia="Times New Roman" w:hAnsi="Times New Roman" w:cs="Times New Roman"/>
          <w:sz w:val="24"/>
          <w:szCs w:val="24"/>
        </w:rPr>
        <w:t>SBS</w:t>
      </w:r>
      <w:r w:rsidR="00B42B49" w:rsidRPr="00D254D3">
        <w:rPr>
          <w:rFonts w:ascii="Times New Roman" w:eastAsia="Times New Roman" w:hAnsi="Times New Roman" w:cs="Times New Roman"/>
          <w:sz w:val="24"/>
          <w:szCs w:val="24"/>
        </w:rPr>
        <w:t>-</w:t>
      </w:r>
      <w:r w:rsidR="00C829D4" w:rsidRPr="00D254D3">
        <w:rPr>
          <w:rFonts w:ascii="Times New Roman" w:eastAsia="Times New Roman" w:hAnsi="Times New Roman" w:cs="Times New Roman"/>
          <w:sz w:val="24"/>
          <w:szCs w:val="24"/>
        </w:rPr>
        <w:t>, para un mejor cumplimiento de su mandato.</w:t>
      </w:r>
    </w:p>
    <w:p w14:paraId="06E47E09" w14:textId="67F87683" w:rsidR="003345B1" w:rsidRPr="00D254D3" w:rsidRDefault="00F762FD"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b. </w:t>
      </w:r>
      <w:r w:rsidR="003345B1" w:rsidRPr="00D254D3">
        <w:rPr>
          <w:rFonts w:ascii="Times New Roman" w:eastAsia="Times New Roman" w:hAnsi="Times New Roman" w:cs="Times New Roman"/>
          <w:b/>
          <w:bCs/>
          <w:sz w:val="24"/>
          <w:szCs w:val="24"/>
        </w:rPr>
        <w:t>La puesta en práctica de los derechos consagrados en la Convención, por ejemplo, mediante la Política Pública de Seguridad Alimentaria y Nutricional, la Política Pública de Desarrollo Integral de la Primera Infancia, la Política Nacional de Juventud y la Gran Cruzada Nacional por la Nutrición, informando además sobre los avances logrados, los recursos asignados y el seguimiento y evaluación de las políticas que contribuyen a esa puesta en práctica.</w:t>
      </w:r>
    </w:p>
    <w:p w14:paraId="0E8DB470" w14:textId="08CA5CF2" w:rsidR="00F762FD"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En cuanto a la Política Pública de Seguridad Alimentaria y Nutricional, solamente la Iniciativa 5599 Ley de Alimentación Escolar fue aprobada con el Decreto 12-2021 del Congreso de la República y </w:t>
      </w:r>
      <w:r w:rsidR="00CC48A4" w:rsidRPr="00D254D3">
        <w:rPr>
          <w:rFonts w:ascii="Times New Roman" w:eastAsia="Times New Roman" w:hAnsi="Times New Roman" w:cs="Times New Roman"/>
          <w:sz w:val="24"/>
          <w:szCs w:val="24"/>
        </w:rPr>
        <w:t>entró en vigor</w:t>
      </w:r>
      <w:r w:rsidRPr="00D254D3">
        <w:rPr>
          <w:rFonts w:ascii="Times New Roman" w:eastAsia="Times New Roman" w:hAnsi="Times New Roman" w:cs="Times New Roman"/>
          <w:sz w:val="24"/>
          <w:szCs w:val="24"/>
        </w:rPr>
        <w:t xml:space="preserve"> el 23 de octubre de</w:t>
      </w:r>
      <w:r w:rsidR="00833CB7" w:rsidRPr="00D254D3">
        <w:rPr>
          <w:rFonts w:ascii="Times New Roman" w:eastAsia="Times New Roman" w:hAnsi="Times New Roman" w:cs="Times New Roman"/>
          <w:sz w:val="24"/>
          <w:szCs w:val="24"/>
        </w:rPr>
        <w:t>l</w:t>
      </w:r>
      <w:r w:rsidRPr="00D254D3">
        <w:rPr>
          <w:rFonts w:ascii="Times New Roman" w:eastAsia="Times New Roman" w:hAnsi="Times New Roman" w:cs="Times New Roman"/>
          <w:sz w:val="24"/>
          <w:szCs w:val="24"/>
        </w:rPr>
        <w:t xml:space="preserve"> </w:t>
      </w:r>
      <w:r w:rsidR="00833CB7" w:rsidRPr="00D254D3">
        <w:rPr>
          <w:rFonts w:ascii="Times New Roman" w:eastAsia="Times New Roman" w:hAnsi="Times New Roman" w:cs="Times New Roman"/>
          <w:sz w:val="24"/>
          <w:szCs w:val="24"/>
        </w:rPr>
        <w:t>mismo año</w:t>
      </w:r>
      <w:r w:rsidRPr="00D254D3">
        <w:rPr>
          <w:rFonts w:ascii="Times New Roman" w:eastAsia="Times New Roman" w:hAnsi="Times New Roman" w:cs="Times New Roman"/>
          <w:sz w:val="24"/>
          <w:szCs w:val="24"/>
        </w:rPr>
        <w:t>. Asimismo, esta ley cuenta con su propio reglamento mediante el Acuerdo Gubernativo 183-2018 del Ministerio de Educación –MINEDUC–. Esta ley mandata al Ministerio de Finanzas Públicas –MINFIN–, a que</w:t>
      </w:r>
      <w:r w:rsidR="00F762FD"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en la elaboración del presupuesto nacional, se asigne un rubro específico como mínimo de Q</w:t>
      </w:r>
      <w:r w:rsidR="00F762FD"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4.00 (US 0.53) diarios por cada estudiante inscrito en el ciclo escolar del nivel inicial y del nivel de educación media, mientras que para el nivel de preprimaria y primaria se destin</w:t>
      </w:r>
      <w:r w:rsidR="00F762FD" w:rsidRPr="00D254D3">
        <w:rPr>
          <w:rFonts w:ascii="Times New Roman" w:eastAsia="Times New Roman" w:hAnsi="Times New Roman" w:cs="Times New Roman"/>
          <w:sz w:val="24"/>
          <w:szCs w:val="24"/>
        </w:rPr>
        <w:t>en</w:t>
      </w:r>
      <w:r w:rsidRPr="00D254D3">
        <w:rPr>
          <w:rFonts w:ascii="Times New Roman" w:eastAsia="Times New Roman" w:hAnsi="Times New Roman" w:cs="Times New Roman"/>
          <w:sz w:val="24"/>
          <w:szCs w:val="24"/>
        </w:rPr>
        <w:t xml:space="preserve"> Q6.00 diarios. (US 0.80)</w:t>
      </w:r>
      <w:r w:rsidR="00186826" w:rsidRPr="00D254D3">
        <w:rPr>
          <w:rFonts w:ascii="Times New Roman" w:eastAsia="Times New Roman" w:hAnsi="Times New Roman" w:cs="Times New Roman"/>
          <w:sz w:val="24"/>
          <w:szCs w:val="24"/>
        </w:rPr>
        <w:t xml:space="preserve">. </w:t>
      </w:r>
    </w:p>
    <w:p w14:paraId="49D8FA08" w14:textId="584E45E2" w:rsidR="0043776C" w:rsidRPr="00D254D3" w:rsidRDefault="0043776C" w:rsidP="006B3522">
      <w:pPr>
        <w:spacing w:after="120" w:line="240" w:lineRule="auto"/>
        <w:ind w:right="49"/>
        <w:jc w:val="both"/>
        <w:rPr>
          <w:rFonts w:ascii="Times New Roman" w:eastAsia="Times New Roman" w:hAnsi="Times New Roman" w:cs="Times New Roman"/>
          <w:color w:val="ED7D31" w:themeColor="accent2"/>
          <w:sz w:val="24"/>
          <w:szCs w:val="24"/>
        </w:rPr>
      </w:pPr>
      <w:r w:rsidRPr="00D254D3">
        <w:rPr>
          <w:rFonts w:ascii="Times New Roman" w:eastAsia="Times New Roman" w:hAnsi="Times New Roman" w:cs="Times New Roman"/>
          <w:sz w:val="24"/>
          <w:szCs w:val="24"/>
        </w:rPr>
        <w:t>En la página de SEGEPLAN</w:t>
      </w:r>
      <w:r w:rsidRPr="00D254D3">
        <w:rPr>
          <w:rFonts w:ascii="Times New Roman" w:eastAsia="Times New Roman" w:hAnsi="Times New Roman" w:cs="Times New Roman"/>
          <w:sz w:val="24"/>
          <w:szCs w:val="24"/>
          <w:vertAlign w:val="superscript"/>
        </w:rPr>
        <w:footnoteReference w:id="4"/>
      </w:r>
      <w:r w:rsidRPr="00D254D3">
        <w:rPr>
          <w:rFonts w:ascii="Times New Roman" w:eastAsia="Times New Roman" w:hAnsi="Times New Roman" w:cs="Times New Roman"/>
          <w:sz w:val="24"/>
          <w:szCs w:val="24"/>
        </w:rPr>
        <w:t xml:space="preserve"> se ubica la Política Nacional de Seguridad Alimentaria Nutricional, vigente desde el año 2005, sin fecha de finalización dirigida a una población de 0-3 años, particularmente indígenas, mujeres embarazadas y lactantes, entre otros</w:t>
      </w:r>
      <w:r w:rsidRPr="00D254D3">
        <w:rPr>
          <w:rFonts w:ascii="Times New Roman" w:eastAsia="Times New Roman" w:hAnsi="Times New Roman" w:cs="Times New Roman"/>
          <w:color w:val="ED7D31" w:themeColor="accent2"/>
          <w:sz w:val="24"/>
          <w:szCs w:val="24"/>
        </w:rPr>
        <w:t xml:space="preserve">. </w:t>
      </w:r>
    </w:p>
    <w:p w14:paraId="3A28A6E2" w14:textId="70370695" w:rsidR="00C14312" w:rsidRPr="00D254D3" w:rsidRDefault="00186826"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Según el </w:t>
      </w:r>
      <w:r w:rsidR="00833CB7" w:rsidRPr="00D254D3">
        <w:rPr>
          <w:rFonts w:ascii="Times New Roman" w:eastAsia="Times New Roman" w:hAnsi="Times New Roman" w:cs="Times New Roman"/>
          <w:sz w:val="24"/>
          <w:szCs w:val="24"/>
        </w:rPr>
        <w:t>O</w:t>
      </w:r>
      <w:r w:rsidRPr="00D254D3">
        <w:rPr>
          <w:rFonts w:ascii="Times New Roman" w:eastAsia="Times New Roman" w:hAnsi="Times New Roman" w:cs="Times New Roman"/>
          <w:sz w:val="24"/>
          <w:szCs w:val="24"/>
        </w:rPr>
        <w:t xml:space="preserve">bservatorio de </w:t>
      </w:r>
      <w:r w:rsidR="00833CB7" w:rsidRPr="00D254D3">
        <w:rPr>
          <w:rFonts w:ascii="Times New Roman" w:eastAsia="Times New Roman" w:hAnsi="Times New Roman" w:cs="Times New Roman"/>
          <w:sz w:val="24"/>
          <w:szCs w:val="24"/>
        </w:rPr>
        <w:t>I</w:t>
      </w:r>
      <w:r w:rsidRPr="00D254D3">
        <w:rPr>
          <w:rFonts w:ascii="Times New Roman" w:eastAsia="Times New Roman" w:hAnsi="Times New Roman" w:cs="Times New Roman"/>
          <w:sz w:val="24"/>
          <w:szCs w:val="24"/>
        </w:rPr>
        <w:t xml:space="preserve">nversión </w:t>
      </w:r>
      <w:r w:rsidR="00833CB7" w:rsidRPr="00D254D3">
        <w:rPr>
          <w:rFonts w:ascii="Times New Roman" w:eastAsia="Times New Roman" w:hAnsi="Times New Roman" w:cs="Times New Roman"/>
          <w:sz w:val="24"/>
          <w:szCs w:val="24"/>
        </w:rPr>
        <w:t>P</w:t>
      </w:r>
      <w:r w:rsidRPr="00D254D3">
        <w:rPr>
          <w:rFonts w:ascii="Times New Roman" w:eastAsia="Times New Roman" w:hAnsi="Times New Roman" w:cs="Times New Roman"/>
          <w:sz w:val="24"/>
          <w:szCs w:val="24"/>
        </w:rPr>
        <w:t xml:space="preserve">ública en </w:t>
      </w:r>
      <w:r w:rsidR="00833CB7" w:rsidRPr="00D254D3">
        <w:rPr>
          <w:rFonts w:ascii="Times New Roman" w:eastAsia="Times New Roman" w:hAnsi="Times New Roman" w:cs="Times New Roman"/>
          <w:sz w:val="24"/>
          <w:szCs w:val="24"/>
        </w:rPr>
        <w:t>N</w:t>
      </w:r>
      <w:r w:rsidRPr="00D254D3">
        <w:rPr>
          <w:rFonts w:ascii="Times New Roman" w:eastAsia="Times New Roman" w:hAnsi="Times New Roman" w:cs="Times New Roman"/>
          <w:sz w:val="24"/>
          <w:szCs w:val="24"/>
        </w:rPr>
        <w:t xml:space="preserve">iñez y </w:t>
      </w:r>
      <w:r w:rsidR="00833CB7" w:rsidRPr="00D254D3">
        <w:rPr>
          <w:rFonts w:ascii="Times New Roman" w:eastAsia="Times New Roman" w:hAnsi="Times New Roman" w:cs="Times New Roman"/>
          <w:sz w:val="24"/>
          <w:szCs w:val="24"/>
        </w:rPr>
        <w:t>A</w:t>
      </w:r>
      <w:r w:rsidRPr="00D254D3">
        <w:rPr>
          <w:rFonts w:ascii="Times New Roman" w:eastAsia="Times New Roman" w:hAnsi="Times New Roman" w:cs="Times New Roman"/>
          <w:sz w:val="24"/>
          <w:szCs w:val="24"/>
        </w:rPr>
        <w:t xml:space="preserve">dolescencia (ICEFI Y </w:t>
      </w:r>
      <w:r w:rsidRPr="00D254D3">
        <w:rPr>
          <w:rFonts w:ascii="Times New Roman" w:eastAsia="Times New Roman" w:hAnsi="Times New Roman" w:cs="Times New Roman"/>
          <w:sz w:val="24"/>
          <w:szCs w:val="24"/>
        </w:rPr>
        <w:br/>
        <w:t>Save the Children)</w:t>
      </w:r>
      <w:r w:rsidR="009402BF" w:rsidRPr="00D254D3">
        <w:rPr>
          <w:rStyle w:val="FootnoteReference"/>
          <w:rFonts w:ascii="Times New Roman" w:eastAsia="Times New Roman" w:hAnsi="Times New Roman" w:cs="Times New Roman"/>
          <w:sz w:val="24"/>
          <w:szCs w:val="24"/>
        </w:rPr>
        <w:footnoteReference w:id="5"/>
      </w:r>
      <w:r w:rsidRPr="00D254D3">
        <w:rPr>
          <w:rFonts w:ascii="Times New Roman" w:eastAsia="Times New Roman" w:hAnsi="Times New Roman" w:cs="Times New Roman"/>
          <w:sz w:val="24"/>
          <w:szCs w:val="24"/>
        </w:rPr>
        <w:t xml:space="preserve">, se </w:t>
      </w:r>
      <w:r w:rsidR="008E7EDA" w:rsidRPr="00D254D3">
        <w:rPr>
          <w:rFonts w:ascii="Times New Roman" w:eastAsia="Times New Roman" w:hAnsi="Times New Roman" w:cs="Times New Roman"/>
          <w:sz w:val="24"/>
          <w:szCs w:val="24"/>
        </w:rPr>
        <w:t>ejecut</w:t>
      </w:r>
      <w:r w:rsidR="003133B9" w:rsidRPr="00D254D3">
        <w:rPr>
          <w:rFonts w:ascii="Times New Roman" w:eastAsia="Times New Roman" w:hAnsi="Times New Roman" w:cs="Times New Roman"/>
          <w:sz w:val="24"/>
          <w:szCs w:val="24"/>
        </w:rPr>
        <w:t>ó en el año 2022, para el nivel primario Q.2,25</w:t>
      </w:r>
      <w:r w:rsidR="008E7EDA" w:rsidRPr="00D254D3">
        <w:rPr>
          <w:rFonts w:ascii="Times New Roman" w:eastAsia="Times New Roman" w:hAnsi="Times New Roman" w:cs="Times New Roman"/>
          <w:sz w:val="24"/>
          <w:szCs w:val="24"/>
        </w:rPr>
        <w:t>4</w:t>
      </w:r>
      <w:r w:rsidR="003133B9" w:rsidRPr="00D254D3">
        <w:rPr>
          <w:rFonts w:ascii="Times New Roman" w:eastAsia="Times New Roman" w:hAnsi="Times New Roman" w:cs="Times New Roman"/>
          <w:sz w:val="24"/>
          <w:szCs w:val="24"/>
        </w:rPr>
        <w:t>.</w:t>
      </w:r>
      <w:r w:rsidR="008E7EDA" w:rsidRPr="00D254D3">
        <w:rPr>
          <w:rFonts w:ascii="Times New Roman" w:eastAsia="Times New Roman" w:hAnsi="Times New Roman" w:cs="Times New Roman"/>
          <w:sz w:val="24"/>
          <w:szCs w:val="24"/>
        </w:rPr>
        <w:t>7</w:t>
      </w:r>
      <w:r w:rsidR="00941B8D" w:rsidRPr="00D254D3">
        <w:rPr>
          <w:rFonts w:ascii="Times New Roman" w:eastAsia="Times New Roman" w:hAnsi="Times New Roman" w:cs="Times New Roman"/>
          <w:sz w:val="24"/>
          <w:szCs w:val="24"/>
        </w:rPr>
        <w:t xml:space="preserve"> </w:t>
      </w:r>
      <w:r w:rsidR="00CA44AC" w:rsidRPr="00D254D3">
        <w:rPr>
          <w:rFonts w:ascii="Times New Roman" w:eastAsia="Times New Roman" w:hAnsi="Times New Roman" w:cs="Times New Roman"/>
          <w:sz w:val="24"/>
          <w:szCs w:val="24"/>
        </w:rPr>
        <w:t>m</w:t>
      </w:r>
      <w:r w:rsidR="0079148C" w:rsidRPr="00D254D3">
        <w:rPr>
          <w:rFonts w:ascii="Times New Roman" w:eastAsia="Times New Roman" w:hAnsi="Times New Roman" w:cs="Times New Roman"/>
          <w:sz w:val="24"/>
          <w:szCs w:val="24"/>
        </w:rPr>
        <w:t>illones</w:t>
      </w:r>
      <w:r w:rsidR="00941B8D" w:rsidRPr="00D254D3">
        <w:rPr>
          <w:rFonts w:ascii="Times New Roman" w:eastAsia="Times New Roman" w:hAnsi="Times New Roman" w:cs="Times New Roman"/>
          <w:sz w:val="24"/>
          <w:szCs w:val="24"/>
        </w:rPr>
        <w:t xml:space="preserve">                             </w:t>
      </w:r>
      <w:proofErr w:type="gramStart"/>
      <w:r w:rsidR="00941B8D" w:rsidRPr="00D254D3">
        <w:rPr>
          <w:rFonts w:ascii="Times New Roman" w:eastAsia="Times New Roman" w:hAnsi="Times New Roman" w:cs="Times New Roman"/>
          <w:sz w:val="24"/>
          <w:szCs w:val="24"/>
        </w:rPr>
        <w:t xml:space="preserve"> </w:t>
      </w:r>
      <w:r w:rsidR="0018709E" w:rsidRPr="00D254D3">
        <w:rPr>
          <w:rFonts w:ascii="Times New Roman" w:eastAsia="Times New Roman" w:hAnsi="Times New Roman" w:cs="Times New Roman"/>
          <w:sz w:val="24"/>
          <w:szCs w:val="24"/>
        </w:rPr>
        <w:t xml:space="preserve">  (</w:t>
      </w:r>
      <w:proofErr w:type="gramEnd"/>
      <w:r w:rsidR="00941B8D" w:rsidRPr="00D254D3">
        <w:rPr>
          <w:rFonts w:ascii="Times New Roman" w:eastAsia="Times New Roman" w:hAnsi="Times New Roman" w:cs="Times New Roman"/>
          <w:sz w:val="24"/>
          <w:szCs w:val="24"/>
        </w:rPr>
        <w:t>$ 287.60</w:t>
      </w:r>
      <w:r w:rsidR="00CA44AC" w:rsidRPr="00D254D3">
        <w:rPr>
          <w:rFonts w:ascii="Times New Roman" w:eastAsia="Times New Roman" w:hAnsi="Times New Roman" w:cs="Times New Roman"/>
          <w:sz w:val="24"/>
          <w:szCs w:val="24"/>
        </w:rPr>
        <w:t xml:space="preserve"> m</w:t>
      </w:r>
      <w:r w:rsidR="00941B8D" w:rsidRPr="00D254D3">
        <w:rPr>
          <w:rFonts w:ascii="Times New Roman" w:eastAsia="Times New Roman" w:hAnsi="Times New Roman" w:cs="Times New Roman"/>
          <w:sz w:val="24"/>
          <w:szCs w:val="24"/>
        </w:rPr>
        <w:t>illones</w:t>
      </w:r>
      <w:r w:rsidR="00833CB7" w:rsidRPr="00D254D3">
        <w:rPr>
          <w:rFonts w:ascii="Times New Roman" w:eastAsia="Times New Roman" w:hAnsi="Times New Roman" w:cs="Times New Roman"/>
          <w:sz w:val="24"/>
          <w:szCs w:val="24"/>
        </w:rPr>
        <w:t>)</w:t>
      </w:r>
      <w:r w:rsidR="00C14312" w:rsidRPr="00D254D3">
        <w:rPr>
          <w:rFonts w:ascii="Times New Roman" w:eastAsia="Times New Roman" w:hAnsi="Times New Roman" w:cs="Times New Roman"/>
          <w:sz w:val="24"/>
          <w:szCs w:val="24"/>
        </w:rPr>
        <w:t xml:space="preserve"> y se </w:t>
      </w:r>
      <w:r w:rsidR="00833CB7" w:rsidRPr="00D254D3">
        <w:rPr>
          <w:rFonts w:ascii="Times New Roman" w:eastAsia="Times New Roman" w:hAnsi="Times New Roman" w:cs="Times New Roman"/>
          <w:sz w:val="24"/>
          <w:szCs w:val="24"/>
        </w:rPr>
        <w:t>alcanzaron 2,153</w:t>
      </w:r>
      <w:r w:rsidR="00962182" w:rsidRPr="00D254D3">
        <w:rPr>
          <w:rFonts w:ascii="Times New Roman" w:eastAsia="Times New Roman" w:hAnsi="Times New Roman" w:cs="Times New Roman"/>
          <w:sz w:val="24"/>
          <w:szCs w:val="24"/>
        </w:rPr>
        <w:t>,</w:t>
      </w:r>
      <w:r w:rsidR="00833CB7" w:rsidRPr="00D254D3">
        <w:rPr>
          <w:rFonts w:ascii="Times New Roman" w:eastAsia="Times New Roman" w:hAnsi="Times New Roman" w:cs="Times New Roman"/>
          <w:sz w:val="24"/>
          <w:szCs w:val="24"/>
        </w:rPr>
        <w:t>146</w:t>
      </w:r>
      <w:r w:rsidR="0079148C" w:rsidRPr="00D254D3">
        <w:rPr>
          <w:rFonts w:ascii="Times New Roman" w:eastAsia="Times New Roman" w:hAnsi="Times New Roman" w:cs="Times New Roman"/>
          <w:sz w:val="24"/>
          <w:szCs w:val="24"/>
        </w:rPr>
        <w:t xml:space="preserve"> </w:t>
      </w:r>
      <w:r w:rsidR="00833CB7" w:rsidRPr="00D254D3">
        <w:rPr>
          <w:rFonts w:ascii="Times New Roman" w:eastAsia="Times New Roman" w:hAnsi="Times New Roman" w:cs="Times New Roman"/>
          <w:sz w:val="24"/>
          <w:szCs w:val="24"/>
        </w:rPr>
        <w:t>niños</w:t>
      </w:r>
      <w:r w:rsidR="00C14312" w:rsidRPr="00D254D3">
        <w:rPr>
          <w:rFonts w:ascii="Times New Roman" w:eastAsia="Times New Roman" w:hAnsi="Times New Roman" w:cs="Times New Roman"/>
          <w:sz w:val="24"/>
          <w:szCs w:val="24"/>
        </w:rPr>
        <w:t xml:space="preserve"> y niñas (99.1%) lo anterior representa Q1.05 </w:t>
      </w:r>
      <w:r w:rsidR="00833CB7" w:rsidRPr="00D254D3">
        <w:rPr>
          <w:rFonts w:ascii="Times New Roman" w:eastAsia="Times New Roman" w:hAnsi="Times New Roman" w:cs="Times New Roman"/>
          <w:sz w:val="24"/>
          <w:szCs w:val="24"/>
        </w:rPr>
        <w:t>(</w:t>
      </w:r>
      <w:r w:rsidR="0079148C" w:rsidRPr="00D254D3">
        <w:rPr>
          <w:rFonts w:ascii="Times New Roman" w:eastAsia="Times New Roman" w:hAnsi="Times New Roman" w:cs="Times New Roman"/>
          <w:sz w:val="24"/>
          <w:szCs w:val="24"/>
        </w:rPr>
        <w:t>$ 0.13</w:t>
      </w:r>
      <w:r w:rsidR="00833CB7" w:rsidRPr="00D254D3">
        <w:rPr>
          <w:rFonts w:ascii="Times New Roman" w:eastAsia="Times New Roman" w:hAnsi="Times New Roman" w:cs="Times New Roman"/>
          <w:sz w:val="24"/>
          <w:szCs w:val="24"/>
        </w:rPr>
        <w:t>)</w:t>
      </w:r>
      <w:r w:rsidR="0079148C" w:rsidRPr="00D254D3">
        <w:rPr>
          <w:rFonts w:ascii="Times New Roman" w:eastAsia="Times New Roman" w:hAnsi="Times New Roman" w:cs="Times New Roman"/>
          <w:sz w:val="24"/>
          <w:szCs w:val="24"/>
        </w:rPr>
        <w:t xml:space="preserve"> </w:t>
      </w:r>
      <w:r w:rsidR="00C14312" w:rsidRPr="00D254D3">
        <w:rPr>
          <w:rFonts w:ascii="Times New Roman" w:eastAsia="Times New Roman" w:hAnsi="Times New Roman" w:cs="Times New Roman"/>
          <w:sz w:val="24"/>
          <w:szCs w:val="24"/>
        </w:rPr>
        <w:t>por niña y niño.</w:t>
      </w:r>
    </w:p>
    <w:p w14:paraId="38A49D8D" w14:textId="5D27315F" w:rsidR="00DC0484" w:rsidRPr="00D254D3" w:rsidRDefault="001021C0"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P</w:t>
      </w:r>
      <w:r w:rsidR="003133B9" w:rsidRPr="00D254D3">
        <w:rPr>
          <w:rFonts w:ascii="Times New Roman" w:eastAsia="Times New Roman" w:hAnsi="Times New Roman" w:cs="Times New Roman"/>
          <w:sz w:val="24"/>
          <w:szCs w:val="24"/>
        </w:rPr>
        <w:t>ara el nivel preprimario,</w:t>
      </w:r>
      <w:r w:rsidRPr="00D254D3">
        <w:rPr>
          <w:rFonts w:ascii="Times New Roman" w:eastAsia="Times New Roman" w:hAnsi="Times New Roman" w:cs="Times New Roman"/>
          <w:sz w:val="24"/>
          <w:szCs w:val="24"/>
        </w:rPr>
        <w:t xml:space="preserve"> se asignó</w:t>
      </w:r>
      <w:r w:rsidR="003133B9" w:rsidRPr="00D254D3">
        <w:rPr>
          <w:rFonts w:ascii="Times New Roman" w:eastAsia="Times New Roman" w:hAnsi="Times New Roman" w:cs="Times New Roman"/>
          <w:sz w:val="24"/>
          <w:szCs w:val="24"/>
        </w:rPr>
        <w:t xml:space="preserve"> Q.611.7</w:t>
      </w:r>
      <w:r w:rsidR="00CA44AC" w:rsidRPr="00D254D3">
        <w:rPr>
          <w:rFonts w:ascii="Times New Roman" w:eastAsia="Times New Roman" w:hAnsi="Times New Roman" w:cs="Times New Roman"/>
          <w:sz w:val="24"/>
          <w:szCs w:val="24"/>
        </w:rPr>
        <w:t xml:space="preserve"> millones ($ 78.02 millones)</w:t>
      </w:r>
      <w:r w:rsidRPr="00D254D3">
        <w:rPr>
          <w:rFonts w:ascii="Times New Roman" w:eastAsia="Times New Roman" w:hAnsi="Times New Roman" w:cs="Times New Roman"/>
          <w:sz w:val="24"/>
          <w:szCs w:val="24"/>
        </w:rPr>
        <w:t xml:space="preserve"> </w:t>
      </w:r>
      <w:r w:rsidR="00A975D7" w:rsidRPr="00D254D3">
        <w:rPr>
          <w:rFonts w:ascii="Times New Roman" w:eastAsia="Times New Roman" w:hAnsi="Times New Roman" w:cs="Times New Roman"/>
          <w:sz w:val="24"/>
          <w:szCs w:val="24"/>
        </w:rPr>
        <w:t xml:space="preserve">y </w:t>
      </w:r>
      <w:r w:rsidR="00DC0484" w:rsidRPr="00D254D3">
        <w:rPr>
          <w:rFonts w:ascii="Times New Roman" w:eastAsia="Times New Roman" w:hAnsi="Times New Roman" w:cs="Times New Roman"/>
          <w:sz w:val="24"/>
          <w:szCs w:val="24"/>
        </w:rPr>
        <w:t>se</w:t>
      </w:r>
      <w:r w:rsidRPr="00D254D3">
        <w:rPr>
          <w:rFonts w:ascii="Times New Roman" w:eastAsia="Times New Roman" w:hAnsi="Times New Roman" w:cs="Times New Roman"/>
          <w:sz w:val="24"/>
          <w:szCs w:val="24"/>
        </w:rPr>
        <w:t xml:space="preserve"> </w:t>
      </w:r>
      <w:r w:rsidR="00DC0484" w:rsidRPr="00D254D3">
        <w:rPr>
          <w:rFonts w:ascii="Times New Roman" w:eastAsia="Times New Roman" w:hAnsi="Times New Roman" w:cs="Times New Roman"/>
          <w:sz w:val="24"/>
          <w:szCs w:val="24"/>
        </w:rPr>
        <w:t xml:space="preserve">atendió a </w:t>
      </w:r>
      <w:r w:rsidR="00A975D7" w:rsidRPr="00D254D3">
        <w:rPr>
          <w:rFonts w:ascii="Times New Roman" w:eastAsia="Times New Roman" w:hAnsi="Times New Roman" w:cs="Times New Roman"/>
          <w:sz w:val="24"/>
          <w:szCs w:val="24"/>
        </w:rPr>
        <w:t xml:space="preserve">una población de </w:t>
      </w:r>
      <w:r w:rsidR="00DC0484" w:rsidRPr="00D254D3">
        <w:rPr>
          <w:rFonts w:ascii="Times New Roman" w:eastAsia="Times New Roman" w:hAnsi="Times New Roman" w:cs="Times New Roman"/>
          <w:sz w:val="24"/>
          <w:szCs w:val="24"/>
        </w:rPr>
        <w:t xml:space="preserve">563,757 niños y niñas, lo que equivale a un 96.5%, representando Q1.08 </w:t>
      </w:r>
      <w:r w:rsidR="00CA44AC" w:rsidRPr="00D254D3">
        <w:rPr>
          <w:rFonts w:ascii="Times New Roman" w:eastAsia="Times New Roman" w:hAnsi="Times New Roman" w:cs="Times New Roman"/>
          <w:sz w:val="24"/>
          <w:szCs w:val="24"/>
        </w:rPr>
        <w:t>($ 0.13) por</w:t>
      </w:r>
      <w:r w:rsidR="00DC0484" w:rsidRPr="00D254D3">
        <w:rPr>
          <w:rFonts w:ascii="Times New Roman" w:eastAsia="Times New Roman" w:hAnsi="Times New Roman" w:cs="Times New Roman"/>
          <w:sz w:val="24"/>
          <w:szCs w:val="24"/>
        </w:rPr>
        <w:t xml:space="preserve"> niña y niño.</w:t>
      </w:r>
    </w:p>
    <w:p w14:paraId="4B939FA8" w14:textId="005CA10F" w:rsidR="0043776C" w:rsidRPr="00D254D3" w:rsidRDefault="0043776C"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El programa para el nivel preprimario, no cumplió su cometido en </w:t>
      </w:r>
      <w:r w:rsidR="00833CB7" w:rsidRPr="00D254D3">
        <w:rPr>
          <w:rFonts w:ascii="Times New Roman" w:eastAsia="Times New Roman" w:hAnsi="Times New Roman" w:cs="Times New Roman"/>
          <w:sz w:val="24"/>
          <w:szCs w:val="24"/>
        </w:rPr>
        <w:t>tanto que</w:t>
      </w:r>
      <w:r w:rsidRPr="00D254D3">
        <w:rPr>
          <w:rFonts w:ascii="Times New Roman" w:eastAsia="Times New Roman" w:hAnsi="Times New Roman" w:cs="Times New Roman"/>
          <w:sz w:val="24"/>
          <w:szCs w:val="24"/>
        </w:rPr>
        <w:t xml:space="preserve"> según el </w:t>
      </w:r>
      <w:r w:rsidR="003345B1" w:rsidRPr="00D254D3">
        <w:rPr>
          <w:rFonts w:ascii="Times New Roman" w:eastAsia="Times New Roman" w:hAnsi="Times New Roman" w:cs="Times New Roman"/>
          <w:sz w:val="24"/>
          <w:szCs w:val="24"/>
        </w:rPr>
        <w:t>SIGSA</w:t>
      </w:r>
      <w:r w:rsidR="003345B1" w:rsidRPr="00D254D3">
        <w:rPr>
          <w:rFonts w:ascii="Times New Roman" w:eastAsia="Times New Roman" w:hAnsi="Times New Roman" w:cs="Times New Roman"/>
          <w:sz w:val="24"/>
          <w:szCs w:val="24"/>
          <w:vertAlign w:val="superscript"/>
        </w:rPr>
        <w:footnoteReference w:id="6"/>
      </w:r>
      <w:r w:rsidR="000C5930" w:rsidRPr="00D254D3">
        <w:rPr>
          <w:rFonts w:ascii="Times New Roman" w:eastAsia="Times New Roman" w:hAnsi="Times New Roman" w:cs="Times New Roman"/>
          <w:sz w:val="24"/>
          <w:szCs w:val="24"/>
        </w:rPr>
        <w:t xml:space="preserve">, </w:t>
      </w:r>
      <w:r w:rsidR="003345B1" w:rsidRPr="00D254D3">
        <w:rPr>
          <w:rFonts w:ascii="Times New Roman" w:eastAsia="Times New Roman" w:hAnsi="Times New Roman" w:cs="Times New Roman"/>
          <w:sz w:val="24"/>
          <w:szCs w:val="24"/>
        </w:rPr>
        <w:t xml:space="preserve"> en el periodo 2017-202</w:t>
      </w:r>
      <w:r w:rsidR="000C5930" w:rsidRPr="00D254D3">
        <w:rPr>
          <w:rFonts w:ascii="Times New Roman" w:eastAsia="Times New Roman" w:hAnsi="Times New Roman" w:cs="Times New Roman"/>
          <w:sz w:val="24"/>
          <w:szCs w:val="24"/>
        </w:rPr>
        <w:t>2</w:t>
      </w:r>
      <w:r w:rsidR="003345B1" w:rsidRPr="00D254D3">
        <w:rPr>
          <w:rFonts w:ascii="Times New Roman" w:eastAsia="Times New Roman" w:hAnsi="Times New Roman" w:cs="Times New Roman"/>
          <w:sz w:val="24"/>
          <w:szCs w:val="24"/>
        </w:rPr>
        <w:t xml:space="preserve"> se reportó </w:t>
      </w:r>
      <w:r w:rsidRPr="00D254D3">
        <w:rPr>
          <w:rFonts w:ascii="Times New Roman" w:eastAsia="Times New Roman" w:hAnsi="Times New Roman" w:cs="Times New Roman"/>
          <w:sz w:val="24"/>
          <w:szCs w:val="24"/>
        </w:rPr>
        <w:t>un</w:t>
      </w:r>
      <w:r w:rsidR="003345B1" w:rsidRPr="00D254D3">
        <w:rPr>
          <w:rFonts w:ascii="Times New Roman" w:eastAsia="Times New Roman" w:hAnsi="Times New Roman" w:cs="Times New Roman"/>
          <w:sz w:val="24"/>
          <w:szCs w:val="24"/>
        </w:rPr>
        <w:t xml:space="preserve"> aumento de casos de desnutrición </w:t>
      </w:r>
      <w:r w:rsidR="00A975D7" w:rsidRPr="00D254D3">
        <w:rPr>
          <w:rFonts w:ascii="Times New Roman" w:eastAsia="Times New Roman" w:hAnsi="Times New Roman" w:cs="Times New Roman"/>
          <w:sz w:val="24"/>
          <w:szCs w:val="24"/>
        </w:rPr>
        <w:t>aguda que</w:t>
      </w:r>
      <w:r w:rsidRPr="00D254D3">
        <w:rPr>
          <w:rFonts w:ascii="Times New Roman" w:eastAsia="Times New Roman" w:hAnsi="Times New Roman" w:cs="Times New Roman"/>
          <w:sz w:val="24"/>
          <w:szCs w:val="24"/>
        </w:rPr>
        <w:t xml:space="preserve"> pasó de</w:t>
      </w:r>
      <w:r w:rsidR="003345B1" w:rsidRPr="00D254D3">
        <w:rPr>
          <w:rFonts w:ascii="Times New Roman" w:eastAsia="Times New Roman" w:hAnsi="Times New Roman" w:cs="Times New Roman"/>
          <w:sz w:val="24"/>
          <w:szCs w:val="24"/>
        </w:rPr>
        <w:t xml:space="preserve"> 95,567</w:t>
      </w:r>
      <w:r w:rsidRPr="00D254D3">
        <w:rPr>
          <w:rFonts w:ascii="Times New Roman" w:eastAsia="Times New Roman" w:hAnsi="Times New Roman" w:cs="Times New Roman"/>
          <w:sz w:val="24"/>
          <w:szCs w:val="24"/>
        </w:rPr>
        <w:t xml:space="preserve"> </w:t>
      </w:r>
      <w:r w:rsidR="003345B1" w:rsidRPr="00D254D3">
        <w:rPr>
          <w:rFonts w:ascii="Times New Roman" w:eastAsia="Times New Roman" w:hAnsi="Times New Roman" w:cs="Times New Roman"/>
          <w:sz w:val="24"/>
          <w:szCs w:val="24"/>
        </w:rPr>
        <w:t>a 1</w:t>
      </w:r>
      <w:r w:rsidR="000C5930" w:rsidRPr="00D254D3">
        <w:rPr>
          <w:rFonts w:ascii="Times New Roman" w:eastAsia="Times New Roman" w:hAnsi="Times New Roman" w:cs="Times New Roman"/>
          <w:sz w:val="24"/>
          <w:szCs w:val="24"/>
        </w:rPr>
        <w:t>84</w:t>
      </w:r>
      <w:r w:rsidR="003345B1" w:rsidRPr="00D254D3">
        <w:rPr>
          <w:rFonts w:ascii="Times New Roman" w:eastAsia="Times New Roman" w:hAnsi="Times New Roman" w:cs="Times New Roman"/>
          <w:sz w:val="24"/>
          <w:szCs w:val="24"/>
        </w:rPr>
        <w:t>,</w:t>
      </w:r>
      <w:r w:rsidR="000C5930" w:rsidRPr="00D254D3">
        <w:rPr>
          <w:rFonts w:ascii="Times New Roman" w:eastAsia="Times New Roman" w:hAnsi="Times New Roman" w:cs="Times New Roman"/>
          <w:sz w:val="24"/>
          <w:szCs w:val="24"/>
        </w:rPr>
        <w:t>452 niñas y niños menores de 5 años de edad</w:t>
      </w:r>
      <w:r w:rsidR="00A975D7"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 </w:t>
      </w:r>
      <w:r w:rsidR="00A975D7" w:rsidRPr="00D254D3">
        <w:rPr>
          <w:rFonts w:ascii="Times New Roman" w:eastAsia="Times New Roman" w:hAnsi="Times New Roman" w:cs="Times New Roman"/>
          <w:sz w:val="24"/>
          <w:szCs w:val="24"/>
        </w:rPr>
        <w:t>N</w:t>
      </w:r>
      <w:r w:rsidRPr="00D254D3">
        <w:rPr>
          <w:rFonts w:ascii="Times New Roman" w:eastAsia="Times New Roman" w:hAnsi="Times New Roman" w:cs="Times New Roman"/>
          <w:sz w:val="24"/>
          <w:szCs w:val="24"/>
        </w:rPr>
        <w:t xml:space="preserve">o se cuenta </w:t>
      </w:r>
      <w:r w:rsidR="00A975D7" w:rsidRPr="00D254D3">
        <w:rPr>
          <w:rFonts w:ascii="Times New Roman" w:eastAsia="Times New Roman" w:hAnsi="Times New Roman" w:cs="Times New Roman"/>
          <w:sz w:val="24"/>
          <w:szCs w:val="24"/>
        </w:rPr>
        <w:t>con información</w:t>
      </w:r>
      <w:r w:rsidRPr="00D254D3">
        <w:rPr>
          <w:rFonts w:ascii="Times New Roman" w:eastAsia="Times New Roman" w:hAnsi="Times New Roman" w:cs="Times New Roman"/>
          <w:sz w:val="24"/>
          <w:szCs w:val="24"/>
        </w:rPr>
        <w:t xml:space="preserve"> sobre desnutrición crónica</w:t>
      </w:r>
      <w:r w:rsidR="00CA44AC" w:rsidRPr="00D254D3">
        <w:rPr>
          <w:rFonts w:ascii="Times New Roman" w:eastAsia="Times New Roman" w:hAnsi="Times New Roman" w:cs="Times New Roman"/>
          <w:sz w:val="24"/>
          <w:szCs w:val="24"/>
        </w:rPr>
        <w:t xml:space="preserve">, porque </w:t>
      </w:r>
      <w:r w:rsidRPr="00D254D3">
        <w:rPr>
          <w:rFonts w:ascii="Times New Roman" w:eastAsia="Times New Roman" w:hAnsi="Times New Roman" w:cs="Times New Roman"/>
          <w:sz w:val="24"/>
          <w:szCs w:val="24"/>
        </w:rPr>
        <w:t xml:space="preserve">la última </w:t>
      </w:r>
      <w:r w:rsidR="00A975D7" w:rsidRPr="00D254D3">
        <w:rPr>
          <w:rFonts w:ascii="Times New Roman" w:eastAsia="Times New Roman" w:hAnsi="Times New Roman" w:cs="Times New Roman"/>
          <w:sz w:val="24"/>
          <w:szCs w:val="24"/>
        </w:rPr>
        <w:t>E</w:t>
      </w:r>
      <w:r w:rsidRPr="00D254D3">
        <w:rPr>
          <w:rFonts w:ascii="Times New Roman" w:eastAsia="Times New Roman" w:hAnsi="Times New Roman" w:cs="Times New Roman"/>
          <w:sz w:val="24"/>
          <w:szCs w:val="24"/>
        </w:rPr>
        <w:t xml:space="preserve">ncuesta de </w:t>
      </w:r>
      <w:r w:rsidR="00A975D7" w:rsidRPr="00D254D3">
        <w:rPr>
          <w:rFonts w:ascii="Times New Roman" w:eastAsia="Times New Roman" w:hAnsi="Times New Roman" w:cs="Times New Roman"/>
          <w:sz w:val="24"/>
          <w:szCs w:val="24"/>
        </w:rPr>
        <w:t>S</w:t>
      </w:r>
      <w:r w:rsidRPr="00D254D3">
        <w:rPr>
          <w:rFonts w:ascii="Times New Roman" w:eastAsia="Times New Roman" w:hAnsi="Times New Roman" w:cs="Times New Roman"/>
          <w:sz w:val="24"/>
          <w:szCs w:val="24"/>
        </w:rPr>
        <w:t xml:space="preserve">alud </w:t>
      </w:r>
      <w:r w:rsidR="00A975D7" w:rsidRPr="00D254D3">
        <w:rPr>
          <w:rFonts w:ascii="Times New Roman" w:eastAsia="Times New Roman" w:hAnsi="Times New Roman" w:cs="Times New Roman"/>
          <w:sz w:val="24"/>
          <w:szCs w:val="24"/>
        </w:rPr>
        <w:t>M</w:t>
      </w:r>
      <w:r w:rsidRPr="00D254D3">
        <w:rPr>
          <w:rFonts w:ascii="Times New Roman" w:eastAsia="Times New Roman" w:hAnsi="Times New Roman" w:cs="Times New Roman"/>
          <w:sz w:val="24"/>
          <w:szCs w:val="24"/>
        </w:rPr>
        <w:t xml:space="preserve">aterno </w:t>
      </w:r>
      <w:r w:rsidR="00A975D7" w:rsidRPr="00D254D3">
        <w:rPr>
          <w:rFonts w:ascii="Times New Roman" w:eastAsia="Times New Roman" w:hAnsi="Times New Roman" w:cs="Times New Roman"/>
          <w:sz w:val="24"/>
          <w:szCs w:val="24"/>
        </w:rPr>
        <w:t>I</w:t>
      </w:r>
      <w:r w:rsidRPr="00D254D3">
        <w:rPr>
          <w:rFonts w:ascii="Times New Roman" w:eastAsia="Times New Roman" w:hAnsi="Times New Roman" w:cs="Times New Roman"/>
          <w:sz w:val="24"/>
          <w:szCs w:val="24"/>
        </w:rPr>
        <w:t xml:space="preserve">nfantil, -ENSMI-,   </w:t>
      </w:r>
      <w:r w:rsidR="00CA44AC" w:rsidRPr="00D254D3">
        <w:rPr>
          <w:rFonts w:ascii="Times New Roman" w:eastAsia="Times New Roman" w:hAnsi="Times New Roman" w:cs="Times New Roman"/>
          <w:sz w:val="24"/>
          <w:szCs w:val="24"/>
        </w:rPr>
        <w:t xml:space="preserve">fue realizada en </w:t>
      </w:r>
      <w:r w:rsidRPr="00D254D3">
        <w:rPr>
          <w:rFonts w:ascii="Times New Roman" w:eastAsia="Times New Roman" w:hAnsi="Times New Roman" w:cs="Times New Roman"/>
          <w:sz w:val="24"/>
          <w:szCs w:val="24"/>
        </w:rPr>
        <w:t>2014-2015.</w:t>
      </w:r>
    </w:p>
    <w:p w14:paraId="7BA9C290" w14:textId="39463F01" w:rsidR="00603F8C" w:rsidRPr="00D254D3" w:rsidRDefault="00603F8C"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Según comunicado de prensa del ICEFI, de fecha julio de 2020, es relevante mencionar </w:t>
      </w:r>
      <w:r w:rsidR="00D8717D" w:rsidRPr="00D254D3">
        <w:rPr>
          <w:rFonts w:ascii="Times New Roman" w:eastAsia="Times New Roman" w:hAnsi="Times New Roman" w:cs="Times New Roman"/>
          <w:sz w:val="24"/>
          <w:szCs w:val="24"/>
        </w:rPr>
        <w:t>que,</w:t>
      </w:r>
      <w:r w:rsidRPr="00D254D3">
        <w:rPr>
          <w:rFonts w:ascii="Times New Roman" w:eastAsia="Times New Roman" w:hAnsi="Times New Roman" w:cs="Times New Roman"/>
          <w:sz w:val="24"/>
          <w:szCs w:val="24"/>
        </w:rPr>
        <w:t xml:space="preserve"> en ese año, el gobierno </w:t>
      </w:r>
      <w:r w:rsidR="00CA44AC" w:rsidRPr="00D254D3">
        <w:rPr>
          <w:rFonts w:ascii="Times New Roman" w:eastAsia="Times New Roman" w:hAnsi="Times New Roman" w:cs="Times New Roman"/>
          <w:sz w:val="24"/>
          <w:szCs w:val="24"/>
        </w:rPr>
        <w:t>actual hizo</w:t>
      </w:r>
      <w:r w:rsidRPr="00D254D3">
        <w:rPr>
          <w:rFonts w:ascii="Times New Roman" w:eastAsia="Times New Roman" w:hAnsi="Times New Roman" w:cs="Times New Roman"/>
          <w:sz w:val="24"/>
          <w:szCs w:val="24"/>
        </w:rPr>
        <w:t xml:space="preserve"> recortes presupuestarios a los programas de prevención de la mortalidad de la </w:t>
      </w:r>
      <w:r w:rsidR="00CA44AC" w:rsidRPr="00D254D3">
        <w:rPr>
          <w:rFonts w:ascii="Times New Roman" w:eastAsia="Times New Roman" w:hAnsi="Times New Roman" w:cs="Times New Roman"/>
          <w:sz w:val="24"/>
          <w:szCs w:val="24"/>
        </w:rPr>
        <w:t>niñez y</w:t>
      </w:r>
      <w:r w:rsidRPr="00D254D3">
        <w:rPr>
          <w:rFonts w:ascii="Times New Roman" w:eastAsia="Times New Roman" w:hAnsi="Times New Roman" w:cs="Times New Roman"/>
          <w:sz w:val="24"/>
          <w:szCs w:val="24"/>
        </w:rPr>
        <w:t xml:space="preserve"> de la desnutrición crónica </w:t>
      </w:r>
      <w:r w:rsidR="00CA44AC" w:rsidRPr="00D254D3">
        <w:rPr>
          <w:rFonts w:ascii="Times New Roman" w:eastAsia="Times New Roman" w:hAnsi="Times New Roman" w:cs="Times New Roman"/>
          <w:sz w:val="24"/>
          <w:szCs w:val="24"/>
        </w:rPr>
        <w:t>(Q.</w:t>
      </w:r>
      <w:r w:rsidRPr="00D254D3">
        <w:rPr>
          <w:rFonts w:ascii="Times New Roman" w:eastAsia="Times New Roman" w:hAnsi="Times New Roman" w:cs="Times New Roman"/>
          <w:sz w:val="24"/>
          <w:szCs w:val="24"/>
        </w:rPr>
        <w:t>130 millones,</w:t>
      </w:r>
      <w:r w:rsidR="00CA44AC" w:rsidRPr="00D254D3">
        <w:rPr>
          <w:rFonts w:ascii="Times New Roman" w:eastAsia="Times New Roman" w:hAnsi="Times New Roman" w:cs="Times New Roman"/>
          <w:sz w:val="24"/>
          <w:szCs w:val="24"/>
        </w:rPr>
        <w:t xml:space="preserve"> equivalente $16.6 millones),</w:t>
      </w:r>
      <w:r w:rsidRPr="00D254D3">
        <w:rPr>
          <w:rFonts w:ascii="Times New Roman" w:eastAsia="Times New Roman" w:hAnsi="Times New Roman" w:cs="Times New Roman"/>
          <w:sz w:val="24"/>
          <w:szCs w:val="24"/>
        </w:rPr>
        <w:t xml:space="preserve"> con consecuencia</w:t>
      </w:r>
      <w:r w:rsidR="00D8717D" w:rsidRPr="00D254D3">
        <w:rPr>
          <w:rFonts w:ascii="Times New Roman" w:eastAsia="Times New Roman" w:hAnsi="Times New Roman" w:cs="Times New Roman"/>
          <w:sz w:val="24"/>
          <w:szCs w:val="24"/>
        </w:rPr>
        <w:t>s</w:t>
      </w:r>
      <w:r w:rsidRPr="00D254D3">
        <w:rPr>
          <w:rFonts w:ascii="Times New Roman" w:eastAsia="Times New Roman" w:hAnsi="Times New Roman" w:cs="Times New Roman"/>
          <w:sz w:val="24"/>
          <w:szCs w:val="24"/>
        </w:rPr>
        <w:t xml:space="preserve"> severas para la niñez</w:t>
      </w:r>
      <w:r w:rsidRPr="00D254D3">
        <w:rPr>
          <w:rStyle w:val="FootnoteReference"/>
          <w:rFonts w:ascii="Times New Roman" w:eastAsia="Times New Roman" w:hAnsi="Times New Roman" w:cs="Times New Roman"/>
          <w:sz w:val="24"/>
          <w:szCs w:val="24"/>
        </w:rPr>
        <w:footnoteReference w:id="7"/>
      </w:r>
      <w:r w:rsidRPr="00D254D3">
        <w:rPr>
          <w:rFonts w:ascii="Times New Roman" w:eastAsia="Times New Roman" w:hAnsi="Times New Roman" w:cs="Times New Roman"/>
          <w:sz w:val="24"/>
          <w:szCs w:val="24"/>
        </w:rPr>
        <w:t>.</w:t>
      </w:r>
    </w:p>
    <w:p w14:paraId="7371950D" w14:textId="545F3029" w:rsidR="007C1CA2"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H</w:t>
      </w:r>
      <w:r w:rsidR="007C1CA2" w:rsidRPr="00D254D3">
        <w:rPr>
          <w:rFonts w:ascii="Times New Roman" w:eastAsia="Times New Roman" w:hAnsi="Times New Roman" w:cs="Times New Roman"/>
          <w:sz w:val="24"/>
          <w:szCs w:val="24"/>
        </w:rPr>
        <w:t xml:space="preserve">ubo una </w:t>
      </w:r>
      <w:r w:rsidR="00F82FBF" w:rsidRPr="00D254D3">
        <w:rPr>
          <w:rFonts w:ascii="Times New Roman" w:eastAsia="Times New Roman" w:hAnsi="Times New Roman" w:cs="Times New Roman"/>
          <w:sz w:val="24"/>
          <w:szCs w:val="24"/>
        </w:rPr>
        <w:t>política de Primera Infancia</w:t>
      </w:r>
      <w:r w:rsidRPr="00D254D3">
        <w:rPr>
          <w:rFonts w:ascii="Times New Roman" w:eastAsia="Times New Roman" w:hAnsi="Times New Roman" w:cs="Times New Roman"/>
          <w:sz w:val="24"/>
          <w:szCs w:val="24"/>
        </w:rPr>
        <w:t xml:space="preserve"> con vigencia entre </w:t>
      </w:r>
      <w:r w:rsidR="00CA44AC" w:rsidRPr="00D254D3">
        <w:rPr>
          <w:rFonts w:ascii="Times New Roman" w:eastAsia="Times New Roman" w:hAnsi="Times New Roman" w:cs="Times New Roman"/>
          <w:sz w:val="24"/>
          <w:szCs w:val="24"/>
        </w:rPr>
        <w:t>el año</w:t>
      </w:r>
      <w:r w:rsidR="007C1CA2"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2011</w:t>
      </w:r>
      <w:r w:rsidR="007C1CA2" w:rsidRPr="00D254D3">
        <w:rPr>
          <w:rFonts w:ascii="Times New Roman" w:eastAsia="Times New Roman" w:hAnsi="Times New Roman" w:cs="Times New Roman"/>
          <w:sz w:val="24"/>
          <w:szCs w:val="24"/>
        </w:rPr>
        <w:t xml:space="preserve"> al </w:t>
      </w:r>
      <w:r w:rsidRPr="00D254D3">
        <w:rPr>
          <w:rFonts w:ascii="Times New Roman" w:eastAsia="Times New Roman" w:hAnsi="Times New Roman" w:cs="Times New Roman"/>
          <w:sz w:val="24"/>
          <w:szCs w:val="24"/>
        </w:rPr>
        <w:t xml:space="preserve">2020, según acuerdo gubernativo 405-2011, </w:t>
      </w:r>
      <w:r w:rsidR="007C1CA2" w:rsidRPr="00D254D3">
        <w:rPr>
          <w:rFonts w:ascii="Times New Roman" w:eastAsia="Times New Roman" w:hAnsi="Times New Roman" w:cs="Times New Roman"/>
          <w:sz w:val="24"/>
          <w:szCs w:val="24"/>
        </w:rPr>
        <w:t xml:space="preserve">la </w:t>
      </w:r>
      <w:r w:rsidR="00F82FBF" w:rsidRPr="00D254D3">
        <w:rPr>
          <w:rFonts w:ascii="Times New Roman" w:eastAsia="Times New Roman" w:hAnsi="Times New Roman" w:cs="Times New Roman"/>
          <w:sz w:val="24"/>
          <w:szCs w:val="24"/>
        </w:rPr>
        <w:t>cual tenía</w:t>
      </w:r>
      <w:r w:rsidR="007C1CA2" w:rsidRPr="00D254D3">
        <w:rPr>
          <w:rFonts w:ascii="Times New Roman" w:eastAsia="Times New Roman" w:hAnsi="Times New Roman" w:cs="Times New Roman"/>
          <w:sz w:val="24"/>
          <w:szCs w:val="24"/>
        </w:rPr>
        <w:t xml:space="preserve"> como</w:t>
      </w:r>
      <w:r w:rsidRPr="00D254D3">
        <w:rPr>
          <w:rFonts w:ascii="Times New Roman" w:eastAsia="Times New Roman" w:hAnsi="Times New Roman" w:cs="Times New Roman"/>
          <w:sz w:val="24"/>
          <w:szCs w:val="24"/>
        </w:rPr>
        <w:t xml:space="preserve"> </w:t>
      </w:r>
      <w:r w:rsidR="00F82FBF" w:rsidRPr="00D254D3">
        <w:rPr>
          <w:rFonts w:ascii="Times New Roman" w:eastAsia="Times New Roman" w:hAnsi="Times New Roman" w:cs="Times New Roman"/>
          <w:sz w:val="24"/>
          <w:szCs w:val="24"/>
        </w:rPr>
        <w:t>objetivo asegurar</w:t>
      </w:r>
      <w:r w:rsidRPr="00D254D3">
        <w:rPr>
          <w:rFonts w:ascii="Times New Roman" w:eastAsia="Times New Roman" w:hAnsi="Times New Roman" w:cs="Times New Roman"/>
          <w:sz w:val="24"/>
          <w:szCs w:val="24"/>
        </w:rPr>
        <w:t xml:space="preserve"> que niñas y niños, desde el momento de la gestación hasta los 6 años go</w:t>
      </w:r>
      <w:r w:rsidR="007C1CA2" w:rsidRPr="00D254D3">
        <w:rPr>
          <w:rFonts w:ascii="Times New Roman" w:eastAsia="Times New Roman" w:hAnsi="Times New Roman" w:cs="Times New Roman"/>
          <w:sz w:val="24"/>
          <w:szCs w:val="24"/>
        </w:rPr>
        <w:t>zaran</w:t>
      </w:r>
      <w:r w:rsidRPr="00D254D3">
        <w:rPr>
          <w:rFonts w:ascii="Times New Roman" w:eastAsia="Times New Roman" w:hAnsi="Times New Roman" w:cs="Times New Roman"/>
          <w:sz w:val="24"/>
          <w:szCs w:val="24"/>
        </w:rPr>
        <w:t xml:space="preserve"> de sus derechos básicos</w:t>
      </w:r>
      <w:r w:rsidR="007C1CA2" w:rsidRPr="00D254D3">
        <w:rPr>
          <w:rFonts w:ascii="Times New Roman" w:eastAsia="Times New Roman" w:hAnsi="Times New Roman" w:cs="Times New Roman"/>
          <w:sz w:val="24"/>
          <w:szCs w:val="24"/>
        </w:rPr>
        <w:t xml:space="preserve">, la </w:t>
      </w:r>
      <w:r w:rsidR="00F82FBF" w:rsidRPr="00D254D3">
        <w:rPr>
          <w:rFonts w:ascii="Times New Roman" w:eastAsia="Times New Roman" w:hAnsi="Times New Roman" w:cs="Times New Roman"/>
          <w:sz w:val="24"/>
          <w:szCs w:val="24"/>
        </w:rPr>
        <w:t>cual nunca</w:t>
      </w:r>
      <w:r w:rsidR="007C1CA2" w:rsidRPr="00D254D3">
        <w:rPr>
          <w:rFonts w:ascii="Times New Roman" w:eastAsia="Times New Roman" w:hAnsi="Times New Roman" w:cs="Times New Roman"/>
          <w:sz w:val="24"/>
          <w:szCs w:val="24"/>
        </w:rPr>
        <w:t xml:space="preserve"> se ejecutó porque no tenía destinado un presupuesto específico.</w:t>
      </w:r>
      <w:r w:rsidRPr="00D254D3">
        <w:rPr>
          <w:rFonts w:ascii="Times New Roman" w:eastAsia="Times New Roman" w:hAnsi="Times New Roman" w:cs="Times New Roman"/>
          <w:sz w:val="24"/>
          <w:szCs w:val="24"/>
        </w:rPr>
        <w:t xml:space="preserve"> </w:t>
      </w:r>
    </w:p>
    <w:p w14:paraId="1501F2FB" w14:textId="439DFF74" w:rsidR="00F82FBF"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A través de la Mesa Temática de Primera Infancia del Gabinete Específico de Desarrollo Social, se plante</w:t>
      </w:r>
      <w:r w:rsidR="00D8717D" w:rsidRPr="00D254D3">
        <w:rPr>
          <w:rFonts w:ascii="Times New Roman" w:eastAsia="Times New Roman" w:hAnsi="Times New Roman" w:cs="Times New Roman"/>
          <w:sz w:val="24"/>
          <w:szCs w:val="24"/>
        </w:rPr>
        <w:t>ó</w:t>
      </w:r>
      <w:r w:rsidRPr="00D254D3">
        <w:rPr>
          <w:rFonts w:ascii="Times New Roman" w:eastAsia="Times New Roman" w:hAnsi="Times New Roman" w:cs="Times New Roman"/>
          <w:sz w:val="24"/>
          <w:szCs w:val="24"/>
        </w:rPr>
        <w:t xml:space="preserve"> una actualización de </w:t>
      </w:r>
      <w:r w:rsidR="00D8717D" w:rsidRPr="00D254D3">
        <w:rPr>
          <w:rFonts w:ascii="Times New Roman" w:eastAsia="Times New Roman" w:hAnsi="Times New Roman" w:cs="Times New Roman"/>
          <w:sz w:val="24"/>
          <w:szCs w:val="24"/>
        </w:rPr>
        <w:t xml:space="preserve">la mencionada Política, </w:t>
      </w:r>
      <w:r w:rsidRPr="00D254D3">
        <w:rPr>
          <w:rFonts w:ascii="Times New Roman" w:eastAsia="Times New Roman" w:hAnsi="Times New Roman" w:cs="Times New Roman"/>
          <w:sz w:val="24"/>
          <w:szCs w:val="24"/>
        </w:rPr>
        <w:t>para un periodo de 2020-2030</w:t>
      </w:r>
      <w:r w:rsidR="00C40E9C" w:rsidRPr="00D254D3">
        <w:rPr>
          <w:rFonts w:ascii="Times New Roman" w:eastAsia="Times New Roman" w:hAnsi="Times New Roman" w:cs="Times New Roman"/>
          <w:sz w:val="24"/>
          <w:szCs w:val="24"/>
        </w:rPr>
        <w:t xml:space="preserve"> y se realizó un plan estratégico institucional que solo alcanzó una primera etapa y que   continúa sin un plan </w:t>
      </w:r>
      <w:r w:rsidR="00F82FBF" w:rsidRPr="00D254D3">
        <w:rPr>
          <w:rFonts w:ascii="Times New Roman" w:eastAsia="Times New Roman" w:hAnsi="Times New Roman" w:cs="Times New Roman"/>
          <w:sz w:val="24"/>
          <w:szCs w:val="24"/>
        </w:rPr>
        <w:t>integral ni</w:t>
      </w:r>
      <w:r w:rsidR="00C40E9C" w:rsidRPr="00D254D3">
        <w:rPr>
          <w:rFonts w:ascii="Times New Roman" w:eastAsia="Times New Roman" w:hAnsi="Times New Roman" w:cs="Times New Roman"/>
          <w:sz w:val="24"/>
          <w:szCs w:val="24"/>
        </w:rPr>
        <w:t xml:space="preserve"> un presupuesto</w:t>
      </w:r>
      <w:r w:rsidR="00D8717D" w:rsidRPr="00D254D3">
        <w:rPr>
          <w:rFonts w:ascii="Times New Roman" w:eastAsia="Times New Roman" w:hAnsi="Times New Roman" w:cs="Times New Roman"/>
          <w:sz w:val="24"/>
          <w:szCs w:val="24"/>
        </w:rPr>
        <w:t>,</w:t>
      </w:r>
      <w:r w:rsidR="00C40E9C" w:rsidRPr="00D254D3">
        <w:rPr>
          <w:rFonts w:ascii="Times New Roman" w:eastAsia="Times New Roman" w:hAnsi="Times New Roman" w:cs="Times New Roman"/>
          <w:sz w:val="24"/>
          <w:szCs w:val="24"/>
        </w:rPr>
        <w:t xml:space="preserve"> a la fecha. </w:t>
      </w:r>
    </w:p>
    <w:p w14:paraId="56A31042" w14:textId="57142147" w:rsidR="00C40E9C" w:rsidRPr="00D254D3" w:rsidRDefault="00C40E9C"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Es</w:t>
      </w:r>
      <w:r w:rsidR="006A2C29" w:rsidRPr="00D254D3">
        <w:rPr>
          <w:rFonts w:ascii="Times New Roman" w:eastAsia="Times New Roman" w:hAnsi="Times New Roman" w:cs="Times New Roman"/>
          <w:sz w:val="24"/>
          <w:szCs w:val="24"/>
        </w:rPr>
        <w:t xml:space="preserve"> importante</w:t>
      </w:r>
      <w:r w:rsidRPr="00D254D3">
        <w:rPr>
          <w:rFonts w:ascii="Times New Roman" w:eastAsia="Times New Roman" w:hAnsi="Times New Roman" w:cs="Times New Roman"/>
          <w:sz w:val="24"/>
          <w:szCs w:val="24"/>
        </w:rPr>
        <w:t xml:space="preserve"> mencionar que esta política</w:t>
      </w:r>
      <w:r w:rsidR="00F82FBF" w:rsidRPr="00D254D3">
        <w:rPr>
          <w:rFonts w:ascii="Times New Roman" w:eastAsia="Times New Roman" w:hAnsi="Times New Roman" w:cs="Times New Roman"/>
          <w:sz w:val="24"/>
          <w:szCs w:val="24"/>
        </w:rPr>
        <w:t xml:space="preserve"> de Primera Infancia, su plan de acción y acciones de </w:t>
      </w:r>
      <w:r w:rsidR="0072755F" w:rsidRPr="00D254D3">
        <w:rPr>
          <w:rFonts w:ascii="Times New Roman" w:eastAsia="Times New Roman" w:hAnsi="Times New Roman" w:cs="Times New Roman"/>
          <w:sz w:val="24"/>
          <w:szCs w:val="24"/>
        </w:rPr>
        <w:t>seguimiento se</w:t>
      </w:r>
      <w:r w:rsidR="00F82FBF" w:rsidRPr="00D254D3">
        <w:rPr>
          <w:rFonts w:ascii="Times New Roman" w:eastAsia="Times New Roman" w:hAnsi="Times New Roman" w:cs="Times New Roman"/>
          <w:sz w:val="24"/>
          <w:szCs w:val="24"/>
        </w:rPr>
        <w:t xml:space="preserve"> </w:t>
      </w:r>
      <w:r w:rsidR="0072755F" w:rsidRPr="00D254D3">
        <w:rPr>
          <w:rFonts w:ascii="Times New Roman" w:eastAsia="Times New Roman" w:hAnsi="Times New Roman" w:cs="Times New Roman"/>
          <w:sz w:val="24"/>
          <w:szCs w:val="24"/>
        </w:rPr>
        <w:t>pospusieron a</w:t>
      </w:r>
      <w:r w:rsidR="00F82FBF" w:rsidRPr="00D254D3">
        <w:rPr>
          <w:rFonts w:ascii="Times New Roman" w:eastAsia="Times New Roman" w:hAnsi="Times New Roman" w:cs="Times New Roman"/>
          <w:sz w:val="24"/>
          <w:szCs w:val="24"/>
        </w:rPr>
        <w:t xml:space="preserve"> partir </w:t>
      </w:r>
      <w:r w:rsidRPr="00D254D3">
        <w:rPr>
          <w:rFonts w:ascii="Times New Roman" w:eastAsia="Times New Roman" w:hAnsi="Times New Roman" w:cs="Times New Roman"/>
          <w:sz w:val="24"/>
          <w:szCs w:val="24"/>
        </w:rPr>
        <w:t xml:space="preserve"> </w:t>
      </w:r>
      <w:r w:rsidR="00F82FBF" w:rsidRPr="00D254D3">
        <w:rPr>
          <w:rFonts w:ascii="Times New Roman" w:eastAsia="Times New Roman" w:hAnsi="Times New Roman" w:cs="Times New Roman"/>
          <w:sz w:val="24"/>
          <w:szCs w:val="24"/>
        </w:rPr>
        <w:t xml:space="preserve"> de </w:t>
      </w:r>
      <w:r w:rsidR="00D8717D" w:rsidRPr="00D254D3">
        <w:rPr>
          <w:rFonts w:ascii="Times New Roman" w:eastAsia="Times New Roman" w:hAnsi="Times New Roman" w:cs="Times New Roman"/>
          <w:sz w:val="24"/>
          <w:szCs w:val="24"/>
        </w:rPr>
        <w:t>la aprobación</w:t>
      </w:r>
      <w:r w:rsidRPr="00D254D3">
        <w:rPr>
          <w:rFonts w:ascii="Times New Roman" w:eastAsia="Times New Roman" w:hAnsi="Times New Roman" w:cs="Times New Roman"/>
          <w:sz w:val="24"/>
          <w:szCs w:val="24"/>
        </w:rPr>
        <w:t xml:space="preserve"> de la política  </w:t>
      </w:r>
      <w:r w:rsidR="006A2C29" w:rsidRPr="00D254D3">
        <w:rPr>
          <w:rFonts w:ascii="Times New Roman" w:eastAsia="Times New Roman" w:hAnsi="Times New Roman" w:cs="Times New Roman"/>
          <w:sz w:val="24"/>
          <w:szCs w:val="24"/>
        </w:rPr>
        <w:t xml:space="preserve"> Pública </w:t>
      </w:r>
      <w:r w:rsidR="008C4D67" w:rsidRPr="00D254D3">
        <w:rPr>
          <w:rFonts w:ascii="Times New Roman" w:eastAsia="Times New Roman" w:hAnsi="Times New Roman" w:cs="Times New Roman"/>
          <w:sz w:val="24"/>
          <w:szCs w:val="24"/>
        </w:rPr>
        <w:t>de Protección</w:t>
      </w:r>
      <w:r w:rsidR="00F82FBF" w:rsidRPr="00D254D3">
        <w:rPr>
          <w:rFonts w:ascii="Times New Roman" w:eastAsia="Times New Roman" w:hAnsi="Times New Roman" w:cs="Times New Roman"/>
          <w:sz w:val="24"/>
          <w:szCs w:val="24"/>
        </w:rPr>
        <w:t xml:space="preserve"> a la </w:t>
      </w:r>
      <w:r w:rsidR="008C4D67" w:rsidRPr="00D254D3">
        <w:rPr>
          <w:rFonts w:ascii="Times New Roman" w:eastAsia="Times New Roman" w:hAnsi="Times New Roman" w:cs="Times New Roman"/>
          <w:sz w:val="24"/>
          <w:szCs w:val="24"/>
        </w:rPr>
        <w:t>Vida y</w:t>
      </w:r>
      <w:r w:rsidR="00F82FBF" w:rsidRPr="00D254D3">
        <w:rPr>
          <w:rFonts w:ascii="Times New Roman" w:eastAsia="Times New Roman" w:hAnsi="Times New Roman" w:cs="Times New Roman"/>
          <w:sz w:val="24"/>
          <w:szCs w:val="24"/>
        </w:rPr>
        <w:t xml:space="preserve"> </w:t>
      </w:r>
      <w:r w:rsidR="008C4D67" w:rsidRPr="00D254D3">
        <w:rPr>
          <w:rFonts w:ascii="Times New Roman" w:eastAsia="Times New Roman" w:hAnsi="Times New Roman" w:cs="Times New Roman"/>
          <w:sz w:val="24"/>
          <w:szCs w:val="24"/>
        </w:rPr>
        <w:t>la Institucionalidad</w:t>
      </w:r>
      <w:r w:rsidRPr="00D254D3">
        <w:rPr>
          <w:rFonts w:ascii="Times New Roman" w:eastAsia="Times New Roman" w:hAnsi="Times New Roman" w:cs="Times New Roman"/>
          <w:sz w:val="24"/>
          <w:szCs w:val="24"/>
        </w:rPr>
        <w:t xml:space="preserve"> de la </w:t>
      </w:r>
      <w:r w:rsidR="006A2C29" w:rsidRPr="00D254D3">
        <w:rPr>
          <w:rFonts w:ascii="Times New Roman" w:eastAsia="Times New Roman" w:hAnsi="Times New Roman" w:cs="Times New Roman"/>
          <w:sz w:val="24"/>
          <w:szCs w:val="24"/>
        </w:rPr>
        <w:t>Familia</w:t>
      </w:r>
      <w:r w:rsidRPr="00D254D3">
        <w:rPr>
          <w:rFonts w:ascii="Times New Roman" w:eastAsia="Times New Roman" w:hAnsi="Times New Roman" w:cs="Times New Roman"/>
          <w:sz w:val="24"/>
          <w:szCs w:val="24"/>
        </w:rPr>
        <w:t>,</w:t>
      </w:r>
      <w:r w:rsidR="00F82FBF" w:rsidRPr="00D254D3">
        <w:rPr>
          <w:rFonts w:ascii="Times New Roman" w:eastAsia="Times New Roman" w:hAnsi="Times New Roman" w:cs="Times New Roman"/>
          <w:sz w:val="24"/>
          <w:szCs w:val="24"/>
        </w:rPr>
        <w:t xml:space="preserve"> promovida por el Organismo Ejecutivo con </w:t>
      </w:r>
      <w:r w:rsidR="0072755F" w:rsidRPr="00D254D3">
        <w:rPr>
          <w:rFonts w:ascii="Times New Roman" w:eastAsia="Times New Roman" w:hAnsi="Times New Roman" w:cs="Times New Roman"/>
          <w:sz w:val="24"/>
          <w:szCs w:val="24"/>
        </w:rPr>
        <w:t>características conservadoras</w:t>
      </w:r>
      <w:r w:rsidR="00874486" w:rsidRPr="00D254D3">
        <w:rPr>
          <w:rFonts w:ascii="Times New Roman" w:eastAsia="Times New Roman" w:hAnsi="Times New Roman" w:cs="Times New Roman"/>
          <w:sz w:val="24"/>
          <w:szCs w:val="24"/>
        </w:rPr>
        <w:t xml:space="preserve">, </w:t>
      </w:r>
      <w:r w:rsidR="0072755F" w:rsidRPr="00D254D3">
        <w:rPr>
          <w:rFonts w:ascii="Times New Roman" w:eastAsia="Times New Roman" w:hAnsi="Times New Roman" w:cs="Times New Roman"/>
          <w:sz w:val="24"/>
          <w:szCs w:val="24"/>
        </w:rPr>
        <w:t>retrograda</w:t>
      </w:r>
      <w:r w:rsidR="00330FA5" w:rsidRPr="00D254D3">
        <w:rPr>
          <w:rFonts w:ascii="Times New Roman" w:eastAsia="Times New Roman" w:hAnsi="Times New Roman" w:cs="Times New Roman"/>
          <w:sz w:val="24"/>
          <w:szCs w:val="24"/>
        </w:rPr>
        <w:t>s</w:t>
      </w:r>
      <w:r w:rsidR="0072755F" w:rsidRPr="00D254D3">
        <w:rPr>
          <w:rFonts w:ascii="Times New Roman" w:eastAsia="Times New Roman" w:hAnsi="Times New Roman" w:cs="Times New Roman"/>
          <w:sz w:val="24"/>
          <w:szCs w:val="24"/>
        </w:rPr>
        <w:t xml:space="preserve"> y sin un enfoque de derechos</w:t>
      </w:r>
      <w:r w:rsidR="008C4D67" w:rsidRPr="00D254D3">
        <w:rPr>
          <w:rFonts w:ascii="Times New Roman" w:eastAsia="Times New Roman" w:hAnsi="Times New Roman" w:cs="Times New Roman"/>
          <w:sz w:val="24"/>
          <w:szCs w:val="24"/>
        </w:rPr>
        <w:t xml:space="preserve"> como se ha mencionado anteriormente.</w:t>
      </w:r>
    </w:p>
    <w:p w14:paraId="5A122901" w14:textId="1809A6FC" w:rsidR="003345B1" w:rsidRPr="00D254D3" w:rsidRDefault="0072755F" w:rsidP="00AC134A">
      <w:pPr>
        <w:pStyle w:val="Heading1"/>
        <w:rPr>
          <w:rFonts w:ascii="Times New Roman" w:eastAsia="Times New Roman" w:hAnsi="Times New Roman" w:cs="Times New Roman"/>
        </w:rPr>
      </w:pPr>
      <w:bookmarkStart w:id="4" w:name="_Toc149657261"/>
      <w:r w:rsidRPr="00D254D3">
        <w:rPr>
          <w:rFonts w:ascii="Times New Roman" w:eastAsia="Times New Roman" w:hAnsi="Times New Roman" w:cs="Times New Roman"/>
        </w:rPr>
        <w:t>Coordinaci</w:t>
      </w:r>
      <w:r w:rsidR="00874486" w:rsidRPr="00D254D3">
        <w:rPr>
          <w:rFonts w:ascii="Times New Roman" w:eastAsia="Times New Roman" w:hAnsi="Times New Roman" w:cs="Times New Roman"/>
        </w:rPr>
        <w:t>ones</w:t>
      </w:r>
      <w:bookmarkEnd w:id="4"/>
    </w:p>
    <w:p w14:paraId="05BBDE8A" w14:textId="68EE92A8" w:rsidR="003345B1" w:rsidRPr="00D254D3" w:rsidRDefault="003345B1"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6.</w:t>
      </w:r>
      <w:r w:rsidRPr="00D254D3">
        <w:rPr>
          <w:rFonts w:ascii="Times New Roman" w:eastAsia="Times New Roman" w:hAnsi="Times New Roman" w:cs="Times New Roman"/>
          <w:b/>
          <w:bCs/>
          <w:sz w:val="24"/>
          <w:szCs w:val="24"/>
        </w:rPr>
        <w:tab/>
        <w:t xml:space="preserve">Sírvanse proporcionar información sobre las medidas adoptadas para reforzar la independencia y el estatus de la Comisión Nacional de la Niñez y la Adolescencia </w:t>
      </w:r>
      <w:r w:rsidR="00874486" w:rsidRPr="00D254D3">
        <w:rPr>
          <w:rFonts w:ascii="Times New Roman" w:eastAsia="Times New Roman" w:hAnsi="Times New Roman" w:cs="Times New Roman"/>
          <w:b/>
          <w:bCs/>
          <w:sz w:val="24"/>
          <w:szCs w:val="24"/>
        </w:rPr>
        <w:t xml:space="preserve">          -CNNA- </w:t>
      </w:r>
      <w:r w:rsidRPr="00D254D3">
        <w:rPr>
          <w:rFonts w:ascii="Times New Roman" w:eastAsia="Times New Roman" w:hAnsi="Times New Roman" w:cs="Times New Roman"/>
          <w:b/>
          <w:bCs/>
          <w:sz w:val="24"/>
          <w:szCs w:val="24"/>
        </w:rPr>
        <w:t>para la aplicación de políticas públicas de protección de los derechos del niño en todos los sectores. Informen además al Comité sobre el papel de la Comisión en todas las actividades relacionadas con la aplicación de la Convención en los planos intersectorial, nacional, regional y local y sobre los recursos que se le han asignado para llevar a cabo sus actividades.</w:t>
      </w:r>
    </w:p>
    <w:p w14:paraId="1354F913" w14:textId="6C124F2C" w:rsidR="003345B1"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La CNNA a través de su secretaría ejecutiva</w:t>
      </w:r>
      <w:r w:rsidR="00C40E9C" w:rsidRPr="00D254D3">
        <w:rPr>
          <w:rFonts w:ascii="Times New Roman" w:eastAsia="Times New Roman" w:hAnsi="Times New Roman" w:cs="Times New Roman"/>
          <w:sz w:val="24"/>
          <w:szCs w:val="24"/>
        </w:rPr>
        <w:t xml:space="preserve"> y en coordinación </w:t>
      </w:r>
      <w:r w:rsidR="00874486" w:rsidRPr="00D254D3">
        <w:rPr>
          <w:rFonts w:ascii="Times New Roman" w:eastAsia="Times New Roman" w:hAnsi="Times New Roman" w:cs="Times New Roman"/>
          <w:sz w:val="24"/>
          <w:szCs w:val="24"/>
        </w:rPr>
        <w:t>con la</w:t>
      </w:r>
      <w:r w:rsidR="00C40E9C" w:rsidRPr="00D254D3">
        <w:rPr>
          <w:rFonts w:ascii="Times New Roman" w:eastAsia="Times New Roman" w:hAnsi="Times New Roman" w:cs="Times New Roman"/>
          <w:sz w:val="24"/>
          <w:szCs w:val="24"/>
        </w:rPr>
        <w:t xml:space="preserve"> Red Niña </w:t>
      </w:r>
      <w:r w:rsidR="00874486" w:rsidRPr="00D254D3">
        <w:rPr>
          <w:rFonts w:ascii="Times New Roman" w:eastAsia="Times New Roman" w:hAnsi="Times New Roman" w:cs="Times New Roman"/>
          <w:sz w:val="24"/>
          <w:szCs w:val="24"/>
        </w:rPr>
        <w:t>Niño, elaboró</w:t>
      </w:r>
      <w:r w:rsidRPr="00D254D3">
        <w:rPr>
          <w:rFonts w:ascii="Times New Roman" w:eastAsia="Times New Roman" w:hAnsi="Times New Roman" w:cs="Times New Roman"/>
          <w:sz w:val="24"/>
          <w:szCs w:val="24"/>
        </w:rPr>
        <w:t xml:space="preserve"> la estrategia para el fortalecimiento </w:t>
      </w:r>
      <w:r w:rsidR="0022762D" w:rsidRPr="00D254D3">
        <w:rPr>
          <w:rFonts w:ascii="Times New Roman" w:eastAsia="Times New Roman" w:hAnsi="Times New Roman" w:cs="Times New Roman"/>
          <w:sz w:val="24"/>
          <w:szCs w:val="24"/>
        </w:rPr>
        <w:t xml:space="preserve">de </w:t>
      </w:r>
      <w:r w:rsidR="00330FA5" w:rsidRPr="00D254D3">
        <w:rPr>
          <w:rFonts w:ascii="Times New Roman" w:eastAsia="Times New Roman" w:hAnsi="Times New Roman" w:cs="Times New Roman"/>
          <w:sz w:val="24"/>
          <w:szCs w:val="24"/>
        </w:rPr>
        <w:t>esta Comisión</w:t>
      </w:r>
      <w:r w:rsidRPr="00D254D3">
        <w:rPr>
          <w:rFonts w:ascii="Times New Roman" w:eastAsia="Times New Roman" w:hAnsi="Times New Roman" w:cs="Times New Roman"/>
          <w:sz w:val="24"/>
          <w:szCs w:val="24"/>
        </w:rPr>
        <w:t>, con el objetivo de lograr</w:t>
      </w:r>
      <w:r w:rsidR="00680C45" w:rsidRPr="00D254D3">
        <w:rPr>
          <w:rFonts w:ascii="Times New Roman" w:eastAsia="Times New Roman" w:hAnsi="Times New Roman" w:cs="Times New Roman"/>
          <w:sz w:val="24"/>
          <w:szCs w:val="24"/>
        </w:rPr>
        <w:t xml:space="preserve"> los recursos </w:t>
      </w:r>
      <w:r w:rsidR="00330FA5" w:rsidRPr="00D254D3">
        <w:rPr>
          <w:rFonts w:ascii="Times New Roman" w:eastAsia="Times New Roman" w:hAnsi="Times New Roman" w:cs="Times New Roman"/>
          <w:sz w:val="24"/>
          <w:szCs w:val="24"/>
        </w:rPr>
        <w:t>necesarios, la</w:t>
      </w:r>
      <w:r w:rsidRPr="00D254D3">
        <w:rPr>
          <w:rFonts w:ascii="Times New Roman" w:eastAsia="Times New Roman" w:hAnsi="Times New Roman" w:cs="Times New Roman"/>
          <w:sz w:val="24"/>
          <w:szCs w:val="24"/>
        </w:rPr>
        <w:t xml:space="preserve"> </w:t>
      </w:r>
      <w:r w:rsidR="00330FA5" w:rsidRPr="00D254D3">
        <w:rPr>
          <w:rFonts w:ascii="Times New Roman" w:eastAsia="Times New Roman" w:hAnsi="Times New Roman" w:cs="Times New Roman"/>
          <w:sz w:val="24"/>
          <w:szCs w:val="24"/>
        </w:rPr>
        <w:t>independencia administrativa</w:t>
      </w:r>
      <w:r w:rsidRPr="00D254D3">
        <w:rPr>
          <w:rFonts w:ascii="Times New Roman" w:eastAsia="Times New Roman" w:hAnsi="Times New Roman" w:cs="Times New Roman"/>
          <w:sz w:val="24"/>
          <w:szCs w:val="24"/>
        </w:rPr>
        <w:t xml:space="preserve"> y financiera</w:t>
      </w:r>
      <w:r w:rsidR="00680C45" w:rsidRPr="00D254D3">
        <w:rPr>
          <w:rFonts w:ascii="Times New Roman" w:eastAsia="Times New Roman" w:hAnsi="Times New Roman" w:cs="Times New Roman"/>
          <w:sz w:val="24"/>
          <w:szCs w:val="24"/>
        </w:rPr>
        <w:t xml:space="preserve">. En el </w:t>
      </w:r>
      <w:r w:rsidRPr="00D254D3">
        <w:rPr>
          <w:rFonts w:ascii="Times New Roman" w:eastAsia="Times New Roman" w:hAnsi="Times New Roman" w:cs="Times New Roman"/>
          <w:sz w:val="24"/>
          <w:szCs w:val="24"/>
        </w:rPr>
        <w:t xml:space="preserve">año 2022 se </w:t>
      </w:r>
      <w:r w:rsidR="00CB15E9" w:rsidRPr="00D254D3">
        <w:rPr>
          <w:rFonts w:ascii="Times New Roman" w:eastAsia="Times New Roman" w:hAnsi="Times New Roman" w:cs="Times New Roman"/>
          <w:sz w:val="24"/>
          <w:szCs w:val="24"/>
        </w:rPr>
        <w:t xml:space="preserve">realizó una propuesta de ampliación al </w:t>
      </w:r>
      <w:r w:rsidRPr="00D254D3">
        <w:rPr>
          <w:rFonts w:ascii="Times New Roman" w:eastAsia="Times New Roman" w:hAnsi="Times New Roman" w:cs="Times New Roman"/>
          <w:sz w:val="24"/>
          <w:szCs w:val="24"/>
        </w:rPr>
        <w:t xml:space="preserve">reglamento interno, así como del plan estratégico, el que debe ser aprobado por la asamblea de </w:t>
      </w:r>
      <w:r w:rsidR="00680C45" w:rsidRPr="00D254D3">
        <w:rPr>
          <w:rFonts w:ascii="Times New Roman" w:eastAsia="Times New Roman" w:hAnsi="Times New Roman" w:cs="Times New Roman"/>
          <w:sz w:val="24"/>
          <w:szCs w:val="24"/>
        </w:rPr>
        <w:t>la CNNA</w:t>
      </w:r>
      <w:r w:rsidR="0022762D" w:rsidRPr="00D254D3">
        <w:rPr>
          <w:rFonts w:ascii="Times New Roman" w:eastAsia="Times New Roman" w:hAnsi="Times New Roman" w:cs="Times New Roman"/>
          <w:sz w:val="24"/>
          <w:szCs w:val="24"/>
        </w:rPr>
        <w:t xml:space="preserve">. </w:t>
      </w:r>
      <w:r w:rsidR="00680C45" w:rsidRPr="00D254D3">
        <w:rPr>
          <w:rFonts w:ascii="Times New Roman" w:eastAsia="Times New Roman" w:hAnsi="Times New Roman" w:cs="Times New Roman"/>
          <w:sz w:val="24"/>
          <w:szCs w:val="24"/>
        </w:rPr>
        <w:t xml:space="preserve"> </w:t>
      </w:r>
    </w:p>
    <w:p w14:paraId="6B0E7FC4" w14:textId="04FDF4D3" w:rsidR="00680C45"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La CNNA requiere de voluntad política para cumplir con el mandato legal que asigna la LPINA, y asignarle el recurso idóneo para el cumplimiento de sus funciones, no siendo suficiente los </w:t>
      </w:r>
      <w:r w:rsidR="00874486"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w:t>
      </w:r>
      <w:r w:rsidR="00D41685" w:rsidRPr="00D254D3">
        <w:rPr>
          <w:rFonts w:ascii="Times New Roman" w:eastAsia="Times New Roman" w:hAnsi="Times New Roman" w:cs="Times New Roman"/>
          <w:sz w:val="24"/>
          <w:szCs w:val="24"/>
        </w:rPr>
        <w:t>6,600.00 que</w:t>
      </w:r>
      <w:r w:rsidR="0022762D" w:rsidRPr="00D254D3">
        <w:rPr>
          <w:rFonts w:ascii="Times New Roman" w:eastAsia="Times New Roman" w:hAnsi="Times New Roman" w:cs="Times New Roman"/>
          <w:sz w:val="24"/>
          <w:szCs w:val="24"/>
        </w:rPr>
        <w:t xml:space="preserve"> </w:t>
      </w:r>
      <w:r w:rsidR="00874486" w:rsidRPr="00D254D3">
        <w:rPr>
          <w:rFonts w:ascii="Times New Roman" w:eastAsia="Times New Roman" w:hAnsi="Times New Roman" w:cs="Times New Roman"/>
          <w:sz w:val="24"/>
          <w:szCs w:val="24"/>
        </w:rPr>
        <w:t>actualmente se</w:t>
      </w:r>
      <w:r w:rsidR="00680C45" w:rsidRPr="00D254D3">
        <w:rPr>
          <w:rFonts w:ascii="Times New Roman" w:eastAsia="Times New Roman" w:hAnsi="Times New Roman" w:cs="Times New Roman"/>
          <w:sz w:val="24"/>
          <w:szCs w:val="24"/>
        </w:rPr>
        <w:t xml:space="preserve"> le asigna </w:t>
      </w:r>
      <w:r w:rsidR="00874486" w:rsidRPr="00D254D3">
        <w:rPr>
          <w:rFonts w:ascii="Times New Roman" w:eastAsia="Times New Roman" w:hAnsi="Times New Roman" w:cs="Times New Roman"/>
          <w:sz w:val="24"/>
          <w:szCs w:val="24"/>
        </w:rPr>
        <w:t xml:space="preserve">a través de la Secretaría de Bienestar Social, </w:t>
      </w:r>
      <w:r w:rsidR="00680C45" w:rsidRPr="00D254D3">
        <w:rPr>
          <w:rFonts w:ascii="Times New Roman" w:eastAsia="Times New Roman" w:hAnsi="Times New Roman" w:cs="Times New Roman"/>
          <w:sz w:val="24"/>
          <w:szCs w:val="24"/>
        </w:rPr>
        <w:t>en el presupuesto anual</w:t>
      </w:r>
      <w:r w:rsidR="0022762D" w:rsidRPr="00D254D3">
        <w:rPr>
          <w:rFonts w:ascii="Times New Roman" w:eastAsia="Times New Roman" w:hAnsi="Times New Roman" w:cs="Times New Roman"/>
          <w:sz w:val="24"/>
          <w:szCs w:val="24"/>
        </w:rPr>
        <w:t xml:space="preserve">, para cumplir con su mandato vinculado con la formulación, monitoreo y evaluación de </w:t>
      </w:r>
      <w:r w:rsidR="00874486" w:rsidRPr="00D254D3">
        <w:rPr>
          <w:rFonts w:ascii="Times New Roman" w:eastAsia="Times New Roman" w:hAnsi="Times New Roman" w:cs="Times New Roman"/>
          <w:sz w:val="24"/>
          <w:szCs w:val="24"/>
        </w:rPr>
        <w:t>políticas públicas</w:t>
      </w:r>
      <w:r w:rsidR="0022762D" w:rsidRPr="00D254D3">
        <w:rPr>
          <w:rFonts w:ascii="Times New Roman" w:eastAsia="Times New Roman" w:hAnsi="Times New Roman" w:cs="Times New Roman"/>
          <w:sz w:val="24"/>
          <w:szCs w:val="24"/>
        </w:rPr>
        <w:t xml:space="preserve"> nacionales y locales a favor de los derechos de la niñez.</w:t>
      </w:r>
      <w:r w:rsidRPr="00D254D3">
        <w:rPr>
          <w:rFonts w:ascii="Times New Roman" w:eastAsia="Times New Roman" w:hAnsi="Times New Roman" w:cs="Times New Roman"/>
          <w:sz w:val="24"/>
          <w:szCs w:val="24"/>
        </w:rPr>
        <w:t xml:space="preserve"> </w:t>
      </w:r>
    </w:p>
    <w:p w14:paraId="723D7391" w14:textId="3A77BD39" w:rsidR="003345B1" w:rsidRPr="00D254D3" w:rsidRDefault="003345B1" w:rsidP="00AC134A">
      <w:pPr>
        <w:pStyle w:val="Heading1"/>
        <w:rPr>
          <w:rFonts w:ascii="Times New Roman" w:eastAsia="Times New Roman" w:hAnsi="Times New Roman" w:cs="Times New Roman"/>
        </w:rPr>
      </w:pPr>
      <w:bookmarkStart w:id="5" w:name="_Toc149657262"/>
      <w:r w:rsidRPr="00D254D3">
        <w:rPr>
          <w:rFonts w:ascii="Times New Roman" w:eastAsia="Times New Roman" w:hAnsi="Times New Roman" w:cs="Times New Roman"/>
        </w:rPr>
        <w:t>Vigilancia independiente</w:t>
      </w:r>
      <w:bookmarkEnd w:id="5"/>
    </w:p>
    <w:p w14:paraId="3A877A50" w14:textId="77777777" w:rsidR="003345B1" w:rsidRPr="00D254D3" w:rsidRDefault="003345B1"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7.</w:t>
      </w:r>
      <w:r w:rsidRPr="00D254D3">
        <w:rPr>
          <w:rFonts w:ascii="Times New Roman" w:eastAsia="Times New Roman" w:hAnsi="Times New Roman" w:cs="Times New Roman"/>
          <w:b/>
          <w:bCs/>
          <w:sz w:val="24"/>
          <w:szCs w:val="24"/>
        </w:rPr>
        <w:tab/>
        <w:t>Sírvanse indicar las medidas adoptadas para ampliar el mandato de la Defensoría de la Niñez y Adolescencia y dotarla de recursos suficientes para que pueda vigilar y ocuparse de la implementación de los derechos consagrados en la Convención y sus Protocolos Facultativos en todo el país.</w:t>
      </w:r>
    </w:p>
    <w:p w14:paraId="150BC217" w14:textId="018DB8A0" w:rsidR="00D55380"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Las acciones regulares de la Defensoría de la Niñez de la </w:t>
      </w:r>
      <w:r w:rsidR="00874486" w:rsidRPr="00D254D3">
        <w:rPr>
          <w:rFonts w:ascii="Times New Roman" w:eastAsia="Times New Roman" w:hAnsi="Times New Roman" w:cs="Times New Roman"/>
          <w:sz w:val="24"/>
          <w:szCs w:val="24"/>
        </w:rPr>
        <w:t>Institución del</w:t>
      </w:r>
      <w:r w:rsidRPr="00D254D3">
        <w:rPr>
          <w:rFonts w:ascii="Times New Roman" w:eastAsia="Times New Roman" w:hAnsi="Times New Roman" w:cs="Times New Roman"/>
          <w:sz w:val="24"/>
          <w:szCs w:val="24"/>
        </w:rPr>
        <w:t xml:space="preserve"> Procurador de Derechos </w:t>
      </w:r>
      <w:r w:rsidR="00874486" w:rsidRPr="00D254D3">
        <w:rPr>
          <w:rFonts w:ascii="Times New Roman" w:eastAsia="Times New Roman" w:hAnsi="Times New Roman" w:cs="Times New Roman"/>
          <w:sz w:val="24"/>
          <w:szCs w:val="24"/>
        </w:rPr>
        <w:t>Humanos</w:t>
      </w:r>
      <w:r w:rsidRPr="00D254D3">
        <w:rPr>
          <w:rFonts w:ascii="Times New Roman" w:eastAsia="Times New Roman" w:hAnsi="Times New Roman" w:cs="Times New Roman"/>
          <w:sz w:val="24"/>
          <w:szCs w:val="24"/>
        </w:rPr>
        <w:t xml:space="preserve"> se han mantenido en el periodo 2017-2022. Su presupuesto anual ha sido variable, oscilando entre </w:t>
      </w:r>
      <w:r w:rsidR="00874486"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77, 274 a </w:t>
      </w:r>
      <w:r w:rsidR="00874486"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108,896</w:t>
      </w:r>
      <w:r w:rsidR="00CB15E9"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este último</w:t>
      </w:r>
      <w:r w:rsidR="00CB15E9"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el más alto en el año 2020</w:t>
      </w:r>
      <w:r w:rsidR="00874486" w:rsidRPr="00D254D3">
        <w:rPr>
          <w:rFonts w:ascii="Times New Roman" w:eastAsia="Times New Roman" w:hAnsi="Times New Roman" w:cs="Times New Roman"/>
          <w:sz w:val="24"/>
          <w:szCs w:val="24"/>
        </w:rPr>
        <w:t xml:space="preserve">, </w:t>
      </w:r>
      <w:r w:rsidR="00CB15E9" w:rsidRPr="00D254D3">
        <w:rPr>
          <w:rFonts w:ascii="Times New Roman" w:eastAsia="Times New Roman" w:hAnsi="Times New Roman" w:cs="Times New Roman"/>
          <w:sz w:val="24"/>
          <w:szCs w:val="24"/>
        </w:rPr>
        <w:t>destinándolos</w:t>
      </w:r>
      <w:r w:rsidR="00EE743F" w:rsidRPr="00D254D3">
        <w:rPr>
          <w:rFonts w:ascii="Times New Roman" w:eastAsia="Times New Roman" w:hAnsi="Times New Roman" w:cs="Times New Roman"/>
          <w:sz w:val="24"/>
          <w:szCs w:val="24"/>
        </w:rPr>
        <w:t xml:space="preserve"> </w:t>
      </w:r>
      <w:r w:rsidR="00874486" w:rsidRPr="00D254D3">
        <w:rPr>
          <w:rFonts w:ascii="Times New Roman" w:eastAsia="Times New Roman" w:hAnsi="Times New Roman" w:cs="Times New Roman"/>
          <w:sz w:val="24"/>
          <w:szCs w:val="24"/>
        </w:rPr>
        <w:t>hacia el apoyo a</w:t>
      </w:r>
      <w:r w:rsidRPr="00D254D3">
        <w:rPr>
          <w:rFonts w:ascii="Times New Roman" w:eastAsia="Times New Roman" w:hAnsi="Times New Roman" w:cs="Times New Roman"/>
          <w:sz w:val="24"/>
          <w:szCs w:val="24"/>
        </w:rPr>
        <w:t xml:space="preserve"> la atención, orientación y acompañamiento a personas, constatación de casos, observación, prevención, intervención y seguimiento de acciones específicas. </w:t>
      </w:r>
      <w:r w:rsidR="00680C45" w:rsidRPr="00D254D3">
        <w:rPr>
          <w:rFonts w:ascii="Times New Roman" w:eastAsia="Times New Roman" w:hAnsi="Times New Roman" w:cs="Times New Roman"/>
          <w:sz w:val="24"/>
          <w:szCs w:val="24"/>
        </w:rPr>
        <w:t xml:space="preserve">Es importante </w:t>
      </w:r>
      <w:r w:rsidR="00874486" w:rsidRPr="00D254D3">
        <w:rPr>
          <w:rFonts w:ascii="Times New Roman" w:eastAsia="Times New Roman" w:hAnsi="Times New Roman" w:cs="Times New Roman"/>
          <w:sz w:val="24"/>
          <w:szCs w:val="24"/>
        </w:rPr>
        <w:t>mencionar que</w:t>
      </w:r>
      <w:r w:rsidR="00680C45" w:rsidRPr="00D254D3">
        <w:rPr>
          <w:rFonts w:ascii="Times New Roman" w:eastAsia="Times New Roman" w:hAnsi="Times New Roman" w:cs="Times New Roman"/>
          <w:sz w:val="24"/>
          <w:szCs w:val="24"/>
        </w:rPr>
        <w:t xml:space="preserve"> en el actual gobierno y en la gestión del </w:t>
      </w:r>
      <w:r w:rsidR="00874486" w:rsidRPr="00D254D3">
        <w:rPr>
          <w:rFonts w:ascii="Times New Roman" w:eastAsia="Times New Roman" w:hAnsi="Times New Roman" w:cs="Times New Roman"/>
          <w:sz w:val="24"/>
          <w:szCs w:val="24"/>
        </w:rPr>
        <w:t>anterior Ombudsman</w:t>
      </w:r>
      <w:r w:rsidR="00680C45" w:rsidRPr="00D254D3">
        <w:rPr>
          <w:rFonts w:ascii="Times New Roman" w:eastAsia="Times New Roman" w:hAnsi="Times New Roman" w:cs="Times New Roman"/>
          <w:sz w:val="24"/>
          <w:szCs w:val="24"/>
        </w:rPr>
        <w:t xml:space="preserve"> el manipuleo político para </w:t>
      </w:r>
      <w:r w:rsidR="00874486" w:rsidRPr="00D254D3">
        <w:rPr>
          <w:rFonts w:ascii="Times New Roman" w:eastAsia="Times New Roman" w:hAnsi="Times New Roman" w:cs="Times New Roman"/>
          <w:sz w:val="24"/>
          <w:szCs w:val="24"/>
        </w:rPr>
        <w:t>retrasar la</w:t>
      </w:r>
      <w:r w:rsidR="00680C45" w:rsidRPr="00D254D3">
        <w:rPr>
          <w:rFonts w:ascii="Times New Roman" w:eastAsia="Times New Roman" w:hAnsi="Times New Roman" w:cs="Times New Roman"/>
          <w:sz w:val="24"/>
          <w:szCs w:val="24"/>
        </w:rPr>
        <w:t xml:space="preserve"> entrega </w:t>
      </w:r>
      <w:r w:rsidR="002B747B" w:rsidRPr="00D254D3">
        <w:rPr>
          <w:rFonts w:ascii="Times New Roman" w:eastAsia="Times New Roman" w:hAnsi="Times New Roman" w:cs="Times New Roman"/>
          <w:sz w:val="24"/>
          <w:szCs w:val="24"/>
        </w:rPr>
        <w:t xml:space="preserve">anual </w:t>
      </w:r>
      <w:r w:rsidR="00CB15E9" w:rsidRPr="00D254D3">
        <w:rPr>
          <w:rFonts w:ascii="Times New Roman" w:eastAsia="Times New Roman" w:hAnsi="Times New Roman" w:cs="Times New Roman"/>
          <w:sz w:val="24"/>
          <w:szCs w:val="24"/>
        </w:rPr>
        <w:t>del presupuesto</w:t>
      </w:r>
      <w:r w:rsidR="00680C45" w:rsidRPr="00D254D3">
        <w:rPr>
          <w:rFonts w:ascii="Times New Roman" w:eastAsia="Times New Roman" w:hAnsi="Times New Roman" w:cs="Times New Roman"/>
          <w:sz w:val="24"/>
          <w:szCs w:val="24"/>
        </w:rPr>
        <w:t xml:space="preserve">, </w:t>
      </w:r>
      <w:r w:rsidR="00874486" w:rsidRPr="00D254D3">
        <w:rPr>
          <w:rFonts w:ascii="Times New Roman" w:eastAsia="Times New Roman" w:hAnsi="Times New Roman" w:cs="Times New Roman"/>
          <w:sz w:val="24"/>
          <w:szCs w:val="24"/>
        </w:rPr>
        <w:t>ha afectado</w:t>
      </w:r>
      <w:r w:rsidR="00680C45" w:rsidRPr="00D254D3">
        <w:rPr>
          <w:rFonts w:ascii="Times New Roman" w:eastAsia="Times New Roman" w:hAnsi="Times New Roman" w:cs="Times New Roman"/>
          <w:sz w:val="24"/>
          <w:szCs w:val="24"/>
        </w:rPr>
        <w:t xml:space="preserve"> a</w:t>
      </w:r>
      <w:r w:rsidR="00874486" w:rsidRPr="00D254D3">
        <w:rPr>
          <w:rFonts w:ascii="Times New Roman" w:eastAsia="Times New Roman" w:hAnsi="Times New Roman" w:cs="Times New Roman"/>
          <w:sz w:val="24"/>
          <w:szCs w:val="24"/>
        </w:rPr>
        <w:t xml:space="preserve"> las Defensorías, en específico a</w:t>
      </w:r>
      <w:r w:rsidR="00680C45" w:rsidRPr="00D254D3">
        <w:rPr>
          <w:rFonts w:ascii="Times New Roman" w:eastAsia="Times New Roman" w:hAnsi="Times New Roman" w:cs="Times New Roman"/>
          <w:sz w:val="24"/>
          <w:szCs w:val="24"/>
        </w:rPr>
        <w:t xml:space="preserve"> la </w:t>
      </w:r>
      <w:r w:rsidR="00874486" w:rsidRPr="00D254D3">
        <w:rPr>
          <w:rFonts w:ascii="Times New Roman" w:eastAsia="Times New Roman" w:hAnsi="Times New Roman" w:cs="Times New Roman"/>
          <w:sz w:val="24"/>
          <w:szCs w:val="24"/>
        </w:rPr>
        <w:t>D</w:t>
      </w:r>
      <w:r w:rsidR="00680C45" w:rsidRPr="00D254D3">
        <w:rPr>
          <w:rFonts w:ascii="Times New Roman" w:eastAsia="Times New Roman" w:hAnsi="Times New Roman" w:cs="Times New Roman"/>
          <w:sz w:val="24"/>
          <w:szCs w:val="24"/>
        </w:rPr>
        <w:t xml:space="preserve">efensoría de la </w:t>
      </w:r>
      <w:r w:rsidR="00874486" w:rsidRPr="00D254D3">
        <w:rPr>
          <w:rFonts w:ascii="Times New Roman" w:eastAsia="Times New Roman" w:hAnsi="Times New Roman" w:cs="Times New Roman"/>
          <w:sz w:val="24"/>
          <w:szCs w:val="24"/>
        </w:rPr>
        <w:t>N</w:t>
      </w:r>
      <w:r w:rsidR="00680C45" w:rsidRPr="00D254D3">
        <w:rPr>
          <w:rFonts w:ascii="Times New Roman" w:eastAsia="Times New Roman" w:hAnsi="Times New Roman" w:cs="Times New Roman"/>
          <w:sz w:val="24"/>
          <w:szCs w:val="24"/>
        </w:rPr>
        <w:t>iñez.</w:t>
      </w:r>
    </w:p>
    <w:p w14:paraId="76912DCB" w14:textId="15B4D33A" w:rsidR="002B747B" w:rsidRPr="00D254D3" w:rsidRDefault="002B747B"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Es importante mencionar que la Defensoría de la Niñez, es la </w:t>
      </w:r>
      <w:r w:rsidR="00CB15E9" w:rsidRPr="00D254D3">
        <w:rPr>
          <w:rFonts w:ascii="Times New Roman" w:eastAsia="Times New Roman" w:hAnsi="Times New Roman" w:cs="Times New Roman"/>
          <w:sz w:val="24"/>
          <w:szCs w:val="24"/>
        </w:rPr>
        <w:t>única Defensoría</w:t>
      </w:r>
      <w:r w:rsidRPr="00D254D3">
        <w:rPr>
          <w:rFonts w:ascii="Times New Roman" w:eastAsia="Times New Roman" w:hAnsi="Times New Roman" w:cs="Times New Roman"/>
          <w:sz w:val="24"/>
          <w:szCs w:val="24"/>
        </w:rPr>
        <w:t xml:space="preserve"> de la Procuraduría </w:t>
      </w:r>
      <w:r w:rsidR="00CB15E9" w:rsidRPr="00D254D3">
        <w:rPr>
          <w:rFonts w:ascii="Times New Roman" w:eastAsia="Times New Roman" w:hAnsi="Times New Roman" w:cs="Times New Roman"/>
          <w:sz w:val="24"/>
          <w:szCs w:val="24"/>
        </w:rPr>
        <w:t>de los</w:t>
      </w:r>
      <w:r w:rsidRPr="00D254D3">
        <w:rPr>
          <w:rFonts w:ascii="Times New Roman" w:eastAsia="Times New Roman" w:hAnsi="Times New Roman" w:cs="Times New Roman"/>
          <w:sz w:val="24"/>
          <w:szCs w:val="24"/>
        </w:rPr>
        <w:t xml:space="preserve"> Derechos Humanos, </w:t>
      </w:r>
      <w:r w:rsidR="00CB15E9" w:rsidRPr="00D254D3">
        <w:rPr>
          <w:rFonts w:ascii="Times New Roman" w:eastAsia="Times New Roman" w:hAnsi="Times New Roman" w:cs="Times New Roman"/>
          <w:sz w:val="24"/>
          <w:szCs w:val="24"/>
        </w:rPr>
        <w:t>creada por</w:t>
      </w:r>
      <w:r w:rsidRPr="00D254D3">
        <w:rPr>
          <w:rFonts w:ascii="Times New Roman" w:eastAsia="Times New Roman" w:hAnsi="Times New Roman" w:cs="Times New Roman"/>
          <w:sz w:val="24"/>
          <w:szCs w:val="24"/>
        </w:rPr>
        <w:t xml:space="preserve"> ley, en el marco de la LPINA</w:t>
      </w:r>
      <w:r w:rsidR="00724DDD" w:rsidRPr="00D254D3">
        <w:rPr>
          <w:rFonts w:ascii="Times New Roman" w:eastAsia="Times New Roman" w:hAnsi="Times New Roman" w:cs="Times New Roman"/>
          <w:sz w:val="24"/>
          <w:szCs w:val="24"/>
        </w:rPr>
        <w:t xml:space="preserve"> y es a la que se le ha dado un menor peso presupuestario</w:t>
      </w:r>
      <w:r w:rsidR="00EE743F" w:rsidRPr="00D254D3">
        <w:rPr>
          <w:rFonts w:ascii="Times New Roman" w:eastAsia="Times New Roman" w:hAnsi="Times New Roman" w:cs="Times New Roman"/>
          <w:sz w:val="24"/>
          <w:szCs w:val="24"/>
        </w:rPr>
        <w:t xml:space="preserve"> y</w:t>
      </w:r>
      <w:r w:rsidR="00724DDD" w:rsidRPr="00D254D3">
        <w:rPr>
          <w:rFonts w:ascii="Times New Roman" w:eastAsia="Times New Roman" w:hAnsi="Times New Roman" w:cs="Times New Roman"/>
          <w:sz w:val="24"/>
          <w:szCs w:val="24"/>
        </w:rPr>
        <w:t xml:space="preserve"> político para que cumpla con su mandato institucional de defender los derechos de los NNA en Guatemala.</w:t>
      </w:r>
    </w:p>
    <w:p w14:paraId="10E86574" w14:textId="77777777" w:rsidR="00EE5825" w:rsidRPr="00D254D3" w:rsidRDefault="00EE5825" w:rsidP="006B3522">
      <w:pPr>
        <w:spacing w:before="240" w:after="120" w:line="240" w:lineRule="auto"/>
        <w:ind w:right="49"/>
        <w:rPr>
          <w:rFonts w:ascii="Times New Roman" w:eastAsia="Times New Roman" w:hAnsi="Times New Roman" w:cs="Times New Roman"/>
          <w:b/>
          <w:sz w:val="24"/>
          <w:szCs w:val="24"/>
        </w:rPr>
      </w:pPr>
    </w:p>
    <w:p w14:paraId="1C004645" w14:textId="02E11B7E" w:rsidR="003345B1" w:rsidRPr="00D254D3" w:rsidRDefault="003345B1" w:rsidP="00AC134A">
      <w:pPr>
        <w:pStyle w:val="Heading1"/>
        <w:rPr>
          <w:rFonts w:ascii="Times New Roman" w:eastAsia="Times New Roman" w:hAnsi="Times New Roman" w:cs="Times New Roman"/>
        </w:rPr>
      </w:pPr>
      <w:bookmarkStart w:id="6" w:name="_Toc149657263"/>
      <w:r w:rsidRPr="00D254D3">
        <w:rPr>
          <w:rFonts w:ascii="Times New Roman" w:eastAsia="Times New Roman" w:hAnsi="Times New Roman" w:cs="Times New Roman"/>
        </w:rPr>
        <w:t>Asignación de recursos</w:t>
      </w:r>
      <w:bookmarkEnd w:id="6"/>
    </w:p>
    <w:p w14:paraId="51948B46" w14:textId="77777777" w:rsidR="003345B1" w:rsidRPr="00D254D3" w:rsidRDefault="003345B1"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8.</w:t>
      </w:r>
      <w:r w:rsidRPr="00D254D3">
        <w:rPr>
          <w:rFonts w:ascii="Times New Roman" w:eastAsia="Times New Roman" w:hAnsi="Times New Roman" w:cs="Times New Roman"/>
          <w:b/>
          <w:bCs/>
          <w:sz w:val="24"/>
          <w:szCs w:val="24"/>
        </w:rPr>
        <w:tab/>
        <w:t>Sírvanse proporcionar información sobre las medidas adoptadas para:</w:t>
      </w:r>
    </w:p>
    <w:p w14:paraId="4AAFEC39" w14:textId="0127AD99" w:rsidR="003345B1" w:rsidRPr="00D254D3" w:rsidRDefault="006104FB"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a. </w:t>
      </w:r>
      <w:r w:rsidR="003345B1" w:rsidRPr="00D254D3">
        <w:rPr>
          <w:rFonts w:ascii="Times New Roman" w:eastAsia="Times New Roman" w:hAnsi="Times New Roman" w:cs="Times New Roman"/>
          <w:b/>
          <w:bCs/>
          <w:sz w:val="24"/>
          <w:szCs w:val="24"/>
        </w:rPr>
        <w:t>Aumentar el gasto social, especialmente en beneficio de aquellos niños que se encuentran en las situaciones de mayor vulnerabilidad</w:t>
      </w:r>
      <w:r w:rsidR="00EE743F" w:rsidRPr="00D254D3">
        <w:rPr>
          <w:rFonts w:ascii="Times New Roman" w:eastAsia="Times New Roman" w:hAnsi="Times New Roman" w:cs="Times New Roman"/>
          <w:b/>
          <w:bCs/>
          <w:sz w:val="24"/>
          <w:szCs w:val="24"/>
        </w:rPr>
        <w:t>.</w:t>
      </w:r>
    </w:p>
    <w:p w14:paraId="5A0620D8" w14:textId="0A92EC1D" w:rsidR="003345B1"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El gobierno de Guatemala reporta el incremento de la inversión pública para la niñez y adolescencia en</w:t>
      </w:r>
      <w:r w:rsidR="00527DE9" w:rsidRPr="00D254D3">
        <w:rPr>
          <w:rFonts w:ascii="Times New Roman" w:eastAsia="Times New Roman" w:hAnsi="Times New Roman" w:cs="Times New Roman"/>
          <w:sz w:val="24"/>
          <w:szCs w:val="24"/>
        </w:rPr>
        <w:t xml:space="preserve"> un promedio </w:t>
      </w:r>
      <w:r w:rsidR="00644D53" w:rsidRPr="00D254D3">
        <w:rPr>
          <w:rFonts w:ascii="Times New Roman" w:eastAsia="Times New Roman" w:hAnsi="Times New Roman" w:cs="Times New Roman"/>
          <w:sz w:val="24"/>
          <w:szCs w:val="24"/>
        </w:rPr>
        <w:t>de 7</w:t>
      </w:r>
      <w:r w:rsidRPr="00D254D3">
        <w:rPr>
          <w:rFonts w:ascii="Times New Roman" w:eastAsia="Times New Roman" w:hAnsi="Times New Roman" w:cs="Times New Roman"/>
          <w:sz w:val="24"/>
          <w:szCs w:val="24"/>
        </w:rPr>
        <w:t>% anual</w:t>
      </w:r>
      <w:r w:rsidRPr="00D254D3">
        <w:rPr>
          <w:rFonts w:ascii="Times New Roman" w:eastAsia="Times New Roman" w:hAnsi="Times New Roman" w:cs="Times New Roman"/>
          <w:sz w:val="24"/>
          <w:szCs w:val="24"/>
          <w:vertAlign w:val="superscript"/>
        </w:rPr>
        <w:footnoteReference w:id="8"/>
      </w:r>
      <w:r w:rsidRPr="00D254D3">
        <w:rPr>
          <w:rFonts w:ascii="Times New Roman" w:eastAsia="Times New Roman" w:hAnsi="Times New Roman" w:cs="Times New Roman"/>
          <w:sz w:val="24"/>
          <w:szCs w:val="24"/>
        </w:rPr>
        <w:t xml:space="preserve">, pero esto no </w:t>
      </w:r>
      <w:r w:rsidR="00527DE9" w:rsidRPr="00D254D3">
        <w:rPr>
          <w:rFonts w:ascii="Times New Roman" w:eastAsia="Times New Roman" w:hAnsi="Times New Roman" w:cs="Times New Roman"/>
          <w:sz w:val="24"/>
          <w:szCs w:val="24"/>
        </w:rPr>
        <w:t xml:space="preserve">es suficiente en metas </w:t>
      </w:r>
      <w:r w:rsidR="00644D53" w:rsidRPr="00D254D3">
        <w:rPr>
          <w:rFonts w:ascii="Times New Roman" w:eastAsia="Times New Roman" w:hAnsi="Times New Roman" w:cs="Times New Roman"/>
          <w:sz w:val="24"/>
          <w:szCs w:val="24"/>
        </w:rPr>
        <w:t>físicas en</w:t>
      </w:r>
      <w:r w:rsidR="00527DE9" w:rsidRPr="00D254D3">
        <w:rPr>
          <w:rFonts w:ascii="Times New Roman" w:eastAsia="Times New Roman" w:hAnsi="Times New Roman" w:cs="Times New Roman"/>
          <w:sz w:val="24"/>
          <w:szCs w:val="24"/>
        </w:rPr>
        <w:t xml:space="preserve"> tanto que no se mejora la cobertura y </w:t>
      </w:r>
      <w:r w:rsidR="00EE743F" w:rsidRPr="00D254D3">
        <w:rPr>
          <w:rFonts w:ascii="Times New Roman" w:eastAsia="Times New Roman" w:hAnsi="Times New Roman" w:cs="Times New Roman"/>
          <w:sz w:val="24"/>
          <w:szCs w:val="24"/>
        </w:rPr>
        <w:t>la</w:t>
      </w:r>
      <w:r w:rsidR="004708E7" w:rsidRPr="00D254D3">
        <w:rPr>
          <w:rFonts w:ascii="Times New Roman" w:eastAsia="Times New Roman" w:hAnsi="Times New Roman" w:cs="Times New Roman"/>
          <w:sz w:val="24"/>
          <w:szCs w:val="24"/>
        </w:rPr>
        <w:t xml:space="preserve"> calidad</w:t>
      </w:r>
      <w:r w:rsidRPr="00D254D3">
        <w:rPr>
          <w:rFonts w:ascii="Times New Roman" w:eastAsia="Times New Roman" w:hAnsi="Times New Roman" w:cs="Times New Roman"/>
          <w:sz w:val="24"/>
          <w:szCs w:val="24"/>
        </w:rPr>
        <w:t xml:space="preserve"> de la inversión</w:t>
      </w:r>
      <w:r w:rsidR="00644D53"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w:t>
      </w:r>
      <w:r w:rsidR="00644D53" w:rsidRPr="00D254D3">
        <w:rPr>
          <w:rFonts w:ascii="Times New Roman" w:eastAsia="Times New Roman" w:hAnsi="Times New Roman" w:cs="Times New Roman"/>
          <w:sz w:val="24"/>
          <w:szCs w:val="24"/>
        </w:rPr>
        <w:t xml:space="preserve">De estos presupuestos según el análisis del </w:t>
      </w:r>
      <w:r w:rsidR="00F150F7" w:rsidRPr="00D254D3">
        <w:rPr>
          <w:rFonts w:ascii="Times New Roman" w:eastAsia="Times New Roman" w:hAnsi="Times New Roman" w:cs="Times New Roman"/>
          <w:sz w:val="24"/>
          <w:szCs w:val="24"/>
        </w:rPr>
        <w:t>O</w:t>
      </w:r>
      <w:r w:rsidR="00644D53" w:rsidRPr="00D254D3">
        <w:rPr>
          <w:rFonts w:ascii="Times New Roman" w:eastAsia="Times New Roman" w:hAnsi="Times New Roman" w:cs="Times New Roman"/>
          <w:sz w:val="24"/>
          <w:szCs w:val="24"/>
        </w:rPr>
        <w:t xml:space="preserve">bservatorio de la </w:t>
      </w:r>
      <w:r w:rsidR="00F150F7" w:rsidRPr="00D254D3">
        <w:rPr>
          <w:rFonts w:ascii="Times New Roman" w:eastAsia="Times New Roman" w:hAnsi="Times New Roman" w:cs="Times New Roman"/>
          <w:sz w:val="24"/>
          <w:szCs w:val="24"/>
        </w:rPr>
        <w:t>I</w:t>
      </w:r>
      <w:r w:rsidR="00644D53" w:rsidRPr="00D254D3">
        <w:rPr>
          <w:rFonts w:ascii="Times New Roman" w:eastAsia="Times New Roman" w:hAnsi="Times New Roman" w:cs="Times New Roman"/>
          <w:sz w:val="24"/>
          <w:szCs w:val="24"/>
        </w:rPr>
        <w:t>nversión</w:t>
      </w:r>
      <w:r w:rsidR="00F150F7" w:rsidRPr="00D254D3">
        <w:rPr>
          <w:rFonts w:ascii="Times New Roman" w:eastAsia="Times New Roman" w:hAnsi="Times New Roman" w:cs="Times New Roman"/>
          <w:sz w:val="24"/>
          <w:szCs w:val="24"/>
        </w:rPr>
        <w:t xml:space="preserve"> Pública</w:t>
      </w:r>
      <w:r w:rsidR="00644D53" w:rsidRPr="00D254D3">
        <w:rPr>
          <w:rFonts w:ascii="Times New Roman" w:eastAsia="Times New Roman" w:hAnsi="Times New Roman" w:cs="Times New Roman"/>
          <w:sz w:val="24"/>
          <w:szCs w:val="24"/>
        </w:rPr>
        <w:t xml:space="preserve"> de </w:t>
      </w:r>
      <w:r w:rsidR="00F150F7" w:rsidRPr="00D254D3">
        <w:rPr>
          <w:rFonts w:ascii="Times New Roman" w:eastAsia="Times New Roman" w:hAnsi="Times New Roman" w:cs="Times New Roman"/>
          <w:sz w:val="24"/>
          <w:szCs w:val="24"/>
        </w:rPr>
        <w:t>N</w:t>
      </w:r>
      <w:r w:rsidR="00644D53" w:rsidRPr="00D254D3">
        <w:rPr>
          <w:rFonts w:ascii="Times New Roman" w:eastAsia="Times New Roman" w:hAnsi="Times New Roman" w:cs="Times New Roman"/>
          <w:sz w:val="24"/>
          <w:szCs w:val="24"/>
        </w:rPr>
        <w:t>iñez</w:t>
      </w:r>
      <w:r w:rsidR="00EE743F" w:rsidRPr="00D254D3">
        <w:rPr>
          <w:rFonts w:ascii="Times New Roman" w:eastAsia="Times New Roman" w:hAnsi="Times New Roman" w:cs="Times New Roman"/>
          <w:sz w:val="24"/>
          <w:szCs w:val="24"/>
        </w:rPr>
        <w:t xml:space="preserve"> -</w:t>
      </w:r>
      <w:r w:rsidR="00F150F7" w:rsidRPr="00D254D3">
        <w:rPr>
          <w:rFonts w:ascii="Times New Roman" w:eastAsia="Times New Roman" w:hAnsi="Times New Roman" w:cs="Times New Roman"/>
          <w:sz w:val="24"/>
          <w:szCs w:val="24"/>
        </w:rPr>
        <w:t>IPNA</w:t>
      </w:r>
      <w:r w:rsidR="00EE743F" w:rsidRPr="00D254D3">
        <w:rPr>
          <w:rFonts w:ascii="Times New Roman" w:eastAsia="Times New Roman" w:hAnsi="Times New Roman" w:cs="Times New Roman"/>
          <w:sz w:val="24"/>
          <w:szCs w:val="24"/>
        </w:rPr>
        <w:t>-</w:t>
      </w:r>
      <w:r w:rsidR="00F150F7" w:rsidRPr="00D254D3">
        <w:rPr>
          <w:rFonts w:ascii="Times New Roman" w:eastAsia="Times New Roman" w:hAnsi="Times New Roman" w:cs="Times New Roman"/>
          <w:sz w:val="24"/>
          <w:szCs w:val="24"/>
        </w:rPr>
        <w:t xml:space="preserve"> (</w:t>
      </w:r>
      <w:r w:rsidR="00644D53" w:rsidRPr="00D254D3">
        <w:rPr>
          <w:rFonts w:ascii="Times New Roman" w:eastAsia="Times New Roman" w:hAnsi="Times New Roman" w:cs="Times New Roman"/>
          <w:sz w:val="24"/>
          <w:szCs w:val="24"/>
        </w:rPr>
        <w:t>ICEFI</w:t>
      </w:r>
      <w:r w:rsidR="00F150F7" w:rsidRPr="00D254D3">
        <w:rPr>
          <w:rFonts w:ascii="Times New Roman" w:eastAsia="Times New Roman" w:hAnsi="Times New Roman" w:cs="Times New Roman"/>
          <w:sz w:val="24"/>
          <w:szCs w:val="24"/>
        </w:rPr>
        <w:t>-Save the Children)</w:t>
      </w:r>
      <w:r w:rsidR="00644D53" w:rsidRPr="00D254D3">
        <w:rPr>
          <w:rFonts w:ascii="Times New Roman" w:eastAsia="Times New Roman" w:hAnsi="Times New Roman" w:cs="Times New Roman"/>
          <w:sz w:val="24"/>
          <w:szCs w:val="24"/>
        </w:rPr>
        <w:t>, el 70% de este recurso se destina al pago del recurso humano.</w:t>
      </w:r>
    </w:p>
    <w:p w14:paraId="1D30AEC0" w14:textId="4178BC3F" w:rsidR="00644D53" w:rsidRPr="00D254D3" w:rsidRDefault="00644D53"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Aunque el gobierno reporta en su informe oficial ante el Comité</w:t>
      </w:r>
      <w:r w:rsidR="00EE743F"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de un mecanismo </w:t>
      </w:r>
      <w:r w:rsidR="004708E7" w:rsidRPr="00D254D3">
        <w:rPr>
          <w:rFonts w:ascii="Times New Roman" w:eastAsia="Times New Roman" w:hAnsi="Times New Roman" w:cs="Times New Roman"/>
          <w:sz w:val="24"/>
          <w:szCs w:val="24"/>
        </w:rPr>
        <w:t>de transparencia</w:t>
      </w:r>
      <w:r w:rsidRPr="00D254D3">
        <w:rPr>
          <w:rFonts w:ascii="Times New Roman" w:eastAsia="Times New Roman" w:hAnsi="Times New Roman" w:cs="Times New Roman"/>
          <w:sz w:val="24"/>
          <w:szCs w:val="24"/>
        </w:rPr>
        <w:t xml:space="preserve"> y rendición de cuentas, entre ellos el clasificador de niñez</w:t>
      </w:r>
      <w:r w:rsidR="00F150F7" w:rsidRPr="00D254D3">
        <w:rPr>
          <w:rFonts w:ascii="Times New Roman" w:eastAsia="Times New Roman" w:hAnsi="Times New Roman" w:cs="Times New Roman"/>
          <w:sz w:val="24"/>
          <w:szCs w:val="24"/>
        </w:rPr>
        <w:t>, no</w:t>
      </w:r>
      <w:r w:rsidR="004708E7" w:rsidRPr="00D254D3">
        <w:rPr>
          <w:rFonts w:ascii="Times New Roman" w:eastAsia="Times New Roman" w:hAnsi="Times New Roman" w:cs="Times New Roman"/>
          <w:sz w:val="24"/>
          <w:szCs w:val="24"/>
        </w:rPr>
        <w:t xml:space="preserve"> hay evidencia de que e</w:t>
      </w:r>
      <w:r w:rsidRPr="00D254D3">
        <w:rPr>
          <w:rFonts w:ascii="Times New Roman" w:eastAsia="Times New Roman" w:hAnsi="Times New Roman" w:cs="Times New Roman"/>
          <w:sz w:val="24"/>
          <w:szCs w:val="24"/>
        </w:rPr>
        <w:t>sta información ha</w:t>
      </w:r>
      <w:r w:rsidR="004708E7" w:rsidRPr="00D254D3">
        <w:rPr>
          <w:rFonts w:ascii="Times New Roman" w:eastAsia="Times New Roman" w:hAnsi="Times New Roman" w:cs="Times New Roman"/>
          <w:sz w:val="24"/>
          <w:szCs w:val="24"/>
        </w:rPr>
        <w:t xml:space="preserve">ya </w:t>
      </w:r>
      <w:r w:rsidR="00F150F7" w:rsidRPr="00D254D3">
        <w:rPr>
          <w:rFonts w:ascii="Times New Roman" w:eastAsia="Times New Roman" w:hAnsi="Times New Roman" w:cs="Times New Roman"/>
          <w:sz w:val="24"/>
          <w:szCs w:val="24"/>
        </w:rPr>
        <w:t>sido monitoreada</w:t>
      </w:r>
      <w:r w:rsidRPr="00D254D3">
        <w:rPr>
          <w:rFonts w:ascii="Times New Roman" w:eastAsia="Times New Roman" w:hAnsi="Times New Roman" w:cs="Times New Roman"/>
          <w:sz w:val="24"/>
          <w:szCs w:val="24"/>
        </w:rPr>
        <w:t xml:space="preserve"> </w:t>
      </w:r>
      <w:r w:rsidR="004708E7" w:rsidRPr="00D254D3">
        <w:rPr>
          <w:rFonts w:ascii="Times New Roman" w:eastAsia="Times New Roman" w:hAnsi="Times New Roman" w:cs="Times New Roman"/>
          <w:sz w:val="24"/>
          <w:szCs w:val="24"/>
        </w:rPr>
        <w:t>y verificada como parte del plan multianual de la PPPINA.</w:t>
      </w:r>
    </w:p>
    <w:p w14:paraId="4B88D3F0" w14:textId="05C8FA37" w:rsidR="00644D53" w:rsidRPr="00D254D3" w:rsidRDefault="00644D53" w:rsidP="006B3522">
      <w:pPr>
        <w:spacing w:after="120" w:line="240" w:lineRule="auto"/>
        <w:ind w:right="49"/>
        <w:jc w:val="both"/>
        <w:rPr>
          <w:rFonts w:ascii="Times New Roman" w:eastAsia="Times New Roman" w:hAnsi="Times New Roman" w:cs="Times New Roman"/>
          <w:strike/>
          <w:sz w:val="24"/>
          <w:szCs w:val="24"/>
        </w:rPr>
      </w:pPr>
      <w:r w:rsidRPr="00D254D3">
        <w:rPr>
          <w:rFonts w:ascii="Times New Roman" w:eastAsia="Times New Roman" w:hAnsi="Times New Roman" w:cs="Times New Roman"/>
          <w:sz w:val="24"/>
          <w:szCs w:val="24"/>
        </w:rPr>
        <w:t>En otros apartados</w:t>
      </w:r>
      <w:r w:rsidR="006104FB" w:rsidRPr="00D254D3">
        <w:rPr>
          <w:rFonts w:ascii="Times New Roman" w:eastAsia="Times New Roman" w:hAnsi="Times New Roman" w:cs="Times New Roman"/>
          <w:sz w:val="24"/>
          <w:szCs w:val="24"/>
        </w:rPr>
        <w:t xml:space="preserve"> de este documento</w:t>
      </w:r>
      <w:r w:rsidRPr="00D254D3">
        <w:rPr>
          <w:rFonts w:ascii="Times New Roman" w:eastAsia="Times New Roman" w:hAnsi="Times New Roman" w:cs="Times New Roman"/>
          <w:sz w:val="24"/>
          <w:szCs w:val="24"/>
        </w:rPr>
        <w:t xml:space="preserve"> se detalla</w:t>
      </w:r>
      <w:r w:rsidR="006104FB"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por derecho</w:t>
      </w:r>
      <w:r w:rsidR="006104FB"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el tema de la inversión</w:t>
      </w:r>
      <w:r w:rsidR="006104FB" w:rsidRPr="00D254D3">
        <w:rPr>
          <w:rFonts w:ascii="Times New Roman" w:eastAsia="Times New Roman" w:hAnsi="Times New Roman" w:cs="Times New Roman"/>
          <w:sz w:val="24"/>
          <w:szCs w:val="24"/>
        </w:rPr>
        <w:t>.</w:t>
      </w:r>
    </w:p>
    <w:p w14:paraId="48391E5C" w14:textId="77777777" w:rsidR="003345B1" w:rsidRPr="00D254D3" w:rsidRDefault="003345B1" w:rsidP="00644D53">
      <w:pPr>
        <w:spacing w:after="120" w:line="240" w:lineRule="auto"/>
        <w:ind w:right="1134"/>
        <w:jc w:val="both"/>
        <w:rPr>
          <w:rFonts w:ascii="Times New Roman" w:eastAsia="Times New Roman" w:hAnsi="Times New Roman" w:cs="Times New Roman"/>
          <w:sz w:val="24"/>
          <w:szCs w:val="24"/>
        </w:rPr>
      </w:pPr>
    </w:p>
    <w:p w14:paraId="429E72E3" w14:textId="1E5A201E" w:rsidR="003345B1" w:rsidRPr="00D254D3" w:rsidRDefault="004708E7" w:rsidP="006B3522">
      <w:pPr>
        <w:tabs>
          <w:tab w:val="left" w:pos="4944"/>
        </w:tabs>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b. </w:t>
      </w:r>
      <w:r w:rsidR="003345B1" w:rsidRPr="00D254D3">
        <w:rPr>
          <w:rFonts w:ascii="Times New Roman" w:eastAsia="Times New Roman" w:hAnsi="Times New Roman" w:cs="Times New Roman"/>
          <w:b/>
          <w:bCs/>
          <w:sz w:val="24"/>
          <w:szCs w:val="24"/>
        </w:rPr>
        <w:t>Compensar la pérdida de recursos públicos destinados a la infancia que supuso la no aprobación del presupuesto en los dos últimos años</w:t>
      </w:r>
      <w:r w:rsidR="00F150F7" w:rsidRPr="00D254D3">
        <w:rPr>
          <w:rFonts w:ascii="Times New Roman" w:eastAsia="Times New Roman" w:hAnsi="Times New Roman" w:cs="Times New Roman"/>
          <w:b/>
          <w:bCs/>
          <w:sz w:val="24"/>
          <w:szCs w:val="24"/>
        </w:rPr>
        <w:t>.</w:t>
      </w:r>
    </w:p>
    <w:p w14:paraId="3495532A" w14:textId="271CDFB0" w:rsidR="006104FB" w:rsidRPr="00D254D3" w:rsidRDefault="006104FB" w:rsidP="006B3522">
      <w:pPr>
        <w:tabs>
          <w:tab w:val="left" w:pos="4944"/>
        </w:tabs>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Ha sido una constante la aprobación del presupuesto de años anteriores, en tanto que no hubo un acuerdo entre los diferentes actores que discutieron los proyectos presupuestarios. En el</w:t>
      </w:r>
      <w:r w:rsidR="006B3522"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caso de la niñez los presupuestos para ser aprobados no hacían énfasis en la inversión con enfoque de derechos de la niñez, privilegiando otros destinos presupuestarios. La ejecución presupuestaria siguió teniendo las mismas brechas de inversión y sin alcanzar las metas</w:t>
      </w:r>
      <w:r w:rsidR="006B3522"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físicas necesarias para alcanzar un </w:t>
      </w:r>
      <w:r w:rsidR="001E40BE" w:rsidRPr="00D254D3">
        <w:rPr>
          <w:rFonts w:ascii="Times New Roman" w:eastAsia="Times New Roman" w:hAnsi="Times New Roman" w:cs="Times New Roman"/>
          <w:sz w:val="24"/>
          <w:szCs w:val="24"/>
        </w:rPr>
        <w:t>pleno</w:t>
      </w:r>
      <w:r w:rsidRPr="00D254D3">
        <w:rPr>
          <w:rFonts w:ascii="Times New Roman" w:eastAsia="Times New Roman" w:hAnsi="Times New Roman" w:cs="Times New Roman"/>
          <w:sz w:val="24"/>
          <w:szCs w:val="24"/>
        </w:rPr>
        <w:t xml:space="preserve"> </w:t>
      </w:r>
      <w:r w:rsidR="001E40BE" w:rsidRPr="00D254D3">
        <w:rPr>
          <w:rFonts w:ascii="Times New Roman" w:eastAsia="Times New Roman" w:hAnsi="Times New Roman" w:cs="Times New Roman"/>
          <w:sz w:val="24"/>
          <w:szCs w:val="24"/>
        </w:rPr>
        <w:t>cumplimiento de los derechos de la niñez.</w:t>
      </w:r>
    </w:p>
    <w:p w14:paraId="43BC2B81" w14:textId="39496A46" w:rsidR="003345B1" w:rsidRPr="00D254D3" w:rsidRDefault="00C72405"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c. </w:t>
      </w:r>
      <w:r w:rsidR="003345B1" w:rsidRPr="00D254D3">
        <w:rPr>
          <w:rFonts w:ascii="Times New Roman" w:eastAsia="Times New Roman" w:hAnsi="Times New Roman" w:cs="Times New Roman"/>
          <w:b/>
          <w:bCs/>
          <w:sz w:val="24"/>
          <w:szCs w:val="24"/>
        </w:rPr>
        <w:t>Erradicar la corrupción y reducir los gastos irregulares</w:t>
      </w:r>
    </w:p>
    <w:p w14:paraId="499CF6E8" w14:textId="725DF04A" w:rsidR="00C72405" w:rsidRPr="00D254D3" w:rsidRDefault="00C72405"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La Organización para la Transparencia Internacional, en</w:t>
      </w:r>
      <w:r w:rsidR="009E087C" w:rsidRPr="00D254D3">
        <w:rPr>
          <w:rFonts w:ascii="Times New Roman" w:eastAsia="Times New Roman" w:hAnsi="Times New Roman" w:cs="Times New Roman"/>
          <w:sz w:val="24"/>
          <w:szCs w:val="24"/>
        </w:rPr>
        <w:t xml:space="preserve"> la</w:t>
      </w:r>
      <w:r w:rsidRPr="00D254D3">
        <w:rPr>
          <w:rFonts w:ascii="Times New Roman" w:eastAsia="Times New Roman" w:hAnsi="Times New Roman" w:cs="Times New Roman"/>
          <w:sz w:val="24"/>
          <w:szCs w:val="24"/>
        </w:rPr>
        <w:t xml:space="preserve"> </w:t>
      </w:r>
      <w:r w:rsidR="009E087C" w:rsidRPr="00D254D3">
        <w:rPr>
          <w:rFonts w:ascii="Times New Roman" w:eastAsia="Times New Roman" w:hAnsi="Times New Roman" w:cs="Times New Roman"/>
          <w:sz w:val="24"/>
          <w:szCs w:val="24"/>
        </w:rPr>
        <w:t>última medición</w:t>
      </w:r>
      <w:r w:rsidRPr="00D254D3">
        <w:rPr>
          <w:rFonts w:ascii="Times New Roman" w:eastAsia="Times New Roman" w:hAnsi="Times New Roman" w:cs="Times New Roman"/>
          <w:sz w:val="24"/>
          <w:szCs w:val="24"/>
        </w:rPr>
        <w:t xml:space="preserve"> </w:t>
      </w:r>
      <w:r w:rsidR="00F150F7" w:rsidRPr="00D254D3">
        <w:rPr>
          <w:rFonts w:ascii="Times New Roman" w:eastAsia="Times New Roman" w:hAnsi="Times New Roman" w:cs="Times New Roman"/>
          <w:sz w:val="24"/>
          <w:szCs w:val="24"/>
        </w:rPr>
        <w:t>del año</w:t>
      </w:r>
      <w:r w:rsidRPr="00D254D3">
        <w:rPr>
          <w:rFonts w:ascii="Times New Roman" w:eastAsia="Times New Roman" w:hAnsi="Times New Roman" w:cs="Times New Roman"/>
          <w:sz w:val="24"/>
          <w:szCs w:val="24"/>
        </w:rPr>
        <w:t xml:space="preserve"> 2022 sitúa a Guatemala </w:t>
      </w:r>
      <w:r w:rsidR="006104FB" w:rsidRPr="00D254D3">
        <w:rPr>
          <w:rFonts w:ascii="Times New Roman" w:eastAsia="Times New Roman" w:hAnsi="Times New Roman" w:cs="Times New Roman"/>
          <w:sz w:val="24"/>
          <w:szCs w:val="24"/>
        </w:rPr>
        <w:t>en</w:t>
      </w:r>
      <w:r w:rsidR="00B75A76" w:rsidRPr="00D254D3">
        <w:rPr>
          <w:rFonts w:ascii="Times New Roman" w:eastAsia="Times New Roman" w:hAnsi="Times New Roman" w:cs="Times New Roman"/>
          <w:sz w:val="24"/>
          <w:szCs w:val="24"/>
        </w:rPr>
        <w:t xml:space="preserve"> el</w:t>
      </w:r>
      <w:r w:rsidR="006104FB" w:rsidRPr="00D254D3">
        <w:rPr>
          <w:rFonts w:ascii="Times New Roman" w:eastAsia="Times New Roman" w:hAnsi="Times New Roman" w:cs="Times New Roman"/>
          <w:sz w:val="24"/>
          <w:szCs w:val="24"/>
        </w:rPr>
        <w:t xml:space="preserve"> lugar</w:t>
      </w:r>
      <w:r w:rsidRPr="00D254D3">
        <w:rPr>
          <w:rFonts w:ascii="Times New Roman" w:eastAsia="Times New Roman" w:hAnsi="Times New Roman" w:cs="Times New Roman"/>
          <w:sz w:val="24"/>
          <w:szCs w:val="24"/>
        </w:rPr>
        <w:t xml:space="preserve"> 150 de 180 países en</w:t>
      </w:r>
      <w:r w:rsidR="00F150F7" w:rsidRPr="00D254D3">
        <w:rPr>
          <w:rFonts w:ascii="Times New Roman" w:eastAsia="Times New Roman" w:hAnsi="Times New Roman" w:cs="Times New Roman"/>
          <w:sz w:val="24"/>
          <w:szCs w:val="24"/>
        </w:rPr>
        <w:t xml:space="preserve"> cuanto </w:t>
      </w:r>
      <w:r w:rsidR="006104FB" w:rsidRPr="00D254D3">
        <w:rPr>
          <w:rFonts w:ascii="Times New Roman" w:eastAsia="Times New Roman" w:hAnsi="Times New Roman" w:cs="Times New Roman"/>
          <w:sz w:val="24"/>
          <w:szCs w:val="24"/>
        </w:rPr>
        <w:t>al índice</w:t>
      </w:r>
      <w:r w:rsidRPr="00D254D3">
        <w:rPr>
          <w:rFonts w:ascii="Times New Roman" w:eastAsia="Times New Roman" w:hAnsi="Times New Roman" w:cs="Times New Roman"/>
          <w:sz w:val="24"/>
          <w:szCs w:val="24"/>
        </w:rPr>
        <w:t xml:space="preserve"> de la percepción </w:t>
      </w:r>
      <w:r w:rsidR="009E087C" w:rsidRPr="00D254D3">
        <w:rPr>
          <w:rFonts w:ascii="Times New Roman" w:eastAsia="Times New Roman" w:hAnsi="Times New Roman" w:cs="Times New Roman"/>
          <w:sz w:val="24"/>
          <w:szCs w:val="24"/>
        </w:rPr>
        <w:t>del incremento de la corrupción.</w:t>
      </w:r>
    </w:p>
    <w:p w14:paraId="3D76D3CF" w14:textId="46E197DB" w:rsidR="003345B1" w:rsidRPr="00D254D3" w:rsidRDefault="003345B1"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Instancias como la Fiscalía Especial Contra la Impunidad, quedaron debilitadas y cooptadas luego de la expulsión de la CICIG</w:t>
      </w:r>
      <w:r w:rsidR="00281C5D" w:rsidRPr="00D254D3">
        <w:rPr>
          <w:rStyle w:val="FootnoteReference"/>
          <w:rFonts w:ascii="Times New Roman" w:eastAsia="Times New Roman" w:hAnsi="Times New Roman" w:cs="Times New Roman"/>
          <w:sz w:val="24"/>
          <w:szCs w:val="24"/>
        </w:rPr>
        <w:footnoteReference w:id="9"/>
      </w:r>
      <w:r w:rsidRPr="00D254D3">
        <w:rPr>
          <w:rFonts w:ascii="Times New Roman" w:eastAsia="Times New Roman" w:hAnsi="Times New Roman" w:cs="Times New Roman"/>
          <w:sz w:val="24"/>
          <w:szCs w:val="24"/>
        </w:rPr>
        <w:t>. Posteriormente con la criminalización de muchos de sus fiscales, quienes</w:t>
      </w:r>
      <w:r w:rsidR="009E087C" w:rsidRPr="00D254D3">
        <w:rPr>
          <w:rFonts w:ascii="Times New Roman" w:eastAsia="Times New Roman" w:hAnsi="Times New Roman" w:cs="Times New Roman"/>
          <w:sz w:val="24"/>
          <w:szCs w:val="24"/>
        </w:rPr>
        <w:t xml:space="preserve"> fueron detenidos y otros tuvieron</w:t>
      </w:r>
      <w:r w:rsidRPr="00D254D3">
        <w:rPr>
          <w:rFonts w:ascii="Times New Roman" w:eastAsia="Times New Roman" w:hAnsi="Times New Roman" w:cs="Times New Roman"/>
          <w:sz w:val="24"/>
          <w:szCs w:val="24"/>
        </w:rPr>
        <w:t xml:space="preserve"> que salir del país. A raíz de esta situación no se tiene conocimiento de investigaciones de alto impacto en contra de la corrupción en Guatemala</w:t>
      </w:r>
      <w:r w:rsidR="009E087C" w:rsidRPr="00D254D3">
        <w:rPr>
          <w:rFonts w:ascii="Times New Roman" w:eastAsia="Times New Roman" w:hAnsi="Times New Roman" w:cs="Times New Roman"/>
          <w:sz w:val="24"/>
          <w:szCs w:val="24"/>
        </w:rPr>
        <w:t xml:space="preserve">, a </w:t>
      </w:r>
      <w:r w:rsidR="00F150F7" w:rsidRPr="00D254D3">
        <w:rPr>
          <w:rFonts w:ascii="Times New Roman" w:eastAsia="Times New Roman" w:hAnsi="Times New Roman" w:cs="Times New Roman"/>
          <w:sz w:val="24"/>
          <w:szCs w:val="24"/>
        </w:rPr>
        <w:t>pesar de</w:t>
      </w:r>
      <w:r w:rsidR="009E087C" w:rsidRPr="00D254D3">
        <w:rPr>
          <w:rFonts w:ascii="Times New Roman" w:eastAsia="Times New Roman" w:hAnsi="Times New Roman" w:cs="Times New Roman"/>
          <w:sz w:val="24"/>
          <w:szCs w:val="24"/>
        </w:rPr>
        <w:t xml:space="preserve"> la </w:t>
      </w:r>
      <w:r w:rsidR="00B75A76" w:rsidRPr="00D254D3">
        <w:rPr>
          <w:rFonts w:ascii="Times New Roman" w:eastAsia="Times New Roman" w:hAnsi="Times New Roman" w:cs="Times New Roman"/>
          <w:sz w:val="24"/>
          <w:szCs w:val="24"/>
        </w:rPr>
        <w:t xml:space="preserve">creación </w:t>
      </w:r>
      <w:r w:rsidR="00BE2D84" w:rsidRPr="00D254D3">
        <w:rPr>
          <w:rFonts w:ascii="Times New Roman" w:eastAsia="Times New Roman" w:hAnsi="Times New Roman" w:cs="Times New Roman"/>
          <w:sz w:val="24"/>
          <w:szCs w:val="24"/>
        </w:rPr>
        <w:t>de la</w:t>
      </w:r>
      <w:r w:rsidRPr="00D254D3">
        <w:rPr>
          <w:rFonts w:ascii="Times New Roman" w:eastAsia="Times New Roman" w:hAnsi="Times New Roman" w:cs="Times New Roman"/>
          <w:sz w:val="24"/>
          <w:szCs w:val="24"/>
        </w:rPr>
        <w:t xml:space="preserve"> Comisión</w:t>
      </w:r>
      <w:r w:rsidR="00BE2D84"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Presidencial Contra la Corrupción -CPCC- (2020)</w:t>
      </w:r>
      <w:r w:rsidR="009E087C" w:rsidRPr="00D254D3">
        <w:rPr>
          <w:rFonts w:ascii="Times New Roman" w:eastAsia="Times New Roman" w:hAnsi="Times New Roman" w:cs="Times New Roman"/>
          <w:sz w:val="24"/>
          <w:szCs w:val="24"/>
        </w:rPr>
        <w:t xml:space="preserve"> y </w:t>
      </w:r>
      <w:r w:rsidR="00BE2D84" w:rsidRPr="00D254D3">
        <w:rPr>
          <w:rFonts w:ascii="Times New Roman" w:eastAsia="Times New Roman" w:hAnsi="Times New Roman" w:cs="Times New Roman"/>
          <w:sz w:val="24"/>
          <w:szCs w:val="24"/>
        </w:rPr>
        <w:t>la Secretaría</w:t>
      </w:r>
      <w:r w:rsidRPr="00D254D3">
        <w:rPr>
          <w:rFonts w:ascii="Times New Roman" w:eastAsia="Times New Roman" w:hAnsi="Times New Roman" w:cs="Times New Roman"/>
          <w:sz w:val="24"/>
          <w:szCs w:val="24"/>
        </w:rPr>
        <w:t xml:space="preserve"> contra la </w:t>
      </w:r>
      <w:r w:rsidR="009E087C" w:rsidRPr="00D254D3">
        <w:rPr>
          <w:rFonts w:ascii="Times New Roman" w:eastAsia="Times New Roman" w:hAnsi="Times New Roman" w:cs="Times New Roman"/>
          <w:sz w:val="24"/>
          <w:szCs w:val="24"/>
        </w:rPr>
        <w:t>C</w:t>
      </w:r>
      <w:r w:rsidRPr="00D254D3">
        <w:rPr>
          <w:rFonts w:ascii="Times New Roman" w:eastAsia="Times New Roman" w:hAnsi="Times New Roman" w:cs="Times New Roman"/>
          <w:sz w:val="24"/>
          <w:szCs w:val="24"/>
        </w:rPr>
        <w:t>orrupción del Ministerio Público</w:t>
      </w:r>
      <w:r w:rsidR="009E087C" w:rsidRPr="00D254D3">
        <w:rPr>
          <w:rFonts w:ascii="Times New Roman" w:eastAsia="Times New Roman" w:hAnsi="Times New Roman" w:cs="Times New Roman"/>
          <w:sz w:val="24"/>
          <w:szCs w:val="24"/>
        </w:rPr>
        <w:t>. P</w:t>
      </w:r>
      <w:r w:rsidRPr="00D254D3">
        <w:rPr>
          <w:rFonts w:ascii="Times New Roman" w:eastAsia="Times New Roman" w:hAnsi="Times New Roman" w:cs="Times New Roman"/>
          <w:sz w:val="24"/>
          <w:szCs w:val="24"/>
        </w:rPr>
        <w:t xml:space="preserve">ese a estas instancias, los casos de alto impacto no son perseguidos, </w:t>
      </w:r>
      <w:r w:rsidR="00BE2D84" w:rsidRPr="00D254D3">
        <w:rPr>
          <w:rFonts w:ascii="Times New Roman" w:eastAsia="Times New Roman" w:hAnsi="Times New Roman" w:cs="Times New Roman"/>
          <w:sz w:val="24"/>
          <w:szCs w:val="24"/>
        </w:rPr>
        <w:t xml:space="preserve">y en otros más bien han sido </w:t>
      </w:r>
      <w:r w:rsidRPr="00D254D3">
        <w:rPr>
          <w:rFonts w:ascii="Times New Roman" w:eastAsia="Times New Roman" w:hAnsi="Times New Roman" w:cs="Times New Roman"/>
          <w:sz w:val="24"/>
          <w:szCs w:val="24"/>
        </w:rPr>
        <w:t>absueltos</w:t>
      </w:r>
      <w:r w:rsidR="009E087C" w:rsidRPr="00D254D3">
        <w:rPr>
          <w:rFonts w:ascii="Times New Roman" w:eastAsia="Times New Roman" w:hAnsi="Times New Roman" w:cs="Times New Roman"/>
          <w:sz w:val="24"/>
          <w:szCs w:val="24"/>
        </w:rPr>
        <w:t>.</w:t>
      </w:r>
    </w:p>
    <w:p w14:paraId="12A87C73" w14:textId="700D3A63" w:rsidR="003345B1" w:rsidRPr="00D254D3" w:rsidRDefault="00F150F7"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S</w:t>
      </w:r>
      <w:r w:rsidR="003345B1" w:rsidRPr="00D254D3">
        <w:rPr>
          <w:rFonts w:ascii="Times New Roman" w:eastAsia="Times New Roman" w:hAnsi="Times New Roman" w:cs="Times New Roman"/>
          <w:sz w:val="24"/>
          <w:szCs w:val="24"/>
        </w:rPr>
        <w:t>e ha</w:t>
      </w:r>
      <w:r w:rsidR="00BE2D84" w:rsidRPr="00D254D3">
        <w:rPr>
          <w:rFonts w:ascii="Times New Roman" w:eastAsia="Times New Roman" w:hAnsi="Times New Roman" w:cs="Times New Roman"/>
          <w:sz w:val="24"/>
          <w:szCs w:val="24"/>
        </w:rPr>
        <w:t>n</w:t>
      </w:r>
      <w:r w:rsidR="003345B1" w:rsidRPr="00D254D3">
        <w:rPr>
          <w:rFonts w:ascii="Times New Roman" w:eastAsia="Times New Roman" w:hAnsi="Times New Roman" w:cs="Times New Roman"/>
          <w:sz w:val="24"/>
          <w:szCs w:val="24"/>
        </w:rPr>
        <w:t xml:space="preserve"> impulsado iniciativas de ley que minimi</w:t>
      </w:r>
      <w:r w:rsidR="009E087C" w:rsidRPr="00D254D3">
        <w:rPr>
          <w:rFonts w:ascii="Times New Roman" w:eastAsia="Times New Roman" w:hAnsi="Times New Roman" w:cs="Times New Roman"/>
          <w:sz w:val="24"/>
          <w:szCs w:val="24"/>
        </w:rPr>
        <w:t>zan</w:t>
      </w:r>
      <w:r w:rsidR="003345B1" w:rsidRPr="00D254D3">
        <w:rPr>
          <w:rFonts w:ascii="Times New Roman" w:eastAsia="Times New Roman" w:hAnsi="Times New Roman" w:cs="Times New Roman"/>
          <w:sz w:val="24"/>
          <w:szCs w:val="24"/>
        </w:rPr>
        <w:t xml:space="preserve"> los delitos como la reforma al decreto 5192 del Congreso de la República, Código Procesal Penal, </w:t>
      </w:r>
      <w:r w:rsidR="00931CF3" w:rsidRPr="00D254D3">
        <w:rPr>
          <w:rFonts w:ascii="Times New Roman" w:eastAsia="Times New Roman" w:hAnsi="Times New Roman" w:cs="Times New Roman"/>
          <w:sz w:val="24"/>
          <w:szCs w:val="24"/>
        </w:rPr>
        <w:t xml:space="preserve">que </w:t>
      </w:r>
      <w:r w:rsidR="003345B1" w:rsidRPr="00D254D3">
        <w:rPr>
          <w:rFonts w:ascii="Times New Roman" w:eastAsia="Times New Roman" w:hAnsi="Times New Roman" w:cs="Times New Roman"/>
          <w:sz w:val="24"/>
          <w:szCs w:val="24"/>
        </w:rPr>
        <w:t xml:space="preserve">adiciona el titulo sexto, Procedimiento Especial de Aceptación de Cargos, al libro Cuarto, Procedimientos Específicos, que claramente busca la reducción de penas para los imputados. </w:t>
      </w:r>
      <w:r w:rsidR="00931CF3" w:rsidRPr="00D254D3">
        <w:rPr>
          <w:rFonts w:ascii="Times New Roman" w:eastAsia="Times New Roman" w:hAnsi="Times New Roman" w:cs="Times New Roman"/>
          <w:sz w:val="24"/>
          <w:szCs w:val="24"/>
        </w:rPr>
        <w:t>A la i</w:t>
      </w:r>
      <w:r w:rsidR="003345B1" w:rsidRPr="00D254D3">
        <w:rPr>
          <w:rFonts w:ascii="Times New Roman" w:eastAsia="Times New Roman" w:hAnsi="Times New Roman" w:cs="Times New Roman"/>
          <w:sz w:val="24"/>
          <w:szCs w:val="24"/>
        </w:rPr>
        <w:t>niciativa que s</w:t>
      </w:r>
      <w:r w:rsidR="00931CF3" w:rsidRPr="00D254D3">
        <w:rPr>
          <w:rFonts w:ascii="Times New Roman" w:eastAsia="Times New Roman" w:hAnsi="Times New Roman" w:cs="Times New Roman"/>
          <w:sz w:val="24"/>
          <w:szCs w:val="24"/>
        </w:rPr>
        <w:t>e</w:t>
      </w:r>
      <w:r w:rsidR="003345B1" w:rsidRPr="00D254D3">
        <w:rPr>
          <w:rFonts w:ascii="Times New Roman" w:eastAsia="Times New Roman" w:hAnsi="Times New Roman" w:cs="Times New Roman"/>
          <w:sz w:val="24"/>
          <w:szCs w:val="24"/>
        </w:rPr>
        <w:t xml:space="preserve"> presentó</w:t>
      </w:r>
      <w:r w:rsidR="000A6CC0" w:rsidRPr="00D254D3">
        <w:rPr>
          <w:rFonts w:ascii="Times New Roman" w:eastAsia="Times New Roman" w:hAnsi="Times New Roman" w:cs="Times New Roman"/>
          <w:sz w:val="24"/>
          <w:szCs w:val="24"/>
        </w:rPr>
        <w:t xml:space="preserve"> y aprobó</w:t>
      </w:r>
      <w:r w:rsidR="003345B1" w:rsidRPr="00D254D3">
        <w:rPr>
          <w:rFonts w:ascii="Times New Roman" w:eastAsia="Times New Roman" w:hAnsi="Times New Roman" w:cs="Times New Roman"/>
          <w:sz w:val="24"/>
          <w:szCs w:val="24"/>
        </w:rPr>
        <w:t xml:space="preserve"> el pleno del Congreso de la República</w:t>
      </w:r>
      <w:r w:rsidR="009E087C" w:rsidRPr="00D254D3">
        <w:rPr>
          <w:rFonts w:ascii="Times New Roman" w:eastAsia="Times New Roman" w:hAnsi="Times New Roman" w:cs="Times New Roman"/>
          <w:sz w:val="24"/>
          <w:szCs w:val="24"/>
        </w:rPr>
        <w:t xml:space="preserve">, se acogió </w:t>
      </w:r>
      <w:r w:rsidR="000A6CC0" w:rsidRPr="00D254D3">
        <w:rPr>
          <w:rFonts w:ascii="Times New Roman" w:eastAsia="Times New Roman" w:hAnsi="Times New Roman" w:cs="Times New Roman"/>
          <w:sz w:val="24"/>
          <w:szCs w:val="24"/>
        </w:rPr>
        <w:t>el expresidente</w:t>
      </w:r>
      <w:r w:rsidR="009E087C" w:rsidRPr="00D254D3">
        <w:rPr>
          <w:rFonts w:ascii="Times New Roman" w:eastAsia="Times New Roman" w:hAnsi="Times New Roman" w:cs="Times New Roman"/>
          <w:sz w:val="24"/>
          <w:szCs w:val="24"/>
        </w:rPr>
        <w:t xml:space="preserve"> Pérez </w:t>
      </w:r>
      <w:r w:rsidR="00931CF3" w:rsidRPr="00D254D3">
        <w:rPr>
          <w:rFonts w:ascii="Times New Roman" w:eastAsia="Times New Roman" w:hAnsi="Times New Roman" w:cs="Times New Roman"/>
          <w:sz w:val="24"/>
          <w:szCs w:val="24"/>
        </w:rPr>
        <w:t>Molina, por</w:t>
      </w:r>
      <w:r w:rsidR="005A283B" w:rsidRPr="00D254D3">
        <w:rPr>
          <w:rFonts w:ascii="Times New Roman" w:eastAsia="Times New Roman" w:hAnsi="Times New Roman" w:cs="Times New Roman"/>
          <w:sz w:val="24"/>
          <w:szCs w:val="24"/>
        </w:rPr>
        <w:t xml:space="preserve"> alguno de </w:t>
      </w:r>
      <w:r w:rsidR="00931CF3" w:rsidRPr="00D254D3">
        <w:rPr>
          <w:rFonts w:ascii="Times New Roman" w:eastAsia="Times New Roman" w:hAnsi="Times New Roman" w:cs="Times New Roman"/>
          <w:sz w:val="24"/>
          <w:szCs w:val="24"/>
        </w:rPr>
        <w:t>los cargos</w:t>
      </w:r>
      <w:r w:rsidR="005A283B" w:rsidRPr="00D254D3">
        <w:rPr>
          <w:rFonts w:ascii="Times New Roman" w:eastAsia="Times New Roman" w:hAnsi="Times New Roman" w:cs="Times New Roman"/>
          <w:sz w:val="24"/>
          <w:szCs w:val="24"/>
        </w:rPr>
        <w:t xml:space="preserve"> que se le imputan y por lo</w:t>
      </w:r>
      <w:r w:rsidR="00931CF3" w:rsidRPr="00D254D3">
        <w:rPr>
          <w:rFonts w:ascii="Times New Roman" w:eastAsia="Times New Roman" w:hAnsi="Times New Roman" w:cs="Times New Roman"/>
          <w:sz w:val="24"/>
          <w:szCs w:val="24"/>
        </w:rPr>
        <w:t>s</w:t>
      </w:r>
      <w:r w:rsidR="005A283B" w:rsidRPr="00D254D3">
        <w:rPr>
          <w:rFonts w:ascii="Times New Roman" w:eastAsia="Times New Roman" w:hAnsi="Times New Roman" w:cs="Times New Roman"/>
          <w:sz w:val="24"/>
          <w:szCs w:val="24"/>
        </w:rPr>
        <w:t xml:space="preserve"> </w:t>
      </w:r>
      <w:r w:rsidR="00931CF3" w:rsidRPr="00D254D3">
        <w:rPr>
          <w:rFonts w:ascii="Times New Roman" w:eastAsia="Times New Roman" w:hAnsi="Times New Roman" w:cs="Times New Roman"/>
          <w:sz w:val="24"/>
          <w:szCs w:val="24"/>
        </w:rPr>
        <w:t>que guarda</w:t>
      </w:r>
      <w:r w:rsidR="005A283B" w:rsidRPr="00D254D3">
        <w:rPr>
          <w:rFonts w:ascii="Times New Roman" w:eastAsia="Times New Roman" w:hAnsi="Times New Roman" w:cs="Times New Roman"/>
          <w:sz w:val="24"/>
          <w:szCs w:val="24"/>
        </w:rPr>
        <w:t xml:space="preserve"> prisión.</w:t>
      </w:r>
    </w:p>
    <w:p w14:paraId="097A5B71" w14:textId="77777777" w:rsidR="005A283B" w:rsidRPr="00D254D3" w:rsidRDefault="005A283B" w:rsidP="00931CF3">
      <w:pPr>
        <w:spacing w:after="120" w:line="240" w:lineRule="auto"/>
        <w:ind w:right="1134"/>
        <w:jc w:val="both"/>
        <w:rPr>
          <w:rFonts w:ascii="Times New Roman" w:eastAsia="Times New Roman" w:hAnsi="Times New Roman" w:cs="Times New Roman"/>
          <w:sz w:val="24"/>
          <w:szCs w:val="24"/>
        </w:rPr>
      </w:pPr>
    </w:p>
    <w:p w14:paraId="775C3AB8" w14:textId="37546451" w:rsidR="003345B1" w:rsidRPr="00D254D3" w:rsidRDefault="00F150F7" w:rsidP="00BE2D84">
      <w:pPr>
        <w:tabs>
          <w:tab w:val="left" w:pos="9356"/>
        </w:tabs>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b/>
          <w:bCs/>
          <w:sz w:val="24"/>
          <w:szCs w:val="24"/>
        </w:rPr>
        <w:t xml:space="preserve">d. </w:t>
      </w:r>
      <w:r w:rsidR="003345B1" w:rsidRPr="00D254D3">
        <w:rPr>
          <w:rFonts w:ascii="Times New Roman" w:eastAsia="Times New Roman" w:hAnsi="Times New Roman" w:cs="Times New Roman"/>
          <w:b/>
          <w:bCs/>
          <w:sz w:val="24"/>
          <w:szCs w:val="24"/>
        </w:rPr>
        <w:t>Mitigar las repercusiones negativas de la pandemia de COVID-19 en el bienestar de los niños</w:t>
      </w:r>
      <w:r w:rsidR="003345B1" w:rsidRPr="00D254D3">
        <w:rPr>
          <w:rFonts w:ascii="Times New Roman" w:eastAsia="Times New Roman" w:hAnsi="Times New Roman" w:cs="Times New Roman"/>
          <w:sz w:val="24"/>
          <w:szCs w:val="24"/>
        </w:rPr>
        <w:t>.</w:t>
      </w:r>
    </w:p>
    <w:p w14:paraId="151845F3" w14:textId="5549062F" w:rsidR="00FD3D56" w:rsidRPr="00D254D3" w:rsidRDefault="003345B1"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Hay un rezago en la educación debido a </w:t>
      </w:r>
      <w:r w:rsidR="00BE2D84" w:rsidRPr="00D254D3">
        <w:rPr>
          <w:rFonts w:ascii="Times New Roman" w:eastAsia="Times New Roman" w:hAnsi="Times New Roman" w:cs="Times New Roman"/>
          <w:sz w:val="24"/>
          <w:szCs w:val="24"/>
        </w:rPr>
        <w:t>que el</w:t>
      </w:r>
      <w:r w:rsidR="005A283B" w:rsidRPr="00D254D3">
        <w:rPr>
          <w:rFonts w:ascii="Times New Roman" w:eastAsia="Times New Roman" w:hAnsi="Times New Roman" w:cs="Times New Roman"/>
          <w:sz w:val="24"/>
          <w:szCs w:val="24"/>
        </w:rPr>
        <w:t xml:space="preserve"> </w:t>
      </w:r>
      <w:r w:rsidR="00FD3D56" w:rsidRPr="00D254D3">
        <w:rPr>
          <w:rFonts w:ascii="Times New Roman" w:eastAsia="Times New Roman" w:hAnsi="Times New Roman" w:cs="Times New Roman"/>
          <w:sz w:val="24"/>
          <w:szCs w:val="24"/>
        </w:rPr>
        <w:t>Ministerio</w:t>
      </w:r>
      <w:r w:rsidR="005A283B" w:rsidRPr="00D254D3">
        <w:rPr>
          <w:rFonts w:ascii="Times New Roman" w:eastAsia="Times New Roman" w:hAnsi="Times New Roman" w:cs="Times New Roman"/>
          <w:sz w:val="24"/>
          <w:szCs w:val="24"/>
        </w:rPr>
        <w:t xml:space="preserve"> de Educación</w:t>
      </w:r>
      <w:r w:rsidRPr="00D254D3">
        <w:rPr>
          <w:rFonts w:ascii="Times New Roman" w:eastAsia="Times New Roman" w:hAnsi="Times New Roman" w:cs="Times New Roman"/>
          <w:sz w:val="24"/>
          <w:szCs w:val="24"/>
        </w:rPr>
        <w:t xml:space="preserve"> </w:t>
      </w:r>
      <w:r w:rsidR="00BE2D84" w:rsidRPr="00D254D3">
        <w:rPr>
          <w:rFonts w:ascii="Times New Roman" w:eastAsia="Times New Roman" w:hAnsi="Times New Roman" w:cs="Times New Roman"/>
          <w:sz w:val="24"/>
          <w:szCs w:val="24"/>
        </w:rPr>
        <w:t>no creó</w:t>
      </w:r>
      <w:r w:rsidRPr="00D254D3">
        <w:rPr>
          <w:rFonts w:ascii="Times New Roman" w:eastAsia="Times New Roman" w:hAnsi="Times New Roman" w:cs="Times New Roman"/>
          <w:sz w:val="24"/>
          <w:szCs w:val="24"/>
        </w:rPr>
        <w:t xml:space="preserve"> las </w:t>
      </w:r>
      <w:r w:rsidR="00BE2D84" w:rsidRPr="00D254D3">
        <w:rPr>
          <w:rFonts w:ascii="Times New Roman" w:eastAsia="Times New Roman" w:hAnsi="Times New Roman" w:cs="Times New Roman"/>
          <w:sz w:val="24"/>
          <w:szCs w:val="24"/>
        </w:rPr>
        <w:t>estrategias inmediatas y</w:t>
      </w:r>
      <w:r w:rsidR="005A283B"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adecuadas para atender la educación de niñas, niños y adolescentes</w:t>
      </w:r>
      <w:r w:rsidR="005A283B" w:rsidRPr="00D254D3">
        <w:rPr>
          <w:rFonts w:ascii="Times New Roman" w:eastAsia="Times New Roman" w:hAnsi="Times New Roman" w:cs="Times New Roman"/>
          <w:sz w:val="24"/>
          <w:szCs w:val="24"/>
        </w:rPr>
        <w:t xml:space="preserve"> a distancia, así lo reconoce la </w:t>
      </w:r>
      <w:r w:rsidR="00EE5825" w:rsidRPr="00D254D3">
        <w:rPr>
          <w:rFonts w:ascii="Times New Roman" w:eastAsia="Times New Roman" w:hAnsi="Times New Roman" w:cs="Times New Roman"/>
          <w:sz w:val="24"/>
          <w:szCs w:val="24"/>
        </w:rPr>
        <w:t>viceministra</w:t>
      </w:r>
      <w:r w:rsidR="006B3522" w:rsidRPr="00D254D3">
        <w:rPr>
          <w:rFonts w:ascii="Times New Roman" w:eastAsia="Times New Roman" w:hAnsi="Times New Roman" w:cs="Times New Roman"/>
          <w:sz w:val="24"/>
          <w:szCs w:val="24"/>
        </w:rPr>
        <w:t xml:space="preserve"> </w:t>
      </w:r>
      <w:r w:rsidR="005A283B" w:rsidRPr="00D254D3">
        <w:rPr>
          <w:rFonts w:ascii="Times New Roman" w:eastAsia="Times New Roman" w:hAnsi="Times New Roman" w:cs="Times New Roman"/>
          <w:sz w:val="24"/>
          <w:szCs w:val="24"/>
        </w:rPr>
        <w:t xml:space="preserve">Técnica de Educación, Edna </w:t>
      </w:r>
      <w:r w:rsidR="00BE2D84" w:rsidRPr="00D254D3">
        <w:rPr>
          <w:rFonts w:ascii="Times New Roman" w:eastAsia="Times New Roman" w:hAnsi="Times New Roman" w:cs="Times New Roman"/>
          <w:sz w:val="24"/>
          <w:szCs w:val="24"/>
        </w:rPr>
        <w:t>Portales, quien</w:t>
      </w:r>
      <w:r w:rsidR="005A283B" w:rsidRPr="00D254D3">
        <w:rPr>
          <w:rFonts w:ascii="Times New Roman" w:eastAsia="Times New Roman" w:hAnsi="Times New Roman" w:cs="Times New Roman"/>
          <w:sz w:val="24"/>
          <w:szCs w:val="24"/>
        </w:rPr>
        <w:t xml:space="preserve"> estim</w:t>
      </w:r>
      <w:r w:rsidR="00931CF3" w:rsidRPr="00D254D3">
        <w:rPr>
          <w:rFonts w:ascii="Times New Roman" w:eastAsia="Times New Roman" w:hAnsi="Times New Roman" w:cs="Times New Roman"/>
          <w:sz w:val="24"/>
          <w:szCs w:val="24"/>
        </w:rPr>
        <w:t>ó</w:t>
      </w:r>
      <w:r w:rsidR="005A283B" w:rsidRPr="00D254D3">
        <w:rPr>
          <w:rFonts w:ascii="Times New Roman" w:eastAsia="Times New Roman" w:hAnsi="Times New Roman" w:cs="Times New Roman"/>
          <w:sz w:val="24"/>
          <w:szCs w:val="24"/>
        </w:rPr>
        <w:t xml:space="preserve"> que “en el escenario más prometedor, el país tardará unos tres años en cerrar la brecha</w:t>
      </w:r>
      <w:r w:rsidR="005A283B" w:rsidRPr="00D254D3">
        <w:rPr>
          <w:rStyle w:val="FootnoteReference"/>
          <w:rFonts w:ascii="Times New Roman" w:eastAsia="Times New Roman" w:hAnsi="Times New Roman" w:cs="Times New Roman"/>
          <w:sz w:val="24"/>
          <w:szCs w:val="24"/>
        </w:rPr>
        <w:footnoteReference w:id="10"/>
      </w:r>
      <w:r w:rsidR="00FD3D56" w:rsidRPr="00D254D3">
        <w:rPr>
          <w:rFonts w:ascii="Times New Roman" w:eastAsia="Times New Roman" w:hAnsi="Times New Roman" w:cs="Times New Roman"/>
          <w:sz w:val="24"/>
          <w:szCs w:val="24"/>
        </w:rPr>
        <w:t xml:space="preserve">. </w:t>
      </w:r>
    </w:p>
    <w:p w14:paraId="1EE5C668" w14:textId="39C81B68" w:rsidR="00FD0057" w:rsidRPr="00D254D3" w:rsidRDefault="00FD0057"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Los resultados de la </w:t>
      </w:r>
      <w:r w:rsidR="003A6FF1" w:rsidRPr="00D254D3">
        <w:rPr>
          <w:rFonts w:ascii="Times New Roman" w:eastAsia="Times New Roman" w:hAnsi="Times New Roman" w:cs="Times New Roman"/>
          <w:sz w:val="24"/>
          <w:szCs w:val="24"/>
        </w:rPr>
        <w:t>e</w:t>
      </w:r>
      <w:r w:rsidRPr="00D254D3">
        <w:rPr>
          <w:rFonts w:ascii="Times New Roman" w:eastAsia="Times New Roman" w:hAnsi="Times New Roman" w:cs="Times New Roman"/>
          <w:sz w:val="24"/>
          <w:szCs w:val="24"/>
        </w:rPr>
        <w:t>valuación de graduandos en 2021</w:t>
      </w:r>
      <w:r w:rsidR="00931CF3"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del Ministerio de Educación a la que se sometieron 26 mil 910</w:t>
      </w:r>
      <w:r w:rsidR="00BE2D84" w:rsidRPr="00D254D3">
        <w:rPr>
          <w:rFonts w:ascii="Times New Roman" w:eastAsia="Times New Roman" w:hAnsi="Times New Roman" w:cs="Times New Roman"/>
          <w:sz w:val="24"/>
          <w:szCs w:val="24"/>
        </w:rPr>
        <w:t xml:space="preserve"> </w:t>
      </w:r>
      <w:r w:rsidR="00931CF3" w:rsidRPr="00D254D3">
        <w:rPr>
          <w:rFonts w:ascii="Times New Roman" w:eastAsia="Times New Roman" w:hAnsi="Times New Roman" w:cs="Times New Roman"/>
          <w:sz w:val="24"/>
          <w:szCs w:val="24"/>
        </w:rPr>
        <w:t>de 160 mil graduandos</w:t>
      </w:r>
      <w:r w:rsidRPr="00D254D3">
        <w:rPr>
          <w:rFonts w:ascii="Times New Roman" w:eastAsia="Times New Roman" w:hAnsi="Times New Roman" w:cs="Times New Roman"/>
          <w:sz w:val="24"/>
          <w:szCs w:val="24"/>
        </w:rPr>
        <w:t>, reveló resultados poco prometedores, pues solo tres de cada 10 estudiantes alcanzaron logros en lectura y, apenas dos de cada 10 lo hicieron en Matemáticas</w:t>
      </w:r>
      <w:r w:rsidR="00BE2D84" w:rsidRPr="00D254D3">
        <w:rPr>
          <w:rFonts w:ascii="Times New Roman" w:eastAsia="Times New Roman" w:hAnsi="Times New Roman" w:cs="Times New Roman"/>
          <w:sz w:val="24"/>
          <w:szCs w:val="24"/>
        </w:rPr>
        <w:t>.</w:t>
      </w:r>
      <w:r w:rsidR="003A6FF1" w:rsidRPr="00D254D3">
        <w:rPr>
          <w:rFonts w:ascii="Times New Roman" w:hAnsi="Times New Roman" w:cs="Times New Roman"/>
          <w:sz w:val="24"/>
          <w:szCs w:val="24"/>
          <w:vertAlign w:val="superscript"/>
        </w:rPr>
        <w:footnoteReference w:id="11"/>
      </w:r>
      <w:r w:rsidR="003A6FF1" w:rsidRPr="00D254D3">
        <w:rPr>
          <w:rFonts w:ascii="Times New Roman" w:eastAsia="Times New Roman" w:hAnsi="Times New Roman" w:cs="Times New Roman"/>
          <w:sz w:val="24"/>
          <w:szCs w:val="24"/>
        </w:rPr>
        <w:t xml:space="preserve"> Los resultados del año 2022 solo pueden ser consultados por cada estudiante a partir de su código estudiantil.</w:t>
      </w:r>
    </w:p>
    <w:p w14:paraId="4E5F65AB" w14:textId="3D0367D1" w:rsidR="00FD0057" w:rsidRPr="00D254D3" w:rsidRDefault="0097640D"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A pesar de la información contenida en el </w:t>
      </w:r>
      <w:r w:rsidR="00931CF3" w:rsidRPr="00D254D3">
        <w:rPr>
          <w:rFonts w:ascii="Times New Roman" w:eastAsia="Times New Roman" w:hAnsi="Times New Roman" w:cs="Times New Roman"/>
          <w:sz w:val="24"/>
          <w:szCs w:val="24"/>
        </w:rPr>
        <w:t>informe oficial que</w:t>
      </w:r>
      <w:r w:rsidRPr="00D254D3">
        <w:rPr>
          <w:rFonts w:ascii="Times New Roman" w:eastAsia="Times New Roman" w:hAnsi="Times New Roman" w:cs="Times New Roman"/>
          <w:sz w:val="24"/>
          <w:szCs w:val="24"/>
        </w:rPr>
        <w:t xml:space="preserve"> reporta </w:t>
      </w:r>
      <w:r w:rsidR="00BE2D84" w:rsidRPr="00D254D3">
        <w:rPr>
          <w:rFonts w:ascii="Times New Roman" w:eastAsia="Times New Roman" w:hAnsi="Times New Roman" w:cs="Times New Roman"/>
          <w:sz w:val="24"/>
          <w:szCs w:val="24"/>
        </w:rPr>
        <w:t>inversión en</w:t>
      </w:r>
      <w:r w:rsidRPr="00D254D3">
        <w:rPr>
          <w:rFonts w:ascii="Times New Roman" w:eastAsia="Times New Roman" w:hAnsi="Times New Roman" w:cs="Times New Roman"/>
          <w:sz w:val="24"/>
          <w:szCs w:val="24"/>
        </w:rPr>
        <w:t xml:space="preserve"> las escuelas </w:t>
      </w:r>
      <w:r w:rsidR="00BE2D84" w:rsidRPr="00D254D3">
        <w:rPr>
          <w:rFonts w:ascii="Times New Roman" w:eastAsia="Times New Roman" w:hAnsi="Times New Roman" w:cs="Times New Roman"/>
          <w:sz w:val="24"/>
          <w:szCs w:val="24"/>
        </w:rPr>
        <w:t>públicas, auditorias</w:t>
      </w:r>
      <w:r w:rsidRPr="00D254D3">
        <w:rPr>
          <w:rFonts w:ascii="Times New Roman" w:eastAsia="Times New Roman" w:hAnsi="Times New Roman" w:cs="Times New Roman"/>
          <w:sz w:val="24"/>
          <w:szCs w:val="24"/>
        </w:rPr>
        <w:t xml:space="preserve"> </w:t>
      </w:r>
      <w:r w:rsidR="00BE2D84" w:rsidRPr="00D254D3">
        <w:rPr>
          <w:rFonts w:ascii="Times New Roman" w:eastAsia="Times New Roman" w:hAnsi="Times New Roman" w:cs="Times New Roman"/>
          <w:sz w:val="24"/>
          <w:szCs w:val="24"/>
        </w:rPr>
        <w:t>sociales realizadas</w:t>
      </w:r>
      <w:r w:rsidRPr="00D254D3">
        <w:rPr>
          <w:rFonts w:ascii="Times New Roman" w:eastAsia="Times New Roman" w:hAnsi="Times New Roman" w:cs="Times New Roman"/>
          <w:sz w:val="24"/>
          <w:szCs w:val="24"/>
        </w:rPr>
        <w:t xml:space="preserve"> por sociedad civil </w:t>
      </w:r>
      <w:r w:rsidR="00FD0057" w:rsidRPr="00D254D3">
        <w:rPr>
          <w:rFonts w:ascii="Times New Roman" w:eastAsia="Times New Roman" w:hAnsi="Times New Roman" w:cs="Times New Roman"/>
          <w:sz w:val="24"/>
          <w:szCs w:val="24"/>
        </w:rPr>
        <w:t xml:space="preserve">y cobertura de </w:t>
      </w:r>
      <w:r w:rsidR="00BE2D84" w:rsidRPr="00D254D3">
        <w:rPr>
          <w:rFonts w:ascii="Times New Roman" w:eastAsia="Times New Roman" w:hAnsi="Times New Roman" w:cs="Times New Roman"/>
          <w:sz w:val="24"/>
          <w:szCs w:val="24"/>
        </w:rPr>
        <w:t>medios de</w:t>
      </w:r>
      <w:r w:rsidR="00FD0057" w:rsidRPr="00D254D3">
        <w:rPr>
          <w:rFonts w:ascii="Times New Roman" w:eastAsia="Times New Roman" w:hAnsi="Times New Roman" w:cs="Times New Roman"/>
          <w:sz w:val="24"/>
          <w:szCs w:val="24"/>
        </w:rPr>
        <w:t xml:space="preserve"> </w:t>
      </w:r>
      <w:r w:rsidR="00BE2D84" w:rsidRPr="00D254D3">
        <w:rPr>
          <w:rFonts w:ascii="Times New Roman" w:eastAsia="Times New Roman" w:hAnsi="Times New Roman" w:cs="Times New Roman"/>
          <w:sz w:val="24"/>
          <w:szCs w:val="24"/>
        </w:rPr>
        <w:t>comunicación evidencian</w:t>
      </w:r>
      <w:r w:rsidR="00FD0057" w:rsidRPr="00D254D3">
        <w:rPr>
          <w:rFonts w:ascii="Times New Roman" w:eastAsia="Times New Roman" w:hAnsi="Times New Roman" w:cs="Times New Roman"/>
          <w:sz w:val="24"/>
          <w:szCs w:val="24"/>
        </w:rPr>
        <w:t xml:space="preserve"> la </w:t>
      </w:r>
      <w:r w:rsidR="00BE2D84" w:rsidRPr="00D254D3">
        <w:rPr>
          <w:rFonts w:ascii="Times New Roman" w:eastAsia="Times New Roman" w:hAnsi="Times New Roman" w:cs="Times New Roman"/>
          <w:sz w:val="24"/>
          <w:szCs w:val="24"/>
        </w:rPr>
        <w:t>falta dicha</w:t>
      </w:r>
      <w:r w:rsidR="00FD0057" w:rsidRPr="00D254D3">
        <w:rPr>
          <w:rFonts w:ascii="Times New Roman" w:eastAsia="Times New Roman" w:hAnsi="Times New Roman" w:cs="Times New Roman"/>
          <w:sz w:val="24"/>
          <w:szCs w:val="24"/>
        </w:rPr>
        <w:t xml:space="preserve"> inversión en aulas, servicios sanitarios, saneamiento ambiental y mobiliario</w:t>
      </w:r>
      <w:r w:rsidR="00FD0057" w:rsidRPr="00D254D3">
        <w:rPr>
          <w:rStyle w:val="FootnoteReference"/>
          <w:rFonts w:ascii="Times New Roman" w:eastAsia="Times New Roman" w:hAnsi="Times New Roman" w:cs="Times New Roman"/>
          <w:sz w:val="24"/>
          <w:szCs w:val="24"/>
        </w:rPr>
        <w:footnoteReference w:id="12"/>
      </w:r>
      <w:r w:rsidR="00FD0057" w:rsidRPr="00D254D3">
        <w:rPr>
          <w:rFonts w:ascii="Times New Roman" w:eastAsia="Times New Roman" w:hAnsi="Times New Roman" w:cs="Times New Roman"/>
          <w:sz w:val="24"/>
          <w:szCs w:val="24"/>
        </w:rPr>
        <w:t>.</w:t>
      </w:r>
    </w:p>
    <w:p w14:paraId="11573A3E" w14:textId="21F16015" w:rsidR="00D33C6A" w:rsidRPr="00D254D3" w:rsidRDefault="00FD3D56"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A la fecha del presente informe, el MSPAS a través de su tablero </w:t>
      </w:r>
      <w:r w:rsidR="004324B2" w:rsidRPr="00D254D3">
        <w:rPr>
          <w:rFonts w:ascii="Times New Roman" w:eastAsia="Times New Roman" w:hAnsi="Times New Roman" w:cs="Times New Roman"/>
          <w:sz w:val="24"/>
          <w:szCs w:val="24"/>
        </w:rPr>
        <w:t>COVID</w:t>
      </w:r>
      <w:r w:rsidR="00371754" w:rsidRPr="00D254D3">
        <w:rPr>
          <w:rFonts w:ascii="Times New Roman" w:eastAsia="Times New Roman" w:hAnsi="Times New Roman" w:cs="Times New Roman"/>
          <w:sz w:val="24"/>
          <w:szCs w:val="24"/>
        </w:rPr>
        <w:t>19</w:t>
      </w:r>
      <w:r w:rsidR="004324B2" w:rsidRPr="00D254D3">
        <w:rPr>
          <w:rFonts w:ascii="Times New Roman" w:eastAsia="Times New Roman" w:hAnsi="Times New Roman" w:cs="Times New Roman"/>
          <w:sz w:val="24"/>
          <w:szCs w:val="24"/>
        </w:rPr>
        <w:t>, reporta que</w:t>
      </w:r>
      <w:r w:rsidR="00251454" w:rsidRPr="00D254D3">
        <w:rPr>
          <w:rFonts w:ascii="Times New Roman" w:eastAsia="Times New Roman" w:hAnsi="Times New Roman" w:cs="Times New Roman"/>
          <w:sz w:val="24"/>
          <w:szCs w:val="24"/>
        </w:rPr>
        <w:t xml:space="preserve"> el 19.19</w:t>
      </w:r>
      <w:r w:rsidR="009D2926" w:rsidRPr="00D254D3">
        <w:rPr>
          <w:rFonts w:ascii="Times New Roman" w:eastAsia="Times New Roman" w:hAnsi="Times New Roman" w:cs="Times New Roman"/>
          <w:sz w:val="24"/>
          <w:szCs w:val="24"/>
        </w:rPr>
        <w:t>% de</w:t>
      </w:r>
      <w:r w:rsidR="00251454" w:rsidRPr="00D254D3">
        <w:rPr>
          <w:rFonts w:ascii="Times New Roman" w:eastAsia="Times New Roman" w:hAnsi="Times New Roman" w:cs="Times New Roman"/>
          <w:sz w:val="24"/>
          <w:szCs w:val="24"/>
        </w:rPr>
        <w:t xml:space="preserve"> niños de 6 a 11 años (de una población total de 2.2 millones </w:t>
      </w:r>
      <w:r w:rsidR="00931CF3" w:rsidRPr="00D254D3">
        <w:rPr>
          <w:rFonts w:ascii="Times New Roman" w:eastAsia="Times New Roman" w:hAnsi="Times New Roman" w:cs="Times New Roman"/>
          <w:sz w:val="24"/>
          <w:szCs w:val="24"/>
        </w:rPr>
        <w:t>de niños</w:t>
      </w:r>
      <w:r w:rsidR="00251454" w:rsidRPr="00D254D3">
        <w:rPr>
          <w:rFonts w:ascii="Times New Roman" w:eastAsia="Times New Roman" w:hAnsi="Times New Roman" w:cs="Times New Roman"/>
          <w:sz w:val="24"/>
          <w:szCs w:val="24"/>
        </w:rPr>
        <w:t xml:space="preserve"> y </w:t>
      </w:r>
      <w:r w:rsidR="00931CF3" w:rsidRPr="00D254D3">
        <w:rPr>
          <w:rFonts w:ascii="Times New Roman" w:eastAsia="Times New Roman" w:hAnsi="Times New Roman" w:cs="Times New Roman"/>
          <w:sz w:val="24"/>
          <w:szCs w:val="24"/>
        </w:rPr>
        <w:t>niñas) y</w:t>
      </w:r>
      <w:r w:rsidR="00251454" w:rsidRPr="00D254D3">
        <w:rPr>
          <w:rFonts w:ascii="Times New Roman" w:eastAsia="Times New Roman" w:hAnsi="Times New Roman" w:cs="Times New Roman"/>
          <w:sz w:val="24"/>
          <w:szCs w:val="24"/>
        </w:rPr>
        <w:t xml:space="preserve"> el 41.23% de los adolescentes entre 12 a 17 </w:t>
      </w:r>
      <w:r w:rsidR="00931CF3" w:rsidRPr="00D254D3">
        <w:rPr>
          <w:rFonts w:ascii="Times New Roman" w:eastAsia="Times New Roman" w:hAnsi="Times New Roman" w:cs="Times New Roman"/>
          <w:sz w:val="24"/>
          <w:szCs w:val="24"/>
        </w:rPr>
        <w:t>(de</w:t>
      </w:r>
      <w:r w:rsidR="00251454" w:rsidRPr="00D254D3">
        <w:rPr>
          <w:rFonts w:ascii="Times New Roman" w:eastAsia="Times New Roman" w:hAnsi="Times New Roman" w:cs="Times New Roman"/>
          <w:sz w:val="24"/>
          <w:szCs w:val="24"/>
        </w:rPr>
        <w:t xml:space="preserve"> una población total de 2.1 millones de adolescentes) recibieron la dosis completa de vacunación.  La dosis de refuerzo fue porcentualmente baj</w:t>
      </w:r>
      <w:r w:rsidR="00931CF3" w:rsidRPr="00D254D3">
        <w:rPr>
          <w:rFonts w:ascii="Times New Roman" w:eastAsia="Times New Roman" w:hAnsi="Times New Roman" w:cs="Times New Roman"/>
          <w:sz w:val="24"/>
          <w:szCs w:val="24"/>
        </w:rPr>
        <w:t>a</w:t>
      </w:r>
      <w:r w:rsidR="00251454" w:rsidRPr="00D254D3">
        <w:rPr>
          <w:rFonts w:ascii="Times New Roman" w:eastAsia="Times New Roman" w:hAnsi="Times New Roman" w:cs="Times New Roman"/>
          <w:sz w:val="24"/>
          <w:szCs w:val="24"/>
        </w:rPr>
        <w:t xml:space="preserve"> en los adolescentes y nulo en la niñez de 6 a 11 años de edad</w:t>
      </w:r>
      <w:r w:rsidR="00251454" w:rsidRPr="00D254D3">
        <w:rPr>
          <w:rStyle w:val="FootnoteReference"/>
          <w:rFonts w:ascii="Times New Roman" w:eastAsia="Times New Roman" w:hAnsi="Times New Roman" w:cs="Times New Roman"/>
          <w:sz w:val="24"/>
          <w:szCs w:val="24"/>
        </w:rPr>
        <w:footnoteReference w:id="13"/>
      </w:r>
      <w:r w:rsidR="00251454" w:rsidRPr="00D254D3">
        <w:rPr>
          <w:rFonts w:ascii="Times New Roman" w:eastAsia="Times New Roman" w:hAnsi="Times New Roman" w:cs="Times New Roman"/>
          <w:sz w:val="24"/>
          <w:szCs w:val="24"/>
        </w:rPr>
        <w:t>.</w:t>
      </w:r>
    </w:p>
    <w:p w14:paraId="7DED2E9A" w14:textId="104D2FD9" w:rsidR="00D33C6A" w:rsidRPr="00D254D3" w:rsidRDefault="00D33C6A" w:rsidP="00BE2D84">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Los derechos de l</w:t>
      </w:r>
      <w:r w:rsidR="003B146C" w:rsidRPr="00D254D3">
        <w:rPr>
          <w:rFonts w:ascii="Times New Roman" w:eastAsia="Times New Roman" w:hAnsi="Times New Roman" w:cs="Times New Roman"/>
          <w:sz w:val="24"/>
          <w:szCs w:val="24"/>
        </w:rPr>
        <w:t>as niñas, niños</w:t>
      </w:r>
      <w:r w:rsidRPr="00D254D3">
        <w:rPr>
          <w:rFonts w:ascii="Times New Roman" w:eastAsia="Times New Roman" w:hAnsi="Times New Roman" w:cs="Times New Roman"/>
          <w:sz w:val="24"/>
          <w:szCs w:val="24"/>
        </w:rPr>
        <w:t xml:space="preserve"> y adolescentes </w:t>
      </w:r>
      <w:r w:rsidR="009D2926" w:rsidRPr="00D254D3">
        <w:rPr>
          <w:rFonts w:ascii="Times New Roman" w:eastAsia="Times New Roman" w:hAnsi="Times New Roman" w:cs="Times New Roman"/>
          <w:sz w:val="24"/>
          <w:szCs w:val="24"/>
        </w:rPr>
        <w:t>en tiempos</w:t>
      </w:r>
      <w:r w:rsidRPr="00D254D3">
        <w:rPr>
          <w:rFonts w:ascii="Times New Roman" w:eastAsia="Times New Roman" w:hAnsi="Times New Roman" w:cs="Times New Roman"/>
          <w:sz w:val="24"/>
          <w:szCs w:val="24"/>
        </w:rPr>
        <w:t xml:space="preserve"> de </w:t>
      </w:r>
      <w:r w:rsidR="007F548F" w:rsidRPr="00D254D3">
        <w:rPr>
          <w:rFonts w:ascii="Times New Roman" w:eastAsia="Times New Roman" w:hAnsi="Times New Roman" w:cs="Times New Roman"/>
          <w:sz w:val="24"/>
          <w:szCs w:val="24"/>
        </w:rPr>
        <w:t xml:space="preserve">COVID-19, </w:t>
      </w:r>
      <w:r w:rsidRPr="00D254D3">
        <w:rPr>
          <w:rFonts w:ascii="Times New Roman" w:eastAsia="Times New Roman" w:hAnsi="Times New Roman" w:cs="Times New Roman"/>
          <w:sz w:val="24"/>
          <w:szCs w:val="24"/>
        </w:rPr>
        <w:t xml:space="preserve">fueron </w:t>
      </w:r>
      <w:r w:rsidR="009D2926" w:rsidRPr="00D254D3">
        <w:rPr>
          <w:rFonts w:ascii="Times New Roman" w:eastAsia="Times New Roman" w:hAnsi="Times New Roman" w:cs="Times New Roman"/>
          <w:sz w:val="24"/>
          <w:szCs w:val="24"/>
        </w:rPr>
        <w:t>vulnerados principalmente</w:t>
      </w:r>
      <w:r w:rsidRPr="00D254D3">
        <w:rPr>
          <w:rFonts w:ascii="Times New Roman" w:eastAsia="Times New Roman" w:hAnsi="Times New Roman" w:cs="Times New Roman"/>
          <w:sz w:val="24"/>
          <w:szCs w:val="24"/>
        </w:rPr>
        <w:t xml:space="preserve"> en </w:t>
      </w:r>
      <w:r w:rsidR="007F548F" w:rsidRPr="00D254D3">
        <w:rPr>
          <w:rFonts w:ascii="Times New Roman" w:eastAsia="Times New Roman" w:hAnsi="Times New Roman" w:cs="Times New Roman"/>
          <w:sz w:val="24"/>
          <w:szCs w:val="24"/>
        </w:rPr>
        <w:t>su derecho</w:t>
      </w:r>
      <w:r w:rsidR="009D2926" w:rsidRPr="00D254D3">
        <w:rPr>
          <w:rFonts w:ascii="Times New Roman" w:eastAsia="Times New Roman" w:hAnsi="Times New Roman" w:cs="Times New Roman"/>
          <w:sz w:val="24"/>
          <w:szCs w:val="24"/>
        </w:rPr>
        <w:t xml:space="preserve"> a la </w:t>
      </w:r>
      <w:r w:rsidRPr="00D254D3">
        <w:rPr>
          <w:rFonts w:ascii="Times New Roman" w:eastAsia="Times New Roman" w:hAnsi="Times New Roman" w:cs="Times New Roman"/>
          <w:sz w:val="24"/>
          <w:szCs w:val="24"/>
        </w:rPr>
        <w:t>protección</w:t>
      </w:r>
      <w:r w:rsidR="009D2926" w:rsidRPr="00D254D3">
        <w:rPr>
          <w:rFonts w:ascii="Times New Roman" w:eastAsia="Times New Roman" w:hAnsi="Times New Roman" w:cs="Times New Roman"/>
          <w:sz w:val="24"/>
          <w:szCs w:val="24"/>
        </w:rPr>
        <w:t>. Esto fue evidente en los casos de</w:t>
      </w:r>
      <w:r w:rsidRPr="00D254D3">
        <w:rPr>
          <w:rFonts w:ascii="Times New Roman" w:eastAsia="Times New Roman" w:hAnsi="Times New Roman" w:cs="Times New Roman"/>
          <w:sz w:val="24"/>
          <w:szCs w:val="24"/>
        </w:rPr>
        <w:t xml:space="preserve"> la niñez migrante y en movilidad</w:t>
      </w:r>
      <w:r w:rsidR="009D2926" w:rsidRPr="00D254D3">
        <w:rPr>
          <w:rFonts w:ascii="Times New Roman" w:eastAsia="Times New Roman" w:hAnsi="Times New Roman" w:cs="Times New Roman"/>
          <w:sz w:val="24"/>
          <w:szCs w:val="24"/>
        </w:rPr>
        <w:t xml:space="preserve">, aquellos que </w:t>
      </w:r>
      <w:r w:rsidRPr="00D254D3">
        <w:rPr>
          <w:rFonts w:ascii="Times New Roman" w:eastAsia="Times New Roman" w:hAnsi="Times New Roman" w:cs="Times New Roman"/>
          <w:sz w:val="24"/>
          <w:szCs w:val="24"/>
        </w:rPr>
        <w:t xml:space="preserve">sufrieron de violencias físicas, sexuales </w:t>
      </w:r>
      <w:r w:rsidR="009D2926" w:rsidRPr="00D254D3">
        <w:rPr>
          <w:rFonts w:ascii="Times New Roman" w:eastAsia="Times New Roman" w:hAnsi="Times New Roman" w:cs="Times New Roman"/>
          <w:sz w:val="24"/>
          <w:szCs w:val="24"/>
        </w:rPr>
        <w:t>y aproximadamente</w:t>
      </w:r>
      <w:r w:rsidRPr="00D254D3">
        <w:rPr>
          <w:rFonts w:ascii="Times New Roman" w:eastAsia="Times New Roman" w:hAnsi="Times New Roman" w:cs="Times New Roman"/>
          <w:sz w:val="24"/>
          <w:szCs w:val="24"/>
        </w:rPr>
        <w:t xml:space="preserve"> </w:t>
      </w:r>
      <w:r w:rsidR="009D2926" w:rsidRPr="00D254D3">
        <w:rPr>
          <w:rFonts w:ascii="Times New Roman" w:eastAsia="Times New Roman" w:hAnsi="Times New Roman" w:cs="Times New Roman"/>
          <w:sz w:val="24"/>
          <w:szCs w:val="24"/>
        </w:rPr>
        <w:t xml:space="preserve">50,000 </w:t>
      </w:r>
      <w:r w:rsidR="00931CF3" w:rsidRPr="00D254D3">
        <w:rPr>
          <w:rFonts w:ascii="Times New Roman" w:eastAsia="Times New Roman" w:hAnsi="Times New Roman" w:cs="Times New Roman"/>
          <w:sz w:val="24"/>
          <w:szCs w:val="24"/>
        </w:rPr>
        <w:t>niños</w:t>
      </w:r>
      <w:r w:rsidRPr="00D254D3">
        <w:rPr>
          <w:rFonts w:ascii="Times New Roman" w:eastAsia="Times New Roman" w:hAnsi="Times New Roman" w:cs="Times New Roman"/>
          <w:sz w:val="24"/>
          <w:szCs w:val="24"/>
        </w:rPr>
        <w:t xml:space="preserve"> quedaron en situación de orfandad por la muerte de sus progenitores</w:t>
      </w:r>
      <w:r w:rsidRPr="00D254D3">
        <w:rPr>
          <w:rStyle w:val="FootnoteReference"/>
          <w:rFonts w:ascii="Times New Roman" w:eastAsia="Times New Roman" w:hAnsi="Times New Roman" w:cs="Times New Roman"/>
          <w:sz w:val="24"/>
          <w:szCs w:val="24"/>
        </w:rPr>
        <w:footnoteReference w:id="14"/>
      </w:r>
      <w:r w:rsidR="009D2926" w:rsidRPr="00D254D3">
        <w:rPr>
          <w:rFonts w:ascii="Times New Roman" w:eastAsia="Times New Roman" w:hAnsi="Times New Roman" w:cs="Times New Roman"/>
          <w:sz w:val="24"/>
          <w:szCs w:val="24"/>
        </w:rPr>
        <w:t>.</w:t>
      </w:r>
    </w:p>
    <w:p w14:paraId="7C269A97" w14:textId="1A14286D" w:rsidR="003345B1" w:rsidRPr="00D254D3" w:rsidRDefault="003345B1" w:rsidP="00AC134A">
      <w:pPr>
        <w:pStyle w:val="Heading1"/>
        <w:rPr>
          <w:rFonts w:ascii="Times New Roman" w:eastAsia="Times New Roman" w:hAnsi="Times New Roman" w:cs="Times New Roman"/>
          <w:sz w:val="24"/>
          <w:szCs w:val="24"/>
        </w:rPr>
      </w:pPr>
      <w:bookmarkStart w:id="7" w:name="_Toc149657264"/>
      <w:r w:rsidRPr="00D254D3">
        <w:rPr>
          <w:rFonts w:ascii="Times New Roman" w:eastAsia="Times New Roman" w:hAnsi="Times New Roman" w:cs="Times New Roman"/>
        </w:rPr>
        <w:t>Reunión de datos</w:t>
      </w:r>
      <w:bookmarkEnd w:id="7"/>
    </w:p>
    <w:p w14:paraId="3AC78199" w14:textId="3E43DAB2" w:rsidR="00D0440D" w:rsidRPr="00D254D3" w:rsidRDefault="003345B1" w:rsidP="00FF235F">
      <w:pPr>
        <w:tabs>
          <w:tab w:val="left" w:pos="284"/>
        </w:tabs>
        <w:spacing w:after="120" w:line="240" w:lineRule="auto"/>
        <w:ind w:right="48"/>
        <w:jc w:val="both"/>
        <w:rPr>
          <w:rFonts w:ascii="Times New Roman" w:eastAsia="Times New Roman" w:hAnsi="Times New Roman" w:cs="Times New Roman"/>
          <w:b/>
          <w:bCs/>
          <w:sz w:val="24"/>
          <w:szCs w:val="24"/>
        </w:rPr>
      </w:pPr>
      <w:r w:rsidRPr="00D254D3">
        <w:rPr>
          <w:rFonts w:ascii="Times New Roman" w:eastAsia="Times New Roman" w:hAnsi="Times New Roman" w:cs="Times New Roman"/>
          <w:sz w:val="24"/>
          <w:szCs w:val="24"/>
        </w:rPr>
        <w:t>9.</w:t>
      </w:r>
      <w:r w:rsidR="009E7A86"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b/>
          <w:bCs/>
          <w:sz w:val="24"/>
          <w:szCs w:val="24"/>
        </w:rPr>
        <w:t>Tengan a bien proporcionar información sobre los esfuerzos realizados para mejorar el sistema de reunión de datos, en particular los encaminados a desarrollar un sistema integrado para examinar la situación de los niños en el Estado parte mediante un análisis global de los datos que actualmente recopilan las diferentes entidades. Proporcionen información también sobre las medidas adoptadas para mejorar la reunión y el análisis de datos sobre la malnutrición, la salud materno infantil y la pobreza.</w:t>
      </w:r>
    </w:p>
    <w:p w14:paraId="77B56753" w14:textId="69BAEBFB" w:rsidR="00D0440D" w:rsidRPr="00D254D3" w:rsidRDefault="00D0440D" w:rsidP="00FF235F">
      <w:pPr>
        <w:spacing w:after="120" w:line="240" w:lineRule="auto"/>
        <w:ind w:right="48"/>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El actual gobierno desarticuló todas las organizaciones creadas en el contexto de los Acuerdos de Paz (SEPAZ</w:t>
      </w:r>
      <w:r w:rsidR="0097608E" w:rsidRPr="00D254D3">
        <w:rPr>
          <w:rFonts w:ascii="Times New Roman" w:eastAsia="Times New Roman" w:hAnsi="Times New Roman" w:cs="Times New Roman"/>
          <w:sz w:val="24"/>
          <w:szCs w:val="24"/>
          <w:vertAlign w:val="superscript"/>
        </w:rPr>
        <w:footnoteReference w:id="15"/>
      </w:r>
      <w:r w:rsidRPr="00D254D3">
        <w:rPr>
          <w:rFonts w:ascii="Times New Roman" w:eastAsia="Times New Roman" w:hAnsi="Times New Roman" w:cs="Times New Roman"/>
          <w:sz w:val="24"/>
          <w:szCs w:val="24"/>
        </w:rPr>
        <w:t>, SAA</w:t>
      </w:r>
      <w:r w:rsidR="0097608E" w:rsidRPr="00D254D3">
        <w:rPr>
          <w:rFonts w:ascii="Times New Roman" w:eastAsia="Times New Roman" w:hAnsi="Times New Roman" w:cs="Times New Roman"/>
          <w:sz w:val="24"/>
          <w:szCs w:val="24"/>
          <w:vertAlign w:val="superscript"/>
        </w:rPr>
        <w:footnoteReference w:id="16"/>
      </w:r>
      <w:r w:rsidRPr="00D254D3">
        <w:rPr>
          <w:rFonts w:ascii="Times New Roman" w:eastAsia="Times New Roman" w:hAnsi="Times New Roman" w:cs="Times New Roman"/>
          <w:sz w:val="24"/>
          <w:szCs w:val="24"/>
        </w:rPr>
        <w:t>, y COPREDEH</w:t>
      </w:r>
      <w:r w:rsidR="0097608E" w:rsidRPr="00D254D3">
        <w:rPr>
          <w:rFonts w:ascii="Times New Roman" w:eastAsia="Times New Roman" w:hAnsi="Times New Roman" w:cs="Times New Roman"/>
          <w:sz w:val="24"/>
          <w:szCs w:val="24"/>
          <w:vertAlign w:val="superscript"/>
        </w:rPr>
        <w:footnoteReference w:id="17"/>
      </w:r>
      <w:r w:rsidRPr="00D254D3">
        <w:rPr>
          <w:rFonts w:ascii="Times New Roman" w:eastAsia="Times New Roman" w:hAnsi="Times New Roman" w:cs="Times New Roman"/>
          <w:sz w:val="24"/>
          <w:szCs w:val="24"/>
        </w:rPr>
        <w:t>) Para sustituir la COPREDEH cre</w:t>
      </w:r>
      <w:r w:rsidR="009E7A86" w:rsidRPr="00D254D3">
        <w:rPr>
          <w:rFonts w:ascii="Times New Roman" w:eastAsia="Times New Roman" w:hAnsi="Times New Roman" w:cs="Times New Roman"/>
          <w:sz w:val="24"/>
          <w:szCs w:val="24"/>
        </w:rPr>
        <w:t>ó</w:t>
      </w:r>
      <w:r w:rsidRPr="00D254D3">
        <w:rPr>
          <w:rFonts w:ascii="Times New Roman" w:eastAsia="Times New Roman" w:hAnsi="Times New Roman" w:cs="Times New Roman"/>
          <w:sz w:val="24"/>
          <w:szCs w:val="24"/>
        </w:rPr>
        <w:t xml:space="preserve"> la COPADEH</w:t>
      </w:r>
      <w:r w:rsidR="0097608E" w:rsidRPr="00D254D3">
        <w:rPr>
          <w:rFonts w:ascii="Times New Roman" w:eastAsia="Times New Roman" w:hAnsi="Times New Roman" w:cs="Times New Roman"/>
          <w:sz w:val="24"/>
          <w:szCs w:val="24"/>
          <w:vertAlign w:val="superscript"/>
        </w:rPr>
        <w:footnoteReference w:id="18"/>
      </w:r>
      <w:r w:rsidRPr="00D254D3">
        <w:rPr>
          <w:rFonts w:ascii="Times New Roman" w:eastAsia="Times New Roman" w:hAnsi="Times New Roman" w:cs="Times New Roman"/>
          <w:sz w:val="24"/>
          <w:szCs w:val="24"/>
          <w:vertAlign w:val="superscript"/>
        </w:rPr>
        <w:t>,</w:t>
      </w:r>
      <w:r w:rsidRPr="00D254D3">
        <w:rPr>
          <w:rFonts w:ascii="Times New Roman" w:eastAsia="Times New Roman" w:hAnsi="Times New Roman" w:cs="Times New Roman"/>
          <w:sz w:val="24"/>
          <w:szCs w:val="24"/>
        </w:rPr>
        <w:t xml:space="preserve"> a través del Decreto 100-2020. El SIMOREG</w:t>
      </w:r>
      <w:r w:rsidR="00D27CA8" w:rsidRPr="00D254D3">
        <w:rPr>
          <w:rFonts w:ascii="Times New Roman" w:eastAsia="Times New Roman" w:hAnsi="Times New Roman" w:cs="Times New Roman"/>
          <w:sz w:val="24"/>
          <w:szCs w:val="24"/>
          <w:vertAlign w:val="superscript"/>
        </w:rPr>
        <w:footnoteReference w:id="19"/>
      </w:r>
      <w:r w:rsidRPr="00D254D3">
        <w:rPr>
          <w:rFonts w:ascii="Times New Roman" w:eastAsia="Times New Roman" w:hAnsi="Times New Roman" w:cs="Times New Roman"/>
          <w:sz w:val="24"/>
          <w:szCs w:val="24"/>
          <w:vertAlign w:val="superscript"/>
        </w:rPr>
        <w:t xml:space="preserve"> </w:t>
      </w:r>
      <w:r w:rsidRPr="00D254D3">
        <w:rPr>
          <w:rFonts w:ascii="Times New Roman" w:eastAsia="Times New Roman" w:hAnsi="Times New Roman" w:cs="Times New Roman"/>
          <w:sz w:val="24"/>
          <w:szCs w:val="24"/>
        </w:rPr>
        <w:t>es la herramienta de la COPREDEH para el seguimiento a las recomendaciones a la cual debería dar seguimiento la COPADEH. Esta informó que durante los años 2018 al 2021 ha alimentado dicho sistema, con el que elaboraron el IV informe periódico del Estado de Guatemala, sobre la aplicación del DESC</w:t>
      </w:r>
      <w:r w:rsidR="0097608E" w:rsidRPr="00D254D3">
        <w:rPr>
          <w:rFonts w:ascii="Times New Roman" w:eastAsia="Times New Roman" w:hAnsi="Times New Roman" w:cs="Times New Roman"/>
          <w:sz w:val="24"/>
          <w:szCs w:val="24"/>
          <w:vertAlign w:val="superscript"/>
        </w:rPr>
        <w:footnoteReference w:id="20"/>
      </w:r>
      <w:r w:rsidRPr="00D254D3">
        <w:rPr>
          <w:rFonts w:ascii="Times New Roman" w:eastAsia="Times New Roman" w:hAnsi="Times New Roman" w:cs="Times New Roman"/>
          <w:sz w:val="24"/>
          <w:szCs w:val="24"/>
        </w:rPr>
        <w:t xml:space="preserve"> en el año 2019. Actualmente el SIMOREG</w:t>
      </w:r>
      <w:r w:rsidR="00846A03"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no cuenta con un</w:t>
      </w:r>
      <w:r w:rsidR="00846A03" w:rsidRPr="00D254D3">
        <w:rPr>
          <w:rFonts w:ascii="Times New Roman" w:eastAsia="Times New Roman" w:hAnsi="Times New Roman" w:cs="Times New Roman"/>
          <w:sz w:val="24"/>
          <w:szCs w:val="24"/>
        </w:rPr>
        <w:t xml:space="preserve"> Protocolo de Internet -</w:t>
      </w:r>
      <w:r w:rsidRPr="00D254D3">
        <w:rPr>
          <w:rFonts w:ascii="Times New Roman" w:eastAsia="Times New Roman" w:hAnsi="Times New Roman" w:cs="Times New Roman"/>
          <w:sz w:val="24"/>
          <w:szCs w:val="24"/>
        </w:rPr>
        <w:t>IP</w:t>
      </w:r>
      <w:r w:rsidR="00846A03" w:rsidRPr="00D254D3">
        <w:rPr>
          <w:rFonts w:ascii="Times New Roman" w:eastAsia="Times New Roman" w:hAnsi="Times New Roman" w:cs="Times New Roman"/>
          <w:sz w:val="24"/>
          <w:szCs w:val="24"/>
        </w:rPr>
        <w:t>-</w:t>
      </w:r>
      <w:r w:rsidR="00DA073C" w:rsidRPr="00D254D3">
        <w:rPr>
          <w:rFonts w:ascii="Times New Roman" w:eastAsia="Times New Roman" w:hAnsi="Times New Roman" w:cs="Times New Roman"/>
          <w:sz w:val="24"/>
          <w:szCs w:val="24"/>
        </w:rPr>
        <w:t>, para</w:t>
      </w:r>
      <w:r w:rsidRPr="00D254D3">
        <w:rPr>
          <w:rFonts w:ascii="Times New Roman" w:eastAsia="Times New Roman" w:hAnsi="Times New Roman" w:cs="Times New Roman"/>
          <w:sz w:val="24"/>
          <w:szCs w:val="24"/>
        </w:rPr>
        <w:t xml:space="preserve"> consultas públicas.</w:t>
      </w:r>
    </w:p>
    <w:p w14:paraId="277EAA53" w14:textId="2D977F26" w:rsidR="00D0440D" w:rsidRPr="00D254D3" w:rsidRDefault="00CA55D4"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Por otra parte el sistema de información </w:t>
      </w:r>
      <w:r w:rsidR="00FE03CD" w:rsidRPr="00D254D3">
        <w:rPr>
          <w:rFonts w:ascii="Times New Roman" w:eastAsia="Times New Roman" w:hAnsi="Times New Roman" w:cs="Times New Roman"/>
          <w:sz w:val="24"/>
          <w:szCs w:val="24"/>
        </w:rPr>
        <w:t>pública, al</w:t>
      </w:r>
      <w:r w:rsidRPr="00D254D3">
        <w:rPr>
          <w:rFonts w:ascii="Times New Roman" w:eastAsia="Times New Roman" w:hAnsi="Times New Roman" w:cs="Times New Roman"/>
          <w:sz w:val="24"/>
          <w:szCs w:val="24"/>
        </w:rPr>
        <w:t xml:space="preserve"> que se </w:t>
      </w:r>
      <w:r w:rsidR="00B16AD3" w:rsidRPr="00D254D3">
        <w:rPr>
          <w:rFonts w:ascii="Times New Roman" w:eastAsia="Times New Roman" w:hAnsi="Times New Roman" w:cs="Times New Roman"/>
          <w:sz w:val="24"/>
          <w:szCs w:val="24"/>
        </w:rPr>
        <w:t>tiene acceso a</w:t>
      </w:r>
      <w:r w:rsidRPr="00D254D3">
        <w:rPr>
          <w:rFonts w:ascii="Times New Roman" w:eastAsia="Times New Roman" w:hAnsi="Times New Roman" w:cs="Times New Roman"/>
          <w:sz w:val="24"/>
          <w:szCs w:val="24"/>
        </w:rPr>
        <w:t xml:space="preserve"> través de los sitios Web o a solitud de los usuarios</w:t>
      </w:r>
      <w:r w:rsidR="00C14231"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 no cumple con las fechas establecidas en la ley de </w:t>
      </w:r>
      <w:r w:rsidR="00B16AD3" w:rsidRPr="00D254D3">
        <w:rPr>
          <w:rFonts w:ascii="Times New Roman" w:eastAsia="Times New Roman" w:hAnsi="Times New Roman" w:cs="Times New Roman"/>
          <w:sz w:val="24"/>
          <w:szCs w:val="24"/>
        </w:rPr>
        <w:t>a</w:t>
      </w:r>
      <w:r w:rsidRPr="00D254D3">
        <w:rPr>
          <w:rFonts w:ascii="Times New Roman" w:eastAsia="Times New Roman" w:hAnsi="Times New Roman" w:cs="Times New Roman"/>
          <w:sz w:val="24"/>
          <w:szCs w:val="24"/>
        </w:rPr>
        <w:t>cceso a la información pública, tampoco brindan la información como lo requieren las personas interesadas,  no presenta</w:t>
      </w:r>
      <w:r w:rsidR="009E7A86" w:rsidRPr="00D254D3">
        <w:rPr>
          <w:rFonts w:ascii="Times New Roman" w:eastAsia="Times New Roman" w:hAnsi="Times New Roman" w:cs="Times New Roman"/>
          <w:sz w:val="24"/>
          <w:szCs w:val="24"/>
        </w:rPr>
        <w:t>n</w:t>
      </w:r>
      <w:r w:rsidRPr="00D254D3">
        <w:rPr>
          <w:rFonts w:ascii="Times New Roman" w:eastAsia="Times New Roman" w:hAnsi="Times New Roman" w:cs="Times New Roman"/>
          <w:sz w:val="24"/>
          <w:szCs w:val="24"/>
        </w:rPr>
        <w:t xml:space="preserve"> información desagregada</w:t>
      </w:r>
      <w:r w:rsidR="00C45D2C" w:rsidRPr="00D254D3">
        <w:rPr>
          <w:rFonts w:ascii="Times New Roman" w:eastAsia="Times New Roman" w:hAnsi="Times New Roman" w:cs="Times New Roman"/>
          <w:sz w:val="24"/>
          <w:szCs w:val="24"/>
        </w:rPr>
        <w:t xml:space="preserve"> ni a través de bases de datos que le permita al consultante un manejo amigable de los datos</w:t>
      </w:r>
      <w:r w:rsidR="00C14231" w:rsidRPr="00D254D3">
        <w:rPr>
          <w:rFonts w:ascii="Times New Roman" w:eastAsia="Times New Roman" w:hAnsi="Times New Roman" w:cs="Times New Roman"/>
          <w:sz w:val="24"/>
          <w:szCs w:val="24"/>
        </w:rPr>
        <w:t>, o que posibilite utilizarlos para el abordaje de  casos de vulneración de derechos.</w:t>
      </w:r>
    </w:p>
    <w:p w14:paraId="22E5154E" w14:textId="562BD689" w:rsidR="00547B19" w:rsidRPr="00D254D3" w:rsidRDefault="003D0C6C"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El informe gubernamental refiere </w:t>
      </w:r>
      <w:r w:rsidR="00F92275" w:rsidRPr="00D254D3">
        <w:rPr>
          <w:rFonts w:ascii="Times New Roman" w:eastAsia="Times New Roman" w:hAnsi="Times New Roman" w:cs="Times New Roman"/>
          <w:sz w:val="24"/>
          <w:szCs w:val="24"/>
        </w:rPr>
        <w:t>que el</w:t>
      </w:r>
      <w:r w:rsidRPr="00D254D3">
        <w:rPr>
          <w:rFonts w:ascii="Times New Roman" w:eastAsia="Times New Roman" w:hAnsi="Times New Roman" w:cs="Times New Roman"/>
          <w:sz w:val="24"/>
          <w:szCs w:val="24"/>
        </w:rPr>
        <w:t xml:space="preserve"> Ministerio de Desarrollo </w:t>
      </w:r>
      <w:r w:rsidR="00592E23" w:rsidRPr="00D254D3">
        <w:rPr>
          <w:rFonts w:ascii="Times New Roman" w:eastAsia="Times New Roman" w:hAnsi="Times New Roman" w:cs="Times New Roman"/>
          <w:sz w:val="24"/>
          <w:szCs w:val="24"/>
        </w:rPr>
        <w:t>Social -</w:t>
      </w:r>
      <w:r w:rsidRPr="00D254D3">
        <w:rPr>
          <w:rFonts w:ascii="Times New Roman" w:eastAsia="Times New Roman" w:hAnsi="Times New Roman" w:cs="Times New Roman"/>
          <w:sz w:val="24"/>
          <w:szCs w:val="24"/>
        </w:rPr>
        <w:t xml:space="preserve">MIDES- cuenta </w:t>
      </w:r>
      <w:r w:rsidR="009E7A86" w:rsidRPr="00D254D3">
        <w:rPr>
          <w:rFonts w:ascii="Times New Roman" w:eastAsia="Times New Roman" w:hAnsi="Times New Roman" w:cs="Times New Roman"/>
          <w:sz w:val="24"/>
          <w:szCs w:val="24"/>
        </w:rPr>
        <w:t>con un</w:t>
      </w:r>
      <w:r w:rsidRPr="00D254D3">
        <w:rPr>
          <w:rFonts w:ascii="Times New Roman" w:eastAsia="Times New Roman" w:hAnsi="Times New Roman" w:cs="Times New Roman"/>
          <w:sz w:val="24"/>
          <w:szCs w:val="24"/>
        </w:rPr>
        <w:t xml:space="preserve"> </w:t>
      </w:r>
      <w:r w:rsidR="009E7A86" w:rsidRPr="00D254D3">
        <w:rPr>
          <w:rFonts w:ascii="Times New Roman" w:eastAsia="Times New Roman" w:hAnsi="Times New Roman" w:cs="Times New Roman"/>
          <w:sz w:val="24"/>
          <w:szCs w:val="24"/>
        </w:rPr>
        <w:t>Sistema Nacional</w:t>
      </w:r>
      <w:r w:rsidRPr="00D254D3">
        <w:rPr>
          <w:rFonts w:ascii="Times New Roman" w:eastAsia="Times New Roman" w:hAnsi="Times New Roman" w:cs="Times New Roman"/>
          <w:sz w:val="24"/>
          <w:szCs w:val="24"/>
        </w:rPr>
        <w:t xml:space="preserve"> de Información Social, el cual </w:t>
      </w:r>
      <w:r w:rsidR="009E7A86" w:rsidRPr="00D254D3">
        <w:rPr>
          <w:rFonts w:ascii="Times New Roman" w:eastAsia="Times New Roman" w:hAnsi="Times New Roman" w:cs="Times New Roman"/>
          <w:sz w:val="24"/>
          <w:szCs w:val="24"/>
        </w:rPr>
        <w:t>integra información</w:t>
      </w:r>
      <w:r w:rsidRPr="00D254D3">
        <w:rPr>
          <w:rFonts w:ascii="Times New Roman" w:eastAsia="Times New Roman" w:hAnsi="Times New Roman" w:cs="Times New Roman"/>
          <w:sz w:val="24"/>
          <w:szCs w:val="24"/>
        </w:rPr>
        <w:t xml:space="preserve"> desagregada. E</w:t>
      </w:r>
      <w:r w:rsidR="00547B19" w:rsidRPr="00D254D3">
        <w:rPr>
          <w:rFonts w:ascii="Times New Roman" w:eastAsia="Times New Roman" w:hAnsi="Times New Roman" w:cs="Times New Roman"/>
          <w:sz w:val="24"/>
          <w:szCs w:val="24"/>
        </w:rPr>
        <w:t>s</w:t>
      </w:r>
      <w:r w:rsidR="003345B1" w:rsidRPr="00D254D3">
        <w:rPr>
          <w:rFonts w:ascii="Times New Roman" w:eastAsia="Times New Roman" w:hAnsi="Times New Roman" w:cs="Times New Roman"/>
          <w:sz w:val="24"/>
          <w:szCs w:val="24"/>
        </w:rPr>
        <w:t xml:space="preserve"> </w:t>
      </w:r>
      <w:r w:rsidR="00F92275" w:rsidRPr="00D254D3">
        <w:rPr>
          <w:rFonts w:ascii="Times New Roman" w:eastAsia="Times New Roman" w:hAnsi="Times New Roman" w:cs="Times New Roman"/>
          <w:sz w:val="24"/>
          <w:szCs w:val="24"/>
        </w:rPr>
        <w:t>importante indicar</w:t>
      </w:r>
      <w:r w:rsidRPr="00D254D3">
        <w:rPr>
          <w:rFonts w:ascii="Times New Roman" w:eastAsia="Times New Roman" w:hAnsi="Times New Roman" w:cs="Times New Roman"/>
          <w:sz w:val="24"/>
          <w:szCs w:val="24"/>
        </w:rPr>
        <w:t xml:space="preserve"> que la </w:t>
      </w:r>
      <w:r w:rsidR="00F92275" w:rsidRPr="00D254D3">
        <w:rPr>
          <w:rFonts w:ascii="Times New Roman" w:eastAsia="Times New Roman" w:hAnsi="Times New Roman" w:cs="Times New Roman"/>
          <w:sz w:val="24"/>
          <w:szCs w:val="24"/>
        </w:rPr>
        <w:t>información no</w:t>
      </w:r>
      <w:r w:rsidRPr="00D254D3">
        <w:rPr>
          <w:rFonts w:ascii="Times New Roman" w:eastAsia="Times New Roman" w:hAnsi="Times New Roman" w:cs="Times New Roman"/>
          <w:sz w:val="24"/>
          <w:szCs w:val="24"/>
        </w:rPr>
        <w:t xml:space="preserve"> se utiliza </w:t>
      </w:r>
      <w:r w:rsidR="00592E23" w:rsidRPr="00D254D3">
        <w:rPr>
          <w:rFonts w:ascii="Times New Roman" w:eastAsia="Times New Roman" w:hAnsi="Times New Roman" w:cs="Times New Roman"/>
          <w:sz w:val="24"/>
          <w:szCs w:val="24"/>
        </w:rPr>
        <w:t>para prevenir</w:t>
      </w:r>
      <w:r w:rsidR="00B16AD3" w:rsidRPr="00D254D3">
        <w:rPr>
          <w:rFonts w:ascii="Times New Roman" w:eastAsia="Times New Roman" w:hAnsi="Times New Roman" w:cs="Times New Roman"/>
          <w:sz w:val="24"/>
          <w:szCs w:val="24"/>
        </w:rPr>
        <w:t xml:space="preserve">, </w:t>
      </w:r>
      <w:r w:rsidR="003345B1" w:rsidRPr="00D254D3">
        <w:rPr>
          <w:rFonts w:ascii="Times New Roman" w:eastAsia="Times New Roman" w:hAnsi="Times New Roman" w:cs="Times New Roman"/>
          <w:sz w:val="24"/>
          <w:szCs w:val="24"/>
        </w:rPr>
        <w:t>atender</w:t>
      </w:r>
      <w:r w:rsidR="00B16AD3" w:rsidRPr="00D254D3">
        <w:rPr>
          <w:rFonts w:ascii="Times New Roman" w:eastAsia="Times New Roman" w:hAnsi="Times New Roman" w:cs="Times New Roman"/>
          <w:sz w:val="24"/>
          <w:szCs w:val="24"/>
        </w:rPr>
        <w:t xml:space="preserve"> y </w:t>
      </w:r>
      <w:r w:rsidR="00694CD9" w:rsidRPr="00D254D3">
        <w:rPr>
          <w:rFonts w:ascii="Times New Roman" w:eastAsia="Times New Roman" w:hAnsi="Times New Roman" w:cs="Times New Roman"/>
          <w:sz w:val="24"/>
          <w:szCs w:val="24"/>
        </w:rPr>
        <w:t>referir</w:t>
      </w:r>
      <w:r w:rsidR="003345B1" w:rsidRPr="00D254D3">
        <w:rPr>
          <w:rFonts w:ascii="Times New Roman" w:eastAsia="Times New Roman" w:hAnsi="Times New Roman" w:cs="Times New Roman"/>
          <w:sz w:val="24"/>
          <w:szCs w:val="24"/>
        </w:rPr>
        <w:t xml:space="preserve"> casos de vulneración de derechos</w:t>
      </w:r>
      <w:r w:rsidR="00694CD9" w:rsidRPr="00D254D3">
        <w:rPr>
          <w:rFonts w:ascii="Times New Roman" w:eastAsia="Times New Roman" w:hAnsi="Times New Roman" w:cs="Times New Roman"/>
          <w:sz w:val="24"/>
          <w:szCs w:val="24"/>
        </w:rPr>
        <w:t xml:space="preserve"> a los Programas Sociales </w:t>
      </w:r>
      <w:r w:rsidRPr="00D254D3">
        <w:rPr>
          <w:rFonts w:ascii="Times New Roman" w:eastAsia="Times New Roman" w:hAnsi="Times New Roman" w:cs="Times New Roman"/>
          <w:sz w:val="24"/>
          <w:szCs w:val="24"/>
        </w:rPr>
        <w:t xml:space="preserve">que ejecuta. </w:t>
      </w:r>
    </w:p>
    <w:p w14:paraId="50FB415F" w14:textId="37B740F1" w:rsidR="00BC1FC8"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Otra dificultad es la dispersión de la información en cada una de las instituciones</w:t>
      </w:r>
      <w:r w:rsidR="00F34E20" w:rsidRPr="00D254D3">
        <w:rPr>
          <w:rFonts w:ascii="Times New Roman" w:eastAsia="Times New Roman" w:hAnsi="Times New Roman" w:cs="Times New Roman"/>
          <w:sz w:val="24"/>
          <w:szCs w:val="24"/>
        </w:rPr>
        <w:t xml:space="preserve"> gubernamentales</w:t>
      </w:r>
      <w:r w:rsidRPr="00D254D3">
        <w:rPr>
          <w:rFonts w:ascii="Times New Roman" w:eastAsia="Times New Roman" w:hAnsi="Times New Roman" w:cs="Times New Roman"/>
          <w:sz w:val="24"/>
          <w:szCs w:val="24"/>
        </w:rPr>
        <w:t xml:space="preserve">, ya que </w:t>
      </w:r>
      <w:r w:rsidR="00F34E20" w:rsidRPr="00D254D3">
        <w:rPr>
          <w:rFonts w:ascii="Times New Roman" w:eastAsia="Times New Roman" w:hAnsi="Times New Roman" w:cs="Times New Roman"/>
          <w:sz w:val="24"/>
          <w:szCs w:val="24"/>
        </w:rPr>
        <w:t xml:space="preserve">esta </w:t>
      </w:r>
      <w:r w:rsidRPr="00D254D3">
        <w:rPr>
          <w:rFonts w:ascii="Times New Roman" w:eastAsia="Times New Roman" w:hAnsi="Times New Roman" w:cs="Times New Roman"/>
          <w:sz w:val="24"/>
          <w:szCs w:val="24"/>
        </w:rPr>
        <w:t>no se utiliza para la implementación de políticas públicas, si no como un registro situacional.</w:t>
      </w:r>
      <w:r w:rsidR="00FE03CD" w:rsidRPr="00D254D3">
        <w:rPr>
          <w:rFonts w:ascii="Times New Roman" w:eastAsia="Times New Roman" w:hAnsi="Times New Roman" w:cs="Times New Roman"/>
          <w:sz w:val="24"/>
          <w:szCs w:val="24"/>
        </w:rPr>
        <w:t xml:space="preserve"> </w:t>
      </w:r>
      <w:r w:rsidR="00BC1FC8" w:rsidRPr="00D254D3">
        <w:rPr>
          <w:rFonts w:ascii="Times New Roman" w:eastAsia="Times New Roman" w:hAnsi="Times New Roman" w:cs="Times New Roman"/>
          <w:sz w:val="24"/>
          <w:szCs w:val="24"/>
        </w:rPr>
        <w:t>Asimismo,</w:t>
      </w:r>
      <w:r w:rsidR="00FE03CD" w:rsidRPr="00D254D3">
        <w:rPr>
          <w:rFonts w:ascii="Times New Roman" w:eastAsia="Times New Roman" w:hAnsi="Times New Roman" w:cs="Times New Roman"/>
          <w:sz w:val="24"/>
          <w:szCs w:val="24"/>
        </w:rPr>
        <w:t xml:space="preserve"> el Sistema de Información Social</w:t>
      </w:r>
      <w:r w:rsidR="00BC1FC8" w:rsidRPr="00D254D3">
        <w:rPr>
          <w:rFonts w:ascii="Times New Roman" w:eastAsia="Times New Roman" w:hAnsi="Times New Roman" w:cs="Times New Roman"/>
          <w:sz w:val="24"/>
          <w:szCs w:val="24"/>
        </w:rPr>
        <w:t xml:space="preserve"> -SNIS-</w:t>
      </w:r>
      <w:r w:rsidR="00FE03CD" w:rsidRPr="00D254D3">
        <w:rPr>
          <w:rFonts w:ascii="Times New Roman" w:eastAsia="Times New Roman" w:hAnsi="Times New Roman" w:cs="Times New Roman"/>
          <w:sz w:val="24"/>
          <w:szCs w:val="24"/>
        </w:rPr>
        <w:t xml:space="preserve">, no se vincula con la PPPINA, constituyéndose en una debilidad del </w:t>
      </w:r>
      <w:r w:rsidR="00B16AD3" w:rsidRPr="00D254D3">
        <w:rPr>
          <w:rFonts w:ascii="Times New Roman" w:eastAsia="Times New Roman" w:hAnsi="Times New Roman" w:cs="Times New Roman"/>
          <w:sz w:val="24"/>
          <w:szCs w:val="24"/>
        </w:rPr>
        <w:t>sistema de</w:t>
      </w:r>
      <w:r w:rsidR="00BC1FC8" w:rsidRPr="00D254D3">
        <w:rPr>
          <w:rFonts w:ascii="Times New Roman" w:eastAsia="Times New Roman" w:hAnsi="Times New Roman" w:cs="Times New Roman"/>
          <w:sz w:val="24"/>
          <w:szCs w:val="24"/>
        </w:rPr>
        <w:t xml:space="preserve"> información</w:t>
      </w:r>
      <w:r w:rsidR="00FE03CD" w:rsidRPr="00D254D3">
        <w:rPr>
          <w:rFonts w:ascii="Times New Roman" w:eastAsia="Times New Roman" w:hAnsi="Times New Roman" w:cs="Times New Roman"/>
          <w:sz w:val="24"/>
          <w:szCs w:val="24"/>
        </w:rPr>
        <w:t xml:space="preserve">. </w:t>
      </w:r>
    </w:p>
    <w:p w14:paraId="59DCF205" w14:textId="3EA7856B" w:rsidR="003345B1" w:rsidRPr="00D254D3" w:rsidRDefault="003345B1" w:rsidP="00AC134A">
      <w:pPr>
        <w:pStyle w:val="Heading1"/>
        <w:rPr>
          <w:rFonts w:ascii="Times New Roman" w:eastAsia="Times New Roman" w:hAnsi="Times New Roman" w:cs="Times New Roman"/>
          <w:sz w:val="24"/>
          <w:szCs w:val="24"/>
        </w:rPr>
      </w:pPr>
      <w:bookmarkStart w:id="8" w:name="_Toc149657265"/>
      <w:r w:rsidRPr="00D254D3">
        <w:rPr>
          <w:rFonts w:ascii="Times New Roman" w:eastAsia="Times New Roman" w:hAnsi="Times New Roman" w:cs="Times New Roman"/>
        </w:rPr>
        <w:t>Derechos del niño y sector empresarial</w:t>
      </w:r>
      <w:bookmarkEnd w:id="8"/>
    </w:p>
    <w:p w14:paraId="0C3D9AF6" w14:textId="0D9BD06C" w:rsidR="003345B1" w:rsidRPr="00D254D3" w:rsidRDefault="009E7A86"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 xml:space="preserve">10. </w:t>
      </w:r>
      <w:r w:rsidR="003345B1" w:rsidRPr="00D254D3">
        <w:rPr>
          <w:rFonts w:ascii="Times New Roman" w:eastAsia="Times New Roman" w:hAnsi="Times New Roman" w:cs="Times New Roman"/>
          <w:b/>
          <w:bCs/>
          <w:sz w:val="24"/>
          <w:szCs w:val="24"/>
        </w:rPr>
        <w:t>Se ruega describan las medidas adoptadas para establecer un marco regulatorio para las empresas que operan en el Estado parte a fin de impedir que sus actividades afecten negativamente a los derechos humanos o pongan en peligro las normas ambientales, laborales y de otra índole relativas a los derechos del niño.</w:t>
      </w:r>
    </w:p>
    <w:p w14:paraId="326E8D7C" w14:textId="6D2D22E7" w:rsidR="003345B1" w:rsidRPr="00D254D3" w:rsidRDefault="003345B1"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A la fecha no se cuenta con</w:t>
      </w:r>
      <w:r w:rsidR="00F34E20" w:rsidRPr="00D254D3">
        <w:rPr>
          <w:rFonts w:ascii="Times New Roman" w:eastAsia="Times New Roman" w:hAnsi="Times New Roman" w:cs="Times New Roman"/>
          <w:sz w:val="24"/>
          <w:szCs w:val="24"/>
        </w:rPr>
        <w:t xml:space="preserve"> un</w:t>
      </w:r>
      <w:r w:rsidRPr="00D254D3">
        <w:rPr>
          <w:rFonts w:ascii="Times New Roman" w:eastAsia="Times New Roman" w:hAnsi="Times New Roman" w:cs="Times New Roman"/>
          <w:sz w:val="24"/>
          <w:szCs w:val="24"/>
        </w:rPr>
        <w:t xml:space="preserve"> plan de acción nacional que promueva los principios rectores sobre las empresas y los derechos humanos. E</w:t>
      </w:r>
      <w:r w:rsidR="00BC1FC8" w:rsidRPr="00D254D3">
        <w:rPr>
          <w:rFonts w:ascii="Times New Roman" w:eastAsia="Times New Roman" w:hAnsi="Times New Roman" w:cs="Times New Roman"/>
          <w:sz w:val="24"/>
          <w:szCs w:val="24"/>
        </w:rPr>
        <w:t xml:space="preserve">l único </w:t>
      </w:r>
      <w:r w:rsidRPr="00D254D3">
        <w:rPr>
          <w:rFonts w:ascii="Times New Roman" w:eastAsia="Times New Roman" w:hAnsi="Times New Roman" w:cs="Times New Roman"/>
          <w:sz w:val="24"/>
          <w:szCs w:val="24"/>
        </w:rPr>
        <w:t>instrumento empresarial privad</w:t>
      </w:r>
      <w:r w:rsidR="00BC1FC8" w:rsidRPr="00D254D3">
        <w:rPr>
          <w:rFonts w:ascii="Times New Roman" w:eastAsia="Times New Roman" w:hAnsi="Times New Roman" w:cs="Times New Roman"/>
          <w:sz w:val="24"/>
          <w:szCs w:val="24"/>
        </w:rPr>
        <w:t xml:space="preserve">o que se conoce es la </w:t>
      </w:r>
      <w:r w:rsidR="00CA06F9" w:rsidRPr="00D254D3">
        <w:rPr>
          <w:rFonts w:ascii="Times New Roman" w:eastAsia="Times New Roman" w:hAnsi="Times New Roman" w:cs="Times New Roman"/>
          <w:sz w:val="24"/>
          <w:szCs w:val="24"/>
        </w:rPr>
        <w:t>P</w:t>
      </w:r>
      <w:r w:rsidR="00BC1FC8" w:rsidRPr="00D254D3">
        <w:rPr>
          <w:rFonts w:ascii="Times New Roman" w:eastAsia="Times New Roman" w:hAnsi="Times New Roman" w:cs="Times New Roman"/>
          <w:sz w:val="24"/>
          <w:szCs w:val="24"/>
        </w:rPr>
        <w:t xml:space="preserve">olítica </w:t>
      </w:r>
      <w:r w:rsidR="00CA06F9" w:rsidRPr="00D254D3">
        <w:rPr>
          <w:rFonts w:ascii="Times New Roman" w:eastAsia="Times New Roman" w:hAnsi="Times New Roman" w:cs="Times New Roman"/>
          <w:sz w:val="24"/>
          <w:szCs w:val="24"/>
        </w:rPr>
        <w:t>I</w:t>
      </w:r>
      <w:r w:rsidR="00BC1FC8" w:rsidRPr="00D254D3">
        <w:rPr>
          <w:rFonts w:ascii="Times New Roman" w:eastAsia="Times New Roman" w:hAnsi="Times New Roman" w:cs="Times New Roman"/>
          <w:sz w:val="24"/>
          <w:szCs w:val="24"/>
        </w:rPr>
        <w:t xml:space="preserve">nstitucional en Derechos Humanos y Empresa para la Competitividad del Sector Exportador en </w:t>
      </w:r>
      <w:r w:rsidR="00754677" w:rsidRPr="00D254D3">
        <w:rPr>
          <w:rFonts w:ascii="Times New Roman" w:eastAsia="Times New Roman" w:hAnsi="Times New Roman" w:cs="Times New Roman"/>
          <w:sz w:val="24"/>
          <w:szCs w:val="24"/>
        </w:rPr>
        <w:t>Guatemala, de</w:t>
      </w:r>
      <w:r w:rsidR="00BC1FC8" w:rsidRPr="00D254D3">
        <w:rPr>
          <w:rFonts w:ascii="Times New Roman" w:eastAsia="Times New Roman" w:hAnsi="Times New Roman" w:cs="Times New Roman"/>
          <w:sz w:val="24"/>
          <w:szCs w:val="24"/>
        </w:rPr>
        <w:t xml:space="preserve"> </w:t>
      </w:r>
      <w:r w:rsidR="00754677" w:rsidRPr="00D254D3">
        <w:rPr>
          <w:rFonts w:ascii="Times New Roman" w:eastAsia="Times New Roman" w:hAnsi="Times New Roman" w:cs="Times New Roman"/>
          <w:sz w:val="24"/>
          <w:szCs w:val="24"/>
        </w:rPr>
        <w:t>la Asociación</w:t>
      </w:r>
      <w:r w:rsidRPr="00D254D3">
        <w:rPr>
          <w:rFonts w:ascii="Times New Roman" w:eastAsia="Times New Roman" w:hAnsi="Times New Roman" w:cs="Times New Roman"/>
          <w:sz w:val="24"/>
          <w:szCs w:val="24"/>
        </w:rPr>
        <w:t xml:space="preserve"> Guatemalteca de Exportadores -AGEXPORT-</w:t>
      </w:r>
      <w:r w:rsidR="00BC1FC8" w:rsidRPr="00D254D3">
        <w:rPr>
          <w:rFonts w:ascii="Times New Roman" w:eastAsia="Times New Roman" w:hAnsi="Times New Roman" w:cs="Times New Roman"/>
          <w:sz w:val="24"/>
          <w:szCs w:val="24"/>
        </w:rPr>
        <w:t xml:space="preserve">, la cual no evidencia compromisos o responsabilidades en materia </w:t>
      </w:r>
      <w:r w:rsidR="00754677" w:rsidRPr="00D254D3">
        <w:rPr>
          <w:rFonts w:ascii="Times New Roman" w:eastAsia="Times New Roman" w:hAnsi="Times New Roman" w:cs="Times New Roman"/>
          <w:sz w:val="24"/>
          <w:szCs w:val="24"/>
        </w:rPr>
        <w:t>de los</w:t>
      </w:r>
      <w:r w:rsidR="00BC1FC8" w:rsidRPr="00D254D3">
        <w:rPr>
          <w:rFonts w:ascii="Times New Roman" w:eastAsia="Times New Roman" w:hAnsi="Times New Roman" w:cs="Times New Roman"/>
          <w:sz w:val="24"/>
          <w:szCs w:val="24"/>
        </w:rPr>
        <w:t xml:space="preserve"> derechos de la niñez y adolescencia</w:t>
      </w:r>
      <w:r w:rsidR="00BC1FC8" w:rsidRPr="00D254D3">
        <w:rPr>
          <w:rStyle w:val="FootnoteReference"/>
          <w:rFonts w:ascii="Times New Roman" w:eastAsia="Times New Roman" w:hAnsi="Times New Roman" w:cs="Times New Roman"/>
          <w:sz w:val="24"/>
          <w:szCs w:val="24"/>
        </w:rPr>
        <w:footnoteReference w:id="21"/>
      </w:r>
      <w:r w:rsidR="00BC1FC8"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 </w:t>
      </w:r>
    </w:p>
    <w:p w14:paraId="1FD5BF5F" w14:textId="67ABBF52" w:rsidR="00B630CB" w:rsidRPr="00D254D3" w:rsidRDefault="00B630CB"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La SVET</w:t>
      </w:r>
      <w:r w:rsidR="000762EC" w:rsidRPr="00D254D3">
        <w:rPr>
          <w:rStyle w:val="FootnoteReference"/>
          <w:rFonts w:ascii="Times New Roman" w:eastAsia="Times New Roman" w:hAnsi="Times New Roman" w:cs="Times New Roman"/>
          <w:sz w:val="24"/>
          <w:szCs w:val="24"/>
        </w:rPr>
        <w:footnoteReference w:id="22"/>
      </w:r>
      <w:r w:rsidRPr="00D254D3">
        <w:rPr>
          <w:rFonts w:ascii="Times New Roman" w:eastAsia="Times New Roman" w:hAnsi="Times New Roman" w:cs="Times New Roman"/>
          <w:sz w:val="24"/>
          <w:szCs w:val="24"/>
        </w:rPr>
        <w:t xml:space="preserve">, </w:t>
      </w:r>
      <w:r w:rsidR="000762EC" w:rsidRPr="00D254D3">
        <w:rPr>
          <w:rFonts w:ascii="Times New Roman" w:eastAsia="Times New Roman" w:hAnsi="Times New Roman" w:cs="Times New Roman"/>
          <w:sz w:val="24"/>
          <w:szCs w:val="24"/>
        </w:rPr>
        <w:t>se ha</w:t>
      </w:r>
      <w:r w:rsidRPr="00D254D3">
        <w:rPr>
          <w:rFonts w:ascii="Times New Roman" w:eastAsia="Times New Roman" w:hAnsi="Times New Roman" w:cs="Times New Roman"/>
          <w:sz w:val="24"/>
          <w:szCs w:val="24"/>
        </w:rPr>
        <w:t xml:space="preserve"> adherido a la </w:t>
      </w:r>
      <w:r w:rsidR="006D57DA" w:rsidRPr="00D254D3">
        <w:rPr>
          <w:rFonts w:ascii="Times New Roman" w:eastAsia="Times New Roman" w:hAnsi="Times New Roman" w:cs="Times New Roman"/>
          <w:sz w:val="24"/>
          <w:szCs w:val="24"/>
        </w:rPr>
        <w:t>campaña corazón</w:t>
      </w:r>
      <w:r w:rsidRPr="00D254D3">
        <w:rPr>
          <w:rFonts w:ascii="Times New Roman" w:eastAsia="Times New Roman" w:hAnsi="Times New Roman" w:cs="Times New Roman"/>
          <w:sz w:val="24"/>
          <w:szCs w:val="24"/>
        </w:rPr>
        <w:t xml:space="preserve"> azul en Guatemala, contra la trata de </w:t>
      </w:r>
      <w:r w:rsidR="00754677" w:rsidRPr="00D254D3">
        <w:rPr>
          <w:rFonts w:ascii="Times New Roman" w:eastAsia="Times New Roman" w:hAnsi="Times New Roman" w:cs="Times New Roman"/>
          <w:sz w:val="24"/>
          <w:szCs w:val="24"/>
        </w:rPr>
        <w:t>personas, a</w:t>
      </w:r>
      <w:r w:rsidRPr="00D254D3">
        <w:rPr>
          <w:rFonts w:ascii="Times New Roman" w:eastAsia="Times New Roman" w:hAnsi="Times New Roman" w:cs="Times New Roman"/>
          <w:sz w:val="24"/>
          <w:szCs w:val="24"/>
        </w:rPr>
        <w:t xml:space="preserve"> la </w:t>
      </w:r>
      <w:r w:rsidR="00754677" w:rsidRPr="00D254D3">
        <w:rPr>
          <w:rFonts w:ascii="Times New Roman" w:eastAsia="Times New Roman" w:hAnsi="Times New Roman" w:cs="Times New Roman"/>
          <w:sz w:val="24"/>
          <w:szCs w:val="24"/>
        </w:rPr>
        <w:t>cual se</w:t>
      </w:r>
      <w:r w:rsidRPr="00D254D3">
        <w:rPr>
          <w:rFonts w:ascii="Times New Roman" w:eastAsia="Times New Roman" w:hAnsi="Times New Roman" w:cs="Times New Roman"/>
          <w:sz w:val="24"/>
          <w:szCs w:val="24"/>
        </w:rPr>
        <w:t xml:space="preserve"> </w:t>
      </w:r>
      <w:r w:rsidR="00CA06F9" w:rsidRPr="00D254D3">
        <w:rPr>
          <w:rFonts w:ascii="Times New Roman" w:eastAsia="Times New Roman" w:hAnsi="Times New Roman" w:cs="Times New Roman"/>
          <w:sz w:val="24"/>
          <w:szCs w:val="24"/>
        </w:rPr>
        <w:t>suman otras</w:t>
      </w:r>
      <w:r w:rsidRPr="00D254D3">
        <w:rPr>
          <w:rFonts w:ascii="Times New Roman" w:eastAsia="Times New Roman" w:hAnsi="Times New Roman" w:cs="Times New Roman"/>
          <w:sz w:val="24"/>
          <w:szCs w:val="24"/>
        </w:rPr>
        <w:t xml:space="preserve"> instancias de gobierno como la P</w:t>
      </w:r>
      <w:r w:rsidR="00004C84" w:rsidRPr="00D254D3">
        <w:rPr>
          <w:rFonts w:ascii="Times New Roman" w:eastAsia="Times New Roman" w:hAnsi="Times New Roman" w:cs="Times New Roman"/>
          <w:sz w:val="24"/>
          <w:szCs w:val="24"/>
        </w:rPr>
        <w:t>olicía Nacional Civil</w:t>
      </w:r>
      <w:r w:rsidR="00754677" w:rsidRPr="00D254D3">
        <w:rPr>
          <w:rFonts w:ascii="Times New Roman" w:eastAsia="Times New Roman" w:hAnsi="Times New Roman" w:cs="Times New Roman"/>
          <w:sz w:val="24"/>
          <w:szCs w:val="24"/>
        </w:rPr>
        <w:t xml:space="preserve"> -PNC-</w:t>
      </w:r>
      <w:r w:rsidR="00CA06F9"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el Ministerio de Gobernación y algunas empresas especialmente relacionadas con la </w:t>
      </w:r>
      <w:r w:rsidR="00D569C7" w:rsidRPr="00D254D3">
        <w:rPr>
          <w:rFonts w:ascii="Times New Roman" w:eastAsia="Times New Roman" w:hAnsi="Times New Roman" w:cs="Times New Roman"/>
          <w:sz w:val="24"/>
          <w:szCs w:val="24"/>
        </w:rPr>
        <w:t>cadena hotelera</w:t>
      </w:r>
      <w:r w:rsidRPr="00D254D3">
        <w:rPr>
          <w:rFonts w:ascii="Times New Roman" w:eastAsia="Times New Roman" w:hAnsi="Times New Roman" w:cs="Times New Roman"/>
          <w:sz w:val="24"/>
          <w:szCs w:val="24"/>
        </w:rPr>
        <w:t xml:space="preserve"> del país, entre otros</w:t>
      </w:r>
      <w:r w:rsidRPr="00D254D3">
        <w:rPr>
          <w:rStyle w:val="FootnoteReference"/>
          <w:rFonts w:ascii="Times New Roman" w:eastAsia="Times New Roman" w:hAnsi="Times New Roman" w:cs="Times New Roman"/>
          <w:sz w:val="24"/>
          <w:szCs w:val="24"/>
        </w:rPr>
        <w:footnoteReference w:id="23"/>
      </w:r>
      <w:r w:rsidRPr="00D254D3">
        <w:rPr>
          <w:rFonts w:ascii="Times New Roman" w:eastAsia="Times New Roman" w:hAnsi="Times New Roman" w:cs="Times New Roman"/>
          <w:sz w:val="24"/>
          <w:szCs w:val="24"/>
        </w:rPr>
        <w:t xml:space="preserve">.  </w:t>
      </w:r>
    </w:p>
    <w:p w14:paraId="07697CF2" w14:textId="680E376D" w:rsidR="003345B1" w:rsidRPr="00D254D3" w:rsidRDefault="003345B1" w:rsidP="00AC134A">
      <w:pPr>
        <w:pStyle w:val="Heading1"/>
        <w:rPr>
          <w:rFonts w:ascii="Times New Roman" w:eastAsia="Times New Roman" w:hAnsi="Times New Roman" w:cs="Times New Roman"/>
        </w:rPr>
      </w:pPr>
      <w:bookmarkStart w:id="9" w:name="_Toc149657266"/>
      <w:r w:rsidRPr="00D254D3">
        <w:rPr>
          <w:rFonts w:ascii="Times New Roman" w:eastAsia="Times New Roman" w:hAnsi="Times New Roman" w:cs="Times New Roman"/>
        </w:rPr>
        <w:t>B.</w:t>
      </w:r>
      <w:r w:rsidR="00D569C7" w:rsidRPr="00D254D3">
        <w:rPr>
          <w:rFonts w:ascii="Times New Roman" w:eastAsia="Times New Roman" w:hAnsi="Times New Roman" w:cs="Times New Roman"/>
        </w:rPr>
        <w:t xml:space="preserve"> </w:t>
      </w:r>
      <w:r w:rsidRPr="00D254D3">
        <w:rPr>
          <w:rFonts w:ascii="Times New Roman" w:eastAsia="Times New Roman" w:hAnsi="Times New Roman" w:cs="Times New Roman"/>
        </w:rPr>
        <w:t>Principios generales (arts. 2, 3, 6 y 12)</w:t>
      </w:r>
      <w:bookmarkEnd w:id="9"/>
    </w:p>
    <w:p w14:paraId="74EB069C" w14:textId="3BB62194" w:rsidR="003345B1" w:rsidRPr="00D254D3" w:rsidRDefault="003345B1" w:rsidP="00AC134A">
      <w:pPr>
        <w:pStyle w:val="Heading1"/>
        <w:rPr>
          <w:rFonts w:ascii="Times New Roman" w:eastAsia="Times New Roman" w:hAnsi="Times New Roman" w:cs="Times New Roman"/>
        </w:rPr>
      </w:pPr>
      <w:bookmarkStart w:id="10" w:name="_Toc149657267"/>
      <w:r w:rsidRPr="00D254D3">
        <w:rPr>
          <w:rFonts w:ascii="Times New Roman" w:eastAsia="Times New Roman" w:hAnsi="Times New Roman" w:cs="Times New Roman"/>
        </w:rPr>
        <w:t>No discriminación</w:t>
      </w:r>
      <w:bookmarkEnd w:id="10"/>
    </w:p>
    <w:p w14:paraId="254AD3C4" w14:textId="1A00F25F" w:rsidR="003345B1" w:rsidRPr="00D254D3" w:rsidRDefault="003345B1" w:rsidP="006B3522">
      <w:pPr>
        <w:spacing w:after="120" w:line="240" w:lineRule="auto"/>
        <w:ind w:right="49"/>
        <w:jc w:val="both"/>
        <w:rPr>
          <w:rFonts w:ascii="Times New Roman" w:eastAsia="Times New Roman" w:hAnsi="Times New Roman" w:cs="Times New Roman"/>
          <w:b/>
          <w:sz w:val="24"/>
          <w:szCs w:val="24"/>
        </w:rPr>
      </w:pPr>
      <w:r w:rsidRPr="00D254D3">
        <w:rPr>
          <w:rFonts w:ascii="Times New Roman" w:eastAsia="Times New Roman" w:hAnsi="Times New Roman" w:cs="Times New Roman"/>
          <w:b/>
          <w:sz w:val="24"/>
          <w:szCs w:val="24"/>
        </w:rPr>
        <w:t>11.Sírvanse proporcionar información sobre las medidas adoptadas para hacer frente a la discriminación estructural de los niños en función de su edad y a la discriminación y exclusión sistémicas de las niñas; los niños indígenas y afrodescendientes; los niños con discapacidad; los niños solicitantes de asilo, refugiados y migrantes; y los niños que son personas lesbianas, gais, bisexuales, transexuales e intersexuales. Describan además las estrategias de sensibilización desplegadas a nivel comunitario y en las escuelas, a fin de asegurar una actitud de respeto hacia todos los niños y su reconocimiento como titulares de derechos.</w:t>
      </w:r>
    </w:p>
    <w:p w14:paraId="208667EA" w14:textId="5073F6AB" w:rsidR="002D0B9E" w:rsidRPr="00D254D3" w:rsidRDefault="002D0B9E" w:rsidP="006B3522">
      <w:pPr>
        <w:spacing w:after="120" w:line="240" w:lineRule="auto"/>
        <w:ind w:right="49"/>
        <w:jc w:val="both"/>
        <w:rPr>
          <w:rFonts w:ascii="Times New Roman" w:eastAsia="Times New Roman" w:hAnsi="Times New Roman" w:cs="Times New Roman"/>
          <w:bCs/>
          <w:sz w:val="24"/>
          <w:szCs w:val="24"/>
        </w:rPr>
      </w:pPr>
      <w:r w:rsidRPr="00D254D3">
        <w:rPr>
          <w:rFonts w:ascii="Times New Roman" w:eastAsia="Times New Roman" w:hAnsi="Times New Roman" w:cs="Times New Roman"/>
          <w:bCs/>
          <w:sz w:val="24"/>
          <w:szCs w:val="24"/>
        </w:rPr>
        <w:t>El Ministerio de Educación</w:t>
      </w:r>
      <w:r w:rsidR="00524684" w:rsidRPr="00D254D3">
        <w:rPr>
          <w:rFonts w:ascii="Times New Roman" w:eastAsia="Times New Roman" w:hAnsi="Times New Roman" w:cs="Times New Roman"/>
          <w:bCs/>
          <w:sz w:val="24"/>
          <w:szCs w:val="24"/>
        </w:rPr>
        <w:t xml:space="preserve"> -MINEDUC-,</w:t>
      </w:r>
      <w:r w:rsidRPr="00D254D3">
        <w:rPr>
          <w:rFonts w:ascii="Times New Roman" w:eastAsia="Times New Roman" w:hAnsi="Times New Roman" w:cs="Times New Roman"/>
          <w:bCs/>
          <w:sz w:val="24"/>
          <w:szCs w:val="24"/>
        </w:rPr>
        <w:t xml:space="preserve"> cuenta con</w:t>
      </w:r>
      <w:r w:rsidR="006A051A" w:rsidRPr="00D254D3">
        <w:rPr>
          <w:rFonts w:ascii="Times New Roman" w:eastAsia="Times New Roman" w:hAnsi="Times New Roman" w:cs="Times New Roman"/>
          <w:bCs/>
          <w:sz w:val="24"/>
          <w:szCs w:val="24"/>
        </w:rPr>
        <w:t xml:space="preserve"> </w:t>
      </w:r>
      <w:r w:rsidRPr="00D254D3">
        <w:rPr>
          <w:rFonts w:ascii="Times New Roman" w:eastAsia="Times New Roman" w:hAnsi="Times New Roman" w:cs="Times New Roman"/>
          <w:bCs/>
          <w:sz w:val="24"/>
          <w:szCs w:val="24"/>
        </w:rPr>
        <w:t xml:space="preserve">Direcciones </w:t>
      </w:r>
      <w:r w:rsidR="006A051A" w:rsidRPr="00D254D3">
        <w:rPr>
          <w:rFonts w:ascii="Times New Roman" w:eastAsia="Times New Roman" w:hAnsi="Times New Roman" w:cs="Times New Roman"/>
          <w:bCs/>
          <w:sz w:val="24"/>
          <w:szCs w:val="24"/>
        </w:rPr>
        <w:t>como</w:t>
      </w:r>
      <w:r w:rsidR="00524684" w:rsidRPr="00D254D3">
        <w:rPr>
          <w:rFonts w:ascii="Times New Roman" w:eastAsia="Times New Roman" w:hAnsi="Times New Roman" w:cs="Times New Roman"/>
          <w:bCs/>
          <w:sz w:val="24"/>
          <w:szCs w:val="24"/>
        </w:rPr>
        <w:t xml:space="preserve"> la</w:t>
      </w:r>
      <w:r w:rsidR="006A051A" w:rsidRPr="00D254D3">
        <w:rPr>
          <w:rFonts w:ascii="Times New Roman" w:eastAsia="Times New Roman" w:hAnsi="Times New Roman" w:cs="Times New Roman"/>
          <w:bCs/>
          <w:sz w:val="24"/>
          <w:szCs w:val="24"/>
        </w:rPr>
        <w:t xml:space="preserve"> DIGEBI</w:t>
      </w:r>
      <w:r w:rsidR="00D569C7" w:rsidRPr="00D254D3">
        <w:rPr>
          <w:rStyle w:val="FootnoteReference"/>
          <w:rFonts w:ascii="Times New Roman" w:eastAsia="Times New Roman" w:hAnsi="Times New Roman" w:cs="Times New Roman"/>
          <w:bCs/>
          <w:sz w:val="24"/>
          <w:szCs w:val="24"/>
        </w:rPr>
        <w:footnoteReference w:id="24"/>
      </w:r>
      <w:r w:rsidRPr="00D254D3">
        <w:rPr>
          <w:rFonts w:ascii="Times New Roman" w:eastAsia="Times New Roman" w:hAnsi="Times New Roman" w:cs="Times New Roman"/>
          <w:bCs/>
          <w:sz w:val="24"/>
          <w:szCs w:val="24"/>
        </w:rPr>
        <w:t>, DIGEEX</w:t>
      </w:r>
      <w:r w:rsidR="00D569C7" w:rsidRPr="00D254D3">
        <w:rPr>
          <w:rStyle w:val="FootnoteReference"/>
          <w:rFonts w:ascii="Times New Roman" w:eastAsia="Times New Roman" w:hAnsi="Times New Roman" w:cs="Times New Roman"/>
          <w:bCs/>
          <w:sz w:val="24"/>
          <w:szCs w:val="24"/>
        </w:rPr>
        <w:footnoteReference w:id="25"/>
      </w:r>
      <w:r w:rsidRPr="00D254D3">
        <w:rPr>
          <w:rFonts w:ascii="Times New Roman" w:eastAsia="Times New Roman" w:hAnsi="Times New Roman" w:cs="Times New Roman"/>
          <w:bCs/>
          <w:sz w:val="24"/>
          <w:szCs w:val="24"/>
        </w:rPr>
        <w:t xml:space="preserve"> y Educación Especial, sin embargo</w:t>
      </w:r>
      <w:r w:rsidR="006A051A" w:rsidRPr="00D254D3">
        <w:rPr>
          <w:rFonts w:ascii="Times New Roman" w:eastAsia="Times New Roman" w:hAnsi="Times New Roman" w:cs="Times New Roman"/>
          <w:bCs/>
          <w:sz w:val="24"/>
          <w:szCs w:val="24"/>
        </w:rPr>
        <w:t>,</w:t>
      </w:r>
      <w:r w:rsidRPr="00D254D3">
        <w:rPr>
          <w:rFonts w:ascii="Times New Roman" w:eastAsia="Times New Roman" w:hAnsi="Times New Roman" w:cs="Times New Roman"/>
          <w:bCs/>
          <w:sz w:val="24"/>
          <w:szCs w:val="24"/>
        </w:rPr>
        <w:t xml:space="preserve"> las </w:t>
      </w:r>
      <w:r w:rsidR="00524684" w:rsidRPr="00D254D3">
        <w:rPr>
          <w:rFonts w:ascii="Times New Roman" w:eastAsia="Times New Roman" w:hAnsi="Times New Roman" w:cs="Times New Roman"/>
          <w:bCs/>
          <w:sz w:val="24"/>
          <w:szCs w:val="24"/>
        </w:rPr>
        <w:t>mismas no</w:t>
      </w:r>
      <w:r w:rsidRPr="00D254D3">
        <w:rPr>
          <w:rFonts w:ascii="Times New Roman" w:eastAsia="Times New Roman" w:hAnsi="Times New Roman" w:cs="Times New Roman"/>
          <w:bCs/>
          <w:sz w:val="24"/>
          <w:szCs w:val="24"/>
        </w:rPr>
        <w:t xml:space="preserve"> cuentan con recursos humanos, </w:t>
      </w:r>
      <w:r w:rsidR="0047708F" w:rsidRPr="00D254D3">
        <w:rPr>
          <w:rFonts w:ascii="Times New Roman" w:eastAsia="Times New Roman" w:hAnsi="Times New Roman" w:cs="Times New Roman"/>
          <w:bCs/>
          <w:sz w:val="24"/>
          <w:szCs w:val="24"/>
        </w:rPr>
        <w:t>financieros, ni</w:t>
      </w:r>
      <w:r w:rsidRPr="00D254D3">
        <w:rPr>
          <w:rFonts w:ascii="Times New Roman" w:eastAsia="Times New Roman" w:hAnsi="Times New Roman" w:cs="Times New Roman"/>
          <w:bCs/>
          <w:sz w:val="24"/>
          <w:szCs w:val="24"/>
        </w:rPr>
        <w:t xml:space="preserve"> técnicos </w:t>
      </w:r>
      <w:r w:rsidR="0047708F" w:rsidRPr="00D254D3">
        <w:rPr>
          <w:rFonts w:ascii="Times New Roman" w:eastAsia="Times New Roman" w:hAnsi="Times New Roman" w:cs="Times New Roman"/>
          <w:bCs/>
          <w:sz w:val="24"/>
          <w:szCs w:val="24"/>
        </w:rPr>
        <w:t>para el</w:t>
      </w:r>
      <w:r w:rsidRPr="00D254D3">
        <w:rPr>
          <w:rFonts w:ascii="Times New Roman" w:eastAsia="Times New Roman" w:hAnsi="Times New Roman" w:cs="Times New Roman"/>
          <w:bCs/>
          <w:sz w:val="24"/>
          <w:szCs w:val="24"/>
        </w:rPr>
        <w:t xml:space="preserve"> abordaje pleno, integral y diferenciado de la niñez indígena, niñez con discapacidad y sobreedad escolar</w:t>
      </w:r>
      <w:r w:rsidR="00FF183E" w:rsidRPr="00D254D3">
        <w:rPr>
          <w:rFonts w:ascii="Times New Roman" w:eastAsia="Times New Roman" w:hAnsi="Times New Roman" w:cs="Times New Roman"/>
          <w:bCs/>
          <w:sz w:val="24"/>
          <w:szCs w:val="24"/>
        </w:rPr>
        <w:t xml:space="preserve"> respectivamente</w:t>
      </w:r>
      <w:r w:rsidRPr="00D254D3">
        <w:rPr>
          <w:rFonts w:ascii="Times New Roman" w:eastAsia="Times New Roman" w:hAnsi="Times New Roman" w:cs="Times New Roman"/>
          <w:bCs/>
          <w:sz w:val="24"/>
          <w:szCs w:val="24"/>
        </w:rPr>
        <w:t xml:space="preserve">. </w:t>
      </w:r>
    </w:p>
    <w:p w14:paraId="25DE8B7D" w14:textId="11FF39C1" w:rsidR="006D57DA" w:rsidRPr="00D254D3" w:rsidRDefault="00FE5390" w:rsidP="006B3522">
      <w:pPr>
        <w:spacing w:after="120" w:line="240" w:lineRule="auto"/>
        <w:ind w:right="49"/>
        <w:jc w:val="both"/>
        <w:rPr>
          <w:rFonts w:ascii="Times New Roman" w:eastAsia="Times New Roman" w:hAnsi="Times New Roman" w:cs="Times New Roman"/>
          <w:bCs/>
          <w:sz w:val="24"/>
          <w:szCs w:val="24"/>
        </w:rPr>
      </w:pPr>
      <w:r w:rsidRPr="00D254D3">
        <w:rPr>
          <w:rFonts w:ascii="Times New Roman" w:eastAsia="Times New Roman" w:hAnsi="Times New Roman" w:cs="Times New Roman"/>
          <w:bCs/>
          <w:sz w:val="24"/>
          <w:szCs w:val="24"/>
        </w:rPr>
        <w:t xml:space="preserve">Por otro lado, </w:t>
      </w:r>
      <w:r w:rsidR="0047708F" w:rsidRPr="00D254D3">
        <w:rPr>
          <w:rFonts w:ascii="Times New Roman" w:eastAsia="Times New Roman" w:hAnsi="Times New Roman" w:cs="Times New Roman"/>
          <w:bCs/>
          <w:sz w:val="24"/>
          <w:szCs w:val="24"/>
        </w:rPr>
        <w:t>e</w:t>
      </w:r>
      <w:r w:rsidR="002D0B9E" w:rsidRPr="00D254D3">
        <w:rPr>
          <w:rFonts w:ascii="Times New Roman" w:eastAsia="Times New Roman" w:hAnsi="Times New Roman" w:cs="Times New Roman"/>
          <w:bCs/>
          <w:sz w:val="24"/>
          <w:szCs w:val="24"/>
        </w:rPr>
        <w:t>l actual gobierno no reconoce</w:t>
      </w:r>
      <w:r w:rsidR="000E58B8" w:rsidRPr="00D254D3">
        <w:rPr>
          <w:rFonts w:ascii="Times New Roman" w:eastAsia="Times New Roman" w:hAnsi="Times New Roman" w:cs="Times New Roman"/>
          <w:bCs/>
          <w:sz w:val="24"/>
          <w:szCs w:val="24"/>
        </w:rPr>
        <w:t>,</w:t>
      </w:r>
      <w:r w:rsidR="002D0B9E" w:rsidRPr="00D254D3">
        <w:rPr>
          <w:rFonts w:ascii="Times New Roman" w:eastAsia="Times New Roman" w:hAnsi="Times New Roman" w:cs="Times New Roman"/>
          <w:bCs/>
          <w:sz w:val="24"/>
          <w:szCs w:val="24"/>
        </w:rPr>
        <w:t xml:space="preserve"> prohíbe y considera un</w:t>
      </w:r>
      <w:r w:rsidR="00FB1D6A" w:rsidRPr="00D254D3">
        <w:rPr>
          <w:rFonts w:ascii="Times New Roman" w:eastAsia="Times New Roman" w:hAnsi="Times New Roman" w:cs="Times New Roman"/>
          <w:bCs/>
          <w:sz w:val="24"/>
          <w:szCs w:val="24"/>
        </w:rPr>
        <w:t xml:space="preserve"> trastorno de identidad de género</w:t>
      </w:r>
      <w:r w:rsidRPr="00D254D3">
        <w:rPr>
          <w:rFonts w:ascii="Times New Roman" w:eastAsia="Times New Roman" w:hAnsi="Times New Roman" w:cs="Times New Roman"/>
          <w:bCs/>
          <w:sz w:val="24"/>
          <w:szCs w:val="24"/>
        </w:rPr>
        <w:t xml:space="preserve"> d</w:t>
      </w:r>
      <w:r w:rsidR="00FB1D6A" w:rsidRPr="00D254D3">
        <w:rPr>
          <w:rFonts w:ascii="Times New Roman" w:eastAsia="Times New Roman" w:hAnsi="Times New Roman" w:cs="Times New Roman"/>
          <w:bCs/>
          <w:sz w:val="24"/>
          <w:szCs w:val="24"/>
        </w:rPr>
        <w:t xml:space="preserve">el cual hay que proteger a </w:t>
      </w:r>
      <w:r w:rsidR="002D0B9E" w:rsidRPr="00D254D3">
        <w:rPr>
          <w:rFonts w:ascii="Times New Roman" w:eastAsia="Times New Roman" w:hAnsi="Times New Roman" w:cs="Times New Roman"/>
          <w:bCs/>
          <w:sz w:val="24"/>
          <w:szCs w:val="24"/>
        </w:rPr>
        <w:t>los niños y niñ</w:t>
      </w:r>
      <w:r w:rsidR="000E58B8" w:rsidRPr="00D254D3">
        <w:rPr>
          <w:rFonts w:ascii="Times New Roman" w:eastAsia="Times New Roman" w:hAnsi="Times New Roman" w:cs="Times New Roman"/>
          <w:bCs/>
          <w:sz w:val="24"/>
          <w:szCs w:val="24"/>
        </w:rPr>
        <w:t>a</w:t>
      </w:r>
      <w:r w:rsidR="002D0B9E" w:rsidRPr="00D254D3">
        <w:rPr>
          <w:rFonts w:ascii="Times New Roman" w:eastAsia="Times New Roman" w:hAnsi="Times New Roman" w:cs="Times New Roman"/>
          <w:bCs/>
          <w:sz w:val="24"/>
          <w:szCs w:val="24"/>
        </w:rPr>
        <w:t>s que</w:t>
      </w:r>
      <w:r w:rsidR="00FB1D6A" w:rsidRPr="00D254D3">
        <w:rPr>
          <w:rFonts w:ascii="Times New Roman" w:eastAsia="Times New Roman" w:hAnsi="Times New Roman" w:cs="Times New Roman"/>
          <w:bCs/>
          <w:sz w:val="24"/>
          <w:szCs w:val="24"/>
        </w:rPr>
        <w:t xml:space="preserve"> </w:t>
      </w:r>
      <w:r w:rsidR="00ED0493" w:rsidRPr="00D254D3">
        <w:rPr>
          <w:rFonts w:ascii="Times New Roman" w:eastAsia="Times New Roman" w:hAnsi="Times New Roman" w:cs="Times New Roman"/>
          <w:bCs/>
          <w:sz w:val="24"/>
          <w:szCs w:val="24"/>
        </w:rPr>
        <w:t>pertenezcan a la</w:t>
      </w:r>
      <w:r w:rsidR="002D0B9E" w:rsidRPr="00D254D3">
        <w:rPr>
          <w:rFonts w:ascii="Times New Roman" w:eastAsia="Times New Roman" w:hAnsi="Times New Roman" w:cs="Times New Roman"/>
          <w:bCs/>
          <w:sz w:val="24"/>
          <w:szCs w:val="24"/>
        </w:rPr>
        <w:t xml:space="preserve"> diversidad sexual en cualquiera de sus expresiones, la</w:t>
      </w:r>
      <w:r w:rsidR="00ED0493" w:rsidRPr="00D254D3">
        <w:rPr>
          <w:rFonts w:ascii="Times New Roman" w:eastAsia="Times New Roman" w:hAnsi="Times New Roman" w:cs="Times New Roman"/>
          <w:bCs/>
          <w:sz w:val="24"/>
          <w:szCs w:val="24"/>
        </w:rPr>
        <w:t xml:space="preserve"> que </w:t>
      </w:r>
      <w:r w:rsidR="002D0B9E" w:rsidRPr="00D254D3">
        <w:rPr>
          <w:rFonts w:ascii="Times New Roman" w:eastAsia="Times New Roman" w:hAnsi="Times New Roman" w:cs="Times New Roman"/>
          <w:bCs/>
          <w:sz w:val="24"/>
          <w:szCs w:val="24"/>
        </w:rPr>
        <w:t xml:space="preserve"> quedó  plasmada en la </w:t>
      </w:r>
      <w:r w:rsidR="00ED0493" w:rsidRPr="00D254D3">
        <w:rPr>
          <w:rFonts w:ascii="Times New Roman" w:eastAsia="Times New Roman" w:hAnsi="Times New Roman" w:cs="Times New Roman"/>
          <w:bCs/>
          <w:sz w:val="24"/>
          <w:szCs w:val="24"/>
        </w:rPr>
        <w:t>propuesta iniciativa de ley  No. 5940,  denominada “Ley de Protección Integral  de la Niñez y Adolescencia cont</w:t>
      </w:r>
      <w:r w:rsidR="008D15E4" w:rsidRPr="00D254D3">
        <w:rPr>
          <w:rFonts w:ascii="Times New Roman" w:eastAsia="Times New Roman" w:hAnsi="Times New Roman" w:cs="Times New Roman"/>
          <w:bCs/>
          <w:sz w:val="24"/>
          <w:szCs w:val="24"/>
        </w:rPr>
        <w:t>ra</w:t>
      </w:r>
      <w:r w:rsidR="00ED0493" w:rsidRPr="00D254D3">
        <w:rPr>
          <w:rFonts w:ascii="Times New Roman" w:eastAsia="Times New Roman" w:hAnsi="Times New Roman" w:cs="Times New Roman"/>
          <w:bCs/>
          <w:sz w:val="24"/>
          <w:szCs w:val="24"/>
        </w:rPr>
        <w:t xml:space="preserve"> los Trastornos de</w:t>
      </w:r>
      <w:r w:rsidR="009A0625" w:rsidRPr="00D254D3">
        <w:rPr>
          <w:rFonts w:ascii="Times New Roman" w:eastAsia="Times New Roman" w:hAnsi="Times New Roman" w:cs="Times New Roman"/>
          <w:bCs/>
          <w:sz w:val="24"/>
          <w:szCs w:val="24"/>
        </w:rPr>
        <w:t xml:space="preserve"> Identidad</w:t>
      </w:r>
      <w:r w:rsidR="00F62616" w:rsidRPr="00D254D3">
        <w:rPr>
          <w:rFonts w:ascii="Times New Roman" w:eastAsia="Times New Roman" w:hAnsi="Times New Roman" w:cs="Times New Roman"/>
          <w:bCs/>
          <w:sz w:val="24"/>
          <w:szCs w:val="24"/>
        </w:rPr>
        <w:t xml:space="preserve"> de </w:t>
      </w:r>
      <w:r w:rsidR="00ED0493" w:rsidRPr="00D254D3">
        <w:rPr>
          <w:rFonts w:ascii="Times New Roman" w:eastAsia="Times New Roman" w:hAnsi="Times New Roman" w:cs="Times New Roman"/>
          <w:bCs/>
          <w:sz w:val="24"/>
          <w:szCs w:val="24"/>
        </w:rPr>
        <w:t xml:space="preserve">Género”, la cual fue  vetada por el Organismo Ejecutivo   por presión de sociedad civil </w:t>
      </w:r>
      <w:r w:rsidR="00FB1D6A" w:rsidRPr="00D254D3">
        <w:rPr>
          <w:rFonts w:ascii="Times New Roman" w:eastAsia="Times New Roman" w:hAnsi="Times New Roman" w:cs="Times New Roman"/>
          <w:bCs/>
          <w:sz w:val="24"/>
          <w:szCs w:val="24"/>
        </w:rPr>
        <w:t xml:space="preserve">y </w:t>
      </w:r>
      <w:r w:rsidR="00ED0493" w:rsidRPr="00D254D3">
        <w:rPr>
          <w:rFonts w:ascii="Times New Roman" w:eastAsia="Times New Roman" w:hAnsi="Times New Roman" w:cs="Times New Roman"/>
          <w:bCs/>
          <w:sz w:val="24"/>
          <w:szCs w:val="24"/>
        </w:rPr>
        <w:t xml:space="preserve">fue sustituida por  la Política </w:t>
      </w:r>
      <w:r w:rsidR="005D6D82" w:rsidRPr="00D254D3">
        <w:rPr>
          <w:rFonts w:ascii="Times New Roman" w:eastAsia="Times New Roman" w:hAnsi="Times New Roman" w:cs="Times New Roman"/>
          <w:bCs/>
          <w:sz w:val="24"/>
          <w:szCs w:val="24"/>
        </w:rPr>
        <w:t xml:space="preserve"> Pública </w:t>
      </w:r>
      <w:r w:rsidR="00ED0493" w:rsidRPr="00D254D3">
        <w:rPr>
          <w:rFonts w:ascii="Times New Roman" w:eastAsia="Times New Roman" w:hAnsi="Times New Roman" w:cs="Times New Roman"/>
          <w:bCs/>
          <w:sz w:val="24"/>
          <w:szCs w:val="24"/>
        </w:rPr>
        <w:t xml:space="preserve"> de Protección </w:t>
      </w:r>
      <w:r w:rsidR="005D6D82" w:rsidRPr="00D254D3">
        <w:rPr>
          <w:rFonts w:ascii="Times New Roman" w:eastAsia="Times New Roman" w:hAnsi="Times New Roman" w:cs="Times New Roman"/>
          <w:bCs/>
          <w:sz w:val="24"/>
          <w:szCs w:val="24"/>
        </w:rPr>
        <w:t>a</w:t>
      </w:r>
      <w:r w:rsidR="00ED0493" w:rsidRPr="00D254D3">
        <w:rPr>
          <w:rFonts w:ascii="Times New Roman" w:eastAsia="Times New Roman" w:hAnsi="Times New Roman" w:cs="Times New Roman"/>
          <w:bCs/>
          <w:sz w:val="24"/>
          <w:szCs w:val="24"/>
        </w:rPr>
        <w:t xml:space="preserve"> la Vida </w:t>
      </w:r>
      <w:r w:rsidR="005D6D82" w:rsidRPr="00D254D3">
        <w:rPr>
          <w:rFonts w:ascii="Times New Roman" w:eastAsia="Times New Roman" w:hAnsi="Times New Roman" w:cs="Times New Roman"/>
          <w:bCs/>
          <w:sz w:val="24"/>
          <w:szCs w:val="24"/>
        </w:rPr>
        <w:t xml:space="preserve"> y la </w:t>
      </w:r>
      <w:r w:rsidR="00ED0493" w:rsidRPr="00D254D3">
        <w:rPr>
          <w:rFonts w:ascii="Times New Roman" w:eastAsia="Times New Roman" w:hAnsi="Times New Roman" w:cs="Times New Roman"/>
          <w:bCs/>
          <w:sz w:val="24"/>
          <w:szCs w:val="24"/>
        </w:rPr>
        <w:t xml:space="preserve"> Institucionalidad de la Familia</w:t>
      </w:r>
      <w:r w:rsidR="00F62616" w:rsidRPr="00D254D3">
        <w:rPr>
          <w:rFonts w:ascii="Times New Roman" w:eastAsia="Times New Roman" w:hAnsi="Times New Roman" w:cs="Times New Roman"/>
          <w:bCs/>
          <w:sz w:val="24"/>
          <w:szCs w:val="24"/>
        </w:rPr>
        <w:t xml:space="preserve">, con  características conservadoras. </w:t>
      </w:r>
    </w:p>
    <w:p w14:paraId="42AAC538" w14:textId="006E5DF7" w:rsidR="003345B1" w:rsidRPr="00D254D3" w:rsidRDefault="003345B1" w:rsidP="00AC134A">
      <w:pPr>
        <w:pStyle w:val="Heading1"/>
        <w:rPr>
          <w:rFonts w:ascii="Times New Roman" w:eastAsia="Times New Roman" w:hAnsi="Times New Roman" w:cs="Times New Roman"/>
        </w:rPr>
      </w:pPr>
      <w:bookmarkStart w:id="11" w:name="_Toc149657268"/>
      <w:r w:rsidRPr="00D254D3">
        <w:rPr>
          <w:rFonts w:ascii="Times New Roman" w:eastAsia="Times New Roman" w:hAnsi="Times New Roman" w:cs="Times New Roman"/>
        </w:rPr>
        <w:t>Interés superior del niño</w:t>
      </w:r>
      <w:bookmarkEnd w:id="11"/>
      <w:r w:rsidRPr="00D254D3">
        <w:rPr>
          <w:rFonts w:ascii="Times New Roman" w:eastAsia="Times New Roman" w:hAnsi="Times New Roman" w:cs="Times New Roman"/>
        </w:rPr>
        <w:t> </w:t>
      </w:r>
    </w:p>
    <w:p w14:paraId="2C5CC5F8" w14:textId="68738AC5" w:rsidR="003345B1" w:rsidRPr="00D254D3" w:rsidRDefault="003345B1" w:rsidP="00913FA4">
      <w:pPr>
        <w:spacing w:after="120" w:line="240" w:lineRule="auto"/>
        <w:ind w:right="48"/>
        <w:jc w:val="both"/>
        <w:rPr>
          <w:rFonts w:ascii="Times New Roman" w:eastAsia="Times New Roman" w:hAnsi="Times New Roman" w:cs="Times New Roman"/>
          <w:b/>
          <w:sz w:val="24"/>
          <w:szCs w:val="24"/>
        </w:rPr>
      </w:pPr>
      <w:r w:rsidRPr="00D254D3">
        <w:rPr>
          <w:rFonts w:ascii="Times New Roman" w:eastAsia="Times New Roman" w:hAnsi="Times New Roman" w:cs="Times New Roman"/>
          <w:b/>
          <w:sz w:val="24"/>
          <w:szCs w:val="24"/>
        </w:rPr>
        <w:t>12</w:t>
      </w:r>
      <w:r w:rsidR="00913FA4" w:rsidRPr="00D254D3">
        <w:rPr>
          <w:rFonts w:ascii="Times New Roman" w:eastAsia="Times New Roman" w:hAnsi="Times New Roman" w:cs="Times New Roman"/>
          <w:b/>
          <w:sz w:val="24"/>
          <w:szCs w:val="24"/>
        </w:rPr>
        <w:t xml:space="preserve">. </w:t>
      </w:r>
      <w:r w:rsidRPr="00D254D3">
        <w:rPr>
          <w:rFonts w:ascii="Times New Roman" w:eastAsia="Times New Roman" w:hAnsi="Times New Roman" w:cs="Times New Roman"/>
          <w:b/>
          <w:sz w:val="24"/>
          <w:szCs w:val="24"/>
        </w:rPr>
        <w:t>Sírvanse informar al Comité sobre las medidas adoptadas para asegurar que el interés superior del niño sea una consideración primordial a la hora de redactar, aprobar y revisar leyes y políticas que tengan repercusiones en el disfrute de los derechos del niño, como la creación de un procedimiento de evaluación del impacto en los derechos del niño. Proporciónese también información sobre la elaboración y difusión, a todos los profesionales pertinentes, de las políticas, procedimientos, criterios y orientaciones para determinar y tener sistemáticamente en cuenta el interés superior del niño como consideración primordial en los programas y procedimientos administrativos y judiciales que afecten a los niños, en particular los relacionados con la violencia contra los niños, los servicios de protección de la infancia y el derecho del niño a ser oído.</w:t>
      </w:r>
    </w:p>
    <w:p w14:paraId="4C0E28DC" w14:textId="21E581F2" w:rsidR="000E7FDA" w:rsidRPr="00D254D3" w:rsidRDefault="000E7FDA" w:rsidP="00913FA4">
      <w:pPr>
        <w:spacing w:after="120" w:line="240" w:lineRule="auto"/>
        <w:ind w:right="48"/>
        <w:jc w:val="both"/>
        <w:rPr>
          <w:rFonts w:ascii="Times New Roman" w:eastAsia="Times New Roman" w:hAnsi="Times New Roman" w:cs="Times New Roman"/>
          <w:b/>
          <w:sz w:val="24"/>
          <w:szCs w:val="24"/>
        </w:rPr>
      </w:pPr>
      <w:r w:rsidRPr="00D254D3">
        <w:rPr>
          <w:rFonts w:ascii="Times New Roman" w:eastAsia="Times New Roman" w:hAnsi="Times New Roman" w:cs="Times New Roman"/>
          <w:bCs/>
          <w:sz w:val="24"/>
          <w:szCs w:val="24"/>
        </w:rPr>
        <w:t xml:space="preserve">Como se ha mencionado en otros apartados el Estado de Guatemala, en muy pocos marcos legales y otros instrumentos legales, ha priorizado el interés superior del niño como prioridad de su accionar, uno de estos es el Código de Migración y la LPINA. En otros instrumentos </w:t>
      </w:r>
      <w:r w:rsidR="00677862" w:rsidRPr="00D254D3">
        <w:rPr>
          <w:rFonts w:ascii="Times New Roman" w:eastAsia="Times New Roman" w:hAnsi="Times New Roman" w:cs="Times New Roman"/>
          <w:bCs/>
          <w:sz w:val="24"/>
          <w:szCs w:val="24"/>
        </w:rPr>
        <w:t>c</w:t>
      </w:r>
      <w:r w:rsidRPr="00D254D3">
        <w:rPr>
          <w:rFonts w:ascii="Times New Roman" w:eastAsia="Times New Roman" w:hAnsi="Times New Roman" w:cs="Times New Roman"/>
          <w:bCs/>
          <w:sz w:val="24"/>
          <w:szCs w:val="24"/>
        </w:rPr>
        <w:t xml:space="preserve">omo protocolos de </w:t>
      </w:r>
      <w:r w:rsidR="00677862" w:rsidRPr="00D254D3">
        <w:rPr>
          <w:rFonts w:ascii="Times New Roman" w:eastAsia="Times New Roman" w:hAnsi="Times New Roman" w:cs="Times New Roman"/>
          <w:bCs/>
          <w:sz w:val="24"/>
          <w:szCs w:val="24"/>
        </w:rPr>
        <w:t>procedimientos,</w:t>
      </w:r>
      <w:r w:rsidRPr="00D254D3">
        <w:rPr>
          <w:rFonts w:ascii="Times New Roman" w:eastAsia="Times New Roman" w:hAnsi="Times New Roman" w:cs="Times New Roman"/>
          <w:bCs/>
          <w:sz w:val="24"/>
          <w:szCs w:val="24"/>
        </w:rPr>
        <w:t xml:space="preserve"> aunque está incluido el enfoque de derechos de la niñez, el mismo no se lleva a la práctica, lo que queda evidenciado con los pobres indicadores sociales, como el de educación, la salud </w:t>
      </w:r>
      <w:r w:rsidR="00677862" w:rsidRPr="00D254D3">
        <w:rPr>
          <w:rFonts w:ascii="Times New Roman" w:eastAsia="Times New Roman" w:hAnsi="Times New Roman" w:cs="Times New Roman"/>
          <w:bCs/>
          <w:sz w:val="24"/>
          <w:szCs w:val="24"/>
        </w:rPr>
        <w:t xml:space="preserve">y </w:t>
      </w:r>
      <w:r w:rsidRPr="00D254D3">
        <w:rPr>
          <w:rFonts w:ascii="Times New Roman" w:eastAsia="Times New Roman" w:hAnsi="Times New Roman" w:cs="Times New Roman"/>
          <w:bCs/>
          <w:sz w:val="24"/>
          <w:szCs w:val="24"/>
        </w:rPr>
        <w:t>protección</w:t>
      </w:r>
      <w:r w:rsidR="00677862" w:rsidRPr="00D254D3">
        <w:rPr>
          <w:rFonts w:ascii="Times New Roman" w:eastAsia="Times New Roman" w:hAnsi="Times New Roman" w:cs="Times New Roman"/>
          <w:bCs/>
          <w:sz w:val="24"/>
          <w:szCs w:val="24"/>
        </w:rPr>
        <w:t>.</w:t>
      </w:r>
      <w:r w:rsidRPr="00D254D3">
        <w:rPr>
          <w:rFonts w:ascii="Times New Roman" w:eastAsia="Times New Roman" w:hAnsi="Times New Roman" w:cs="Times New Roman"/>
          <w:bCs/>
          <w:sz w:val="24"/>
          <w:szCs w:val="24"/>
        </w:rPr>
        <w:t xml:space="preserve"> </w:t>
      </w:r>
      <w:r w:rsidR="00677862" w:rsidRPr="00D254D3">
        <w:rPr>
          <w:rFonts w:ascii="Times New Roman" w:eastAsia="Times New Roman" w:hAnsi="Times New Roman" w:cs="Times New Roman"/>
          <w:bCs/>
          <w:sz w:val="24"/>
          <w:szCs w:val="24"/>
        </w:rPr>
        <w:t>Por el contrario, lo que ha privado en Guatemala es un conjunto de leyes regresivas para los derechos de la niñez</w:t>
      </w:r>
      <w:r w:rsidR="00990647" w:rsidRPr="00D254D3">
        <w:rPr>
          <w:rFonts w:ascii="Times New Roman" w:eastAsia="Times New Roman" w:hAnsi="Times New Roman" w:cs="Times New Roman"/>
          <w:bCs/>
          <w:sz w:val="24"/>
          <w:szCs w:val="24"/>
        </w:rPr>
        <w:t xml:space="preserve">, las </w:t>
      </w:r>
      <w:r w:rsidR="00C90CAE" w:rsidRPr="00D254D3">
        <w:rPr>
          <w:rFonts w:ascii="Times New Roman" w:eastAsia="Times New Roman" w:hAnsi="Times New Roman" w:cs="Times New Roman"/>
          <w:bCs/>
          <w:sz w:val="24"/>
          <w:szCs w:val="24"/>
        </w:rPr>
        <w:t>que,</w:t>
      </w:r>
      <w:r w:rsidR="00990647" w:rsidRPr="00D254D3">
        <w:rPr>
          <w:rFonts w:ascii="Times New Roman" w:eastAsia="Times New Roman" w:hAnsi="Times New Roman" w:cs="Times New Roman"/>
          <w:bCs/>
          <w:sz w:val="24"/>
          <w:szCs w:val="24"/>
        </w:rPr>
        <w:t xml:space="preserve"> si se ponen en práctica a través de la institucionalidad, con acciones en muchos casos represivas para la niñez y sus familias, como ejemplo la Política Pública de Protección a la Vida y la Institucionalidad de la Familia.</w:t>
      </w:r>
    </w:p>
    <w:p w14:paraId="7E237FA6" w14:textId="6DAF9792" w:rsidR="003345B1" w:rsidRPr="00D254D3" w:rsidRDefault="003345B1" w:rsidP="00AC134A">
      <w:pPr>
        <w:pStyle w:val="Heading1"/>
        <w:rPr>
          <w:rFonts w:ascii="Times New Roman" w:eastAsia="Times New Roman" w:hAnsi="Times New Roman" w:cs="Times New Roman"/>
        </w:rPr>
      </w:pPr>
      <w:bookmarkStart w:id="12" w:name="_Toc149657269"/>
      <w:r w:rsidRPr="00D254D3">
        <w:rPr>
          <w:rFonts w:ascii="Times New Roman" w:eastAsia="Times New Roman" w:hAnsi="Times New Roman" w:cs="Times New Roman"/>
        </w:rPr>
        <w:t>Derecho a la vida, a la supervivencia y al desarrollo</w:t>
      </w:r>
      <w:bookmarkEnd w:id="12"/>
    </w:p>
    <w:p w14:paraId="32E50B3A" w14:textId="77777777" w:rsidR="003345B1" w:rsidRPr="00D254D3" w:rsidRDefault="003345B1" w:rsidP="006B3522">
      <w:pPr>
        <w:spacing w:after="120" w:line="240" w:lineRule="auto"/>
        <w:ind w:right="49"/>
        <w:jc w:val="both"/>
        <w:rPr>
          <w:rFonts w:ascii="Times New Roman" w:eastAsia="Times New Roman" w:hAnsi="Times New Roman" w:cs="Times New Roman"/>
          <w:b/>
          <w:sz w:val="24"/>
          <w:szCs w:val="24"/>
        </w:rPr>
      </w:pPr>
      <w:r w:rsidRPr="00D254D3">
        <w:rPr>
          <w:rFonts w:ascii="Times New Roman" w:eastAsia="Times New Roman" w:hAnsi="Times New Roman" w:cs="Times New Roman"/>
          <w:b/>
          <w:sz w:val="24"/>
          <w:szCs w:val="24"/>
        </w:rPr>
        <w:t>13.</w:t>
      </w:r>
      <w:r w:rsidRPr="00D254D3">
        <w:rPr>
          <w:rFonts w:ascii="Times New Roman" w:eastAsia="Times New Roman" w:hAnsi="Times New Roman" w:cs="Times New Roman"/>
          <w:b/>
          <w:sz w:val="24"/>
          <w:szCs w:val="24"/>
        </w:rPr>
        <w:tab/>
        <w:t>Tengan a bien aportar información sobre las medidas adoptadas frente a la persistencia de las elevadas tasas de mortalidad neonatal y de niños menores de 5 años, en particular entre los niños indígenas. Indique igualmente qué medidas se han tomado para adoptar una estrategia para investigar las muertes y las ejecuciones extrajudiciales de niños y para enjuiciar y sancionar a los autores, y señale qué disposiciones existen para supervisar la actuación de las instituciones policiales y judiciales.</w:t>
      </w:r>
    </w:p>
    <w:p w14:paraId="6A651E60" w14:textId="634B8F2B" w:rsidR="00FE3654" w:rsidRPr="00D254D3" w:rsidRDefault="00FE3654" w:rsidP="006B3522">
      <w:pPr>
        <w:spacing w:before="240"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Los gobiernos para el periodo que se reporta no han tomado las medidas necesarias, para contrarrestar las causas de muerte de las niñas y niños, dado que las cifras </w:t>
      </w:r>
      <w:r w:rsidR="006C77C9" w:rsidRPr="00D254D3">
        <w:rPr>
          <w:rFonts w:ascii="Times New Roman" w:eastAsia="Times New Roman" w:hAnsi="Times New Roman" w:cs="Times New Roman"/>
          <w:sz w:val="24"/>
          <w:szCs w:val="24"/>
        </w:rPr>
        <w:t xml:space="preserve">siguientes </w:t>
      </w:r>
      <w:r w:rsidRPr="00D254D3">
        <w:rPr>
          <w:rFonts w:ascii="Times New Roman" w:eastAsia="Times New Roman" w:hAnsi="Times New Roman" w:cs="Times New Roman"/>
          <w:sz w:val="24"/>
          <w:szCs w:val="24"/>
        </w:rPr>
        <w:t>lo demuestran</w:t>
      </w:r>
      <w:r w:rsidR="006C77C9" w:rsidRPr="00D254D3">
        <w:rPr>
          <w:rFonts w:ascii="Times New Roman" w:eastAsia="Times New Roman" w:hAnsi="Times New Roman" w:cs="Times New Roman"/>
          <w:sz w:val="24"/>
          <w:szCs w:val="24"/>
        </w:rPr>
        <w:t>:</w:t>
      </w:r>
    </w:p>
    <w:p w14:paraId="2B4D1B57" w14:textId="628A3E3F" w:rsidR="00DF0804" w:rsidRPr="00D254D3" w:rsidRDefault="00DF0804" w:rsidP="006B3522">
      <w:pPr>
        <w:spacing w:before="240"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Según el Instituto Nacional de </w:t>
      </w:r>
      <w:r w:rsidR="0099530C" w:rsidRPr="00D254D3">
        <w:rPr>
          <w:rFonts w:ascii="Times New Roman" w:eastAsia="Times New Roman" w:hAnsi="Times New Roman" w:cs="Times New Roman"/>
          <w:sz w:val="24"/>
          <w:szCs w:val="24"/>
        </w:rPr>
        <w:t>Estadística -</w:t>
      </w:r>
      <w:r w:rsidRPr="00D254D3">
        <w:rPr>
          <w:rFonts w:ascii="Times New Roman" w:eastAsia="Times New Roman" w:hAnsi="Times New Roman" w:cs="Times New Roman"/>
          <w:sz w:val="24"/>
          <w:szCs w:val="24"/>
        </w:rPr>
        <w:t>INE-, para el año 2022, se registraron 3,291 muertes, 1</w:t>
      </w:r>
      <w:r w:rsidR="00647DB0"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805 de </w:t>
      </w:r>
      <w:r w:rsidR="0099530C" w:rsidRPr="00D254D3">
        <w:rPr>
          <w:rFonts w:ascii="Times New Roman" w:eastAsia="Times New Roman" w:hAnsi="Times New Roman" w:cs="Times New Roman"/>
          <w:sz w:val="24"/>
          <w:szCs w:val="24"/>
        </w:rPr>
        <w:t>niños y</w:t>
      </w:r>
      <w:r w:rsidRPr="00D254D3">
        <w:rPr>
          <w:rFonts w:ascii="Times New Roman" w:eastAsia="Times New Roman" w:hAnsi="Times New Roman" w:cs="Times New Roman"/>
          <w:sz w:val="24"/>
          <w:szCs w:val="24"/>
        </w:rPr>
        <w:t xml:space="preserve"> 1</w:t>
      </w:r>
      <w:r w:rsidR="00647DB0" w:rsidRPr="00D254D3">
        <w:rPr>
          <w:rFonts w:ascii="Times New Roman" w:eastAsia="Times New Roman" w:hAnsi="Times New Roman" w:cs="Times New Roman"/>
          <w:sz w:val="24"/>
          <w:szCs w:val="24"/>
        </w:rPr>
        <w:t>,</w:t>
      </w:r>
      <w:r w:rsidRPr="00D254D3">
        <w:rPr>
          <w:rFonts w:ascii="Times New Roman" w:eastAsia="Times New Roman" w:hAnsi="Times New Roman" w:cs="Times New Roman"/>
          <w:sz w:val="24"/>
          <w:szCs w:val="24"/>
        </w:rPr>
        <w:t xml:space="preserve">486 de niñas, dentro de las principales </w:t>
      </w:r>
      <w:r w:rsidR="00FE3654" w:rsidRPr="00D254D3">
        <w:rPr>
          <w:rFonts w:ascii="Times New Roman" w:eastAsia="Times New Roman" w:hAnsi="Times New Roman" w:cs="Times New Roman"/>
          <w:sz w:val="24"/>
          <w:szCs w:val="24"/>
        </w:rPr>
        <w:t xml:space="preserve">causas </w:t>
      </w:r>
      <w:r w:rsidRPr="00D254D3">
        <w:rPr>
          <w:rFonts w:ascii="Times New Roman" w:eastAsia="Times New Roman" w:hAnsi="Times New Roman" w:cs="Times New Roman"/>
          <w:sz w:val="24"/>
          <w:szCs w:val="24"/>
        </w:rPr>
        <w:t xml:space="preserve">de muerte se encuentran, </w:t>
      </w:r>
      <w:r w:rsidR="0099530C" w:rsidRPr="00D254D3">
        <w:rPr>
          <w:rFonts w:ascii="Times New Roman" w:eastAsia="Times New Roman" w:hAnsi="Times New Roman" w:cs="Times New Roman"/>
          <w:sz w:val="24"/>
          <w:szCs w:val="24"/>
        </w:rPr>
        <w:t xml:space="preserve">1. </w:t>
      </w:r>
      <w:r w:rsidRPr="00D254D3">
        <w:rPr>
          <w:rFonts w:ascii="Times New Roman" w:eastAsia="Times New Roman" w:hAnsi="Times New Roman" w:cs="Times New Roman"/>
          <w:sz w:val="24"/>
          <w:szCs w:val="24"/>
        </w:rPr>
        <w:t xml:space="preserve">sepsis bacteriana </w:t>
      </w:r>
      <w:r w:rsidR="0099530C" w:rsidRPr="00D254D3">
        <w:rPr>
          <w:rFonts w:ascii="Times New Roman" w:eastAsia="Times New Roman" w:hAnsi="Times New Roman" w:cs="Times New Roman"/>
          <w:sz w:val="24"/>
          <w:szCs w:val="24"/>
        </w:rPr>
        <w:t>del recién</w:t>
      </w:r>
      <w:r w:rsidRPr="00D254D3">
        <w:rPr>
          <w:rFonts w:ascii="Times New Roman" w:eastAsia="Times New Roman" w:hAnsi="Times New Roman" w:cs="Times New Roman"/>
          <w:sz w:val="24"/>
          <w:szCs w:val="24"/>
        </w:rPr>
        <w:t xml:space="preserve"> nacido, </w:t>
      </w:r>
      <w:r w:rsidR="0099530C" w:rsidRPr="00D254D3">
        <w:rPr>
          <w:rFonts w:ascii="Times New Roman" w:eastAsia="Times New Roman" w:hAnsi="Times New Roman" w:cs="Times New Roman"/>
          <w:sz w:val="24"/>
          <w:szCs w:val="24"/>
        </w:rPr>
        <w:t xml:space="preserve">2. dificultad respiratoria del recién </w:t>
      </w:r>
      <w:r w:rsidR="001D5D2B" w:rsidRPr="00D254D3">
        <w:rPr>
          <w:rFonts w:ascii="Times New Roman" w:eastAsia="Times New Roman" w:hAnsi="Times New Roman" w:cs="Times New Roman"/>
          <w:sz w:val="24"/>
          <w:szCs w:val="24"/>
        </w:rPr>
        <w:t>nacido, 3</w:t>
      </w:r>
      <w:r w:rsidR="0099530C" w:rsidRPr="00D254D3">
        <w:rPr>
          <w:rFonts w:ascii="Times New Roman" w:eastAsia="Times New Roman" w:hAnsi="Times New Roman" w:cs="Times New Roman"/>
          <w:sz w:val="24"/>
          <w:szCs w:val="24"/>
        </w:rPr>
        <w:t xml:space="preserve">. neumonía congénita, 4. síndrome de aspiración neonatal, 5. asfixia del nacimiento, 6. coagulación 7. intravascular diseminada en el feto y recién nacido, 8. trastornos cardiovasculares originados en el período perinatal, 9. hemorragia pulmonar entre otras, en niño y niñas menores de un día y </w:t>
      </w:r>
      <w:r w:rsidR="001D5D2B" w:rsidRPr="00D254D3">
        <w:rPr>
          <w:rFonts w:ascii="Times New Roman" w:eastAsia="Times New Roman" w:hAnsi="Times New Roman" w:cs="Times New Roman"/>
          <w:sz w:val="24"/>
          <w:szCs w:val="24"/>
        </w:rPr>
        <w:t>hasta 27</w:t>
      </w:r>
      <w:r w:rsidR="0099530C" w:rsidRPr="00D254D3">
        <w:rPr>
          <w:rFonts w:ascii="Times New Roman" w:eastAsia="Times New Roman" w:hAnsi="Times New Roman" w:cs="Times New Roman"/>
          <w:sz w:val="24"/>
          <w:szCs w:val="24"/>
        </w:rPr>
        <w:t xml:space="preserve"> días de nacidos</w:t>
      </w:r>
      <w:r w:rsidR="00FF0B05" w:rsidRPr="00D254D3">
        <w:rPr>
          <w:rStyle w:val="FootnoteReference"/>
          <w:rFonts w:ascii="Times New Roman" w:eastAsia="Times New Roman" w:hAnsi="Times New Roman" w:cs="Times New Roman"/>
          <w:sz w:val="24"/>
          <w:szCs w:val="24"/>
        </w:rPr>
        <w:footnoteReference w:id="26"/>
      </w:r>
      <w:r w:rsidR="0099530C" w:rsidRPr="00D254D3">
        <w:rPr>
          <w:rFonts w:ascii="Times New Roman" w:eastAsia="Times New Roman" w:hAnsi="Times New Roman" w:cs="Times New Roman"/>
          <w:sz w:val="24"/>
          <w:szCs w:val="24"/>
        </w:rPr>
        <w:t>.</w:t>
      </w:r>
    </w:p>
    <w:p w14:paraId="2AC1A4BC" w14:textId="0F1C7DDC" w:rsidR="000F7E2F" w:rsidRPr="00D254D3" w:rsidRDefault="001D5D2B" w:rsidP="006B3522">
      <w:pPr>
        <w:spacing w:before="240"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En </w:t>
      </w:r>
      <w:r w:rsidR="0015352B" w:rsidRPr="00D254D3">
        <w:rPr>
          <w:rFonts w:ascii="Times New Roman" w:eastAsia="Times New Roman" w:hAnsi="Times New Roman" w:cs="Times New Roman"/>
          <w:sz w:val="24"/>
          <w:szCs w:val="24"/>
        </w:rPr>
        <w:t>relación con los</w:t>
      </w:r>
      <w:r w:rsidRPr="00D254D3">
        <w:rPr>
          <w:rFonts w:ascii="Times New Roman" w:eastAsia="Times New Roman" w:hAnsi="Times New Roman" w:cs="Times New Roman"/>
          <w:sz w:val="24"/>
          <w:szCs w:val="24"/>
        </w:rPr>
        <w:t xml:space="preserve"> niños y niñas </w:t>
      </w:r>
      <w:r w:rsidR="0015352B" w:rsidRPr="00D254D3">
        <w:rPr>
          <w:rFonts w:ascii="Times New Roman" w:eastAsia="Times New Roman" w:hAnsi="Times New Roman" w:cs="Times New Roman"/>
          <w:sz w:val="24"/>
          <w:szCs w:val="24"/>
        </w:rPr>
        <w:t>de 1 a 4</w:t>
      </w:r>
      <w:r w:rsidRPr="00D254D3">
        <w:rPr>
          <w:rFonts w:ascii="Times New Roman" w:eastAsia="Times New Roman" w:hAnsi="Times New Roman" w:cs="Times New Roman"/>
          <w:sz w:val="24"/>
          <w:szCs w:val="24"/>
        </w:rPr>
        <w:t xml:space="preserve"> años de edad en el año 2022, se </w:t>
      </w:r>
      <w:r w:rsidR="006A051A" w:rsidRPr="00D254D3">
        <w:rPr>
          <w:rFonts w:ascii="Times New Roman" w:eastAsia="Times New Roman" w:hAnsi="Times New Roman" w:cs="Times New Roman"/>
          <w:sz w:val="24"/>
          <w:szCs w:val="24"/>
        </w:rPr>
        <w:t>registraron 1</w:t>
      </w:r>
      <w:r w:rsidR="00FE3654" w:rsidRPr="00D254D3">
        <w:rPr>
          <w:rFonts w:ascii="Times New Roman" w:eastAsia="Times New Roman" w:hAnsi="Times New Roman" w:cs="Times New Roman"/>
          <w:sz w:val="24"/>
          <w:szCs w:val="24"/>
        </w:rPr>
        <w:t>,</w:t>
      </w:r>
      <w:r w:rsidR="006A051A" w:rsidRPr="00D254D3">
        <w:rPr>
          <w:rFonts w:ascii="Times New Roman" w:eastAsia="Times New Roman" w:hAnsi="Times New Roman" w:cs="Times New Roman"/>
          <w:sz w:val="24"/>
          <w:szCs w:val="24"/>
        </w:rPr>
        <w:t>815</w:t>
      </w:r>
      <w:r w:rsidRPr="00D254D3">
        <w:rPr>
          <w:rFonts w:ascii="Times New Roman" w:eastAsia="Times New Roman" w:hAnsi="Times New Roman" w:cs="Times New Roman"/>
          <w:sz w:val="24"/>
          <w:szCs w:val="24"/>
        </w:rPr>
        <w:t xml:space="preserve"> </w:t>
      </w:r>
      <w:r w:rsidR="00372BFA" w:rsidRPr="00D254D3">
        <w:rPr>
          <w:rFonts w:ascii="Times New Roman" w:eastAsia="Times New Roman" w:hAnsi="Times New Roman" w:cs="Times New Roman"/>
          <w:sz w:val="24"/>
          <w:szCs w:val="24"/>
        </w:rPr>
        <w:t>muertes, 963</w:t>
      </w:r>
      <w:r w:rsidRPr="00D254D3">
        <w:rPr>
          <w:rFonts w:ascii="Times New Roman" w:eastAsia="Times New Roman" w:hAnsi="Times New Roman" w:cs="Times New Roman"/>
          <w:sz w:val="24"/>
          <w:szCs w:val="24"/>
        </w:rPr>
        <w:t xml:space="preserve"> niños</w:t>
      </w:r>
      <w:r w:rsidR="006A051A" w:rsidRPr="00D254D3">
        <w:rPr>
          <w:rFonts w:ascii="Times New Roman" w:eastAsia="Times New Roman" w:hAnsi="Times New Roman" w:cs="Times New Roman"/>
          <w:sz w:val="24"/>
          <w:szCs w:val="24"/>
        </w:rPr>
        <w:t xml:space="preserve"> y </w:t>
      </w:r>
      <w:r w:rsidRPr="00D254D3">
        <w:rPr>
          <w:rFonts w:ascii="Times New Roman" w:eastAsia="Times New Roman" w:hAnsi="Times New Roman" w:cs="Times New Roman"/>
          <w:sz w:val="24"/>
          <w:szCs w:val="24"/>
        </w:rPr>
        <w:t>852 niñas, dentro de las principales</w:t>
      </w:r>
      <w:r w:rsidR="00FE3654"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 xml:space="preserve">causas de muerte se encuentran 1. </w:t>
      </w:r>
      <w:r w:rsidR="0015352B" w:rsidRPr="00D254D3">
        <w:rPr>
          <w:rFonts w:ascii="Times New Roman" w:eastAsia="Times New Roman" w:hAnsi="Times New Roman" w:cs="Times New Roman"/>
          <w:sz w:val="24"/>
          <w:szCs w:val="24"/>
        </w:rPr>
        <w:t>Neumonía</w:t>
      </w:r>
      <w:r w:rsidRPr="00D254D3">
        <w:rPr>
          <w:rFonts w:ascii="Times New Roman" w:eastAsia="Times New Roman" w:hAnsi="Times New Roman" w:cs="Times New Roman"/>
          <w:sz w:val="24"/>
          <w:szCs w:val="24"/>
        </w:rPr>
        <w:t xml:space="preserve"> 2.</w:t>
      </w:r>
      <w:r w:rsidR="0015352B" w:rsidRPr="00D254D3">
        <w:rPr>
          <w:rFonts w:ascii="Times New Roman" w:eastAsia="Times New Roman" w:hAnsi="Times New Roman" w:cs="Times New Roman"/>
          <w:sz w:val="24"/>
          <w:szCs w:val="24"/>
        </w:rPr>
        <w:t xml:space="preserve"> Gastrointestinales y colitis, lo que representa el 63% (582 casos de un total de 924). Las causas de muerte de la </w:t>
      </w:r>
      <w:r w:rsidR="007236E2" w:rsidRPr="00D254D3">
        <w:rPr>
          <w:rFonts w:ascii="Times New Roman" w:eastAsia="Times New Roman" w:hAnsi="Times New Roman" w:cs="Times New Roman"/>
          <w:sz w:val="24"/>
          <w:szCs w:val="24"/>
        </w:rPr>
        <w:t>niñez están</w:t>
      </w:r>
      <w:r w:rsidR="0015352B" w:rsidRPr="00D254D3">
        <w:rPr>
          <w:rFonts w:ascii="Times New Roman" w:eastAsia="Times New Roman" w:hAnsi="Times New Roman" w:cs="Times New Roman"/>
          <w:sz w:val="24"/>
          <w:szCs w:val="24"/>
        </w:rPr>
        <w:t xml:space="preserve"> asociadas </w:t>
      </w:r>
      <w:r w:rsidR="006F14DE" w:rsidRPr="00D254D3">
        <w:rPr>
          <w:rFonts w:ascii="Times New Roman" w:eastAsia="Times New Roman" w:hAnsi="Times New Roman" w:cs="Times New Roman"/>
          <w:sz w:val="24"/>
          <w:szCs w:val="24"/>
        </w:rPr>
        <w:t>con desnutrición</w:t>
      </w:r>
      <w:r w:rsidR="0015352B" w:rsidRPr="00D254D3">
        <w:rPr>
          <w:rFonts w:ascii="Times New Roman" w:eastAsia="Times New Roman" w:hAnsi="Times New Roman" w:cs="Times New Roman"/>
          <w:sz w:val="24"/>
          <w:szCs w:val="24"/>
        </w:rPr>
        <w:t xml:space="preserve">, precario saneamiento ambiental, así como falta de acceso a </w:t>
      </w:r>
      <w:r w:rsidR="006A051A" w:rsidRPr="00D254D3">
        <w:rPr>
          <w:rFonts w:ascii="Times New Roman" w:eastAsia="Times New Roman" w:hAnsi="Times New Roman" w:cs="Times New Roman"/>
          <w:sz w:val="24"/>
          <w:szCs w:val="24"/>
        </w:rPr>
        <w:t>servicios de</w:t>
      </w:r>
      <w:r w:rsidR="0015352B" w:rsidRPr="00D254D3">
        <w:rPr>
          <w:rFonts w:ascii="Times New Roman" w:eastAsia="Times New Roman" w:hAnsi="Times New Roman" w:cs="Times New Roman"/>
          <w:sz w:val="24"/>
          <w:szCs w:val="24"/>
        </w:rPr>
        <w:t xml:space="preserve"> salud para la madre gestante y al niño en sus primeros 27 días de vida.</w:t>
      </w:r>
    </w:p>
    <w:p w14:paraId="17EC76BB" w14:textId="48D3457B" w:rsidR="003345B1" w:rsidRPr="00D254D3" w:rsidRDefault="003345B1" w:rsidP="00AC134A">
      <w:pPr>
        <w:pStyle w:val="Heading1"/>
        <w:rPr>
          <w:rFonts w:ascii="Times New Roman" w:eastAsia="Times New Roman" w:hAnsi="Times New Roman" w:cs="Times New Roman"/>
          <w:bCs/>
        </w:rPr>
      </w:pPr>
      <w:bookmarkStart w:id="13" w:name="_Toc149657270"/>
      <w:r w:rsidRPr="00D254D3">
        <w:rPr>
          <w:rFonts w:ascii="Times New Roman" w:eastAsia="Times New Roman" w:hAnsi="Times New Roman" w:cs="Times New Roman"/>
        </w:rPr>
        <w:t>Respeto por las opiniones del niño</w:t>
      </w:r>
      <w:bookmarkEnd w:id="13"/>
    </w:p>
    <w:p w14:paraId="0859996D" w14:textId="33F8083C" w:rsidR="001A4778" w:rsidRPr="00D254D3" w:rsidRDefault="003345B1" w:rsidP="006B3522">
      <w:pPr>
        <w:spacing w:before="240" w:after="120" w:line="240" w:lineRule="auto"/>
        <w:ind w:right="49"/>
        <w:jc w:val="both"/>
        <w:rPr>
          <w:rFonts w:ascii="Times New Roman" w:eastAsia="Times New Roman" w:hAnsi="Times New Roman" w:cs="Times New Roman"/>
          <w:b/>
          <w:sz w:val="24"/>
          <w:szCs w:val="24"/>
        </w:rPr>
      </w:pPr>
      <w:r w:rsidRPr="00D254D3">
        <w:rPr>
          <w:rFonts w:ascii="Times New Roman" w:eastAsia="Times New Roman" w:hAnsi="Times New Roman" w:cs="Times New Roman"/>
          <w:b/>
          <w:sz w:val="24"/>
          <w:szCs w:val="24"/>
        </w:rPr>
        <w:t>14.</w:t>
      </w:r>
      <w:r w:rsidRPr="00D254D3">
        <w:rPr>
          <w:rFonts w:ascii="Times New Roman" w:eastAsia="Times New Roman" w:hAnsi="Times New Roman" w:cs="Times New Roman"/>
          <w:b/>
          <w:sz w:val="24"/>
          <w:szCs w:val="24"/>
        </w:rPr>
        <w:tab/>
        <w:t xml:space="preserve">Tengan a bien facilitar información sobre las medidas adoptadas para promover el derecho del niño a ser escuchado en todos los mecanismos de adopción de </w:t>
      </w:r>
      <w:r w:rsidR="000F7E2F" w:rsidRPr="00D254D3">
        <w:rPr>
          <w:rFonts w:ascii="Times New Roman" w:eastAsia="Times New Roman" w:hAnsi="Times New Roman" w:cs="Times New Roman"/>
          <w:b/>
          <w:sz w:val="24"/>
          <w:szCs w:val="24"/>
        </w:rPr>
        <w:t xml:space="preserve">decisiones a nivel nacional y local, al aprobar políticas públicas en los procesos judiciales y administrativos y en todos los contextos y </w:t>
      </w:r>
      <w:r w:rsidR="006A051A" w:rsidRPr="00D254D3">
        <w:rPr>
          <w:rFonts w:ascii="Times New Roman" w:eastAsia="Times New Roman" w:hAnsi="Times New Roman" w:cs="Times New Roman"/>
          <w:b/>
          <w:sz w:val="24"/>
          <w:szCs w:val="24"/>
        </w:rPr>
        <w:t>situaciones, incluidas</w:t>
      </w:r>
      <w:r w:rsidR="000F7E2F" w:rsidRPr="00D254D3">
        <w:rPr>
          <w:rFonts w:ascii="Times New Roman" w:eastAsia="Times New Roman" w:hAnsi="Times New Roman" w:cs="Times New Roman"/>
          <w:b/>
          <w:sz w:val="24"/>
          <w:szCs w:val="24"/>
        </w:rPr>
        <w:t xml:space="preserve"> las situaciones de violencia contra los niños y las situaciones </w:t>
      </w:r>
      <w:r w:rsidR="006A051A" w:rsidRPr="00D254D3">
        <w:rPr>
          <w:rFonts w:ascii="Times New Roman" w:eastAsia="Times New Roman" w:hAnsi="Times New Roman" w:cs="Times New Roman"/>
          <w:b/>
          <w:sz w:val="24"/>
          <w:szCs w:val="24"/>
        </w:rPr>
        <w:t>de emergencia</w:t>
      </w:r>
      <w:r w:rsidR="000F7E2F" w:rsidRPr="00D254D3">
        <w:rPr>
          <w:rFonts w:ascii="Times New Roman" w:eastAsia="Times New Roman" w:hAnsi="Times New Roman" w:cs="Times New Roman"/>
          <w:b/>
          <w:sz w:val="24"/>
          <w:szCs w:val="24"/>
        </w:rPr>
        <w:t xml:space="preserve">. Sírvanse describir las medidas adoptadas para poner en marcha actividades de sensibilización que promuevan la participación significativa y empoderada de los niños en la familia y la comunidad, prestando especial atención a las </w:t>
      </w:r>
      <w:r w:rsidR="006A051A" w:rsidRPr="00D254D3">
        <w:rPr>
          <w:rFonts w:ascii="Times New Roman" w:eastAsia="Times New Roman" w:hAnsi="Times New Roman" w:cs="Times New Roman"/>
          <w:b/>
          <w:sz w:val="24"/>
          <w:szCs w:val="24"/>
        </w:rPr>
        <w:t>niñas los</w:t>
      </w:r>
      <w:r w:rsidR="000F7E2F" w:rsidRPr="00D254D3">
        <w:rPr>
          <w:rFonts w:ascii="Times New Roman" w:eastAsia="Times New Roman" w:hAnsi="Times New Roman" w:cs="Times New Roman"/>
          <w:b/>
          <w:sz w:val="24"/>
          <w:szCs w:val="24"/>
        </w:rPr>
        <w:t xml:space="preserve"> niños indígenas y otros niños en situación de vulnerabilidad.</w:t>
      </w:r>
    </w:p>
    <w:p w14:paraId="01019E50" w14:textId="5906849B" w:rsidR="007236E2" w:rsidRPr="00D254D3" w:rsidRDefault="00D7748D"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En los principales ámbitos en donde la niñez puede y debe ser consultada, está el </w:t>
      </w:r>
      <w:r w:rsidR="00476D43" w:rsidRPr="00D254D3">
        <w:rPr>
          <w:rFonts w:ascii="Times New Roman" w:eastAsia="Times New Roman" w:hAnsi="Times New Roman" w:cs="Times New Roman"/>
          <w:sz w:val="24"/>
          <w:szCs w:val="24"/>
        </w:rPr>
        <w:t>espacio</w:t>
      </w:r>
      <w:r w:rsidRPr="00D254D3">
        <w:rPr>
          <w:rFonts w:ascii="Times New Roman" w:eastAsia="Times New Roman" w:hAnsi="Times New Roman" w:cs="Times New Roman"/>
          <w:sz w:val="24"/>
          <w:szCs w:val="24"/>
        </w:rPr>
        <w:t xml:space="preserve"> escolar, para lo cual el Ministerio de Educación ha </w:t>
      </w:r>
      <w:r w:rsidR="006A051A" w:rsidRPr="00D254D3">
        <w:rPr>
          <w:rFonts w:ascii="Times New Roman" w:eastAsia="Times New Roman" w:hAnsi="Times New Roman" w:cs="Times New Roman"/>
          <w:sz w:val="24"/>
          <w:szCs w:val="24"/>
        </w:rPr>
        <w:t>implementado el</w:t>
      </w:r>
      <w:r w:rsidRPr="00D254D3">
        <w:rPr>
          <w:rFonts w:ascii="Times New Roman" w:eastAsia="Times New Roman" w:hAnsi="Times New Roman" w:cs="Times New Roman"/>
          <w:sz w:val="24"/>
          <w:szCs w:val="24"/>
        </w:rPr>
        <w:t xml:space="preserve"> Programa de Gobiernos Escolares, mismos que no cumplen </w:t>
      </w:r>
      <w:r w:rsidR="006A051A" w:rsidRPr="00D254D3">
        <w:rPr>
          <w:rFonts w:ascii="Times New Roman" w:eastAsia="Times New Roman" w:hAnsi="Times New Roman" w:cs="Times New Roman"/>
          <w:sz w:val="24"/>
          <w:szCs w:val="24"/>
        </w:rPr>
        <w:t>su propósito</w:t>
      </w:r>
      <w:r w:rsidRPr="00D254D3">
        <w:rPr>
          <w:rFonts w:ascii="Times New Roman" w:eastAsia="Times New Roman" w:hAnsi="Times New Roman" w:cs="Times New Roman"/>
          <w:sz w:val="24"/>
          <w:szCs w:val="24"/>
        </w:rPr>
        <w:t xml:space="preserve"> en torno del cumplimiento al derecho de la niñez de ser escuchada y a participar en </w:t>
      </w:r>
      <w:r w:rsidR="006A051A" w:rsidRPr="00D254D3">
        <w:rPr>
          <w:rFonts w:ascii="Times New Roman" w:eastAsia="Times New Roman" w:hAnsi="Times New Roman" w:cs="Times New Roman"/>
          <w:sz w:val="24"/>
          <w:szCs w:val="24"/>
        </w:rPr>
        <w:t>temas que</w:t>
      </w:r>
      <w:r w:rsidRPr="00D254D3">
        <w:rPr>
          <w:rFonts w:ascii="Times New Roman" w:eastAsia="Times New Roman" w:hAnsi="Times New Roman" w:cs="Times New Roman"/>
          <w:sz w:val="24"/>
          <w:szCs w:val="24"/>
        </w:rPr>
        <w:t xml:space="preserve"> son de su interés.</w:t>
      </w:r>
      <w:r w:rsidR="005116F5" w:rsidRPr="00D254D3">
        <w:rPr>
          <w:rFonts w:ascii="Times New Roman" w:eastAsia="Times New Roman" w:hAnsi="Times New Roman" w:cs="Times New Roman"/>
          <w:sz w:val="24"/>
          <w:szCs w:val="24"/>
        </w:rPr>
        <w:t xml:space="preserve"> Por otra parte, en materia de políticas públicas</w:t>
      </w:r>
      <w:r w:rsidR="002202DC" w:rsidRPr="00D254D3">
        <w:rPr>
          <w:rFonts w:ascii="Times New Roman" w:eastAsia="Times New Roman" w:hAnsi="Times New Roman" w:cs="Times New Roman"/>
          <w:sz w:val="24"/>
          <w:szCs w:val="24"/>
        </w:rPr>
        <w:t xml:space="preserve"> </w:t>
      </w:r>
      <w:r w:rsidR="005116F5" w:rsidRPr="00D254D3">
        <w:rPr>
          <w:rFonts w:ascii="Times New Roman" w:eastAsia="Times New Roman" w:hAnsi="Times New Roman" w:cs="Times New Roman"/>
          <w:sz w:val="24"/>
          <w:szCs w:val="24"/>
        </w:rPr>
        <w:t xml:space="preserve">ha </w:t>
      </w:r>
      <w:r w:rsidR="00716E03" w:rsidRPr="00D254D3">
        <w:rPr>
          <w:rFonts w:ascii="Times New Roman" w:eastAsia="Times New Roman" w:hAnsi="Times New Roman" w:cs="Times New Roman"/>
          <w:sz w:val="24"/>
          <w:szCs w:val="24"/>
        </w:rPr>
        <w:t>sido históricamente</w:t>
      </w:r>
      <w:r w:rsidR="005116F5" w:rsidRPr="00D254D3">
        <w:rPr>
          <w:rFonts w:ascii="Times New Roman" w:eastAsia="Times New Roman" w:hAnsi="Times New Roman" w:cs="Times New Roman"/>
          <w:sz w:val="24"/>
          <w:szCs w:val="24"/>
        </w:rPr>
        <w:t xml:space="preserve"> sociedad civil quien incluye a la </w:t>
      </w:r>
      <w:r w:rsidR="006A051A" w:rsidRPr="00D254D3">
        <w:rPr>
          <w:rFonts w:ascii="Times New Roman" w:eastAsia="Times New Roman" w:hAnsi="Times New Roman" w:cs="Times New Roman"/>
          <w:sz w:val="24"/>
          <w:szCs w:val="24"/>
        </w:rPr>
        <w:t>niñez para</w:t>
      </w:r>
      <w:r w:rsidR="005116F5" w:rsidRPr="00D254D3">
        <w:rPr>
          <w:rFonts w:ascii="Times New Roman" w:eastAsia="Times New Roman" w:hAnsi="Times New Roman" w:cs="Times New Roman"/>
          <w:sz w:val="24"/>
          <w:szCs w:val="24"/>
        </w:rPr>
        <w:t xml:space="preserve"> la </w:t>
      </w:r>
      <w:r w:rsidR="006A051A" w:rsidRPr="00D254D3">
        <w:rPr>
          <w:rFonts w:ascii="Times New Roman" w:eastAsia="Times New Roman" w:hAnsi="Times New Roman" w:cs="Times New Roman"/>
          <w:sz w:val="24"/>
          <w:szCs w:val="24"/>
        </w:rPr>
        <w:t>formulación y</w:t>
      </w:r>
      <w:r w:rsidR="005116F5" w:rsidRPr="00D254D3">
        <w:rPr>
          <w:rFonts w:ascii="Times New Roman" w:eastAsia="Times New Roman" w:hAnsi="Times New Roman" w:cs="Times New Roman"/>
          <w:sz w:val="24"/>
          <w:szCs w:val="24"/>
        </w:rPr>
        <w:t xml:space="preserve"> </w:t>
      </w:r>
      <w:r w:rsidR="006A051A" w:rsidRPr="00D254D3">
        <w:rPr>
          <w:rFonts w:ascii="Times New Roman" w:eastAsia="Times New Roman" w:hAnsi="Times New Roman" w:cs="Times New Roman"/>
          <w:sz w:val="24"/>
          <w:szCs w:val="24"/>
        </w:rPr>
        <w:t>gestión de las</w:t>
      </w:r>
      <w:r w:rsidR="005116F5" w:rsidRPr="00D254D3">
        <w:rPr>
          <w:rFonts w:ascii="Times New Roman" w:eastAsia="Times New Roman" w:hAnsi="Times New Roman" w:cs="Times New Roman"/>
          <w:sz w:val="24"/>
          <w:szCs w:val="24"/>
        </w:rPr>
        <w:t xml:space="preserve"> mencionadas políticas a nivel local.</w:t>
      </w:r>
      <w:r w:rsidR="00E277AD" w:rsidRPr="00D254D3">
        <w:rPr>
          <w:rFonts w:ascii="Times New Roman" w:eastAsia="Times New Roman" w:hAnsi="Times New Roman" w:cs="Times New Roman"/>
          <w:sz w:val="24"/>
          <w:szCs w:val="24"/>
        </w:rPr>
        <w:t xml:space="preserve"> El sector </w:t>
      </w:r>
      <w:r w:rsidR="006A051A" w:rsidRPr="00D254D3">
        <w:rPr>
          <w:rFonts w:ascii="Times New Roman" w:eastAsia="Times New Roman" w:hAnsi="Times New Roman" w:cs="Times New Roman"/>
          <w:sz w:val="24"/>
          <w:szCs w:val="24"/>
        </w:rPr>
        <w:t>gubernamental no</w:t>
      </w:r>
      <w:r w:rsidR="00E277AD" w:rsidRPr="00D254D3">
        <w:rPr>
          <w:rFonts w:ascii="Times New Roman" w:eastAsia="Times New Roman" w:hAnsi="Times New Roman" w:cs="Times New Roman"/>
          <w:sz w:val="24"/>
          <w:szCs w:val="24"/>
        </w:rPr>
        <w:t xml:space="preserve"> tiene </w:t>
      </w:r>
      <w:r w:rsidR="00710AD0" w:rsidRPr="00D254D3">
        <w:rPr>
          <w:rFonts w:ascii="Times New Roman" w:eastAsia="Times New Roman" w:hAnsi="Times New Roman" w:cs="Times New Roman"/>
          <w:sz w:val="24"/>
          <w:szCs w:val="24"/>
        </w:rPr>
        <w:t>esta práctica</w:t>
      </w:r>
      <w:r w:rsidR="001E0B51" w:rsidRPr="00D254D3">
        <w:rPr>
          <w:rFonts w:ascii="Times New Roman" w:eastAsia="Times New Roman" w:hAnsi="Times New Roman" w:cs="Times New Roman"/>
          <w:sz w:val="24"/>
          <w:szCs w:val="24"/>
        </w:rPr>
        <w:t>, ni metodologías adecuadas</w:t>
      </w:r>
      <w:r w:rsidR="00E277AD" w:rsidRPr="00D254D3">
        <w:rPr>
          <w:rFonts w:ascii="Times New Roman" w:eastAsia="Times New Roman" w:hAnsi="Times New Roman" w:cs="Times New Roman"/>
          <w:sz w:val="24"/>
          <w:szCs w:val="24"/>
        </w:rPr>
        <w:t xml:space="preserve">. Más bien incluye a los niños y niñas en eventos puntuales, </w:t>
      </w:r>
      <w:r w:rsidR="004339B7" w:rsidRPr="00D254D3">
        <w:rPr>
          <w:rFonts w:ascii="Times New Roman" w:eastAsia="Times New Roman" w:hAnsi="Times New Roman" w:cs="Times New Roman"/>
          <w:sz w:val="24"/>
          <w:szCs w:val="24"/>
        </w:rPr>
        <w:t xml:space="preserve">sin mayor preparación </w:t>
      </w:r>
      <w:r w:rsidR="00E277AD" w:rsidRPr="00D254D3">
        <w:rPr>
          <w:rFonts w:ascii="Times New Roman" w:eastAsia="Times New Roman" w:hAnsi="Times New Roman" w:cs="Times New Roman"/>
          <w:sz w:val="24"/>
          <w:szCs w:val="24"/>
        </w:rPr>
        <w:t xml:space="preserve">y sin procesos de seguimiento a </w:t>
      </w:r>
      <w:r w:rsidR="002202DC" w:rsidRPr="00D254D3">
        <w:rPr>
          <w:rFonts w:ascii="Times New Roman" w:eastAsia="Times New Roman" w:hAnsi="Times New Roman" w:cs="Times New Roman"/>
          <w:sz w:val="24"/>
          <w:szCs w:val="24"/>
        </w:rPr>
        <w:t xml:space="preserve">mediano y </w:t>
      </w:r>
      <w:r w:rsidR="00E277AD" w:rsidRPr="00D254D3">
        <w:rPr>
          <w:rFonts w:ascii="Times New Roman" w:eastAsia="Times New Roman" w:hAnsi="Times New Roman" w:cs="Times New Roman"/>
          <w:sz w:val="24"/>
          <w:szCs w:val="24"/>
        </w:rPr>
        <w:t>largo plazo</w:t>
      </w:r>
      <w:r w:rsidR="004339B7" w:rsidRPr="00D254D3">
        <w:rPr>
          <w:rFonts w:ascii="Times New Roman" w:eastAsia="Times New Roman" w:hAnsi="Times New Roman" w:cs="Times New Roman"/>
          <w:sz w:val="24"/>
          <w:szCs w:val="24"/>
        </w:rPr>
        <w:t>, por ejemplo, parlamentos y congresos, que en el mejor de los casos es sociedad civil quien le da algún tipo de seguimiento.</w:t>
      </w:r>
    </w:p>
    <w:p w14:paraId="137E6FF8" w14:textId="77777777" w:rsidR="00FD654A" w:rsidRPr="00D254D3" w:rsidRDefault="00FD654A" w:rsidP="00AC134A">
      <w:pPr>
        <w:pStyle w:val="Heading1"/>
        <w:rPr>
          <w:rFonts w:ascii="Times New Roman" w:eastAsia="Times New Roman" w:hAnsi="Times New Roman" w:cs="Times New Roman"/>
        </w:rPr>
      </w:pPr>
      <w:bookmarkStart w:id="14" w:name="_Toc149657271"/>
      <w:r w:rsidRPr="00D254D3">
        <w:rPr>
          <w:rFonts w:ascii="Times New Roman" w:eastAsia="Times New Roman" w:hAnsi="Times New Roman" w:cs="Times New Roman"/>
        </w:rPr>
        <w:t>C. Derechos y libertades civiles (arts. 7, 8 y 13 a 17)</w:t>
      </w:r>
      <w:bookmarkEnd w:id="14"/>
    </w:p>
    <w:p w14:paraId="749A300B" w14:textId="6AF9792E" w:rsidR="00FD654A" w:rsidRPr="00D254D3" w:rsidRDefault="00FD654A" w:rsidP="00AC134A">
      <w:pPr>
        <w:pStyle w:val="Heading1"/>
        <w:rPr>
          <w:rFonts w:ascii="Times New Roman" w:eastAsia="Times New Roman" w:hAnsi="Times New Roman" w:cs="Times New Roman"/>
        </w:rPr>
      </w:pPr>
      <w:bookmarkStart w:id="15" w:name="_Toc149657272"/>
      <w:r w:rsidRPr="00D254D3">
        <w:rPr>
          <w:rFonts w:ascii="Times New Roman" w:eastAsia="Times New Roman" w:hAnsi="Times New Roman" w:cs="Times New Roman"/>
        </w:rPr>
        <w:t>Inscripción de los nacimientos</w:t>
      </w:r>
      <w:bookmarkEnd w:id="15"/>
    </w:p>
    <w:p w14:paraId="5A32039D" w14:textId="77777777" w:rsidR="00FD654A" w:rsidRPr="00D254D3" w:rsidRDefault="00FD654A"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15.       Sírvanse aportar información sobre las medidas adoptadas y previstas para hacer frente al déficit de inscripciones de los nacimientos y garantizar la inscripción gratuita, universal y sin demora de los nacimientos. Describan también las medidas dirigidas a los niños más excluidos, incluidos los que viven en zonas rurales remotas o aisladas, los que viven en la pobreza, los niños indígenas y afrodescendientes, los niños con discapacidad, los niños migrantes y los hijos de padres privados de libertad.</w:t>
      </w:r>
    </w:p>
    <w:p w14:paraId="256864E6" w14:textId="102E537C" w:rsidR="00F45FA9" w:rsidRPr="00D254D3" w:rsidRDefault="00F45FA9"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Según </w:t>
      </w:r>
      <w:r w:rsidR="008118BB" w:rsidRPr="00D254D3">
        <w:rPr>
          <w:rFonts w:ascii="Times New Roman" w:eastAsia="Times New Roman" w:hAnsi="Times New Roman" w:cs="Times New Roman"/>
          <w:sz w:val="24"/>
          <w:szCs w:val="24"/>
        </w:rPr>
        <w:t xml:space="preserve">la Unidad de Información Pública del </w:t>
      </w:r>
      <w:r w:rsidRPr="00D254D3">
        <w:rPr>
          <w:rFonts w:ascii="Times New Roman" w:eastAsia="Times New Roman" w:hAnsi="Times New Roman" w:cs="Times New Roman"/>
          <w:sz w:val="24"/>
          <w:szCs w:val="24"/>
        </w:rPr>
        <w:t xml:space="preserve">Registro Nacional de Personas -RENAP- las acciones para asegurar la prevención y erradicación del subregistro son las siguientes: </w:t>
      </w:r>
      <w:r w:rsidR="00A61FEB" w:rsidRPr="00D254D3">
        <w:rPr>
          <w:rFonts w:ascii="Times New Roman" w:eastAsia="Times New Roman" w:hAnsi="Times New Roman" w:cs="Times New Roman"/>
          <w:sz w:val="24"/>
          <w:szCs w:val="24"/>
        </w:rPr>
        <w:t>i)</w:t>
      </w:r>
      <w:r w:rsidR="00A01060"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Jornadas de s</w:t>
      </w:r>
      <w:r w:rsidR="00FD654A" w:rsidRPr="00D254D3">
        <w:rPr>
          <w:rFonts w:ascii="Times New Roman" w:eastAsia="Times New Roman" w:hAnsi="Times New Roman" w:cs="Times New Roman"/>
          <w:sz w:val="24"/>
          <w:szCs w:val="24"/>
        </w:rPr>
        <w:t>ensibilizaci</w:t>
      </w:r>
      <w:r w:rsidR="00A01060" w:rsidRPr="00D254D3">
        <w:rPr>
          <w:rFonts w:ascii="Times New Roman" w:eastAsia="Times New Roman" w:hAnsi="Times New Roman" w:cs="Times New Roman"/>
          <w:sz w:val="24"/>
          <w:szCs w:val="24"/>
        </w:rPr>
        <w:t>ón</w:t>
      </w:r>
      <w:r w:rsidR="00FD654A" w:rsidRPr="00D254D3">
        <w:rPr>
          <w:rFonts w:ascii="Times New Roman" w:eastAsia="Times New Roman" w:hAnsi="Times New Roman" w:cs="Times New Roman"/>
          <w:sz w:val="24"/>
          <w:szCs w:val="24"/>
        </w:rPr>
        <w:t xml:space="preserve"> a nivel nacional en las oficinas del RENAP, hospitales de la red nacional y del seguro social</w:t>
      </w:r>
      <w:r w:rsidR="00A61FEB" w:rsidRPr="00D254D3">
        <w:rPr>
          <w:rFonts w:ascii="Times New Roman" w:eastAsia="Times New Roman" w:hAnsi="Times New Roman" w:cs="Times New Roman"/>
          <w:sz w:val="24"/>
          <w:szCs w:val="24"/>
        </w:rPr>
        <w:t xml:space="preserve">. ii) </w:t>
      </w:r>
      <w:r w:rsidR="00FD654A" w:rsidRPr="00D254D3">
        <w:rPr>
          <w:rFonts w:ascii="Times New Roman" w:eastAsia="Times New Roman" w:hAnsi="Times New Roman" w:cs="Times New Roman"/>
          <w:sz w:val="24"/>
          <w:szCs w:val="24"/>
        </w:rPr>
        <w:t>Atención de ventanilla para casos de subregistro, capacitación a nivel nacional para personal de RENAP.</w:t>
      </w:r>
      <w:r w:rsidR="00A61FEB" w:rsidRPr="00D254D3">
        <w:rPr>
          <w:rFonts w:ascii="Times New Roman" w:eastAsia="Times New Roman" w:hAnsi="Times New Roman" w:cs="Times New Roman"/>
          <w:sz w:val="24"/>
          <w:szCs w:val="24"/>
        </w:rPr>
        <w:t xml:space="preserve"> iii)</w:t>
      </w:r>
      <w:r w:rsidR="00CB1840"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Conformación de la Red para el Dialogo y el Registro de la Población Guatemalteca -R</w:t>
      </w:r>
      <w:r w:rsidR="00201F6E" w:rsidRPr="00D254D3">
        <w:rPr>
          <w:rFonts w:ascii="Times New Roman" w:eastAsia="Times New Roman" w:hAnsi="Times New Roman" w:cs="Times New Roman"/>
          <w:sz w:val="24"/>
          <w:szCs w:val="24"/>
        </w:rPr>
        <w:t>EDIREGUA</w:t>
      </w:r>
      <w:r w:rsidR="00A61FEB" w:rsidRPr="00D254D3">
        <w:rPr>
          <w:rFonts w:ascii="Times New Roman" w:eastAsia="Times New Roman" w:hAnsi="Times New Roman" w:cs="Times New Roman"/>
          <w:sz w:val="24"/>
          <w:szCs w:val="24"/>
        </w:rPr>
        <w:t xml:space="preserve">-. iv) </w:t>
      </w:r>
      <w:r w:rsidRPr="00D254D3">
        <w:rPr>
          <w:rFonts w:ascii="Times New Roman" w:eastAsia="Times New Roman" w:hAnsi="Times New Roman" w:cs="Times New Roman"/>
          <w:sz w:val="24"/>
          <w:szCs w:val="24"/>
        </w:rPr>
        <w:t>Búsqueda de focos de subregistro e implementación de rutas de trabajo.</w:t>
      </w:r>
      <w:r w:rsidR="00A61FEB" w:rsidRPr="00D254D3">
        <w:rPr>
          <w:rFonts w:ascii="Times New Roman" w:eastAsia="Times New Roman" w:hAnsi="Times New Roman" w:cs="Times New Roman"/>
          <w:sz w:val="24"/>
          <w:szCs w:val="24"/>
        </w:rPr>
        <w:t xml:space="preserve"> v) </w:t>
      </w:r>
      <w:r w:rsidRPr="00D254D3">
        <w:rPr>
          <w:rFonts w:ascii="Times New Roman" w:eastAsia="Times New Roman" w:hAnsi="Times New Roman" w:cs="Times New Roman"/>
          <w:sz w:val="24"/>
          <w:szCs w:val="24"/>
        </w:rPr>
        <w:t>Jornadas de conformación de expedientes para la inscripción oportuna y extemporánea.</w:t>
      </w:r>
      <w:r w:rsidR="00A61FEB" w:rsidRPr="00D254D3">
        <w:rPr>
          <w:rFonts w:ascii="Times New Roman" w:eastAsia="Times New Roman" w:hAnsi="Times New Roman" w:cs="Times New Roman"/>
          <w:sz w:val="24"/>
          <w:szCs w:val="24"/>
        </w:rPr>
        <w:t xml:space="preserve"> vi) </w:t>
      </w:r>
      <w:r w:rsidRPr="00D254D3">
        <w:rPr>
          <w:rFonts w:ascii="Times New Roman" w:eastAsia="Times New Roman" w:hAnsi="Times New Roman" w:cs="Times New Roman"/>
          <w:sz w:val="24"/>
          <w:szCs w:val="24"/>
        </w:rPr>
        <w:t>Promoción del registro oportuno de nacimientos, mortinatos y defunciones a través de 49 oficinas auxiliares de registro civil de las personas dentro del sistema de salud.</w:t>
      </w:r>
      <w:r w:rsidR="00A61FEB" w:rsidRPr="00D254D3">
        <w:rPr>
          <w:rFonts w:ascii="Times New Roman" w:eastAsia="Times New Roman" w:hAnsi="Times New Roman" w:cs="Times New Roman"/>
          <w:sz w:val="24"/>
          <w:szCs w:val="24"/>
        </w:rPr>
        <w:t xml:space="preserve"> vii) </w:t>
      </w:r>
      <w:r w:rsidRPr="00D254D3">
        <w:rPr>
          <w:rFonts w:ascii="Times New Roman" w:eastAsia="Times New Roman" w:hAnsi="Times New Roman" w:cs="Times New Roman"/>
          <w:sz w:val="24"/>
          <w:szCs w:val="24"/>
        </w:rPr>
        <w:t>Implementación del sistema cerrado en la red hospitalaria de MSPAS</w:t>
      </w:r>
      <w:r w:rsidR="00A61FEB" w:rsidRPr="00D254D3">
        <w:rPr>
          <w:rFonts w:ascii="Times New Roman" w:eastAsia="Times New Roman" w:hAnsi="Times New Roman" w:cs="Times New Roman"/>
          <w:sz w:val="24"/>
          <w:szCs w:val="24"/>
        </w:rPr>
        <w:t xml:space="preserve">. viii) </w:t>
      </w:r>
      <w:r w:rsidRPr="00D254D3">
        <w:rPr>
          <w:rFonts w:ascii="Times New Roman" w:eastAsia="Times New Roman" w:hAnsi="Times New Roman" w:cs="Times New Roman"/>
          <w:sz w:val="24"/>
          <w:szCs w:val="24"/>
        </w:rPr>
        <w:t>Asesoría a usuario</w:t>
      </w:r>
      <w:r w:rsidR="00CB1840" w:rsidRPr="00D254D3">
        <w:rPr>
          <w:rFonts w:ascii="Times New Roman" w:eastAsia="Times New Roman" w:hAnsi="Times New Roman" w:cs="Times New Roman"/>
          <w:sz w:val="24"/>
          <w:szCs w:val="24"/>
        </w:rPr>
        <w:t>s</w:t>
      </w:r>
      <w:r w:rsidRPr="00D254D3">
        <w:rPr>
          <w:rFonts w:ascii="Times New Roman" w:eastAsia="Times New Roman" w:hAnsi="Times New Roman" w:cs="Times New Roman"/>
          <w:sz w:val="24"/>
          <w:szCs w:val="24"/>
        </w:rPr>
        <w:t xml:space="preserve"> a través </w:t>
      </w:r>
      <w:r w:rsidR="00CB1840" w:rsidRPr="00D254D3">
        <w:rPr>
          <w:rFonts w:ascii="Times New Roman" w:eastAsia="Times New Roman" w:hAnsi="Times New Roman" w:cs="Times New Roman"/>
          <w:sz w:val="24"/>
          <w:szCs w:val="24"/>
        </w:rPr>
        <w:t xml:space="preserve">un </w:t>
      </w:r>
      <w:r w:rsidRPr="00D254D3">
        <w:rPr>
          <w:rFonts w:ascii="Times New Roman" w:eastAsia="Times New Roman" w:hAnsi="Times New Roman" w:cs="Times New Roman"/>
          <w:sz w:val="24"/>
          <w:szCs w:val="24"/>
        </w:rPr>
        <w:t>de formulario electrónico o código QR.</w:t>
      </w:r>
      <w:r w:rsidR="00A61FEB" w:rsidRPr="00D254D3">
        <w:rPr>
          <w:rFonts w:ascii="Times New Roman" w:eastAsia="Times New Roman" w:hAnsi="Times New Roman" w:cs="Times New Roman"/>
          <w:sz w:val="24"/>
          <w:szCs w:val="24"/>
        </w:rPr>
        <w:t xml:space="preserve"> ix) </w:t>
      </w:r>
      <w:r w:rsidRPr="00D254D3">
        <w:rPr>
          <w:rFonts w:ascii="Times New Roman" w:eastAsia="Times New Roman" w:hAnsi="Times New Roman" w:cs="Times New Roman"/>
          <w:sz w:val="24"/>
          <w:szCs w:val="24"/>
        </w:rPr>
        <w:t xml:space="preserve">Atención a delegados institucionales a través de la aplicación de </w:t>
      </w:r>
      <w:r w:rsidR="00687F2F" w:rsidRPr="00D254D3">
        <w:rPr>
          <w:rFonts w:ascii="Times New Roman" w:eastAsia="Times New Roman" w:hAnsi="Times New Roman" w:cs="Times New Roman"/>
          <w:sz w:val="24"/>
          <w:szCs w:val="24"/>
        </w:rPr>
        <w:t>WhatsApp</w:t>
      </w:r>
      <w:r w:rsidR="00A61FEB" w:rsidRPr="00D254D3">
        <w:rPr>
          <w:rFonts w:ascii="Times New Roman" w:eastAsia="Times New Roman" w:hAnsi="Times New Roman" w:cs="Times New Roman"/>
          <w:sz w:val="24"/>
          <w:szCs w:val="24"/>
        </w:rPr>
        <w:t xml:space="preserve">. x) </w:t>
      </w:r>
      <w:r w:rsidRPr="00D254D3">
        <w:rPr>
          <w:rFonts w:ascii="Times New Roman" w:eastAsia="Times New Roman" w:hAnsi="Times New Roman" w:cs="Times New Roman"/>
          <w:sz w:val="24"/>
          <w:szCs w:val="24"/>
        </w:rPr>
        <w:t>Atención en ventanilla asignada para asesoría y conformación de expedientes de inscripciones extemporáneas de manera presencial o virtual.</w:t>
      </w:r>
    </w:p>
    <w:p w14:paraId="10EF40A0" w14:textId="174DA7D2" w:rsidR="00732317" w:rsidRPr="00D254D3" w:rsidRDefault="00732317"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A pesar de las diferentes acciones, en el periodo del 2018 al 2022, </w:t>
      </w:r>
      <w:r w:rsidR="00D54D23" w:rsidRPr="00D254D3">
        <w:rPr>
          <w:rFonts w:ascii="Times New Roman" w:eastAsia="Times New Roman" w:hAnsi="Times New Roman" w:cs="Times New Roman"/>
          <w:sz w:val="24"/>
          <w:szCs w:val="24"/>
        </w:rPr>
        <w:t>la unidad de información pública del</w:t>
      </w:r>
      <w:r w:rsidR="006505AD" w:rsidRPr="00D254D3">
        <w:rPr>
          <w:rFonts w:ascii="Times New Roman" w:eastAsia="Times New Roman" w:hAnsi="Times New Roman" w:cs="Times New Roman"/>
          <w:sz w:val="24"/>
          <w:szCs w:val="24"/>
        </w:rPr>
        <w:t xml:space="preserve"> MSPAS reporta 116 mil 308 </w:t>
      </w:r>
      <w:r w:rsidR="00DB36F5" w:rsidRPr="00D254D3">
        <w:rPr>
          <w:rFonts w:ascii="Times New Roman" w:eastAsia="Times New Roman" w:hAnsi="Times New Roman" w:cs="Times New Roman"/>
          <w:sz w:val="24"/>
          <w:szCs w:val="24"/>
        </w:rPr>
        <w:t>nacimientos</w:t>
      </w:r>
      <w:r w:rsidR="006505AD" w:rsidRPr="00D254D3">
        <w:rPr>
          <w:rFonts w:ascii="Times New Roman" w:eastAsia="Times New Roman" w:hAnsi="Times New Roman" w:cs="Times New Roman"/>
          <w:sz w:val="24"/>
          <w:szCs w:val="24"/>
        </w:rPr>
        <w:t xml:space="preserve"> de madres entre los 10 y 17 años de edad</w:t>
      </w:r>
      <w:r w:rsidR="00DB36F5" w:rsidRPr="00D254D3">
        <w:rPr>
          <w:rFonts w:ascii="Times New Roman" w:eastAsia="Times New Roman" w:hAnsi="Times New Roman" w:cs="Times New Roman"/>
          <w:sz w:val="24"/>
          <w:szCs w:val="24"/>
        </w:rPr>
        <w:t xml:space="preserve">, </w:t>
      </w:r>
      <w:r w:rsidR="006505AD" w:rsidRPr="00D254D3">
        <w:rPr>
          <w:rFonts w:ascii="Times New Roman" w:eastAsia="Times New Roman" w:hAnsi="Times New Roman" w:cs="Times New Roman"/>
          <w:sz w:val="24"/>
          <w:szCs w:val="24"/>
        </w:rPr>
        <w:t xml:space="preserve">en ese mismo periodo el RENAP reporta 154 mil 475 </w:t>
      </w:r>
      <w:r w:rsidR="00DB36F5" w:rsidRPr="00D254D3">
        <w:rPr>
          <w:rFonts w:ascii="Times New Roman" w:eastAsia="Times New Roman" w:hAnsi="Times New Roman" w:cs="Times New Roman"/>
          <w:sz w:val="24"/>
          <w:szCs w:val="24"/>
        </w:rPr>
        <w:t xml:space="preserve">inscripciones. </w:t>
      </w:r>
      <w:r w:rsidR="003838B7" w:rsidRPr="00D254D3">
        <w:rPr>
          <w:rFonts w:ascii="Times New Roman" w:eastAsia="Times New Roman" w:hAnsi="Times New Roman" w:cs="Times New Roman"/>
          <w:sz w:val="24"/>
          <w:szCs w:val="24"/>
        </w:rPr>
        <w:t xml:space="preserve">Habiendo 38 mil </w:t>
      </w:r>
      <w:r w:rsidR="00413A50" w:rsidRPr="00D254D3">
        <w:rPr>
          <w:rFonts w:ascii="Times New Roman" w:eastAsia="Times New Roman" w:hAnsi="Times New Roman" w:cs="Times New Roman"/>
          <w:sz w:val="24"/>
          <w:szCs w:val="24"/>
        </w:rPr>
        <w:t xml:space="preserve">167 </w:t>
      </w:r>
      <w:r w:rsidR="003838B7" w:rsidRPr="00D254D3">
        <w:rPr>
          <w:rFonts w:ascii="Times New Roman" w:eastAsia="Times New Roman" w:hAnsi="Times New Roman" w:cs="Times New Roman"/>
          <w:sz w:val="24"/>
          <w:szCs w:val="24"/>
        </w:rPr>
        <w:t>inscripciones de las que el MSPAS no tiene registro</w:t>
      </w:r>
      <w:r w:rsidR="006772EB" w:rsidRPr="00D254D3">
        <w:rPr>
          <w:rFonts w:ascii="Times New Roman" w:eastAsia="Times New Roman" w:hAnsi="Times New Roman" w:cs="Times New Roman"/>
          <w:sz w:val="24"/>
          <w:szCs w:val="24"/>
        </w:rPr>
        <w:t xml:space="preserve">, haciendo </w:t>
      </w:r>
      <w:r w:rsidR="00413A50" w:rsidRPr="00D254D3">
        <w:rPr>
          <w:rFonts w:ascii="Times New Roman" w:eastAsia="Times New Roman" w:hAnsi="Times New Roman" w:cs="Times New Roman"/>
          <w:sz w:val="24"/>
          <w:szCs w:val="24"/>
        </w:rPr>
        <w:t>suponer</w:t>
      </w:r>
      <w:r w:rsidR="006772EB" w:rsidRPr="00D254D3">
        <w:rPr>
          <w:rFonts w:ascii="Times New Roman" w:eastAsia="Times New Roman" w:hAnsi="Times New Roman" w:cs="Times New Roman"/>
          <w:sz w:val="24"/>
          <w:szCs w:val="24"/>
        </w:rPr>
        <w:t xml:space="preserve"> que no hay un registro integrado entre estas dos instituciones. </w:t>
      </w:r>
    </w:p>
    <w:p w14:paraId="2CFDE65F" w14:textId="4B5C03AF" w:rsidR="008118BB" w:rsidRPr="00D254D3" w:rsidRDefault="008118BB"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Además, es preocupante mencionar la enorme cantidad de niñas y adolescentes entre 10 y 17 años que están teniendo hijas e hijos, a pesar de las acciones que reportan las instituciones estatales para la prevención de los embarazos prematuros y que es un hecho punitivo ante la ley. Por esta última razón se asume que los embarazos de las niñas madres no se registran.</w:t>
      </w:r>
    </w:p>
    <w:p w14:paraId="6D18B7B8" w14:textId="7FDA2139" w:rsidR="00FD654A" w:rsidRPr="00D254D3" w:rsidRDefault="00FD654A" w:rsidP="006B3522">
      <w:pPr>
        <w:spacing w:after="120" w:line="240" w:lineRule="auto"/>
        <w:ind w:right="49"/>
        <w:jc w:val="both"/>
        <w:rPr>
          <w:rFonts w:ascii="Times New Roman" w:eastAsia="Times New Roman" w:hAnsi="Times New Roman" w:cs="Times New Roman"/>
          <w:b/>
          <w:bCs/>
          <w:sz w:val="24"/>
          <w:szCs w:val="24"/>
        </w:rPr>
      </w:pPr>
    </w:p>
    <w:p w14:paraId="4BC19459" w14:textId="3CB007DB" w:rsidR="00FD654A" w:rsidRPr="00D254D3" w:rsidRDefault="00FD654A" w:rsidP="00AC134A">
      <w:pPr>
        <w:pStyle w:val="Heading1"/>
        <w:rPr>
          <w:rFonts w:ascii="Times New Roman" w:eastAsia="Times New Roman" w:hAnsi="Times New Roman" w:cs="Times New Roman"/>
        </w:rPr>
      </w:pPr>
      <w:bookmarkStart w:id="16" w:name="_Toc149657273"/>
      <w:r w:rsidRPr="00D254D3">
        <w:rPr>
          <w:rFonts w:ascii="Times New Roman" w:eastAsia="Times New Roman" w:hAnsi="Times New Roman" w:cs="Times New Roman"/>
        </w:rPr>
        <w:t>Acceso a información apropiada</w:t>
      </w:r>
      <w:bookmarkEnd w:id="16"/>
    </w:p>
    <w:p w14:paraId="5C64ECE7" w14:textId="77777777" w:rsidR="00FD654A" w:rsidRPr="00D254D3" w:rsidRDefault="00FD654A" w:rsidP="006B3522">
      <w:pPr>
        <w:spacing w:after="120" w:line="240" w:lineRule="auto"/>
        <w:ind w:right="49"/>
        <w:jc w:val="both"/>
        <w:rPr>
          <w:rFonts w:ascii="Times New Roman" w:eastAsia="Times New Roman" w:hAnsi="Times New Roman" w:cs="Times New Roman"/>
          <w:b/>
          <w:bCs/>
          <w:sz w:val="24"/>
          <w:szCs w:val="24"/>
        </w:rPr>
      </w:pPr>
      <w:r w:rsidRPr="00D254D3">
        <w:rPr>
          <w:rFonts w:ascii="Times New Roman" w:eastAsia="Times New Roman" w:hAnsi="Times New Roman" w:cs="Times New Roman"/>
          <w:b/>
          <w:bCs/>
          <w:sz w:val="24"/>
          <w:szCs w:val="24"/>
        </w:rPr>
        <w:t>16.       Sírvanse facilitar información sobre las medidas adoptadas para proporcionar acceso a Internet a los niños, especialmente a los que viven en la pobreza y en zonas rurales y remotas, de modo que puedan acceder a información pertinente y segura. Describan también las medidas adoptadas para proteger a los niños en el entorno digital frente a los individuos y grupos delictivos que operan en las redes y espacios virtuales.</w:t>
      </w:r>
    </w:p>
    <w:p w14:paraId="49DA0C27" w14:textId="7AE1CFF3" w:rsidR="008D56C5" w:rsidRPr="00D254D3" w:rsidRDefault="008D56C5"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Una de las realidades que develó el COVID19 fue la falta de acceso a internet, de estudiantes de todos los niveles educativos, teniendo un mayor impacto en las niñas, niños y adolescentes de las áreas rurales indígenas y más empobrecidas, sumado a que no contaban con un equipo tecnológico adecuado como computadoras, teléfonos inteligentes que les permitiera recibir clases a distancia, recibir y enviar las tareas escolares.</w:t>
      </w:r>
    </w:p>
    <w:p w14:paraId="738E6DC5" w14:textId="286CC665" w:rsidR="008D56C5" w:rsidRPr="00D254D3" w:rsidRDefault="008D56C5" w:rsidP="006B3522">
      <w:pPr>
        <w:spacing w:after="120" w:line="240" w:lineRule="auto"/>
        <w:ind w:right="49"/>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El MINEDUC reconoce que la brecha </w:t>
      </w:r>
      <w:r w:rsidR="00D61788" w:rsidRPr="00D254D3">
        <w:rPr>
          <w:rFonts w:ascii="Times New Roman" w:eastAsia="Times New Roman" w:hAnsi="Times New Roman" w:cs="Times New Roman"/>
          <w:sz w:val="24"/>
          <w:szCs w:val="24"/>
        </w:rPr>
        <w:t>educativa, provocada por el COVID19</w:t>
      </w:r>
      <w:r w:rsidRPr="00D254D3">
        <w:rPr>
          <w:rFonts w:ascii="Times New Roman" w:eastAsia="Times New Roman" w:hAnsi="Times New Roman" w:cs="Times New Roman"/>
          <w:sz w:val="24"/>
          <w:szCs w:val="24"/>
        </w:rPr>
        <w:t xml:space="preserve">, llega a 3 años, </w:t>
      </w:r>
      <w:r w:rsidR="00D61788" w:rsidRPr="00D254D3">
        <w:rPr>
          <w:rFonts w:ascii="Times New Roman" w:eastAsia="Times New Roman" w:hAnsi="Times New Roman" w:cs="Times New Roman"/>
          <w:sz w:val="24"/>
          <w:szCs w:val="24"/>
        </w:rPr>
        <w:t xml:space="preserve">lo que se suma a la brecha ya existente, </w:t>
      </w:r>
      <w:r w:rsidRPr="00D254D3">
        <w:rPr>
          <w:rFonts w:ascii="Times New Roman" w:eastAsia="Times New Roman" w:hAnsi="Times New Roman" w:cs="Times New Roman"/>
          <w:sz w:val="24"/>
          <w:szCs w:val="24"/>
        </w:rPr>
        <w:t xml:space="preserve">siendo una de las causas la falta de herramientas tecnológicas y el acceso al internet, </w:t>
      </w:r>
      <w:r w:rsidR="00147EDF" w:rsidRPr="00D254D3">
        <w:rPr>
          <w:rFonts w:ascii="Times New Roman" w:eastAsia="Times New Roman" w:hAnsi="Times New Roman" w:cs="Times New Roman"/>
          <w:sz w:val="24"/>
          <w:szCs w:val="24"/>
        </w:rPr>
        <w:t xml:space="preserve">ya </w:t>
      </w:r>
      <w:r w:rsidRPr="00D254D3">
        <w:rPr>
          <w:rFonts w:ascii="Times New Roman" w:eastAsia="Times New Roman" w:hAnsi="Times New Roman" w:cs="Times New Roman"/>
          <w:sz w:val="24"/>
          <w:szCs w:val="24"/>
        </w:rPr>
        <w:t xml:space="preserve">que en muchos de los casos las familias contaban con un solo dispositivo el cual debió compartirse </w:t>
      </w:r>
      <w:r w:rsidR="00CF75F7" w:rsidRPr="00D254D3">
        <w:rPr>
          <w:rFonts w:ascii="Times New Roman" w:eastAsia="Times New Roman" w:hAnsi="Times New Roman" w:cs="Times New Roman"/>
          <w:sz w:val="24"/>
          <w:szCs w:val="24"/>
        </w:rPr>
        <w:t>entre las niñas y niños, para realizar las tareas escolares</w:t>
      </w:r>
      <w:r w:rsidRPr="00D254D3">
        <w:rPr>
          <w:rFonts w:ascii="Times New Roman" w:eastAsia="Times New Roman" w:hAnsi="Times New Roman" w:cs="Times New Roman"/>
          <w:sz w:val="24"/>
          <w:szCs w:val="24"/>
        </w:rPr>
        <w:t>.</w:t>
      </w:r>
    </w:p>
    <w:p w14:paraId="2D9B4D97" w14:textId="3A5B0AE8" w:rsidR="0082284B" w:rsidRPr="00D254D3" w:rsidRDefault="00E02D54" w:rsidP="00AC134A">
      <w:pPr>
        <w:pStyle w:val="Heading1"/>
        <w:rPr>
          <w:rFonts w:ascii="Times New Roman" w:eastAsia="Times New Roman" w:hAnsi="Times New Roman" w:cs="Times New Roman"/>
          <w:lang w:val="es-ES" w:eastAsia="es-ES"/>
        </w:rPr>
      </w:pPr>
      <w:bookmarkStart w:id="17" w:name="_Hlk138679664"/>
      <w:bookmarkStart w:id="18" w:name="_Toc149657274"/>
      <w:r w:rsidRPr="00D254D3">
        <w:rPr>
          <w:rFonts w:ascii="Times New Roman" w:eastAsia="Times New Roman" w:hAnsi="Times New Roman" w:cs="Times New Roman"/>
          <w:lang w:val="es-ES" w:eastAsia="es-ES"/>
        </w:rPr>
        <w:t xml:space="preserve">D. </w:t>
      </w:r>
      <w:r w:rsidR="0082284B" w:rsidRPr="00D254D3">
        <w:rPr>
          <w:rFonts w:ascii="Times New Roman" w:eastAsia="Times New Roman" w:hAnsi="Times New Roman" w:cs="Times New Roman"/>
          <w:lang w:val="es-ES" w:eastAsia="es-ES"/>
        </w:rPr>
        <w:t>Violencia contra los niños</w:t>
      </w:r>
      <w:bookmarkEnd w:id="17"/>
      <w:bookmarkEnd w:id="18"/>
    </w:p>
    <w:p w14:paraId="39FC677B" w14:textId="77777777" w:rsidR="0082284B" w:rsidRPr="00D254D3" w:rsidRDefault="0082284B" w:rsidP="00AC134A">
      <w:pPr>
        <w:pStyle w:val="Heading1"/>
        <w:rPr>
          <w:rFonts w:ascii="Times New Roman" w:eastAsia="Times New Roman" w:hAnsi="Times New Roman" w:cs="Times New Roman"/>
          <w:lang w:val="es-ES" w:eastAsia="es-ES"/>
        </w:rPr>
      </w:pPr>
      <w:bookmarkStart w:id="19" w:name="_Toc149657275"/>
      <w:r w:rsidRPr="00D254D3">
        <w:rPr>
          <w:rFonts w:ascii="Times New Roman" w:eastAsia="Times New Roman" w:hAnsi="Times New Roman" w:cs="Times New Roman"/>
          <w:lang w:val="es-ES" w:eastAsia="es-ES"/>
        </w:rPr>
        <w:t>Derecho del niño a no ser objeto de ninguna forma de violencia</w:t>
      </w:r>
      <w:bookmarkEnd w:id="19"/>
    </w:p>
    <w:p w14:paraId="231ABA6B" w14:textId="6A66E366" w:rsidR="0082284B" w:rsidRPr="00D254D3" w:rsidRDefault="0082284B"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17.</w:t>
      </w:r>
      <w:r w:rsidR="00543724" w:rsidRPr="00D254D3">
        <w:rPr>
          <w:rFonts w:ascii="Times New Roman" w:eastAsia="Times New Roman" w:hAnsi="Times New Roman" w:cs="Times New Roman"/>
          <w:b/>
          <w:bCs/>
          <w:kern w:val="0"/>
          <w:sz w:val="24"/>
          <w:szCs w:val="24"/>
          <w:lang w:val="es-ES" w:eastAsia="es-ES"/>
          <w14:ligatures w14:val="none"/>
        </w:rPr>
        <w:t xml:space="preserve"> </w:t>
      </w:r>
      <w:r w:rsidRPr="00D254D3">
        <w:rPr>
          <w:rFonts w:ascii="Times New Roman" w:eastAsia="Times New Roman" w:hAnsi="Times New Roman" w:cs="Times New Roman"/>
          <w:b/>
          <w:bCs/>
          <w:kern w:val="0"/>
          <w:sz w:val="24"/>
          <w:szCs w:val="24"/>
          <w:lang w:val="es-ES" w:eastAsia="es-ES"/>
          <w14:ligatures w14:val="none"/>
        </w:rPr>
        <w:t>Sírvanse proporcionar información sobre las medidas adoptadas para:</w:t>
      </w:r>
    </w:p>
    <w:p w14:paraId="536E6174" w14:textId="2A67C5FB" w:rsidR="0082284B" w:rsidRPr="00D254D3" w:rsidRDefault="0082284B"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a)</w:t>
      </w:r>
      <w:r w:rsidR="00DD2442" w:rsidRPr="00D254D3">
        <w:rPr>
          <w:rFonts w:ascii="Times New Roman" w:eastAsia="Times New Roman" w:hAnsi="Times New Roman" w:cs="Times New Roman"/>
          <w:b/>
          <w:bCs/>
          <w:kern w:val="0"/>
          <w:sz w:val="24"/>
          <w:szCs w:val="24"/>
          <w:lang w:val="es-ES" w:eastAsia="es-ES"/>
          <w14:ligatures w14:val="none"/>
        </w:rPr>
        <w:t xml:space="preserve"> </w:t>
      </w:r>
      <w:r w:rsidRPr="00D254D3">
        <w:rPr>
          <w:rFonts w:ascii="Times New Roman" w:eastAsia="Times New Roman" w:hAnsi="Times New Roman" w:cs="Times New Roman"/>
          <w:b/>
          <w:bCs/>
          <w:kern w:val="0"/>
          <w:sz w:val="24"/>
          <w:szCs w:val="24"/>
          <w:lang w:val="es-ES" w:eastAsia="es-ES"/>
          <w14:ligatures w14:val="none"/>
        </w:rPr>
        <w:t>Promulgar leyes en las que se prohíba expresamente infligir castigos corporales a los niños en todos los ámbitos, entre ellos el hogar, los entornos de acogimiento alternativos, las guarderías y las escuelas, y promover formas de crianza y disciplina positivas, no violentas y participativas;</w:t>
      </w:r>
    </w:p>
    <w:p w14:paraId="5A21A6C6" w14:textId="7B54CAC5" w:rsidR="00CC2364" w:rsidRPr="00D254D3" w:rsidRDefault="00CC2364"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En el informe gubernamental se mencionan algunas iniciativas de ley que no han sido aprobadas. No tiene</w:t>
      </w:r>
      <w:r w:rsidR="00DE1991" w:rsidRPr="00D254D3">
        <w:rPr>
          <w:rFonts w:ascii="Times New Roman" w:eastAsia="Times New Roman" w:hAnsi="Times New Roman" w:cs="Times New Roman"/>
          <w:kern w:val="0"/>
          <w:sz w:val="24"/>
          <w:szCs w:val="24"/>
          <w:lang w:val="es-ES" w:eastAsia="es-ES"/>
          <w14:ligatures w14:val="none"/>
        </w:rPr>
        <w:t>n</w:t>
      </w:r>
      <w:r w:rsidRPr="00D254D3">
        <w:rPr>
          <w:rFonts w:ascii="Times New Roman" w:eastAsia="Times New Roman" w:hAnsi="Times New Roman" w:cs="Times New Roman"/>
          <w:kern w:val="0"/>
          <w:sz w:val="24"/>
          <w:szCs w:val="24"/>
          <w:lang w:val="es-ES" w:eastAsia="es-ES"/>
          <w14:ligatures w14:val="none"/>
        </w:rPr>
        <w:t xml:space="preserve"> un enfoque de derechos de la niñez, más bien tienen un enfoque conservador.</w:t>
      </w:r>
    </w:p>
    <w:p w14:paraId="4C9D7D06" w14:textId="694DEBBD" w:rsidR="0082284B" w:rsidRPr="00D254D3" w:rsidRDefault="00CC2364"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Otras iniciativas con enfoque de derechos, como la iniciativa 5184 “Ley contra el castigo físico y otras formas de castigos crueles como método de corrección o disciplina hacia la niñez” impulsada por </w:t>
      </w:r>
      <w:r w:rsidR="008805F2" w:rsidRPr="00D254D3">
        <w:rPr>
          <w:rFonts w:ascii="Times New Roman" w:eastAsia="Times New Roman" w:hAnsi="Times New Roman" w:cs="Times New Roman"/>
          <w:kern w:val="0"/>
          <w:sz w:val="24"/>
          <w:szCs w:val="24"/>
          <w:lang w:val="es-ES" w:eastAsia="es-ES"/>
          <w14:ligatures w14:val="none"/>
        </w:rPr>
        <w:t xml:space="preserve">la </w:t>
      </w:r>
      <w:r w:rsidRPr="00D254D3">
        <w:rPr>
          <w:rFonts w:ascii="Times New Roman" w:eastAsia="Times New Roman" w:hAnsi="Times New Roman" w:cs="Times New Roman"/>
          <w:kern w:val="0"/>
          <w:sz w:val="24"/>
          <w:szCs w:val="24"/>
          <w:lang w:val="es-ES" w:eastAsia="es-ES"/>
          <w14:ligatures w14:val="none"/>
        </w:rPr>
        <w:t>sociedad civil, no recibiero</w:t>
      </w:r>
      <w:r w:rsidR="0005032E" w:rsidRPr="00D254D3">
        <w:rPr>
          <w:rFonts w:ascii="Times New Roman" w:eastAsia="Times New Roman" w:hAnsi="Times New Roman" w:cs="Times New Roman"/>
          <w:kern w:val="0"/>
          <w:sz w:val="24"/>
          <w:szCs w:val="24"/>
          <w:lang w:val="es-ES" w:eastAsia="es-ES"/>
          <w14:ligatures w14:val="none"/>
        </w:rPr>
        <w:t>n</w:t>
      </w:r>
      <w:r w:rsidRPr="00D254D3">
        <w:rPr>
          <w:rFonts w:ascii="Times New Roman" w:eastAsia="Times New Roman" w:hAnsi="Times New Roman" w:cs="Times New Roman"/>
          <w:kern w:val="0"/>
          <w:sz w:val="24"/>
          <w:szCs w:val="24"/>
          <w:lang w:val="es-ES" w:eastAsia="es-ES"/>
          <w14:ligatures w14:val="none"/>
        </w:rPr>
        <w:t xml:space="preserve"> ningún dictamen favorable por parte de las comisiones respectivas</w:t>
      </w:r>
      <w:r w:rsidR="008805F2" w:rsidRPr="00D254D3">
        <w:rPr>
          <w:rFonts w:ascii="Times New Roman" w:eastAsia="Times New Roman" w:hAnsi="Times New Roman" w:cs="Times New Roman"/>
          <w:kern w:val="0"/>
          <w:sz w:val="24"/>
          <w:szCs w:val="24"/>
          <w:lang w:val="es-ES" w:eastAsia="es-ES"/>
          <w14:ligatures w14:val="none"/>
        </w:rPr>
        <w:t xml:space="preserve"> del Congreso de la República</w:t>
      </w:r>
      <w:r w:rsidRPr="00D254D3">
        <w:rPr>
          <w:rFonts w:ascii="Times New Roman" w:eastAsia="Times New Roman" w:hAnsi="Times New Roman" w:cs="Times New Roman"/>
          <w:kern w:val="0"/>
          <w:sz w:val="24"/>
          <w:szCs w:val="24"/>
          <w:lang w:val="es-ES" w:eastAsia="es-ES"/>
          <w14:ligatures w14:val="none"/>
        </w:rPr>
        <w:t>.</w:t>
      </w:r>
      <w:r w:rsidR="0005032E" w:rsidRPr="00D254D3">
        <w:rPr>
          <w:rFonts w:ascii="Times New Roman" w:eastAsia="Times New Roman" w:hAnsi="Times New Roman" w:cs="Times New Roman"/>
          <w:kern w:val="0"/>
          <w:sz w:val="24"/>
          <w:szCs w:val="24"/>
          <w:lang w:val="es-ES" w:eastAsia="es-ES"/>
          <w14:ligatures w14:val="none"/>
        </w:rPr>
        <w:t xml:space="preserve"> </w:t>
      </w:r>
      <w:r w:rsidRPr="00D254D3">
        <w:rPr>
          <w:rFonts w:ascii="Times New Roman" w:eastAsia="Times New Roman" w:hAnsi="Times New Roman" w:cs="Times New Roman"/>
          <w:kern w:val="0"/>
          <w:sz w:val="24"/>
          <w:szCs w:val="24"/>
          <w:lang w:val="es-ES" w:eastAsia="es-ES"/>
          <w14:ligatures w14:val="none"/>
        </w:rPr>
        <w:t xml:space="preserve"> </w:t>
      </w:r>
    </w:p>
    <w:p w14:paraId="73581CE4" w14:textId="12472DA3" w:rsidR="004E5434" w:rsidRPr="00D254D3" w:rsidRDefault="00CF4FE7"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En el marco de esta categoría se promovieron d</w:t>
      </w:r>
      <w:r w:rsidR="004E5434" w:rsidRPr="00D254D3">
        <w:rPr>
          <w:rFonts w:ascii="Times New Roman" w:eastAsia="Times New Roman" w:hAnsi="Times New Roman" w:cs="Times New Roman"/>
          <w:kern w:val="0"/>
          <w:sz w:val="24"/>
          <w:szCs w:val="24"/>
          <w:lang w:val="es-ES" w:eastAsia="es-ES"/>
          <w14:ligatures w14:val="none"/>
        </w:rPr>
        <w:t xml:space="preserve">os iniciativas, </w:t>
      </w:r>
      <w:r w:rsidR="00914798" w:rsidRPr="00D254D3">
        <w:rPr>
          <w:rFonts w:ascii="Times New Roman" w:eastAsia="Times New Roman" w:hAnsi="Times New Roman" w:cs="Times New Roman"/>
          <w:kern w:val="0"/>
          <w:sz w:val="24"/>
          <w:szCs w:val="24"/>
          <w:lang w:val="es-ES" w:eastAsia="es-ES"/>
          <w14:ligatures w14:val="none"/>
        </w:rPr>
        <w:t>el A</w:t>
      </w:r>
      <w:r w:rsidR="004E5434" w:rsidRPr="00D254D3">
        <w:rPr>
          <w:rFonts w:ascii="Times New Roman" w:eastAsia="Times New Roman" w:hAnsi="Times New Roman" w:cs="Times New Roman"/>
          <w:kern w:val="0"/>
          <w:sz w:val="24"/>
          <w:szCs w:val="24"/>
          <w:lang w:val="es-ES" w:eastAsia="es-ES"/>
          <w14:ligatures w14:val="none"/>
        </w:rPr>
        <w:t xml:space="preserve">cuerdo </w:t>
      </w:r>
      <w:r w:rsidR="00914798" w:rsidRPr="00D254D3">
        <w:rPr>
          <w:rFonts w:ascii="Times New Roman" w:eastAsia="Times New Roman" w:hAnsi="Times New Roman" w:cs="Times New Roman"/>
          <w:kern w:val="0"/>
          <w:sz w:val="24"/>
          <w:szCs w:val="24"/>
          <w:lang w:val="es-ES" w:eastAsia="es-ES"/>
          <w14:ligatures w14:val="none"/>
        </w:rPr>
        <w:t>M</w:t>
      </w:r>
      <w:r w:rsidR="004E5434" w:rsidRPr="00D254D3">
        <w:rPr>
          <w:rFonts w:ascii="Times New Roman" w:eastAsia="Times New Roman" w:hAnsi="Times New Roman" w:cs="Times New Roman"/>
          <w:kern w:val="0"/>
          <w:sz w:val="24"/>
          <w:szCs w:val="24"/>
          <w:lang w:val="es-ES" w:eastAsia="es-ES"/>
          <w14:ligatures w14:val="none"/>
        </w:rPr>
        <w:t>inisterial 1217-2021 del MINEDUC cuyo objetivo es dar seguimiento a los casos derivados de violencia física, psicológica y sexual, cometidos por personal docente, administrativo y estudiantes.</w:t>
      </w:r>
      <w:r w:rsidR="006C1054" w:rsidRPr="00D254D3">
        <w:rPr>
          <w:rFonts w:ascii="Times New Roman" w:eastAsia="Times New Roman" w:hAnsi="Times New Roman" w:cs="Times New Roman"/>
          <w:kern w:val="0"/>
          <w:sz w:val="24"/>
          <w:szCs w:val="24"/>
          <w:lang w:val="es-ES" w:eastAsia="es-ES"/>
          <w14:ligatures w14:val="none"/>
        </w:rPr>
        <w:t xml:space="preserve"> La l</w:t>
      </w:r>
      <w:r w:rsidR="004E5434" w:rsidRPr="00D254D3">
        <w:rPr>
          <w:rFonts w:ascii="Times New Roman" w:eastAsia="Times New Roman" w:hAnsi="Times New Roman" w:cs="Times New Roman"/>
          <w:kern w:val="0"/>
          <w:sz w:val="24"/>
          <w:szCs w:val="24"/>
          <w:lang w:val="es-ES" w:eastAsia="es-ES"/>
          <w14:ligatures w14:val="none"/>
        </w:rPr>
        <w:t xml:space="preserve">ey </w:t>
      </w:r>
      <w:r w:rsidR="00FA38F4" w:rsidRPr="00D254D3">
        <w:rPr>
          <w:rFonts w:ascii="Times New Roman" w:eastAsia="Times New Roman" w:hAnsi="Times New Roman" w:cs="Times New Roman"/>
          <w:kern w:val="0"/>
          <w:sz w:val="24"/>
          <w:szCs w:val="24"/>
          <w:lang w:val="es-ES" w:eastAsia="es-ES"/>
          <w14:ligatures w14:val="none"/>
        </w:rPr>
        <w:t>C</w:t>
      </w:r>
      <w:r w:rsidR="004E5434" w:rsidRPr="00D254D3">
        <w:rPr>
          <w:rFonts w:ascii="Times New Roman" w:eastAsia="Times New Roman" w:hAnsi="Times New Roman" w:cs="Times New Roman"/>
          <w:kern w:val="0"/>
          <w:sz w:val="24"/>
          <w:szCs w:val="24"/>
          <w:lang w:val="es-ES" w:eastAsia="es-ES"/>
          <w14:ligatures w14:val="none"/>
        </w:rPr>
        <w:t xml:space="preserve">ontra el </w:t>
      </w:r>
      <w:r w:rsidR="00FA38F4" w:rsidRPr="00D254D3">
        <w:rPr>
          <w:rFonts w:ascii="Times New Roman" w:eastAsia="Times New Roman" w:hAnsi="Times New Roman" w:cs="Times New Roman"/>
          <w:kern w:val="0"/>
          <w:sz w:val="24"/>
          <w:szCs w:val="24"/>
          <w:lang w:val="es-ES" w:eastAsia="es-ES"/>
          <w14:ligatures w14:val="none"/>
        </w:rPr>
        <w:t>A</w:t>
      </w:r>
      <w:r w:rsidR="004E5434" w:rsidRPr="00D254D3">
        <w:rPr>
          <w:rFonts w:ascii="Times New Roman" w:eastAsia="Times New Roman" w:hAnsi="Times New Roman" w:cs="Times New Roman"/>
          <w:kern w:val="0"/>
          <w:sz w:val="24"/>
          <w:szCs w:val="24"/>
          <w:lang w:val="es-ES" w:eastAsia="es-ES"/>
          <w14:ligatures w14:val="none"/>
        </w:rPr>
        <w:t xml:space="preserve">coso </w:t>
      </w:r>
      <w:r w:rsidR="00FA38F4" w:rsidRPr="00D254D3">
        <w:rPr>
          <w:rFonts w:ascii="Times New Roman" w:eastAsia="Times New Roman" w:hAnsi="Times New Roman" w:cs="Times New Roman"/>
          <w:kern w:val="0"/>
          <w:sz w:val="24"/>
          <w:szCs w:val="24"/>
          <w:lang w:val="es-ES" w:eastAsia="es-ES"/>
          <w14:ligatures w14:val="none"/>
        </w:rPr>
        <w:t>E</w:t>
      </w:r>
      <w:r w:rsidR="004E5434" w:rsidRPr="00D254D3">
        <w:rPr>
          <w:rFonts w:ascii="Times New Roman" w:eastAsia="Times New Roman" w:hAnsi="Times New Roman" w:cs="Times New Roman"/>
          <w:kern w:val="0"/>
          <w:sz w:val="24"/>
          <w:szCs w:val="24"/>
          <w:lang w:val="es-ES" w:eastAsia="es-ES"/>
          <w14:ligatures w14:val="none"/>
        </w:rPr>
        <w:t>scolar, conocido como Bullyng, que incluye el ciber acoso y establece la obligación de adoptar medidas para prevenir y evitar estas problemáticas</w:t>
      </w:r>
      <w:r w:rsidR="00345E48" w:rsidRPr="00D254D3">
        <w:rPr>
          <w:rFonts w:ascii="Times New Roman" w:eastAsia="Times New Roman" w:hAnsi="Times New Roman" w:cs="Times New Roman"/>
          <w:kern w:val="0"/>
          <w:sz w:val="24"/>
          <w:szCs w:val="24"/>
          <w:lang w:val="es-ES" w:eastAsia="es-ES"/>
          <w14:ligatures w14:val="none"/>
        </w:rPr>
        <w:t>, esta ley d</w:t>
      </w:r>
      <w:r w:rsidR="004E5434" w:rsidRPr="00D254D3">
        <w:rPr>
          <w:rFonts w:ascii="Times New Roman" w:eastAsia="Times New Roman" w:hAnsi="Times New Roman" w:cs="Times New Roman"/>
          <w:kern w:val="0"/>
          <w:sz w:val="24"/>
          <w:szCs w:val="24"/>
          <w:lang w:val="es-ES" w:eastAsia="es-ES"/>
          <w14:ligatures w14:val="none"/>
        </w:rPr>
        <w:t>eclara el 2 de mayo como el día contra el acoso escolar.</w:t>
      </w:r>
    </w:p>
    <w:p w14:paraId="78E1B371" w14:textId="5574CE68" w:rsidR="006C1054" w:rsidRPr="00D254D3" w:rsidRDefault="006C1054"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A pesar de estas leyes vigentes, el acoso escolar “bullyng” sigue siendo una preocupación o problema que se vive diariamente en los centros educativos, </w:t>
      </w:r>
      <w:r w:rsidR="009C0208" w:rsidRPr="00D254D3">
        <w:rPr>
          <w:rFonts w:ascii="Times New Roman" w:eastAsia="Times New Roman" w:hAnsi="Times New Roman" w:cs="Times New Roman"/>
          <w:kern w:val="0"/>
          <w:sz w:val="24"/>
          <w:szCs w:val="24"/>
          <w:lang w:val="es-ES" w:eastAsia="es-ES"/>
          <w14:ligatures w14:val="none"/>
        </w:rPr>
        <w:t>se caracteriza por la violencia física, psicológica y verbal, por lo que se hace necesario fortalecer medidas de sensibilización, para mejorar su aplicación, con la participación de la comunidad educativa y estudiantes.</w:t>
      </w:r>
    </w:p>
    <w:p w14:paraId="77CEA664" w14:textId="6FFE4EA5" w:rsidR="00360713" w:rsidRPr="00D254D3" w:rsidRDefault="00B256AA"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El Estado indica en su informe sobre la iniciativa de Ley </w:t>
      </w:r>
      <w:r w:rsidR="006C1054" w:rsidRPr="00D254D3">
        <w:rPr>
          <w:rFonts w:ascii="Times New Roman" w:eastAsia="Times New Roman" w:hAnsi="Times New Roman" w:cs="Times New Roman"/>
          <w:kern w:val="0"/>
          <w:sz w:val="24"/>
          <w:szCs w:val="24"/>
          <w:lang w:val="es-ES" w:eastAsia="es-ES"/>
          <w14:ligatures w14:val="none"/>
        </w:rPr>
        <w:t>6150, Centros de Cuidado de la Niñez y de la Familia, la cual no es ampliamente conocida</w:t>
      </w:r>
      <w:r w:rsidR="006A0464" w:rsidRPr="00D254D3">
        <w:rPr>
          <w:rFonts w:ascii="Times New Roman" w:eastAsia="Times New Roman" w:hAnsi="Times New Roman" w:cs="Times New Roman"/>
          <w:kern w:val="0"/>
          <w:sz w:val="24"/>
          <w:szCs w:val="24"/>
          <w:lang w:val="es-ES" w:eastAsia="es-ES"/>
          <w14:ligatures w14:val="none"/>
        </w:rPr>
        <w:t>.</w:t>
      </w:r>
    </w:p>
    <w:p w14:paraId="3F2078F7" w14:textId="77777777" w:rsidR="004E5434" w:rsidRPr="00D254D3" w:rsidRDefault="004E5434" w:rsidP="006B3522">
      <w:pPr>
        <w:tabs>
          <w:tab w:val="left" w:pos="1701"/>
          <w:tab w:val="left" w:pos="2268"/>
          <w:tab w:val="left" w:pos="2835"/>
        </w:tabs>
        <w:spacing w:after="120" w:line="240" w:lineRule="atLeast"/>
        <w:ind w:left="1134" w:right="49"/>
        <w:jc w:val="both"/>
        <w:rPr>
          <w:rFonts w:ascii="Times New Roman" w:eastAsia="Times New Roman" w:hAnsi="Times New Roman" w:cs="Times New Roman"/>
          <w:kern w:val="0"/>
          <w:sz w:val="24"/>
          <w:szCs w:val="24"/>
          <w:lang w:val="es-ES" w:eastAsia="es-ES"/>
          <w14:ligatures w14:val="none"/>
        </w:rPr>
      </w:pPr>
    </w:p>
    <w:p w14:paraId="2CE92F0C" w14:textId="650336EB" w:rsidR="0082284B" w:rsidRPr="00D254D3" w:rsidRDefault="0082284B"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b)</w:t>
      </w:r>
      <w:r w:rsidR="008D56C5" w:rsidRPr="00D254D3">
        <w:rPr>
          <w:rFonts w:ascii="Times New Roman" w:eastAsia="Times New Roman" w:hAnsi="Times New Roman" w:cs="Times New Roman"/>
          <w:b/>
          <w:bCs/>
          <w:kern w:val="0"/>
          <w:sz w:val="24"/>
          <w:szCs w:val="24"/>
          <w:lang w:val="es-ES" w:eastAsia="es-ES"/>
          <w14:ligatures w14:val="none"/>
        </w:rPr>
        <w:t xml:space="preserve"> </w:t>
      </w:r>
      <w:r w:rsidRPr="00D254D3">
        <w:rPr>
          <w:rFonts w:ascii="Times New Roman" w:eastAsia="Times New Roman" w:hAnsi="Times New Roman" w:cs="Times New Roman"/>
          <w:b/>
          <w:bCs/>
          <w:kern w:val="0"/>
          <w:sz w:val="24"/>
          <w:szCs w:val="24"/>
          <w:lang w:val="es-ES" w:eastAsia="es-ES"/>
          <w14:ligatures w14:val="none"/>
        </w:rPr>
        <w:t>Prevenir y combatir los malos tratos a los niños, prestando especial atención a la dimensión de género de la violencia y a la violencia contra los niños indígenas, los niños afrodescendientes y los niños con discapacidad</w:t>
      </w:r>
      <w:r w:rsidR="00B655D0" w:rsidRPr="00D254D3">
        <w:rPr>
          <w:rFonts w:ascii="Times New Roman" w:eastAsia="Times New Roman" w:hAnsi="Times New Roman" w:cs="Times New Roman"/>
          <w:b/>
          <w:bCs/>
          <w:kern w:val="0"/>
          <w:sz w:val="24"/>
          <w:szCs w:val="24"/>
          <w:lang w:val="es-ES" w:eastAsia="es-ES"/>
          <w14:ligatures w14:val="none"/>
        </w:rPr>
        <w:t>.</w:t>
      </w:r>
      <w:r w:rsidRPr="00D254D3">
        <w:rPr>
          <w:rFonts w:ascii="Times New Roman" w:eastAsia="Times New Roman" w:hAnsi="Times New Roman" w:cs="Times New Roman"/>
          <w:b/>
          <w:bCs/>
          <w:kern w:val="0"/>
          <w:sz w:val="24"/>
          <w:szCs w:val="24"/>
          <w:lang w:val="es-ES" w:eastAsia="es-ES"/>
          <w14:ligatures w14:val="none"/>
        </w:rPr>
        <w:t xml:space="preserve"> </w:t>
      </w:r>
    </w:p>
    <w:p w14:paraId="279A62EF" w14:textId="77777777" w:rsidR="002B1E18" w:rsidRPr="00D254D3" w:rsidRDefault="002B1E18" w:rsidP="006B3522">
      <w:pPr>
        <w:tabs>
          <w:tab w:val="left" w:pos="1701"/>
          <w:tab w:val="left" w:pos="2268"/>
          <w:tab w:val="left" w:pos="2835"/>
        </w:tabs>
        <w:spacing w:after="120" w:line="240" w:lineRule="atLeast"/>
        <w:ind w:right="49"/>
        <w:jc w:val="both"/>
        <w:rPr>
          <w:rFonts w:ascii="Times New Roman" w:eastAsia="Times New Roman" w:hAnsi="Times New Roman" w:cs="Times New Roman"/>
          <w:color w:val="FF0000"/>
          <w:kern w:val="0"/>
          <w:sz w:val="24"/>
          <w:szCs w:val="24"/>
          <w:lang w:val="es-ES" w:eastAsia="es-ES"/>
          <w14:ligatures w14:val="none"/>
        </w:rPr>
      </w:pPr>
    </w:p>
    <w:p w14:paraId="2A7FEAF7" w14:textId="0431C5A2" w:rsidR="008D3CB5" w:rsidRPr="00D254D3" w:rsidRDefault="002B1E18"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Según la SBS y </w:t>
      </w:r>
      <w:r w:rsidR="006533CF" w:rsidRPr="00D254D3">
        <w:rPr>
          <w:rFonts w:ascii="Times New Roman" w:eastAsia="Times New Roman" w:hAnsi="Times New Roman" w:cs="Times New Roman"/>
          <w:kern w:val="0"/>
          <w:sz w:val="24"/>
          <w:szCs w:val="24"/>
          <w:lang w:val="es-ES" w:eastAsia="es-ES"/>
          <w14:ligatures w14:val="none"/>
        </w:rPr>
        <w:t xml:space="preserve">la </w:t>
      </w:r>
      <w:r w:rsidRPr="00D254D3">
        <w:rPr>
          <w:rFonts w:ascii="Times New Roman" w:eastAsia="Times New Roman" w:hAnsi="Times New Roman" w:cs="Times New Roman"/>
          <w:kern w:val="0"/>
          <w:sz w:val="24"/>
          <w:szCs w:val="24"/>
          <w:lang w:val="es-ES" w:eastAsia="es-ES"/>
          <w14:ligatures w14:val="none"/>
        </w:rPr>
        <w:t xml:space="preserve">SVET, durante el año </w:t>
      </w:r>
      <w:r w:rsidR="008D3CB5" w:rsidRPr="00D254D3">
        <w:rPr>
          <w:rFonts w:ascii="Times New Roman" w:eastAsia="Times New Roman" w:hAnsi="Times New Roman" w:cs="Times New Roman"/>
          <w:kern w:val="0"/>
          <w:sz w:val="24"/>
          <w:szCs w:val="24"/>
          <w:lang w:val="es-ES" w:eastAsia="es-ES"/>
          <w14:ligatures w14:val="none"/>
        </w:rPr>
        <w:t>2022 las</w:t>
      </w:r>
      <w:r w:rsidRPr="00D254D3">
        <w:rPr>
          <w:rFonts w:ascii="Times New Roman" w:eastAsia="Times New Roman" w:hAnsi="Times New Roman" w:cs="Times New Roman"/>
          <w:kern w:val="0"/>
          <w:sz w:val="24"/>
          <w:szCs w:val="24"/>
          <w:lang w:val="es-ES" w:eastAsia="es-ES"/>
          <w14:ligatures w14:val="none"/>
        </w:rPr>
        <w:t xml:space="preserve"> </w:t>
      </w:r>
      <w:r w:rsidR="008D3CB5" w:rsidRPr="00D254D3">
        <w:rPr>
          <w:rFonts w:ascii="Times New Roman" w:eastAsia="Times New Roman" w:hAnsi="Times New Roman" w:cs="Times New Roman"/>
          <w:kern w:val="0"/>
          <w:sz w:val="24"/>
          <w:szCs w:val="24"/>
          <w:lang w:val="es-ES" w:eastAsia="es-ES"/>
          <w14:ligatures w14:val="none"/>
        </w:rPr>
        <w:t>adolescentes de la etnia mestiza del departamento de Guatemala</w:t>
      </w:r>
      <w:r w:rsidRPr="00D254D3">
        <w:rPr>
          <w:rFonts w:ascii="Times New Roman" w:eastAsia="Times New Roman" w:hAnsi="Times New Roman" w:cs="Times New Roman"/>
          <w:kern w:val="0"/>
          <w:sz w:val="24"/>
          <w:szCs w:val="24"/>
          <w:lang w:val="es-ES" w:eastAsia="es-ES"/>
          <w14:ligatures w14:val="none"/>
        </w:rPr>
        <w:t xml:space="preserve"> representaron la mayor cantidad de víctimas de trata de personas</w:t>
      </w:r>
      <w:r w:rsidR="008D3CB5" w:rsidRPr="00D254D3">
        <w:rPr>
          <w:rFonts w:ascii="Times New Roman" w:eastAsia="Times New Roman" w:hAnsi="Times New Roman" w:cs="Times New Roman"/>
          <w:kern w:val="0"/>
          <w:sz w:val="24"/>
          <w:szCs w:val="24"/>
          <w:lang w:val="es-ES" w:eastAsia="es-ES"/>
          <w14:ligatures w14:val="none"/>
        </w:rPr>
        <w:t xml:space="preserve">, seguido por Quiché, Escuintla, Huehuetenango y Quetzaltenango. Así también, la modalidad del delito más recurrente es la explotación sexual. Siendo un reto de país, fortalecer </w:t>
      </w:r>
      <w:r w:rsidR="00D16782" w:rsidRPr="00D254D3">
        <w:rPr>
          <w:rFonts w:ascii="Times New Roman" w:eastAsia="Times New Roman" w:hAnsi="Times New Roman" w:cs="Times New Roman"/>
          <w:kern w:val="0"/>
          <w:sz w:val="24"/>
          <w:szCs w:val="24"/>
          <w:lang w:val="es-ES" w:eastAsia="es-ES"/>
          <w14:ligatures w14:val="none"/>
        </w:rPr>
        <w:t xml:space="preserve">el primer nivel de </w:t>
      </w:r>
      <w:r w:rsidR="008D3CB5" w:rsidRPr="00D254D3">
        <w:rPr>
          <w:rFonts w:ascii="Times New Roman" w:eastAsia="Times New Roman" w:hAnsi="Times New Roman" w:cs="Times New Roman"/>
          <w:kern w:val="0"/>
          <w:sz w:val="24"/>
          <w:szCs w:val="24"/>
          <w:lang w:val="es-ES" w:eastAsia="es-ES"/>
          <w14:ligatures w14:val="none"/>
        </w:rPr>
        <w:t>atención</w:t>
      </w:r>
      <w:r w:rsidR="00D16782" w:rsidRPr="00D254D3">
        <w:rPr>
          <w:rFonts w:ascii="Times New Roman" w:eastAsia="Times New Roman" w:hAnsi="Times New Roman" w:cs="Times New Roman"/>
          <w:kern w:val="0"/>
          <w:sz w:val="24"/>
          <w:szCs w:val="24"/>
          <w:lang w:val="es-ES" w:eastAsia="es-ES"/>
          <w14:ligatures w14:val="none"/>
        </w:rPr>
        <w:t xml:space="preserve"> con la participación comunitaria a través de redes de protección y el </w:t>
      </w:r>
      <w:r w:rsidR="008D3CB5" w:rsidRPr="00D254D3">
        <w:rPr>
          <w:rFonts w:ascii="Times New Roman" w:eastAsia="Times New Roman" w:hAnsi="Times New Roman" w:cs="Times New Roman"/>
          <w:kern w:val="0"/>
          <w:sz w:val="24"/>
          <w:szCs w:val="24"/>
          <w:lang w:val="es-ES" w:eastAsia="es-ES"/>
          <w14:ligatures w14:val="none"/>
        </w:rPr>
        <w:t xml:space="preserve">segundo nivel, para </w:t>
      </w:r>
      <w:r w:rsidR="00D16782" w:rsidRPr="00D254D3">
        <w:rPr>
          <w:rFonts w:ascii="Times New Roman" w:eastAsia="Times New Roman" w:hAnsi="Times New Roman" w:cs="Times New Roman"/>
          <w:kern w:val="0"/>
          <w:sz w:val="24"/>
          <w:szCs w:val="24"/>
          <w:lang w:val="es-ES" w:eastAsia="es-ES"/>
          <w14:ligatures w14:val="none"/>
        </w:rPr>
        <w:t xml:space="preserve">garantizar una </w:t>
      </w:r>
      <w:r w:rsidR="008D3CB5" w:rsidRPr="00D254D3">
        <w:rPr>
          <w:rFonts w:ascii="Times New Roman" w:eastAsia="Times New Roman" w:hAnsi="Times New Roman" w:cs="Times New Roman"/>
          <w:kern w:val="0"/>
          <w:sz w:val="24"/>
          <w:szCs w:val="24"/>
          <w:lang w:val="es-ES" w:eastAsia="es-ES"/>
          <w14:ligatures w14:val="none"/>
        </w:rPr>
        <w:t>recuperación integral y su reintegración</w:t>
      </w:r>
      <w:r w:rsidR="0097741F" w:rsidRPr="00D254D3">
        <w:rPr>
          <w:rFonts w:ascii="Times New Roman" w:eastAsia="Times New Roman" w:hAnsi="Times New Roman" w:cs="Times New Roman"/>
          <w:kern w:val="0"/>
          <w:sz w:val="24"/>
          <w:szCs w:val="24"/>
          <w:lang w:val="es-ES" w:eastAsia="es-ES"/>
          <w14:ligatures w14:val="none"/>
        </w:rPr>
        <w:t xml:space="preserve"> a la sociedad</w:t>
      </w:r>
      <w:r w:rsidR="008D3CB5" w:rsidRPr="00D254D3">
        <w:rPr>
          <w:rFonts w:ascii="Times New Roman" w:eastAsia="Times New Roman" w:hAnsi="Times New Roman" w:cs="Times New Roman"/>
          <w:kern w:val="0"/>
          <w:sz w:val="24"/>
          <w:szCs w:val="24"/>
          <w:lang w:val="es-ES" w:eastAsia="es-ES"/>
          <w14:ligatures w14:val="none"/>
        </w:rPr>
        <w:t>.</w:t>
      </w:r>
    </w:p>
    <w:p w14:paraId="71073216" w14:textId="1BB24FCC" w:rsidR="008D3CB5" w:rsidRPr="00D254D3" w:rsidRDefault="006209B2"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eastAsia="es-ES"/>
          <w14:ligatures w14:val="none"/>
        </w:rPr>
      </w:pPr>
      <w:r w:rsidRPr="00D254D3">
        <w:rPr>
          <w:rFonts w:ascii="Times New Roman" w:eastAsia="Times New Roman" w:hAnsi="Times New Roman" w:cs="Times New Roman"/>
          <w:kern w:val="0"/>
          <w:sz w:val="24"/>
          <w:szCs w:val="24"/>
          <w:lang w:eastAsia="es-ES"/>
          <w14:ligatures w14:val="none"/>
        </w:rPr>
        <w:t xml:space="preserve">En cuanto a </w:t>
      </w:r>
      <w:r w:rsidR="008D3CB5" w:rsidRPr="00D254D3">
        <w:rPr>
          <w:rFonts w:ascii="Times New Roman" w:eastAsia="Times New Roman" w:hAnsi="Times New Roman" w:cs="Times New Roman"/>
          <w:kern w:val="0"/>
          <w:sz w:val="24"/>
          <w:szCs w:val="24"/>
          <w:lang w:eastAsia="es-ES"/>
          <w14:ligatures w14:val="none"/>
        </w:rPr>
        <w:t xml:space="preserve">los hogares </w:t>
      </w:r>
      <w:r w:rsidR="005D35D2" w:rsidRPr="00D254D3">
        <w:rPr>
          <w:rFonts w:ascii="Times New Roman" w:eastAsia="Times New Roman" w:hAnsi="Times New Roman" w:cs="Times New Roman"/>
          <w:kern w:val="0"/>
          <w:sz w:val="24"/>
          <w:szCs w:val="24"/>
          <w:lang w:eastAsia="es-ES"/>
          <w14:ligatures w14:val="none"/>
        </w:rPr>
        <w:t xml:space="preserve">de Protección y Abrigo </w:t>
      </w:r>
      <w:r w:rsidRPr="00D254D3">
        <w:rPr>
          <w:rFonts w:ascii="Times New Roman" w:eastAsia="Times New Roman" w:hAnsi="Times New Roman" w:cs="Times New Roman"/>
          <w:kern w:val="0"/>
          <w:sz w:val="24"/>
          <w:szCs w:val="24"/>
          <w:lang w:eastAsia="es-ES"/>
          <w14:ligatures w14:val="none"/>
        </w:rPr>
        <w:t>estatales, no</w:t>
      </w:r>
      <w:r w:rsidR="008D3CB5" w:rsidRPr="00D254D3">
        <w:rPr>
          <w:rFonts w:ascii="Times New Roman" w:eastAsia="Times New Roman" w:hAnsi="Times New Roman" w:cs="Times New Roman"/>
          <w:kern w:val="0"/>
          <w:sz w:val="24"/>
          <w:szCs w:val="24"/>
          <w:lang w:eastAsia="es-ES"/>
          <w14:ligatures w14:val="none"/>
        </w:rPr>
        <w:t xml:space="preserve"> han estado libres de problemas. En distintas ocasiones las niñas, niños y adolescentes institucionalizados han decidido abandonar su proceso de protección.</w:t>
      </w:r>
      <w:r w:rsidRPr="00D254D3">
        <w:rPr>
          <w:rFonts w:ascii="Times New Roman" w:eastAsia="Times New Roman" w:hAnsi="Times New Roman" w:cs="Times New Roman"/>
          <w:kern w:val="0"/>
          <w:sz w:val="24"/>
          <w:szCs w:val="24"/>
          <w:lang w:eastAsia="es-ES"/>
          <w14:ligatures w14:val="none"/>
        </w:rPr>
        <w:t xml:space="preserve"> Del 2017 al 2021, </w:t>
      </w:r>
      <w:r w:rsidR="00E17B50" w:rsidRPr="00D254D3">
        <w:rPr>
          <w:rFonts w:ascii="Times New Roman" w:eastAsia="Times New Roman" w:hAnsi="Times New Roman" w:cs="Times New Roman"/>
          <w:kern w:val="0"/>
          <w:sz w:val="24"/>
          <w:szCs w:val="24"/>
          <w:lang w:eastAsia="es-ES"/>
          <w14:ligatures w14:val="none"/>
        </w:rPr>
        <w:t>67</w:t>
      </w:r>
      <w:r w:rsidRPr="00D254D3">
        <w:rPr>
          <w:rFonts w:ascii="Times New Roman" w:eastAsia="Times New Roman" w:hAnsi="Times New Roman" w:cs="Times New Roman"/>
          <w:kern w:val="0"/>
          <w:sz w:val="24"/>
          <w:szCs w:val="24"/>
          <w:lang w:eastAsia="es-ES"/>
          <w14:ligatures w14:val="none"/>
        </w:rPr>
        <w:t xml:space="preserve"> adolescentes </w:t>
      </w:r>
      <w:r w:rsidR="00281D63" w:rsidRPr="00D254D3">
        <w:rPr>
          <w:rFonts w:ascii="Times New Roman" w:eastAsia="Times New Roman" w:hAnsi="Times New Roman" w:cs="Times New Roman"/>
          <w:kern w:val="0"/>
          <w:sz w:val="24"/>
          <w:szCs w:val="24"/>
          <w:lang w:eastAsia="es-ES"/>
          <w14:ligatures w14:val="none"/>
        </w:rPr>
        <w:t xml:space="preserve">escaparon </w:t>
      </w:r>
      <w:r w:rsidR="00C36A11" w:rsidRPr="00D254D3">
        <w:rPr>
          <w:rFonts w:ascii="Times New Roman" w:eastAsia="Times New Roman" w:hAnsi="Times New Roman" w:cs="Times New Roman"/>
          <w:kern w:val="0"/>
          <w:sz w:val="24"/>
          <w:szCs w:val="24"/>
          <w:lang w:eastAsia="es-ES"/>
          <w14:ligatures w14:val="none"/>
        </w:rPr>
        <w:t>de dichos</w:t>
      </w:r>
      <w:r w:rsidRPr="00D254D3">
        <w:rPr>
          <w:rFonts w:ascii="Times New Roman" w:eastAsia="Times New Roman" w:hAnsi="Times New Roman" w:cs="Times New Roman"/>
          <w:kern w:val="0"/>
          <w:sz w:val="24"/>
          <w:szCs w:val="24"/>
          <w:lang w:eastAsia="es-ES"/>
          <w14:ligatures w14:val="none"/>
        </w:rPr>
        <w:t xml:space="preserve"> centros, </w:t>
      </w:r>
      <w:r w:rsidR="00755164" w:rsidRPr="00D254D3">
        <w:rPr>
          <w:rFonts w:ascii="Times New Roman" w:eastAsia="Times New Roman" w:hAnsi="Times New Roman" w:cs="Times New Roman"/>
          <w:kern w:val="0"/>
          <w:sz w:val="24"/>
          <w:szCs w:val="24"/>
          <w:lang w:eastAsia="es-ES"/>
          <w14:ligatures w14:val="none"/>
        </w:rPr>
        <w:t>aduciendo malos tratos</w:t>
      </w:r>
      <w:r w:rsidR="00281D63" w:rsidRPr="00D254D3">
        <w:rPr>
          <w:rFonts w:ascii="Times New Roman" w:eastAsia="Times New Roman" w:hAnsi="Times New Roman" w:cs="Times New Roman"/>
          <w:kern w:val="0"/>
          <w:sz w:val="24"/>
          <w:szCs w:val="24"/>
          <w:lang w:eastAsia="es-ES"/>
          <w14:ligatures w14:val="none"/>
        </w:rPr>
        <w:t xml:space="preserve"> en los hogares, </w:t>
      </w:r>
      <w:r w:rsidRPr="00D254D3">
        <w:rPr>
          <w:rFonts w:ascii="Times New Roman" w:eastAsia="Times New Roman" w:hAnsi="Times New Roman" w:cs="Times New Roman"/>
          <w:kern w:val="0"/>
          <w:sz w:val="24"/>
          <w:szCs w:val="24"/>
          <w:lang w:eastAsia="es-ES"/>
          <w14:ligatures w14:val="none"/>
        </w:rPr>
        <w:t xml:space="preserve">activándose para su búsqueda la alerta </w:t>
      </w:r>
      <w:r w:rsidR="008D3CB5" w:rsidRPr="00D254D3">
        <w:rPr>
          <w:rFonts w:ascii="Times New Roman" w:eastAsia="Times New Roman" w:hAnsi="Times New Roman" w:cs="Times New Roman"/>
          <w:kern w:val="0"/>
          <w:sz w:val="24"/>
          <w:szCs w:val="24"/>
          <w:lang w:eastAsia="es-ES"/>
          <w14:ligatures w14:val="none"/>
        </w:rPr>
        <w:t>Alba-Keneth</w:t>
      </w:r>
      <w:r w:rsidRPr="00D254D3">
        <w:rPr>
          <w:rFonts w:ascii="Times New Roman" w:eastAsia="Times New Roman" w:hAnsi="Times New Roman" w:cs="Times New Roman"/>
          <w:kern w:val="0"/>
          <w:sz w:val="24"/>
          <w:szCs w:val="24"/>
          <w:lang w:eastAsia="es-ES"/>
          <w14:ligatures w14:val="none"/>
        </w:rPr>
        <w:t>.</w:t>
      </w:r>
      <w:r w:rsidR="005D4F20" w:rsidRPr="00D254D3">
        <w:rPr>
          <w:rFonts w:ascii="Times New Roman" w:eastAsia="Times New Roman" w:hAnsi="Times New Roman" w:cs="Times New Roman"/>
          <w:kern w:val="0"/>
          <w:sz w:val="24"/>
          <w:szCs w:val="24"/>
          <w:lang w:eastAsia="es-ES"/>
          <w14:ligatures w14:val="none"/>
        </w:rPr>
        <w:t xml:space="preserve"> Como ejemplo de lo anterior, e</w:t>
      </w:r>
      <w:r w:rsidRPr="00D254D3">
        <w:rPr>
          <w:rFonts w:ascii="Times New Roman" w:eastAsia="Times New Roman" w:hAnsi="Times New Roman" w:cs="Times New Roman"/>
          <w:kern w:val="0"/>
          <w:sz w:val="24"/>
          <w:szCs w:val="24"/>
          <w:lang w:eastAsia="es-ES"/>
          <w14:ligatures w14:val="none"/>
        </w:rPr>
        <w:t xml:space="preserve">l </w:t>
      </w:r>
      <w:r w:rsidR="008D3CB5" w:rsidRPr="00D254D3">
        <w:rPr>
          <w:rFonts w:ascii="Times New Roman" w:eastAsia="Times New Roman" w:hAnsi="Times New Roman" w:cs="Times New Roman"/>
          <w:kern w:val="0"/>
          <w:sz w:val="24"/>
          <w:szCs w:val="24"/>
          <w:lang w:eastAsia="es-ES"/>
          <w14:ligatures w14:val="none"/>
        </w:rPr>
        <w:t>7 de mayo del 2022 ocurrió otro incendio, esta vez en el interior del centro para el Programa Especializado para Niñas y Adolescentes Víctimas de Violencia Sexual, Explotación y Trata de Personas, dejó 13 adolescentes intoxicadas y una con quemaduras menores. En ese lugar estaban albergadas 52 niñas y adolescentes, cuando este hogar tiene capacidad para 25</w:t>
      </w:r>
      <w:r w:rsidR="00281D63" w:rsidRPr="00D254D3">
        <w:rPr>
          <w:rFonts w:ascii="Times New Roman" w:eastAsia="Times New Roman" w:hAnsi="Times New Roman" w:cs="Times New Roman"/>
          <w:kern w:val="0"/>
          <w:sz w:val="24"/>
          <w:szCs w:val="24"/>
          <w:lang w:eastAsia="es-ES"/>
          <w14:ligatures w14:val="none"/>
        </w:rPr>
        <w:t>.</w:t>
      </w:r>
      <w:r w:rsidR="00281D63" w:rsidRPr="00D254D3">
        <w:rPr>
          <w:rStyle w:val="FootnoteReference"/>
          <w:rFonts w:ascii="Times New Roman" w:eastAsia="Times New Roman" w:hAnsi="Times New Roman" w:cs="Times New Roman"/>
          <w:kern w:val="0"/>
          <w:sz w:val="24"/>
          <w:szCs w:val="24"/>
          <w:lang w:eastAsia="es-ES"/>
          <w14:ligatures w14:val="none"/>
        </w:rPr>
        <w:footnoteReference w:id="27"/>
      </w:r>
      <w:r w:rsidR="009178A2" w:rsidRPr="00D254D3">
        <w:rPr>
          <w:rFonts w:ascii="Times New Roman" w:eastAsia="Times New Roman" w:hAnsi="Times New Roman" w:cs="Times New Roman"/>
          <w:kern w:val="0"/>
          <w:sz w:val="24"/>
          <w:szCs w:val="24"/>
          <w:lang w:eastAsia="es-ES"/>
          <w14:ligatures w14:val="none"/>
        </w:rPr>
        <w:t xml:space="preserve"> Por </w:t>
      </w:r>
      <w:r w:rsidR="009178A2" w:rsidRPr="00D254D3">
        <w:rPr>
          <w:rFonts w:ascii="Times New Roman" w:eastAsia="Times New Roman" w:hAnsi="Times New Roman" w:cs="Times New Roman"/>
          <w:bCs/>
          <w:kern w:val="0"/>
          <w:sz w:val="24"/>
          <w:szCs w:val="24"/>
          <w:lang w:val="es-MX" w:eastAsia="es-ES"/>
          <w14:ligatures w14:val="none"/>
        </w:rPr>
        <w:t xml:space="preserve">lo anterior la </w:t>
      </w:r>
      <w:r w:rsidR="008D3CB5" w:rsidRPr="00D254D3">
        <w:rPr>
          <w:rFonts w:ascii="Times New Roman" w:eastAsia="Times New Roman" w:hAnsi="Times New Roman" w:cs="Times New Roman"/>
          <w:bCs/>
          <w:kern w:val="0"/>
          <w:sz w:val="24"/>
          <w:szCs w:val="24"/>
          <w:lang w:val="es-MX" w:eastAsia="es-ES"/>
          <w14:ligatures w14:val="none"/>
        </w:rPr>
        <w:t xml:space="preserve">SBS, </w:t>
      </w:r>
      <w:r w:rsidR="00281D63" w:rsidRPr="00D254D3">
        <w:rPr>
          <w:rFonts w:ascii="Times New Roman" w:eastAsia="Times New Roman" w:hAnsi="Times New Roman" w:cs="Times New Roman"/>
          <w:bCs/>
          <w:kern w:val="0"/>
          <w:sz w:val="24"/>
          <w:szCs w:val="24"/>
          <w:lang w:val="es-MX" w:eastAsia="es-ES"/>
          <w14:ligatures w14:val="none"/>
        </w:rPr>
        <w:t xml:space="preserve">debe </w:t>
      </w:r>
      <w:r w:rsidR="008D3CB5" w:rsidRPr="00D254D3">
        <w:rPr>
          <w:rFonts w:ascii="Times New Roman" w:eastAsia="Times New Roman" w:hAnsi="Times New Roman" w:cs="Times New Roman"/>
          <w:bCs/>
          <w:kern w:val="0"/>
          <w:sz w:val="24"/>
          <w:szCs w:val="24"/>
          <w:lang w:val="es-MX" w:eastAsia="es-ES"/>
          <w14:ligatures w14:val="none"/>
        </w:rPr>
        <w:t>transitar</w:t>
      </w:r>
      <w:r w:rsidR="00281D63" w:rsidRPr="00D254D3">
        <w:rPr>
          <w:rFonts w:ascii="Times New Roman" w:eastAsia="Times New Roman" w:hAnsi="Times New Roman" w:cs="Times New Roman"/>
          <w:bCs/>
          <w:kern w:val="0"/>
          <w:sz w:val="24"/>
          <w:szCs w:val="24"/>
          <w:lang w:val="es-MX" w:eastAsia="es-ES"/>
          <w14:ligatures w14:val="none"/>
        </w:rPr>
        <w:t xml:space="preserve"> paulatina</w:t>
      </w:r>
      <w:r w:rsidR="009178A2" w:rsidRPr="00D254D3">
        <w:rPr>
          <w:rFonts w:ascii="Times New Roman" w:eastAsia="Times New Roman" w:hAnsi="Times New Roman" w:cs="Times New Roman"/>
          <w:bCs/>
          <w:kern w:val="0"/>
          <w:sz w:val="24"/>
          <w:szCs w:val="24"/>
          <w:lang w:val="es-MX" w:eastAsia="es-ES"/>
          <w14:ligatures w14:val="none"/>
        </w:rPr>
        <w:t>mente</w:t>
      </w:r>
      <w:r w:rsidR="00281D63" w:rsidRPr="00D254D3">
        <w:rPr>
          <w:rFonts w:ascii="Times New Roman" w:eastAsia="Times New Roman" w:hAnsi="Times New Roman" w:cs="Times New Roman"/>
          <w:bCs/>
          <w:kern w:val="0"/>
          <w:sz w:val="24"/>
          <w:szCs w:val="24"/>
          <w:lang w:val="es-MX" w:eastAsia="es-ES"/>
          <w14:ligatures w14:val="none"/>
        </w:rPr>
        <w:t xml:space="preserve"> </w:t>
      </w:r>
      <w:r w:rsidR="008D3CB5" w:rsidRPr="00D254D3">
        <w:rPr>
          <w:rFonts w:ascii="Times New Roman" w:eastAsia="Times New Roman" w:hAnsi="Times New Roman" w:cs="Times New Roman"/>
          <w:bCs/>
          <w:kern w:val="0"/>
          <w:sz w:val="24"/>
          <w:szCs w:val="24"/>
          <w:lang w:val="es-MX" w:eastAsia="es-ES"/>
          <w14:ligatures w14:val="none"/>
        </w:rPr>
        <w:t>hacia modalidades como las familias sustitut</w:t>
      </w:r>
      <w:r w:rsidR="009178A2" w:rsidRPr="00D254D3">
        <w:rPr>
          <w:rFonts w:ascii="Times New Roman" w:eastAsia="Times New Roman" w:hAnsi="Times New Roman" w:cs="Times New Roman"/>
          <w:bCs/>
          <w:kern w:val="0"/>
          <w:sz w:val="24"/>
          <w:szCs w:val="24"/>
          <w:lang w:val="es-MX" w:eastAsia="es-ES"/>
          <w14:ligatures w14:val="none"/>
        </w:rPr>
        <w:t>as</w:t>
      </w:r>
      <w:r w:rsidR="008D3CB5" w:rsidRPr="00D254D3">
        <w:rPr>
          <w:rFonts w:ascii="Times New Roman" w:eastAsia="Times New Roman" w:hAnsi="Times New Roman" w:cs="Times New Roman"/>
          <w:bCs/>
          <w:kern w:val="0"/>
          <w:sz w:val="24"/>
          <w:szCs w:val="24"/>
          <w:lang w:val="es-MX" w:eastAsia="es-ES"/>
          <w14:ligatures w14:val="none"/>
        </w:rPr>
        <w:t xml:space="preserve"> para </w:t>
      </w:r>
      <w:r w:rsidR="00281D63" w:rsidRPr="00D254D3">
        <w:rPr>
          <w:rFonts w:ascii="Times New Roman" w:eastAsia="Times New Roman" w:hAnsi="Times New Roman" w:cs="Times New Roman"/>
          <w:bCs/>
          <w:kern w:val="0"/>
          <w:sz w:val="24"/>
          <w:szCs w:val="24"/>
          <w:lang w:val="es-MX" w:eastAsia="es-ES"/>
          <w14:ligatures w14:val="none"/>
        </w:rPr>
        <w:t>evitar</w:t>
      </w:r>
      <w:r w:rsidR="008D3CB5" w:rsidRPr="00D254D3">
        <w:rPr>
          <w:rFonts w:ascii="Times New Roman" w:eastAsia="Times New Roman" w:hAnsi="Times New Roman" w:cs="Times New Roman"/>
          <w:bCs/>
          <w:kern w:val="0"/>
          <w:sz w:val="24"/>
          <w:szCs w:val="24"/>
          <w:lang w:val="es-MX" w:eastAsia="es-ES"/>
          <w14:ligatures w14:val="none"/>
        </w:rPr>
        <w:t xml:space="preserve"> la institucionalización.  </w:t>
      </w:r>
    </w:p>
    <w:p w14:paraId="7C711BB6" w14:textId="0865DEC0" w:rsidR="002B1E18" w:rsidRPr="00D254D3" w:rsidRDefault="002B1E18"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p>
    <w:p w14:paraId="4EA08686" w14:textId="4CC0FACA" w:rsidR="00C36A11" w:rsidRPr="00D254D3" w:rsidRDefault="00FE0F53"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 xml:space="preserve">c. </w:t>
      </w:r>
      <w:r w:rsidR="0082284B" w:rsidRPr="00D254D3">
        <w:rPr>
          <w:rFonts w:ascii="Times New Roman" w:eastAsia="Times New Roman" w:hAnsi="Times New Roman" w:cs="Times New Roman"/>
          <w:b/>
          <w:bCs/>
          <w:kern w:val="0"/>
          <w:sz w:val="24"/>
          <w:szCs w:val="24"/>
          <w:lang w:val="es-ES" w:eastAsia="es-ES"/>
          <w14:ligatures w14:val="none"/>
        </w:rPr>
        <w:t>Proporcionar a los niños víctimas de la violencia acceso al apoyo jurídico y psicológico, a los servicios sociales y a una indemnización</w:t>
      </w:r>
      <w:r w:rsidRPr="00D254D3">
        <w:rPr>
          <w:rFonts w:ascii="Times New Roman" w:eastAsia="Times New Roman" w:hAnsi="Times New Roman" w:cs="Times New Roman"/>
          <w:b/>
          <w:bCs/>
          <w:kern w:val="0"/>
          <w:sz w:val="24"/>
          <w:szCs w:val="24"/>
          <w:lang w:val="es-ES" w:eastAsia="es-ES"/>
          <w14:ligatures w14:val="none"/>
        </w:rPr>
        <w:t>.</w:t>
      </w:r>
    </w:p>
    <w:p w14:paraId="6554EAE8" w14:textId="2C61C43D" w:rsidR="00C36A11" w:rsidRPr="00D254D3" w:rsidRDefault="00C36A11"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El modelo de atención integral de niñez y adolescencia -MAINA-, está definido </w:t>
      </w:r>
      <w:r w:rsidR="00785C5C" w:rsidRPr="00D254D3">
        <w:rPr>
          <w:rFonts w:ascii="Times New Roman" w:eastAsia="Times New Roman" w:hAnsi="Times New Roman" w:cs="Times New Roman"/>
          <w:kern w:val="0"/>
          <w:sz w:val="24"/>
          <w:szCs w:val="24"/>
          <w:lang w:val="es-ES" w:eastAsia="es-ES"/>
          <w14:ligatures w14:val="none"/>
        </w:rPr>
        <w:t>como</w:t>
      </w:r>
      <w:r w:rsidRPr="00D254D3">
        <w:rPr>
          <w:rFonts w:ascii="Times New Roman" w:eastAsia="Times New Roman" w:hAnsi="Times New Roman" w:cs="Times New Roman"/>
          <w:kern w:val="0"/>
          <w:sz w:val="24"/>
          <w:szCs w:val="24"/>
          <w:lang w:val="es-ES" w:eastAsia="es-ES"/>
          <w14:ligatures w14:val="none"/>
        </w:rPr>
        <w:t xml:space="preserve"> un sistema con enfoque de género y pertinencia cultural que permite la restitución de daños causados a NNA, </w:t>
      </w:r>
      <w:r w:rsidR="00EB35D6" w:rsidRPr="00D254D3">
        <w:rPr>
          <w:rFonts w:ascii="Times New Roman" w:eastAsia="Times New Roman" w:hAnsi="Times New Roman" w:cs="Times New Roman"/>
          <w:kern w:val="0"/>
          <w:sz w:val="24"/>
          <w:szCs w:val="24"/>
          <w:lang w:val="es-ES" w:eastAsia="es-ES"/>
          <w14:ligatures w14:val="none"/>
        </w:rPr>
        <w:t>víctimas</w:t>
      </w:r>
      <w:r w:rsidRPr="00D254D3">
        <w:rPr>
          <w:rFonts w:ascii="Times New Roman" w:eastAsia="Times New Roman" w:hAnsi="Times New Roman" w:cs="Times New Roman"/>
          <w:kern w:val="0"/>
          <w:sz w:val="24"/>
          <w:szCs w:val="24"/>
          <w:lang w:val="es-ES" w:eastAsia="es-ES"/>
          <w14:ligatures w14:val="none"/>
        </w:rPr>
        <w:t xml:space="preserve"> de vulneración de derechos. </w:t>
      </w:r>
      <w:r w:rsidRPr="00D254D3">
        <w:rPr>
          <w:rFonts w:ascii="Times New Roman" w:hAnsi="Times New Roman" w:cs="Times New Roman"/>
          <w:color w:val="333333"/>
          <w:sz w:val="24"/>
          <w:szCs w:val="24"/>
          <w:shd w:val="clear" w:color="auto" w:fill="F5F5F5"/>
        </w:rPr>
        <w:t xml:space="preserve"> </w:t>
      </w:r>
      <w:r w:rsidRPr="00D254D3">
        <w:rPr>
          <w:rFonts w:ascii="Times New Roman" w:eastAsia="Times New Roman" w:hAnsi="Times New Roman" w:cs="Times New Roman"/>
          <w:kern w:val="0"/>
          <w:sz w:val="24"/>
          <w:szCs w:val="24"/>
          <w:lang w:eastAsia="es-ES"/>
          <w14:ligatures w14:val="none"/>
        </w:rPr>
        <w:t>El MAINA fue creado por el Ministerio Público (MP) y está integrado por las siguientes instituciones: Organismo Judicial (OJ), Ministerio de Trabajo y Previsión Social (</w:t>
      </w:r>
      <w:r w:rsidR="00FE0F53" w:rsidRPr="00D254D3">
        <w:rPr>
          <w:rFonts w:ascii="Times New Roman" w:eastAsia="Times New Roman" w:hAnsi="Times New Roman" w:cs="Times New Roman"/>
          <w:kern w:val="0"/>
          <w:sz w:val="24"/>
          <w:szCs w:val="24"/>
          <w:lang w:eastAsia="es-ES"/>
          <w14:ligatures w14:val="none"/>
        </w:rPr>
        <w:t>MINTRAB</w:t>
      </w:r>
      <w:r w:rsidRPr="00D254D3">
        <w:rPr>
          <w:rFonts w:ascii="Times New Roman" w:eastAsia="Times New Roman" w:hAnsi="Times New Roman" w:cs="Times New Roman"/>
          <w:kern w:val="0"/>
          <w:sz w:val="24"/>
          <w:szCs w:val="24"/>
          <w:lang w:eastAsia="es-ES"/>
          <w14:ligatures w14:val="none"/>
        </w:rPr>
        <w:t>), Ministerio de Salud Pública y Asistencia Social (</w:t>
      </w:r>
      <w:r w:rsidR="00FE0F53" w:rsidRPr="00D254D3">
        <w:rPr>
          <w:rFonts w:ascii="Times New Roman" w:eastAsia="Times New Roman" w:hAnsi="Times New Roman" w:cs="Times New Roman"/>
          <w:kern w:val="0"/>
          <w:sz w:val="24"/>
          <w:szCs w:val="24"/>
          <w:lang w:eastAsia="es-ES"/>
          <w14:ligatures w14:val="none"/>
        </w:rPr>
        <w:t>MSPAS</w:t>
      </w:r>
      <w:r w:rsidRPr="00D254D3">
        <w:rPr>
          <w:rFonts w:ascii="Times New Roman" w:eastAsia="Times New Roman" w:hAnsi="Times New Roman" w:cs="Times New Roman"/>
          <w:kern w:val="0"/>
          <w:sz w:val="24"/>
          <w:szCs w:val="24"/>
          <w:lang w:eastAsia="es-ES"/>
          <w14:ligatures w14:val="none"/>
        </w:rPr>
        <w:t>), Ministerio de Desarrollo Social (</w:t>
      </w:r>
      <w:r w:rsidR="00FE0F53" w:rsidRPr="00D254D3">
        <w:rPr>
          <w:rFonts w:ascii="Times New Roman" w:eastAsia="Times New Roman" w:hAnsi="Times New Roman" w:cs="Times New Roman"/>
          <w:kern w:val="0"/>
          <w:sz w:val="24"/>
          <w:szCs w:val="24"/>
          <w:lang w:eastAsia="es-ES"/>
          <w14:ligatures w14:val="none"/>
        </w:rPr>
        <w:t>MIDES</w:t>
      </w:r>
      <w:r w:rsidRPr="00D254D3">
        <w:rPr>
          <w:rFonts w:ascii="Times New Roman" w:eastAsia="Times New Roman" w:hAnsi="Times New Roman" w:cs="Times New Roman"/>
          <w:kern w:val="0"/>
          <w:sz w:val="24"/>
          <w:szCs w:val="24"/>
          <w:lang w:eastAsia="es-ES"/>
          <w14:ligatures w14:val="none"/>
        </w:rPr>
        <w:t>), Procuraduría General de la Nación (PGN), Secretaria de Bienestar Social (SBS) Municipalidad de Guatemala (MuniGuate), Instituto de la Defensa Pública Penal, (IDPP), y el Instituto Nacional de Ciencias Forenses de Guatemala (</w:t>
      </w:r>
      <w:r w:rsidR="00FE0F53" w:rsidRPr="00D254D3">
        <w:rPr>
          <w:rFonts w:ascii="Times New Roman" w:eastAsia="Times New Roman" w:hAnsi="Times New Roman" w:cs="Times New Roman"/>
          <w:kern w:val="0"/>
          <w:sz w:val="24"/>
          <w:szCs w:val="24"/>
          <w:lang w:eastAsia="es-ES"/>
          <w14:ligatures w14:val="none"/>
        </w:rPr>
        <w:t>INACIF</w:t>
      </w:r>
      <w:r w:rsidRPr="00D254D3">
        <w:rPr>
          <w:rFonts w:ascii="Times New Roman" w:eastAsia="Times New Roman" w:hAnsi="Times New Roman" w:cs="Times New Roman"/>
          <w:kern w:val="0"/>
          <w:sz w:val="24"/>
          <w:szCs w:val="24"/>
          <w:lang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w:t>
      </w:r>
    </w:p>
    <w:p w14:paraId="3BB1AFCA" w14:textId="00CE0E0B" w:rsidR="00C36A11" w:rsidRPr="00D254D3" w:rsidRDefault="00C36A11"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Los componentes que abordan son  el </w:t>
      </w:r>
      <w:r w:rsidR="00FE0F53" w:rsidRPr="00D254D3">
        <w:rPr>
          <w:rFonts w:ascii="Times New Roman" w:eastAsia="Times New Roman" w:hAnsi="Times New Roman" w:cs="Times New Roman"/>
          <w:kern w:val="0"/>
          <w:sz w:val="24"/>
          <w:szCs w:val="24"/>
          <w:lang w:val="es-ES" w:eastAsia="es-ES"/>
          <w14:ligatures w14:val="none"/>
        </w:rPr>
        <w:t xml:space="preserve">i) </w:t>
      </w:r>
      <w:r w:rsidRPr="00D254D3">
        <w:rPr>
          <w:rFonts w:ascii="Times New Roman" w:eastAsia="Times New Roman" w:hAnsi="Times New Roman" w:cs="Times New Roman"/>
          <w:kern w:val="0"/>
          <w:sz w:val="24"/>
          <w:szCs w:val="24"/>
          <w:lang w:val="es-ES" w:eastAsia="es-ES"/>
          <w14:ligatures w14:val="none"/>
        </w:rPr>
        <w:t xml:space="preserve">legal (investigativo, penal, procesal), </w:t>
      </w:r>
      <w:r w:rsidR="00FE0F53" w:rsidRPr="00D254D3">
        <w:rPr>
          <w:rFonts w:ascii="Times New Roman" w:eastAsia="Times New Roman" w:hAnsi="Times New Roman" w:cs="Times New Roman"/>
          <w:kern w:val="0"/>
          <w:sz w:val="24"/>
          <w:szCs w:val="24"/>
          <w:lang w:val="es-ES" w:eastAsia="es-ES"/>
          <w14:ligatures w14:val="none"/>
        </w:rPr>
        <w:t xml:space="preserve">ii) </w:t>
      </w:r>
      <w:r w:rsidRPr="00D254D3">
        <w:rPr>
          <w:rFonts w:ascii="Times New Roman" w:eastAsia="Times New Roman" w:hAnsi="Times New Roman" w:cs="Times New Roman"/>
          <w:kern w:val="0"/>
          <w:sz w:val="24"/>
          <w:szCs w:val="24"/>
          <w:lang w:val="es-ES" w:eastAsia="es-ES"/>
          <w14:ligatures w14:val="none"/>
        </w:rPr>
        <w:t xml:space="preserve">atención a la </w:t>
      </w:r>
      <w:r w:rsidR="00DF2C23" w:rsidRPr="00D254D3">
        <w:rPr>
          <w:rFonts w:ascii="Times New Roman" w:eastAsia="Times New Roman" w:hAnsi="Times New Roman" w:cs="Times New Roman"/>
          <w:kern w:val="0"/>
          <w:sz w:val="24"/>
          <w:szCs w:val="24"/>
          <w:lang w:val="es-ES" w:eastAsia="es-ES"/>
          <w14:ligatures w14:val="none"/>
        </w:rPr>
        <w:t>víctima</w:t>
      </w:r>
      <w:r w:rsidRPr="00D254D3">
        <w:rPr>
          <w:rFonts w:ascii="Times New Roman" w:eastAsia="Times New Roman" w:hAnsi="Times New Roman" w:cs="Times New Roman"/>
          <w:kern w:val="0"/>
          <w:sz w:val="24"/>
          <w:szCs w:val="24"/>
          <w:lang w:val="es-ES" w:eastAsia="es-ES"/>
          <w14:ligatures w14:val="none"/>
        </w:rPr>
        <w:t xml:space="preserve"> (atención integral de carácter legal, médico, psicológico y social</w:t>
      </w:r>
      <w:r w:rsidR="00DF2C23"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así como atención en el primer nivel de atención de servicios básicos de salud, aplicación de retrovirales en casos de violencia sexual y exámenes físicos en  el caso de maltrato)</w:t>
      </w:r>
      <w:r w:rsidR="00620EEB" w:rsidRPr="00D254D3">
        <w:rPr>
          <w:rFonts w:ascii="Times New Roman" w:eastAsia="Times New Roman" w:hAnsi="Times New Roman" w:cs="Times New Roman"/>
          <w:kern w:val="0"/>
          <w:sz w:val="24"/>
          <w:szCs w:val="24"/>
          <w:lang w:val="es-ES" w:eastAsia="es-ES"/>
          <w14:ligatures w14:val="none"/>
        </w:rPr>
        <w:t>; social (programas y proyectos para mejorar la calidad de vida de NNA,  con énfasis en los grupos de mayor vulnerabilidad, mejora de acceso  a oportunidades económicas y participación activa para que sean protagonistas de su desarrollo). Programas de atención integral a la mujer.</w:t>
      </w:r>
      <w:r w:rsidR="00032C87" w:rsidRPr="00D254D3">
        <w:rPr>
          <w:rFonts w:ascii="Times New Roman" w:eastAsia="Times New Roman" w:hAnsi="Times New Roman" w:cs="Times New Roman"/>
          <w:sz w:val="24"/>
          <w:szCs w:val="24"/>
          <w:lang w:val="es-ES" w:eastAsia="es-ES"/>
        </w:rPr>
        <w:t xml:space="preserve"> </w:t>
      </w:r>
    </w:p>
    <w:p w14:paraId="5D31A20C" w14:textId="175D717C" w:rsidR="00113585" w:rsidRPr="00D254D3" w:rsidRDefault="00032C87" w:rsidP="006B3522">
      <w:pPr>
        <w:tabs>
          <w:tab w:val="left" w:pos="1701"/>
          <w:tab w:val="left" w:pos="2268"/>
          <w:tab w:val="left" w:pos="2835"/>
        </w:tabs>
        <w:spacing w:after="120" w:line="240" w:lineRule="atLeast"/>
        <w:ind w:right="49"/>
        <w:jc w:val="both"/>
        <w:rPr>
          <w:rFonts w:ascii="Times New Roman" w:eastAsia="Times New Roman" w:hAnsi="Times New Roman" w:cs="Times New Roman"/>
          <w:sz w:val="24"/>
          <w:szCs w:val="24"/>
          <w:lang w:val="es-ES" w:eastAsia="es-ES"/>
        </w:rPr>
      </w:pPr>
      <w:r w:rsidRPr="00D254D3">
        <w:rPr>
          <w:rFonts w:ascii="Times New Roman" w:eastAsia="Times New Roman" w:hAnsi="Times New Roman" w:cs="Times New Roman"/>
          <w:sz w:val="24"/>
          <w:szCs w:val="24"/>
          <w:lang w:val="es-ES" w:eastAsia="es-ES"/>
        </w:rPr>
        <w:t xml:space="preserve">En Guatemala el trabajo interinstitucional sigue siendo un desafío, porque a pesar de que es un avance, no se ha logrado </w:t>
      </w:r>
      <w:r w:rsidR="00785C5C" w:rsidRPr="00D254D3">
        <w:rPr>
          <w:rFonts w:ascii="Times New Roman" w:eastAsia="Times New Roman" w:hAnsi="Times New Roman" w:cs="Times New Roman"/>
          <w:sz w:val="24"/>
          <w:szCs w:val="24"/>
          <w:lang w:val="es-ES" w:eastAsia="es-ES"/>
        </w:rPr>
        <w:t>una respuesta</w:t>
      </w:r>
      <w:r w:rsidRPr="00D254D3">
        <w:rPr>
          <w:rFonts w:ascii="Times New Roman" w:eastAsia="Times New Roman" w:hAnsi="Times New Roman" w:cs="Times New Roman"/>
          <w:sz w:val="24"/>
          <w:szCs w:val="24"/>
          <w:lang w:val="es-ES" w:eastAsia="es-ES"/>
        </w:rPr>
        <w:t xml:space="preserve"> integral a la niñez que ha sido violentada en sus derechos, lo </w:t>
      </w:r>
      <w:r w:rsidR="00785C5C" w:rsidRPr="00D254D3">
        <w:rPr>
          <w:rFonts w:ascii="Times New Roman" w:eastAsia="Times New Roman" w:hAnsi="Times New Roman" w:cs="Times New Roman"/>
          <w:sz w:val="24"/>
          <w:szCs w:val="24"/>
          <w:lang w:val="es-ES" w:eastAsia="es-ES"/>
        </w:rPr>
        <w:t>que en</w:t>
      </w:r>
      <w:r w:rsidRPr="00D254D3">
        <w:rPr>
          <w:rFonts w:ascii="Times New Roman" w:eastAsia="Times New Roman" w:hAnsi="Times New Roman" w:cs="Times New Roman"/>
          <w:sz w:val="24"/>
          <w:szCs w:val="24"/>
          <w:lang w:val="es-ES" w:eastAsia="es-ES"/>
        </w:rPr>
        <w:t xml:space="preserve"> muchas ocasiones los revictimiza, </w:t>
      </w:r>
      <w:r w:rsidR="00785C5C" w:rsidRPr="00D254D3">
        <w:rPr>
          <w:rFonts w:ascii="Times New Roman" w:eastAsia="Times New Roman" w:hAnsi="Times New Roman" w:cs="Times New Roman"/>
          <w:sz w:val="24"/>
          <w:szCs w:val="24"/>
          <w:lang w:val="es-ES" w:eastAsia="es-ES"/>
        </w:rPr>
        <w:t>en tanto</w:t>
      </w:r>
      <w:r w:rsidRPr="00D254D3">
        <w:rPr>
          <w:rFonts w:ascii="Times New Roman" w:eastAsia="Times New Roman" w:hAnsi="Times New Roman" w:cs="Times New Roman"/>
          <w:sz w:val="24"/>
          <w:szCs w:val="24"/>
          <w:lang w:val="es-ES" w:eastAsia="es-ES"/>
        </w:rPr>
        <w:t xml:space="preserve"> que tienen que hacer frente a diferentes instituciones que los aborda desde </w:t>
      </w:r>
      <w:r w:rsidR="00785C5C" w:rsidRPr="00D254D3">
        <w:rPr>
          <w:rFonts w:ascii="Times New Roman" w:eastAsia="Times New Roman" w:hAnsi="Times New Roman" w:cs="Times New Roman"/>
          <w:sz w:val="24"/>
          <w:szCs w:val="24"/>
          <w:lang w:val="es-ES" w:eastAsia="es-ES"/>
        </w:rPr>
        <w:t>diferentes procedimientos</w:t>
      </w:r>
      <w:r w:rsidRPr="00D254D3">
        <w:rPr>
          <w:rFonts w:ascii="Times New Roman" w:eastAsia="Times New Roman" w:hAnsi="Times New Roman" w:cs="Times New Roman"/>
          <w:sz w:val="24"/>
          <w:szCs w:val="24"/>
          <w:lang w:val="es-ES" w:eastAsia="es-ES"/>
        </w:rPr>
        <w:t xml:space="preserve"> según su mandato institucional</w:t>
      </w:r>
      <w:r w:rsidR="00533532" w:rsidRPr="00D254D3">
        <w:rPr>
          <w:rFonts w:ascii="Times New Roman" w:eastAsia="Times New Roman" w:hAnsi="Times New Roman" w:cs="Times New Roman"/>
          <w:sz w:val="24"/>
          <w:szCs w:val="24"/>
          <w:lang w:val="es-ES" w:eastAsia="es-ES"/>
        </w:rPr>
        <w:t xml:space="preserve">, otra limitante es que el MAINA, tiene como competencia territorial </w:t>
      </w:r>
      <w:r w:rsidR="00DF2C23" w:rsidRPr="00D254D3">
        <w:rPr>
          <w:rFonts w:ascii="Times New Roman" w:eastAsia="Times New Roman" w:hAnsi="Times New Roman" w:cs="Times New Roman"/>
          <w:sz w:val="24"/>
          <w:szCs w:val="24"/>
          <w:lang w:val="es-ES" w:eastAsia="es-ES"/>
        </w:rPr>
        <w:t xml:space="preserve">únicamente </w:t>
      </w:r>
      <w:r w:rsidR="00533532" w:rsidRPr="00D254D3">
        <w:rPr>
          <w:rFonts w:ascii="Times New Roman" w:eastAsia="Times New Roman" w:hAnsi="Times New Roman" w:cs="Times New Roman"/>
          <w:sz w:val="24"/>
          <w:szCs w:val="24"/>
          <w:lang w:val="es-ES" w:eastAsia="es-ES"/>
        </w:rPr>
        <w:t>algunos municipios del departamento de Guatemala.</w:t>
      </w:r>
      <w:r w:rsidR="007050E1" w:rsidRPr="00D254D3">
        <w:rPr>
          <w:rFonts w:ascii="Times New Roman" w:eastAsia="Times New Roman" w:hAnsi="Times New Roman" w:cs="Times New Roman"/>
          <w:sz w:val="24"/>
          <w:szCs w:val="24"/>
          <w:lang w:val="es-ES" w:eastAsia="es-ES"/>
        </w:rPr>
        <w:t xml:space="preserve"> </w:t>
      </w:r>
      <w:r w:rsidR="00113585" w:rsidRPr="00D254D3">
        <w:rPr>
          <w:rFonts w:ascii="Times New Roman" w:eastAsia="Times New Roman" w:hAnsi="Times New Roman" w:cs="Times New Roman"/>
          <w:sz w:val="24"/>
          <w:szCs w:val="24"/>
          <w:lang w:val="es-ES" w:eastAsia="es-ES"/>
        </w:rPr>
        <w:t xml:space="preserve">Este modelo pretendía ser replicado en otras regiones del país, pero continúa pendiente. </w:t>
      </w:r>
    </w:p>
    <w:p w14:paraId="5B3EA09B" w14:textId="77777777" w:rsidR="00E4085F" w:rsidRPr="00D254D3" w:rsidRDefault="00785C5C" w:rsidP="006B3522">
      <w:pPr>
        <w:tabs>
          <w:tab w:val="left" w:pos="1701"/>
          <w:tab w:val="left" w:pos="2268"/>
          <w:tab w:val="left" w:pos="2835"/>
        </w:tabs>
        <w:spacing w:after="120" w:line="240" w:lineRule="atLeast"/>
        <w:ind w:right="49"/>
        <w:jc w:val="both"/>
        <w:rPr>
          <w:rFonts w:ascii="Times New Roman" w:eastAsia="Times New Roman" w:hAnsi="Times New Roman" w:cs="Times New Roman"/>
          <w:sz w:val="24"/>
          <w:szCs w:val="24"/>
          <w:lang w:val="es-ES" w:eastAsia="es-ES"/>
        </w:rPr>
      </w:pPr>
      <w:r w:rsidRPr="00D254D3">
        <w:rPr>
          <w:rFonts w:ascii="Times New Roman" w:eastAsia="Times New Roman" w:hAnsi="Times New Roman" w:cs="Times New Roman"/>
          <w:sz w:val="24"/>
          <w:szCs w:val="24"/>
          <w:lang w:val="es-ES" w:eastAsia="es-ES"/>
        </w:rPr>
        <w:t xml:space="preserve">Hacer una valoración del impacto del MAINA es </w:t>
      </w:r>
      <w:r w:rsidR="00533532" w:rsidRPr="00D254D3">
        <w:rPr>
          <w:rFonts w:ascii="Times New Roman" w:eastAsia="Times New Roman" w:hAnsi="Times New Roman" w:cs="Times New Roman"/>
          <w:sz w:val="24"/>
          <w:szCs w:val="24"/>
          <w:lang w:val="es-ES" w:eastAsia="es-ES"/>
        </w:rPr>
        <w:t>difícil,</w:t>
      </w:r>
      <w:r w:rsidRPr="00D254D3">
        <w:rPr>
          <w:rFonts w:ascii="Times New Roman" w:eastAsia="Times New Roman" w:hAnsi="Times New Roman" w:cs="Times New Roman"/>
          <w:sz w:val="24"/>
          <w:szCs w:val="24"/>
          <w:lang w:val="es-ES" w:eastAsia="es-ES"/>
        </w:rPr>
        <w:t xml:space="preserve"> en tanto que las estadísticas se presentan por institución y no por caso atendido, según el componente y el ámbito de competencia</w:t>
      </w:r>
      <w:r w:rsidR="00113585" w:rsidRPr="00D254D3">
        <w:rPr>
          <w:rFonts w:ascii="Times New Roman" w:eastAsia="Times New Roman" w:hAnsi="Times New Roman" w:cs="Times New Roman"/>
          <w:sz w:val="24"/>
          <w:szCs w:val="24"/>
          <w:lang w:val="es-ES" w:eastAsia="es-ES"/>
        </w:rPr>
        <w:t xml:space="preserve">. </w:t>
      </w:r>
    </w:p>
    <w:p w14:paraId="577A8DD7" w14:textId="6D4A20C0" w:rsidR="006D1845" w:rsidRPr="00D254D3" w:rsidRDefault="00113585" w:rsidP="006B3522">
      <w:pPr>
        <w:tabs>
          <w:tab w:val="left" w:pos="1701"/>
          <w:tab w:val="left" w:pos="2268"/>
          <w:tab w:val="left" w:pos="2835"/>
        </w:tabs>
        <w:spacing w:after="120" w:line="240" w:lineRule="atLeast"/>
        <w:ind w:right="49"/>
        <w:jc w:val="both"/>
        <w:rPr>
          <w:rFonts w:ascii="Times New Roman" w:eastAsia="Times New Roman" w:hAnsi="Times New Roman" w:cs="Times New Roman"/>
          <w:sz w:val="24"/>
          <w:szCs w:val="24"/>
          <w:lang w:val="es-ES" w:eastAsia="es-ES"/>
        </w:rPr>
      </w:pPr>
      <w:r w:rsidRPr="00D254D3">
        <w:rPr>
          <w:rFonts w:ascii="Times New Roman" w:eastAsia="Times New Roman" w:hAnsi="Times New Roman" w:cs="Times New Roman"/>
          <w:sz w:val="24"/>
          <w:szCs w:val="24"/>
          <w:lang w:val="es-ES" w:eastAsia="es-ES"/>
        </w:rPr>
        <w:t xml:space="preserve">A criterio del director de la Asociación Nacional Contra el Maltrato Infantil -CONACMI-, no se ha logrado reducir el tiempo de atención de los NNA y sus familias que acuden en búsqueda de medidas de protección, en </w:t>
      </w:r>
      <w:r w:rsidR="00C13C61" w:rsidRPr="00D254D3">
        <w:rPr>
          <w:rFonts w:ascii="Times New Roman" w:eastAsia="Times New Roman" w:hAnsi="Times New Roman" w:cs="Times New Roman"/>
          <w:sz w:val="24"/>
          <w:szCs w:val="24"/>
          <w:lang w:val="es-ES" w:eastAsia="es-ES"/>
        </w:rPr>
        <w:t>tanto que</w:t>
      </w:r>
      <w:r w:rsidRPr="00D254D3">
        <w:rPr>
          <w:rFonts w:ascii="Times New Roman" w:eastAsia="Times New Roman" w:hAnsi="Times New Roman" w:cs="Times New Roman"/>
          <w:sz w:val="24"/>
          <w:szCs w:val="24"/>
          <w:lang w:val="es-ES" w:eastAsia="es-ES"/>
        </w:rPr>
        <w:t xml:space="preserve"> la atención principal del MAINA se ha centrado en la persecución penal. El tiempo promedio real de espera es de 12 a 14 horas. Cuando el echo sucede durante l</w:t>
      </w:r>
      <w:r w:rsidR="00DF2C23" w:rsidRPr="00D254D3">
        <w:rPr>
          <w:rFonts w:ascii="Times New Roman" w:eastAsia="Times New Roman" w:hAnsi="Times New Roman" w:cs="Times New Roman"/>
          <w:sz w:val="24"/>
          <w:szCs w:val="24"/>
          <w:lang w:val="es-ES" w:eastAsia="es-ES"/>
        </w:rPr>
        <w:t>a</w:t>
      </w:r>
      <w:r w:rsidRPr="00D254D3">
        <w:rPr>
          <w:rFonts w:ascii="Times New Roman" w:eastAsia="Times New Roman" w:hAnsi="Times New Roman" w:cs="Times New Roman"/>
          <w:sz w:val="24"/>
          <w:szCs w:val="24"/>
          <w:lang w:val="es-ES" w:eastAsia="es-ES"/>
        </w:rPr>
        <w:t xml:space="preserve"> noche los NNA y sus familias deben de esperar a que amanezca, entre otras razones por la falta de presupuesto para cubrirles gastos </w:t>
      </w:r>
      <w:r w:rsidR="00C13C61" w:rsidRPr="00D254D3">
        <w:rPr>
          <w:rFonts w:ascii="Times New Roman" w:eastAsia="Times New Roman" w:hAnsi="Times New Roman" w:cs="Times New Roman"/>
          <w:sz w:val="24"/>
          <w:szCs w:val="24"/>
          <w:lang w:val="es-ES" w:eastAsia="es-ES"/>
        </w:rPr>
        <w:t>de alimentación y</w:t>
      </w:r>
      <w:r w:rsidRPr="00D254D3">
        <w:rPr>
          <w:rFonts w:ascii="Times New Roman" w:eastAsia="Times New Roman" w:hAnsi="Times New Roman" w:cs="Times New Roman"/>
          <w:sz w:val="24"/>
          <w:szCs w:val="24"/>
          <w:lang w:val="es-ES" w:eastAsia="es-ES"/>
        </w:rPr>
        <w:t xml:space="preserve"> transporte. Una alternativa que las organizaciones acompañantes han encontrado es acudir a los </w:t>
      </w:r>
      <w:r w:rsidR="00C13C61" w:rsidRPr="00D254D3">
        <w:rPr>
          <w:rFonts w:ascii="Times New Roman" w:eastAsia="Times New Roman" w:hAnsi="Times New Roman" w:cs="Times New Roman"/>
          <w:sz w:val="24"/>
          <w:szCs w:val="24"/>
          <w:lang w:val="es-ES" w:eastAsia="es-ES"/>
        </w:rPr>
        <w:t>juzgados pluripersonales</w:t>
      </w:r>
      <w:r w:rsidRPr="00D254D3">
        <w:rPr>
          <w:rFonts w:ascii="Times New Roman" w:eastAsia="Times New Roman" w:hAnsi="Times New Roman" w:cs="Times New Roman"/>
          <w:sz w:val="24"/>
          <w:szCs w:val="24"/>
          <w:lang w:val="es-ES" w:eastAsia="es-ES"/>
        </w:rPr>
        <w:t xml:space="preserve"> de </w:t>
      </w:r>
      <w:r w:rsidR="00111AB6" w:rsidRPr="00D254D3">
        <w:rPr>
          <w:rFonts w:ascii="Times New Roman" w:eastAsia="Times New Roman" w:hAnsi="Times New Roman" w:cs="Times New Roman"/>
          <w:sz w:val="24"/>
          <w:szCs w:val="24"/>
          <w:lang w:val="es-ES" w:eastAsia="es-ES"/>
        </w:rPr>
        <w:t>turno de</w:t>
      </w:r>
      <w:r w:rsidRPr="00D254D3">
        <w:rPr>
          <w:rFonts w:ascii="Times New Roman" w:eastAsia="Times New Roman" w:hAnsi="Times New Roman" w:cs="Times New Roman"/>
          <w:sz w:val="24"/>
          <w:szCs w:val="24"/>
          <w:lang w:val="es-ES" w:eastAsia="es-ES"/>
        </w:rPr>
        <w:t xml:space="preserve"> los cuales salen con medidas de protección en menor tiempo.</w:t>
      </w:r>
      <w:r w:rsidR="00E4085F" w:rsidRPr="00D254D3">
        <w:rPr>
          <w:rFonts w:ascii="Times New Roman" w:eastAsia="Times New Roman" w:hAnsi="Times New Roman" w:cs="Times New Roman"/>
          <w:sz w:val="24"/>
          <w:szCs w:val="24"/>
          <w:lang w:val="es-ES" w:eastAsia="es-ES"/>
        </w:rPr>
        <w:t xml:space="preserve"> Asimismo</w:t>
      </w:r>
      <w:r w:rsidR="00DF2C23" w:rsidRPr="00D254D3">
        <w:rPr>
          <w:rFonts w:ascii="Times New Roman" w:eastAsia="Times New Roman" w:hAnsi="Times New Roman" w:cs="Times New Roman"/>
          <w:sz w:val="24"/>
          <w:szCs w:val="24"/>
          <w:lang w:val="es-ES" w:eastAsia="es-ES"/>
        </w:rPr>
        <w:t>,</w:t>
      </w:r>
      <w:r w:rsidR="00E4085F" w:rsidRPr="00D254D3">
        <w:rPr>
          <w:rFonts w:ascii="Times New Roman" w:eastAsia="Times New Roman" w:hAnsi="Times New Roman" w:cs="Times New Roman"/>
          <w:sz w:val="24"/>
          <w:szCs w:val="24"/>
          <w:lang w:val="es-ES" w:eastAsia="es-ES"/>
        </w:rPr>
        <w:t xml:space="preserve"> indicó que o</w:t>
      </w:r>
      <w:r w:rsidR="006D1845" w:rsidRPr="00D254D3">
        <w:rPr>
          <w:rFonts w:ascii="Times New Roman" w:eastAsia="Times New Roman" w:hAnsi="Times New Roman" w:cs="Times New Roman"/>
          <w:sz w:val="24"/>
          <w:szCs w:val="24"/>
          <w:lang w:val="es-ES" w:eastAsia="es-ES"/>
        </w:rPr>
        <w:t>tra dificultad que enfrenta l</w:t>
      </w:r>
      <w:r w:rsidR="00F255A7" w:rsidRPr="00D254D3">
        <w:rPr>
          <w:rFonts w:ascii="Times New Roman" w:eastAsia="Times New Roman" w:hAnsi="Times New Roman" w:cs="Times New Roman"/>
          <w:sz w:val="24"/>
          <w:szCs w:val="24"/>
          <w:lang w:val="es-ES" w:eastAsia="es-ES"/>
        </w:rPr>
        <w:t>os</w:t>
      </w:r>
      <w:r w:rsidR="006D1845" w:rsidRPr="00D254D3">
        <w:rPr>
          <w:rFonts w:ascii="Times New Roman" w:eastAsia="Times New Roman" w:hAnsi="Times New Roman" w:cs="Times New Roman"/>
          <w:sz w:val="24"/>
          <w:szCs w:val="24"/>
          <w:lang w:val="es-ES" w:eastAsia="es-ES"/>
        </w:rPr>
        <w:t xml:space="preserve"> NNA que acude</w:t>
      </w:r>
      <w:r w:rsidR="009549E7" w:rsidRPr="00D254D3">
        <w:rPr>
          <w:rFonts w:ascii="Times New Roman" w:eastAsia="Times New Roman" w:hAnsi="Times New Roman" w:cs="Times New Roman"/>
          <w:sz w:val="24"/>
          <w:szCs w:val="24"/>
          <w:lang w:val="es-ES" w:eastAsia="es-ES"/>
        </w:rPr>
        <w:t>n</w:t>
      </w:r>
      <w:r w:rsidR="006D1845" w:rsidRPr="00D254D3">
        <w:rPr>
          <w:rFonts w:ascii="Times New Roman" w:eastAsia="Times New Roman" w:hAnsi="Times New Roman" w:cs="Times New Roman"/>
          <w:sz w:val="24"/>
          <w:szCs w:val="24"/>
          <w:lang w:val="es-ES" w:eastAsia="es-ES"/>
        </w:rPr>
        <w:t xml:space="preserve"> al </w:t>
      </w:r>
      <w:r w:rsidR="00111AB6" w:rsidRPr="00D254D3">
        <w:rPr>
          <w:rFonts w:ascii="Times New Roman" w:eastAsia="Times New Roman" w:hAnsi="Times New Roman" w:cs="Times New Roman"/>
          <w:sz w:val="24"/>
          <w:szCs w:val="24"/>
          <w:lang w:val="es-ES" w:eastAsia="es-ES"/>
        </w:rPr>
        <w:t>MAINA, es</w:t>
      </w:r>
      <w:r w:rsidR="006D1845" w:rsidRPr="00D254D3">
        <w:rPr>
          <w:rFonts w:ascii="Times New Roman" w:eastAsia="Times New Roman" w:hAnsi="Times New Roman" w:cs="Times New Roman"/>
          <w:sz w:val="24"/>
          <w:szCs w:val="24"/>
          <w:lang w:val="es-ES" w:eastAsia="es-ES"/>
        </w:rPr>
        <w:t xml:space="preserve"> que los jueces continúan privilegiando como primera medida su institucionalización.</w:t>
      </w:r>
    </w:p>
    <w:p w14:paraId="3616E2E5" w14:textId="4B928E9B" w:rsidR="00533532" w:rsidRPr="00D254D3" w:rsidRDefault="00533532" w:rsidP="006B3522">
      <w:pPr>
        <w:tabs>
          <w:tab w:val="left" w:pos="1701"/>
          <w:tab w:val="left" w:pos="2268"/>
          <w:tab w:val="left" w:pos="2835"/>
        </w:tabs>
        <w:spacing w:after="120" w:line="240" w:lineRule="atLeast"/>
        <w:ind w:right="49"/>
        <w:jc w:val="both"/>
        <w:rPr>
          <w:rFonts w:ascii="Times New Roman" w:eastAsia="Times New Roman" w:hAnsi="Times New Roman" w:cs="Times New Roman"/>
          <w:sz w:val="24"/>
          <w:szCs w:val="24"/>
          <w:lang w:val="es-ES" w:eastAsia="es-ES"/>
        </w:rPr>
      </w:pPr>
      <w:r w:rsidRPr="00D254D3">
        <w:rPr>
          <w:rFonts w:ascii="Times New Roman" w:eastAsia="Times New Roman" w:hAnsi="Times New Roman" w:cs="Times New Roman"/>
          <w:sz w:val="24"/>
          <w:szCs w:val="24"/>
          <w:lang w:val="es-ES" w:eastAsia="es-ES"/>
        </w:rPr>
        <w:t xml:space="preserve">El resto de los casos de violencias contra la niñez cometidos en el resto del país se abordan desde cada institución estatal y tampoco se visibiliza el </w:t>
      </w:r>
      <w:r w:rsidR="005E2F28" w:rsidRPr="00D254D3">
        <w:rPr>
          <w:rFonts w:ascii="Times New Roman" w:eastAsia="Times New Roman" w:hAnsi="Times New Roman" w:cs="Times New Roman"/>
          <w:sz w:val="24"/>
          <w:szCs w:val="24"/>
          <w:lang w:val="es-ES" w:eastAsia="es-ES"/>
        </w:rPr>
        <w:t>abordaje interinstitucional</w:t>
      </w:r>
      <w:r w:rsidRPr="00D254D3">
        <w:rPr>
          <w:rFonts w:ascii="Times New Roman" w:eastAsia="Times New Roman" w:hAnsi="Times New Roman" w:cs="Times New Roman"/>
          <w:sz w:val="24"/>
          <w:szCs w:val="24"/>
          <w:lang w:val="es-ES" w:eastAsia="es-ES"/>
        </w:rPr>
        <w:t>.</w:t>
      </w:r>
    </w:p>
    <w:p w14:paraId="7AA0536A" w14:textId="77777777" w:rsidR="00DF2C23" w:rsidRPr="00D254D3" w:rsidRDefault="00DF2C23"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p>
    <w:p w14:paraId="6E475118" w14:textId="4A36B258" w:rsidR="0082284B" w:rsidRPr="00D254D3" w:rsidRDefault="009549E7"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 xml:space="preserve">d. </w:t>
      </w:r>
      <w:r w:rsidR="0082284B" w:rsidRPr="00D254D3">
        <w:rPr>
          <w:rFonts w:ascii="Times New Roman" w:eastAsia="Times New Roman" w:hAnsi="Times New Roman" w:cs="Times New Roman"/>
          <w:b/>
          <w:bCs/>
          <w:kern w:val="0"/>
          <w:sz w:val="24"/>
          <w:szCs w:val="24"/>
          <w:lang w:val="es-ES" w:eastAsia="es-ES"/>
          <w14:ligatures w14:val="none"/>
        </w:rPr>
        <w:t>Investigar y enjuiciar a los autores de delitos cometidos contra los niños, incluso en el entorno digital;</w:t>
      </w:r>
    </w:p>
    <w:p w14:paraId="2883883E" w14:textId="5333ED89" w:rsidR="0082284B" w:rsidRPr="00D254D3" w:rsidRDefault="00130A61"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Según</w:t>
      </w:r>
      <w:r w:rsidR="009549E7" w:rsidRPr="00D254D3">
        <w:rPr>
          <w:rFonts w:ascii="Times New Roman" w:eastAsia="Times New Roman" w:hAnsi="Times New Roman" w:cs="Times New Roman"/>
          <w:kern w:val="0"/>
          <w:sz w:val="24"/>
          <w:szCs w:val="24"/>
          <w:lang w:val="es-ES" w:eastAsia="es-ES"/>
          <w14:ligatures w14:val="none"/>
        </w:rPr>
        <w:t xml:space="preserve"> la Unidad de Información Pública</w:t>
      </w:r>
      <w:r w:rsidRPr="00D254D3">
        <w:rPr>
          <w:rFonts w:ascii="Times New Roman" w:eastAsia="Times New Roman" w:hAnsi="Times New Roman" w:cs="Times New Roman"/>
          <w:kern w:val="0"/>
          <w:sz w:val="24"/>
          <w:szCs w:val="24"/>
          <w:lang w:val="es-ES" w:eastAsia="es-ES"/>
          <w14:ligatures w14:val="none"/>
        </w:rPr>
        <w:t xml:space="preserve"> </w:t>
      </w:r>
      <w:r w:rsidR="009549E7" w:rsidRPr="00D254D3">
        <w:rPr>
          <w:rFonts w:ascii="Times New Roman" w:eastAsia="Times New Roman" w:hAnsi="Times New Roman" w:cs="Times New Roman"/>
          <w:kern w:val="0"/>
          <w:sz w:val="24"/>
          <w:szCs w:val="24"/>
          <w:lang w:val="es-ES" w:eastAsia="es-ES"/>
          <w14:ligatures w14:val="none"/>
        </w:rPr>
        <w:t>d</w:t>
      </w:r>
      <w:r w:rsidRPr="00D254D3">
        <w:rPr>
          <w:rFonts w:ascii="Times New Roman" w:eastAsia="Times New Roman" w:hAnsi="Times New Roman" w:cs="Times New Roman"/>
          <w:kern w:val="0"/>
          <w:sz w:val="24"/>
          <w:szCs w:val="24"/>
          <w:lang w:val="es-ES" w:eastAsia="es-ES"/>
          <w14:ligatures w14:val="none"/>
        </w:rPr>
        <w:t>el Ministerio Público entre enero del 2018 y abril del 2023, se reporta</w:t>
      </w:r>
      <w:r w:rsidR="00976C18" w:rsidRPr="00D254D3">
        <w:rPr>
          <w:rFonts w:ascii="Times New Roman" w:eastAsia="Times New Roman" w:hAnsi="Times New Roman" w:cs="Times New Roman"/>
          <w:kern w:val="0"/>
          <w:sz w:val="24"/>
          <w:szCs w:val="24"/>
          <w:lang w:val="es-ES" w:eastAsia="es-ES"/>
          <w14:ligatures w14:val="none"/>
        </w:rPr>
        <w:t>ron</w:t>
      </w:r>
      <w:r w:rsidRPr="00D254D3">
        <w:rPr>
          <w:rFonts w:ascii="Times New Roman" w:eastAsia="Times New Roman" w:hAnsi="Times New Roman" w:cs="Times New Roman"/>
          <w:kern w:val="0"/>
          <w:sz w:val="24"/>
          <w:szCs w:val="24"/>
          <w:lang w:val="es-ES" w:eastAsia="es-ES"/>
          <w14:ligatures w14:val="none"/>
        </w:rPr>
        <w:t xml:space="preserve"> 140, 611 casos de niños, niñas y adolescentes víctimas de delitos. También reporta</w:t>
      </w:r>
      <w:r w:rsidR="00976C18" w:rsidRPr="00D254D3">
        <w:rPr>
          <w:rFonts w:ascii="Times New Roman" w:eastAsia="Times New Roman" w:hAnsi="Times New Roman" w:cs="Times New Roman"/>
          <w:kern w:val="0"/>
          <w:sz w:val="24"/>
          <w:szCs w:val="24"/>
          <w:lang w:val="es-ES" w:eastAsia="es-ES"/>
          <w14:ligatures w14:val="none"/>
        </w:rPr>
        <w:t>ron</w:t>
      </w:r>
      <w:r w:rsidRPr="00D254D3">
        <w:rPr>
          <w:rFonts w:ascii="Times New Roman" w:eastAsia="Times New Roman" w:hAnsi="Times New Roman" w:cs="Times New Roman"/>
          <w:kern w:val="0"/>
          <w:sz w:val="24"/>
          <w:szCs w:val="24"/>
          <w:lang w:val="es-ES" w:eastAsia="es-ES"/>
          <w14:ligatures w14:val="none"/>
        </w:rPr>
        <w:t xml:space="preserve"> para el mismo periodo 44 casos de niños, niñas y adolescentes victimas por delitos relacionados con usos de las tecnologías de la información o medios tecnológicos</w:t>
      </w:r>
      <w:r w:rsidR="00400577" w:rsidRPr="00D254D3">
        <w:rPr>
          <w:rFonts w:ascii="Times New Roman" w:eastAsia="Times New Roman" w:hAnsi="Times New Roman" w:cs="Times New Roman"/>
          <w:kern w:val="0"/>
          <w:sz w:val="24"/>
          <w:szCs w:val="24"/>
          <w:lang w:val="es-ES" w:eastAsia="es-ES"/>
          <w14:ligatures w14:val="none"/>
        </w:rPr>
        <w:t>, de estos casos solamente 16 fueron ingresados al sistema del Organismo Judicial</w:t>
      </w:r>
      <w:r w:rsidRPr="00D254D3">
        <w:rPr>
          <w:rFonts w:ascii="Times New Roman" w:eastAsia="Times New Roman" w:hAnsi="Times New Roman" w:cs="Times New Roman"/>
          <w:kern w:val="0"/>
          <w:sz w:val="24"/>
          <w:szCs w:val="24"/>
          <w:lang w:val="es-ES" w:eastAsia="es-ES"/>
          <w14:ligatures w14:val="none"/>
        </w:rPr>
        <w:t>. E</w:t>
      </w:r>
      <w:r w:rsidR="00C436C9" w:rsidRPr="00D254D3">
        <w:rPr>
          <w:rFonts w:ascii="Times New Roman" w:eastAsia="Times New Roman" w:hAnsi="Times New Roman" w:cs="Times New Roman"/>
          <w:kern w:val="0"/>
          <w:sz w:val="24"/>
          <w:szCs w:val="24"/>
          <w:lang w:val="es-ES" w:eastAsia="es-ES"/>
          <w14:ligatures w14:val="none"/>
        </w:rPr>
        <w:t>l Ministerio Público</w:t>
      </w:r>
      <w:r w:rsidRPr="00D254D3">
        <w:rPr>
          <w:rFonts w:ascii="Times New Roman" w:eastAsia="Times New Roman" w:hAnsi="Times New Roman" w:cs="Times New Roman"/>
          <w:kern w:val="0"/>
          <w:sz w:val="24"/>
          <w:szCs w:val="24"/>
          <w:lang w:val="es-ES" w:eastAsia="es-ES"/>
          <w14:ligatures w14:val="none"/>
        </w:rPr>
        <w:t xml:space="preserve"> reporta </w:t>
      </w:r>
      <w:r w:rsidR="00886BDE" w:rsidRPr="00D254D3">
        <w:rPr>
          <w:rFonts w:ascii="Times New Roman" w:eastAsia="Times New Roman" w:hAnsi="Times New Roman" w:cs="Times New Roman"/>
          <w:kern w:val="0"/>
          <w:sz w:val="24"/>
          <w:szCs w:val="24"/>
          <w:lang w:val="es-ES" w:eastAsia="es-ES"/>
          <w14:ligatures w14:val="none"/>
        </w:rPr>
        <w:t xml:space="preserve">28,364 procedimientos realizados, contra personas </w:t>
      </w:r>
      <w:r w:rsidRPr="00D254D3">
        <w:rPr>
          <w:rFonts w:ascii="Times New Roman" w:eastAsia="Times New Roman" w:hAnsi="Times New Roman" w:cs="Times New Roman"/>
          <w:kern w:val="0"/>
          <w:sz w:val="24"/>
          <w:szCs w:val="24"/>
          <w:lang w:val="es-ES" w:eastAsia="es-ES"/>
          <w14:ligatures w14:val="none"/>
        </w:rPr>
        <w:t>acusadas de</w:t>
      </w:r>
      <w:r w:rsidR="00886BDE" w:rsidRPr="00D254D3">
        <w:rPr>
          <w:rFonts w:ascii="Times New Roman" w:eastAsia="Times New Roman" w:hAnsi="Times New Roman" w:cs="Times New Roman"/>
          <w:kern w:val="0"/>
          <w:sz w:val="24"/>
          <w:szCs w:val="24"/>
          <w:lang w:val="es-ES" w:eastAsia="es-ES"/>
          <w14:ligatures w14:val="none"/>
        </w:rPr>
        <w:t xml:space="preserve"> delitos contra la niñez y adoles</w:t>
      </w:r>
      <w:r w:rsidR="00976C18" w:rsidRPr="00D254D3">
        <w:rPr>
          <w:rFonts w:ascii="Times New Roman" w:eastAsia="Times New Roman" w:hAnsi="Times New Roman" w:cs="Times New Roman"/>
          <w:kern w:val="0"/>
          <w:sz w:val="24"/>
          <w:szCs w:val="24"/>
          <w:lang w:val="es-ES" w:eastAsia="es-ES"/>
          <w14:ligatures w14:val="none"/>
        </w:rPr>
        <w:t>cencia entre</w:t>
      </w:r>
      <w:r w:rsidR="00886BDE" w:rsidRPr="00D254D3">
        <w:rPr>
          <w:rFonts w:ascii="Times New Roman" w:eastAsia="Times New Roman" w:hAnsi="Times New Roman" w:cs="Times New Roman"/>
          <w:kern w:val="0"/>
          <w:sz w:val="24"/>
          <w:szCs w:val="24"/>
          <w:lang w:val="es-ES" w:eastAsia="es-ES"/>
          <w14:ligatures w14:val="none"/>
        </w:rPr>
        <w:t xml:space="preserve"> </w:t>
      </w:r>
      <w:r w:rsidRPr="00D254D3">
        <w:rPr>
          <w:rFonts w:ascii="Times New Roman" w:eastAsia="Times New Roman" w:hAnsi="Times New Roman" w:cs="Times New Roman"/>
          <w:kern w:val="0"/>
          <w:sz w:val="24"/>
          <w:szCs w:val="24"/>
          <w:lang w:val="es-ES" w:eastAsia="es-ES"/>
          <w14:ligatures w14:val="none"/>
        </w:rPr>
        <w:t xml:space="preserve">enero </w:t>
      </w:r>
      <w:r w:rsidR="00886BDE" w:rsidRPr="00D254D3">
        <w:rPr>
          <w:rFonts w:ascii="Times New Roman" w:eastAsia="Times New Roman" w:hAnsi="Times New Roman" w:cs="Times New Roman"/>
          <w:kern w:val="0"/>
          <w:sz w:val="24"/>
          <w:szCs w:val="24"/>
          <w:lang w:val="es-ES" w:eastAsia="es-ES"/>
          <w14:ligatures w14:val="none"/>
        </w:rPr>
        <w:t xml:space="preserve">2018 a </w:t>
      </w:r>
      <w:r w:rsidRPr="00D254D3">
        <w:rPr>
          <w:rFonts w:ascii="Times New Roman" w:eastAsia="Times New Roman" w:hAnsi="Times New Roman" w:cs="Times New Roman"/>
          <w:kern w:val="0"/>
          <w:sz w:val="24"/>
          <w:szCs w:val="24"/>
          <w:lang w:val="es-ES" w:eastAsia="es-ES"/>
          <w14:ligatures w14:val="none"/>
        </w:rPr>
        <w:t xml:space="preserve">abril </w:t>
      </w:r>
      <w:r w:rsidR="00886BDE" w:rsidRPr="00D254D3">
        <w:rPr>
          <w:rFonts w:ascii="Times New Roman" w:eastAsia="Times New Roman" w:hAnsi="Times New Roman" w:cs="Times New Roman"/>
          <w:kern w:val="0"/>
          <w:sz w:val="24"/>
          <w:szCs w:val="24"/>
          <w:lang w:val="es-ES" w:eastAsia="es-ES"/>
          <w14:ligatures w14:val="none"/>
        </w:rPr>
        <w:t>2023</w:t>
      </w:r>
      <w:r w:rsidRPr="00D254D3">
        <w:rPr>
          <w:rFonts w:ascii="Times New Roman" w:eastAsia="Times New Roman" w:hAnsi="Times New Roman" w:cs="Times New Roman"/>
          <w:kern w:val="0"/>
          <w:sz w:val="24"/>
          <w:szCs w:val="24"/>
          <w:lang w:val="es-ES" w:eastAsia="es-ES"/>
          <w14:ligatures w14:val="none"/>
        </w:rPr>
        <w:t>, lo que significa que únicamente el 20% de los casos han tenido un seguimiento legal y penal.</w:t>
      </w:r>
      <w:r w:rsidR="00967820" w:rsidRPr="00D254D3">
        <w:rPr>
          <w:rFonts w:ascii="Times New Roman" w:eastAsia="Times New Roman" w:hAnsi="Times New Roman" w:cs="Times New Roman"/>
          <w:kern w:val="0"/>
          <w:sz w:val="24"/>
          <w:szCs w:val="24"/>
          <w:lang w:val="es-ES" w:eastAsia="es-ES"/>
          <w14:ligatures w14:val="none"/>
        </w:rPr>
        <w:t xml:space="preserve"> </w:t>
      </w:r>
    </w:p>
    <w:p w14:paraId="07191312" w14:textId="0A2C8F38" w:rsidR="00976C18" w:rsidRPr="00D254D3" w:rsidRDefault="00976C18"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A partir de lo anterior se puede evidenciar que el MP tiene un mandato de investigación y </w:t>
      </w:r>
      <w:r w:rsidR="006F4996" w:rsidRPr="00D254D3">
        <w:rPr>
          <w:rFonts w:ascii="Times New Roman" w:eastAsia="Times New Roman" w:hAnsi="Times New Roman" w:cs="Times New Roman"/>
          <w:kern w:val="0"/>
          <w:sz w:val="24"/>
          <w:szCs w:val="24"/>
          <w:lang w:val="es-ES" w:eastAsia="es-ES"/>
          <w14:ligatures w14:val="none"/>
        </w:rPr>
        <w:t xml:space="preserve">persecución penal </w:t>
      </w:r>
      <w:r w:rsidRPr="00D254D3">
        <w:rPr>
          <w:rFonts w:ascii="Times New Roman" w:eastAsia="Times New Roman" w:hAnsi="Times New Roman" w:cs="Times New Roman"/>
          <w:kern w:val="0"/>
          <w:sz w:val="24"/>
          <w:szCs w:val="24"/>
          <w:lang w:val="es-ES" w:eastAsia="es-ES"/>
          <w14:ligatures w14:val="none"/>
        </w:rPr>
        <w:t>de los casos de delitos cometidos contra la niñez y adolescencia en Guatemala, considerando que existe un déficit en los procedimientos por aplicar</w:t>
      </w:r>
      <w:r w:rsidR="006F4996" w:rsidRPr="00D254D3">
        <w:rPr>
          <w:rFonts w:ascii="Times New Roman" w:eastAsia="Times New Roman" w:hAnsi="Times New Roman" w:cs="Times New Roman"/>
          <w:kern w:val="0"/>
          <w:sz w:val="24"/>
          <w:szCs w:val="24"/>
          <w:lang w:val="es-ES" w:eastAsia="es-ES"/>
          <w14:ligatures w14:val="none"/>
        </w:rPr>
        <w:t>, en tanto que sólo una quinta parte de los casos tiene</w:t>
      </w:r>
      <w:r w:rsidR="009549E7" w:rsidRPr="00D254D3">
        <w:rPr>
          <w:rFonts w:ascii="Times New Roman" w:eastAsia="Times New Roman" w:hAnsi="Times New Roman" w:cs="Times New Roman"/>
          <w:kern w:val="0"/>
          <w:sz w:val="24"/>
          <w:szCs w:val="24"/>
          <w:lang w:val="es-ES" w:eastAsia="es-ES"/>
          <w14:ligatures w14:val="none"/>
        </w:rPr>
        <w:t>n</w:t>
      </w:r>
      <w:r w:rsidR="006F4996" w:rsidRPr="00D254D3">
        <w:rPr>
          <w:rFonts w:ascii="Times New Roman" w:eastAsia="Times New Roman" w:hAnsi="Times New Roman" w:cs="Times New Roman"/>
          <w:kern w:val="0"/>
          <w:sz w:val="24"/>
          <w:szCs w:val="24"/>
          <w:lang w:val="es-ES" w:eastAsia="es-ES"/>
          <w14:ligatures w14:val="none"/>
        </w:rPr>
        <w:t xml:space="preserve"> este seguimiento.</w:t>
      </w:r>
    </w:p>
    <w:p w14:paraId="30A99439" w14:textId="7C68A8D0" w:rsidR="006F4996" w:rsidRPr="00D254D3" w:rsidRDefault="006F499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El Organismo Judicial informa que el total de sentencias </w:t>
      </w:r>
      <w:r w:rsidR="009549E7" w:rsidRPr="00D254D3">
        <w:rPr>
          <w:rFonts w:ascii="Times New Roman" w:eastAsia="Times New Roman" w:hAnsi="Times New Roman" w:cs="Times New Roman"/>
          <w:kern w:val="0"/>
          <w:sz w:val="24"/>
          <w:szCs w:val="24"/>
          <w:lang w:val="es-ES" w:eastAsia="es-ES"/>
          <w14:ligatures w14:val="none"/>
        </w:rPr>
        <w:t xml:space="preserve">por delitos cometidos contra la niñez </w:t>
      </w:r>
      <w:r w:rsidR="00B57B68" w:rsidRPr="00D254D3">
        <w:rPr>
          <w:rFonts w:ascii="Times New Roman" w:eastAsia="Times New Roman" w:hAnsi="Times New Roman" w:cs="Times New Roman"/>
          <w:kern w:val="0"/>
          <w:sz w:val="24"/>
          <w:szCs w:val="24"/>
          <w:lang w:val="es-ES" w:eastAsia="es-ES"/>
          <w14:ligatures w14:val="none"/>
        </w:rPr>
        <w:t xml:space="preserve">fue de </w:t>
      </w:r>
      <w:r w:rsidRPr="00D254D3">
        <w:rPr>
          <w:rFonts w:ascii="Times New Roman" w:eastAsia="Times New Roman" w:hAnsi="Times New Roman" w:cs="Times New Roman"/>
          <w:kern w:val="0"/>
          <w:sz w:val="24"/>
          <w:szCs w:val="24"/>
          <w:lang w:val="es-ES" w:eastAsia="es-ES"/>
          <w14:ligatures w14:val="none"/>
        </w:rPr>
        <w:t>5</w:t>
      </w:r>
      <w:r w:rsidR="009549E7"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531</w:t>
      </w:r>
      <w:r w:rsidR="00B57B68" w:rsidRPr="00D254D3">
        <w:rPr>
          <w:rFonts w:ascii="Times New Roman" w:eastAsia="Times New Roman" w:hAnsi="Times New Roman" w:cs="Times New Roman"/>
          <w:kern w:val="0"/>
          <w:sz w:val="24"/>
          <w:szCs w:val="24"/>
          <w:lang w:val="es-ES" w:eastAsia="es-ES"/>
          <w14:ligatures w14:val="none"/>
        </w:rPr>
        <w:t xml:space="preserve">, de </w:t>
      </w:r>
      <w:r w:rsidR="009549E7" w:rsidRPr="00D254D3">
        <w:rPr>
          <w:rFonts w:ascii="Times New Roman" w:eastAsia="Times New Roman" w:hAnsi="Times New Roman" w:cs="Times New Roman"/>
          <w:kern w:val="0"/>
          <w:sz w:val="24"/>
          <w:szCs w:val="24"/>
          <w:lang w:val="es-ES" w:eastAsia="es-ES"/>
          <w14:ligatures w14:val="none"/>
        </w:rPr>
        <w:t>és</w:t>
      </w:r>
      <w:r w:rsidR="00B57B68" w:rsidRPr="00D254D3">
        <w:rPr>
          <w:rFonts w:ascii="Times New Roman" w:eastAsia="Times New Roman" w:hAnsi="Times New Roman" w:cs="Times New Roman"/>
          <w:kern w:val="0"/>
          <w:sz w:val="24"/>
          <w:szCs w:val="24"/>
          <w:lang w:val="es-ES" w:eastAsia="es-ES"/>
          <w14:ligatures w14:val="none"/>
        </w:rPr>
        <w:t xml:space="preserve">tas el </w:t>
      </w:r>
      <w:r w:rsidRPr="00D254D3">
        <w:rPr>
          <w:rFonts w:ascii="Times New Roman" w:eastAsia="Times New Roman" w:hAnsi="Times New Roman" w:cs="Times New Roman"/>
          <w:kern w:val="0"/>
          <w:sz w:val="24"/>
          <w:szCs w:val="24"/>
          <w:lang w:val="es-ES" w:eastAsia="es-ES"/>
          <w14:ligatures w14:val="none"/>
        </w:rPr>
        <w:t xml:space="preserve">73% </w:t>
      </w:r>
      <w:r w:rsidR="00B57B68" w:rsidRPr="00D254D3">
        <w:rPr>
          <w:rFonts w:ascii="Times New Roman" w:eastAsia="Times New Roman" w:hAnsi="Times New Roman" w:cs="Times New Roman"/>
          <w:kern w:val="0"/>
          <w:sz w:val="24"/>
          <w:szCs w:val="24"/>
          <w:lang w:val="es-ES" w:eastAsia="es-ES"/>
          <w14:ligatures w14:val="none"/>
        </w:rPr>
        <w:t xml:space="preserve">fueron </w:t>
      </w:r>
      <w:r w:rsidRPr="00D254D3">
        <w:rPr>
          <w:rFonts w:ascii="Times New Roman" w:eastAsia="Times New Roman" w:hAnsi="Times New Roman" w:cs="Times New Roman"/>
          <w:kern w:val="0"/>
          <w:sz w:val="24"/>
          <w:szCs w:val="24"/>
          <w:lang w:val="es-ES" w:eastAsia="es-ES"/>
          <w14:ligatures w14:val="none"/>
        </w:rPr>
        <w:t xml:space="preserve">condenatorias como se verá en un apartado posterior. </w:t>
      </w:r>
    </w:p>
    <w:p w14:paraId="6FA7515E" w14:textId="77777777" w:rsidR="006F4996" w:rsidRPr="00D254D3" w:rsidRDefault="006F499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p>
    <w:p w14:paraId="590E8073" w14:textId="4ABB6052" w:rsidR="0082284B" w:rsidRPr="00D254D3" w:rsidRDefault="00C436C9"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e. Acelerar</w:t>
      </w:r>
      <w:r w:rsidR="0082284B" w:rsidRPr="00D254D3">
        <w:rPr>
          <w:rFonts w:ascii="Times New Roman" w:eastAsia="Times New Roman" w:hAnsi="Times New Roman" w:cs="Times New Roman"/>
          <w:b/>
          <w:bCs/>
          <w:kern w:val="0"/>
          <w:sz w:val="24"/>
          <w:szCs w:val="24"/>
          <w:lang w:val="es-ES" w:eastAsia="es-ES"/>
          <w14:ligatures w14:val="none"/>
        </w:rPr>
        <w:t xml:space="preserve"> los juicios a los imputados por los hechos ocurridos en el Hogar Seguro Virgen de la Asunción en marzo de 2017, y por los presuntos malos tratos que los niños del centro sufrían antes. </w:t>
      </w:r>
    </w:p>
    <w:p w14:paraId="686E79E3" w14:textId="7EC80029" w:rsidR="0049250C" w:rsidRPr="00D254D3" w:rsidRDefault="00C436C9"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Respecto al caso del incendio del “Hogar Seguro Virgen de la Asunción” en el que fallecieron 41 niñas y adolescentes por asfixia y quemaduras, y dejó con heridas de gravedad a otras 15 que estaban institucionalizadas, han transcurrido ya 6 años y el OJ no ha dictado sentencia</w:t>
      </w:r>
      <w:r w:rsidR="00885765" w:rsidRPr="00D254D3">
        <w:rPr>
          <w:rFonts w:ascii="Times New Roman" w:eastAsia="Times New Roman" w:hAnsi="Times New Roman" w:cs="Times New Roman"/>
          <w:kern w:val="0"/>
          <w:sz w:val="24"/>
          <w:szCs w:val="24"/>
          <w:lang w:val="es-ES" w:eastAsia="es-ES"/>
          <w14:ligatures w14:val="none"/>
        </w:rPr>
        <w:t xml:space="preserve">, en tanto que </w:t>
      </w:r>
      <w:r w:rsidR="00A10A9C" w:rsidRPr="00D254D3">
        <w:rPr>
          <w:rFonts w:ascii="Times New Roman" w:eastAsia="Times New Roman" w:hAnsi="Times New Roman" w:cs="Times New Roman"/>
          <w:kern w:val="0"/>
          <w:sz w:val="24"/>
          <w:szCs w:val="24"/>
          <w:lang w:val="es-ES" w:eastAsia="es-ES"/>
          <w14:ligatures w14:val="none"/>
        </w:rPr>
        <w:t>en el</w:t>
      </w:r>
      <w:r w:rsidR="00885765" w:rsidRPr="00D254D3">
        <w:rPr>
          <w:rFonts w:ascii="Times New Roman" w:eastAsia="Times New Roman" w:hAnsi="Times New Roman" w:cs="Times New Roman"/>
          <w:kern w:val="0"/>
          <w:sz w:val="24"/>
          <w:szCs w:val="24"/>
          <w:lang w:val="es-ES" w:eastAsia="es-ES"/>
          <w14:ligatures w14:val="none"/>
        </w:rPr>
        <w:t xml:space="preserve"> 2023 el juicio se ha suspendido en 5 ocasiones y en los seis años el debate se ha suspendido en 12 </w:t>
      </w:r>
      <w:r w:rsidR="00A10A9C" w:rsidRPr="00D254D3">
        <w:rPr>
          <w:rFonts w:ascii="Times New Roman" w:eastAsia="Times New Roman" w:hAnsi="Times New Roman" w:cs="Times New Roman"/>
          <w:kern w:val="0"/>
          <w:sz w:val="24"/>
          <w:szCs w:val="24"/>
          <w:lang w:val="es-ES" w:eastAsia="es-ES"/>
          <w14:ligatures w14:val="none"/>
        </w:rPr>
        <w:t>vece</w:t>
      </w:r>
      <w:r w:rsidR="00885765" w:rsidRPr="00D254D3">
        <w:rPr>
          <w:rFonts w:ascii="Times New Roman" w:eastAsia="Times New Roman" w:hAnsi="Times New Roman" w:cs="Times New Roman"/>
          <w:kern w:val="0"/>
          <w:sz w:val="24"/>
          <w:szCs w:val="24"/>
          <w:lang w:val="es-ES" w:eastAsia="es-ES"/>
          <w14:ligatures w14:val="none"/>
        </w:rPr>
        <w:t>s.</w:t>
      </w:r>
    </w:p>
    <w:p w14:paraId="79C4FA94" w14:textId="40DABEF5" w:rsidR="00C436C9" w:rsidRPr="00D254D3" w:rsidRDefault="00885765"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Mientras las </w:t>
      </w:r>
      <w:r w:rsidR="00C436C9" w:rsidRPr="00D254D3">
        <w:rPr>
          <w:rFonts w:ascii="Times New Roman" w:eastAsia="Times New Roman" w:hAnsi="Times New Roman" w:cs="Times New Roman"/>
          <w:kern w:val="0"/>
          <w:sz w:val="24"/>
          <w:szCs w:val="24"/>
          <w:lang w:val="es-ES" w:eastAsia="es-ES"/>
          <w14:ligatures w14:val="none"/>
        </w:rPr>
        <w:t>adolescentes sobrevivientes y los familiares de las fallecidas por el incendio aún esperan justicia</w:t>
      </w:r>
      <w:r w:rsidRPr="00D254D3">
        <w:rPr>
          <w:rFonts w:ascii="Times New Roman" w:eastAsia="Times New Roman" w:hAnsi="Times New Roman" w:cs="Times New Roman"/>
          <w:kern w:val="0"/>
          <w:sz w:val="24"/>
          <w:szCs w:val="24"/>
          <w:lang w:val="es-ES" w:eastAsia="es-ES"/>
          <w14:ligatures w14:val="none"/>
        </w:rPr>
        <w:t xml:space="preserve">, la ex subsecretaria de la SBS en el tiempo del expresidente James Ernesto Morales Cabrera, fue separada del proceso penal por </w:t>
      </w:r>
      <w:r w:rsidR="00A10A9C" w:rsidRPr="00D254D3">
        <w:rPr>
          <w:rFonts w:ascii="Times New Roman" w:eastAsia="Times New Roman" w:hAnsi="Times New Roman" w:cs="Times New Roman"/>
          <w:kern w:val="0"/>
          <w:sz w:val="24"/>
          <w:szCs w:val="24"/>
          <w:lang w:val="es-ES" w:eastAsia="es-ES"/>
          <w14:ligatures w14:val="none"/>
        </w:rPr>
        <w:t>re</w:t>
      </w:r>
      <w:r w:rsidRPr="00D254D3">
        <w:rPr>
          <w:rFonts w:ascii="Times New Roman" w:eastAsia="Times New Roman" w:hAnsi="Times New Roman" w:cs="Times New Roman"/>
          <w:kern w:val="0"/>
          <w:sz w:val="24"/>
          <w:szCs w:val="24"/>
          <w:lang w:val="es-ES" w:eastAsia="es-ES"/>
          <w14:ligatures w14:val="none"/>
        </w:rPr>
        <w:t>solución de una sala de apelaciones del OJ.</w:t>
      </w:r>
    </w:p>
    <w:p w14:paraId="2441C90F" w14:textId="7632FE84" w:rsidR="0082284B" w:rsidRPr="00D254D3" w:rsidRDefault="0082284B" w:rsidP="00AC134A">
      <w:pPr>
        <w:pStyle w:val="Heading1"/>
        <w:rPr>
          <w:rFonts w:ascii="Times New Roman" w:eastAsia="Times New Roman" w:hAnsi="Times New Roman" w:cs="Times New Roman"/>
          <w:lang w:val="es-ES" w:eastAsia="es-ES"/>
        </w:rPr>
      </w:pPr>
      <w:bookmarkStart w:id="20" w:name="_Toc149657276"/>
      <w:r w:rsidRPr="00D254D3">
        <w:rPr>
          <w:rFonts w:ascii="Times New Roman" w:eastAsia="Times New Roman" w:hAnsi="Times New Roman" w:cs="Times New Roman"/>
          <w:lang w:val="es-ES" w:eastAsia="es-ES"/>
        </w:rPr>
        <w:t>Explotación y Abusos Sexuales</w:t>
      </w:r>
      <w:bookmarkEnd w:id="20"/>
    </w:p>
    <w:p w14:paraId="0406B5FC" w14:textId="44C9D9A8" w:rsidR="00AB364A" w:rsidRPr="00D254D3" w:rsidRDefault="0082284B" w:rsidP="006B3522">
      <w:pPr>
        <w:numPr>
          <w:ilvl w:val="0"/>
          <w:numId w:val="6"/>
        </w:num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Sensibilizar al público y a los profesionales sobre los efectos nocivos del abuso sexual infantil, informándolos sobre la obligación de denunciar y sobre la investigación efectiva y el enjuiciamiento de los casos de explotación y abusos sexuales de niños;</w:t>
      </w:r>
    </w:p>
    <w:p w14:paraId="4B8A5BFF" w14:textId="0B566E67" w:rsidR="00EF3406" w:rsidRPr="00D254D3" w:rsidRDefault="00556644"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La SVET, e</w:t>
      </w:r>
      <w:r w:rsidR="00AB364A" w:rsidRPr="00D254D3">
        <w:rPr>
          <w:rFonts w:ascii="Times New Roman" w:eastAsia="Times New Roman" w:hAnsi="Times New Roman" w:cs="Times New Roman"/>
          <w:kern w:val="0"/>
          <w:sz w:val="24"/>
          <w:szCs w:val="24"/>
          <w:lang w:val="es-ES" w:eastAsia="es-ES"/>
          <w14:ligatures w14:val="none"/>
        </w:rPr>
        <w:t>n</w:t>
      </w:r>
      <w:r w:rsidRPr="00D254D3">
        <w:rPr>
          <w:rFonts w:ascii="Times New Roman" w:eastAsia="Times New Roman" w:hAnsi="Times New Roman" w:cs="Times New Roman"/>
          <w:kern w:val="0"/>
          <w:sz w:val="24"/>
          <w:szCs w:val="24"/>
          <w:lang w:val="es-ES" w:eastAsia="es-ES"/>
          <w14:ligatures w14:val="none"/>
        </w:rPr>
        <w:t xml:space="preserve"> el año</w:t>
      </w:r>
      <w:r w:rsidR="00AB364A" w:rsidRPr="00D254D3">
        <w:rPr>
          <w:rFonts w:ascii="Times New Roman" w:eastAsia="Times New Roman" w:hAnsi="Times New Roman" w:cs="Times New Roman"/>
          <w:kern w:val="0"/>
          <w:sz w:val="24"/>
          <w:szCs w:val="24"/>
          <w:lang w:val="es-ES" w:eastAsia="es-ES"/>
          <w14:ligatures w14:val="none"/>
        </w:rPr>
        <w:t xml:space="preserve"> 2018</w:t>
      </w:r>
      <w:r w:rsidRPr="00D254D3">
        <w:rPr>
          <w:rFonts w:ascii="Times New Roman" w:eastAsia="Times New Roman" w:hAnsi="Times New Roman" w:cs="Times New Roman"/>
          <w:kern w:val="0"/>
          <w:sz w:val="24"/>
          <w:szCs w:val="24"/>
          <w:lang w:val="es-ES" w:eastAsia="es-ES"/>
          <w14:ligatures w14:val="none"/>
        </w:rPr>
        <w:t>, creó</w:t>
      </w:r>
      <w:r w:rsidR="00AB364A" w:rsidRPr="00D254D3">
        <w:rPr>
          <w:rFonts w:ascii="Times New Roman" w:eastAsia="Times New Roman" w:hAnsi="Times New Roman" w:cs="Times New Roman"/>
          <w:kern w:val="0"/>
          <w:sz w:val="24"/>
          <w:szCs w:val="24"/>
          <w:lang w:val="es-ES" w:eastAsia="es-ES"/>
          <w14:ligatures w14:val="none"/>
        </w:rPr>
        <w:t xml:space="preserve"> el Protocolo de Detección y Actuación Interinstitucional para la respuesta inmediata frente a casos de Explotación Sexual contra NNA en los Viajes y el Turismo, para lo anterior, la SVET se integra al SINAPRESE</w:t>
      </w:r>
      <w:r w:rsidRPr="00D254D3">
        <w:rPr>
          <w:rFonts w:ascii="Times New Roman" w:eastAsia="Times New Roman" w:hAnsi="Times New Roman" w:cs="Times New Roman"/>
          <w:kern w:val="0"/>
          <w:sz w:val="24"/>
          <w:szCs w:val="24"/>
          <w:vertAlign w:val="superscript"/>
          <w:lang w:val="es-ES" w:eastAsia="es-ES"/>
          <w14:ligatures w14:val="none"/>
        </w:rPr>
        <w:footnoteReference w:id="28"/>
      </w:r>
      <w:r w:rsidR="00AB364A" w:rsidRPr="00D254D3">
        <w:rPr>
          <w:rFonts w:ascii="Times New Roman" w:eastAsia="Times New Roman" w:hAnsi="Times New Roman" w:cs="Times New Roman"/>
          <w:kern w:val="0"/>
          <w:sz w:val="24"/>
          <w:szCs w:val="24"/>
          <w:lang w:val="es-ES" w:eastAsia="es-ES"/>
          <w14:ligatures w14:val="none"/>
        </w:rPr>
        <w:t>. Desarrolló talleres de ciberseguridad, ciberacoso, sexting, grooming y sextorsión, dirigido a maestros. Diploma a agentes de PNC sobre “Prevención y Combate del Trabajo Infantil, Explotación y Trata de Personas como una de sus peores formas”. Conformó la CITIC</w:t>
      </w:r>
      <w:r w:rsidRPr="00D254D3">
        <w:rPr>
          <w:rFonts w:ascii="Times New Roman" w:eastAsia="Times New Roman" w:hAnsi="Times New Roman" w:cs="Times New Roman"/>
          <w:kern w:val="0"/>
          <w:sz w:val="24"/>
          <w:szCs w:val="24"/>
          <w:vertAlign w:val="superscript"/>
          <w:lang w:val="es-ES" w:eastAsia="es-ES"/>
          <w14:ligatures w14:val="none"/>
        </w:rPr>
        <w:footnoteReference w:id="29"/>
      </w:r>
      <w:r w:rsidR="00AB364A" w:rsidRPr="00D254D3">
        <w:rPr>
          <w:rFonts w:ascii="Times New Roman" w:eastAsia="Times New Roman" w:hAnsi="Times New Roman" w:cs="Times New Roman"/>
          <w:kern w:val="0"/>
          <w:sz w:val="24"/>
          <w:szCs w:val="24"/>
          <w:lang w:val="es-ES" w:eastAsia="es-ES"/>
          <w14:ligatures w14:val="none"/>
        </w:rPr>
        <w:t xml:space="preserve"> y 189 taxistas firmaron en 2019 el Código de Conducta, para fomentar buenas prácticas dentro del sector turístico. También se implementó la campaña para la prevención del Grooming en el transporte público, la campaña “Protegiendo Nuestro Mayor Tesoro” contra la Explotación Sexual de NNA en actividades relacionadas con Viajes y Turismo. Del 2020-2021 SVET en alianza con UNICEF y Tigo Guatemala lanzaron la campaña para la promoción de la denuncia de cualquier tipo de violencia durante la emergencia sanitaria por COVID-19</w:t>
      </w:r>
      <w:r w:rsidRPr="00D254D3">
        <w:rPr>
          <w:rFonts w:ascii="Times New Roman" w:eastAsia="Times New Roman" w:hAnsi="Times New Roman" w:cs="Times New Roman"/>
          <w:kern w:val="0"/>
          <w:sz w:val="24"/>
          <w:szCs w:val="24"/>
          <w:vertAlign w:val="superscript"/>
          <w:lang w:val="es-ES" w:eastAsia="es-ES"/>
          <w14:ligatures w14:val="none"/>
        </w:rPr>
        <w:footnoteReference w:id="30"/>
      </w:r>
      <w:r w:rsidR="00AB364A" w:rsidRPr="00D254D3">
        <w:rPr>
          <w:rFonts w:ascii="Times New Roman" w:eastAsia="Times New Roman" w:hAnsi="Times New Roman" w:cs="Times New Roman"/>
          <w:kern w:val="0"/>
          <w:sz w:val="24"/>
          <w:szCs w:val="24"/>
          <w:lang w:val="es-ES" w:eastAsia="es-ES"/>
          <w14:ligatures w14:val="none"/>
        </w:rPr>
        <w:t>.</w:t>
      </w:r>
      <w:r w:rsidR="00B64490" w:rsidRPr="00D254D3">
        <w:rPr>
          <w:rFonts w:ascii="Times New Roman" w:eastAsia="Times New Roman" w:hAnsi="Times New Roman" w:cs="Times New Roman"/>
          <w:kern w:val="0"/>
          <w:sz w:val="24"/>
          <w:szCs w:val="24"/>
          <w:lang w:val="es-ES" w:eastAsia="es-ES"/>
          <w14:ligatures w14:val="none"/>
        </w:rPr>
        <w:t xml:space="preserve"> En el año 2022, la SVET, orientó el trabajo hacia la trata laboral de la niñez y adolescencia.</w:t>
      </w:r>
    </w:p>
    <w:p w14:paraId="168C0146" w14:textId="18080123" w:rsidR="00556644" w:rsidRPr="00D254D3" w:rsidRDefault="00B64490"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Frente a est</w:t>
      </w:r>
      <w:r w:rsidR="00370C3E" w:rsidRPr="00D254D3">
        <w:rPr>
          <w:rFonts w:ascii="Times New Roman" w:eastAsia="Times New Roman" w:hAnsi="Times New Roman" w:cs="Times New Roman"/>
          <w:kern w:val="0"/>
          <w:sz w:val="24"/>
          <w:szCs w:val="24"/>
          <w:lang w:val="es-ES" w:eastAsia="es-ES"/>
          <w14:ligatures w14:val="none"/>
        </w:rPr>
        <w:t>a</w:t>
      </w:r>
      <w:r w:rsidRPr="00D254D3">
        <w:rPr>
          <w:rFonts w:ascii="Times New Roman" w:eastAsia="Times New Roman" w:hAnsi="Times New Roman" w:cs="Times New Roman"/>
          <w:kern w:val="0"/>
          <w:sz w:val="24"/>
          <w:szCs w:val="24"/>
          <w:lang w:val="es-ES" w:eastAsia="es-ES"/>
          <w14:ligatures w14:val="none"/>
        </w:rPr>
        <w:t xml:space="preserve"> escasa</w:t>
      </w:r>
      <w:r w:rsidR="00370C3E" w:rsidRPr="00D254D3">
        <w:rPr>
          <w:rFonts w:ascii="Times New Roman" w:eastAsia="Times New Roman" w:hAnsi="Times New Roman" w:cs="Times New Roman"/>
          <w:kern w:val="0"/>
          <w:sz w:val="24"/>
          <w:szCs w:val="24"/>
          <w:lang w:val="es-ES" w:eastAsia="es-ES"/>
          <w14:ligatures w14:val="none"/>
        </w:rPr>
        <w:t xml:space="preserve"> </w:t>
      </w:r>
      <w:r w:rsidRPr="00D254D3">
        <w:rPr>
          <w:rFonts w:ascii="Times New Roman" w:eastAsia="Times New Roman" w:hAnsi="Times New Roman" w:cs="Times New Roman"/>
          <w:kern w:val="0"/>
          <w:sz w:val="24"/>
          <w:szCs w:val="24"/>
          <w:lang w:val="es-ES" w:eastAsia="es-ES"/>
          <w14:ligatures w14:val="none"/>
        </w:rPr>
        <w:t>cobertura, las condiciones sobre explotación y abuso sexual no se han reducido</w:t>
      </w:r>
      <w:r w:rsidR="008D5404" w:rsidRPr="00D254D3">
        <w:rPr>
          <w:rFonts w:ascii="Times New Roman" w:eastAsia="Times New Roman" w:hAnsi="Times New Roman" w:cs="Times New Roman"/>
          <w:kern w:val="0"/>
          <w:sz w:val="24"/>
          <w:szCs w:val="24"/>
          <w:lang w:val="es-ES" w:eastAsia="es-ES"/>
          <w14:ligatures w14:val="none"/>
        </w:rPr>
        <w:t xml:space="preserve"> como reporta el MP:</w:t>
      </w:r>
    </w:p>
    <w:p w14:paraId="25001559" w14:textId="06B2834B" w:rsidR="00B01F4F" w:rsidRPr="00D254D3" w:rsidRDefault="002C423B"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Abuso  deshonestos agravados (4), abusos deshonestos violentos (1), actividades sexuales remuneradas (184), actividades sexuales  remuneradas con personas menores de edad con circunstancias  especiales de agravación (50), agresión sexual (6,312), agresión sexual con agravación de la pena</w:t>
      </w:r>
      <w:r w:rsidR="003E549F" w:rsidRPr="00D254D3">
        <w:rPr>
          <w:rFonts w:ascii="Times New Roman" w:eastAsia="Times New Roman" w:hAnsi="Times New Roman" w:cs="Times New Roman"/>
          <w:kern w:val="0"/>
          <w:sz w:val="24"/>
          <w:szCs w:val="24"/>
          <w:lang w:val="es-ES" w:eastAsia="es-ES"/>
          <w14:ligatures w14:val="none"/>
        </w:rPr>
        <w:t xml:space="preserve"> </w:t>
      </w:r>
      <w:r w:rsidRPr="00D254D3">
        <w:rPr>
          <w:rFonts w:ascii="Times New Roman" w:eastAsia="Times New Roman" w:hAnsi="Times New Roman" w:cs="Times New Roman"/>
          <w:kern w:val="0"/>
          <w:sz w:val="24"/>
          <w:szCs w:val="24"/>
          <w:lang w:val="es-ES" w:eastAsia="es-ES"/>
          <w14:ligatures w14:val="none"/>
        </w:rPr>
        <w:t xml:space="preserve">(1,011), comercialización o difusión de pornografía de personas menores de edad (63), comercialización o difusión de pornografía de personas </w:t>
      </w:r>
      <w:r w:rsidR="008D5404" w:rsidRPr="00D254D3">
        <w:rPr>
          <w:rFonts w:ascii="Times New Roman" w:eastAsia="Times New Roman" w:hAnsi="Times New Roman" w:cs="Times New Roman"/>
          <w:kern w:val="0"/>
          <w:sz w:val="24"/>
          <w:szCs w:val="24"/>
          <w:lang w:val="es-ES" w:eastAsia="es-ES"/>
          <w14:ligatures w14:val="none"/>
        </w:rPr>
        <w:t xml:space="preserve">menores </w:t>
      </w:r>
      <w:r w:rsidRPr="00D254D3">
        <w:rPr>
          <w:rFonts w:ascii="Times New Roman" w:eastAsia="Times New Roman" w:hAnsi="Times New Roman" w:cs="Times New Roman"/>
          <w:kern w:val="0"/>
          <w:sz w:val="24"/>
          <w:szCs w:val="24"/>
          <w:lang w:val="es-ES" w:eastAsia="es-ES"/>
          <w14:ligatures w14:val="none"/>
        </w:rPr>
        <w:t>de edad, circunstancias  especiales de agravación (27), contagio de infecciones de transmisión sexual(</w:t>
      </w:r>
      <w:r w:rsidR="003E549F" w:rsidRPr="00D254D3">
        <w:rPr>
          <w:rFonts w:ascii="Times New Roman" w:eastAsia="Times New Roman" w:hAnsi="Times New Roman" w:cs="Times New Roman"/>
          <w:kern w:val="0"/>
          <w:sz w:val="24"/>
          <w:szCs w:val="24"/>
          <w:lang w:val="es-ES" w:eastAsia="es-ES"/>
          <w14:ligatures w14:val="none"/>
        </w:rPr>
        <w:t>68</w:t>
      </w:r>
      <w:r w:rsidRPr="00D254D3">
        <w:rPr>
          <w:rFonts w:ascii="Times New Roman" w:eastAsia="Times New Roman" w:hAnsi="Times New Roman" w:cs="Times New Roman"/>
          <w:kern w:val="0"/>
          <w:sz w:val="24"/>
          <w:szCs w:val="24"/>
          <w:lang w:val="es-ES" w:eastAsia="es-ES"/>
          <w14:ligatures w14:val="none"/>
        </w:rPr>
        <w:t>),</w:t>
      </w:r>
      <w:r w:rsidR="003E549F" w:rsidRPr="00D254D3">
        <w:rPr>
          <w:rFonts w:ascii="Times New Roman" w:eastAsia="Times New Roman" w:hAnsi="Times New Roman" w:cs="Times New Roman"/>
          <w:kern w:val="0"/>
          <w:sz w:val="24"/>
          <w:szCs w:val="24"/>
          <w:lang w:val="es-ES" w:eastAsia="es-ES"/>
          <w14:ligatures w14:val="none"/>
        </w:rPr>
        <w:t xml:space="preserve"> contagio venéreo (10), corrupción de menores de edad (01), estupro mediante inexperiencia o confianza (01),exhibiciones obscenas (38), exhibicionismo sexual (</w:t>
      </w:r>
      <w:r w:rsidR="00962707" w:rsidRPr="00D254D3">
        <w:rPr>
          <w:rFonts w:ascii="Times New Roman" w:eastAsia="Times New Roman" w:hAnsi="Times New Roman" w:cs="Times New Roman"/>
          <w:kern w:val="0"/>
          <w:sz w:val="24"/>
          <w:szCs w:val="24"/>
          <w:lang w:val="es-ES" w:eastAsia="es-ES"/>
          <w14:ligatures w14:val="none"/>
        </w:rPr>
        <w:t>277</w:t>
      </w:r>
      <w:r w:rsidR="003E549F" w:rsidRPr="00D254D3">
        <w:rPr>
          <w:rFonts w:ascii="Times New Roman" w:eastAsia="Times New Roman" w:hAnsi="Times New Roman" w:cs="Times New Roman"/>
          <w:kern w:val="0"/>
          <w:sz w:val="24"/>
          <w:szCs w:val="24"/>
          <w:lang w:val="es-ES" w:eastAsia="es-ES"/>
          <w14:ligatures w14:val="none"/>
        </w:rPr>
        <w:t>),</w:t>
      </w:r>
      <w:r w:rsidR="00962707" w:rsidRPr="00D254D3">
        <w:rPr>
          <w:rFonts w:ascii="Times New Roman" w:eastAsia="Times New Roman" w:hAnsi="Times New Roman" w:cs="Times New Roman"/>
          <w:kern w:val="0"/>
          <w:sz w:val="24"/>
          <w:szCs w:val="24"/>
          <w:lang w:val="es-ES" w:eastAsia="es-ES"/>
          <w14:ligatures w14:val="none"/>
        </w:rPr>
        <w:t xml:space="preserve"> exhibicionismo sexual con  circunstancias  especiales de agravación (27),</w:t>
      </w:r>
      <w:r w:rsidR="0025546F" w:rsidRPr="00D254D3">
        <w:rPr>
          <w:rFonts w:ascii="Times New Roman" w:eastAsia="Times New Roman" w:hAnsi="Times New Roman" w:cs="Times New Roman"/>
          <w:kern w:val="0"/>
          <w:sz w:val="24"/>
          <w:szCs w:val="24"/>
          <w:lang w:val="es-ES" w:eastAsia="es-ES"/>
          <w14:ligatures w14:val="none"/>
        </w:rPr>
        <w:t xml:space="preserve"> ingreso a espectáculos y distribución de material </w:t>
      </w:r>
      <w:r w:rsidR="00B01F4F" w:rsidRPr="00D254D3">
        <w:rPr>
          <w:rFonts w:ascii="Times New Roman" w:eastAsia="Times New Roman" w:hAnsi="Times New Roman" w:cs="Times New Roman"/>
          <w:kern w:val="0"/>
          <w:sz w:val="24"/>
          <w:szCs w:val="24"/>
          <w:lang w:val="es-ES" w:eastAsia="es-ES"/>
          <w14:ligatures w14:val="none"/>
        </w:rPr>
        <w:t>pornográfico</w:t>
      </w:r>
      <w:r w:rsidR="0025546F" w:rsidRPr="00D254D3">
        <w:rPr>
          <w:rFonts w:ascii="Times New Roman" w:eastAsia="Times New Roman" w:hAnsi="Times New Roman" w:cs="Times New Roman"/>
          <w:kern w:val="0"/>
          <w:sz w:val="24"/>
          <w:szCs w:val="24"/>
          <w:lang w:val="es-ES" w:eastAsia="es-ES"/>
          <w14:ligatures w14:val="none"/>
        </w:rPr>
        <w:t xml:space="preserve"> a pe</w:t>
      </w:r>
      <w:r w:rsidR="00B01F4F" w:rsidRPr="00D254D3">
        <w:rPr>
          <w:rFonts w:ascii="Times New Roman" w:eastAsia="Times New Roman" w:hAnsi="Times New Roman" w:cs="Times New Roman"/>
          <w:kern w:val="0"/>
          <w:sz w:val="24"/>
          <w:szCs w:val="24"/>
          <w:lang w:val="es-ES" w:eastAsia="es-ES"/>
          <w14:ligatures w14:val="none"/>
        </w:rPr>
        <w:t xml:space="preserve">rsonas menores de edad (51), ingreso a espectáculos y distribución de material pornográfico a personas menores de edad con circunstancias especiales de agravación (07), posesión de material pornográfico de personas menores de edad con circunstancias especiales de agravación (32), posesión de material pornográfico de personas menores de edad  (53), producción de pornografía de personas menores de edad (63), producción de pornografía de personas menores de edad con circunstancias  especiales de agravación (38), promoción o favorecimiento de la prostitución  (22), promoción o favorecimiento de la prostitución agravada  (05), publicaciones y espectáculos </w:t>
      </w:r>
      <w:r w:rsidR="000406A5" w:rsidRPr="00D254D3">
        <w:rPr>
          <w:rFonts w:ascii="Times New Roman" w:eastAsia="Times New Roman" w:hAnsi="Times New Roman" w:cs="Times New Roman"/>
          <w:kern w:val="0"/>
          <w:sz w:val="24"/>
          <w:szCs w:val="24"/>
          <w:lang w:val="es-ES" w:eastAsia="es-ES"/>
          <w14:ligatures w14:val="none"/>
        </w:rPr>
        <w:t xml:space="preserve">obscenos </w:t>
      </w:r>
      <w:r w:rsidR="00B01F4F" w:rsidRPr="00D254D3">
        <w:rPr>
          <w:rFonts w:ascii="Times New Roman" w:eastAsia="Times New Roman" w:hAnsi="Times New Roman" w:cs="Times New Roman"/>
          <w:kern w:val="0"/>
          <w:sz w:val="24"/>
          <w:szCs w:val="24"/>
          <w:lang w:val="es-ES" w:eastAsia="es-ES"/>
          <w14:ligatures w14:val="none"/>
        </w:rPr>
        <w:t>(2), remuneración por la promoción, facilitación, o favorecimiento de la prostitución,</w:t>
      </w:r>
      <w:r w:rsidR="00481425" w:rsidRPr="00D254D3">
        <w:rPr>
          <w:rFonts w:ascii="Times New Roman" w:eastAsia="Times New Roman" w:hAnsi="Times New Roman" w:cs="Times New Roman"/>
          <w:kern w:val="0"/>
          <w:sz w:val="24"/>
          <w:szCs w:val="24"/>
          <w:lang w:val="es-ES" w:eastAsia="es-ES"/>
          <w14:ligatures w14:val="none"/>
        </w:rPr>
        <w:t xml:space="preserve"> </w:t>
      </w:r>
      <w:r w:rsidR="00B01F4F" w:rsidRPr="00D254D3">
        <w:rPr>
          <w:rFonts w:ascii="Times New Roman" w:eastAsia="Times New Roman" w:hAnsi="Times New Roman" w:cs="Times New Roman"/>
          <w:kern w:val="0"/>
          <w:sz w:val="24"/>
          <w:szCs w:val="24"/>
          <w:lang w:val="es-ES" w:eastAsia="es-ES"/>
          <w14:ligatures w14:val="none"/>
        </w:rPr>
        <w:t>(14) remuneración por trata de personas (30), seducción de niños, niñas y adolescentes, por el uso de las tecnologías de la información (33),  trata de personas (603), trata de personas derogado por  ley de violencia sexual (27), utilización de actividades turísticas para la explotación  sexual comercial de personas menores de edad (05), violación (8,727), violencia a la intimidad sexual (</w:t>
      </w:r>
      <w:r w:rsidR="00F20DA2" w:rsidRPr="00D254D3">
        <w:rPr>
          <w:rFonts w:ascii="Times New Roman" w:eastAsia="Times New Roman" w:hAnsi="Times New Roman" w:cs="Times New Roman"/>
          <w:kern w:val="0"/>
          <w:sz w:val="24"/>
          <w:szCs w:val="24"/>
          <w:lang w:val="es-ES" w:eastAsia="es-ES"/>
          <w14:ligatures w14:val="none"/>
        </w:rPr>
        <w:t>570</w:t>
      </w:r>
      <w:r w:rsidR="00B01F4F" w:rsidRPr="00D254D3">
        <w:rPr>
          <w:rFonts w:ascii="Times New Roman" w:eastAsia="Times New Roman" w:hAnsi="Times New Roman" w:cs="Times New Roman"/>
          <w:kern w:val="0"/>
          <w:sz w:val="24"/>
          <w:szCs w:val="24"/>
          <w:lang w:val="es-ES" w:eastAsia="es-ES"/>
          <w14:ligatures w14:val="none"/>
        </w:rPr>
        <w:t>),</w:t>
      </w:r>
      <w:r w:rsidR="00F20DA2" w:rsidRPr="00D254D3">
        <w:rPr>
          <w:rFonts w:ascii="Times New Roman" w:eastAsia="Times New Roman" w:hAnsi="Times New Roman" w:cs="Times New Roman"/>
          <w:kern w:val="0"/>
          <w:sz w:val="24"/>
          <w:szCs w:val="24"/>
          <w:lang w:val="es-ES" w:eastAsia="es-ES"/>
          <w14:ligatures w14:val="none"/>
        </w:rPr>
        <w:t>violación agravada (2,108), violación calificada (03), Violación con circunstancias especiales de agravación (616). Siendo un total de 21,083 en el periodo comprendido entre el año 2018 al 2023</w:t>
      </w:r>
      <w:r w:rsidR="00F20DA2" w:rsidRPr="00D254D3">
        <w:rPr>
          <w:rStyle w:val="FootnoteReference"/>
          <w:rFonts w:ascii="Times New Roman" w:eastAsia="Times New Roman" w:hAnsi="Times New Roman" w:cs="Times New Roman"/>
          <w:kern w:val="0"/>
          <w:sz w:val="24"/>
          <w:szCs w:val="24"/>
          <w:lang w:val="es-ES" w:eastAsia="es-ES"/>
          <w14:ligatures w14:val="none"/>
        </w:rPr>
        <w:footnoteReference w:id="31"/>
      </w:r>
      <w:r w:rsidR="00F20DA2" w:rsidRPr="00D254D3">
        <w:rPr>
          <w:rFonts w:ascii="Times New Roman" w:eastAsia="Times New Roman" w:hAnsi="Times New Roman" w:cs="Times New Roman"/>
          <w:kern w:val="0"/>
          <w:sz w:val="24"/>
          <w:szCs w:val="24"/>
          <w:lang w:val="es-ES" w:eastAsia="es-ES"/>
          <w14:ligatures w14:val="none"/>
        </w:rPr>
        <w:t>.</w:t>
      </w:r>
    </w:p>
    <w:p w14:paraId="652E1AD7" w14:textId="6F713B31" w:rsidR="0082284B" w:rsidRPr="00D254D3" w:rsidRDefault="00481425"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El OJ indicó</w:t>
      </w:r>
      <w:r w:rsidR="00A562E7" w:rsidRPr="00D254D3">
        <w:rPr>
          <w:rFonts w:ascii="Times New Roman" w:eastAsia="Times New Roman" w:hAnsi="Times New Roman" w:cs="Times New Roman"/>
          <w:kern w:val="0"/>
          <w:sz w:val="24"/>
          <w:szCs w:val="24"/>
          <w:lang w:val="es-ES" w:eastAsia="es-ES"/>
          <w14:ligatures w14:val="none"/>
        </w:rPr>
        <w:t xml:space="preserve"> </w:t>
      </w:r>
      <w:r w:rsidR="00B41653" w:rsidRPr="00D254D3">
        <w:rPr>
          <w:rFonts w:ascii="Times New Roman" w:eastAsia="Times New Roman" w:hAnsi="Times New Roman" w:cs="Times New Roman"/>
          <w:kern w:val="0"/>
          <w:sz w:val="24"/>
          <w:szCs w:val="24"/>
          <w:lang w:val="es-ES" w:eastAsia="es-ES"/>
          <w14:ligatures w14:val="none"/>
        </w:rPr>
        <w:t xml:space="preserve">que en el año 2018 </w:t>
      </w:r>
      <w:r w:rsidR="00C2492C" w:rsidRPr="00D254D3">
        <w:rPr>
          <w:rFonts w:ascii="Times New Roman" w:eastAsia="Times New Roman" w:hAnsi="Times New Roman" w:cs="Times New Roman"/>
          <w:kern w:val="0"/>
          <w:sz w:val="24"/>
          <w:szCs w:val="24"/>
          <w:lang w:val="es-ES" w:eastAsia="es-ES"/>
          <w14:ligatures w14:val="none"/>
        </w:rPr>
        <w:t>hubo</w:t>
      </w:r>
      <w:r w:rsidR="00B41653" w:rsidRPr="00D254D3">
        <w:rPr>
          <w:rFonts w:ascii="Times New Roman" w:eastAsia="Times New Roman" w:hAnsi="Times New Roman" w:cs="Times New Roman"/>
          <w:kern w:val="0"/>
          <w:sz w:val="24"/>
          <w:szCs w:val="24"/>
          <w:lang w:val="es-ES" w:eastAsia="es-ES"/>
          <w14:ligatures w14:val="none"/>
        </w:rPr>
        <w:t xml:space="preserve"> 1</w:t>
      </w:r>
      <w:r w:rsidR="00B529CF" w:rsidRPr="00D254D3">
        <w:rPr>
          <w:rFonts w:ascii="Times New Roman" w:eastAsia="Times New Roman" w:hAnsi="Times New Roman" w:cs="Times New Roman"/>
          <w:kern w:val="0"/>
          <w:sz w:val="24"/>
          <w:szCs w:val="24"/>
          <w:lang w:val="es-ES" w:eastAsia="es-ES"/>
          <w14:ligatures w14:val="none"/>
        </w:rPr>
        <w:t>,</w:t>
      </w:r>
      <w:r w:rsidR="00B41653" w:rsidRPr="00D254D3">
        <w:rPr>
          <w:rFonts w:ascii="Times New Roman" w:eastAsia="Times New Roman" w:hAnsi="Times New Roman" w:cs="Times New Roman"/>
          <w:kern w:val="0"/>
          <w:sz w:val="24"/>
          <w:szCs w:val="24"/>
          <w:lang w:val="es-ES" w:eastAsia="es-ES"/>
          <w14:ligatures w14:val="none"/>
        </w:rPr>
        <w:t>562 sentencias, 1,59</w:t>
      </w:r>
      <w:r w:rsidR="00967820" w:rsidRPr="00D254D3">
        <w:rPr>
          <w:rFonts w:ascii="Times New Roman" w:eastAsia="Times New Roman" w:hAnsi="Times New Roman" w:cs="Times New Roman"/>
          <w:kern w:val="0"/>
          <w:sz w:val="24"/>
          <w:szCs w:val="24"/>
          <w:lang w:val="es-ES" w:eastAsia="es-ES"/>
          <w14:ligatures w14:val="none"/>
        </w:rPr>
        <w:t>6</w:t>
      </w:r>
      <w:r w:rsidR="00B41653" w:rsidRPr="00D254D3">
        <w:rPr>
          <w:rFonts w:ascii="Times New Roman" w:eastAsia="Times New Roman" w:hAnsi="Times New Roman" w:cs="Times New Roman"/>
          <w:kern w:val="0"/>
          <w:sz w:val="24"/>
          <w:szCs w:val="24"/>
          <w:lang w:val="es-ES" w:eastAsia="es-ES"/>
          <w14:ligatures w14:val="none"/>
        </w:rPr>
        <w:t xml:space="preserve"> en el 2019, 748 en el 2020, </w:t>
      </w:r>
      <w:r w:rsidR="00C2492C" w:rsidRPr="00D254D3">
        <w:rPr>
          <w:rFonts w:ascii="Times New Roman" w:eastAsia="Times New Roman" w:hAnsi="Times New Roman" w:cs="Times New Roman"/>
          <w:kern w:val="0"/>
          <w:sz w:val="24"/>
          <w:szCs w:val="24"/>
          <w:lang w:val="es-ES" w:eastAsia="es-ES"/>
          <w14:ligatures w14:val="none"/>
        </w:rPr>
        <w:t>y 1,625</w:t>
      </w:r>
      <w:r w:rsidR="00B41653" w:rsidRPr="00D254D3">
        <w:rPr>
          <w:rFonts w:ascii="Times New Roman" w:eastAsia="Times New Roman" w:hAnsi="Times New Roman" w:cs="Times New Roman"/>
          <w:kern w:val="0"/>
          <w:sz w:val="24"/>
          <w:szCs w:val="24"/>
          <w:lang w:val="es-ES" w:eastAsia="es-ES"/>
          <w14:ligatures w14:val="none"/>
        </w:rPr>
        <w:t xml:space="preserve"> en </w:t>
      </w:r>
      <w:r w:rsidR="00C2492C" w:rsidRPr="00D254D3">
        <w:rPr>
          <w:rFonts w:ascii="Times New Roman" w:eastAsia="Times New Roman" w:hAnsi="Times New Roman" w:cs="Times New Roman"/>
          <w:kern w:val="0"/>
          <w:sz w:val="24"/>
          <w:szCs w:val="24"/>
          <w:lang w:val="es-ES" w:eastAsia="es-ES"/>
          <w14:ligatures w14:val="none"/>
        </w:rPr>
        <w:t>el 2021</w:t>
      </w:r>
      <w:r w:rsidR="00B41653" w:rsidRPr="00D254D3">
        <w:rPr>
          <w:rFonts w:ascii="Times New Roman" w:eastAsia="Times New Roman" w:hAnsi="Times New Roman" w:cs="Times New Roman"/>
          <w:kern w:val="0"/>
          <w:sz w:val="24"/>
          <w:szCs w:val="24"/>
          <w:lang w:val="es-ES" w:eastAsia="es-ES"/>
          <w14:ligatures w14:val="none"/>
        </w:rPr>
        <w:t>. Siendo un total de 5,53</w:t>
      </w:r>
      <w:r w:rsidR="00967820" w:rsidRPr="00D254D3">
        <w:rPr>
          <w:rFonts w:ascii="Times New Roman" w:eastAsia="Times New Roman" w:hAnsi="Times New Roman" w:cs="Times New Roman"/>
          <w:kern w:val="0"/>
          <w:sz w:val="24"/>
          <w:szCs w:val="24"/>
          <w:lang w:val="es-ES" w:eastAsia="es-ES"/>
          <w14:ligatures w14:val="none"/>
        </w:rPr>
        <w:t xml:space="preserve">1, de las </w:t>
      </w:r>
      <w:r w:rsidR="00B529CF" w:rsidRPr="00D254D3">
        <w:rPr>
          <w:rFonts w:ascii="Times New Roman" w:eastAsia="Times New Roman" w:hAnsi="Times New Roman" w:cs="Times New Roman"/>
          <w:kern w:val="0"/>
          <w:sz w:val="24"/>
          <w:szCs w:val="24"/>
          <w:lang w:val="es-ES" w:eastAsia="es-ES"/>
          <w14:ligatures w14:val="none"/>
        </w:rPr>
        <w:t>cuales 1</w:t>
      </w:r>
      <w:r w:rsidR="00967820" w:rsidRPr="00D254D3">
        <w:rPr>
          <w:rFonts w:ascii="Times New Roman" w:eastAsia="Times New Roman" w:hAnsi="Times New Roman" w:cs="Times New Roman"/>
          <w:kern w:val="0"/>
          <w:sz w:val="24"/>
          <w:szCs w:val="24"/>
          <w:lang w:val="es-ES" w:eastAsia="es-ES"/>
          <w14:ligatures w14:val="none"/>
        </w:rPr>
        <w:t>, 484 fueron absolutorias y 4,047 condenatorias.</w:t>
      </w:r>
      <w:r w:rsidR="00967820" w:rsidRPr="00D254D3">
        <w:rPr>
          <w:rStyle w:val="FootnoteReference"/>
          <w:rFonts w:ascii="Times New Roman" w:eastAsia="Times New Roman" w:hAnsi="Times New Roman" w:cs="Times New Roman"/>
          <w:kern w:val="0"/>
          <w:sz w:val="24"/>
          <w:szCs w:val="24"/>
          <w:lang w:val="es-ES" w:eastAsia="es-ES"/>
          <w14:ligatures w14:val="none"/>
        </w:rPr>
        <w:footnoteReference w:id="32"/>
      </w:r>
      <w:r w:rsidR="00B41653" w:rsidRPr="00D254D3">
        <w:rPr>
          <w:rFonts w:ascii="Times New Roman" w:eastAsia="Times New Roman" w:hAnsi="Times New Roman" w:cs="Times New Roman"/>
          <w:kern w:val="0"/>
          <w:sz w:val="24"/>
          <w:szCs w:val="24"/>
          <w:lang w:val="es-ES" w:eastAsia="es-ES"/>
          <w14:ligatures w14:val="none"/>
        </w:rPr>
        <w:t xml:space="preserve"> </w:t>
      </w:r>
    </w:p>
    <w:p w14:paraId="4C12ED94" w14:textId="24ABABC3" w:rsidR="00326476" w:rsidRPr="00D254D3" w:rsidRDefault="00D41C1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Este tipo de delitos que encuadran dentro del derecho a la protección se vio agravado y sub registrado durante el tiempo de la pandemia por COVID19, dado que muchas personas no realizaron las denuncias correspondientes por temor al contagio.</w:t>
      </w:r>
    </w:p>
    <w:p w14:paraId="310D285C" w14:textId="75995C2C" w:rsidR="00326476" w:rsidRPr="00D254D3" w:rsidRDefault="00370C3E"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Las medidas que el Estado anota en su informe no han contribuido ni son suficientes para la reducción de las violencias hacia la niñez, especialmente de aquellos delitos tipificados como tal.</w:t>
      </w:r>
    </w:p>
    <w:p w14:paraId="7111025F" w14:textId="758B3560" w:rsidR="007D2E76" w:rsidRPr="00D254D3" w:rsidRDefault="007D2E76"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19.</w:t>
      </w:r>
      <w:r w:rsidR="00A10C1C" w:rsidRPr="00D254D3">
        <w:rPr>
          <w:rFonts w:ascii="Times New Roman" w:eastAsia="Times New Roman" w:hAnsi="Times New Roman" w:cs="Times New Roman"/>
          <w:b/>
          <w:bCs/>
          <w:kern w:val="0"/>
          <w:sz w:val="24"/>
          <w:szCs w:val="24"/>
          <w:lang w:val="es-ES" w:eastAsia="es-ES"/>
          <w14:ligatures w14:val="none"/>
        </w:rPr>
        <w:t xml:space="preserve"> </w:t>
      </w:r>
      <w:r w:rsidRPr="00D254D3">
        <w:rPr>
          <w:rFonts w:ascii="Times New Roman" w:eastAsia="Times New Roman" w:hAnsi="Times New Roman" w:cs="Times New Roman"/>
          <w:b/>
          <w:bCs/>
          <w:kern w:val="0"/>
          <w:sz w:val="24"/>
          <w:szCs w:val="24"/>
          <w:lang w:val="es-ES" w:eastAsia="es-ES"/>
          <w14:ligatures w14:val="none"/>
        </w:rPr>
        <w:t>Sírvanse informar al Comité sobre las medidas tomadas con el fin de adoptar estrategias amplias para combatir eficazmente la violencia de las bandas. Sírvanse indicar también si esas estrategias abordan los factores sociales y las causas fundamentales de la violencia de las bandas y los delitos relacionados con los estupefacientes entre los adolescentes, y si dichas estrategias abarcan políticas de inclusión social para los niños marginados.</w:t>
      </w:r>
    </w:p>
    <w:p w14:paraId="1BC3554E" w14:textId="1739D23A" w:rsidR="007D2E76" w:rsidRPr="00D254D3" w:rsidRDefault="007D2E7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bookmarkStart w:id="21" w:name="_Hlk145516572"/>
      <w:r w:rsidRPr="00D254D3">
        <w:rPr>
          <w:rFonts w:ascii="Times New Roman" w:eastAsia="Times New Roman" w:hAnsi="Times New Roman" w:cs="Times New Roman"/>
          <w:kern w:val="0"/>
          <w:sz w:val="24"/>
          <w:szCs w:val="24"/>
          <w:lang w:val="es-ES" w:eastAsia="es-ES"/>
          <w14:ligatures w14:val="none"/>
        </w:rPr>
        <w:t>La Policía Nacional Civil -PNC-, en el año 2022 implementó el programa G.R.E.A.T</w:t>
      </w:r>
      <w:r w:rsidRPr="00D254D3">
        <w:rPr>
          <w:rFonts w:ascii="Times New Roman" w:hAnsi="Times New Roman" w:cs="Times New Roman"/>
          <w:sz w:val="24"/>
          <w:szCs w:val="24"/>
          <w:vertAlign w:val="superscript"/>
          <w:lang w:val="es-ES" w:eastAsia="es-ES"/>
        </w:rPr>
        <w:footnoteReference w:id="33"/>
      </w:r>
      <w:r w:rsidRPr="00D254D3">
        <w:rPr>
          <w:rFonts w:ascii="Times New Roman" w:eastAsia="Times New Roman" w:hAnsi="Times New Roman" w:cs="Times New Roman"/>
          <w:kern w:val="0"/>
          <w:sz w:val="24"/>
          <w:szCs w:val="24"/>
          <w:lang w:val="es-ES" w:eastAsia="es-ES"/>
          <w14:ligatures w14:val="none"/>
        </w:rPr>
        <w:t>, tiene como objetivo crear confianza entre las fuerzas del orden público y las comunidades; diseñado para prevenir la delincuencia, la violencia juvenil y la asociación con las pandillas, dirigido a estudiantes en los centros educativos a nivel nacional</w:t>
      </w:r>
      <w:r w:rsidR="00F32D22" w:rsidRPr="00D254D3">
        <w:rPr>
          <w:rFonts w:ascii="Times New Roman" w:eastAsia="Times New Roman" w:hAnsi="Times New Roman" w:cs="Times New Roman"/>
          <w:kern w:val="0"/>
          <w:sz w:val="24"/>
          <w:szCs w:val="24"/>
          <w:lang w:val="es-ES" w:eastAsia="es-ES"/>
          <w14:ligatures w14:val="none"/>
        </w:rPr>
        <w:t>, p</w:t>
      </w:r>
      <w:r w:rsidRPr="00D254D3">
        <w:rPr>
          <w:rFonts w:ascii="Times New Roman" w:eastAsia="Times New Roman" w:hAnsi="Times New Roman" w:cs="Times New Roman"/>
          <w:kern w:val="0"/>
          <w:sz w:val="24"/>
          <w:szCs w:val="24"/>
          <w:lang w:val="es-ES" w:eastAsia="es-ES"/>
          <w14:ligatures w14:val="none"/>
        </w:rPr>
        <w:t>riorizando a 282 centros educativos del área metropolitana.</w:t>
      </w:r>
      <w:r w:rsidRPr="00D254D3">
        <w:rPr>
          <w:rFonts w:ascii="Times New Roman" w:hAnsi="Times New Roman" w:cs="Times New Roman"/>
          <w:sz w:val="24"/>
          <w:szCs w:val="24"/>
          <w:vertAlign w:val="superscript"/>
          <w:lang w:val="es-ES" w:eastAsia="es-ES"/>
        </w:rPr>
        <w:footnoteReference w:id="34"/>
      </w:r>
      <w:r w:rsidRPr="00D254D3">
        <w:rPr>
          <w:rFonts w:ascii="Times New Roman" w:eastAsia="Times New Roman" w:hAnsi="Times New Roman" w:cs="Times New Roman"/>
          <w:kern w:val="0"/>
          <w:sz w:val="24"/>
          <w:szCs w:val="24"/>
          <w:lang w:val="es-ES" w:eastAsia="es-ES"/>
          <w14:ligatures w14:val="none"/>
        </w:rPr>
        <w:t xml:space="preserve">  Además, se implementan 5 programas (Policía tu Amigo</w:t>
      </w:r>
      <w:r w:rsidR="00BF3DE7"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Exploradores Policiales</w:t>
      </w:r>
      <w:r w:rsidR="00BF3DE7"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LESH</w:t>
      </w:r>
      <w:r w:rsidR="00467CAF" w:rsidRPr="00D254D3">
        <w:rPr>
          <w:rStyle w:val="FootnoteReference"/>
          <w:rFonts w:ascii="Times New Roman" w:eastAsia="Times New Roman" w:hAnsi="Times New Roman" w:cs="Times New Roman"/>
          <w:kern w:val="0"/>
          <w:sz w:val="24"/>
          <w:szCs w:val="24"/>
          <w:lang w:val="es-ES" w:eastAsia="es-ES"/>
          <w14:ligatures w14:val="none"/>
        </w:rPr>
        <w:footnoteReference w:id="35"/>
      </w:r>
      <w:r w:rsidR="00BF3DE7"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Comisiones Escolares</w:t>
      </w:r>
      <w:r w:rsidR="00BF3DE7" w:rsidRPr="00D254D3">
        <w:rPr>
          <w:rFonts w:ascii="Times New Roman" w:eastAsia="Times New Roman" w:hAnsi="Times New Roman" w:cs="Times New Roman"/>
          <w:kern w:val="0"/>
          <w:sz w:val="24"/>
          <w:szCs w:val="24"/>
          <w:lang w:val="es-ES" w:eastAsia="es-ES"/>
          <w14:ligatures w14:val="none"/>
        </w:rPr>
        <w:t xml:space="preserve"> y</w:t>
      </w:r>
      <w:r w:rsidRPr="00D254D3">
        <w:rPr>
          <w:rFonts w:ascii="Times New Roman" w:eastAsia="Times New Roman" w:hAnsi="Times New Roman" w:cs="Times New Roman"/>
          <w:kern w:val="0"/>
          <w:sz w:val="24"/>
          <w:szCs w:val="24"/>
          <w:lang w:val="es-ES" w:eastAsia="es-ES"/>
          <w14:ligatures w14:val="none"/>
        </w:rPr>
        <w:t xml:space="preserve"> Escuela Vocacional) para la atención a niñas, niños y adolescentes de áreas catalogadas de alto riesgo.  </w:t>
      </w:r>
      <w:bookmarkEnd w:id="21"/>
      <w:r w:rsidRPr="00D254D3">
        <w:rPr>
          <w:rFonts w:ascii="Times New Roman" w:eastAsia="Times New Roman" w:hAnsi="Times New Roman" w:cs="Times New Roman"/>
          <w:kern w:val="0"/>
          <w:sz w:val="24"/>
          <w:szCs w:val="24"/>
          <w:lang w:val="es-ES" w:eastAsia="es-ES"/>
          <w14:ligatures w14:val="none"/>
        </w:rPr>
        <w:t>Al respecto se considera que   los programas antes mencionados, no tienen estrategias definidas que contribuyan a reducir el riesgo de involucramiento de NNA en las denominadas maras.</w:t>
      </w:r>
    </w:p>
    <w:p w14:paraId="02006CE6" w14:textId="65D6B30D" w:rsidR="007D2E76" w:rsidRPr="00D254D3" w:rsidRDefault="007D2E7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Mientras que factores estructurales no se modifiquen como las condiciones de miseria que viven las familias, la falta de oportunidades laborales, acceso a la educación, atención de calidad en salud y a combatir la desnutrición, los riesgos que tiene la niñez y adolescencia se mantienen latentes.</w:t>
      </w:r>
    </w:p>
    <w:p w14:paraId="5B7D76E3" w14:textId="13B8A021" w:rsidR="007D2E76" w:rsidRPr="00D254D3" w:rsidRDefault="007D2E7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Las acciones para reducir </w:t>
      </w:r>
      <w:r w:rsidR="00900FA1" w:rsidRPr="00D254D3">
        <w:rPr>
          <w:rFonts w:ascii="Times New Roman" w:eastAsia="Times New Roman" w:hAnsi="Times New Roman" w:cs="Times New Roman"/>
          <w:kern w:val="0"/>
          <w:sz w:val="24"/>
          <w:szCs w:val="24"/>
          <w:lang w:val="es-ES" w:eastAsia="es-ES"/>
          <w14:ligatures w14:val="none"/>
        </w:rPr>
        <w:t xml:space="preserve">y prevenir </w:t>
      </w:r>
      <w:r w:rsidRPr="00D254D3">
        <w:rPr>
          <w:rFonts w:ascii="Times New Roman" w:eastAsia="Times New Roman" w:hAnsi="Times New Roman" w:cs="Times New Roman"/>
          <w:kern w:val="0"/>
          <w:sz w:val="24"/>
          <w:szCs w:val="24"/>
          <w:lang w:val="es-ES" w:eastAsia="es-ES"/>
          <w14:ligatures w14:val="none"/>
        </w:rPr>
        <w:t xml:space="preserve">el involucramiento de NNA </w:t>
      </w:r>
      <w:r w:rsidR="00F677A5" w:rsidRPr="00D254D3">
        <w:rPr>
          <w:rFonts w:ascii="Times New Roman" w:eastAsia="Times New Roman" w:hAnsi="Times New Roman" w:cs="Times New Roman"/>
          <w:kern w:val="0"/>
          <w:sz w:val="24"/>
          <w:szCs w:val="24"/>
          <w:lang w:val="es-ES" w:eastAsia="es-ES"/>
          <w14:ligatures w14:val="none"/>
        </w:rPr>
        <w:t>en</w:t>
      </w:r>
      <w:r w:rsidRPr="00D254D3">
        <w:rPr>
          <w:rFonts w:ascii="Times New Roman" w:eastAsia="Times New Roman" w:hAnsi="Times New Roman" w:cs="Times New Roman"/>
          <w:kern w:val="0"/>
          <w:sz w:val="24"/>
          <w:szCs w:val="24"/>
          <w:lang w:val="es-ES" w:eastAsia="es-ES"/>
          <w14:ligatures w14:val="none"/>
        </w:rPr>
        <w:t xml:space="preserve"> las bandas </w:t>
      </w:r>
      <w:r w:rsidR="00900FA1" w:rsidRPr="00D254D3">
        <w:rPr>
          <w:rFonts w:ascii="Times New Roman" w:eastAsia="Times New Roman" w:hAnsi="Times New Roman" w:cs="Times New Roman"/>
          <w:kern w:val="0"/>
          <w:sz w:val="24"/>
          <w:szCs w:val="24"/>
          <w:lang w:val="es-ES" w:eastAsia="es-ES"/>
          <w14:ligatures w14:val="none"/>
        </w:rPr>
        <w:t xml:space="preserve">delincuenciales </w:t>
      </w:r>
      <w:r w:rsidRPr="00D254D3">
        <w:rPr>
          <w:rFonts w:ascii="Times New Roman" w:eastAsia="Times New Roman" w:hAnsi="Times New Roman" w:cs="Times New Roman"/>
          <w:kern w:val="0"/>
          <w:sz w:val="24"/>
          <w:szCs w:val="24"/>
          <w:lang w:val="es-ES" w:eastAsia="es-ES"/>
          <w14:ligatures w14:val="none"/>
        </w:rPr>
        <w:t>no han sido suficientes</w:t>
      </w:r>
      <w:r w:rsidR="00900FA1" w:rsidRPr="00D254D3">
        <w:rPr>
          <w:rFonts w:ascii="Times New Roman" w:eastAsia="Times New Roman" w:hAnsi="Times New Roman" w:cs="Times New Roman"/>
          <w:kern w:val="0"/>
          <w:sz w:val="24"/>
          <w:szCs w:val="24"/>
          <w:lang w:val="es-ES" w:eastAsia="es-ES"/>
          <w14:ligatures w14:val="none"/>
        </w:rPr>
        <w:t>, ni para reincorporarles a su familia y a la sociedad. Lo anterior se afirma en tanto que no existe evidencia que en los programas mencionados por el gobierno existan mecanismos de registro para verificar su participación en programas de prevención y reinserción social.</w:t>
      </w:r>
    </w:p>
    <w:p w14:paraId="655E5F76" w14:textId="77777777" w:rsidR="007D2E76" w:rsidRPr="00D254D3" w:rsidRDefault="007D2E7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p>
    <w:p w14:paraId="7E3DAF3C" w14:textId="6A14D219" w:rsidR="00A72ABF" w:rsidRPr="00D254D3" w:rsidRDefault="00A72ABF"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20.</w:t>
      </w:r>
      <w:r w:rsidR="00F677A5" w:rsidRPr="00D254D3">
        <w:rPr>
          <w:rFonts w:ascii="Times New Roman" w:eastAsia="Times New Roman" w:hAnsi="Times New Roman" w:cs="Times New Roman"/>
          <w:b/>
          <w:bCs/>
          <w:kern w:val="0"/>
          <w:sz w:val="24"/>
          <w:szCs w:val="24"/>
          <w:lang w:val="es-ES" w:eastAsia="es-ES"/>
          <w14:ligatures w14:val="none"/>
        </w:rPr>
        <w:t xml:space="preserve"> </w:t>
      </w:r>
      <w:r w:rsidRPr="00D254D3">
        <w:rPr>
          <w:rFonts w:ascii="Times New Roman" w:eastAsia="Times New Roman" w:hAnsi="Times New Roman" w:cs="Times New Roman"/>
          <w:b/>
          <w:bCs/>
          <w:kern w:val="0"/>
          <w:sz w:val="24"/>
          <w:szCs w:val="24"/>
          <w:lang w:val="es-ES" w:eastAsia="es-ES"/>
          <w14:ligatures w14:val="none"/>
        </w:rPr>
        <w:t>Sírvanse informar al Comité sobre las medidas adoptadas para hacer respetar la edad mínima para contraer matrimonio, que quedó fijada en 18 años en virtud de la enmienda de 2017 al Código Civil de Guatemala, y sobre las medidas adoptadas para impedir la unión libre precoz de niños, especialmente en el caso de las niñas, y para prevenir los secuestros por parte de las pandillas conocidas como maras y el matrimonio forzado de niñas.</w:t>
      </w:r>
    </w:p>
    <w:p w14:paraId="1F789798" w14:textId="77777777" w:rsidR="00A72ABF" w:rsidRPr="00D254D3" w:rsidRDefault="00A72ABF"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p>
    <w:p w14:paraId="705C735D" w14:textId="40BD9AC6" w:rsidR="00A72ABF" w:rsidRPr="00D254D3" w:rsidRDefault="00A72ABF"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En el informe de Gobierno se menciona que se han implementado controles dentro de los sistemas respectivos del RENAP</w:t>
      </w:r>
      <w:r w:rsidRPr="00D254D3">
        <w:rPr>
          <w:rFonts w:ascii="Times New Roman" w:hAnsi="Times New Roman" w:cs="Times New Roman"/>
          <w:sz w:val="24"/>
          <w:szCs w:val="24"/>
          <w:vertAlign w:val="superscript"/>
          <w:lang w:val="es-ES" w:eastAsia="es-ES"/>
        </w:rPr>
        <w:footnoteReference w:id="36"/>
      </w:r>
      <w:r w:rsidRPr="00D254D3">
        <w:rPr>
          <w:rFonts w:ascii="Times New Roman" w:eastAsia="Times New Roman" w:hAnsi="Times New Roman" w:cs="Times New Roman"/>
          <w:kern w:val="0"/>
          <w:sz w:val="24"/>
          <w:szCs w:val="24"/>
          <w:lang w:val="es-ES" w:eastAsia="es-ES"/>
          <w14:ligatures w14:val="none"/>
        </w:rPr>
        <w:t>,  que no permiten el registro de matrimonios de personas menores de edad, posterior a la aprobación del decreto 13-2017 (reformas al Código Civil), sin embargo</w:t>
      </w:r>
      <w:r w:rsidR="00E07B05"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la agencia Ocote reporta que entre el 1ro. de enero 2017 al 15 de abril del 2021, se inscribieron 150 matrimonios de niñas y adolescentes.</w:t>
      </w:r>
      <w:r w:rsidRPr="00D254D3">
        <w:rPr>
          <w:rFonts w:ascii="Times New Roman" w:hAnsi="Times New Roman" w:cs="Times New Roman"/>
          <w:sz w:val="24"/>
          <w:szCs w:val="24"/>
          <w:vertAlign w:val="superscript"/>
          <w:lang w:val="es-ES" w:eastAsia="es-ES"/>
        </w:rPr>
        <w:footnoteReference w:id="37"/>
      </w:r>
      <w:r w:rsidRPr="00D254D3">
        <w:rPr>
          <w:rFonts w:ascii="Times New Roman" w:eastAsia="Times New Roman" w:hAnsi="Times New Roman" w:cs="Times New Roman"/>
          <w:kern w:val="0"/>
          <w:sz w:val="24"/>
          <w:szCs w:val="24"/>
          <w:lang w:val="es-ES" w:eastAsia="es-ES"/>
          <w14:ligatures w14:val="none"/>
        </w:rPr>
        <w:t xml:space="preserve"> </w:t>
      </w:r>
    </w:p>
    <w:p w14:paraId="38520C7C" w14:textId="30F223ED" w:rsidR="00A72ABF" w:rsidRPr="00D254D3" w:rsidRDefault="00A72ABF"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En el año 2018</w:t>
      </w:r>
      <w:r w:rsidRPr="00D254D3">
        <w:rPr>
          <w:rFonts w:ascii="Times New Roman" w:hAnsi="Times New Roman" w:cs="Times New Roman"/>
          <w:sz w:val="24"/>
          <w:szCs w:val="24"/>
          <w:vertAlign w:val="superscript"/>
          <w:lang w:val="es-ES" w:eastAsia="es-ES"/>
        </w:rPr>
        <w:footnoteReference w:id="38"/>
      </w:r>
      <w:r w:rsidRPr="00D254D3">
        <w:rPr>
          <w:rFonts w:ascii="Times New Roman" w:eastAsia="Times New Roman" w:hAnsi="Times New Roman" w:cs="Times New Roman"/>
          <w:kern w:val="0"/>
          <w:sz w:val="24"/>
          <w:szCs w:val="24"/>
          <w:lang w:val="es-ES" w:eastAsia="es-ES"/>
          <w14:ligatures w14:val="none"/>
        </w:rPr>
        <w:t xml:space="preserve"> el Observatorio de Salud Sexual y Reproductiva -OSAR- reporta 41,792 niñas embarazadas entre 10 y 17 años. Para el 2022</w:t>
      </w:r>
      <w:r w:rsidRPr="00D254D3">
        <w:rPr>
          <w:rFonts w:ascii="Times New Roman" w:hAnsi="Times New Roman" w:cs="Times New Roman"/>
          <w:sz w:val="24"/>
          <w:szCs w:val="24"/>
          <w:vertAlign w:val="superscript"/>
          <w:lang w:val="es-ES" w:eastAsia="es-ES"/>
        </w:rPr>
        <w:footnoteReference w:id="39"/>
      </w:r>
      <w:r w:rsidRPr="00D254D3">
        <w:rPr>
          <w:rFonts w:ascii="Times New Roman" w:eastAsia="Times New Roman" w:hAnsi="Times New Roman" w:cs="Times New Roman"/>
          <w:kern w:val="0"/>
          <w:sz w:val="24"/>
          <w:szCs w:val="24"/>
          <w:lang w:val="es-ES" w:eastAsia="es-ES"/>
          <w14:ligatures w14:val="none"/>
        </w:rPr>
        <w:t xml:space="preserve"> fueron 44,659 adolescentes entre 15 y 17 años y 1,910 niñas entre 10 y 14 años. A pesar de todos los programas que involucran al Ministerio de Educación y Salud el número de niñas y adolescentes embarazadas se incrementa año con año.</w:t>
      </w:r>
    </w:p>
    <w:p w14:paraId="5A95813E" w14:textId="7F28268D" w:rsidR="0038524E" w:rsidRPr="00D254D3" w:rsidRDefault="00A72ABF"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La Red Niña Niño, sigue considerando preocupante</w:t>
      </w:r>
      <w:r w:rsidR="0038524E" w:rsidRPr="00D254D3">
        <w:rPr>
          <w:rFonts w:ascii="Times New Roman" w:eastAsia="Times New Roman" w:hAnsi="Times New Roman" w:cs="Times New Roman"/>
          <w:kern w:val="0"/>
          <w:sz w:val="24"/>
          <w:szCs w:val="24"/>
          <w:lang w:val="es-ES" w:eastAsia="es-ES"/>
          <w14:ligatures w14:val="none"/>
        </w:rPr>
        <w:t xml:space="preserve"> el matrimonio y las uniones de hecho de niñas y adolescentes. E</w:t>
      </w:r>
      <w:r w:rsidR="00E07B05" w:rsidRPr="00D254D3">
        <w:rPr>
          <w:rFonts w:ascii="Times New Roman" w:eastAsia="Times New Roman" w:hAnsi="Times New Roman" w:cs="Times New Roman"/>
          <w:kern w:val="0"/>
          <w:sz w:val="24"/>
          <w:szCs w:val="24"/>
          <w:lang w:val="es-ES" w:eastAsia="es-ES"/>
          <w14:ligatures w14:val="none"/>
        </w:rPr>
        <w:t xml:space="preserve">l periódico </w:t>
      </w:r>
      <w:r w:rsidRPr="00D254D3">
        <w:rPr>
          <w:rFonts w:ascii="Times New Roman" w:eastAsia="Times New Roman" w:hAnsi="Times New Roman" w:cs="Times New Roman"/>
          <w:kern w:val="0"/>
          <w:sz w:val="24"/>
          <w:szCs w:val="24"/>
          <w:lang w:val="es-ES" w:eastAsia="es-ES"/>
          <w14:ligatures w14:val="none"/>
        </w:rPr>
        <w:t>Prensa Libre en el año 2022</w:t>
      </w:r>
      <w:r w:rsidR="00DB6385" w:rsidRPr="00D254D3">
        <w:rPr>
          <w:rStyle w:val="FootnoteReference"/>
          <w:rFonts w:ascii="Times New Roman" w:eastAsia="Times New Roman" w:hAnsi="Times New Roman" w:cs="Times New Roman"/>
          <w:kern w:val="0"/>
          <w:sz w:val="24"/>
          <w:szCs w:val="24"/>
          <w:lang w:val="es-ES" w:eastAsia="es-ES"/>
          <w14:ligatures w14:val="none"/>
        </w:rPr>
        <w:footnoteReference w:id="40"/>
      </w:r>
      <w:r w:rsidRPr="00D254D3">
        <w:rPr>
          <w:rFonts w:ascii="Times New Roman" w:eastAsia="Times New Roman" w:hAnsi="Times New Roman" w:cs="Times New Roman"/>
          <w:kern w:val="0"/>
          <w:sz w:val="24"/>
          <w:szCs w:val="24"/>
          <w:lang w:val="es-ES" w:eastAsia="es-ES"/>
          <w14:ligatures w14:val="none"/>
        </w:rPr>
        <w:t xml:space="preserve">, reporta que Guatemala es el quinto país de la región con más matrimonios y uniones forzadas con niñas y adolescentes, </w:t>
      </w:r>
      <w:r w:rsidR="0038524E" w:rsidRPr="00D254D3">
        <w:rPr>
          <w:rFonts w:ascii="Times New Roman" w:eastAsia="Times New Roman" w:hAnsi="Times New Roman" w:cs="Times New Roman"/>
          <w:kern w:val="0"/>
          <w:sz w:val="24"/>
          <w:szCs w:val="24"/>
          <w:lang w:val="es-ES" w:eastAsia="es-ES"/>
          <w14:ligatures w14:val="none"/>
        </w:rPr>
        <w:t>después de Belice, Honduras, Nicaragua y República Dominicana. También reporta que las niñas siguen siendo obligadas a casarse por escases económica de sus familias, fenómeno que se da con mayor prevalencia en algunos municipios del área rural del país</w:t>
      </w:r>
      <w:r w:rsidR="00BF64DB" w:rsidRPr="00D254D3">
        <w:rPr>
          <w:rFonts w:ascii="Times New Roman" w:eastAsia="Times New Roman" w:hAnsi="Times New Roman" w:cs="Times New Roman"/>
          <w:kern w:val="0"/>
          <w:sz w:val="24"/>
          <w:szCs w:val="24"/>
          <w:lang w:val="es-ES" w:eastAsia="es-ES"/>
          <w14:ligatures w14:val="none"/>
        </w:rPr>
        <w:t>.</w:t>
      </w:r>
    </w:p>
    <w:p w14:paraId="278A2227" w14:textId="411777C9" w:rsidR="00A72ABF" w:rsidRPr="00D254D3" w:rsidRDefault="00A72ABF"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Dentro de las acciones implementadas por </w:t>
      </w:r>
      <w:r w:rsidR="00855C29" w:rsidRPr="00D254D3">
        <w:rPr>
          <w:rFonts w:ascii="Times New Roman" w:eastAsia="Times New Roman" w:hAnsi="Times New Roman" w:cs="Times New Roman"/>
          <w:kern w:val="0"/>
          <w:sz w:val="24"/>
          <w:szCs w:val="24"/>
          <w:lang w:val="es-ES" w:eastAsia="es-ES"/>
          <w14:ligatures w14:val="none"/>
        </w:rPr>
        <w:t>e</w:t>
      </w:r>
      <w:r w:rsidRPr="00D254D3">
        <w:rPr>
          <w:rFonts w:ascii="Times New Roman" w:eastAsia="Times New Roman" w:hAnsi="Times New Roman" w:cs="Times New Roman"/>
          <w:kern w:val="0"/>
          <w:sz w:val="24"/>
          <w:szCs w:val="24"/>
          <w:lang w:val="es-ES" w:eastAsia="es-ES"/>
          <w14:ligatures w14:val="none"/>
        </w:rPr>
        <w:t xml:space="preserve">l </w:t>
      </w:r>
      <w:r w:rsidR="00855C29" w:rsidRPr="00D254D3">
        <w:rPr>
          <w:rFonts w:ascii="Times New Roman" w:eastAsia="Times New Roman" w:hAnsi="Times New Roman" w:cs="Times New Roman"/>
          <w:kern w:val="0"/>
          <w:sz w:val="24"/>
          <w:szCs w:val="24"/>
          <w:lang w:val="es-ES" w:eastAsia="es-ES"/>
          <w14:ligatures w14:val="none"/>
        </w:rPr>
        <w:t>g</w:t>
      </w:r>
      <w:r w:rsidRPr="00D254D3">
        <w:rPr>
          <w:rFonts w:ascii="Times New Roman" w:eastAsia="Times New Roman" w:hAnsi="Times New Roman" w:cs="Times New Roman"/>
          <w:kern w:val="0"/>
          <w:sz w:val="24"/>
          <w:szCs w:val="24"/>
          <w:lang w:val="es-ES" w:eastAsia="es-ES"/>
          <w14:ligatures w14:val="none"/>
        </w:rPr>
        <w:t>obierno de Guatemala a través de la Secretaría Presidencial de la Mujer</w:t>
      </w:r>
      <w:r w:rsidR="00855C29" w:rsidRPr="00D254D3">
        <w:rPr>
          <w:rFonts w:ascii="Times New Roman" w:eastAsia="Times New Roman" w:hAnsi="Times New Roman" w:cs="Times New Roman"/>
          <w:kern w:val="0"/>
          <w:sz w:val="24"/>
          <w:szCs w:val="24"/>
          <w:lang w:val="es-ES" w:eastAsia="es-ES"/>
          <w14:ligatures w14:val="none"/>
        </w:rPr>
        <w:t xml:space="preserve"> -SEPREM-</w:t>
      </w:r>
      <w:r w:rsidRPr="00D254D3">
        <w:rPr>
          <w:rFonts w:ascii="Times New Roman" w:eastAsia="Times New Roman" w:hAnsi="Times New Roman" w:cs="Times New Roman"/>
          <w:kern w:val="0"/>
          <w:sz w:val="24"/>
          <w:szCs w:val="24"/>
          <w:lang w:val="es-ES" w:eastAsia="es-ES"/>
          <w14:ligatures w14:val="none"/>
        </w:rPr>
        <w:t>, se elaboró la Hoja de Ruta en 2019 para la Prevención de las Uniones Tempranas y Embarazos en Niñas y Adolescentes.  Esta acción fue realizada con el apoyo de la cooperación internacional como parte de un programa piloto</w:t>
      </w:r>
      <w:r w:rsidR="00333D93" w:rsidRPr="00D254D3">
        <w:rPr>
          <w:rFonts w:ascii="Times New Roman" w:eastAsia="Times New Roman" w:hAnsi="Times New Roman" w:cs="Times New Roman"/>
          <w:kern w:val="0"/>
          <w:sz w:val="24"/>
          <w:szCs w:val="24"/>
          <w:lang w:val="es-ES" w:eastAsia="es-ES"/>
          <w14:ligatures w14:val="none"/>
        </w:rPr>
        <w:t>, p</w:t>
      </w:r>
      <w:r w:rsidRPr="00D254D3">
        <w:rPr>
          <w:rFonts w:ascii="Times New Roman" w:eastAsia="Times New Roman" w:hAnsi="Times New Roman" w:cs="Times New Roman"/>
          <w:kern w:val="0"/>
          <w:sz w:val="24"/>
          <w:szCs w:val="24"/>
          <w:lang w:val="es-ES" w:eastAsia="es-ES"/>
          <w14:ligatures w14:val="none"/>
        </w:rPr>
        <w:t xml:space="preserve">ara el </w:t>
      </w:r>
      <w:r w:rsidR="00333D93" w:rsidRPr="00D254D3">
        <w:rPr>
          <w:rFonts w:ascii="Times New Roman" w:eastAsia="Times New Roman" w:hAnsi="Times New Roman" w:cs="Times New Roman"/>
          <w:kern w:val="0"/>
          <w:sz w:val="24"/>
          <w:szCs w:val="24"/>
          <w:lang w:val="es-ES" w:eastAsia="es-ES"/>
          <w14:ligatures w14:val="none"/>
        </w:rPr>
        <w:t>d</w:t>
      </w:r>
      <w:r w:rsidRPr="00D254D3">
        <w:rPr>
          <w:rFonts w:ascii="Times New Roman" w:eastAsia="Times New Roman" w:hAnsi="Times New Roman" w:cs="Times New Roman"/>
          <w:kern w:val="0"/>
          <w:sz w:val="24"/>
          <w:szCs w:val="24"/>
          <w:lang w:val="es-ES" w:eastAsia="es-ES"/>
          <w14:ligatures w14:val="none"/>
        </w:rPr>
        <w:t xml:space="preserve">epartamento de Baja Verapaz, de la cual no se </w:t>
      </w:r>
      <w:r w:rsidR="00333D93" w:rsidRPr="00D254D3">
        <w:rPr>
          <w:rFonts w:ascii="Times New Roman" w:eastAsia="Times New Roman" w:hAnsi="Times New Roman" w:cs="Times New Roman"/>
          <w:kern w:val="0"/>
          <w:sz w:val="24"/>
          <w:szCs w:val="24"/>
          <w:lang w:val="es-ES" w:eastAsia="es-ES"/>
          <w14:ligatures w14:val="none"/>
        </w:rPr>
        <w:t>conocen los</w:t>
      </w:r>
      <w:r w:rsidRPr="00D254D3">
        <w:rPr>
          <w:rFonts w:ascii="Times New Roman" w:eastAsia="Times New Roman" w:hAnsi="Times New Roman" w:cs="Times New Roman"/>
          <w:kern w:val="0"/>
          <w:sz w:val="24"/>
          <w:szCs w:val="24"/>
          <w:lang w:val="es-ES" w:eastAsia="es-ES"/>
          <w14:ligatures w14:val="none"/>
        </w:rPr>
        <w:t xml:space="preserve"> resultados. </w:t>
      </w:r>
    </w:p>
    <w:p w14:paraId="73415E78" w14:textId="77777777" w:rsidR="001A1016" w:rsidRPr="00D254D3" w:rsidRDefault="001A1016" w:rsidP="006B3522">
      <w:pPr>
        <w:spacing w:after="0" w:line="240" w:lineRule="auto"/>
        <w:ind w:right="49"/>
        <w:rPr>
          <w:rFonts w:ascii="Times New Roman" w:eastAsia="Times New Roman" w:hAnsi="Times New Roman" w:cs="Times New Roman"/>
          <w:b/>
          <w:bCs/>
          <w:kern w:val="0"/>
          <w:sz w:val="24"/>
          <w:szCs w:val="24"/>
          <w:lang w:val="es-MX" w:eastAsia="es-MX"/>
          <w14:ligatures w14:val="none"/>
        </w:rPr>
      </w:pPr>
    </w:p>
    <w:p w14:paraId="4B7FE601" w14:textId="2063F6B3" w:rsidR="00DF76F2" w:rsidRPr="00D254D3" w:rsidRDefault="009A6388" w:rsidP="00AC134A">
      <w:pPr>
        <w:pStyle w:val="Heading1"/>
        <w:rPr>
          <w:rFonts w:ascii="Times New Roman" w:eastAsia="Times New Roman" w:hAnsi="Times New Roman" w:cs="Times New Roman"/>
          <w:lang w:val="es-ES" w:eastAsia="es-ES"/>
        </w:rPr>
      </w:pPr>
      <w:bookmarkStart w:id="22" w:name="_Toc149657277"/>
      <w:r w:rsidRPr="00D254D3">
        <w:rPr>
          <w:rFonts w:ascii="Times New Roman" w:eastAsia="Times New Roman" w:hAnsi="Times New Roman" w:cs="Times New Roman"/>
          <w:lang w:val="es-ES" w:eastAsia="es-ES"/>
        </w:rPr>
        <w:t xml:space="preserve">E. </w:t>
      </w:r>
      <w:r w:rsidR="0082284B" w:rsidRPr="00D254D3">
        <w:rPr>
          <w:rFonts w:ascii="Times New Roman" w:eastAsia="Times New Roman" w:hAnsi="Times New Roman" w:cs="Times New Roman"/>
          <w:lang w:val="es-ES" w:eastAsia="es-ES"/>
        </w:rPr>
        <w:t>Entorno familiar y medidas alternativas de cuidado</w:t>
      </w:r>
      <w:bookmarkEnd w:id="22"/>
      <w:r w:rsidR="00EE4FEC" w:rsidRPr="00D254D3">
        <w:rPr>
          <w:rFonts w:ascii="Times New Roman" w:eastAsia="Times New Roman" w:hAnsi="Times New Roman" w:cs="Times New Roman"/>
          <w:lang w:val="es-ES" w:eastAsia="es-ES"/>
        </w:rPr>
        <w:t xml:space="preserve"> </w:t>
      </w:r>
    </w:p>
    <w:p w14:paraId="309E1EE7" w14:textId="77777777" w:rsidR="00DF76F2" w:rsidRPr="00D254D3" w:rsidRDefault="00DF76F2" w:rsidP="00AC134A">
      <w:pPr>
        <w:pStyle w:val="Heading1"/>
        <w:rPr>
          <w:rFonts w:ascii="Times New Roman" w:eastAsia="Times New Roman" w:hAnsi="Times New Roman" w:cs="Times New Roman"/>
          <w:lang w:val="es-ES" w:eastAsia="es-ES"/>
        </w:rPr>
      </w:pPr>
      <w:bookmarkStart w:id="23" w:name="_Toc149657278"/>
      <w:r w:rsidRPr="00D254D3">
        <w:rPr>
          <w:rFonts w:ascii="Times New Roman" w:eastAsia="Times New Roman" w:hAnsi="Times New Roman" w:cs="Times New Roman"/>
          <w:lang w:val="es-ES" w:eastAsia="es-ES"/>
        </w:rPr>
        <w:t>Niños privados de un entorno familiar</w:t>
      </w:r>
      <w:bookmarkEnd w:id="23"/>
    </w:p>
    <w:p w14:paraId="3D14621A" w14:textId="123A6C96" w:rsidR="00DF76F2" w:rsidRPr="00D254D3" w:rsidRDefault="00DF76F2"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21.</w:t>
      </w:r>
      <w:r w:rsidR="00855C29" w:rsidRPr="00D254D3">
        <w:rPr>
          <w:rFonts w:ascii="Times New Roman" w:eastAsia="Times New Roman" w:hAnsi="Times New Roman" w:cs="Times New Roman"/>
          <w:b/>
          <w:bCs/>
          <w:kern w:val="0"/>
          <w:sz w:val="24"/>
          <w:szCs w:val="24"/>
          <w:lang w:val="es-ES" w:eastAsia="es-ES"/>
          <w14:ligatures w14:val="none"/>
        </w:rPr>
        <w:t xml:space="preserve"> </w:t>
      </w:r>
      <w:r w:rsidRPr="00D254D3">
        <w:rPr>
          <w:rFonts w:ascii="Times New Roman" w:eastAsia="Times New Roman" w:hAnsi="Times New Roman" w:cs="Times New Roman"/>
          <w:b/>
          <w:bCs/>
          <w:kern w:val="0"/>
          <w:sz w:val="24"/>
          <w:szCs w:val="24"/>
          <w:lang w:val="es-ES" w:eastAsia="es-ES"/>
          <w14:ligatures w14:val="none"/>
        </w:rPr>
        <w:t>Tengan a bien aportar información sobre las medidas adoptadas para hacer frente a los elevados niveles de institucionalización en la infancia y promover el acogimiento en un entorno familiar en todas las circunstancias. Igualmente, describan las salvaguardias y criterios existentes, sobre la base de las necesidades y el interés superior del niño, para determinar si un niño debe ser confiado a modalidades alternativas de cuidado.</w:t>
      </w:r>
    </w:p>
    <w:p w14:paraId="27D1D418" w14:textId="031D7A85" w:rsidR="0031089C" w:rsidRPr="00D254D3" w:rsidRDefault="00C3156D"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eastAsia="es-ES"/>
          <w14:ligatures w14:val="none"/>
        </w:rPr>
      </w:pPr>
      <w:r w:rsidRPr="00D254D3">
        <w:rPr>
          <w:rFonts w:ascii="Times New Roman" w:eastAsia="Times New Roman" w:hAnsi="Times New Roman" w:cs="Times New Roman"/>
          <w:kern w:val="0"/>
          <w:sz w:val="24"/>
          <w:szCs w:val="24"/>
          <w:lang w:val="es-ES" w:eastAsia="es-ES"/>
          <w14:ligatures w14:val="none"/>
        </w:rPr>
        <w:t>Según la información de la SBS y su Dirección de Protección Especial, Acogimiento Familiar y Residencial las cuales se rigen por el Acuerdo Gubernativo 101-2015, Reglamento Orgánico Interno de la SBS, así como de 16 instrumentos entre los que tienen 2 manuales de funcionamiento y estructura organizacional, 2 modelos de atención</w:t>
      </w:r>
      <w:r w:rsidRPr="00D254D3">
        <w:rPr>
          <w:rFonts w:ascii="Times New Roman" w:eastAsia="Times New Roman" w:hAnsi="Times New Roman" w:cs="Times New Roman"/>
          <w:kern w:val="0"/>
          <w:sz w:val="24"/>
          <w:szCs w:val="24"/>
          <w:vertAlign w:val="superscript"/>
          <w:lang w:val="es-ES" w:eastAsia="es-ES"/>
          <w14:ligatures w14:val="none"/>
        </w:rPr>
        <w:footnoteReference w:id="41"/>
      </w:r>
      <w:r w:rsidRPr="00D254D3">
        <w:rPr>
          <w:rFonts w:ascii="Times New Roman" w:eastAsia="Times New Roman" w:hAnsi="Times New Roman" w:cs="Times New Roman"/>
          <w:kern w:val="0"/>
          <w:sz w:val="24"/>
          <w:szCs w:val="24"/>
          <w:lang w:val="es-ES" w:eastAsia="es-ES"/>
          <w14:ligatures w14:val="none"/>
        </w:rPr>
        <w:t xml:space="preserve"> y 11 protocolos</w:t>
      </w:r>
      <w:r w:rsidRPr="00D254D3">
        <w:rPr>
          <w:rFonts w:ascii="Times New Roman" w:eastAsia="Times New Roman" w:hAnsi="Times New Roman" w:cs="Times New Roman"/>
          <w:kern w:val="0"/>
          <w:sz w:val="24"/>
          <w:szCs w:val="24"/>
          <w:vertAlign w:val="superscript"/>
          <w:lang w:val="es-ES" w:eastAsia="es-ES"/>
          <w14:ligatures w14:val="none"/>
        </w:rPr>
        <w:footnoteReference w:id="42"/>
      </w:r>
      <w:r w:rsidRPr="00D254D3">
        <w:rPr>
          <w:rFonts w:ascii="Times New Roman" w:eastAsia="Times New Roman" w:hAnsi="Times New Roman" w:cs="Times New Roman"/>
          <w:kern w:val="0"/>
          <w:sz w:val="24"/>
          <w:szCs w:val="24"/>
          <w:lang w:val="es-ES" w:eastAsia="es-ES"/>
          <w14:ligatures w14:val="none"/>
        </w:rPr>
        <w:t>. El Estado brinda atención a NNA a través de 7 departamentos de protección.</w:t>
      </w:r>
      <w:r w:rsidRPr="00D254D3">
        <w:rPr>
          <w:rFonts w:ascii="Times New Roman" w:eastAsia="Times New Roman" w:hAnsi="Times New Roman" w:cs="Times New Roman"/>
          <w:kern w:val="0"/>
          <w:sz w:val="24"/>
          <w:szCs w:val="24"/>
          <w:vertAlign w:val="superscript"/>
          <w:lang w:val="es-ES" w:eastAsia="es-ES"/>
          <w14:ligatures w14:val="none"/>
        </w:rPr>
        <w:footnoteReference w:id="43"/>
      </w:r>
      <w:r w:rsidRPr="00D254D3">
        <w:rPr>
          <w:rFonts w:ascii="Times New Roman" w:eastAsia="Times New Roman" w:hAnsi="Times New Roman" w:cs="Times New Roman"/>
          <w:kern w:val="0"/>
          <w:sz w:val="24"/>
          <w:szCs w:val="24"/>
          <w:lang w:val="es-ES" w:eastAsia="es-ES"/>
          <w14:ligatures w14:val="none"/>
        </w:rPr>
        <w:t xml:space="preserve"> </w:t>
      </w:r>
      <w:r w:rsidR="00F477AD" w:rsidRPr="00D254D3">
        <w:rPr>
          <w:rFonts w:ascii="Times New Roman" w:eastAsia="Times New Roman" w:hAnsi="Times New Roman" w:cs="Times New Roman"/>
          <w:kern w:val="0"/>
          <w:sz w:val="24"/>
          <w:szCs w:val="24"/>
          <w:lang w:val="es-ES" w:eastAsia="es-ES"/>
          <w14:ligatures w14:val="none"/>
        </w:rPr>
        <w:t xml:space="preserve">Según la Unidad de Información Pública de la SBS, la Dirección de Protección Especial, El Hogar Virgen de la Asunción, reporta que tiene 14 residencias, Zafiro I, II, III y IV; </w:t>
      </w:r>
      <w:r w:rsidR="00F477AD" w:rsidRPr="00D254D3">
        <w:rPr>
          <w:rFonts w:ascii="Times New Roman" w:eastAsia="Times New Roman" w:hAnsi="Times New Roman" w:cs="Times New Roman"/>
          <w:kern w:val="0"/>
          <w:sz w:val="24"/>
          <w:szCs w:val="24"/>
          <w:lang w:eastAsia="es-ES"/>
          <w14:ligatures w14:val="none"/>
        </w:rPr>
        <w:t>Diamante I, II, III, IV y V;</w:t>
      </w:r>
      <w:r w:rsidRPr="00D254D3">
        <w:rPr>
          <w:rFonts w:ascii="Times New Roman" w:eastAsia="Times New Roman" w:hAnsi="Times New Roman" w:cs="Times New Roman"/>
          <w:kern w:val="0"/>
          <w:sz w:val="24"/>
          <w:szCs w:val="24"/>
          <w:lang w:eastAsia="es-ES"/>
          <w14:ligatures w14:val="none"/>
        </w:rPr>
        <w:t xml:space="preserve"> </w:t>
      </w:r>
      <w:r w:rsidR="00F477AD" w:rsidRPr="00D254D3">
        <w:rPr>
          <w:rFonts w:ascii="Times New Roman" w:eastAsia="Times New Roman" w:hAnsi="Times New Roman" w:cs="Times New Roman"/>
          <w:kern w:val="0"/>
          <w:sz w:val="24"/>
          <w:szCs w:val="24"/>
          <w:lang w:eastAsia="es-ES"/>
          <w14:ligatures w14:val="none"/>
        </w:rPr>
        <w:t>Onice I, II y III; Nidia Martínez I y II.</w:t>
      </w:r>
      <w:r w:rsidR="009F2185" w:rsidRPr="00D254D3">
        <w:rPr>
          <w:rFonts w:ascii="Times New Roman" w:eastAsia="Times New Roman" w:hAnsi="Times New Roman" w:cs="Times New Roman"/>
          <w:kern w:val="0"/>
          <w:sz w:val="24"/>
          <w:szCs w:val="24"/>
          <w:lang w:eastAsia="es-ES"/>
          <w14:ligatures w14:val="none"/>
        </w:rPr>
        <w:t xml:space="preserve"> </w:t>
      </w:r>
      <w:r w:rsidR="0031089C" w:rsidRPr="00D254D3">
        <w:rPr>
          <w:rFonts w:ascii="Times New Roman" w:eastAsia="Times New Roman" w:hAnsi="Times New Roman" w:cs="Times New Roman"/>
          <w:kern w:val="0"/>
          <w:sz w:val="24"/>
          <w:szCs w:val="24"/>
          <w:lang w:eastAsia="es-ES"/>
          <w14:ligatures w14:val="none"/>
        </w:rPr>
        <w:t xml:space="preserve">También reportan cuatro departamentos especializados para niñez con discapacidad, primer infancia y protección contra la violencia sexual, explotación y trata. </w:t>
      </w:r>
    </w:p>
    <w:p w14:paraId="474F84C8" w14:textId="77777777" w:rsidR="00C3156D" w:rsidRPr="00D254D3" w:rsidRDefault="00C3156D"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El monitoreo y evaluación de los Hogares de Protección y Abrigo es competencia del Consejo Nacional de Adopciones -CNA-. La SBS informó que han implementado mecanismos para mejorar la atención integral de los NNA abrigados,</w:t>
      </w:r>
      <w:r w:rsidRPr="00D254D3">
        <w:rPr>
          <w:rFonts w:ascii="Times New Roman" w:eastAsia="Times New Roman" w:hAnsi="Times New Roman" w:cs="Times New Roman"/>
          <w:kern w:val="0"/>
          <w:sz w:val="24"/>
          <w:szCs w:val="24"/>
          <w:vertAlign w:val="superscript"/>
          <w:lang w:val="es-ES" w:eastAsia="es-ES"/>
          <w14:ligatures w14:val="none"/>
        </w:rPr>
        <w:footnoteReference w:id="44"/>
      </w:r>
      <w:r w:rsidRPr="00D254D3">
        <w:rPr>
          <w:rFonts w:ascii="Times New Roman" w:eastAsia="Times New Roman" w:hAnsi="Times New Roman" w:cs="Times New Roman"/>
          <w:kern w:val="0"/>
          <w:sz w:val="24"/>
          <w:szCs w:val="24"/>
          <w:lang w:val="es-ES" w:eastAsia="es-ES"/>
          <w14:ligatures w14:val="none"/>
        </w:rPr>
        <w:t xml:space="preserve"> y ha dado seguimiento a 18 recomendaciones emanadas de supervisiones en el periodo 2017-2021 por el referido ente rector; las cuales no reflejan las mejoras sustanciales en la atención especial de los NNA abrigados.</w:t>
      </w:r>
      <w:r w:rsidRPr="00D254D3">
        <w:rPr>
          <w:rFonts w:ascii="Times New Roman" w:eastAsia="Times New Roman" w:hAnsi="Times New Roman" w:cs="Times New Roman"/>
          <w:kern w:val="0"/>
          <w:sz w:val="24"/>
          <w:szCs w:val="24"/>
          <w:vertAlign w:val="superscript"/>
          <w:lang w:val="es-ES" w:eastAsia="es-ES"/>
          <w14:ligatures w14:val="none"/>
        </w:rPr>
        <w:footnoteReference w:id="45"/>
      </w:r>
    </w:p>
    <w:p w14:paraId="50A5C4C5" w14:textId="61DC2FA6" w:rsidR="00C3156D" w:rsidRPr="00D254D3" w:rsidRDefault="00C3156D"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El CNA, por medio </w:t>
      </w:r>
      <w:r w:rsidR="00EE3B73" w:rsidRPr="00D254D3">
        <w:rPr>
          <w:rFonts w:ascii="Times New Roman" w:eastAsia="Times New Roman" w:hAnsi="Times New Roman" w:cs="Times New Roman"/>
          <w:kern w:val="0"/>
          <w:sz w:val="24"/>
          <w:szCs w:val="24"/>
          <w:lang w:val="es-ES" w:eastAsia="es-ES"/>
          <w14:ligatures w14:val="none"/>
        </w:rPr>
        <w:t xml:space="preserve">de </w:t>
      </w:r>
      <w:r w:rsidRPr="00D254D3">
        <w:rPr>
          <w:rFonts w:ascii="Times New Roman" w:eastAsia="Times New Roman" w:hAnsi="Times New Roman" w:cs="Times New Roman"/>
          <w:kern w:val="0"/>
          <w:sz w:val="24"/>
          <w:szCs w:val="24"/>
          <w:lang w:val="es-ES" w:eastAsia="es-ES"/>
          <w14:ligatures w14:val="none"/>
        </w:rPr>
        <w:t>su Unidad de Información Pública indica que ha implementado acciones a hogares estatales y privados a nivel nacional, para promover la desinstitucionalización</w:t>
      </w:r>
      <w:r w:rsidR="00B1199D" w:rsidRPr="00D254D3">
        <w:rPr>
          <w:rFonts w:ascii="Times New Roman" w:eastAsia="Times New Roman" w:hAnsi="Times New Roman" w:cs="Times New Roman"/>
          <w:kern w:val="0"/>
          <w:sz w:val="24"/>
          <w:szCs w:val="24"/>
          <w:lang w:val="es-ES" w:eastAsia="es-ES"/>
          <w14:ligatures w14:val="none"/>
        </w:rPr>
        <w:t xml:space="preserve"> </w:t>
      </w:r>
      <w:r w:rsidR="00236AA5" w:rsidRPr="00D254D3">
        <w:rPr>
          <w:rFonts w:ascii="Times New Roman" w:eastAsia="Times New Roman" w:hAnsi="Times New Roman" w:cs="Times New Roman"/>
          <w:kern w:val="0"/>
          <w:sz w:val="24"/>
          <w:szCs w:val="24"/>
          <w:lang w:val="es-ES" w:eastAsia="es-ES"/>
          <w14:ligatures w14:val="none"/>
        </w:rPr>
        <w:t xml:space="preserve">ha </w:t>
      </w:r>
      <w:r w:rsidR="00BF1275" w:rsidRPr="00D254D3">
        <w:rPr>
          <w:rFonts w:ascii="Times New Roman" w:eastAsia="Times New Roman" w:hAnsi="Times New Roman" w:cs="Times New Roman"/>
          <w:kern w:val="0"/>
          <w:sz w:val="24"/>
          <w:szCs w:val="24"/>
          <w:lang w:val="es-ES" w:eastAsia="es-ES"/>
          <w14:ligatures w14:val="none"/>
        </w:rPr>
        <w:t>desarrollad</w:t>
      </w:r>
      <w:r w:rsidR="00236AA5" w:rsidRPr="00D254D3">
        <w:rPr>
          <w:rFonts w:ascii="Times New Roman" w:eastAsia="Times New Roman" w:hAnsi="Times New Roman" w:cs="Times New Roman"/>
          <w:kern w:val="0"/>
          <w:sz w:val="24"/>
          <w:szCs w:val="24"/>
          <w:lang w:val="es-ES" w:eastAsia="es-ES"/>
          <w14:ligatures w14:val="none"/>
        </w:rPr>
        <w:t xml:space="preserve">o </w:t>
      </w:r>
      <w:r w:rsidR="00B1199D" w:rsidRPr="00D254D3">
        <w:rPr>
          <w:rFonts w:ascii="Times New Roman" w:eastAsia="Times New Roman" w:hAnsi="Times New Roman" w:cs="Times New Roman"/>
          <w:kern w:val="0"/>
          <w:sz w:val="24"/>
          <w:szCs w:val="24"/>
          <w:lang w:val="es-ES" w:eastAsia="es-ES"/>
          <w14:ligatures w14:val="none"/>
        </w:rPr>
        <w:t>las siguientes acciones</w:t>
      </w:r>
      <w:r w:rsidRPr="00D254D3">
        <w:rPr>
          <w:rFonts w:ascii="Times New Roman" w:eastAsia="Times New Roman" w:hAnsi="Times New Roman" w:cs="Times New Roman"/>
          <w:kern w:val="0"/>
          <w:sz w:val="24"/>
          <w:szCs w:val="24"/>
          <w:lang w:val="es-ES" w:eastAsia="es-ES"/>
          <w14:ligatures w14:val="none"/>
        </w:rPr>
        <w:t>, del 2018 al 2022: i) 2,049 supervisiones, de las cuales, 1</w:t>
      </w:r>
      <w:r w:rsidR="006E352E"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479 a hogares públicos y 570 a hogares privados; ii) medidas para promover la desinstitucionalización: a) 2,056 supervisiones a hogares púbicos y privados, b) 552 asesorías a hogares privados, c) 23 talleres realizados a hogares públicos y privados, y d) 2 diplomados a hogares tanto públicos como privados.</w:t>
      </w:r>
    </w:p>
    <w:p w14:paraId="0741764D" w14:textId="1B90D462" w:rsidR="00C3156D" w:rsidRPr="00D254D3" w:rsidRDefault="00C3156D"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También informa </w:t>
      </w:r>
      <w:r w:rsidR="00D95B33" w:rsidRPr="00D254D3">
        <w:rPr>
          <w:rFonts w:ascii="Times New Roman" w:eastAsia="Times New Roman" w:hAnsi="Times New Roman" w:cs="Times New Roman"/>
          <w:kern w:val="0"/>
          <w:sz w:val="24"/>
          <w:szCs w:val="24"/>
          <w:lang w:val="es-ES" w:eastAsia="es-ES"/>
          <w14:ligatures w14:val="none"/>
        </w:rPr>
        <w:t>el CNA</w:t>
      </w:r>
      <w:r w:rsidR="006E352E" w:rsidRPr="00D254D3">
        <w:rPr>
          <w:rFonts w:ascii="Times New Roman" w:eastAsia="Times New Roman" w:hAnsi="Times New Roman" w:cs="Times New Roman"/>
          <w:kern w:val="0"/>
          <w:sz w:val="24"/>
          <w:szCs w:val="24"/>
          <w:lang w:val="es-ES" w:eastAsia="es-ES"/>
          <w14:ligatures w14:val="none"/>
        </w:rPr>
        <w:t xml:space="preserve">, </w:t>
      </w:r>
      <w:r w:rsidRPr="00D254D3">
        <w:rPr>
          <w:rFonts w:ascii="Times New Roman" w:eastAsia="Times New Roman" w:hAnsi="Times New Roman" w:cs="Times New Roman"/>
          <w:kern w:val="0"/>
          <w:sz w:val="24"/>
          <w:szCs w:val="24"/>
          <w:lang w:val="es-ES" w:eastAsia="es-ES"/>
          <w14:ligatures w14:val="none"/>
        </w:rPr>
        <w:t>que en el periodo 2020-2022 realizaron 32,087 monitoreos y supervisiones con una periodicidad diaria y semanal, en el contexto de COVID 19 a hogares de protección.</w:t>
      </w:r>
      <w:r w:rsidR="006E352E" w:rsidRPr="00D254D3">
        <w:rPr>
          <w:rFonts w:ascii="Times New Roman" w:eastAsia="Times New Roman" w:hAnsi="Times New Roman" w:cs="Times New Roman"/>
          <w:kern w:val="0"/>
          <w:sz w:val="24"/>
          <w:szCs w:val="24"/>
          <w:lang w:val="es-ES" w:eastAsia="es-ES"/>
          <w14:ligatures w14:val="none"/>
        </w:rPr>
        <w:t xml:space="preserve"> La misma fuente reporta que del año 2018-2022, 1</w:t>
      </w:r>
      <w:r w:rsidR="00124722" w:rsidRPr="00D254D3">
        <w:rPr>
          <w:rFonts w:ascii="Times New Roman" w:eastAsia="Times New Roman" w:hAnsi="Times New Roman" w:cs="Times New Roman"/>
          <w:kern w:val="0"/>
          <w:sz w:val="24"/>
          <w:szCs w:val="24"/>
          <w:lang w:val="es-ES" w:eastAsia="es-ES"/>
          <w14:ligatures w14:val="none"/>
        </w:rPr>
        <w:t xml:space="preserve">8,996 </w:t>
      </w:r>
      <w:r w:rsidRPr="00D254D3">
        <w:rPr>
          <w:rFonts w:ascii="Times New Roman" w:eastAsia="Times New Roman" w:hAnsi="Times New Roman" w:cs="Times New Roman"/>
          <w:kern w:val="0"/>
          <w:sz w:val="24"/>
          <w:szCs w:val="24"/>
          <w:lang w:val="es-ES" w:eastAsia="es-ES"/>
          <w14:ligatures w14:val="none"/>
        </w:rPr>
        <w:t xml:space="preserve">NNA </w:t>
      </w:r>
      <w:r w:rsidR="006E352E" w:rsidRPr="00D254D3">
        <w:rPr>
          <w:rFonts w:ascii="Times New Roman" w:eastAsia="Times New Roman" w:hAnsi="Times New Roman" w:cs="Times New Roman"/>
          <w:kern w:val="0"/>
          <w:sz w:val="24"/>
          <w:szCs w:val="24"/>
          <w:lang w:val="es-ES" w:eastAsia="es-ES"/>
          <w14:ligatures w14:val="none"/>
        </w:rPr>
        <w:t xml:space="preserve">están </w:t>
      </w:r>
      <w:r w:rsidRPr="00D254D3">
        <w:rPr>
          <w:rFonts w:ascii="Times New Roman" w:eastAsia="Times New Roman" w:hAnsi="Times New Roman" w:cs="Times New Roman"/>
          <w:kern w:val="0"/>
          <w:sz w:val="24"/>
          <w:szCs w:val="24"/>
          <w:lang w:val="es-ES" w:eastAsia="es-ES"/>
          <w14:ligatures w14:val="none"/>
        </w:rPr>
        <w:t>en hogares de protección y abrigo</w:t>
      </w:r>
      <w:r w:rsidR="006E352E" w:rsidRPr="00D254D3">
        <w:rPr>
          <w:rFonts w:ascii="Times New Roman" w:eastAsia="Times New Roman" w:hAnsi="Times New Roman" w:cs="Times New Roman"/>
          <w:kern w:val="0"/>
          <w:sz w:val="24"/>
          <w:szCs w:val="24"/>
          <w:lang w:val="es-ES" w:eastAsia="es-ES"/>
          <w14:ligatures w14:val="none"/>
        </w:rPr>
        <w:t>.</w:t>
      </w:r>
    </w:p>
    <w:p w14:paraId="6772D964" w14:textId="540B6338" w:rsidR="00470D76" w:rsidRPr="00D254D3" w:rsidRDefault="00470D7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La institucionalidad gubernamental encargada de la atención y protección de NNA, no ha atendido las recomendaciones provenientes de monitoreos y observancias nacionales (proveniente de la CNNA como ente rector de las organizaciones nacionales</w:t>
      </w:r>
      <w:r w:rsidR="009B1243" w:rsidRPr="00D254D3">
        <w:rPr>
          <w:rFonts w:ascii="Times New Roman" w:eastAsia="Times New Roman" w:hAnsi="Times New Roman" w:cs="Times New Roman"/>
          <w:kern w:val="0"/>
          <w:sz w:val="24"/>
          <w:szCs w:val="24"/>
          <w:lang w:val="es-ES" w:eastAsia="es-ES"/>
          <w14:ligatures w14:val="none"/>
        </w:rPr>
        <w:t xml:space="preserve"> que</w:t>
      </w:r>
      <w:r w:rsidR="00D04DD8" w:rsidRPr="00D254D3">
        <w:rPr>
          <w:rFonts w:ascii="Times New Roman" w:eastAsia="Times New Roman" w:hAnsi="Times New Roman" w:cs="Times New Roman"/>
          <w:kern w:val="0"/>
          <w:sz w:val="24"/>
          <w:szCs w:val="24"/>
          <w:lang w:val="es-ES" w:eastAsia="es-ES"/>
          <w14:ligatures w14:val="none"/>
        </w:rPr>
        <w:t xml:space="preserve"> promociona los estándares</w:t>
      </w:r>
      <w:r w:rsidRPr="00D254D3">
        <w:rPr>
          <w:rFonts w:ascii="Times New Roman" w:eastAsia="Times New Roman" w:hAnsi="Times New Roman" w:cs="Times New Roman"/>
          <w:kern w:val="0"/>
          <w:sz w:val="24"/>
          <w:szCs w:val="24"/>
          <w:lang w:val="es-ES" w:eastAsia="es-ES"/>
          <w14:ligatures w14:val="none"/>
        </w:rPr>
        <w:t xml:space="preserve">) e internacionales (observancia del Comité de Derechos del Niño no atendidas apropiadamente), porque no las considera vinculantes y los hechos de violencias contra los NNA institucionalizados no cesan. </w:t>
      </w:r>
    </w:p>
    <w:p w14:paraId="026EEA1D" w14:textId="77777777" w:rsidR="00470D76" w:rsidRPr="00D254D3" w:rsidRDefault="00470D76"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p>
    <w:p w14:paraId="520465A6" w14:textId="1B149D3E" w:rsidR="00DF76F2" w:rsidRPr="00D254D3" w:rsidRDefault="00DF76F2" w:rsidP="00AC134A">
      <w:pPr>
        <w:pStyle w:val="Heading1"/>
        <w:rPr>
          <w:rFonts w:ascii="Times New Roman" w:eastAsia="Times New Roman" w:hAnsi="Times New Roman" w:cs="Times New Roman"/>
          <w:lang w:val="es-ES" w:eastAsia="es-ES"/>
        </w:rPr>
      </w:pPr>
      <w:bookmarkStart w:id="24" w:name="_Toc149657279"/>
      <w:r w:rsidRPr="00D254D3">
        <w:rPr>
          <w:rFonts w:ascii="Times New Roman" w:eastAsia="Times New Roman" w:hAnsi="Times New Roman" w:cs="Times New Roman"/>
          <w:lang w:val="es-ES" w:eastAsia="es-ES"/>
        </w:rPr>
        <w:t>Adopción</w:t>
      </w:r>
      <w:bookmarkEnd w:id="24"/>
    </w:p>
    <w:p w14:paraId="7806D5AC" w14:textId="0DBC61DB" w:rsidR="00DF76F2" w:rsidRPr="00D254D3" w:rsidRDefault="00DF76F2" w:rsidP="006B3522">
      <w:pPr>
        <w:tabs>
          <w:tab w:val="left" w:pos="1701"/>
          <w:tab w:val="left" w:pos="2268"/>
          <w:tab w:val="left" w:pos="2835"/>
        </w:tabs>
        <w:spacing w:after="120" w:line="240" w:lineRule="atLeast"/>
        <w:ind w:right="49"/>
        <w:jc w:val="both"/>
        <w:rPr>
          <w:rFonts w:ascii="Times New Roman" w:eastAsia="Times New Roman" w:hAnsi="Times New Roman" w:cs="Times New Roman"/>
          <w:b/>
          <w:bCs/>
          <w:kern w:val="0"/>
          <w:sz w:val="24"/>
          <w:szCs w:val="24"/>
          <w:lang w:val="es-ES" w:eastAsia="es-ES"/>
          <w14:ligatures w14:val="none"/>
        </w:rPr>
      </w:pPr>
      <w:r w:rsidRPr="00D254D3">
        <w:rPr>
          <w:rFonts w:ascii="Times New Roman" w:eastAsia="Times New Roman" w:hAnsi="Times New Roman" w:cs="Times New Roman"/>
          <w:b/>
          <w:bCs/>
          <w:kern w:val="0"/>
          <w:sz w:val="24"/>
          <w:szCs w:val="24"/>
          <w:lang w:val="es-ES" w:eastAsia="es-ES"/>
          <w14:ligatures w14:val="none"/>
        </w:rPr>
        <w:t>22.</w:t>
      </w:r>
      <w:r w:rsidRPr="00D254D3">
        <w:rPr>
          <w:rFonts w:ascii="Times New Roman" w:eastAsia="Times New Roman" w:hAnsi="Times New Roman" w:cs="Times New Roman"/>
          <w:b/>
          <w:bCs/>
          <w:kern w:val="0"/>
          <w:sz w:val="24"/>
          <w:szCs w:val="24"/>
          <w:lang w:val="es-ES" w:eastAsia="es-ES"/>
          <w14:ligatures w14:val="none"/>
        </w:rPr>
        <w:tab/>
        <w:t>Sírvanse proporcionar información sobre las medidas de seguimiento adoptadas para luchar contra las adopciones ilegales y eliminarlas, y para que se exijan responsabilidades a los infractores. Describan además los mecanismos para otorgar a los niños que fueron adoptados el derecho a la identidad y a conocer sus orígenes.</w:t>
      </w:r>
    </w:p>
    <w:p w14:paraId="78FF90FF" w14:textId="1985EB50" w:rsidR="000E2192" w:rsidRPr="00D254D3" w:rsidRDefault="00015E2D"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 xml:space="preserve">El </w:t>
      </w:r>
      <w:r w:rsidR="00490A9A" w:rsidRPr="00D254D3">
        <w:rPr>
          <w:rFonts w:ascii="Times New Roman" w:eastAsia="Times New Roman" w:hAnsi="Times New Roman" w:cs="Times New Roman"/>
          <w:kern w:val="0"/>
          <w:sz w:val="24"/>
          <w:szCs w:val="24"/>
          <w:lang w:val="es-ES" w:eastAsia="es-ES"/>
          <w14:ligatures w14:val="none"/>
        </w:rPr>
        <w:t>CNA,</w:t>
      </w:r>
      <w:r w:rsidRPr="00D254D3">
        <w:rPr>
          <w:rFonts w:ascii="Times New Roman" w:eastAsia="Times New Roman" w:hAnsi="Times New Roman" w:cs="Times New Roman"/>
          <w:kern w:val="0"/>
          <w:sz w:val="24"/>
          <w:szCs w:val="24"/>
          <w:lang w:val="es-ES" w:eastAsia="es-ES"/>
          <w14:ligatures w14:val="none"/>
        </w:rPr>
        <w:t xml:space="preserve"> en materia de adopción informa a través de su Unidad de Información Pública que del año 2018 al 2022 hay 567 NNA declarados en adoptabilidad. Asimismo</w:t>
      </w:r>
      <w:r w:rsidR="006C0634" w:rsidRPr="00D254D3">
        <w:rPr>
          <w:rFonts w:ascii="Times New Roman" w:eastAsia="Times New Roman" w:hAnsi="Times New Roman" w:cs="Times New Roman"/>
          <w:kern w:val="0"/>
          <w:sz w:val="24"/>
          <w:szCs w:val="24"/>
          <w:lang w:val="es-ES" w:eastAsia="es-ES"/>
          <w14:ligatures w14:val="none"/>
        </w:rPr>
        <w:t>,</w:t>
      </w:r>
      <w:r w:rsidRPr="00D254D3">
        <w:rPr>
          <w:rFonts w:ascii="Times New Roman" w:eastAsia="Times New Roman" w:hAnsi="Times New Roman" w:cs="Times New Roman"/>
          <w:kern w:val="0"/>
          <w:sz w:val="24"/>
          <w:szCs w:val="24"/>
          <w:lang w:val="es-ES" w:eastAsia="es-ES"/>
          <w14:ligatures w14:val="none"/>
        </w:rPr>
        <w:t xml:space="preserve"> reporta 607 NNA con sentencia de declaratoria de adoptabilidad debidamente notificada</w:t>
      </w:r>
      <w:r w:rsidR="006C0634" w:rsidRPr="00D254D3">
        <w:rPr>
          <w:rFonts w:ascii="Times New Roman" w:eastAsia="Times New Roman" w:hAnsi="Times New Roman" w:cs="Times New Roman"/>
          <w:kern w:val="0"/>
          <w:sz w:val="24"/>
          <w:szCs w:val="24"/>
          <w:lang w:val="es-ES" w:eastAsia="es-ES"/>
          <w14:ligatures w14:val="none"/>
        </w:rPr>
        <w:t>. Por otr</w:t>
      </w:r>
      <w:r w:rsidR="001766AD" w:rsidRPr="00D254D3">
        <w:rPr>
          <w:rFonts w:ascii="Times New Roman" w:eastAsia="Times New Roman" w:hAnsi="Times New Roman" w:cs="Times New Roman"/>
          <w:kern w:val="0"/>
          <w:sz w:val="24"/>
          <w:szCs w:val="24"/>
          <w:lang w:val="es-ES" w:eastAsia="es-ES"/>
          <w14:ligatures w14:val="none"/>
        </w:rPr>
        <w:t>a parte</w:t>
      </w:r>
      <w:r w:rsidR="00D95B33" w:rsidRPr="00D254D3">
        <w:rPr>
          <w:rFonts w:ascii="Times New Roman" w:eastAsia="Times New Roman" w:hAnsi="Times New Roman" w:cs="Times New Roman"/>
          <w:kern w:val="0"/>
          <w:sz w:val="24"/>
          <w:szCs w:val="24"/>
          <w:lang w:val="es-ES" w:eastAsia="es-ES"/>
          <w14:ligatures w14:val="none"/>
        </w:rPr>
        <w:t>,</w:t>
      </w:r>
      <w:r w:rsidR="006C0634" w:rsidRPr="00D254D3">
        <w:rPr>
          <w:rFonts w:ascii="Times New Roman" w:eastAsia="Times New Roman" w:hAnsi="Times New Roman" w:cs="Times New Roman"/>
          <w:kern w:val="0"/>
          <w:sz w:val="24"/>
          <w:szCs w:val="24"/>
          <w:lang w:val="es-ES" w:eastAsia="es-ES"/>
          <w14:ligatures w14:val="none"/>
        </w:rPr>
        <w:t xml:space="preserve"> </w:t>
      </w:r>
      <w:r w:rsidR="00D95B33" w:rsidRPr="00D254D3">
        <w:rPr>
          <w:rFonts w:ascii="Times New Roman" w:eastAsia="Times New Roman" w:hAnsi="Times New Roman" w:cs="Times New Roman"/>
          <w:kern w:val="0"/>
          <w:sz w:val="24"/>
          <w:szCs w:val="24"/>
          <w:lang w:val="es-ES" w:eastAsia="es-ES"/>
          <w14:ligatures w14:val="none"/>
        </w:rPr>
        <w:t>comunica</w:t>
      </w:r>
      <w:r w:rsidR="006C0634" w:rsidRPr="00D254D3">
        <w:rPr>
          <w:rFonts w:ascii="Times New Roman" w:eastAsia="Times New Roman" w:hAnsi="Times New Roman" w:cs="Times New Roman"/>
          <w:kern w:val="0"/>
          <w:sz w:val="24"/>
          <w:szCs w:val="24"/>
          <w:lang w:val="es-ES" w:eastAsia="es-ES"/>
          <w14:ligatures w14:val="none"/>
        </w:rPr>
        <w:t xml:space="preserve"> </w:t>
      </w:r>
      <w:r w:rsidR="001766AD" w:rsidRPr="00D254D3">
        <w:rPr>
          <w:rFonts w:ascii="Times New Roman" w:eastAsia="Times New Roman" w:hAnsi="Times New Roman" w:cs="Times New Roman"/>
          <w:kern w:val="0"/>
          <w:sz w:val="24"/>
          <w:szCs w:val="24"/>
          <w:lang w:val="es-ES" w:eastAsia="es-ES"/>
          <w14:ligatures w14:val="none"/>
        </w:rPr>
        <w:t xml:space="preserve">un total </w:t>
      </w:r>
      <w:r w:rsidR="006C0634" w:rsidRPr="00D254D3">
        <w:rPr>
          <w:rFonts w:ascii="Times New Roman" w:eastAsia="Times New Roman" w:hAnsi="Times New Roman" w:cs="Times New Roman"/>
          <w:kern w:val="0"/>
          <w:sz w:val="24"/>
          <w:szCs w:val="24"/>
          <w:lang w:val="es-ES" w:eastAsia="es-ES"/>
          <w14:ligatures w14:val="none"/>
        </w:rPr>
        <w:t>de 487 NNA con proceso administrativo finalizado del 2018 al 2022.</w:t>
      </w:r>
    </w:p>
    <w:p w14:paraId="2203C893" w14:textId="6CB8BC7D" w:rsidR="00755EA6" w:rsidRPr="00D254D3" w:rsidRDefault="00D04DD8" w:rsidP="006B3522">
      <w:pPr>
        <w:tabs>
          <w:tab w:val="left" w:pos="1701"/>
          <w:tab w:val="left" w:pos="2268"/>
          <w:tab w:val="left" w:pos="2835"/>
        </w:tabs>
        <w:spacing w:after="120" w:line="240" w:lineRule="atLeast"/>
        <w:ind w:right="49"/>
        <w:jc w:val="both"/>
        <w:rPr>
          <w:rFonts w:ascii="Times New Roman" w:eastAsia="Times New Roman" w:hAnsi="Times New Roman" w:cs="Times New Roman"/>
          <w:kern w:val="0"/>
          <w:sz w:val="24"/>
          <w:szCs w:val="24"/>
          <w:lang w:val="es-ES" w:eastAsia="es-ES"/>
          <w14:ligatures w14:val="none"/>
        </w:rPr>
      </w:pPr>
      <w:r w:rsidRPr="00D254D3">
        <w:rPr>
          <w:rFonts w:ascii="Times New Roman" w:eastAsia="Times New Roman" w:hAnsi="Times New Roman" w:cs="Times New Roman"/>
          <w:kern w:val="0"/>
          <w:sz w:val="24"/>
          <w:szCs w:val="24"/>
          <w:lang w:val="es-ES" w:eastAsia="es-ES"/>
          <w14:ligatures w14:val="none"/>
        </w:rPr>
        <w:t>Uno de los grandes logros en Guatemala es la aprobación y puesta en práctica</w:t>
      </w:r>
      <w:r w:rsidR="00195A71" w:rsidRPr="00D254D3">
        <w:rPr>
          <w:rFonts w:ascii="Times New Roman" w:eastAsia="Times New Roman" w:hAnsi="Times New Roman" w:cs="Times New Roman"/>
          <w:kern w:val="0"/>
          <w:sz w:val="24"/>
          <w:szCs w:val="24"/>
          <w:lang w:val="es-ES" w:eastAsia="es-ES"/>
          <w14:ligatures w14:val="none"/>
        </w:rPr>
        <w:t xml:space="preserve"> de la</w:t>
      </w:r>
      <w:r w:rsidRPr="00D254D3">
        <w:rPr>
          <w:rFonts w:ascii="Times New Roman" w:eastAsia="Times New Roman" w:hAnsi="Times New Roman" w:cs="Times New Roman"/>
          <w:kern w:val="0"/>
          <w:sz w:val="24"/>
          <w:szCs w:val="24"/>
          <w:lang w:val="es-ES" w:eastAsia="es-ES"/>
          <w14:ligatures w14:val="none"/>
        </w:rPr>
        <w:t xml:space="preserve"> Ley de Adopciones, que regula el derecho de las NNA, que no tienen un padre y una madre, como padres y madres que no han tenido la posibilidad de procrear y otros que tienen la buena voluntad, como los recursos para adoptar. </w:t>
      </w:r>
      <w:r w:rsidR="00197FF4" w:rsidRPr="00D254D3">
        <w:rPr>
          <w:rFonts w:ascii="Times New Roman" w:eastAsia="Times New Roman" w:hAnsi="Times New Roman" w:cs="Times New Roman"/>
          <w:kern w:val="0"/>
          <w:sz w:val="24"/>
          <w:szCs w:val="24"/>
          <w:lang w:val="es-ES" w:eastAsia="es-ES"/>
          <w14:ligatures w14:val="none"/>
        </w:rPr>
        <w:t xml:space="preserve">En este proceso se prioriza a los padres y madres adoptantes quienes </w:t>
      </w:r>
      <w:r w:rsidR="00755EA6" w:rsidRPr="00D254D3">
        <w:rPr>
          <w:rFonts w:ascii="Times New Roman" w:eastAsia="Times New Roman" w:hAnsi="Times New Roman" w:cs="Times New Roman"/>
          <w:kern w:val="0"/>
          <w:sz w:val="24"/>
          <w:szCs w:val="24"/>
          <w:lang w:val="es-ES" w:eastAsia="es-ES"/>
          <w14:ligatures w14:val="none"/>
        </w:rPr>
        <w:t>son considerados capaces e idóneos para asegurar de un modo permanente y satisfactorio el cuidado, respeto y desarrollo integral de</w:t>
      </w:r>
      <w:r w:rsidR="00B47735" w:rsidRPr="00D254D3">
        <w:rPr>
          <w:rFonts w:ascii="Times New Roman" w:eastAsia="Times New Roman" w:hAnsi="Times New Roman" w:cs="Times New Roman"/>
          <w:kern w:val="0"/>
          <w:sz w:val="24"/>
          <w:szCs w:val="24"/>
          <w:lang w:val="es-ES" w:eastAsia="es-ES"/>
          <w14:ligatures w14:val="none"/>
        </w:rPr>
        <w:t xml:space="preserve"> los NNA</w:t>
      </w:r>
      <w:r w:rsidR="00197FF4" w:rsidRPr="00D254D3">
        <w:rPr>
          <w:rFonts w:ascii="Times New Roman" w:eastAsia="Times New Roman" w:hAnsi="Times New Roman" w:cs="Times New Roman"/>
          <w:kern w:val="0"/>
          <w:sz w:val="24"/>
          <w:szCs w:val="24"/>
          <w:lang w:val="es-ES" w:eastAsia="es-ES"/>
          <w14:ligatures w14:val="none"/>
        </w:rPr>
        <w:t>.</w:t>
      </w:r>
    </w:p>
    <w:p w14:paraId="56B1BBC7" w14:textId="77777777" w:rsidR="00755EA6" w:rsidRPr="00D254D3" w:rsidRDefault="00755EA6" w:rsidP="009A6388">
      <w:pPr>
        <w:tabs>
          <w:tab w:val="left" w:pos="1701"/>
          <w:tab w:val="left" w:pos="2268"/>
          <w:tab w:val="left" w:pos="2835"/>
        </w:tabs>
        <w:spacing w:after="120" w:line="240" w:lineRule="atLeast"/>
        <w:ind w:right="1134"/>
        <w:jc w:val="both"/>
        <w:rPr>
          <w:rFonts w:ascii="Times New Roman" w:eastAsia="Times New Roman" w:hAnsi="Times New Roman" w:cs="Times New Roman"/>
          <w:kern w:val="0"/>
          <w:sz w:val="24"/>
          <w:szCs w:val="24"/>
          <w:lang w:val="es-ES" w:eastAsia="es-ES"/>
          <w14:ligatures w14:val="none"/>
        </w:rPr>
      </w:pPr>
    </w:p>
    <w:p w14:paraId="540497F6" w14:textId="6156A188" w:rsidR="00AB6265" w:rsidRPr="00D254D3" w:rsidRDefault="00D254D3" w:rsidP="00AC134A">
      <w:pPr>
        <w:pStyle w:val="Heading1"/>
        <w:rPr>
          <w:rFonts w:ascii="Times New Roman" w:hAnsi="Times New Roman" w:cs="Times New Roman"/>
        </w:rPr>
      </w:pPr>
      <w:bookmarkStart w:id="25" w:name="_Toc149657280"/>
      <w:r w:rsidRPr="00D254D3">
        <w:rPr>
          <w:rFonts w:ascii="Times New Roman" w:hAnsi="Times New Roman" w:cs="Times New Roman"/>
        </w:rPr>
        <w:t xml:space="preserve">F. </w:t>
      </w:r>
      <w:r w:rsidR="00140506" w:rsidRPr="00D254D3">
        <w:rPr>
          <w:rFonts w:ascii="Times New Roman" w:hAnsi="Times New Roman" w:cs="Times New Roman"/>
        </w:rPr>
        <w:t>Niños con discapacidad</w:t>
      </w:r>
      <w:bookmarkEnd w:id="25"/>
    </w:p>
    <w:p w14:paraId="6D916E9B" w14:textId="0A254DA7" w:rsidR="00140506" w:rsidRPr="00D254D3" w:rsidRDefault="00140506" w:rsidP="0003102B">
      <w:pPr>
        <w:rPr>
          <w:rFonts w:ascii="Times New Roman" w:hAnsi="Times New Roman" w:cs="Times New Roman"/>
          <w:b/>
          <w:bCs/>
          <w:sz w:val="24"/>
          <w:szCs w:val="24"/>
        </w:rPr>
      </w:pPr>
      <w:r w:rsidRPr="00D254D3">
        <w:rPr>
          <w:rFonts w:ascii="Times New Roman" w:hAnsi="Times New Roman" w:cs="Times New Roman"/>
          <w:b/>
          <w:bCs/>
          <w:sz w:val="24"/>
          <w:szCs w:val="24"/>
        </w:rPr>
        <w:t xml:space="preserve">Sírvanse proporcionar información sobre las medidas adoptadas para: </w:t>
      </w:r>
    </w:p>
    <w:p w14:paraId="0979C7FB" w14:textId="562BBD5D" w:rsidR="002D67E7" w:rsidRPr="00D254D3" w:rsidRDefault="002D67E7" w:rsidP="0003102B">
      <w:pPr>
        <w:pStyle w:val="ListParagraph"/>
        <w:numPr>
          <w:ilvl w:val="0"/>
          <w:numId w:val="21"/>
        </w:numPr>
        <w:rPr>
          <w:rFonts w:ascii="Times New Roman" w:hAnsi="Times New Roman" w:cs="Times New Roman"/>
          <w:b/>
          <w:bCs/>
          <w:sz w:val="24"/>
          <w:szCs w:val="24"/>
        </w:rPr>
      </w:pPr>
      <w:r w:rsidRPr="00D254D3">
        <w:rPr>
          <w:rFonts w:ascii="Times New Roman" w:hAnsi="Times New Roman" w:cs="Times New Roman"/>
          <w:b/>
          <w:bCs/>
          <w:sz w:val="24"/>
          <w:szCs w:val="24"/>
        </w:rPr>
        <w:t>Diseñar presupuestos adecuados y aplicar planes y programas coordinados para transversalizar la atención y el apoyo a los niños con discapacidad</w:t>
      </w:r>
      <w:r w:rsidR="004450B3" w:rsidRPr="00D254D3">
        <w:rPr>
          <w:rFonts w:ascii="Times New Roman" w:hAnsi="Times New Roman" w:cs="Times New Roman"/>
          <w:b/>
          <w:bCs/>
          <w:sz w:val="24"/>
          <w:szCs w:val="24"/>
        </w:rPr>
        <w:t>.</w:t>
      </w:r>
    </w:p>
    <w:p w14:paraId="0F1D2438" w14:textId="77777777" w:rsidR="002D67E7" w:rsidRPr="00D254D3" w:rsidRDefault="002D67E7" w:rsidP="002D67E7">
      <w:pPr>
        <w:pStyle w:val="ListParagraph"/>
        <w:spacing w:after="0" w:line="240" w:lineRule="auto"/>
        <w:ind w:left="360"/>
        <w:jc w:val="both"/>
        <w:rPr>
          <w:rFonts w:ascii="Times New Roman" w:eastAsia="Times New Roman" w:hAnsi="Times New Roman" w:cs="Times New Roman"/>
          <w:sz w:val="24"/>
          <w:szCs w:val="24"/>
        </w:rPr>
      </w:pPr>
    </w:p>
    <w:p w14:paraId="64ADB531" w14:textId="04546C1B" w:rsidR="002D67E7" w:rsidRPr="00D254D3" w:rsidRDefault="002D67E7" w:rsidP="0003102B">
      <w:pPr>
        <w:spacing w:after="0" w:line="240" w:lineRule="auto"/>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Con relación al presupuesto asignado, devengado y vigente del MINEDUC para los programas de discapacidad es relevante mencionar que</w:t>
      </w:r>
      <w:r w:rsidR="004450B3" w:rsidRPr="00D254D3">
        <w:rPr>
          <w:rFonts w:ascii="Times New Roman" w:eastAsia="Times New Roman" w:hAnsi="Times New Roman" w:cs="Times New Roman"/>
          <w:sz w:val="24"/>
          <w:szCs w:val="24"/>
        </w:rPr>
        <w:t xml:space="preserve"> en</w:t>
      </w:r>
      <w:r w:rsidRPr="00D254D3">
        <w:rPr>
          <w:rFonts w:ascii="Times New Roman" w:eastAsia="Times New Roman" w:hAnsi="Times New Roman" w:cs="Times New Roman"/>
          <w:sz w:val="24"/>
          <w:szCs w:val="24"/>
        </w:rPr>
        <w:t xml:space="preserve"> los años 2018 y 2020 no se asignó presupuesto a dichos programas. En el 2019 se asignó Q.</w:t>
      </w:r>
      <w:r w:rsidR="004450B3"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936 mil ($119 mil 387) y se devengó Q.468 mil ($61 mil 989) lo que significa el 50% de ejecución. En el año 2021 se asignó Q.1.2 millones ($ 153 mil 61) mismo monto que se devengó (100% de ejecución), de la misma manera, en el 2022 se asignó y devengó Q. 1.7 millones ($216 mil 836). Las cifras anteriores fueron calculadas a una tasa de Q7.84 por $1.</w:t>
      </w:r>
    </w:p>
    <w:p w14:paraId="2F89878A" w14:textId="77777777" w:rsidR="00776F0F" w:rsidRPr="00D254D3" w:rsidRDefault="00776F0F" w:rsidP="002D67E7">
      <w:pPr>
        <w:pStyle w:val="ListParagraph"/>
        <w:spacing w:after="0" w:line="240" w:lineRule="auto"/>
        <w:ind w:left="360"/>
        <w:jc w:val="both"/>
        <w:rPr>
          <w:rFonts w:ascii="Times New Roman" w:eastAsia="Times New Roman" w:hAnsi="Times New Roman" w:cs="Times New Roman"/>
          <w:sz w:val="24"/>
          <w:szCs w:val="24"/>
        </w:rPr>
      </w:pPr>
    </w:p>
    <w:p w14:paraId="3F639C04" w14:textId="412F22F0" w:rsidR="00776F0F" w:rsidRPr="00D254D3" w:rsidRDefault="00776F0F" w:rsidP="0003102B">
      <w:pPr>
        <w:spacing w:after="0" w:line="240" w:lineRule="auto"/>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Según información internacional, el 10% de la población posee algún tipo de discapacidad, </w:t>
      </w:r>
      <w:r w:rsidR="00160266" w:rsidRPr="00D254D3">
        <w:rPr>
          <w:rFonts w:ascii="Times New Roman" w:eastAsia="Times New Roman" w:hAnsi="Times New Roman" w:cs="Times New Roman"/>
          <w:sz w:val="24"/>
          <w:szCs w:val="24"/>
        </w:rPr>
        <w:t xml:space="preserve">entonces </w:t>
      </w:r>
      <w:r w:rsidRPr="00D254D3">
        <w:rPr>
          <w:rFonts w:ascii="Times New Roman" w:eastAsia="Times New Roman" w:hAnsi="Times New Roman" w:cs="Times New Roman"/>
          <w:sz w:val="24"/>
          <w:szCs w:val="24"/>
        </w:rPr>
        <w:t>para el año</w:t>
      </w:r>
      <w:r w:rsidR="00160266" w:rsidRPr="00D254D3">
        <w:rPr>
          <w:rFonts w:ascii="Times New Roman" w:eastAsia="Times New Roman" w:hAnsi="Times New Roman" w:cs="Times New Roman"/>
          <w:sz w:val="24"/>
          <w:szCs w:val="24"/>
        </w:rPr>
        <w:t xml:space="preserve"> </w:t>
      </w:r>
      <w:r w:rsidRPr="00D254D3">
        <w:rPr>
          <w:rFonts w:ascii="Times New Roman" w:eastAsia="Times New Roman" w:hAnsi="Times New Roman" w:cs="Times New Roman"/>
          <w:sz w:val="24"/>
          <w:szCs w:val="24"/>
        </w:rPr>
        <w:t>2022 la población</w:t>
      </w:r>
      <w:r w:rsidR="00160266" w:rsidRPr="00D254D3">
        <w:rPr>
          <w:rFonts w:ascii="Times New Roman" w:eastAsia="Times New Roman" w:hAnsi="Times New Roman" w:cs="Times New Roman"/>
          <w:sz w:val="24"/>
          <w:szCs w:val="24"/>
        </w:rPr>
        <w:t xml:space="preserve"> menor de edad es de 6 millones 5</w:t>
      </w:r>
      <w:r w:rsidR="00116B5C" w:rsidRPr="00D254D3">
        <w:rPr>
          <w:rFonts w:ascii="Times New Roman" w:eastAsia="Times New Roman" w:hAnsi="Times New Roman" w:cs="Times New Roman"/>
          <w:sz w:val="24"/>
          <w:szCs w:val="24"/>
        </w:rPr>
        <w:t>85</w:t>
      </w:r>
      <w:r w:rsidR="00160266" w:rsidRPr="00D254D3">
        <w:rPr>
          <w:rFonts w:ascii="Times New Roman" w:eastAsia="Times New Roman" w:hAnsi="Times New Roman" w:cs="Times New Roman"/>
          <w:sz w:val="24"/>
          <w:szCs w:val="24"/>
        </w:rPr>
        <w:t xml:space="preserve"> mil 7</w:t>
      </w:r>
      <w:r w:rsidR="00116B5C" w:rsidRPr="00D254D3">
        <w:rPr>
          <w:rFonts w:ascii="Times New Roman" w:eastAsia="Times New Roman" w:hAnsi="Times New Roman" w:cs="Times New Roman"/>
          <w:sz w:val="24"/>
          <w:szCs w:val="24"/>
        </w:rPr>
        <w:t>2</w:t>
      </w:r>
      <w:r w:rsidR="00160266" w:rsidRPr="00D254D3">
        <w:rPr>
          <w:rFonts w:ascii="Times New Roman" w:eastAsia="Times New Roman" w:hAnsi="Times New Roman" w:cs="Times New Roman"/>
          <w:sz w:val="24"/>
          <w:szCs w:val="24"/>
        </w:rPr>
        <w:t xml:space="preserve"> habitantes, lo </w:t>
      </w:r>
      <w:r w:rsidR="00E24B5F" w:rsidRPr="00D254D3">
        <w:rPr>
          <w:rFonts w:ascii="Times New Roman" w:eastAsia="Times New Roman" w:hAnsi="Times New Roman" w:cs="Times New Roman"/>
          <w:sz w:val="24"/>
          <w:szCs w:val="24"/>
        </w:rPr>
        <w:t xml:space="preserve">que </w:t>
      </w:r>
      <w:r w:rsidR="00160266" w:rsidRPr="00D254D3">
        <w:rPr>
          <w:rFonts w:ascii="Times New Roman" w:eastAsia="Times New Roman" w:hAnsi="Times New Roman" w:cs="Times New Roman"/>
          <w:sz w:val="24"/>
          <w:szCs w:val="24"/>
        </w:rPr>
        <w:t xml:space="preserve">quiere decir que 658 mil 507 NNA poseen algún tipo de discapacidad. </w:t>
      </w:r>
      <w:r w:rsidR="00E24B5F" w:rsidRPr="00D254D3">
        <w:rPr>
          <w:rFonts w:ascii="Times New Roman" w:eastAsia="Times New Roman" w:hAnsi="Times New Roman" w:cs="Times New Roman"/>
          <w:sz w:val="24"/>
          <w:szCs w:val="24"/>
        </w:rPr>
        <w:t>Haciendo la división entre el presupuesto de ese año y el número de NNA con discapacidad a cada uno le corresponde $0.33</w:t>
      </w:r>
      <w:r w:rsidR="004450B3" w:rsidRPr="00D254D3">
        <w:rPr>
          <w:rFonts w:ascii="Times New Roman" w:eastAsia="Times New Roman" w:hAnsi="Times New Roman" w:cs="Times New Roman"/>
          <w:sz w:val="24"/>
          <w:szCs w:val="24"/>
        </w:rPr>
        <w:t xml:space="preserve"> para su atención, lo que se considera insuficiente, ya que lo demanda un abordaje que debe ser integral.</w:t>
      </w:r>
    </w:p>
    <w:p w14:paraId="770D0884" w14:textId="77777777" w:rsidR="002D67E7" w:rsidRPr="00D254D3" w:rsidRDefault="002D67E7" w:rsidP="002D67E7">
      <w:pPr>
        <w:pStyle w:val="ListParagraph"/>
        <w:spacing w:after="0" w:line="240" w:lineRule="auto"/>
        <w:ind w:left="360"/>
        <w:jc w:val="both"/>
        <w:rPr>
          <w:rFonts w:ascii="Times New Roman" w:eastAsia="Times New Roman" w:hAnsi="Times New Roman" w:cs="Times New Roman"/>
          <w:sz w:val="24"/>
          <w:szCs w:val="24"/>
        </w:rPr>
      </w:pPr>
    </w:p>
    <w:p w14:paraId="478D4048" w14:textId="499C9DC9" w:rsidR="002D67E7" w:rsidRPr="00D254D3" w:rsidRDefault="002D67E7" w:rsidP="00696271">
      <w:pPr>
        <w:pStyle w:val="ListParagraph"/>
        <w:numPr>
          <w:ilvl w:val="0"/>
          <w:numId w:val="6"/>
        </w:numPr>
        <w:rPr>
          <w:rFonts w:ascii="Times New Roman" w:hAnsi="Times New Roman" w:cs="Times New Roman"/>
          <w:b/>
          <w:bCs/>
          <w:sz w:val="24"/>
          <w:szCs w:val="24"/>
        </w:rPr>
      </w:pPr>
      <w:r w:rsidRPr="00D254D3">
        <w:rPr>
          <w:rFonts w:ascii="Times New Roman" w:hAnsi="Times New Roman" w:cs="Times New Roman"/>
          <w:b/>
          <w:bCs/>
          <w:sz w:val="24"/>
          <w:szCs w:val="24"/>
        </w:rPr>
        <w:t>Implementar un modelo de discapacidad basado en los derechos humanos y establecer una estrategia integral para la inclusión de los niños con discapacidad en la sociedad que incluya, entre otras cosas, la creación de servicios accesibles de salud, educación, protección social y detección e intervención tempranas</w:t>
      </w:r>
      <w:r w:rsidR="00385641" w:rsidRPr="00D254D3">
        <w:rPr>
          <w:rFonts w:ascii="Times New Roman" w:hAnsi="Times New Roman" w:cs="Times New Roman"/>
          <w:b/>
          <w:bCs/>
          <w:sz w:val="24"/>
          <w:szCs w:val="24"/>
        </w:rPr>
        <w:t>.</w:t>
      </w:r>
    </w:p>
    <w:p w14:paraId="7C5B454D" w14:textId="77777777" w:rsidR="00776F0F" w:rsidRPr="00D254D3" w:rsidRDefault="00776F0F" w:rsidP="0003102B">
      <w:pPr>
        <w:jc w:val="both"/>
        <w:rPr>
          <w:rFonts w:ascii="Times New Roman" w:hAnsi="Times New Roman" w:cs="Times New Roman"/>
          <w:sz w:val="24"/>
          <w:szCs w:val="24"/>
        </w:rPr>
      </w:pPr>
      <w:r w:rsidRPr="00D254D3">
        <w:rPr>
          <w:rFonts w:ascii="Times New Roman" w:hAnsi="Times New Roman" w:cs="Times New Roman"/>
          <w:sz w:val="24"/>
          <w:szCs w:val="24"/>
        </w:rPr>
        <w:t>Lo más cercano a un modelo de discapacidad basado en Derechos Humanos, que el Gobierno tiene es la Dirección General de Educación Especial del MINEDUC el cual se ejecuta más que todo como una cantidad de acciones aisladas, las que se reportan a continuación:</w:t>
      </w:r>
    </w:p>
    <w:p w14:paraId="56AC87CD" w14:textId="21D9B36E" w:rsidR="00776F0F" w:rsidRPr="00D254D3" w:rsidRDefault="00776F0F" w:rsidP="0003102B">
      <w:pPr>
        <w:jc w:val="both"/>
        <w:rPr>
          <w:rFonts w:ascii="Times New Roman" w:hAnsi="Times New Roman" w:cs="Times New Roman"/>
          <w:sz w:val="24"/>
          <w:szCs w:val="24"/>
        </w:rPr>
      </w:pPr>
      <w:r w:rsidRPr="00D254D3">
        <w:rPr>
          <w:rFonts w:ascii="Times New Roman" w:hAnsi="Times New Roman" w:cs="Times New Roman"/>
          <w:sz w:val="24"/>
          <w:szCs w:val="24"/>
        </w:rPr>
        <w:t>Del 2018 a la fecha, la Dirección General de Educación Especial -DIGESP- del MINEDUC reportó 402 escuelas de educación especial en los 22 departamentos del país.</w:t>
      </w:r>
      <w:r w:rsidR="00AD5D8F" w:rsidRPr="00D254D3">
        <w:rPr>
          <w:rFonts w:ascii="Times New Roman" w:hAnsi="Times New Roman" w:cs="Times New Roman"/>
          <w:sz w:val="24"/>
          <w:szCs w:val="24"/>
        </w:rPr>
        <w:t xml:space="preserve"> Lo que representa el 1.13% de las 35,657 escuelas del nivel preprimario y primario que reporta el sitio Web del MINEDUC para el año 2022.</w:t>
      </w:r>
    </w:p>
    <w:p w14:paraId="61D625EF" w14:textId="33E2A927" w:rsidR="00776F0F" w:rsidRPr="00D254D3" w:rsidRDefault="00776F0F" w:rsidP="000244C8">
      <w:pPr>
        <w:pStyle w:val="ListParagraph"/>
        <w:ind w:left="360"/>
        <w:jc w:val="both"/>
        <w:rPr>
          <w:rFonts w:ascii="Times New Roman" w:hAnsi="Times New Roman" w:cs="Times New Roman"/>
          <w:sz w:val="24"/>
          <w:szCs w:val="24"/>
        </w:rPr>
      </w:pPr>
    </w:p>
    <w:p w14:paraId="1DF9D4B4" w14:textId="1DA2832D" w:rsidR="00696271" w:rsidRPr="00D254D3" w:rsidRDefault="00696271"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En el 2021, con el mismo concepto de medida técnica-política, el MINEDUC realizó conferencias virtuales para formar a autoridades y profesionales que laboran en distintas dependencias de la institución. Se formaron 1,494 servidores públicos sobre los derechos de las personas con discapacidad a través de una conferencia denominada Viviendo una </w:t>
      </w:r>
      <w:r w:rsidR="000244C8" w:rsidRPr="00D254D3">
        <w:rPr>
          <w:rFonts w:ascii="Times New Roman" w:hAnsi="Times New Roman" w:cs="Times New Roman"/>
          <w:sz w:val="24"/>
          <w:szCs w:val="24"/>
        </w:rPr>
        <w:t>C</w:t>
      </w:r>
      <w:r w:rsidRPr="00D254D3">
        <w:rPr>
          <w:rFonts w:ascii="Times New Roman" w:hAnsi="Times New Roman" w:cs="Times New Roman"/>
          <w:sz w:val="24"/>
          <w:szCs w:val="24"/>
        </w:rPr>
        <w:t xml:space="preserve">ultura </w:t>
      </w:r>
      <w:r w:rsidR="000244C8" w:rsidRPr="00D254D3">
        <w:rPr>
          <w:rFonts w:ascii="Times New Roman" w:hAnsi="Times New Roman" w:cs="Times New Roman"/>
          <w:sz w:val="24"/>
          <w:szCs w:val="24"/>
        </w:rPr>
        <w:t>I</w:t>
      </w:r>
      <w:r w:rsidRPr="00D254D3">
        <w:rPr>
          <w:rFonts w:ascii="Times New Roman" w:hAnsi="Times New Roman" w:cs="Times New Roman"/>
          <w:sz w:val="24"/>
          <w:szCs w:val="24"/>
        </w:rPr>
        <w:t>nclusiva, la que pretendía promover la no discriminación de la discapacidad, en especial hacia la niñez y adolescencia.</w:t>
      </w:r>
    </w:p>
    <w:p w14:paraId="1461B4FE" w14:textId="77777777" w:rsidR="00696271" w:rsidRPr="00D254D3" w:rsidRDefault="00696271" w:rsidP="000244C8">
      <w:pPr>
        <w:pStyle w:val="ListParagraph"/>
        <w:ind w:left="360"/>
        <w:jc w:val="both"/>
        <w:rPr>
          <w:rFonts w:ascii="Times New Roman" w:hAnsi="Times New Roman" w:cs="Times New Roman"/>
          <w:sz w:val="24"/>
          <w:szCs w:val="24"/>
        </w:rPr>
      </w:pPr>
    </w:p>
    <w:p w14:paraId="46AC3AA9" w14:textId="77777777" w:rsidR="00530548" w:rsidRPr="00D254D3" w:rsidRDefault="00696271"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Para el año 2022, se desarrolló el VI Certamen de Gobiernos Escolares, con nuevas bases que propiciaron acciones de prevención de la violencia contra la mujer y niñez, y la promoción de la inclusión de estudiantes con discapacidad en el contexto de todos los gobiernos escolares. </w:t>
      </w:r>
    </w:p>
    <w:p w14:paraId="0DA4E75A" w14:textId="77777777" w:rsidR="00530548" w:rsidRPr="00D254D3" w:rsidRDefault="00530548" w:rsidP="0003102B">
      <w:pPr>
        <w:pStyle w:val="ListParagraph"/>
        <w:ind w:left="0"/>
        <w:rPr>
          <w:rFonts w:ascii="Times New Roman" w:hAnsi="Times New Roman" w:cs="Times New Roman"/>
          <w:sz w:val="24"/>
          <w:szCs w:val="24"/>
        </w:rPr>
      </w:pPr>
    </w:p>
    <w:p w14:paraId="03691F36" w14:textId="585345AD" w:rsidR="00696271" w:rsidRPr="00D254D3" w:rsidRDefault="00696271"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Se amplió la cobertura de preprimaria y primaria, así como el del nivel medio (del sistema de educación escolar y extraescolar).  En dicho Certamen participaron 722 proyectos. </w:t>
      </w:r>
    </w:p>
    <w:p w14:paraId="234B4936" w14:textId="53EEF6A5" w:rsidR="00530548" w:rsidRPr="00D254D3" w:rsidRDefault="00530548"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Como se mencionó anteriormente estas acciones son aisladas y no corresponden a un modelo de inclusión o de educación especial, con objetivos, resultados o indicadores claros, las acciones reportadas corresponden al periodo de pandemia por COVID19, cuando públicamente se conoció que las escuelas cerraron y las instituciones que no tenían estrategias para el abordaje de la población regular, mucho menos para NNA que tienen algún tipo de discapacidad.</w:t>
      </w:r>
    </w:p>
    <w:p w14:paraId="6A3EDC0A" w14:textId="77777777" w:rsidR="00530548" w:rsidRPr="00D254D3" w:rsidRDefault="00530548" w:rsidP="0003102B">
      <w:pPr>
        <w:pStyle w:val="ListParagraph"/>
        <w:ind w:left="0"/>
        <w:jc w:val="both"/>
        <w:rPr>
          <w:rFonts w:ascii="Times New Roman" w:hAnsi="Times New Roman" w:cs="Times New Roman"/>
          <w:sz w:val="24"/>
          <w:szCs w:val="24"/>
        </w:rPr>
      </w:pPr>
    </w:p>
    <w:p w14:paraId="0FFDED2C" w14:textId="7E8F23A5" w:rsidR="00CD3ED4" w:rsidRPr="00D254D3" w:rsidRDefault="00530548"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Según los sondeos hechos por algunas organizaciones de sociedad civil, se conoció que </w:t>
      </w:r>
      <w:r w:rsidR="00370495" w:rsidRPr="00D254D3">
        <w:rPr>
          <w:rFonts w:ascii="Times New Roman" w:hAnsi="Times New Roman" w:cs="Times New Roman"/>
          <w:sz w:val="24"/>
          <w:szCs w:val="24"/>
        </w:rPr>
        <w:t xml:space="preserve">durante la pandemia COVID19 </w:t>
      </w:r>
      <w:r w:rsidRPr="00D254D3">
        <w:rPr>
          <w:rFonts w:ascii="Times New Roman" w:hAnsi="Times New Roman" w:cs="Times New Roman"/>
          <w:sz w:val="24"/>
          <w:szCs w:val="24"/>
        </w:rPr>
        <w:t>fueron las organizaciones de padres de familia</w:t>
      </w:r>
      <w:r w:rsidR="00370495" w:rsidRPr="00D254D3">
        <w:rPr>
          <w:rFonts w:ascii="Times New Roman" w:hAnsi="Times New Roman" w:cs="Times New Roman"/>
          <w:sz w:val="24"/>
          <w:szCs w:val="24"/>
        </w:rPr>
        <w:t xml:space="preserve"> y sociedad civil</w:t>
      </w:r>
      <w:r w:rsidRPr="00D254D3">
        <w:rPr>
          <w:rFonts w:ascii="Times New Roman" w:hAnsi="Times New Roman" w:cs="Times New Roman"/>
          <w:sz w:val="24"/>
          <w:szCs w:val="24"/>
        </w:rPr>
        <w:t>, qu</w:t>
      </w:r>
      <w:r w:rsidR="00370495" w:rsidRPr="00D254D3">
        <w:rPr>
          <w:rFonts w:ascii="Times New Roman" w:hAnsi="Times New Roman" w:cs="Times New Roman"/>
          <w:sz w:val="24"/>
          <w:szCs w:val="24"/>
        </w:rPr>
        <w:t>i</w:t>
      </w:r>
      <w:r w:rsidRPr="00D254D3">
        <w:rPr>
          <w:rFonts w:ascii="Times New Roman" w:hAnsi="Times New Roman" w:cs="Times New Roman"/>
          <w:sz w:val="24"/>
          <w:szCs w:val="24"/>
        </w:rPr>
        <w:t>e</w:t>
      </w:r>
      <w:r w:rsidR="00370495" w:rsidRPr="00D254D3">
        <w:rPr>
          <w:rFonts w:ascii="Times New Roman" w:hAnsi="Times New Roman" w:cs="Times New Roman"/>
          <w:sz w:val="24"/>
          <w:szCs w:val="24"/>
        </w:rPr>
        <w:t xml:space="preserve">nes asumieron </w:t>
      </w:r>
      <w:r w:rsidRPr="00D254D3">
        <w:rPr>
          <w:rFonts w:ascii="Times New Roman" w:hAnsi="Times New Roman" w:cs="Times New Roman"/>
          <w:sz w:val="24"/>
          <w:szCs w:val="24"/>
        </w:rPr>
        <w:t>la atención de las NNA con discapacidad.</w:t>
      </w:r>
      <w:r w:rsidR="002D0619" w:rsidRPr="00D254D3">
        <w:rPr>
          <w:rFonts w:ascii="Times New Roman" w:hAnsi="Times New Roman" w:cs="Times New Roman"/>
          <w:sz w:val="24"/>
          <w:szCs w:val="24"/>
        </w:rPr>
        <w:t xml:space="preserve"> </w:t>
      </w:r>
      <w:r w:rsidR="00CD3ED4" w:rsidRPr="00D254D3">
        <w:rPr>
          <w:rFonts w:ascii="Times New Roman" w:hAnsi="Times New Roman" w:cs="Times New Roman"/>
          <w:sz w:val="24"/>
          <w:szCs w:val="24"/>
        </w:rPr>
        <w:t>Las crisis económicas durante la pandemia COVID19 aumentaron la vulnerabilidad de la</w:t>
      </w:r>
      <w:r w:rsidR="000244C8" w:rsidRPr="00D254D3">
        <w:rPr>
          <w:rFonts w:ascii="Times New Roman" w:hAnsi="Times New Roman" w:cs="Times New Roman"/>
          <w:sz w:val="24"/>
          <w:szCs w:val="24"/>
        </w:rPr>
        <w:t>s</w:t>
      </w:r>
      <w:r w:rsidR="00CD3ED4" w:rsidRPr="00D254D3">
        <w:rPr>
          <w:rFonts w:ascii="Times New Roman" w:hAnsi="Times New Roman" w:cs="Times New Roman"/>
          <w:sz w:val="24"/>
          <w:szCs w:val="24"/>
        </w:rPr>
        <w:t xml:space="preserve"> NNA y adolescencia con discapacidad exponiéndola a mayor discriminación y exclusión.</w:t>
      </w:r>
      <w:r w:rsidR="002D0619" w:rsidRPr="00D254D3">
        <w:rPr>
          <w:rStyle w:val="FootnoteReference"/>
          <w:rFonts w:ascii="Times New Roman" w:hAnsi="Times New Roman" w:cs="Times New Roman"/>
          <w:sz w:val="24"/>
          <w:szCs w:val="24"/>
        </w:rPr>
        <w:footnoteReference w:id="46"/>
      </w:r>
    </w:p>
    <w:p w14:paraId="38F59197" w14:textId="77777777" w:rsidR="002D0619" w:rsidRPr="00D254D3" w:rsidRDefault="002D0619" w:rsidP="0003102B">
      <w:pPr>
        <w:pStyle w:val="ListParagraph"/>
        <w:ind w:left="0"/>
        <w:jc w:val="both"/>
        <w:rPr>
          <w:rFonts w:ascii="Times New Roman" w:hAnsi="Times New Roman" w:cs="Times New Roman"/>
          <w:sz w:val="24"/>
          <w:szCs w:val="24"/>
        </w:rPr>
      </w:pPr>
    </w:p>
    <w:p w14:paraId="72DF112A" w14:textId="54576A06" w:rsidR="00696271" w:rsidRPr="00D254D3" w:rsidRDefault="00765EDA"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La </w:t>
      </w:r>
      <w:r w:rsidR="002D0619" w:rsidRPr="00D254D3">
        <w:rPr>
          <w:rFonts w:ascii="Times New Roman" w:hAnsi="Times New Roman" w:cs="Times New Roman"/>
          <w:sz w:val="24"/>
          <w:szCs w:val="24"/>
        </w:rPr>
        <w:t xml:space="preserve">SBS, por su lado reporta que el </w:t>
      </w:r>
      <w:r w:rsidRPr="00D254D3">
        <w:rPr>
          <w:rFonts w:ascii="Times New Roman" w:hAnsi="Times New Roman" w:cs="Times New Roman"/>
          <w:sz w:val="24"/>
          <w:szCs w:val="24"/>
        </w:rPr>
        <w:t>D</w:t>
      </w:r>
      <w:r w:rsidR="002D0619" w:rsidRPr="00D254D3">
        <w:rPr>
          <w:rFonts w:ascii="Times New Roman" w:hAnsi="Times New Roman" w:cs="Times New Roman"/>
          <w:sz w:val="24"/>
          <w:szCs w:val="24"/>
        </w:rPr>
        <w:t xml:space="preserve">epartamento de </w:t>
      </w:r>
      <w:r w:rsidRPr="00D254D3">
        <w:rPr>
          <w:rFonts w:ascii="Times New Roman" w:hAnsi="Times New Roman" w:cs="Times New Roman"/>
          <w:sz w:val="24"/>
          <w:szCs w:val="24"/>
        </w:rPr>
        <w:t>A</w:t>
      </w:r>
      <w:r w:rsidR="002D0619" w:rsidRPr="00D254D3">
        <w:rPr>
          <w:rFonts w:ascii="Times New Roman" w:hAnsi="Times New Roman" w:cs="Times New Roman"/>
          <w:sz w:val="24"/>
          <w:szCs w:val="24"/>
        </w:rPr>
        <w:t xml:space="preserve">tención a la </w:t>
      </w:r>
      <w:r w:rsidRPr="00D254D3">
        <w:rPr>
          <w:rFonts w:ascii="Times New Roman" w:hAnsi="Times New Roman" w:cs="Times New Roman"/>
          <w:sz w:val="24"/>
          <w:szCs w:val="24"/>
        </w:rPr>
        <w:t>N</w:t>
      </w:r>
      <w:r w:rsidR="002D0619" w:rsidRPr="00D254D3">
        <w:rPr>
          <w:rFonts w:ascii="Times New Roman" w:hAnsi="Times New Roman" w:cs="Times New Roman"/>
          <w:sz w:val="24"/>
          <w:szCs w:val="24"/>
        </w:rPr>
        <w:t xml:space="preserve">iñez y </w:t>
      </w:r>
      <w:r w:rsidRPr="00D254D3">
        <w:rPr>
          <w:rFonts w:ascii="Times New Roman" w:hAnsi="Times New Roman" w:cs="Times New Roman"/>
          <w:sz w:val="24"/>
          <w:szCs w:val="24"/>
        </w:rPr>
        <w:t>A</w:t>
      </w:r>
      <w:r w:rsidR="002D0619" w:rsidRPr="00D254D3">
        <w:rPr>
          <w:rFonts w:ascii="Times New Roman" w:hAnsi="Times New Roman" w:cs="Times New Roman"/>
          <w:sz w:val="24"/>
          <w:szCs w:val="24"/>
        </w:rPr>
        <w:t>dolescencia con discapacidad atendió 2</w:t>
      </w:r>
      <w:r w:rsidR="000244C8" w:rsidRPr="00D254D3">
        <w:rPr>
          <w:rFonts w:ascii="Times New Roman" w:hAnsi="Times New Roman" w:cs="Times New Roman"/>
          <w:sz w:val="24"/>
          <w:szCs w:val="24"/>
        </w:rPr>
        <w:t>,</w:t>
      </w:r>
      <w:r w:rsidR="00E50CDF" w:rsidRPr="00D254D3">
        <w:rPr>
          <w:rFonts w:ascii="Times New Roman" w:hAnsi="Times New Roman" w:cs="Times New Roman"/>
          <w:sz w:val="24"/>
          <w:szCs w:val="24"/>
        </w:rPr>
        <w:t>761</w:t>
      </w:r>
      <w:r w:rsidR="002D0619" w:rsidRPr="00D254D3">
        <w:rPr>
          <w:rFonts w:ascii="Times New Roman" w:hAnsi="Times New Roman" w:cs="Times New Roman"/>
          <w:sz w:val="24"/>
          <w:szCs w:val="24"/>
        </w:rPr>
        <w:t xml:space="preserve"> NNA en situ</w:t>
      </w:r>
      <w:r w:rsidR="00E50CDF" w:rsidRPr="00D254D3">
        <w:rPr>
          <w:rFonts w:ascii="Times New Roman" w:hAnsi="Times New Roman" w:cs="Times New Roman"/>
          <w:sz w:val="24"/>
          <w:szCs w:val="24"/>
        </w:rPr>
        <w:t>ación de discapacidad</w:t>
      </w:r>
      <w:r w:rsidR="00B8151F" w:rsidRPr="00D254D3">
        <w:rPr>
          <w:rStyle w:val="FootnoteReference"/>
          <w:rFonts w:ascii="Times New Roman" w:hAnsi="Times New Roman" w:cs="Times New Roman"/>
          <w:sz w:val="24"/>
          <w:szCs w:val="24"/>
        </w:rPr>
        <w:footnoteReference w:id="47"/>
      </w:r>
      <w:r w:rsidR="00E50CDF" w:rsidRPr="00D254D3">
        <w:rPr>
          <w:rFonts w:ascii="Times New Roman" w:hAnsi="Times New Roman" w:cs="Times New Roman"/>
          <w:sz w:val="24"/>
          <w:szCs w:val="24"/>
        </w:rPr>
        <w:t>, entre el 2018 y 2022</w:t>
      </w:r>
      <w:r w:rsidRPr="00D254D3">
        <w:rPr>
          <w:rFonts w:ascii="Times New Roman" w:hAnsi="Times New Roman" w:cs="Times New Roman"/>
          <w:sz w:val="24"/>
          <w:szCs w:val="24"/>
        </w:rPr>
        <w:t xml:space="preserve"> y</w:t>
      </w:r>
      <w:r w:rsidR="00E50CDF" w:rsidRPr="00D254D3">
        <w:rPr>
          <w:rFonts w:ascii="Times New Roman" w:hAnsi="Times New Roman" w:cs="Times New Roman"/>
          <w:sz w:val="24"/>
          <w:szCs w:val="24"/>
        </w:rPr>
        <w:t xml:space="preserve"> reportó un presupuesto devengado </w:t>
      </w:r>
      <w:r w:rsidRPr="00D254D3">
        <w:rPr>
          <w:rFonts w:ascii="Times New Roman" w:hAnsi="Times New Roman" w:cs="Times New Roman"/>
          <w:sz w:val="24"/>
          <w:szCs w:val="24"/>
        </w:rPr>
        <w:t xml:space="preserve">de </w:t>
      </w:r>
      <w:r w:rsidR="00E50CDF" w:rsidRPr="00D254D3">
        <w:rPr>
          <w:rFonts w:ascii="Times New Roman" w:hAnsi="Times New Roman" w:cs="Times New Roman"/>
          <w:sz w:val="24"/>
          <w:szCs w:val="24"/>
        </w:rPr>
        <w:t xml:space="preserve">Q5 millones 278 mil 356 ($673.259) </w:t>
      </w:r>
      <w:r w:rsidR="00B8151F" w:rsidRPr="00D254D3">
        <w:rPr>
          <w:rFonts w:ascii="Times New Roman" w:hAnsi="Times New Roman" w:cs="Times New Roman"/>
          <w:sz w:val="24"/>
          <w:szCs w:val="24"/>
        </w:rPr>
        <w:t>lo que significó Q1,911.75 ($243.85) por cada NNA con discapacidad, en el periodo de cinco años reportado.</w:t>
      </w:r>
      <w:r w:rsidR="00350A78" w:rsidRPr="00D254D3">
        <w:rPr>
          <w:rFonts w:ascii="Times New Roman" w:hAnsi="Times New Roman" w:cs="Times New Roman"/>
          <w:sz w:val="24"/>
          <w:szCs w:val="24"/>
        </w:rPr>
        <w:t xml:space="preserve"> </w:t>
      </w:r>
    </w:p>
    <w:p w14:paraId="10E7D2D7" w14:textId="77777777" w:rsidR="002D67E7" w:rsidRPr="00D254D3" w:rsidRDefault="002D67E7" w:rsidP="0003102B">
      <w:pPr>
        <w:pStyle w:val="ListParagraph"/>
        <w:ind w:left="0"/>
        <w:rPr>
          <w:rFonts w:ascii="Times New Roman" w:hAnsi="Times New Roman" w:cs="Times New Roman"/>
          <w:b/>
          <w:bCs/>
          <w:sz w:val="24"/>
          <w:szCs w:val="24"/>
        </w:rPr>
      </w:pPr>
    </w:p>
    <w:p w14:paraId="28903CED" w14:textId="600FDC65" w:rsidR="002D67E7" w:rsidRPr="00D254D3" w:rsidRDefault="002D67E7" w:rsidP="007D1C31">
      <w:pPr>
        <w:pStyle w:val="ListParagraph"/>
        <w:numPr>
          <w:ilvl w:val="0"/>
          <w:numId w:val="6"/>
        </w:numPr>
        <w:rPr>
          <w:rFonts w:ascii="Times New Roman" w:hAnsi="Times New Roman" w:cs="Times New Roman"/>
          <w:b/>
          <w:bCs/>
          <w:sz w:val="24"/>
          <w:szCs w:val="24"/>
        </w:rPr>
      </w:pPr>
      <w:r w:rsidRPr="00D254D3">
        <w:rPr>
          <w:rFonts w:ascii="Times New Roman" w:hAnsi="Times New Roman" w:cs="Times New Roman"/>
          <w:b/>
          <w:bCs/>
          <w:sz w:val="24"/>
          <w:szCs w:val="24"/>
        </w:rPr>
        <w:t>Adoptar estrategias que aseguren el acceso a la educación inclusiva y al apoyo en el sistema educativo</w:t>
      </w:r>
      <w:r w:rsidR="007D1C31" w:rsidRPr="00D254D3">
        <w:rPr>
          <w:rFonts w:ascii="Times New Roman" w:hAnsi="Times New Roman" w:cs="Times New Roman"/>
          <w:b/>
          <w:bCs/>
          <w:sz w:val="24"/>
          <w:szCs w:val="24"/>
        </w:rPr>
        <w:t>.</w:t>
      </w:r>
    </w:p>
    <w:p w14:paraId="746FF472" w14:textId="77777777" w:rsidR="007D1C31" w:rsidRPr="00D254D3" w:rsidRDefault="007D1C31" w:rsidP="007D1C31">
      <w:pPr>
        <w:pStyle w:val="ListParagraph"/>
        <w:spacing w:after="0" w:line="240" w:lineRule="auto"/>
        <w:ind w:left="360"/>
        <w:jc w:val="both"/>
        <w:rPr>
          <w:rFonts w:ascii="Times New Roman" w:eastAsia="Times New Roman" w:hAnsi="Times New Roman" w:cs="Times New Roman"/>
          <w:sz w:val="24"/>
          <w:szCs w:val="24"/>
        </w:rPr>
      </w:pPr>
    </w:p>
    <w:p w14:paraId="21DDB07C" w14:textId="19267C01" w:rsidR="008D78F4" w:rsidRPr="00D254D3" w:rsidRDefault="007D1C31" w:rsidP="0003102B">
      <w:pPr>
        <w:pStyle w:val="ListParagraph"/>
        <w:spacing w:after="0" w:line="240" w:lineRule="auto"/>
        <w:ind w:left="0"/>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S</w:t>
      </w:r>
      <w:r w:rsidR="008D78F4" w:rsidRPr="00D254D3">
        <w:rPr>
          <w:rFonts w:ascii="Times New Roman" w:eastAsia="Times New Roman" w:hAnsi="Times New Roman" w:cs="Times New Roman"/>
          <w:sz w:val="24"/>
          <w:szCs w:val="24"/>
        </w:rPr>
        <w:t>egún la Unidad de Información Pública del MINEDUC, en el año 2020 estableció una medida de tipo técnica-política con el propósito de combatir los estereotipos y discriminación que sufren las personas con discapacidad impulsando una campaña de sensibilización y concientización por diferentes medios, como el video que concientiza a la comunidad educativa sobre la educación inclusiva y especial denominada Yo Me Sumo, con apoyo del Banco Mundial.</w:t>
      </w:r>
    </w:p>
    <w:p w14:paraId="1A44D435" w14:textId="77777777" w:rsidR="00776F0F" w:rsidRPr="00D254D3" w:rsidRDefault="00776F0F" w:rsidP="007D1C31">
      <w:pPr>
        <w:pStyle w:val="ListParagraph"/>
        <w:ind w:left="360"/>
        <w:jc w:val="both"/>
        <w:rPr>
          <w:rFonts w:ascii="Times New Roman" w:hAnsi="Times New Roman" w:cs="Times New Roman"/>
          <w:sz w:val="24"/>
          <w:szCs w:val="24"/>
        </w:rPr>
      </w:pPr>
    </w:p>
    <w:p w14:paraId="38E7C1F5" w14:textId="47DD14DC" w:rsidR="00776F0F" w:rsidRPr="00D254D3" w:rsidRDefault="00776F0F"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Por otro lado, reportó </w:t>
      </w:r>
      <w:r w:rsidR="00CF6BF4" w:rsidRPr="00D254D3">
        <w:rPr>
          <w:rFonts w:ascii="Times New Roman" w:hAnsi="Times New Roman" w:cs="Times New Roman"/>
          <w:sz w:val="24"/>
          <w:szCs w:val="24"/>
        </w:rPr>
        <w:t>la implementación d</w:t>
      </w:r>
      <w:r w:rsidRPr="00D254D3">
        <w:rPr>
          <w:rFonts w:ascii="Times New Roman" w:hAnsi="Times New Roman" w:cs="Times New Roman"/>
          <w:sz w:val="24"/>
          <w:szCs w:val="24"/>
        </w:rPr>
        <w:t xml:space="preserve">el Programa de Educación Inclusiva a las distintas etapas y grados de preprimaria, primaria y educación media con estudiantes que tienen necesidades educativas especiales asociadas o no a discapacidad y talentos altos, tanto en el área urbana como rural, con la intención que la niñez aprenda en aulas regulares sin discriminación o segregación, valorando la diversidad y propiciando la educación inclusiva.  </w:t>
      </w:r>
    </w:p>
    <w:p w14:paraId="2518865F" w14:textId="77777777" w:rsidR="00776F0F" w:rsidRPr="00D254D3" w:rsidRDefault="00776F0F" w:rsidP="0003102B">
      <w:pPr>
        <w:pStyle w:val="ListParagraph"/>
        <w:spacing w:after="0" w:line="240" w:lineRule="auto"/>
        <w:ind w:left="0"/>
        <w:jc w:val="both"/>
        <w:rPr>
          <w:rFonts w:ascii="Times New Roman" w:eastAsia="Times New Roman" w:hAnsi="Times New Roman" w:cs="Times New Roman"/>
          <w:sz w:val="24"/>
          <w:szCs w:val="24"/>
        </w:rPr>
      </w:pPr>
    </w:p>
    <w:p w14:paraId="69B1E4B7" w14:textId="23765168" w:rsidR="00776F0F" w:rsidRPr="00D254D3" w:rsidRDefault="00776F0F"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Para lo anterior, la preprimaria y la primaria funcionan con docente</w:t>
      </w:r>
      <w:r w:rsidR="001F45BC" w:rsidRPr="00D254D3">
        <w:rPr>
          <w:rFonts w:ascii="Times New Roman" w:hAnsi="Times New Roman" w:cs="Times New Roman"/>
          <w:sz w:val="24"/>
          <w:szCs w:val="24"/>
        </w:rPr>
        <w:t>s</w:t>
      </w:r>
      <w:r w:rsidRPr="00D254D3">
        <w:rPr>
          <w:rFonts w:ascii="Times New Roman" w:hAnsi="Times New Roman" w:cs="Times New Roman"/>
          <w:sz w:val="24"/>
          <w:szCs w:val="24"/>
        </w:rPr>
        <w:t xml:space="preserve"> de educación especial. En los 22 departamentos del país, entre el año 2018 al</w:t>
      </w:r>
      <w:r w:rsidR="002E4070" w:rsidRPr="00D254D3">
        <w:rPr>
          <w:rFonts w:ascii="Times New Roman" w:hAnsi="Times New Roman" w:cs="Times New Roman"/>
          <w:sz w:val="24"/>
          <w:szCs w:val="24"/>
        </w:rPr>
        <w:t xml:space="preserve"> 2022 </w:t>
      </w:r>
      <w:r w:rsidRPr="00D254D3">
        <w:rPr>
          <w:rFonts w:ascii="Times New Roman" w:hAnsi="Times New Roman" w:cs="Times New Roman"/>
          <w:sz w:val="24"/>
          <w:szCs w:val="24"/>
        </w:rPr>
        <w:t xml:space="preserve">hubo </w:t>
      </w:r>
      <w:r w:rsidR="002E4070" w:rsidRPr="00D254D3">
        <w:rPr>
          <w:rFonts w:ascii="Times New Roman" w:hAnsi="Times New Roman" w:cs="Times New Roman"/>
          <w:sz w:val="24"/>
          <w:szCs w:val="24"/>
        </w:rPr>
        <w:t>890</w:t>
      </w:r>
      <w:r w:rsidRPr="00D254D3">
        <w:rPr>
          <w:rFonts w:ascii="Times New Roman" w:hAnsi="Times New Roman" w:cs="Times New Roman"/>
          <w:sz w:val="24"/>
          <w:szCs w:val="24"/>
        </w:rPr>
        <w:t xml:space="preserve"> docentes de escuelas inclusivas. En preprimaria, primaria y educación media, los centros educativos funcionan con 1</w:t>
      </w:r>
      <w:r w:rsidR="00B87A94" w:rsidRPr="00D254D3">
        <w:rPr>
          <w:rFonts w:ascii="Times New Roman" w:hAnsi="Times New Roman" w:cs="Times New Roman"/>
          <w:sz w:val="24"/>
          <w:szCs w:val="24"/>
        </w:rPr>
        <w:t>35</w:t>
      </w:r>
      <w:r w:rsidRPr="00D254D3">
        <w:rPr>
          <w:rFonts w:ascii="Times New Roman" w:hAnsi="Times New Roman" w:cs="Times New Roman"/>
          <w:sz w:val="24"/>
          <w:szCs w:val="24"/>
        </w:rPr>
        <w:t xml:space="preserve"> orientadores pedagógicos itinerantes. Reportan también docentes en los Centros de recursos para la educación inclusiva -CREI- de estudiantes con necesidades educativas especiales asociadas o no, a discapacidad que dan formación docente, acompañamiento a estudiantes y atención a padres de familia, a un total de 535 personas. El Centro de Recursos Educativos para personas con discapacidad visual -CREG-, del 2018 al 2022 formaron a 1,965 personas beneficiadas quienes recibieron capacitación, adaptación de textos escolares a formatos accesibles y dotación de recursos tiflotécnicos.</w:t>
      </w:r>
      <w:r w:rsidR="00AF022D" w:rsidRPr="00D254D3">
        <w:rPr>
          <w:rFonts w:ascii="Times New Roman" w:hAnsi="Times New Roman" w:cs="Times New Roman"/>
          <w:sz w:val="24"/>
          <w:szCs w:val="24"/>
        </w:rPr>
        <w:t xml:space="preserve"> </w:t>
      </w:r>
      <w:r w:rsidRPr="00D254D3">
        <w:rPr>
          <w:rFonts w:ascii="Times New Roman" w:hAnsi="Times New Roman" w:cs="Times New Roman"/>
          <w:sz w:val="24"/>
          <w:szCs w:val="24"/>
        </w:rPr>
        <w:t>También</w:t>
      </w:r>
      <w:r w:rsidR="00AF022D" w:rsidRPr="00D254D3">
        <w:rPr>
          <w:rFonts w:ascii="Times New Roman" w:hAnsi="Times New Roman" w:cs="Times New Roman"/>
          <w:sz w:val="24"/>
          <w:szCs w:val="24"/>
        </w:rPr>
        <w:t>,</w:t>
      </w:r>
      <w:r w:rsidRPr="00D254D3">
        <w:rPr>
          <w:rFonts w:ascii="Times New Roman" w:hAnsi="Times New Roman" w:cs="Times New Roman"/>
          <w:sz w:val="24"/>
          <w:szCs w:val="24"/>
        </w:rPr>
        <w:t xml:space="preserve"> reportan un programa de becas para estudiantes con discapacidad de escuelas oficiales, que consiste en un apoyo económicos de Q.1,000 ($ 127.55). Del 2018 al 2022 se pagaron 28,290 becas. </w:t>
      </w:r>
    </w:p>
    <w:p w14:paraId="68A03E6F" w14:textId="77777777" w:rsidR="00776F0F" w:rsidRPr="00D254D3" w:rsidRDefault="00776F0F" w:rsidP="0003102B">
      <w:pPr>
        <w:pStyle w:val="ListParagraph"/>
        <w:ind w:left="0"/>
        <w:rPr>
          <w:rFonts w:ascii="Times New Roman" w:hAnsi="Times New Roman" w:cs="Times New Roman"/>
          <w:sz w:val="24"/>
          <w:szCs w:val="24"/>
        </w:rPr>
      </w:pPr>
    </w:p>
    <w:p w14:paraId="3522D0F0" w14:textId="3597F483" w:rsidR="00776F0F" w:rsidRPr="00D254D3" w:rsidRDefault="00776F0F"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Entre el año 2018 a la fecha se realizó un diplomado de Educación Inclusiva a 4,053 participantes. Del 2018 al 2022, 246 personas realizaron un diplomado de discapacidad visual y sordoceguera. Para el año 2022, el MINEDUC implementó el Plan Piloto del Diplomado de Discapacidad Intelectual con la participación de 26 personas en el proceso de validación del mismo.</w:t>
      </w:r>
    </w:p>
    <w:p w14:paraId="13B64981" w14:textId="77777777" w:rsidR="00776F0F" w:rsidRPr="00D254D3" w:rsidRDefault="00776F0F" w:rsidP="0003102B">
      <w:pPr>
        <w:pStyle w:val="ListParagraph"/>
        <w:ind w:left="0"/>
        <w:jc w:val="both"/>
        <w:rPr>
          <w:rFonts w:ascii="Times New Roman" w:hAnsi="Times New Roman" w:cs="Times New Roman"/>
          <w:sz w:val="24"/>
          <w:szCs w:val="24"/>
        </w:rPr>
      </w:pPr>
    </w:p>
    <w:p w14:paraId="5A7C239A" w14:textId="77777777" w:rsidR="003824EC" w:rsidRPr="00D254D3" w:rsidRDefault="00776F0F"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 xml:space="preserve">Del año 2021 al 2023 se implementó la Ley que reconoce y aprueba la Lengua de Señas de Guatemala -LENSEGUA- y se capacitó a 2,397 personas entre servidores públicos y docentes.  En el año 2020 en el contexto del COVID 19, se realizaron sesiones de aprendizaje televisado con intérprete de lengua de señas en la transmisión de la estrategia #AprendoEnCasa, con el apoyo del Alto Comisionado de las Naciones Unidas para los Derechos Humanos </w:t>
      </w:r>
    </w:p>
    <w:p w14:paraId="532E83D3" w14:textId="581937BD" w:rsidR="00776F0F" w:rsidRPr="00D254D3" w:rsidRDefault="00776F0F"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-OACNUDH-.</w:t>
      </w:r>
    </w:p>
    <w:p w14:paraId="36682C4D" w14:textId="77777777" w:rsidR="003824EC" w:rsidRPr="00D254D3" w:rsidRDefault="003824EC" w:rsidP="0003102B">
      <w:pPr>
        <w:pStyle w:val="ListParagraph"/>
        <w:ind w:left="0"/>
        <w:jc w:val="both"/>
        <w:rPr>
          <w:rFonts w:ascii="Times New Roman" w:hAnsi="Times New Roman" w:cs="Times New Roman"/>
          <w:sz w:val="24"/>
          <w:szCs w:val="24"/>
        </w:rPr>
      </w:pPr>
    </w:p>
    <w:p w14:paraId="79E1CFB1" w14:textId="7A85D14A" w:rsidR="003824EC" w:rsidRPr="00D254D3" w:rsidRDefault="003824EC" w:rsidP="0003102B">
      <w:pPr>
        <w:pStyle w:val="ListParagraph"/>
        <w:ind w:left="0"/>
        <w:jc w:val="both"/>
        <w:rPr>
          <w:rFonts w:ascii="Times New Roman" w:hAnsi="Times New Roman" w:cs="Times New Roman"/>
          <w:sz w:val="24"/>
          <w:szCs w:val="24"/>
        </w:rPr>
      </w:pPr>
      <w:r w:rsidRPr="00D254D3">
        <w:rPr>
          <w:rFonts w:ascii="Times New Roman" w:hAnsi="Times New Roman" w:cs="Times New Roman"/>
          <w:sz w:val="24"/>
          <w:szCs w:val="24"/>
        </w:rPr>
        <w:t>De acuerdo a la información analizada, muchos de los programas provienen de la cooperación internacional, los programas se encuentran centralizados en los cascos urbanos lo que deja sin mayor atención a las personas en las áreas rurales, que deben recorrer largas distancias para su atención.</w:t>
      </w:r>
      <w:r w:rsidR="00DD2B91" w:rsidRPr="00D254D3">
        <w:rPr>
          <w:rFonts w:ascii="Times New Roman" w:hAnsi="Times New Roman" w:cs="Times New Roman"/>
          <w:sz w:val="24"/>
          <w:szCs w:val="24"/>
        </w:rPr>
        <w:t xml:space="preserve"> La estructura sigue siendo deficiente para brindar condiciones adecuadas para la atención de NNA con discapacidad. </w:t>
      </w:r>
    </w:p>
    <w:p w14:paraId="407E1A21" w14:textId="77777777" w:rsidR="002D67E7" w:rsidRPr="00D254D3" w:rsidRDefault="002D67E7" w:rsidP="0003102B">
      <w:pPr>
        <w:pStyle w:val="ListParagraph"/>
        <w:ind w:left="0"/>
        <w:rPr>
          <w:rFonts w:ascii="Times New Roman" w:hAnsi="Times New Roman" w:cs="Times New Roman"/>
          <w:b/>
          <w:bCs/>
          <w:sz w:val="24"/>
          <w:szCs w:val="24"/>
        </w:rPr>
      </w:pPr>
    </w:p>
    <w:p w14:paraId="40BD2926" w14:textId="3774E518" w:rsidR="002D67E7" w:rsidRPr="00D254D3" w:rsidRDefault="002D67E7" w:rsidP="0003102B">
      <w:pPr>
        <w:pStyle w:val="ListParagraph"/>
        <w:ind w:left="0"/>
        <w:rPr>
          <w:rFonts w:ascii="Times New Roman" w:hAnsi="Times New Roman" w:cs="Times New Roman"/>
          <w:b/>
          <w:bCs/>
          <w:sz w:val="24"/>
          <w:szCs w:val="24"/>
        </w:rPr>
      </w:pPr>
      <w:r w:rsidRPr="00D254D3">
        <w:rPr>
          <w:rFonts w:ascii="Times New Roman" w:hAnsi="Times New Roman" w:cs="Times New Roman"/>
          <w:b/>
          <w:bCs/>
          <w:sz w:val="24"/>
          <w:szCs w:val="24"/>
        </w:rPr>
        <w:t>d) Reducir la institucionalización de los niños con discapacidad y velar por que puedan vivir en un entorno familiar, especialmente mediante la formación de los padres de acogida y el apoyo a estos.</w:t>
      </w:r>
    </w:p>
    <w:p w14:paraId="7D0A7998" w14:textId="77777777" w:rsidR="00E44DFE" w:rsidRPr="00D254D3" w:rsidRDefault="00E44DFE" w:rsidP="0003102B">
      <w:pPr>
        <w:pStyle w:val="ListParagraph"/>
        <w:spacing w:after="0" w:line="240" w:lineRule="auto"/>
        <w:ind w:left="0"/>
        <w:jc w:val="both"/>
        <w:rPr>
          <w:rFonts w:ascii="Times New Roman" w:eastAsia="Times New Roman" w:hAnsi="Times New Roman" w:cs="Times New Roman"/>
          <w:sz w:val="24"/>
          <w:szCs w:val="24"/>
        </w:rPr>
      </w:pPr>
    </w:p>
    <w:p w14:paraId="4DCFB0B9" w14:textId="19CA32C5" w:rsidR="00350A78" w:rsidRPr="00D254D3" w:rsidRDefault="00350A78" w:rsidP="0003102B">
      <w:pPr>
        <w:pStyle w:val="ListParagraph"/>
        <w:spacing w:after="0" w:line="240" w:lineRule="auto"/>
        <w:ind w:left="0"/>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 xml:space="preserve">A partir de la información reportada por la SBS, el abordaje </w:t>
      </w:r>
      <w:r w:rsidR="00E44DFE" w:rsidRPr="00D254D3">
        <w:rPr>
          <w:rFonts w:ascii="Times New Roman" w:eastAsia="Times New Roman" w:hAnsi="Times New Roman" w:cs="Times New Roman"/>
          <w:sz w:val="24"/>
          <w:szCs w:val="24"/>
        </w:rPr>
        <w:t>está</w:t>
      </w:r>
      <w:r w:rsidRPr="00D254D3">
        <w:rPr>
          <w:rFonts w:ascii="Times New Roman" w:eastAsia="Times New Roman" w:hAnsi="Times New Roman" w:cs="Times New Roman"/>
          <w:sz w:val="24"/>
          <w:szCs w:val="24"/>
        </w:rPr>
        <w:t xml:space="preserve"> basado en un enfoque de institucionalización de los NNA. Para que la SBS pudiera concentrar su atención en la parte de salud física, mental y rehabilitación debería tener coordinación con el MINEDUC, delegándole el derecho a la educación en espacios inclusivos para los NNA con discapacidad.</w:t>
      </w:r>
    </w:p>
    <w:p w14:paraId="4EBAA94D" w14:textId="77777777" w:rsidR="00CA29D1" w:rsidRPr="00D254D3" w:rsidRDefault="00CA29D1" w:rsidP="0003102B">
      <w:pPr>
        <w:pStyle w:val="ListParagraph"/>
        <w:spacing w:after="0" w:line="240" w:lineRule="auto"/>
        <w:ind w:left="0"/>
        <w:jc w:val="both"/>
        <w:rPr>
          <w:rFonts w:ascii="Times New Roman" w:eastAsia="Times New Roman" w:hAnsi="Times New Roman" w:cs="Times New Roman"/>
          <w:sz w:val="24"/>
          <w:szCs w:val="24"/>
        </w:rPr>
      </w:pPr>
    </w:p>
    <w:p w14:paraId="78B411E1" w14:textId="6972313E" w:rsidR="00CA29D1" w:rsidRPr="00D254D3" w:rsidRDefault="00CA29D1" w:rsidP="0003102B">
      <w:pPr>
        <w:pStyle w:val="ListParagraph"/>
        <w:spacing w:after="0" w:line="240" w:lineRule="auto"/>
        <w:ind w:left="0"/>
        <w:jc w:val="both"/>
        <w:rPr>
          <w:rFonts w:ascii="Times New Roman" w:eastAsia="Times New Roman" w:hAnsi="Times New Roman" w:cs="Times New Roman"/>
          <w:sz w:val="24"/>
          <w:szCs w:val="24"/>
        </w:rPr>
      </w:pPr>
      <w:r w:rsidRPr="00D254D3">
        <w:rPr>
          <w:rFonts w:ascii="Times New Roman" w:eastAsia="Times New Roman" w:hAnsi="Times New Roman" w:cs="Times New Roman"/>
          <w:sz w:val="24"/>
          <w:szCs w:val="24"/>
        </w:rPr>
        <w:t>Mientras no se tenga un enfoque diferente del abordaje de la discapacidad, es el CNA como ente rector quien, supervisa a la institucionalidad pública y privada e informa que realizó</w:t>
      </w:r>
      <w:r w:rsidR="001D663E" w:rsidRPr="00D254D3">
        <w:rPr>
          <w:rFonts w:ascii="Times New Roman" w:eastAsia="Times New Roman" w:hAnsi="Times New Roman" w:cs="Times New Roman"/>
          <w:sz w:val="24"/>
          <w:szCs w:val="24"/>
        </w:rPr>
        <w:t xml:space="preserve"> del año 2018 al 2022, </w:t>
      </w:r>
      <w:r w:rsidRPr="00D254D3">
        <w:rPr>
          <w:rFonts w:ascii="Times New Roman" w:eastAsia="Times New Roman" w:hAnsi="Times New Roman" w:cs="Times New Roman"/>
          <w:sz w:val="24"/>
          <w:szCs w:val="24"/>
        </w:rPr>
        <w:t>311 supervisiones a hogares públicos y privados que atienden NNA con discapacidad</w:t>
      </w:r>
      <w:r w:rsidR="001D663E" w:rsidRPr="00D254D3">
        <w:rPr>
          <w:rFonts w:ascii="Times New Roman" w:eastAsia="Times New Roman" w:hAnsi="Times New Roman" w:cs="Times New Roman"/>
          <w:sz w:val="24"/>
          <w:szCs w:val="24"/>
        </w:rPr>
        <w:t>.</w:t>
      </w:r>
    </w:p>
    <w:p w14:paraId="6F399915" w14:textId="77777777" w:rsidR="002D67E7" w:rsidRPr="00D254D3" w:rsidRDefault="002D67E7" w:rsidP="0003102B">
      <w:pPr>
        <w:pStyle w:val="ListParagraph"/>
        <w:spacing w:after="0" w:line="240" w:lineRule="auto"/>
        <w:ind w:left="0"/>
        <w:jc w:val="both"/>
        <w:rPr>
          <w:rFonts w:ascii="Times New Roman" w:eastAsia="Times New Roman" w:hAnsi="Times New Roman" w:cs="Times New Roman"/>
          <w:sz w:val="24"/>
          <w:szCs w:val="24"/>
        </w:rPr>
      </w:pPr>
    </w:p>
    <w:p w14:paraId="1D37FB33" w14:textId="706C4656" w:rsidR="00F73B12" w:rsidRPr="00D254D3" w:rsidRDefault="00A155D2" w:rsidP="0003102B">
      <w:pPr>
        <w:pStyle w:val="ListParagraph"/>
        <w:spacing w:after="0" w:line="240" w:lineRule="auto"/>
        <w:ind w:left="0"/>
        <w:jc w:val="both"/>
        <w:rPr>
          <w:rFonts w:ascii="Times New Roman" w:eastAsia="Times New Roman" w:hAnsi="Times New Roman" w:cs="Times New Roman"/>
          <w:b/>
          <w:bCs/>
          <w:sz w:val="24"/>
          <w:szCs w:val="24"/>
        </w:rPr>
      </w:pPr>
      <w:bookmarkStart w:id="26" w:name="_Hlk138328395"/>
      <w:r w:rsidRPr="00D254D3">
        <w:rPr>
          <w:rFonts w:ascii="Times New Roman" w:eastAsia="Times New Roman" w:hAnsi="Times New Roman" w:cs="Times New Roman"/>
          <w:sz w:val="24"/>
          <w:szCs w:val="24"/>
        </w:rPr>
        <w:t xml:space="preserve">Para la atención integral de NNA con discapacidad, es importante contar con una ley que respalde el accionar; de esa cuenta se propuso </w:t>
      </w:r>
      <w:r w:rsidR="00AB6265" w:rsidRPr="00D254D3">
        <w:rPr>
          <w:rFonts w:ascii="Times New Roman" w:hAnsi="Times New Roman" w:cs="Times New Roman"/>
          <w:sz w:val="24"/>
          <w:szCs w:val="24"/>
        </w:rPr>
        <w:t>la iniciativa de ley 5125, que dispone aprobar la Ley de Personas con Discapacidad</w:t>
      </w:r>
      <w:r w:rsidRPr="00D254D3">
        <w:rPr>
          <w:rFonts w:ascii="Times New Roman" w:hAnsi="Times New Roman" w:cs="Times New Roman"/>
          <w:sz w:val="24"/>
          <w:szCs w:val="24"/>
        </w:rPr>
        <w:t>, según</w:t>
      </w:r>
      <w:r w:rsidRPr="00D254D3">
        <w:rPr>
          <w:rFonts w:ascii="Times New Roman" w:hAnsi="Times New Roman" w:cs="Times New Roman"/>
          <w:b/>
          <w:bCs/>
          <w:sz w:val="24"/>
          <w:szCs w:val="24"/>
        </w:rPr>
        <w:t xml:space="preserve"> </w:t>
      </w:r>
      <w:r w:rsidR="00A01388" w:rsidRPr="00D254D3">
        <w:rPr>
          <w:rFonts w:ascii="Times New Roman" w:eastAsia="Times New Roman" w:hAnsi="Times New Roman" w:cs="Times New Roman"/>
          <w:sz w:val="24"/>
          <w:szCs w:val="24"/>
        </w:rPr>
        <w:t>el sitio Web del Congreso de la República</w:t>
      </w:r>
      <w:r w:rsidR="00F6423E" w:rsidRPr="00D254D3">
        <w:rPr>
          <w:rFonts w:ascii="Times New Roman" w:eastAsia="Times New Roman" w:hAnsi="Times New Roman" w:cs="Times New Roman"/>
          <w:sz w:val="24"/>
          <w:szCs w:val="24"/>
        </w:rPr>
        <w:t xml:space="preserve">, indica </w:t>
      </w:r>
      <w:r w:rsidR="00A01388" w:rsidRPr="00D254D3">
        <w:rPr>
          <w:rFonts w:ascii="Times New Roman" w:eastAsia="Times New Roman" w:hAnsi="Times New Roman" w:cs="Times New Roman"/>
          <w:sz w:val="24"/>
          <w:szCs w:val="24"/>
        </w:rPr>
        <w:t xml:space="preserve">que </w:t>
      </w:r>
      <w:r w:rsidR="00A01388" w:rsidRPr="00D254D3">
        <w:rPr>
          <w:rFonts w:ascii="Times New Roman" w:hAnsi="Times New Roman" w:cs="Times New Roman"/>
          <w:sz w:val="24"/>
          <w:szCs w:val="24"/>
        </w:rPr>
        <w:t xml:space="preserve">la Comisión de Asuntos sobre Discapacidad, se reunió el 27 de julio del 2022 de manera virtual, </w:t>
      </w:r>
      <w:r w:rsidR="007D6A1D" w:rsidRPr="00D254D3">
        <w:rPr>
          <w:rFonts w:ascii="Times New Roman" w:hAnsi="Times New Roman" w:cs="Times New Roman"/>
          <w:sz w:val="24"/>
          <w:szCs w:val="24"/>
        </w:rPr>
        <w:t>“</w:t>
      </w:r>
      <w:r w:rsidR="00A01388" w:rsidRPr="00D254D3">
        <w:rPr>
          <w:rFonts w:ascii="Times New Roman" w:hAnsi="Times New Roman" w:cs="Times New Roman"/>
          <w:sz w:val="24"/>
          <w:szCs w:val="24"/>
        </w:rPr>
        <w:t>con el objetivo de avanzar con el análisis y discusión de dos iniciativas de ley relacionadas al tema de apoyo social a las familias con algún integrante discapacitado.</w:t>
      </w:r>
      <w:r w:rsidR="007D6A1D" w:rsidRPr="00D254D3">
        <w:rPr>
          <w:rFonts w:ascii="Times New Roman" w:hAnsi="Times New Roman" w:cs="Times New Roman"/>
          <w:sz w:val="24"/>
          <w:szCs w:val="24"/>
        </w:rPr>
        <w:t>”</w:t>
      </w:r>
      <w:r w:rsidR="007D6A1D" w:rsidRPr="00D254D3">
        <w:rPr>
          <w:rStyle w:val="FootnoteReference"/>
          <w:rFonts w:ascii="Times New Roman" w:hAnsi="Times New Roman" w:cs="Times New Roman"/>
          <w:sz w:val="24"/>
          <w:szCs w:val="24"/>
        </w:rPr>
        <w:footnoteReference w:id="48"/>
      </w:r>
      <w:r w:rsidR="007D6A1D" w:rsidRPr="00D254D3">
        <w:rPr>
          <w:rFonts w:ascii="Times New Roman" w:hAnsi="Times New Roman" w:cs="Times New Roman"/>
          <w:sz w:val="24"/>
          <w:szCs w:val="24"/>
        </w:rPr>
        <w:t xml:space="preserve"> A la fecha de la información citada, el Congreso reporta que la ley </w:t>
      </w:r>
      <w:r w:rsidR="00F6423E" w:rsidRPr="00D254D3">
        <w:rPr>
          <w:rFonts w:ascii="Times New Roman" w:hAnsi="Times New Roman" w:cs="Times New Roman"/>
          <w:sz w:val="24"/>
          <w:szCs w:val="24"/>
        </w:rPr>
        <w:t>quedó</w:t>
      </w:r>
      <w:r w:rsidR="007D6A1D" w:rsidRPr="00D254D3">
        <w:rPr>
          <w:rFonts w:ascii="Times New Roman" w:hAnsi="Times New Roman" w:cs="Times New Roman"/>
          <w:sz w:val="24"/>
          <w:szCs w:val="24"/>
        </w:rPr>
        <w:t xml:space="preserve"> en tercer debate en el Pleno.</w:t>
      </w:r>
    </w:p>
    <w:p w14:paraId="4650DCF6" w14:textId="77777777" w:rsidR="002C2BB5" w:rsidRPr="00D254D3" w:rsidRDefault="002C2BB5" w:rsidP="0003102B">
      <w:pPr>
        <w:pStyle w:val="ListParagraph"/>
        <w:spacing w:after="0" w:line="240" w:lineRule="auto"/>
        <w:ind w:left="0"/>
        <w:jc w:val="both"/>
        <w:rPr>
          <w:rFonts w:ascii="Times New Roman" w:hAnsi="Times New Roman" w:cs="Times New Roman"/>
          <w:sz w:val="24"/>
          <w:szCs w:val="24"/>
        </w:rPr>
      </w:pPr>
    </w:p>
    <w:p w14:paraId="5B5D8A33" w14:textId="537FD026" w:rsidR="00A64B6A" w:rsidRPr="00D254D3" w:rsidRDefault="00D254D3" w:rsidP="00AC134A">
      <w:pPr>
        <w:pStyle w:val="Heading1"/>
        <w:rPr>
          <w:rFonts w:ascii="Times New Roman" w:hAnsi="Times New Roman" w:cs="Times New Roman"/>
        </w:rPr>
      </w:pPr>
      <w:bookmarkStart w:id="27" w:name="_Toc149657281"/>
      <w:bookmarkEnd w:id="26"/>
      <w:r w:rsidRPr="00D254D3">
        <w:rPr>
          <w:rFonts w:ascii="Times New Roman" w:hAnsi="Times New Roman" w:cs="Times New Roman"/>
        </w:rPr>
        <w:t xml:space="preserve">G. </w:t>
      </w:r>
      <w:r w:rsidR="002C2BB5" w:rsidRPr="00D254D3">
        <w:rPr>
          <w:rFonts w:ascii="Times New Roman" w:hAnsi="Times New Roman" w:cs="Times New Roman"/>
        </w:rPr>
        <w:t>Salud básica y bienestar.</w:t>
      </w:r>
      <w:bookmarkEnd w:id="27"/>
    </w:p>
    <w:p w14:paraId="1FBCB95C" w14:textId="282B6304" w:rsidR="002C2BB5" w:rsidRPr="00D254D3" w:rsidRDefault="002C2BB5" w:rsidP="00AC134A">
      <w:pPr>
        <w:pStyle w:val="Heading1"/>
        <w:rPr>
          <w:rFonts w:ascii="Times New Roman" w:hAnsi="Times New Roman" w:cs="Times New Roman"/>
        </w:rPr>
      </w:pPr>
      <w:bookmarkStart w:id="28" w:name="_Toc149657282"/>
      <w:r w:rsidRPr="00D254D3">
        <w:rPr>
          <w:rFonts w:ascii="Times New Roman" w:hAnsi="Times New Roman" w:cs="Times New Roman"/>
        </w:rPr>
        <w:t>Salud y servicios sanitarios</w:t>
      </w:r>
      <w:bookmarkEnd w:id="28"/>
    </w:p>
    <w:p w14:paraId="75C2ADF9" w14:textId="2654597F" w:rsidR="00C878EC" w:rsidRPr="00D254D3" w:rsidRDefault="00C878EC" w:rsidP="00AC134A">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24.       Sírvanse describir las medidas adoptadas para:</w:t>
      </w:r>
    </w:p>
    <w:p w14:paraId="48992D1B" w14:textId="3A32886D" w:rsidR="00C878EC" w:rsidRPr="00D254D3" w:rsidRDefault="00C878EC"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03102B"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Aumentar el acceso a los servicios básicos de salud y proporcionar infraestructura sanitaria, y velar por la disponibilidad de profesionales de la salud, especialmente para los niños indígenas y los niños afrodescendientes de las zonas rurales y remotas</w:t>
      </w:r>
      <w:r w:rsidR="00F6423E" w:rsidRPr="00D254D3">
        <w:rPr>
          <w:rFonts w:ascii="Times New Roman" w:hAnsi="Times New Roman" w:cs="Times New Roman"/>
          <w:b/>
          <w:bCs/>
          <w:kern w:val="0"/>
          <w:sz w:val="24"/>
          <w:szCs w:val="24"/>
          <w:lang w:val="es-ES"/>
          <w14:ligatures w14:val="none"/>
        </w:rPr>
        <w:t>.</w:t>
      </w:r>
    </w:p>
    <w:p w14:paraId="19D2AB17" w14:textId="78B57CE0" w:rsidR="00CB6687" w:rsidRPr="00D254D3" w:rsidRDefault="000418C5"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El Sistema Integral de Atención en Salud -SIAS</w:t>
      </w:r>
      <w:r w:rsidR="000D7915" w:rsidRPr="00D254D3">
        <w:rPr>
          <w:rStyle w:val="FootnoteReference"/>
          <w:rFonts w:ascii="Times New Roman" w:hAnsi="Times New Roman" w:cs="Times New Roman"/>
          <w:kern w:val="0"/>
          <w:sz w:val="24"/>
          <w:szCs w:val="24"/>
          <w14:ligatures w14:val="none"/>
        </w:rPr>
        <w:footnoteReference w:id="49"/>
      </w:r>
      <w:r w:rsidRPr="00D254D3">
        <w:rPr>
          <w:rFonts w:ascii="Times New Roman" w:hAnsi="Times New Roman" w:cs="Times New Roman"/>
          <w:kern w:val="0"/>
          <w:sz w:val="24"/>
          <w:szCs w:val="24"/>
          <w14:ligatures w14:val="none"/>
        </w:rPr>
        <w:t>- reporta que, p</w:t>
      </w:r>
      <w:r w:rsidR="00CB6687" w:rsidRPr="00D254D3">
        <w:rPr>
          <w:rFonts w:ascii="Times New Roman" w:hAnsi="Times New Roman" w:cs="Times New Roman"/>
          <w:kern w:val="0"/>
          <w:sz w:val="24"/>
          <w:szCs w:val="24"/>
          <w14:ligatures w14:val="none"/>
        </w:rPr>
        <w:t>ara una población de 16,732,337 personas</w:t>
      </w:r>
      <w:r w:rsidR="007408D7" w:rsidRPr="00D254D3">
        <w:rPr>
          <w:rFonts w:ascii="Times New Roman" w:hAnsi="Times New Roman" w:cs="Times New Roman"/>
          <w:kern w:val="0"/>
          <w:sz w:val="24"/>
          <w:szCs w:val="24"/>
          <w14:ligatures w14:val="none"/>
        </w:rPr>
        <w:t xml:space="preserve"> están </w:t>
      </w:r>
      <w:r w:rsidR="00FB13AC" w:rsidRPr="00D254D3">
        <w:rPr>
          <w:rFonts w:ascii="Times New Roman" w:hAnsi="Times New Roman" w:cs="Times New Roman"/>
          <w:kern w:val="0"/>
          <w:sz w:val="24"/>
          <w:szCs w:val="24"/>
          <w14:ligatures w14:val="none"/>
        </w:rPr>
        <w:t xml:space="preserve">cubiertas por </w:t>
      </w:r>
      <w:r w:rsidR="00CB6687" w:rsidRPr="00D254D3">
        <w:rPr>
          <w:rFonts w:ascii="Times New Roman" w:hAnsi="Times New Roman" w:cs="Times New Roman"/>
          <w:kern w:val="0"/>
          <w:sz w:val="24"/>
          <w:szCs w:val="24"/>
          <w14:ligatures w14:val="none"/>
        </w:rPr>
        <w:t>29 áreas de salud</w:t>
      </w:r>
      <w:r w:rsidR="00DC1AC2" w:rsidRPr="00D254D3">
        <w:rPr>
          <w:rStyle w:val="FootnoteReference"/>
          <w:rFonts w:ascii="Times New Roman" w:hAnsi="Times New Roman" w:cs="Times New Roman"/>
          <w:kern w:val="0"/>
          <w:sz w:val="24"/>
          <w:szCs w:val="24"/>
          <w14:ligatures w14:val="none"/>
        </w:rPr>
        <w:footnoteReference w:id="50"/>
      </w:r>
      <w:r w:rsidR="007408D7" w:rsidRPr="00D254D3">
        <w:rPr>
          <w:rFonts w:ascii="Times New Roman" w:hAnsi="Times New Roman" w:cs="Times New Roman"/>
          <w:kern w:val="0"/>
          <w:sz w:val="24"/>
          <w:szCs w:val="24"/>
          <w14:ligatures w14:val="none"/>
        </w:rPr>
        <w:t xml:space="preserve"> e</w:t>
      </w:r>
      <w:r w:rsidR="00CB6687" w:rsidRPr="00D254D3">
        <w:rPr>
          <w:rFonts w:ascii="Times New Roman" w:hAnsi="Times New Roman" w:cs="Times New Roman"/>
          <w:kern w:val="0"/>
          <w:sz w:val="24"/>
          <w:szCs w:val="24"/>
          <w14:ligatures w14:val="none"/>
        </w:rPr>
        <w:t xml:space="preserve"> </w:t>
      </w:r>
      <w:r w:rsidR="00FB13AC" w:rsidRPr="00D254D3">
        <w:rPr>
          <w:rFonts w:ascii="Times New Roman" w:hAnsi="Times New Roman" w:cs="Times New Roman"/>
          <w:kern w:val="0"/>
          <w:sz w:val="24"/>
          <w:szCs w:val="24"/>
          <w14:ligatures w14:val="none"/>
        </w:rPr>
        <w:t xml:space="preserve">informa </w:t>
      </w:r>
      <w:r w:rsidR="007408D7" w:rsidRPr="00D254D3">
        <w:rPr>
          <w:rFonts w:ascii="Times New Roman" w:hAnsi="Times New Roman" w:cs="Times New Roman"/>
          <w:kern w:val="0"/>
          <w:sz w:val="24"/>
          <w:szCs w:val="24"/>
          <w14:ligatures w14:val="none"/>
        </w:rPr>
        <w:t xml:space="preserve">que sólo </w:t>
      </w:r>
      <w:r w:rsidR="00343789" w:rsidRPr="00D254D3">
        <w:rPr>
          <w:rFonts w:ascii="Times New Roman" w:hAnsi="Times New Roman" w:cs="Times New Roman"/>
          <w:kern w:val="0"/>
          <w:sz w:val="24"/>
          <w:szCs w:val="24"/>
          <w14:ligatures w14:val="none"/>
        </w:rPr>
        <w:t>9,086,259 personas</w:t>
      </w:r>
      <w:r w:rsidR="007408D7" w:rsidRPr="00D254D3">
        <w:rPr>
          <w:rFonts w:ascii="Times New Roman" w:hAnsi="Times New Roman" w:cs="Times New Roman"/>
          <w:kern w:val="0"/>
          <w:sz w:val="24"/>
          <w:szCs w:val="24"/>
          <w14:ligatures w14:val="none"/>
        </w:rPr>
        <w:t xml:space="preserve"> </w:t>
      </w:r>
      <w:r w:rsidR="00343789" w:rsidRPr="00D254D3">
        <w:rPr>
          <w:rFonts w:ascii="Times New Roman" w:hAnsi="Times New Roman" w:cs="Times New Roman"/>
          <w:kern w:val="0"/>
          <w:sz w:val="24"/>
          <w:szCs w:val="24"/>
          <w14:ligatures w14:val="none"/>
        </w:rPr>
        <w:t xml:space="preserve">en </w:t>
      </w:r>
      <w:r w:rsidR="00CB6687" w:rsidRPr="00D254D3">
        <w:rPr>
          <w:rFonts w:ascii="Times New Roman" w:hAnsi="Times New Roman" w:cs="Times New Roman"/>
          <w:kern w:val="0"/>
          <w:sz w:val="24"/>
          <w:szCs w:val="24"/>
          <w14:ligatures w14:val="none"/>
        </w:rPr>
        <w:t>4</w:t>
      </w:r>
      <w:r w:rsidR="00343789" w:rsidRPr="00D254D3">
        <w:rPr>
          <w:rFonts w:ascii="Times New Roman" w:hAnsi="Times New Roman" w:cs="Times New Roman"/>
          <w:kern w:val="0"/>
          <w:sz w:val="24"/>
          <w:szCs w:val="24"/>
          <w14:ligatures w14:val="none"/>
        </w:rPr>
        <w:t>,</w:t>
      </w:r>
      <w:r w:rsidR="00CB6687" w:rsidRPr="00D254D3">
        <w:rPr>
          <w:rFonts w:ascii="Times New Roman" w:hAnsi="Times New Roman" w:cs="Times New Roman"/>
          <w:kern w:val="0"/>
          <w:sz w:val="24"/>
          <w:szCs w:val="24"/>
          <w14:ligatures w14:val="none"/>
        </w:rPr>
        <w:t>169 sectores tiene</w:t>
      </w:r>
      <w:r w:rsidR="00343789" w:rsidRPr="00D254D3">
        <w:rPr>
          <w:rFonts w:ascii="Times New Roman" w:hAnsi="Times New Roman" w:cs="Times New Roman"/>
          <w:kern w:val="0"/>
          <w:sz w:val="24"/>
          <w:szCs w:val="24"/>
          <w14:ligatures w14:val="none"/>
        </w:rPr>
        <w:t>n</w:t>
      </w:r>
      <w:r w:rsidR="00CB6687" w:rsidRPr="00D254D3">
        <w:rPr>
          <w:rFonts w:ascii="Times New Roman" w:hAnsi="Times New Roman" w:cs="Times New Roman"/>
          <w:kern w:val="0"/>
          <w:sz w:val="24"/>
          <w:szCs w:val="24"/>
          <w14:ligatures w14:val="none"/>
        </w:rPr>
        <w:t xml:space="preserve"> infraestructura</w:t>
      </w:r>
      <w:r w:rsidR="00343789" w:rsidRPr="00D254D3">
        <w:rPr>
          <w:rFonts w:ascii="Times New Roman" w:hAnsi="Times New Roman" w:cs="Times New Roman"/>
          <w:kern w:val="0"/>
          <w:sz w:val="24"/>
          <w:szCs w:val="24"/>
          <w14:ligatures w14:val="none"/>
        </w:rPr>
        <w:t xml:space="preserve"> de salud</w:t>
      </w:r>
      <w:r w:rsidR="00CB6687" w:rsidRPr="00D254D3">
        <w:rPr>
          <w:rFonts w:ascii="Times New Roman" w:hAnsi="Times New Roman" w:cs="Times New Roman"/>
          <w:kern w:val="0"/>
          <w:sz w:val="24"/>
          <w:szCs w:val="24"/>
          <w14:ligatures w14:val="none"/>
        </w:rPr>
        <w:t>, lo que representa el 54.30% de la población.</w:t>
      </w:r>
    </w:p>
    <w:p w14:paraId="0FD99426" w14:textId="4340DC99" w:rsidR="00CB6687" w:rsidRPr="00D254D3" w:rsidRDefault="00CB6687"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 xml:space="preserve">El SIAS informa </w:t>
      </w:r>
      <w:r w:rsidR="000418C5" w:rsidRPr="00D254D3">
        <w:rPr>
          <w:rFonts w:ascii="Times New Roman" w:hAnsi="Times New Roman" w:cs="Times New Roman"/>
          <w:kern w:val="0"/>
          <w:sz w:val="24"/>
          <w:szCs w:val="24"/>
          <w14:ligatures w14:val="none"/>
        </w:rPr>
        <w:t xml:space="preserve">también </w:t>
      </w:r>
      <w:r w:rsidRPr="00D254D3">
        <w:rPr>
          <w:rFonts w:ascii="Times New Roman" w:hAnsi="Times New Roman" w:cs="Times New Roman"/>
          <w:kern w:val="0"/>
          <w:sz w:val="24"/>
          <w:szCs w:val="24"/>
          <w14:ligatures w14:val="none"/>
        </w:rPr>
        <w:t>a través de su unidad de información pública que existen 135 C</w:t>
      </w:r>
      <w:r w:rsidR="000418C5" w:rsidRPr="00D254D3">
        <w:rPr>
          <w:rFonts w:ascii="Times New Roman" w:hAnsi="Times New Roman" w:cs="Times New Roman"/>
          <w:kern w:val="0"/>
          <w:sz w:val="24"/>
          <w:szCs w:val="24"/>
          <w14:ligatures w14:val="none"/>
        </w:rPr>
        <w:t xml:space="preserve">entros de </w:t>
      </w:r>
      <w:r w:rsidRPr="00D254D3">
        <w:rPr>
          <w:rFonts w:ascii="Times New Roman" w:hAnsi="Times New Roman" w:cs="Times New Roman"/>
          <w:kern w:val="0"/>
          <w:sz w:val="24"/>
          <w:szCs w:val="24"/>
          <w14:ligatures w14:val="none"/>
        </w:rPr>
        <w:t>A</w:t>
      </w:r>
      <w:r w:rsidR="000418C5" w:rsidRPr="00D254D3">
        <w:rPr>
          <w:rFonts w:ascii="Times New Roman" w:hAnsi="Times New Roman" w:cs="Times New Roman"/>
          <w:kern w:val="0"/>
          <w:sz w:val="24"/>
          <w:szCs w:val="24"/>
          <w14:ligatures w14:val="none"/>
        </w:rPr>
        <w:t xml:space="preserve">tención </w:t>
      </w:r>
      <w:r w:rsidRPr="00D254D3">
        <w:rPr>
          <w:rFonts w:ascii="Times New Roman" w:hAnsi="Times New Roman" w:cs="Times New Roman"/>
          <w:kern w:val="0"/>
          <w:sz w:val="24"/>
          <w:szCs w:val="24"/>
          <w14:ligatures w14:val="none"/>
        </w:rPr>
        <w:t>P</w:t>
      </w:r>
      <w:r w:rsidR="000418C5" w:rsidRPr="00D254D3">
        <w:rPr>
          <w:rFonts w:ascii="Times New Roman" w:hAnsi="Times New Roman" w:cs="Times New Roman"/>
          <w:kern w:val="0"/>
          <w:sz w:val="24"/>
          <w:szCs w:val="24"/>
          <w14:ligatures w14:val="none"/>
        </w:rPr>
        <w:t>ermanente -CAP-</w:t>
      </w:r>
      <w:r w:rsidRPr="00D254D3">
        <w:rPr>
          <w:rFonts w:ascii="Times New Roman" w:hAnsi="Times New Roman" w:cs="Times New Roman"/>
          <w:kern w:val="0"/>
          <w:sz w:val="24"/>
          <w:szCs w:val="24"/>
          <w14:ligatures w14:val="none"/>
        </w:rPr>
        <w:t>, 9 Centros de Atención Integral Materno Infantil</w:t>
      </w:r>
      <w:r w:rsidR="000418C5" w:rsidRPr="00D254D3">
        <w:rPr>
          <w:rFonts w:ascii="Times New Roman" w:hAnsi="Times New Roman" w:cs="Times New Roman"/>
          <w:kern w:val="0"/>
          <w:sz w:val="24"/>
          <w:szCs w:val="24"/>
          <w14:ligatures w14:val="none"/>
        </w:rPr>
        <w:t xml:space="preserve"> -CAIMI-</w:t>
      </w:r>
      <w:r w:rsidRPr="00D254D3">
        <w:rPr>
          <w:rFonts w:ascii="Times New Roman" w:hAnsi="Times New Roman" w:cs="Times New Roman"/>
          <w:kern w:val="0"/>
          <w:sz w:val="24"/>
          <w:szCs w:val="24"/>
          <w14:ligatures w14:val="none"/>
        </w:rPr>
        <w:t>, 213 Centros de Salud para el segundo nivel de atención. Por otro lado</w:t>
      </w:r>
      <w:r w:rsidR="004151AF" w:rsidRPr="00D254D3">
        <w:rPr>
          <w:rFonts w:ascii="Times New Roman" w:hAnsi="Times New Roman" w:cs="Times New Roman"/>
          <w:kern w:val="0"/>
          <w:sz w:val="24"/>
          <w:szCs w:val="24"/>
          <w14:ligatures w14:val="none"/>
        </w:rPr>
        <w:t>,</w:t>
      </w:r>
      <w:r w:rsidR="000418C5" w:rsidRPr="00D254D3">
        <w:rPr>
          <w:rFonts w:ascii="Times New Roman" w:hAnsi="Times New Roman" w:cs="Times New Roman"/>
          <w:kern w:val="0"/>
          <w:sz w:val="24"/>
          <w:szCs w:val="24"/>
          <w14:ligatures w14:val="none"/>
        </w:rPr>
        <w:t xml:space="preserve"> </w:t>
      </w:r>
      <w:r w:rsidRPr="00D254D3">
        <w:rPr>
          <w:rFonts w:ascii="Times New Roman" w:hAnsi="Times New Roman" w:cs="Times New Roman"/>
          <w:kern w:val="0"/>
          <w:sz w:val="24"/>
          <w:szCs w:val="24"/>
          <w14:ligatures w14:val="none"/>
        </w:rPr>
        <w:t>reporta 1</w:t>
      </w:r>
      <w:r w:rsidR="00FB6A4D" w:rsidRPr="00D254D3">
        <w:rPr>
          <w:rFonts w:ascii="Times New Roman" w:hAnsi="Times New Roman" w:cs="Times New Roman"/>
          <w:kern w:val="0"/>
          <w:sz w:val="24"/>
          <w:szCs w:val="24"/>
          <w14:ligatures w14:val="none"/>
        </w:rPr>
        <w:t>,</w:t>
      </w:r>
      <w:r w:rsidRPr="00D254D3">
        <w:rPr>
          <w:rFonts w:ascii="Times New Roman" w:hAnsi="Times New Roman" w:cs="Times New Roman"/>
          <w:kern w:val="0"/>
          <w:sz w:val="24"/>
          <w:szCs w:val="24"/>
          <w14:ligatures w14:val="none"/>
        </w:rPr>
        <w:t>351 centros de salud y 2</w:t>
      </w:r>
      <w:r w:rsidR="00FB6A4D" w:rsidRPr="00D254D3">
        <w:rPr>
          <w:rFonts w:ascii="Times New Roman" w:hAnsi="Times New Roman" w:cs="Times New Roman"/>
          <w:kern w:val="0"/>
          <w:sz w:val="24"/>
          <w:szCs w:val="24"/>
          <w14:ligatures w14:val="none"/>
        </w:rPr>
        <w:t>,</w:t>
      </w:r>
      <w:r w:rsidRPr="00D254D3">
        <w:rPr>
          <w:rFonts w:ascii="Times New Roman" w:hAnsi="Times New Roman" w:cs="Times New Roman"/>
          <w:kern w:val="0"/>
          <w:sz w:val="24"/>
          <w:szCs w:val="24"/>
          <w14:ligatures w14:val="none"/>
        </w:rPr>
        <w:t xml:space="preserve">810 centros de convergencia para el primer nivel de atención. </w:t>
      </w:r>
    </w:p>
    <w:p w14:paraId="73812BAA" w14:textId="1A7E93B9" w:rsidR="00F976E7" w:rsidRPr="00D254D3" w:rsidRDefault="00CE1932"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En los departamentos de mayor población indígena</w:t>
      </w:r>
      <w:r w:rsidRPr="00D254D3">
        <w:rPr>
          <w:rStyle w:val="FootnoteReference"/>
          <w:rFonts w:ascii="Times New Roman" w:hAnsi="Times New Roman" w:cs="Times New Roman"/>
          <w:kern w:val="0"/>
          <w:sz w:val="24"/>
          <w:szCs w:val="24"/>
          <w14:ligatures w14:val="none"/>
        </w:rPr>
        <w:footnoteReference w:id="51"/>
      </w:r>
      <w:r w:rsidRPr="00D254D3">
        <w:rPr>
          <w:rFonts w:ascii="Times New Roman" w:hAnsi="Times New Roman" w:cs="Times New Roman"/>
          <w:kern w:val="0"/>
          <w:sz w:val="24"/>
          <w:szCs w:val="24"/>
          <w14:ligatures w14:val="none"/>
        </w:rPr>
        <w:t xml:space="preserve">, </w:t>
      </w:r>
      <w:r w:rsidR="00BA140D" w:rsidRPr="00D254D3">
        <w:rPr>
          <w:rFonts w:ascii="Times New Roman" w:hAnsi="Times New Roman" w:cs="Times New Roman"/>
          <w:kern w:val="0"/>
          <w:sz w:val="24"/>
          <w:szCs w:val="24"/>
          <w14:ligatures w14:val="none"/>
        </w:rPr>
        <w:t>el MSPAS tiene una cobertura de</w:t>
      </w:r>
      <w:r w:rsidRPr="00D254D3">
        <w:rPr>
          <w:rFonts w:ascii="Times New Roman" w:hAnsi="Times New Roman" w:cs="Times New Roman"/>
          <w:kern w:val="0"/>
          <w:sz w:val="24"/>
          <w:szCs w:val="24"/>
          <w14:ligatures w14:val="none"/>
        </w:rPr>
        <w:t xml:space="preserve"> 8 millones, </w:t>
      </w:r>
      <w:r w:rsidR="00BA140D" w:rsidRPr="00D254D3">
        <w:rPr>
          <w:rFonts w:ascii="Times New Roman" w:hAnsi="Times New Roman" w:cs="Times New Roman"/>
          <w:kern w:val="0"/>
          <w:sz w:val="24"/>
          <w:szCs w:val="24"/>
          <w14:ligatures w14:val="none"/>
        </w:rPr>
        <w:t>374 mil habitantes, q</w:t>
      </w:r>
      <w:r w:rsidRPr="00D254D3">
        <w:rPr>
          <w:rFonts w:ascii="Times New Roman" w:hAnsi="Times New Roman" w:cs="Times New Roman"/>
          <w:kern w:val="0"/>
          <w:sz w:val="24"/>
          <w:szCs w:val="24"/>
          <w14:ligatures w14:val="none"/>
        </w:rPr>
        <w:t>ue corresponde el 50%</w:t>
      </w:r>
      <w:r w:rsidR="00BA140D" w:rsidRPr="00D254D3">
        <w:rPr>
          <w:rFonts w:ascii="Times New Roman" w:hAnsi="Times New Roman" w:cs="Times New Roman"/>
          <w:kern w:val="0"/>
          <w:sz w:val="24"/>
          <w:szCs w:val="24"/>
          <w14:ligatures w14:val="none"/>
        </w:rPr>
        <w:t xml:space="preserve"> de la población total, de los cuales 3 millones 374</w:t>
      </w:r>
      <w:r w:rsidR="00FB6A4D" w:rsidRPr="00D254D3">
        <w:rPr>
          <w:rFonts w:ascii="Times New Roman" w:hAnsi="Times New Roman" w:cs="Times New Roman"/>
          <w:kern w:val="0"/>
          <w:sz w:val="24"/>
          <w:szCs w:val="24"/>
          <w14:ligatures w14:val="none"/>
        </w:rPr>
        <w:t xml:space="preserve"> mil</w:t>
      </w:r>
      <w:r w:rsidR="00BA140D" w:rsidRPr="00D254D3">
        <w:rPr>
          <w:rFonts w:ascii="Times New Roman" w:hAnsi="Times New Roman" w:cs="Times New Roman"/>
          <w:kern w:val="0"/>
          <w:sz w:val="24"/>
          <w:szCs w:val="24"/>
          <w14:ligatures w14:val="none"/>
        </w:rPr>
        <w:t xml:space="preserve"> 210 son NNA, lo que representa el 38% de la población.</w:t>
      </w:r>
      <w:r w:rsidR="007E31A1" w:rsidRPr="00D254D3">
        <w:rPr>
          <w:rFonts w:ascii="Times New Roman" w:hAnsi="Times New Roman" w:cs="Times New Roman"/>
          <w:kern w:val="0"/>
          <w:sz w:val="24"/>
          <w:szCs w:val="24"/>
          <w14:ligatures w14:val="none"/>
        </w:rPr>
        <w:t xml:space="preserve"> </w:t>
      </w:r>
    </w:p>
    <w:p w14:paraId="36CA2891" w14:textId="2556D368" w:rsidR="00CB6687" w:rsidRPr="00D254D3" w:rsidRDefault="00F976E7"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El SIAS reporta que 7.6 millones de personas, no gozan de acceso a infraestructura de salud, lo que corresponde a un 45.7 de la población en general</w:t>
      </w:r>
      <w:r w:rsidR="00117C21" w:rsidRPr="00D254D3">
        <w:rPr>
          <w:rStyle w:val="FootnoteReference"/>
          <w:rFonts w:ascii="Times New Roman" w:hAnsi="Times New Roman" w:cs="Times New Roman"/>
          <w:kern w:val="0"/>
          <w:sz w:val="24"/>
          <w:szCs w:val="24"/>
          <w14:ligatures w14:val="none"/>
        </w:rPr>
        <w:footnoteReference w:id="52"/>
      </w:r>
      <w:r w:rsidRPr="00D254D3">
        <w:rPr>
          <w:rFonts w:ascii="Times New Roman" w:hAnsi="Times New Roman" w:cs="Times New Roman"/>
          <w:kern w:val="0"/>
          <w:sz w:val="24"/>
          <w:szCs w:val="24"/>
          <w14:ligatures w14:val="none"/>
        </w:rPr>
        <w:t xml:space="preserve">. </w:t>
      </w:r>
      <w:r w:rsidR="007E31A1" w:rsidRPr="00D254D3">
        <w:rPr>
          <w:rFonts w:ascii="Times New Roman" w:hAnsi="Times New Roman" w:cs="Times New Roman"/>
          <w:kern w:val="0"/>
          <w:sz w:val="24"/>
          <w:szCs w:val="24"/>
          <w14:ligatures w14:val="none"/>
        </w:rPr>
        <w:t xml:space="preserve">2 millones 014 mil 668 personas </w:t>
      </w:r>
      <w:r w:rsidRPr="00D254D3">
        <w:rPr>
          <w:rFonts w:ascii="Times New Roman" w:hAnsi="Times New Roman" w:cs="Times New Roman"/>
          <w:kern w:val="0"/>
          <w:sz w:val="24"/>
          <w:szCs w:val="24"/>
          <w14:ligatures w14:val="none"/>
        </w:rPr>
        <w:t xml:space="preserve">de territorios </w:t>
      </w:r>
      <w:r w:rsidR="00FB6A4D" w:rsidRPr="00D254D3">
        <w:rPr>
          <w:rFonts w:ascii="Times New Roman" w:hAnsi="Times New Roman" w:cs="Times New Roman"/>
          <w:kern w:val="0"/>
          <w:sz w:val="24"/>
          <w:szCs w:val="24"/>
          <w14:ligatures w14:val="none"/>
        </w:rPr>
        <w:t>en su</w:t>
      </w:r>
      <w:r w:rsidRPr="00D254D3">
        <w:rPr>
          <w:rFonts w:ascii="Times New Roman" w:hAnsi="Times New Roman" w:cs="Times New Roman"/>
          <w:kern w:val="0"/>
          <w:sz w:val="24"/>
          <w:szCs w:val="24"/>
          <w14:ligatures w14:val="none"/>
        </w:rPr>
        <w:t xml:space="preserve"> mayoría de </w:t>
      </w:r>
      <w:r w:rsidR="007E31A1" w:rsidRPr="00D254D3">
        <w:rPr>
          <w:rFonts w:ascii="Times New Roman" w:hAnsi="Times New Roman" w:cs="Times New Roman"/>
          <w:kern w:val="0"/>
          <w:sz w:val="24"/>
          <w:szCs w:val="24"/>
          <w14:ligatures w14:val="none"/>
        </w:rPr>
        <w:t xml:space="preserve">población </w:t>
      </w:r>
      <w:r w:rsidRPr="00D254D3">
        <w:rPr>
          <w:rFonts w:ascii="Times New Roman" w:hAnsi="Times New Roman" w:cs="Times New Roman"/>
          <w:kern w:val="0"/>
          <w:sz w:val="24"/>
          <w:szCs w:val="24"/>
          <w14:ligatures w14:val="none"/>
        </w:rPr>
        <w:t>indígena</w:t>
      </w:r>
      <w:r w:rsidR="00A33A9A" w:rsidRPr="00D254D3">
        <w:rPr>
          <w:rFonts w:ascii="Times New Roman" w:hAnsi="Times New Roman" w:cs="Times New Roman"/>
          <w:kern w:val="0"/>
          <w:sz w:val="24"/>
          <w:szCs w:val="24"/>
          <w14:ligatures w14:val="none"/>
        </w:rPr>
        <w:t>,</w:t>
      </w:r>
      <w:r w:rsidRPr="00D254D3">
        <w:rPr>
          <w:rFonts w:ascii="Times New Roman" w:hAnsi="Times New Roman" w:cs="Times New Roman"/>
          <w:kern w:val="0"/>
          <w:sz w:val="24"/>
          <w:szCs w:val="24"/>
          <w14:ligatures w14:val="none"/>
        </w:rPr>
        <w:t xml:space="preserve"> </w:t>
      </w:r>
      <w:r w:rsidR="007E31A1" w:rsidRPr="00D254D3">
        <w:rPr>
          <w:rFonts w:ascii="Times New Roman" w:hAnsi="Times New Roman" w:cs="Times New Roman"/>
          <w:kern w:val="0"/>
          <w:sz w:val="24"/>
          <w:szCs w:val="24"/>
          <w14:ligatures w14:val="none"/>
        </w:rPr>
        <w:t>no tiene</w:t>
      </w:r>
      <w:r w:rsidRPr="00D254D3">
        <w:rPr>
          <w:rFonts w:ascii="Times New Roman" w:hAnsi="Times New Roman" w:cs="Times New Roman"/>
          <w:kern w:val="0"/>
          <w:sz w:val="24"/>
          <w:szCs w:val="24"/>
          <w14:ligatures w14:val="none"/>
        </w:rPr>
        <w:t>n</w:t>
      </w:r>
      <w:r w:rsidR="007E31A1" w:rsidRPr="00D254D3">
        <w:rPr>
          <w:rFonts w:ascii="Times New Roman" w:hAnsi="Times New Roman" w:cs="Times New Roman"/>
          <w:kern w:val="0"/>
          <w:sz w:val="24"/>
          <w:szCs w:val="24"/>
          <w14:ligatures w14:val="none"/>
        </w:rPr>
        <w:t xml:space="preserve"> acceso a infraestructura en salud, </w:t>
      </w:r>
      <w:r w:rsidR="00FB6A4D" w:rsidRPr="00D254D3">
        <w:rPr>
          <w:rFonts w:ascii="Times New Roman" w:hAnsi="Times New Roman" w:cs="Times New Roman"/>
          <w:kern w:val="0"/>
          <w:sz w:val="24"/>
          <w:szCs w:val="24"/>
          <w14:ligatures w14:val="none"/>
        </w:rPr>
        <w:t>lo que equivale al</w:t>
      </w:r>
      <w:r w:rsidR="007E31A1" w:rsidRPr="00D254D3">
        <w:rPr>
          <w:rFonts w:ascii="Times New Roman" w:hAnsi="Times New Roman" w:cs="Times New Roman"/>
          <w:kern w:val="0"/>
          <w:sz w:val="24"/>
          <w:szCs w:val="24"/>
          <w14:ligatures w14:val="none"/>
        </w:rPr>
        <w:t xml:space="preserve"> 12% de la población</w:t>
      </w:r>
      <w:r w:rsidR="00A33A9A" w:rsidRPr="00D254D3">
        <w:rPr>
          <w:rFonts w:ascii="Times New Roman" w:hAnsi="Times New Roman" w:cs="Times New Roman"/>
          <w:kern w:val="0"/>
          <w:sz w:val="24"/>
          <w:szCs w:val="24"/>
          <w14:ligatures w14:val="none"/>
        </w:rPr>
        <w:t xml:space="preserve"> total</w:t>
      </w:r>
      <w:r w:rsidR="007E31A1" w:rsidRPr="00D254D3">
        <w:rPr>
          <w:rFonts w:ascii="Times New Roman" w:hAnsi="Times New Roman" w:cs="Times New Roman"/>
          <w:kern w:val="0"/>
          <w:sz w:val="24"/>
          <w:szCs w:val="24"/>
          <w14:ligatures w14:val="none"/>
        </w:rPr>
        <w:t xml:space="preserve">. </w:t>
      </w:r>
      <w:r w:rsidR="00BA140D" w:rsidRPr="00D254D3">
        <w:rPr>
          <w:rFonts w:ascii="Times New Roman" w:hAnsi="Times New Roman" w:cs="Times New Roman"/>
          <w:kern w:val="0"/>
          <w:sz w:val="24"/>
          <w:szCs w:val="24"/>
          <w14:ligatures w14:val="none"/>
        </w:rPr>
        <w:t xml:space="preserve"> </w:t>
      </w:r>
    </w:p>
    <w:p w14:paraId="074C6C3B" w14:textId="7CC7B50D" w:rsidR="00CE1932" w:rsidRPr="00D254D3" w:rsidRDefault="005E5543"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 xml:space="preserve">La información proporcionada </w:t>
      </w:r>
      <w:r w:rsidR="00AC15E3" w:rsidRPr="00D254D3">
        <w:rPr>
          <w:rFonts w:ascii="Times New Roman" w:hAnsi="Times New Roman" w:cs="Times New Roman"/>
          <w:kern w:val="0"/>
          <w:sz w:val="24"/>
          <w:szCs w:val="24"/>
          <w14:ligatures w14:val="none"/>
        </w:rPr>
        <w:t xml:space="preserve">por las instituciones garantes no permite tener un nivel de desagregación que posibilite saber </w:t>
      </w:r>
      <w:r w:rsidR="00FB6A4D" w:rsidRPr="00D254D3">
        <w:rPr>
          <w:rFonts w:ascii="Times New Roman" w:hAnsi="Times New Roman" w:cs="Times New Roman"/>
          <w:kern w:val="0"/>
          <w:sz w:val="24"/>
          <w:szCs w:val="24"/>
          <w14:ligatures w14:val="none"/>
        </w:rPr>
        <w:t xml:space="preserve">el </w:t>
      </w:r>
      <w:r w:rsidR="00AC15E3" w:rsidRPr="00D254D3">
        <w:rPr>
          <w:rFonts w:ascii="Times New Roman" w:hAnsi="Times New Roman" w:cs="Times New Roman"/>
          <w:kern w:val="0"/>
          <w:sz w:val="24"/>
          <w:szCs w:val="24"/>
          <w14:ligatures w14:val="none"/>
        </w:rPr>
        <w:t>grupo étnico y su correspondencia con el área urbana o rural.</w:t>
      </w:r>
    </w:p>
    <w:p w14:paraId="37644431" w14:textId="723B6E3B" w:rsidR="00C878EC" w:rsidRPr="00D254D3" w:rsidRDefault="00C878EC"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FB6A4D"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Hacer frente al hambre, el retraso del crecimiento y la malnutrición entre los niños en situación de vulnerabilidad e implementar la Gran Cruzada Nacional por la Nutrición 2020</w:t>
      </w:r>
      <w:r w:rsidR="00FB6A4D" w:rsidRPr="00D254D3">
        <w:rPr>
          <w:rFonts w:ascii="Times New Roman" w:hAnsi="Times New Roman" w:cs="Times New Roman"/>
          <w:b/>
          <w:bCs/>
          <w:kern w:val="0"/>
          <w:sz w:val="24"/>
          <w:szCs w:val="24"/>
          <w:lang w:val="es-ES"/>
          <w14:ligatures w14:val="none"/>
        </w:rPr>
        <w:t>.</w:t>
      </w:r>
    </w:p>
    <w:p w14:paraId="45560037" w14:textId="0B810E3C" w:rsidR="007C3491" w:rsidRPr="00D254D3" w:rsidRDefault="003F2791"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Según el portal del SINSAN</w:t>
      </w:r>
      <w:r w:rsidR="00234963" w:rsidRPr="00D254D3">
        <w:rPr>
          <w:rStyle w:val="FootnoteReference"/>
          <w:rFonts w:ascii="Times New Roman" w:hAnsi="Times New Roman" w:cs="Times New Roman"/>
          <w:kern w:val="0"/>
          <w:sz w:val="24"/>
          <w:szCs w:val="24"/>
          <w14:ligatures w14:val="none"/>
        </w:rPr>
        <w:footnoteReference w:id="53"/>
      </w:r>
      <w:r w:rsidRPr="00D254D3">
        <w:rPr>
          <w:rFonts w:ascii="Times New Roman" w:hAnsi="Times New Roman" w:cs="Times New Roman"/>
          <w:kern w:val="0"/>
          <w:sz w:val="24"/>
          <w:szCs w:val="24"/>
          <w14:ligatures w14:val="none"/>
        </w:rPr>
        <w:t xml:space="preserve"> en el periodo 2018-2022 se reportaron 98,536 casos de NN en situación de desnutrición aguda, de los cuales reportan 475 fallecidos. En los años de pandemia se incrementó sensiblemente esta estadística en tanto que el año 2020 se reportaron 27,913 casos, en el año 2021 </w:t>
      </w:r>
      <w:r w:rsidR="003852E4" w:rsidRPr="00D254D3">
        <w:rPr>
          <w:rFonts w:ascii="Times New Roman" w:hAnsi="Times New Roman" w:cs="Times New Roman"/>
          <w:kern w:val="0"/>
          <w:sz w:val="24"/>
          <w:szCs w:val="24"/>
          <w14:ligatures w14:val="none"/>
        </w:rPr>
        <w:t>descendió</w:t>
      </w:r>
      <w:r w:rsidRPr="00D254D3">
        <w:rPr>
          <w:rFonts w:ascii="Times New Roman" w:hAnsi="Times New Roman" w:cs="Times New Roman"/>
          <w:kern w:val="0"/>
          <w:sz w:val="24"/>
          <w:szCs w:val="24"/>
          <w14:ligatures w14:val="none"/>
        </w:rPr>
        <w:t xml:space="preserve"> a 22,040, cifra que se incrementó en el 2022 a 22,806 casos.</w:t>
      </w:r>
      <w:r w:rsidR="00FB6A4D" w:rsidRPr="00D254D3">
        <w:rPr>
          <w:rFonts w:ascii="Times New Roman" w:hAnsi="Times New Roman" w:cs="Times New Roman"/>
          <w:kern w:val="0"/>
          <w:sz w:val="24"/>
          <w:szCs w:val="24"/>
          <w14:ligatures w14:val="none"/>
        </w:rPr>
        <w:t xml:space="preserve"> Es importante mencionar que en el periodo de la pandemia por COVID19 hubo un subregistro producto de la reorientación de centros y puestos de salud para atender la emergencia sanitaria</w:t>
      </w:r>
      <w:r w:rsidR="006103B9" w:rsidRPr="00D254D3">
        <w:rPr>
          <w:rFonts w:ascii="Times New Roman" w:hAnsi="Times New Roman" w:cs="Times New Roman"/>
          <w:kern w:val="0"/>
          <w:sz w:val="24"/>
          <w:szCs w:val="24"/>
          <w14:ligatures w14:val="none"/>
        </w:rPr>
        <w:t>. Por otro lado</w:t>
      </w:r>
      <w:r w:rsidR="00B530F7" w:rsidRPr="00D254D3">
        <w:rPr>
          <w:rFonts w:ascii="Times New Roman" w:hAnsi="Times New Roman" w:cs="Times New Roman"/>
          <w:kern w:val="0"/>
          <w:sz w:val="24"/>
          <w:szCs w:val="24"/>
          <w14:ligatures w14:val="none"/>
        </w:rPr>
        <w:t>,</w:t>
      </w:r>
      <w:r w:rsidR="006103B9" w:rsidRPr="00D254D3">
        <w:rPr>
          <w:rFonts w:ascii="Times New Roman" w:hAnsi="Times New Roman" w:cs="Times New Roman"/>
          <w:kern w:val="0"/>
          <w:sz w:val="24"/>
          <w:szCs w:val="24"/>
          <w14:ligatures w14:val="none"/>
        </w:rPr>
        <w:t xml:space="preserve"> el temor de padres y madres de llevar a sus hijas e hijos a control médico por temor a contagios.</w:t>
      </w:r>
    </w:p>
    <w:p w14:paraId="74EAEB05" w14:textId="247083E8" w:rsidR="003852E4" w:rsidRPr="00D254D3" w:rsidRDefault="003852E4" w:rsidP="0003102B">
      <w:pPr>
        <w:tabs>
          <w:tab w:val="left" w:pos="1701"/>
          <w:tab w:val="left" w:pos="2268"/>
          <w:tab w:val="left" w:pos="2835"/>
        </w:tabs>
        <w:spacing w:after="120" w:line="240" w:lineRule="atLeast"/>
        <w:jc w:val="both"/>
        <w:rPr>
          <w:rFonts w:ascii="Times New Roman" w:hAnsi="Times New Roman" w:cs="Times New Roman"/>
          <w:kern w:val="0"/>
          <w:sz w:val="24"/>
          <w:szCs w:val="24"/>
          <w14:ligatures w14:val="none"/>
        </w:rPr>
      </w:pPr>
      <w:r w:rsidRPr="00D254D3">
        <w:rPr>
          <w:rFonts w:ascii="Times New Roman" w:hAnsi="Times New Roman" w:cs="Times New Roman"/>
          <w:kern w:val="0"/>
          <w:sz w:val="24"/>
          <w:szCs w:val="24"/>
          <w14:ligatures w14:val="none"/>
        </w:rPr>
        <w:t>Con relación a la desnutrición crónica no hay datos recientes, la misma se remite a la Encuesta Nacional de Salud Materno Infantil -ENSMI- del año 2017 y el Censo de Talla en Escolares de</w:t>
      </w:r>
      <w:r w:rsidR="002836BE" w:rsidRPr="00D254D3">
        <w:rPr>
          <w:rFonts w:ascii="Times New Roman" w:hAnsi="Times New Roman" w:cs="Times New Roman"/>
          <w:kern w:val="0"/>
          <w:sz w:val="24"/>
          <w:szCs w:val="24"/>
          <w14:ligatures w14:val="none"/>
        </w:rPr>
        <w:t>l</w:t>
      </w:r>
      <w:r w:rsidRPr="00D254D3">
        <w:rPr>
          <w:rFonts w:ascii="Times New Roman" w:hAnsi="Times New Roman" w:cs="Times New Roman"/>
          <w:kern w:val="0"/>
          <w:sz w:val="24"/>
          <w:szCs w:val="24"/>
          <w14:ligatures w14:val="none"/>
        </w:rPr>
        <w:t xml:space="preserve"> primer grado </w:t>
      </w:r>
      <w:r w:rsidR="005A64C1" w:rsidRPr="00D254D3">
        <w:rPr>
          <w:rFonts w:ascii="Times New Roman" w:hAnsi="Times New Roman" w:cs="Times New Roman"/>
          <w:kern w:val="0"/>
          <w:sz w:val="24"/>
          <w:szCs w:val="24"/>
          <w14:ligatures w14:val="none"/>
        </w:rPr>
        <w:t xml:space="preserve">(NN de 6 a 9 años) </w:t>
      </w:r>
      <w:r w:rsidRPr="00D254D3">
        <w:rPr>
          <w:rFonts w:ascii="Times New Roman" w:hAnsi="Times New Roman" w:cs="Times New Roman"/>
          <w:kern w:val="0"/>
          <w:sz w:val="24"/>
          <w:szCs w:val="24"/>
          <w14:ligatures w14:val="none"/>
        </w:rPr>
        <w:t>publicado en el año 2015</w:t>
      </w:r>
      <w:r w:rsidR="002836BE" w:rsidRPr="00D254D3">
        <w:rPr>
          <w:rFonts w:ascii="Times New Roman" w:hAnsi="Times New Roman" w:cs="Times New Roman"/>
          <w:kern w:val="0"/>
          <w:sz w:val="24"/>
          <w:szCs w:val="24"/>
          <w14:ligatures w14:val="none"/>
        </w:rPr>
        <w:t>, realizado en alianza con el MINEDUC.</w:t>
      </w:r>
    </w:p>
    <w:p w14:paraId="1C98EE69" w14:textId="3F485212" w:rsidR="00C878EC" w:rsidRPr="00D254D3" w:rsidRDefault="00C878EC" w:rsidP="0003102B">
      <w:pPr>
        <w:pStyle w:val="ListParagraph"/>
        <w:numPr>
          <w:ilvl w:val="0"/>
          <w:numId w:val="6"/>
        </w:numPr>
        <w:tabs>
          <w:tab w:val="left" w:pos="1701"/>
          <w:tab w:val="left" w:pos="2268"/>
          <w:tab w:val="left" w:pos="2835"/>
        </w:tabs>
        <w:spacing w:after="120" w:line="240" w:lineRule="atLeast"/>
        <w:jc w:val="both"/>
        <w:rPr>
          <w:rFonts w:ascii="Times New Roman" w:hAnsi="Times New Roman" w:cs="Times New Roman"/>
          <w:b/>
          <w:bCs/>
          <w:sz w:val="24"/>
          <w:szCs w:val="24"/>
          <w:lang w:val="es-ES"/>
        </w:rPr>
      </w:pPr>
      <w:r w:rsidRPr="00D254D3">
        <w:rPr>
          <w:rFonts w:ascii="Times New Roman" w:hAnsi="Times New Roman" w:cs="Times New Roman"/>
          <w:b/>
          <w:bCs/>
          <w:sz w:val="24"/>
          <w:szCs w:val="24"/>
          <w:lang w:val="es-ES"/>
        </w:rPr>
        <w:t>Hacer frente a las disparidades en la cobertura vacunal de los niños entre los</w:t>
      </w:r>
      <w:r w:rsidR="0003102B" w:rsidRPr="00D254D3">
        <w:rPr>
          <w:rFonts w:ascii="Times New Roman" w:hAnsi="Times New Roman" w:cs="Times New Roman"/>
          <w:b/>
          <w:bCs/>
          <w:sz w:val="24"/>
          <w:szCs w:val="24"/>
          <w:lang w:val="es-ES"/>
        </w:rPr>
        <w:t xml:space="preserve"> </w:t>
      </w:r>
      <w:r w:rsidRPr="00D254D3">
        <w:rPr>
          <w:rFonts w:ascii="Times New Roman" w:hAnsi="Times New Roman" w:cs="Times New Roman"/>
          <w:b/>
          <w:bCs/>
          <w:sz w:val="24"/>
          <w:szCs w:val="24"/>
          <w:lang w:val="es-ES"/>
        </w:rPr>
        <w:t>diferentes departamentos del Estado parte.</w:t>
      </w:r>
    </w:p>
    <w:p w14:paraId="5B2DBE9D" w14:textId="72760EAA" w:rsidR="005A64C1" w:rsidRPr="00D254D3" w:rsidRDefault="008215B1" w:rsidP="0003102B">
      <w:pPr>
        <w:tabs>
          <w:tab w:val="left" w:pos="1701"/>
          <w:tab w:val="left" w:pos="2268"/>
          <w:tab w:val="left" w:pos="2835"/>
        </w:tabs>
        <w:spacing w:after="120" w:line="240" w:lineRule="atLeast"/>
        <w:jc w:val="both"/>
        <w:rPr>
          <w:rFonts w:ascii="Times New Roman" w:hAnsi="Times New Roman" w:cs="Times New Roman"/>
          <w:sz w:val="24"/>
          <w:szCs w:val="24"/>
        </w:rPr>
      </w:pPr>
      <w:r w:rsidRPr="00D254D3">
        <w:rPr>
          <w:rFonts w:ascii="Times New Roman" w:hAnsi="Times New Roman" w:cs="Times New Roman"/>
          <w:sz w:val="24"/>
          <w:szCs w:val="24"/>
        </w:rPr>
        <w:t>El MSPAS a través de su tablero virtual reporta el comportamiento del esquema de vacun</w:t>
      </w:r>
      <w:r w:rsidR="00DE3853" w:rsidRPr="00D254D3">
        <w:rPr>
          <w:rFonts w:ascii="Times New Roman" w:hAnsi="Times New Roman" w:cs="Times New Roman"/>
          <w:sz w:val="24"/>
          <w:szCs w:val="24"/>
        </w:rPr>
        <w:t>a</w:t>
      </w:r>
      <w:r w:rsidRPr="00D254D3">
        <w:rPr>
          <w:rFonts w:ascii="Times New Roman" w:hAnsi="Times New Roman" w:cs="Times New Roman"/>
          <w:sz w:val="24"/>
          <w:szCs w:val="24"/>
        </w:rPr>
        <w:t xml:space="preserve">s que incluye las siguientes: </w:t>
      </w:r>
      <w:r w:rsidR="00FD6796" w:rsidRPr="00D254D3">
        <w:rPr>
          <w:rFonts w:ascii="Times New Roman" w:hAnsi="Times New Roman" w:cs="Times New Roman"/>
          <w:sz w:val="24"/>
          <w:szCs w:val="24"/>
        </w:rPr>
        <w:t xml:space="preserve">a) </w:t>
      </w:r>
      <w:r w:rsidRPr="00D254D3">
        <w:rPr>
          <w:rFonts w:ascii="Times New Roman" w:hAnsi="Times New Roman" w:cs="Times New Roman"/>
          <w:sz w:val="24"/>
          <w:szCs w:val="24"/>
        </w:rPr>
        <w:t xml:space="preserve">BCG (tuberculosis), </w:t>
      </w:r>
      <w:r w:rsidR="00FD6796" w:rsidRPr="00D254D3">
        <w:rPr>
          <w:rFonts w:ascii="Times New Roman" w:hAnsi="Times New Roman" w:cs="Times New Roman"/>
          <w:sz w:val="24"/>
          <w:szCs w:val="24"/>
        </w:rPr>
        <w:t xml:space="preserve">b) </w:t>
      </w:r>
      <w:r w:rsidRPr="00D254D3">
        <w:rPr>
          <w:rFonts w:ascii="Times New Roman" w:hAnsi="Times New Roman" w:cs="Times New Roman"/>
          <w:sz w:val="24"/>
          <w:szCs w:val="24"/>
        </w:rPr>
        <w:t xml:space="preserve">Hepatitis B, </w:t>
      </w:r>
      <w:r w:rsidR="00FD6796" w:rsidRPr="00D254D3">
        <w:rPr>
          <w:rFonts w:ascii="Times New Roman" w:hAnsi="Times New Roman" w:cs="Times New Roman"/>
          <w:sz w:val="24"/>
          <w:szCs w:val="24"/>
        </w:rPr>
        <w:t xml:space="preserve">c) </w:t>
      </w:r>
      <w:r w:rsidRPr="00D254D3">
        <w:rPr>
          <w:rFonts w:ascii="Times New Roman" w:hAnsi="Times New Roman" w:cs="Times New Roman"/>
          <w:sz w:val="24"/>
          <w:szCs w:val="24"/>
        </w:rPr>
        <w:t xml:space="preserve">Polio, </w:t>
      </w:r>
      <w:r w:rsidR="00FD6796" w:rsidRPr="00D254D3">
        <w:rPr>
          <w:rFonts w:ascii="Times New Roman" w:hAnsi="Times New Roman" w:cs="Times New Roman"/>
          <w:sz w:val="24"/>
          <w:szCs w:val="24"/>
        </w:rPr>
        <w:t xml:space="preserve">g) </w:t>
      </w:r>
      <w:r w:rsidRPr="00D254D3">
        <w:rPr>
          <w:rFonts w:ascii="Times New Roman" w:hAnsi="Times New Roman" w:cs="Times New Roman"/>
          <w:sz w:val="24"/>
          <w:szCs w:val="24"/>
        </w:rPr>
        <w:t>Pentavalente</w:t>
      </w:r>
      <w:r w:rsidR="00FD6796" w:rsidRPr="00D254D3">
        <w:rPr>
          <w:rFonts w:ascii="Times New Roman" w:hAnsi="Times New Roman" w:cs="Times New Roman"/>
          <w:sz w:val="24"/>
          <w:szCs w:val="24"/>
        </w:rPr>
        <w:t xml:space="preserve"> (difteria, tos convulsa, tétanos, haemofilus influenza tipo B y hepatitis tipo B)</w:t>
      </w:r>
      <w:r w:rsidRPr="00D254D3">
        <w:rPr>
          <w:rFonts w:ascii="Times New Roman" w:hAnsi="Times New Roman" w:cs="Times New Roman"/>
          <w:sz w:val="24"/>
          <w:szCs w:val="24"/>
        </w:rPr>
        <w:t xml:space="preserve">, </w:t>
      </w:r>
      <w:r w:rsidR="00FD6796" w:rsidRPr="00D254D3">
        <w:rPr>
          <w:rFonts w:ascii="Times New Roman" w:hAnsi="Times New Roman" w:cs="Times New Roman"/>
          <w:sz w:val="24"/>
          <w:szCs w:val="24"/>
        </w:rPr>
        <w:t xml:space="preserve">h) </w:t>
      </w:r>
      <w:r w:rsidRPr="00D254D3">
        <w:rPr>
          <w:rFonts w:ascii="Times New Roman" w:hAnsi="Times New Roman" w:cs="Times New Roman"/>
          <w:sz w:val="24"/>
          <w:szCs w:val="24"/>
        </w:rPr>
        <w:t xml:space="preserve">neumococo, </w:t>
      </w:r>
      <w:r w:rsidR="00FD6796" w:rsidRPr="00D254D3">
        <w:rPr>
          <w:rFonts w:ascii="Times New Roman" w:hAnsi="Times New Roman" w:cs="Times New Roman"/>
          <w:sz w:val="24"/>
          <w:szCs w:val="24"/>
        </w:rPr>
        <w:t xml:space="preserve">i) </w:t>
      </w:r>
      <w:r w:rsidRPr="00D254D3">
        <w:rPr>
          <w:rFonts w:ascii="Times New Roman" w:hAnsi="Times New Roman" w:cs="Times New Roman"/>
          <w:sz w:val="24"/>
          <w:szCs w:val="24"/>
        </w:rPr>
        <w:t xml:space="preserve">rotavirus, </w:t>
      </w:r>
      <w:r w:rsidR="00FD6796" w:rsidRPr="00D254D3">
        <w:rPr>
          <w:rFonts w:ascii="Times New Roman" w:hAnsi="Times New Roman" w:cs="Times New Roman"/>
          <w:sz w:val="24"/>
          <w:szCs w:val="24"/>
        </w:rPr>
        <w:t xml:space="preserve">j) </w:t>
      </w:r>
      <w:r w:rsidRPr="00D254D3">
        <w:rPr>
          <w:rFonts w:ascii="Times New Roman" w:hAnsi="Times New Roman" w:cs="Times New Roman"/>
          <w:sz w:val="24"/>
          <w:szCs w:val="24"/>
        </w:rPr>
        <w:t xml:space="preserve">SPR (sarampión, rubiola y parotiditis), </w:t>
      </w:r>
      <w:r w:rsidR="00FD6796" w:rsidRPr="00D254D3">
        <w:rPr>
          <w:rFonts w:ascii="Times New Roman" w:hAnsi="Times New Roman" w:cs="Times New Roman"/>
          <w:sz w:val="24"/>
          <w:szCs w:val="24"/>
        </w:rPr>
        <w:t xml:space="preserve">k) </w:t>
      </w:r>
      <w:r w:rsidRPr="00D254D3">
        <w:rPr>
          <w:rFonts w:ascii="Times New Roman" w:hAnsi="Times New Roman" w:cs="Times New Roman"/>
          <w:sz w:val="24"/>
          <w:szCs w:val="24"/>
        </w:rPr>
        <w:t xml:space="preserve">DPT (difteria, tos ferina y </w:t>
      </w:r>
      <w:r w:rsidR="00FD6796" w:rsidRPr="00D254D3">
        <w:rPr>
          <w:rFonts w:ascii="Times New Roman" w:hAnsi="Times New Roman" w:cs="Times New Roman"/>
          <w:sz w:val="24"/>
          <w:szCs w:val="24"/>
        </w:rPr>
        <w:t>tétanos</w:t>
      </w:r>
      <w:r w:rsidRPr="00D254D3">
        <w:rPr>
          <w:rFonts w:ascii="Times New Roman" w:hAnsi="Times New Roman" w:cs="Times New Roman"/>
          <w:sz w:val="24"/>
          <w:szCs w:val="24"/>
        </w:rPr>
        <w:t>).</w:t>
      </w:r>
    </w:p>
    <w:p w14:paraId="29D27D7C" w14:textId="7B8D2D71" w:rsidR="001D6CA5" w:rsidRPr="00D254D3" w:rsidRDefault="001D6CA5" w:rsidP="0003102B">
      <w:pPr>
        <w:tabs>
          <w:tab w:val="left" w:pos="1701"/>
          <w:tab w:val="left" w:pos="2268"/>
          <w:tab w:val="left" w:pos="2835"/>
        </w:tabs>
        <w:spacing w:after="120" w:line="240" w:lineRule="atLeast"/>
        <w:jc w:val="both"/>
        <w:rPr>
          <w:rFonts w:ascii="Times New Roman" w:hAnsi="Times New Roman" w:cs="Times New Roman"/>
          <w:sz w:val="24"/>
          <w:szCs w:val="24"/>
        </w:rPr>
      </w:pPr>
      <w:r w:rsidRPr="00D254D3">
        <w:rPr>
          <w:rFonts w:ascii="Times New Roman" w:hAnsi="Times New Roman" w:cs="Times New Roman"/>
          <w:sz w:val="24"/>
          <w:szCs w:val="24"/>
        </w:rPr>
        <w:t>Durante el periodo 2018-2022, la niñez fue inmunizada en 79% con el esquema mencionado anteriormente. Se refleja que entre el año 2018 al 2022 se incrementó la cobertura en la vacuna BCG</w:t>
      </w:r>
      <w:r w:rsidR="00DE3853" w:rsidRPr="00D254D3">
        <w:rPr>
          <w:rFonts w:ascii="Times New Roman" w:hAnsi="Times New Roman" w:cs="Times New Roman"/>
          <w:sz w:val="24"/>
          <w:szCs w:val="24"/>
        </w:rPr>
        <w:t>,</w:t>
      </w:r>
      <w:r w:rsidRPr="00D254D3">
        <w:rPr>
          <w:rFonts w:ascii="Times New Roman" w:hAnsi="Times New Roman" w:cs="Times New Roman"/>
          <w:sz w:val="24"/>
          <w:szCs w:val="24"/>
        </w:rPr>
        <w:t xml:space="preserve"> pero disminuyó en la polio, pentavalente, rotavirus y SPR</w:t>
      </w:r>
      <w:r w:rsidR="00A20F19" w:rsidRPr="00D254D3">
        <w:rPr>
          <w:rFonts w:ascii="Times New Roman" w:hAnsi="Times New Roman" w:cs="Times New Roman"/>
          <w:sz w:val="24"/>
          <w:szCs w:val="24"/>
        </w:rPr>
        <w:t xml:space="preserve">. En cuadros desagregados enviados por el MSPAS se </w:t>
      </w:r>
      <w:r w:rsidR="008C7140" w:rsidRPr="00D254D3">
        <w:rPr>
          <w:rFonts w:ascii="Times New Roman" w:hAnsi="Times New Roman" w:cs="Times New Roman"/>
          <w:sz w:val="24"/>
          <w:szCs w:val="24"/>
        </w:rPr>
        <w:t>informa</w:t>
      </w:r>
      <w:r w:rsidR="00A20F19" w:rsidRPr="00D254D3">
        <w:rPr>
          <w:rFonts w:ascii="Times New Roman" w:hAnsi="Times New Roman" w:cs="Times New Roman"/>
          <w:sz w:val="24"/>
          <w:szCs w:val="24"/>
        </w:rPr>
        <w:t xml:space="preserve"> que en los años 2020 al 2022 hubo vacíos en la vacunación principalmente de las siguientes vacunas: de la influenza, neumococo, pentavalente, polio, rotavirus, SPR, BCG, DPT, hepatitis B e influenza estacional.</w:t>
      </w:r>
    </w:p>
    <w:p w14:paraId="2CCCC57A" w14:textId="120D0CEE" w:rsidR="000D5788" w:rsidRPr="00D254D3" w:rsidRDefault="000D5788" w:rsidP="0003102B">
      <w:pPr>
        <w:tabs>
          <w:tab w:val="left" w:pos="1701"/>
          <w:tab w:val="left" w:pos="2268"/>
          <w:tab w:val="left" w:pos="2835"/>
        </w:tabs>
        <w:spacing w:after="120" w:line="240" w:lineRule="atLeast"/>
        <w:jc w:val="both"/>
        <w:rPr>
          <w:rFonts w:ascii="Times New Roman" w:hAnsi="Times New Roman" w:cs="Times New Roman"/>
          <w:sz w:val="24"/>
          <w:szCs w:val="24"/>
        </w:rPr>
      </w:pPr>
      <w:r w:rsidRPr="00D254D3">
        <w:rPr>
          <w:rFonts w:ascii="Times New Roman" w:hAnsi="Times New Roman" w:cs="Times New Roman"/>
          <w:sz w:val="24"/>
          <w:szCs w:val="24"/>
        </w:rPr>
        <w:t xml:space="preserve">A la fecha del presente informe el MSPAS reporta </w:t>
      </w:r>
      <w:r w:rsidR="003F1E59" w:rsidRPr="00D254D3">
        <w:rPr>
          <w:rFonts w:ascii="Times New Roman" w:hAnsi="Times New Roman" w:cs="Times New Roman"/>
          <w:sz w:val="24"/>
          <w:szCs w:val="24"/>
        </w:rPr>
        <w:t xml:space="preserve">que el 19% de los niños entre 6 a 11 años y el 41% de los adolescentes entre 12 y 17 años, recibieron esquema completo de la vacuna del </w:t>
      </w:r>
      <w:r w:rsidR="00232A37" w:rsidRPr="00D254D3">
        <w:rPr>
          <w:rFonts w:ascii="Times New Roman" w:hAnsi="Times New Roman" w:cs="Times New Roman"/>
          <w:sz w:val="24"/>
          <w:szCs w:val="24"/>
        </w:rPr>
        <w:t>COVID</w:t>
      </w:r>
      <w:r w:rsidR="003F1E59" w:rsidRPr="00D254D3">
        <w:rPr>
          <w:rFonts w:ascii="Times New Roman" w:hAnsi="Times New Roman" w:cs="Times New Roman"/>
          <w:sz w:val="24"/>
          <w:szCs w:val="24"/>
        </w:rPr>
        <w:t>19, solamente el 0.14% recibieron la segunda dosis de refuerzo</w:t>
      </w:r>
      <w:r w:rsidR="00232A37" w:rsidRPr="00D254D3">
        <w:rPr>
          <w:rFonts w:ascii="Times New Roman" w:hAnsi="Times New Roman" w:cs="Times New Roman"/>
          <w:sz w:val="24"/>
          <w:szCs w:val="24"/>
        </w:rPr>
        <w:t>. Esta baja cobertura en vacunación contra el COVID19 deja desprotegidos a los NNA, considerando que no hubo suficientes vacunas, hubo baja demanda y mínima promoción en los diferentes idiomas mayas.</w:t>
      </w:r>
      <w:r w:rsidR="0083489E" w:rsidRPr="00D254D3">
        <w:rPr>
          <w:rFonts w:ascii="Times New Roman" w:hAnsi="Times New Roman" w:cs="Times New Roman"/>
          <w:sz w:val="24"/>
          <w:szCs w:val="24"/>
        </w:rPr>
        <w:t xml:space="preserve"> </w:t>
      </w:r>
    </w:p>
    <w:p w14:paraId="32F73C0D" w14:textId="77777777" w:rsidR="00653966" w:rsidRPr="00D254D3" w:rsidRDefault="00653966" w:rsidP="00AC134A">
      <w:pPr>
        <w:pStyle w:val="Heading1"/>
        <w:rPr>
          <w:rFonts w:ascii="Times New Roman" w:hAnsi="Times New Roman" w:cs="Times New Roman"/>
        </w:rPr>
      </w:pPr>
      <w:bookmarkStart w:id="29" w:name="_Toc149657283"/>
      <w:r w:rsidRPr="00D254D3">
        <w:rPr>
          <w:rFonts w:ascii="Times New Roman" w:hAnsi="Times New Roman" w:cs="Times New Roman"/>
        </w:rPr>
        <w:t>Salud de los adolescentes</w:t>
      </w:r>
      <w:bookmarkEnd w:id="29"/>
    </w:p>
    <w:p w14:paraId="51C77E7C" w14:textId="48FF35A8"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25. Sírvanse proporcionar información sobre las medidas adoptadas para:</w:t>
      </w:r>
    </w:p>
    <w:p w14:paraId="6D4C4AFD" w14:textId="17FFB239"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 Prevenir y ocuparse de los embarazos entre las niñas, incluidas aquellas con edades comprendidas entre los 10 y 14 años</w:t>
      </w:r>
      <w:r w:rsidR="0066673F" w:rsidRPr="00D254D3">
        <w:rPr>
          <w:rFonts w:ascii="Times New Roman" w:hAnsi="Times New Roman" w:cs="Times New Roman"/>
          <w:b/>
          <w:bCs/>
          <w:kern w:val="0"/>
          <w:sz w:val="24"/>
          <w:szCs w:val="24"/>
          <w:lang w:val="es-ES"/>
          <w14:ligatures w14:val="none"/>
        </w:rPr>
        <w:t>.</w:t>
      </w:r>
    </w:p>
    <w:p w14:paraId="7C0816BB" w14:textId="33610DDF" w:rsidR="001F7A2D" w:rsidRPr="00D254D3" w:rsidRDefault="001F7A2D"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A partir de la información anterior y de la que reporta el Gobierno de Guatemala, la sociedad civil en relación </w:t>
      </w:r>
      <w:r w:rsidR="005C4E4B" w:rsidRPr="00D254D3">
        <w:rPr>
          <w:rFonts w:ascii="Times New Roman" w:hAnsi="Times New Roman" w:cs="Times New Roman"/>
          <w:kern w:val="0"/>
          <w:sz w:val="24"/>
          <w:szCs w:val="24"/>
          <w:lang w:val="es-ES"/>
          <w14:ligatures w14:val="none"/>
        </w:rPr>
        <w:t xml:space="preserve">con </w:t>
      </w:r>
      <w:r w:rsidRPr="00D254D3">
        <w:rPr>
          <w:rFonts w:ascii="Times New Roman" w:hAnsi="Times New Roman" w:cs="Times New Roman"/>
          <w:kern w:val="0"/>
          <w:sz w:val="24"/>
          <w:szCs w:val="24"/>
          <w:lang w:val="es-ES"/>
          <w14:ligatures w14:val="none"/>
        </w:rPr>
        <w:t xml:space="preserve">la prevención y atención de los embarazos entre niñas y adolescentes de 10 </w:t>
      </w:r>
      <w:r w:rsidR="005C4E4B" w:rsidRPr="00D254D3">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 14 años, </w:t>
      </w:r>
      <w:r w:rsidR="005C4E4B" w:rsidRPr="00D254D3">
        <w:rPr>
          <w:rFonts w:ascii="Times New Roman" w:hAnsi="Times New Roman" w:cs="Times New Roman"/>
          <w:kern w:val="0"/>
          <w:sz w:val="24"/>
          <w:szCs w:val="24"/>
          <w:lang w:val="es-ES"/>
          <w14:ligatures w14:val="none"/>
        </w:rPr>
        <w:t>afirma que los planes, programas y proyectos implementados no cumplen con el objetivo de reducir los embarazos en personas menores de edad, especialmente en el periodo de pandemia, cuando las niñas y adolescentes supuestamente se encontraban en espacios seguros.</w:t>
      </w:r>
      <w:r w:rsidR="00485947" w:rsidRPr="00D254D3">
        <w:rPr>
          <w:rFonts w:ascii="Times New Roman" w:hAnsi="Times New Roman" w:cs="Times New Roman"/>
          <w:kern w:val="0"/>
          <w:sz w:val="24"/>
          <w:szCs w:val="24"/>
          <w:lang w:val="es-ES"/>
          <w14:ligatures w14:val="none"/>
        </w:rPr>
        <w:t xml:space="preserve"> </w:t>
      </w:r>
    </w:p>
    <w:p w14:paraId="22E5B3FD" w14:textId="07934913"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 Proporcionar a los niños acceso a información y servicios de salud sexual y reproductiva y una educación sexual integral, y también sobre la ejecución del Plan Nacional de Prevención de Embarazos en Adolescentes 2018-2022</w:t>
      </w:r>
      <w:r w:rsidR="0066673F" w:rsidRPr="00D254D3">
        <w:rPr>
          <w:rFonts w:ascii="Times New Roman" w:hAnsi="Times New Roman" w:cs="Times New Roman"/>
          <w:b/>
          <w:bCs/>
          <w:kern w:val="0"/>
          <w:sz w:val="24"/>
          <w:szCs w:val="24"/>
          <w:lang w:val="es-ES"/>
          <w14:ligatures w14:val="none"/>
        </w:rPr>
        <w:t>.</w:t>
      </w:r>
    </w:p>
    <w:p w14:paraId="07ACFF38" w14:textId="54B75A7E" w:rsidR="00485947" w:rsidRPr="00D254D3" w:rsidRDefault="00485947"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gobierno ha realizado el esfuerzo para elaborar planes y </w:t>
      </w:r>
      <w:r w:rsidR="00C06BBF" w:rsidRPr="00D254D3">
        <w:rPr>
          <w:rFonts w:ascii="Times New Roman" w:hAnsi="Times New Roman" w:cs="Times New Roman"/>
          <w:kern w:val="0"/>
          <w:sz w:val="24"/>
          <w:szCs w:val="24"/>
          <w:lang w:val="es-ES"/>
          <w14:ligatures w14:val="none"/>
        </w:rPr>
        <w:t>estrategias</w:t>
      </w:r>
      <w:r w:rsidRPr="00D254D3">
        <w:rPr>
          <w:rFonts w:ascii="Times New Roman" w:hAnsi="Times New Roman" w:cs="Times New Roman"/>
          <w:kern w:val="0"/>
          <w:sz w:val="24"/>
          <w:szCs w:val="24"/>
          <w:lang w:val="es-ES"/>
          <w14:ligatures w14:val="none"/>
        </w:rPr>
        <w:t xml:space="preserve">, para la prevención de los embarazos en adolescentes, delegando funciones, principalmente al MSPAS y al MINEDUC, se han impreso documentos que facilitan la formación sin embargo los resultados no son los deseados, lo cual se pone en evidencia con las estadísticas que el MSPAS y el OSAR </w:t>
      </w:r>
      <w:r w:rsidR="00C06BBF" w:rsidRPr="00D254D3">
        <w:rPr>
          <w:rFonts w:ascii="Times New Roman" w:hAnsi="Times New Roman" w:cs="Times New Roman"/>
          <w:kern w:val="0"/>
          <w:sz w:val="24"/>
          <w:szCs w:val="24"/>
          <w:lang w:val="es-ES"/>
          <w14:ligatures w14:val="none"/>
        </w:rPr>
        <w:t>socializan</w:t>
      </w:r>
      <w:r w:rsidRPr="00D254D3">
        <w:rPr>
          <w:rFonts w:ascii="Times New Roman" w:hAnsi="Times New Roman" w:cs="Times New Roman"/>
          <w:kern w:val="0"/>
          <w:sz w:val="24"/>
          <w:szCs w:val="24"/>
          <w:lang w:val="es-ES"/>
          <w14:ligatures w14:val="none"/>
        </w:rPr>
        <w:t>, así como el número de nacimientos reportados por el RENAP</w:t>
      </w:r>
      <w:r w:rsidR="0066673F" w:rsidRPr="00D254D3">
        <w:rPr>
          <w:rFonts w:ascii="Times New Roman" w:hAnsi="Times New Roman" w:cs="Times New Roman"/>
          <w:kern w:val="0"/>
          <w:sz w:val="24"/>
          <w:szCs w:val="24"/>
          <w:lang w:val="es-ES"/>
          <w14:ligatures w14:val="none"/>
        </w:rPr>
        <w:t xml:space="preserve"> de</w:t>
      </w:r>
      <w:r w:rsidRPr="00D254D3">
        <w:rPr>
          <w:rFonts w:ascii="Times New Roman" w:hAnsi="Times New Roman" w:cs="Times New Roman"/>
          <w:kern w:val="0"/>
          <w:sz w:val="24"/>
          <w:szCs w:val="24"/>
          <w:lang w:val="es-ES"/>
          <w14:ligatures w14:val="none"/>
        </w:rPr>
        <w:t xml:space="preserve"> hijos e hijas de madres menores de edad. </w:t>
      </w:r>
      <w:r w:rsidR="00FE030A" w:rsidRPr="00D254D3">
        <w:rPr>
          <w:rFonts w:ascii="Times New Roman" w:hAnsi="Times New Roman" w:cs="Times New Roman"/>
          <w:kern w:val="0"/>
          <w:sz w:val="24"/>
          <w:szCs w:val="24"/>
          <w:lang w:val="es-ES"/>
          <w14:ligatures w14:val="none"/>
        </w:rPr>
        <w:t>La sociedad civil identifica que una de las debilidades para el cumplimiento de estos planes, estrategias y acciones es la falta de coordinación interinstitucional.</w:t>
      </w:r>
      <w:r w:rsidR="00AE0414" w:rsidRPr="00D254D3">
        <w:rPr>
          <w:rFonts w:ascii="Times New Roman" w:hAnsi="Times New Roman" w:cs="Times New Roman"/>
          <w:kern w:val="0"/>
          <w:sz w:val="24"/>
          <w:szCs w:val="24"/>
          <w:lang w:val="es-ES"/>
          <w14:ligatures w14:val="none"/>
        </w:rPr>
        <w:t xml:space="preserve"> </w:t>
      </w:r>
    </w:p>
    <w:p w14:paraId="09BD81FC" w14:textId="0A3AA20F" w:rsidR="00AE0414" w:rsidRPr="00D254D3" w:rsidRDefault="00AE041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educación integral en sexualidad, se ve limitada por la falta de formación de los propios docentes </w:t>
      </w:r>
      <w:r w:rsidR="005F76F9" w:rsidRPr="00D254D3">
        <w:rPr>
          <w:rFonts w:ascii="Times New Roman" w:hAnsi="Times New Roman" w:cs="Times New Roman"/>
          <w:kern w:val="0"/>
          <w:sz w:val="24"/>
          <w:szCs w:val="24"/>
          <w:lang w:val="es-ES"/>
          <w14:ligatures w14:val="none"/>
        </w:rPr>
        <w:t xml:space="preserve">quienes tienen que multiplicar el conocimiento con sus estudiantes </w:t>
      </w:r>
      <w:r w:rsidRPr="00D254D3">
        <w:rPr>
          <w:rFonts w:ascii="Times New Roman" w:hAnsi="Times New Roman" w:cs="Times New Roman"/>
          <w:kern w:val="0"/>
          <w:sz w:val="24"/>
          <w:szCs w:val="24"/>
          <w:lang w:val="es-ES"/>
          <w14:ligatures w14:val="none"/>
        </w:rPr>
        <w:t>y por la aplicación de una política (Política Pública de Protección a la Vida y la Institucionalidad de la Familia) que condiciona las temáticas a abordar con NNA en su educación integral en sexualidad.</w:t>
      </w:r>
      <w:r w:rsidR="005F76F9" w:rsidRPr="00D254D3">
        <w:rPr>
          <w:rFonts w:ascii="Times New Roman" w:hAnsi="Times New Roman" w:cs="Times New Roman"/>
          <w:kern w:val="0"/>
          <w:sz w:val="24"/>
          <w:szCs w:val="24"/>
          <w:lang w:val="es-ES"/>
          <w14:ligatures w14:val="none"/>
        </w:rPr>
        <w:t xml:space="preserve"> Incoherentemente el MSPAS informa como un avance del PLANEA</w:t>
      </w:r>
      <w:r w:rsidR="00F009CF" w:rsidRPr="00D254D3">
        <w:rPr>
          <w:rStyle w:val="FootnoteReference"/>
          <w:rFonts w:ascii="Times New Roman" w:hAnsi="Times New Roman" w:cs="Times New Roman"/>
          <w:kern w:val="0"/>
          <w:sz w:val="24"/>
          <w:szCs w:val="24"/>
          <w:lang w:val="es-ES"/>
          <w14:ligatures w14:val="none"/>
        </w:rPr>
        <w:footnoteReference w:id="54"/>
      </w:r>
      <w:r w:rsidR="005F76F9" w:rsidRPr="00D254D3">
        <w:rPr>
          <w:rFonts w:ascii="Times New Roman" w:hAnsi="Times New Roman" w:cs="Times New Roman"/>
          <w:kern w:val="0"/>
          <w:sz w:val="24"/>
          <w:szCs w:val="24"/>
          <w:lang w:val="es-ES"/>
          <w14:ligatures w14:val="none"/>
        </w:rPr>
        <w:t xml:space="preserve"> la elaboración de la guía para la distribución de métodos anticonceptivos por parte del MSPAS como parte del programa de Espacios Amigables.</w:t>
      </w:r>
    </w:p>
    <w:p w14:paraId="6136AFEC" w14:textId="2313530B"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c) Despenalizar el aborto en todas las circunstancias y asegurar el acceso de las adolescentes a servicios de aborto seguro y de atención posterior al aborto.</w:t>
      </w:r>
    </w:p>
    <w:p w14:paraId="2455E604" w14:textId="1C5F364C" w:rsidR="00653966" w:rsidRPr="00D254D3" w:rsidRDefault="00D37051"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Con relación a los derechos sexuales y reproductivos, el gobierno actual ha impulsado una agenda regresiva que incluye una política pública que no considera el aborto más que como un riesgo en el embarazo de niñas y adolescentes, sin plantear programas de atención y sin contar, las altas tasas de fecundidad</w:t>
      </w:r>
      <w:r w:rsidR="00F839AF" w:rsidRPr="00D254D3">
        <w:rPr>
          <w:rStyle w:val="FootnoteReference"/>
          <w:rFonts w:ascii="Times New Roman" w:hAnsi="Times New Roman" w:cs="Times New Roman"/>
          <w:kern w:val="0"/>
          <w:sz w:val="24"/>
          <w:szCs w:val="24"/>
          <w:lang w:val="es-ES"/>
          <w14:ligatures w14:val="none"/>
        </w:rPr>
        <w:footnoteReference w:id="55"/>
      </w:r>
      <w:r w:rsidRPr="00D254D3">
        <w:rPr>
          <w:rFonts w:ascii="Times New Roman" w:hAnsi="Times New Roman" w:cs="Times New Roman"/>
          <w:kern w:val="0"/>
          <w:sz w:val="24"/>
          <w:szCs w:val="24"/>
          <w:lang w:val="es-ES"/>
          <w14:ligatures w14:val="none"/>
        </w:rPr>
        <w:t xml:space="preserve"> en mujeres entre 15 y 19 años (información del INE 2018) que en departamentos como en Huehuetenango alcanza una tasa del 107.48, Alta Verapaz 92.23, San Marcos 89.04. Conviven con bajas tasas de educación básica y de diversificado, y altas tasas de población indígena en situación pobreza, como lo justifica la mencionada política. </w:t>
      </w:r>
    </w:p>
    <w:p w14:paraId="501D6641" w14:textId="122486B0" w:rsidR="00D37051" w:rsidRPr="00D254D3" w:rsidRDefault="00807962"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En el mismo periodo de aprobación de dicha política, el gobierno declara a Guatemala como </w:t>
      </w:r>
      <w:r w:rsidR="00D37051" w:rsidRPr="00D254D3">
        <w:rPr>
          <w:rFonts w:ascii="Times New Roman" w:hAnsi="Times New Roman" w:cs="Times New Roman"/>
          <w:kern w:val="0"/>
          <w:sz w:val="24"/>
          <w:szCs w:val="24"/>
          <w:lang w:val="es-ES"/>
          <w14:ligatures w14:val="none"/>
        </w:rPr>
        <w:t xml:space="preserve">Capital </w:t>
      </w:r>
      <w:r w:rsidRPr="00D254D3">
        <w:rPr>
          <w:rFonts w:ascii="Times New Roman" w:hAnsi="Times New Roman" w:cs="Times New Roman"/>
          <w:kern w:val="0"/>
          <w:sz w:val="24"/>
          <w:szCs w:val="24"/>
          <w:lang w:val="es-ES"/>
          <w14:ligatures w14:val="none"/>
        </w:rPr>
        <w:t>P</w:t>
      </w:r>
      <w:r w:rsidR="00D37051" w:rsidRPr="00D254D3">
        <w:rPr>
          <w:rFonts w:ascii="Times New Roman" w:hAnsi="Times New Roman" w:cs="Times New Roman"/>
          <w:kern w:val="0"/>
          <w:sz w:val="24"/>
          <w:szCs w:val="24"/>
          <w:lang w:val="es-ES"/>
          <w14:ligatures w14:val="none"/>
        </w:rPr>
        <w:t>rovida</w:t>
      </w:r>
      <w:r w:rsidRPr="00D254D3">
        <w:rPr>
          <w:rFonts w:ascii="Times New Roman" w:hAnsi="Times New Roman" w:cs="Times New Roman"/>
          <w:kern w:val="0"/>
          <w:sz w:val="24"/>
          <w:szCs w:val="24"/>
          <w:lang w:val="es-ES"/>
          <w14:ligatures w14:val="none"/>
        </w:rPr>
        <w:t xml:space="preserve"> de Iberoamérica, con otros 19 países con similares agendas regresivas en esa materia, pero sin una propuesta que refleje la responsabilidad del Estado en atender a las niñas y adolescentes del país. Como se sabe el concepto pro vida se refiere a una posición moral y política que afirma el derecho a la vida principalmente con respecto al nacimiento de los seres humanos sea cual sea las circunstancias del embarazo.</w:t>
      </w:r>
    </w:p>
    <w:p w14:paraId="7FEA23C5" w14:textId="77777777" w:rsidR="0003102B" w:rsidRPr="00D254D3" w:rsidRDefault="0003102B"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p>
    <w:p w14:paraId="0A07E7B9" w14:textId="54815015" w:rsidR="00653966" w:rsidRPr="00D254D3" w:rsidRDefault="00653966" w:rsidP="00AC134A">
      <w:pPr>
        <w:pStyle w:val="Heading1"/>
        <w:rPr>
          <w:rFonts w:ascii="Times New Roman" w:hAnsi="Times New Roman" w:cs="Times New Roman"/>
          <w:lang w:val="es-ES"/>
        </w:rPr>
      </w:pPr>
      <w:bookmarkStart w:id="30" w:name="_Toc149657284"/>
      <w:r w:rsidRPr="00D254D3">
        <w:rPr>
          <w:rFonts w:ascii="Times New Roman" w:hAnsi="Times New Roman" w:cs="Times New Roman"/>
          <w:lang w:val="es-ES"/>
        </w:rPr>
        <w:t>Nivel de vida</w:t>
      </w:r>
      <w:bookmarkEnd w:id="30"/>
    </w:p>
    <w:p w14:paraId="6C5168C4" w14:textId="45D57446"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26.</w:t>
      </w:r>
      <w:r w:rsidR="00D23161"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proporcionar información sobre las medidas adoptadas para aliviar la pobreza, especialmente entre los niños en situación de marginación y vulnerabilidad, y para facilitar el acceso de esos niños a los servicios de protección social. Describan también las medidas adoptadas para aplicar la Política Nacional del Sector de Agua Potable y Saneamiento, y las estrategias para aumentar la cobertura, la calidad y la sostenibilidad de los servicios de abastecimiento de agua, saneamiento e higiene en todo el país.</w:t>
      </w:r>
    </w:p>
    <w:p w14:paraId="2263F86C" w14:textId="63C81D92" w:rsidR="00F839AF" w:rsidRPr="00D254D3" w:rsidRDefault="00F839AF"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Guatemala a pesar de ser la economía de América Central con una economía estable es el país que en términos netos y porcentuales es el que menos invierte en la NNA en condiciones de vulnerabilidad. En los apartados de educación, salud y protección se verá </w:t>
      </w:r>
      <w:r w:rsidR="00A11F63" w:rsidRPr="00D254D3">
        <w:rPr>
          <w:rFonts w:ascii="Times New Roman" w:hAnsi="Times New Roman" w:cs="Times New Roman"/>
          <w:kern w:val="0"/>
          <w:sz w:val="24"/>
          <w:szCs w:val="24"/>
          <w:lang w:val="es-ES"/>
          <w14:ligatures w14:val="none"/>
        </w:rPr>
        <w:t xml:space="preserve">reflejada </w:t>
      </w:r>
      <w:r w:rsidRPr="00D254D3">
        <w:rPr>
          <w:rFonts w:ascii="Times New Roman" w:hAnsi="Times New Roman" w:cs="Times New Roman"/>
          <w:kern w:val="0"/>
          <w:sz w:val="24"/>
          <w:szCs w:val="24"/>
          <w:lang w:val="es-ES"/>
          <w14:ligatures w14:val="none"/>
        </w:rPr>
        <w:t xml:space="preserve">que la inversión </w:t>
      </w:r>
      <w:r w:rsidR="00A11F63" w:rsidRPr="00D254D3">
        <w:rPr>
          <w:rFonts w:ascii="Times New Roman" w:hAnsi="Times New Roman" w:cs="Times New Roman"/>
          <w:kern w:val="0"/>
          <w:sz w:val="24"/>
          <w:szCs w:val="24"/>
          <w:lang w:val="es-ES"/>
          <w14:ligatures w14:val="none"/>
        </w:rPr>
        <w:t>en la niñez es la menor en comparación con los países de la región.</w:t>
      </w:r>
    </w:p>
    <w:p w14:paraId="0C83F8C0" w14:textId="095B5775" w:rsidR="0089506A" w:rsidRPr="00D254D3" w:rsidRDefault="0089506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Las estrategias que este gobierno y gobiernos anteriores han planteado para reducir la pobreza son: i) atención preferencial al área rural. ii) fortalecimiento de la gestión pública. iii) el impulso a la descentralización. iv) el aumento de la participación ciudadana.  Lo anterior no se ve reflejado en el cambio de las condiciones de vida de la población, especialmente la que se encuentra en alta vulnerabilidad, principalmente la niñez y adolescencia.</w:t>
      </w:r>
    </w:p>
    <w:p w14:paraId="2094F0FC" w14:textId="33884F4A" w:rsidR="00704AB9" w:rsidRPr="00D254D3" w:rsidRDefault="0089506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Por otro lado, l</w:t>
      </w:r>
      <w:r w:rsidR="003217C2" w:rsidRPr="00D254D3">
        <w:rPr>
          <w:rFonts w:ascii="Times New Roman" w:hAnsi="Times New Roman" w:cs="Times New Roman"/>
          <w:kern w:val="0"/>
          <w:sz w:val="24"/>
          <w:szCs w:val="24"/>
          <w:lang w:val="es-ES"/>
          <w14:ligatures w14:val="none"/>
        </w:rPr>
        <w:t xml:space="preserve">a población de </w:t>
      </w:r>
      <w:r w:rsidR="00704AB9" w:rsidRPr="00D254D3">
        <w:rPr>
          <w:rFonts w:ascii="Times New Roman" w:hAnsi="Times New Roman" w:cs="Times New Roman"/>
          <w:kern w:val="0"/>
          <w:sz w:val="24"/>
          <w:szCs w:val="24"/>
          <w:lang w:val="es-ES"/>
          <w14:ligatures w14:val="none"/>
        </w:rPr>
        <w:t>Guatemala</w:t>
      </w:r>
      <w:r w:rsidR="003217C2" w:rsidRPr="00D254D3">
        <w:rPr>
          <w:rFonts w:ascii="Times New Roman" w:hAnsi="Times New Roman" w:cs="Times New Roman"/>
          <w:kern w:val="0"/>
          <w:sz w:val="24"/>
          <w:szCs w:val="24"/>
          <w:lang w:val="es-ES"/>
          <w14:ligatures w14:val="none"/>
        </w:rPr>
        <w:t xml:space="preserve"> tiene dificultad para</w:t>
      </w:r>
      <w:r w:rsidR="00704AB9" w:rsidRPr="00D254D3">
        <w:rPr>
          <w:rFonts w:ascii="Times New Roman" w:hAnsi="Times New Roman" w:cs="Times New Roman"/>
          <w:kern w:val="0"/>
          <w:sz w:val="24"/>
          <w:szCs w:val="24"/>
          <w:lang w:val="es-ES"/>
          <w14:ligatures w14:val="none"/>
        </w:rPr>
        <w:t xml:space="preserve"> el acceso y la calidad del agua</w:t>
      </w:r>
      <w:r w:rsidR="003217C2" w:rsidRPr="00D254D3">
        <w:rPr>
          <w:rFonts w:ascii="Times New Roman" w:hAnsi="Times New Roman" w:cs="Times New Roman"/>
          <w:kern w:val="0"/>
          <w:sz w:val="24"/>
          <w:szCs w:val="24"/>
          <w:lang w:val="es-ES"/>
          <w14:ligatures w14:val="none"/>
        </w:rPr>
        <w:t>,</w:t>
      </w:r>
      <w:r w:rsidR="00C1066A" w:rsidRPr="00D254D3">
        <w:rPr>
          <w:rFonts w:ascii="Times New Roman" w:hAnsi="Times New Roman" w:cs="Times New Roman"/>
          <w:kern w:val="0"/>
          <w:sz w:val="24"/>
          <w:szCs w:val="24"/>
          <w:lang w:val="es-ES"/>
          <w14:ligatures w14:val="none"/>
        </w:rPr>
        <w:t xml:space="preserve"> el 22% de las áreas urbanas no cuentan con este servicio. En</w:t>
      </w:r>
      <w:r w:rsidR="00704AB9" w:rsidRPr="00D254D3">
        <w:rPr>
          <w:rFonts w:ascii="Times New Roman" w:hAnsi="Times New Roman" w:cs="Times New Roman"/>
          <w:kern w:val="0"/>
          <w:sz w:val="24"/>
          <w:szCs w:val="24"/>
          <w:lang w:val="es-ES"/>
          <w14:ligatures w14:val="none"/>
        </w:rPr>
        <w:t xml:space="preserve"> </w:t>
      </w:r>
      <w:r w:rsidR="003217C2" w:rsidRPr="00D254D3">
        <w:rPr>
          <w:rFonts w:ascii="Times New Roman" w:hAnsi="Times New Roman" w:cs="Times New Roman"/>
          <w:kern w:val="0"/>
          <w:sz w:val="24"/>
          <w:szCs w:val="24"/>
          <w:lang w:val="es-ES"/>
          <w14:ligatures w14:val="none"/>
        </w:rPr>
        <w:t xml:space="preserve">las </w:t>
      </w:r>
      <w:r w:rsidR="00704AB9" w:rsidRPr="00D254D3">
        <w:rPr>
          <w:rFonts w:ascii="Times New Roman" w:hAnsi="Times New Roman" w:cs="Times New Roman"/>
          <w:kern w:val="0"/>
          <w:sz w:val="24"/>
          <w:szCs w:val="24"/>
          <w:lang w:val="es-ES"/>
          <w14:ligatures w14:val="none"/>
        </w:rPr>
        <w:t>áreas rurales</w:t>
      </w:r>
      <w:r w:rsidR="00C1066A" w:rsidRPr="00D254D3">
        <w:rPr>
          <w:rFonts w:ascii="Times New Roman" w:hAnsi="Times New Roman" w:cs="Times New Roman"/>
          <w:kern w:val="0"/>
          <w:sz w:val="24"/>
          <w:szCs w:val="24"/>
          <w:lang w:val="es-ES"/>
          <w14:ligatures w14:val="none"/>
        </w:rPr>
        <w:t xml:space="preserve"> las fuentes de agua </w:t>
      </w:r>
      <w:r w:rsidR="003217C2" w:rsidRPr="00D254D3">
        <w:rPr>
          <w:rFonts w:ascii="Times New Roman" w:hAnsi="Times New Roman" w:cs="Times New Roman"/>
          <w:kern w:val="0"/>
          <w:sz w:val="24"/>
          <w:szCs w:val="24"/>
          <w:lang w:val="es-ES"/>
          <w14:ligatures w14:val="none"/>
        </w:rPr>
        <w:t>se ve</w:t>
      </w:r>
      <w:r w:rsidR="00C1066A" w:rsidRPr="00D254D3">
        <w:rPr>
          <w:rFonts w:ascii="Times New Roman" w:hAnsi="Times New Roman" w:cs="Times New Roman"/>
          <w:kern w:val="0"/>
          <w:sz w:val="24"/>
          <w:szCs w:val="24"/>
          <w:lang w:val="es-ES"/>
          <w14:ligatures w14:val="none"/>
        </w:rPr>
        <w:t>n</w:t>
      </w:r>
      <w:r w:rsidR="003217C2" w:rsidRPr="00D254D3">
        <w:rPr>
          <w:rFonts w:ascii="Times New Roman" w:hAnsi="Times New Roman" w:cs="Times New Roman"/>
          <w:kern w:val="0"/>
          <w:sz w:val="24"/>
          <w:szCs w:val="24"/>
          <w:lang w:val="es-ES"/>
          <w14:ligatures w14:val="none"/>
        </w:rPr>
        <w:t xml:space="preserve"> </w:t>
      </w:r>
      <w:r w:rsidR="00C1066A" w:rsidRPr="00D254D3">
        <w:rPr>
          <w:rFonts w:ascii="Times New Roman" w:hAnsi="Times New Roman" w:cs="Times New Roman"/>
          <w:kern w:val="0"/>
          <w:sz w:val="24"/>
          <w:szCs w:val="24"/>
          <w:lang w:val="es-ES"/>
          <w14:ligatures w14:val="none"/>
        </w:rPr>
        <w:t>a</w:t>
      </w:r>
      <w:r w:rsidR="003217C2" w:rsidRPr="00D254D3">
        <w:rPr>
          <w:rFonts w:ascii="Times New Roman" w:hAnsi="Times New Roman" w:cs="Times New Roman"/>
          <w:kern w:val="0"/>
          <w:sz w:val="24"/>
          <w:szCs w:val="24"/>
          <w:lang w:val="es-ES"/>
          <w14:ligatures w14:val="none"/>
        </w:rPr>
        <w:t>fectada</w:t>
      </w:r>
      <w:r w:rsidR="00C1066A" w:rsidRPr="00D254D3">
        <w:rPr>
          <w:rFonts w:ascii="Times New Roman" w:hAnsi="Times New Roman" w:cs="Times New Roman"/>
          <w:kern w:val="0"/>
          <w:sz w:val="24"/>
          <w:szCs w:val="24"/>
          <w:lang w:val="es-ES"/>
          <w14:ligatures w14:val="none"/>
        </w:rPr>
        <w:t>s</w:t>
      </w:r>
      <w:r w:rsidR="003217C2" w:rsidRPr="00D254D3">
        <w:rPr>
          <w:rFonts w:ascii="Times New Roman" w:hAnsi="Times New Roman" w:cs="Times New Roman"/>
          <w:kern w:val="0"/>
          <w:sz w:val="24"/>
          <w:szCs w:val="24"/>
          <w:lang w:val="es-ES"/>
          <w14:ligatures w14:val="none"/>
        </w:rPr>
        <w:t xml:space="preserve"> por </w:t>
      </w:r>
      <w:r w:rsidR="00704AB9" w:rsidRPr="00D254D3">
        <w:rPr>
          <w:rFonts w:ascii="Times New Roman" w:hAnsi="Times New Roman" w:cs="Times New Roman"/>
          <w:kern w:val="0"/>
          <w:sz w:val="24"/>
          <w:szCs w:val="24"/>
          <w:lang w:val="es-ES"/>
          <w14:ligatures w14:val="none"/>
        </w:rPr>
        <w:t xml:space="preserve">la contaminación </w:t>
      </w:r>
      <w:r w:rsidR="003217C2" w:rsidRPr="00D254D3">
        <w:rPr>
          <w:rFonts w:ascii="Times New Roman" w:hAnsi="Times New Roman" w:cs="Times New Roman"/>
          <w:kern w:val="0"/>
          <w:sz w:val="24"/>
          <w:szCs w:val="24"/>
          <w:lang w:val="es-ES"/>
          <w14:ligatures w14:val="none"/>
        </w:rPr>
        <w:t xml:space="preserve">de agroquímicos y pesticidas </w:t>
      </w:r>
      <w:r w:rsidR="00C1066A" w:rsidRPr="00D254D3">
        <w:rPr>
          <w:rFonts w:ascii="Times New Roman" w:hAnsi="Times New Roman" w:cs="Times New Roman"/>
          <w:kern w:val="0"/>
          <w:sz w:val="24"/>
          <w:szCs w:val="24"/>
          <w:lang w:val="es-ES"/>
          <w14:ligatures w14:val="none"/>
        </w:rPr>
        <w:t xml:space="preserve">utilizados </w:t>
      </w:r>
      <w:r w:rsidR="003217C2" w:rsidRPr="00D254D3">
        <w:rPr>
          <w:rFonts w:ascii="Times New Roman" w:hAnsi="Times New Roman" w:cs="Times New Roman"/>
          <w:kern w:val="0"/>
          <w:sz w:val="24"/>
          <w:szCs w:val="24"/>
          <w:lang w:val="es-ES"/>
          <w14:ligatures w14:val="none"/>
        </w:rPr>
        <w:t>en la agricultura</w:t>
      </w:r>
      <w:r w:rsidR="00C1066A" w:rsidRPr="00D254D3">
        <w:rPr>
          <w:rFonts w:ascii="Times New Roman" w:hAnsi="Times New Roman" w:cs="Times New Roman"/>
          <w:kern w:val="0"/>
          <w:sz w:val="24"/>
          <w:szCs w:val="24"/>
          <w:lang w:val="es-ES"/>
          <w14:ligatures w14:val="none"/>
        </w:rPr>
        <w:t>. L</w:t>
      </w:r>
      <w:r w:rsidR="00704AB9" w:rsidRPr="00D254D3">
        <w:rPr>
          <w:rFonts w:ascii="Times New Roman" w:hAnsi="Times New Roman" w:cs="Times New Roman"/>
          <w:kern w:val="0"/>
          <w:sz w:val="24"/>
          <w:szCs w:val="24"/>
          <w:lang w:val="es-ES"/>
          <w14:ligatures w14:val="none"/>
        </w:rPr>
        <w:t>a minería</w:t>
      </w:r>
      <w:r w:rsidR="00863BCC" w:rsidRPr="00D254D3">
        <w:rPr>
          <w:rFonts w:ascii="Times New Roman" w:hAnsi="Times New Roman" w:cs="Times New Roman"/>
          <w:kern w:val="0"/>
          <w:sz w:val="24"/>
          <w:szCs w:val="24"/>
          <w:lang w:val="es-ES"/>
          <w14:ligatures w14:val="none"/>
        </w:rPr>
        <w:t xml:space="preserve"> de manera irresponsable</w:t>
      </w:r>
      <w:r w:rsidR="003217C2" w:rsidRPr="00D254D3">
        <w:rPr>
          <w:rFonts w:ascii="Times New Roman" w:hAnsi="Times New Roman" w:cs="Times New Roman"/>
          <w:kern w:val="0"/>
          <w:sz w:val="24"/>
          <w:szCs w:val="24"/>
          <w:lang w:val="es-ES"/>
          <w14:ligatures w14:val="none"/>
        </w:rPr>
        <w:t xml:space="preserve">, utiliza </w:t>
      </w:r>
      <w:r w:rsidR="004F3339" w:rsidRPr="00D254D3">
        <w:rPr>
          <w:rFonts w:ascii="Times New Roman" w:hAnsi="Times New Roman" w:cs="Times New Roman"/>
          <w:kern w:val="0"/>
          <w:sz w:val="24"/>
          <w:szCs w:val="24"/>
          <w:lang w:val="es-ES"/>
          <w14:ligatures w14:val="none"/>
        </w:rPr>
        <w:t xml:space="preserve">las fuentes de agua, las que contamina con </w:t>
      </w:r>
      <w:r w:rsidR="003217C2" w:rsidRPr="00D254D3">
        <w:rPr>
          <w:rFonts w:ascii="Times New Roman" w:hAnsi="Times New Roman" w:cs="Times New Roman"/>
          <w:kern w:val="0"/>
          <w:sz w:val="24"/>
          <w:szCs w:val="24"/>
          <w:lang w:val="es-ES"/>
          <w14:ligatures w14:val="none"/>
        </w:rPr>
        <w:t>químicos tóxicos para la extracción de metales</w:t>
      </w:r>
      <w:r w:rsidR="009F6FB6" w:rsidRPr="00D254D3">
        <w:rPr>
          <w:rFonts w:ascii="Times New Roman" w:hAnsi="Times New Roman" w:cs="Times New Roman"/>
          <w:kern w:val="0"/>
          <w:sz w:val="24"/>
          <w:szCs w:val="24"/>
          <w:lang w:val="es-ES"/>
          <w14:ligatures w14:val="none"/>
        </w:rPr>
        <w:t>. S</w:t>
      </w:r>
      <w:r w:rsidR="00C1066A" w:rsidRPr="00D254D3">
        <w:rPr>
          <w:rFonts w:ascii="Times New Roman" w:hAnsi="Times New Roman" w:cs="Times New Roman"/>
          <w:kern w:val="0"/>
          <w:sz w:val="24"/>
          <w:szCs w:val="24"/>
          <w:lang w:val="es-ES"/>
          <w14:ligatures w14:val="none"/>
        </w:rPr>
        <w:t>e suma a lo anterior</w:t>
      </w:r>
      <w:r w:rsidR="009F6FB6" w:rsidRPr="00D254D3">
        <w:rPr>
          <w:rFonts w:ascii="Times New Roman" w:hAnsi="Times New Roman" w:cs="Times New Roman"/>
          <w:kern w:val="0"/>
          <w:sz w:val="24"/>
          <w:szCs w:val="24"/>
          <w:lang w:val="es-ES"/>
          <w14:ligatures w14:val="none"/>
        </w:rPr>
        <w:t>,</w:t>
      </w:r>
      <w:r w:rsidR="00C1066A" w:rsidRPr="00D254D3">
        <w:rPr>
          <w:rFonts w:ascii="Times New Roman" w:hAnsi="Times New Roman" w:cs="Times New Roman"/>
          <w:kern w:val="0"/>
          <w:sz w:val="24"/>
          <w:szCs w:val="24"/>
          <w:lang w:val="es-ES"/>
          <w14:ligatures w14:val="none"/>
        </w:rPr>
        <w:t xml:space="preserve"> </w:t>
      </w:r>
      <w:r w:rsidR="003217C2" w:rsidRPr="00D254D3">
        <w:rPr>
          <w:rFonts w:ascii="Times New Roman" w:hAnsi="Times New Roman" w:cs="Times New Roman"/>
          <w:kern w:val="0"/>
          <w:sz w:val="24"/>
          <w:szCs w:val="24"/>
          <w:lang w:val="es-ES"/>
          <w14:ligatures w14:val="none"/>
        </w:rPr>
        <w:t>l</w:t>
      </w:r>
      <w:r w:rsidR="00704AB9" w:rsidRPr="00D254D3">
        <w:rPr>
          <w:rFonts w:ascii="Times New Roman" w:hAnsi="Times New Roman" w:cs="Times New Roman"/>
          <w:kern w:val="0"/>
          <w:sz w:val="24"/>
          <w:szCs w:val="24"/>
          <w:lang w:val="es-ES"/>
          <w14:ligatures w14:val="none"/>
        </w:rPr>
        <w:t xml:space="preserve">a </w:t>
      </w:r>
      <w:r w:rsidR="00C75952" w:rsidRPr="00D254D3">
        <w:rPr>
          <w:rFonts w:ascii="Times New Roman" w:hAnsi="Times New Roman" w:cs="Times New Roman"/>
          <w:kern w:val="0"/>
          <w:sz w:val="24"/>
          <w:szCs w:val="24"/>
          <w:lang w:val="es-ES"/>
          <w14:ligatures w14:val="none"/>
        </w:rPr>
        <w:t>deficiente</w:t>
      </w:r>
      <w:r w:rsidR="00704AB9" w:rsidRPr="00D254D3">
        <w:rPr>
          <w:rFonts w:ascii="Times New Roman" w:hAnsi="Times New Roman" w:cs="Times New Roman"/>
          <w:kern w:val="0"/>
          <w:sz w:val="24"/>
          <w:szCs w:val="24"/>
          <w:lang w:val="es-ES"/>
          <w14:ligatures w14:val="none"/>
        </w:rPr>
        <w:t xml:space="preserve"> infraestructura para la gestión de aguas residuales.</w:t>
      </w:r>
    </w:p>
    <w:p w14:paraId="06F2FA12" w14:textId="26BDBD90" w:rsidR="00863BCC" w:rsidRPr="00D254D3" w:rsidRDefault="00863BC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w:t>
      </w:r>
      <w:r w:rsidR="003217C2" w:rsidRPr="00D254D3">
        <w:rPr>
          <w:rFonts w:ascii="Times New Roman" w:hAnsi="Times New Roman" w:cs="Times New Roman"/>
          <w:kern w:val="0"/>
          <w:sz w:val="24"/>
          <w:szCs w:val="24"/>
          <w:lang w:val="es-ES"/>
          <w14:ligatures w14:val="none"/>
        </w:rPr>
        <w:t>falta de agua potable conlleva a cuadros recurrentes de enfermedades gastrointestinales prevenibles en NNA</w:t>
      </w:r>
      <w:r w:rsidR="00C75952" w:rsidRPr="00D254D3">
        <w:rPr>
          <w:rFonts w:ascii="Times New Roman" w:hAnsi="Times New Roman" w:cs="Times New Roman"/>
          <w:kern w:val="0"/>
          <w:sz w:val="24"/>
          <w:szCs w:val="24"/>
          <w:lang w:val="es-ES"/>
          <w14:ligatures w14:val="none"/>
        </w:rPr>
        <w:t xml:space="preserve">. Los NNA </w:t>
      </w:r>
      <w:r w:rsidR="003217C2" w:rsidRPr="00D254D3">
        <w:rPr>
          <w:rFonts w:ascii="Times New Roman" w:hAnsi="Times New Roman" w:cs="Times New Roman"/>
          <w:kern w:val="0"/>
          <w:sz w:val="24"/>
          <w:szCs w:val="24"/>
          <w:lang w:val="es-ES"/>
          <w14:ligatures w14:val="none"/>
        </w:rPr>
        <w:t>no</w:t>
      </w:r>
      <w:r w:rsidRPr="00D254D3">
        <w:rPr>
          <w:rFonts w:ascii="Times New Roman" w:hAnsi="Times New Roman" w:cs="Times New Roman"/>
          <w:kern w:val="0"/>
          <w:sz w:val="24"/>
          <w:szCs w:val="24"/>
          <w:lang w:val="es-ES"/>
          <w14:ligatures w14:val="none"/>
        </w:rPr>
        <w:t xml:space="preserve"> pueden asistir </w:t>
      </w:r>
      <w:r w:rsidR="00C75952" w:rsidRPr="00D254D3">
        <w:rPr>
          <w:rFonts w:ascii="Times New Roman" w:hAnsi="Times New Roman" w:cs="Times New Roman"/>
          <w:kern w:val="0"/>
          <w:sz w:val="24"/>
          <w:szCs w:val="24"/>
          <w:lang w:val="es-ES"/>
          <w14:ligatures w14:val="none"/>
        </w:rPr>
        <w:t xml:space="preserve">de manera regular </w:t>
      </w:r>
      <w:r w:rsidRPr="00D254D3">
        <w:rPr>
          <w:rFonts w:ascii="Times New Roman" w:hAnsi="Times New Roman" w:cs="Times New Roman"/>
          <w:kern w:val="0"/>
          <w:sz w:val="24"/>
          <w:szCs w:val="24"/>
          <w:lang w:val="es-ES"/>
          <w14:ligatures w14:val="none"/>
        </w:rPr>
        <w:t xml:space="preserve">a la escuela porque </w:t>
      </w:r>
      <w:r w:rsidR="003217C2" w:rsidRPr="00D254D3">
        <w:rPr>
          <w:rFonts w:ascii="Times New Roman" w:hAnsi="Times New Roman" w:cs="Times New Roman"/>
          <w:kern w:val="0"/>
          <w:sz w:val="24"/>
          <w:szCs w:val="24"/>
          <w:lang w:val="es-ES"/>
          <w14:ligatures w14:val="none"/>
        </w:rPr>
        <w:t>colaboran con sus familias en la recolección de agua, para ello recorren grandes distancias</w:t>
      </w:r>
      <w:r w:rsidR="00D21936" w:rsidRPr="00D254D3">
        <w:rPr>
          <w:rStyle w:val="FootnoteReference"/>
          <w:rFonts w:ascii="Times New Roman" w:hAnsi="Times New Roman" w:cs="Times New Roman"/>
          <w:kern w:val="0"/>
          <w:sz w:val="24"/>
          <w:szCs w:val="24"/>
          <w:lang w:val="es-ES"/>
          <w14:ligatures w14:val="none"/>
        </w:rPr>
        <w:footnoteReference w:id="56"/>
      </w:r>
      <w:r w:rsidRPr="00D254D3">
        <w:rPr>
          <w:rFonts w:ascii="Times New Roman" w:hAnsi="Times New Roman" w:cs="Times New Roman"/>
          <w:kern w:val="0"/>
          <w:sz w:val="24"/>
          <w:szCs w:val="24"/>
          <w:lang w:val="es-ES"/>
          <w14:ligatures w14:val="none"/>
        </w:rPr>
        <w:t xml:space="preserve">. </w:t>
      </w:r>
    </w:p>
    <w:p w14:paraId="661C7DF7" w14:textId="00029EB3" w:rsidR="0094181D" w:rsidRPr="00D254D3" w:rsidRDefault="0094181D"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En Guatemala el 12% de las escuelas urbanas no cuenta con el servicio básico de saneamiento, e</w:t>
      </w:r>
      <w:r w:rsidR="00704AB9" w:rsidRPr="00D254D3">
        <w:rPr>
          <w:rFonts w:ascii="Times New Roman" w:hAnsi="Times New Roman" w:cs="Times New Roman"/>
          <w:kern w:val="0"/>
          <w:sz w:val="24"/>
          <w:szCs w:val="24"/>
          <w:lang w:val="es-ES"/>
          <w14:ligatures w14:val="none"/>
        </w:rPr>
        <w:t xml:space="preserve">n el área rural alcanza el 29%, lo que significa que una de cada cuatro escuelas no cuenta con </w:t>
      </w:r>
      <w:r w:rsidR="003B2650" w:rsidRPr="00D254D3">
        <w:rPr>
          <w:rFonts w:ascii="Times New Roman" w:hAnsi="Times New Roman" w:cs="Times New Roman"/>
          <w:kern w:val="0"/>
          <w:sz w:val="24"/>
          <w:szCs w:val="24"/>
          <w:lang w:val="es-ES"/>
          <w14:ligatures w14:val="none"/>
        </w:rPr>
        <w:t xml:space="preserve">estos </w:t>
      </w:r>
      <w:r w:rsidR="00704AB9" w:rsidRPr="00D254D3">
        <w:rPr>
          <w:rFonts w:ascii="Times New Roman" w:hAnsi="Times New Roman" w:cs="Times New Roman"/>
          <w:kern w:val="0"/>
          <w:sz w:val="24"/>
          <w:szCs w:val="24"/>
          <w:lang w:val="es-ES"/>
          <w14:ligatures w14:val="none"/>
        </w:rPr>
        <w:t xml:space="preserve">servicios. El 27% de escuelas en el área rural no cuenta con ningún tipo de instalación </w:t>
      </w:r>
      <w:r w:rsidR="00824699" w:rsidRPr="00D254D3">
        <w:rPr>
          <w:rFonts w:ascii="Times New Roman" w:hAnsi="Times New Roman" w:cs="Times New Roman"/>
          <w:kern w:val="0"/>
          <w:sz w:val="24"/>
          <w:szCs w:val="24"/>
          <w:lang w:val="es-ES"/>
          <w14:ligatures w14:val="none"/>
        </w:rPr>
        <w:t>para</w:t>
      </w:r>
      <w:r w:rsidR="008943D6" w:rsidRPr="00D254D3">
        <w:rPr>
          <w:rFonts w:ascii="Times New Roman" w:hAnsi="Times New Roman" w:cs="Times New Roman"/>
          <w:kern w:val="0"/>
          <w:sz w:val="24"/>
          <w:szCs w:val="24"/>
          <w:lang w:val="es-ES"/>
          <w14:ligatures w14:val="none"/>
        </w:rPr>
        <w:t xml:space="preserve"> agua </w:t>
      </w:r>
      <w:r w:rsidR="00824699" w:rsidRPr="00D254D3">
        <w:rPr>
          <w:rFonts w:ascii="Times New Roman" w:hAnsi="Times New Roman" w:cs="Times New Roman"/>
          <w:kern w:val="0"/>
          <w:sz w:val="24"/>
          <w:szCs w:val="24"/>
          <w:lang w:val="es-ES"/>
          <w14:ligatures w14:val="none"/>
        </w:rPr>
        <w:t xml:space="preserve">potable </w:t>
      </w:r>
      <w:r w:rsidR="00704AB9" w:rsidRPr="00D254D3">
        <w:rPr>
          <w:rFonts w:ascii="Times New Roman" w:hAnsi="Times New Roman" w:cs="Times New Roman"/>
          <w:kern w:val="0"/>
          <w:sz w:val="24"/>
          <w:szCs w:val="24"/>
          <w:lang w:val="es-ES"/>
          <w14:ligatures w14:val="none"/>
        </w:rPr>
        <w:t>o las fuentes de las que dispone no son seguras</w:t>
      </w:r>
      <w:r w:rsidR="00704AB9" w:rsidRPr="00D254D3">
        <w:rPr>
          <w:rStyle w:val="FootnoteReference"/>
          <w:rFonts w:ascii="Times New Roman" w:hAnsi="Times New Roman" w:cs="Times New Roman"/>
          <w:kern w:val="0"/>
          <w:sz w:val="24"/>
          <w:szCs w:val="24"/>
          <w:lang w:val="es-ES"/>
          <w14:ligatures w14:val="none"/>
        </w:rPr>
        <w:footnoteReference w:id="57"/>
      </w:r>
      <w:r w:rsidR="00704AB9" w:rsidRPr="00D254D3">
        <w:rPr>
          <w:rFonts w:ascii="Times New Roman" w:hAnsi="Times New Roman" w:cs="Times New Roman"/>
          <w:kern w:val="0"/>
          <w:sz w:val="24"/>
          <w:szCs w:val="24"/>
          <w:lang w:val="es-ES"/>
          <w14:ligatures w14:val="none"/>
        </w:rPr>
        <w:t>.</w:t>
      </w:r>
    </w:p>
    <w:p w14:paraId="73FA57AA" w14:textId="77777777" w:rsidR="001F19B5" w:rsidRPr="00D254D3" w:rsidRDefault="007E214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acceso al agua es un derecho humano, en Guatemala se tiene un vacío legal, </w:t>
      </w:r>
      <w:r w:rsidR="00633D5D" w:rsidRPr="00D254D3">
        <w:rPr>
          <w:rFonts w:ascii="Times New Roman" w:hAnsi="Times New Roman" w:cs="Times New Roman"/>
          <w:kern w:val="0"/>
          <w:sz w:val="24"/>
          <w:szCs w:val="24"/>
          <w:lang w:val="es-ES"/>
          <w14:ligatures w14:val="none"/>
        </w:rPr>
        <w:t xml:space="preserve">ya que aún no se regula este </w:t>
      </w:r>
      <w:r w:rsidR="00C2759F" w:rsidRPr="00D254D3">
        <w:rPr>
          <w:rFonts w:ascii="Times New Roman" w:hAnsi="Times New Roman" w:cs="Times New Roman"/>
          <w:kern w:val="0"/>
          <w:sz w:val="24"/>
          <w:szCs w:val="24"/>
          <w:lang w:val="es-ES"/>
          <w14:ligatures w14:val="none"/>
        </w:rPr>
        <w:t>derecho</w:t>
      </w:r>
      <w:r w:rsidR="00824699" w:rsidRPr="00D254D3">
        <w:rPr>
          <w:rFonts w:ascii="Times New Roman" w:hAnsi="Times New Roman" w:cs="Times New Roman"/>
          <w:kern w:val="0"/>
          <w:sz w:val="24"/>
          <w:szCs w:val="24"/>
          <w:lang w:val="es-ES"/>
          <w14:ligatures w14:val="none"/>
        </w:rPr>
        <w:t>.</w:t>
      </w:r>
      <w:r w:rsidR="00C2759F" w:rsidRPr="00D254D3">
        <w:rPr>
          <w:rFonts w:ascii="Times New Roman" w:hAnsi="Times New Roman" w:cs="Times New Roman"/>
          <w:kern w:val="0"/>
          <w:sz w:val="24"/>
          <w:szCs w:val="24"/>
          <w:lang w:val="es-ES"/>
          <w14:ligatures w14:val="none"/>
        </w:rPr>
        <w:t xml:space="preserve"> En tanto que la </w:t>
      </w:r>
      <w:r w:rsidR="00824699" w:rsidRPr="00D254D3">
        <w:rPr>
          <w:rFonts w:ascii="Times New Roman" w:hAnsi="Times New Roman" w:cs="Times New Roman"/>
          <w:kern w:val="0"/>
          <w:sz w:val="24"/>
          <w:szCs w:val="24"/>
          <w:lang w:val="es-ES"/>
          <w14:ligatures w14:val="none"/>
        </w:rPr>
        <w:t>ley de aguas</w:t>
      </w:r>
      <w:r w:rsidR="00C2759F" w:rsidRPr="00D254D3">
        <w:rPr>
          <w:rFonts w:ascii="Times New Roman" w:hAnsi="Times New Roman" w:cs="Times New Roman"/>
          <w:kern w:val="0"/>
          <w:sz w:val="24"/>
          <w:szCs w:val="24"/>
          <w:lang w:val="es-ES"/>
          <w14:ligatures w14:val="none"/>
        </w:rPr>
        <w:t>, no se aprueba en el Organismo Legislativo, porque enfrenta dos tipos de intereses, la de los ponentes de dicha ley y la del sector económico que ve en este recurso, un bien para privatizar en su beneficio</w:t>
      </w:r>
      <w:r w:rsidR="00633D5D" w:rsidRPr="00D254D3">
        <w:rPr>
          <w:rFonts w:ascii="Times New Roman" w:hAnsi="Times New Roman" w:cs="Times New Roman"/>
          <w:kern w:val="0"/>
          <w:sz w:val="24"/>
          <w:szCs w:val="24"/>
          <w:lang w:val="es-ES"/>
          <w14:ligatures w14:val="none"/>
        </w:rPr>
        <w:t xml:space="preserve">. </w:t>
      </w:r>
    </w:p>
    <w:p w14:paraId="2BC898B4" w14:textId="2ECECCC6" w:rsidR="00A35DA3" w:rsidRPr="00D254D3" w:rsidRDefault="001F19B5"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Por otro lado, e</w:t>
      </w:r>
      <w:r w:rsidR="00824699" w:rsidRPr="00D254D3">
        <w:rPr>
          <w:rFonts w:ascii="Times New Roman" w:hAnsi="Times New Roman" w:cs="Times New Roman"/>
          <w:kern w:val="0"/>
          <w:sz w:val="24"/>
          <w:szCs w:val="24"/>
          <w:lang w:val="es-ES"/>
          <w14:ligatures w14:val="none"/>
        </w:rPr>
        <w:t>n el ámbito</w:t>
      </w:r>
      <w:r w:rsidR="00633D5D" w:rsidRPr="00D254D3">
        <w:rPr>
          <w:rFonts w:ascii="Times New Roman" w:hAnsi="Times New Roman" w:cs="Times New Roman"/>
          <w:kern w:val="0"/>
          <w:sz w:val="24"/>
          <w:szCs w:val="24"/>
          <w:lang w:val="es-ES"/>
          <w14:ligatures w14:val="none"/>
        </w:rPr>
        <w:t xml:space="preserve"> municipal el Código Municipal obliga a las corporaciones a gestionar </w:t>
      </w:r>
      <w:r w:rsidR="00824699" w:rsidRPr="00D254D3">
        <w:rPr>
          <w:rFonts w:ascii="Times New Roman" w:hAnsi="Times New Roman" w:cs="Times New Roman"/>
          <w:kern w:val="0"/>
          <w:sz w:val="24"/>
          <w:szCs w:val="24"/>
          <w:lang w:val="es-ES"/>
          <w14:ligatures w14:val="none"/>
        </w:rPr>
        <w:t>é</w:t>
      </w:r>
      <w:r w:rsidR="00633D5D" w:rsidRPr="00D254D3">
        <w:rPr>
          <w:rFonts w:ascii="Times New Roman" w:hAnsi="Times New Roman" w:cs="Times New Roman"/>
          <w:kern w:val="0"/>
          <w:sz w:val="24"/>
          <w:szCs w:val="24"/>
          <w:lang w:val="es-ES"/>
          <w14:ligatures w14:val="none"/>
        </w:rPr>
        <w:t>ste servicio, designar una comisión para el seguimiento, destinarle presupuesto, brindar servicios a todos los pobladores, incluidas las escuelas</w:t>
      </w:r>
      <w:r w:rsidR="00824699" w:rsidRPr="00D254D3">
        <w:rPr>
          <w:rFonts w:ascii="Times New Roman" w:hAnsi="Times New Roman" w:cs="Times New Roman"/>
          <w:kern w:val="0"/>
          <w:sz w:val="24"/>
          <w:szCs w:val="24"/>
          <w:lang w:val="es-ES"/>
          <w14:ligatures w14:val="none"/>
        </w:rPr>
        <w:t>, pese a lo anterior, e</w:t>
      </w:r>
      <w:r w:rsidR="00633D5D" w:rsidRPr="00D254D3">
        <w:rPr>
          <w:rFonts w:ascii="Times New Roman" w:hAnsi="Times New Roman" w:cs="Times New Roman"/>
          <w:kern w:val="0"/>
          <w:sz w:val="24"/>
          <w:szCs w:val="24"/>
          <w:lang w:val="es-ES"/>
          <w14:ligatures w14:val="none"/>
        </w:rPr>
        <w:t>n el año 2022 según el observatorio de peri</w:t>
      </w:r>
      <w:r w:rsidR="00190B7E" w:rsidRPr="00D254D3">
        <w:rPr>
          <w:rFonts w:ascii="Times New Roman" w:hAnsi="Times New Roman" w:cs="Times New Roman"/>
          <w:kern w:val="0"/>
          <w:sz w:val="24"/>
          <w:szCs w:val="24"/>
          <w:lang w:val="es-ES"/>
          <w14:ligatures w14:val="none"/>
        </w:rPr>
        <w:t>o</w:t>
      </w:r>
      <w:r w:rsidR="00633D5D" w:rsidRPr="00D254D3">
        <w:rPr>
          <w:rFonts w:ascii="Times New Roman" w:hAnsi="Times New Roman" w:cs="Times New Roman"/>
          <w:kern w:val="0"/>
          <w:sz w:val="24"/>
          <w:szCs w:val="24"/>
          <w:lang w:val="es-ES"/>
          <w14:ligatures w14:val="none"/>
        </w:rPr>
        <w:t>dismo de transparencia</w:t>
      </w:r>
      <w:r w:rsidR="00190B7E" w:rsidRPr="00D254D3">
        <w:rPr>
          <w:rStyle w:val="FootnoteReference"/>
          <w:rFonts w:ascii="Times New Roman" w:hAnsi="Times New Roman" w:cs="Times New Roman"/>
          <w:kern w:val="0"/>
          <w:sz w:val="24"/>
          <w:szCs w:val="24"/>
          <w:lang w:val="es-ES"/>
          <w14:ligatures w14:val="none"/>
        </w:rPr>
        <w:footnoteReference w:id="58"/>
      </w:r>
      <w:r w:rsidR="00633D5D" w:rsidRPr="00D254D3">
        <w:rPr>
          <w:rFonts w:ascii="Times New Roman" w:hAnsi="Times New Roman" w:cs="Times New Roman"/>
          <w:kern w:val="0"/>
          <w:sz w:val="24"/>
          <w:szCs w:val="24"/>
          <w:lang w:val="es-ES"/>
          <w14:ligatures w14:val="none"/>
        </w:rPr>
        <w:t xml:space="preserve"> </w:t>
      </w:r>
      <w:r w:rsidR="00824699" w:rsidRPr="00D254D3">
        <w:rPr>
          <w:rFonts w:ascii="Times New Roman" w:hAnsi="Times New Roman" w:cs="Times New Roman"/>
          <w:kern w:val="0"/>
          <w:sz w:val="24"/>
          <w:szCs w:val="24"/>
          <w:lang w:val="es-ES"/>
          <w14:ligatures w14:val="none"/>
        </w:rPr>
        <w:t xml:space="preserve">que </w:t>
      </w:r>
      <w:r w:rsidR="00633D5D" w:rsidRPr="00D254D3">
        <w:rPr>
          <w:rFonts w:ascii="Times New Roman" w:hAnsi="Times New Roman" w:cs="Times New Roman"/>
          <w:kern w:val="0"/>
          <w:sz w:val="24"/>
          <w:szCs w:val="24"/>
          <w:lang w:val="es-ES"/>
          <w14:ligatures w14:val="none"/>
        </w:rPr>
        <w:t xml:space="preserve">solicitó al MINEDUC información sobre la cobertura de servicios públicos a nivel nacional, </w:t>
      </w:r>
      <w:r w:rsidR="00824699" w:rsidRPr="00D254D3">
        <w:rPr>
          <w:rFonts w:ascii="Times New Roman" w:hAnsi="Times New Roman" w:cs="Times New Roman"/>
          <w:kern w:val="0"/>
          <w:sz w:val="24"/>
          <w:szCs w:val="24"/>
          <w:lang w:val="es-ES"/>
          <w14:ligatures w14:val="none"/>
        </w:rPr>
        <w:t xml:space="preserve">reportó que </w:t>
      </w:r>
      <w:r w:rsidR="00633D5D" w:rsidRPr="00D254D3">
        <w:rPr>
          <w:rFonts w:ascii="Times New Roman" w:hAnsi="Times New Roman" w:cs="Times New Roman"/>
          <w:kern w:val="0"/>
          <w:sz w:val="24"/>
          <w:szCs w:val="24"/>
          <w:lang w:val="es-ES"/>
          <w14:ligatures w14:val="none"/>
        </w:rPr>
        <w:t>5</w:t>
      </w:r>
      <w:r w:rsidR="0094181D" w:rsidRPr="00D254D3">
        <w:rPr>
          <w:rFonts w:ascii="Times New Roman" w:hAnsi="Times New Roman" w:cs="Times New Roman"/>
          <w:kern w:val="0"/>
          <w:sz w:val="24"/>
          <w:szCs w:val="24"/>
          <w:lang w:val="es-ES"/>
          <w14:ligatures w14:val="none"/>
        </w:rPr>
        <w:t>,</w:t>
      </w:r>
      <w:r w:rsidR="00633D5D" w:rsidRPr="00D254D3">
        <w:rPr>
          <w:rFonts w:ascii="Times New Roman" w:hAnsi="Times New Roman" w:cs="Times New Roman"/>
          <w:kern w:val="0"/>
          <w:sz w:val="24"/>
          <w:szCs w:val="24"/>
          <w:lang w:val="es-ES"/>
          <w14:ligatures w14:val="none"/>
        </w:rPr>
        <w:t xml:space="preserve">679 establecimientos, </w:t>
      </w:r>
      <w:r w:rsidRPr="00D254D3">
        <w:rPr>
          <w:rFonts w:ascii="Times New Roman" w:hAnsi="Times New Roman" w:cs="Times New Roman"/>
          <w:kern w:val="0"/>
          <w:sz w:val="24"/>
          <w:szCs w:val="24"/>
          <w:lang w:val="es-ES"/>
          <w14:ligatures w14:val="none"/>
        </w:rPr>
        <w:t xml:space="preserve">de éstos </w:t>
      </w:r>
      <w:r w:rsidR="00824699" w:rsidRPr="00D254D3">
        <w:rPr>
          <w:rFonts w:ascii="Times New Roman" w:hAnsi="Times New Roman" w:cs="Times New Roman"/>
          <w:kern w:val="0"/>
          <w:sz w:val="24"/>
          <w:szCs w:val="24"/>
          <w:lang w:val="es-ES"/>
          <w14:ligatures w14:val="none"/>
        </w:rPr>
        <w:t xml:space="preserve">5594 </w:t>
      </w:r>
      <w:r w:rsidRPr="00D254D3">
        <w:rPr>
          <w:rFonts w:ascii="Times New Roman" w:hAnsi="Times New Roman" w:cs="Times New Roman"/>
          <w:kern w:val="0"/>
          <w:sz w:val="24"/>
          <w:szCs w:val="24"/>
          <w:lang w:val="es-ES"/>
          <w14:ligatures w14:val="none"/>
        </w:rPr>
        <w:t xml:space="preserve">son </w:t>
      </w:r>
      <w:r w:rsidR="00633D5D" w:rsidRPr="00D254D3">
        <w:rPr>
          <w:rFonts w:ascii="Times New Roman" w:hAnsi="Times New Roman" w:cs="Times New Roman"/>
          <w:kern w:val="0"/>
          <w:sz w:val="24"/>
          <w:szCs w:val="24"/>
          <w:lang w:val="es-ES"/>
          <w14:ligatures w14:val="none"/>
        </w:rPr>
        <w:t xml:space="preserve">oficiales, </w:t>
      </w:r>
      <w:r w:rsidR="00824699" w:rsidRPr="00D254D3">
        <w:rPr>
          <w:rFonts w:ascii="Times New Roman" w:hAnsi="Times New Roman" w:cs="Times New Roman"/>
          <w:kern w:val="0"/>
          <w:sz w:val="24"/>
          <w:szCs w:val="24"/>
          <w:lang w:val="es-ES"/>
          <w14:ligatures w14:val="none"/>
        </w:rPr>
        <w:t xml:space="preserve">58 </w:t>
      </w:r>
      <w:r w:rsidR="00633D5D" w:rsidRPr="00D254D3">
        <w:rPr>
          <w:rFonts w:ascii="Times New Roman" w:hAnsi="Times New Roman" w:cs="Times New Roman"/>
          <w:kern w:val="0"/>
          <w:sz w:val="24"/>
          <w:szCs w:val="24"/>
          <w:lang w:val="es-ES"/>
          <w14:ligatures w14:val="none"/>
        </w:rPr>
        <w:t xml:space="preserve">municipales y </w:t>
      </w:r>
      <w:r w:rsidR="00824699" w:rsidRPr="00D254D3">
        <w:rPr>
          <w:rFonts w:ascii="Times New Roman" w:hAnsi="Times New Roman" w:cs="Times New Roman"/>
          <w:kern w:val="0"/>
          <w:sz w:val="24"/>
          <w:szCs w:val="24"/>
          <w:lang w:val="es-ES"/>
          <w14:ligatures w14:val="none"/>
        </w:rPr>
        <w:t xml:space="preserve">69 </w:t>
      </w:r>
      <w:r w:rsidR="00633D5D" w:rsidRPr="00D254D3">
        <w:rPr>
          <w:rFonts w:ascii="Times New Roman" w:hAnsi="Times New Roman" w:cs="Times New Roman"/>
          <w:kern w:val="0"/>
          <w:sz w:val="24"/>
          <w:szCs w:val="24"/>
          <w:lang w:val="es-ES"/>
          <w14:ligatures w14:val="none"/>
        </w:rPr>
        <w:t>por cooperativa</w:t>
      </w:r>
      <w:r w:rsidRPr="00D254D3">
        <w:rPr>
          <w:rFonts w:ascii="Times New Roman" w:hAnsi="Times New Roman" w:cs="Times New Roman"/>
          <w:kern w:val="0"/>
          <w:sz w:val="24"/>
          <w:szCs w:val="24"/>
          <w:lang w:val="es-ES"/>
          <w14:ligatures w14:val="none"/>
        </w:rPr>
        <w:t>,</w:t>
      </w:r>
      <w:r w:rsidR="00633D5D" w:rsidRPr="00D254D3">
        <w:rPr>
          <w:rFonts w:ascii="Times New Roman" w:hAnsi="Times New Roman" w:cs="Times New Roman"/>
          <w:kern w:val="0"/>
          <w:sz w:val="24"/>
          <w:szCs w:val="24"/>
          <w:lang w:val="es-ES"/>
          <w14:ligatures w14:val="none"/>
        </w:rPr>
        <w:t xml:space="preserve"> no ten</w:t>
      </w:r>
      <w:r w:rsidR="00824699" w:rsidRPr="00D254D3">
        <w:rPr>
          <w:rFonts w:ascii="Times New Roman" w:hAnsi="Times New Roman" w:cs="Times New Roman"/>
          <w:kern w:val="0"/>
          <w:sz w:val="24"/>
          <w:szCs w:val="24"/>
          <w:lang w:val="es-ES"/>
          <w14:ligatures w14:val="none"/>
        </w:rPr>
        <w:t xml:space="preserve">ían </w:t>
      </w:r>
      <w:r w:rsidR="00633D5D" w:rsidRPr="00D254D3">
        <w:rPr>
          <w:rFonts w:ascii="Times New Roman" w:hAnsi="Times New Roman" w:cs="Times New Roman"/>
          <w:kern w:val="0"/>
          <w:sz w:val="24"/>
          <w:szCs w:val="24"/>
          <w:lang w:val="es-ES"/>
          <w14:ligatures w14:val="none"/>
        </w:rPr>
        <w:t>acceso al agua</w:t>
      </w:r>
      <w:r w:rsidRPr="00D254D3">
        <w:rPr>
          <w:rFonts w:ascii="Times New Roman" w:hAnsi="Times New Roman" w:cs="Times New Roman"/>
          <w:kern w:val="0"/>
          <w:sz w:val="24"/>
          <w:szCs w:val="24"/>
          <w:lang w:val="es-ES"/>
          <w14:ligatures w14:val="none"/>
        </w:rPr>
        <w:t>, lo que fue más evidente durante la pandemia y post pandemia.</w:t>
      </w:r>
    </w:p>
    <w:p w14:paraId="0F694875" w14:textId="3FD88DB5" w:rsidR="0094181D" w:rsidRPr="00D254D3" w:rsidRDefault="0094181D"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p>
    <w:p w14:paraId="0A2D08C3" w14:textId="6961114D" w:rsidR="00653966" w:rsidRPr="00D254D3" w:rsidRDefault="00D254D3" w:rsidP="00AC134A">
      <w:pPr>
        <w:pStyle w:val="Heading1"/>
        <w:rPr>
          <w:rFonts w:ascii="Times New Roman" w:hAnsi="Times New Roman" w:cs="Times New Roman"/>
          <w:lang w:val="es-ES"/>
        </w:rPr>
      </w:pPr>
      <w:bookmarkStart w:id="31" w:name="_Toc149657285"/>
      <w:r w:rsidRPr="00D254D3">
        <w:rPr>
          <w:rFonts w:ascii="Times New Roman" w:hAnsi="Times New Roman" w:cs="Times New Roman"/>
          <w:lang w:val="es-ES"/>
        </w:rPr>
        <w:t xml:space="preserve">H. </w:t>
      </w:r>
      <w:r w:rsidR="00653966" w:rsidRPr="00D254D3">
        <w:rPr>
          <w:rFonts w:ascii="Times New Roman" w:hAnsi="Times New Roman" w:cs="Times New Roman"/>
          <w:lang w:val="es-ES"/>
        </w:rPr>
        <w:t>Educación, esparcimiento y actividades culturales (arts. 28 a 31)</w:t>
      </w:r>
      <w:bookmarkEnd w:id="31"/>
    </w:p>
    <w:p w14:paraId="7CB5E77E" w14:textId="6D433F4A" w:rsidR="00653966" w:rsidRPr="00D254D3" w:rsidRDefault="00653966" w:rsidP="00AC134A">
      <w:pPr>
        <w:pStyle w:val="Heading1"/>
        <w:rPr>
          <w:rFonts w:ascii="Times New Roman" w:hAnsi="Times New Roman" w:cs="Times New Roman"/>
          <w:lang w:val="es-ES"/>
        </w:rPr>
      </w:pPr>
      <w:bookmarkStart w:id="32" w:name="_Toc149657286"/>
      <w:r w:rsidRPr="00D254D3">
        <w:rPr>
          <w:rFonts w:ascii="Times New Roman" w:hAnsi="Times New Roman" w:cs="Times New Roman"/>
          <w:lang w:val="es-ES"/>
        </w:rPr>
        <w:t>Educación, incluidas la formación y la orientación profesionales</w:t>
      </w:r>
      <w:bookmarkEnd w:id="32"/>
    </w:p>
    <w:p w14:paraId="697ED7FD" w14:textId="76DA6C1D"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27.</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proporcionar información sobre las medidas adoptadas para:</w:t>
      </w:r>
    </w:p>
    <w:p w14:paraId="4230F1A2" w14:textId="5892696F"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Aumentar la matriculación de niños en todos los niveles, en particular en los niveles de enseñanza preescolar y secundaria entre los niños que viven en zonas con altos niveles de pobreza multidimensional</w:t>
      </w:r>
      <w:r w:rsidR="00CE7332" w:rsidRPr="00D254D3">
        <w:rPr>
          <w:rFonts w:ascii="Times New Roman" w:hAnsi="Times New Roman" w:cs="Times New Roman"/>
          <w:b/>
          <w:bCs/>
          <w:kern w:val="0"/>
          <w:sz w:val="24"/>
          <w:szCs w:val="24"/>
          <w:lang w:val="es-ES"/>
          <w14:ligatures w14:val="none"/>
        </w:rPr>
        <w:t>.</w:t>
      </w:r>
    </w:p>
    <w:p w14:paraId="33F146E1" w14:textId="77777777" w:rsidR="00CD776E" w:rsidRPr="00D254D3" w:rsidRDefault="002C4D78"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informe de gobierno hace mención de </w:t>
      </w:r>
      <w:r w:rsidR="00CE7332" w:rsidRPr="00D254D3">
        <w:rPr>
          <w:rFonts w:ascii="Times New Roman" w:hAnsi="Times New Roman" w:cs="Times New Roman"/>
          <w:kern w:val="0"/>
          <w:sz w:val="24"/>
          <w:szCs w:val="24"/>
          <w:lang w:val="es-ES"/>
          <w14:ligatures w14:val="none"/>
        </w:rPr>
        <w:t>cuatro</w:t>
      </w:r>
      <w:r w:rsidRPr="00D254D3">
        <w:rPr>
          <w:rFonts w:ascii="Times New Roman" w:hAnsi="Times New Roman" w:cs="Times New Roman"/>
          <w:kern w:val="0"/>
          <w:sz w:val="24"/>
          <w:szCs w:val="24"/>
          <w:lang w:val="es-ES"/>
          <w14:ligatures w14:val="none"/>
        </w:rPr>
        <w:t xml:space="preserve"> programas para aumentar la matriculación, entre </w:t>
      </w:r>
      <w:r w:rsidR="002448B7" w:rsidRPr="00D254D3">
        <w:rPr>
          <w:rFonts w:ascii="Times New Roman" w:hAnsi="Times New Roman" w:cs="Times New Roman"/>
          <w:kern w:val="0"/>
          <w:sz w:val="24"/>
          <w:szCs w:val="24"/>
          <w:lang w:val="es-ES"/>
          <w14:ligatures w14:val="none"/>
        </w:rPr>
        <w:t xml:space="preserve">estos </w:t>
      </w:r>
      <w:r w:rsidRPr="00D254D3">
        <w:rPr>
          <w:rFonts w:ascii="Times New Roman" w:hAnsi="Times New Roman" w:cs="Times New Roman"/>
          <w:kern w:val="0"/>
          <w:sz w:val="24"/>
          <w:szCs w:val="24"/>
          <w:lang w:val="es-ES"/>
          <w14:ligatures w14:val="none"/>
        </w:rPr>
        <w:t xml:space="preserve">están: </w:t>
      </w:r>
      <w:r w:rsidR="00CE7332" w:rsidRPr="00D254D3">
        <w:rPr>
          <w:rFonts w:ascii="Times New Roman" w:hAnsi="Times New Roman" w:cs="Times New Roman"/>
          <w:kern w:val="0"/>
          <w:sz w:val="24"/>
          <w:szCs w:val="24"/>
          <w:lang w:val="es-ES"/>
          <w14:ligatures w14:val="none"/>
        </w:rPr>
        <w:t>i)</w:t>
      </w:r>
      <w:r w:rsidRPr="00D254D3">
        <w:rPr>
          <w:rFonts w:ascii="Times New Roman" w:hAnsi="Times New Roman" w:cs="Times New Roman"/>
          <w:kern w:val="0"/>
          <w:sz w:val="24"/>
          <w:szCs w:val="24"/>
          <w:lang w:val="es-ES"/>
          <w14:ligatures w14:val="none"/>
        </w:rPr>
        <w:t xml:space="preserve">Acompáñame a crecer, </w:t>
      </w:r>
      <w:r w:rsidR="00CE7332" w:rsidRPr="00D254D3">
        <w:rPr>
          <w:rFonts w:ascii="Times New Roman" w:hAnsi="Times New Roman" w:cs="Times New Roman"/>
          <w:kern w:val="0"/>
          <w:sz w:val="24"/>
          <w:szCs w:val="24"/>
          <w:lang w:val="es-ES"/>
          <w14:ligatures w14:val="none"/>
        </w:rPr>
        <w:t xml:space="preserve">ii) </w:t>
      </w:r>
      <w:r w:rsidRPr="00D254D3">
        <w:rPr>
          <w:rFonts w:ascii="Times New Roman" w:hAnsi="Times New Roman" w:cs="Times New Roman"/>
          <w:kern w:val="0"/>
          <w:sz w:val="24"/>
          <w:szCs w:val="24"/>
          <w:lang w:val="es-ES"/>
          <w14:ligatures w14:val="none"/>
        </w:rPr>
        <w:t xml:space="preserve">me supero, </w:t>
      </w:r>
      <w:r w:rsidR="00CE7332" w:rsidRPr="00D254D3">
        <w:rPr>
          <w:rFonts w:ascii="Times New Roman" w:hAnsi="Times New Roman" w:cs="Times New Roman"/>
          <w:kern w:val="0"/>
          <w:sz w:val="24"/>
          <w:szCs w:val="24"/>
          <w:lang w:val="es-ES"/>
          <w14:ligatures w14:val="none"/>
        </w:rPr>
        <w:t xml:space="preserve">iii) </w:t>
      </w:r>
      <w:r w:rsidRPr="00D254D3">
        <w:rPr>
          <w:rFonts w:ascii="Times New Roman" w:hAnsi="Times New Roman" w:cs="Times New Roman"/>
          <w:kern w:val="0"/>
          <w:sz w:val="24"/>
          <w:szCs w:val="24"/>
          <w:lang w:val="es-ES"/>
          <w14:ligatures w14:val="none"/>
        </w:rPr>
        <w:t xml:space="preserve">programa de becas para estudiantes con discapacidad, </w:t>
      </w:r>
      <w:r w:rsidR="00CE7332" w:rsidRPr="00D254D3">
        <w:rPr>
          <w:rFonts w:ascii="Times New Roman" w:hAnsi="Times New Roman" w:cs="Times New Roman"/>
          <w:kern w:val="0"/>
          <w:sz w:val="24"/>
          <w:szCs w:val="24"/>
          <w:lang w:val="es-ES"/>
          <w14:ligatures w14:val="none"/>
        </w:rPr>
        <w:t xml:space="preserve">iv) </w:t>
      </w:r>
      <w:r w:rsidR="00046FAE" w:rsidRPr="00D254D3">
        <w:rPr>
          <w:rFonts w:ascii="Times New Roman" w:hAnsi="Times New Roman" w:cs="Times New Roman"/>
          <w:kern w:val="0"/>
          <w:sz w:val="24"/>
          <w:szCs w:val="24"/>
          <w:lang w:val="es-ES"/>
          <w14:ligatures w14:val="none"/>
        </w:rPr>
        <w:t xml:space="preserve">Aprendo en casa y en clase, </w:t>
      </w:r>
      <w:r w:rsidRPr="00D254D3">
        <w:rPr>
          <w:rFonts w:ascii="Times New Roman" w:hAnsi="Times New Roman" w:cs="Times New Roman"/>
          <w:kern w:val="0"/>
          <w:sz w:val="24"/>
          <w:szCs w:val="24"/>
          <w:lang w:val="es-ES"/>
          <w14:ligatures w14:val="none"/>
        </w:rPr>
        <w:t>sin embargo</w:t>
      </w:r>
      <w:r w:rsidR="007E2EFC" w:rsidRPr="00D254D3">
        <w:rPr>
          <w:rFonts w:ascii="Times New Roman" w:hAnsi="Times New Roman" w:cs="Times New Roman"/>
          <w:kern w:val="0"/>
          <w:sz w:val="24"/>
          <w:szCs w:val="24"/>
          <w:lang w:val="es-ES"/>
          <w14:ligatures w14:val="none"/>
        </w:rPr>
        <w:t>,</w:t>
      </w:r>
      <w:r w:rsidR="002448B7" w:rsidRPr="00D254D3">
        <w:rPr>
          <w:rFonts w:ascii="Times New Roman" w:hAnsi="Times New Roman" w:cs="Times New Roman"/>
          <w:kern w:val="0"/>
          <w:sz w:val="24"/>
          <w:szCs w:val="24"/>
          <w:lang w:val="es-ES"/>
          <w14:ligatures w14:val="none"/>
        </w:rPr>
        <w:t xml:space="preserve"> estos programas no tienen el impacto en el incremento de la matriculación especialmente si se contrasta con los siguientes indicadores: </w:t>
      </w:r>
      <w:r w:rsidRPr="00D254D3">
        <w:rPr>
          <w:rFonts w:ascii="Times New Roman" w:hAnsi="Times New Roman" w:cs="Times New Roman"/>
          <w:kern w:val="0"/>
          <w:sz w:val="24"/>
          <w:szCs w:val="24"/>
          <w:lang w:val="es-ES"/>
          <w14:ligatures w14:val="none"/>
        </w:rPr>
        <w:t xml:space="preserve">en </w:t>
      </w:r>
      <w:r w:rsidR="00CE7332" w:rsidRPr="00D254D3">
        <w:rPr>
          <w:rFonts w:ascii="Times New Roman" w:hAnsi="Times New Roman" w:cs="Times New Roman"/>
          <w:kern w:val="0"/>
          <w:sz w:val="24"/>
          <w:szCs w:val="24"/>
          <w:lang w:val="es-ES"/>
          <w14:ligatures w14:val="none"/>
        </w:rPr>
        <w:t xml:space="preserve">el </w:t>
      </w:r>
      <w:r w:rsidRPr="00D254D3">
        <w:rPr>
          <w:rFonts w:ascii="Times New Roman" w:hAnsi="Times New Roman" w:cs="Times New Roman"/>
          <w:kern w:val="0"/>
          <w:sz w:val="24"/>
          <w:szCs w:val="24"/>
          <w:lang w:val="es-ES"/>
          <w14:ligatures w14:val="none"/>
        </w:rPr>
        <w:t>2022</w:t>
      </w:r>
      <w:r w:rsidR="002448B7" w:rsidRPr="00D254D3">
        <w:rPr>
          <w:rFonts w:ascii="Times New Roman" w:hAnsi="Times New Roman" w:cs="Times New Roman"/>
          <w:kern w:val="0"/>
          <w:sz w:val="24"/>
          <w:szCs w:val="24"/>
          <w:lang w:val="es-ES"/>
          <w14:ligatures w14:val="none"/>
        </w:rPr>
        <w:t xml:space="preserve"> el MINEDUC atendió a 35,663 NN de 0 a 4 años</w:t>
      </w:r>
      <w:r w:rsidR="004C2A5A" w:rsidRPr="00D254D3">
        <w:rPr>
          <w:rStyle w:val="FootnoteReference"/>
          <w:rFonts w:ascii="Times New Roman" w:hAnsi="Times New Roman" w:cs="Times New Roman"/>
          <w:kern w:val="0"/>
          <w:sz w:val="24"/>
          <w:szCs w:val="24"/>
          <w:lang w:val="es-ES"/>
          <w14:ligatures w14:val="none"/>
        </w:rPr>
        <w:footnoteReference w:id="59"/>
      </w:r>
      <w:r w:rsidR="002448B7" w:rsidRPr="00D254D3">
        <w:rPr>
          <w:rFonts w:ascii="Times New Roman" w:hAnsi="Times New Roman" w:cs="Times New Roman"/>
          <w:kern w:val="0"/>
          <w:sz w:val="24"/>
          <w:szCs w:val="24"/>
          <w:lang w:val="es-ES"/>
          <w14:ligatures w14:val="none"/>
        </w:rPr>
        <w:t xml:space="preserve">, que representa el 1.9% de cobertura, es decir prácticamente todos los NN </w:t>
      </w:r>
      <w:r w:rsidR="00D10CEC" w:rsidRPr="00D254D3">
        <w:rPr>
          <w:rFonts w:ascii="Times New Roman" w:hAnsi="Times New Roman" w:cs="Times New Roman"/>
          <w:kern w:val="0"/>
          <w:sz w:val="24"/>
          <w:szCs w:val="24"/>
          <w:lang w:val="es-ES"/>
          <w14:ligatures w14:val="none"/>
        </w:rPr>
        <w:t xml:space="preserve">del sistema inicial </w:t>
      </w:r>
      <w:r w:rsidR="002448B7" w:rsidRPr="00D254D3">
        <w:rPr>
          <w:rFonts w:ascii="Times New Roman" w:hAnsi="Times New Roman" w:cs="Times New Roman"/>
          <w:kern w:val="0"/>
          <w:sz w:val="24"/>
          <w:szCs w:val="24"/>
          <w:lang w:val="es-ES"/>
          <w14:ligatures w14:val="none"/>
        </w:rPr>
        <w:t>están fuera del sistema escolar;</w:t>
      </w:r>
      <w:r w:rsidRPr="00D254D3">
        <w:rPr>
          <w:rFonts w:ascii="Times New Roman" w:hAnsi="Times New Roman" w:cs="Times New Roman"/>
          <w:kern w:val="0"/>
          <w:sz w:val="24"/>
          <w:szCs w:val="24"/>
          <w:lang w:val="es-ES"/>
          <w14:ligatures w14:val="none"/>
        </w:rPr>
        <w:t xml:space="preserve"> la tasa neta de cobertura para el nivel preprimario fue de 64,72%; para la primaria, 95.41%. </w:t>
      </w:r>
    </w:p>
    <w:p w14:paraId="4D38C8CC" w14:textId="3F2C7F54" w:rsidR="002C4D78" w:rsidRPr="00D254D3" w:rsidRDefault="002448B7"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ciclo básico tuvo una cobertura de 47.91% y el diversificado 24.06%. </w:t>
      </w:r>
      <w:r w:rsidR="002C4D78" w:rsidRPr="00D254D3">
        <w:rPr>
          <w:rFonts w:ascii="Times New Roman" w:hAnsi="Times New Roman" w:cs="Times New Roman"/>
          <w:kern w:val="0"/>
          <w:sz w:val="24"/>
          <w:szCs w:val="24"/>
          <w:lang w:val="es-ES"/>
          <w14:ligatures w14:val="none"/>
        </w:rPr>
        <w:t>El Ministerio de Educación realiza evaluaciones sobre competencias para la lectura, matemáticas y ciencias.</w:t>
      </w:r>
      <w:r w:rsidR="00CD776E" w:rsidRPr="00D254D3">
        <w:rPr>
          <w:rFonts w:ascii="Times New Roman" w:hAnsi="Times New Roman" w:cs="Times New Roman"/>
          <w:kern w:val="0"/>
          <w:sz w:val="24"/>
          <w:szCs w:val="24"/>
          <w:lang w:val="es-ES"/>
          <w14:ligatures w14:val="none"/>
        </w:rPr>
        <w:t xml:space="preserve"> </w:t>
      </w:r>
      <w:r w:rsidR="002C4D78" w:rsidRPr="00D254D3">
        <w:rPr>
          <w:rFonts w:ascii="Times New Roman" w:hAnsi="Times New Roman" w:cs="Times New Roman"/>
          <w:kern w:val="0"/>
          <w:sz w:val="24"/>
          <w:szCs w:val="24"/>
          <w:lang w:val="es-ES"/>
          <w14:ligatures w14:val="none"/>
        </w:rPr>
        <w:t>Para el año 2022, se reporta que estudiantes de 3º grado primaria no alcanzaron el nivel mínimo de competencias (61% en lectura, 65% en matemáticas). Estudiantes de 6º grado, tampoco alcanzaron dichas competencias mínimas (84% lectura, 93% matemáticas y 91% en ciencias).</w:t>
      </w:r>
    </w:p>
    <w:p w14:paraId="1838AFF6" w14:textId="29377BED" w:rsidR="005F7512" w:rsidRPr="00D254D3" w:rsidRDefault="0016797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Persisten las causas</w:t>
      </w:r>
      <w:r w:rsidR="005F7512" w:rsidRPr="00D254D3">
        <w:rPr>
          <w:rFonts w:ascii="Times New Roman" w:hAnsi="Times New Roman" w:cs="Times New Roman"/>
          <w:kern w:val="0"/>
          <w:sz w:val="24"/>
          <w:szCs w:val="24"/>
          <w:lang w:val="es-ES"/>
          <w14:ligatures w14:val="none"/>
        </w:rPr>
        <w:t xml:space="preserve"> de la baja matriculación</w:t>
      </w:r>
      <w:r w:rsidRPr="00D254D3">
        <w:rPr>
          <w:rFonts w:ascii="Times New Roman" w:hAnsi="Times New Roman" w:cs="Times New Roman"/>
          <w:kern w:val="0"/>
          <w:sz w:val="24"/>
          <w:szCs w:val="24"/>
          <w:lang w:val="es-ES"/>
          <w14:ligatures w14:val="none"/>
        </w:rPr>
        <w:t>, por ejemplo</w:t>
      </w:r>
      <w:r w:rsidR="002448B7"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 xml:space="preserve"> que la educación </w:t>
      </w:r>
      <w:r w:rsidR="002448B7" w:rsidRPr="00D254D3">
        <w:rPr>
          <w:rFonts w:ascii="Times New Roman" w:hAnsi="Times New Roman" w:cs="Times New Roman"/>
          <w:kern w:val="0"/>
          <w:sz w:val="24"/>
          <w:szCs w:val="24"/>
          <w:lang w:val="es-ES"/>
          <w14:ligatures w14:val="none"/>
        </w:rPr>
        <w:t xml:space="preserve">pública </w:t>
      </w:r>
      <w:r w:rsidRPr="00D254D3">
        <w:rPr>
          <w:rFonts w:ascii="Times New Roman" w:hAnsi="Times New Roman" w:cs="Times New Roman"/>
          <w:kern w:val="0"/>
          <w:sz w:val="24"/>
          <w:szCs w:val="24"/>
          <w:lang w:val="es-ES"/>
          <w14:ligatures w14:val="none"/>
        </w:rPr>
        <w:t>no es gratuita</w:t>
      </w:r>
      <w:r w:rsidR="002448B7" w:rsidRPr="00D254D3">
        <w:rPr>
          <w:rFonts w:ascii="Times New Roman" w:hAnsi="Times New Roman" w:cs="Times New Roman"/>
          <w:kern w:val="0"/>
          <w:sz w:val="24"/>
          <w:szCs w:val="24"/>
          <w:lang w:val="es-ES"/>
          <w14:ligatures w14:val="none"/>
        </w:rPr>
        <w:t xml:space="preserve"> y el indicador de pobreza y pobreza extrema </w:t>
      </w:r>
      <w:r w:rsidR="005F7512" w:rsidRPr="00D254D3">
        <w:rPr>
          <w:rFonts w:ascii="Times New Roman" w:hAnsi="Times New Roman" w:cs="Times New Roman"/>
          <w:kern w:val="0"/>
          <w:sz w:val="24"/>
          <w:szCs w:val="24"/>
          <w:lang w:val="es-ES"/>
          <w14:ligatures w14:val="none"/>
        </w:rPr>
        <w:t>para el 2022 indica que el 52.2% de la población vive en condiciones de pobreza y pobreza extrema</w:t>
      </w:r>
      <w:r w:rsidR="005F7512" w:rsidRPr="00D254D3">
        <w:rPr>
          <w:rFonts w:ascii="Times New Roman" w:hAnsi="Times New Roman" w:cs="Times New Roman"/>
          <w:sz w:val="24"/>
          <w:szCs w:val="24"/>
          <w:vertAlign w:val="superscript"/>
        </w:rPr>
        <w:footnoteReference w:id="60"/>
      </w:r>
      <w:r w:rsidR="005F7512" w:rsidRPr="00D254D3">
        <w:rPr>
          <w:rFonts w:ascii="Times New Roman" w:hAnsi="Times New Roman" w:cs="Times New Roman"/>
          <w:kern w:val="0"/>
          <w:sz w:val="24"/>
          <w:szCs w:val="24"/>
          <w:lang w:val="es-ES"/>
          <w14:ligatures w14:val="none"/>
        </w:rPr>
        <w:t xml:space="preserve">,  </w:t>
      </w:r>
      <w:r w:rsidR="004C2A5A" w:rsidRPr="00D254D3">
        <w:rPr>
          <w:rFonts w:ascii="Times New Roman" w:hAnsi="Times New Roman" w:cs="Times New Roman"/>
          <w:kern w:val="0"/>
          <w:sz w:val="24"/>
          <w:szCs w:val="24"/>
          <w:lang w:val="es-ES"/>
          <w14:ligatures w14:val="none"/>
        </w:rPr>
        <w:t xml:space="preserve"> </w:t>
      </w:r>
      <w:r w:rsidR="005F7512" w:rsidRPr="00D254D3">
        <w:rPr>
          <w:rFonts w:ascii="Times New Roman" w:hAnsi="Times New Roman" w:cs="Times New Roman"/>
          <w:kern w:val="0"/>
          <w:sz w:val="24"/>
          <w:szCs w:val="24"/>
          <w:lang w:val="es-ES"/>
          <w14:ligatures w14:val="none"/>
        </w:rPr>
        <w:t xml:space="preserve">por otro lado los programas que impulsa el MINEDUC no logran los objetivos planteados dado que la calidad educativa es pobre, no motiva, porque no plantea beneficios a las y los estudiantes a corto y largo plazo, siendo evidente en los niveles básico y diversificado, ya que los adolescentes prefieren trabajar y migrar, lo que obliga a los estudiantes a viajar fuera de sus municipios, </w:t>
      </w:r>
      <w:r w:rsidR="006A07DA" w:rsidRPr="00D254D3">
        <w:rPr>
          <w:rFonts w:ascii="Times New Roman" w:hAnsi="Times New Roman" w:cs="Times New Roman"/>
          <w:kern w:val="0"/>
          <w:sz w:val="24"/>
          <w:szCs w:val="24"/>
          <w:lang w:val="es-ES"/>
          <w14:ligatures w14:val="none"/>
        </w:rPr>
        <w:t xml:space="preserve">o inscribirse en colegios privados </w:t>
      </w:r>
      <w:r w:rsidR="005F7512" w:rsidRPr="00D254D3">
        <w:rPr>
          <w:rFonts w:ascii="Times New Roman" w:hAnsi="Times New Roman" w:cs="Times New Roman"/>
          <w:kern w:val="0"/>
          <w:sz w:val="24"/>
          <w:szCs w:val="24"/>
          <w:lang w:val="es-ES"/>
          <w14:ligatures w14:val="none"/>
        </w:rPr>
        <w:t xml:space="preserve">lo que implica </w:t>
      </w:r>
      <w:r w:rsidR="006A07DA" w:rsidRPr="00D254D3">
        <w:rPr>
          <w:rFonts w:ascii="Times New Roman" w:hAnsi="Times New Roman" w:cs="Times New Roman"/>
          <w:kern w:val="0"/>
          <w:sz w:val="24"/>
          <w:szCs w:val="24"/>
          <w:lang w:val="es-ES"/>
          <w14:ligatures w14:val="none"/>
        </w:rPr>
        <w:t>el aumento de gastos para su educación.</w:t>
      </w:r>
    </w:p>
    <w:p w14:paraId="6AB29CD4" w14:textId="377CA20B"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Prevenir la deserción escolar y el abandono prematuro de los estudios</w:t>
      </w:r>
      <w:r w:rsidR="00880AB3" w:rsidRPr="00D254D3">
        <w:rPr>
          <w:rFonts w:ascii="Times New Roman" w:hAnsi="Times New Roman" w:cs="Times New Roman"/>
          <w:b/>
          <w:bCs/>
          <w:kern w:val="0"/>
          <w:sz w:val="24"/>
          <w:szCs w:val="24"/>
          <w:lang w:val="es-ES"/>
          <w14:ligatures w14:val="none"/>
        </w:rPr>
        <w:t>.</w:t>
      </w:r>
    </w:p>
    <w:p w14:paraId="67158556" w14:textId="0EC2EF72" w:rsidR="00046FAE" w:rsidRPr="00D254D3" w:rsidRDefault="00046FAE"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Los anteriores indicadores y causas provocan que las y los estudiantes, deserten y abandonen sus estudios, porque no encuentran motivación, un</w:t>
      </w:r>
      <w:r w:rsidR="00F75CD4" w:rsidRPr="00D254D3">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 curr</w:t>
      </w:r>
      <w:r w:rsidR="00F75CD4" w:rsidRPr="00D254D3">
        <w:rPr>
          <w:rFonts w:ascii="Times New Roman" w:hAnsi="Times New Roman" w:cs="Times New Roman"/>
          <w:kern w:val="0"/>
          <w:sz w:val="24"/>
          <w:szCs w:val="24"/>
          <w:lang w:val="es-ES"/>
          <w14:ligatures w14:val="none"/>
        </w:rPr>
        <w:t>í</w:t>
      </w:r>
      <w:r w:rsidRPr="00D254D3">
        <w:rPr>
          <w:rFonts w:ascii="Times New Roman" w:hAnsi="Times New Roman" w:cs="Times New Roman"/>
          <w:kern w:val="0"/>
          <w:sz w:val="24"/>
          <w:szCs w:val="24"/>
          <w:lang w:val="es-ES"/>
          <w14:ligatures w14:val="none"/>
        </w:rPr>
        <w:t>cu</w:t>
      </w:r>
      <w:r w:rsidR="00F75CD4" w:rsidRPr="00D254D3">
        <w:rPr>
          <w:rFonts w:ascii="Times New Roman" w:hAnsi="Times New Roman" w:cs="Times New Roman"/>
          <w:kern w:val="0"/>
          <w:sz w:val="24"/>
          <w:szCs w:val="24"/>
          <w:lang w:val="es-ES"/>
          <w14:ligatures w14:val="none"/>
        </w:rPr>
        <w:t>la</w:t>
      </w:r>
      <w:r w:rsidRPr="00D254D3">
        <w:rPr>
          <w:rFonts w:ascii="Times New Roman" w:hAnsi="Times New Roman" w:cs="Times New Roman"/>
          <w:kern w:val="0"/>
          <w:sz w:val="24"/>
          <w:szCs w:val="24"/>
          <w:lang w:val="es-ES"/>
          <w14:ligatures w14:val="none"/>
        </w:rPr>
        <w:t xml:space="preserve"> que respondan a sus contextos e idiomas propios, al empobrecimiento de sus familias y a </w:t>
      </w:r>
      <w:r w:rsidR="00F75CD4" w:rsidRPr="00D254D3">
        <w:rPr>
          <w:rFonts w:ascii="Times New Roman" w:hAnsi="Times New Roman" w:cs="Times New Roman"/>
          <w:kern w:val="0"/>
          <w:sz w:val="24"/>
          <w:szCs w:val="24"/>
          <w:lang w:val="es-ES"/>
          <w14:ligatures w14:val="none"/>
        </w:rPr>
        <w:t xml:space="preserve">una </w:t>
      </w:r>
      <w:r w:rsidRPr="00D254D3">
        <w:rPr>
          <w:rFonts w:ascii="Times New Roman" w:hAnsi="Times New Roman" w:cs="Times New Roman"/>
          <w:kern w:val="0"/>
          <w:sz w:val="24"/>
          <w:szCs w:val="24"/>
          <w:lang w:val="es-ES"/>
          <w14:ligatures w14:val="none"/>
        </w:rPr>
        <w:t>autentica gratuidad de la educación.</w:t>
      </w:r>
    </w:p>
    <w:p w14:paraId="352E149C" w14:textId="62FB5591" w:rsidR="00F75CD4" w:rsidRPr="00D254D3" w:rsidRDefault="00F75CD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baja matriculación, la alta deserción y el abandono de sus estudios fue especialmente crítica durante los años 2020-2021 en el contexto COVID19, en tanto que el MINEDUC no </w:t>
      </w:r>
      <w:r w:rsidR="00133604" w:rsidRPr="00D254D3">
        <w:rPr>
          <w:rFonts w:ascii="Times New Roman" w:hAnsi="Times New Roman" w:cs="Times New Roman"/>
          <w:kern w:val="0"/>
          <w:sz w:val="24"/>
          <w:szCs w:val="24"/>
          <w:lang w:val="es-ES"/>
          <w14:ligatures w14:val="none"/>
        </w:rPr>
        <w:t>implementó</w:t>
      </w:r>
      <w:r w:rsidRPr="00D254D3">
        <w:rPr>
          <w:rFonts w:ascii="Times New Roman" w:hAnsi="Times New Roman" w:cs="Times New Roman"/>
          <w:kern w:val="0"/>
          <w:sz w:val="24"/>
          <w:szCs w:val="24"/>
          <w:lang w:val="es-ES"/>
          <w14:ligatures w14:val="none"/>
        </w:rPr>
        <w:t xml:space="preserve"> programas educativos, con estrategias que permitieran superar las carencias tecnológicas</w:t>
      </w:r>
      <w:r w:rsidR="00133604" w:rsidRPr="00D254D3">
        <w:rPr>
          <w:rFonts w:ascii="Times New Roman" w:hAnsi="Times New Roman" w:cs="Times New Roman"/>
          <w:kern w:val="0"/>
          <w:sz w:val="24"/>
          <w:szCs w:val="24"/>
          <w:lang w:val="es-ES"/>
          <w14:ligatures w14:val="none"/>
        </w:rPr>
        <w:t xml:space="preserve"> (falta de dispositivos y acceso al internet) </w:t>
      </w:r>
      <w:r w:rsidRPr="00D254D3">
        <w:rPr>
          <w:rFonts w:ascii="Times New Roman" w:hAnsi="Times New Roman" w:cs="Times New Roman"/>
          <w:kern w:val="0"/>
          <w:sz w:val="24"/>
          <w:szCs w:val="24"/>
          <w:lang w:val="es-ES"/>
          <w14:ligatures w14:val="none"/>
        </w:rPr>
        <w:t>falta de energía eléctrica</w:t>
      </w:r>
      <w:r w:rsidR="00133604" w:rsidRPr="00D254D3">
        <w:rPr>
          <w:rFonts w:ascii="Times New Roman" w:hAnsi="Times New Roman" w:cs="Times New Roman"/>
          <w:kern w:val="0"/>
          <w:sz w:val="24"/>
          <w:szCs w:val="24"/>
          <w:lang w:val="es-ES"/>
          <w14:ligatures w14:val="none"/>
        </w:rPr>
        <w:t xml:space="preserve"> y capacidad de los docentes para hacer frente a esta crisis con mejores recursos y creatividad.</w:t>
      </w:r>
    </w:p>
    <w:p w14:paraId="61376E12" w14:textId="2E5D408C"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c)</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Aumentar el presupuesto nacional dedicado a la educación hasta el 7 % del producto interno bruto, como se establece en el Acuerdo de Paz Firme y Duradera</w:t>
      </w:r>
      <w:r w:rsidR="00F97637" w:rsidRPr="00D254D3">
        <w:rPr>
          <w:rFonts w:ascii="Times New Roman" w:hAnsi="Times New Roman" w:cs="Times New Roman"/>
          <w:b/>
          <w:bCs/>
          <w:kern w:val="0"/>
          <w:sz w:val="24"/>
          <w:szCs w:val="24"/>
          <w:lang w:val="es-ES"/>
          <w14:ligatures w14:val="none"/>
        </w:rPr>
        <w:t>.</w:t>
      </w:r>
    </w:p>
    <w:p w14:paraId="726413A2" w14:textId="6E3E96AC" w:rsidR="00DE38ED" w:rsidRPr="00D254D3" w:rsidRDefault="00DE38ED"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En 2022, la Inversión Pública en Niñez y Adolescencia, fue de Q.19,843.8 millones ($2,531.1 millones) según el Observatorio de Inversión Pública de Niñez y Adolescencia -IPNA-. La inversión en educación sigue estando alrededor del 3.1% de PIB, sin </w:t>
      </w:r>
      <w:r w:rsidR="004B38F3" w:rsidRPr="00D254D3">
        <w:rPr>
          <w:rFonts w:ascii="Times New Roman" w:hAnsi="Times New Roman" w:cs="Times New Roman"/>
          <w:kern w:val="0"/>
          <w:sz w:val="24"/>
          <w:szCs w:val="24"/>
          <w:lang w:val="es-ES"/>
          <w14:ligatures w14:val="none"/>
        </w:rPr>
        <w:t>alcanza</w:t>
      </w:r>
      <w:r w:rsidRPr="00D254D3">
        <w:rPr>
          <w:rFonts w:ascii="Times New Roman" w:hAnsi="Times New Roman" w:cs="Times New Roman"/>
          <w:kern w:val="0"/>
          <w:sz w:val="24"/>
          <w:szCs w:val="24"/>
          <w:lang w:val="es-ES"/>
          <w14:ligatures w14:val="none"/>
        </w:rPr>
        <w:t xml:space="preserve">r lo establecido </w:t>
      </w:r>
      <w:r w:rsidR="004B38F3" w:rsidRPr="00D254D3">
        <w:rPr>
          <w:rFonts w:ascii="Times New Roman" w:hAnsi="Times New Roman" w:cs="Times New Roman"/>
          <w:kern w:val="0"/>
          <w:sz w:val="24"/>
          <w:szCs w:val="24"/>
          <w:lang w:val="es-ES"/>
          <w14:ligatures w14:val="none"/>
        </w:rPr>
        <w:t xml:space="preserve">en los </w:t>
      </w:r>
      <w:r w:rsidRPr="00D254D3">
        <w:rPr>
          <w:rFonts w:ascii="Times New Roman" w:hAnsi="Times New Roman" w:cs="Times New Roman"/>
          <w:kern w:val="0"/>
          <w:sz w:val="24"/>
          <w:szCs w:val="24"/>
          <w:lang w:val="es-ES"/>
          <w14:ligatures w14:val="none"/>
        </w:rPr>
        <w:t>Acuerdos de Paz</w:t>
      </w:r>
      <w:r w:rsidR="004B38F3" w:rsidRPr="00D254D3">
        <w:rPr>
          <w:rFonts w:ascii="Times New Roman" w:hAnsi="Times New Roman" w:cs="Times New Roman"/>
          <w:kern w:val="0"/>
          <w:sz w:val="24"/>
          <w:szCs w:val="24"/>
          <w:lang w:val="es-ES"/>
          <w14:ligatures w14:val="none"/>
        </w:rPr>
        <w:t xml:space="preserve"> firmados en el año 1996 que establece el </w:t>
      </w:r>
      <w:r w:rsidRPr="00D254D3">
        <w:rPr>
          <w:rFonts w:ascii="Times New Roman" w:hAnsi="Times New Roman" w:cs="Times New Roman"/>
          <w:kern w:val="0"/>
          <w:sz w:val="24"/>
          <w:szCs w:val="24"/>
          <w:lang w:val="es-ES"/>
          <w14:ligatures w14:val="none"/>
        </w:rPr>
        <w:t>7%</w:t>
      </w:r>
      <w:r w:rsidR="004B38F3" w:rsidRPr="00D254D3">
        <w:rPr>
          <w:rFonts w:ascii="Times New Roman" w:hAnsi="Times New Roman" w:cs="Times New Roman"/>
          <w:kern w:val="0"/>
          <w:sz w:val="24"/>
          <w:szCs w:val="24"/>
          <w:lang w:val="es-ES"/>
          <w14:ligatures w14:val="none"/>
        </w:rPr>
        <w:t xml:space="preserve"> del PIB</w:t>
      </w:r>
      <w:r w:rsidRPr="00D254D3">
        <w:rPr>
          <w:rFonts w:ascii="Times New Roman" w:hAnsi="Times New Roman" w:cs="Times New Roman"/>
          <w:kern w:val="0"/>
          <w:sz w:val="24"/>
          <w:szCs w:val="24"/>
          <w:lang w:val="es-ES"/>
          <w14:ligatures w14:val="none"/>
        </w:rPr>
        <w:t>.</w:t>
      </w:r>
      <w:r w:rsidR="00EC3346" w:rsidRPr="00D254D3">
        <w:rPr>
          <w:rFonts w:ascii="Times New Roman" w:hAnsi="Times New Roman" w:cs="Times New Roman"/>
          <w:kern w:val="0"/>
          <w:sz w:val="24"/>
          <w:szCs w:val="24"/>
          <w:lang w:val="es-ES"/>
          <w14:ligatures w14:val="none"/>
        </w:rPr>
        <w:t xml:space="preserve"> Este porcentaje relacionado con la inversión en la educación refleja la poca voluntad de los sucesivos gobiernos de asignar un mayor porcentaje relativo al PIB, para un derecho como lo es la educación. </w:t>
      </w:r>
      <w:r w:rsidR="002A62A9" w:rsidRPr="00D254D3">
        <w:rPr>
          <w:rFonts w:ascii="Times New Roman" w:hAnsi="Times New Roman" w:cs="Times New Roman"/>
          <w:kern w:val="0"/>
          <w:sz w:val="24"/>
          <w:szCs w:val="24"/>
          <w:lang w:val="es-ES"/>
          <w14:ligatures w14:val="none"/>
        </w:rPr>
        <w:t>Podría considerarse que esta omisión es una estrategia gubernamental para no permitir que NNA no desarrolle</w:t>
      </w:r>
      <w:r w:rsidR="00535C78" w:rsidRPr="00D254D3">
        <w:rPr>
          <w:rFonts w:ascii="Times New Roman" w:hAnsi="Times New Roman" w:cs="Times New Roman"/>
          <w:kern w:val="0"/>
          <w:sz w:val="24"/>
          <w:szCs w:val="24"/>
          <w:lang w:val="es-ES"/>
          <w14:ligatures w14:val="none"/>
        </w:rPr>
        <w:t>n</w:t>
      </w:r>
      <w:r w:rsidR="002A62A9" w:rsidRPr="00D254D3">
        <w:rPr>
          <w:rFonts w:ascii="Times New Roman" w:hAnsi="Times New Roman" w:cs="Times New Roman"/>
          <w:kern w:val="0"/>
          <w:sz w:val="24"/>
          <w:szCs w:val="24"/>
          <w:lang w:val="es-ES"/>
          <w14:ligatures w14:val="none"/>
        </w:rPr>
        <w:t xml:space="preserve"> un pensamiento crítico que cuestione el statu quo y se queden fuera de oportunidades laborales </w:t>
      </w:r>
      <w:r w:rsidR="004F2332" w:rsidRPr="00D254D3">
        <w:rPr>
          <w:rFonts w:ascii="Times New Roman" w:hAnsi="Times New Roman" w:cs="Times New Roman"/>
          <w:kern w:val="0"/>
          <w:sz w:val="24"/>
          <w:szCs w:val="24"/>
          <w:lang w:val="es-ES"/>
          <w14:ligatures w14:val="none"/>
        </w:rPr>
        <w:t>que permitan el desarrollo del país.</w:t>
      </w:r>
    </w:p>
    <w:p w14:paraId="26868873" w14:textId="66AE2F41" w:rsidR="00653966" w:rsidRPr="00D254D3" w:rsidRDefault="00653966" w:rsidP="0003102B">
      <w:pPr>
        <w:pStyle w:val="ListParagraph"/>
        <w:numPr>
          <w:ilvl w:val="0"/>
          <w:numId w:val="6"/>
        </w:numPr>
        <w:tabs>
          <w:tab w:val="left" w:pos="1701"/>
          <w:tab w:val="left" w:pos="2268"/>
          <w:tab w:val="left" w:pos="2835"/>
        </w:tabs>
        <w:spacing w:after="120" w:line="240" w:lineRule="atLeast"/>
        <w:jc w:val="both"/>
        <w:rPr>
          <w:rFonts w:ascii="Times New Roman" w:hAnsi="Times New Roman" w:cs="Times New Roman"/>
          <w:b/>
          <w:bCs/>
          <w:sz w:val="24"/>
          <w:szCs w:val="24"/>
          <w:lang w:val="es-ES"/>
        </w:rPr>
      </w:pPr>
      <w:r w:rsidRPr="00D254D3">
        <w:rPr>
          <w:rFonts w:ascii="Times New Roman" w:hAnsi="Times New Roman" w:cs="Times New Roman"/>
          <w:b/>
          <w:bCs/>
          <w:sz w:val="24"/>
          <w:szCs w:val="24"/>
          <w:lang w:val="es-ES"/>
        </w:rPr>
        <w:t>Elaborar programas para mejorar la calidad de la educación</w:t>
      </w:r>
      <w:r w:rsidR="00535C78" w:rsidRPr="00D254D3">
        <w:rPr>
          <w:rFonts w:ascii="Times New Roman" w:hAnsi="Times New Roman" w:cs="Times New Roman"/>
          <w:b/>
          <w:bCs/>
          <w:sz w:val="24"/>
          <w:szCs w:val="24"/>
          <w:lang w:val="es-ES"/>
        </w:rPr>
        <w:t>.</w:t>
      </w:r>
    </w:p>
    <w:p w14:paraId="546099B8" w14:textId="4A6631A5" w:rsidR="002F01B2" w:rsidRPr="00D254D3" w:rsidRDefault="00342A07" w:rsidP="0003102B">
      <w:pPr>
        <w:tabs>
          <w:tab w:val="left" w:pos="1701"/>
          <w:tab w:val="left" w:pos="2268"/>
          <w:tab w:val="left" w:pos="2835"/>
        </w:tabs>
        <w:spacing w:after="120" w:line="240" w:lineRule="atLeast"/>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Para referirse a la calidad educativa, es importante considerar el Curr</w:t>
      </w:r>
      <w:r w:rsidR="0099658D">
        <w:rPr>
          <w:rFonts w:ascii="Times New Roman" w:hAnsi="Times New Roman" w:cs="Times New Roman"/>
          <w:sz w:val="24"/>
          <w:szCs w:val="24"/>
          <w:lang w:val="es-ES"/>
        </w:rPr>
        <w:t>í</w:t>
      </w:r>
      <w:r w:rsidRPr="00D254D3">
        <w:rPr>
          <w:rFonts w:ascii="Times New Roman" w:hAnsi="Times New Roman" w:cs="Times New Roman"/>
          <w:sz w:val="24"/>
          <w:szCs w:val="24"/>
          <w:lang w:val="es-ES"/>
        </w:rPr>
        <w:t>culum Nacional Base</w:t>
      </w:r>
      <w:r w:rsidR="00941012" w:rsidRPr="00D254D3">
        <w:rPr>
          <w:rFonts w:ascii="Times New Roman" w:hAnsi="Times New Roman" w:cs="Times New Roman"/>
          <w:sz w:val="24"/>
          <w:szCs w:val="24"/>
          <w:lang w:val="es-ES"/>
        </w:rPr>
        <w:t xml:space="preserve"> -CNB-</w:t>
      </w:r>
      <w:r w:rsidRPr="00D254D3">
        <w:rPr>
          <w:rFonts w:ascii="Times New Roman" w:hAnsi="Times New Roman" w:cs="Times New Roman"/>
          <w:sz w:val="24"/>
          <w:szCs w:val="24"/>
          <w:lang w:val="es-ES"/>
        </w:rPr>
        <w:t>, que tuvo su origen en el año 1996, como una iniciativa dentro de los Acuerdos de Paz, fue creado en el año 2004 el primer documento, pero fue hasta el año 2005 cuando se oficializó.</w:t>
      </w:r>
    </w:p>
    <w:p w14:paraId="5B672C50" w14:textId="77777777" w:rsidR="00941012" w:rsidRPr="00D254D3" w:rsidRDefault="00941012" w:rsidP="0003102B">
      <w:pPr>
        <w:pStyle w:val="ListParagraph"/>
        <w:tabs>
          <w:tab w:val="left" w:pos="1701"/>
          <w:tab w:val="left" w:pos="2268"/>
          <w:tab w:val="left" w:pos="2835"/>
        </w:tabs>
        <w:spacing w:after="120" w:line="240" w:lineRule="atLeast"/>
        <w:ind w:left="360"/>
        <w:jc w:val="both"/>
        <w:rPr>
          <w:rFonts w:ascii="Times New Roman" w:hAnsi="Times New Roman" w:cs="Times New Roman"/>
          <w:sz w:val="24"/>
          <w:szCs w:val="24"/>
          <w:lang w:val="es-ES"/>
        </w:rPr>
      </w:pPr>
    </w:p>
    <w:p w14:paraId="1FE27AA1" w14:textId="736F3787" w:rsidR="00941012" w:rsidRPr="00D254D3" w:rsidRDefault="00941012" w:rsidP="0003102B">
      <w:pPr>
        <w:pStyle w:val="ListParagraph"/>
        <w:tabs>
          <w:tab w:val="left" w:pos="1701"/>
          <w:tab w:val="left" w:pos="2268"/>
          <w:tab w:val="left" w:pos="2835"/>
        </w:tabs>
        <w:spacing w:after="120" w:line="240" w:lineRule="atLeast"/>
        <w:ind w:left="0"/>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 xml:space="preserve">El CNB puede considerarse, como un instrumento demasiado general para una población tan diversa en Guatemala, en lo étnico y lingüístico, como en lo urbano y rural, generando resultados </w:t>
      </w:r>
      <w:r w:rsidR="00527EE3" w:rsidRPr="00D254D3">
        <w:rPr>
          <w:rFonts w:ascii="Times New Roman" w:hAnsi="Times New Roman" w:cs="Times New Roman"/>
          <w:sz w:val="24"/>
          <w:szCs w:val="24"/>
          <w:lang w:val="es-ES"/>
        </w:rPr>
        <w:t xml:space="preserve">que no cumplen con los objetivos con el que fue creado, que a 18 </w:t>
      </w:r>
      <w:r w:rsidR="00BF0C7B" w:rsidRPr="00D254D3">
        <w:rPr>
          <w:rFonts w:ascii="Times New Roman" w:hAnsi="Times New Roman" w:cs="Times New Roman"/>
          <w:sz w:val="24"/>
          <w:szCs w:val="24"/>
          <w:lang w:val="es-ES"/>
        </w:rPr>
        <w:t xml:space="preserve">años </w:t>
      </w:r>
      <w:r w:rsidR="00527EE3" w:rsidRPr="00D254D3">
        <w:rPr>
          <w:rFonts w:ascii="Times New Roman" w:hAnsi="Times New Roman" w:cs="Times New Roman"/>
          <w:sz w:val="24"/>
          <w:szCs w:val="24"/>
          <w:lang w:val="es-ES"/>
        </w:rPr>
        <w:t>de su creación sigue generando los mismos resultados educativos en la población menor de edad</w:t>
      </w:r>
      <w:r w:rsidR="0015066E" w:rsidRPr="00D254D3">
        <w:rPr>
          <w:rFonts w:ascii="Times New Roman" w:hAnsi="Times New Roman" w:cs="Times New Roman"/>
          <w:sz w:val="24"/>
          <w:szCs w:val="24"/>
          <w:lang w:val="es-ES"/>
        </w:rPr>
        <w:t xml:space="preserve">. A esto se suma que en el año 2013 el MINEDUC desaparece el magisterio como una carrera que forma maestros y maestras, el cual fue sustituido por un bachillerato en educación lo que supuso que los estudiantes </w:t>
      </w:r>
      <w:r w:rsidR="008B6E76" w:rsidRPr="00D254D3">
        <w:rPr>
          <w:rFonts w:ascii="Times New Roman" w:hAnsi="Times New Roman" w:cs="Times New Roman"/>
          <w:sz w:val="24"/>
          <w:szCs w:val="24"/>
          <w:lang w:val="es-ES"/>
        </w:rPr>
        <w:t>cursa</w:t>
      </w:r>
      <w:r w:rsidR="0015066E" w:rsidRPr="00D254D3">
        <w:rPr>
          <w:rFonts w:ascii="Times New Roman" w:hAnsi="Times New Roman" w:cs="Times New Roman"/>
          <w:sz w:val="24"/>
          <w:szCs w:val="24"/>
          <w:lang w:val="es-ES"/>
        </w:rPr>
        <w:t>ran dos años en el diversificado y para optar por un título</w:t>
      </w:r>
      <w:r w:rsidR="008B6E76" w:rsidRPr="00D254D3">
        <w:rPr>
          <w:rFonts w:ascii="Times New Roman" w:hAnsi="Times New Roman" w:cs="Times New Roman"/>
          <w:sz w:val="24"/>
          <w:szCs w:val="24"/>
          <w:lang w:val="es-ES"/>
        </w:rPr>
        <w:t xml:space="preserve"> que les posibilitara trabajar como maestros</w:t>
      </w:r>
      <w:r w:rsidR="0015066E" w:rsidRPr="00D254D3">
        <w:rPr>
          <w:rFonts w:ascii="Times New Roman" w:hAnsi="Times New Roman" w:cs="Times New Roman"/>
          <w:sz w:val="24"/>
          <w:szCs w:val="24"/>
          <w:lang w:val="es-ES"/>
        </w:rPr>
        <w:t>, debían estudiar tres años más en la universidad</w:t>
      </w:r>
      <w:r w:rsidR="005C3D64" w:rsidRPr="00D254D3">
        <w:rPr>
          <w:rFonts w:ascii="Times New Roman" w:hAnsi="Times New Roman" w:cs="Times New Roman"/>
          <w:sz w:val="24"/>
          <w:szCs w:val="24"/>
          <w:lang w:val="es-ES"/>
        </w:rPr>
        <w:t xml:space="preserve">, esto tiene un impacto directo en la calidad educativa, ya que los estudiantes con una vocación magisterial, debían garantizar los recursos para estudiar cinco años, para poder ejercer como maestros y maestras. </w:t>
      </w:r>
    </w:p>
    <w:p w14:paraId="177C7A01" w14:textId="2EC627C5" w:rsidR="005C3D64" w:rsidRPr="00D254D3" w:rsidRDefault="005C3D64" w:rsidP="0003102B">
      <w:pPr>
        <w:pStyle w:val="ListParagraph"/>
        <w:tabs>
          <w:tab w:val="left" w:pos="1701"/>
          <w:tab w:val="left" w:pos="2268"/>
          <w:tab w:val="left" w:pos="2835"/>
        </w:tabs>
        <w:spacing w:after="120" w:line="240" w:lineRule="atLeast"/>
        <w:ind w:left="0"/>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El efecto a corto, mediano y largo plazo es la pérdida de la carrera magisterial en Guatemala</w:t>
      </w:r>
      <w:r w:rsidR="006F6496" w:rsidRPr="00D254D3">
        <w:rPr>
          <w:rFonts w:ascii="Times New Roman" w:hAnsi="Times New Roman" w:cs="Times New Roman"/>
          <w:sz w:val="24"/>
          <w:szCs w:val="24"/>
          <w:lang w:val="es-ES"/>
        </w:rPr>
        <w:t>,</w:t>
      </w:r>
      <w:r w:rsidRPr="00D254D3">
        <w:rPr>
          <w:rFonts w:ascii="Times New Roman" w:hAnsi="Times New Roman" w:cs="Times New Roman"/>
          <w:sz w:val="24"/>
          <w:szCs w:val="24"/>
          <w:lang w:val="es-ES"/>
        </w:rPr>
        <w:t xml:space="preserve"> </w:t>
      </w:r>
      <w:r w:rsidR="006F6496" w:rsidRPr="00D254D3">
        <w:rPr>
          <w:rFonts w:ascii="Times New Roman" w:hAnsi="Times New Roman" w:cs="Times New Roman"/>
          <w:sz w:val="24"/>
          <w:szCs w:val="24"/>
          <w:lang w:val="es-ES"/>
        </w:rPr>
        <w:t>a</w:t>
      </w:r>
      <w:r w:rsidRPr="00D254D3">
        <w:rPr>
          <w:rFonts w:ascii="Times New Roman" w:hAnsi="Times New Roman" w:cs="Times New Roman"/>
          <w:sz w:val="24"/>
          <w:szCs w:val="24"/>
          <w:lang w:val="es-ES"/>
        </w:rPr>
        <w:t xml:space="preserve">fectando la profesionalización </w:t>
      </w:r>
      <w:r w:rsidR="00E13FF5" w:rsidRPr="00D254D3">
        <w:rPr>
          <w:rFonts w:ascii="Times New Roman" w:hAnsi="Times New Roman" w:cs="Times New Roman"/>
          <w:sz w:val="24"/>
          <w:szCs w:val="24"/>
          <w:lang w:val="es-ES"/>
        </w:rPr>
        <w:t xml:space="preserve">y el sistema de escalafón magisterial </w:t>
      </w:r>
      <w:r w:rsidR="00C417B3" w:rsidRPr="00D254D3">
        <w:rPr>
          <w:rFonts w:ascii="Times New Roman" w:hAnsi="Times New Roman" w:cs="Times New Roman"/>
          <w:sz w:val="24"/>
          <w:szCs w:val="24"/>
          <w:lang w:val="es-ES"/>
        </w:rPr>
        <w:t xml:space="preserve">que funcionaba </w:t>
      </w:r>
      <w:r w:rsidR="003540F2" w:rsidRPr="00D254D3">
        <w:rPr>
          <w:rFonts w:ascii="Times New Roman" w:hAnsi="Times New Roman" w:cs="Times New Roman"/>
          <w:sz w:val="24"/>
          <w:szCs w:val="24"/>
          <w:lang w:val="es-ES"/>
        </w:rPr>
        <w:t>para los maestros egresados en las carreras de magisterio</w:t>
      </w:r>
      <w:r w:rsidR="00C417B3" w:rsidRPr="00D254D3">
        <w:rPr>
          <w:rFonts w:ascii="Times New Roman" w:hAnsi="Times New Roman" w:cs="Times New Roman"/>
          <w:sz w:val="24"/>
          <w:szCs w:val="24"/>
          <w:lang w:val="es-ES"/>
        </w:rPr>
        <w:t>.</w:t>
      </w:r>
      <w:r w:rsidR="003540F2" w:rsidRPr="00D254D3">
        <w:rPr>
          <w:rFonts w:ascii="Times New Roman" w:hAnsi="Times New Roman" w:cs="Times New Roman"/>
          <w:sz w:val="24"/>
          <w:szCs w:val="24"/>
          <w:lang w:val="es-ES"/>
        </w:rPr>
        <w:t xml:space="preserve"> </w:t>
      </w:r>
    </w:p>
    <w:p w14:paraId="37EC39F6" w14:textId="77777777" w:rsidR="005C3D64" w:rsidRPr="00D254D3" w:rsidRDefault="005C3D64" w:rsidP="0003102B">
      <w:pPr>
        <w:pStyle w:val="ListParagraph"/>
        <w:tabs>
          <w:tab w:val="left" w:pos="1701"/>
          <w:tab w:val="left" w:pos="2268"/>
          <w:tab w:val="left" w:pos="2835"/>
        </w:tabs>
        <w:spacing w:after="120" w:line="240" w:lineRule="atLeast"/>
        <w:ind w:left="360"/>
        <w:jc w:val="both"/>
        <w:rPr>
          <w:rFonts w:ascii="Times New Roman" w:hAnsi="Times New Roman" w:cs="Times New Roman"/>
          <w:sz w:val="24"/>
          <w:szCs w:val="24"/>
          <w:lang w:val="es-ES"/>
        </w:rPr>
      </w:pPr>
    </w:p>
    <w:p w14:paraId="122D6A70" w14:textId="04075976" w:rsidR="00653966" w:rsidRPr="00D254D3" w:rsidRDefault="00653966" w:rsidP="0003102B">
      <w:pPr>
        <w:pStyle w:val="ListParagraph"/>
        <w:numPr>
          <w:ilvl w:val="0"/>
          <w:numId w:val="6"/>
        </w:numPr>
        <w:tabs>
          <w:tab w:val="left" w:pos="1701"/>
          <w:tab w:val="left" w:pos="2268"/>
          <w:tab w:val="left" w:pos="2835"/>
        </w:tabs>
        <w:spacing w:after="120" w:line="240" w:lineRule="atLeast"/>
        <w:jc w:val="both"/>
        <w:rPr>
          <w:rFonts w:ascii="Times New Roman" w:hAnsi="Times New Roman" w:cs="Times New Roman"/>
          <w:b/>
          <w:bCs/>
          <w:sz w:val="24"/>
          <w:szCs w:val="24"/>
          <w:lang w:val="es-ES"/>
        </w:rPr>
      </w:pPr>
      <w:r w:rsidRPr="00D254D3">
        <w:rPr>
          <w:rFonts w:ascii="Times New Roman" w:hAnsi="Times New Roman" w:cs="Times New Roman"/>
          <w:b/>
          <w:bCs/>
          <w:sz w:val="24"/>
          <w:szCs w:val="24"/>
          <w:lang w:val="es-ES"/>
        </w:rPr>
        <w:t>Proporcionar acceso a modalidades de aprendizaje a distancia en situaciones de pandemia para todos los niños, en particular los que se encuentran en situaciones de marginación y vulnerabilidad.</w:t>
      </w:r>
    </w:p>
    <w:p w14:paraId="475787F3" w14:textId="02F08BD5" w:rsidR="00D5153C" w:rsidRPr="00D254D3" w:rsidRDefault="00C11EB1" w:rsidP="0003102B">
      <w:pPr>
        <w:tabs>
          <w:tab w:val="left" w:pos="1701"/>
          <w:tab w:val="left" w:pos="2268"/>
          <w:tab w:val="left" w:pos="2835"/>
          <w:tab w:val="left" w:pos="7230"/>
        </w:tabs>
        <w:spacing w:after="120" w:line="240" w:lineRule="atLeast"/>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 xml:space="preserve">Dentro de las modalidades implementadas </w:t>
      </w:r>
      <w:r w:rsidR="00881466" w:rsidRPr="00D254D3">
        <w:rPr>
          <w:rFonts w:ascii="Times New Roman" w:hAnsi="Times New Roman" w:cs="Times New Roman"/>
          <w:sz w:val="24"/>
          <w:szCs w:val="24"/>
          <w:lang w:val="es-ES"/>
        </w:rPr>
        <w:t xml:space="preserve">con el fin de promover la educación en el contexto de COVID19, </w:t>
      </w:r>
      <w:r w:rsidRPr="00D254D3">
        <w:rPr>
          <w:rFonts w:ascii="Times New Roman" w:hAnsi="Times New Roman" w:cs="Times New Roman"/>
          <w:sz w:val="24"/>
          <w:szCs w:val="24"/>
          <w:lang w:val="es-ES"/>
        </w:rPr>
        <w:t>se encuentra</w:t>
      </w:r>
      <w:r w:rsidR="00881466" w:rsidRPr="00D254D3">
        <w:rPr>
          <w:rFonts w:ascii="Times New Roman" w:hAnsi="Times New Roman" w:cs="Times New Roman"/>
          <w:sz w:val="24"/>
          <w:szCs w:val="24"/>
          <w:lang w:val="es-ES"/>
        </w:rPr>
        <w:t>:</w:t>
      </w:r>
      <w:r w:rsidRPr="00D254D3">
        <w:rPr>
          <w:rFonts w:ascii="Times New Roman" w:hAnsi="Times New Roman" w:cs="Times New Roman"/>
          <w:sz w:val="24"/>
          <w:szCs w:val="24"/>
          <w:lang w:val="es-ES"/>
        </w:rPr>
        <w:t xml:space="preserve"> </w:t>
      </w:r>
      <w:r w:rsidR="00881466" w:rsidRPr="00D254D3">
        <w:rPr>
          <w:rFonts w:ascii="Times New Roman" w:hAnsi="Times New Roman" w:cs="Times New Roman"/>
          <w:sz w:val="24"/>
          <w:szCs w:val="24"/>
          <w:lang w:val="es-ES"/>
        </w:rPr>
        <w:t xml:space="preserve">i) </w:t>
      </w:r>
      <w:r w:rsidRPr="00D254D3">
        <w:rPr>
          <w:rFonts w:ascii="Times New Roman" w:hAnsi="Times New Roman" w:cs="Times New Roman"/>
          <w:sz w:val="24"/>
          <w:szCs w:val="24"/>
          <w:lang w:val="es-ES"/>
        </w:rPr>
        <w:t xml:space="preserve">el programa de </w:t>
      </w:r>
      <w:r w:rsidR="009422A7" w:rsidRPr="00D254D3">
        <w:rPr>
          <w:rFonts w:ascii="Times New Roman" w:hAnsi="Times New Roman" w:cs="Times New Roman"/>
          <w:sz w:val="24"/>
          <w:szCs w:val="24"/>
          <w:lang w:val="es-ES"/>
        </w:rPr>
        <w:t xml:space="preserve">Alimentación escolar, que significó una bolsa de alimentos equivalente a $0.52 por NNA, </w:t>
      </w:r>
      <w:r w:rsidR="00881466" w:rsidRPr="00D254D3">
        <w:rPr>
          <w:rFonts w:ascii="Times New Roman" w:hAnsi="Times New Roman" w:cs="Times New Roman"/>
          <w:sz w:val="24"/>
          <w:szCs w:val="24"/>
          <w:lang w:val="es-ES"/>
        </w:rPr>
        <w:t xml:space="preserve">ii) </w:t>
      </w:r>
      <w:r w:rsidR="009422A7" w:rsidRPr="00D254D3">
        <w:rPr>
          <w:rFonts w:ascii="Times New Roman" w:hAnsi="Times New Roman" w:cs="Times New Roman"/>
          <w:sz w:val="24"/>
          <w:szCs w:val="24"/>
          <w:lang w:val="es-ES"/>
        </w:rPr>
        <w:t>guías de trabajo enviadas por el MINEDUC</w:t>
      </w:r>
      <w:r w:rsidR="00881466" w:rsidRPr="00D254D3">
        <w:rPr>
          <w:rFonts w:ascii="Times New Roman" w:hAnsi="Times New Roman" w:cs="Times New Roman"/>
          <w:sz w:val="24"/>
          <w:szCs w:val="24"/>
          <w:lang w:val="es-ES"/>
        </w:rPr>
        <w:t xml:space="preserve"> para ser resueltas en casa a través de padres y madres de familia, que no contaron con ninguna orientación para su implementación</w:t>
      </w:r>
      <w:r w:rsidR="009422A7" w:rsidRPr="00D254D3">
        <w:rPr>
          <w:rFonts w:ascii="Times New Roman" w:hAnsi="Times New Roman" w:cs="Times New Roman"/>
          <w:sz w:val="24"/>
          <w:szCs w:val="24"/>
          <w:lang w:val="es-ES"/>
        </w:rPr>
        <w:t>,</w:t>
      </w:r>
      <w:r w:rsidR="00881466" w:rsidRPr="00D254D3">
        <w:rPr>
          <w:rFonts w:ascii="Times New Roman" w:hAnsi="Times New Roman" w:cs="Times New Roman"/>
          <w:sz w:val="24"/>
          <w:szCs w:val="24"/>
          <w:lang w:val="es-ES"/>
        </w:rPr>
        <w:t xml:space="preserve"> iii)</w:t>
      </w:r>
      <w:r w:rsidR="009422A7" w:rsidRPr="00D254D3">
        <w:rPr>
          <w:rFonts w:ascii="Times New Roman" w:hAnsi="Times New Roman" w:cs="Times New Roman"/>
          <w:sz w:val="24"/>
          <w:szCs w:val="24"/>
          <w:lang w:val="es-ES"/>
        </w:rPr>
        <w:t xml:space="preserve"> infraestructura, </w:t>
      </w:r>
      <w:r w:rsidR="00404CD0" w:rsidRPr="00D254D3">
        <w:rPr>
          <w:rFonts w:ascii="Times New Roman" w:hAnsi="Times New Roman" w:cs="Times New Roman"/>
          <w:sz w:val="24"/>
          <w:szCs w:val="24"/>
          <w:lang w:val="es-ES"/>
        </w:rPr>
        <w:t xml:space="preserve">para la </w:t>
      </w:r>
      <w:r w:rsidR="009422A7" w:rsidRPr="00D254D3">
        <w:rPr>
          <w:rFonts w:ascii="Times New Roman" w:hAnsi="Times New Roman" w:cs="Times New Roman"/>
          <w:sz w:val="24"/>
          <w:szCs w:val="24"/>
          <w:lang w:val="es-ES"/>
        </w:rPr>
        <w:t xml:space="preserve">construcción, ampliación y remozamiento </w:t>
      </w:r>
      <w:r w:rsidR="00404CD0" w:rsidRPr="00D254D3">
        <w:rPr>
          <w:rFonts w:ascii="Times New Roman" w:hAnsi="Times New Roman" w:cs="Times New Roman"/>
          <w:sz w:val="24"/>
          <w:szCs w:val="24"/>
          <w:lang w:val="es-ES"/>
        </w:rPr>
        <w:t xml:space="preserve">de escuelas </w:t>
      </w:r>
      <w:r w:rsidR="009422A7" w:rsidRPr="00D254D3">
        <w:rPr>
          <w:rFonts w:ascii="Times New Roman" w:hAnsi="Times New Roman" w:cs="Times New Roman"/>
          <w:sz w:val="24"/>
          <w:szCs w:val="24"/>
          <w:lang w:val="es-ES"/>
        </w:rPr>
        <w:t>para l</w:t>
      </w:r>
      <w:r w:rsidR="00404CD0" w:rsidRPr="00D254D3">
        <w:rPr>
          <w:rFonts w:ascii="Times New Roman" w:hAnsi="Times New Roman" w:cs="Times New Roman"/>
          <w:sz w:val="24"/>
          <w:szCs w:val="24"/>
          <w:lang w:val="es-ES"/>
        </w:rPr>
        <w:t xml:space="preserve">o cual se tenía un presupuesto de </w:t>
      </w:r>
      <w:r w:rsidR="009422A7" w:rsidRPr="00D254D3">
        <w:rPr>
          <w:rFonts w:ascii="Times New Roman" w:hAnsi="Times New Roman" w:cs="Times New Roman"/>
          <w:sz w:val="24"/>
          <w:szCs w:val="24"/>
          <w:lang w:val="es-ES"/>
        </w:rPr>
        <w:t>$12.2 millones</w:t>
      </w:r>
      <w:r w:rsidR="00404CD0" w:rsidRPr="00D254D3">
        <w:rPr>
          <w:rFonts w:ascii="Times New Roman" w:hAnsi="Times New Roman" w:cs="Times New Roman"/>
          <w:sz w:val="24"/>
          <w:szCs w:val="24"/>
          <w:lang w:val="es-ES"/>
        </w:rPr>
        <w:t>, en el año 2021, mismo que no fue ejecutado,</w:t>
      </w:r>
      <w:r w:rsidR="009422A7" w:rsidRPr="00D254D3">
        <w:rPr>
          <w:rFonts w:ascii="Times New Roman" w:hAnsi="Times New Roman" w:cs="Times New Roman"/>
          <w:sz w:val="24"/>
          <w:szCs w:val="24"/>
          <w:lang w:val="es-ES"/>
        </w:rPr>
        <w:t xml:space="preserve"> </w:t>
      </w:r>
      <w:r w:rsidR="00404CD0" w:rsidRPr="00D254D3">
        <w:rPr>
          <w:rFonts w:ascii="Times New Roman" w:hAnsi="Times New Roman" w:cs="Times New Roman"/>
          <w:sz w:val="24"/>
          <w:szCs w:val="24"/>
          <w:lang w:val="es-ES"/>
        </w:rPr>
        <w:t xml:space="preserve">iv) </w:t>
      </w:r>
      <w:r w:rsidR="009422A7" w:rsidRPr="00D254D3">
        <w:rPr>
          <w:rFonts w:ascii="Times New Roman" w:hAnsi="Times New Roman" w:cs="Times New Roman"/>
          <w:sz w:val="24"/>
          <w:szCs w:val="24"/>
          <w:lang w:val="es-ES"/>
        </w:rPr>
        <w:t>El retorno seguro a clases</w:t>
      </w:r>
      <w:r w:rsidR="00404CD0" w:rsidRPr="00D254D3">
        <w:rPr>
          <w:rFonts w:ascii="Times New Roman" w:hAnsi="Times New Roman" w:cs="Times New Roman"/>
          <w:sz w:val="24"/>
          <w:szCs w:val="24"/>
          <w:lang w:val="es-ES"/>
        </w:rPr>
        <w:t xml:space="preserve"> y</w:t>
      </w:r>
      <w:r w:rsidR="009422A7" w:rsidRPr="00D254D3">
        <w:rPr>
          <w:rFonts w:ascii="Times New Roman" w:hAnsi="Times New Roman" w:cs="Times New Roman"/>
          <w:sz w:val="24"/>
          <w:szCs w:val="24"/>
          <w:lang w:val="es-ES"/>
        </w:rPr>
        <w:t xml:space="preserve"> las medidas de bioseguridad </w:t>
      </w:r>
      <w:r w:rsidR="00404CD0" w:rsidRPr="00D254D3">
        <w:rPr>
          <w:rFonts w:ascii="Times New Roman" w:hAnsi="Times New Roman" w:cs="Times New Roman"/>
          <w:sz w:val="24"/>
          <w:szCs w:val="24"/>
          <w:lang w:val="es-ES"/>
        </w:rPr>
        <w:t xml:space="preserve">que </w:t>
      </w:r>
      <w:r w:rsidR="009422A7" w:rsidRPr="00D254D3">
        <w:rPr>
          <w:rFonts w:ascii="Times New Roman" w:hAnsi="Times New Roman" w:cs="Times New Roman"/>
          <w:sz w:val="24"/>
          <w:szCs w:val="24"/>
          <w:lang w:val="es-ES"/>
        </w:rPr>
        <w:t>en su mayoría fueron asumidas por el personal docente</w:t>
      </w:r>
      <w:r w:rsidR="00404CD0" w:rsidRPr="00D254D3">
        <w:rPr>
          <w:rFonts w:ascii="Times New Roman" w:hAnsi="Times New Roman" w:cs="Times New Roman"/>
          <w:sz w:val="24"/>
          <w:szCs w:val="24"/>
          <w:lang w:val="es-ES"/>
        </w:rPr>
        <w:t>, v) el s</w:t>
      </w:r>
      <w:r w:rsidR="009422A7" w:rsidRPr="00D254D3">
        <w:rPr>
          <w:rFonts w:ascii="Times New Roman" w:hAnsi="Times New Roman" w:cs="Times New Roman"/>
          <w:sz w:val="24"/>
          <w:szCs w:val="24"/>
          <w:lang w:val="es-ES"/>
        </w:rPr>
        <w:t xml:space="preserve">eguro médico escolar que funcionó a través de llamadas telefónicas y luego de </w:t>
      </w:r>
      <w:r w:rsidR="00404CD0" w:rsidRPr="00D254D3">
        <w:rPr>
          <w:rFonts w:ascii="Times New Roman" w:hAnsi="Times New Roman" w:cs="Times New Roman"/>
          <w:sz w:val="24"/>
          <w:szCs w:val="24"/>
          <w:lang w:val="es-ES"/>
        </w:rPr>
        <w:t xml:space="preserve">cuarentena, </w:t>
      </w:r>
      <w:r w:rsidR="009422A7" w:rsidRPr="00D254D3">
        <w:rPr>
          <w:rFonts w:ascii="Times New Roman" w:hAnsi="Times New Roman" w:cs="Times New Roman"/>
          <w:sz w:val="24"/>
          <w:szCs w:val="24"/>
          <w:lang w:val="es-ES"/>
        </w:rPr>
        <w:t>de modo presencial, teniendo solamente cobertura para accidentes y servicio funerario</w:t>
      </w:r>
      <w:r w:rsidR="00404CD0" w:rsidRPr="00D254D3">
        <w:rPr>
          <w:rFonts w:ascii="Times New Roman" w:hAnsi="Times New Roman" w:cs="Times New Roman"/>
          <w:sz w:val="24"/>
          <w:szCs w:val="24"/>
          <w:lang w:val="es-ES"/>
        </w:rPr>
        <w:t>. L</w:t>
      </w:r>
      <w:r w:rsidR="009422A7" w:rsidRPr="00D254D3">
        <w:rPr>
          <w:rFonts w:ascii="Times New Roman" w:hAnsi="Times New Roman" w:cs="Times New Roman"/>
          <w:sz w:val="24"/>
          <w:szCs w:val="24"/>
          <w:lang w:val="es-ES"/>
        </w:rPr>
        <w:t xml:space="preserve">a población desconocía de farmacias, clínicas y doctores, los padres de familia manifestaron que el servicio por llamadas telefónicas no era efectivo, dado que no respondían las llamadas o no les daban seguimiento. El MINEDUC reporta </w:t>
      </w:r>
      <w:r w:rsidR="00881466" w:rsidRPr="00D254D3">
        <w:rPr>
          <w:rFonts w:ascii="Times New Roman" w:hAnsi="Times New Roman" w:cs="Times New Roman"/>
          <w:sz w:val="24"/>
          <w:szCs w:val="24"/>
          <w:lang w:val="es-ES"/>
        </w:rPr>
        <w:t>que</w:t>
      </w:r>
      <w:r w:rsidR="009422A7" w:rsidRPr="00D254D3">
        <w:rPr>
          <w:rFonts w:ascii="Times New Roman" w:hAnsi="Times New Roman" w:cs="Times New Roman"/>
          <w:sz w:val="24"/>
          <w:szCs w:val="24"/>
          <w:lang w:val="es-ES"/>
        </w:rPr>
        <w:t xml:space="preserve"> </w:t>
      </w:r>
      <w:r w:rsidR="005824B2" w:rsidRPr="00D254D3">
        <w:rPr>
          <w:rFonts w:ascii="Times New Roman" w:hAnsi="Times New Roman" w:cs="Times New Roman"/>
          <w:sz w:val="24"/>
          <w:szCs w:val="24"/>
          <w:lang w:val="es-ES"/>
        </w:rPr>
        <w:t>de un total de 1 millón 942 mil 591</w:t>
      </w:r>
      <w:r w:rsidR="00F46114" w:rsidRPr="00D254D3">
        <w:rPr>
          <w:rFonts w:ascii="Times New Roman" w:hAnsi="Times New Roman" w:cs="Times New Roman"/>
          <w:sz w:val="24"/>
          <w:szCs w:val="24"/>
          <w:lang w:val="es-ES"/>
        </w:rPr>
        <w:t>estudiantes, sólo</w:t>
      </w:r>
      <w:r w:rsidR="001B23E7" w:rsidRPr="00D254D3">
        <w:rPr>
          <w:rFonts w:ascii="Times New Roman" w:hAnsi="Times New Roman" w:cs="Times New Roman"/>
          <w:sz w:val="24"/>
          <w:szCs w:val="24"/>
          <w:lang w:val="es-ES"/>
        </w:rPr>
        <w:t xml:space="preserve"> </w:t>
      </w:r>
      <w:r w:rsidR="009422A7" w:rsidRPr="00D254D3">
        <w:rPr>
          <w:rFonts w:ascii="Times New Roman" w:hAnsi="Times New Roman" w:cs="Times New Roman"/>
          <w:sz w:val="24"/>
          <w:szCs w:val="24"/>
          <w:lang w:val="es-ES"/>
        </w:rPr>
        <w:t xml:space="preserve">el 30% recibieron </w:t>
      </w:r>
      <w:r w:rsidR="001B23E7" w:rsidRPr="00D254D3">
        <w:rPr>
          <w:rFonts w:ascii="Times New Roman" w:hAnsi="Times New Roman" w:cs="Times New Roman"/>
          <w:sz w:val="24"/>
          <w:szCs w:val="24"/>
          <w:lang w:val="es-ES"/>
        </w:rPr>
        <w:t>alguna atención</w:t>
      </w:r>
      <w:r w:rsidR="00404CD0" w:rsidRPr="00D254D3">
        <w:rPr>
          <w:rFonts w:ascii="Times New Roman" w:hAnsi="Times New Roman" w:cs="Times New Roman"/>
          <w:sz w:val="24"/>
          <w:szCs w:val="24"/>
          <w:lang w:val="es-ES"/>
        </w:rPr>
        <w:t xml:space="preserve"> en salud</w:t>
      </w:r>
      <w:r w:rsidR="001B23E7" w:rsidRPr="00D254D3">
        <w:rPr>
          <w:rFonts w:ascii="Times New Roman" w:hAnsi="Times New Roman" w:cs="Times New Roman"/>
          <w:sz w:val="24"/>
          <w:szCs w:val="24"/>
          <w:lang w:val="es-ES"/>
        </w:rPr>
        <w:t>.</w:t>
      </w:r>
    </w:p>
    <w:p w14:paraId="38FA46CF" w14:textId="77777777" w:rsidR="00E02D54" w:rsidRPr="00D254D3" w:rsidRDefault="00E02D54"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p>
    <w:p w14:paraId="7359092D" w14:textId="05D434CD" w:rsidR="00653966" w:rsidRPr="00D254D3" w:rsidRDefault="00653966" w:rsidP="00AC134A">
      <w:pPr>
        <w:pStyle w:val="Heading1"/>
        <w:rPr>
          <w:rFonts w:ascii="Times New Roman" w:hAnsi="Times New Roman" w:cs="Times New Roman"/>
          <w:lang w:val="es-ES"/>
        </w:rPr>
      </w:pPr>
      <w:bookmarkStart w:id="33" w:name="_Toc149657287"/>
      <w:r w:rsidRPr="00D254D3">
        <w:rPr>
          <w:rFonts w:ascii="Times New Roman" w:hAnsi="Times New Roman" w:cs="Times New Roman"/>
          <w:lang w:val="es-ES"/>
        </w:rPr>
        <w:t>I.</w:t>
      </w:r>
      <w:r w:rsidR="00E050EA" w:rsidRPr="00D254D3">
        <w:rPr>
          <w:rFonts w:ascii="Times New Roman" w:hAnsi="Times New Roman" w:cs="Times New Roman"/>
          <w:lang w:val="es-ES"/>
        </w:rPr>
        <w:t xml:space="preserve"> </w:t>
      </w:r>
      <w:r w:rsidRPr="00D254D3">
        <w:rPr>
          <w:rFonts w:ascii="Times New Roman" w:hAnsi="Times New Roman" w:cs="Times New Roman"/>
          <w:lang w:val="es-ES"/>
        </w:rPr>
        <w:t>Medidas especiales de protección (arts. 22, 30, 32, 33, 35, 36, 37 b) a d) y 38 a 40)</w:t>
      </w:r>
      <w:bookmarkEnd w:id="33"/>
    </w:p>
    <w:p w14:paraId="39C1EFEB" w14:textId="190E5B6A" w:rsidR="00653966" w:rsidRPr="00D254D3" w:rsidRDefault="00653966" w:rsidP="00AC134A">
      <w:pPr>
        <w:pStyle w:val="Heading1"/>
        <w:rPr>
          <w:rFonts w:ascii="Times New Roman" w:hAnsi="Times New Roman" w:cs="Times New Roman"/>
          <w:lang w:val="es-ES"/>
        </w:rPr>
      </w:pPr>
      <w:bookmarkStart w:id="34" w:name="_Toc149657288"/>
      <w:r w:rsidRPr="00D254D3">
        <w:rPr>
          <w:rFonts w:ascii="Times New Roman" w:hAnsi="Times New Roman" w:cs="Times New Roman"/>
          <w:lang w:val="es-ES"/>
        </w:rPr>
        <w:t>Niños solicitantes de asilo, refugiados y migrantes</w:t>
      </w:r>
      <w:bookmarkEnd w:id="34"/>
    </w:p>
    <w:p w14:paraId="601DEBDA" w14:textId="59D5B5C6"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28.</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describir las medidas adoptadas para:</w:t>
      </w:r>
    </w:p>
    <w:p w14:paraId="76EDF018" w14:textId="4A25985D"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 xml:space="preserve">Implementar una legislación que </w:t>
      </w:r>
      <w:r w:rsidR="00F46114" w:rsidRPr="00D254D3">
        <w:rPr>
          <w:rFonts w:ascii="Times New Roman" w:hAnsi="Times New Roman" w:cs="Times New Roman"/>
          <w:b/>
          <w:bCs/>
          <w:kern w:val="0"/>
          <w:sz w:val="24"/>
          <w:szCs w:val="24"/>
          <w:lang w:val="es-ES"/>
          <w14:ligatures w14:val="none"/>
        </w:rPr>
        <w:t>dé</w:t>
      </w:r>
      <w:r w:rsidRPr="00D254D3">
        <w:rPr>
          <w:rFonts w:ascii="Times New Roman" w:hAnsi="Times New Roman" w:cs="Times New Roman"/>
          <w:b/>
          <w:bCs/>
          <w:kern w:val="0"/>
          <w:sz w:val="24"/>
          <w:szCs w:val="24"/>
          <w:lang w:val="es-ES"/>
          <w14:ligatures w14:val="none"/>
        </w:rPr>
        <w:t xml:space="preserve"> prioridad a la seguridad y la protección de los niños migrantes no acompañados y/o separados de sus familias y de los niños cuyos padres emigraron sin llevárselos consigo</w:t>
      </w:r>
      <w:r w:rsidR="003F55CF" w:rsidRPr="00D254D3">
        <w:rPr>
          <w:rFonts w:ascii="Times New Roman" w:hAnsi="Times New Roman" w:cs="Times New Roman"/>
          <w:b/>
          <w:bCs/>
          <w:kern w:val="0"/>
          <w:sz w:val="24"/>
          <w:szCs w:val="24"/>
          <w:lang w:val="es-ES"/>
          <w14:ligatures w14:val="none"/>
        </w:rPr>
        <w:t>.</w:t>
      </w:r>
    </w:p>
    <w:p w14:paraId="58F3DEA7" w14:textId="50B18351" w:rsidR="00F46114" w:rsidRPr="00D254D3" w:rsidRDefault="00F4611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La única legislación que se formuló, aprobó y se está implementando es el Código de Migración, Decreto 44-2016. Se caracteriza por ser una ley con enfoque de derechos, no criminaliza la migración, incluye el interés superior de la niñez.</w:t>
      </w:r>
    </w:p>
    <w:p w14:paraId="1116C2E6" w14:textId="2D9CF8A5" w:rsidR="00F46114" w:rsidRPr="00D254D3" w:rsidRDefault="00F4611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Dicho Código crea una institucionalidad específica para la seguridad y protección de la niñez migrante no acompañada y/o separada de su familia, crea el Sistema Migratorio Guatemalteco conformado por la Autoridad Migratoria Nacional, El Instituto Guatemalteco de Migración y el Consejo Nacional del Migrante de Guatemala. </w:t>
      </w:r>
    </w:p>
    <w:p w14:paraId="73695880" w14:textId="23649760" w:rsidR="006359E5" w:rsidRPr="00D254D3" w:rsidRDefault="006359E5"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w:t>
      </w:r>
      <w:r w:rsidR="00016872" w:rsidRPr="00D254D3">
        <w:rPr>
          <w:rFonts w:ascii="Times New Roman" w:hAnsi="Times New Roman" w:cs="Times New Roman"/>
          <w:kern w:val="0"/>
          <w:sz w:val="24"/>
          <w:szCs w:val="24"/>
          <w:lang w:val="es-ES"/>
          <w14:ligatures w14:val="none"/>
        </w:rPr>
        <w:t>Comisión</w:t>
      </w:r>
      <w:r w:rsidRPr="00D254D3">
        <w:rPr>
          <w:rFonts w:ascii="Times New Roman" w:hAnsi="Times New Roman" w:cs="Times New Roman"/>
          <w:kern w:val="0"/>
          <w:sz w:val="24"/>
          <w:szCs w:val="24"/>
          <w:lang w:val="es-ES"/>
          <w14:ligatures w14:val="none"/>
        </w:rPr>
        <w:t xml:space="preserve"> del Menor y la Familia del Congreso, en conjunto con organizaciones de sociedad civil, realizaron una observancia</w:t>
      </w:r>
      <w:r w:rsidRPr="00D254D3">
        <w:rPr>
          <w:rStyle w:val="FootnoteReference"/>
          <w:rFonts w:ascii="Times New Roman" w:hAnsi="Times New Roman" w:cs="Times New Roman"/>
          <w:kern w:val="0"/>
          <w:sz w:val="24"/>
          <w:szCs w:val="24"/>
          <w:lang w:val="es-ES"/>
          <w14:ligatures w14:val="none"/>
        </w:rPr>
        <w:footnoteReference w:id="61"/>
      </w:r>
      <w:r w:rsidRPr="00D254D3">
        <w:rPr>
          <w:rFonts w:ascii="Times New Roman" w:hAnsi="Times New Roman" w:cs="Times New Roman"/>
          <w:kern w:val="0"/>
          <w:sz w:val="24"/>
          <w:szCs w:val="24"/>
          <w:lang w:val="es-ES"/>
          <w14:ligatures w14:val="none"/>
        </w:rPr>
        <w:t xml:space="preserve"> </w:t>
      </w:r>
      <w:r w:rsidR="00016872" w:rsidRPr="00D254D3">
        <w:rPr>
          <w:rFonts w:ascii="Times New Roman" w:hAnsi="Times New Roman" w:cs="Times New Roman"/>
          <w:kern w:val="0"/>
          <w:sz w:val="24"/>
          <w:szCs w:val="24"/>
          <w:lang w:val="es-ES"/>
          <w14:ligatures w14:val="none"/>
        </w:rPr>
        <w:t>de la</w:t>
      </w:r>
      <w:r w:rsidRPr="00D254D3">
        <w:rPr>
          <w:rFonts w:ascii="Times New Roman" w:hAnsi="Times New Roman" w:cs="Times New Roman"/>
          <w:kern w:val="0"/>
          <w:sz w:val="24"/>
          <w:szCs w:val="24"/>
          <w:lang w:val="es-ES"/>
          <w14:ligatures w14:val="none"/>
        </w:rPr>
        <w:t xml:space="preserve"> situación de la niñez migrante, en las que destacan cuatro conclusiones relevantes:</w:t>
      </w:r>
    </w:p>
    <w:p w14:paraId="79D72C0B" w14:textId="1D2413E5" w:rsidR="006359E5" w:rsidRPr="00D254D3" w:rsidRDefault="006359E5" w:rsidP="0003102B">
      <w:pPr>
        <w:pStyle w:val="ListParagraph"/>
        <w:numPr>
          <w:ilvl w:val="0"/>
          <w:numId w:val="17"/>
        </w:numPr>
        <w:tabs>
          <w:tab w:val="left" w:pos="1701"/>
          <w:tab w:val="left" w:pos="2268"/>
          <w:tab w:val="left" w:pos="2835"/>
        </w:tabs>
        <w:spacing w:after="120" w:line="240" w:lineRule="atLeast"/>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 xml:space="preserve">Los derechos de la niñez migrante se ven vulnerados por falta de claridad en la comprensión del fenómeno migratorio y un débil sistema de </w:t>
      </w:r>
      <w:r w:rsidR="00016872" w:rsidRPr="00D254D3">
        <w:rPr>
          <w:rFonts w:ascii="Times New Roman" w:hAnsi="Times New Roman" w:cs="Times New Roman"/>
          <w:sz w:val="24"/>
          <w:szCs w:val="24"/>
          <w:lang w:val="es-ES"/>
        </w:rPr>
        <w:t>protección en</w:t>
      </w:r>
      <w:r w:rsidRPr="00D254D3">
        <w:rPr>
          <w:rFonts w:ascii="Times New Roman" w:hAnsi="Times New Roman" w:cs="Times New Roman"/>
          <w:sz w:val="24"/>
          <w:szCs w:val="24"/>
          <w:lang w:val="es-ES"/>
        </w:rPr>
        <w:t xml:space="preserve"> la ruta migratoria entre Guatemala y EEUU.</w:t>
      </w:r>
    </w:p>
    <w:p w14:paraId="5BAE3183" w14:textId="7188C903" w:rsidR="006359E5" w:rsidRPr="00D254D3" w:rsidRDefault="006359E5" w:rsidP="0003102B">
      <w:pPr>
        <w:pStyle w:val="ListParagraph"/>
        <w:numPr>
          <w:ilvl w:val="0"/>
          <w:numId w:val="17"/>
        </w:numPr>
        <w:tabs>
          <w:tab w:val="left" w:pos="1701"/>
          <w:tab w:val="left" w:pos="2268"/>
          <w:tab w:val="left" w:pos="2835"/>
        </w:tabs>
        <w:spacing w:after="120" w:line="240" w:lineRule="atLeast"/>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El Estado de Guatemala, no está dando una respuesta institucional que active dicho sistema.</w:t>
      </w:r>
    </w:p>
    <w:p w14:paraId="4287C8EF" w14:textId="067F127D" w:rsidR="006359E5" w:rsidRPr="00D254D3" w:rsidRDefault="006359E5" w:rsidP="0003102B">
      <w:pPr>
        <w:pStyle w:val="ListParagraph"/>
        <w:numPr>
          <w:ilvl w:val="0"/>
          <w:numId w:val="17"/>
        </w:numPr>
        <w:tabs>
          <w:tab w:val="left" w:pos="1701"/>
          <w:tab w:val="left" w:pos="2268"/>
          <w:tab w:val="left" w:pos="2835"/>
        </w:tabs>
        <w:spacing w:after="120" w:line="240" w:lineRule="atLeast"/>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La calidad de atención en los albergues en Guatemala, está comprometida por falta de una infraestructura adecuada y personal idóneo.</w:t>
      </w:r>
    </w:p>
    <w:p w14:paraId="046C31E5" w14:textId="7D3B8324" w:rsidR="00F46114" w:rsidRPr="00D254D3" w:rsidRDefault="006359E5" w:rsidP="0003102B">
      <w:pPr>
        <w:pStyle w:val="ListParagraph"/>
        <w:numPr>
          <w:ilvl w:val="0"/>
          <w:numId w:val="17"/>
        </w:numPr>
        <w:tabs>
          <w:tab w:val="left" w:pos="1701"/>
          <w:tab w:val="left" w:pos="2268"/>
          <w:tab w:val="left" w:pos="2835"/>
        </w:tabs>
        <w:spacing w:after="120" w:line="240" w:lineRule="atLeast"/>
        <w:jc w:val="both"/>
        <w:rPr>
          <w:rFonts w:ascii="Times New Roman" w:hAnsi="Times New Roman" w:cs="Times New Roman"/>
          <w:sz w:val="24"/>
          <w:szCs w:val="24"/>
          <w:lang w:val="es-ES"/>
        </w:rPr>
      </w:pPr>
      <w:r w:rsidRPr="00D254D3">
        <w:rPr>
          <w:rFonts w:ascii="Times New Roman" w:hAnsi="Times New Roman" w:cs="Times New Roman"/>
          <w:sz w:val="24"/>
          <w:szCs w:val="24"/>
          <w:lang w:val="es-ES"/>
        </w:rPr>
        <w:t>Falta de asignación de presupuesto, para todas las instancias estatales del sistema migratorio guatemalteco.</w:t>
      </w:r>
    </w:p>
    <w:p w14:paraId="2120CA1F" w14:textId="2949C988"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Garantizar el acceso al procedimiento de asilo con respecto a la atención especializada para los niños y los niños no acompañados y separados de sus familias en el proceso de reconocimiento de la condición de refugiado</w:t>
      </w:r>
      <w:r w:rsidR="00016872" w:rsidRPr="00D254D3">
        <w:rPr>
          <w:rFonts w:ascii="Times New Roman" w:hAnsi="Times New Roman" w:cs="Times New Roman"/>
          <w:b/>
          <w:bCs/>
          <w:kern w:val="0"/>
          <w:sz w:val="24"/>
          <w:szCs w:val="24"/>
          <w:lang w:val="es-ES"/>
          <w14:ligatures w14:val="none"/>
        </w:rPr>
        <w:t>.</w:t>
      </w:r>
    </w:p>
    <w:p w14:paraId="13CF7626" w14:textId="4C61BA74" w:rsidR="00A52C7C" w:rsidRPr="00D254D3" w:rsidRDefault="00A52C7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Con relación al asilo y refugio, las instituciones que lo atienden reportaron la siguiente información: </w:t>
      </w:r>
    </w:p>
    <w:p w14:paraId="06616410" w14:textId="4559D46D" w:rsidR="00A52C7C" w:rsidRPr="00D254D3" w:rsidRDefault="00A52C7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w:t>
      </w:r>
      <w:r w:rsidR="002B1A96" w:rsidRPr="00D254D3">
        <w:rPr>
          <w:rFonts w:ascii="Times New Roman" w:hAnsi="Times New Roman" w:cs="Times New Roman"/>
          <w:kern w:val="0"/>
          <w:sz w:val="24"/>
          <w:szCs w:val="24"/>
          <w:lang w:val="es-ES"/>
          <w14:ligatures w14:val="none"/>
        </w:rPr>
        <w:t>SBS</w:t>
      </w:r>
      <w:r w:rsidRPr="00D254D3">
        <w:rPr>
          <w:rFonts w:ascii="Times New Roman" w:hAnsi="Times New Roman" w:cs="Times New Roman"/>
          <w:kern w:val="0"/>
          <w:sz w:val="24"/>
          <w:szCs w:val="24"/>
          <w:lang w:val="es-ES"/>
          <w14:ligatures w14:val="none"/>
        </w:rPr>
        <w:t xml:space="preserve">, ha atendido 12 casos de solicitudes de asilo y refugio (11 hondureños y 1 salvadoreño) en el periodo 2018 al 2020, posterior a ese periodo reportan que no hay solicitudes de asilo y refugio.  Atendieron a 6 niñas y </w:t>
      </w:r>
      <w:r w:rsidR="007F45CE" w:rsidRPr="00D254D3">
        <w:rPr>
          <w:rFonts w:ascii="Times New Roman" w:hAnsi="Times New Roman" w:cs="Times New Roman"/>
          <w:kern w:val="0"/>
          <w:sz w:val="24"/>
          <w:szCs w:val="24"/>
          <w:lang w:val="es-ES"/>
          <w14:ligatures w14:val="none"/>
        </w:rPr>
        <w:t xml:space="preserve">niños </w:t>
      </w:r>
      <w:r w:rsidRPr="00D254D3">
        <w:rPr>
          <w:rFonts w:ascii="Times New Roman" w:hAnsi="Times New Roman" w:cs="Times New Roman"/>
          <w:kern w:val="0"/>
          <w:sz w:val="24"/>
          <w:szCs w:val="24"/>
          <w:lang w:val="es-ES"/>
          <w14:ligatures w14:val="none"/>
        </w:rPr>
        <w:t>entre 7 y 12 años; y 5 adolescentes entre 13 y 17 años.</w:t>
      </w:r>
    </w:p>
    <w:p w14:paraId="77387A5D" w14:textId="19784825" w:rsidR="00016872" w:rsidRPr="00D254D3" w:rsidRDefault="00A52C7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Por su lado, la Unidad de Información Pública del Instituto Guatemalteco de Migración -IGM- reporta por año, las siguientes solicitudes de asilo y refugio: 902 solicitudes desagregadas por sexo así: 438 mujeres y 464 hombres; por rango de edad, 660 entre 0 y 12 años y 242 entre 13 y 17</w:t>
      </w:r>
      <w:r w:rsidR="00660569" w:rsidRPr="00D254D3">
        <w:rPr>
          <w:rFonts w:ascii="Times New Roman" w:hAnsi="Times New Roman" w:cs="Times New Roman"/>
          <w:kern w:val="0"/>
          <w:sz w:val="24"/>
          <w:szCs w:val="24"/>
          <w:lang w:val="es-ES"/>
          <w14:ligatures w14:val="none"/>
        </w:rPr>
        <w:t>años</w:t>
      </w:r>
      <w:r w:rsidRPr="00D254D3">
        <w:rPr>
          <w:rFonts w:ascii="Times New Roman" w:hAnsi="Times New Roman" w:cs="Times New Roman"/>
          <w:kern w:val="0"/>
          <w:sz w:val="24"/>
          <w:szCs w:val="24"/>
          <w:lang w:val="es-ES"/>
          <w14:ligatures w14:val="none"/>
        </w:rPr>
        <w:t>; y por año de la siguiente manera:  año 2018, 56 solicitudes (34 entre 0 y 12 años y 22 entre 13 y 17</w:t>
      </w:r>
      <w:r w:rsidR="00660569" w:rsidRPr="00D254D3">
        <w:rPr>
          <w:rFonts w:ascii="Times New Roman" w:hAnsi="Times New Roman" w:cs="Times New Roman"/>
          <w:kern w:val="0"/>
          <w:sz w:val="24"/>
          <w:szCs w:val="24"/>
          <w:lang w:val="es-ES"/>
          <w14:ligatures w14:val="none"/>
        </w:rPr>
        <w:t xml:space="preserve"> años</w:t>
      </w:r>
      <w:r w:rsidRPr="00D254D3">
        <w:rPr>
          <w:rFonts w:ascii="Times New Roman" w:hAnsi="Times New Roman" w:cs="Times New Roman"/>
          <w:kern w:val="0"/>
          <w:sz w:val="24"/>
          <w:szCs w:val="24"/>
          <w:lang w:val="es-ES"/>
          <w14:ligatures w14:val="none"/>
        </w:rPr>
        <w:t>); año 2019, 128 solicitudes (89 entre 0 y 12 años y 39 entre 13 y 17</w:t>
      </w:r>
      <w:r w:rsidR="00E143BA" w:rsidRPr="00D254D3">
        <w:rPr>
          <w:rFonts w:ascii="Times New Roman" w:hAnsi="Times New Roman" w:cs="Times New Roman"/>
          <w:kern w:val="0"/>
          <w:sz w:val="24"/>
          <w:szCs w:val="24"/>
          <w:lang w:val="es-ES"/>
          <w14:ligatures w14:val="none"/>
        </w:rPr>
        <w:t xml:space="preserve"> años</w:t>
      </w:r>
      <w:r w:rsidRPr="00D254D3">
        <w:rPr>
          <w:rFonts w:ascii="Times New Roman" w:hAnsi="Times New Roman" w:cs="Times New Roman"/>
          <w:kern w:val="0"/>
          <w:sz w:val="24"/>
          <w:szCs w:val="24"/>
          <w:lang w:val="es-ES"/>
          <w14:ligatures w14:val="none"/>
        </w:rPr>
        <w:t>), año 2020, 141 solicitudes (102 entre 0 y 12 años y 39 entre 13 y 17</w:t>
      </w:r>
      <w:r w:rsidR="00C14C17" w:rsidRPr="00D254D3">
        <w:rPr>
          <w:rFonts w:ascii="Times New Roman" w:hAnsi="Times New Roman" w:cs="Times New Roman"/>
          <w:kern w:val="0"/>
          <w:sz w:val="24"/>
          <w:szCs w:val="24"/>
          <w:lang w:val="es-ES"/>
          <w14:ligatures w14:val="none"/>
        </w:rPr>
        <w:t xml:space="preserve"> años</w:t>
      </w:r>
      <w:r w:rsidRPr="00D254D3">
        <w:rPr>
          <w:rFonts w:ascii="Times New Roman" w:hAnsi="Times New Roman" w:cs="Times New Roman"/>
          <w:kern w:val="0"/>
          <w:sz w:val="24"/>
          <w:szCs w:val="24"/>
          <w:lang w:val="es-ES"/>
          <w14:ligatures w14:val="none"/>
        </w:rPr>
        <w:t>); año 2021, 282 solicitudes (217 entre 0 y 12 años y 65 entre 13 y 17</w:t>
      </w:r>
      <w:r w:rsidR="00C14C17" w:rsidRPr="00D254D3">
        <w:rPr>
          <w:rFonts w:ascii="Times New Roman" w:hAnsi="Times New Roman" w:cs="Times New Roman"/>
          <w:kern w:val="0"/>
          <w:sz w:val="24"/>
          <w:szCs w:val="24"/>
          <w:lang w:val="es-ES"/>
          <w14:ligatures w14:val="none"/>
        </w:rPr>
        <w:t xml:space="preserve"> años</w:t>
      </w:r>
      <w:r w:rsidRPr="00D254D3">
        <w:rPr>
          <w:rFonts w:ascii="Times New Roman" w:hAnsi="Times New Roman" w:cs="Times New Roman"/>
          <w:kern w:val="0"/>
          <w:sz w:val="24"/>
          <w:szCs w:val="24"/>
          <w:lang w:val="es-ES"/>
          <w14:ligatures w14:val="none"/>
        </w:rPr>
        <w:t>); año 2022, 212 solicitudes (154 entre 0 y 12 años y 58 entre 13 y 17</w:t>
      </w:r>
      <w:r w:rsidR="00C14C17" w:rsidRPr="00D254D3">
        <w:rPr>
          <w:rFonts w:ascii="Times New Roman" w:hAnsi="Times New Roman" w:cs="Times New Roman"/>
          <w:kern w:val="0"/>
          <w:sz w:val="24"/>
          <w:szCs w:val="24"/>
          <w:lang w:val="es-ES"/>
          <w14:ligatures w14:val="none"/>
        </w:rPr>
        <w:t xml:space="preserve"> años</w:t>
      </w:r>
      <w:r w:rsidRPr="00D254D3">
        <w:rPr>
          <w:rFonts w:ascii="Times New Roman" w:hAnsi="Times New Roman" w:cs="Times New Roman"/>
          <w:kern w:val="0"/>
          <w:sz w:val="24"/>
          <w:szCs w:val="24"/>
          <w:lang w:val="es-ES"/>
          <w14:ligatures w14:val="none"/>
        </w:rPr>
        <w:t>)</w:t>
      </w:r>
      <w:r w:rsidR="00C14C17" w:rsidRPr="00D254D3">
        <w:rPr>
          <w:rFonts w:ascii="Times New Roman" w:hAnsi="Times New Roman" w:cs="Times New Roman"/>
          <w:kern w:val="0"/>
          <w:sz w:val="24"/>
          <w:szCs w:val="24"/>
          <w:lang w:val="es-ES"/>
          <w14:ligatures w14:val="none"/>
        </w:rPr>
        <w:t>.</w:t>
      </w:r>
    </w:p>
    <w:p w14:paraId="55B0E995" w14:textId="59D0E56D" w:rsidR="00600524" w:rsidRPr="00D254D3" w:rsidRDefault="0060052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De los datos anteriores se puede inferir que no hay compatibilidad entre la información que genera la Unidad de Información Pública del Instituto de Migración y los casos atendidos por la SBS.</w:t>
      </w:r>
      <w:r w:rsidR="004E74EF" w:rsidRPr="00D254D3">
        <w:rPr>
          <w:rFonts w:ascii="Times New Roman" w:hAnsi="Times New Roman" w:cs="Times New Roman"/>
          <w:kern w:val="0"/>
          <w:sz w:val="24"/>
          <w:szCs w:val="24"/>
          <w:lang w:val="es-ES"/>
          <w14:ligatures w14:val="none"/>
        </w:rPr>
        <w:t xml:space="preserve"> Por otro lado, la información refleja que no existe una institucionalidad que de manera coordinada brinde atención a la niñez solicitante de asilo y refugio. </w:t>
      </w:r>
    </w:p>
    <w:p w14:paraId="6E8EDAF2" w14:textId="77777777" w:rsidR="00600524" w:rsidRPr="00D254D3" w:rsidRDefault="0060052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p>
    <w:p w14:paraId="01F6D56B" w14:textId="3B143E0D"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c)</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Desarrollar una política amplia basada en los derechos del niño para hacer frente a las causas profundas de la migración irregular de niños no acompañados</w:t>
      </w:r>
      <w:r w:rsidR="00016872" w:rsidRPr="00D254D3">
        <w:rPr>
          <w:rFonts w:ascii="Times New Roman" w:hAnsi="Times New Roman" w:cs="Times New Roman"/>
          <w:b/>
          <w:bCs/>
          <w:kern w:val="0"/>
          <w:sz w:val="24"/>
          <w:szCs w:val="24"/>
          <w:lang w:val="es-ES"/>
          <w14:ligatures w14:val="none"/>
        </w:rPr>
        <w:t>.</w:t>
      </w:r>
    </w:p>
    <w:p w14:paraId="378BEA40" w14:textId="181A014D" w:rsidR="00600524" w:rsidRPr="00D254D3" w:rsidRDefault="0060052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Desde el año 2021 se inició el proceso de elaboración de la política nacional migratoria, liderada por el </w:t>
      </w:r>
      <w:r w:rsidR="00657915" w:rsidRPr="00D254D3">
        <w:rPr>
          <w:rFonts w:ascii="Times New Roman" w:hAnsi="Times New Roman" w:cs="Times New Roman"/>
          <w:kern w:val="0"/>
          <w:sz w:val="24"/>
          <w:szCs w:val="24"/>
          <w:lang w:val="es-ES"/>
          <w14:ligatures w14:val="none"/>
        </w:rPr>
        <w:t>IGM</w:t>
      </w:r>
      <w:r w:rsidRPr="00D254D3">
        <w:rPr>
          <w:rFonts w:ascii="Times New Roman" w:hAnsi="Times New Roman" w:cs="Times New Roman"/>
          <w:kern w:val="0"/>
          <w:sz w:val="24"/>
          <w:szCs w:val="24"/>
          <w:lang w:val="es-ES"/>
          <w14:ligatures w14:val="none"/>
        </w:rPr>
        <w:t xml:space="preserve">, en cuanto al enfoque de derechos de la niñez, se incluyó el interés superior del niño entre los 15 principios </w:t>
      </w:r>
      <w:r w:rsidR="00EC59F9" w:rsidRPr="00D254D3">
        <w:rPr>
          <w:rFonts w:ascii="Times New Roman" w:hAnsi="Times New Roman" w:cs="Times New Roman"/>
          <w:kern w:val="0"/>
          <w:sz w:val="24"/>
          <w:szCs w:val="24"/>
          <w:lang w:val="es-ES"/>
          <w14:ligatures w14:val="none"/>
        </w:rPr>
        <w:t xml:space="preserve">rectores </w:t>
      </w:r>
      <w:r w:rsidRPr="00D254D3">
        <w:rPr>
          <w:rFonts w:ascii="Times New Roman" w:hAnsi="Times New Roman" w:cs="Times New Roman"/>
          <w:kern w:val="0"/>
          <w:sz w:val="24"/>
          <w:szCs w:val="24"/>
          <w:lang w:val="es-ES"/>
          <w14:ligatures w14:val="none"/>
        </w:rPr>
        <w:t>de la misma</w:t>
      </w:r>
      <w:r w:rsidR="00EC59F9" w:rsidRPr="00D254D3">
        <w:rPr>
          <w:rFonts w:ascii="Times New Roman" w:hAnsi="Times New Roman" w:cs="Times New Roman"/>
          <w:kern w:val="0"/>
          <w:sz w:val="24"/>
          <w:szCs w:val="24"/>
          <w:lang w:val="es-ES"/>
          <w14:ligatures w14:val="none"/>
        </w:rPr>
        <w:t>, que implica la atención diferenciada en razón de su edad, especialmente los no acompañados o separados de su familia</w:t>
      </w:r>
      <w:r w:rsidR="00E73409" w:rsidRPr="00D254D3">
        <w:rPr>
          <w:rFonts w:ascii="Times New Roman" w:hAnsi="Times New Roman" w:cs="Times New Roman"/>
          <w:kern w:val="0"/>
          <w:sz w:val="24"/>
          <w:szCs w:val="24"/>
          <w:lang w:val="es-ES"/>
          <w14:ligatures w14:val="none"/>
        </w:rPr>
        <w:t>, considerada como población más vulnerable.</w:t>
      </w:r>
      <w:r w:rsidR="00EC59F9" w:rsidRPr="00D254D3">
        <w:rPr>
          <w:rFonts w:ascii="Times New Roman" w:hAnsi="Times New Roman" w:cs="Times New Roman"/>
          <w:kern w:val="0"/>
          <w:sz w:val="24"/>
          <w:szCs w:val="24"/>
          <w:lang w:val="es-ES"/>
          <w14:ligatures w14:val="none"/>
        </w:rPr>
        <w:t xml:space="preserve"> </w:t>
      </w:r>
    </w:p>
    <w:p w14:paraId="7566084A" w14:textId="3505978F"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d)</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Poner fin a la detención de niños no acompañados y de familias con niños, revisar la legislación pertinente en consecuencia y ofrecer alternativas prioritarias a la detención</w:t>
      </w:r>
      <w:r w:rsidR="00016872" w:rsidRPr="00D254D3">
        <w:rPr>
          <w:rFonts w:ascii="Times New Roman" w:hAnsi="Times New Roman" w:cs="Times New Roman"/>
          <w:b/>
          <w:bCs/>
          <w:kern w:val="0"/>
          <w:sz w:val="24"/>
          <w:szCs w:val="24"/>
          <w:lang w:val="es-ES"/>
          <w14:ligatures w14:val="none"/>
        </w:rPr>
        <w:t>.</w:t>
      </w:r>
    </w:p>
    <w:p w14:paraId="53F0B268" w14:textId="76045F9C" w:rsidR="00725FF3" w:rsidRPr="00D254D3" w:rsidRDefault="0036266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w:t>
      </w:r>
      <w:r w:rsidR="00725FF3" w:rsidRPr="00D254D3">
        <w:rPr>
          <w:rFonts w:ascii="Times New Roman" w:hAnsi="Times New Roman" w:cs="Times New Roman"/>
          <w:kern w:val="0"/>
          <w:sz w:val="24"/>
          <w:szCs w:val="24"/>
          <w:lang w:val="es-ES"/>
          <w14:ligatures w14:val="none"/>
        </w:rPr>
        <w:t>C</w:t>
      </w:r>
      <w:r w:rsidRPr="00D254D3">
        <w:rPr>
          <w:rFonts w:ascii="Times New Roman" w:hAnsi="Times New Roman" w:cs="Times New Roman"/>
          <w:kern w:val="0"/>
          <w:sz w:val="24"/>
          <w:szCs w:val="24"/>
          <w:lang w:val="es-ES"/>
          <w14:ligatures w14:val="none"/>
        </w:rPr>
        <w:t xml:space="preserve">ódigo de </w:t>
      </w:r>
      <w:r w:rsidR="00725FF3" w:rsidRPr="00D254D3">
        <w:rPr>
          <w:rFonts w:ascii="Times New Roman" w:hAnsi="Times New Roman" w:cs="Times New Roman"/>
          <w:kern w:val="0"/>
          <w:sz w:val="24"/>
          <w:szCs w:val="24"/>
          <w:lang w:val="es-ES"/>
          <w14:ligatures w14:val="none"/>
        </w:rPr>
        <w:t>M</w:t>
      </w:r>
      <w:r w:rsidRPr="00D254D3">
        <w:rPr>
          <w:rFonts w:ascii="Times New Roman" w:hAnsi="Times New Roman" w:cs="Times New Roman"/>
          <w:kern w:val="0"/>
          <w:sz w:val="24"/>
          <w:szCs w:val="24"/>
          <w:lang w:val="es-ES"/>
          <w14:ligatures w14:val="none"/>
        </w:rPr>
        <w:t xml:space="preserve">igración </w:t>
      </w:r>
      <w:r w:rsidR="00725FF3" w:rsidRPr="00D254D3">
        <w:rPr>
          <w:rFonts w:ascii="Times New Roman" w:hAnsi="Times New Roman" w:cs="Times New Roman"/>
          <w:kern w:val="0"/>
          <w:sz w:val="24"/>
          <w:szCs w:val="24"/>
          <w:lang w:val="es-ES"/>
          <w14:ligatures w14:val="none"/>
        </w:rPr>
        <w:t xml:space="preserve">en su artículo 1, establece el derecho de toda persona a emigrar o inmigrar, por lo cual el migrante puede entrar, permanecer, transitar, salir y retornar al territorio nacional. En esos términos </w:t>
      </w:r>
      <w:r w:rsidRPr="00D254D3">
        <w:rPr>
          <w:rFonts w:ascii="Times New Roman" w:hAnsi="Times New Roman" w:cs="Times New Roman"/>
          <w:kern w:val="0"/>
          <w:sz w:val="24"/>
          <w:szCs w:val="24"/>
          <w:lang w:val="es-ES"/>
          <w14:ligatures w14:val="none"/>
        </w:rPr>
        <w:t xml:space="preserve">no contempla la detención </w:t>
      </w:r>
      <w:r w:rsidR="00725FF3" w:rsidRPr="00D254D3">
        <w:rPr>
          <w:rFonts w:ascii="Times New Roman" w:hAnsi="Times New Roman" w:cs="Times New Roman"/>
          <w:kern w:val="0"/>
          <w:sz w:val="24"/>
          <w:szCs w:val="24"/>
          <w:lang w:val="es-ES"/>
          <w14:ligatures w14:val="none"/>
        </w:rPr>
        <w:t xml:space="preserve">de </w:t>
      </w:r>
      <w:r w:rsidRPr="00D254D3">
        <w:rPr>
          <w:rFonts w:ascii="Times New Roman" w:hAnsi="Times New Roman" w:cs="Times New Roman"/>
          <w:kern w:val="0"/>
          <w:sz w:val="24"/>
          <w:szCs w:val="24"/>
          <w:lang w:val="es-ES"/>
          <w14:ligatures w14:val="none"/>
        </w:rPr>
        <w:t>NNA migrante acompañad</w:t>
      </w:r>
      <w:r w:rsidR="005F5AAA" w:rsidRPr="00D254D3">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 o no acompañad</w:t>
      </w:r>
      <w:r w:rsidR="005F5AAA" w:rsidRPr="00D254D3">
        <w:rPr>
          <w:rFonts w:ascii="Times New Roman" w:hAnsi="Times New Roman" w:cs="Times New Roman"/>
          <w:kern w:val="0"/>
          <w:sz w:val="24"/>
          <w:szCs w:val="24"/>
          <w:lang w:val="es-ES"/>
          <w14:ligatures w14:val="none"/>
        </w:rPr>
        <w:t>a</w:t>
      </w:r>
      <w:r w:rsidR="00725FF3" w:rsidRPr="00D254D3">
        <w:rPr>
          <w:rFonts w:ascii="Times New Roman" w:hAnsi="Times New Roman" w:cs="Times New Roman"/>
          <w:kern w:val="0"/>
          <w:sz w:val="24"/>
          <w:szCs w:val="24"/>
          <w:lang w:val="es-ES"/>
          <w14:ligatures w14:val="none"/>
        </w:rPr>
        <w:t>. Plantea darle a la niñez y adolescencia refugiada una respuesta diferenciada para atender o para brindar asistencia específica. Prohíbe la deportación de NNA por no ser de su interés superior. Según el artículo 46 la persona que tiene estatuto de refugiado o asilado, no puede volver a su país de origen, en tanto puede estar en peligro su vida, integridad física y libertad. Y en el caso de NNA, estaría contrario a su interés superior.</w:t>
      </w:r>
    </w:p>
    <w:p w14:paraId="768EDCFC" w14:textId="0505D2D1" w:rsidR="003A305C" w:rsidRPr="00D254D3" w:rsidRDefault="001D5DC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En la realidad las NNA en tránsito y retornados deben permanecer en albergues para su protección y abrigo, sin embargo, esta institucionalidad no cuenta con los recursos necesarios para su debida atención. En el caso de las estadísticas de las fronteras de EEUU y México s</w:t>
      </w:r>
      <w:r w:rsidR="00342B68" w:rsidRPr="00D254D3">
        <w:rPr>
          <w:rFonts w:ascii="Times New Roman" w:hAnsi="Times New Roman" w:cs="Times New Roman"/>
          <w:kern w:val="0"/>
          <w:sz w:val="24"/>
          <w:szCs w:val="24"/>
          <w:lang w:val="es-ES"/>
          <w14:ligatures w14:val="none"/>
        </w:rPr>
        <w:t>í</w:t>
      </w:r>
      <w:r w:rsidRPr="00D254D3">
        <w:rPr>
          <w:rFonts w:ascii="Times New Roman" w:hAnsi="Times New Roman" w:cs="Times New Roman"/>
          <w:kern w:val="0"/>
          <w:sz w:val="24"/>
          <w:szCs w:val="24"/>
          <w:lang w:val="es-ES"/>
          <w14:ligatures w14:val="none"/>
        </w:rPr>
        <w:t xml:space="preserve"> se reportan NNA detenidos.</w:t>
      </w:r>
    </w:p>
    <w:p w14:paraId="6658F558" w14:textId="32F34316"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e)</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Proporcionar a los niños solicitantes de asilo, refugiados y migrantes acceso a todos los servicios, incluidos los programas sociales, educativos y sanitarios, sin discriminación.</w:t>
      </w:r>
    </w:p>
    <w:p w14:paraId="6CBDE28A" w14:textId="4DF1A920" w:rsidR="005935E2" w:rsidRPr="00D254D3" w:rsidRDefault="005935E2"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Para tener un panorama sobre las necesidades de atención de la NNA migrante retornada, la Unidad de Información Pública del Instituto Guatemalteco de Migración -IGM- reportó los retornos de NNA desde Estados Unidos y México en los años 2020, 2021 y 2022, vía aérea y terrestre. Así, en total retornaron 36,953 niños, niñas y adolescentes, 14,519 vía aérea desde Estados Unidos; 6,159 vía aérea desde México y 16,275 vía terrestre desde México. Se refleja el incremento anual en el retorno: De 6,832 en el 2020, a 13,286 en el 2021 y 16,835 en el 2022.</w:t>
      </w:r>
    </w:p>
    <w:p w14:paraId="0DF6B467" w14:textId="7858BD27" w:rsidR="003C07AE" w:rsidRPr="00D254D3" w:rsidRDefault="005935E2"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Con relación a los programas l</w:t>
      </w:r>
      <w:r w:rsidR="003C07AE" w:rsidRPr="00D254D3">
        <w:rPr>
          <w:rFonts w:ascii="Times New Roman" w:hAnsi="Times New Roman" w:cs="Times New Roman"/>
          <w:kern w:val="0"/>
          <w:sz w:val="24"/>
          <w:szCs w:val="24"/>
          <w:lang w:val="es-ES"/>
          <w14:ligatures w14:val="none"/>
        </w:rPr>
        <w:t xml:space="preserve">as autoridades consultadas no informaron sobre la aplicación del Protocolo para la Recepción y Atención a la Niñez y Adolescencia Migrante con énfasis en la niñez migrante acompañada y no acompañada en las últimas caravanas de los años 2020 y 2021.  </w:t>
      </w:r>
    </w:p>
    <w:p w14:paraId="097A94CE" w14:textId="77777777" w:rsidR="003C07AE" w:rsidRPr="00D254D3" w:rsidRDefault="003C07AE"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La información que se obtuvo es que la SBS aplica el Protocolo de Recepción y Atención a la niñez y adolescencia migrante retornada por medio del Hogar Nuestras Raíces, quien brinda atención a nivel nacional a través de 16 sedes; 12 a nivel departamental y 4 regionales.</w:t>
      </w:r>
    </w:p>
    <w:p w14:paraId="4C40C213" w14:textId="3B6B179E" w:rsidR="003C07AE" w:rsidRPr="00D254D3" w:rsidRDefault="003C07AE"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tarea principal es el seguimiento a la niñez y adolescencia migrante no acompañada, quienes después de ser retornada y de ser atendida en los Albergues Casa Nuestras Raíces, del Departamento de Niñez y Adolescencia Migrante no Acompañada, son derivados a las Sedes Departamentales para su seguimiento de conformidad con la atención que cada uno/a requiera.  </w:t>
      </w:r>
    </w:p>
    <w:p w14:paraId="523DD882" w14:textId="343ECC0D" w:rsidR="003C07AE" w:rsidRPr="00D254D3" w:rsidRDefault="003C07AE"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La Subdirección de Atención y Protección de Derechos Fundamentales de los Migrantes del IGM informa que ha implementado medidas y acciones coordinadas intra e interinstitucional tales como: a) campañas de sensibilización a población en general impulsadas por el Instituto y en coordinación con las instancias miembros del Consejo de Atención y Protección -CAP- b) talleres de sensibilización a equipo de la Unidad de Niñez y Adolescencia, c) Módulos de formación especializado dirigidos al personal del Instituto, d) Participación en mesas locales, departamentales y nacionales interinstitucionales para toma de decisiones a favor de la protección de niñez y adolescencia, así como para informar y sensibilizar de la situación y la dinámica migratoria actual.</w:t>
      </w:r>
    </w:p>
    <w:p w14:paraId="77D2CDDB" w14:textId="06746EC9" w:rsidR="003C07AE" w:rsidRPr="00D254D3" w:rsidRDefault="0065587B"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Las estadísticas al inicio de este apartado, como el reporte de las instituciones sobre la aplicación de protocolos indican que las acciones no son suficientes para evitar la migración fuera del país de los NNA, que la atención a los retornados no es la adecuada para la reinserción familiar y comunitaria, entonces el fenómeno de la migración sigue aumentando con los riesgos que la ruta migratoria implica para ellas y ellos. </w:t>
      </w:r>
    </w:p>
    <w:p w14:paraId="7DC9287A" w14:textId="4019A4D5" w:rsidR="00653966" w:rsidRPr="00D254D3" w:rsidRDefault="00653966" w:rsidP="00AC134A">
      <w:pPr>
        <w:pStyle w:val="Heading1"/>
        <w:rPr>
          <w:rFonts w:ascii="Times New Roman" w:hAnsi="Times New Roman" w:cs="Times New Roman"/>
          <w:lang w:val="es-ES"/>
        </w:rPr>
      </w:pPr>
      <w:bookmarkStart w:id="35" w:name="_Toc149657289"/>
      <w:r w:rsidRPr="00D254D3">
        <w:rPr>
          <w:rFonts w:ascii="Times New Roman" w:hAnsi="Times New Roman" w:cs="Times New Roman"/>
          <w:lang w:val="es-ES"/>
        </w:rPr>
        <w:t>Niños indígenas</w:t>
      </w:r>
      <w:bookmarkEnd w:id="35"/>
    </w:p>
    <w:p w14:paraId="2922C5A9" w14:textId="7651039C"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29.</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proporcionar información sobre las medidas adoptadas para:</w:t>
      </w:r>
    </w:p>
    <w:p w14:paraId="3605A941" w14:textId="4235FE30"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Imponer a todas las autoridades públicas la obligación de celebrar consultas con los pueblos indígenas afectados, incluidos los niños, para obtener su consentimiento libre, previo e informado antes de adoptar y aplicar medidas legislativas o administrativas que puedan afectarlos, y proporcione recursos efectivos en los casos en que se vulneren sus derechos</w:t>
      </w:r>
      <w:r w:rsidR="00766018" w:rsidRPr="00D254D3">
        <w:rPr>
          <w:rFonts w:ascii="Times New Roman" w:hAnsi="Times New Roman" w:cs="Times New Roman"/>
          <w:b/>
          <w:bCs/>
          <w:kern w:val="0"/>
          <w:sz w:val="24"/>
          <w:szCs w:val="24"/>
          <w:lang w:val="es-ES"/>
          <w14:ligatures w14:val="none"/>
        </w:rPr>
        <w:t>.</w:t>
      </w:r>
    </w:p>
    <w:p w14:paraId="5B44D4DA" w14:textId="1AE0E590" w:rsidR="005F1E86" w:rsidRPr="00D254D3" w:rsidRDefault="005F1E86"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Los sucesivos gobiernos de Guatemala, no han reconocido las consultas realizadas por los pueblo</w:t>
      </w:r>
      <w:r w:rsidR="00D27958" w:rsidRPr="00D254D3">
        <w:rPr>
          <w:rFonts w:ascii="Times New Roman" w:hAnsi="Times New Roman" w:cs="Times New Roman"/>
          <w:kern w:val="0"/>
          <w:sz w:val="24"/>
          <w:szCs w:val="24"/>
          <w:lang w:val="es-ES"/>
          <w14:ligatures w14:val="none"/>
        </w:rPr>
        <w:t>s</w:t>
      </w:r>
      <w:r w:rsidRPr="00D254D3">
        <w:rPr>
          <w:rFonts w:ascii="Times New Roman" w:hAnsi="Times New Roman" w:cs="Times New Roman"/>
          <w:kern w:val="0"/>
          <w:sz w:val="24"/>
          <w:szCs w:val="24"/>
          <w:lang w:val="es-ES"/>
          <w14:ligatures w14:val="none"/>
        </w:rPr>
        <w:t xml:space="preserve"> indígenas relativas a la aprobación de proyectos de exploración, explotación de recursos naturales (minería, hidroeléctrica entre otras), muchísimo menos es considerada la consulta a NNA en esa materia a pesar de que el medio ambiente es una un tema de mucho interés para la NNA.</w:t>
      </w:r>
      <w:r w:rsidR="00D27958" w:rsidRPr="00D254D3">
        <w:rPr>
          <w:rFonts w:ascii="Times New Roman" w:hAnsi="Times New Roman" w:cs="Times New Roman"/>
          <w:kern w:val="0"/>
          <w:sz w:val="24"/>
          <w:szCs w:val="24"/>
          <w:lang w:val="es-ES"/>
          <w14:ligatures w14:val="none"/>
        </w:rPr>
        <w:t xml:space="preserve"> Muchos de los proyectos de exploración y explotación minera han terminado con un desalojo de las comunidades que se oponen a los mismos y la NNA han </w:t>
      </w:r>
      <w:r w:rsidR="00AE6379" w:rsidRPr="00D254D3">
        <w:rPr>
          <w:rFonts w:ascii="Times New Roman" w:hAnsi="Times New Roman" w:cs="Times New Roman"/>
          <w:kern w:val="0"/>
          <w:sz w:val="24"/>
          <w:szCs w:val="24"/>
          <w:lang w:val="es-ES"/>
          <w14:ligatures w14:val="none"/>
        </w:rPr>
        <w:t xml:space="preserve">sido las </w:t>
      </w:r>
      <w:r w:rsidR="00D27958" w:rsidRPr="00D254D3">
        <w:rPr>
          <w:rFonts w:ascii="Times New Roman" w:hAnsi="Times New Roman" w:cs="Times New Roman"/>
          <w:kern w:val="0"/>
          <w:sz w:val="24"/>
          <w:szCs w:val="24"/>
          <w:lang w:val="es-ES"/>
          <w14:ligatures w14:val="none"/>
        </w:rPr>
        <w:t>principales víctimas de dichos desalojos.</w:t>
      </w:r>
    </w:p>
    <w:p w14:paraId="34D9699D" w14:textId="77777777" w:rsidR="005F1E86" w:rsidRPr="00D254D3" w:rsidRDefault="005F1E86"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p>
    <w:p w14:paraId="123AF9AF" w14:textId="45229ACD"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 xml:space="preserve">Eliminar las barreras que impiden a los niños indígenas acceder a los servicios de atención sanitaria, entre otras cosas proporcionando transporte gratuito desde las zonas remotas a los centros de atención sanitaria, y acceder a los servicios de educación, incluida la educación intercultural bilingüe. </w:t>
      </w:r>
    </w:p>
    <w:p w14:paraId="6558E47B" w14:textId="219E19EE" w:rsidR="00C82A8C" w:rsidRPr="00D254D3" w:rsidRDefault="000F1C85"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Según el inciso G, numeral 24 </w:t>
      </w:r>
      <w:r w:rsidR="00326467" w:rsidRPr="00D254D3">
        <w:rPr>
          <w:rFonts w:ascii="Times New Roman" w:hAnsi="Times New Roman" w:cs="Times New Roman"/>
          <w:kern w:val="0"/>
          <w:sz w:val="24"/>
          <w:szCs w:val="24"/>
          <w:lang w:val="es-ES"/>
          <w14:ligatures w14:val="none"/>
        </w:rPr>
        <w:t xml:space="preserve">de este documento, </w:t>
      </w:r>
      <w:r w:rsidRPr="00D254D3">
        <w:rPr>
          <w:rFonts w:ascii="Times New Roman" w:hAnsi="Times New Roman" w:cs="Times New Roman"/>
          <w:kern w:val="0"/>
          <w:sz w:val="24"/>
          <w:szCs w:val="24"/>
          <w:lang w:val="es-ES"/>
          <w14:ligatures w14:val="none"/>
        </w:rPr>
        <w:t>el 54.30% de la población, y el 12.04% de población indígena no tienen acceso a servicios de atención sanitaria. No se evidencia que el MSPAS y el MINEDUC tenga el servicio de transporte gratuito desde zonas remotas para que las personas puedan acudir a los servicios de niveles 1 y 2 de atención en salud y de educación, incluida la educación intercultural bilingüe.</w:t>
      </w:r>
    </w:p>
    <w:p w14:paraId="00639633" w14:textId="77777777" w:rsidR="000F1C85" w:rsidRPr="00D254D3" w:rsidRDefault="000F1C85"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p>
    <w:p w14:paraId="7B896498" w14:textId="19983CDC" w:rsidR="00653966" w:rsidRPr="00D254D3" w:rsidRDefault="00653966" w:rsidP="00AC134A">
      <w:pPr>
        <w:pStyle w:val="Heading1"/>
        <w:rPr>
          <w:rFonts w:ascii="Times New Roman" w:hAnsi="Times New Roman" w:cs="Times New Roman"/>
          <w:lang w:val="es-ES"/>
        </w:rPr>
      </w:pPr>
      <w:bookmarkStart w:id="36" w:name="_Toc149657290"/>
      <w:r w:rsidRPr="00D254D3">
        <w:rPr>
          <w:rFonts w:ascii="Times New Roman" w:hAnsi="Times New Roman" w:cs="Times New Roman"/>
          <w:lang w:val="es-ES"/>
        </w:rPr>
        <w:t>Explotación económica, incluido el trabajo infantil</w:t>
      </w:r>
      <w:bookmarkEnd w:id="36"/>
    </w:p>
    <w:p w14:paraId="60E519FF" w14:textId="47A58F8F"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30.</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describir las medidas adoptadas para:</w:t>
      </w:r>
    </w:p>
    <w:p w14:paraId="5023325D" w14:textId="14C3C4F9"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Reducir el trabajo infantil y establecer mecanismos para supervisar los lugares de trabajo y detectar los casos de trabajo infantil, especialmente cuando se trata de trabajo en condiciones peligrosas</w:t>
      </w:r>
      <w:r w:rsidR="00AD5228" w:rsidRPr="00D254D3">
        <w:rPr>
          <w:rFonts w:ascii="Times New Roman" w:hAnsi="Times New Roman" w:cs="Times New Roman"/>
          <w:b/>
          <w:bCs/>
          <w:kern w:val="0"/>
          <w:sz w:val="24"/>
          <w:szCs w:val="24"/>
          <w:lang w:val="es-ES"/>
          <w14:ligatures w14:val="none"/>
        </w:rPr>
        <w:t>.</w:t>
      </w:r>
    </w:p>
    <w:p w14:paraId="1A1ACB02" w14:textId="4D108682" w:rsidR="005F121A" w:rsidRPr="00D254D3" w:rsidRDefault="00BC0366"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Para reducir el trabajo infantil se estableció una </w:t>
      </w:r>
      <w:r w:rsidR="005F121A" w:rsidRPr="00D254D3">
        <w:rPr>
          <w:rFonts w:ascii="Times New Roman" w:hAnsi="Times New Roman" w:cs="Times New Roman"/>
          <w:kern w:val="0"/>
          <w:sz w:val="24"/>
          <w:szCs w:val="24"/>
          <w:lang w:val="es-ES"/>
          <w14:ligatures w14:val="none"/>
        </w:rPr>
        <w:t>Mesa Técnica de Prevención y Erradicación del Trabajo Infantil del Gabinete especifico de Desarrollo Social</w:t>
      </w:r>
      <w:r w:rsidR="00DB1BF1" w:rsidRPr="00D254D3">
        <w:rPr>
          <w:rFonts w:ascii="Times New Roman" w:hAnsi="Times New Roman" w:cs="Times New Roman"/>
          <w:kern w:val="0"/>
          <w:sz w:val="24"/>
          <w:szCs w:val="24"/>
          <w:lang w:val="es-ES"/>
          <w14:ligatures w14:val="none"/>
        </w:rPr>
        <w:t xml:space="preserve">, </w:t>
      </w:r>
      <w:r w:rsidR="005F121A" w:rsidRPr="00D254D3">
        <w:rPr>
          <w:rFonts w:ascii="Times New Roman" w:hAnsi="Times New Roman" w:cs="Times New Roman"/>
          <w:kern w:val="0"/>
          <w:sz w:val="24"/>
          <w:szCs w:val="24"/>
          <w:lang w:val="es-ES"/>
          <w14:ligatures w14:val="none"/>
        </w:rPr>
        <w:t>CODEPETI en la protección de las y los adolescentes trabajadores y la prevención y erradicación del trabajo infantil</w:t>
      </w:r>
      <w:r w:rsidR="008854EB" w:rsidRPr="00D254D3">
        <w:rPr>
          <w:rFonts w:ascii="Times New Roman" w:hAnsi="Times New Roman" w:cs="Times New Roman"/>
          <w:kern w:val="0"/>
          <w:sz w:val="24"/>
          <w:szCs w:val="24"/>
          <w:lang w:val="es-ES"/>
          <w14:ligatures w14:val="none"/>
        </w:rPr>
        <w:t>.</w:t>
      </w:r>
    </w:p>
    <w:p w14:paraId="4725219B" w14:textId="77777777" w:rsidR="00DB1BF1" w:rsidRPr="00D254D3" w:rsidRDefault="008854EB"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Se estableció una Hoja de Ruta para hacer de Guatemala un País Libre de Trabajo </w:t>
      </w:r>
      <w:r w:rsidR="00DB1BF1" w:rsidRPr="00D254D3">
        <w:rPr>
          <w:rFonts w:ascii="Times New Roman" w:hAnsi="Times New Roman" w:cs="Times New Roman"/>
          <w:kern w:val="0"/>
          <w:sz w:val="24"/>
          <w:szCs w:val="24"/>
          <w:lang w:val="es-ES"/>
          <w14:ligatures w14:val="none"/>
        </w:rPr>
        <w:t>I</w:t>
      </w:r>
      <w:r w:rsidRPr="00D254D3">
        <w:rPr>
          <w:rFonts w:ascii="Times New Roman" w:hAnsi="Times New Roman" w:cs="Times New Roman"/>
          <w:kern w:val="0"/>
          <w:sz w:val="24"/>
          <w:szCs w:val="24"/>
          <w:lang w:val="es-ES"/>
          <w14:ligatures w14:val="none"/>
        </w:rPr>
        <w:t xml:space="preserve">nfantil, misma que se evaluó en el año 2021, </w:t>
      </w:r>
      <w:r w:rsidR="005F121A" w:rsidRPr="00D254D3">
        <w:rPr>
          <w:rFonts w:ascii="Times New Roman" w:hAnsi="Times New Roman" w:cs="Times New Roman"/>
          <w:kern w:val="0"/>
          <w:sz w:val="24"/>
          <w:szCs w:val="24"/>
          <w:lang w:val="es-ES"/>
          <w14:ligatures w14:val="none"/>
        </w:rPr>
        <w:t>en la que se encontraron 126 hallazgos, 39 conclusiones y 69 recomendaciones</w:t>
      </w:r>
      <w:r w:rsidR="00FC7C9D" w:rsidRPr="00D254D3">
        <w:rPr>
          <w:rFonts w:ascii="Times New Roman" w:hAnsi="Times New Roman" w:cs="Times New Roman"/>
          <w:kern w:val="0"/>
          <w:sz w:val="24"/>
          <w:szCs w:val="24"/>
          <w:lang w:val="es-ES"/>
          <w14:ligatures w14:val="none"/>
        </w:rPr>
        <w:t xml:space="preserve">, esta evaluación fue proporcionada por la unidad de Información Pública del Ministerio de Trabajo y Previsión Social </w:t>
      </w:r>
    </w:p>
    <w:p w14:paraId="29C689E2" w14:textId="2D844A5A" w:rsidR="0093070B" w:rsidRPr="00D254D3" w:rsidRDefault="00FC7C9D"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-MINTRAB-</w:t>
      </w:r>
      <w:r w:rsidR="005F121A" w:rsidRPr="00D254D3">
        <w:rPr>
          <w:rFonts w:ascii="Times New Roman" w:hAnsi="Times New Roman" w:cs="Times New Roman"/>
          <w:kern w:val="0"/>
          <w:sz w:val="24"/>
          <w:szCs w:val="24"/>
          <w:lang w:val="es-ES"/>
          <w14:ligatures w14:val="none"/>
        </w:rPr>
        <w:t xml:space="preserve">.  </w:t>
      </w:r>
    </w:p>
    <w:p w14:paraId="68AC90F9" w14:textId="3007BF39" w:rsidR="005F121A"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Las conclusiones más relevantes </w:t>
      </w:r>
      <w:r w:rsidR="00BF60CA" w:rsidRPr="00D254D3">
        <w:rPr>
          <w:rFonts w:ascii="Times New Roman" w:hAnsi="Times New Roman" w:cs="Times New Roman"/>
          <w:kern w:val="0"/>
          <w:sz w:val="24"/>
          <w:szCs w:val="24"/>
          <w:lang w:val="es-ES"/>
          <w14:ligatures w14:val="none"/>
        </w:rPr>
        <w:t>fueron</w:t>
      </w:r>
      <w:r w:rsidRPr="00D254D3">
        <w:rPr>
          <w:rFonts w:ascii="Times New Roman" w:hAnsi="Times New Roman" w:cs="Times New Roman"/>
          <w:kern w:val="0"/>
          <w:sz w:val="24"/>
          <w:szCs w:val="24"/>
          <w:lang w:val="es-ES"/>
          <w14:ligatures w14:val="none"/>
        </w:rPr>
        <w:t>:</w:t>
      </w:r>
    </w:p>
    <w:p w14:paraId="3F42883C" w14:textId="0114107C" w:rsidR="005F121A"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1.</w:t>
      </w:r>
      <w:r w:rsidR="0093070B"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Los compromisos de carácter sustantivo en su mayor parte no se cumplieron.</w:t>
      </w:r>
    </w:p>
    <w:p w14:paraId="76712F39" w14:textId="31D5C8D4" w:rsidR="005F121A"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2.</w:t>
      </w:r>
      <w:r w:rsidR="0093070B"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El diseño de la Hoja de Ruta complicó en lugar de facilitar la realización de acciones y obtención de resultados, por la amplitud de compromisos establecidos.</w:t>
      </w:r>
    </w:p>
    <w:p w14:paraId="6F2D9E35" w14:textId="474D91BF" w:rsidR="005F121A"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3.</w:t>
      </w:r>
      <w:r w:rsidR="0093070B"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La Hoja de Ruta adoleció de 5 condiciones fundamentales: voluntad política, institucionalización, recursos, información e involucramiento social.</w:t>
      </w:r>
    </w:p>
    <w:p w14:paraId="441B44E0" w14:textId="127D34D0" w:rsidR="005F121A"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4.</w:t>
      </w:r>
      <w:r w:rsidR="0093070B"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Al no institucionalizar la Hoja de Ruta no se incorporaron en los POA del Ministerio y presupuestos los compromisos.</w:t>
      </w:r>
    </w:p>
    <w:p w14:paraId="652E1552" w14:textId="3B8DF688" w:rsidR="005F121A"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5.</w:t>
      </w:r>
      <w:r w:rsidR="0093070B"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Después de 10 años, la Hoja de Ruta aún lucha por ser parte de la agenda del Estado y programas de los gobiernos nacionales y locales.</w:t>
      </w:r>
    </w:p>
    <w:p w14:paraId="1434D941" w14:textId="7652CC3E" w:rsidR="000F1C85" w:rsidRPr="00D254D3" w:rsidRDefault="005F121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6.</w:t>
      </w:r>
      <w:r w:rsidR="0093070B"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La Hoja de Ruta fue un instrumento bien intencionado de difícil cumplimiento al no asumir compromisos en planes y presupuestos para su r</w:t>
      </w:r>
      <w:r w:rsidR="0093070B" w:rsidRPr="00D254D3">
        <w:rPr>
          <w:rFonts w:ascii="Times New Roman" w:hAnsi="Times New Roman" w:cs="Times New Roman"/>
          <w:kern w:val="0"/>
          <w:sz w:val="24"/>
          <w:szCs w:val="24"/>
          <w:lang w:val="es-ES"/>
          <w14:ligatures w14:val="none"/>
        </w:rPr>
        <w:t>espeto.</w:t>
      </w:r>
    </w:p>
    <w:p w14:paraId="08AE3094" w14:textId="70D80680" w:rsidR="0093070B" w:rsidRPr="00D254D3" w:rsidRDefault="0093070B"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7. La sociedad civil no se involucró en la Hoja de Ruta, la cual se desconoce en la mayoría de </w:t>
      </w:r>
      <w:r w:rsidR="00DB1BF1" w:rsidRPr="00D254D3">
        <w:rPr>
          <w:rFonts w:ascii="Times New Roman" w:hAnsi="Times New Roman" w:cs="Times New Roman"/>
          <w:kern w:val="0"/>
          <w:sz w:val="24"/>
          <w:szCs w:val="24"/>
          <w:lang w:val="es-ES"/>
          <w14:ligatures w14:val="none"/>
        </w:rPr>
        <w:t>las</w:t>
      </w:r>
      <w:r w:rsidRPr="00D254D3">
        <w:rPr>
          <w:rFonts w:ascii="Times New Roman" w:hAnsi="Times New Roman" w:cs="Times New Roman"/>
          <w:kern w:val="0"/>
          <w:sz w:val="24"/>
          <w:szCs w:val="24"/>
          <w:lang w:val="es-ES"/>
          <w14:ligatures w14:val="none"/>
        </w:rPr>
        <w:t xml:space="preserve"> organizaciones sociales.</w:t>
      </w:r>
    </w:p>
    <w:p w14:paraId="1D8A603B" w14:textId="7F676666" w:rsidR="0093070B" w:rsidRPr="00D254D3" w:rsidRDefault="0093070B"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8. El sector privado tuvo avances a partir de su propia estrategia en sectores agroindustriales principalmente.  El sector sindical no se percibió involucrado en la Hoja de Ruta.</w:t>
      </w:r>
    </w:p>
    <w:p w14:paraId="714FF4BF" w14:textId="046F6867"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Dar seguimiento a las medidas de política recogidas en la hoja de ruta para 2016-2020 que estaban diseñadas para eliminar las peores formas de trabajo infantil, y a cualquier otra política posterior que se haya elaborado.</w:t>
      </w:r>
    </w:p>
    <w:p w14:paraId="79A5AE5E" w14:textId="44DB14CF"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Para dar seguimiento a la Hoja de Ruta la evaluación realizada recomienda lo siguiente:</w:t>
      </w:r>
    </w:p>
    <w:p w14:paraId="641F32F3"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1. Mantener el propósito general de la Hoja de Ruta en el sentido de reducir la tasa de ocupación laboral de niños, niñas y adolescentes (5 a 18 años).</w:t>
      </w:r>
    </w:p>
    <w:p w14:paraId="1BF27636"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2. Lograr que los compromisos políticos se conviertan en acciones concretas y garanticen la institucionalización, presupuesto y territorialización del fenómeno.</w:t>
      </w:r>
    </w:p>
    <w:p w14:paraId="3FADB89A"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3. Estructurar una próxima Estrategia y Plan de Acción Nacionales conforme las 4 dimensiones sustantivas de la Hoja de Ruta.</w:t>
      </w:r>
    </w:p>
    <w:p w14:paraId="068FD4A0"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4. Establecer rutas de institucionalización por ejes.</w:t>
      </w:r>
    </w:p>
    <w:p w14:paraId="56DCA815"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5. Desarrollar un instrumento estándar para la planificación, gestión y presupuesto de acciones programáticas y funcionales en los territorios para alinear objetivos, metas y resultados.</w:t>
      </w:r>
    </w:p>
    <w:p w14:paraId="6A29230A"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6. Impulsar estrategias de fortalecimiento institucional: Mesa Temática para la Prevención y Erradicación del Trabajo Infantil del Gabinete Específico de Desarrollo Social -GEDS-; Comités Departamentales para la Prevención y Erradicación del Trabajo Infantil -CODEPETI-;</w:t>
      </w:r>
    </w:p>
    <w:p w14:paraId="473228AC"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7. Ministerio de Trabajo y Previsión Social funcionando como ente rector y gestor de esfuerzos nacionales y locales a través de sus unidades.</w:t>
      </w:r>
    </w:p>
    <w:p w14:paraId="6A4F39DB"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8. Gobiernos locales bajo un rol de liderazgo que articula y gesta esfuerzos en sus territorios, especialmente los de alto riesgo de trabajo infantil.</w:t>
      </w:r>
    </w:p>
    <w:p w14:paraId="7C6B6B8F"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9. Impulsar la implementación del Sistema de Información en Trabajo Infantil y Adolescente (SITIA).</w:t>
      </w:r>
    </w:p>
    <w:p w14:paraId="400A4775" w14:textId="77777777" w:rsidR="00BF60CA"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10. Desarrollar un sistema de indicadores y línea de base sobre los que se pueda implementar un sistema de planificación, monitoreo y evaluación.</w:t>
      </w:r>
    </w:p>
    <w:p w14:paraId="4BA5F850" w14:textId="65642CBE" w:rsidR="00BC0366" w:rsidRPr="00D254D3" w:rsidRDefault="00BF60CA"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11. Establecer un presupuesto realista que permita la Estrategia y Plan Nacional para la Prevención y Erradicación del Trabajo Infantil y la Protección del Adolescente Trabajador.</w:t>
      </w:r>
    </w:p>
    <w:p w14:paraId="1943FB60" w14:textId="77777777" w:rsidR="00BC0366" w:rsidRPr="00D254D3" w:rsidRDefault="00BC03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p>
    <w:p w14:paraId="3ADBB555" w14:textId="77777777" w:rsidR="00EE5825" w:rsidRPr="00D254D3" w:rsidRDefault="00EE5825"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p>
    <w:p w14:paraId="236D30DC" w14:textId="237E2EF2" w:rsidR="00653966" w:rsidRPr="00D254D3" w:rsidRDefault="00653966" w:rsidP="00AC134A">
      <w:pPr>
        <w:pStyle w:val="Heading1"/>
        <w:rPr>
          <w:rFonts w:ascii="Times New Roman" w:hAnsi="Times New Roman" w:cs="Times New Roman"/>
          <w:lang w:val="es-ES"/>
        </w:rPr>
      </w:pPr>
      <w:bookmarkStart w:id="37" w:name="_Toc149657291"/>
      <w:r w:rsidRPr="00D254D3">
        <w:rPr>
          <w:rFonts w:ascii="Times New Roman" w:hAnsi="Times New Roman" w:cs="Times New Roman"/>
          <w:lang w:val="es-ES"/>
        </w:rPr>
        <w:t>Niños en situación de calle</w:t>
      </w:r>
      <w:bookmarkEnd w:id="37"/>
    </w:p>
    <w:p w14:paraId="2EF829EF" w14:textId="08D1E5E9"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31.</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proporcionar información sobre las medidas adoptadas para proteger a los niños en situación de calle y para atajar las causas fundamentales de que los niños acaben en tales situaciones. Describan igualmente las medidas para ayudar a los niños que dependen de la calle para su supervivencia y para prevenir la institucionalización, la criminalización y la persecución de los niños en situación de calle.</w:t>
      </w:r>
    </w:p>
    <w:p w14:paraId="6AB88F37" w14:textId="63F98760" w:rsidR="009E774C" w:rsidRPr="00D254D3" w:rsidRDefault="009E774C"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Dirección de Primera Infancia, a través del Departamento de Centros de Atención Integral –CAI-, desarrollan el programa de Reforzamiento Escolar y Prevención de la Callejización </w:t>
      </w:r>
      <w:r w:rsidR="007448A5"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REPREDEC- de la Secretaría de Bienestar Social, que reporta para los años 2018 a 2023, 1,072 niños y niñas atendidas con un enfoque de prevención.</w:t>
      </w:r>
      <w:r w:rsidR="00F42D55" w:rsidRPr="00D254D3">
        <w:rPr>
          <w:rFonts w:ascii="Times New Roman" w:hAnsi="Times New Roman" w:cs="Times New Roman"/>
          <w:kern w:val="0"/>
          <w:sz w:val="24"/>
          <w:szCs w:val="24"/>
          <w:lang w:val="es-ES"/>
          <w14:ligatures w14:val="none"/>
        </w:rPr>
        <w:t xml:space="preserve"> Otras instituciones de Estado manifestaron que no es de su competencia.</w:t>
      </w:r>
    </w:p>
    <w:p w14:paraId="399A6B31" w14:textId="77777777" w:rsidR="007448A5" w:rsidRPr="00D254D3" w:rsidRDefault="007448A5"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p>
    <w:p w14:paraId="016D90A4" w14:textId="4D812979" w:rsidR="00653966" w:rsidRPr="00D254D3" w:rsidRDefault="00653966" w:rsidP="00AC134A">
      <w:pPr>
        <w:pStyle w:val="Heading1"/>
        <w:rPr>
          <w:rFonts w:ascii="Times New Roman" w:hAnsi="Times New Roman" w:cs="Times New Roman"/>
          <w:lang w:val="es-ES"/>
        </w:rPr>
      </w:pPr>
      <w:bookmarkStart w:id="38" w:name="_Toc149657292"/>
      <w:r w:rsidRPr="00D254D3">
        <w:rPr>
          <w:rFonts w:ascii="Times New Roman" w:hAnsi="Times New Roman" w:cs="Times New Roman"/>
          <w:lang w:val="es-ES"/>
        </w:rPr>
        <w:t>Administración de la justicia juvenil</w:t>
      </w:r>
      <w:bookmarkEnd w:id="38"/>
    </w:p>
    <w:p w14:paraId="63529CBF" w14:textId="5B8501F8"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32.</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dar a conocer información sobre las medidas adoptadas para:</w:t>
      </w:r>
    </w:p>
    <w:p w14:paraId="73543BED" w14:textId="674BA9D2"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Asegurar que la privación de libertad de un niño, incluida la prisión preventiva, sea una medida de último recurso y se utilice durante el menor tiempo posible</w:t>
      </w:r>
      <w:r w:rsidR="003C5DF1" w:rsidRPr="00D254D3">
        <w:rPr>
          <w:rFonts w:ascii="Times New Roman" w:hAnsi="Times New Roman" w:cs="Times New Roman"/>
          <w:b/>
          <w:bCs/>
          <w:kern w:val="0"/>
          <w:sz w:val="24"/>
          <w:szCs w:val="24"/>
          <w:lang w:val="es-ES"/>
          <w14:ligatures w14:val="none"/>
        </w:rPr>
        <w:t>.</w:t>
      </w:r>
    </w:p>
    <w:p w14:paraId="0944D0B5" w14:textId="431A5412" w:rsidR="0030444B" w:rsidRPr="00D254D3" w:rsidRDefault="007448A5"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Los adolescentes en conflicto con la Ley Penal reciben atención en los Centros de Internamiento Especializado para Adolescentes en Conflicto con la Ley Penal de la SBS en donde reciben atención psicosocial, educativa, terapéutica y formación laboral para su resocialización. </w:t>
      </w:r>
      <w:r w:rsidR="0030444B" w:rsidRPr="00D254D3">
        <w:rPr>
          <w:rFonts w:ascii="Times New Roman" w:hAnsi="Times New Roman" w:cs="Times New Roman"/>
          <w:kern w:val="0"/>
          <w:sz w:val="24"/>
          <w:szCs w:val="24"/>
          <w:lang w:val="es-ES"/>
          <w14:ligatures w14:val="none"/>
        </w:rPr>
        <w:t>Según el informe de la Oficina del Procurador de los Derechos Humanos, en su informe de supervisión menciona que</w:t>
      </w:r>
      <w:r w:rsidR="00946592" w:rsidRPr="00D254D3">
        <w:rPr>
          <w:rFonts w:ascii="Times New Roman" w:hAnsi="Times New Roman" w:cs="Times New Roman"/>
          <w:kern w:val="0"/>
          <w:sz w:val="24"/>
          <w:szCs w:val="24"/>
          <w:lang w:val="es-ES"/>
          <w14:ligatures w14:val="none"/>
        </w:rPr>
        <w:t>,</w:t>
      </w:r>
      <w:r w:rsidR="0030444B" w:rsidRPr="00D254D3">
        <w:rPr>
          <w:rFonts w:ascii="Times New Roman" w:hAnsi="Times New Roman" w:cs="Times New Roman"/>
          <w:kern w:val="0"/>
          <w:sz w:val="24"/>
          <w:szCs w:val="24"/>
          <w:lang w:val="es-ES"/>
          <w14:ligatures w14:val="none"/>
        </w:rPr>
        <w:t xml:space="preserve"> en el año 2020, se creó el Modelo de Atención Integral de Justicia Penal Juvenil -MAIJU- como un mecanismo para que el sistema de justicia responda a las necesidades específicas de adolescentes, para que se viabilice la aplicación de formas anticipadas de terminación de procesos en su contra, así como alternativas a la privación de libertad y procurar la reinserción social.</w:t>
      </w:r>
    </w:p>
    <w:p w14:paraId="6CF8016B" w14:textId="197BDE46" w:rsidR="007448A5" w:rsidRPr="00D254D3" w:rsidRDefault="009350B9"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Según dicho informe de observación, no ha sido posible la coordinación entre las 13 instituciones que conforman el modelo, que se rigen por horarios laborales, si algún adolescente es detenido fuera de horario diurno, será el equipo de fiscalía de turno quien atenderá el proceso y lo conoce el juez de paz o el de turno en la torre de tribunales</w:t>
      </w:r>
      <w:r w:rsidR="00CD2E35" w:rsidRPr="00D254D3">
        <w:rPr>
          <w:rFonts w:ascii="Times New Roman" w:hAnsi="Times New Roman" w:cs="Times New Roman"/>
          <w:kern w:val="0"/>
          <w:sz w:val="24"/>
          <w:szCs w:val="24"/>
          <w:lang w:val="es-ES"/>
          <w14:ligatures w14:val="none"/>
        </w:rPr>
        <w:t>, en algunos casos el juez resuelve enviar a los adolescentes a los Centros de Privación de Libertad para Adultos, sin que el INACIF previamente haya efectuado la prueba etaria</w:t>
      </w:r>
      <w:r w:rsidRPr="00D254D3">
        <w:rPr>
          <w:rFonts w:ascii="Times New Roman" w:hAnsi="Times New Roman" w:cs="Times New Roman"/>
          <w:kern w:val="0"/>
          <w:sz w:val="24"/>
          <w:szCs w:val="24"/>
          <w:lang w:val="es-ES"/>
          <w14:ligatures w14:val="none"/>
        </w:rPr>
        <w:t>. Se requiere que la SBS habilite espacios adecuados, para promover la escuela para padres y lograr la reinserción de los adolescentes.</w:t>
      </w:r>
      <w:r w:rsidR="008A2310" w:rsidRPr="00D254D3">
        <w:rPr>
          <w:rFonts w:ascii="Times New Roman" w:hAnsi="Times New Roman" w:cs="Times New Roman"/>
          <w:kern w:val="0"/>
          <w:sz w:val="24"/>
          <w:szCs w:val="24"/>
          <w:lang w:val="es-ES"/>
          <w14:ligatures w14:val="none"/>
        </w:rPr>
        <w:t xml:space="preserve"> La SBS a través de la Dirección de Medidas Socio Educativas brinda asesoría y acompañamiento a los adolescentes en los casos que los jueces determinan aplicar una medida socioeducativa y para ello cuenta con un equipo multidisciplinario, que en muchos casos no es </w:t>
      </w:r>
      <w:r w:rsidR="00B12C99" w:rsidRPr="00D254D3">
        <w:rPr>
          <w:rFonts w:ascii="Times New Roman" w:hAnsi="Times New Roman" w:cs="Times New Roman"/>
          <w:kern w:val="0"/>
          <w:sz w:val="24"/>
          <w:szCs w:val="24"/>
          <w:lang w:val="es-ES"/>
          <w14:ligatures w14:val="none"/>
        </w:rPr>
        <w:t>suficiente.</w:t>
      </w:r>
      <w:r w:rsidR="00F30EFD" w:rsidRPr="00D254D3">
        <w:rPr>
          <w:rFonts w:ascii="Times New Roman" w:hAnsi="Times New Roman" w:cs="Times New Roman"/>
          <w:kern w:val="0"/>
          <w:sz w:val="24"/>
          <w:szCs w:val="24"/>
          <w:lang w:val="es-ES"/>
          <w14:ligatures w14:val="none"/>
        </w:rPr>
        <w:t xml:space="preserve"> En cuanto al funcionamiento del Modelo, de las 13 instituciones que integran el MAIJU, solamente 6 de ellas cumplen con la coordinación, las</w:t>
      </w:r>
      <w:r w:rsidR="0003102B" w:rsidRPr="00D254D3">
        <w:rPr>
          <w:rFonts w:ascii="Times New Roman" w:hAnsi="Times New Roman" w:cs="Times New Roman"/>
          <w:kern w:val="0"/>
          <w:sz w:val="24"/>
          <w:szCs w:val="24"/>
          <w:lang w:val="es-ES"/>
          <w14:ligatures w14:val="none"/>
        </w:rPr>
        <w:t xml:space="preserve"> </w:t>
      </w:r>
      <w:r w:rsidR="00F30EFD" w:rsidRPr="00D254D3">
        <w:rPr>
          <w:rFonts w:ascii="Times New Roman" w:hAnsi="Times New Roman" w:cs="Times New Roman"/>
          <w:kern w:val="0"/>
          <w:sz w:val="24"/>
          <w:szCs w:val="24"/>
          <w:lang w:val="es-ES"/>
          <w14:ligatures w14:val="none"/>
        </w:rPr>
        <w:t>7 restantes</w:t>
      </w:r>
      <w:r w:rsidR="00C379B4" w:rsidRPr="00D254D3">
        <w:rPr>
          <w:rFonts w:ascii="Times New Roman" w:hAnsi="Times New Roman" w:cs="Times New Roman"/>
          <w:kern w:val="0"/>
          <w:sz w:val="24"/>
          <w:szCs w:val="24"/>
          <w:lang w:val="es-ES"/>
          <w14:ligatures w14:val="none"/>
        </w:rPr>
        <w:t xml:space="preserve"> </w:t>
      </w:r>
      <w:r w:rsidR="00F30EFD" w:rsidRPr="00D254D3">
        <w:rPr>
          <w:rFonts w:ascii="Times New Roman" w:hAnsi="Times New Roman" w:cs="Times New Roman"/>
          <w:kern w:val="0"/>
          <w:sz w:val="24"/>
          <w:szCs w:val="24"/>
          <w:lang w:val="es-ES"/>
          <w14:ligatures w14:val="none"/>
        </w:rPr>
        <w:t>no se han instalado físicamente en la sede del Modelo y tampoco han asumido su compromiso establecido en el convenio de cooperación institucional.</w:t>
      </w:r>
    </w:p>
    <w:p w14:paraId="018BF806" w14:textId="21EC6CE8"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Mejorar las condiciones de detención de los niños y reducir el hacinamiento en los centros de internamiento de menores</w:t>
      </w:r>
      <w:r w:rsidR="00C379B4" w:rsidRPr="00D254D3">
        <w:rPr>
          <w:rFonts w:ascii="Times New Roman" w:hAnsi="Times New Roman" w:cs="Times New Roman"/>
          <w:b/>
          <w:bCs/>
          <w:kern w:val="0"/>
          <w:sz w:val="24"/>
          <w:szCs w:val="24"/>
          <w:lang w:val="es-ES"/>
          <w14:ligatures w14:val="none"/>
        </w:rPr>
        <w:t>.</w:t>
      </w:r>
    </w:p>
    <w:p w14:paraId="49F75CFE" w14:textId="790DDF85" w:rsidR="00325919" w:rsidRPr="00D254D3" w:rsidRDefault="0075035E"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Tanto en los Hogares de Protección y Abrigo como en los Centros de Atención Especializada de Adolescentes en Conflicto con la Ley Penal, sigue privando el hacinamiento, el mal servicio de alimentación, la carencia de metodologías para su abordaje, orientado a su recuperación y reinserción social, entre otras. Lo anterior permite comprender los brotes de violencia en algunos de esos centros, el escape del sistema que teóricamente les debería proteger y el rechazo de las comunidades que se oponen a que en sus barrios o zonas se instalen este tipo de centros.</w:t>
      </w:r>
    </w:p>
    <w:p w14:paraId="71B6BAA5" w14:textId="1BBC50CD"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c)</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Establecer un sistema de justicia juvenil especializado que llegue a todo el país y promover medidas no judiciales en los casos de niños acusados de delitos penales, como la mediación, la remisión o las penas no privativas de libertad.</w:t>
      </w:r>
    </w:p>
    <w:p w14:paraId="3184AE2C" w14:textId="59FF8032" w:rsidR="00FF01D6" w:rsidRPr="00D254D3" w:rsidRDefault="007615EF"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Como se establece en la literal a, el sistema de justicia juvenil especializado todavía tiene muchos retos que cumplir, para el cumplimiento del interés superior de lo</w:t>
      </w:r>
      <w:r w:rsidR="00C379B4" w:rsidRPr="00D254D3">
        <w:rPr>
          <w:rFonts w:ascii="Times New Roman" w:hAnsi="Times New Roman" w:cs="Times New Roman"/>
          <w:kern w:val="0"/>
          <w:sz w:val="24"/>
          <w:szCs w:val="24"/>
          <w:lang w:val="es-ES"/>
          <w14:ligatures w14:val="none"/>
        </w:rPr>
        <w:t xml:space="preserve">s </w:t>
      </w:r>
      <w:r w:rsidRPr="00D254D3">
        <w:rPr>
          <w:rFonts w:ascii="Times New Roman" w:hAnsi="Times New Roman" w:cs="Times New Roman"/>
          <w:kern w:val="0"/>
          <w:sz w:val="24"/>
          <w:szCs w:val="24"/>
          <w:lang w:val="es-ES"/>
          <w14:ligatures w14:val="none"/>
        </w:rPr>
        <w:t>adolescentes en conflicto con la Ley Penal.</w:t>
      </w:r>
    </w:p>
    <w:p w14:paraId="37224302" w14:textId="77777777" w:rsidR="00E02D54" w:rsidRPr="00D254D3" w:rsidRDefault="00E02D54"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p>
    <w:p w14:paraId="0A233C30" w14:textId="747B3EB9" w:rsidR="00653966" w:rsidRPr="00D254D3" w:rsidRDefault="00653966" w:rsidP="00D254D3">
      <w:pPr>
        <w:pStyle w:val="Heading1"/>
        <w:rPr>
          <w:rFonts w:ascii="Times New Roman" w:hAnsi="Times New Roman" w:cs="Times New Roman"/>
          <w:lang w:val="es-ES"/>
        </w:rPr>
      </w:pPr>
      <w:bookmarkStart w:id="39" w:name="_Toc149657293"/>
      <w:r w:rsidRPr="00D254D3">
        <w:rPr>
          <w:rFonts w:ascii="Times New Roman" w:hAnsi="Times New Roman" w:cs="Times New Roman"/>
          <w:lang w:val="es-ES"/>
        </w:rPr>
        <w:t>J.</w:t>
      </w:r>
      <w:r w:rsidR="00E050EA" w:rsidRPr="00D254D3">
        <w:rPr>
          <w:rFonts w:ascii="Times New Roman" w:hAnsi="Times New Roman" w:cs="Times New Roman"/>
          <w:lang w:val="es-ES"/>
        </w:rPr>
        <w:t xml:space="preserve"> </w:t>
      </w:r>
      <w:r w:rsidRPr="00D254D3">
        <w:rPr>
          <w:rFonts w:ascii="Times New Roman" w:hAnsi="Times New Roman" w:cs="Times New Roman"/>
          <w:lang w:val="es-ES"/>
        </w:rPr>
        <w:t>Protocolo Facultativo relativo a la venta de niños, la prostitución infantil y la utilización de niños en la pornografía</w:t>
      </w:r>
      <w:bookmarkEnd w:id="39"/>
    </w:p>
    <w:p w14:paraId="04C8C034" w14:textId="4DCA8E5E"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33.</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 xml:space="preserve">Sírvanse proporcionar información sobre las medidas adoptadas para aplicar las anteriores recomendaciones del Comité, recogidas en sus observaciones finales sobre los informes periódicos quinto y sexto combinados del Estado parte, en particular sobre los esfuerzos para: </w:t>
      </w:r>
    </w:p>
    <w:p w14:paraId="2482384D" w14:textId="53675139"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Enjuiciar y castigar a todos los autores de los delitos contemplados en el Protocolo Facultativo, incluidos los responsables de la explotación sexual de niños en Internet</w:t>
      </w:r>
      <w:r w:rsidR="00391A77" w:rsidRPr="00D254D3">
        <w:rPr>
          <w:rFonts w:ascii="Times New Roman" w:hAnsi="Times New Roman" w:cs="Times New Roman"/>
          <w:b/>
          <w:bCs/>
          <w:kern w:val="0"/>
          <w:sz w:val="24"/>
          <w:szCs w:val="24"/>
          <w:lang w:val="es-ES"/>
          <w14:ligatures w14:val="none"/>
        </w:rPr>
        <w:t>.</w:t>
      </w:r>
    </w:p>
    <w:p w14:paraId="30DB7C88" w14:textId="2343665A" w:rsidR="003939FF" w:rsidRPr="00D254D3" w:rsidRDefault="00391A77"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Sobre el delito de</w:t>
      </w:r>
      <w:r w:rsidR="00D76D46" w:rsidRPr="00D254D3">
        <w:rPr>
          <w:rFonts w:ascii="Times New Roman" w:hAnsi="Times New Roman" w:cs="Times New Roman"/>
          <w:kern w:val="0"/>
          <w:sz w:val="24"/>
          <w:szCs w:val="24"/>
          <w:lang w:val="es-ES"/>
          <w14:ligatures w14:val="none"/>
        </w:rPr>
        <w:t xml:space="preserve"> violencia sexual contra NNA, el </w:t>
      </w:r>
      <w:r w:rsidRPr="00D254D3">
        <w:rPr>
          <w:rFonts w:ascii="Times New Roman" w:hAnsi="Times New Roman" w:cs="Times New Roman"/>
          <w:kern w:val="0"/>
          <w:sz w:val="24"/>
          <w:szCs w:val="24"/>
          <w:lang w:val="es-ES"/>
          <w14:ligatures w14:val="none"/>
        </w:rPr>
        <w:t>C</w:t>
      </w:r>
      <w:r w:rsidR="00D76D46" w:rsidRPr="00D254D3">
        <w:rPr>
          <w:rFonts w:ascii="Times New Roman" w:hAnsi="Times New Roman" w:cs="Times New Roman"/>
          <w:kern w:val="0"/>
          <w:sz w:val="24"/>
          <w:szCs w:val="24"/>
          <w:lang w:val="es-ES"/>
          <w14:ligatures w14:val="none"/>
        </w:rPr>
        <w:t xml:space="preserve">entro de </w:t>
      </w:r>
      <w:r w:rsidRPr="00D254D3">
        <w:rPr>
          <w:rFonts w:ascii="Times New Roman" w:hAnsi="Times New Roman" w:cs="Times New Roman"/>
          <w:kern w:val="0"/>
          <w:sz w:val="24"/>
          <w:szCs w:val="24"/>
          <w:lang w:val="es-ES"/>
          <w14:ligatures w14:val="none"/>
        </w:rPr>
        <w:t>I</w:t>
      </w:r>
      <w:r w:rsidR="00D76D46" w:rsidRPr="00D254D3">
        <w:rPr>
          <w:rFonts w:ascii="Times New Roman" w:hAnsi="Times New Roman" w:cs="Times New Roman"/>
          <w:kern w:val="0"/>
          <w:sz w:val="24"/>
          <w:szCs w:val="24"/>
          <w:lang w:val="es-ES"/>
          <w14:ligatures w14:val="none"/>
        </w:rPr>
        <w:t xml:space="preserve">nformación, </w:t>
      </w:r>
      <w:r w:rsidRPr="00D254D3">
        <w:rPr>
          <w:rFonts w:ascii="Times New Roman" w:hAnsi="Times New Roman" w:cs="Times New Roman"/>
          <w:kern w:val="0"/>
          <w:sz w:val="24"/>
          <w:szCs w:val="24"/>
          <w:lang w:val="es-ES"/>
          <w14:ligatures w14:val="none"/>
        </w:rPr>
        <w:t>D</w:t>
      </w:r>
      <w:r w:rsidR="00D76D46" w:rsidRPr="00D254D3">
        <w:rPr>
          <w:rFonts w:ascii="Times New Roman" w:hAnsi="Times New Roman" w:cs="Times New Roman"/>
          <w:kern w:val="0"/>
          <w:sz w:val="24"/>
          <w:szCs w:val="24"/>
          <w:lang w:val="es-ES"/>
          <w14:ligatures w14:val="none"/>
        </w:rPr>
        <w:t>esarroll</w:t>
      </w:r>
      <w:r w:rsidRPr="00D254D3">
        <w:rPr>
          <w:rFonts w:ascii="Times New Roman" w:hAnsi="Times New Roman" w:cs="Times New Roman"/>
          <w:kern w:val="0"/>
          <w:sz w:val="24"/>
          <w:szCs w:val="24"/>
          <w:lang w:val="es-ES"/>
          <w14:ligatures w14:val="none"/>
        </w:rPr>
        <w:t>o</w:t>
      </w:r>
      <w:r w:rsidR="00D76D46" w:rsidRPr="00D254D3">
        <w:rPr>
          <w:rFonts w:ascii="Times New Roman" w:hAnsi="Times New Roman" w:cs="Times New Roman"/>
          <w:kern w:val="0"/>
          <w:sz w:val="24"/>
          <w:szCs w:val="24"/>
          <w:lang w:val="es-ES"/>
          <w14:ligatures w14:val="none"/>
        </w:rPr>
        <w:t xml:space="preserve"> y </w:t>
      </w:r>
      <w:r w:rsidRPr="00D254D3">
        <w:rPr>
          <w:rFonts w:ascii="Times New Roman" w:hAnsi="Times New Roman" w:cs="Times New Roman"/>
          <w:kern w:val="0"/>
          <w:sz w:val="24"/>
          <w:szCs w:val="24"/>
          <w:lang w:val="es-ES"/>
          <w14:ligatures w14:val="none"/>
        </w:rPr>
        <w:t>E</w:t>
      </w:r>
      <w:r w:rsidR="00D76D46" w:rsidRPr="00D254D3">
        <w:rPr>
          <w:rFonts w:ascii="Times New Roman" w:hAnsi="Times New Roman" w:cs="Times New Roman"/>
          <w:kern w:val="0"/>
          <w:sz w:val="24"/>
          <w:szCs w:val="24"/>
          <w:lang w:val="es-ES"/>
          <w14:ligatures w14:val="none"/>
        </w:rPr>
        <w:t xml:space="preserve">stadística </w:t>
      </w:r>
      <w:r w:rsidRPr="00D254D3">
        <w:rPr>
          <w:rFonts w:ascii="Times New Roman" w:hAnsi="Times New Roman" w:cs="Times New Roman"/>
          <w:kern w:val="0"/>
          <w:sz w:val="24"/>
          <w:szCs w:val="24"/>
          <w:lang w:val="es-ES"/>
          <w14:ligatures w14:val="none"/>
        </w:rPr>
        <w:t>J</w:t>
      </w:r>
      <w:r w:rsidR="00D76D46" w:rsidRPr="00D254D3">
        <w:rPr>
          <w:rFonts w:ascii="Times New Roman" w:hAnsi="Times New Roman" w:cs="Times New Roman"/>
          <w:kern w:val="0"/>
          <w:sz w:val="24"/>
          <w:szCs w:val="24"/>
          <w:lang w:val="es-ES"/>
          <w14:ligatures w14:val="none"/>
        </w:rPr>
        <w:t>udicial informa que en el periodo 2018-2021 hubo 484 sentencias absolutorias y 4</w:t>
      </w:r>
      <w:r w:rsidR="00436C86" w:rsidRPr="00D254D3">
        <w:rPr>
          <w:rFonts w:ascii="Times New Roman" w:hAnsi="Times New Roman" w:cs="Times New Roman"/>
          <w:kern w:val="0"/>
          <w:sz w:val="24"/>
          <w:szCs w:val="24"/>
          <w:lang w:val="es-ES"/>
          <w14:ligatures w14:val="none"/>
        </w:rPr>
        <w:t>,</w:t>
      </w:r>
      <w:r w:rsidR="00D76D46" w:rsidRPr="00D254D3">
        <w:rPr>
          <w:rFonts w:ascii="Times New Roman" w:hAnsi="Times New Roman" w:cs="Times New Roman"/>
          <w:kern w:val="0"/>
          <w:sz w:val="24"/>
          <w:szCs w:val="24"/>
          <w:lang w:val="es-ES"/>
          <w14:ligatures w14:val="none"/>
        </w:rPr>
        <w:t>047 condenatorias para un total de 5</w:t>
      </w:r>
      <w:r w:rsidR="00436C86" w:rsidRPr="00D254D3">
        <w:rPr>
          <w:rFonts w:ascii="Times New Roman" w:hAnsi="Times New Roman" w:cs="Times New Roman"/>
          <w:kern w:val="0"/>
          <w:sz w:val="24"/>
          <w:szCs w:val="24"/>
          <w:lang w:val="es-ES"/>
          <w14:ligatures w14:val="none"/>
        </w:rPr>
        <w:t>,</w:t>
      </w:r>
      <w:r w:rsidR="00D76D46" w:rsidRPr="00D254D3">
        <w:rPr>
          <w:rFonts w:ascii="Times New Roman" w:hAnsi="Times New Roman" w:cs="Times New Roman"/>
          <w:kern w:val="0"/>
          <w:sz w:val="24"/>
          <w:szCs w:val="24"/>
          <w:lang w:val="es-ES"/>
          <w14:ligatures w14:val="none"/>
        </w:rPr>
        <w:t xml:space="preserve">531 sentencias. Y según el MP del 2018-2022 hay </w:t>
      </w:r>
      <w:r w:rsidR="000D547D" w:rsidRPr="00D254D3">
        <w:rPr>
          <w:rFonts w:ascii="Times New Roman" w:hAnsi="Times New Roman" w:cs="Times New Roman"/>
          <w:kern w:val="0"/>
          <w:sz w:val="24"/>
          <w:szCs w:val="24"/>
          <w:lang w:val="es-ES"/>
          <w14:ligatures w14:val="none"/>
        </w:rPr>
        <w:t>21,083 casos tipificados como violencia sexual, explotación y trata, lo que representa sólo el 26% de casos con algún tipo de sentencia, demostrando la baja persecución penal en este tipo de delitos contra la niñez.</w:t>
      </w:r>
    </w:p>
    <w:p w14:paraId="32B6984C" w14:textId="66FDA0F8"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Aplicar los mecanismos de búsqueda de niños desaparecidos previstos en la Ley del Sistema de Alerta Alba-Keneth, de 2010, y adoptar con carácter prioritario mecanismos para buscar a los niños desaparecidos de los centros de protección</w:t>
      </w:r>
      <w:r w:rsidR="00436C86" w:rsidRPr="00D254D3">
        <w:rPr>
          <w:rFonts w:ascii="Times New Roman" w:hAnsi="Times New Roman" w:cs="Times New Roman"/>
          <w:b/>
          <w:bCs/>
          <w:kern w:val="0"/>
          <w:sz w:val="24"/>
          <w:szCs w:val="24"/>
          <w:lang w:val="es-ES"/>
          <w14:ligatures w14:val="none"/>
        </w:rPr>
        <w:t>.</w:t>
      </w:r>
    </w:p>
    <w:p w14:paraId="3660E5DF" w14:textId="0AEC2FD8" w:rsidR="0039172A" w:rsidRPr="00D254D3" w:rsidRDefault="009211A5" w:rsidP="0003102B">
      <w:pPr>
        <w:tabs>
          <w:tab w:val="left" w:pos="1701"/>
          <w:tab w:val="left" w:pos="2268"/>
          <w:tab w:val="left" w:pos="2835"/>
          <w:tab w:val="left" w:pos="4820"/>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sistema ha sido activado y </w:t>
      </w:r>
      <w:r w:rsidR="0086650A" w:rsidRPr="00D254D3">
        <w:rPr>
          <w:rFonts w:ascii="Times New Roman" w:hAnsi="Times New Roman" w:cs="Times New Roman"/>
          <w:kern w:val="0"/>
          <w:sz w:val="24"/>
          <w:szCs w:val="24"/>
          <w:lang w:val="es-ES"/>
          <w14:ligatures w14:val="none"/>
        </w:rPr>
        <w:t>está</w:t>
      </w:r>
      <w:r w:rsidRPr="00D254D3">
        <w:rPr>
          <w:rFonts w:ascii="Times New Roman" w:hAnsi="Times New Roman" w:cs="Times New Roman"/>
          <w:kern w:val="0"/>
          <w:sz w:val="24"/>
          <w:szCs w:val="24"/>
          <w:lang w:val="es-ES"/>
          <w14:ligatures w14:val="none"/>
        </w:rPr>
        <w:t xml:space="preserve"> funcionando, en el periodo 2018-2022 se reportan 33,539 NNA desaparecidos y localizados 28,536 NNA. Es relevante que en ese periodo hay 5,003 NNA de los cuales se desconoce su paradero. </w:t>
      </w:r>
      <w:r w:rsidR="00023E52" w:rsidRPr="00D254D3">
        <w:rPr>
          <w:rFonts w:ascii="Times New Roman" w:hAnsi="Times New Roman" w:cs="Times New Roman"/>
          <w:kern w:val="0"/>
          <w:sz w:val="24"/>
          <w:szCs w:val="24"/>
          <w:lang w:val="es-ES"/>
          <w14:ligatures w14:val="none"/>
        </w:rPr>
        <w:t>Entre la NNA desaparecida el 65% son niñas y adolescentes mujeres, esto corresponde a 21,800 casos. Y entre los localizados el 66.5% son niñas y adolescentes mujeres, lo que corresponde a 18,993 casos.</w:t>
      </w:r>
      <w:r w:rsidR="00621BE3" w:rsidRPr="00D254D3">
        <w:rPr>
          <w:rFonts w:ascii="Times New Roman" w:hAnsi="Times New Roman" w:cs="Times New Roman"/>
          <w:kern w:val="0"/>
          <w:sz w:val="24"/>
          <w:szCs w:val="24"/>
          <w:lang w:val="es-ES"/>
          <w14:ligatures w14:val="none"/>
        </w:rPr>
        <w:t xml:space="preserve"> Teniendo en cuenta que muchas alertas no son activadas o desactivadas, por lo que puede variar la información, el sistema Alerta Alba Keneth no es preventivo, entonces la preocupación es latente, porque los casos de desaparición de NNA se han incrementado.</w:t>
      </w:r>
      <w:r w:rsidR="00E41C34" w:rsidRPr="00D254D3">
        <w:rPr>
          <w:rFonts w:ascii="Times New Roman" w:hAnsi="Times New Roman" w:cs="Times New Roman"/>
          <w:kern w:val="0"/>
          <w:sz w:val="24"/>
          <w:szCs w:val="24"/>
          <w:lang w:val="es-ES"/>
          <w14:ligatures w14:val="none"/>
        </w:rPr>
        <w:t xml:space="preserve"> El ente rector de este sistema es la PGN en coordinación con la Policía Nacional Civil</w:t>
      </w:r>
      <w:r w:rsidR="00564893" w:rsidRPr="00D254D3">
        <w:rPr>
          <w:rFonts w:ascii="Times New Roman" w:hAnsi="Times New Roman" w:cs="Times New Roman"/>
          <w:kern w:val="0"/>
          <w:sz w:val="24"/>
          <w:szCs w:val="24"/>
          <w:lang w:val="es-ES"/>
          <w14:ligatures w14:val="none"/>
        </w:rPr>
        <w:t xml:space="preserve"> y el Ministerio Público.</w:t>
      </w:r>
    </w:p>
    <w:p w14:paraId="21FD6989" w14:textId="5BF9635B"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c)</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Prestar asesoramiento jurídico y psicosocial a los niños víctimas de la trata, la prostitución y los materiales que muestran abusos sexuales, y crear un mecanismo para la rehabilitación, recuperación, reintegración e indemnización de los niños víctimas de los delitos contemplados en el Protocolo Facultativo.</w:t>
      </w:r>
    </w:p>
    <w:p w14:paraId="7D53883A" w14:textId="5ACA55D7" w:rsidR="00220608" w:rsidRPr="00D254D3" w:rsidRDefault="0050028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Con el objetivo de brindar asesoramiento jurídico y psicosocial a la niñez víctima de la trata y la prostitución fue creado el </w:t>
      </w:r>
      <w:r w:rsidR="0086650A" w:rsidRPr="00D254D3">
        <w:rPr>
          <w:rFonts w:ascii="Times New Roman" w:hAnsi="Times New Roman" w:cs="Times New Roman"/>
          <w:kern w:val="0"/>
          <w:sz w:val="24"/>
          <w:szCs w:val="24"/>
          <w:lang w:val="es-ES"/>
          <w14:ligatures w14:val="none"/>
        </w:rPr>
        <w:t>M</w:t>
      </w:r>
      <w:r w:rsidRPr="00D254D3">
        <w:rPr>
          <w:rFonts w:ascii="Times New Roman" w:hAnsi="Times New Roman" w:cs="Times New Roman"/>
          <w:kern w:val="0"/>
          <w:sz w:val="24"/>
          <w:szCs w:val="24"/>
          <w:lang w:val="es-ES"/>
          <w14:ligatures w14:val="none"/>
        </w:rPr>
        <w:t xml:space="preserve">odelo de </w:t>
      </w:r>
      <w:r w:rsidR="0086650A" w:rsidRPr="00D254D3">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tención </w:t>
      </w:r>
      <w:r w:rsidR="0086650A" w:rsidRPr="00D254D3">
        <w:rPr>
          <w:rFonts w:ascii="Times New Roman" w:hAnsi="Times New Roman" w:cs="Times New Roman"/>
          <w:kern w:val="0"/>
          <w:sz w:val="24"/>
          <w:szCs w:val="24"/>
          <w:lang w:val="es-ES"/>
          <w14:ligatures w14:val="none"/>
        </w:rPr>
        <w:t>I</w:t>
      </w:r>
      <w:r w:rsidRPr="00D254D3">
        <w:rPr>
          <w:rFonts w:ascii="Times New Roman" w:hAnsi="Times New Roman" w:cs="Times New Roman"/>
          <w:kern w:val="0"/>
          <w:sz w:val="24"/>
          <w:szCs w:val="24"/>
          <w:lang w:val="es-ES"/>
          <w14:ligatures w14:val="none"/>
        </w:rPr>
        <w:t xml:space="preserve">ntegral de </w:t>
      </w:r>
      <w:r w:rsidR="0086650A" w:rsidRPr="00D254D3">
        <w:rPr>
          <w:rFonts w:ascii="Times New Roman" w:hAnsi="Times New Roman" w:cs="Times New Roman"/>
          <w:kern w:val="0"/>
          <w:sz w:val="24"/>
          <w:szCs w:val="24"/>
          <w:lang w:val="es-ES"/>
          <w14:ligatures w14:val="none"/>
        </w:rPr>
        <w:t>N</w:t>
      </w:r>
      <w:r w:rsidRPr="00D254D3">
        <w:rPr>
          <w:rFonts w:ascii="Times New Roman" w:hAnsi="Times New Roman" w:cs="Times New Roman"/>
          <w:kern w:val="0"/>
          <w:sz w:val="24"/>
          <w:szCs w:val="24"/>
          <w:lang w:val="es-ES"/>
          <w14:ligatures w14:val="none"/>
        </w:rPr>
        <w:t xml:space="preserve">iñez y </w:t>
      </w:r>
      <w:r w:rsidR="0086650A" w:rsidRPr="00D254D3">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dolescencia -MAINA-, que está definido como un sistema con enfoque de género y pertinencia cultural que permite la restitución de daños causados a NNA, víctimas de vulneración de derechos.  </w:t>
      </w:r>
      <w:r w:rsidR="00543724" w:rsidRPr="00D254D3">
        <w:rPr>
          <w:rFonts w:ascii="Times New Roman" w:hAnsi="Times New Roman" w:cs="Times New Roman"/>
          <w:kern w:val="0"/>
          <w:sz w:val="24"/>
          <w:szCs w:val="24"/>
          <w:lang w:val="es-ES"/>
          <w14:ligatures w14:val="none"/>
        </w:rPr>
        <w:t xml:space="preserve">Según se explica en el apartado sobre violencias a la niñez, este modelo presenta desafíos, en tanto que se quedó como un modelo piloto centralizado y no se ha logrado su ampliación a nivel nacional. Un avance es que las instituciones que la integran realizan esfuerzos para trabajar como un sistema de protección a la niñez. </w:t>
      </w:r>
    </w:p>
    <w:p w14:paraId="11C68304" w14:textId="38716AAF" w:rsidR="00653966" w:rsidRPr="00D254D3" w:rsidRDefault="00653966" w:rsidP="00D254D3">
      <w:pPr>
        <w:pStyle w:val="Heading1"/>
        <w:rPr>
          <w:rFonts w:ascii="Times New Roman" w:hAnsi="Times New Roman" w:cs="Times New Roman"/>
          <w:lang w:val="es-ES"/>
        </w:rPr>
      </w:pPr>
      <w:bookmarkStart w:id="40" w:name="_Toc149657294"/>
      <w:r w:rsidRPr="00D254D3">
        <w:rPr>
          <w:rFonts w:ascii="Times New Roman" w:hAnsi="Times New Roman" w:cs="Times New Roman"/>
          <w:lang w:val="es-ES"/>
        </w:rPr>
        <w:t>K.</w:t>
      </w:r>
      <w:r w:rsidR="002746A5" w:rsidRPr="00D254D3">
        <w:rPr>
          <w:rFonts w:ascii="Times New Roman" w:hAnsi="Times New Roman" w:cs="Times New Roman"/>
          <w:lang w:val="es-ES"/>
        </w:rPr>
        <w:t xml:space="preserve"> </w:t>
      </w:r>
      <w:r w:rsidRPr="00D254D3">
        <w:rPr>
          <w:rFonts w:ascii="Times New Roman" w:hAnsi="Times New Roman" w:cs="Times New Roman"/>
          <w:lang w:val="es-ES"/>
        </w:rPr>
        <w:t>Protocolo Facultativo relativo a la participación de niños en los conflictos armados</w:t>
      </w:r>
      <w:bookmarkEnd w:id="40"/>
    </w:p>
    <w:p w14:paraId="079CE68E" w14:textId="1419305C"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34.</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Sírvanse proporcionar información sobre las medidas adoptadas para aplicar las anteriores recomendaciones del Comité, recogidas en sus observaciones finales sobre los informes periódicos quinto y sexto combinados del Estado parte, en particular sobre los esfuerzos para:</w:t>
      </w:r>
    </w:p>
    <w:p w14:paraId="29458E9C" w14:textId="3FAB5FF9"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a)</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Establecer y ejercer la jurisdicción extraterritorial para todos los delitos prohibidos en virtud del Protocolo Facultativo</w:t>
      </w:r>
      <w:r w:rsidR="0086650A" w:rsidRPr="00D254D3">
        <w:rPr>
          <w:rFonts w:ascii="Times New Roman" w:hAnsi="Times New Roman" w:cs="Times New Roman"/>
          <w:b/>
          <w:bCs/>
          <w:kern w:val="0"/>
          <w:sz w:val="24"/>
          <w:szCs w:val="24"/>
          <w:lang w:val="es-ES"/>
          <w14:ligatures w14:val="none"/>
        </w:rPr>
        <w:t>.</w:t>
      </w:r>
    </w:p>
    <w:p w14:paraId="5785499B" w14:textId="7C279054" w:rsidR="00C810E4" w:rsidRPr="00D254D3" w:rsidRDefault="00C810E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En el periodo no aplica para Guatemala.</w:t>
      </w:r>
    </w:p>
    <w:p w14:paraId="6C7CB2E9" w14:textId="540719B8"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b)</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Reforzar las actividades de prevención del reclutamiento de niños por grupos armados no estatales, en particular maras y narcotraficantes, abordando las causas profundas, como la pobreza, la exclusión económica y la discriminación</w:t>
      </w:r>
      <w:r w:rsidR="0086650A" w:rsidRPr="00D254D3">
        <w:rPr>
          <w:rFonts w:ascii="Times New Roman" w:hAnsi="Times New Roman" w:cs="Times New Roman"/>
          <w:b/>
          <w:bCs/>
          <w:kern w:val="0"/>
          <w:sz w:val="24"/>
          <w:szCs w:val="24"/>
          <w:lang w:val="es-ES"/>
          <w14:ligatures w14:val="none"/>
        </w:rPr>
        <w:t>.</w:t>
      </w:r>
    </w:p>
    <w:p w14:paraId="60544FCC" w14:textId="2F727E2A" w:rsidR="00C810E4" w:rsidRPr="00D254D3" w:rsidRDefault="00C810E4"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Tal como se expresó en apartados anteriores </w:t>
      </w:r>
      <w:r w:rsidR="000C7E43" w:rsidRPr="00D254D3">
        <w:rPr>
          <w:rFonts w:ascii="Times New Roman" w:hAnsi="Times New Roman" w:cs="Times New Roman"/>
          <w:kern w:val="0"/>
          <w:sz w:val="24"/>
          <w:szCs w:val="24"/>
          <w:lang w:val="es-ES"/>
          <w14:ligatures w14:val="none"/>
        </w:rPr>
        <w:t xml:space="preserve">en Guatemala, se ha dado el fenómeno </w:t>
      </w:r>
      <w:r w:rsidR="00DB51BE" w:rsidRPr="00D254D3">
        <w:rPr>
          <w:rFonts w:ascii="Times New Roman" w:hAnsi="Times New Roman" w:cs="Times New Roman"/>
          <w:kern w:val="0"/>
          <w:sz w:val="24"/>
          <w:szCs w:val="24"/>
          <w:lang w:val="es-ES"/>
          <w14:ligatures w14:val="none"/>
        </w:rPr>
        <w:t>de reclutamiento</w:t>
      </w:r>
      <w:r w:rsidR="000C7E43" w:rsidRPr="00D254D3">
        <w:rPr>
          <w:rFonts w:ascii="Times New Roman" w:hAnsi="Times New Roman" w:cs="Times New Roman"/>
          <w:kern w:val="0"/>
          <w:sz w:val="24"/>
          <w:szCs w:val="24"/>
          <w:lang w:val="es-ES"/>
          <w14:ligatures w14:val="none"/>
        </w:rPr>
        <w:t xml:space="preserve"> de personas menores de edad en las denominadas maras y pandillas, principalmente en la población joven </w:t>
      </w:r>
      <w:r w:rsidR="00CE70E9" w:rsidRPr="00D254D3">
        <w:rPr>
          <w:rFonts w:ascii="Times New Roman" w:hAnsi="Times New Roman" w:cs="Times New Roman"/>
          <w:kern w:val="0"/>
          <w:sz w:val="24"/>
          <w:szCs w:val="24"/>
          <w:lang w:val="es-ES"/>
          <w14:ligatures w14:val="none"/>
        </w:rPr>
        <w:t>más</w:t>
      </w:r>
      <w:r w:rsidR="000C7E43" w:rsidRPr="00D254D3">
        <w:rPr>
          <w:rFonts w:ascii="Times New Roman" w:hAnsi="Times New Roman" w:cs="Times New Roman"/>
          <w:kern w:val="0"/>
          <w:sz w:val="24"/>
          <w:szCs w:val="24"/>
          <w:lang w:val="es-ES"/>
          <w14:ligatures w14:val="none"/>
        </w:rPr>
        <w:t xml:space="preserve"> pobre, con alta vulnerabilidad y pocas oportunidades de educación y de empleo, lo cual es aprovechado por </w:t>
      </w:r>
      <w:r w:rsidR="00DB51BE" w:rsidRPr="00D254D3">
        <w:rPr>
          <w:rFonts w:ascii="Times New Roman" w:hAnsi="Times New Roman" w:cs="Times New Roman"/>
          <w:kern w:val="0"/>
          <w:sz w:val="24"/>
          <w:szCs w:val="24"/>
          <w:lang w:val="es-ES"/>
          <w14:ligatures w14:val="none"/>
        </w:rPr>
        <w:t>grupos vinculados</w:t>
      </w:r>
      <w:r w:rsidR="000C7E43" w:rsidRPr="00D254D3">
        <w:rPr>
          <w:rFonts w:ascii="Times New Roman" w:hAnsi="Times New Roman" w:cs="Times New Roman"/>
          <w:kern w:val="0"/>
          <w:sz w:val="24"/>
          <w:szCs w:val="24"/>
          <w:lang w:val="es-ES"/>
          <w14:ligatures w14:val="none"/>
        </w:rPr>
        <w:t xml:space="preserve"> con el narcotráfico y el crimen organizado, ante la ausencia del Estado que no </w:t>
      </w:r>
      <w:r w:rsidR="00DB51BE" w:rsidRPr="00D254D3">
        <w:rPr>
          <w:rFonts w:ascii="Times New Roman" w:hAnsi="Times New Roman" w:cs="Times New Roman"/>
          <w:kern w:val="0"/>
          <w:sz w:val="24"/>
          <w:szCs w:val="24"/>
          <w:lang w:val="es-ES"/>
          <w14:ligatures w14:val="none"/>
        </w:rPr>
        <w:t>posibilita que</w:t>
      </w:r>
      <w:r w:rsidR="000C7E43" w:rsidRPr="00D254D3">
        <w:rPr>
          <w:rFonts w:ascii="Times New Roman" w:hAnsi="Times New Roman" w:cs="Times New Roman"/>
          <w:kern w:val="0"/>
          <w:sz w:val="24"/>
          <w:szCs w:val="24"/>
          <w:lang w:val="es-ES"/>
          <w14:ligatures w14:val="none"/>
        </w:rPr>
        <w:t xml:space="preserve"> la niñez y adolescencia tenga garantizados sus derechos </w:t>
      </w:r>
      <w:r w:rsidR="00A7492D" w:rsidRPr="00D254D3">
        <w:rPr>
          <w:rFonts w:ascii="Times New Roman" w:hAnsi="Times New Roman" w:cs="Times New Roman"/>
          <w:kern w:val="0"/>
          <w:sz w:val="24"/>
          <w:szCs w:val="24"/>
          <w:lang w:val="es-ES"/>
          <w14:ligatures w14:val="none"/>
        </w:rPr>
        <w:t>básicos</w:t>
      </w:r>
      <w:r w:rsidR="000C7E43" w:rsidRPr="00D254D3">
        <w:rPr>
          <w:rFonts w:ascii="Times New Roman" w:hAnsi="Times New Roman" w:cs="Times New Roman"/>
          <w:kern w:val="0"/>
          <w:sz w:val="24"/>
          <w:szCs w:val="24"/>
          <w:lang w:val="es-ES"/>
          <w14:ligatures w14:val="none"/>
        </w:rPr>
        <w:t>.</w:t>
      </w:r>
    </w:p>
    <w:p w14:paraId="06E89659" w14:textId="01F8D23B" w:rsidR="00653966"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c)</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Enjuiciar y sancionar a los responsables del reclutamiento de personas menores de 18 años por grupos armados no estatales y su utilización en las hostilidades</w:t>
      </w:r>
      <w:r w:rsidR="003F11FE" w:rsidRPr="00D254D3">
        <w:rPr>
          <w:rFonts w:ascii="Times New Roman" w:hAnsi="Times New Roman" w:cs="Times New Roman"/>
          <w:b/>
          <w:bCs/>
          <w:kern w:val="0"/>
          <w:sz w:val="24"/>
          <w:szCs w:val="24"/>
          <w:lang w:val="es-ES"/>
          <w14:ligatures w14:val="none"/>
        </w:rPr>
        <w:t>.</w:t>
      </w:r>
    </w:p>
    <w:p w14:paraId="41941174" w14:textId="524795DD" w:rsidR="00C810E4" w:rsidRPr="00D254D3" w:rsidRDefault="000D3767"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El </w:t>
      </w:r>
      <w:r w:rsidR="003F11FE" w:rsidRPr="00D254D3">
        <w:rPr>
          <w:rFonts w:ascii="Times New Roman" w:hAnsi="Times New Roman" w:cs="Times New Roman"/>
          <w:kern w:val="0"/>
          <w:sz w:val="24"/>
          <w:szCs w:val="24"/>
          <w:lang w:val="es-ES"/>
          <w14:ligatures w14:val="none"/>
        </w:rPr>
        <w:t>D</w:t>
      </w:r>
      <w:r w:rsidRPr="00D254D3">
        <w:rPr>
          <w:rFonts w:ascii="Times New Roman" w:hAnsi="Times New Roman" w:cs="Times New Roman"/>
          <w:kern w:val="0"/>
          <w:sz w:val="24"/>
          <w:szCs w:val="24"/>
          <w:lang w:val="es-ES"/>
          <w14:ligatures w14:val="none"/>
        </w:rPr>
        <w:t xml:space="preserve">epartamento de </w:t>
      </w:r>
      <w:r w:rsidR="003F11FE" w:rsidRPr="00D254D3">
        <w:rPr>
          <w:rFonts w:ascii="Times New Roman" w:hAnsi="Times New Roman" w:cs="Times New Roman"/>
          <w:kern w:val="0"/>
          <w:sz w:val="24"/>
          <w:szCs w:val="24"/>
          <w:lang w:val="es-ES"/>
          <w14:ligatures w14:val="none"/>
        </w:rPr>
        <w:t>N</w:t>
      </w:r>
      <w:r w:rsidRPr="00D254D3">
        <w:rPr>
          <w:rFonts w:ascii="Times New Roman" w:hAnsi="Times New Roman" w:cs="Times New Roman"/>
          <w:kern w:val="0"/>
          <w:sz w:val="24"/>
          <w:szCs w:val="24"/>
          <w:lang w:val="es-ES"/>
          <w14:ligatures w14:val="none"/>
        </w:rPr>
        <w:t xml:space="preserve">iñez y </w:t>
      </w:r>
      <w:r w:rsidR="003F11FE" w:rsidRPr="00D254D3">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dolescencia de la </w:t>
      </w:r>
      <w:r w:rsidR="003F11FE" w:rsidRPr="00D254D3">
        <w:rPr>
          <w:rFonts w:ascii="Times New Roman" w:hAnsi="Times New Roman" w:cs="Times New Roman"/>
          <w:kern w:val="0"/>
          <w:sz w:val="24"/>
          <w:szCs w:val="24"/>
          <w:lang w:val="es-ES"/>
          <w14:ligatures w14:val="none"/>
        </w:rPr>
        <w:t>S</w:t>
      </w:r>
      <w:r w:rsidRPr="00D254D3">
        <w:rPr>
          <w:rFonts w:ascii="Times New Roman" w:hAnsi="Times New Roman" w:cs="Times New Roman"/>
          <w:kern w:val="0"/>
          <w:sz w:val="24"/>
          <w:szCs w:val="24"/>
          <w:lang w:val="es-ES"/>
          <w14:ligatures w14:val="none"/>
        </w:rPr>
        <w:t xml:space="preserve">ubdirección </w:t>
      </w:r>
      <w:r w:rsidR="003F11FE" w:rsidRPr="00D254D3">
        <w:rPr>
          <w:rFonts w:ascii="Times New Roman" w:hAnsi="Times New Roman" w:cs="Times New Roman"/>
          <w:kern w:val="0"/>
          <w:sz w:val="24"/>
          <w:szCs w:val="24"/>
          <w:lang w:val="es-ES"/>
          <w14:ligatures w14:val="none"/>
        </w:rPr>
        <w:t>G</w:t>
      </w:r>
      <w:r w:rsidRPr="00D254D3">
        <w:rPr>
          <w:rFonts w:ascii="Times New Roman" w:hAnsi="Times New Roman" w:cs="Times New Roman"/>
          <w:kern w:val="0"/>
          <w:sz w:val="24"/>
          <w:szCs w:val="24"/>
          <w:lang w:val="es-ES"/>
          <w14:ligatures w14:val="none"/>
        </w:rPr>
        <w:t xml:space="preserve">eneral de la </w:t>
      </w:r>
      <w:r w:rsidR="003F11FE" w:rsidRPr="00D254D3">
        <w:rPr>
          <w:rFonts w:ascii="Times New Roman" w:hAnsi="Times New Roman" w:cs="Times New Roman"/>
          <w:kern w:val="0"/>
          <w:sz w:val="24"/>
          <w:szCs w:val="24"/>
          <w:lang w:val="es-ES"/>
          <w14:ligatures w14:val="none"/>
        </w:rPr>
        <w:t>P</w:t>
      </w:r>
      <w:r w:rsidRPr="00D254D3">
        <w:rPr>
          <w:rFonts w:ascii="Times New Roman" w:hAnsi="Times New Roman" w:cs="Times New Roman"/>
          <w:kern w:val="0"/>
          <w:sz w:val="24"/>
          <w:szCs w:val="24"/>
          <w:lang w:val="es-ES"/>
          <w14:ligatures w14:val="none"/>
        </w:rPr>
        <w:t xml:space="preserve">revención del </w:t>
      </w:r>
      <w:r w:rsidR="003F11FE" w:rsidRPr="00D254D3">
        <w:rPr>
          <w:rFonts w:ascii="Times New Roman" w:hAnsi="Times New Roman" w:cs="Times New Roman"/>
          <w:kern w:val="0"/>
          <w:sz w:val="24"/>
          <w:szCs w:val="24"/>
          <w:lang w:val="es-ES"/>
          <w14:ligatures w14:val="none"/>
        </w:rPr>
        <w:t>D</w:t>
      </w:r>
      <w:r w:rsidRPr="00D254D3">
        <w:rPr>
          <w:rFonts w:ascii="Times New Roman" w:hAnsi="Times New Roman" w:cs="Times New Roman"/>
          <w:kern w:val="0"/>
          <w:sz w:val="24"/>
          <w:szCs w:val="24"/>
          <w:lang w:val="es-ES"/>
          <w14:ligatures w14:val="none"/>
        </w:rPr>
        <w:t>elito de la PNC, reporta que a partir del 2019, desarrollaron 1</w:t>
      </w:r>
      <w:r w:rsidR="003F11FE"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257 acciones preventivas en el eje de prevención comunitaria,</w:t>
      </w:r>
      <w:r w:rsidR="003F11FE"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1</w:t>
      </w:r>
      <w:r w:rsidR="003F11FE"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379 en el de prevención escolar, 1</w:t>
      </w:r>
      <w:r w:rsidR="003F11FE"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043 en el eje de actualización y capacitación permanente y en el 2020 reportan 1</w:t>
      </w:r>
      <w:r w:rsidR="003F11FE"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200 acciones, en el 2021, 1</w:t>
      </w:r>
      <w:r w:rsidR="003F11FE"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176 acciones, los temas que usualmente abordan son: prevención del delito y violencia, prevención de la violencia contra la NNA, cultura, modalidades y formalidades de la denuncia. No se cuenta con estadísticas relativas a este tipo de delito, más bien relacionadas con secuestros y extorsión con fines de reclutamiento en maras, pandillas y otros grupos armados no estatales.</w:t>
      </w:r>
      <w:r w:rsidR="00DC748C" w:rsidRPr="00D254D3">
        <w:rPr>
          <w:rFonts w:ascii="Times New Roman" w:hAnsi="Times New Roman" w:cs="Times New Roman"/>
          <w:kern w:val="0"/>
          <w:sz w:val="24"/>
          <w:szCs w:val="24"/>
          <w:lang w:val="es-ES"/>
          <w14:ligatures w14:val="none"/>
        </w:rPr>
        <w:t xml:space="preserve"> A través del trabajo que se tiene con las comunidades, áreas peri urbanas o en áreas rurales, esta problemática se mantiene vigente y es una causa para que NNA huyan del país. </w:t>
      </w:r>
    </w:p>
    <w:p w14:paraId="5D18271F" w14:textId="37BBF499" w:rsidR="00A64B6A" w:rsidRPr="00D254D3" w:rsidRDefault="00653966" w:rsidP="0003102B">
      <w:pPr>
        <w:tabs>
          <w:tab w:val="left" w:pos="1701"/>
          <w:tab w:val="left" w:pos="2268"/>
          <w:tab w:val="left" w:pos="2835"/>
        </w:tabs>
        <w:spacing w:after="120" w:line="240" w:lineRule="atLeast"/>
        <w:jc w:val="both"/>
        <w:rPr>
          <w:rFonts w:ascii="Times New Roman" w:hAnsi="Times New Roman" w:cs="Times New Roman"/>
          <w:b/>
          <w:bCs/>
          <w:kern w:val="0"/>
          <w:sz w:val="24"/>
          <w:szCs w:val="24"/>
          <w:lang w:val="es-ES"/>
          <w14:ligatures w14:val="none"/>
        </w:rPr>
      </w:pPr>
      <w:r w:rsidRPr="00D254D3">
        <w:rPr>
          <w:rFonts w:ascii="Times New Roman" w:hAnsi="Times New Roman" w:cs="Times New Roman"/>
          <w:b/>
          <w:bCs/>
          <w:kern w:val="0"/>
          <w:sz w:val="24"/>
          <w:szCs w:val="24"/>
          <w:lang w:val="es-ES"/>
          <w14:ligatures w14:val="none"/>
        </w:rPr>
        <w:t>d)</w:t>
      </w:r>
      <w:r w:rsidR="00E050EA" w:rsidRPr="00D254D3">
        <w:rPr>
          <w:rFonts w:ascii="Times New Roman" w:hAnsi="Times New Roman" w:cs="Times New Roman"/>
          <w:b/>
          <w:bCs/>
          <w:kern w:val="0"/>
          <w:sz w:val="24"/>
          <w:szCs w:val="24"/>
          <w:lang w:val="es-ES"/>
          <w14:ligatures w14:val="none"/>
        </w:rPr>
        <w:t xml:space="preserve"> </w:t>
      </w:r>
      <w:r w:rsidRPr="00D254D3">
        <w:rPr>
          <w:rFonts w:ascii="Times New Roman" w:hAnsi="Times New Roman" w:cs="Times New Roman"/>
          <w:b/>
          <w:bCs/>
          <w:kern w:val="0"/>
          <w:sz w:val="24"/>
          <w:szCs w:val="24"/>
          <w:lang w:val="es-ES"/>
          <w14:ligatures w14:val="none"/>
        </w:rPr>
        <w:t>Reforzar las medidas para garantizar que los niños víctimas de los delitos contemplados en el Protocolo Facultativo reciban una asistencia que tenga en cuenta los aspectos culturales y las necesidades de los niños, para su recuperación física y psicológica y su reintegración social.</w:t>
      </w:r>
    </w:p>
    <w:p w14:paraId="63B480CD" w14:textId="0E12AF76" w:rsidR="000D3767" w:rsidRPr="00D254D3" w:rsidRDefault="00D87697" w:rsidP="0003102B">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A pesar de que este Protocolo como tal ya no se aplica en Guatemala, como en años anteriores al vivir un conflicto armado interno, es un hecho que existe una guerra entre pandillas y contra las pandillas. Si bien no</w:t>
      </w:r>
      <w:r w:rsidR="00C30CA9" w:rsidRPr="00D254D3">
        <w:rPr>
          <w:rFonts w:ascii="Times New Roman" w:hAnsi="Times New Roman" w:cs="Times New Roman"/>
          <w:kern w:val="0"/>
          <w:sz w:val="24"/>
          <w:szCs w:val="24"/>
          <w:lang w:val="es-ES"/>
          <w14:ligatures w14:val="none"/>
        </w:rPr>
        <w:t xml:space="preserve"> hay registro de</w:t>
      </w:r>
      <w:r w:rsidRPr="00D254D3">
        <w:rPr>
          <w:rFonts w:ascii="Times New Roman" w:hAnsi="Times New Roman" w:cs="Times New Roman"/>
          <w:kern w:val="0"/>
          <w:sz w:val="24"/>
          <w:szCs w:val="24"/>
          <w:lang w:val="es-ES"/>
          <w14:ligatures w14:val="none"/>
        </w:rPr>
        <w:t>l reclutamiento de NNA en las pandillas, es un hecho que las organizaciones socias de la Red Niña Niño, viven junto a NNA que acompañan en las comunidades, el temor que manifiestan por ser reclutados a las pandillas. También es evidente que no existen registros de a</w:t>
      </w:r>
      <w:r w:rsidR="00C30CA9" w:rsidRPr="00D254D3">
        <w:rPr>
          <w:rFonts w:ascii="Times New Roman" w:hAnsi="Times New Roman" w:cs="Times New Roman"/>
          <w:kern w:val="0"/>
          <w:sz w:val="24"/>
          <w:szCs w:val="24"/>
          <w:lang w:val="es-ES"/>
          <w14:ligatures w14:val="none"/>
        </w:rPr>
        <w:t xml:space="preserve">sistencia a NNA </w:t>
      </w:r>
      <w:r w:rsidR="003F11FE" w:rsidRPr="00D254D3">
        <w:rPr>
          <w:rFonts w:ascii="Times New Roman" w:hAnsi="Times New Roman" w:cs="Times New Roman"/>
          <w:kern w:val="0"/>
          <w:sz w:val="24"/>
          <w:szCs w:val="24"/>
          <w:lang w:val="es-ES"/>
          <w14:ligatures w14:val="none"/>
        </w:rPr>
        <w:t>víctimas</w:t>
      </w:r>
      <w:r w:rsidR="00C30CA9" w:rsidRPr="00D254D3">
        <w:rPr>
          <w:rFonts w:ascii="Times New Roman" w:hAnsi="Times New Roman" w:cs="Times New Roman"/>
          <w:kern w:val="0"/>
          <w:sz w:val="24"/>
          <w:szCs w:val="24"/>
          <w:lang w:val="es-ES"/>
          <w14:ligatures w14:val="none"/>
        </w:rPr>
        <w:t xml:space="preserve"> de delitos </w:t>
      </w:r>
      <w:r w:rsidR="001A6661" w:rsidRPr="00D254D3">
        <w:rPr>
          <w:rFonts w:ascii="Times New Roman" w:hAnsi="Times New Roman" w:cs="Times New Roman"/>
          <w:kern w:val="0"/>
          <w:sz w:val="24"/>
          <w:szCs w:val="24"/>
          <w:lang w:val="es-ES"/>
          <w14:ligatures w14:val="none"/>
        </w:rPr>
        <w:t xml:space="preserve">contemplados </w:t>
      </w:r>
      <w:r w:rsidR="00C30CA9" w:rsidRPr="00D254D3">
        <w:rPr>
          <w:rFonts w:ascii="Times New Roman" w:hAnsi="Times New Roman" w:cs="Times New Roman"/>
          <w:kern w:val="0"/>
          <w:sz w:val="24"/>
          <w:szCs w:val="24"/>
          <w:lang w:val="es-ES"/>
          <w14:ligatures w14:val="none"/>
        </w:rPr>
        <w:t>en este Protocolo Facultativo</w:t>
      </w:r>
      <w:r w:rsidRPr="00D254D3">
        <w:rPr>
          <w:rFonts w:ascii="Times New Roman" w:hAnsi="Times New Roman" w:cs="Times New Roman"/>
          <w:kern w:val="0"/>
          <w:sz w:val="24"/>
          <w:szCs w:val="24"/>
          <w:lang w:val="es-ES"/>
          <w14:ligatures w14:val="none"/>
        </w:rPr>
        <w:t>, en el que se incluye su involucramiento en esos grupos que actúan al margen de la ley.</w:t>
      </w:r>
    </w:p>
    <w:p w14:paraId="768F2FC4" w14:textId="59942F31" w:rsidR="00C40DF8" w:rsidRPr="00D254D3" w:rsidRDefault="00C40DF8" w:rsidP="00AC134A">
      <w:pPr>
        <w:pStyle w:val="Heading1"/>
        <w:rPr>
          <w:rFonts w:ascii="Times New Roman" w:hAnsi="Times New Roman" w:cs="Times New Roman"/>
          <w:lang w:val="es-ES"/>
        </w:rPr>
      </w:pPr>
      <w:bookmarkStart w:id="41" w:name="_Toc149657295"/>
      <w:r w:rsidRPr="00D254D3">
        <w:rPr>
          <w:rFonts w:ascii="Times New Roman" w:hAnsi="Times New Roman" w:cs="Times New Roman"/>
          <w:lang w:val="es-ES"/>
        </w:rPr>
        <w:t>CONCLUSIONES:</w:t>
      </w:r>
      <w:bookmarkEnd w:id="41"/>
    </w:p>
    <w:p w14:paraId="20C10F06" w14:textId="056D08E6" w:rsidR="001B6DE9" w:rsidRPr="00D254D3" w:rsidRDefault="001B6DE9" w:rsidP="00924C97">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E</w:t>
      </w:r>
      <w:r w:rsidR="00924C97" w:rsidRPr="00D254D3">
        <w:rPr>
          <w:rFonts w:ascii="Times New Roman" w:hAnsi="Times New Roman" w:cs="Times New Roman"/>
          <w:kern w:val="0"/>
          <w:sz w:val="24"/>
          <w:szCs w:val="24"/>
          <w:lang w:val="es-ES"/>
          <w14:ligatures w14:val="none"/>
        </w:rPr>
        <w:t xml:space="preserve">n Guatemala hay algunos </w:t>
      </w:r>
      <w:r w:rsidR="00924C97" w:rsidRPr="00756AF4">
        <w:rPr>
          <w:rFonts w:ascii="Times New Roman" w:hAnsi="Times New Roman" w:cs="Times New Roman"/>
          <w:kern w:val="0"/>
          <w:sz w:val="24"/>
          <w:szCs w:val="24"/>
          <w:lang w:val="es-ES"/>
          <w14:ligatures w14:val="none"/>
        </w:rPr>
        <w:t>avances</w:t>
      </w:r>
      <w:r w:rsidR="00924C97" w:rsidRPr="00EA5256">
        <w:rPr>
          <w:rFonts w:ascii="Times New Roman" w:hAnsi="Times New Roman" w:cs="Times New Roman"/>
          <w:color w:val="FF0000"/>
          <w:kern w:val="0"/>
          <w:sz w:val="24"/>
          <w:szCs w:val="24"/>
          <w:lang w:val="es-ES"/>
          <w14:ligatures w14:val="none"/>
        </w:rPr>
        <w:t xml:space="preserve"> </w:t>
      </w:r>
      <w:r w:rsidR="00924C97" w:rsidRPr="00D254D3">
        <w:rPr>
          <w:rFonts w:ascii="Times New Roman" w:hAnsi="Times New Roman" w:cs="Times New Roman"/>
          <w:kern w:val="0"/>
          <w:sz w:val="24"/>
          <w:szCs w:val="24"/>
          <w:lang w:val="es-ES"/>
          <w14:ligatures w14:val="none"/>
        </w:rPr>
        <w:t>en marcos regulatorios</w:t>
      </w:r>
      <w:r w:rsidR="00EE5825" w:rsidRPr="00D254D3">
        <w:rPr>
          <w:rFonts w:ascii="Times New Roman" w:hAnsi="Times New Roman" w:cs="Times New Roman"/>
          <w:kern w:val="0"/>
          <w:sz w:val="24"/>
          <w:szCs w:val="24"/>
          <w:lang w:val="es-ES"/>
          <w14:ligatures w14:val="none"/>
        </w:rPr>
        <w:t xml:space="preserve">, </w:t>
      </w:r>
      <w:r w:rsidR="00924C97" w:rsidRPr="00D254D3">
        <w:rPr>
          <w:rFonts w:ascii="Times New Roman" w:hAnsi="Times New Roman" w:cs="Times New Roman"/>
          <w:kern w:val="0"/>
          <w:sz w:val="24"/>
          <w:szCs w:val="24"/>
          <w:lang w:val="es-ES"/>
          <w14:ligatures w14:val="none"/>
        </w:rPr>
        <w:t>como ejemplo de ello puede mencionarse el C</w:t>
      </w:r>
      <w:r w:rsidR="00EE5825" w:rsidRPr="00D254D3">
        <w:rPr>
          <w:rFonts w:ascii="Times New Roman" w:hAnsi="Times New Roman" w:cs="Times New Roman"/>
          <w:kern w:val="0"/>
          <w:sz w:val="24"/>
          <w:szCs w:val="24"/>
          <w:lang w:val="es-ES"/>
          <w14:ligatures w14:val="none"/>
        </w:rPr>
        <w:t xml:space="preserve">ódigo de </w:t>
      </w:r>
      <w:r w:rsidR="00924C97" w:rsidRPr="00D254D3">
        <w:rPr>
          <w:rFonts w:ascii="Times New Roman" w:hAnsi="Times New Roman" w:cs="Times New Roman"/>
          <w:kern w:val="0"/>
          <w:sz w:val="24"/>
          <w:szCs w:val="24"/>
          <w:lang w:val="es-ES"/>
          <w14:ligatures w14:val="none"/>
        </w:rPr>
        <w:t>M</w:t>
      </w:r>
      <w:r w:rsidR="00EE5825" w:rsidRPr="00D254D3">
        <w:rPr>
          <w:rFonts w:ascii="Times New Roman" w:hAnsi="Times New Roman" w:cs="Times New Roman"/>
          <w:kern w:val="0"/>
          <w:sz w:val="24"/>
          <w:szCs w:val="24"/>
          <w:lang w:val="es-ES"/>
          <w14:ligatures w14:val="none"/>
        </w:rPr>
        <w:t xml:space="preserve">igración, </w:t>
      </w:r>
      <w:r w:rsidR="00924C97" w:rsidRPr="00D254D3">
        <w:rPr>
          <w:rFonts w:ascii="Times New Roman" w:hAnsi="Times New Roman" w:cs="Times New Roman"/>
          <w:kern w:val="0"/>
          <w:sz w:val="24"/>
          <w:szCs w:val="24"/>
          <w:lang w:val="es-ES"/>
          <w14:ligatures w14:val="none"/>
        </w:rPr>
        <w:t xml:space="preserve">que </w:t>
      </w:r>
      <w:r w:rsidR="00EA5256" w:rsidRPr="00756AF4">
        <w:rPr>
          <w:rFonts w:ascii="Times New Roman" w:hAnsi="Times New Roman" w:cs="Times New Roman"/>
          <w:kern w:val="0"/>
          <w:sz w:val="24"/>
          <w:szCs w:val="24"/>
          <w:lang w:val="es-ES"/>
          <w14:ligatures w14:val="none"/>
        </w:rPr>
        <w:t>incluye el principio del interés superior de</w:t>
      </w:r>
      <w:r w:rsidR="00BB05BB">
        <w:rPr>
          <w:rFonts w:ascii="Times New Roman" w:hAnsi="Times New Roman" w:cs="Times New Roman"/>
          <w:kern w:val="0"/>
          <w:sz w:val="24"/>
          <w:szCs w:val="24"/>
          <w:lang w:val="es-ES"/>
          <w14:ligatures w14:val="none"/>
        </w:rPr>
        <w:t xml:space="preserve"> la niñez </w:t>
      </w:r>
      <w:r w:rsidR="00EA5256" w:rsidRPr="00756AF4">
        <w:rPr>
          <w:rFonts w:ascii="Times New Roman" w:hAnsi="Times New Roman" w:cs="Times New Roman"/>
          <w:kern w:val="0"/>
          <w:sz w:val="24"/>
          <w:szCs w:val="24"/>
          <w:lang w:val="es-ES"/>
          <w14:ligatures w14:val="none"/>
        </w:rPr>
        <w:t xml:space="preserve"> así como la elaboración de</w:t>
      </w:r>
      <w:r w:rsidR="00924C97" w:rsidRPr="00756AF4">
        <w:rPr>
          <w:rFonts w:ascii="Times New Roman" w:hAnsi="Times New Roman" w:cs="Times New Roman"/>
          <w:kern w:val="0"/>
          <w:sz w:val="24"/>
          <w:szCs w:val="24"/>
          <w:lang w:val="es-ES"/>
          <w14:ligatures w14:val="none"/>
        </w:rPr>
        <w:t xml:space="preserve"> </w:t>
      </w:r>
      <w:r w:rsidR="00EE5825" w:rsidRPr="00D254D3">
        <w:rPr>
          <w:rFonts w:ascii="Times New Roman" w:hAnsi="Times New Roman" w:cs="Times New Roman"/>
          <w:kern w:val="0"/>
          <w:sz w:val="24"/>
          <w:szCs w:val="24"/>
          <w:lang w:val="es-ES"/>
          <w14:ligatures w14:val="none"/>
        </w:rPr>
        <w:t>protocol</w:t>
      </w:r>
      <w:r w:rsidR="00924C97" w:rsidRPr="00D254D3">
        <w:rPr>
          <w:rFonts w:ascii="Times New Roman" w:hAnsi="Times New Roman" w:cs="Times New Roman"/>
          <w:kern w:val="0"/>
          <w:sz w:val="24"/>
          <w:szCs w:val="24"/>
          <w:lang w:val="es-ES"/>
          <w14:ligatures w14:val="none"/>
        </w:rPr>
        <w:t>o</w:t>
      </w:r>
      <w:r w:rsidR="00EE5825" w:rsidRPr="00D254D3">
        <w:rPr>
          <w:rFonts w:ascii="Times New Roman" w:hAnsi="Times New Roman" w:cs="Times New Roman"/>
          <w:kern w:val="0"/>
          <w:sz w:val="24"/>
          <w:szCs w:val="24"/>
          <w:lang w:val="es-ES"/>
          <w14:ligatures w14:val="none"/>
        </w:rPr>
        <w:t xml:space="preserve">s de atención </w:t>
      </w:r>
      <w:r w:rsidR="00924C97" w:rsidRPr="00D254D3">
        <w:rPr>
          <w:rFonts w:ascii="Times New Roman" w:hAnsi="Times New Roman" w:cs="Times New Roman"/>
          <w:kern w:val="0"/>
          <w:sz w:val="24"/>
          <w:szCs w:val="24"/>
          <w:lang w:val="es-ES"/>
          <w14:ligatures w14:val="none"/>
        </w:rPr>
        <w:t>a la niñez y adolescencia migrante</w:t>
      </w:r>
      <w:r w:rsidRPr="00D254D3">
        <w:rPr>
          <w:rFonts w:ascii="Times New Roman" w:hAnsi="Times New Roman" w:cs="Times New Roman"/>
          <w:kern w:val="0"/>
          <w:sz w:val="24"/>
          <w:szCs w:val="24"/>
          <w:lang w:val="es-ES"/>
          <w14:ligatures w14:val="none"/>
        </w:rPr>
        <w:t>,</w:t>
      </w:r>
      <w:r w:rsidR="00924C97" w:rsidRPr="00D254D3">
        <w:rPr>
          <w:rFonts w:ascii="Times New Roman" w:hAnsi="Times New Roman" w:cs="Times New Roman"/>
          <w:kern w:val="0"/>
          <w:sz w:val="24"/>
          <w:szCs w:val="24"/>
          <w:lang w:val="es-ES"/>
          <w14:ligatures w14:val="none"/>
        </w:rPr>
        <w:t xml:space="preserve"> acompañada y no acompañada. </w:t>
      </w:r>
      <w:r w:rsidRPr="00D254D3">
        <w:rPr>
          <w:rFonts w:ascii="Times New Roman" w:hAnsi="Times New Roman" w:cs="Times New Roman"/>
          <w:kern w:val="0"/>
          <w:sz w:val="24"/>
          <w:szCs w:val="24"/>
          <w:lang w:val="es-ES"/>
          <w14:ligatures w14:val="none"/>
        </w:rPr>
        <w:t xml:space="preserve">Por </w:t>
      </w:r>
      <w:r w:rsidR="00924C97" w:rsidRPr="00D254D3">
        <w:rPr>
          <w:rFonts w:ascii="Times New Roman" w:hAnsi="Times New Roman" w:cs="Times New Roman"/>
          <w:kern w:val="0"/>
          <w:sz w:val="24"/>
          <w:szCs w:val="24"/>
          <w:lang w:val="es-ES"/>
          <w14:ligatures w14:val="none"/>
        </w:rPr>
        <w:t>otro lado</w:t>
      </w:r>
      <w:r w:rsidRPr="00D254D3">
        <w:rPr>
          <w:rFonts w:ascii="Times New Roman" w:hAnsi="Times New Roman" w:cs="Times New Roman"/>
          <w:kern w:val="0"/>
          <w:sz w:val="24"/>
          <w:szCs w:val="24"/>
          <w:lang w:val="es-ES"/>
          <w14:ligatures w14:val="none"/>
        </w:rPr>
        <w:t>,</w:t>
      </w:r>
      <w:r w:rsidR="00924C97" w:rsidRPr="00D254D3">
        <w:rPr>
          <w:rFonts w:ascii="Times New Roman" w:hAnsi="Times New Roman" w:cs="Times New Roman"/>
          <w:kern w:val="0"/>
          <w:sz w:val="24"/>
          <w:szCs w:val="24"/>
          <w:lang w:val="es-ES"/>
          <w14:ligatures w14:val="none"/>
        </w:rPr>
        <w:t xml:space="preserve"> hay </w:t>
      </w:r>
      <w:r w:rsidRPr="00756AF4">
        <w:rPr>
          <w:rFonts w:ascii="Times New Roman" w:hAnsi="Times New Roman" w:cs="Times New Roman"/>
          <w:kern w:val="0"/>
          <w:sz w:val="24"/>
          <w:szCs w:val="24"/>
          <w:lang w:val="es-ES"/>
          <w14:ligatures w14:val="none"/>
        </w:rPr>
        <w:t>dificultades</w:t>
      </w:r>
      <w:r w:rsidRPr="00EA5256">
        <w:rPr>
          <w:rFonts w:ascii="Times New Roman" w:hAnsi="Times New Roman" w:cs="Times New Roman"/>
          <w:color w:val="FF0000"/>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 xml:space="preserve">en la coordinación interinstitucional, lo que limita </w:t>
      </w:r>
      <w:r w:rsidR="00EE5825" w:rsidRPr="00D254D3">
        <w:rPr>
          <w:rFonts w:ascii="Times New Roman" w:hAnsi="Times New Roman" w:cs="Times New Roman"/>
          <w:kern w:val="0"/>
          <w:sz w:val="24"/>
          <w:szCs w:val="24"/>
          <w:lang w:val="es-ES"/>
          <w14:ligatures w14:val="none"/>
        </w:rPr>
        <w:t xml:space="preserve">el cumplimiento de </w:t>
      </w:r>
      <w:r w:rsidR="00924C97" w:rsidRPr="00D254D3">
        <w:rPr>
          <w:rFonts w:ascii="Times New Roman" w:hAnsi="Times New Roman" w:cs="Times New Roman"/>
          <w:kern w:val="0"/>
          <w:sz w:val="24"/>
          <w:szCs w:val="24"/>
          <w:lang w:val="es-ES"/>
          <w14:ligatures w14:val="none"/>
        </w:rPr>
        <w:t xml:space="preserve">algunos de </w:t>
      </w:r>
      <w:r w:rsidR="00EE5825" w:rsidRPr="00D254D3">
        <w:rPr>
          <w:rFonts w:ascii="Times New Roman" w:hAnsi="Times New Roman" w:cs="Times New Roman"/>
          <w:kern w:val="0"/>
          <w:sz w:val="24"/>
          <w:szCs w:val="24"/>
          <w:lang w:val="es-ES"/>
          <w14:ligatures w14:val="none"/>
        </w:rPr>
        <w:t xml:space="preserve">los </w:t>
      </w:r>
      <w:r w:rsidR="00924C97" w:rsidRPr="00D254D3">
        <w:rPr>
          <w:rFonts w:ascii="Times New Roman" w:hAnsi="Times New Roman" w:cs="Times New Roman"/>
          <w:kern w:val="0"/>
          <w:sz w:val="24"/>
          <w:szCs w:val="24"/>
          <w:lang w:val="es-ES"/>
          <w14:ligatures w14:val="none"/>
        </w:rPr>
        <w:t>Derechos de la n</w:t>
      </w:r>
      <w:r w:rsidR="00EE5825" w:rsidRPr="00D254D3">
        <w:rPr>
          <w:rFonts w:ascii="Times New Roman" w:hAnsi="Times New Roman" w:cs="Times New Roman"/>
          <w:kern w:val="0"/>
          <w:sz w:val="24"/>
          <w:szCs w:val="24"/>
          <w:lang w:val="es-ES"/>
          <w14:ligatures w14:val="none"/>
        </w:rPr>
        <w:t xml:space="preserve">iñez </w:t>
      </w:r>
      <w:r w:rsidR="00924C97" w:rsidRPr="00D254D3">
        <w:rPr>
          <w:rFonts w:ascii="Times New Roman" w:hAnsi="Times New Roman" w:cs="Times New Roman"/>
          <w:kern w:val="0"/>
          <w:sz w:val="24"/>
          <w:szCs w:val="24"/>
          <w:lang w:val="es-ES"/>
          <w14:ligatures w14:val="none"/>
        </w:rPr>
        <w:t>y adolescencia</w:t>
      </w:r>
      <w:r w:rsidR="00EE5825"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pese a que existen convenios de cooperación firmados.</w:t>
      </w:r>
    </w:p>
    <w:p w14:paraId="07F3A5B6" w14:textId="73219F72" w:rsidR="00EE5825" w:rsidRPr="00D254D3" w:rsidRDefault="000463FC" w:rsidP="000463FC">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Durante el </w:t>
      </w:r>
      <w:r w:rsidR="00527F69" w:rsidRPr="00D254D3">
        <w:rPr>
          <w:rFonts w:ascii="Times New Roman" w:hAnsi="Times New Roman" w:cs="Times New Roman"/>
          <w:kern w:val="0"/>
          <w:sz w:val="24"/>
          <w:szCs w:val="24"/>
          <w:lang w:val="es-ES"/>
          <w14:ligatures w14:val="none"/>
        </w:rPr>
        <w:t xml:space="preserve">periodo se </w:t>
      </w:r>
      <w:r w:rsidR="00FE1EFB" w:rsidRPr="00D254D3">
        <w:rPr>
          <w:rFonts w:ascii="Times New Roman" w:hAnsi="Times New Roman" w:cs="Times New Roman"/>
          <w:kern w:val="0"/>
          <w:sz w:val="24"/>
          <w:szCs w:val="24"/>
          <w:lang w:val="es-ES"/>
          <w14:ligatures w14:val="none"/>
        </w:rPr>
        <w:t xml:space="preserve">manifestó un claro </w:t>
      </w:r>
      <w:r w:rsidR="00FE1EFB" w:rsidRPr="00756AF4">
        <w:rPr>
          <w:rFonts w:ascii="Times New Roman" w:hAnsi="Times New Roman" w:cs="Times New Roman"/>
          <w:kern w:val="0"/>
          <w:sz w:val="24"/>
          <w:szCs w:val="24"/>
          <w:lang w:val="es-ES"/>
          <w14:ligatures w14:val="none"/>
        </w:rPr>
        <w:t>r</w:t>
      </w:r>
      <w:r w:rsidR="00EE5825" w:rsidRPr="00756AF4">
        <w:rPr>
          <w:rFonts w:ascii="Times New Roman" w:hAnsi="Times New Roman" w:cs="Times New Roman"/>
          <w:kern w:val="0"/>
          <w:sz w:val="24"/>
          <w:szCs w:val="24"/>
          <w:lang w:val="es-ES"/>
          <w14:ligatures w14:val="none"/>
        </w:rPr>
        <w:t>etroceso</w:t>
      </w:r>
      <w:r w:rsidR="00EE5825" w:rsidRPr="00EA5256">
        <w:rPr>
          <w:rFonts w:ascii="Times New Roman" w:hAnsi="Times New Roman" w:cs="Times New Roman"/>
          <w:color w:val="FF0000"/>
          <w:kern w:val="0"/>
          <w:sz w:val="24"/>
          <w:szCs w:val="24"/>
          <w:lang w:val="es-ES"/>
          <w14:ligatures w14:val="none"/>
        </w:rPr>
        <w:t xml:space="preserve"> </w:t>
      </w:r>
      <w:r w:rsidR="00EE5825" w:rsidRPr="00D254D3">
        <w:rPr>
          <w:rFonts w:ascii="Times New Roman" w:hAnsi="Times New Roman" w:cs="Times New Roman"/>
          <w:kern w:val="0"/>
          <w:sz w:val="24"/>
          <w:szCs w:val="24"/>
          <w:lang w:val="es-ES"/>
          <w14:ligatures w14:val="none"/>
        </w:rPr>
        <w:t xml:space="preserve">en materia </w:t>
      </w:r>
      <w:r w:rsidR="00FE1EFB" w:rsidRPr="00D254D3">
        <w:rPr>
          <w:rFonts w:ascii="Times New Roman" w:hAnsi="Times New Roman" w:cs="Times New Roman"/>
          <w:kern w:val="0"/>
          <w:sz w:val="24"/>
          <w:szCs w:val="24"/>
          <w:lang w:val="es-ES"/>
          <w14:ligatures w14:val="none"/>
        </w:rPr>
        <w:t xml:space="preserve">legislativa con enfoque de derechos y prevaleció la aprobación y promoción de leyes </w:t>
      </w:r>
      <w:r w:rsidR="00EA5256" w:rsidRPr="00756AF4">
        <w:rPr>
          <w:rFonts w:ascii="Times New Roman" w:hAnsi="Times New Roman" w:cs="Times New Roman"/>
          <w:kern w:val="0"/>
          <w:sz w:val="24"/>
          <w:szCs w:val="24"/>
          <w:lang w:val="es-ES"/>
          <w14:ligatures w14:val="none"/>
        </w:rPr>
        <w:t xml:space="preserve">y políticas </w:t>
      </w:r>
      <w:r w:rsidR="00FE1EFB" w:rsidRPr="00756AF4">
        <w:rPr>
          <w:rFonts w:ascii="Times New Roman" w:hAnsi="Times New Roman" w:cs="Times New Roman"/>
          <w:kern w:val="0"/>
          <w:sz w:val="24"/>
          <w:szCs w:val="24"/>
          <w:lang w:val="es-ES"/>
          <w14:ligatures w14:val="none"/>
        </w:rPr>
        <w:t>retr</w:t>
      </w:r>
      <w:r w:rsidR="00FF2509" w:rsidRPr="00756AF4">
        <w:rPr>
          <w:rFonts w:ascii="Times New Roman" w:hAnsi="Times New Roman" w:cs="Times New Roman"/>
          <w:kern w:val="0"/>
          <w:sz w:val="24"/>
          <w:szCs w:val="24"/>
          <w:lang w:val="es-ES"/>
          <w14:ligatures w14:val="none"/>
        </w:rPr>
        <w:t>ó</w:t>
      </w:r>
      <w:r w:rsidR="00FE1EFB" w:rsidRPr="00756AF4">
        <w:rPr>
          <w:rFonts w:ascii="Times New Roman" w:hAnsi="Times New Roman" w:cs="Times New Roman"/>
          <w:kern w:val="0"/>
          <w:sz w:val="24"/>
          <w:szCs w:val="24"/>
          <w:lang w:val="es-ES"/>
          <w14:ligatures w14:val="none"/>
        </w:rPr>
        <w:t xml:space="preserve">gradas </w:t>
      </w:r>
      <w:r w:rsidR="00FE1EFB" w:rsidRPr="00D254D3">
        <w:rPr>
          <w:rFonts w:ascii="Times New Roman" w:hAnsi="Times New Roman" w:cs="Times New Roman"/>
          <w:kern w:val="0"/>
          <w:sz w:val="24"/>
          <w:szCs w:val="24"/>
          <w:lang w:val="es-ES"/>
          <w14:ligatures w14:val="none"/>
        </w:rPr>
        <w:t xml:space="preserve">impulsada por grupos conservadores, en </w:t>
      </w:r>
      <w:r w:rsidR="00EE5825" w:rsidRPr="00D254D3">
        <w:rPr>
          <w:rFonts w:ascii="Times New Roman" w:hAnsi="Times New Roman" w:cs="Times New Roman"/>
          <w:kern w:val="0"/>
          <w:sz w:val="24"/>
          <w:szCs w:val="24"/>
          <w:lang w:val="es-ES"/>
          <w14:ligatures w14:val="none"/>
        </w:rPr>
        <w:t xml:space="preserve">contracorriente </w:t>
      </w:r>
      <w:r w:rsidR="00FE1EFB" w:rsidRPr="00D254D3">
        <w:rPr>
          <w:rFonts w:ascii="Times New Roman" w:hAnsi="Times New Roman" w:cs="Times New Roman"/>
          <w:kern w:val="0"/>
          <w:sz w:val="24"/>
          <w:szCs w:val="24"/>
          <w:lang w:val="es-ES"/>
          <w14:ligatures w14:val="none"/>
        </w:rPr>
        <w:t>con los</w:t>
      </w:r>
      <w:r w:rsidR="00EE5825" w:rsidRPr="00D254D3">
        <w:rPr>
          <w:rFonts w:ascii="Times New Roman" w:hAnsi="Times New Roman" w:cs="Times New Roman"/>
          <w:kern w:val="0"/>
          <w:sz w:val="24"/>
          <w:szCs w:val="24"/>
          <w:lang w:val="es-ES"/>
          <w14:ligatures w14:val="none"/>
        </w:rPr>
        <w:t xml:space="preserve"> derechos de la niñez</w:t>
      </w:r>
      <w:r w:rsidR="00FE1EFB" w:rsidRPr="00D254D3">
        <w:rPr>
          <w:rFonts w:ascii="Times New Roman" w:hAnsi="Times New Roman" w:cs="Times New Roman"/>
          <w:kern w:val="0"/>
          <w:sz w:val="24"/>
          <w:szCs w:val="24"/>
          <w:lang w:val="es-ES"/>
          <w14:ligatures w14:val="none"/>
        </w:rPr>
        <w:t>. La sociedad civil ha jugado un papel importante al rechazar de diferentes maneras el avance de estas iniciativas anti derechos.</w:t>
      </w:r>
    </w:p>
    <w:p w14:paraId="51800D8E" w14:textId="369BF997" w:rsidR="00514A22" w:rsidRPr="00756AF4" w:rsidRDefault="00514A22" w:rsidP="00EE5825">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No se ha logrado la inversión pública </w:t>
      </w:r>
      <w:r w:rsidR="006D2AD5" w:rsidRPr="00D254D3">
        <w:rPr>
          <w:rFonts w:ascii="Times New Roman" w:hAnsi="Times New Roman" w:cs="Times New Roman"/>
          <w:kern w:val="0"/>
          <w:sz w:val="24"/>
          <w:szCs w:val="24"/>
          <w:lang w:val="es-ES"/>
          <w14:ligatures w14:val="none"/>
        </w:rPr>
        <w:t xml:space="preserve">en favor de los derechos de la niñez y adolescencia a través de políticas públicas naciones y municipales, Guatemala sigue teniendo la inversión más baja de la región de acuerdo a su PIB. </w:t>
      </w:r>
      <w:r w:rsidR="00FF2509" w:rsidRPr="00756AF4">
        <w:rPr>
          <w:rFonts w:ascii="Times New Roman" w:hAnsi="Times New Roman" w:cs="Times New Roman"/>
          <w:kern w:val="0"/>
          <w:sz w:val="24"/>
          <w:szCs w:val="24"/>
          <w:lang w:val="es-ES"/>
          <w14:ligatures w14:val="none"/>
        </w:rPr>
        <w:t>Ilustra esta situación que e</w:t>
      </w:r>
      <w:r w:rsidR="006D2AD5" w:rsidRPr="00756AF4">
        <w:rPr>
          <w:rFonts w:ascii="Times New Roman" w:hAnsi="Times New Roman" w:cs="Times New Roman"/>
          <w:kern w:val="0"/>
          <w:sz w:val="24"/>
          <w:szCs w:val="24"/>
          <w:lang w:val="es-ES"/>
          <w14:ligatures w14:val="none"/>
        </w:rPr>
        <w:t xml:space="preserve">n </w:t>
      </w:r>
      <w:r w:rsidR="006D2AD5" w:rsidRPr="00D254D3">
        <w:rPr>
          <w:rFonts w:ascii="Times New Roman" w:hAnsi="Times New Roman" w:cs="Times New Roman"/>
          <w:kern w:val="0"/>
          <w:sz w:val="24"/>
          <w:szCs w:val="24"/>
          <w:lang w:val="es-ES"/>
          <w14:ligatures w14:val="none"/>
        </w:rPr>
        <w:t>tiempo de pandemia el Estado de Guatemala redireccionó recursos que correspondían a programas para la atención de la niñez y adolescencia a otros rubros no prioritarios</w:t>
      </w:r>
      <w:r w:rsidR="00FF2509">
        <w:rPr>
          <w:rFonts w:ascii="Times New Roman" w:hAnsi="Times New Roman" w:cs="Times New Roman"/>
          <w:kern w:val="0"/>
          <w:sz w:val="24"/>
          <w:szCs w:val="24"/>
          <w:lang w:val="es-ES"/>
          <w14:ligatures w14:val="none"/>
        </w:rPr>
        <w:t xml:space="preserve"> </w:t>
      </w:r>
      <w:r w:rsidR="00FF2509" w:rsidRPr="00756AF4">
        <w:rPr>
          <w:rFonts w:ascii="Times New Roman" w:hAnsi="Times New Roman" w:cs="Times New Roman"/>
          <w:kern w:val="0"/>
          <w:sz w:val="24"/>
          <w:szCs w:val="24"/>
          <w:lang w:val="es-ES"/>
          <w14:ligatures w14:val="none"/>
        </w:rPr>
        <w:t>o que tenían recursos millonarios provenientes de préstamos al Estado de Guatemala.</w:t>
      </w:r>
    </w:p>
    <w:p w14:paraId="238E45F1" w14:textId="6C89AF69" w:rsidR="00EE5825" w:rsidRPr="00D254D3" w:rsidRDefault="00EE5825" w:rsidP="00EE5825">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La pandemia </w:t>
      </w:r>
      <w:r w:rsidR="00156999" w:rsidRPr="00D254D3">
        <w:rPr>
          <w:rFonts w:ascii="Times New Roman" w:hAnsi="Times New Roman" w:cs="Times New Roman"/>
          <w:kern w:val="0"/>
          <w:sz w:val="24"/>
          <w:szCs w:val="24"/>
          <w:lang w:val="es-ES"/>
          <w14:ligatures w14:val="none"/>
        </w:rPr>
        <w:t xml:space="preserve">por COVID19 </w:t>
      </w:r>
      <w:r w:rsidRPr="00D254D3">
        <w:rPr>
          <w:rFonts w:ascii="Times New Roman" w:hAnsi="Times New Roman" w:cs="Times New Roman"/>
          <w:kern w:val="0"/>
          <w:sz w:val="24"/>
          <w:szCs w:val="24"/>
          <w:lang w:val="es-ES"/>
          <w14:ligatures w14:val="none"/>
        </w:rPr>
        <w:t>afectó al mundo entero, pero tuvo un impacto mayor en países como Guatemala, en donde hubo violación de derechos educativos</w:t>
      </w:r>
      <w:r w:rsidR="00D62F50" w:rsidRPr="00D254D3">
        <w:rPr>
          <w:rFonts w:ascii="Times New Roman" w:hAnsi="Times New Roman" w:cs="Times New Roman"/>
          <w:kern w:val="0"/>
          <w:sz w:val="24"/>
          <w:szCs w:val="24"/>
          <w:lang w:val="es-ES"/>
          <w14:ligatures w14:val="none"/>
        </w:rPr>
        <w:t>,</w:t>
      </w:r>
      <w:r w:rsidRPr="00D254D3">
        <w:rPr>
          <w:rFonts w:ascii="Times New Roman" w:hAnsi="Times New Roman" w:cs="Times New Roman"/>
          <w:kern w:val="0"/>
          <w:sz w:val="24"/>
          <w:szCs w:val="24"/>
          <w:lang w:val="es-ES"/>
          <w14:ligatures w14:val="none"/>
        </w:rPr>
        <w:t xml:space="preserve"> a la salud</w:t>
      </w:r>
      <w:r w:rsidR="00D62F50" w:rsidRPr="00D254D3">
        <w:rPr>
          <w:rFonts w:ascii="Times New Roman" w:hAnsi="Times New Roman" w:cs="Times New Roman"/>
          <w:kern w:val="0"/>
          <w:sz w:val="24"/>
          <w:szCs w:val="24"/>
          <w:lang w:val="es-ES"/>
          <w14:ligatures w14:val="none"/>
        </w:rPr>
        <w:t xml:space="preserve"> y otros</w:t>
      </w:r>
      <w:r w:rsidRPr="00D254D3">
        <w:rPr>
          <w:rFonts w:ascii="Times New Roman" w:hAnsi="Times New Roman" w:cs="Times New Roman"/>
          <w:kern w:val="0"/>
          <w:sz w:val="24"/>
          <w:szCs w:val="24"/>
          <w:lang w:val="es-ES"/>
          <w14:ligatures w14:val="none"/>
        </w:rPr>
        <w:t xml:space="preserve">, </w:t>
      </w:r>
      <w:r w:rsidR="00156999" w:rsidRPr="00D254D3">
        <w:rPr>
          <w:rFonts w:ascii="Times New Roman" w:hAnsi="Times New Roman" w:cs="Times New Roman"/>
          <w:kern w:val="0"/>
          <w:sz w:val="24"/>
          <w:szCs w:val="24"/>
          <w:lang w:val="es-ES"/>
          <w14:ligatures w14:val="none"/>
        </w:rPr>
        <w:t>principalmente. E</w:t>
      </w:r>
      <w:r w:rsidRPr="00D254D3">
        <w:rPr>
          <w:rFonts w:ascii="Times New Roman" w:hAnsi="Times New Roman" w:cs="Times New Roman"/>
          <w:kern w:val="0"/>
          <w:sz w:val="24"/>
          <w:szCs w:val="24"/>
          <w:lang w:val="es-ES"/>
          <w14:ligatures w14:val="none"/>
        </w:rPr>
        <w:t>l Estado de Guate</w:t>
      </w:r>
      <w:r w:rsidR="00156999" w:rsidRPr="00D254D3">
        <w:rPr>
          <w:rFonts w:ascii="Times New Roman" w:hAnsi="Times New Roman" w:cs="Times New Roman"/>
          <w:kern w:val="0"/>
          <w:sz w:val="24"/>
          <w:szCs w:val="24"/>
          <w:lang w:val="es-ES"/>
          <w14:ligatures w14:val="none"/>
        </w:rPr>
        <w:t>mala</w:t>
      </w:r>
      <w:r w:rsidRPr="00D254D3">
        <w:rPr>
          <w:rFonts w:ascii="Times New Roman" w:hAnsi="Times New Roman" w:cs="Times New Roman"/>
          <w:kern w:val="0"/>
          <w:sz w:val="24"/>
          <w:szCs w:val="24"/>
          <w:lang w:val="es-ES"/>
          <w14:ligatures w14:val="none"/>
        </w:rPr>
        <w:t xml:space="preserve"> </w:t>
      </w:r>
      <w:r w:rsidR="00D62F50" w:rsidRPr="00D254D3">
        <w:rPr>
          <w:rFonts w:ascii="Times New Roman" w:hAnsi="Times New Roman" w:cs="Times New Roman"/>
          <w:kern w:val="0"/>
          <w:sz w:val="24"/>
          <w:szCs w:val="24"/>
          <w:lang w:val="es-ES"/>
          <w14:ligatures w14:val="none"/>
        </w:rPr>
        <w:t xml:space="preserve">no </w:t>
      </w:r>
      <w:r w:rsidRPr="00D254D3">
        <w:rPr>
          <w:rFonts w:ascii="Times New Roman" w:hAnsi="Times New Roman" w:cs="Times New Roman"/>
          <w:kern w:val="0"/>
          <w:sz w:val="24"/>
          <w:szCs w:val="24"/>
          <w:lang w:val="es-ES"/>
          <w14:ligatures w14:val="none"/>
        </w:rPr>
        <w:t>logr</w:t>
      </w:r>
      <w:r w:rsidR="00156999" w:rsidRPr="00D254D3">
        <w:rPr>
          <w:rFonts w:ascii="Times New Roman" w:hAnsi="Times New Roman" w:cs="Times New Roman"/>
          <w:kern w:val="0"/>
          <w:sz w:val="24"/>
          <w:szCs w:val="24"/>
          <w:lang w:val="es-ES"/>
          <w14:ligatures w14:val="none"/>
        </w:rPr>
        <w:t xml:space="preserve">ó implementar estrategias efectivas y contextualizadas para la atención y protección </w:t>
      </w:r>
      <w:r w:rsidR="00D62F50" w:rsidRPr="00D254D3">
        <w:rPr>
          <w:rFonts w:ascii="Times New Roman" w:hAnsi="Times New Roman" w:cs="Times New Roman"/>
          <w:kern w:val="0"/>
          <w:sz w:val="24"/>
          <w:szCs w:val="24"/>
          <w:lang w:val="es-ES"/>
          <w14:ligatures w14:val="none"/>
        </w:rPr>
        <w:t xml:space="preserve">de la niñez y adolescencia, durante y post pandemia, </w:t>
      </w:r>
      <w:r w:rsidR="00FF2509" w:rsidRPr="00756AF4">
        <w:rPr>
          <w:rFonts w:ascii="Times New Roman" w:hAnsi="Times New Roman" w:cs="Times New Roman"/>
          <w:kern w:val="0"/>
          <w:sz w:val="24"/>
          <w:szCs w:val="24"/>
          <w:lang w:val="es-ES"/>
          <w14:ligatures w14:val="none"/>
        </w:rPr>
        <w:t xml:space="preserve">las </w:t>
      </w:r>
      <w:r w:rsidRPr="00756AF4">
        <w:rPr>
          <w:rFonts w:ascii="Times New Roman" w:hAnsi="Times New Roman" w:cs="Times New Roman"/>
          <w:kern w:val="0"/>
          <w:sz w:val="24"/>
          <w:szCs w:val="24"/>
          <w:lang w:val="es-ES"/>
          <w14:ligatures w14:val="none"/>
        </w:rPr>
        <w:t>que</w:t>
      </w:r>
      <w:r w:rsidR="00236F29" w:rsidRPr="00756AF4">
        <w:rPr>
          <w:rFonts w:ascii="Times New Roman" w:hAnsi="Times New Roman" w:cs="Times New Roman"/>
          <w:kern w:val="0"/>
          <w:sz w:val="24"/>
          <w:szCs w:val="24"/>
          <w:lang w:val="es-ES"/>
          <w14:ligatures w14:val="none"/>
        </w:rPr>
        <w:t xml:space="preserve"> agudizar</w:t>
      </w:r>
      <w:r w:rsidR="00FF2509" w:rsidRPr="00756AF4">
        <w:rPr>
          <w:rFonts w:ascii="Times New Roman" w:hAnsi="Times New Roman" w:cs="Times New Roman"/>
          <w:kern w:val="0"/>
          <w:sz w:val="24"/>
          <w:szCs w:val="24"/>
          <w:lang w:val="es-ES"/>
          <w14:ligatures w14:val="none"/>
        </w:rPr>
        <w:t>o</w:t>
      </w:r>
      <w:r w:rsidR="00236F29" w:rsidRPr="00756AF4">
        <w:rPr>
          <w:rFonts w:ascii="Times New Roman" w:hAnsi="Times New Roman" w:cs="Times New Roman"/>
          <w:kern w:val="0"/>
          <w:sz w:val="24"/>
          <w:szCs w:val="24"/>
          <w:lang w:val="es-ES"/>
          <w14:ligatures w14:val="none"/>
        </w:rPr>
        <w:t>n</w:t>
      </w:r>
      <w:r w:rsidRPr="00756AF4">
        <w:rPr>
          <w:rFonts w:ascii="Times New Roman" w:hAnsi="Times New Roman" w:cs="Times New Roman"/>
          <w:kern w:val="0"/>
          <w:sz w:val="24"/>
          <w:szCs w:val="24"/>
          <w:lang w:val="es-ES"/>
          <w14:ligatures w14:val="none"/>
        </w:rPr>
        <w:t xml:space="preserve"> las brechas </w:t>
      </w:r>
      <w:r w:rsidR="00FF2509" w:rsidRPr="00756AF4">
        <w:rPr>
          <w:rFonts w:ascii="Times New Roman" w:hAnsi="Times New Roman" w:cs="Times New Roman"/>
          <w:kern w:val="0"/>
          <w:sz w:val="24"/>
          <w:szCs w:val="24"/>
          <w:lang w:val="es-ES"/>
          <w14:ligatures w14:val="none"/>
        </w:rPr>
        <w:t xml:space="preserve">ya </w:t>
      </w:r>
      <w:r w:rsidR="00236F29" w:rsidRPr="00756AF4">
        <w:rPr>
          <w:rFonts w:ascii="Times New Roman" w:hAnsi="Times New Roman" w:cs="Times New Roman"/>
          <w:kern w:val="0"/>
          <w:sz w:val="24"/>
          <w:szCs w:val="24"/>
          <w:lang w:val="es-ES"/>
          <w14:ligatures w14:val="none"/>
        </w:rPr>
        <w:t>existentes</w:t>
      </w:r>
      <w:r w:rsidR="00236F29" w:rsidRPr="00D254D3">
        <w:rPr>
          <w:rFonts w:ascii="Times New Roman" w:hAnsi="Times New Roman" w:cs="Times New Roman"/>
          <w:kern w:val="0"/>
          <w:sz w:val="24"/>
          <w:szCs w:val="24"/>
          <w:lang w:val="es-ES"/>
          <w14:ligatures w14:val="none"/>
        </w:rPr>
        <w:t>.</w:t>
      </w:r>
    </w:p>
    <w:p w14:paraId="66D4150F" w14:textId="3715A5DC" w:rsidR="00236F29" w:rsidRPr="00D254D3" w:rsidRDefault="00236F29" w:rsidP="00EE5825">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La atención en</w:t>
      </w:r>
      <w:r w:rsidR="00EE5825" w:rsidRPr="00D254D3">
        <w:rPr>
          <w:rFonts w:ascii="Times New Roman" w:hAnsi="Times New Roman" w:cs="Times New Roman"/>
          <w:kern w:val="0"/>
          <w:sz w:val="24"/>
          <w:szCs w:val="24"/>
          <w:lang w:val="es-ES"/>
          <w14:ligatures w14:val="none"/>
        </w:rPr>
        <w:t xml:space="preserve"> prevención y protección de NNA</w:t>
      </w:r>
      <w:r w:rsidRPr="00D254D3">
        <w:rPr>
          <w:rFonts w:ascii="Times New Roman" w:hAnsi="Times New Roman" w:cs="Times New Roman"/>
          <w:kern w:val="0"/>
          <w:sz w:val="24"/>
          <w:szCs w:val="24"/>
          <w:lang w:val="es-ES"/>
          <w14:ligatures w14:val="none"/>
        </w:rPr>
        <w:t xml:space="preserve"> que el gobierno central y municipal debería garantizar en los ámbitos en los que se desarrolla la niñez y adolescencia no se cumple, lo cual se evidencia en los deficientes servicios básicos e infraestructura para su atención en salud</w:t>
      </w:r>
      <w:r w:rsidR="00D954D2"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educación</w:t>
      </w:r>
      <w:r w:rsidR="00D954D2" w:rsidRPr="00D254D3">
        <w:rPr>
          <w:rFonts w:ascii="Times New Roman" w:hAnsi="Times New Roman" w:cs="Times New Roman"/>
          <w:kern w:val="0"/>
          <w:sz w:val="24"/>
          <w:szCs w:val="24"/>
          <w:lang w:val="es-ES"/>
          <w14:ligatures w14:val="none"/>
        </w:rPr>
        <w:t xml:space="preserve"> y protección</w:t>
      </w:r>
      <w:r w:rsidRPr="00D254D3">
        <w:rPr>
          <w:rFonts w:ascii="Times New Roman" w:hAnsi="Times New Roman" w:cs="Times New Roman"/>
          <w:kern w:val="0"/>
          <w:sz w:val="24"/>
          <w:szCs w:val="24"/>
          <w:lang w:val="es-ES"/>
          <w14:ligatures w14:val="none"/>
        </w:rPr>
        <w:t xml:space="preserve">. </w:t>
      </w:r>
    </w:p>
    <w:p w14:paraId="2CD3516B" w14:textId="228E8DB5" w:rsidR="00EE5825" w:rsidRPr="00D254D3" w:rsidRDefault="00EE5825" w:rsidP="00EE5825">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Para las instituciones gubernamentales la LPINA no es una ley rectora</w:t>
      </w:r>
      <w:r w:rsidR="0030088C" w:rsidRPr="00D254D3">
        <w:rPr>
          <w:rFonts w:ascii="Times New Roman" w:hAnsi="Times New Roman" w:cs="Times New Roman"/>
          <w:kern w:val="0"/>
          <w:sz w:val="24"/>
          <w:szCs w:val="24"/>
          <w:lang w:val="es-ES"/>
          <w14:ligatures w14:val="none"/>
        </w:rPr>
        <w:t xml:space="preserve"> para la inversión en programas y proyectos en </w:t>
      </w:r>
      <w:r w:rsidR="0030088C" w:rsidRPr="00756AF4">
        <w:rPr>
          <w:rFonts w:ascii="Times New Roman" w:hAnsi="Times New Roman" w:cs="Times New Roman"/>
          <w:kern w:val="0"/>
          <w:sz w:val="24"/>
          <w:szCs w:val="24"/>
          <w:lang w:val="es-ES"/>
          <w14:ligatures w14:val="none"/>
        </w:rPr>
        <w:t xml:space="preserve">favor de </w:t>
      </w:r>
      <w:r w:rsidR="00FF2509" w:rsidRPr="00756AF4">
        <w:rPr>
          <w:rFonts w:ascii="Times New Roman" w:hAnsi="Times New Roman" w:cs="Times New Roman"/>
          <w:kern w:val="0"/>
          <w:sz w:val="24"/>
          <w:szCs w:val="24"/>
          <w:lang w:val="es-ES"/>
          <w14:ligatures w14:val="none"/>
        </w:rPr>
        <w:t xml:space="preserve">los derechos de </w:t>
      </w:r>
      <w:r w:rsidR="0030088C" w:rsidRPr="00756AF4">
        <w:rPr>
          <w:rFonts w:ascii="Times New Roman" w:hAnsi="Times New Roman" w:cs="Times New Roman"/>
          <w:kern w:val="0"/>
          <w:sz w:val="24"/>
          <w:szCs w:val="24"/>
          <w:lang w:val="es-ES"/>
          <w14:ligatures w14:val="none"/>
        </w:rPr>
        <w:t xml:space="preserve">la </w:t>
      </w:r>
      <w:r w:rsidR="0030088C" w:rsidRPr="00D254D3">
        <w:rPr>
          <w:rFonts w:ascii="Times New Roman" w:hAnsi="Times New Roman" w:cs="Times New Roman"/>
          <w:kern w:val="0"/>
          <w:sz w:val="24"/>
          <w:szCs w:val="24"/>
          <w:lang w:val="es-ES"/>
          <w14:ligatures w14:val="none"/>
        </w:rPr>
        <w:t>niñez y adolescencia</w:t>
      </w:r>
      <w:r w:rsidRPr="00D254D3">
        <w:rPr>
          <w:rFonts w:ascii="Times New Roman" w:hAnsi="Times New Roman" w:cs="Times New Roman"/>
          <w:kern w:val="0"/>
          <w:sz w:val="24"/>
          <w:szCs w:val="24"/>
          <w:lang w:val="es-ES"/>
          <w14:ligatures w14:val="none"/>
        </w:rPr>
        <w:t xml:space="preserve">, </w:t>
      </w:r>
      <w:r w:rsidR="0030088C" w:rsidRPr="00D254D3">
        <w:rPr>
          <w:rFonts w:ascii="Times New Roman" w:hAnsi="Times New Roman" w:cs="Times New Roman"/>
          <w:kern w:val="0"/>
          <w:sz w:val="24"/>
          <w:szCs w:val="24"/>
          <w:lang w:val="es-ES"/>
          <w14:ligatures w14:val="none"/>
        </w:rPr>
        <w:t xml:space="preserve">éstas </w:t>
      </w:r>
      <w:r w:rsidRPr="00D254D3">
        <w:rPr>
          <w:rFonts w:ascii="Times New Roman" w:hAnsi="Times New Roman" w:cs="Times New Roman"/>
          <w:kern w:val="0"/>
          <w:sz w:val="24"/>
          <w:szCs w:val="24"/>
          <w:lang w:val="es-ES"/>
          <w14:ligatures w14:val="none"/>
        </w:rPr>
        <w:t xml:space="preserve">se apegan a la </w:t>
      </w:r>
      <w:r w:rsidR="00FF2509" w:rsidRPr="00756AF4">
        <w:rPr>
          <w:rFonts w:ascii="Times New Roman" w:hAnsi="Times New Roman" w:cs="Times New Roman"/>
          <w:kern w:val="0"/>
          <w:sz w:val="24"/>
          <w:szCs w:val="24"/>
          <w:lang w:val="es-ES"/>
          <w14:ligatures w14:val="none"/>
        </w:rPr>
        <w:t>L</w:t>
      </w:r>
      <w:r w:rsidRPr="00756AF4">
        <w:rPr>
          <w:rFonts w:ascii="Times New Roman" w:hAnsi="Times New Roman" w:cs="Times New Roman"/>
          <w:kern w:val="0"/>
          <w:sz w:val="24"/>
          <w:szCs w:val="24"/>
          <w:lang w:val="es-ES"/>
          <w14:ligatures w14:val="none"/>
        </w:rPr>
        <w:t xml:space="preserve">ey del </w:t>
      </w:r>
      <w:r w:rsidR="00FF2509" w:rsidRPr="00756AF4">
        <w:rPr>
          <w:rFonts w:ascii="Times New Roman" w:hAnsi="Times New Roman" w:cs="Times New Roman"/>
          <w:kern w:val="0"/>
          <w:sz w:val="24"/>
          <w:szCs w:val="24"/>
          <w:lang w:val="es-ES"/>
          <w14:ligatures w14:val="none"/>
        </w:rPr>
        <w:t>Organismo E</w:t>
      </w:r>
      <w:r w:rsidRPr="00756AF4">
        <w:rPr>
          <w:rFonts w:ascii="Times New Roman" w:hAnsi="Times New Roman" w:cs="Times New Roman"/>
          <w:kern w:val="0"/>
          <w:sz w:val="24"/>
          <w:szCs w:val="24"/>
          <w:lang w:val="es-ES"/>
          <w14:ligatures w14:val="none"/>
        </w:rPr>
        <w:t>jecutivo</w:t>
      </w:r>
      <w:r w:rsidR="0030088C" w:rsidRPr="00756AF4">
        <w:rPr>
          <w:rFonts w:ascii="Times New Roman" w:hAnsi="Times New Roman" w:cs="Times New Roman"/>
          <w:kern w:val="0"/>
          <w:sz w:val="24"/>
          <w:szCs w:val="24"/>
          <w:lang w:val="es-ES"/>
          <w14:ligatures w14:val="none"/>
        </w:rPr>
        <w:t xml:space="preserve"> </w:t>
      </w:r>
      <w:r w:rsidR="0030088C" w:rsidRPr="00D254D3">
        <w:rPr>
          <w:rFonts w:ascii="Times New Roman" w:hAnsi="Times New Roman" w:cs="Times New Roman"/>
          <w:kern w:val="0"/>
          <w:sz w:val="24"/>
          <w:szCs w:val="24"/>
          <w:lang w:val="es-ES"/>
          <w14:ligatures w14:val="none"/>
        </w:rPr>
        <w:t>para la implementación de programas</w:t>
      </w:r>
      <w:r w:rsidRPr="00D254D3">
        <w:rPr>
          <w:rFonts w:ascii="Times New Roman" w:hAnsi="Times New Roman" w:cs="Times New Roman"/>
          <w:kern w:val="0"/>
          <w:sz w:val="24"/>
          <w:szCs w:val="24"/>
          <w:lang w:val="es-ES"/>
          <w14:ligatures w14:val="none"/>
        </w:rPr>
        <w:t xml:space="preserve">, </w:t>
      </w:r>
      <w:r w:rsidR="0030088C" w:rsidRPr="00D254D3">
        <w:rPr>
          <w:rFonts w:ascii="Times New Roman" w:hAnsi="Times New Roman" w:cs="Times New Roman"/>
          <w:kern w:val="0"/>
          <w:sz w:val="24"/>
          <w:szCs w:val="24"/>
          <w:lang w:val="es-ES"/>
          <w14:ligatures w14:val="none"/>
        </w:rPr>
        <w:t>perdiéndose el enfoque de derechos de la niñez.</w:t>
      </w:r>
    </w:p>
    <w:p w14:paraId="198B92EE" w14:textId="792C4DF5" w:rsidR="00C40DF8" w:rsidRPr="00D254D3" w:rsidRDefault="00C40DF8" w:rsidP="00AC134A">
      <w:pPr>
        <w:pStyle w:val="Heading1"/>
        <w:rPr>
          <w:rFonts w:ascii="Times New Roman" w:hAnsi="Times New Roman" w:cs="Times New Roman"/>
          <w:lang w:val="es-ES"/>
        </w:rPr>
      </w:pPr>
      <w:bookmarkStart w:id="42" w:name="_Toc149657296"/>
      <w:r w:rsidRPr="00D254D3">
        <w:rPr>
          <w:rFonts w:ascii="Times New Roman" w:hAnsi="Times New Roman" w:cs="Times New Roman"/>
          <w:lang w:val="es-ES"/>
        </w:rPr>
        <w:t>RECOMENDACIONES:</w:t>
      </w:r>
      <w:bookmarkEnd w:id="42"/>
    </w:p>
    <w:p w14:paraId="43821C7E" w14:textId="791B3173" w:rsidR="00A9094F" w:rsidRPr="00D254D3" w:rsidRDefault="00A9094F" w:rsidP="002473AA">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Fortalecer la institucionalidad responsable de atender todo tipo de violencia que</w:t>
      </w:r>
      <w:r w:rsidR="002473AA"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sufren los NNA misma que se incrementó en tiempo de confinamiento y cuarentena, cuando tuvieron que convivir con su agresor. Este fortalecimiento debe ser aplicable en situaciones regulares y en tiempos de emergencia y crisis.</w:t>
      </w:r>
    </w:p>
    <w:p w14:paraId="7F9A0DC9" w14:textId="5D684F2F" w:rsidR="00A9094F" w:rsidRPr="00D254D3" w:rsidRDefault="00A9094F" w:rsidP="002473AA">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F</w:t>
      </w:r>
      <w:r w:rsidR="00EE5825" w:rsidRPr="00D254D3">
        <w:rPr>
          <w:rFonts w:ascii="Times New Roman" w:hAnsi="Times New Roman" w:cs="Times New Roman"/>
          <w:kern w:val="0"/>
          <w:sz w:val="24"/>
          <w:szCs w:val="24"/>
          <w:lang w:val="es-ES"/>
          <w14:ligatures w14:val="none"/>
        </w:rPr>
        <w:t>ortalec</w:t>
      </w:r>
      <w:r w:rsidRPr="00D254D3">
        <w:rPr>
          <w:rFonts w:ascii="Times New Roman" w:hAnsi="Times New Roman" w:cs="Times New Roman"/>
          <w:kern w:val="0"/>
          <w:sz w:val="24"/>
          <w:szCs w:val="24"/>
          <w:lang w:val="es-ES"/>
          <w14:ligatures w14:val="none"/>
        </w:rPr>
        <w:t xml:space="preserve">er a la </w:t>
      </w:r>
      <w:r w:rsidR="00EE5825" w:rsidRPr="00D254D3">
        <w:rPr>
          <w:rFonts w:ascii="Times New Roman" w:hAnsi="Times New Roman" w:cs="Times New Roman"/>
          <w:kern w:val="0"/>
          <w:sz w:val="24"/>
          <w:szCs w:val="24"/>
          <w:lang w:val="es-ES"/>
          <w14:ligatures w14:val="none"/>
        </w:rPr>
        <w:t>CNNA, no s</w:t>
      </w:r>
      <w:r w:rsidR="00614078" w:rsidRPr="00756AF4">
        <w:rPr>
          <w:rFonts w:ascii="Times New Roman" w:hAnsi="Times New Roman" w:cs="Times New Roman"/>
          <w:kern w:val="0"/>
          <w:sz w:val="24"/>
          <w:szCs w:val="24"/>
          <w:lang w:val="es-ES"/>
          <w14:ligatures w14:val="none"/>
        </w:rPr>
        <w:t>ó</w:t>
      </w:r>
      <w:r w:rsidR="00EE5825" w:rsidRPr="00D254D3">
        <w:rPr>
          <w:rFonts w:ascii="Times New Roman" w:hAnsi="Times New Roman" w:cs="Times New Roman"/>
          <w:kern w:val="0"/>
          <w:sz w:val="24"/>
          <w:szCs w:val="24"/>
          <w:lang w:val="es-ES"/>
          <w14:ligatures w14:val="none"/>
        </w:rPr>
        <w:t>lo en su independencia y en su presupuesto, sino como instancia rectora, que implemen</w:t>
      </w:r>
      <w:r w:rsidR="00EE5825" w:rsidRPr="00756AF4">
        <w:rPr>
          <w:rFonts w:ascii="Times New Roman" w:hAnsi="Times New Roman" w:cs="Times New Roman"/>
          <w:kern w:val="0"/>
          <w:sz w:val="24"/>
          <w:szCs w:val="24"/>
          <w:lang w:val="es-ES"/>
          <w14:ligatures w14:val="none"/>
        </w:rPr>
        <w:t>t</w:t>
      </w:r>
      <w:r w:rsidR="008670DE" w:rsidRPr="00756AF4">
        <w:rPr>
          <w:rFonts w:ascii="Times New Roman" w:hAnsi="Times New Roman" w:cs="Times New Roman"/>
          <w:kern w:val="0"/>
          <w:sz w:val="24"/>
          <w:szCs w:val="24"/>
          <w:lang w:val="es-ES"/>
          <w14:ligatures w14:val="none"/>
        </w:rPr>
        <w:t>a</w:t>
      </w:r>
      <w:r w:rsidRPr="00D254D3">
        <w:rPr>
          <w:rFonts w:ascii="Times New Roman" w:hAnsi="Times New Roman" w:cs="Times New Roman"/>
          <w:kern w:val="0"/>
          <w:sz w:val="24"/>
          <w:szCs w:val="24"/>
          <w:lang w:val="es-ES"/>
          <w14:ligatures w14:val="none"/>
        </w:rPr>
        <w:t xml:space="preserve"> políticas,</w:t>
      </w:r>
      <w:r w:rsidR="00EE5825" w:rsidRPr="00D254D3">
        <w:rPr>
          <w:rFonts w:ascii="Times New Roman" w:hAnsi="Times New Roman" w:cs="Times New Roman"/>
          <w:kern w:val="0"/>
          <w:sz w:val="24"/>
          <w:szCs w:val="24"/>
          <w:lang w:val="es-ES"/>
          <w14:ligatures w14:val="none"/>
        </w:rPr>
        <w:t xml:space="preserve"> programas y proyectos en beneficio de las NNA</w:t>
      </w:r>
      <w:r w:rsidR="008670DE">
        <w:rPr>
          <w:rFonts w:ascii="Times New Roman" w:hAnsi="Times New Roman" w:cs="Times New Roman"/>
          <w:kern w:val="0"/>
          <w:sz w:val="24"/>
          <w:szCs w:val="24"/>
          <w:lang w:val="es-ES"/>
          <w14:ligatures w14:val="none"/>
        </w:rPr>
        <w:t xml:space="preserve">. </w:t>
      </w:r>
      <w:r w:rsidR="008670DE" w:rsidRPr="00756AF4">
        <w:rPr>
          <w:rFonts w:ascii="Times New Roman" w:hAnsi="Times New Roman" w:cs="Times New Roman"/>
          <w:kern w:val="0"/>
          <w:sz w:val="24"/>
          <w:szCs w:val="24"/>
          <w:lang w:val="es-ES"/>
          <w14:ligatures w14:val="none"/>
        </w:rPr>
        <w:t xml:space="preserve">La CNNA es clave en el análisis de </w:t>
      </w:r>
      <w:r w:rsidRPr="00756AF4">
        <w:rPr>
          <w:rFonts w:ascii="Times New Roman" w:hAnsi="Times New Roman" w:cs="Times New Roman"/>
          <w:kern w:val="0"/>
          <w:sz w:val="24"/>
          <w:szCs w:val="24"/>
          <w:lang w:val="es-ES"/>
          <w14:ligatures w14:val="none"/>
        </w:rPr>
        <w:t xml:space="preserve">los presupuestos institucionales, </w:t>
      </w:r>
      <w:r w:rsidR="008670DE" w:rsidRPr="00756AF4">
        <w:rPr>
          <w:rFonts w:ascii="Times New Roman" w:hAnsi="Times New Roman" w:cs="Times New Roman"/>
          <w:kern w:val="0"/>
          <w:sz w:val="24"/>
          <w:szCs w:val="24"/>
          <w:lang w:val="es-ES"/>
          <w14:ligatures w14:val="none"/>
        </w:rPr>
        <w:t xml:space="preserve">velando por </w:t>
      </w:r>
      <w:r w:rsidRPr="00756AF4">
        <w:rPr>
          <w:rFonts w:ascii="Times New Roman" w:hAnsi="Times New Roman" w:cs="Times New Roman"/>
          <w:kern w:val="0"/>
          <w:sz w:val="24"/>
          <w:szCs w:val="24"/>
          <w:lang w:val="es-ES"/>
          <w14:ligatures w14:val="none"/>
        </w:rPr>
        <w:t xml:space="preserve">que se vinculen </w:t>
      </w:r>
      <w:r w:rsidRPr="00D254D3">
        <w:rPr>
          <w:rFonts w:ascii="Times New Roman" w:hAnsi="Times New Roman" w:cs="Times New Roman"/>
          <w:kern w:val="0"/>
          <w:sz w:val="24"/>
          <w:szCs w:val="24"/>
          <w:lang w:val="es-ES"/>
          <w14:ligatures w14:val="none"/>
        </w:rPr>
        <w:t xml:space="preserve">a los programas y proyectos que se deben ejecutar en el plan de acción multianual de la Política Pública de Protección Integral de la Niñez y Adolescencia. </w:t>
      </w:r>
    </w:p>
    <w:p w14:paraId="31AF55DF" w14:textId="7D193696" w:rsidR="00C120D7" w:rsidRPr="00D254D3" w:rsidRDefault="00C120D7" w:rsidP="002473AA">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P</w:t>
      </w:r>
      <w:r w:rsidR="00A9094F" w:rsidRPr="00D254D3">
        <w:rPr>
          <w:rFonts w:ascii="Times New Roman" w:hAnsi="Times New Roman" w:cs="Times New Roman"/>
          <w:kern w:val="0"/>
          <w:sz w:val="24"/>
          <w:szCs w:val="24"/>
          <w:lang w:val="es-ES"/>
          <w14:ligatures w14:val="none"/>
        </w:rPr>
        <w:t>romover políticas</w:t>
      </w:r>
      <w:r w:rsidRPr="00D254D3">
        <w:rPr>
          <w:rFonts w:ascii="Times New Roman" w:hAnsi="Times New Roman" w:cs="Times New Roman"/>
          <w:kern w:val="0"/>
          <w:sz w:val="24"/>
          <w:szCs w:val="24"/>
          <w:lang w:val="es-ES"/>
          <w14:ligatures w14:val="none"/>
        </w:rPr>
        <w:t xml:space="preserve"> y </w:t>
      </w:r>
      <w:r w:rsidR="00A9094F" w:rsidRPr="00D254D3">
        <w:rPr>
          <w:rFonts w:ascii="Times New Roman" w:hAnsi="Times New Roman" w:cs="Times New Roman"/>
          <w:kern w:val="0"/>
          <w:sz w:val="24"/>
          <w:szCs w:val="24"/>
          <w:lang w:val="es-ES"/>
          <w14:ligatures w14:val="none"/>
        </w:rPr>
        <w:t>programas</w:t>
      </w:r>
      <w:r w:rsidRPr="00D254D3">
        <w:rPr>
          <w:rFonts w:ascii="Times New Roman" w:hAnsi="Times New Roman" w:cs="Times New Roman"/>
          <w:kern w:val="0"/>
          <w:sz w:val="24"/>
          <w:szCs w:val="24"/>
          <w:lang w:val="es-ES"/>
          <w14:ligatures w14:val="none"/>
        </w:rPr>
        <w:t xml:space="preserve"> </w:t>
      </w:r>
      <w:r w:rsidR="00A9094F" w:rsidRPr="00D254D3">
        <w:rPr>
          <w:rFonts w:ascii="Times New Roman" w:hAnsi="Times New Roman" w:cs="Times New Roman"/>
          <w:kern w:val="0"/>
          <w:sz w:val="24"/>
          <w:szCs w:val="24"/>
          <w:lang w:val="es-ES"/>
          <w14:ligatures w14:val="none"/>
        </w:rPr>
        <w:t>con un enfoque de derechos a favor de la niñez y adolescencia</w:t>
      </w:r>
      <w:r w:rsidRPr="00D254D3">
        <w:rPr>
          <w:rFonts w:ascii="Times New Roman" w:hAnsi="Times New Roman" w:cs="Times New Roman"/>
          <w:kern w:val="0"/>
          <w:sz w:val="24"/>
          <w:szCs w:val="24"/>
          <w:lang w:val="es-ES"/>
          <w14:ligatures w14:val="none"/>
        </w:rPr>
        <w:t xml:space="preserve">, así como la ratificación </w:t>
      </w:r>
      <w:r w:rsidR="008670DE" w:rsidRPr="0025728B">
        <w:rPr>
          <w:rFonts w:ascii="Times New Roman" w:hAnsi="Times New Roman" w:cs="Times New Roman"/>
          <w:kern w:val="0"/>
          <w:sz w:val="24"/>
          <w:szCs w:val="24"/>
          <w:lang w:val="es-ES"/>
          <w14:ligatures w14:val="none"/>
        </w:rPr>
        <w:t xml:space="preserve">por parte del Estado de Guatemala </w:t>
      </w:r>
      <w:r w:rsidRPr="00D254D3">
        <w:rPr>
          <w:rFonts w:ascii="Times New Roman" w:hAnsi="Times New Roman" w:cs="Times New Roman"/>
          <w:kern w:val="0"/>
          <w:sz w:val="24"/>
          <w:szCs w:val="24"/>
          <w:lang w:val="es-ES"/>
          <w14:ligatures w14:val="none"/>
        </w:rPr>
        <w:t xml:space="preserve">del Tercer protocolo facultativo </w:t>
      </w:r>
      <w:r w:rsidR="005C1377" w:rsidRPr="00D254D3">
        <w:rPr>
          <w:rFonts w:ascii="Times New Roman" w:hAnsi="Times New Roman" w:cs="Times New Roman"/>
          <w:kern w:val="0"/>
          <w:sz w:val="24"/>
          <w:szCs w:val="24"/>
          <w:lang w:val="es-ES"/>
          <w14:ligatures w14:val="none"/>
        </w:rPr>
        <w:t>que permita</w:t>
      </w:r>
      <w:r w:rsidRPr="00D254D3">
        <w:rPr>
          <w:rFonts w:ascii="Times New Roman" w:hAnsi="Times New Roman" w:cs="Times New Roman"/>
          <w:kern w:val="0"/>
          <w:sz w:val="24"/>
          <w:szCs w:val="24"/>
          <w:lang w:val="es-ES"/>
          <w14:ligatures w14:val="none"/>
        </w:rPr>
        <w:t xml:space="preserve"> </w:t>
      </w:r>
      <w:r w:rsidR="005C1377" w:rsidRPr="00D254D3">
        <w:rPr>
          <w:rFonts w:ascii="Times New Roman" w:hAnsi="Times New Roman" w:cs="Times New Roman"/>
          <w:kern w:val="0"/>
          <w:sz w:val="24"/>
          <w:szCs w:val="24"/>
          <w:lang w:val="es-ES"/>
          <w14:ligatures w14:val="none"/>
        </w:rPr>
        <w:t xml:space="preserve">dar </w:t>
      </w:r>
      <w:r w:rsidRPr="00D254D3">
        <w:rPr>
          <w:rFonts w:ascii="Times New Roman" w:hAnsi="Times New Roman" w:cs="Times New Roman"/>
          <w:kern w:val="0"/>
          <w:sz w:val="24"/>
          <w:szCs w:val="24"/>
          <w:lang w:val="es-ES"/>
          <w14:ligatures w14:val="none"/>
        </w:rPr>
        <w:t>seguimiento al cumplimiento de los derechos</w:t>
      </w:r>
      <w:r w:rsidR="00BC0E06" w:rsidRPr="00D254D3">
        <w:rPr>
          <w:rFonts w:ascii="Times New Roman" w:hAnsi="Times New Roman" w:cs="Times New Roman"/>
          <w:kern w:val="0"/>
          <w:sz w:val="24"/>
          <w:szCs w:val="24"/>
          <w:lang w:val="es-ES"/>
          <w14:ligatures w14:val="none"/>
        </w:rPr>
        <w:t xml:space="preserve"> en el país</w:t>
      </w:r>
      <w:r w:rsidR="002473AA" w:rsidRPr="00D254D3">
        <w:rPr>
          <w:rFonts w:ascii="Times New Roman" w:hAnsi="Times New Roman" w:cs="Times New Roman"/>
          <w:kern w:val="0"/>
          <w:sz w:val="24"/>
          <w:szCs w:val="24"/>
          <w:lang w:val="es-ES"/>
          <w14:ligatures w14:val="none"/>
        </w:rPr>
        <w:t>.</w:t>
      </w:r>
    </w:p>
    <w:p w14:paraId="4CAA60DE" w14:textId="4986A1A8" w:rsidR="00663A14" w:rsidRPr="00D254D3" w:rsidRDefault="002473AA" w:rsidP="005F27E8">
      <w:pPr>
        <w:tabs>
          <w:tab w:val="left" w:pos="1701"/>
          <w:tab w:val="left" w:pos="2268"/>
          <w:tab w:val="left" w:pos="2835"/>
        </w:tabs>
        <w:spacing w:after="0" w:line="240" w:lineRule="auto"/>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Se recomienda a las instituciones gubernamentales vinculadas a la atención de NNA</w:t>
      </w:r>
      <w:r w:rsidR="00BC0E06"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migrante en su país de origen, tránsito</w:t>
      </w:r>
      <w:r w:rsidR="00BC0E06"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y destino, garanticen que su actuación esté regida</w:t>
      </w:r>
      <w:r w:rsidR="00BC0E06" w:rsidRPr="00D254D3">
        <w:rPr>
          <w:rFonts w:ascii="Times New Roman" w:hAnsi="Times New Roman" w:cs="Times New Roman"/>
          <w:kern w:val="0"/>
          <w:sz w:val="24"/>
          <w:szCs w:val="24"/>
          <w:lang w:val="es-ES"/>
          <w14:ligatures w14:val="none"/>
        </w:rPr>
        <w:t xml:space="preserve"> p</w:t>
      </w:r>
      <w:r w:rsidRPr="00D254D3">
        <w:rPr>
          <w:rFonts w:ascii="Times New Roman" w:hAnsi="Times New Roman" w:cs="Times New Roman"/>
          <w:kern w:val="0"/>
          <w:sz w:val="24"/>
          <w:szCs w:val="24"/>
          <w:lang w:val="es-ES"/>
          <w14:ligatures w14:val="none"/>
        </w:rPr>
        <w:t xml:space="preserve">or el Código de Migración y otros instrumentos legales como la Ley PINA y protocolos existentes, que tienen enfoque de derechos de la niñez y que hacen valer el interés superior de los NNA. Esta recomendación es válida en tiempo de emergencia y crisis como lo </w:t>
      </w:r>
      <w:r w:rsidR="00BC0E06" w:rsidRPr="00D254D3">
        <w:rPr>
          <w:rFonts w:ascii="Times New Roman" w:hAnsi="Times New Roman" w:cs="Times New Roman"/>
          <w:kern w:val="0"/>
          <w:sz w:val="24"/>
          <w:szCs w:val="24"/>
          <w:lang w:val="es-ES"/>
          <w14:ligatures w14:val="none"/>
        </w:rPr>
        <w:t>es</w:t>
      </w:r>
      <w:r w:rsidRPr="00D254D3">
        <w:rPr>
          <w:rFonts w:ascii="Times New Roman" w:hAnsi="Times New Roman" w:cs="Times New Roman"/>
          <w:kern w:val="0"/>
          <w:sz w:val="24"/>
          <w:szCs w:val="24"/>
          <w:lang w:val="es-ES"/>
          <w14:ligatures w14:val="none"/>
        </w:rPr>
        <w:t xml:space="preserve"> el COVID19</w:t>
      </w:r>
      <w:r w:rsidR="00BC0E06" w:rsidRPr="00D254D3">
        <w:rPr>
          <w:rFonts w:ascii="Times New Roman" w:hAnsi="Times New Roman" w:cs="Times New Roman"/>
          <w:kern w:val="0"/>
          <w:sz w:val="24"/>
          <w:szCs w:val="24"/>
          <w:lang w:val="es-ES"/>
          <w14:ligatures w14:val="none"/>
        </w:rPr>
        <w:t>.</w:t>
      </w:r>
    </w:p>
    <w:p w14:paraId="3B91E852" w14:textId="77777777" w:rsidR="00663A14" w:rsidRPr="00D254D3" w:rsidRDefault="00663A14" w:rsidP="005F27E8">
      <w:pPr>
        <w:tabs>
          <w:tab w:val="left" w:pos="1701"/>
          <w:tab w:val="left" w:pos="2268"/>
          <w:tab w:val="left" w:pos="2835"/>
        </w:tabs>
        <w:spacing w:after="0" w:line="240" w:lineRule="auto"/>
        <w:jc w:val="both"/>
        <w:rPr>
          <w:rFonts w:ascii="Times New Roman" w:hAnsi="Times New Roman" w:cs="Times New Roman"/>
          <w:kern w:val="0"/>
          <w:sz w:val="24"/>
          <w:szCs w:val="24"/>
          <w:lang w:val="es-ES"/>
          <w14:ligatures w14:val="none"/>
        </w:rPr>
      </w:pPr>
    </w:p>
    <w:p w14:paraId="70A1712E" w14:textId="4CF487C4" w:rsidR="005F27E8" w:rsidRPr="00D254D3" w:rsidRDefault="00663A14" w:rsidP="005F27E8">
      <w:pPr>
        <w:tabs>
          <w:tab w:val="left" w:pos="1701"/>
          <w:tab w:val="left" w:pos="2268"/>
          <w:tab w:val="left" w:pos="2835"/>
        </w:tabs>
        <w:spacing w:after="0" w:line="240" w:lineRule="auto"/>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S</w:t>
      </w:r>
      <w:r w:rsidR="005F27E8" w:rsidRPr="00D254D3">
        <w:rPr>
          <w:rFonts w:ascii="Times New Roman" w:hAnsi="Times New Roman" w:cs="Times New Roman"/>
          <w:kern w:val="0"/>
          <w:sz w:val="24"/>
          <w:szCs w:val="24"/>
          <w:lang w:val="es-ES"/>
          <w14:ligatures w14:val="none"/>
        </w:rPr>
        <w:t xml:space="preserve">e recomienda a las instituciones gubernamentales vinculadas a la educación y la salud de NNA garanticen </w:t>
      </w:r>
      <w:r w:rsidR="00D954D2" w:rsidRPr="00D254D3">
        <w:rPr>
          <w:rFonts w:ascii="Times New Roman" w:hAnsi="Times New Roman" w:cs="Times New Roman"/>
          <w:kern w:val="0"/>
          <w:sz w:val="24"/>
          <w:szCs w:val="24"/>
          <w:lang w:val="es-ES"/>
          <w14:ligatures w14:val="none"/>
        </w:rPr>
        <w:t xml:space="preserve">la </w:t>
      </w:r>
      <w:r w:rsidR="005F27E8" w:rsidRPr="00D254D3">
        <w:rPr>
          <w:rFonts w:ascii="Times New Roman" w:hAnsi="Times New Roman" w:cs="Times New Roman"/>
          <w:kern w:val="0"/>
          <w:sz w:val="24"/>
          <w:szCs w:val="24"/>
          <w:lang w:val="es-ES"/>
          <w14:ligatures w14:val="none"/>
        </w:rPr>
        <w:t>implementación de estrategias efectivas que contribuyan a la disminución de brechas ocasionadas por la crisis del COVID19.</w:t>
      </w:r>
      <w:r w:rsidR="00D954D2" w:rsidRPr="00D254D3">
        <w:rPr>
          <w:rFonts w:ascii="Times New Roman" w:hAnsi="Times New Roman" w:cs="Times New Roman"/>
          <w:kern w:val="0"/>
          <w:sz w:val="24"/>
          <w:szCs w:val="24"/>
          <w:lang w:val="es-ES"/>
          <w14:ligatures w14:val="none"/>
        </w:rPr>
        <w:t xml:space="preserve"> Estas condiciones incluyen los contenidos, metodologías, saneamiento ambiental, infraestructura escolar, medidas de bioseguridad, ampliación real de la cobertura </w:t>
      </w:r>
      <w:r w:rsidR="008670DE" w:rsidRPr="00346B95">
        <w:rPr>
          <w:rFonts w:ascii="Times New Roman" w:hAnsi="Times New Roman" w:cs="Times New Roman"/>
          <w:kern w:val="0"/>
          <w:sz w:val="24"/>
          <w:szCs w:val="24"/>
          <w:lang w:val="es-ES"/>
          <w14:ligatures w14:val="none"/>
        </w:rPr>
        <w:t xml:space="preserve">y </w:t>
      </w:r>
      <w:r w:rsidR="00D954D2" w:rsidRPr="00346B95">
        <w:rPr>
          <w:rFonts w:ascii="Times New Roman" w:hAnsi="Times New Roman" w:cs="Times New Roman"/>
          <w:kern w:val="0"/>
          <w:sz w:val="24"/>
          <w:szCs w:val="24"/>
          <w:lang w:val="es-ES"/>
          <w14:ligatures w14:val="none"/>
        </w:rPr>
        <w:t>f</w:t>
      </w:r>
      <w:r w:rsidR="00D954D2" w:rsidRPr="00D254D3">
        <w:rPr>
          <w:rFonts w:ascii="Times New Roman" w:hAnsi="Times New Roman" w:cs="Times New Roman"/>
          <w:kern w:val="0"/>
          <w:sz w:val="24"/>
          <w:szCs w:val="24"/>
          <w:lang w:val="es-ES"/>
          <w14:ligatures w14:val="none"/>
        </w:rPr>
        <w:t>ormación del gremio magisterial.</w:t>
      </w:r>
    </w:p>
    <w:p w14:paraId="5125A2B1" w14:textId="77777777" w:rsidR="00663A14" w:rsidRPr="00D254D3" w:rsidRDefault="00663A14" w:rsidP="00663A14">
      <w:pPr>
        <w:tabs>
          <w:tab w:val="left" w:pos="1701"/>
          <w:tab w:val="left" w:pos="2268"/>
          <w:tab w:val="left" w:pos="2835"/>
        </w:tabs>
        <w:spacing w:after="0" w:line="240" w:lineRule="auto"/>
        <w:jc w:val="both"/>
        <w:rPr>
          <w:rFonts w:ascii="Times New Roman" w:hAnsi="Times New Roman" w:cs="Times New Roman"/>
          <w:kern w:val="0"/>
          <w:sz w:val="16"/>
          <w:szCs w:val="16"/>
          <w:lang w:val="es-ES"/>
          <w14:ligatures w14:val="none"/>
        </w:rPr>
      </w:pPr>
    </w:p>
    <w:p w14:paraId="4D755BA6" w14:textId="537881A6" w:rsidR="00EE5825" w:rsidRPr="00D254D3" w:rsidRDefault="00EE5825" w:rsidP="002473AA">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Fortalecer el diálogo y acciones conjuntas entre grupos de adolescentes y jóvenes de sociedad civil y el Comité de Derechos del Niño, para lograr </w:t>
      </w:r>
      <w:r w:rsidRPr="00346B95">
        <w:rPr>
          <w:rFonts w:ascii="Times New Roman" w:hAnsi="Times New Roman" w:cs="Times New Roman"/>
          <w:kern w:val="0"/>
          <w:sz w:val="24"/>
          <w:szCs w:val="24"/>
          <w:lang w:val="es-ES"/>
          <w14:ligatures w14:val="none"/>
        </w:rPr>
        <w:t>que</w:t>
      </w:r>
      <w:r w:rsidR="008670DE" w:rsidRPr="00346B95">
        <w:rPr>
          <w:rFonts w:ascii="Times New Roman" w:hAnsi="Times New Roman" w:cs="Times New Roman"/>
          <w:kern w:val="0"/>
          <w:sz w:val="24"/>
          <w:szCs w:val="24"/>
          <w:lang w:val="es-ES"/>
          <w14:ligatures w14:val="none"/>
        </w:rPr>
        <w:t xml:space="preserve"> las observaciones y recomendaciones </w:t>
      </w:r>
      <w:r w:rsidRPr="00346B95">
        <w:rPr>
          <w:rFonts w:ascii="Times New Roman" w:hAnsi="Times New Roman" w:cs="Times New Roman"/>
          <w:kern w:val="0"/>
          <w:sz w:val="24"/>
          <w:szCs w:val="24"/>
          <w:lang w:val="es-ES"/>
          <w14:ligatures w14:val="none"/>
        </w:rPr>
        <w:t xml:space="preserve">sean vinculantes </w:t>
      </w:r>
      <w:r w:rsidR="008670DE" w:rsidRPr="00346B95">
        <w:rPr>
          <w:rFonts w:ascii="Times New Roman" w:hAnsi="Times New Roman" w:cs="Times New Roman"/>
          <w:kern w:val="0"/>
          <w:sz w:val="24"/>
          <w:szCs w:val="24"/>
          <w:lang w:val="es-ES"/>
          <w14:ligatures w14:val="none"/>
        </w:rPr>
        <w:t xml:space="preserve">para el ejercicio pleno de </w:t>
      </w:r>
      <w:r w:rsidRPr="00346B95">
        <w:rPr>
          <w:rFonts w:ascii="Times New Roman" w:hAnsi="Times New Roman" w:cs="Times New Roman"/>
          <w:kern w:val="0"/>
          <w:sz w:val="24"/>
          <w:szCs w:val="24"/>
          <w:lang w:val="es-ES"/>
          <w14:ligatures w14:val="none"/>
        </w:rPr>
        <w:t>los dere</w:t>
      </w:r>
      <w:r w:rsidRPr="00D254D3">
        <w:rPr>
          <w:rFonts w:ascii="Times New Roman" w:hAnsi="Times New Roman" w:cs="Times New Roman"/>
          <w:kern w:val="0"/>
          <w:sz w:val="24"/>
          <w:szCs w:val="24"/>
          <w:lang w:val="es-ES"/>
          <w14:ligatures w14:val="none"/>
        </w:rPr>
        <w:t xml:space="preserve">chos de la NNA en Guatemala. </w:t>
      </w:r>
    </w:p>
    <w:p w14:paraId="3833FF9B" w14:textId="539B8FDB" w:rsidR="00CD0E4D" w:rsidRPr="00D254D3" w:rsidRDefault="00CD0E4D" w:rsidP="00CD0E4D">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Fortalecer los programas para la atención de niñas y adolescentes madres e impulsar la prevención de las violencias sexuales que son causa de embarazos no deseados y </w:t>
      </w:r>
      <w:r w:rsidR="00663A14" w:rsidRPr="00D254D3">
        <w:rPr>
          <w:rFonts w:ascii="Times New Roman" w:hAnsi="Times New Roman" w:cs="Times New Roman"/>
          <w:kern w:val="0"/>
          <w:sz w:val="24"/>
          <w:szCs w:val="24"/>
          <w:lang w:val="es-ES"/>
          <w14:ligatures w14:val="none"/>
        </w:rPr>
        <w:t>m</w:t>
      </w:r>
      <w:r w:rsidRPr="00D254D3">
        <w:rPr>
          <w:rFonts w:ascii="Times New Roman" w:hAnsi="Times New Roman" w:cs="Times New Roman"/>
          <w:kern w:val="0"/>
          <w:sz w:val="24"/>
          <w:szCs w:val="24"/>
          <w:lang w:val="es-ES"/>
          <w14:ligatures w14:val="none"/>
        </w:rPr>
        <w:t>aternidades impuestas, lo que pone en riesgo la vida e integridad de la NA y de sus</w:t>
      </w:r>
      <w:r w:rsidR="00663A14" w:rsidRPr="00D254D3">
        <w:rPr>
          <w:rFonts w:ascii="Times New Roman" w:hAnsi="Times New Roman" w:cs="Times New Roman"/>
          <w:kern w:val="0"/>
          <w:sz w:val="24"/>
          <w:szCs w:val="24"/>
          <w:lang w:val="es-ES"/>
          <w14:ligatures w14:val="none"/>
        </w:rPr>
        <w:t xml:space="preserve"> </w:t>
      </w:r>
      <w:r w:rsidRPr="00D254D3">
        <w:rPr>
          <w:rFonts w:ascii="Times New Roman" w:hAnsi="Times New Roman" w:cs="Times New Roman"/>
          <w:kern w:val="0"/>
          <w:sz w:val="24"/>
          <w:szCs w:val="24"/>
          <w:lang w:val="es-ES"/>
          <w14:ligatures w14:val="none"/>
        </w:rPr>
        <w:t>hijos e hijas.</w:t>
      </w:r>
    </w:p>
    <w:p w14:paraId="74E56A73" w14:textId="0746C111" w:rsidR="00655B1A" w:rsidRPr="00D254D3" w:rsidRDefault="00663A14" w:rsidP="002473AA">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Que </w:t>
      </w:r>
      <w:r w:rsidR="00655B1A" w:rsidRPr="00D254D3">
        <w:rPr>
          <w:rFonts w:ascii="Times New Roman" w:hAnsi="Times New Roman" w:cs="Times New Roman"/>
          <w:kern w:val="0"/>
          <w:sz w:val="24"/>
          <w:szCs w:val="24"/>
          <w:lang w:val="es-ES"/>
          <w14:ligatures w14:val="none"/>
        </w:rPr>
        <w:t>las unidades de información pública de las instituciones estatales cumplan</w:t>
      </w:r>
      <w:r w:rsidRPr="00D254D3">
        <w:rPr>
          <w:rFonts w:ascii="Times New Roman" w:hAnsi="Times New Roman" w:cs="Times New Roman"/>
          <w:kern w:val="0"/>
          <w:sz w:val="24"/>
          <w:szCs w:val="24"/>
          <w:lang w:val="es-ES"/>
          <w14:ligatures w14:val="none"/>
        </w:rPr>
        <w:t xml:space="preserve"> </w:t>
      </w:r>
      <w:r w:rsidR="00655B1A" w:rsidRPr="00D254D3">
        <w:rPr>
          <w:rFonts w:ascii="Times New Roman" w:hAnsi="Times New Roman" w:cs="Times New Roman"/>
          <w:kern w:val="0"/>
          <w:sz w:val="24"/>
          <w:szCs w:val="24"/>
          <w:lang w:val="es-ES"/>
          <w14:ligatures w14:val="none"/>
        </w:rPr>
        <w:t xml:space="preserve">a cabalidad con la Ley de Acceso a la Información Pública, </w:t>
      </w:r>
      <w:r w:rsidRPr="00D254D3">
        <w:rPr>
          <w:rFonts w:ascii="Times New Roman" w:hAnsi="Times New Roman" w:cs="Times New Roman"/>
          <w:kern w:val="0"/>
          <w:sz w:val="24"/>
          <w:szCs w:val="24"/>
          <w:lang w:val="es-ES"/>
          <w14:ligatures w14:val="none"/>
        </w:rPr>
        <w:t xml:space="preserve">decreto </w:t>
      </w:r>
      <w:r w:rsidR="00655B1A" w:rsidRPr="00D254D3">
        <w:rPr>
          <w:rFonts w:ascii="Times New Roman" w:hAnsi="Times New Roman" w:cs="Times New Roman"/>
          <w:kern w:val="0"/>
          <w:sz w:val="24"/>
          <w:szCs w:val="24"/>
          <w:lang w:val="es-ES"/>
          <w14:ligatures w14:val="none"/>
        </w:rPr>
        <w:t xml:space="preserve">57-2008, brindando la </w:t>
      </w:r>
      <w:r w:rsidRPr="00D254D3">
        <w:rPr>
          <w:rFonts w:ascii="Times New Roman" w:hAnsi="Times New Roman" w:cs="Times New Roman"/>
          <w:kern w:val="0"/>
          <w:sz w:val="24"/>
          <w:szCs w:val="24"/>
          <w:lang w:val="es-ES"/>
          <w14:ligatures w14:val="none"/>
        </w:rPr>
        <w:t>i</w:t>
      </w:r>
      <w:r w:rsidR="00655B1A" w:rsidRPr="00D254D3">
        <w:rPr>
          <w:rFonts w:ascii="Times New Roman" w:hAnsi="Times New Roman" w:cs="Times New Roman"/>
          <w:kern w:val="0"/>
          <w:sz w:val="24"/>
          <w:szCs w:val="24"/>
          <w:lang w:val="es-ES"/>
          <w14:ligatures w14:val="none"/>
        </w:rPr>
        <w:t>nformación solicitada, completa, desagregada y oportuna.</w:t>
      </w:r>
    </w:p>
    <w:p w14:paraId="5A2AFBDC" w14:textId="59BE3552" w:rsidR="00CD0E4D" w:rsidRPr="00D254D3" w:rsidRDefault="00663A14">
      <w:pPr>
        <w:tabs>
          <w:tab w:val="left" w:pos="1701"/>
          <w:tab w:val="left" w:pos="2268"/>
          <w:tab w:val="left" w:pos="2835"/>
        </w:tabs>
        <w:spacing w:after="120" w:line="240" w:lineRule="atLeast"/>
        <w:jc w:val="both"/>
        <w:rPr>
          <w:rFonts w:ascii="Times New Roman" w:hAnsi="Times New Roman" w:cs="Times New Roman"/>
          <w:kern w:val="0"/>
          <w:sz w:val="24"/>
          <w:szCs w:val="24"/>
          <w:lang w:val="es-ES"/>
          <w14:ligatures w14:val="none"/>
        </w:rPr>
      </w:pPr>
      <w:r w:rsidRPr="00D254D3">
        <w:rPr>
          <w:rFonts w:ascii="Times New Roman" w:hAnsi="Times New Roman" w:cs="Times New Roman"/>
          <w:kern w:val="0"/>
          <w:sz w:val="24"/>
          <w:szCs w:val="24"/>
          <w:lang w:val="es-ES"/>
          <w14:ligatures w14:val="none"/>
        </w:rPr>
        <w:t xml:space="preserve">Que el </w:t>
      </w:r>
      <w:r w:rsidR="00655B1A" w:rsidRPr="00D254D3">
        <w:rPr>
          <w:rFonts w:ascii="Times New Roman" w:hAnsi="Times New Roman" w:cs="Times New Roman"/>
          <w:kern w:val="0"/>
          <w:sz w:val="24"/>
          <w:szCs w:val="24"/>
          <w:lang w:val="es-ES"/>
          <w14:ligatures w14:val="none"/>
        </w:rPr>
        <w:t>MINEDUC refuerce las diferentes Direcciones Educativas,</w:t>
      </w:r>
      <w:r w:rsidRPr="00D254D3">
        <w:rPr>
          <w:rFonts w:ascii="Times New Roman" w:hAnsi="Times New Roman" w:cs="Times New Roman"/>
          <w:kern w:val="0"/>
          <w:sz w:val="24"/>
          <w:szCs w:val="24"/>
          <w:lang w:val="es-ES"/>
          <w14:ligatures w14:val="none"/>
        </w:rPr>
        <w:t xml:space="preserve"> p</w:t>
      </w:r>
      <w:r w:rsidR="00655B1A" w:rsidRPr="00D254D3">
        <w:rPr>
          <w:rFonts w:ascii="Times New Roman" w:hAnsi="Times New Roman" w:cs="Times New Roman"/>
          <w:kern w:val="0"/>
          <w:sz w:val="24"/>
          <w:szCs w:val="24"/>
          <w:lang w:val="es-ES"/>
          <w14:ligatures w14:val="none"/>
        </w:rPr>
        <w:t>rincipalmente la de Educación Especial, haciendo coherente el enfoque internacional aplicado ya por el INE para la conceptualización de las dificultades en lugar de</w:t>
      </w:r>
      <w:r w:rsidRPr="00D254D3">
        <w:rPr>
          <w:rFonts w:ascii="Times New Roman" w:hAnsi="Times New Roman" w:cs="Times New Roman"/>
          <w:kern w:val="0"/>
          <w:sz w:val="24"/>
          <w:szCs w:val="24"/>
          <w:lang w:val="es-ES"/>
          <w14:ligatures w14:val="none"/>
        </w:rPr>
        <w:t xml:space="preserve"> </w:t>
      </w:r>
      <w:r w:rsidR="00655B1A" w:rsidRPr="00D254D3">
        <w:rPr>
          <w:rFonts w:ascii="Times New Roman" w:hAnsi="Times New Roman" w:cs="Times New Roman"/>
          <w:kern w:val="0"/>
          <w:sz w:val="24"/>
          <w:szCs w:val="24"/>
          <w:lang w:val="es-ES"/>
          <w14:ligatures w14:val="none"/>
        </w:rPr>
        <w:t>discapacidades, promoviendo un enfoque de inclusión</w:t>
      </w:r>
      <w:r w:rsidR="005A5C7C" w:rsidRPr="00D254D3">
        <w:rPr>
          <w:rFonts w:ascii="Times New Roman" w:hAnsi="Times New Roman" w:cs="Times New Roman"/>
          <w:kern w:val="0"/>
          <w:sz w:val="24"/>
          <w:szCs w:val="24"/>
          <w:lang w:val="es-ES"/>
          <w14:ligatures w14:val="none"/>
        </w:rPr>
        <w:t>.</w:t>
      </w:r>
    </w:p>
    <w:sectPr w:rsidR="00CD0E4D" w:rsidRPr="00D254D3" w:rsidSect="00AC134A">
      <w:footerReference w:type="default" r:id="rId10"/>
      <w:pgSz w:w="12240" w:h="15840"/>
      <w:pgMar w:top="1417" w:right="1701" w:bottom="1417"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A5B66" w14:textId="77777777" w:rsidR="000E34BA" w:rsidRDefault="000E34BA" w:rsidP="00AB6265">
      <w:pPr>
        <w:spacing w:after="0" w:line="240" w:lineRule="auto"/>
      </w:pPr>
      <w:r>
        <w:separator/>
      </w:r>
    </w:p>
  </w:endnote>
  <w:endnote w:type="continuationSeparator" w:id="0">
    <w:p w14:paraId="49AA6E33" w14:textId="77777777" w:rsidR="000E34BA" w:rsidRDefault="000E34BA" w:rsidP="00AB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584145"/>
      <w:docPartObj>
        <w:docPartGallery w:val="Page Numbers (Bottom of Page)"/>
        <w:docPartUnique/>
      </w:docPartObj>
    </w:sdtPr>
    <w:sdtEndPr/>
    <w:sdtContent>
      <w:p w14:paraId="4965289F" w14:textId="0DC90143" w:rsidR="009C103D" w:rsidRDefault="009C103D">
        <w:pPr>
          <w:pStyle w:val="Footer"/>
          <w:jc w:val="right"/>
        </w:pPr>
        <w:r>
          <w:fldChar w:fldCharType="begin"/>
        </w:r>
        <w:r>
          <w:instrText>PAGE   \* MERGEFORMAT</w:instrText>
        </w:r>
        <w:r>
          <w:fldChar w:fldCharType="separate"/>
        </w:r>
        <w:r w:rsidR="007230F0" w:rsidRPr="007230F0">
          <w:rPr>
            <w:noProof/>
            <w:lang w:val="es-ES"/>
          </w:rPr>
          <w:t>1</w:t>
        </w:r>
        <w:r>
          <w:fldChar w:fldCharType="end"/>
        </w:r>
      </w:p>
    </w:sdtContent>
  </w:sdt>
  <w:p w14:paraId="4984EACC" w14:textId="77777777" w:rsidR="009C103D" w:rsidRDefault="009C1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FA4AB" w14:textId="77777777" w:rsidR="000E34BA" w:rsidRDefault="000E34BA" w:rsidP="00AB6265">
      <w:pPr>
        <w:spacing w:after="0" w:line="240" w:lineRule="auto"/>
      </w:pPr>
      <w:r>
        <w:separator/>
      </w:r>
    </w:p>
  </w:footnote>
  <w:footnote w:type="continuationSeparator" w:id="0">
    <w:p w14:paraId="1494734F" w14:textId="77777777" w:rsidR="000E34BA" w:rsidRDefault="000E34BA" w:rsidP="00AB6265">
      <w:pPr>
        <w:spacing w:after="0" w:line="240" w:lineRule="auto"/>
      </w:pPr>
      <w:r>
        <w:continuationSeparator/>
      </w:r>
    </w:p>
  </w:footnote>
  <w:footnote w:id="1">
    <w:p w14:paraId="201BC2F9" w14:textId="52670F77" w:rsidR="00D254D3" w:rsidRPr="00EE5825" w:rsidRDefault="00D254D3">
      <w:pPr>
        <w:pStyle w:val="FootnoteText"/>
        <w:rPr>
          <w:rFonts w:ascii="Times New Roman" w:hAnsi="Times New Roman" w:cs="Times New Roman"/>
          <w:sz w:val="16"/>
          <w:szCs w:val="16"/>
          <w:lang w:val="es-MX"/>
        </w:rPr>
      </w:pPr>
      <w:r w:rsidRPr="00133E0B">
        <w:rPr>
          <w:rStyle w:val="FootnoteReference"/>
          <w:rFonts w:asciiTheme="majorHAnsi" w:hAnsiTheme="majorHAnsi" w:cstheme="majorHAnsi"/>
          <w:sz w:val="16"/>
          <w:szCs w:val="16"/>
        </w:rPr>
        <w:footnoteRef/>
      </w:r>
      <w:r w:rsidRPr="00133E0B">
        <w:rPr>
          <w:rFonts w:asciiTheme="majorHAnsi" w:hAnsiTheme="majorHAnsi" w:cstheme="majorHAnsi"/>
          <w:sz w:val="16"/>
          <w:szCs w:val="16"/>
        </w:rPr>
        <w:t xml:space="preserve"> </w:t>
      </w:r>
      <w:r w:rsidRPr="00EE5825">
        <w:rPr>
          <w:rFonts w:ascii="Times New Roman" w:hAnsi="Times New Roman" w:cs="Times New Roman"/>
          <w:sz w:val="16"/>
          <w:szCs w:val="16"/>
          <w:lang w:val="es-MX"/>
        </w:rPr>
        <w:t>Comisión Nacional de la Niñez y Adolescencia -CNNA-</w:t>
      </w:r>
    </w:p>
  </w:footnote>
  <w:footnote w:id="2">
    <w:p w14:paraId="776C9C55" w14:textId="5F7ED3DE"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http://ecursos.segeplan.gob.gt/CAPP/documentos/41/PPPINA.pdf</w:t>
      </w:r>
    </w:p>
  </w:footnote>
  <w:footnote w:id="3">
    <w:p w14:paraId="5A454BB7" w14:textId="77777777" w:rsidR="00D254D3" w:rsidRPr="00EE5825" w:rsidRDefault="00D254D3" w:rsidP="003345B1">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Informe circunstanciado de la CNNA presentado al Congreso de la República de Guatemala.</w:t>
      </w:r>
    </w:p>
  </w:footnote>
  <w:footnote w:id="4">
    <w:p w14:paraId="7A5CFA09" w14:textId="4B2FC68E" w:rsidR="00D254D3" w:rsidRPr="00402304" w:rsidRDefault="00D254D3" w:rsidP="0043776C">
      <w:pPr>
        <w:pStyle w:val="Heading1"/>
        <w:shd w:val="clear" w:color="auto" w:fill="FFFFFF"/>
        <w:spacing w:before="0"/>
        <w:rPr>
          <w:rFonts w:ascii="Times New Roman" w:eastAsia="Montserrat" w:hAnsi="Times New Roman" w:cs="Times New Roman"/>
          <w:color w:val="283593"/>
          <w:sz w:val="16"/>
          <w:szCs w:val="16"/>
        </w:rPr>
      </w:pPr>
      <w:r w:rsidRPr="00402304">
        <w:rPr>
          <w:rFonts w:ascii="Times New Roman" w:hAnsi="Times New Roman" w:cs="Times New Roman"/>
          <w:sz w:val="16"/>
          <w:szCs w:val="16"/>
          <w:vertAlign w:val="superscript"/>
        </w:rPr>
        <w:footnoteRef/>
      </w:r>
      <w:r w:rsidRPr="00402304">
        <w:rPr>
          <w:rFonts w:ascii="Times New Roman" w:hAnsi="Times New Roman" w:cs="Times New Roman"/>
          <w:sz w:val="16"/>
          <w:szCs w:val="16"/>
        </w:rPr>
        <w:t xml:space="preserve"> </w:t>
      </w:r>
      <w:r w:rsidRPr="00402304">
        <w:rPr>
          <w:rFonts w:ascii="Times New Roman" w:hAnsi="Times New Roman" w:cs="Times New Roman"/>
          <w:color w:val="000000"/>
          <w:sz w:val="16"/>
          <w:szCs w:val="16"/>
        </w:rPr>
        <w:t>Secretaría de Planificación y de Programación de la Presidencia de Guatemala.</w:t>
      </w:r>
    </w:p>
  </w:footnote>
  <w:footnote w:id="5">
    <w:p w14:paraId="165928C0" w14:textId="10995516" w:rsidR="00D254D3" w:rsidRPr="00402304" w:rsidRDefault="00D254D3">
      <w:pPr>
        <w:pStyle w:val="FootnoteText"/>
        <w:rPr>
          <w:rFonts w:ascii="Times New Roman" w:hAnsi="Times New Roman" w:cs="Times New Roman"/>
          <w:sz w:val="16"/>
          <w:szCs w:val="16"/>
          <w:lang w:val="es-MX"/>
        </w:rPr>
      </w:pPr>
      <w:r w:rsidRPr="00402304">
        <w:rPr>
          <w:rStyle w:val="FootnoteReference"/>
          <w:rFonts w:ascii="Times New Roman" w:hAnsi="Times New Roman" w:cs="Times New Roman"/>
          <w:sz w:val="16"/>
          <w:szCs w:val="16"/>
        </w:rPr>
        <w:footnoteRef/>
      </w:r>
      <w:r w:rsidRPr="00402304">
        <w:rPr>
          <w:rFonts w:ascii="Times New Roman" w:hAnsi="Times New Roman" w:cs="Times New Roman"/>
          <w:sz w:val="16"/>
          <w:szCs w:val="16"/>
        </w:rPr>
        <w:t xml:space="preserve"> </w:t>
      </w:r>
      <w:r w:rsidRPr="00402304">
        <w:rPr>
          <w:rFonts w:ascii="Times New Roman" w:hAnsi="Times New Roman" w:cs="Times New Roman"/>
          <w:sz w:val="16"/>
          <w:szCs w:val="16"/>
          <w:lang w:val="es-MX"/>
        </w:rPr>
        <w:t>Icefi.org/ipna/index.php</w:t>
      </w:r>
    </w:p>
  </w:footnote>
  <w:footnote w:id="6">
    <w:p w14:paraId="2F7689BE" w14:textId="77777777" w:rsidR="00D254D3" w:rsidRPr="00402304" w:rsidRDefault="00D254D3" w:rsidP="003345B1">
      <w:pPr>
        <w:pBdr>
          <w:top w:val="nil"/>
          <w:left w:val="nil"/>
          <w:bottom w:val="nil"/>
          <w:right w:val="nil"/>
          <w:between w:val="nil"/>
        </w:pBdr>
        <w:spacing w:after="0" w:line="240" w:lineRule="auto"/>
        <w:rPr>
          <w:rFonts w:ascii="Times New Roman" w:hAnsi="Times New Roman" w:cs="Times New Roman"/>
          <w:color w:val="000000"/>
          <w:sz w:val="16"/>
          <w:szCs w:val="16"/>
        </w:rPr>
      </w:pPr>
      <w:r w:rsidRPr="00402304">
        <w:rPr>
          <w:rFonts w:ascii="Times New Roman" w:hAnsi="Times New Roman" w:cs="Times New Roman"/>
          <w:sz w:val="16"/>
          <w:szCs w:val="16"/>
          <w:vertAlign w:val="superscript"/>
        </w:rPr>
        <w:footnoteRef/>
      </w:r>
      <w:r w:rsidRPr="00402304">
        <w:rPr>
          <w:rFonts w:ascii="Times New Roman" w:hAnsi="Times New Roman" w:cs="Times New Roman"/>
          <w:color w:val="000000"/>
          <w:sz w:val="16"/>
          <w:szCs w:val="16"/>
        </w:rPr>
        <w:t xml:space="preserve"> Sistema de Información Gerencial de Salud (SIGSA).</w:t>
      </w:r>
    </w:p>
  </w:footnote>
  <w:footnote w:id="7">
    <w:p w14:paraId="7C492B32" w14:textId="7A78E390" w:rsidR="00D254D3" w:rsidRPr="00402304" w:rsidRDefault="00D254D3">
      <w:pPr>
        <w:pStyle w:val="FootnoteText"/>
        <w:rPr>
          <w:rFonts w:ascii="Times New Roman" w:hAnsi="Times New Roman" w:cs="Times New Roman"/>
          <w:sz w:val="16"/>
          <w:szCs w:val="16"/>
          <w:lang w:val="es-MX"/>
        </w:rPr>
      </w:pPr>
      <w:r w:rsidRPr="00402304">
        <w:rPr>
          <w:rStyle w:val="FootnoteReference"/>
          <w:rFonts w:ascii="Times New Roman" w:hAnsi="Times New Roman" w:cs="Times New Roman"/>
          <w:sz w:val="16"/>
          <w:szCs w:val="16"/>
        </w:rPr>
        <w:footnoteRef/>
      </w:r>
      <w:r w:rsidRPr="00402304">
        <w:rPr>
          <w:rFonts w:ascii="Times New Roman" w:hAnsi="Times New Roman" w:cs="Times New Roman"/>
          <w:sz w:val="16"/>
          <w:szCs w:val="16"/>
        </w:rPr>
        <w:t xml:space="preserve"> https://icefi.org/sites/default/files/comunicado_-_gt072020_-_analisis_ejecucion_presupuestaria_al_31_de_mayo.pdf</w:t>
      </w:r>
    </w:p>
  </w:footnote>
  <w:footnote w:id="8">
    <w:p w14:paraId="1A0CC76B" w14:textId="629FB268" w:rsidR="00D254D3" w:rsidRPr="00EE5825" w:rsidRDefault="00D254D3" w:rsidP="003345B1">
      <w:pPr>
        <w:pBdr>
          <w:top w:val="nil"/>
          <w:left w:val="nil"/>
          <w:bottom w:val="nil"/>
          <w:right w:val="nil"/>
          <w:between w:val="nil"/>
        </w:pBdr>
        <w:spacing w:after="0" w:line="240" w:lineRule="auto"/>
        <w:rPr>
          <w:rFonts w:ascii="Times New Roman" w:hAnsi="Times New Roman" w:cs="Times New Roman"/>
          <w:color w:val="000000"/>
          <w:sz w:val="16"/>
          <w:szCs w:val="16"/>
        </w:rPr>
      </w:pPr>
      <w:r w:rsidRPr="00EE5825">
        <w:rPr>
          <w:sz w:val="16"/>
          <w:szCs w:val="16"/>
          <w:vertAlign w:val="superscript"/>
        </w:rPr>
        <w:footnoteRef/>
      </w:r>
      <w:r w:rsidRPr="00EE5825">
        <w:rPr>
          <w:color w:val="000000"/>
          <w:sz w:val="16"/>
          <w:szCs w:val="16"/>
        </w:rPr>
        <w:t xml:space="preserve"> </w:t>
      </w:r>
      <w:hyperlink r:id="rId1">
        <w:r w:rsidRPr="00EE5825">
          <w:rPr>
            <w:rFonts w:ascii="Times New Roman" w:hAnsi="Times New Roman" w:cs="Times New Roman"/>
            <w:color w:val="0563C1"/>
            <w:sz w:val="16"/>
            <w:szCs w:val="16"/>
            <w:u w:val="single"/>
          </w:rPr>
          <w:t>https://mail.icefi.org/blog/medir-la-inversion-publica-en-las-ninas-ninos-y-adolescentes-un-paso-vital-para-promover</w:t>
        </w:r>
      </w:hyperlink>
    </w:p>
  </w:footnote>
  <w:footnote w:id="9">
    <w:p w14:paraId="75572842" w14:textId="37E3CFBF"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Comisión Internacional contra la Impunidad en Guatemala.</w:t>
      </w:r>
    </w:p>
  </w:footnote>
  <w:footnote w:id="10">
    <w:p w14:paraId="6FA5C95B" w14:textId="1FA92829"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https://www.prensalibre.com/guatemala/comunitario/mineduc-recuperar-los-aprendizajes-no-alcanzados-durante-la-pandemia-podria-llevar-hasta-tres-anos/</w:t>
      </w:r>
    </w:p>
  </w:footnote>
  <w:footnote w:id="11">
    <w:p w14:paraId="7ACDA98E" w14:textId="5712E980"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https://www.prensalibre.com/guatemala/comunitario/solo-17-de-graduandos-obtiene-buen-desempeno-en-matematicas-y-32-en-lectura-segun-evaluacion-de-educacion/</w:t>
      </w:r>
    </w:p>
  </w:footnote>
  <w:footnote w:id="12">
    <w:p w14:paraId="129820D3" w14:textId="24055BDE"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https://www.prensalibre.com/guatemala/comunitario/47-mil-escritorios-se-compraron-en-tres-anos-para-equipar-las-escuelas/</w:t>
      </w:r>
    </w:p>
  </w:footnote>
  <w:footnote w:id="13">
    <w:p w14:paraId="750CCEE1" w14:textId="0A8E7B5A"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https://tableros.mspas.gob.gt/covid/</w:t>
      </w:r>
    </w:p>
  </w:footnote>
  <w:footnote w:id="14">
    <w:p w14:paraId="09CE4FCA" w14:textId="61539CC6"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https://pami-guatemala.org/download/examen-periodico-universal-de-derechos-humanos-derechos-de-la-ninez-en-guatemala-en-el-contexto-del-covid19/</w:t>
      </w:r>
    </w:p>
  </w:footnote>
  <w:footnote w:id="15">
    <w:p w14:paraId="457B8DA5" w14:textId="42E5C903" w:rsidR="00D254D3" w:rsidRPr="00EE5825" w:rsidRDefault="00D254D3" w:rsidP="0097608E">
      <w:pPr>
        <w:pStyle w:val="Pa2"/>
        <w:jc w:val="both"/>
        <w:rPr>
          <w:rFonts w:ascii="Times New Roman" w:hAnsi="Times New Roman" w:cs="Times New Roman"/>
          <w:color w:val="000000"/>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Style w:val="A8"/>
          <w:rFonts w:ascii="Times New Roman" w:hAnsi="Times New Roman" w:cs="Times New Roman"/>
        </w:rPr>
        <w:t xml:space="preserve">Secretaría de la Paz </w:t>
      </w:r>
    </w:p>
  </w:footnote>
  <w:footnote w:id="16">
    <w:p w14:paraId="0A3964E7" w14:textId="4F96E33B" w:rsidR="00D254D3" w:rsidRPr="00EE5825" w:rsidRDefault="00D254D3" w:rsidP="006F14DE">
      <w:pPr>
        <w:pStyle w:val="Pa2"/>
        <w:jc w:val="both"/>
        <w:rPr>
          <w:rFonts w:ascii="Times New Roman" w:hAnsi="Times New Roman" w:cs="Times New Roman"/>
          <w:color w:val="000000"/>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Style w:val="A8"/>
          <w:rFonts w:ascii="Times New Roman" w:hAnsi="Times New Roman" w:cs="Times New Roman"/>
        </w:rPr>
        <w:t xml:space="preserve">Secretaria de Asuntos Agrarios </w:t>
      </w:r>
    </w:p>
  </w:footnote>
  <w:footnote w:id="17">
    <w:p w14:paraId="56A3E0C1" w14:textId="7103C4F0"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Comisión Presidencial Coordinadora de la Política del Ejecutivo en Materia de Derechos Humanos.</w:t>
      </w:r>
    </w:p>
  </w:footnote>
  <w:footnote w:id="18">
    <w:p w14:paraId="30AB5BEF" w14:textId="15CFDB39" w:rsidR="00D254D3" w:rsidRPr="00EE5825" w:rsidRDefault="00D254D3" w:rsidP="0097608E">
      <w:pPr>
        <w:pStyle w:val="Pa2"/>
        <w:jc w:val="both"/>
        <w:rPr>
          <w:rFonts w:ascii="Times New Roman" w:hAnsi="Times New Roman" w:cs="Times New Roman"/>
          <w:color w:val="000000"/>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Style w:val="A8"/>
          <w:rFonts w:ascii="Times New Roman" w:hAnsi="Times New Roman" w:cs="Times New Roman"/>
        </w:rPr>
        <w:t xml:space="preserve">Comisión Presidencial por la Paz y los Derechos humanos </w:t>
      </w:r>
    </w:p>
  </w:footnote>
  <w:footnote w:id="19">
    <w:p w14:paraId="13CC102A" w14:textId="785B75BD"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Sistema de Monitoreo de Recomendaciones para Guatemala de los Sistemas de Protección Internacional de los Derechos Humanos.</w:t>
      </w:r>
    </w:p>
  </w:footnote>
  <w:footnote w:id="20">
    <w:p w14:paraId="0B014767" w14:textId="4B6807E5" w:rsidR="00D254D3" w:rsidRPr="00EE5825" w:rsidRDefault="00D254D3" w:rsidP="00EE5825">
      <w:pPr>
        <w:pStyle w:val="Pa2"/>
        <w:jc w:val="both"/>
        <w:rPr>
          <w:rFonts w:ascii="Times New Roman" w:hAnsi="Times New Roman" w:cs="Times New Roman"/>
          <w:color w:val="000000"/>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Style w:val="A8"/>
          <w:rFonts w:ascii="Times New Roman" w:hAnsi="Times New Roman" w:cs="Times New Roman"/>
        </w:rPr>
        <w:t xml:space="preserve">Pacto de Derechos, Económicos, Sociales y Culturales </w:t>
      </w:r>
    </w:p>
  </w:footnote>
  <w:footnote w:id="21">
    <w:p w14:paraId="0BEE8C7F" w14:textId="0C913E17"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https://www.export.com.gt/attach/componentes/image-texto/PoliticaAgexportDDHHyEmpresafinal_6052368db461d.pdf</w:t>
      </w:r>
    </w:p>
  </w:footnote>
  <w:footnote w:id="22">
    <w:p w14:paraId="375D4D16" w14:textId="21EE60AA"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Secretaría contra la Violencia Sexual, Explotación y Trata de Personas.</w:t>
      </w:r>
    </w:p>
  </w:footnote>
  <w:footnote w:id="23">
    <w:p w14:paraId="7B0629ED" w14:textId="02DBB1BE"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https://dca.gob.gt/noticias-guatemala-diario-centro-america/cadena-hotelera-se-une-a-campana-contra-la-trata-de-personas/</w:t>
      </w:r>
    </w:p>
  </w:footnote>
  <w:footnote w:id="24">
    <w:p w14:paraId="7C0D6659" w14:textId="596FF035"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Dirección General de Educación Bilingüe Intercultural.</w:t>
      </w:r>
    </w:p>
  </w:footnote>
  <w:footnote w:id="25">
    <w:p w14:paraId="5A11985E" w14:textId="495F90AA"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Dirección General de Educación Extraescolar.</w:t>
      </w:r>
    </w:p>
  </w:footnote>
  <w:footnote w:id="26">
    <w:p w14:paraId="3BDC3159" w14:textId="5E3D5308"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https://www.ine.gob.gt/vitales/</w:t>
      </w:r>
    </w:p>
  </w:footnote>
  <w:footnote w:id="27">
    <w:p w14:paraId="6FDB3583" w14:textId="1FC312D5"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Román Julio, 2022. Prensa Libre.</w:t>
      </w:r>
      <w:r w:rsidRPr="00EE5825">
        <w:rPr>
          <w:rFonts w:ascii="Times New Roman" w:hAnsi="Times New Roman" w:cs="Times New Roman"/>
        </w:rPr>
        <w:t xml:space="preserve"> </w:t>
      </w:r>
      <w:r w:rsidRPr="00EE5825">
        <w:rPr>
          <w:rFonts w:ascii="Times New Roman" w:hAnsi="Times New Roman" w:cs="Times New Roman"/>
          <w:sz w:val="16"/>
          <w:szCs w:val="16"/>
          <w:lang w:val="es-MX"/>
        </w:rPr>
        <w:t>https://www.prensalibre.com/guatemala/comunitario/incendio-en-hogar-de-la-sbs-en-que-situacion-quedaron-las-52-menores-que-estaban-en-el-centro-y-que-pasara-con-el-lugar-breaking/</w:t>
      </w:r>
    </w:p>
  </w:footnote>
  <w:footnote w:id="28">
    <w:p w14:paraId="03D16064" w14:textId="3647512B"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Sistema Nacional de Prevención en Semana Santa</w:t>
      </w:r>
    </w:p>
  </w:footnote>
  <w:footnote w:id="29">
    <w:p w14:paraId="3B7C11BA" w14:textId="7E6F1362"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Comisión Intersectorial de Tecnología de Información y Comunicación</w:t>
      </w:r>
    </w:p>
  </w:footnote>
  <w:footnote w:id="30">
    <w:p w14:paraId="09BA3D30" w14:textId="400ABB70"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www.svet.gob.gt y htpp://meconectosinclavos.net.gt</w:t>
      </w:r>
    </w:p>
  </w:footnote>
  <w:footnote w:id="31">
    <w:p w14:paraId="37CD442E" w14:textId="51E53D10"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Unidad de Información del Ministerio Publico. 2018-2023.</w:t>
      </w:r>
    </w:p>
  </w:footnote>
  <w:footnote w:id="32">
    <w:p w14:paraId="614CF6FC" w14:textId="789FEEC2"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Centro de Información, Desarrollo y Estadística Judicial del OJ. Unidad de Información Pública.</w:t>
      </w:r>
    </w:p>
  </w:footnote>
  <w:footnote w:id="33">
    <w:p w14:paraId="70811CA4" w14:textId="2A977E0A" w:rsidR="00D254D3" w:rsidRPr="00EE5825" w:rsidRDefault="00D254D3" w:rsidP="007D2E76">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 xml:space="preserve">Programa de Educación y Entrenamiento en Resistencia a las Pandillas -GREAT-, por sus siglas en ingles. </w:t>
      </w:r>
    </w:p>
  </w:footnote>
  <w:footnote w:id="34">
    <w:p w14:paraId="2434AA34" w14:textId="77777777" w:rsidR="00D254D3" w:rsidRPr="00EE5825" w:rsidRDefault="00D254D3" w:rsidP="007D2E76">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hyperlink r:id="rId2" w:history="1">
        <w:r w:rsidRPr="00EE5825">
          <w:rPr>
            <w:rStyle w:val="Hyperlink"/>
            <w:rFonts w:ascii="Times New Roman" w:hAnsi="Times New Roman" w:cs="Times New Roman"/>
            <w:sz w:val="16"/>
            <w:szCs w:val="16"/>
          </w:rPr>
          <w:t>https://guatemala.gob.gt/centros-educativos-beneficiados-con-certificacion-de-agentes-great/</w:t>
        </w:r>
      </w:hyperlink>
      <w:r w:rsidRPr="00EE5825">
        <w:rPr>
          <w:rFonts w:ascii="Times New Roman" w:hAnsi="Times New Roman" w:cs="Times New Roman"/>
          <w:sz w:val="16"/>
          <w:szCs w:val="16"/>
        </w:rPr>
        <w:t xml:space="preserve"> </w:t>
      </w:r>
    </w:p>
  </w:footnote>
  <w:footnote w:id="35">
    <w:p w14:paraId="2042B597" w14:textId="0EABCDFD" w:rsidR="00D254D3" w:rsidRPr="00EE5825" w:rsidRDefault="00D254D3">
      <w:pPr>
        <w:pStyle w:val="FootnoteText"/>
        <w:rPr>
          <w:rFonts w:ascii="Times New Roman" w:hAnsi="Times New Roman" w:cs="Times New Roman"/>
          <w:sz w:val="16"/>
          <w:szCs w:val="16"/>
          <w:lang w:val="es-ES"/>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Personaje Lesh, lleva alegría al tiempo que brinda mensajes positivos, educativos y de prevención a niños de diferentes comunidades</w:t>
      </w:r>
    </w:p>
  </w:footnote>
  <w:footnote w:id="36">
    <w:p w14:paraId="1801265F" w14:textId="77777777" w:rsidR="00D254D3" w:rsidRPr="00EE5825" w:rsidRDefault="00D254D3" w:rsidP="00A72ABF">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Registro Nacional de las Personas</w:t>
      </w:r>
    </w:p>
  </w:footnote>
  <w:footnote w:id="37">
    <w:p w14:paraId="7F29D1C4" w14:textId="77777777" w:rsidR="00D254D3" w:rsidRPr="00EE5825" w:rsidRDefault="00D254D3" w:rsidP="00A72ABF">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https://www.agenciaocote.com/blog/2021/06/24/el-renap-registra-150-matrimonios-de-adolescentes-desde-2017-a-pesar-de-la-prohibicion-legal/#:~:text=Desde%202017%2C%20en%20Guatemala%20est%C3%A1n,de%20las%20Personas%20(Renap).</w:t>
      </w:r>
    </w:p>
  </w:footnote>
  <w:footnote w:id="38">
    <w:p w14:paraId="02614272" w14:textId="77777777" w:rsidR="00D254D3" w:rsidRPr="00C2105D" w:rsidRDefault="00D254D3" w:rsidP="00A72ABF">
      <w:pPr>
        <w:pStyle w:val="FootnoteText"/>
        <w:rPr>
          <w:sz w:val="16"/>
          <w:szCs w:val="16"/>
          <w:lang w:val="es-MX"/>
        </w:rPr>
      </w:pPr>
      <w:r w:rsidRPr="00C2105D">
        <w:rPr>
          <w:rStyle w:val="FootnoteReference"/>
          <w:sz w:val="16"/>
          <w:szCs w:val="16"/>
        </w:rPr>
        <w:footnoteRef/>
      </w:r>
      <w:r w:rsidRPr="00C2105D">
        <w:rPr>
          <w:sz w:val="16"/>
          <w:szCs w:val="16"/>
        </w:rPr>
        <w:t xml:space="preserve"> https://osarguatemala.org/embarazos-en-adolescentes-del-ano-2015-al-2019/</w:t>
      </w:r>
    </w:p>
  </w:footnote>
  <w:footnote w:id="39">
    <w:p w14:paraId="683EB4CD" w14:textId="77777777" w:rsidR="00D254D3" w:rsidRPr="00C2105D" w:rsidRDefault="00D254D3" w:rsidP="00A72ABF">
      <w:pPr>
        <w:pStyle w:val="FootnoteText"/>
        <w:rPr>
          <w:sz w:val="16"/>
          <w:szCs w:val="16"/>
          <w:lang w:val="es-MX"/>
        </w:rPr>
      </w:pPr>
      <w:r w:rsidRPr="00C2105D">
        <w:rPr>
          <w:rStyle w:val="FootnoteReference"/>
          <w:sz w:val="16"/>
          <w:szCs w:val="16"/>
        </w:rPr>
        <w:footnoteRef/>
      </w:r>
      <w:r w:rsidRPr="00C2105D">
        <w:rPr>
          <w:sz w:val="16"/>
          <w:szCs w:val="16"/>
        </w:rPr>
        <w:t xml:space="preserve"> https://osarguatemala.org/embarazos-y-registro-de-nacimientos-2022/</w:t>
      </w:r>
    </w:p>
  </w:footnote>
  <w:footnote w:id="40">
    <w:p w14:paraId="3F14BD63" w14:textId="735F8EBD"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hyperlink r:id="rId3" w:history="1">
        <w:r w:rsidRPr="00EE5825">
          <w:rPr>
            <w:rStyle w:val="Hyperlink"/>
            <w:rFonts w:ascii="Times New Roman" w:hAnsi="Times New Roman" w:cs="Times New Roman"/>
            <w:sz w:val="16"/>
            <w:szCs w:val="16"/>
          </w:rPr>
          <w:t>https://www.prensalibre.com/guatemala/comunitario/guatemala-es-el-quinto-pais-de-la-region-donde-ocurren-mas-matrimonios-y-uniones-forzadas-con-ninas-y-adolescentes/</w:t>
        </w:r>
      </w:hyperlink>
    </w:p>
  </w:footnote>
  <w:footnote w:id="41">
    <w:p w14:paraId="36F6A61B" w14:textId="77777777" w:rsidR="00D254D3" w:rsidRPr="00EE5825" w:rsidRDefault="00D254D3" w:rsidP="00C3156D">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Atención a la Primera Infancia y Atención Integral para niñez y adolescencia víctima de violencia sexual, explotación y trata de personas.</w:t>
      </w:r>
    </w:p>
  </w:footnote>
  <w:footnote w:id="42">
    <w:p w14:paraId="2F4F1F6C" w14:textId="77777777" w:rsidR="00D254D3" w:rsidRPr="00EE5825" w:rsidRDefault="00D254D3" w:rsidP="00C3156D">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Según Unidad de Información Pública obtenida en el año 2022: Protocolo de Evaluación de Casos para el traslado de NNA; Protocolo de Prevención ante las emergencias conductuales en los programas y departamentos; Protocolo de Atención Psicosocial; tres protocolos de Acción y Reacción frente al COVID 19, entre otros, y un plan de evacuación aprobado por CONRED. </w:t>
      </w:r>
    </w:p>
  </w:footnote>
  <w:footnote w:id="43">
    <w:p w14:paraId="097532E7" w14:textId="77777777" w:rsidR="00D254D3" w:rsidRPr="00EE5825" w:rsidRDefault="00D254D3" w:rsidP="00C3156D">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Según el sitio Web de la SBS: Departamento de Protección a la Niñez y Adolescencia con capacidades severa y profunda (ABI), Departamento de Protección Especial de Primera Infancia; Departamento de Protección a la Niñez y Adolescencia Víctima de Violencia Sexual; Hogares de Protección y Abrigo, Departamento de Protección Especial contra el maltrato en todas sus formas, Departamento de Protección Especial a la Niñez y Adolescencia con Capacidades Diferentes Leve y Moderada, Departamento de Adolescentes con Atención Especializada.</w:t>
      </w:r>
    </w:p>
  </w:footnote>
  <w:footnote w:id="44">
    <w:p w14:paraId="702E7206" w14:textId="77777777" w:rsidR="00D254D3" w:rsidRPr="00EE5825" w:rsidRDefault="00D254D3" w:rsidP="00C3156D">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Según la Unidad de Información Pública de la SBS, a mayo de 2022, los </w:t>
      </w:r>
      <w:r w:rsidRPr="00EE5825">
        <w:rPr>
          <w:rFonts w:ascii="Times New Roman" w:hAnsi="Times New Roman" w:cs="Times New Roman"/>
          <w:sz w:val="16"/>
          <w:szCs w:val="16"/>
          <w:lang w:val="es-MX"/>
        </w:rPr>
        <w:t>Mecanismos implementados:  Cierre del modelo macro institucional; monitoreo de los servicios de atención por parte de las autoridades internas; rendición de informes cuatrimestrales, reflejando logros y estadísticas en la atención, establecimiento de indicadores, reuniones semanales de Dirección de Protección con los encargados de los 4 departamentos de atención especializada, entre otras acciones de seguimiento.</w:t>
      </w:r>
    </w:p>
  </w:footnote>
  <w:footnote w:id="45">
    <w:p w14:paraId="40D95387" w14:textId="77777777" w:rsidR="00D254D3" w:rsidRPr="00EE5825" w:rsidRDefault="00D254D3" w:rsidP="00C3156D">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Entre las recomendaciones del ente rector (CNA) se puede mencionar: recargar extintores, instalación de cámaras de seguridad, proveer de recurso económico y vehículo para las investigaciones psicosociales, trabajar en fortalecimiento de vínculos familiares, verificar retraso y crecimiento en niños menores de 5 años, documentar atención psicológica, respetar los perfiles de atención de cada programa, contar con constancia de inscripción escolar de los NNA, contar con suficiente personal de atención directa en los diferentes turnos, pronta ubicación de NNA con discapacidad en programas adecuados para su atención especializada, crear un área para observación del COVID 19, realizar capacitaciones constantes para el personal de cuidado directo, realizar proyecto de desinstitucionalización, brindar atención a NNA por medio de charlas para prevenir enfermedades, que Psicología brinde escuela de padres a adolescentes madres y padres orientación a través de llamadas y videollamadas, evitar que los métodos de disciplina incluyan actividades de limpieza en el programa, usar métodos disciplinarios asertivos, en general, fortalecer, continuar, dar seguimiento a buenas prácticas.</w:t>
      </w:r>
    </w:p>
  </w:footnote>
  <w:footnote w:id="46">
    <w:p w14:paraId="47FCC288" w14:textId="77777777" w:rsidR="00D254D3" w:rsidRPr="00EE5825" w:rsidRDefault="00D254D3" w:rsidP="002D0619">
      <w:pPr>
        <w:pStyle w:val="FootnoteText"/>
        <w:rPr>
          <w:rFonts w:ascii="Times New Roman" w:hAnsi="Times New Roman" w:cs="Times New Roman"/>
          <w:sz w:val="16"/>
          <w:szCs w:val="16"/>
          <w:lang w:val="es-ES"/>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https://pami-guatemala.org/download/3er-sondeo-como-ha-vivido-la-ninez-y-la-adolescencia-con-discapacidad-el-covid-19/</w:t>
      </w:r>
    </w:p>
  </w:footnote>
  <w:footnote w:id="47">
    <w:p w14:paraId="2093015D" w14:textId="11BA4BD9"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Centro de Educación Especial Álida España de Arana, Centro de orientación ocupacional, centro de educación especial San Cristóbal Totonicapán, Centro de Educación Especial San Juan Bautista, Centro de Atención Integral para Personas con Discapacidad San Jerónimo.</w:t>
      </w:r>
    </w:p>
  </w:footnote>
  <w:footnote w:id="48">
    <w:p w14:paraId="40916049" w14:textId="77777777"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hyperlink r:id="rId4" w:anchor="gsc.tab=0" w:history="1">
        <w:r w:rsidRPr="00EE5825">
          <w:rPr>
            <w:rStyle w:val="Hyperlink"/>
            <w:rFonts w:ascii="Times New Roman" w:hAnsi="Times New Roman" w:cs="Times New Roman"/>
            <w:sz w:val="16"/>
            <w:szCs w:val="16"/>
          </w:rPr>
          <w:t>https://www.congreso.gob.gt/noticias_congreso/8817/2022/3#gsc.tab=0</w:t>
        </w:r>
      </w:hyperlink>
      <w:r w:rsidRPr="00EE5825">
        <w:rPr>
          <w:rFonts w:ascii="Times New Roman" w:hAnsi="Times New Roman" w:cs="Times New Roman"/>
          <w:sz w:val="16"/>
          <w:szCs w:val="16"/>
        </w:rPr>
        <w:t xml:space="preserve"> </w:t>
      </w:r>
    </w:p>
  </w:footnote>
  <w:footnote w:id="49">
    <w:p w14:paraId="21450D1E" w14:textId="62103EC6"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Sistema Integral de Atención en Salud</w:t>
      </w:r>
    </w:p>
  </w:footnote>
  <w:footnote w:id="50">
    <w:p w14:paraId="1B71F0F1" w14:textId="6D28B226" w:rsidR="00D254D3" w:rsidRPr="00EE5825" w:rsidRDefault="00D254D3" w:rsidP="00EE5825">
      <w:pPr>
        <w:tabs>
          <w:tab w:val="left" w:pos="1701"/>
          <w:tab w:val="left" w:pos="2268"/>
          <w:tab w:val="left" w:pos="2835"/>
        </w:tabs>
        <w:spacing w:after="0" w:line="240" w:lineRule="auto"/>
        <w:ind w:right="1134"/>
        <w:jc w:val="both"/>
        <w:rPr>
          <w:rFonts w:ascii="Times New Roman" w:hAnsi="Times New Roman" w:cs="Times New Roman"/>
          <w:kern w:val="0"/>
          <w:sz w:val="16"/>
          <w:szCs w:val="16"/>
          <w14:ligatures w14:val="none"/>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Son 29 porque los departamentos de </w:t>
      </w:r>
      <w:r w:rsidRPr="00EE5825">
        <w:rPr>
          <w:rFonts w:ascii="Times New Roman" w:hAnsi="Times New Roman" w:cs="Times New Roman"/>
          <w:kern w:val="0"/>
          <w:sz w:val="16"/>
          <w:szCs w:val="16"/>
          <w14:ligatures w14:val="none"/>
        </w:rPr>
        <w:t>Guatemala, Petén y Quiché, tienen territorios amplios y de difícil acceso y un alto número de población que atender.</w:t>
      </w:r>
    </w:p>
  </w:footnote>
  <w:footnote w:id="51">
    <w:p w14:paraId="5CC7BE7B" w14:textId="52444249" w:rsidR="00D254D3" w:rsidRPr="00EE5825" w:rsidRDefault="00D254D3" w:rsidP="00EE5825">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Quetzaltenango, Quiché, San Marcos, Sololá, Totonicapán, Huehuetenango, Chiquimula, Chimaltenango, Baja y Alta Verapaz.</w:t>
      </w:r>
    </w:p>
  </w:footnote>
  <w:footnote w:id="52">
    <w:p w14:paraId="07A3C9BB" w14:textId="2BB674AE" w:rsidR="00D254D3" w:rsidRPr="00EE5825" w:rsidRDefault="00D254D3" w:rsidP="00EE5825">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Información de población extraída de las proyecciones elaboradas por el Instituto Nacional de Estadística -INE-.</w:t>
      </w:r>
    </w:p>
  </w:footnote>
  <w:footnote w:id="53">
    <w:p w14:paraId="32715C46" w14:textId="66F4B170"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Sistema de Información Nacional de Seguridad, Alimentaria y Nutricional de Guatemala.</w:t>
      </w:r>
    </w:p>
  </w:footnote>
  <w:footnote w:id="54">
    <w:p w14:paraId="0667DFA9" w14:textId="66F1DBDE"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Plan Nacional de Prevención de Embarazos en Adolescentes</w:t>
      </w:r>
    </w:p>
  </w:footnote>
  <w:footnote w:id="55">
    <w:p w14:paraId="0BB2D203" w14:textId="43EEA455" w:rsidR="00D254D3" w:rsidRPr="00EE5825" w:rsidRDefault="00D254D3">
      <w:pPr>
        <w:pStyle w:val="FootnoteText"/>
        <w:rPr>
          <w:rFonts w:ascii="Times New Roman" w:hAnsi="Times New Roman" w:cs="Times New Roman"/>
          <w:sz w:val="16"/>
          <w:szCs w:val="16"/>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Tasa de fecundidad: Número de nacimientos vivos por cada grupo de 1,000 mujeres entre las edades de 15 a 49 años durante un año determinado.</w:t>
      </w:r>
    </w:p>
  </w:footnote>
  <w:footnote w:id="56">
    <w:p w14:paraId="2BCEAC0E" w14:textId="07F34517"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https://worldvision.org.gt/noticias/asi-afecta-la-falta-de-agua-potable-a-la-ninez-en-guatemala/#:~:text=La%20falta%20de%20agua%20potable%20representa%2C%20principalmente%2C%20un%20grave%20problema,menores%20de%20cinco%20a%C3%B1os%20en</w:t>
      </w:r>
    </w:p>
  </w:footnote>
  <w:footnote w:id="57">
    <w:p w14:paraId="385E8221" w14:textId="42C79CA1"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https://www.educo.org/blog/sin-acceso-a-agua-y-saneamiento-no-hay-educacion</w:t>
      </w:r>
    </w:p>
  </w:footnote>
  <w:footnote w:id="58">
    <w:p w14:paraId="71A76D3A" w14:textId="38DF1FD3"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w:t>
      </w:r>
      <w:r w:rsidRPr="00EE5825">
        <w:rPr>
          <w:rFonts w:ascii="Times New Roman" w:hAnsi="Times New Roman" w:cs="Times New Roman"/>
          <w:sz w:val="16"/>
          <w:szCs w:val="16"/>
          <w:lang w:val="es-MX"/>
        </w:rPr>
        <w:t>Ojo con mi pisto, periodismo de transparencia.</w:t>
      </w:r>
    </w:p>
  </w:footnote>
  <w:footnote w:id="59">
    <w:p w14:paraId="5358E03C" w14:textId="3B58523B"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https://www.prensalibre.com/guatemala/comunitario/educacion-inicial-tiene-mas-recursos-y-menos-cobertura/</w:t>
      </w:r>
    </w:p>
  </w:footnote>
  <w:footnote w:id="60">
    <w:p w14:paraId="10682B2C" w14:textId="47FFE738"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https://www.bancomundial.org/es/country/guatemala/overview#:~:text=Se%20estima%20que%20en%202023,49%20por%20ciento%20del%20PIB</w:t>
      </w:r>
    </w:p>
  </w:footnote>
  <w:footnote w:id="61">
    <w:p w14:paraId="06B21D2B" w14:textId="0C528E80" w:rsidR="00D254D3" w:rsidRPr="00EE5825" w:rsidRDefault="00D254D3">
      <w:pPr>
        <w:pStyle w:val="FootnoteText"/>
        <w:rPr>
          <w:rFonts w:ascii="Times New Roman" w:hAnsi="Times New Roman" w:cs="Times New Roman"/>
          <w:sz w:val="16"/>
          <w:szCs w:val="16"/>
          <w:lang w:val="es-MX"/>
        </w:rPr>
      </w:pPr>
      <w:r w:rsidRPr="00EE5825">
        <w:rPr>
          <w:rStyle w:val="FootnoteReference"/>
          <w:rFonts w:ascii="Times New Roman" w:hAnsi="Times New Roman" w:cs="Times New Roman"/>
          <w:sz w:val="16"/>
          <w:szCs w:val="16"/>
        </w:rPr>
        <w:footnoteRef/>
      </w:r>
      <w:r w:rsidRPr="00EE5825">
        <w:rPr>
          <w:rFonts w:ascii="Times New Roman" w:hAnsi="Times New Roman" w:cs="Times New Roman"/>
          <w:sz w:val="16"/>
          <w:szCs w:val="16"/>
        </w:rPr>
        <w:t xml:space="preserve"> https://www.ninezmigrante.org/documentation/guatemala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D2758"/>
    <w:multiLevelType w:val="hybridMultilevel"/>
    <w:tmpl w:val="604A783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EAA4BFE"/>
    <w:multiLevelType w:val="multilevel"/>
    <w:tmpl w:val="0EAA4B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0DB4B3C"/>
    <w:multiLevelType w:val="hybridMultilevel"/>
    <w:tmpl w:val="C442A19C"/>
    <w:lvl w:ilvl="0" w:tplc="100A0001">
      <w:numFmt w:val="bullet"/>
      <w:lvlText w:val=""/>
      <w:lvlJc w:val="left"/>
      <w:pPr>
        <w:ind w:left="720" w:hanging="360"/>
      </w:pPr>
      <w:rPr>
        <w:rFonts w:ascii="Symbol" w:eastAsia="Times New Roman" w:hAnsi="Symbol"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15A33EF7"/>
    <w:multiLevelType w:val="multilevel"/>
    <w:tmpl w:val="15A33EF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BE13400"/>
    <w:multiLevelType w:val="hybridMultilevel"/>
    <w:tmpl w:val="4E3E0442"/>
    <w:lvl w:ilvl="0" w:tplc="100A0019">
      <w:start w:val="1"/>
      <w:numFmt w:val="lowerLetter"/>
      <w:lvlText w:val="%1."/>
      <w:lvlJc w:val="left"/>
      <w:pPr>
        <w:ind w:left="36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1F6C1BD0"/>
    <w:multiLevelType w:val="hybridMultilevel"/>
    <w:tmpl w:val="44EA12C4"/>
    <w:lvl w:ilvl="0" w:tplc="100A0005">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21FF59F1"/>
    <w:multiLevelType w:val="hybridMultilevel"/>
    <w:tmpl w:val="E28839AE"/>
    <w:lvl w:ilvl="0" w:tplc="100A0015">
      <w:start w:val="6"/>
      <w:numFmt w:val="upp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7" w15:restartNumberingAfterBreak="0">
    <w:nsid w:val="224E4743"/>
    <w:multiLevelType w:val="hybridMultilevel"/>
    <w:tmpl w:val="EAFC681C"/>
    <w:lvl w:ilvl="0" w:tplc="E81E743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27342028"/>
    <w:multiLevelType w:val="hybridMultilevel"/>
    <w:tmpl w:val="C04477EA"/>
    <w:lvl w:ilvl="0" w:tplc="100A0001">
      <w:start w:val="1"/>
      <w:numFmt w:val="bullet"/>
      <w:lvlText w:val=""/>
      <w:lvlJc w:val="left"/>
      <w:pPr>
        <w:ind w:left="360" w:hanging="360"/>
      </w:pPr>
      <w:rPr>
        <w:rFonts w:ascii="Symbol" w:hAnsi="Symbol" w:hint="default"/>
      </w:rPr>
    </w:lvl>
    <w:lvl w:ilvl="1" w:tplc="100A0001">
      <w:start w:val="1"/>
      <w:numFmt w:val="bullet"/>
      <w:lvlText w:val=""/>
      <w:lvlJc w:val="left"/>
      <w:pPr>
        <w:ind w:left="1080" w:hanging="360"/>
      </w:pPr>
      <w:rPr>
        <w:rFonts w:ascii="Symbol" w:hAnsi="Symbol" w:hint="default"/>
      </w:rPr>
    </w:lvl>
    <w:lvl w:ilvl="2" w:tplc="100A0001">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95564CB"/>
    <w:multiLevelType w:val="hybridMultilevel"/>
    <w:tmpl w:val="F4FE6D46"/>
    <w:lvl w:ilvl="0" w:tplc="8F0AE44C">
      <w:start w:val="1"/>
      <w:numFmt w:val="upperLetter"/>
      <w:lvlText w:val="%1."/>
      <w:lvlJc w:val="left"/>
      <w:pPr>
        <w:ind w:left="1068" w:hanging="360"/>
      </w:pPr>
      <w:rPr>
        <w:rFonts w:hint="default"/>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10" w15:restartNumberingAfterBreak="0">
    <w:nsid w:val="2DB6525F"/>
    <w:multiLevelType w:val="hybridMultilevel"/>
    <w:tmpl w:val="BB7863B6"/>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D423F8C"/>
    <w:multiLevelType w:val="hybridMultilevel"/>
    <w:tmpl w:val="5E86D666"/>
    <w:lvl w:ilvl="0" w:tplc="100A0005">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3DF50F93"/>
    <w:multiLevelType w:val="hybridMultilevel"/>
    <w:tmpl w:val="483A3460"/>
    <w:lvl w:ilvl="0" w:tplc="C2FCC822">
      <w:start w:val="1"/>
      <w:numFmt w:val="decimal"/>
      <w:lvlText w:val="%1."/>
      <w:lvlJc w:val="left"/>
      <w:pPr>
        <w:ind w:left="1065" w:hanging="705"/>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3F1B32FD"/>
    <w:multiLevelType w:val="hybridMultilevel"/>
    <w:tmpl w:val="A4B667B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45C66D22"/>
    <w:multiLevelType w:val="hybridMultilevel"/>
    <w:tmpl w:val="1FFC7A9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523631E3"/>
    <w:multiLevelType w:val="hybridMultilevel"/>
    <w:tmpl w:val="12E4FC44"/>
    <w:lvl w:ilvl="0" w:tplc="100A000F">
      <w:start w:val="1"/>
      <w:numFmt w:val="decimal"/>
      <w:lvlText w:val="%1."/>
      <w:lvlJc w:val="left"/>
      <w:pPr>
        <w:ind w:left="2520" w:hanging="360"/>
      </w:pPr>
    </w:lvl>
    <w:lvl w:ilvl="1" w:tplc="100A0019" w:tentative="1">
      <w:start w:val="1"/>
      <w:numFmt w:val="lowerLetter"/>
      <w:lvlText w:val="%2."/>
      <w:lvlJc w:val="left"/>
      <w:pPr>
        <w:ind w:left="3240" w:hanging="360"/>
      </w:pPr>
    </w:lvl>
    <w:lvl w:ilvl="2" w:tplc="100A001B" w:tentative="1">
      <w:start w:val="1"/>
      <w:numFmt w:val="lowerRoman"/>
      <w:lvlText w:val="%3."/>
      <w:lvlJc w:val="right"/>
      <w:pPr>
        <w:ind w:left="3960" w:hanging="180"/>
      </w:pPr>
    </w:lvl>
    <w:lvl w:ilvl="3" w:tplc="100A000F" w:tentative="1">
      <w:start w:val="1"/>
      <w:numFmt w:val="decimal"/>
      <w:lvlText w:val="%4."/>
      <w:lvlJc w:val="left"/>
      <w:pPr>
        <w:ind w:left="4680" w:hanging="360"/>
      </w:pPr>
    </w:lvl>
    <w:lvl w:ilvl="4" w:tplc="100A0019" w:tentative="1">
      <w:start w:val="1"/>
      <w:numFmt w:val="lowerLetter"/>
      <w:lvlText w:val="%5."/>
      <w:lvlJc w:val="left"/>
      <w:pPr>
        <w:ind w:left="5400" w:hanging="360"/>
      </w:pPr>
    </w:lvl>
    <w:lvl w:ilvl="5" w:tplc="100A001B" w:tentative="1">
      <w:start w:val="1"/>
      <w:numFmt w:val="lowerRoman"/>
      <w:lvlText w:val="%6."/>
      <w:lvlJc w:val="right"/>
      <w:pPr>
        <w:ind w:left="6120" w:hanging="180"/>
      </w:pPr>
    </w:lvl>
    <w:lvl w:ilvl="6" w:tplc="100A000F" w:tentative="1">
      <w:start w:val="1"/>
      <w:numFmt w:val="decimal"/>
      <w:lvlText w:val="%7."/>
      <w:lvlJc w:val="left"/>
      <w:pPr>
        <w:ind w:left="6840" w:hanging="360"/>
      </w:pPr>
    </w:lvl>
    <w:lvl w:ilvl="7" w:tplc="100A0019" w:tentative="1">
      <w:start w:val="1"/>
      <w:numFmt w:val="lowerLetter"/>
      <w:lvlText w:val="%8."/>
      <w:lvlJc w:val="left"/>
      <w:pPr>
        <w:ind w:left="7560" w:hanging="360"/>
      </w:pPr>
    </w:lvl>
    <w:lvl w:ilvl="8" w:tplc="100A001B" w:tentative="1">
      <w:start w:val="1"/>
      <w:numFmt w:val="lowerRoman"/>
      <w:lvlText w:val="%9."/>
      <w:lvlJc w:val="right"/>
      <w:pPr>
        <w:ind w:left="8280" w:hanging="180"/>
      </w:pPr>
    </w:lvl>
  </w:abstractNum>
  <w:abstractNum w:abstractNumId="16" w15:restartNumberingAfterBreak="0">
    <w:nsid w:val="656E0665"/>
    <w:multiLevelType w:val="multilevel"/>
    <w:tmpl w:val="E99A405E"/>
    <w:lvl w:ilvl="0">
      <w:start w:val="1"/>
      <w:numFmt w:val="upp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67AB6A53"/>
    <w:multiLevelType w:val="hybridMultilevel"/>
    <w:tmpl w:val="695A2AEC"/>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67B97843"/>
    <w:multiLevelType w:val="hybridMultilevel"/>
    <w:tmpl w:val="3E1C1356"/>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69EF3DAB"/>
    <w:multiLevelType w:val="hybridMultilevel"/>
    <w:tmpl w:val="F2E00E90"/>
    <w:lvl w:ilvl="0" w:tplc="100A000F">
      <w:start w:val="23"/>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73F83883"/>
    <w:multiLevelType w:val="hybridMultilevel"/>
    <w:tmpl w:val="1BEA68EA"/>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7B9E2603"/>
    <w:multiLevelType w:val="hybridMultilevel"/>
    <w:tmpl w:val="0DB08176"/>
    <w:lvl w:ilvl="0" w:tplc="321CD766">
      <w:start w:val="1"/>
      <w:numFmt w:val="low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2" w15:restartNumberingAfterBreak="0">
    <w:nsid w:val="7D2255B1"/>
    <w:multiLevelType w:val="hybridMultilevel"/>
    <w:tmpl w:val="E57A2EC4"/>
    <w:lvl w:ilvl="0" w:tplc="100A0017">
      <w:start w:val="1"/>
      <w:numFmt w:val="low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num w:numId="1" w16cid:durableId="187839536">
    <w:abstractNumId w:val="1"/>
  </w:num>
  <w:num w:numId="2" w16cid:durableId="1603221790">
    <w:abstractNumId w:val="3"/>
  </w:num>
  <w:num w:numId="3" w16cid:durableId="283267828">
    <w:abstractNumId w:val="13"/>
  </w:num>
  <w:num w:numId="4" w16cid:durableId="349911078">
    <w:abstractNumId w:val="8"/>
  </w:num>
  <w:num w:numId="5" w16cid:durableId="46998258">
    <w:abstractNumId w:val="15"/>
  </w:num>
  <w:num w:numId="6" w16cid:durableId="1332678748">
    <w:abstractNumId w:val="21"/>
  </w:num>
  <w:num w:numId="7" w16cid:durableId="1831630318">
    <w:abstractNumId w:val="5"/>
  </w:num>
  <w:num w:numId="8" w16cid:durableId="1615743483">
    <w:abstractNumId w:val="11"/>
  </w:num>
  <w:num w:numId="9" w16cid:durableId="1816408653">
    <w:abstractNumId w:val="9"/>
  </w:num>
  <w:num w:numId="10" w16cid:durableId="1586574587">
    <w:abstractNumId w:val="16"/>
  </w:num>
  <w:num w:numId="11" w16cid:durableId="962079080">
    <w:abstractNumId w:val="4"/>
  </w:num>
  <w:num w:numId="12" w16cid:durableId="287856110">
    <w:abstractNumId w:val="2"/>
  </w:num>
  <w:num w:numId="13" w16cid:durableId="808282047">
    <w:abstractNumId w:val="0"/>
  </w:num>
  <w:num w:numId="14" w16cid:durableId="448623768">
    <w:abstractNumId w:val="19"/>
  </w:num>
  <w:num w:numId="15" w16cid:durableId="1945575476">
    <w:abstractNumId w:val="6"/>
  </w:num>
  <w:num w:numId="16" w16cid:durableId="1310136605">
    <w:abstractNumId w:val="20"/>
  </w:num>
  <w:num w:numId="17" w16cid:durableId="1408844772">
    <w:abstractNumId w:val="18"/>
  </w:num>
  <w:num w:numId="18" w16cid:durableId="1068651130">
    <w:abstractNumId w:val="12"/>
  </w:num>
  <w:num w:numId="19" w16cid:durableId="1628270150">
    <w:abstractNumId w:val="17"/>
  </w:num>
  <w:num w:numId="20" w16cid:durableId="283391376">
    <w:abstractNumId w:val="7"/>
  </w:num>
  <w:num w:numId="21" w16cid:durableId="504514920">
    <w:abstractNumId w:val="22"/>
  </w:num>
  <w:num w:numId="22" w16cid:durableId="1352604885">
    <w:abstractNumId w:val="14"/>
  </w:num>
  <w:num w:numId="23" w16cid:durableId="1348677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BA"/>
    <w:rsid w:val="00000214"/>
    <w:rsid w:val="00004C84"/>
    <w:rsid w:val="000052D7"/>
    <w:rsid w:val="00012F57"/>
    <w:rsid w:val="00015E2D"/>
    <w:rsid w:val="00016872"/>
    <w:rsid w:val="00023E52"/>
    <w:rsid w:val="000244C8"/>
    <w:rsid w:val="000305B2"/>
    <w:rsid w:val="0003102B"/>
    <w:rsid w:val="0003180B"/>
    <w:rsid w:val="00032C87"/>
    <w:rsid w:val="00033A16"/>
    <w:rsid w:val="00034416"/>
    <w:rsid w:val="0003521C"/>
    <w:rsid w:val="000406A5"/>
    <w:rsid w:val="000418C5"/>
    <w:rsid w:val="0004460E"/>
    <w:rsid w:val="000463FC"/>
    <w:rsid w:val="00046C0E"/>
    <w:rsid w:val="00046FAE"/>
    <w:rsid w:val="0004728F"/>
    <w:rsid w:val="0005032E"/>
    <w:rsid w:val="0005478B"/>
    <w:rsid w:val="00054BC2"/>
    <w:rsid w:val="00061D26"/>
    <w:rsid w:val="000639D8"/>
    <w:rsid w:val="00066419"/>
    <w:rsid w:val="00070798"/>
    <w:rsid w:val="00071658"/>
    <w:rsid w:val="000762EC"/>
    <w:rsid w:val="00076A90"/>
    <w:rsid w:val="0008475D"/>
    <w:rsid w:val="00085BCB"/>
    <w:rsid w:val="00090919"/>
    <w:rsid w:val="0009490A"/>
    <w:rsid w:val="000A12E2"/>
    <w:rsid w:val="000A280A"/>
    <w:rsid w:val="000A6CC0"/>
    <w:rsid w:val="000B4652"/>
    <w:rsid w:val="000C1440"/>
    <w:rsid w:val="000C4CFC"/>
    <w:rsid w:val="000C5169"/>
    <w:rsid w:val="000C5930"/>
    <w:rsid w:val="000C7E43"/>
    <w:rsid w:val="000D3767"/>
    <w:rsid w:val="000D547D"/>
    <w:rsid w:val="000D5788"/>
    <w:rsid w:val="000D7915"/>
    <w:rsid w:val="000E171E"/>
    <w:rsid w:val="000E2192"/>
    <w:rsid w:val="000E34BA"/>
    <w:rsid w:val="000E376C"/>
    <w:rsid w:val="000E58B8"/>
    <w:rsid w:val="000E7FDA"/>
    <w:rsid w:val="000F1C85"/>
    <w:rsid w:val="000F4485"/>
    <w:rsid w:val="000F7E2F"/>
    <w:rsid w:val="001021C0"/>
    <w:rsid w:val="00111AB6"/>
    <w:rsid w:val="00113585"/>
    <w:rsid w:val="0011480D"/>
    <w:rsid w:val="00116B5C"/>
    <w:rsid w:val="00117C21"/>
    <w:rsid w:val="001202DB"/>
    <w:rsid w:val="001210DE"/>
    <w:rsid w:val="00124722"/>
    <w:rsid w:val="001300C3"/>
    <w:rsid w:val="00130A61"/>
    <w:rsid w:val="00133604"/>
    <w:rsid w:val="00133E0B"/>
    <w:rsid w:val="00140506"/>
    <w:rsid w:val="00147EDF"/>
    <w:rsid w:val="0015066E"/>
    <w:rsid w:val="0015352B"/>
    <w:rsid w:val="00153821"/>
    <w:rsid w:val="00156999"/>
    <w:rsid w:val="00160266"/>
    <w:rsid w:val="00161172"/>
    <w:rsid w:val="001613DB"/>
    <w:rsid w:val="00166365"/>
    <w:rsid w:val="0016797C"/>
    <w:rsid w:val="001766AD"/>
    <w:rsid w:val="001774F8"/>
    <w:rsid w:val="00186826"/>
    <w:rsid w:val="0018709E"/>
    <w:rsid w:val="00190B7E"/>
    <w:rsid w:val="00195A71"/>
    <w:rsid w:val="001969A5"/>
    <w:rsid w:val="00197FF4"/>
    <w:rsid w:val="001A1016"/>
    <w:rsid w:val="001A21E1"/>
    <w:rsid w:val="001A4778"/>
    <w:rsid w:val="001A494A"/>
    <w:rsid w:val="001A6661"/>
    <w:rsid w:val="001B23E7"/>
    <w:rsid w:val="001B47A1"/>
    <w:rsid w:val="001B6DE9"/>
    <w:rsid w:val="001B76EA"/>
    <w:rsid w:val="001C01B4"/>
    <w:rsid w:val="001C6053"/>
    <w:rsid w:val="001C6693"/>
    <w:rsid w:val="001D462F"/>
    <w:rsid w:val="001D5D2B"/>
    <w:rsid w:val="001D5DC4"/>
    <w:rsid w:val="001D663E"/>
    <w:rsid w:val="001D6CA5"/>
    <w:rsid w:val="001E0B51"/>
    <w:rsid w:val="001E2F92"/>
    <w:rsid w:val="001E40BE"/>
    <w:rsid w:val="001F19B5"/>
    <w:rsid w:val="001F45BC"/>
    <w:rsid w:val="001F5DD7"/>
    <w:rsid w:val="001F7A2D"/>
    <w:rsid w:val="00201F6E"/>
    <w:rsid w:val="002038A8"/>
    <w:rsid w:val="00204A88"/>
    <w:rsid w:val="00205B49"/>
    <w:rsid w:val="002149B1"/>
    <w:rsid w:val="00214AE2"/>
    <w:rsid w:val="002202DC"/>
    <w:rsid w:val="0022035B"/>
    <w:rsid w:val="00220608"/>
    <w:rsid w:val="00221DFC"/>
    <w:rsid w:val="00222F5A"/>
    <w:rsid w:val="0022762D"/>
    <w:rsid w:val="00232A37"/>
    <w:rsid w:val="00234963"/>
    <w:rsid w:val="00236AA5"/>
    <w:rsid w:val="00236F29"/>
    <w:rsid w:val="0023779B"/>
    <w:rsid w:val="00244434"/>
    <w:rsid w:val="002448B7"/>
    <w:rsid w:val="002473AA"/>
    <w:rsid w:val="0024779D"/>
    <w:rsid w:val="00250547"/>
    <w:rsid w:val="00251454"/>
    <w:rsid w:val="00254D3C"/>
    <w:rsid w:val="0025546F"/>
    <w:rsid w:val="0025728B"/>
    <w:rsid w:val="00257E08"/>
    <w:rsid w:val="00260A7A"/>
    <w:rsid w:val="002610BF"/>
    <w:rsid w:val="00261E4B"/>
    <w:rsid w:val="002634AE"/>
    <w:rsid w:val="0027051A"/>
    <w:rsid w:val="002746A5"/>
    <w:rsid w:val="00281C5D"/>
    <w:rsid w:val="00281D63"/>
    <w:rsid w:val="002836BE"/>
    <w:rsid w:val="00285A6F"/>
    <w:rsid w:val="00293F9F"/>
    <w:rsid w:val="00296BB5"/>
    <w:rsid w:val="002A62A9"/>
    <w:rsid w:val="002B1A96"/>
    <w:rsid w:val="002B1E18"/>
    <w:rsid w:val="002B747B"/>
    <w:rsid w:val="002C1C89"/>
    <w:rsid w:val="002C2BB5"/>
    <w:rsid w:val="002C32A7"/>
    <w:rsid w:val="002C423B"/>
    <w:rsid w:val="002C4D78"/>
    <w:rsid w:val="002D0619"/>
    <w:rsid w:val="002D0B9E"/>
    <w:rsid w:val="002D17E8"/>
    <w:rsid w:val="002D19AB"/>
    <w:rsid w:val="002D59D0"/>
    <w:rsid w:val="002D67E7"/>
    <w:rsid w:val="002D75EB"/>
    <w:rsid w:val="002E37A3"/>
    <w:rsid w:val="002E4070"/>
    <w:rsid w:val="002E5EDC"/>
    <w:rsid w:val="002F01B2"/>
    <w:rsid w:val="002F45FE"/>
    <w:rsid w:val="002F5220"/>
    <w:rsid w:val="0030028A"/>
    <w:rsid w:val="0030088C"/>
    <w:rsid w:val="0030444B"/>
    <w:rsid w:val="00306543"/>
    <w:rsid w:val="0031089C"/>
    <w:rsid w:val="003133B9"/>
    <w:rsid w:val="00317662"/>
    <w:rsid w:val="003217C2"/>
    <w:rsid w:val="00323B98"/>
    <w:rsid w:val="00325919"/>
    <w:rsid w:val="00326467"/>
    <w:rsid w:val="00326476"/>
    <w:rsid w:val="00330FA5"/>
    <w:rsid w:val="00333D93"/>
    <w:rsid w:val="003345B1"/>
    <w:rsid w:val="003349A1"/>
    <w:rsid w:val="00341B09"/>
    <w:rsid w:val="00342A07"/>
    <w:rsid w:val="00342B68"/>
    <w:rsid w:val="00343789"/>
    <w:rsid w:val="00345E48"/>
    <w:rsid w:val="00346B95"/>
    <w:rsid w:val="00350A78"/>
    <w:rsid w:val="003540F2"/>
    <w:rsid w:val="00354273"/>
    <w:rsid w:val="0036032B"/>
    <w:rsid w:val="00360713"/>
    <w:rsid w:val="0036266C"/>
    <w:rsid w:val="00364ECF"/>
    <w:rsid w:val="00370495"/>
    <w:rsid w:val="00370C3E"/>
    <w:rsid w:val="0037158A"/>
    <w:rsid w:val="00371754"/>
    <w:rsid w:val="00372BFA"/>
    <w:rsid w:val="00375608"/>
    <w:rsid w:val="0037659E"/>
    <w:rsid w:val="00376E2A"/>
    <w:rsid w:val="00377514"/>
    <w:rsid w:val="003816DC"/>
    <w:rsid w:val="00381C99"/>
    <w:rsid w:val="003824EC"/>
    <w:rsid w:val="003838B7"/>
    <w:rsid w:val="0038524E"/>
    <w:rsid w:val="003852E4"/>
    <w:rsid w:val="00385641"/>
    <w:rsid w:val="003856B8"/>
    <w:rsid w:val="0039172A"/>
    <w:rsid w:val="00391A77"/>
    <w:rsid w:val="003929B0"/>
    <w:rsid w:val="003939FF"/>
    <w:rsid w:val="0039718F"/>
    <w:rsid w:val="003A014C"/>
    <w:rsid w:val="003A1431"/>
    <w:rsid w:val="003A305C"/>
    <w:rsid w:val="003A6EAC"/>
    <w:rsid w:val="003A6FF1"/>
    <w:rsid w:val="003B146C"/>
    <w:rsid w:val="003B2650"/>
    <w:rsid w:val="003B27EE"/>
    <w:rsid w:val="003B37DB"/>
    <w:rsid w:val="003B3F0D"/>
    <w:rsid w:val="003C07AE"/>
    <w:rsid w:val="003C15DF"/>
    <w:rsid w:val="003C5DF1"/>
    <w:rsid w:val="003C74B3"/>
    <w:rsid w:val="003D0C6C"/>
    <w:rsid w:val="003D42AE"/>
    <w:rsid w:val="003D4AA6"/>
    <w:rsid w:val="003E549F"/>
    <w:rsid w:val="003E7DEF"/>
    <w:rsid w:val="003F102D"/>
    <w:rsid w:val="003F11FE"/>
    <w:rsid w:val="003F1E59"/>
    <w:rsid w:val="003F2791"/>
    <w:rsid w:val="003F55CF"/>
    <w:rsid w:val="003F5B10"/>
    <w:rsid w:val="003F6B46"/>
    <w:rsid w:val="00400577"/>
    <w:rsid w:val="004008F7"/>
    <w:rsid w:val="00401800"/>
    <w:rsid w:val="00402304"/>
    <w:rsid w:val="00403E5A"/>
    <w:rsid w:val="00404CD0"/>
    <w:rsid w:val="00405EEE"/>
    <w:rsid w:val="00407846"/>
    <w:rsid w:val="00413A50"/>
    <w:rsid w:val="004151AF"/>
    <w:rsid w:val="00422708"/>
    <w:rsid w:val="004324B2"/>
    <w:rsid w:val="004339B7"/>
    <w:rsid w:val="00433FCA"/>
    <w:rsid w:val="004341E2"/>
    <w:rsid w:val="00434A45"/>
    <w:rsid w:val="00436C86"/>
    <w:rsid w:val="0043776C"/>
    <w:rsid w:val="0044006A"/>
    <w:rsid w:val="00440BB2"/>
    <w:rsid w:val="004450B3"/>
    <w:rsid w:val="00456914"/>
    <w:rsid w:val="0046007B"/>
    <w:rsid w:val="00462206"/>
    <w:rsid w:val="00467CAF"/>
    <w:rsid w:val="004708E7"/>
    <w:rsid w:val="00470D76"/>
    <w:rsid w:val="00470FAA"/>
    <w:rsid w:val="00476D43"/>
    <w:rsid w:val="0047708F"/>
    <w:rsid w:val="00481425"/>
    <w:rsid w:val="00481B83"/>
    <w:rsid w:val="00485947"/>
    <w:rsid w:val="00490A9A"/>
    <w:rsid w:val="00492392"/>
    <w:rsid w:val="0049250C"/>
    <w:rsid w:val="00494153"/>
    <w:rsid w:val="00497C8B"/>
    <w:rsid w:val="004A7181"/>
    <w:rsid w:val="004B38F3"/>
    <w:rsid w:val="004B3980"/>
    <w:rsid w:val="004B57E8"/>
    <w:rsid w:val="004C000C"/>
    <w:rsid w:val="004C2A5A"/>
    <w:rsid w:val="004C59E4"/>
    <w:rsid w:val="004C6E7E"/>
    <w:rsid w:val="004D02A3"/>
    <w:rsid w:val="004D4A7D"/>
    <w:rsid w:val="004D56AB"/>
    <w:rsid w:val="004E063B"/>
    <w:rsid w:val="004E1597"/>
    <w:rsid w:val="004E1ED5"/>
    <w:rsid w:val="004E44E2"/>
    <w:rsid w:val="004E5434"/>
    <w:rsid w:val="004E6590"/>
    <w:rsid w:val="004E74EF"/>
    <w:rsid w:val="004F2332"/>
    <w:rsid w:val="004F25C9"/>
    <w:rsid w:val="004F3339"/>
    <w:rsid w:val="00500284"/>
    <w:rsid w:val="00500CCD"/>
    <w:rsid w:val="005028F4"/>
    <w:rsid w:val="005110A0"/>
    <w:rsid w:val="005116F5"/>
    <w:rsid w:val="00514295"/>
    <w:rsid w:val="00514A22"/>
    <w:rsid w:val="00524684"/>
    <w:rsid w:val="00524B31"/>
    <w:rsid w:val="00527DE9"/>
    <w:rsid w:val="00527EE3"/>
    <w:rsid w:val="00527F69"/>
    <w:rsid w:val="00530548"/>
    <w:rsid w:val="00532E93"/>
    <w:rsid w:val="00533532"/>
    <w:rsid w:val="00535539"/>
    <w:rsid w:val="00535C78"/>
    <w:rsid w:val="00535DDE"/>
    <w:rsid w:val="00543724"/>
    <w:rsid w:val="00547B19"/>
    <w:rsid w:val="00547D2A"/>
    <w:rsid w:val="005535CF"/>
    <w:rsid w:val="00556644"/>
    <w:rsid w:val="005605E8"/>
    <w:rsid w:val="00564893"/>
    <w:rsid w:val="00567E50"/>
    <w:rsid w:val="00573F81"/>
    <w:rsid w:val="00575DC3"/>
    <w:rsid w:val="005824B2"/>
    <w:rsid w:val="00590F90"/>
    <w:rsid w:val="00592E23"/>
    <w:rsid w:val="005935E2"/>
    <w:rsid w:val="005970B1"/>
    <w:rsid w:val="005977FE"/>
    <w:rsid w:val="005A283B"/>
    <w:rsid w:val="005A4362"/>
    <w:rsid w:val="005A5C7C"/>
    <w:rsid w:val="005A64C1"/>
    <w:rsid w:val="005A75AD"/>
    <w:rsid w:val="005B47FE"/>
    <w:rsid w:val="005B6664"/>
    <w:rsid w:val="005C1377"/>
    <w:rsid w:val="005C328D"/>
    <w:rsid w:val="005C35A6"/>
    <w:rsid w:val="005C3D64"/>
    <w:rsid w:val="005C4E4B"/>
    <w:rsid w:val="005D35D2"/>
    <w:rsid w:val="005D4F20"/>
    <w:rsid w:val="005D6530"/>
    <w:rsid w:val="005D6D82"/>
    <w:rsid w:val="005E072C"/>
    <w:rsid w:val="005E2F28"/>
    <w:rsid w:val="005E5543"/>
    <w:rsid w:val="005E5D36"/>
    <w:rsid w:val="005F121A"/>
    <w:rsid w:val="005F1E86"/>
    <w:rsid w:val="005F27E8"/>
    <w:rsid w:val="005F32EE"/>
    <w:rsid w:val="005F5AAA"/>
    <w:rsid w:val="005F7512"/>
    <w:rsid w:val="005F76F9"/>
    <w:rsid w:val="00600524"/>
    <w:rsid w:val="0060144C"/>
    <w:rsid w:val="00603F8C"/>
    <w:rsid w:val="0060411A"/>
    <w:rsid w:val="00605079"/>
    <w:rsid w:val="006103B9"/>
    <w:rsid w:val="006104FB"/>
    <w:rsid w:val="00611354"/>
    <w:rsid w:val="00611E9C"/>
    <w:rsid w:val="00614078"/>
    <w:rsid w:val="006209B2"/>
    <w:rsid w:val="00620D70"/>
    <w:rsid w:val="00620EEB"/>
    <w:rsid w:val="00621BE3"/>
    <w:rsid w:val="00622375"/>
    <w:rsid w:val="006244FA"/>
    <w:rsid w:val="006275A9"/>
    <w:rsid w:val="00633D5D"/>
    <w:rsid w:val="00634D01"/>
    <w:rsid w:val="00634DC1"/>
    <w:rsid w:val="006359E5"/>
    <w:rsid w:val="0064087D"/>
    <w:rsid w:val="00642249"/>
    <w:rsid w:val="00642BF4"/>
    <w:rsid w:val="00644D53"/>
    <w:rsid w:val="00645A09"/>
    <w:rsid w:val="006468C3"/>
    <w:rsid w:val="00647DB0"/>
    <w:rsid w:val="006505AD"/>
    <w:rsid w:val="00651B6F"/>
    <w:rsid w:val="00652A96"/>
    <w:rsid w:val="006533CF"/>
    <w:rsid w:val="00653966"/>
    <w:rsid w:val="006544BE"/>
    <w:rsid w:val="0065587B"/>
    <w:rsid w:val="00655B1A"/>
    <w:rsid w:val="0065694B"/>
    <w:rsid w:val="00657915"/>
    <w:rsid w:val="00660569"/>
    <w:rsid w:val="00660D7E"/>
    <w:rsid w:val="00663A14"/>
    <w:rsid w:val="0066673F"/>
    <w:rsid w:val="00673513"/>
    <w:rsid w:val="006772EB"/>
    <w:rsid w:val="00677862"/>
    <w:rsid w:val="00680C45"/>
    <w:rsid w:val="0068446B"/>
    <w:rsid w:val="00686178"/>
    <w:rsid w:val="00687F2F"/>
    <w:rsid w:val="00692293"/>
    <w:rsid w:val="00694CD9"/>
    <w:rsid w:val="00696271"/>
    <w:rsid w:val="0069642E"/>
    <w:rsid w:val="006A0464"/>
    <w:rsid w:val="006A051A"/>
    <w:rsid w:val="006A07DA"/>
    <w:rsid w:val="006A2C29"/>
    <w:rsid w:val="006A4DD0"/>
    <w:rsid w:val="006A5A1B"/>
    <w:rsid w:val="006B3522"/>
    <w:rsid w:val="006B41C2"/>
    <w:rsid w:val="006B4DF2"/>
    <w:rsid w:val="006C0634"/>
    <w:rsid w:val="006C1054"/>
    <w:rsid w:val="006C77C9"/>
    <w:rsid w:val="006D0F00"/>
    <w:rsid w:val="006D1845"/>
    <w:rsid w:val="006D2523"/>
    <w:rsid w:val="006D2AD5"/>
    <w:rsid w:val="006D57DA"/>
    <w:rsid w:val="006D70FA"/>
    <w:rsid w:val="006E352E"/>
    <w:rsid w:val="006E51BD"/>
    <w:rsid w:val="006E6492"/>
    <w:rsid w:val="006E764F"/>
    <w:rsid w:val="006F14DE"/>
    <w:rsid w:val="006F4996"/>
    <w:rsid w:val="006F6496"/>
    <w:rsid w:val="00704AB9"/>
    <w:rsid w:val="007050E1"/>
    <w:rsid w:val="00705604"/>
    <w:rsid w:val="00710AD0"/>
    <w:rsid w:val="00712583"/>
    <w:rsid w:val="00716E03"/>
    <w:rsid w:val="00717C33"/>
    <w:rsid w:val="007230F0"/>
    <w:rsid w:val="007236E2"/>
    <w:rsid w:val="0072408F"/>
    <w:rsid w:val="00724DDD"/>
    <w:rsid w:val="00725FF3"/>
    <w:rsid w:val="0072755F"/>
    <w:rsid w:val="00731405"/>
    <w:rsid w:val="00732317"/>
    <w:rsid w:val="00735104"/>
    <w:rsid w:val="007408D7"/>
    <w:rsid w:val="00741D55"/>
    <w:rsid w:val="007448A5"/>
    <w:rsid w:val="007460BA"/>
    <w:rsid w:val="0075035E"/>
    <w:rsid w:val="007533BB"/>
    <w:rsid w:val="00754677"/>
    <w:rsid w:val="00755164"/>
    <w:rsid w:val="00755C0A"/>
    <w:rsid w:val="00755EA6"/>
    <w:rsid w:val="00756AF4"/>
    <w:rsid w:val="007615EF"/>
    <w:rsid w:val="00762E1E"/>
    <w:rsid w:val="007645D7"/>
    <w:rsid w:val="00765EDA"/>
    <w:rsid w:val="00766018"/>
    <w:rsid w:val="00770717"/>
    <w:rsid w:val="00772C79"/>
    <w:rsid w:val="00776F0F"/>
    <w:rsid w:val="0077773D"/>
    <w:rsid w:val="00784232"/>
    <w:rsid w:val="00785C5C"/>
    <w:rsid w:val="007864E0"/>
    <w:rsid w:val="0079148C"/>
    <w:rsid w:val="00796442"/>
    <w:rsid w:val="00797FC1"/>
    <w:rsid w:val="007A57D5"/>
    <w:rsid w:val="007A5B98"/>
    <w:rsid w:val="007A6FDE"/>
    <w:rsid w:val="007C1CA2"/>
    <w:rsid w:val="007C26A0"/>
    <w:rsid w:val="007C3491"/>
    <w:rsid w:val="007C77B8"/>
    <w:rsid w:val="007D0CA6"/>
    <w:rsid w:val="007D1C31"/>
    <w:rsid w:val="007D2E76"/>
    <w:rsid w:val="007D3345"/>
    <w:rsid w:val="007D6A1D"/>
    <w:rsid w:val="007D7217"/>
    <w:rsid w:val="007D7DF6"/>
    <w:rsid w:val="007E214C"/>
    <w:rsid w:val="007E2EFC"/>
    <w:rsid w:val="007E31A1"/>
    <w:rsid w:val="007F0D35"/>
    <w:rsid w:val="007F45CE"/>
    <w:rsid w:val="007F548F"/>
    <w:rsid w:val="00803088"/>
    <w:rsid w:val="0080638C"/>
    <w:rsid w:val="00807962"/>
    <w:rsid w:val="008118BB"/>
    <w:rsid w:val="008125D5"/>
    <w:rsid w:val="008215B1"/>
    <w:rsid w:val="0082284B"/>
    <w:rsid w:val="0082454C"/>
    <w:rsid w:val="00824699"/>
    <w:rsid w:val="00825937"/>
    <w:rsid w:val="008266E7"/>
    <w:rsid w:val="00832840"/>
    <w:rsid w:val="00833CB7"/>
    <w:rsid w:val="0083489E"/>
    <w:rsid w:val="00834F57"/>
    <w:rsid w:val="00835ECA"/>
    <w:rsid w:val="008427F5"/>
    <w:rsid w:val="00846A03"/>
    <w:rsid w:val="00851A05"/>
    <w:rsid w:val="00853CB6"/>
    <w:rsid w:val="00855C29"/>
    <w:rsid w:val="008578B6"/>
    <w:rsid w:val="00857C40"/>
    <w:rsid w:val="00863BCC"/>
    <w:rsid w:val="0086650A"/>
    <w:rsid w:val="008670DE"/>
    <w:rsid w:val="00873B61"/>
    <w:rsid w:val="00874486"/>
    <w:rsid w:val="008805F2"/>
    <w:rsid w:val="00880AB3"/>
    <w:rsid w:val="00881466"/>
    <w:rsid w:val="008854EB"/>
    <w:rsid w:val="00885765"/>
    <w:rsid w:val="00886BDE"/>
    <w:rsid w:val="00893F36"/>
    <w:rsid w:val="008943D6"/>
    <w:rsid w:val="0089506A"/>
    <w:rsid w:val="00895C8E"/>
    <w:rsid w:val="008A2310"/>
    <w:rsid w:val="008A248D"/>
    <w:rsid w:val="008A5642"/>
    <w:rsid w:val="008A6975"/>
    <w:rsid w:val="008B6E76"/>
    <w:rsid w:val="008C4D67"/>
    <w:rsid w:val="008C7140"/>
    <w:rsid w:val="008D15E4"/>
    <w:rsid w:val="008D3CB5"/>
    <w:rsid w:val="008D5404"/>
    <w:rsid w:val="008D56C4"/>
    <w:rsid w:val="008D56C5"/>
    <w:rsid w:val="008D6403"/>
    <w:rsid w:val="008D78F4"/>
    <w:rsid w:val="008E2062"/>
    <w:rsid w:val="008E2572"/>
    <w:rsid w:val="008E7EDA"/>
    <w:rsid w:val="008F1C3C"/>
    <w:rsid w:val="008F22BB"/>
    <w:rsid w:val="008F2CA5"/>
    <w:rsid w:val="008F3C5C"/>
    <w:rsid w:val="008F460D"/>
    <w:rsid w:val="00900542"/>
    <w:rsid w:val="00900FA1"/>
    <w:rsid w:val="00913B49"/>
    <w:rsid w:val="00913FA4"/>
    <w:rsid w:val="00914798"/>
    <w:rsid w:val="00914832"/>
    <w:rsid w:val="00915A54"/>
    <w:rsid w:val="009178A2"/>
    <w:rsid w:val="00920688"/>
    <w:rsid w:val="009211A5"/>
    <w:rsid w:val="00923391"/>
    <w:rsid w:val="00924C97"/>
    <w:rsid w:val="00926FF6"/>
    <w:rsid w:val="0093070B"/>
    <w:rsid w:val="00931CF3"/>
    <w:rsid w:val="009350B9"/>
    <w:rsid w:val="009402BF"/>
    <w:rsid w:val="00940F8D"/>
    <w:rsid w:val="00941012"/>
    <w:rsid w:val="0094181D"/>
    <w:rsid w:val="00941B8D"/>
    <w:rsid w:val="009422A7"/>
    <w:rsid w:val="00946592"/>
    <w:rsid w:val="009525AB"/>
    <w:rsid w:val="00954628"/>
    <w:rsid w:val="009549E7"/>
    <w:rsid w:val="00961633"/>
    <w:rsid w:val="00962182"/>
    <w:rsid w:val="00962707"/>
    <w:rsid w:val="00967820"/>
    <w:rsid w:val="00970DE5"/>
    <w:rsid w:val="0097608E"/>
    <w:rsid w:val="0097640D"/>
    <w:rsid w:val="00976C18"/>
    <w:rsid w:val="0097741F"/>
    <w:rsid w:val="00985EF2"/>
    <w:rsid w:val="00986379"/>
    <w:rsid w:val="00990647"/>
    <w:rsid w:val="0099530C"/>
    <w:rsid w:val="0099658D"/>
    <w:rsid w:val="00997819"/>
    <w:rsid w:val="009A0625"/>
    <w:rsid w:val="009A22DB"/>
    <w:rsid w:val="009A6388"/>
    <w:rsid w:val="009A6895"/>
    <w:rsid w:val="009B1243"/>
    <w:rsid w:val="009B1A18"/>
    <w:rsid w:val="009B349A"/>
    <w:rsid w:val="009C0208"/>
    <w:rsid w:val="009C103D"/>
    <w:rsid w:val="009D2926"/>
    <w:rsid w:val="009E087C"/>
    <w:rsid w:val="009E2B15"/>
    <w:rsid w:val="009E61BC"/>
    <w:rsid w:val="009E774C"/>
    <w:rsid w:val="009E7A86"/>
    <w:rsid w:val="009F2185"/>
    <w:rsid w:val="009F3569"/>
    <w:rsid w:val="009F695C"/>
    <w:rsid w:val="009F6FB6"/>
    <w:rsid w:val="00A01060"/>
    <w:rsid w:val="00A01388"/>
    <w:rsid w:val="00A02C67"/>
    <w:rsid w:val="00A07E91"/>
    <w:rsid w:val="00A10A9C"/>
    <w:rsid w:val="00A10C1C"/>
    <w:rsid w:val="00A10C25"/>
    <w:rsid w:val="00A1129C"/>
    <w:rsid w:val="00A11F63"/>
    <w:rsid w:val="00A13FBC"/>
    <w:rsid w:val="00A155D2"/>
    <w:rsid w:val="00A1689A"/>
    <w:rsid w:val="00A20F19"/>
    <w:rsid w:val="00A25790"/>
    <w:rsid w:val="00A2601F"/>
    <w:rsid w:val="00A33A9A"/>
    <w:rsid w:val="00A35DA3"/>
    <w:rsid w:val="00A36233"/>
    <w:rsid w:val="00A37F85"/>
    <w:rsid w:val="00A456EC"/>
    <w:rsid w:val="00A52BB9"/>
    <w:rsid w:val="00A52C7C"/>
    <w:rsid w:val="00A5615D"/>
    <w:rsid w:val="00A562E7"/>
    <w:rsid w:val="00A57755"/>
    <w:rsid w:val="00A577AC"/>
    <w:rsid w:val="00A61FEB"/>
    <w:rsid w:val="00A62082"/>
    <w:rsid w:val="00A64B6A"/>
    <w:rsid w:val="00A7075D"/>
    <w:rsid w:val="00A7251C"/>
    <w:rsid w:val="00A72ABF"/>
    <w:rsid w:val="00A73362"/>
    <w:rsid w:val="00A7492D"/>
    <w:rsid w:val="00A7590D"/>
    <w:rsid w:val="00A81BF8"/>
    <w:rsid w:val="00A9094F"/>
    <w:rsid w:val="00A95814"/>
    <w:rsid w:val="00A96719"/>
    <w:rsid w:val="00A975D7"/>
    <w:rsid w:val="00AA5494"/>
    <w:rsid w:val="00AB052D"/>
    <w:rsid w:val="00AB364A"/>
    <w:rsid w:val="00AB6265"/>
    <w:rsid w:val="00AC12E1"/>
    <w:rsid w:val="00AC134A"/>
    <w:rsid w:val="00AC15E3"/>
    <w:rsid w:val="00AC3098"/>
    <w:rsid w:val="00AC3D73"/>
    <w:rsid w:val="00AC4F8C"/>
    <w:rsid w:val="00AD25AF"/>
    <w:rsid w:val="00AD5228"/>
    <w:rsid w:val="00AD5D8F"/>
    <w:rsid w:val="00AE0414"/>
    <w:rsid w:val="00AE3262"/>
    <w:rsid w:val="00AE52B6"/>
    <w:rsid w:val="00AE6379"/>
    <w:rsid w:val="00AE7D7B"/>
    <w:rsid w:val="00AF022D"/>
    <w:rsid w:val="00B01F4F"/>
    <w:rsid w:val="00B069C6"/>
    <w:rsid w:val="00B1199D"/>
    <w:rsid w:val="00B12344"/>
    <w:rsid w:val="00B12C99"/>
    <w:rsid w:val="00B146BF"/>
    <w:rsid w:val="00B16AD3"/>
    <w:rsid w:val="00B256AA"/>
    <w:rsid w:val="00B30433"/>
    <w:rsid w:val="00B3096A"/>
    <w:rsid w:val="00B3462C"/>
    <w:rsid w:val="00B348A3"/>
    <w:rsid w:val="00B41653"/>
    <w:rsid w:val="00B42B49"/>
    <w:rsid w:val="00B47735"/>
    <w:rsid w:val="00B50299"/>
    <w:rsid w:val="00B529CF"/>
    <w:rsid w:val="00B530F7"/>
    <w:rsid w:val="00B57B68"/>
    <w:rsid w:val="00B57BB5"/>
    <w:rsid w:val="00B61230"/>
    <w:rsid w:val="00B630CB"/>
    <w:rsid w:val="00B64490"/>
    <w:rsid w:val="00B655D0"/>
    <w:rsid w:val="00B65C7F"/>
    <w:rsid w:val="00B67B6B"/>
    <w:rsid w:val="00B7538A"/>
    <w:rsid w:val="00B75A76"/>
    <w:rsid w:val="00B76EB7"/>
    <w:rsid w:val="00B81352"/>
    <w:rsid w:val="00B8151F"/>
    <w:rsid w:val="00B85079"/>
    <w:rsid w:val="00B87A94"/>
    <w:rsid w:val="00BA0E60"/>
    <w:rsid w:val="00BA140D"/>
    <w:rsid w:val="00BA7EE1"/>
    <w:rsid w:val="00BB05BB"/>
    <w:rsid w:val="00BB1375"/>
    <w:rsid w:val="00BB3EDD"/>
    <w:rsid w:val="00BB4610"/>
    <w:rsid w:val="00BB67CC"/>
    <w:rsid w:val="00BC0366"/>
    <w:rsid w:val="00BC0E06"/>
    <w:rsid w:val="00BC1FC8"/>
    <w:rsid w:val="00BD4CCA"/>
    <w:rsid w:val="00BD5AA0"/>
    <w:rsid w:val="00BE0977"/>
    <w:rsid w:val="00BE1EFF"/>
    <w:rsid w:val="00BE2D84"/>
    <w:rsid w:val="00BE3F33"/>
    <w:rsid w:val="00BE45AA"/>
    <w:rsid w:val="00BE6D5B"/>
    <w:rsid w:val="00BE74BC"/>
    <w:rsid w:val="00BF025F"/>
    <w:rsid w:val="00BF0C7B"/>
    <w:rsid w:val="00BF1275"/>
    <w:rsid w:val="00BF1925"/>
    <w:rsid w:val="00BF3DE7"/>
    <w:rsid w:val="00BF60CA"/>
    <w:rsid w:val="00BF64DB"/>
    <w:rsid w:val="00BF7F3B"/>
    <w:rsid w:val="00C01996"/>
    <w:rsid w:val="00C06BBF"/>
    <w:rsid w:val="00C071DC"/>
    <w:rsid w:val="00C1066A"/>
    <w:rsid w:val="00C11EB1"/>
    <w:rsid w:val="00C120D7"/>
    <w:rsid w:val="00C12160"/>
    <w:rsid w:val="00C13C61"/>
    <w:rsid w:val="00C13C98"/>
    <w:rsid w:val="00C14231"/>
    <w:rsid w:val="00C14312"/>
    <w:rsid w:val="00C14A9C"/>
    <w:rsid w:val="00C14C17"/>
    <w:rsid w:val="00C2105D"/>
    <w:rsid w:val="00C2492C"/>
    <w:rsid w:val="00C2759F"/>
    <w:rsid w:val="00C30CA9"/>
    <w:rsid w:val="00C3156D"/>
    <w:rsid w:val="00C36A11"/>
    <w:rsid w:val="00C379B4"/>
    <w:rsid w:val="00C40DF8"/>
    <w:rsid w:val="00C40E9C"/>
    <w:rsid w:val="00C4151F"/>
    <w:rsid w:val="00C417B3"/>
    <w:rsid w:val="00C436C9"/>
    <w:rsid w:val="00C43CF5"/>
    <w:rsid w:val="00C45D2C"/>
    <w:rsid w:val="00C55B5D"/>
    <w:rsid w:val="00C62839"/>
    <w:rsid w:val="00C65818"/>
    <w:rsid w:val="00C6609A"/>
    <w:rsid w:val="00C66B92"/>
    <w:rsid w:val="00C72405"/>
    <w:rsid w:val="00C74441"/>
    <w:rsid w:val="00C74450"/>
    <w:rsid w:val="00C75952"/>
    <w:rsid w:val="00C810E4"/>
    <w:rsid w:val="00C81CE1"/>
    <w:rsid w:val="00C829D4"/>
    <w:rsid w:val="00C82A8C"/>
    <w:rsid w:val="00C86943"/>
    <w:rsid w:val="00C878EC"/>
    <w:rsid w:val="00C90CAE"/>
    <w:rsid w:val="00C92A16"/>
    <w:rsid w:val="00CA06F9"/>
    <w:rsid w:val="00CA29D1"/>
    <w:rsid w:val="00CA44AC"/>
    <w:rsid w:val="00CA52C0"/>
    <w:rsid w:val="00CA55D4"/>
    <w:rsid w:val="00CA69A9"/>
    <w:rsid w:val="00CA773B"/>
    <w:rsid w:val="00CB15E9"/>
    <w:rsid w:val="00CB1840"/>
    <w:rsid w:val="00CB6687"/>
    <w:rsid w:val="00CB6A76"/>
    <w:rsid w:val="00CC13E1"/>
    <w:rsid w:val="00CC2364"/>
    <w:rsid w:val="00CC48A4"/>
    <w:rsid w:val="00CD0E4D"/>
    <w:rsid w:val="00CD2288"/>
    <w:rsid w:val="00CD2E35"/>
    <w:rsid w:val="00CD3ED4"/>
    <w:rsid w:val="00CD56D6"/>
    <w:rsid w:val="00CD68BA"/>
    <w:rsid w:val="00CD776E"/>
    <w:rsid w:val="00CD7819"/>
    <w:rsid w:val="00CE02C2"/>
    <w:rsid w:val="00CE1563"/>
    <w:rsid w:val="00CE1932"/>
    <w:rsid w:val="00CE70E9"/>
    <w:rsid w:val="00CE7332"/>
    <w:rsid w:val="00CF22B8"/>
    <w:rsid w:val="00CF4B57"/>
    <w:rsid w:val="00CF4FE7"/>
    <w:rsid w:val="00CF6BF4"/>
    <w:rsid w:val="00CF75F7"/>
    <w:rsid w:val="00D008AB"/>
    <w:rsid w:val="00D008FE"/>
    <w:rsid w:val="00D01060"/>
    <w:rsid w:val="00D01D91"/>
    <w:rsid w:val="00D0440D"/>
    <w:rsid w:val="00D04DD8"/>
    <w:rsid w:val="00D10954"/>
    <w:rsid w:val="00D10CEC"/>
    <w:rsid w:val="00D15685"/>
    <w:rsid w:val="00D16782"/>
    <w:rsid w:val="00D21936"/>
    <w:rsid w:val="00D22100"/>
    <w:rsid w:val="00D23161"/>
    <w:rsid w:val="00D254D3"/>
    <w:rsid w:val="00D26066"/>
    <w:rsid w:val="00D27958"/>
    <w:rsid w:val="00D27CA8"/>
    <w:rsid w:val="00D33C6A"/>
    <w:rsid w:val="00D34A35"/>
    <w:rsid w:val="00D35D8F"/>
    <w:rsid w:val="00D37051"/>
    <w:rsid w:val="00D41685"/>
    <w:rsid w:val="00D41C16"/>
    <w:rsid w:val="00D43846"/>
    <w:rsid w:val="00D47B78"/>
    <w:rsid w:val="00D47B95"/>
    <w:rsid w:val="00D50D41"/>
    <w:rsid w:val="00D5153C"/>
    <w:rsid w:val="00D519B3"/>
    <w:rsid w:val="00D53EEF"/>
    <w:rsid w:val="00D54D23"/>
    <w:rsid w:val="00D55380"/>
    <w:rsid w:val="00D560D2"/>
    <w:rsid w:val="00D569C7"/>
    <w:rsid w:val="00D579B3"/>
    <w:rsid w:val="00D60014"/>
    <w:rsid w:val="00D61788"/>
    <w:rsid w:val="00D62F50"/>
    <w:rsid w:val="00D66202"/>
    <w:rsid w:val="00D67522"/>
    <w:rsid w:val="00D67F87"/>
    <w:rsid w:val="00D76D46"/>
    <w:rsid w:val="00D7748D"/>
    <w:rsid w:val="00D81AC0"/>
    <w:rsid w:val="00D81B0D"/>
    <w:rsid w:val="00D85428"/>
    <w:rsid w:val="00D8717D"/>
    <w:rsid w:val="00D872A8"/>
    <w:rsid w:val="00D87697"/>
    <w:rsid w:val="00D954D2"/>
    <w:rsid w:val="00D95B33"/>
    <w:rsid w:val="00D975A9"/>
    <w:rsid w:val="00DA073C"/>
    <w:rsid w:val="00DA2F5C"/>
    <w:rsid w:val="00DA5D01"/>
    <w:rsid w:val="00DB1BF1"/>
    <w:rsid w:val="00DB36F5"/>
    <w:rsid w:val="00DB51BE"/>
    <w:rsid w:val="00DB6385"/>
    <w:rsid w:val="00DC0484"/>
    <w:rsid w:val="00DC13C3"/>
    <w:rsid w:val="00DC1AC2"/>
    <w:rsid w:val="00DC4D49"/>
    <w:rsid w:val="00DC748C"/>
    <w:rsid w:val="00DD1AD4"/>
    <w:rsid w:val="00DD2442"/>
    <w:rsid w:val="00DD281E"/>
    <w:rsid w:val="00DD2B91"/>
    <w:rsid w:val="00DD5DE6"/>
    <w:rsid w:val="00DD621F"/>
    <w:rsid w:val="00DE0CFF"/>
    <w:rsid w:val="00DE1991"/>
    <w:rsid w:val="00DE3853"/>
    <w:rsid w:val="00DE38ED"/>
    <w:rsid w:val="00DF0804"/>
    <w:rsid w:val="00DF2C23"/>
    <w:rsid w:val="00DF4AC8"/>
    <w:rsid w:val="00DF76F2"/>
    <w:rsid w:val="00DF7CC2"/>
    <w:rsid w:val="00E000B1"/>
    <w:rsid w:val="00E024AE"/>
    <w:rsid w:val="00E02D54"/>
    <w:rsid w:val="00E050EA"/>
    <w:rsid w:val="00E05595"/>
    <w:rsid w:val="00E06A07"/>
    <w:rsid w:val="00E07B05"/>
    <w:rsid w:val="00E13FF5"/>
    <w:rsid w:val="00E143BA"/>
    <w:rsid w:val="00E14A6D"/>
    <w:rsid w:val="00E15DB8"/>
    <w:rsid w:val="00E17B50"/>
    <w:rsid w:val="00E21A0A"/>
    <w:rsid w:val="00E24B5F"/>
    <w:rsid w:val="00E2603C"/>
    <w:rsid w:val="00E277AD"/>
    <w:rsid w:val="00E34572"/>
    <w:rsid w:val="00E34D8F"/>
    <w:rsid w:val="00E4085F"/>
    <w:rsid w:val="00E411FB"/>
    <w:rsid w:val="00E41C34"/>
    <w:rsid w:val="00E44DFE"/>
    <w:rsid w:val="00E50CDF"/>
    <w:rsid w:val="00E73409"/>
    <w:rsid w:val="00E80158"/>
    <w:rsid w:val="00E81E40"/>
    <w:rsid w:val="00E91197"/>
    <w:rsid w:val="00E92C8C"/>
    <w:rsid w:val="00EA03C5"/>
    <w:rsid w:val="00EA1DC0"/>
    <w:rsid w:val="00EA3C1A"/>
    <w:rsid w:val="00EA4112"/>
    <w:rsid w:val="00EA5256"/>
    <w:rsid w:val="00EA5918"/>
    <w:rsid w:val="00EB35D6"/>
    <w:rsid w:val="00EC003F"/>
    <w:rsid w:val="00EC3346"/>
    <w:rsid w:val="00EC5392"/>
    <w:rsid w:val="00EC59F9"/>
    <w:rsid w:val="00EC6037"/>
    <w:rsid w:val="00EC6140"/>
    <w:rsid w:val="00ED0493"/>
    <w:rsid w:val="00ED114B"/>
    <w:rsid w:val="00ED1704"/>
    <w:rsid w:val="00ED45DB"/>
    <w:rsid w:val="00EE0420"/>
    <w:rsid w:val="00EE114D"/>
    <w:rsid w:val="00EE1F7F"/>
    <w:rsid w:val="00EE3B73"/>
    <w:rsid w:val="00EE4FEC"/>
    <w:rsid w:val="00EE5825"/>
    <w:rsid w:val="00EE743F"/>
    <w:rsid w:val="00EF1E25"/>
    <w:rsid w:val="00EF26B8"/>
    <w:rsid w:val="00EF3406"/>
    <w:rsid w:val="00F009CF"/>
    <w:rsid w:val="00F00EA5"/>
    <w:rsid w:val="00F02E91"/>
    <w:rsid w:val="00F067A5"/>
    <w:rsid w:val="00F11E65"/>
    <w:rsid w:val="00F150F7"/>
    <w:rsid w:val="00F16E25"/>
    <w:rsid w:val="00F20DA2"/>
    <w:rsid w:val="00F255A7"/>
    <w:rsid w:val="00F25917"/>
    <w:rsid w:val="00F30EFD"/>
    <w:rsid w:val="00F327A0"/>
    <w:rsid w:val="00F32BB0"/>
    <w:rsid w:val="00F32D22"/>
    <w:rsid w:val="00F34E20"/>
    <w:rsid w:val="00F42059"/>
    <w:rsid w:val="00F42D55"/>
    <w:rsid w:val="00F45FA9"/>
    <w:rsid w:val="00F46114"/>
    <w:rsid w:val="00F477AD"/>
    <w:rsid w:val="00F51B3B"/>
    <w:rsid w:val="00F559EC"/>
    <w:rsid w:val="00F56437"/>
    <w:rsid w:val="00F57C66"/>
    <w:rsid w:val="00F62616"/>
    <w:rsid w:val="00F6423E"/>
    <w:rsid w:val="00F64501"/>
    <w:rsid w:val="00F677A5"/>
    <w:rsid w:val="00F73B12"/>
    <w:rsid w:val="00F75CD4"/>
    <w:rsid w:val="00F762FD"/>
    <w:rsid w:val="00F76575"/>
    <w:rsid w:val="00F76D26"/>
    <w:rsid w:val="00F82FBF"/>
    <w:rsid w:val="00F839AF"/>
    <w:rsid w:val="00F92275"/>
    <w:rsid w:val="00F97637"/>
    <w:rsid w:val="00F976E7"/>
    <w:rsid w:val="00FA1EB8"/>
    <w:rsid w:val="00FA21D0"/>
    <w:rsid w:val="00FA2AD0"/>
    <w:rsid w:val="00FA38F4"/>
    <w:rsid w:val="00FB0FF6"/>
    <w:rsid w:val="00FB13AC"/>
    <w:rsid w:val="00FB15F6"/>
    <w:rsid w:val="00FB1D6A"/>
    <w:rsid w:val="00FB6A4D"/>
    <w:rsid w:val="00FC109C"/>
    <w:rsid w:val="00FC4E62"/>
    <w:rsid w:val="00FC5321"/>
    <w:rsid w:val="00FC5553"/>
    <w:rsid w:val="00FC7C9D"/>
    <w:rsid w:val="00FD0057"/>
    <w:rsid w:val="00FD1C80"/>
    <w:rsid w:val="00FD3222"/>
    <w:rsid w:val="00FD3D56"/>
    <w:rsid w:val="00FD654A"/>
    <w:rsid w:val="00FD6796"/>
    <w:rsid w:val="00FE030A"/>
    <w:rsid w:val="00FE03CD"/>
    <w:rsid w:val="00FE0F53"/>
    <w:rsid w:val="00FE1EFB"/>
    <w:rsid w:val="00FE23EA"/>
    <w:rsid w:val="00FE3654"/>
    <w:rsid w:val="00FE5390"/>
    <w:rsid w:val="00FF01D6"/>
    <w:rsid w:val="00FF0B05"/>
    <w:rsid w:val="00FF183E"/>
    <w:rsid w:val="00FF2112"/>
    <w:rsid w:val="00FF235F"/>
    <w:rsid w:val="00FF2509"/>
    <w:rsid w:val="00FF565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C688E"/>
  <w15:docId w15:val="{0DCFE6AB-D41F-427A-BC94-D20740B8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CB5"/>
  </w:style>
  <w:style w:type="paragraph" w:styleId="Heading1">
    <w:name w:val="heading 1"/>
    <w:basedOn w:val="Normal"/>
    <w:next w:val="Normal"/>
    <w:link w:val="Heading1Char"/>
    <w:uiPriority w:val="9"/>
    <w:qFormat/>
    <w:rsid w:val="00DC13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qFormat/>
    <w:rsid w:val="00AB6265"/>
    <w:rPr>
      <w:vertAlign w:val="superscript"/>
    </w:rPr>
  </w:style>
  <w:style w:type="paragraph" w:styleId="FootnoteText">
    <w:name w:val="footnote text"/>
    <w:basedOn w:val="Normal"/>
    <w:link w:val="FootnoteTextChar"/>
    <w:uiPriority w:val="99"/>
    <w:unhideWhenUsed/>
    <w:qFormat/>
    <w:rsid w:val="00AB6265"/>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AB6265"/>
    <w:rPr>
      <w:kern w:val="0"/>
      <w:sz w:val="20"/>
      <w:szCs w:val="20"/>
      <w14:ligatures w14:val="none"/>
    </w:rPr>
  </w:style>
  <w:style w:type="character" w:styleId="Hyperlink">
    <w:name w:val="Hyperlink"/>
    <w:basedOn w:val="DefaultParagraphFont"/>
    <w:uiPriority w:val="99"/>
    <w:unhideWhenUsed/>
    <w:rsid w:val="00AB6265"/>
    <w:rPr>
      <w:color w:val="0563C1" w:themeColor="hyperlink"/>
      <w:u w:val="single"/>
    </w:rPr>
  </w:style>
  <w:style w:type="paragraph" w:styleId="ListParagraph">
    <w:name w:val="List Paragraph"/>
    <w:basedOn w:val="Normal"/>
    <w:uiPriority w:val="34"/>
    <w:qFormat/>
    <w:rsid w:val="00AB6265"/>
    <w:pPr>
      <w:ind w:left="720"/>
      <w:contextualSpacing/>
    </w:pPr>
    <w:rPr>
      <w:kern w:val="0"/>
      <w14:ligatures w14:val="none"/>
    </w:rPr>
  </w:style>
  <w:style w:type="character" w:customStyle="1" w:styleId="Mencinsinresolver1">
    <w:name w:val="Mención sin resolver1"/>
    <w:basedOn w:val="DefaultParagraphFont"/>
    <w:uiPriority w:val="99"/>
    <w:semiHidden/>
    <w:unhideWhenUsed/>
    <w:rsid w:val="007D6A1D"/>
    <w:rPr>
      <w:color w:val="605E5C"/>
      <w:shd w:val="clear" w:color="auto" w:fill="E1DFDD"/>
    </w:rPr>
  </w:style>
  <w:style w:type="character" w:customStyle="1" w:styleId="A12">
    <w:name w:val="A12"/>
    <w:uiPriority w:val="99"/>
    <w:rsid w:val="00735104"/>
    <w:rPr>
      <w:color w:val="000000"/>
      <w:u w:val="single"/>
    </w:rPr>
  </w:style>
  <w:style w:type="character" w:customStyle="1" w:styleId="Mencinsinresolver2">
    <w:name w:val="Mención sin resolver2"/>
    <w:basedOn w:val="DefaultParagraphFont"/>
    <w:uiPriority w:val="99"/>
    <w:semiHidden/>
    <w:unhideWhenUsed/>
    <w:rsid w:val="00F02E91"/>
    <w:rPr>
      <w:color w:val="605E5C"/>
      <w:shd w:val="clear" w:color="auto" w:fill="E1DFDD"/>
    </w:rPr>
  </w:style>
  <w:style w:type="paragraph" w:customStyle="1" w:styleId="Descripcin1">
    <w:name w:val="Descripción1"/>
    <w:basedOn w:val="Normal"/>
    <w:next w:val="Normal"/>
    <w:uiPriority w:val="35"/>
    <w:unhideWhenUsed/>
    <w:qFormat/>
    <w:rsid w:val="0082284B"/>
    <w:pPr>
      <w:spacing w:after="200" w:line="240" w:lineRule="auto"/>
    </w:pPr>
    <w:rPr>
      <w:i/>
      <w:iCs/>
      <w:color w:val="2A1A00"/>
      <w:kern w:val="0"/>
      <w:sz w:val="18"/>
      <w:szCs w:val="18"/>
      <w14:ligatures w14:val="none"/>
    </w:rPr>
  </w:style>
  <w:style w:type="character" w:customStyle="1" w:styleId="Heading1Char">
    <w:name w:val="Heading 1 Char"/>
    <w:basedOn w:val="DefaultParagraphFont"/>
    <w:link w:val="Heading1"/>
    <w:uiPriority w:val="9"/>
    <w:rsid w:val="00DC13C3"/>
    <w:rPr>
      <w:rFonts w:asciiTheme="majorHAnsi" w:eastAsiaTheme="majorEastAsia" w:hAnsiTheme="majorHAnsi" w:cstheme="majorBidi"/>
      <w:color w:val="2F5496" w:themeColor="accent1" w:themeShade="BF"/>
      <w:sz w:val="32"/>
      <w:szCs w:val="32"/>
    </w:rPr>
  </w:style>
  <w:style w:type="character" w:customStyle="1" w:styleId="A3">
    <w:name w:val="A3"/>
    <w:uiPriority w:val="99"/>
    <w:rsid w:val="00D0440D"/>
    <w:rPr>
      <w:rFonts w:cs="Avenir Next"/>
      <w:color w:val="000000"/>
      <w:sz w:val="22"/>
      <w:szCs w:val="22"/>
    </w:rPr>
  </w:style>
  <w:style w:type="character" w:customStyle="1" w:styleId="A6">
    <w:name w:val="A6"/>
    <w:uiPriority w:val="99"/>
    <w:rsid w:val="00D0440D"/>
    <w:rPr>
      <w:rFonts w:cs="Avenir Next"/>
      <w:color w:val="000000"/>
      <w:sz w:val="12"/>
      <w:szCs w:val="12"/>
    </w:rPr>
  </w:style>
  <w:style w:type="character" w:customStyle="1" w:styleId="A7">
    <w:name w:val="A7"/>
    <w:uiPriority w:val="99"/>
    <w:rsid w:val="00D0440D"/>
    <w:rPr>
      <w:rFonts w:cs="Avenir Next"/>
      <w:color w:val="000000"/>
      <w:sz w:val="9"/>
      <w:szCs w:val="9"/>
    </w:rPr>
  </w:style>
  <w:style w:type="character" w:customStyle="1" w:styleId="A8">
    <w:name w:val="A8"/>
    <w:uiPriority w:val="99"/>
    <w:rsid w:val="00D0440D"/>
    <w:rPr>
      <w:rFonts w:cs="Avenir Next"/>
      <w:color w:val="000000"/>
      <w:sz w:val="16"/>
      <w:szCs w:val="16"/>
    </w:rPr>
  </w:style>
  <w:style w:type="paragraph" w:customStyle="1" w:styleId="Pa2">
    <w:name w:val="Pa2"/>
    <w:basedOn w:val="Normal"/>
    <w:next w:val="Normal"/>
    <w:uiPriority w:val="99"/>
    <w:rsid w:val="00D0440D"/>
    <w:pPr>
      <w:autoSpaceDE w:val="0"/>
      <w:autoSpaceDN w:val="0"/>
      <w:adjustRightInd w:val="0"/>
      <w:spacing w:after="0" w:line="241" w:lineRule="atLeast"/>
    </w:pPr>
    <w:rPr>
      <w:rFonts w:ascii="Avenir Next" w:hAnsi="Avenir Next"/>
      <w:kern w:val="0"/>
      <w:sz w:val="24"/>
      <w:szCs w:val="24"/>
    </w:rPr>
  </w:style>
  <w:style w:type="paragraph" w:styleId="NormalWeb">
    <w:name w:val="Normal (Web)"/>
    <w:basedOn w:val="Normal"/>
    <w:uiPriority w:val="99"/>
    <w:unhideWhenUsed/>
    <w:rsid w:val="00306543"/>
    <w:pPr>
      <w:spacing w:before="100" w:beforeAutospacing="1" w:after="100" w:afterAutospacing="1" w:line="240" w:lineRule="auto"/>
    </w:pPr>
    <w:rPr>
      <w:rFonts w:ascii="Times New Roman" w:eastAsia="Times New Roman" w:hAnsi="Times New Roman" w:cs="Times New Roman"/>
      <w:kern w:val="0"/>
      <w:sz w:val="24"/>
      <w:szCs w:val="24"/>
      <w:lang w:eastAsia="es-GT"/>
      <w14:ligatures w14:val="none"/>
    </w:rPr>
  </w:style>
  <w:style w:type="paragraph" w:styleId="EndnoteText">
    <w:name w:val="endnote text"/>
    <w:basedOn w:val="Normal"/>
    <w:link w:val="EndnoteTextChar"/>
    <w:uiPriority w:val="99"/>
    <w:semiHidden/>
    <w:unhideWhenUsed/>
    <w:rsid w:val="00B65C7F"/>
    <w:pPr>
      <w:spacing w:after="0" w:line="240" w:lineRule="auto"/>
    </w:pPr>
    <w:rPr>
      <w:rFonts w:ascii="Times New Roman" w:eastAsia="Times New Roman" w:hAnsi="Times New Roman" w:cs="Times New Roman"/>
      <w:kern w:val="0"/>
      <w:sz w:val="20"/>
      <w:szCs w:val="20"/>
      <w:lang w:val="es-MX" w:eastAsia="es-MX"/>
      <w14:ligatures w14:val="none"/>
    </w:rPr>
  </w:style>
  <w:style w:type="character" w:customStyle="1" w:styleId="EndnoteTextChar">
    <w:name w:val="Endnote Text Char"/>
    <w:basedOn w:val="DefaultParagraphFont"/>
    <w:link w:val="EndnoteText"/>
    <w:uiPriority w:val="99"/>
    <w:semiHidden/>
    <w:rsid w:val="00B65C7F"/>
    <w:rPr>
      <w:rFonts w:ascii="Times New Roman" w:eastAsia="Times New Roman" w:hAnsi="Times New Roman" w:cs="Times New Roman"/>
      <w:kern w:val="0"/>
      <w:sz w:val="20"/>
      <w:szCs w:val="20"/>
      <w:lang w:val="es-MX" w:eastAsia="es-MX"/>
      <w14:ligatures w14:val="none"/>
    </w:rPr>
  </w:style>
  <w:style w:type="character" w:styleId="EndnoteReference">
    <w:name w:val="endnote reference"/>
    <w:basedOn w:val="DefaultParagraphFont"/>
    <w:uiPriority w:val="99"/>
    <w:semiHidden/>
    <w:unhideWhenUsed/>
    <w:rsid w:val="00B65C7F"/>
    <w:rPr>
      <w:vertAlign w:val="superscript"/>
    </w:rPr>
  </w:style>
  <w:style w:type="paragraph" w:customStyle="1" w:styleId="yiv2017514023ydpbde1710dh1g">
    <w:name w:val="yiv2017514023ydpbde1710dh1g"/>
    <w:basedOn w:val="Normal"/>
    <w:rsid w:val="00FD654A"/>
    <w:pPr>
      <w:spacing w:before="100" w:beforeAutospacing="1" w:after="100" w:afterAutospacing="1" w:line="240" w:lineRule="auto"/>
    </w:pPr>
    <w:rPr>
      <w:rFonts w:ascii="Times New Roman" w:eastAsia="Times New Roman" w:hAnsi="Times New Roman" w:cs="Times New Roman"/>
      <w:kern w:val="0"/>
      <w:sz w:val="24"/>
      <w:szCs w:val="24"/>
      <w:lang w:eastAsia="es-GT"/>
      <w14:ligatures w14:val="none"/>
    </w:rPr>
  </w:style>
  <w:style w:type="paragraph" w:customStyle="1" w:styleId="yiv2017514023ydpbde1710dh23g">
    <w:name w:val="yiv2017514023ydpbde1710dh23g"/>
    <w:basedOn w:val="Normal"/>
    <w:rsid w:val="00FD654A"/>
    <w:pPr>
      <w:spacing w:before="100" w:beforeAutospacing="1" w:after="100" w:afterAutospacing="1" w:line="240" w:lineRule="auto"/>
    </w:pPr>
    <w:rPr>
      <w:rFonts w:ascii="Times New Roman" w:eastAsia="Times New Roman" w:hAnsi="Times New Roman" w:cs="Times New Roman"/>
      <w:kern w:val="0"/>
      <w:sz w:val="24"/>
      <w:szCs w:val="24"/>
      <w:lang w:eastAsia="es-GT"/>
      <w14:ligatures w14:val="none"/>
    </w:rPr>
  </w:style>
  <w:style w:type="paragraph" w:customStyle="1" w:styleId="yiv2017514023ydpbde1710dsingletxtg">
    <w:name w:val="yiv2017514023ydpbde1710dsingletxtg"/>
    <w:basedOn w:val="Normal"/>
    <w:rsid w:val="00FD654A"/>
    <w:pPr>
      <w:spacing w:before="100" w:beforeAutospacing="1" w:after="100" w:afterAutospacing="1" w:line="240" w:lineRule="auto"/>
    </w:pPr>
    <w:rPr>
      <w:rFonts w:ascii="Times New Roman" w:eastAsia="Times New Roman" w:hAnsi="Times New Roman" w:cs="Times New Roman"/>
      <w:kern w:val="0"/>
      <w:sz w:val="24"/>
      <w:szCs w:val="24"/>
      <w:lang w:eastAsia="es-GT"/>
      <w14:ligatures w14:val="none"/>
    </w:rPr>
  </w:style>
  <w:style w:type="paragraph" w:customStyle="1" w:styleId="H1G">
    <w:name w:val="_ H_1_G"/>
    <w:basedOn w:val="Normal"/>
    <w:next w:val="Normal"/>
    <w:qFormat/>
    <w:rsid w:val="00653966"/>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 w:val="24"/>
      <w:szCs w:val="20"/>
      <w:lang w:val="es-ES" w:eastAsia="es-ES"/>
      <w14:ligatures w14:val="none"/>
    </w:rPr>
  </w:style>
  <w:style w:type="paragraph" w:customStyle="1" w:styleId="H23G">
    <w:name w:val="_ H_2/3_G"/>
    <w:basedOn w:val="Normal"/>
    <w:next w:val="Normal"/>
    <w:qFormat/>
    <w:rsid w:val="00653966"/>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kern w:val="0"/>
      <w:sz w:val="20"/>
      <w:szCs w:val="20"/>
      <w:lang w:val="es-ES" w:eastAsia="es-ES"/>
      <w14:ligatures w14:val="none"/>
    </w:rPr>
  </w:style>
  <w:style w:type="paragraph" w:customStyle="1" w:styleId="SingleTxtG">
    <w:name w:val="_ Single Txt_G"/>
    <w:basedOn w:val="Normal"/>
    <w:link w:val="SingleTxtGChar"/>
    <w:uiPriority w:val="1"/>
    <w:qFormat/>
    <w:rsid w:val="00653966"/>
    <w:pPr>
      <w:tabs>
        <w:tab w:val="left" w:pos="1701"/>
        <w:tab w:val="left" w:pos="2268"/>
        <w:tab w:val="left" w:pos="2835"/>
      </w:tabs>
      <w:spacing w:after="120" w:line="240" w:lineRule="atLeast"/>
      <w:ind w:left="1134" w:right="1134"/>
      <w:jc w:val="both"/>
    </w:pPr>
    <w:rPr>
      <w:rFonts w:ascii="Times New Roman" w:eastAsia="Times New Roman" w:hAnsi="Times New Roman" w:cs="Times New Roman"/>
      <w:kern w:val="0"/>
      <w:sz w:val="20"/>
      <w:szCs w:val="20"/>
      <w:lang w:val="es-ES" w:eastAsia="es-ES"/>
      <w14:ligatures w14:val="none"/>
    </w:rPr>
  </w:style>
  <w:style w:type="character" w:customStyle="1" w:styleId="SingleTxtGChar">
    <w:name w:val="_ Single Txt_G Char"/>
    <w:link w:val="SingleTxtG"/>
    <w:uiPriority w:val="1"/>
    <w:rsid w:val="00653966"/>
    <w:rPr>
      <w:rFonts w:ascii="Times New Roman" w:eastAsia="Times New Roman" w:hAnsi="Times New Roman" w:cs="Times New Roman"/>
      <w:kern w:val="0"/>
      <w:sz w:val="20"/>
      <w:szCs w:val="20"/>
      <w:lang w:val="es-ES" w:eastAsia="es-ES"/>
      <w14:ligatures w14:val="none"/>
    </w:rPr>
  </w:style>
  <w:style w:type="paragraph" w:styleId="Header">
    <w:name w:val="header"/>
    <w:basedOn w:val="Normal"/>
    <w:link w:val="HeaderChar"/>
    <w:uiPriority w:val="99"/>
    <w:unhideWhenUsed/>
    <w:rsid w:val="006A07DA"/>
    <w:pPr>
      <w:tabs>
        <w:tab w:val="center" w:pos="4419"/>
        <w:tab w:val="right" w:pos="8838"/>
      </w:tabs>
      <w:spacing w:after="0" w:line="240" w:lineRule="auto"/>
    </w:pPr>
  </w:style>
  <w:style w:type="character" w:customStyle="1" w:styleId="HeaderChar">
    <w:name w:val="Header Char"/>
    <w:basedOn w:val="DefaultParagraphFont"/>
    <w:link w:val="Header"/>
    <w:uiPriority w:val="99"/>
    <w:rsid w:val="006A07DA"/>
  </w:style>
  <w:style w:type="paragraph" w:styleId="Footer">
    <w:name w:val="footer"/>
    <w:basedOn w:val="Normal"/>
    <w:link w:val="FooterChar"/>
    <w:uiPriority w:val="99"/>
    <w:unhideWhenUsed/>
    <w:rsid w:val="006A07DA"/>
    <w:pPr>
      <w:tabs>
        <w:tab w:val="center" w:pos="4419"/>
        <w:tab w:val="right" w:pos="8838"/>
      </w:tabs>
      <w:spacing w:after="0" w:line="240" w:lineRule="auto"/>
    </w:pPr>
  </w:style>
  <w:style w:type="character" w:customStyle="1" w:styleId="FooterChar">
    <w:name w:val="Footer Char"/>
    <w:basedOn w:val="DefaultParagraphFont"/>
    <w:link w:val="Footer"/>
    <w:uiPriority w:val="99"/>
    <w:rsid w:val="006A07DA"/>
  </w:style>
  <w:style w:type="character" w:styleId="FollowedHyperlink">
    <w:name w:val="FollowedHyperlink"/>
    <w:basedOn w:val="DefaultParagraphFont"/>
    <w:uiPriority w:val="99"/>
    <w:semiHidden/>
    <w:unhideWhenUsed/>
    <w:rsid w:val="0038524E"/>
    <w:rPr>
      <w:color w:val="954F72" w:themeColor="followedHyperlink"/>
      <w:u w:val="single"/>
    </w:rPr>
  </w:style>
  <w:style w:type="table" w:styleId="TableGrid">
    <w:name w:val="Table Grid"/>
    <w:basedOn w:val="TableNormal"/>
    <w:uiPriority w:val="39"/>
    <w:rsid w:val="00755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C134A"/>
    <w:pPr>
      <w:spacing w:after="0" w:line="240" w:lineRule="auto"/>
    </w:pPr>
    <w:rPr>
      <w:rFonts w:eastAsiaTheme="minorEastAsia"/>
      <w:kern w:val="0"/>
      <w:lang w:val="es-ES" w:eastAsia="es-ES"/>
      <w14:ligatures w14:val="none"/>
    </w:rPr>
  </w:style>
  <w:style w:type="character" w:customStyle="1" w:styleId="NoSpacingChar">
    <w:name w:val="No Spacing Char"/>
    <w:basedOn w:val="DefaultParagraphFont"/>
    <w:link w:val="NoSpacing"/>
    <w:uiPriority w:val="1"/>
    <w:rsid w:val="00AC134A"/>
    <w:rPr>
      <w:rFonts w:eastAsiaTheme="minorEastAsia"/>
      <w:kern w:val="0"/>
      <w:lang w:val="es-ES" w:eastAsia="es-ES"/>
      <w14:ligatures w14:val="none"/>
    </w:rPr>
  </w:style>
  <w:style w:type="paragraph" w:styleId="BalloonText">
    <w:name w:val="Balloon Text"/>
    <w:basedOn w:val="Normal"/>
    <w:link w:val="BalloonTextChar"/>
    <w:uiPriority w:val="99"/>
    <w:semiHidden/>
    <w:unhideWhenUsed/>
    <w:rsid w:val="00AC1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34A"/>
    <w:rPr>
      <w:rFonts w:ascii="Tahoma" w:hAnsi="Tahoma" w:cs="Tahoma"/>
      <w:sz w:val="16"/>
      <w:szCs w:val="16"/>
    </w:rPr>
  </w:style>
  <w:style w:type="paragraph" w:styleId="TOCHeading">
    <w:name w:val="TOC Heading"/>
    <w:basedOn w:val="Heading1"/>
    <w:next w:val="Normal"/>
    <w:uiPriority w:val="39"/>
    <w:semiHidden/>
    <w:unhideWhenUsed/>
    <w:qFormat/>
    <w:rsid w:val="00AC134A"/>
    <w:pPr>
      <w:spacing w:before="480" w:line="276" w:lineRule="auto"/>
      <w:outlineLvl w:val="9"/>
    </w:pPr>
    <w:rPr>
      <w:b/>
      <w:bCs/>
      <w:kern w:val="0"/>
      <w:sz w:val="28"/>
      <w:szCs w:val="28"/>
      <w:lang w:val="es-ES" w:eastAsia="es-ES"/>
      <w14:ligatures w14:val="none"/>
    </w:rPr>
  </w:style>
  <w:style w:type="paragraph" w:styleId="TOC1">
    <w:name w:val="toc 1"/>
    <w:basedOn w:val="Normal"/>
    <w:next w:val="Normal"/>
    <w:autoRedefine/>
    <w:uiPriority w:val="39"/>
    <w:unhideWhenUsed/>
    <w:rsid w:val="00AC134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69006">
      <w:bodyDiv w:val="1"/>
      <w:marLeft w:val="0"/>
      <w:marRight w:val="0"/>
      <w:marTop w:val="0"/>
      <w:marBottom w:val="0"/>
      <w:divBdr>
        <w:top w:val="none" w:sz="0" w:space="0" w:color="auto"/>
        <w:left w:val="none" w:sz="0" w:space="0" w:color="auto"/>
        <w:bottom w:val="none" w:sz="0" w:space="0" w:color="auto"/>
        <w:right w:val="none" w:sz="0" w:space="0" w:color="auto"/>
      </w:divBdr>
    </w:div>
    <w:div w:id="477504340">
      <w:bodyDiv w:val="1"/>
      <w:marLeft w:val="0"/>
      <w:marRight w:val="0"/>
      <w:marTop w:val="0"/>
      <w:marBottom w:val="0"/>
      <w:divBdr>
        <w:top w:val="none" w:sz="0" w:space="0" w:color="auto"/>
        <w:left w:val="none" w:sz="0" w:space="0" w:color="auto"/>
        <w:bottom w:val="none" w:sz="0" w:space="0" w:color="auto"/>
        <w:right w:val="none" w:sz="0" w:space="0" w:color="auto"/>
      </w:divBdr>
    </w:div>
    <w:div w:id="574125438">
      <w:bodyDiv w:val="1"/>
      <w:marLeft w:val="0"/>
      <w:marRight w:val="0"/>
      <w:marTop w:val="0"/>
      <w:marBottom w:val="0"/>
      <w:divBdr>
        <w:top w:val="none" w:sz="0" w:space="0" w:color="auto"/>
        <w:left w:val="none" w:sz="0" w:space="0" w:color="auto"/>
        <w:bottom w:val="none" w:sz="0" w:space="0" w:color="auto"/>
        <w:right w:val="none" w:sz="0" w:space="0" w:color="auto"/>
      </w:divBdr>
    </w:div>
    <w:div w:id="745688536">
      <w:bodyDiv w:val="1"/>
      <w:marLeft w:val="0"/>
      <w:marRight w:val="0"/>
      <w:marTop w:val="0"/>
      <w:marBottom w:val="0"/>
      <w:divBdr>
        <w:top w:val="none" w:sz="0" w:space="0" w:color="auto"/>
        <w:left w:val="none" w:sz="0" w:space="0" w:color="auto"/>
        <w:bottom w:val="none" w:sz="0" w:space="0" w:color="auto"/>
        <w:right w:val="none" w:sz="0" w:space="0" w:color="auto"/>
      </w:divBdr>
    </w:div>
    <w:div w:id="762648877">
      <w:bodyDiv w:val="1"/>
      <w:marLeft w:val="0"/>
      <w:marRight w:val="0"/>
      <w:marTop w:val="0"/>
      <w:marBottom w:val="0"/>
      <w:divBdr>
        <w:top w:val="none" w:sz="0" w:space="0" w:color="auto"/>
        <w:left w:val="none" w:sz="0" w:space="0" w:color="auto"/>
        <w:bottom w:val="none" w:sz="0" w:space="0" w:color="auto"/>
        <w:right w:val="none" w:sz="0" w:space="0" w:color="auto"/>
      </w:divBdr>
    </w:div>
    <w:div w:id="794830654">
      <w:bodyDiv w:val="1"/>
      <w:marLeft w:val="0"/>
      <w:marRight w:val="0"/>
      <w:marTop w:val="0"/>
      <w:marBottom w:val="0"/>
      <w:divBdr>
        <w:top w:val="none" w:sz="0" w:space="0" w:color="auto"/>
        <w:left w:val="none" w:sz="0" w:space="0" w:color="auto"/>
        <w:bottom w:val="none" w:sz="0" w:space="0" w:color="auto"/>
        <w:right w:val="none" w:sz="0" w:space="0" w:color="auto"/>
      </w:divBdr>
    </w:div>
    <w:div w:id="1625456637">
      <w:bodyDiv w:val="1"/>
      <w:marLeft w:val="0"/>
      <w:marRight w:val="0"/>
      <w:marTop w:val="0"/>
      <w:marBottom w:val="0"/>
      <w:divBdr>
        <w:top w:val="none" w:sz="0" w:space="0" w:color="auto"/>
        <w:left w:val="none" w:sz="0" w:space="0" w:color="auto"/>
        <w:bottom w:val="none" w:sz="0" w:space="0" w:color="auto"/>
        <w:right w:val="none" w:sz="0" w:space="0" w:color="auto"/>
      </w:divBdr>
    </w:div>
    <w:div w:id="195810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ordinacion.fundaespro@gmail.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rensalibre.com/guatemala/comunitario/guatemala-es-el-quinto-pais-de-la-region-donde-ocurren-mas-matrimonios-y-uniones-forzadas-con-ninas-y-adolescentes/" TargetMode="External"/><Relationship Id="rId2" Type="http://schemas.openxmlformats.org/officeDocument/2006/relationships/hyperlink" Target="https://guatemala.gob.gt/centros-educativos-beneficiados-con-certificacion-de-agentes-great/" TargetMode="External"/><Relationship Id="rId1" Type="http://schemas.openxmlformats.org/officeDocument/2006/relationships/hyperlink" Target="https://mail.icefi.org/blog/medir-la-inversion-publica-en-las-ninas-ninos-y-adolescentes-un-paso-vital-para-promover" TargetMode="External"/><Relationship Id="rId4" Type="http://schemas.openxmlformats.org/officeDocument/2006/relationships/hyperlink" Target="https://www.congreso.gob.gt/noticias_congreso/8817/2022/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3B21F4091F4E6581BEFACCAEC24541"/>
        <w:category>
          <w:name w:val="General"/>
          <w:gallery w:val="placeholder"/>
        </w:category>
        <w:types>
          <w:type w:val="bbPlcHdr"/>
        </w:types>
        <w:behaviors>
          <w:behavior w:val="content"/>
        </w:behaviors>
        <w:guid w:val="{E974E446-792F-4BEE-9884-E8916FD8DC23}"/>
      </w:docPartPr>
      <w:docPartBody>
        <w:p w:rsidR="00046681" w:rsidRDefault="00046681" w:rsidP="00046681">
          <w:pPr>
            <w:pStyle w:val="983B21F4091F4E6581BEFACCAEC24541"/>
          </w:pPr>
          <w:r>
            <w:rPr>
              <w:rFonts w:asciiTheme="majorHAnsi" w:eastAsiaTheme="majorEastAsia" w:hAnsiTheme="majorHAnsi" w:cstheme="majorBidi"/>
              <w:sz w:val="80"/>
              <w:szCs w:val="80"/>
            </w:rPr>
            <w:t>[Escriba el 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6681"/>
    <w:rsid w:val="00046681"/>
    <w:rsid w:val="00B050FB"/>
    <w:rsid w:val="00DC3E82"/>
    <w:rsid w:val="00E31011"/>
    <w:rsid w:val="00ED679A"/>
    <w:rsid w:val="00F736D7"/>
    <w:rsid w:val="00FC4D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3B21F4091F4E6581BEFACCAEC24541">
    <w:name w:val="983B21F4091F4E6581BEFACCAEC24541"/>
    <w:rsid w:val="000466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Rod22</b:Tag>
    <b:SourceType>ArticleInAPeriodical</b:SourceType>
    <b:Guid>{FBBB9E63-F471-4138-B90F-C450FB5A1CAA}</b:Guid>
    <b:Author>
      <b:Author>
        <b:NameList>
          <b:Person>
            <b:Last>Rodríguez</b:Last>
            <b:First>Andrea</b:First>
          </b:Person>
        </b:NameList>
      </b:Author>
    </b:Author>
    <b:Title>Caso Hogar Seguro: Familiares exigen no más retrasos</b:Title>
    <b:Year>2022</b:Year>
    <b:Month>junio</b:Month>
    <b:Day>20</b:Day>
    <b:URL>https://rudagt.org/caso-hogar-seguro-familiares-exigen-no-mas-retrasos/</b:URL>
    <b:YearAccessed>2022</b:YearAccessed>
    <b:MonthAccessed>junio</b:MonthAccessed>
    <b:DayAccessed>22</b:DayAccessed>
    <b:PeriodicalTitle>Ruda</b:PeriodicalTitle>
    <b:RefOrder>2</b:RefOrder>
  </b:Source>
  <b:Source>
    <b:Tag>Can22</b:Tag>
    <b:SourceType>ArticleInAPeriodical</b:SourceType>
    <b:Guid>{9263B4FA-6626-4528-AA5E-9F5C1BDD99B5}</b:Guid>
    <b:Author>
      <b:Author>
        <b:NameList>
          <b:Person>
            <b:Last>Canel</b:Last>
            <b:First>Oscar</b:First>
          </b:Person>
        </b:NameList>
      </b:Author>
    </b:Author>
    <b:Title>Caso Hogar Seguro: a 5 años de la tragedia familias siguen esperando justicia</b:Title>
    <b:PeriodicalTitle>La Hora</b:PeriodicalTitle>
    <b:Year>2022</b:Year>
    <b:Month>mayo</b:Month>
    <b:Day>23</b:Day>
    <b:YearAccessed>2022</b:YearAccessed>
    <b:MonthAccessed>junio</b:MonthAccessed>
    <b:DayAccessed>22</b:DayAccessed>
    <b:URL>https://lahora.gt/nacionales/oscar-canel/2022/05/23/caso-hogar-seguro-a-5-anos-de-la-tragedia-familias-siguen-esperando-justicia/</b:URL>
    <b:RefOrder>3</b:RefOrder>
  </b:Source>
  <b:Source>
    <b:Tag>Soy17</b:Tag>
    <b:SourceType>ArticleInAPeriodical</b:SourceType>
    <b:Guid>{7103A576-F067-4178-83D6-DEF45D67E7C3}</b:Guid>
    <b:Title>Dos adolescentes escapan de hogar de Bienestar Social en zona 15</b:Title>
    <b:Year>2017</b:Year>
    <b:City>Ciudad de Guatemala</b:City>
    <b:PeriodicalTitle>Soy502</b:PeriodicalTitle>
    <b:Month>junio</b:Month>
    <b:Day>9</b:Day>
    <b:Author>
      <b:Author>
        <b:Corporate>Soy502</b:Corporate>
      </b:Author>
    </b:Author>
    <b:YearAccessed>2022</b:YearAccessed>
    <b:MonthAccessed>julio</b:MonthAccessed>
    <b:DayAccessed>18</b:DayAccessed>
    <b:URL>https://www.soy502.com/articulo/video-muestra-dos-adolescentes-escaparon-hogar-zona-15-71746</b:URL>
    <b:RefOrder>4</b:RefOrder>
  </b:Source>
  <b:Source>
    <b:Tag>Pre202</b:Tag>
    <b:SourceType>ArticleInAPeriodical</b:SourceType>
    <b:Guid>{929A9F68-919E-449B-ACB1-7E376CFE989D}</b:Guid>
    <b:Title>Adolescentes escapan de hogar a cargo de la SBS, en el 2019 fueron 55 casos</b:Title>
    <b:Year>2020</b:Year>
    <b:Month>febrero</b:Month>
    <b:Day>11</b:Day>
    <b:Author>
      <b:Author>
        <b:Corporate>Prensa Libre</b:Corporate>
      </b:Author>
    </b:Author>
    <b:YearAccessed>2022</b:YearAccessed>
    <b:MonthAccessed>julio</b:MonthAccessed>
    <b:DayAccessed>18</b:DayAccessed>
    <b:URL>https://www.prensalibre.com/ciudades/quetzaltenango/adolescentes-escapan-de-hogar-a-cargo-de-la-sbs-en-el-2019-fueron-55-casos/</b:URL>
    <b:RefOrder>5</b:RefOrder>
  </b:Source>
  <b:Source>
    <b:Tag>Sim21</b:Tag>
    <b:SourceType>ArticleInAPeriodical</b:SourceType>
    <b:Guid>{0CCB8DD1-F129-47BF-BF31-D583F9E06CA3}</b:Guid>
    <b:Title>La fuga del Hogar Zafiro I «Sólo quiero ser libre»</b:Title>
    <b:PeriodicalTitle>Plaza Pública</b:PeriodicalTitle>
    <b:Year>2021</b:Year>
    <b:Month>febrero</b:Month>
    <b:Day>17</b:Day>
    <b:Author>
      <b:Author>
        <b:NameList>
          <b:Person>
            <b:Last>Dalmasso</b:Last>
            <b:First>Simone</b:First>
          </b:Person>
        </b:NameList>
      </b:Author>
    </b:Author>
    <b:YearAccessed>2022</b:YearAccessed>
    <b:MonthAccessed>julio</b:MonthAccessed>
    <b:DayAccessed>18</b:DayAccessed>
    <b:URL>https://www.plazapublica.com.gt/content/la-fuga-del-hogar-zafiro-i-solo-quiero-ser-libre</b:URL>
    <b:RefOrder>6</b:RefOrder>
  </b:Source>
  <b:Source>
    <b:Tag>22ju</b:Tag>
    <b:SourceType>ArticleInAPeriodical</b:SourceType>
    <b:Guid>{0921081B-90ED-40AA-81E0-7658E1E2D561}</b:Guid>
    <b:YearAccessed>2022</b:YearAccessed>
    <b:MonthAccessed>julio</b:MonthAccessed>
    <b:DayAccessed>18</b:DayAccessed>
    <b:URL>https://www.prensalibre.com/guatemala/comunitario/incendio-en-hogar-de-la-sbs-en-que-situacion-quedaron-las-52-menores-que-estaban-en-el-centro-y-que-pasara-con-el-lugar-breaking/</b:URL>
    <b:Author>
      <b:Author>
        <b:NameList>
          <b:Person>
            <b:Last>Román</b:Last>
            <b:First>Julio</b:First>
          </b:Person>
        </b:NameList>
      </b:Author>
    </b:Author>
    <b:Title>Incendio en hogar de la SBS: en qué situación quedaron las 52 menores que estaban en el centro y qué pasará con el lugar</b:Title>
    <b:PeriodicalTitle>Prensa Libre</b:PeriodicalTitle>
    <b:Year>2022</b:Year>
    <b:Month>mayo</b:Month>
    <b:Day>9</b:Day>
    <b:RefOrder>1</b:RefOrder>
  </b:Source>
</b:Sources>
</file>

<file path=customXml/itemProps1.xml><?xml version="1.0" encoding="utf-8"?>
<ds:datastoreItem xmlns:ds="http://schemas.openxmlformats.org/officeDocument/2006/customXml" ds:itemID="{F0C02251-1CDB-4224-964C-578F3C174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17686</Words>
  <Characters>100816</Characters>
  <Application>Microsoft Office Word</Application>
  <DocSecurity>0</DocSecurity>
  <Lines>840</Lines>
  <Paragraphs>236</Paragraphs>
  <ScaleCrop>false</ScaleCrop>
  <HeadingPairs>
    <vt:vector size="2" baseType="variant">
      <vt:variant>
        <vt:lpstr>Título</vt:lpstr>
      </vt:variant>
      <vt:variant>
        <vt:i4>1</vt:i4>
      </vt:variant>
    </vt:vector>
  </HeadingPairs>
  <TitlesOfParts>
    <vt:vector size="1" baseType="lpstr">
      <vt:lpstr>Séptimo Informe Alternativo sobre Derechos Humanos de la Niñez y Adolescencia en Guatemala al Comité de los Derechos del Niño.</vt:lpstr>
    </vt:vector>
  </TitlesOfParts>
  <Company/>
  <LinksUpToDate>false</LinksUpToDate>
  <CharactersWithSpaces>118266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Séptimo Informe Alternativo sobre Derechos Humanos de la Niñez y Adolescencia en Guatemala al Comité de los Derechos del Niño.</dc:title>
  <dc:creator>Oficina PAMI</dc:creator>
  <cp:lastModifiedBy>James Boit</cp:lastModifiedBy>
  <cp:revision>2</cp:revision>
  <dcterms:created xsi:type="dcterms:W3CDTF">2023-12-05T09:04:00Z</dcterms:created>
  <dcterms:modified xsi:type="dcterms:W3CDTF">2023-12-05T09:04:00Z</dcterms:modified>
</cp:coreProperties>
</file>