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stylesWithEffects.xml" ContentType="application/vnd.ms-word.stylesWithEffect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2633185"/>
        <w:docPartObj>
          <w:docPartGallery w:val="Cover Pages"/>
          <w:docPartUnique/>
        </w:docPartObj>
      </w:sdtPr>
      <w:sdtEndPr>
        <w:rPr>
          <w:rFonts w:asciiTheme="majorHAnsi" w:eastAsiaTheme="majorEastAsia" w:hAnsiTheme="majorHAnsi" w:cstheme="majorBidi"/>
          <w:b/>
          <w:bCs/>
          <w:color w:val="FFFFFF" w:themeColor="background1"/>
          <w:sz w:val="96"/>
          <w:szCs w:val="96"/>
        </w:rPr>
      </w:sdtEndPr>
      <w:sdtContent>
        <w:p w:rsidR="00A647AD" w:rsidRPr="00C34409" w:rsidRDefault="00081E23" w:rsidP="00A647AD">
          <w:r>
            <w:rPr>
              <w:noProof/>
            </w:rPr>
            <w:pict>
              <v:group id="_x0000_s1026" style="position:absolute;margin-left:0;margin-top:0;width:595.3pt;height:700.15pt;z-index:251658240;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2038;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p w:rsidR="00A647AD" w:rsidRPr="00765A9E" w:rsidRDefault="00081E23" w:rsidP="008C6CC7">
                        <w:pPr>
                          <w:spacing w:after="0"/>
                          <w:jc w:val="center"/>
                          <w:rPr>
                            <w:rFonts w:ascii="Comic Sans MS" w:hAnsi="Comic Sans MS"/>
                            <w:b/>
                            <w:bCs/>
                            <w:color w:val="808080" w:themeColor="text1" w:themeTint="7F"/>
                            <w:sz w:val="24"/>
                            <w:szCs w:val="24"/>
                          </w:rPr>
                        </w:pPr>
                        <w:sdt>
                          <w:sdtPr>
                            <w:rPr>
                              <w:rFonts w:ascii="Comic Sans MS" w:eastAsia="MS Mincho" w:hAnsi="Comic Sans MS" w:cs="Arial"/>
                              <w:b/>
                              <w:bCs/>
                              <w:sz w:val="24"/>
                              <w:szCs w:val="24"/>
                            </w:rPr>
                            <w:alias w:val="Société"/>
                            <w:id w:val="2633209"/>
                            <w:placeholder>
                              <w:docPart w:val="717F2D271DAC45E5990077871E4AB3AD"/>
                            </w:placeholder>
                            <w:dataBinding w:prefixMappings="xmlns:ns0='http://schemas.openxmlformats.org/officeDocument/2006/extended-properties'" w:xpath="/ns0:Properties[1]/ns0:Company[1]" w:storeItemID="{6668398D-A668-4E3E-A5EB-62B293D839F1}"/>
                            <w:text/>
                          </w:sdtPr>
                          <w:sdtEndPr/>
                          <w:sdtContent>
                            <w:r>
                              <w:rPr>
                                <w:rFonts w:ascii="Comic Sans MS" w:eastAsia="MS Mincho" w:hAnsi="Comic Sans MS" w:cs="Arial"/>
                                <w:b/>
                                <w:bCs/>
                                <w:sz w:val="24"/>
                                <w:szCs w:val="24"/>
                                <w:lang w:val="en-GB"/>
                              </w:rPr>
                              <w:t>REPUBLIQUE DEMOCRATIQUE DU CONGO.                        «SOLIDARITE POUR LE DEVELOPPEMENT COMMUNAUTAIRE »                                                            « SODEC »</w:t>
                            </w:r>
                          </w:sdtContent>
                        </w:sdt>
                        <w:r w:rsidR="00A647AD" w:rsidRPr="00765A9E">
                          <w:rPr>
                            <w:rFonts w:ascii="Comic Sans MS" w:hAnsi="Comic Sans MS"/>
                            <w:bCs/>
                            <w:color w:val="993300"/>
                            <w:sz w:val="28"/>
                            <w:szCs w:val="28"/>
                          </w:rPr>
                          <w:t xml:space="preserve"> </w:t>
                        </w:r>
                        <w:r w:rsidR="00A647AD" w:rsidRPr="00765A9E">
                          <w:rPr>
                            <w:rFonts w:ascii="Comic Sans MS" w:hAnsi="Comic Sans MS"/>
                            <w:bCs/>
                            <w:color w:val="993300"/>
                            <w:sz w:val="24"/>
                            <w:szCs w:val="24"/>
                          </w:rPr>
                          <w:t>Organisation Non Gouvernementale ayant Statut spécial à l’ECOSOC aux Nations Unies.</w:t>
                        </w:r>
                      </w:p>
                      <w:p w:rsidR="00A647AD" w:rsidRPr="0078187D" w:rsidRDefault="00A647AD" w:rsidP="00A647AD">
                        <w:pPr>
                          <w:spacing w:after="0"/>
                          <w:rPr>
                            <w:rFonts w:ascii="Arial Black" w:hAnsi="Arial Black"/>
                            <w:b/>
                            <w:bCs/>
                            <w:color w:val="808080" w:themeColor="text1" w:themeTint="7F"/>
                            <w:sz w:val="32"/>
                            <w:szCs w:val="32"/>
                          </w:rPr>
                        </w:pPr>
                      </w:p>
                    </w:txbxContent>
                  </v:textbox>
                </v:rect>
                <v:rect id="_x0000_s1039" style="position:absolute;left:6494;top:11160;width:4998;height:1566;mso-position-horizontal-relative:margin;mso-position-vertical-relative:margin" filled="f" stroked="f">
                  <v:textbox style="mso-next-textbox:#_x0000_s1039;mso-fit-shape-to-text:t">
                    <w:txbxContent>
                      <w:sdt>
                        <w:sdtPr>
                          <w:rPr>
                            <w:sz w:val="96"/>
                            <w:szCs w:val="96"/>
                          </w:rPr>
                          <w:alias w:val="Année"/>
                          <w:id w:val="2633210"/>
                          <w:dataBinding w:prefixMappings="xmlns:ns0='http://schemas.microsoft.com/office/2006/coverPageProps'" w:xpath="/ns0:CoverPageProperties[1]/ns0:PublishDate[1]" w:storeItemID="{55AF091B-3C7A-41E3-B477-F2FDAA23CFDA}"/>
                          <w:date w:fullDate="2016-11-23T00:00:00Z">
                            <w:dateFormat w:val="yy"/>
                            <w:lid w:val="fr-FR"/>
                            <w:storeMappedDataAs w:val="dateTime"/>
                            <w:calendar w:val="gregorian"/>
                          </w:date>
                        </w:sdtPr>
                        <w:sdtEndPr/>
                        <w:sdtContent>
                          <w:p w:rsidR="00A647AD" w:rsidRDefault="004C5928" w:rsidP="00A647AD">
                            <w:pPr>
                              <w:jc w:val="center"/>
                              <w:rPr>
                                <w:sz w:val="96"/>
                                <w:szCs w:val="96"/>
                              </w:rPr>
                            </w:pPr>
                            <w:r>
                              <w:rPr>
                                <w:sz w:val="96"/>
                                <w:szCs w:val="96"/>
                              </w:rPr>
                              <w:t>16</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rFonts w:ascii="Comic Sans MS" w:hAnsi="Comic Sans MS" w:cs="Arial"/>
                            <w:b/>
                            <w:bCs/>
                            <w:sz w:val="36"/>
                            <w:szCs w:val="36"/>
                          </w:rPr>
                          <w:alias w:val="Titre"/>
                          <w:id w:val="2633211"/>
                          <w:dataBinding w:prefixMappings="xmlns:ns0='http://schemas.openxmlformats.org/package/2006/metadata/core-properties' xmlns:ns1='http://purl.org/dc/elements/1.1/'" w:xpath="/ns0:coreProperties[1]/ns1:title[1]" w:storeItemID="{6C3C8BC8-F283-45AE-878A-BAB7291924A1}"/>
                          <w:text/>
                        </w:sdtPr>
                        <w:sdtEndPr/>
                        <w:sdtContent>
                          <w:p w:rsidR="00A647AD" w:rsidRPr="00765A9E" w:rsidRDefault="00A647AD" w:rsidP="00A82C58">
                            <w:pPr>
                              <w:spacing w:after="0"/>
                              <w:jc w:val="center"/>
                              <w:rPr>
                                <w:rFonts w:ascii="Comic Sans MS" w:hAnsi="Comic Sans MS"/>
                                <w:b/>
                                <w:bCs/>
                                <w:color w:val="1F497D" w:themeColor="text2"/>
                                <w:sz w:val="72"/>
                                <w:szCs w:val="72"/>
                              </w:rPr>
                            </w:pPr>
                            <w:r w:rsidRPr="00527CBA">
                              <w:rPr>
                                <w:rFonts w:ascii="Comic Sans MS" w:hAnsi="Comic Sans MS" w:cs="Arial"/>
                                <w:b/>
                                <w:bCs/>
                                <w:sz w:val="36"/>
                                <w:szCs w:val="36"/>
                              </w:rPr>
                              <w:t>RAPPORT PARALLELE SUR LA MISE EN ŒUVRE DE LA CONVENTION RELATIVE AUX DROITS DE L’ENFANT EN R</w:t>
                            </w:r>
                            <w:r>
                              <w:rPr>
                                <w:rFonts w:ascii="Comic Sans MS" w:hAnsi="Comic Sans MS" w:cs="Arial"/>
                                <w:b/>
                                <w:bCs/>
                                <w:sz w:val="36"/>
                                <w:szCs w:val="36"/>
                              </w:rPr>
                              <w:t>EPUBLIQUE DEMOCRATIQUE DU CONGO.</w:t>
                            </w:r>
                          </w:p>
                        </w:sdtContent>
                      </w:sdt>
                      <w:sdt>
                        <w:sdtPr>
                          <w:rPr>
                            <w:rFonts w:ascii="Comic Sans MS" w:hAnsi="Comic Sans MS"/>
                            <w:b/>
                            <w:bCs/>
                            <w:color w:val="4F81BD" w:themeColor="accent1"/>
                            <w:sz w:val="40"/>
                            <w:szCs w:val="40"/>
                          </w:rPr>
                          <w:alias w:val="Sous-titre"/>
                          <w:id w:val="2633212"/>
                          <w:dataBinding w:prefixMappings="xmlns:ns0='http://schemas.openxmlformats.org/package/2006/metadata/core-properties' xmlns:ns1='http://purl.org/dc/elements/1.1/'" w:xpath="/ns0:coreProperties[1]/ns1:subject[1]" w:storeItemID="{6C3C8BC8-F283-45AE-878A-BAB7291924A1}"/>
                          <w:text/>
                        </w:sdtPr>
                        <w:sdtEndPr/>
                        <w:sdtContent>
                          <w:p w:rsidR="00A647AD" w:rsidRPr="00765A9E" w:rsidRDefault="00A647AD" w:rsidP="00A82C58">
                            <w:pPr>
                              <w:jc w:val="center"/>
                              <w:rPr>
                                <w:rFonts w:ascii="Comic Sans MS" w:hAnsi="Comic Sans MS"/>
                                <w:b/>
                                <w:bCs/>
                                <w:color w:val="4F81BD" w:themeColor="accent1"/>
                                <w:sz w:val="40"/>
                                <w:szCs w:val="40"/>
                              </w:rPr>
                            </w:pPr>
                            <w:r>
                              <w:rPr>
                                <w:rFonts w:ascii="Comic Sans MS" w:hAnsi="Comic Sans MS"/>
                                <w:b/>
                                <w:bCs/>
                                <w:color w:val="4F81BD" w:themeColor="accent1"/>
                                <w:sz w:val="40"/>
                                <w:szCs w:val="40"/>
                              </w:rPr>
                              <w:t>Gratuité de l’enseignement primaire public et budget de l’éducation en RDC</w:t>
                            </w:r>
                          </w:p>
                        </w:sdtContent>
                      </w:sdt>
                      <w:sdt>
                        <w:sdtPr>
                          <w:rPr>
                            <w:b/>
                            <w:bCs/>
                            <w:color w:val="808080" w:themeColor="text1" w:themeTint="7F"/>
                            <w:sz w:val="32"/>
                            <w:szCs w:val="32"/>
                          </w:rPr>
                          <w:alias w:val="Auteur"/>
                          <w:id w:val="2633213"/>
                          <w:dataBinding w:prefixMappings="xmlns:ns0='http://schemas.openxmlformats.org/package/2006/metadata/core-properties' xmlns:ns1='http://purl.org/dc/elements/1.1/'" w:xpath="/ns0:coreProperties[1]/ns1:creator[1]" w:storeItemID="{6C3C8BC8-F283-45AE-878A-BAB7291924A1}"/>
                          <w:text/>
                        </w:sdtPr>
                        <w:sdtEndPr/>
                        <w:sdtContent>
                          <w:p w:rsidR="00A647AD" w:rsidRDefault="00A647AD" w:rsidP="00A647AD">
                            <w:pPr>
                              <w:rPr>
                                <w:b/>
                                <w:bCs/>
                                <w:color w:val="808080" w:themeColor="text1" w:themeTint="7F"/>
                                <w:sz w:val="32"/>
                                <w:szCs w:val="32"/>
                              </w:rPr>
                            </w:pPr>
                            <w:r>
                              <w:rPr>
                                <w:b/>
                                <w:bCs/>
                                <w:color w:val="808080" w:themeColor="text1" w:themeTint="7F"/>
                                <w:sz w:val="32"/>
                                <w:szCs w:val="32"/>
                              </w:rPr>
                              <w:t>SODEC - ASBL</w:t>
                            </w:r>
                          </w:p>
                        </w:sdtContent>
                      </w:sdt>
                      <w:p w:rsidR="00A647AD" w:rsidRDefault="00A647AD" w:rsidP="00A647AD">
                        <w:pPr>
                          <w:rPr>
                            <w:b/>
                            <w:bCs/>
                            <w:color w:val="808080" w:themeColor="text1" w:themeTint="7F"/>
                            <w:sz w:val="32"/>
                            <w:szCs w:val="32"/>
                          </w:rPr>
                        </w:pPr>
                      </w:p>
                    </w:txbxContent>
                  </v:textbox>
                </v:rect>
                <w10:wrap anchorx="page" anchory="margin"/>
              </v:group>
            </w:pict>
          </w:r>
        </w:p>
        <w:p w:rsidR="00A647AD" w:rsidRDefault="00081E23" w:rsidP="00A647AD">
          <w:pPr>
            <w:rPr>
              <w:rFonts w:asciiTheme="majorHAnsi" w:eastAsiaTheme="majorEastAsia" w:hAnsiTheme="majorHAnsi" w:cstheme="majorBidi"/>
              <w:b/>
              <w:bCs/>
              <w:color w:val="FFFFFF" w:themeColor="background1"/>
              <w:sz w:val="96"/>
              <w:szCs w:val="96"/>
            </w:rPr>
          </w:pPr>
        </w:p>
      </w:sdtContent>
    </w:sdt>
    <w:tbl>
      <w:tblPr>
        <w:tblW w:w="10114" w:type="dxa"/>
        <w:tblInd w:w="-106" w:type="dxa"/>
        <w:tblLayout w:type="fixed"/>
        <w:tblLook w:val="04A0" w:firstRow="1" w:lastRow="0" w:firstColumn="1" w:lastColumn="0" w:noHBand="0" w:noVBand="1"/>
      </w:tblPr>
      <w:tblGrid>
        <w:gridCol w:w="8854"/>
        <w:gridCol w:w="1260"/>
      </w:tblGrid>
      <w:tr w:rsidR="00A647AD" w:rsidRPr="00310DA1" w:rsidTr="00EC56F6">
        <w:trPr>
          <w:trHeight w:val="12969"/>
        </w:trPr>
        <w:tc>
          <w:tcPr>
            <w:tcW w:w="8854" w:type="dxa"/>
          </w:tcPr>
          <w:p w:rsidR="00A647AD" w:rsidRPr="00251B0E" w:rsidRDefault="00A647AD" w:rsidP="00EC56F6">
            <w:pPr>
              <w:spacing w:after="0"/>
              <w:jc w:val="center"/>
              <w:rPr>
                <w:rFonts w:ascii="Comic Sans MS" w:hAnsi="Comic Sans MS" w:cs="Georgia"/>
                <w:b/>
                <w:bCs/>
              </w:rPr>
            </w:pPr>
            <w:r w:rsidRPr="00251B0E">
              <w:rPr>
                <w:rFonts w:ascii="Georgia" w:hAnsi="Georgia"/>
              </w:rPr>
              <w:lastRenderedPageBreak/>
              <w:br w:type="page"/>
            </w:r>
            <w:r w:rsidRPr="00251B0E">
              <w:rPr>
                <w:rFonts w:ascii="Georgia" w:hAnsi="Georgia"/>
              </w:rPr>
              <w:br w:type="page"/>
              <w:t xml:space="preserve">                       </w:t>
            </w:r>
            <w:r w:rsidRPr="00251B0E">
              <w:rPr>
                <w:rFonts w:ascii="Comic Sans MS" w:hAnsi="Comic Sans MS" w:cs="Georgia"/>
                <w:b/>
                <w:bCs/>
              </w:rPr>
              <w:t>TABLE DES MATIERES</w:t>
            </w:r>
          </w:p>
          <w:p w:rsidR="00A647AD" w:rsidRPr="00251B0E" w:rsidRDefault="00A647AD" w:rsidP="00EC56F6">
            <w:pPr>
              <w:tabs>
                <w:tab w:val="left" w:pos="316"/>
              </w:tabs>
              <w:spacing w:after="0" w:line="240" w:lineRule="auto"/>
              <w:jc w:val="both"/>
              <w:rPr>
                <w:rFonts w:ascii="Comic Sans MS" w:eastAsia="MS Mincho" w:hAnsi="Comic Sans MS" w:cs="Georgia"/>
                <w:b/>
                <w:bCs/>
                <w:i/>
                <w:iCs/>
              </w:rPr>
            </w:pPr>
            <w:r w:rsidRPr="00251B0E">
              <w:rPr>
                <w:rFonts w:ascii="Georgia" w:hAnsi="Georgia" w:cs="Georgia"/>
                <w:b/>
                <w:bCs/>
              </w:rPr>
              <w:t xml:space="preserve">             </w:t>
            </w:r>
            <w:r w:rsidRPr="00251B0E">
              <w:rPr>
                <w:rFonts w:ascii="Comic Sans MS" w:hAnsi="Comic Sans MS" w:cs="Georgia"/>
                <w:b/>
                <w:bCs/>
              </w:rPr>
              <w:t>Sigles et abréviations</w:t>
            </w:r>
          </w:p>
          <w:p w:rsidR="00A647AD" w:rsidRPr="00251B0E" w:rsidRDefault="00A647AD" w:rsidP="00EC56F6">
            <w:pPr>
              <w:spacing w:after="0" w:line="240" w:lineRule="auto"/>
              <w:jc w:val="both"/>
              <w:rPr>
                <w:rFonts w:ascii="Comic Sans MS" w:hAnsi="Comic Sans MS" w:cs="Georgia"/>
                <w:b/>
                <w:bCs/>
              </w:rPr>
            </w:pPr>
          </w:p>
          <w:p w:rsidR="00A647AD" w:rsidRPr="00251B0E" w:rsidRDefault="00A647AD" w:rsidP="00EC56F6">
            <w:pPr>
              <w:numPr>
                <w:ilvl w:val="0"/>
                <w:numId w:val="1"/>
              </w:numPr>
              <w:spacing w:after="0" w:line="240" w:lineRule="auto"/>
              <w:jc w:val="both"/>
              <w:rPr>
                <w:rFonts w:ascii="Comic Sans MS" w:hAnsi="Comic Sans MS" w:cs="Georgia"/>
                <w:b/>
                <w:bCs/>
              </w:rPr>
            </w:pPr>
            <w:r w:rsidRPr="00251B0E">
              <w:rPr>
                <w:rFonts w:ascii="Comic Sans MS" w:hAnsi="Comic Sans MS" w:cs="Georgia"/>
                <w:b/>
                <w:bCs/>
              </w:rPr>
              <w:t>Résumé</w:t>
            </w:r>
          </w:p>
          <w:p w:rsidR="00A647AD" w:rsidRPr="00251B0E" w:rsidRDefault="00A647AD" w:rsidP="00EC56F6">
            <w:pPr>
              <w:spacing w:after="0" w:line="240" w:lineRule="auto"/>
              <w:jc w:val="both"/>
              <w:rPr>
                <w:rFonts w:ascii="Comic Sans MS" w:hAnsi="Comic Sans MS" w:cs="Georgia"/>
                <w:b/>
                <w:bCs/>
              </w:rPr>
            </w:pPr>
          </w:p>
          <w:p w:rsidR="00A647AD" w:rsidRPr="00251B0E" w:rsidRDefault="00A647AD" w:rsidP="00EC56F6">
            <w:pPr>
              <w:numPr>
                <w:ilvl w:val="0"/>
                <w:numId w:val="1"/>
              </w:numPr>
              <w:spacing w:after="0" w:line="240" w:lineRule="auto"/>
              <w:jc w:val="both"/>
              <w:rPr>
                <w:rFonts w:ascii="Comic Sans MS" w:hAnsi="Comic Sans MS" w:cs="Georgia"/>
                <w:b/>
                <w:bCs/>
              </w:rPr>
            </w:pPr>
            <w:r w:rsidRPr="00251B0E">
              <w:rPr>
                <w:rFonts w:ascii="Comic Sans MS" w:hAnsi="Comic Sans MS" w:cs="Georgia"/>
                <w:b/>
                <w:bCs/>
              </w:rPr>
              <w:t>Présentation de la SODEC</w:t>
            </w:r>
          </w:p>
          <w:p w:rsidR="00A647AD" w:rsidRPr="00251B0E" w:rsidRDefault="00A647AD" w:rsidP="00EC56F6">
            <w:pPr>
              <w:spacing w:after="0" w:line="240" w:lineRule="auto"/>
              <w:ind w:left="1080"/>
              <w:jc w:val="both"/>
              <w:rPr>
                <w:rFonts w:ascii="Comic Sans MS" w:hAnsi="Comic Sans MS" w:cs="Georgia"/>
                <w:b/>
                <w:bCs/>
              </w:rPr>
            </w:pPr>
          </w:p>
          <w:p w:rsidR="00A647AD" w:rsidRPr="00251B0E" w:rsidRDefault="00A647AD" w:rsidP="00EC56F6">
            <w:pPr>
              <w:numPr>
                <w:ilvl w:val="0"/>
                <w:numId w:val="1"/>
              </w:numPr>
              <w:spacing w:after="0" w:line="240" w:lineRule="auto"/>
              <w:jc w:val="both"/>
              <w:rPr>
                <w:rFonts w:ascii="Comic Sans MS" w:hAnsi="Comic Sans MS" w:cs="Georgia"/>
                <w:b/>
                <w:bCs/>
              </w:rPr>
            </w:pPr>
            <w:r w:rsidRPr="00251B0E">
              <w:rPr>
                <w:rFonts w:ascii="Comic Sans MS" w:hAnsi="Comic Sans MS" w:cs="Georgia"/>
                <w:b/>
                <w:bCs/>
              </w:rPr>
              <w:t>Introduction générale</w:t>
            </w:r>
          </w:p>
          <w:p w:rsidR="00A647AD" w:rsidRPr="00251B0E" w:rsidRDefault="00A647AD" w:rsidP="00EC56F6">
            <w:pPr>
              <w:spacing w:after="0" w:line="240" w:lineRule="auto"/>
              <w:jc w:val="both"/>
              <w:rPr>
                <w:rFonts w:ascii="Comic Sans MS" w:hAnsi="Comic Sans MS" w:cs="Georgia"/>
                <w:b/>
                <w:bCs/>
              </w:rPr>
            </w:pPr>
          </w:p>
          <w:p w:rsidR="00A647AD" w:rsidRPr="00251B0E" w:rsidRDefault="00A647AD" w:rsidP="00EC56F6">
            <w:pPr>
              <w:numPr>
                <w:ilvl w:val="0"/>
                <w:numId w:val="1"/>
              </w:numPr>
              <w:spacing w:after="0" w:line="240" w:lineRule="auto"/>
              <w:ind w:left="1099" w:hanging="709"/>
              <w:jc w:val="both"/>
              <w:rPr>
                <w:rFonts w:ascii="Comic Sans MS" w:hAnsi="Comic Sans MS" w:cs="Georgia"/>
                <w:b/>
                <w:bCs/>
              </w:rPr>
            </w:pPr>
            <w:r w:rsidRPr="00251B0E">
              <w:rPr>
                <w:rFonts w:ascii="Comic Sans MS" w:hAnsi="Comic Sans MS" w:cs="Georgia"/>
                <w:b/>
                <w:bCs/>
              </w:rPr>
              <w:t>Analyse de la mise en œuvre de la Convention relative aux Droits de l’Enfant en République Démocratique du Congo</w:t>
            </w:r>
          </w:p>
          <w:p w:rsidR="00A647AD" w:rsidRPr="00251B0E" w:rsidRDefault="00A647AD" w:rsidP="00EC56F6">
            <w:pPr>
              <w:spacing w:after="0" w:line="240" w:lineRule="auto"/>
              <w:ind w:left="815"/>
              <w:jc w:val="both"/>
              <w:rPr>
                <w:rFonts w:ascii="Comic Sans MS" w:hAnsi="Comic Sans MS" w:cs="Georgia"/>
                <w:b/>
                <w:bCs/>
              </w:rPr>
            </w:pPr>
          </w:p>
          <w:p w:rsidR="00A647AD" w:rsidRPr="00251B0E" w:rsidRDefault="00A647AD" w:rsidP="00EC56F6">
            <w:pPr>
              <w:pStyle w:val="Title"/>
              <w:keepNext/>
              <w:keepLines/>
              <w:spacing w:after="0" w:line="276" w:lineRule="auto"/>
              <w:ind w:left="612"/>
              <w:jc w:val="both"/>
              <w:outlineLvl w:val="3"/>
              <w:rPr>
                <w:rFonts w:ascii="Comic Sans MS" w:hAnsi="Comic Sans MS" w:cs="Georgia"/>
                <w:color w:val="auto"/>
                <w:sz w:val="22"/>
                <w:szCs w:val="22"/>
              </w:rPr>
            </w:pPr>
            <w:r w:rsidRPr="00251B0E">
              <w:rPr>
                <w:rFonts w:ascii="Comic Sans MS" w:hAnsi="Comic Sans MS" w:cs="Georgia"/>
                <w:color w:val="auto"/>
                <w:sz w:val="22"/>
                <w:szCs w:val="22"/>
              </w:rPr>
              <w:t xml:space="preserve">1. </w:t>
            </w:r>
            <w:r w:rsidRPr="00251B0E">
              <w:rPr>
                <w:rFonts w:ascii="Comic Sans MS" w:hAnsi="Comic Sans MS"/>
                <w:b/>
                <w:color w:val="auto"/>
                <w:sz w:val="22"/>
                <w:szCs w:val="22"/>
              </w:rPr>
              <w:t>La gratuité de l’enseignement primaire public.</w:t>
            </w:r>
            <w:r w:rsidRPr="00251B0E">
              <w:rPr>
                <w:rFonts w:ascii="Comic Sans MS" w:hAnsi="Comic Sans MS"/>
                <w:color w:val="auto"/>
                <w:sz w:val="22"/>
                <w:szCs w:val="22"/>
              </w:rPr>
              <w:t> </w:t>
            </w:r>
          </w:p>
          <w:p w:rsidR="00A647AD" w:rsidRPr="00251B0E" w:rsidRDefault="00A647AD" w:rsidP="00EC56F6">
            <w:pPr>
              <w:spacing w:after="0" w:line="240" w:lineRule="auto"/>
              <w:jc w:val="both"/>
              <w:rPr>
                <w:rFonts w:ascii="Comic Sans MS" w:hAnsi="Comic Sans MS" w:cs="Georgia"/>
              </w:rPr>
            </w:pPr>
          </w:p>
          <w:p w:rsidR="00A647AD" w:rsidRPr="00251B0E" w:rsidRDefault="00A647AD" w:rsidP="00EC56F6">
            <w:pPr>
              <w:pStyle w:val="Title"/>
              <w:keepNext/>
              <w:keepLines/>
              <w:tabs>
                <w:tab w:val="left" w:pos="646"/>
              </w:tabs>
              <w:spacing w:after="0" w:line="276" w:lineRule="auto"/>
              <w:ind w:left="736" w:hanging="124"/>
              <w:jc w:val="both"/>
              <w:outlineLvl w:val="3"/>
              <w:rPr>
                <w:rFonts w:ascii="Comic Sans MS" w:hAnsi="Comic Sans MS" w:cs="Georgia"/>
                <w:b/>
                <w:color w:val="auto"/>
                <w:sz w:val="22"/>
                <w:szCs w:val="22"/>
              </w:rPr>
            </w:pPr>
            <w:r w:rsidRPr="00251B0E">
              <w:rPr>
                <w:rFonts w:ascii="Comic Sans MS" w:hAnsi="Comic Sans MS" w:cs="Georgia"/>
                <w:b/>
                <w:color w:val="auto"/>
                <w:sz w:val="22"/>
                <w:szCs w:val="22"/>
              </w:rPr>
              <w:t xml:space="preserve">2. </w:t>
            </w:r>
            <w:r w:rsidRPr="00251B0E">
              <w:rPr>
                <w:rFonts w:ascii="Comic Sans MS" w:hAnsi="Comic Sans MS"/>
                <w:b/>
                <w:i/>
                <w:color w:val="auto"/>
                <w:sz w:val="22"/>
                <w:szCs w:val="22"/>
              </w:rPr>
              <w:t>Augmentation du budget alloué à l’enseignement primaire </w:t>
            </w:r>
          </w:p>
          <w:p w:rsidR="00A647AD" w:rsidRPr="00251B0E" w:rsidRDefault="00A647AD" w:rsidP="00EC56F6">
            <w:pPr>
              <w:spacing w:after="0" w:line="240" w:lineRule="auto"/>
              <w:jc w:val="both"/>
              <w:rPr>
                <w:rFonts w:ascii="Comic Sans MS" w:hAnsi="Comic Sans MS" w:cs="Georgia"/>
                <w:b/>
              </w:rPr>
            </w:pPr>
          </w:p>
          <w:p w:rsidR="00A647AD" w:rsidRPr="00251B0E" w:rsidRDefault="00A647AD" w:rsidP="00EC56F6">
            <w:pPr>
              <w:spacing w:after="0" w:line="240" w:lineRule="auto"/>
              <w:jc w:val="both"/>
              <w:rPr>
                <w:rFonts w:ascii="Comic Sans MS" w:hAnsi="Comic Sans MS" w:cs="Georgia"/>
              </w:rPr>
            </w:pPr>
          </w:p>
          <w:p w:rsidR="00A647AD" w:rsidRPr="00251B0E" w:rsidRDefault="00A647AD" w:rsidP="00EC56F6">
            <w:pPr>
              <w:numPr>
                <w:ilvl w:val="0"/>
                <w:numId w:val="1"/>
              </w:numPr>
              <w:spacing w:after="0" w:line="240" w:lineRule="auto"/>
              <w:jc w:val="both"/>
              <w:rPr>
                <w:rFonts w:ascii="Comic Sans MS" w:hAnsi="Comic Sans MS" w:cs="Georgia"/>
                <w:b/>
                <w:bCs/>
                <w:i/>
                <w:iCs/>
              </w:rPr>
            </w:pPr>
            <w:r w:rsidRPr="00251B0E">
              <w:rPr>
                <w:rFonts w:ascii="Comic Sans MS" w:hAnsi="Comic Sans MS" w:cs="Georgia"/>
                <w:b/>
                <w:bCs/>
              </w:rPr>
              <w:t xml:space="preserve">Conclusion </w:t>
            </w:r>
          </w:p>
          <w:p w:rsidR="00A647AD" w:rsidRPr="00251B0E" w:rsidRDefault="00A647AD" w:rsidP="00EC56F6">
            <w:pPr>
              <w:spacing w:after="0" w:line="240" w:lineRule="auto"/>
              <w:ind w:left="1080"/>
              <w:jc w:val="both"/>
              <w:rPr>
                <w:rFonts w:ascii="Comic Sans MS" w:hAnsi="Comic Sans MS" w:cs="Georgia"/>
                <w:b/>
                <w:bCs/>
              </w:rPr>
            </w:pPr>
          </w:p>
          <w:p w:rsidR="00A647AD" w:rsidRPr="00251B0E" w:rsidRDefault="00A647AD" w:rsidP="00EC56F6">
            <w:pPr>
              <w:numPr>
                <w:ilvl w:val="0"/>
                <w:numId w:val="1"/>
              </w:numPr>
              <w:spacing w:after="0" w:line="240" w:lineRule="auto"/>
              <w:jc w:val="both"/>
              <w:rPr>
                <w:rFonts w:ascii="Comic Sans MS" w:eastAsia="MS Mincho" w:hAnsi="Comic Sans MS" w:cs="Georgia"/>
                <w:b/>
                <w:bCs/>
              </w:rPr>
            </w:pPr>
            <w:r w:rsidRPr="00251B0E">
              <w:rPr>
                <w:rFonts w:ascii="Comic Sans MS" w:hAnsi="Comic Sans MS" w:cs="Georgia"/>
                <w:b/>
                <w:bCs/>
              </w:rPr>
              <w:t>Bibliographie</w:t>
            </w:r>
          </w:p>
          <w:p w:rsidR="00A647AD" w:rsidRPr="00251B0E" w:rsidRDefault="00A647AD" w:rsidP="00EC56F6">
            <w:pPr>
              <w:pStyle w:val="ListParagraph"/>
              <w:rPr>
                <w:rFonts w:ascii="Comic Sans MS" w:eastAsia="MS Mincho" w:hAnsi="Comic Sans MS"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A10DD9">
            <w:pPr>
              <w:spacing w:after="0" w:line="240" w:lineRule="auto"/>
              <w:ind w:left="1080"/>
              <w:jc w:val="center"/>
              <w:rPr>
                <w:rFonts w:ascii="Georgia" w:eastAsia="MS Mincho" w:hAnsi="Georgia" w:cs="Georgia"/>
                <w:b/>
                <w:bCs/>
              </w:rPr>
            </w:pPr>
            <w:r w:rsidRPr="00251B0E">
              <w:rPr>
                <w:rFonts w:ascii="Georgia" w:hAnsi="Georgia"/>
                <w:b/>
                <w:sz w:val="23"/>
                <w:szCs w:val="23"/>
              </w:rPr>
              <w:t>SIGLES ET ABREVIATIONS</w:t>
            </w:r>
          </w:p>
          <w:p w:rsidR="00A10DD9" w:rsidRPr="00251B0E" w:rsidRDefault="00A10DD9" w:rsidP="00A10DD9">
            <w:pPr>
              <w:spacing w:after="0" w:line="240" w:lineRule="auto"/>
              <w:ind w:left="1080"/>
              <w:jc w:val="center"/>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7B0C06">
            <w:pPr>
              <w:spacing w:after="0" w:line="240" w:lineRule="auto"/>
              <w:ind w:left="1080"/>
              <w:jc w:val="both"/>
              <w:rPr>
                <w:rFonts w:ascii="Georgia" w:eastAsia="MS Mincho" w:hAnsi="Georgia" w:cs="Georgia"/>
                <w:b/>
                <w:bCs/>
              </w:rPr>
            </w:pPr>
          </w:p>
          <w:p w:rsidR="00A10DD9" w:rsidRDefault="00A10DD9" w:rsidP="007B0C06">
            <w:pPr>
              <w:spacing w:after="0" w:line="240" w:lineRule="auto"/>
              <w:ind w:left="1080" w:hanging="690"/>
              <w:jc w:val="both"/>
              <w:rPr>
                <w:rFonts w:ascii="Georgia" w:hAnsi="Georgia" w:cs="Book Antiqua"/>
              </w:rPr>
            </w:pPr>
            <w:r w:rsidRPr="004B6F65">
              <w:rPr>
                <w:rFonts w:ascii="Georgia" w:eastAsia="MS Mincho" w:hAnsi="Georgia" w:cs="Georgia"/>
                <w:bCs/>
              </w:rPr>
              <w:t>CDE </w:t>
            </w:r>
            <w:r w:rsidR="00B41138" w:rsidRPr="004B6F65">
              <w:rPr>
                <w:rFonts w:ascii="Georgia" w:eastAsia="MS Mincho" w:hAnsi="Georgia" w:cs="Georgia"/>
                <w:bCs/>
              </w:rPr>
              <w:t>: Convention</w:t>
            </w:r>
            <w:r w:rsidRPr="004B6F65">
              <w:rPr>
                <w:rFonts w:ascii="Georgia" w:eastAsia="MS Mincho" w:hAnsi="Georgia" w:cs="Georgia"/>
                <w:bCs/>
              </w:rPr>
              <w:t xml:space="preserve"> relative aux droits de l’enfant</w:t>
            </w:r>
            <w:r w:rsidR="00773F24">
              <w:rPr>
                <w:rFonts w:ascii="Georgia" w:eastAsia="MS Mincho" w:hAnsi="Georgia" w:cs="Georgia"/>
                <w:bCs/>
              </w:rPr>
              <w:t xml:space="preserve"> </w:t>
            </w:r>
          </w:p>
          <w:p w:rsidR="0063130B" w:rsidRDefault="0063130B" w:rsidP="007B0C06">
            <w:pPr>
              <w:pStyle w:val="Default"/>
              <w:ind w:left="390"/>
              <w:jc w:val="both"/>
              <w:rPr>
                <w:rFonts w:ascii="Georgia" w:hAnsi="Georgia" w:cs="Trebuchet MS"/>
                <w:color w:val="auto"/>
                <w:sz w:val="22"/>
                <w:szCs w:val="22"/>
              </w:rPr>
            </w:pPr>
            <w:r w:rsidRPr="00251B0E">
              <w:rPr>
                <w:rFonts w:ascii="Georgia" w:hAnsi="Georgia" w:cs="Trebuchet MS"/>
                <w:color w:val="auto"/>
                <w:sz w:val="22"/>
                <w:szCs w:val="22"/>
              </w:rPr>
              <w:t>EPT : Education pour tous</w:t>
            </w:r>
          </w:p>
          <w:p w:rsidR="0063130B" w:rsidRPr="00251B0E" w:rsidRDefault="0063130B" w:rsidP="007B0C06">
            <w:pPr>
              <w:pStyle w:val="Default"/>
              <w:ind w:left="390"/>
              <w:jc w:val="both"/>
              <w:rPr>
                <w:rFonts w:ascii="Georgia" w:hAnsi="Georgia"/>
                <w:color w:val="auto"/>
                <w:sz w:val="22"/>
                <w:szCs w:val="22"/>
              </w:rPr>
            </w:pPr>
            <w:r w:rsidRPr="00251B0E">
              <w:rPr>
                <w:rFonts w:ascii="Georgia" w:hAnsi="Georgia" w:cs="Trebuchet MS"/>
                <w:color w:val="auto"/>
                <w:sz w:val="22"/>
                <w:szCs w:val="22"/>
              </w:rPr>
              <w:t>ENAFEP </w:t>
            </w:r>
            <w:r w:rsidR="00A46102" w:rsidRPr="00251B0E">
              <w:rPr>
                <w:rFonts w:ascii="Georgia" w:hAnsi="Georgia" w:cs="Trebuchet MS"/>
                <w:color w:val="auto"/>
                <w:sz w:val="22"/>
                <w:szCs w:val="22"/>
              </w:rPr>
              <w:t>:</w:t>
            </w:r>
            <w:r w:rsidR="00A46102">
              <w:rPr>
                <w:rFonts w:ascii="Georgia" w:hAnsi="Georgia" w:cs="Trebuchet MS"/>
                <w:color w:val="auto"/>
                <w:sz w:val="22"/>
                <w:szCs w:val="22"/>
              </w:rPr>
              <w:t xml:space="preserve"> Examen</w:t>
            </w:r>
            <w:r w:rsidR="00997644">
              <w:rPr>
                <w:rFonts w:ascii="Georgia" w:hAnsi="Georgia" w:cs="Trebuchet MS"/>
                <w:color w:val="auto"/>
                <w:sz w:val="22"/>
                <w:szCs w:val="22"/>
              </w:rPr>
              <w:t xml:space="preserve"> national de fin cycle primaire</w:t>
            </w:r>
          </w:p>
          <w:p w:rsidR="0007694A" w:rsidRPr="00251B0E" w:rsidRDefault="0007694A" w:rsidP="007B0C06">
            <w:pPr>
              <w:pStyle w:val="Default"/>
              <w:ind w:left="390"/>
              <w:jc w:val="both"/>
              <w:rPr>
                <w:rFonts w:ascii="Georgia" w:hAnsi="Georgia" w:cs="Arial"/>
                <w:color w:val="auto"/>
                <w:sz w:val="22"/>
                <w:szCs w:val="22"/>
              </w:rPr>
            </w:pPr>
            <w:r w:rsidRPr="00251B0E">
              <w:rPr>
                <w:rFonts w:ascii="Georgia" w:hAnsi="Georgia" w:cs="Arial"/>
                <w:color w:val="auto"/>
                <w:sz w:val="22"/>
                <w:szCs w:val="22"/>
              </w:rPr>
              <w:t>EPSP : Ministère de l’enseignement primaire, secondaire et professionnel</w:t>
            </w:r>
          </w:p>
          <w:p w:rsidR="0055253B" w:rsidRPr="00251B0E" w:rsidRDefault="0055253B" w:rsidP="007B0C06">
            <w:pPr>
              <w:pStyle w:val="Default"/>
              <w:ind w:left="390"/>
              <w:jc w:val="both"/>
              <w:rPr>
                <w:rFonts w:ascii="Georgia" w:hAnsi="Georgia" w:cs="Arial"/>
                <w:color w:val="auto"/>
                <w:sz w:val="22"/>
                <w:szCs w:val="22"/>
              </w:rPr>
            </w:pPr>
            <w:r w:rsidRPr="00251B0E">
              <w:rPr>
                <w:rFonts w:ascii="Georgia" w:hAnsi="Georgia" w:cs="Arial"/>
                <w:color w:val="auto"/>
                <w:sz w:val="22"/>
                <w:szCs w:val="22"/>
              </w:rPr>
              <w:t>EADE : Situation des enfants en dehors de l'Ecole</w:t>
            </w:r>
          </w:p>
          <w:p w:rsidR="00730881" w:rsidRPr="00251B0E" w:rsidRDefault="00730881" w:rsidP="007B0C06">
            <w:pPr>
              <w:pStyle w:val="Default"/>
              <w:ind w:left="390"/>
              <w:jc w:val="both"/>
              <w:rPr>
                <w:rFonts w:ascii="Georgia" w:hAnsi="Georgia"/>
                <w:color w:val="auto"/>
                <w:sz w:val="22"/>
                <w:szCs w:val="22"/>
              </w:rPr>
            </w:pPr>
            <w:r w:rsidRPr="00251B0E">
              <w:rPr>
                <w:rFonts w:ascii="Georgia" w:hAnsi="Georgia"/>
                <w:color w:val="auto"/>
                <w:sz w:val="22"/>
                <w:szCs w:val="22"/>
              </w:rPr>
              <w:t>GTDE : Groupe thématique droits de l’enfant</w:t>
            </w:r>
          </w:p>
          <w:p w:rsidR="00B74F63" w:rsidRDefault="00B74F63" w:rsidP="007B0C06">
            <w:pPr>
              <w:pStyle w:val="Default"/>
              <w:ind w:left="390"/>
              <w:jc w:val="both"/>
              <w:rPr>
                <w:rFonts w:ascii="Georgia" w:hAnsi="Georgia"/>
                <w:color w:val="auto"/>
                <w:sz w:val="22"/>
                <w:szCs w:val="22"/>
                <w:lang w:val="fr-CD"/>
              </w:rPr>
            </w:pPr>
            <w:r w:rsidRPr="00251B0E">
              <w:rPr>
                <w:rFonts w:ascii="Georgia" w:hAnsi="Georgia"/>
                <w:color w:val="auto"/>
                <w:sz w:val="22"/>
                <w:szCs w:val="22"/>
                <w:lang w:val="fr-CD"/>
              </w:rPr>
              <w:t>MDH : Maison de droit de l’homme</w:t>
            </w:r>
          </w:p>
          <w:p w:rsidR="0063130B" w:rsidRPr="00251B0E" w:rsidRDefault="0063130B" w:rsidP="007B0C06">
            <w:pPr>
              <w:spacing w:after="0" w:line="240" w:lineRule="auto"/>
              <w:ind w:left="1080" w:hanging="690"/>
              <w:jc w:val="both"/>
              <w:rPr>
                <w:rFonts w:ascii="Georgia" w:hAnsi="Georgia"/>
              </w:rPr>
            </w:pPr>
            <w:r w:rsidRPr="00251B0E">
              <w:rPr>
                <w:rFonts w:ascii="Georgia" w:hAnsi="Georgia"/>
              </w:rPr>
              <w:t>SODEC : Solidarité pour le Développement Communautaire</w:t>
            </w:r>
          </w:p>
          <w:p w:rsidR="0063130B" w:rsidRPr="00251B0E" w:rsidRDefault="0063130B" w:rsidP="007B0C06">
            <w:pPr>
              <w:spacing w:after="0" w:line="240" w:lineRule="auto"/>
              <w:ind w:left="1080" w:hanging="690"/>
              <w:jc w:val="both"/>
              <w:rPr>
                <w:rFonts w:ascii="Georgia" w:hAnsi="Georgia"/>
              </w:rPr>
            </w:pPr>
            <w:r w:rsidRPr="00251B0E">
              <w:rPr>
                <w:rFonts w:ascii="Georgia" w:hAnsi="Georgia"/>
              </w:rPr>
              <w:t>RDC : République Démocratique du Congo</w:t>
            </w:r>
          </w:p>
          <w:p w:rsidR="00B74F63" w:rsidRPr="00251B0E" w:rsidRDefault="00B74F63" w:rsidP="007B0C06">
            <w:pPr>
              <w:pStyle w:val="Default"/>
              <w:ind w:left="390"/>
              <w:jc w:val="both"/>
              <w:rPr>
                <w:rFonts w:ascii="Georgia" w:hAnsi="Georgia"/>
                <w:color w:val="auto"/>
                <w:sz w:val="22"/>
                <w:szCs w:val="22"/>
                <w:lang w:val="fr-CD"/>
              </w:rPr>
            </w:pPr>
            <w:r w:rsidRPr="00251B0E">
              <w:rPr>
                <w:rFonts w:ascii="Georgia" w:hAnsi="Georgia"/>
                <w:color w:val="auto"/>
                <w:sz w:val="22"/>
                <w:szCs w:val="22"/>
                <w:lang w:val="fr-CD"/>
              </w:rPr>
              <w:t>RRSSJ : Réseau pour le Reforme du Secteur de Sécurité et de Justice</w:t>
            </w:r>
          </w:p>
          <w:p w:rsidR="00730881" w:rsidRPr="00251B0E" w:rsidRDefault="006D0A98" w:rsidP="007B0C06">
            <w:pPr>
              <w:pStyle w:val="Default"/>
              <w:ind w:left="390"/>
              <w:jc w:val="both"/>
              <w:rPr>
                <w:rFonts w:ascii="Georgia" w:hAnsi="Georgia" w:cs="Trebuchet MS"/>
                <w:color w:val="auto"/>
                <w:sz w:val="22"/>
                <w:szCs w:val="22"/>
              </w:rPr>
            </w:pPr>
            <w:r w:rsidRPr="00251B0E">
              <w:rPr>
                <w:rFonts w:ascii="Georgia" w:hAnsi="Georgia" w:cs="Trebuchet MS"/>
                <w:color w:val="auto"/>
                <w:sz w:val="22"/>
                <w:szCs w:val="22"/>
              </w:rPr>
              <w:t xml:space="preserve">PIE : Plan intérimaire de l'éducation </w:t>
            </w:r>
          </w:p>
          <w:p w:rsidR="0063130B" w:rsidRDefault="0063130B" w:rsidP="007B0C06">
            <w:pPr>
              <w:pStyle w:val="Default"/>
              <w:ind w:left="390"/>
              <w:jc w:val="both"/>
              <w:rPr>
                <w:rFonts w:ascii="Georgia" w:hAnsi="Georgia" w:cs="Arial"/>
                <w:color w:val="auto"/>
                <w:sz w:val="22"/>
                <w:szCs w:val="22"/>
              </w:rPr>
            </w:pPr>
            <w:r w:rsidRPr="00251B0E">
              <w:rPr>
                <w:rFonts w:ascii="Georgia" w:hAnsi="Georgia" w:cs="Arial"/>
                <w:color w:val="auto"/>
                <w:sz w:val="22"/>
                <w:szCs w:val="22"/>
              </w:rPr>
              <w:t>UNICEF : Fonds des Nations Unies pour l'Enfance</w:t>
            </w:r>
          </w:p>
          <w:p w:rsidR="005D3D92" w:rsidRDefault="0063130B" w:rsidP="007B0C06">
            <w:pPr>
              <w:spacing w:after="0" w:line="240" w:lineRule="auto"/>
              <w:ind w:left="390"/>
              <w:jc w:val="both"/>
              <w:rPr>
                <w:rFonts w:ascii="Georgia" w:hAnsi="Georgia" w:cs="Book Antiqua"/>
              </w:rPr>
            </w:pPr>
            <w:r w:rsidRPr="00251B0E">
              <w:rPr>
                <w:rFonts w:ascii="Georgia" w:hAnsi="Georgia"/>
              </w:rPr>
              <w:t>VIH-SIDA/IST </w:t>
            </w:r>
            <w:r w:rsidR="007B0C06">
              <w:rPr>
                <w:rFonts w:ascii="Georgia" w:hAnsi="Georgia"/>
              </w:rPr>
              <w:t xml:space="preserve">: </w:t>
            </w:r>
            <w:r w:rsidRPr="00251B0E">
              <w:rPr>
                <w:rFonts w:ascii="Georgia" w:hAnsi="Georgia"/>
              </w:rPr>
              <w:t>Virus</w:t>
            </w:r>
            <w:r w:rsidRPr="00A10DD9">
              <w:rPr>
                <w:rFonts w:ascii="Georgia" w:hAnsi="Georgia" w:cs="Book Antiqua"/>
              </w:rPr>
              <w:t xml:space="preserve"> de l’Immunodéficience Humaine/Synd</w:t>
            </w:r>
            <w:r w:rsidRPr="00251B0E">
              <w:rPr>
                <w:rFonts w:ascii="Georgia" w:hAnsi="Georgia" w:cs="Book Antiqua"/>
              </w:rPr>
              <w:t>rome Immuno</w:t>
            </w:r>
            <w:r w:rsidR="005D3D92">
              <w:rPr>
                <w:rFonts w:ascii="Georgia" w:hAnsi="Georgia" w:cs="Book Antiqua"/>
              </w:rPr>
              <w:t xml:space="preserve"> d</w:t>
            </w:r>
            <w:r w:rsidR="005D3D92" w:rsidRPr="00251B0E">
              <w:rPr>
                <w:rFonts w:ascii="Georgia" w:hAnsi="Georgia" w:cs="Book Antiqua"/>
              </w:rPr>
              <w:t>éficience Acquise /Infection sexuellement transmissible</w:t>
            </w:r>
            <w:r w:rsidR="005D3D92">
              <w:rPr>
                <w:rFonts w:ascii="Georgia" w:hAnsi="Georgia" w:cs="Book Antiqua"/>
              </w:rPr>
              <w:t>.</w:t>
            </w:r>
          </w:p>
          <w:p w:rsidR="0063130B" w:rsidRPr="00251B0E" w:rsidRDefault="0063130B" w:rsidP="007B0C06">
            <w:pPr>
              <w:pStyle w:val="Default"/>
              <w:ind w:left="390"/>
              <w:jc w:val="both"/>
              <w:rPr>
                <w:rFonts w:ascii="Georgia" w:hAnsi="Georgia" w:cs="Arial"/>
                <w:color w:val="auto"/>
                <w:sz w:val="22"/>
                <w:szCs w:val="22"/>
              </w:rPr>
            </w:pPr>
          </w:p>
          <w:p w:rsidR="0063130B" w:rsidRPr="00251B0E" w:rsidRDefault="0063130B" w:rsidP="007B0C06">
            <w:pPr>
              <w:pStyle w:val="Default"/>
              <w:ind w:left="390"/>
              <w:jc w:val="both"/>
              <w:rPr>
                <w:rFonts w:ascii="Georgia" w:hAnsi="Georgia" w:cs="Arial"/>
                <w:color w:val="auto"/>
                <w:sz w:val="22"/>
                <w:szCs w:val="22"/>
              </w:rPr>
            </w:pPr>
          </w:p>
          <w:p w:rsidR="0007694A" w:rsidRPr="00251B0E" w:rsidRDefault="0055253B" w:rsidP="00A10DD9">
            <w:pPr>
              <w:pStyle w:val="Default"/>
              <w:ind w:left="390"/>
              <w:rPr>
                <w:rFonts w:ascii="Georgia" w:hAnsi="Georgia" w:cs="Book Antiqua"/>
                <w:color w:val="auto"/>
                <w:sz w:val="22"/>
                <w:szCs w:val="22"/>
              </w:rPr>
            </w:pPr>
            <w:r w:rsidRPr="00251B0E">
              <w:rPr>
                <w:rFonts w:ascii="Georgia" w:hAnsi="Georgia" w:cs="Arial"/>
                <w:color w:val="auto"/>
              </w:rPr>
              <w:t xml:space="preserve"> </w:t>
            </w:r>
          </w:p>
          <w:p w:rsidR="00A10DD9" w:rsidRPr="00A10DD9" w:rsidRDefault="00A10DD9" w:rsidP="00A10DD9">
            <w:pPr>
              <w:pStyle w:val="Default"/>
              <w:ind w:left="390"/>
              <w:rPr>
                <w:rFonts w:ascii="Georgia" w:hAnsi="Georgia" w:cs="Book Antiqua"/>
                <w:color w:val="auto"/>
                <w:sz w:val="22"/>
                <w:szCs w:val="22"/>
              </w:rPr>
            </w:pPr>
          </w:p>
          <w:p w:rsidR="00A10DD9" w:rsidRPr="00251B0E" w:rsidRDefault="00A10DD9" w:rsidP="00A10DD9">
            <w:pPr>
              <w:spacing w:after="0" w:line="240" w:lineRule="auto"/>
              <w:ind w:left="1080" w:hanging="690"/>
              <w:jc w:val="both"/>
              <w:rPr>
                <w:rFonts w:ascii="Georgia" w:hAnsi="Georgia"/>
              </w:rPr>
            </w:pPr>
          </w:p>
          <w:p w:rsidR="00A10DD9" w:rsidRPr="00251B0E" w:rsidRDefault="00A10DD9" w:rsidP="00A10DD9">
            <w:pPr>
              <w:spacing w:after="0" w:line="240" w:lineRule="auto"/>
              <w:ind w:left="1080" w:hanging="69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Default="00A10DD9"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Default="00A46102" w:rsidP="00EC56F6">
            <w:pPr>
              <w:spacing w:after="0" w:line="240" w:lineRule="auto"/>
              <w:ind w:left="1080"/>
              <w:jc w:val="both"/>
              <w:rPr>
                <w:rFonts w:ascii="Georgia" w:eastAsia="MS Mincho" w:hAnsi="Georgia" w:cs="Georgia"/>
                <w:b/>
                <w:bCs/>
              </w:rPr>
            </w:pPr>
          </w:p>
          <w:p w:rsidR="00A46102" w:rsidRPr="00251B0E" w:rsidRDefault="00A46102"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10DD9" w:rsidRPr="00251B0E" w:rsidRDefault="00A10DD9"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rPr>
                <w:rFonts w:ascii="Georgia" w:hAnsi="Georgia"/>
              </w:rPr>
            </w:pPr>
            <w:r w:rsidRPr="00251B0E">
              <w:rPr>
                <w:rFonts w:ascii="Georgia" w:hAnsi="Georgia"/>
              </w:rPr>
              <w:t>Contribution de la SODEC  à  la  mise en œuvre de la convention relative aux droits de l’enfant (CDE)</w:t>
            </w:r>
          </w:p>
          <w:p w:rsidR="00A647AD" w:rsidRPr="00251B0E" w:rsidRDefault="00A647AD" w:rsidP="00EC56F6">
            <w:pPr>
              <w:spacing w:after="0" w:line="240" w:lineRule="auto"/>
              <w:rPr>
                <w:rFonts w:ascii="Georgia" w:hAnsi="Georgia"/>
              </w:rPr>
            </w:pPr>
          </w:p>
          <w:p w:rsidR="00A647AD" w:rsidRPr="00251B0E" w:rsidRDefault="00A647AD" w:rsidP="00EC56F6">
            <w:pPr>
              <w:spacing w:after="0" w:line="240" w:lineRule="auto"/>
              <w:rPr>
                <w:rFonts w:ascii="Georgia" w:hAnsi="Georgia"/>
              </w:rPr>
            </w:pPr>
            <w:r w:rsidRPr="00251B0E">
              <w:rPr>
                <w:rFonts w:ascii="Georgia" w:hAnsi="Georgia"/>
              </w:rPr>
              <w:t>Cette contribution est rédigée et soumise par  l’organisation non gouvernementale SODEC.  Celle-ci regroupe plus de 300  membres à travers  six  provinces  de la République Démocratique du Congo. (Kinshasa, Kasaï central, Kasaï oriental, Nord Kivu, sud Kivu et Bandundu (Kwilu).</w:t>
            </w:r>
          </w:p>
          <w:p w:rsidR="00A647AD" w:rsidRPr="00251B0E" w:rsidRDefault="00A647AD" w:rsidP="00EC56F6">
            <w:pPr>
              <w:spacing w:after="0" w:line="240" w:lineRule="auto"/>
              <w:ind w:left="1080"/>
              <w:jc w:val="both"/>
              <w:rPr>
                <w:rFonts w:ascii="Georgia" w:eastAsia="MS Mincho" w:hAnsi="Georgia" w:cs="Georgia"/>
                <w:b/>
                <w:bCs/>
              </w:rPr>
            </w:pPr>
          </w:p>
          <w:p w:rsidR="00A647AD" w:rsidRPr="00251B0E" w:rsidRDefault="00A647AD" w:rsidP="00EC56F6">
            <w:pPr>
              <w:spacing w:after="0" w:line="240" w:lineRule="auto"/>
              <w:ind w:left="1080"/>
              <w:jc w:val="both"/>
              <w:rPr>
                <w:rFonts w:ascii="Georgia" w:eastAsia="MS Mincho" w:hAnsi="Georgia" w:cs="Georgia"/>
                <w:b/>
                <w:bCs/>
              </w:rPr>
            </w:pPr>
          </w:p>
        </w:tc>
        <w:tc>
          <w:tcPr>
            <w:tcW w:w="1260" w:type="dxa"/>
          </w:tcPr>
          <w:p w:rsidR="00A647AD" w:rsidRPr="00310DA1" w:rsidRDefault="00A647AD" w:rsidP="00EC56F6">
            <w:pPr>
              <w:spacing w:after="0" w:line="240" w:lineRule="auto"/>
              <w:jc w:val="both"/>
              <w:rPr>
                <w:rFonts w:ascii="Georgia" w:hAnsi="Georgia" w:cs="Georgia"/>
                <w:color w:val="FF0000"/>
              </w:rPr>
            </w:pPr>
          </w:p>
          <w:p w:rsidR="00A647AD" w:rsidRDefault="00A647AD" w:rsidP="00EC56F6">
            <w:pPr>
              <w:spacing w:after="0" w:line="240" w:lineRule="auto"/>
              <w:jc w:val="both"/>
              <w:rPr>
                <w:rFonts w:ascii="Georgia" w:hAnsi="Georgia" w:cs="Georgia"/>
              </w:rPr>
            </w:pPr>
          </w:p>
          <w:p w:rsidR="00A647AD" w:rsidRDefault="00A647AD" w:rsidP="00EC56F6">
            <w:pPr>
              <w:spacing w:after="0" w:line="240" w:lineRule="auto"/>
              <w:jc w:val="both"/>
              <w:rPr>
                <w:rFonts w:ascii="Georgia" w:hAnsi="Georgia" w:cs="Georgia"/>
              </w:rPr>
            </w:pPr>
          </w:p>
          <w:p w:rsidR="00FF21F5" w:rsidRDefault="00FF21F5" w:rsidP="00EC56F6">
            <w:pPr>
              <w:spacing w:after="0" w:line="240" w:lineRule="auto"/>
              <w:jc w:val="both"/>
              <w:rPr>
                <w:rFonts w:ascii="Georgia" w:hAnsi="Georgia" w:cs="Georgia"/>
              </w:rPr>
            </w:pPr>
          </w:p>
          <w:p w:rsidR="00A647AD" w:rsidRPr="00F90DAF" w:rsidRDefault="00A647AD" w:rsidP="00EC56F6">
            <w:pPr>
              <w:spacing w:after="0" w:line="240" w:lineRule="auto"/>
              <w:jc w:val="both"/>
              <w:rPr>
                <w:rFonts w:ascii="Georgia" w:eastAsia="MS Mincho" w:hAnsi="Georgia" w:cs="Georgia"/>
              </w:rPr>
            </w:pPr>
            <w:r w:rsidRPr="00F90DAF">
              <w:rPr>
                <w:rFonts w:ascii="Georgia" w:hAnsi="Georgia" w:cs="Georgia"/>
              </w:rPr>
              <w:t>4</w:t>
            </w:r>
          </w:p>
          <w:p w:rsidR="00A647AD" w:rsidRPr="00F90DAF" w:rsidRDefault="00A647AD" w:rsidP="00EC56F6">
            <w:pPr>
              <w:spacing w:after="0" w:line="240" w:lineRule="auto"/>
              <w:jc w:val="both"/>
              <w:rPr>
                <w:rFonts w:ascii="Georgia" w:hAnsi="Georgia" w:cs="Georgia"/>
              </w:rPr>
            </w:pPr>
          </w:p>
          <w:p w:rsidR="00A647AD" w:rsidRPr="00F90DAF" w:rsidRDefault="00A647AD" w:rsidP="00EC56F6">
            <w:pPr>
              <w:spacing w:after="0" w:line="240" w:lineRule="auto"/>
              <w:jc w:val="both"/>
              <w:rPr>
                <w:rFonts w:ascii="Georgia" w:hAnsi="Georgia" w:cs="Georgia"/>
              </w:rPr>
            </w:pPr>
            <w:r>
              <w:rPr>
                <w:rFonts w:ascii="Georgia" w:hAnsi="Georgia" w:cs="Georgia"/>
              </w:rPr>
              <w:t>7</w:t>
            </w:r>
          </w:p>
          <w:p w:rsidR="00A647AD" w:rsidRPr="00F90DAF" w:rsidRDefault="00A647AD" w:rsidP="00EC56F6">
            <w:pPr>
              <w:spacing w:after="0" w:line="240" w:lineRule="auto"/>
              <w:jc w:val="both"/>
              <w:rPr>
                <w:rFonts w:ascii="Georgia" w:hAnsi="Georgia" w:cs="Georgia"/>
              </w:rPr>
            </w:pPr>
          </w:p>
          <w:p w:rsidR="00A647AD" w:rsidRPr="00F90DAF" w:rsidRDefault="00A647AD" w:rsidP="00EC56F6">
            <w:pPr>
              <w:spacing w:after="0" w:line="240" w:lineRule="auto"/>
              <w:jc w:val="both"/>
              <w:rPr>
                <w:rFonts w:ascii="Georgia" w:hAnsi="Georgia" w:cs="Georgia"/>
              </w:rPr>
            </w:pPr>
            <w:r>
              <w:rPr>
                <w:rFonts w:ascii="Georgia" w:hAnsi="Georgia" w:cs="Georgia"/>
              </w:rPr>
              <w:t>7</w:t>
            </w:r>
            <w:r w:rsidRPr="00F90DAF">
              <w:rPr>
                <w:rFonts w:ascii="Georgia" w:hAnsi="Georgia" w:cs="Georgia"/>
              </w:rPr>
              <w:t xml:space="preserve">     </w:t>
            </w:r>
          </w:p>
          <w:p w:rsidR="00A647AD" w:rsidRPr="00F90DAF" w:rsidRDefault="00A647AD" w:rsidP="00EC56F6">
            <w:pPr>
              <w:spacing w:after="0" w:line="240" w:lineRule="auto"/>
              <w:jc w:val="both"/>
              <w:rPr>
                <w:rFonts w:ascii="Georgia" w:hAnsi="Georgia" w:cs="Georgia"/>
              </w:rPr>
            </w:pPr>
            <w:r w:rsidRPr="00F90DAF">
              <w:rPr>
                <w:rFonts w:ascii="Georgia" w:hAnsi="Georgia" w:cs="Georgia"/>
              </w:rPr>
              <w:t xml:space="preserve">      </w:t>
            </w:r>
          </w:p>
          <w:p w:rsidR="00A647AD" w:rsidRDefault="00A647AD" w:rsidP="00EC56F6">
            <w:pPr>
              <w:spacing w:after="0" w:line="240" w:lineRule="auto"/>
              <w:jc w:val="both"/>
              <w:rPr>
                <w:rFonts w:ascii="Georgia" w:hAnsi="Georgia" w:cs="Georgia"/>
              </w:rPr>
            </w:pPr>
          </w:p>
          <w:p w:rsidR="00A647AD" w:rsidRPr="00F90DAF" w:rsidRDefault="00A647AD" w:rsidP="00EC56F6">
            <w:pPr>
              <w:spacing w:after="0" w:line="240" w:lineRule="auto"/>
              <w:jc w:val="both"/>
              <w:rPr>
                <w:rFonts w:ascii="Georgia" w:hAnsi="Georgia" w:cs="Georgia"/>
              </w:rPr>
            </w:pPr>
            <w:r w:rsidRPr="00F90DAF">
              <w:rPr>
                <w:rFonts w:ascii="Georgia" w:hAnsi="Georgia" w:cs="Georgia"/>
              </w:rPr>
              <w:t>9</w:t>
            </w:r>
          </w:p>
          <w:p w:rsidR="00A647AD" w:rsidRPr="00F90DAF" w:rsidRDefault="00A647AD" w:rsidP="00EC56F6">
            <w:pPr>
              <w:spacing w:after="0" w:line="240" w:lineRule="auto"/>
              <w:jc w:val="both"/>
              <w:rPr>
                <w:rFonts w:ascii="Georgia" w:hAnsi="Georgia" w:cs="Georgia"/>
              </w:rPr>
            </w:pPr>
          </w:p>
          <w:p w:rsidR="00A647AD" w:rsidRDefault="00A647AD" w:rsidP="00EC56F6">
            <w:pPr>
              <w:spacing w:after="0" w:line="240" w:lineRule="auto"/>
              <w:jc w:val="both"/>
              <w:rPr>
                <w:rFonts w:ascii="Georgia" w:hAnsi="Georgia" w:cs="Georgia"/>
              </w:rPr>
            </w:pPr>
          </w:p>
          <w:p w:rsidR="00A647AD" w:rsidRDefault="00A647AD" w:rsidP="00EC56F6">
            <w:pPr>
              <w:spacing w:after="0" w:line="240" w:lineRule="auto"/>
              <w:jc w:val="both"/>
              <w:rPr>
                <w:rFonts w:ascii="Georgia" w:hAnsi="Georgia" w:cs="Georgia"/>
              </w:rPr>
            </w:pPr>
          </w:p>
          <w:p w:rsidR="00A647AD" w:rsidRPr="00F90DAF" w:rsidRDefault="00A647AD" w:rsidP="00EC56F6">
            <w:pPr>
              <w:spacing w:after="0" w:line="240" w:lineRule="auto"/>
              <w:jc w:val="both"/>
              <w:rPr>
                <w:rFonts w:ascii="Georgia" w:hAnsi="Georgia" w:cs="Georgia"/>
              </w:rPr>
            </w:pPr>
            <w:r>
              <w:rPr>
                <w:rFonts w:ascii="Georgia" w:hAnsi="Georgia" w:cs="Georgia"/>
              </w:rPr>
              <w:t>9</w:t>
            </w:r>
          </w:p>
          <w:p w:rsidR="00A647AD" w:rsidRPr="00F90DAF" w:rsidRDefault="00A647AD" w:rsidP="00EC56F6">
            <w:pPr>
              <w:spacing w:after="0" w:line="240" w:lineRule="auto"/>
              <w:jc w:val="both"/>
              <w:rPr>
                <w:rFonts w:ascii="Georgia" w:hAnsi="Georgia" w:cs="Georgia"/>
              </w:rPr>
            </w:pPr>
          </w:p>
          <w:p w:rsidR="00A647AD" w:rsidRPr="00310DA1" w:rsidRDefault="00A647AD" w:rsidP="00EC56F6">
            <w:pPr>
              <w:spacing w:after="0" w:line="240" w:lineRule="auto"/>
              <w:jc w:val="both"/>
              <w:rPr>
                <w:rFonts w:ascii="Georgia" w:hAnsi="Georgia" w:cs="Georgia"/>
                <w:color w:val="FF0000"/>
              </w:rPr>
            </w:pPr>
          </w:p>
          <w:p w:rsidR="00A647AD" w:rsidRPr="004A627D" w:rsidRDefault="00A647AD" w:rsidP="00EC56F6">
            <w:pPr>
              <w:spacing w:after="0" w:line="240" w:lineRule="auto"/>
              <w:jc w:val="both"/>
              <w:rPr>
                <w:rFonts w:ascii="Georgia" w:hAnsi="Georgia" w:cs="Georgia"/>
              </w:rPr>
            </w:pPr>
            <w:r>
              <w:rPr>
                <w:rFonts w:ascii="Georgia" w:hAnsi="Georgia" w:cs="Georgia"/>
              </w:rPr>
              <w:t>10</w:t>
            </w:r>
          </w:p>
          <w:p w:rsidR="00A647AD" w:rsidRPr="00310DA1" w:rsidRDefault="00A647AD" w:rsidP="00EC56F6">
            <w:pPr>
              <w:spacing w:after="0" w:line="240" w:lineRule="auto"/>
              <w:jc w:val="both"/>
              <w:rPr>
                <w:rFonts w:ascii="Georgia" w:hAnsi="Georgia" w:cs="Georgia"/>
                <w:color w:val="FF0000"/>
              </w:rPr>
            </w:pPr>
          </w:p>
          <w:p w:rsidR="00A647AD" w:rsidRPr="00310DA1" w:rsidRDefault="00A647AD" w:rsidP="00EC56F6">
            <w:pPr>
              <w:spacing w:after="0" w:line="240" w:lineRule="auto"/>
              <w:jc w:val="both"/>
              <w:rPr>
                <w:rFonts w:ascii="Georgia" w:hAnsi="Georgia" w:cs="Georgia"/>
                <w:color w:val="FF0000"/>
              </w:rPr>
            </w:pPr>
          </w:p>
          <w:p w:rsidR="00A647AD" w:rsidRPr="00BD2FDD" w:rsidRDefault="00A647AD" w:rsidP="00EC56F6">
            <w:pPr>
              <w:spacing w:after="0" w:line="240" w:lineRule="auto"/>
              <w:jc w:val="both"/>
              <w:rPr>
                <w:rFonts w:ascii="Georgia" w:hAnsi="Georgia" w:cs="Georgia"/>
              </w:rPr>
            </w:pPr>
          </w:p>
          <w:p w:rsidR="00A647AD" w:rsidRPr="00BD2FDD" w:rsidRDefault="00A647AD" w:rsidP="00EC56F6">
            <w:pPr>
              <w:spacing w:after="0" w:line="240" w:lineRule="auto"/>
              <w:jc w:val="both"/>
              <w:rPr>
                <w:rFonts w:ascii="Georgia" w:hAnsi="Georgia" w:cs="Georgia"/>
              </w:rPr>
            </w:pPr>
            <w:r>
              <w:rPr>
                <w:rFonts w:ascii="Georgia" w:hAnsi="Georgia" w:cs="Georgia"/>
              </w:rPr>
              <w:t>12</w:t>
            </w:r>
          </w:p>
          <w:p w:rsidR="00A647AD" w:rsidRDefault="00A647AD" w:rsidP="00EC56F6">
            <w:pPr>
              <w:spacing w:after="0" w:line="240" w:lineRule="auto"/>
              <w:jc w:val="both"/>
              <w:rPr>
                <w:rFonts w:ascii="Georgia" w:hAnsi="Georgia" w:cs="Georgia"/>
              </w:rPr>
            </w:pPr>
          </w:p>
          <w:p w:rsidR="00A647AD" w:rsidRDefault="00A647AD" w:rsidP="00EC56F6">
            <w:pPr>
              <w:spacing w:after="0" w:line="240" w:lineRule="auto"/>
              <w:jc w:val="both"/>
              <w:rPr>
                <w:rFonts w:ascii="Georgia" w:hAnsi="Georgia" w:cs="Georgia"/>
              </w:rPr>
            </w:pPr>
          </w:p>
          <w:p w:rsidR="00A647AD" w:rsidRDefault="00A647AD" w:rsidP="00EC56F6">
            <w:pPr>
              <w:spacing w:after="0" w:line="240" w:lineRule="auto"/>
              <w:jc w:val="both"/>
              <w:rPr>
                <w:rFonts w:ascii="Georgia" w:hAnsi="Georgia" w:cs="Georgia"/>
              </w:rPr>
            </w:pPr>
            <w:r w:rsidRPr="00BD2FDD">
              <w:rPr>
                <w:rFonts w:ascii="Georgia" w:hAnsi="Georgia" w:cs="Georgia"/>
              </w:rPr>
              <w:t>1</w:t>
            </w:r>
            <w:r>
              <w:rPr>
                <w:rFonts w:ascii="Georgia" w:hAnsi="Georgia" w:cs="Georgia"/>
              </w:rPr>
              <w:t>3</w:t>
            </w:r>
          </w:p>
          <w:p w:rsidR="00A647AD" w:rsidRPr="00BD2FDD" w:rsidRDefault="00A647AD" w:rsidP="00EC56F6">
            <w:pPr>
              <w:spacing w:after="0" w:line="240" w:lineRule="auto"/>
              <w:jc w:val="both"/>
              <w:rPr>
                <w:rFonts w:ascii="Georgia" w:hAnsi="Georgia" w:cs="Georgia"/>
              </w:rPr>
            </w:pPr>
          </w:p>
          <w:p w:rsidR="00A647AD" w:rsidRPr="00310DA1" w:rsidRDefault="00A647AD" w:rsidP="00EC56F6">
            <w:pPr>
              <w:spacing w:after="0" w:line="240" w:lineRule="auto"/>
              <w:jc w:val="both"/>
              <w:rPr>
                <w:rFonts w:ascii="Georgia" w:hAnsi="Georgia" w:cs="Georgia"/>
                <w:color w:val="FF0000"/>
              </w:rPr>
            </w:pPr>
            <w:r w:rsidRPr="00310DA1">
              <w:rPr>
                <w:rFonts w:ascii="Georgia" w:hAnsi="Georgia" w:cs="Georgia"/>
                <w:color w:val="FF0000"/>
              </w:rPr>
              <w:t xml:space="preserve"> </w:t>
            </w:r>
          </w:p>
          <w:p w:rsidR="00A647AD" w:rsidRPr="00310DA1" w:rsidRDefault="00A647AD" w:rsidP="00EC56F6">
            <w:pPr>
              <w:spacing w:after="0" w:line="240" w:lineRule="auto"/>
              <w:jc w:val="both"/>
              <w:rPr>
                <w:rFonts w:ascii="Georgia" w:hAnsi="Georgia" w:cs="Georgia"/>
                <w:color w:val="FF0000"/>
              </w:rPr>
            </w:pPr>
          </w:p>
          <w:p w:rsidR="00A647AD" w:rsidRPr="00310DA1" w:rsidRDefault="00A647AD" w:rsidP="00EC56F6">
            <w:pPr>
              <w:spacing w:after="0" w:line="240" w:lineRule="auto"/>
              <w:jc w:val="both"/>
              <w:rPr>
                <w:rFonts w:ascii="Georgia" w:eastAsia="MS Mincho" w:hAnsi="Georgia" w:cs="Georgia"/>
                <w:color w:val="FF0000"/>
              </w:rPr>
            </w:pPr>
          </w:p>
        </w:tc>
      </w:tr>
    </w:tbl>
    <w:p w:rsidR="00A647AD" w:rsidRDefault="00A647AD" w:rsidP="00A647AD"/>
    <w:p w:rsidR="00A647AD" w:rsidRDefault="00A647AD" w:rsidP="00A647AD"/>
    <w:p w:rsidR="00A647AD" w:rsidRPr="00310DA1" w:rsidRDefault="00A647AD" w:rsidP="00F94CD8">
      <w:pPr>
        <w:pStyle w:val="MediumGrid1-Accent21"/>
        <w:numPr>
          <w:ilvl w:val="0"/>
          <w:numId w:val="2"/>
        </w:numPr>
        <w:autoSpaceDE w:val="0"/>
        <w:autoSpaceDN w:val="0"/>
        <w:adjustRightInd w:val="0"/>
        <w:spacing w:after="0" w:line="240" w:lineRule="auto"/>
        <w:ind w:left="426" w:hanging="426"/>
        <w:rPr>
          <w:rFonts w:ascii="Georgia" w:hAnsi="Georgia"/>
          <w:b/>
          <w:bCs/>
          <w:u w:val="single"/>
          <w:lang w:val="fr-FR"/>
        </w:rPr>
      </w:pPr>
      <w:r w:rsidRPr="00310DA1">
        <w:rPr>
          <w:rFonts w:ascii="Georgia" w:hAnsi="Georgia"/>
          <w:b/>
          <w:bCs/>
          <w:lang w:val="fr-FR"/>
        </w:rPr>
        <w:t>Résumé</w:t>
      </w:r>
    </w:p>
    <w:p w:rsidR="00A647AD" w:rsidRPr="00310DA1" w:rsidRDefault="00A647AD" w:rsidP="00A647AD">
      <w:pPr>
        <w:pStyle w:val="MediumGrid1-Accent21"/>
        <w:autoSpaceDE w:val="0"/>
        <w:autoSpaceDN w:val="0"/>
        <w:adjustRightInd w:val="0"/>
        <w:spacing w:after="0" w:line="240" w:lineRule="auto"/>
        <w:ind w:left="360"/>
        <w:rPr>
          <w:rFonts w:ascii="Georgia" w:hAnsi="Georgia"/>
          <w:b/>
          <w:bCs/>
          <w:u w:val="single"/>
          <w:lang w:val="fr-FR"/>
        </w:rPr>
      </w:pPr>
    </w:p>
    <w:p w:rsidR="00A647AD" w:rsidRPr="00F94CD8" w:rsidRDefault="00A647AD" w:rsidP="00F94CD8">
      <w:pPr>
        <w:pStyle w:val="NoSpacing"/>
        <w:jc w:val="both"/>
        <w:rPr>
          <w:rFonts w:ascii="Georgia" w:hAnsi="Georgia"/>
        </w:rPr>
      </w:pPr>
      <w:r w:rsidRPr="00F94CD8">
        <w:rPr>
          <w:rFonts w:ascii="Georgia" w:hAnsi="Georgia"/>
        </w:rPr>
        <w:t>Le deuxième rapport du gouvernement de la République Démocratique du Congo (RDC) sur l’état de l’application de la Convention relative aux Droits de l’Enfant (CDE) en RDC (CRC/C/COD/2) a été examiné par le Comité des droits de l’enfant à ses 1384</w:t>
      </w:r>
      <w:r w:rsidRPr="00F94CD8">
        <w:rPr>
          <w:rFonts w:ascii="Georgia" w:hAnsi="Georgia"/>
          <w:vertAlign w:val="superscript"/>
        </w:rPr>
        <w:t>e</w:t>
      </w:r>
      <w:r w:rsidRPr="00F94CD8">
        <w:rPr>
          <w:rFonts w:ascii="Georgia" w:hAnsi="Georgia"/>
        </w:rPr>
        <w:t xml:space="preserve"> et 1385</w:t>
      </w:r>
      <w:r w:rsidRPr="00F94CD8">
        <w:rPr>
          <w:rFonts w:ascii="Georgia" w:hAnsi="Georgia"/>
          <w:vertAlign w:val="superscript"/>
        </w:rPr>
        <w:t>e</w:t>
      </w:r>
      <w:r w:rsidRPr="00F94CD8">
        <w:rPr>
          <w:rFonts w:ascii="Georgia" w:hAnsi="Georgia"/>
        </w:rPr>
        <w:t xml:space="preserve"> séances tenues le 21 janvier 2009. Le Comité a à son tour adopté à sa 1398</w:t>
      </w:r>
      <w:r w:rsidRPr="00F94CD8">
        <w:rPr>
          <w:rFonts w:ascii="Georgia" w:hAnsi="Georgia"/>
          <w:vertAlign w:val="superscript"/>
        </w:rPr>
        <w:t>e</w:t>
      </w:r>
      <w:r w:rsidRPr="00F94CD8">
        <w:rPr>
          <w:rFonts w:ascii="Georgia" w:hAnsi="Georgia"/>
        </w:rPr>
        <w:t xml:space="preserve"> séance du 30 janvier 2009 les observations finales (CRC/C/COD/CO/2)  et  les recommandations sur base desquelles le gouvernement de la RDC a soumis ses 3</w:t>
      </w:r>
      <w:r w:rsidRPr="00F94CD8">
        <w:rPr>
          <w:rFonts w:ascii="Georgia" w:hAnsi="Georgia"/>
          <w:vertAlign w:val="superscript"/>
        </w:rPr>
        <w:t>e</w:t>
      </w:r>
      <w:r w:rsidRPr="00F94CD8">
        <w:rPr>
          <w:rFonts w:ascii="Georgia" w:hAnsi="Georgia"/>
        </w:rPr>
        <w:t>, 4</w:t>
      </w:r>
      <w:r w:rsidRPr="00F94CD8">
        <w:rPr>
          <w:rFonts w:ascii="Georgia" w:hAnsi="Georgia"/>
          <w:vertAlign w:val="superscript"/>
        </w:rPr>
        <w:t>e</w:t>
      </w:r>
      <w:r w:rsidRPr="00F94CD8">
        <w:rPr>
          <w:rFonts w:ascii="Georgia" w:hAnsi="Georgia"/>
        </w:rPr>
        <w:t xml:space="preserve"> et 5</w:t>
      </w:r>
      <w:r w:rsidRPr="00F94CD8">
        <w:rPr>
          <w:rFonts w:ascii="Georgia" w:hAnsi="Georgia"/>
          <w:vertAlign w:val="superscript"/>
        </w:rPr>
        <w:t>e</w:t>
      </w:r>
      <w:r w:rsidRPr="00F94CD8">
        <w:rPr>
          <w:rFonts w:ascii="Georgia" w:hAnsi="Georgia"/>
        </w:rPr>
        <w:t xml:space="preserve"> rapports périodiques élaborés dans un document unique par le Comité Interministériel des Droits de l’Homme.</w:t>
      </w:r>
    </w:p>
    <w:p w:rsidR="00A647AD" w:rsidRDefault="00A647AD" w:rsidP="00F94CD8">
      <w:pPr>
        <w:spacing w:after="0"/>
        <w:jc w:val="both"/>
      </w:pPr>
    </w:p>
    <w:p w:rsidR="00A647AD" w:rsidRPr="007D055A" w:rsidRDefault="00A647AD" w:rsidP="007D055A">
      <w:pPr>
        <w:pStyle w:val="NoSpacing"/>
        <w:jc w:val="both"/>
        <w:rPr>
          <w:rFonts w:ascii="Georgia" w:hAnsi="Georgia"/>
        </w:rPr>
      </w:pPr>
      <w:r w:rsidRPr="007D055A">
        <w:rPr>
          <w:rFonts w:ascii="Georgia" w:hAnsi="Georgia"/>
        </w:rPr>
        <w:t>Sans l’appui  financier des  partenaires, les membres de l’ong  SODEC  ont suivi  et contrôlé  de près la mise en œuvre de quelques observations et recommandations du Comité par le gouvernement de la</w:t>
      </w:r>
      <w:r w:rsidR="00A0059B" w:rsidRPr="007D055A">
        <w:rPr>
          <w:rFonts w:ascii="Georgia" w:hAnsi="Georgia"/>
        </w:rPr>
        <w:t xml:space="preserve"> RDC durant la période 2013-2016</w:t>
      </w:r>
      <w:r w:rsidRPr="007D055A">
        <w:rPr>
          <w:rFonts w:ascii="Georgia" w:hAnsi="Georgia"/>
        </w:rPr>
        <w:t xml:space="preserve"> et élaboré le présent rapport parallèle. </w:t>
      </w:r>
    </w:p>
    <w:p w:rsidR="00A647AD" w:rsidRPr="007D055A" w:rsidRDefault="00A647AD" w:rsidP="007D055A">
      <w:pPr>
        <w:pStyle w:val="NoSpacing"/>
        <w:jc w:val="both"/>
        <w:rPr>
          <w:rFonts w:ascii="Georgia" w:hAnsi="Georgia"/>
        </w:rPr>
      </w:pPr>
    </w:p>
    <w:p w:rsidR="00A647AD" w:rsidRPr="007D055A" w:rsidRDefault="00A647AD" w:rsidP="007D055A">
      <w:pPr>
        <w:pStyle w:val="NoSpacing"/>
        <w:jc w:val="both"/>
        <w:rPr>
          <w:rFonts w:ascii="Georgia" w:hAnsi="Georgia"/>
        </w:rPr>
      </w:pPr>
      <w:r w:rsidRPr="007D055A">
        <w:rPr>
          <w:rFonts w:ascii="Georgia" w:hAnsi="Georgia"/>
        </w:rPr>
        <w:t xml:space="preserve">Les membres de la Solidarité pour le Développement Communautaire « SODEC » ont mené  des enquêtes sur terrain se basant  sur les </w:t>
      </w:r>
      <w:r w:rsidR="007067C0" w:rsidRPr="007D055A">
        <w:rPr>
          <w:rFonts w:ascii="Georgia" w:hAnsi="Georgia"/>
        </w:rPr>
        <w:t>deux</w:t>
      </w:r>
      <w:r w:rsidRPr="007D055A">
        <w:rPr>
          <w:rFonts w:ascii="Georgia" w:hAnsi="Georgia"/>
        </w:rPr>
        <w:t xml:space="preserve"> thèmes ci-dessous, choisis sur base de leur caractère saillant relativement au contexte et domaines  de travail  de la  SODEC,  et aussi  sur base des ressources humaines,  matérielles et financières  limitées. </w:t>
      </w:r>
    </w:p>
    <w:p w:rsidR="00A647AD" w:rsidRPr="007D055A" w:rsidRDefault="00A647AD" w:rsidP="007D055A">
      <w:pPr>
        <w:pStyle w:val="NoSpacing"/>
        <w:jc w:val="both"/>
        <w:rPr>
          <w:rFonts w:ascii="Georgia" w:hAnsi="Georgia"/>
        </w:rPr>
      </w:pPr>
    </w:p>
    <w:p w:rsidR="00A647AD" w:rsidRPr="007D055A" w:rsidRDefault="00A647AD" w:rsidP="007D055A">
      <w:pPr>
        <w:pStyle w:val="NoSpacing"/>
        <w:jc w:val="both"/>
        <w:rPr>
          <w:rFonts w:ascii="Georgia" w:hAnsi="Georgia"/>
        </w:rPr>
      </w:pPr>
      <w:r w:rsidRPr="007D055A">
        <w:rPr>
          <w:rFonts w:ascii="Georgia" w:hAnsi="Georgia"/>
        </w:rPr>
        <w:t>Il s’agit de :</w:t>
      </w:r>
    </w:p>
    <w:p w:rsidR="00A647AD" w:rsidRPr="007D055A" w:rsidRDefault="00A647AD" w:rsidP="007D055A">
      <w:pPr>
        <w:pStyle w:val="NoSpacing"/>
        <w:jc w:val="both"/>
        <w:rPr>
          <w:rFonts w:ascii="Georgia" w:hAnsi="Georgia"/>
        </w:rPr>
      </w:pPr>
    </w:p>
    <w:p w:rsidR="00A647AD" w:rsidRPr="00534FA5" w:rsidRDefault="00A647AD" w:rsidP="00430A7D">
      <w:pPr>
        <w:pStyle w:val="ListParagraph"/>
        <w:numPr>
          <w:ilvl w:val="0"/>
          <w:numId w:val="3"/>
        </w:numPr>
        <w:tabs>
          <w:tab w:val="left" w:pos="426"/>
        </w:tabs>
        <w:ind w:left="284" w:hanging="142"/>
      </w:pPr>
      <w:r w:rsidRPr="00534FA5">
        <w:rPr>
          <w:rFonts w:ascii="Georgia" w:hAnsi="Georgia"/>
          <w:b/>
        </w:rPr>
        <w:t>La gratuité de l’enseignement primaire public.</w:t>
      </w:r>
    </w:p>
    <w:p w:rsidR="00A647AD" w:rsidRPr="00237C5E" w:rsidRDefault="00A647AD" w:rsidP="0039625C">
      <w:pPr>
        <w:pStyle w:val="Default"/>
        <w:jc w:val="both"/>
        <w:rPr>
          <w:color w:val="auto"/>
          <w:sz w:val="22"/>
          <w:szCs w:val="22"/>
        </w:rPr>
      </w:pPr>
      <w:r w:rsidRPr="00237C5E">
        <w:rPr>
          <w:rFonts w:ascii="Georgia" w:hAnsi="Georgia"/>
          <w:color w:val="auto"/>
          <w:sz w:val="22"/>
          <w:szCs w:val="22"/>
        </w:rPr>
        <w:t>Selon les enquêtes</w:t>
      </w:r>
      <w:r>
        <w:rPr>
          <w:rFonts w:ascii="Georgia" w:hAnsi="Georgia"/>
          <w:color w:val="auto"/>
          <w:sz w:val="22"/>
          <w:szCs w:val="22"/>
        </w:rPr>
        <w:t xml:space="preserve"> menées </w:t>
      </w:r>
      <w:r w:rsidRPr="00237C5E">
        <w:rPr>
          <w:rFonts w:ascii="Georgia" w:hAnsi="Georgia"/>
          <w:color w:val="auto"/>
          <w:sz w:val="22"/>
          <w:szCs w:val="22"/>
        </w:rPr>
        <w:t>sur terrain, les dispositions de l’article 28 de la CDE</w:t>
      </w:r>
      <w:r w:rsidRPr="00237C5E">
        <w:rPr>
          <w:rFonts w:ascii="Georgia" w:hAnsi="Georgia"/>
          <w:color w:val="auto"/>
          <w:sz w:val="22"/>
          <w:szCs w:val="22"/>
          <w:vertAlign w:val="superscript"/>
        </w:rPr>
        <w:t>1</w:t>
      </w:r>
      <w:r w:rsidRPr="00237C5E">
        <w:rPr>
          <w:rFonts w:ascii="Georgia" w:hAnsi="Georgia"/>
          <w:color w:val="auto"/>
          <w:sz w:val="22"/>
          <w:szCs w:val="22"/>
        </w:rPr>
        <w:t xml:space="preserve"> ne sont pas respectées en RDC surtout alinéa a. En effet, en faisant la différence entre le nombre d’enfant scolarisés en 2013 et ceux en âge de scolarisation, il se dégage que plus de 3.953.200 enfant</w:t>
      </w:r>
      <w:r>
        <w:rPr>
          <w:rFonts w:ascii="Georgia" w:hAnsi="Georgia"/>
          <w:color w:val="auto"/>
          <w:sz w:val="22"/>
          <w:szCs w:val="22"/>
        </w:rPr>
        <w:t>s</w:t>
      </w:r>
      <w:r w:rsidRPr="00237C5E">
        <w:rPr>
          <w:rFonts w:ascii="Georgia" w:hAnsi="Georgia"/>
          <w:color w:val="auto"/>
          <w:sz w:val="22"/>
          <w:szCs w:val="22"/>
        </w:rPr>
        <w:t xml:space="preserve"> n’ont pas accès à l’éducation primaire en RDC  pour l’année scolaire 2012 – 2013</w:t>
      </w:r>
      <w:r w:rsidRPr="00237C5E">
        <w:rPr>
          <w:rFonts w:ascii="Georgia" w:hAnsi="Georgia"/>
          <w:color w:val="auto"/>
          <w:sz w:val="22"/>
          <w:szCs w:val="22"/>
          <w:vertAlign w:val="superscript"/>
        </w:rPr>
        <w:t xml:space="preserve">2  </w:t>
      </w:r>
      <w:r w:rsidRPr="00237C5E">
        <w:rPr>
          <w:rFonts w:ascii="Georgia" w:hAnsi="Georgia"/>
          <w:color w:val="auto"/>
          <w:sz w:val="22"/>
          <w:szCs w:val="22"/>
        </w:rPr>
        <w:t>et</w:t>
      </w:r>
      <w:r>
        <w:rPr>
          <w:rFonts w:ascii="Georgia" w:hAnsi="Georgia"/>
          <w:color w:val="auto"/>
          <w:sz w:val="22"/>
          <w:szCs w:val="22"/>
        </w:rPr>
        <w:t xml:space="preserve"> à ce jour ce chiffre a varié, </w:t>
      </w:r>
      <w:r w:rsidRPr="00237C5E">
        <w:rPr>
          <w:rFonts w:ascii="Georgia" w:hAnsi="Georgia"/>
          <w:color w:val="auto"/>
          <w:sz w:val="22"/>
          <w:szCs w:val="22"/>
        </w:rPr>
        <w:t xml:space="preserve"> </w:t>
      </w:r>
      <w:r w:rsidRPr="00237C5E">
        <w:rPr>
          <w:color w:val="auto"/>
          <w:sz w:val="22"/>
          <w:szCs w:val="22"/>
        </w:rPr>
        <w:t>la question de la non-scolarisation touche près de 4,9 millions d’enfants et constitue donc un énorme problème</w:t>
      </w:r>
      <w:r w:rsidRPr="00237C5E">
        <w:rPr>
          <w:rStyle w:val="FootnoteReference"/>
          <w:color w:val="auto"/>
          <w:sz w:val="22"/>
          <w:szCs w:val="22"/>
        </w:rPr>
        <w:t>3</w:t>
      </w:r>
    </w:p>
    <w:p w:rsidR="00A647AD" w:rsidRDefault="00A647AD" w:rsidP="0039625C">
      <w:pPr>
        <w:autoSpaceDE w:val="0"/>
        <w:autoSpaceDN w:val="0"/>
        <w:adjustRightInd w:val="0"/>
        <w:spacing w:after="0" w:line="240" w:lineRule="auto"/>
        <w:jc w:val="both"/>
        <w:rPr>
          <w:rFonts w:ascii="Georgia" w:hAnsi="Georgia"/>
        </w:rPr>
      </w:pPr>
    </w:p>
    <w:p w:rsidR="00A647AD" w:rsidRPr="00BF47EE" w:rsidRDefault="00A647AD" w:rsidP="0039625C">
      <w:pPr>
        <w:autoSpaceDE w:val="0"/>
        <w:autoSpaceDN w:val="0"/>
        <w:adjustRightInd w:val="0"/>
        <w:spacing w:after="0" w:line="240" w:lineRule="auto"/>
        <w:jc w:val="both"/>
        <w:rPr>
          <w:rFonts w:ascii="Georgia" w:hAnsi="Georgia"/>
        </w:rPr>
      </w:pPr>
      <w:r w:rsidRPr="00684DCD">
        <w:rPr>
          <w:rFonts w:ascii="Georgia" w:hAnsi="Georgia"/>
        </w:rPr>
        <w:t xml:space="preserve">La politique de la gratuité de l’enseignement primaire public telle que prônée par le </w:t>
      </w:r>
      <w:r w:rsidRPr="00DB1F93">
        <w:rPr>
          <w:rFonts w:ascii="Georgia" w:hAnsi="Georgia"/>
        </w:rPr>
        <w:t>gouvernement selon la constitution en son article 43 alinéa 5  n’est toujours pas effective. Elle se limite aux  classes de 1è, 2è, 3è et 4è années primaire pour quelques provinces, les villes de Kinshasa et de Lubumbashi étant exclues</w:t>
      </w:r>
      <w:r w:rsidRPr="00DB1F93">
        <w:rPr>
          <w:rFonts w:ascii="Georgia" w:hAnsi="Georgia"/>
          <w:vertAlign w:val="superscript"/>
        </w:rPr>
        <w:t>4</w:t>
      </w:r>
      <w:r w:rsidRPr="00DB1F93">
        <w:rPr>
          <w:rFonts w:ascii="Georgia" w:hAnsi="Georgia"/>
        </w:rPr>
        <w:t>  en contradiction</w:t>
      </w:r>
      <w:r w:rsidRPr="00DB1F93">
        <w:rPr>
          <w:rFonts w:ascii="Georgia" w:hAnsi="Georgia"/>
          <w:lang w:val="fr-CD"/>
        </w:rPr>
        <w:t xml:space="preserve"> des prescrits des articles 38 de la loi portant protection de l’enfant, 43 de la Constitution et 28 point a. de la CDE</w:t>
      </w:r>
      <w:r w:rsidRPr="00DB1F93">
        <w:rPr>
          <w:rStyle w:val="FootnoteReference"/>
          <w:lang w:val="fr-CD"/>
        </w:rPr>
        <w:footnoteReference w:id="1"/>
      </w:r>
      <w:r w:rsidRPr="00DB1F93">
        <w:rPr>
          <w:rFonts w:ascii="Georgia" w:hAnsi="Georgia"/>
          <w:lang w:val="fr-CD"/>
        </w:rPr>
        <w:t>. Le gouvernement a instauré des frais à payer en dehors de ceux  d’inscription à l’école primaire</w:t>
      </w:r>
      <w:r w:rsidRPr="00DB1F93">
        <w:rPr>
          <w:rFonts w:ascii="Georgia" w:hAnsi="Georgia"/>
        </w:rPr>
        <w:t>.</w:t>
      </w:r>
      <w:r>
        <w:rPr>
          <w:rFonts w:ascii="Georgia" w:hAnsi="Georgia"/>
        </w:rPr>
        <w:t xml:space="preserve"> </w:t>
      </w:r>
      <w:r w:rsidRPr="00BF47EE">
        <w:rPr>
          <w:rFonts w:ascii="Georgia" w:eastAsia="TimesNewRoman-Identity-H" w:hAnsi="Georgia" w:cs="TimesNewRoman-Identity-H"/>
        </w:rPr>
        <w:t>Plusieurs rapports</w:t>
      </w:r>
      <w:r>
        <w:rPr>
          <w:rFonts w:ascii="Georgia" w:eastAsia="TimesNewRoman-Identity-H" w:hAnsi="Georgia" w:cs="TimesNewRoman-Identity-H"/>
        </w:rPr>
        <w:t xml:space="preserve"> </w:t>
      </w:r>
      <w:r w:rsidRPr="00BF47EE">
        <w:rPr>
          <w:rFonts w:ascii="Georgia" w:eastAsia="TimesNewRoman-Identity-H" w:hAnsi="Georgia" w:cs="TimesNewRoman-Identity-H"/>
        </w:rPr>
        <w:t xml:space="preserve"> indiquent que les frais scolaires constituent une barrière majeure à la scolarisation</w:t>
      </w:r>
      <w:r>
        <w:rPr>
          <w:rFonts w:ascii="Georgia" w:eastAsia="TimesNewRoman-Identity-H" w:hAnsi="Georgia" w:cs="TimesNewRoman-Identity-H"/>
          <w:vertAlign w:val="superscript"/>
        </w:rPr>
        <w:t>5</w:t>
      </w:r>
      <w:r w:rsidRPr="00BF47EE">
        <w:rPr>
          <w:rFonts w:ascii="Georgia" w:eastAsia="TimesNewRoman-Identity-H" w:hAnsi="Georgia" w:cs="TimesNewRoman-Identity-H"/>
        </w:rPr>
        <w:t>.</w:t>
      </w:r>
    </w:p>
    <w:p w:rsidR="00A647AD" w:rsidRPr="00BF47EE" w:rsidRDefault="00A647AD" w:rsidP="0039625C">
      <w:pPr>
        <w:spacing w:after="0"/>
        <w:jc w:val="both"/>
        <w:rPr>
          <w:rFonts w:ascii="Georgia" w:hAnsi="Georgia"/>
          <w:color w:val="FF0000"/>
        </w:rPr>
      </w:pPr>
    </w:p>
    <w:p w:rsidR="00A647AD" w:rsidRPr="002F77E5" w:rsidRDefault="00A647AD" w:rsidP="0039625C">
      <w:pPr>
        <w:pStyle w:val="Default"/>
        <w:jc w:val="both"/>
        <w:rPr>
          <w:rFonts w:ascii="Georgia" w:hAnsi="Georgia"/>
          <w:sz w:val="22"/>
          <w:szCs w:val="22"/>
        </w:rPr>
      </w:pPr>
      <w:r w:rsidRPr="002F77E5">
        <w:rPr>
          <w:rFonts w:ascii="Georgia" w:hAnsi="Georgia"/>
          <w:color w:val="auto"/>
        </w:rPr>
        <w:t>Au regard des réponses du gouvernement, il ressort dans les différents budgets (2013-2016) que la part allouée à l’éducation est toujours insuffisante et ne permet pas au secteur de l’éducation primaire de fonctionner</w:t>
      </w:r>
      <w:r>
        <w:rPr>
          <w:rFonts w:ascii="Georgia" w:hAnsi="Georgia"/>
          <w:color w:val="auto"/>
        </w:rPr>
        <w:t xml:space="preserve"> </w:t>
      </w:r>
      <w:r w:rsidRPr="002F77E5">
        <w:rPr>
          <w:rFonts w:ascii="Georgia" w:hAnsi="Georgia"/>
          <w:color w:val="auto"/>
        </w:rPr>
        <w:t xml:space="preserve"> correctement et  favoriser l’accès de tous les enfants à l’éducation primaire</w:t>
      </w:r>
      <w:r w:rsidRPr="002F77E5">
        <w:rPr>
          <w:rFonts w:ascii="Georgia" w:hAnsi="Georgia"/>
          <w:color w:val="auto"/>
          <w:sz w:val="22"/>
          <w:szCs w:val="22"/>
        </w:rPr>
        <w:t>. RDC  est parmi les pays ayant des secteurs d’éducation les plus faiblement financés</w:t>
      </w:r>
      <w:r w:rsidRPr="002F77E5">
        <w:rPr>
          <w:rFonts w:ascii="Georgia" w:hAnsi="Georgia"/>
          <w:sz w:val="22"/>
          <w:szCs w:val="22"/>
        </w:rPr>
        <w:t xml:space="preserve">. </w:t>
      </w:r>
    </w:p>
    <w:p w:rsidR="0024116C" w:rsidRDefault="0024116C" w:rsidP="00A647AD">
      <w:pPr>
        <w:spacing w:after="0"/>
        <w:jc w:val="both"/>
        <w:rPr>
          <w:rFonts w:ascii="Georgia" w:hAnsi="Georgia"/>
        </w:rPr>
      </w:pPr>
    </w:p>
    <w:p w:rsidR="00A647AD" w:rsidRPr="00C77422" w:rsidRDefault="00A647AD" w:rsidP="00A647AD">
      <w:pPr>
        <w:spacing w:after="0"/>
        <w:jc w:val="both"/>
        <w:rPr>
          <w:rFonts w:ascii="Georgia" w:hAnsi="Georgia"/>
        </w:rPr>
      </w:pPr>
      <w:r w:rsidRPr="00C77422">
        <w:rPr>
          <w:rFonts w:ascii="Georgia" w:hAnsi="Georgia"/>
        </w:rPr>
        <w:t>Par rapport à ces violations, la SODEC demande au Comité de recommander au Gouvernement de la RDC de:</w:t>
      </w:r>
    </w:p>
    <w:p w:rsidR="00A647AD" w:rsidRPr="00C77422" w:rsidRDefault="00A647AD" w:rsidP="00A647AD">
      <w:pPr>
        <w:pStyle w:val="ListParagraph"/>
        <w:numPr>
          <w:ilvl w:val="0"/>
          <w:numId w:val="4"/>
        </w:numPr>
        <w:spacing w:after="0"/>
        <w:contextualSpacing w:val="0"/>
        <w:jc w:val="both"/>
        <w:rPr>
          <w:rFonts w:ascii="Georgia" w:hAnsi="Georgia"/>
        </w:rPr>
      </w:pPr>
      <w:r w:rsidRPr="00C77422">
        <w:rPr>
          <w:rFonts w:ascii="Georgia" w:hAnsi="Georgia"/>
        </w:rPr>
        <w:t xml:space="preserve">Supprimer </w:t>
      </w:r>
      <w:r>
        <w:rPr>
          <w:rFonts w:ascii="Georgia" w:hAnsi="Georgia"/>
        </w:rPr>
        <w:t xml:space="preserve">la contribution des ménages </w:t>
      </w:r>
      <w:r w:rsidRPr="00C77422">
        <w:rPr>
          <w:rFonts w:ascii="Georgia" w:hAnsi="Georgia"/>
        </w:rPr>
        <w:t>exigé</w:t>
      </w:r>
      <w:r>
        <w:rPr>
          <w:rFonts w:ascii="Georgia" w:hAnsi="Georgia"/>
        </w:rPr>
        <w:t>e</w:t>
      </w:r>
      <w:r w:rsidRPr="00C77422">
        <w:rPr>
          <w:rFonts w:ascii="Georgia" w:hAnsi="Georgia"/>
        </w:rPr>
        <w:t xml:space="preserve"> à l’école primaire qui sont en contradiction avec la CDE, la Constitution et la loi portant protection de l’enfa</w:t>
      </w:r>
      <w:r>
        <w:rPr>
          <w:rFonts w:ascii="Georgia" w:hAnsi="Georgia"/>
        </w:rPr>
        <w:t>nt, dès la rentrée scolaire 2017 - 2018</w:t>
      </w:r>
      <w:r w:rsidRPr="00C77422">
        <w:rPr>
          <w:rFonts w:ascii="Georgia" w:hAnsi="Georgia"/>
        </w:rPr>
        <w:t xml:space="preserve"> ;</w:t>
      </w:r>
    </w:p>
    <w:p w:rsidR="00A647AD" w:rsidRDefault="00A647AD" w:rsidP="00A647AD">
      <w:pPr>
        <w:pStyle w:val="ListParagraph"/>
        <w:numPr>
          <w:ilvl w:val="0"/>
          <w:numId w:val="4"/>
        </w:numPr>
        <w:spacing w:after="0"/>
        <w:contextualSpacing w:val="0"/>
        <w:jc w:val="both"/>
        <w:rPr>
          <w:rFonts w:ascii="Georgia" w:hAnsi="Georgia"/>
        </w:rPr>
      </w:pPr>
      <w:r w:rsidRPr="00C77422">
        <w:rPr>
          <w:rFonts w:ascii="Georgia" w:hAnsi="Georgia"/>
        </w:rPr>
        <w:t>Etendre la gratuité de l’enseignement primaire sur toute l’étendue de la RDC,  dès la rentrée scolaire 2017 - 2018 ;</w:t>
      </w:r>
    </w:p>
    <w:p w:rsidR="00A647AD" w:rsidRPr="00C77422" w:rsidRDefault="00A647AD" w:rsidP="00A647AD">
      <w:pPr>
        <w:pStyle w:val="ListParagraph"/>
        <w:spacing w:after="0"/>
        <w:contextualSpacing w:val="0"/>
        <w:jc w:val="both"/>
        <w:rPr>
          <w:rFonts w:ascii="Georgia" w:hAnsi="Georgia"/>
        </w:rPr>
      </w:pPr>
    </w:p>
    <w:p w:rsidR="00A647AD" w:rsidRPr="007448FD" w:rsidRDefault="00A647AD" w:rsidP="00A647AD">
      <w:pPr>
        <w:pStyle w:val="ListParagraph"/>
        <w:numPr>
          <w:ilvl w:val="0"/>
          <w:numId w:val="3"/>
        </w:numPr>
        <w:tabs>
          <w:tab w:val="left" w:pos="142"/>
          <w:tab w:val="left" w:pos="426"/>
        </w:tabs>
        <w:spacing w:after="0" w:line="240" w:lineRule="auto"/>
        <w:ind w:left="142" w:hanging="142"/>
        <w:jc w:val="both"/>
        <w:rPr>
          <w:rFonts w:ascii="Georgia" w:hAnsi="Georgia"/>
          <w:b/>
        </w:rPr>
      </w:pPr>
      <w:r w:rsidRPr="007448FD">
        <w:rPr>
          <w:rFonts w:ascii="Georgia" w:hAnsi="Georgia"/>
          <w:b/>
        </w:rPr>
        <w:t>L’augmentation du budget alloué à l’enseignement primaire.</w:t>
      </w:r>
    </w:p>
    <w:p w:rsidR="00A647AD" w:rsidRPr="00FA0959" w:rsidRDefault="00A647AD" w:rsidP="00A647AD">
      <w:pPr>
        <w:pStyle w:val="NoSpacing"/>
        <w:rPr>
          <w:rFonts w:ascii="Georgia" w:hAnsi="Georgia"/>
        </w:rPr>
      </w:pPr>
    </w:p>
    <w:p w:rsidR="00A647AD" w:rsidRPr="00FA0959" w:rsidRDefault="00A647AD" w:rsidP="0039625C">
      <w:pPr>
        <w:pStyle w:val="NoSpacing"/>
        <w:jc w:val="both"/>
        <w:rPr>
          <w:rFonts w:ascii="Georgia" w:hAnsi="Georgia"/>
        </w:rPr>
      </w:pPr>
      <w:r w:rsidRPr="00FA0959">
        <w:rPr>
          <w:rFonts w:ascii="Georgia" w:hAnsi="Georgia"/>
        </w:rPr>
        <w:t>En ratifiant la co</w:t>
      </w:r>
      <w:r>
        <w:rPr>
          <w:rFonts w:ascii="Georgia" w:hAnsi="Georgia"/>
        </w:rPr>
        <w:t>nvention relative aux droits de l’enfant, la RDC a pris les engagements de la respecter et de la mettre en œuvre pour l’intérêt supérieur de l’enfant congolais surtout son article 28 qui parle de droits à l’éducation. Pour rendre effective la gratuité de l’enseignement primaire public et encourager tout enfant à jouir de son droit à l’éducation, la RDC devra mettre le moyen adéquat, en allouant et exécutant à 100%  un budget permettant à atteindre ce but.</w:t>
      </w:r>
    </w:p>
    <w:p w:rsidR="00A647AD" w:rsidRPr="00FA0959" w:rsidRDefault="00A647AD" w:rsidP="0039625C">
      <w:pPr>
        <w:pStyle w:val="NoSpacing"/>
        <w:jc w:val="both"/>
        <w:rPr>
          <w:rFonts w:ascii="Georgia" w:hAnsi="Georgia"/>
        </w:rPr>
      </w:pPr>
    </w:p>
    <w:p w:rsidR="00A647AD" w:rsidRPr="00D3428C" w:rsidRDefault="00A647AD" w:rsidP="0039625C">
      <w:pPr>
        <w:autoSpaceDE w:val="0"/>
        <w:autoSpaceDN w:val="0"/>
        <w:adjustRightInd w:val="0"/>
        <w:spacing w:after="0" w:line="240" w:lineRule="auto"/>
        <w:jc w:val="both"/>
        <w:rPr>
          <w:rFonts w:ascii="Georgia" w:hAnsi="Georgia" w:cs="Trebuchet MS"/>
        </w:rPr>
      </w:pPr>
      <w:r>
        <w:rPr>
          <w:rFonts w:ascii="Georgia" w:hAnsi="Georgia" w:cs="Trebuchet MS"/>
        </w:rPr>
        <w:t xml:space="preserve">La RDC devra accroitre </w:t>
      </w:r>
      <w:r w:rsidRPr="00D3428C">
        <w:rPr>
          <w:rFonts w:ascii="Georgia" w:hAnsi="Georgia" w:cs="Trebuchet MS"/>
        </w:rPr>
        <w:t xml:space="preserve"> la part du budget public consacré à l’éducation en prenant comme référence la moyenne en Afrique subsaharienne. </w:t>
      </w:r>
      <w:r>
        <w:rPr>
          <w:rFonts w:ascii="Georgia" w:hAnsi="Georgia" w:cs="Trebuchet MS"/>
        </w:rPr>
        <w:t>En tenant compte du</w:t>
      </w:r>
      <w:r w:rsidRPr="00D3428C">
        <w:rPr>
          <w:rFonts w:ascii="Georgia" w:hAnsi="Georgia" w:cs="Trebuchet MS"/>
        </w:rPr>
        <w:t xml:space="preserve"> contexte économique mondial, la RDC doit poursuivre sa politique d’accumulation du capital scolaire afin de rattraper son retard par rapport à ses voisins. La marche est haute, sachant que les dépenses publiques effectives liées à l’éducation atteignent 1,8 % du PIB en RDC, tandis que la moyenne en Afrique subsaharienne se situe à 4,7 %</w:t>
      </w:r>
      <w:r w:rsidRPr="00D3428C">
        <w:rPr>
          <w:rStyle w:val="FootnoteReference"/>
        </w:rPr>
        <w:footnoteReference w:id="2"/>
      </w:r>
      <w:r w:rsidRPr="00D3428C">
        <w:rPr>
          <w:rFonts w:ascii="Georgia" w:hAnsi="Georgia" w:cs="Trebuchet MS"/>
        </w:rPr>
        <w:t>.</w:t>
      </w:r>
    </w:p>
    <w:p w:rsidR="00A647AD" w:rsidRDefault="00A647AD" w:rsidP="0039625C">
      <w:pPr>
        <w:pStyle w:val="Default"/>
        <w:jc w:val="both"/>
        <w:rPr>
          <w:rFonts w:ascii="Georgia" w:hAnsi="Georgia" w:cs="Trebuchet MS"/>
          <w:sz w:val="22"/>
          <w:szCs w:val="22"/>
        </w:rPr>
      </w:pPr>
    </w:p>
    <w:p w:rsidR="00A647AD" w:rsidRDefault="00A647AD" w:rsidP="0039625C">
      <w:pPr>
        <w:pStyle w:val="Default"/>
        <w:jc w:val="both"/>
        <w:rPr>
          <w:rFonts w:ascii="Georgia" w:hAnsi="Georgia" w:cs="Trebuchet MS"/>
          <w:color w:val="auto"/>
          <w:sz w:val="22"/>
          <w:szCs w:val="22"/>
        </w:rPr>
      </w:pPr>
      <w:r>
        <w:rPr>
          <w:rFonts w:ascii="Georgia" w:hAnsi="Georgia" w:cs="Trebuchet MS"/>
          <w:sz w:val="22"/>
          <w:szCs w:val="22"/>
        </w:rPr>
        <w:t>En général l</w:t>
      </w:r>
      <w:r w:rsidRPr="00051398">
        <w:rPr>
          <w:rFonts w:ascii="Georgia" w:hAnsi="Georgia" w:cs="Trebuchet MS"/>
          <w:color w:val="auto"/>
          <w:sz w:val="22"/>
          <w:szCs w:val="22"/>
        </w:rPr>
        <w:t>a structure du budget</w:t>
      </w:r>
      <w:r>
        <w:rPr>
          <w:rFonts w:ascii="Georgia" w:hAnsi="Georgia" w:cs="Trebuchet MS"/>
          <w:color w:val="auto"/>
          <w:sz w:val="22"/>
          <w:szCs w:val="22"/>
        </w:rPr>
        <w:t xml:space="preserve"> 2016 </w:t>
      </w:r>
      <w:r w:rsidRPr="00051398">
        <w:rPr>
          <w:rFonts w:ascii="Georgia" w:hAnsi="Georgia" w:cs="Trebuchet MS"/>
          <w:color w:val="auto"/>
          <w:sz w:val="22"/>
          <w:szCs w:val="22"/>
        </w:rPr>
        <w:t xml:space="preserve"> ressort que 10,28 % sont affectés à d’autres affaires concernant l'enseignement" et moins de 5% seulement sont affectés à l'enseignement proprement dit, primaire, secondaire, technique,</w:t>
      </w:r>
      <w:r>
        <w:rPr>
          <w:rFonts w:ascii="Georgia" w:hAnsi="Georgia" w:cs="Trebuchet MS"/>
          <w:color w:val="auto"/>
          <w:sz w:val="22"/>
          <w:szCs w:val="22"/>
        </w:rPr>
        <w:t xml:space="preserve"> professionnel et universitaire</w:t>
      </w:r>
      <w:r>
        <w:rPr>
          <w:rStyle w:val="FootnoteReference"/>
          <w:color w:val="auto"/>
          <w:sz w:val="22"/>
          <w:szCs w:val="22"/>
        </w:rPr>
        <w:footnoteReference w:id="3"/>
      </w:r>
      <w:r>
        <w:rPr>
          <w:rFonts w:ascii="Georgia" w:hAnsi="Georgia" w:cs="Trebuchet MS"/>
          <w:color w:val="auto"/>
          <w:sz w:val="22"/>
          <w:szCs w:val="22"/>
        </w:rPr>
        <w:t xml:space="preserve">. Cette répartition ne permettra jamais la mise en œuvre de la politique de la gratuité conformément à l’article 28 de  la CDE et article 43 de la constitution du pays. </w:t>
      </w:r>
    </w:p>
    <w:p w:rsidR="00A647AD" w:rsidRDefault="00A647AD" w:rsidP="0039625C">
      <w:pPr>
        <w:pStyle w:val="Default"/>
        <w:jc w:val="both"/>
        <w:rPr>
          <w:rFonts w:ascii="Georgia" w:hAnsi="Georgia" w:cs="Trebuchet MS"/>
          <w:color w:val="auto"/>
          <w:sz w:val="22"/>
          <w:szCs w:val="22"/>
        </w:rPr>
      </w:pPr>
    </w:p>
    <w:p w:rsidR="00A647AD" w:rsidRPr="00051398" w:rsidRDefault="00A647AD" w:rsidP="0039625C">
      <w:pPr>
        <w:pStyle w:val="Default"/>
        <w:jc w:val="both"/>
        <w:rPr>
          <w:rFonts w:ascii="Georgia" w:hAnsi="Georgia" w:cs="Trebuchet MS"/>
          <w:color w:val="auto"/>
          <w:sz w:val="22"/>
          <w:szCs w:val="22"/>
        </w:rPr>
      </w:pPr>
      <w:r>
        <w:rPr>
          <w:rFonts w:ascii="Georgia" w:hAnsi="Georgia" w:cs="Trebuchet MS"/>
          <w:color w:val="auto"/>
          <w:sz w:val="22"/>
          <w:szCs w:val="22"/>
        </w:rPr>
        <w:t>Quant à l’enseignement primaire public seulement 0,11% du budget sont affectés sur un budget total de 15,29% en 2016, ce qui ne peut pas favoriser  l’accès et rétention des enfants à l’enseignement  primaire à tous les enfants du pays car les ménages contribuent à l’ordre de 73% des dépenses à l’éducation</w:t>
      </w:r>
      <w:r>
        <w:rPr>
          <w:rStyle w:val="FootnoteReference"/>
          <w:color w:val="auto"/>
          <w:sz w:val="22"/>
          <w:szCs w:val="22"/>
        </w:rPr>
        <w:footnoteReference w:id="4"/>
      </w:r>
      <w:r>
        <w:rPr>
          <w:rFonts w:ascii="Georgia" w:hAnsi="Georgia" w:cs="Trebuchet MS"/>
          <w:color w:val="auto"/>
          <w:sz w:val="22"/>
          <w:szCs w:val="22"/>
        </w:rPr>
        <w:t xml:space="preserve"> </w:t>
      </w:r>
    </w:p>
    <w:p w:rsidR="00A647AD" w:rsidRDefault="00A647AD" w:rsidP="0039625C">
      <w:pPr>
        <w:pStyle w:val="NoSpacing"/>
        <w:jc w:val="both"/>
      </w:pPr>
    </w:p>
    <w:p w:rsidR="00A647AD" w:rsidRPr="00836B42" w:rsidRDefault="00A647AD" w:rsidP="0039625C">
      <w:pPr>
        <w:autoSpaceDE w:val="0"/>
        <w:autoSpaceDN w:val="0"/>
        <w:adjustRightInd w:val="0"/>
        <w:spacing w:after="0" w:line="240" w:lineRule="auto"/>
        <w:jc w:val="both"/>
        <w:rPr>
          <w:rFonts w:ascii="Georgia" w:eastAsia="TimesNewRoman-Identity-H" w:hAnsi="Georgia" w:cs="TimesNewRoman-Identity-H"/>
        </w:rPr>
      </w:pPr>
      <w:r>
        <w:rPr>
          <w:rFonts w:ascii="Georgia" w:hAnsi="Georgia"/>
        </w:rPr>
        <w:t xml:space="preserve">En conséquence, malgré </w:t>
      </w:r>
      <w:r>
        <w:rPr>
          <w:rFonts w:ascii="Georgia" w:eastAsia="TimesNewRoman-Identity-H" w:hAnsi="Georgia" w:cs="TimesNewRoman-Identity-H"/>
        </w:rPr>
        <w:t xml:space="preserve"> les </w:t>
      </w:r>
      <w:r w:rsidRPr="00836B42">
        <w:rPr>
          <w:rFonts w:ascii="Georgia" w:eastAsia="TimesNewRoman-Identity-H" w:hAnsi="Georgia" w:cs="TimesNewRoman-Identity-H"/>
        </w:rPr>
        <w:t xml:space="preserve">trois objectifs stratégiques visés </w:t>
      </w:r>
      <w:r w:rsidR="000734E6">
        <w:rPr>
          <w:rFonts w:ascii="Georgia" w:eastAsia="TimesNewRoman-Identity-H" w:hAnsi="Georgia" w:cs="TimesNewRoman-Identity-H"/>
        </w:rPr>
        <w:t xml:space="preserve">qui </w:t>
      </w:r>
      <w:r w:rsidRPr="00836B42">
        <w:rPr>
          <w:rFonts w:ascii="Georgia" w:eastAsia="TimesNewRoman-Identity-H" w:hAnsi="Georgia" w:cs="TimesNewRoman-Identity-H"/>
        </w:rPr>
        <w:t>consistent à</w:t>
      </w:r>
      <w:r>
        <w:rPr>
          <w:rFonts w:ascii="Georgia" w:eastAsia="TimesNewRoman-Identity-H" w:hAnsi="Georgia" w:cs="TimesNewRoman-Identity-H"/>
        </w:rPr>
        <w:t xml:space="preserve"> a</w:t>
      </w:r>
      <w:r w:rsidRPr="00836B42">
        <w:rPr>
          <w:rFonts w:ascii="Georgia" w:eastAsia="TimesNewRoman-Identity-H" w:hAnsi="Georgia" w:cs="TimesNewRoman-Identity-H"/>
        </w:rPr>
        <w:t>ccroître l’accès, l’équité et la rétention</w:t>
      </w:r>
      <w:r>
        <w:rPr>
          <w:rStyle w:val="FootnoteReference"/>
          <w:rFonts w:eastAsia="TimesNewRoman-Identity-H"/>
        </w:rPr>
        <w:footnoteReference w:id="5"/>
      </w:r>
      <w:r>
        <w:rPr>
          <w:rFonts w:ascii="Georgia" w:eastAsia="TimesNewRoman-Identity-H" w:hAnsi="Georgia" w:cs="TimesNewRoman-Identity-H"/>
        </w:rPr>
        <w:t>, beaucoup d’enfant n’accèdent pas à l’enseignement primaire public à cause de la p</w:t>
      </w:r>
      <w:r w:rsidR="000734E6">
        <w:rPr>
          <w:rFonts w:ascii="Georgia" w:eastAsia="TimesNewRoman-Identity-H" w:hAnsi="Georgia" w:cs="TimesNewRoman-Identity-H"/>
        </w:rPr>
        <w:t>rise en charge par les manages d</w:t>
      </w:r>
      <w:r>
        <w:rPr>
          <w:rFonts w:ascii="Georgia" w:eastAsia="TimesNewRoman-Identity-H" w:hAnsi="Georgia" w:cs="TimesNewRoman-Identity-H"/>
        </w:rPr>
        <w:t>es frais de la scolarité des leurs enfants.</w:t>
      </w:r>
    </w:p>
    <w:p w:rsidR="00A647AD" w:rsidRDefault="00A647AD" w:rsidP="0039625C">
      <w:pPr>
        <w:jc w:val="both"/>
        <w:rPr>
          <w:rFonts w:ascii="Georgia" w:hAnsi="Georgia"/>
        </w:rPr>
      </w:pPr>
    </w:p>
    <w:p w:rsidR="00A647AD" w:rsidRDefault="00A647AD" w:rsidP="0039625C">
      <w:pPr>
        <w:spacing w:after="0"/>
        <w:jc w:val="both"/>
        <w:rPr>
          <w:rFonts w:ascii="Georgia" w:hAnsi="Georgia"/>
        </w:rPr>
      </w:pPr>
      <w:r w:rsidRPr="00C77422">
        <w:rPr>
          <w:rFonts w:ascii="Georgia" w:hAnsi="Georgia"/>
        </w:rPr>
        <w:t>Par rapport à ces violations, la SODEC demande au Comité de recommander au Gouvernement de la RDC</w:t>
      </w:r>
      <w:r>
        <w:rPr>
          <w:rFonts w:ascii="Georgia" w:hAnsi="Georgia"/>
        </w:rPr>
        <w:t xml:space="preserve"> </w:t>
      </w:r>
      <w:r w:rsidRPr="00C77422">
        <w:rPr>
          <w:rFonts w:ascii="Georgia" w:hAnsi="Georgia"/>
        </w:rPr>
        <w:t xml:space="preserve"> de:</w:t>
      </w:r>
    </w:p>
    <w:p w:rsidR="00A647AD" w:rsidRPr="00C77422" w:rsidRDefault="00A647AD" w:rsidP="0039625C">
      <w:pPr>
        <w:spacing w:after="0"/>
        <w:jc w:val="both"/>
        <w:rPr>
          <w:rFonts w:ascii="Georgia" w:hAnsi="Georgia"/>
        </w:rPr>
      </w:pPr>
    </w:p>
    <w:p w:rsidR="00A647AD" w:rsidRDefault="00A647AD" w:rsidP="0039625C">
      <w:pPr>
        <w:pStyle w:val="ListParagraph"/>
        <w:numPr>
          <w:ilvl w:val="0"/>
          <w:numId w:val="19"/>
        </w:numPr>
        <w:spacing w:after="0"/>
        <w:contextualSpacing w:val="0"/>
        <w:jc w:val="both"/>
        <w:rPr>
          <w:rFonts w:ascii="Georgia" w:hAnsi="Georgia"/>
        </w:rPr>
      </w:pPr>
      <w:r w:rsidRPr="00C77422">
        <w:rPr>
          <w:rFonts w:ascii="Georgia" w:hAnsi="Georgia"/>
        </w:rPr>
        <w:t>Augmenter à 25 % le budget alloué à l’éducation nationale</w:t>
      </w:r>
      <w:r>
        <w:rPr>
          <w:rFonts w:ascii="Georgia" w:hAnsi="Georgia"/>
        </w:rPr>
        <w:t xml:space="preserve"> d’ici la rentrée scolaire 2017 - 2018;</w:t>
      </w:r>
    </w:p>
    <w:p w:rsidR="00A647AD" w:rsidRPr="00A85019" w:rsidRDefault="00A647AD" w:rsidP="0039625C">
      <w:pPr>
        <w:pStyle w:val="ListParagraph"/>
        <w:numPr>
          <w:ilvl w:val="0"/>
          <w:numId w:val="19"/>
        </w:numPr>
        <w:jc w:val="both"/>
        <w:rPr>
          <w:rFonts w:ascii="Georgia" w:hAnsi="Georgia"/>
        </w:rPr>
      </w:pPr>
      <w:r w:rsidRPr="00A85019">
        <w:rPr>
          <w:rFonts w:ascii="Georgia" w:hAnsi="Georgia"/>
        </w:rPr>
        <w:t>Augmenter à 5% le budget alloué à l’enseignement primaire d’ic</w:t>
      </w:r>
      <w:r>
        <w:rPr>
          <w:rFonts w:ascii="Georgia" w:hAnsi="Georgia"/>
        </w:rPr>
        <w:t>i la rentrée scolaire 2017-2018</w:t>
      </w:r>
      <w:r w:rsidRPr="00A85019">
        <w:rPr>
          <w:rFonts w:ascii="Georgia" w:hAnsi="Georgia"/>
        </w:rPr>
        <w:t> ;</w:t>
      </w:r>
    </w:p>
    <w:p w:rsidR="00A647AD" w:rsidRDefault="00A647AD" w:rsidP="00A647AD">
      <w:pPr>
        <w:pStyle w:val="ListParagraph"/>
        <w:spacing w:after="0"/>
        <w:contextualSpacing w:val="0"/>
        <w:jc w:val="both"/>
        <w:rPr>
          <w:rFonts w:ascii="Georgia" w:hAnsi="Georgia"/>
        </w:rPr>
      </w:pPr>
    </w:p>
    <w:p w:rsidR="0024116C" w:rsidRPr="00C77422" w:rsidRDefault="0024116C" w:rsidP="00A647AD">
      <w:pPr>
        <w:pStyle w:val="ListParagraph"/>
        <w:spacing w:after="0"/>
        <w:contextualSpacing w:val="0"/>
        <w:jc w:val="both"/>
        <w:rPr>
          <w:rFonts w:ascii="Georgia" w:hAnsi="Georgia"/>
        </w:rPr>
      </w:pPr>
    </w:p>
    <w:p w:rsidR="00A647AD" w:rsidRPr="00310DA1" w:rsidRDefault="00B50F98" w:rsidP="00A647AD">
      <w:pPr>
        <w:pStyle w:val="MediumGrid1-Accent21"/>
        <w:numPr>
          <w:ilvl w:val="0"/>
          <w:numId w:val="2"/>
        </w:numPr>
        <w:autoSpaceDE w:val="0"/>
        <w:autoSpaceDN w:val="0"/>
        <w:adjustRightInd w:val="0"/>
        <w:spacing w:after="0" w:line="240" w:lineRule="auto"/>
        <w:ind w:left="567" w:hanging="567"/>
        <w:rPr>
          <w:rFonts w:ascii="Georgia" w:hAnsi="Georgia"/>
          <w:b/>
          <w:bCs/>
          <w:u w:val="single"/>
          <w:lang w:val="fr-FR"/>
        </w:rPr>
      </w:pPr>
      <w:r>
        <w:rPr>
          <w:rFonts w:ascii="Georgia" w:hAnsi="Georgia"/>
          <w:b/>
          <w:bCs/>
          <w:lang w:val="fr-FR"/>
        </w:rPr>
        <w:t>Pré</w:t>
      </w:r>
      <w:r w:rsidR="00A647AD" w:rsidRPr="00310DA1">
        <w:rPr>
          <w:rFonts w:ascii="Georgia" w:hAnsi="Georgia"/>
          <w:b/>
          <w:bCs/>
          <w:lang w:val="fr-FR"/>
        </w:rPr>
        <w:t>sentation d</w:t>
      </w:r>
      <w:r w:rsidR="00A647AD">
        <w:rPr>
          <w:rFonts w:ascii="Georgia" w:hAnsi="Georgia"/>
          <w:b/>
          <w:bCs/>
          <w:lang w:val="fr-FR"/>
        </w:rPr>
        <w:t>e la SODEC</w:t>
      </w:r>
      <w:r>
        <w:rPr>
          <w:rFonts w:ascii="Georgia" w:hAnsi="Georgia"/>
          <w:b/>
          <w:bCs/>
          <w:lang w:val="fr-FR"/>
        </w:rPr>
        <w:t>.</w:t>
      </w:r>
    </w:p>
    <w:p w:rsidR="00A647AD" w:rsidRDefault="00A647AD" w:rsidP="00A647AD">
      <w:pPr>
        <w:spacing w:after="0"/>
        <w:jc w:val="both"/>
        <w:rPr>
          <w:color w:val="FF0000"/>
          <w:sz w:val="24"/>
          <w:szCs w:val="24"/>
        </w:rPr>
      </w:pPr>
    </w:p>
    <w:p w:rsidR="00A647AD" w:rsidRPr="00272C03" w:rsidRDefault="00A647AD" w:rsidP="00A647AD">
      <w:pPr>
        <w:spacing w:after="0"/>
        <w:jc w:val="both"/>
        <w:rPr>
          <w:rFonts w:ascii="Georgia" w:hAnsi="Georgia"/>
        </w:rPr>
      </w:pPr>
      <w:r w:rsidRPr="00272C03">
        <w:rPr>
          <w:rFonts w:ascii="Georgia" w:hAnsi="Georgia"/>
        </w:rPr>
        <w:t>La Solidarité pour Développement Communautaire en sigle « SODEC » est une association sans but lucratif de droits congolais dont les objectifs poursuivis sont :</w:t>
      </w:r>
    </w:p>
    <w:p w:rsidR="00A647AD" w:rsidRPr="00272C03" w:rsidRDefault="00A647AD" w:rsidP="00A647AD">
      <w:pPr>
        <w:pStyle w:val="ListParagraph"/>
        <w:numPr>
          <w:ilvl w:val="0"/>
          <w:numId w:val="20"/>
        </w:numPr>
        <w:spacing w:after="0"/>
        <w:jc w:val="both"/>
        <w:rPr>
          <w:rFonts w:ascii="Georgia" w:hAnsi="Georgia"/>
        </w:rPr>
      </w:pPr>
      <w:r w:rsidRPr="00272C03">
        <w:rPr>
          <w:rFonts w:ascii="Georgia" w:hAnsi="Georgia"/>
        </w:rPr>
        <w:t>Assurer la promotion des droits humains, de la démocratie et de la bonne gouvernance ;</w:t>
      </w:r>
    </w:p>
    <w:p w:rsidR="00A647AD" w:rsidRPr="00272C03" w:rsidRDefault="00A647AD" w:rsidP="00A647AD">
      <w:pPr>
        <w:pStyle w:val="ListParagraph"/>
        <w:numPr>
          <w:ilvl w:val="0"/>
          <w:numId w:val="20"/>
        </w:numPr>
        <w:spacing w:after="0"/>
        <w:jc w:val="both"/>
        <w:rPr>
          <w:rFonts w:ascii="Georgia" w:hAnsi="Georgia"/>
        </w:rPr>
      </w:pPr>
      <w:r w:rsidRPr="00272C03">
        <w:rPr>
          <w:rFonts w:ascii="Georgia" w:hAnsi="Georgia"/>
        </w:rPr>
        <w:t>Lutter contre les maladies et le VIH-SIDA/IST.</w:t>
      </w:r>
    </w:p>
    <w:p w:rsidR="00A647AD" w:rsidRDefault="00A647AD" w:rsidP="00A647AD">
      <w:pPr>
        <w:spacing w:after="0"/>
        <w:jc w:val="both"/>
        <w:rPr>
          <w:rFonts w:ascii="Georgia" w:hAnsi="Georgia"/>
        </w:rPr>
      </w:pPr>
    </w:p>
    <w:p w:rsidR="00A647AD" w:rsidRDefault="00A647AD" w:rsidP="00A647AD">
      <w:pPr>
        <w:spacing w:after="0"/>
        <w:jc w:val="both"/>
        <w:rPr>
          <w:rFonts w:ascii="Georgia" w:hAnsi="Georgia"/>
        </w:rPr>
      </w:pPr>
      <w:r w:rsidRPr="00272C03">
        <w:rPr>
          <w:rFonts w:ascii="Georgia" w:hAnsi="Georgia"/>
        </w:rPr>
        <w:t>Les domaines d’intervention de SODEC Asbl sont : Formation ; Publication ; Plaidoyer ; et Sensibilisation des masses.</w:t>
      </w:r>
    </w:p>
    <w:p w:rsidR="00A647AD" w:rsidRPr="00272C03" w:rsidRDefault="00A647AD" w:rsidP="00A647AD">
      <w:pPr>
        <w:spacing w:after="0"/>
        <w:jc w:val="both"/>
        <w:rPr>
          <w:rFonts w:ascii="Georgia" w:hAnsi="Georgia"/>
        </w:rPr>
      </w:pPr>
    </w:p>
    <w:p w:rsidR="00A647AD" w:rsidRDefault="00A647AD" w:rsidP="00A647AD">
      <w:pPr>
        <w:rPr>
          <w:rFonts w:ascii="Georgia" w:hAnsi="Georgia"/>
        </w:rPr>
      </w:pPr>
      <w:r w:rsidRPr="00272C03">
        <w:rPr>
          <w:rFonts w:ascii="Georgia" w:hAnsi="Georgia"/>
        </w:rPr>
        <w:t xml:space="preserve">La vision de la SODEC </w:t>
      </w:r>
      <w:r>
        <w:rPr>
          <w:rFonts w:ascii="Georgia" w:hAnsi="Georgia"/>
        </w:rPr>
        <w:t xml:space="preserve"> </w:t>
      </w:r>
      <w:r w:rsidRPr="00272C03">
        <w:rPr>
          <w:rFonts w:ascii="Georgia" w:hAnsi="Georgia"/>
        </w:rPr>
        <w:t>est</w:t>
      </w:r>
      <w:r>
        <w:rPr>
          <w:rFonts w:ascii="Georgia" w:hAnsi="Georgia"/>
        </w:rPr>
        <w:t xml:space="preserve"> </w:t>
      </w:r>
      <w:r w:rsidR="003F4946">
        <w:rPr>
          <w:rFonts w:ascii="Georgia" w:hAnsi="Georgia"/>
        </w:rPr>
        <w:t xml:space="preserve">de </w:t>
      </w:r>
      <w:r w:rsidRPr="00272C03">
        <w:rPr>
          <w:rFonts w:ascii="Georgia" w:hAnsi="Georgia"/>
        </w:rPr>
        <w:t xml:space="preserve"> voir</w:t>
      </w:r>
      <w:r>
        <w:rPr>
          <w:rFonts w:ascii="Georgia" w:hAnsi="Georgia"/>
        </w:rPr>
        <w:t xml:space="preserve"> </w:t>
      </w:r>
      <w:r w:rsidRPr="00272C03">
        <w:rPr>
          <w:rFonts w:ascii="Georgia" w:hAnsi="Georgia"/>
        </w:rPr>
        <w:t xml:space="preserve"> tous</w:t>
      </w:r>
      <w:r>
        <w:rPr>
          <w:rFonts w:ascii="Georgia" w:hAnsi="Georgia"/>
        </w:rPr>
        <w:t xml:space="preserve"> </w:t>
      </w:r>
      <w:r w:rsidRPr="00272C03">
        <w:rPr>
          <w:rFonts w:ascii="Georgia" w:hAnsi="Georgia"/>
        </w:rPr>
        <w:t xml:space="preserve"> les</w:t>
      </w:r>
      <w:r>
        <w:rPr>
          <w:rFonts w:ascii="Georgia" w:hAnsi="Georgia"/>
        </w:rPr>
        <w:t xml:space="preserve"> </w:t>
      </w:r>
      <w:r w:rsidRPr="00272C03">
        <w:rPr>
          <w:rFonts w:ascii="Georgia" w:hAnsi="Georgia"/>
        </w:rPr>
        <w:t xml:space="preserve"> enfants et</w:t>
      </w:r>
      <w:r>
        <w:rPr>
          <w:rFonts w:ascii="Georgia" w:hAnsi="Georgia"/>
        </w:rPr>
        <w:t xml:space="preserve"> </w:t>
      </w:r>
      <w:r w:rsidRPr="00272C03">
        <w:rPr>
          <w:rFonts w:ascii="Georgia" w:hAnsi="Georgia"/>
        </w:rPr>
        <w:t xml:space="preserve"> jeunes</w:t>
      </w:r>
      <w:r>
        <w:rPr>
          <w:rFonts w:ascii="Georgia" w:hAnsi="Georgia"/>
        </w:rPr>
        <w:t xml:space="preserve">  jouir de leurs droits en R.D.Congo.</w:t>
      </w:r>
    </w:p>
    <w:p w:rsidR="00A647AD" w:rsidRPr="00272C03" w:rsidRDefault="00A647AD" w:rsidP="00A647AD">
      <w:pPr>
        <w:rPr>
          <w:rFonts w:ascii="Georgia" w:hAnsi="Georgia"/>
        </w:rPr>
      </w:pPr>
      <w:r>
        <w:rPr>
          <w:rFonts w:ascii="Georgia" w:hAnsi="Georgia"/>
        </w:rPr>
        <w:t>Contacts :</w:t>
      </w:r>
    </w:p>
    <w:p w:rsidR="00A647AD" w:rsidRDefault="00A647AD" w:rsidP="00A647AD">
      <w:pPr>
        <w:spacing w:after="0"/>
        <w:jc w:val="both"/>
        <w:rPr>
          <w:rFonts w:ascii="Georgia" w:hAnsi="Georgia"/>
        </w:rPr>
      </w:pPr>
      <w:r w:rsidRPr="00272C03">
        <w:rPr>
          <w:rFonts w:ascii="Georgia" w:hAnsi="Georgia"/>
        </w:rPr>
        <w:t>Le siège de la SODEC est établi en R.D. Congo, et  situé sur l’avenue Issia N°7 (7</w:t>
      </w:r>
      <w:r w:rsidRPr="00272C03">
        <w:rPr>
          <w:rFonts w:ascii="Georgia" w:hAnsi="Georgia"/>
          <w:vertAlign w:val="superscript"/>
        </w:rPr>
        <w:t>ème</w:t>
      </w:r>
      <w:r w:rsidRPr="00272C03">
        <w:rPr>
          <w:rFonts w:ascii="Georgia" w:hAnsi="Georgia"/>
        </w:rPr>
        <w:t xml:space="preserve"> Rue), Quartier Industriel, Commune de Limete, Ville de Kinshasa ;</w:t>
      </w:r>
    </w:p>
    <w:p w:rsidR="00A647AD" w:rsidRDefault="00A647AD" w:rsidP="00A647AD">
      <w:pPr>
        <w:spacing w:after="0"/>
        <w:jc w:val="both"/>
        <w:rPr>
          <w:rFonts w:ascii="Georgia" w:hAnsi="Georgia"/>
        </w:rPr>
      </w:pPr>
      <w:r>
        <w:rPr>
          <w:rFonts w:ascii="Georgia" w:hAnsi="Georgia"/>
        </w:rPr>
        <w:t xml:space="preserve">E-mail : </w:t>
      </w:r>
      <w:hyperlink r:id="rId10" w:history="1">
        <w:r w:rsidRPr="00D016FC">
          <w:rPr>
            <w:rStyle w:val="Hyperlink"/>
            <w:rFonts w:ascii="Georgia" w:hAnsi="Georgia" w:cstheme="minorBidi"/>
          </w:rPr>
          <w:t>sodecasbl@gmail.com</w:t>
        </w:r>
      </w:hyperlink>
      <w:r>
        <w:rPr>
          <w:rFonts w:ascii="Georgia" w:hAnsi="Georgia"/>
        </w:rPr>
        <w:t xml:space="preserve">, </w:t>
      </w:r>
      <w:hyperlink r:id="rId11" w:history="1">
        <w:r w:rsidRPr="00D016FC">
          <w:rPr>
            <w:rStyle w:val="Hyperlink"/>
            <w:rFonts w:ascii="Georgia" w:hAnsi="Georgia" w:cstheme="minorBidi"/>
          </w:rPr>
          <w:t>soldevcomasbl@yahoo.fr</w:t>
        </w:r>
      </w:hyperlink>
      <w:r>
        <w:rPr>
          <w:rFonts w:ascii="Georgia" w:hAnsi="Georgia"/>
        </w:rPr>
        <w:t xml:space="preserve">. </w:t>
      </w:r>
    </w:p>
    <w:p w:rsidR="00A647AD" w:rsidRPr="00272C03" w:rsidRDefault="00A647AD" w:rsidP="00A647AD">
      <w:pPr>
        <w:spacing w:after="0"/>
        <w:jc w:val="both"/>
        <w:rPr>
          <w:rFonts w:ascii="Georgia" w:hAnsi="Georgia"/>
        </w:rPr>
      </w:pPr>
      <w:r>
        <w:rPr>
          <w:rFonts w:ascii="Georgia" w:hAnsi="Georgia"/>
        </w:rPr>
        <w:t>Tél. (+243)997860201 – 0897448260 - 0998392131</w:t>
      </w:r>
    </w:p>
    <w:p w:rsidR="00A647AD" w:rsidRPr="00D703FB" w:rsidRDefault="00A647AD" w:rsidP="00A647AD">
      <w:pPr>
        <w:autoSpaceDE w:val="0"/>
        <w:autoSpaceDN w:val="0"/>
        <w:adjustRightInd w:val="0"/>
        <w:spacing w:after="0" w:line="240" w:lineRule="auto"/>
        <w:rPr>
          <w:rFonts w:ascii="Arial" w:hAnsi="Arial" w:cs="Arial"/>
          <w:color w:val="000000"/>
          <w:sz w:val="24"/>
          <w:szCs w:val="24"/>
        </w:rPr>
      </w:pPr>
    </w:p>
    <w:p w:rsidR="00A647AD" w:rsidRPr="00C2305B" w:rsidRDefault="00A647AD" w:rsidP="00A647AD">
      <w:pPr>
        <w:spacing w:after="0"/>
        <w:rPr>
          <w:rFonts w:ascii="Georgia" w:hAnsi="Georgia"/>
          <w:b/>
          <w:bCs/>
        </w:rPr>
      </w:pPr>
      <w:r w:rsidRPr="00C2305B">
        <w:rPr>
          <w:rFonts w:ascii="Georgia" w:hAnsi="Georgia"/>
          <w:b/>
          <w:bCs/>
        </w:rPr>
        <w:t xml:space="preserve">III.   </w:t>
      </w:r>
      <w:r w:rsidR="00915807" w:rsidRPr="00C2305B">
        <w:rPr>
          <w:rFonts w:ascii="Georgia" w:hAnsi="Georgia"/>
          <w:b/>
          <w:bCs/>
        </w:rPr>
        <w:t>Introduction générale</w:t>
      </w:r>
    </w:p>
    <w:p w:rsidR="00A647AD" w:rsidRPr="00C2305B" w:rsidRDefault="00A647AD" w:rsidP="00A647AD">
      <w:pPr>
        <w:spacing w:after="0"/>
        <w:rPr>
          <w:rFonts w:ascii="Georgia" w:hAnsi="Georgia"/>
          <w:b/>
          <w:bCs/>
        </w:rPr>
      </w:pPr>
    </w:p>
    <w:p w:rsidR="00A647AD" w:rsidRPr="00C2305B" w:rsidRDefault="00A647AD" w:rsidP="00A647AD">
      <w:pPr>
        <w:spacing w:after="0"/>
        <w:rPr>
          <w:rFonts w:ascii="Georgia" w:hAnsi="Georgia"/>
          <w:b/>
          <w:bCs/>
          <w:u w:val="single"/>
        </w:rPr>
      </w:pPr>
      <w:r w:rsidRPr="00C2305B">
        <w:rPr>
          <w:rFonts w:ascii="Georgia" w:hAnsi="Georgia"/>
          <w:b/>
          <w:bCs/>
          <w:u w:val="single"/>
        </w:rPr>
        <w:t>Problématique.</w:t>
      </w:r>
    </w:p>
    <w:p w:rsidR="00A647AD" w:rsidRPr="00C2305B" w:rsidRDefault="00A647AD" w:rsidP="00A647AD">
      <w:pPr>
        <w:spacing w:after="0"/>
        <w:ind w:left="1080"/>
        <w:jc w:val="both"/>
        <w:rPr>
          <w:rFonts w:ascii="Georgia" w:hAnsi="Georgia"/>
          <w:b/>
          <w:bCs/>
        </w:rPr>
      </w:pPr>
    </w:p>
    <w:p w:rsidR="00A647AD" w:rsidRPr="00C2305B" w:rsidRDefault="00A647AD" w:rsidP="0039625C">
      <w:pPr>
        <w:spacing w:after="0"/>
        <w:jc w:val="both"/>
        <w:rPr>
          <w:rFonts w:ascii="Georgia" w:hAnsi="Georgia"/>
        </w:rPr>
      </w:pPr>
      <w:r w:rsidRPr="00C2305B">
        <w:rPr>
          <w:rFonts w:ascii="Georgia" w:hAnsi="Georgia"/>
        </w:rPr>
        <w:t>La RDC a ratifié la Convention des Droits de l’Enfant (CDE) par l’Ordonnance-loi n°90-48 du 22 août 1990 et présenté son rapport initial sur la mise en œuvre de la CDE en RDC en mai 2001 devant le Comité des droits de l’enfant à Genève conformément à l’article 44 de la CDE. Elle a présenté et défendu, le 21 janvier 2009, son 2</w:t>
      </w:r>
      <w:r w:rsidRPr="00C2305B">
        <w:rPr>
          <w:rFonts w:ascii="Georgia" w:hAnsi="Georgia"/>
          <w:vertAlign w:val="superscript"/>
        </w:rPr>
        <w:t>ème</w:t>
      </w:r>
      <w:r w:rsidRPr="00C2305B">
        <w:rPr>
          <w:rFonts w:ascii="Georgia" w:hAnsi="Georgia"/>
        </w:rPr>
        <w:t xml:space="preserve"> rapport périodique sur la mise en œuvre de la CDE devant ce même Comité (CRC/C/COD/2). A l’issue de cette présentation, une série de recommandations (observations finales) avait été formulée à l’endroit du gouvernement de la RDC.</w:t>
      </w:r>
    </w:p>
    <w:p w:rsidR="00A647AD" w:rsidRPr="00055145" w:rsidRDefault="00A647AD" w:rsidP="0039625C">
      <w:pPr>
        <w:spacing w:after="0"/>
        <w:jc w:val="both"/>
        <w:rPr>
          <w:rFonts w:ascii="Georgia" w:hAnsi="Georgia"/>
          <w:color w:val="FF0000"/>
        </w:rPr>
      </w:pPr>
    </w:p>
    <w:p w:rsidR="00A647AD" w:rsidRPr="00055145" w:rsidRDefault="00A647AD" w:rsidP="0039625C">
      <w:pPr>
        <w:tabs>
          <w:tab w:val="left" w:pos="4410"/>
          <w:tab w:val="left" w:pos="6543"/>
        </w:tabs>
        <w:spacing w:after="0"/>
        <w:jc w:val="both"/>
        <w:rPr>
          <w:rFonts w:ascii="Georgia" w:hAnsi="Georgia"/>
          <w:color w:val="FF0000"/>
        </w:rPr>
      </w:pPr>
      <w:r>
        <w:rPr>
          <w:rFonts w:ascii="Georgia" w:hAnsi="Georgia"/>
        </w:rPr>
        <w:t xml:space="preserve">Ce </w:t>
      </w:r>
      <w:r w:rsidRPr="00C2305B">
        <w:rPr>
          <w:rFonts w:ascii="Georgia" w:hAnsi="Georgia"/>
        </w:rPr>
        <w:t xml:space="preserve"> présent rapport se réfère aux 3</w:t>
      </w:r>
      <w:r w:rsidRPr="00C2305B">
        <w:rPr>
          <w:rFonts w:ascii="Georgia" w:hAnsi="Georgia"/>
          <w:vertAlign w:val="superscript"/>
        </w:rPr>
        <w:t>ème</w:t>
      </w:r>
      <w:r w:rsidRPr="00C2305B">
        <w:rPr>
          <w:rFonts w:ascii="Georgia" w:hAnsi="Georgia"/>
        </w:rPr>
        <w:t>, 4</w:t>
      </w:r>
      <w:r w:rsidRPr="00C2305B">
        <w:rPr>
          <w:rFonts w:ascii="Georgia" w:hAnsi="Georgia"/>
          <w:vertAlign w:val="superscript"/>
        </w:rPr>
        <w:t>ème</w:t>
      </w:r>
      <w:r w:rsidRPr="00C2305B">
        <w:rPr>
          <w:rFonts w:ascii="Georgia" w:hAnsi="Georgia"/>
        </w:rPr>
        <w:t xml:space="preserve"> et 5</w:t>
      </w:r>
      <w:r w:rsidRPr="00C2305B">
        <w:rPr>
          <w:rFonts w:ascii="Georgia" w:hAnsi="Georgia"/>
          <w:vertAlign w:val="superscript"/>
        </w:rPr>
        <w:t>ème</w:t>
      </w:r>
      <w:r w:rsidRPr="00C2305B">
        <w:rPr>
          <w:rFonts w:ascii="Georgia" w:hAnsi="Georgia"/>
        </w:rPr>
        <w:t xml:space="preserve">  rapports périodiques cumulés dans un document unique du gouvernement tenant compte des recommandations</w:t>
      </w:r>
      <w:r>
        <w:rPr>
          <w:rFonts w:ascii="Georgia" w:hAnsi="Georgia"/>
        </w:rPr>
        <w:t xml:space="preserve"> ou observations </w:t>
      </w:r>
      <w:r w:rsidRPr="00C2305B">
        <w:rPr>
          <w:rFonts w:ascii="Georgia" w:hAnsi="Georgia"/>
        </w:rPr>
        <w:t xml:space="preserve"> du Comité adoptées à sa 1398</w:t>
      </w:r>
      <w:r w:rsidRPr="00C2305B">
        <w:rPr>
          <w:rFonts w:ascii="Georgia" w:hAnsi="Georgia"/>
          <w:vertAlign w:val="superscript"/>
        </w:rPr>
        <w:t>ème</w:t>
      </w:r>
      <w:r w:rsidRPr="00C2305B">
        <w:rPr>
          <w:rFonts w:ascii="Georgia" w:hAnsi="Georgia"/>
        </w:rPr>
        <w:t xml:space="preserve"> séance du 30 janvier 2009. Son contenu se base su</w:t>
      </w:r>
      <w:r>
        <w:rPr>
          <w:rFonts w:ascii="Georgia" w:hAnsi="Georgia"/>
        </w:rPr>
        <w:t>r les points ci-dessous, pris</w:t>
      </w:r>
      <w:r w:rsidRPr="00C2305B">
        <w:rPr>
          <w:rFonts w:ascii="Georgia" w:hAnsi="Georgia"/>
        </w:rPr>
        <w:t xml:space="preserve"> au regard de leurs caractères saillants  relativement au contexte et domaines  de travail  de la  SODEC,  et aussi  sur base des ressources humaines,  matérielles et financières  disponibles</w:t>
      </w:r>
      <w:r>
        <w:rPr>
          <w:rFonts w:ascii="Georgia" w:hAnsi="Georgia"/>
        </w:rPr>
        <w:t>.</w:t>
      </w:r>
      <w:r w:rsidRPr="00055145">
        <w:rPr>
          <w:rFonts w:ascii="Georgia" w:hAnsi="Georgia"/>
          <w:color w:val="FF0000"/>
        </w:rPr>
        <w:t xml:space="preserve"> </w:t>
      </w:r>
    </w:p>
    <w:p w:rsidR="00A647AD" w:rsidRPr="00055145" w:rsidRDefault="00A647AD" w:rsidP="0039625C">
      <w:pPr>
        <w:pStyle w:val="NoSpacing"/>
        <w:jc w:val="both"/>
        <w:rPr>
          <w:color w:val="FF0000"/>
        </w:rPr>
      </w:pPr>
    </w:p>
    <w:p w:rsidR="00A647AD" w:rsidRPr="00EE61E6" w:rsidRDefault="00A647AD" w:rsidP="0039625C">
      <w:pPr>
        <w:pStyle w:val="ListParagraph"/>
        <w:numPr>
          <w:ilvl w:val="0"/>
          <w:numId w:val="12"/>
        </w:numPr>
        <w:tabs>
          <w:tab w:val="left" w:pos="142"/>
          <w:tab w:val="left" w:pos="6543"/>
        </w:tabs>
        <w:spacing w:after="0" w:line="240" w:lineRule="auto"/>
        <w:jc w:val="both"/>
        <w:rPr>
          <w:rFonts w:ascii="Georgia" w:hAnsi="Georgia"/>
          <w:b/>
        </w:rPr>
      </w:pPr>
      <w:r w:rsidRPr="00EE61E6">
        <w:rPr>
          <w:rFonts w:ascii="Georgia" w:hAnsi="Georgia"/>
          <w:b/>
        </w:rPr>
        <w:t>La gratuité de l’enseignement primaire public;</w:t>
      </w:r>
    </w:p>
    <w:p w:rsidR="00A647AD" w:rsidRPr="005A6B56" w:rsidRDefault="00A647AD" w:rsidP="0039625C">
      <w:pPr>
        <w:pStyle w:val="ListParagraph"/>
        <w:numPr>
          <w:ilvl w:val="0"/>
          <w:numId w:val="12"/>
        </w:numPr>
        <w:tabs>
          <w:tab w:val="left" w:pos="142"/>
        </w:tabs>
        <w:spacing w:after="0" w:line="240" w:lineRule="auto"/>
        <w:jc w:val="both"/>
        <w:rPr>
          <w:rFonts w:ascii="Georgia" w:hAnsi="Georgia"/>
          <w:b/>
        </w:rPr>
      </w:pPr>
      <w:r w:rsidRPr="00EE61E6">
        <w:rPr>
          <w:rFonts w:ascii="Georgia" w:hAnsi="Georgia"/>
          <w:b/>
        </w:rPr>
        <w:t>L’augmentation</w:t>
      </w:r>
      <w:r w:rsidRPr="005A6B56">
        <w:rPr>
          <w:rFonts w:ascii="Georgia" w:hAnsi="Georgia"/>
          <w:b/>
        </w:rPr>
        <w:t xml:space="preserve"> du budget alloué </w:t>
      </w:r>
      <w:r>
        <w:rPr>
          <w:rFonts w:ascii="Georgia" w:hAnsi="Georgia"/>
          <w:b/>
        </w:rPr>
        <w:t>à l’enseignement primaire public.</w:t>
      </w:r>
    </w:p>
    <w:p w:rsidR="00A647AD" w:rsidRDefault="00A647AD" w:rsidP="0039625C">
      <w:pPr>
        <w:tabs>
          <w:tab w:val="left" w:pos="142"/>
        </w:tabs>
        <w:spacing w:after="0" w:line="240" w:lineRule="auto"/>
        <w:jc w:val="both"/>
        <w:rPr>
          <w:rFonts w:ascii="Georgia" w:hAnsi="Georgia"/>
          <w:b/>
          <w:color w:val="FF0000"/>
        </w:rPr>
      </w:pPr>
    </w:p>
    <w:p w:rsidR="00A647AD" w:rsidRPr="005A6B56" w:rsidRDefault="00A647AD" w:rsidP="00A647AD">
      <w:pPr>
        <w:tabs>
          <w:tab w:val="left" w:pos="142"/>
        </w:tabs>
        <w:spacing w:after="0" w:line="240" w:lineRule="auto"/>
        <w:jc w:val="both"/>
        <w:rPr>
          <w:rFonts w:ascii="Georgia" w:hAnsi="Georgia"/>
          <w:b/>
          <w:color w:val="FF0000"/>
        </w:rPr>
      </w:pPr>
    </w:p>
    <w:p w:rsidR="00A647AD" w:rsidRPr="009261D4" w:rsidRDefault="00A647AD" w:rsidP="00A647AD">
      <w:pPr>
        <w:spacing w:after="0"/>
        <w:jc w:val="both"/>
        <w:rPr>
          <w:rFonts w:ascii="Georgia" w:hAnsi="Georgia"/>
        </w:rPr>
      </w:pPr>
      <w:r w:rsidRPr="009261D4">
        <w:rPr>
          <w:rFonts w:ascii="Georgia" w:hAnsi="Georgia"/>
        </w:rPr>
        <w:t>En rapport avec les 3</w:t>
      </w:r>
      <w:r w:rsidRPr="009261D4">
        <w:rPr>
          <w:rFonts w:ascii="Georgia" w:hAnsi="Georgia"/>
          <w:vertAlign w:val="superscript"/>
        </w:rPr>
        <w:t>ème</w:t>
      </w:r>
      <w:r w:rsidRPr="009261D4">
        <w:rPr>
          <w:rFonts w:ascii="Georgia" w:hAnsi="Georgia"/>
        </w:rPr>
        <w:t>, 4</w:t>
      </w:r>
      <w:r w:rsidRPr="009261D4">
        <w:rPr>
          <w:rFonts w:ascii="Georgia" w:hAnsi="Georgia"/>
          <w:vertAlign w:val="superscript"/>
        </w:rPr>
        <w:t>ème</w:t>
      </w:r>
      <w:r w:rsidRPr="009261D4">
        <w:rPr>
          <w:rFonts w:ascii="Georgia" w:hAnsi="Georgia"/>
        </w:rPr>
        <w:t xml:space="preserve"> et 5</w:t>
      </w:r>
      <w:r w:rsidRPr="009261D4">
        <w:rPr>
          <w:rFonts w:ascii="Georgia" w:hAnsi="Georgia"/>
          <w:vertAlign w:val="superscript"/>
        </w:rPr>
        <w:t>ème</w:t>
      </w:r>
      <w:r w:rsidRPr="009261D4">
        <w:rPr>
          <w:rFonts w:ascii="Georgia" w:hAnsi="Georgia"/>
        </w:rPr>
        <w:t xml:space="preserve"> rapports du gouvernement de la RDC, les données collectées  sur terrain nous amènent   pour la période de 2013, 2014  et 2015,  à  constater  que :</w:t>
      </w:r>
    </w:p>
    <w:p w:rsidR="00A647AD" w:rsidRPr="009261D4" w:rsidRDefault="00A647AD" w:rsidP="0039625C">
      <w:pPr>
        <w:pStyle w:val="NoSpacing"/>
        <w:numPr>
          <w:ilvl w:val="0"/>
          <w:numId w:val="15"/>
        </w:numPr>
        <w:jc w:val="both"/>
        <w:rPr>
          <w:rFonts w:ascii="Georgia" w:hAnsi="Georgia"/>
        </w:rPr>
      </w:pPr>
      <w:r w:rsidRPr="009261D4">
        <w:rPr>
          <w:rFonts w:ascii="Georgia" w:hAnsi="Georgia"/>
        </w:rPr>
        <w:t xml:space="preserve"> </w:t>
      </w:r>
      <w:r w:rsidRPr="009261D4">
        <w:rPr>
          <w:rFonts w:ascii="Georgia" w:hAnsi="Georgia" w:cs="Arial"/>
        </w:rPr>
        <w:t>Les résultats de l'étude conduite par le Ministère de l'EPSP en collaboration avec l'UNICEF (Fonds des Nations Unies pour l'Enfance) sur la situation des enfants en dehors de l'Ecole (EADE) en RDC en 2012 ont révélé qu’environ 7,4 millions d’enfants et adolescents âgés  de 5 à 17 ans sont en dehors de l’école. Parmi eux, on compte 3,5 millions d’enfants âgés  de 6 à 11 ans (soit 47,6% au total) ;</w:t>
      </w:r>
    </w:p>
    <w:p w:rsidR="00A647AD" w:rsidRPr="009261D4" w:rsidRDefault="00A647AD" w:rsidP="0039625C">
      <w:pPr>
        <w:pStyle w:val="NoSpacing"/>
        <w:numPr>
          <w:ilvl w:val="0"/>
          <w:numId w:val="15"/>
        </w:numPr>
        <w:jc w:val="both"/>
        <w:rPr>
          <w:rFonts w:ascii="Georgia" w:hAnsi="Georgia"/>
        </w:rPr>
      </w:pPr>
      <w:r w:rsidRPr="009261D4">
        <w:rPr>
          <w:rFonts w:ascii="Georgia" w:hAnsi="Georgia"/>
        </w:rPr>
        <w:t>En milieu rural, il y a proportionnellement plus de déscolarisés d’âges du primaire (55,8 %) qu’en milieu urbain (44,2 %). Cette différence est encore plus accentuée avec les enfants qui n’ont jamais fréquenté l’école</w:t>
      </w:r>
      <w:r w:rsidRPr="009261D4">
        <w:rPr>
          <w:rStyle w:val="FootnoteReference"/>
        </w:rPr>
        <w:footnoteReference w:id="6"/>
      </w:r>
      <w:r w:rsidRPr="009261D4">
        <w:rPr>
          <w:rFonts w:ascii="Georgia" w:hAnsi="Georgia"/>
        </w:rPr>
        <w:t xml:space="preserve"> à cause de frais exigés ;</w:t>
      </w:r>
    </w:p>
    <w:p w:rsidR="00A647AD" w:rsidRPr="009261D4" w:rsidRDefault="00A647AD" w:rsidP="0039625C">
      <w:pPr>
        <w:pStyle w:val="NoSpacing"/>
        <w:numPr>
          <w:ilvl w:val="0"/>
          <w:numId w:val="15"/>
        </w:numPr>
        <w:jc w:val="both"/>
        <w:rPr>
          <w:rFonts w:ascii="Georgia" w:hAnsi="Georgia"/>
        </w:rPr>
      </w:pPr>
      <w:r w:rsidRPr="009261D4">
        <w:rPr>
          <w:rFonts w:ascii="Georgia" w:hAnsi="Georgia"/>
        </w:rPr>
        <w:t>Le taux d’achèvement scolaire était de 69,1 %  pour l’année scolaire 2013 – 2014 et pourtant le taux brut de scolarisation était  de 106,8 %</w:t>
      </w:r>
      <w:r w:rsidRPr="009261D4">
        <w:rPr>
          <w:rStyle w:val="FootnoteReference"/>
        </w:rPr>
        <w:footnoteReference w:id="7"/>
      </w:r>
    </w:p>
    <w:p w:rsidR="00A647AD" w:rsidRPr="009261D4" w:rsidRDefault="00A647AD" w:rsidP="0039625C">
      <w:pPr>
        <w:pStyle w:val="NoSpacing"/>
        <w:numPr>
          <w:ilvl w:val="0"/>
          <w:numId w:val="15"/>
        </w:numPr>
        <w:jc w:val="both"/>
        <w:rPr>
          <w:rFonts w:ascii="Georgia" w:hAnsi="Georgia"/>
        </w:rPr>
      </w:pPr>
      <w:r w:rsidRPr="009261D4">
        <w:rPr>
          <w:rFonts w:ascii="Georgia" w:hAnsi="Georgia"/>
        </w:rPr>
        <w:t>le taux de déperdition scolaire était de 37,7 % pour l’année scolaire 2013 – 2014 ; cela démontre la violation de l’article 28 (paragraphe 1.e) de la CDE (d’après les enquêtes menées sur terrain, le GTDE)</w:t>
      </w:r>
      <w:r w:rsidRPr="009261D4">
        <w:rPr>
          <w:rStyle w:val="FootnoteReference"/>
        </w:rPr>
        <w:footnoteReference w:id="8"/>
      </w:r>
      <w:r w:rsidRPr="009261D4">
        <w:rPr>
          <w:rFonts w:ascii="Georgia" w:hAnsi="Georgia"/>
        </w:rPr>
        <w:t>  et ANNUAIRES-EPSP  2013-2014;</w:t>
      </w:r>
    </w:p>
    <w:p w:rsidR="00A647AD" w:rsidRPr="009261D4" w:rsidRDefault="00A647AD" w:rsidP="0039625C">
      <w:pPr>
        <w:pStyle w:val="NoSpacing"/>
        <w:numPr>
          <w:ilvl w:val="0"/>
          <w:numId w:val="15"/>
        </w:numPr>
        <w:jc w:val="both"/>
        <w:rPr>
          <w:rFonts w:ascii="Georgia" w:hAnsi="Georgia"/>
        </w:rPr>
      </w:pPr>
      <w:r w:rsidRPr="009261D4">
        <w:rPr>
          <w:rFonts w:ascii="Georgia" w:hAnsi="Georgia"/>
        </w:rPr>
        <w:t>Les classes de 5</w:t>
      </w:r>
      <w:r w:rsidRPr="009261D4">
        <w:rPr>
          <w:rFonts w:ascii="Georgia" w:hAnsi="Georgia"/>
          <w:vertAlign w:val="superscript"/>
        </w:rPr>
        <w:t>ème</w:t>
      </w:r>
      <w:r w:rsidRPr="009261D4">
        <w:rPr>
          <w:rFonts w:ascii="Georgia" w:hAnsi="Georgia"/>
        </w:rPr>
        <w:t xml:space="preserve"> et 6</w:t>
      </w:r>
      <w:r w:rsidRPr="009261D4">
        <w:rPr>
          <w:rFonts w:ascii="Georgia" w:hAnsi="Georgia"/>
          <w:vertAlign w:val="superscript"/>
        </w:rPr>
        <w:t>ème</w:t>
      </w:r>
      <w:r w:rsidRPr="009261D4">
        <w:rPr>
          <w:rFonts w:ascii="Georgia" w:hAnsi="Georgia"/>
        </w:rPr>
        <w:t xml:space="preserve"> primaires y compris les villes de Kinshasa et de Lubumbashi ne sont concernées  par  la politique de gratuité de l’enseignement primaire public, ce qui préjudicie un grand  nombre d’enfants issus des familles démunies, en violation de l’article 28 (paragraphe 1.a) de la CDE (la note circulaire n° MINESPS/CABMIN/008/2010 du Ministre de l’Enseignement Primaire, Secondaire et Nouvelle Citoyenneté du 5/09/2010 relative à la gratuité de l’enseignement primaire) ;  </w:t>
      </w:r>
    </w:p>
    <w:p w:rsidR="00A647AD" w:rsidRPr="009261D4" w:rsidRDefault="00A647AD" w:rsidP="0039625C">
      <w:pPr>
        <w:pStyle w:val="NoSpacing"/>
        <w:numPr>
          <w:ilvl w:val="0"/>
          <w:numId w:val="15"/>
        </w:numPr>
        <w:jc w:val="both"/>
        <w:rPr>
          <w:rFonts w:ascii="Georgia" w:hAnsi="Georgia"/>
        </w:rPr>
      </w:pPr>
      <w:r w:rsidRPr="009261D4">
        <w:rPr>
          <w:rFonts w:ascii="Georgia" w:hAnsi="Georgia"/>
        </w:rPr>
        <w:t>La persistance d’une inégalité dans l’accès des enfants à l’éducation primaire : ce point démontre de quelle manière l’article 28 (paragraphes 1, 2 et 3) de la CDE</w:t>
      </w:r>
      <w:r w:rsidRPr="009261D4">
        <w:rPr>
          <w:rStyle w:val="FootnoteReference"/>
          <w:rFonts w:ascii="Georgia" w:hAnsi="Georgia"/>
        </w:rPr>
        <w:footnoteReference w:id="9"/>
      </w:r>
      <w:r w:rsidRPr="009261D4">
        <w:rPr>
          <w:rFonts w:ascii="Georgia" w:hAnsi="Georgia"/>
        </w:rPr>
        <w:t xml:space="preserve"> est violé et cela malgré les recommandations du Comité contenues dans ses observations finales du 30 janvier 2009 faites à la RDC</w:t>
      </w:r>
      <w:r w:rsidRPr="009261D4">
        <w:rPr>
          <w:rStyle w:val="FootnoteReference"/>
          <w:rFonts w:ascii="Georgia" w:hAnsi="Georgia"/>
        </w:rPr>
        <w:footnoteReference w:id="10"/>
      </w:r>
      <w:r w:rsidRPr="009261D4">
        <w:rPr>
          <w:rFonts w:ascii="Georgia" w:hAnsi="Georgia"/>
        </w:rPr>
        <w:t>.</w:t>
      </w:r>
    </w:p>
    <w:p w:rsidR="00A647AD" w:rsidRPr="009261D4" w:rsidRDefault="00A647AD" w:rsidP="0039625C">
      <w:pPr>
        <w:pStyle w:val="NoSpacing"/>
        <w:numPr>
          <w:ilvl w:val="0"/>
          <w:numId w:val="15"/>
        </w:numPr>
        <w:jc w:val="both"/>
        <w:rPr>
          <w:rFonts w:ascii="Georgia" w:hAnsi="Georgia"/>
        </w:rPr>
      </w:pPr>
      <w:r w:rsidRPr="009261D4">
        <w:rPr>
          <w:rFonts w:ascii="Georgia" w:hAnsi="Georgia"/>
        </w:rPr>
        <w:t>La faible allocation budgétaire au secteur de l’éducation plus particulièrement à l’enseignement primaire public</w:t>
      </w:r>
      <w:r w:rsidRPr="009261D4">
        <w:rPr>
          <w:rStyle w:val="FootnoteReference"/>
        </w:rPr>
        <w:footnoteReference w:id="11"/>
      </w:r>
      <w:r w:rsidRPr="009261D4">
        <w:rPr>
          <w:rFonts w:ascii="Georgia" w:hAnsi="Georgia"/>
        </w:rPr>
        <w:t> ;</w:t>
      </w:r>
    </w:p>
    <w:p w:rsidR="00A647AD" w:rsidRPr="009261D4" w:rsidRDefault="00A647AD" w:rsidP="0039625C">
      <w:pPr>
        <w:pStyle w:val="ListParagraph"/>
        <w:numPr>
          <w:ilvl w:val="0"/>
          <w:numId w:val="15"/>
        </w:numPr>
        <w:autoSpaceDE w:val="0"/>
        <w:autoSpaceDN w:val="0"/>
        <w:adjustRightInd w:val="0"/>
        <w:spacing w:after="0" w:line="240" w:lineRule="auto"/>
        <w:jc w:val="both"/>
        <w:rPr>
          <w:rFonts w:ascii="Georgia" w:hAnsi="Georgia" w:cs="Trebuchet MS"/>
        </w:rPr>
      </w:pPr>
      <w:r w:rsidRPr="009261D4">
        <w:rPr>
          <w:rFonts w:ascii="Georgia" w:hAnsi="Georgia" w:cs="Trebuchet MS"/>
        </w:rPr>
        <w:t>La structure du budget ressort que 10,28 % sont affectés à d’autres affaires concernant l'enseignement" et moins de 5% seulement sont affectés à l'enseignement proprement dit, primaire, secondaire, technique, professionnel et universitaire</w:t>
      </w:r>
      <w:r w:rsidRPr="009261D4">
        <w:rPr>
          <w:rStyle w:val="FootnoteReference"/>
        </w:rPr>
        <w:footnoteReference w:id="12"/>
      </w:r>
      <w:r w:rsidRPr="009261D4">
        <w:rPr>
          <w:rFonts w:ascii="Georgia" w:hAnsi="Georgia" w:cs="Trebuchet MS"/>
        </w:rPr>
        <w:t> ;</w:t>
      </w:r>
    </w:p>
    <w:p w:rsidR="00A647AD" w:rsidRPr="009261D4" w:rsidRDefault="00A647AD" w:rsidP="0039625C">
      <w:pPr>
        <w:pStyle w:val="ListParagraph"/>
        <w:numPr>
          <w:ilvl w:val="0"/>
          <w:numId w:val="15"/>
        </w:numPr>
        <w:autoSpaceDE w:val="0"/>
        <w:autoSpaceDN w:val="0"/>
        <w:adjustRightInd w:val="0"/>
        <w:spacing w:after="0" w:line="240" w:lineRule="auto"/>
        <w:jc w:val="both"/>
        <w:rPr>
          <w:rFonts w:ascii="Georgia" w:hAnsi="Georgia" w:cs="Trebuchet MS"/>
        </w:rPr>
      </w:pPr>
      <w:r w:rsidRPr="009261D4">
        <w:rPr>
          <w:rFonts w:ascii="Georgia" w:hAnsi="Georgia" w:cs="Trebuchet MS"/>
        </w:rPr>
        <w:t>Sur un total de 15,29% de budget alloué à l’enseignement général, seulement  0,11% sont affectés à  l’enseignement primaire, ce qui ne favorise pas le caractère gratuit de l’enseignement ;</w:t>
      </w:r>
    </w:p>
    <w:p w:rsidR="00A647AD" w:rsidRDefault="00A647AD" w:rsidP="0039625C">
      <w:pPr>
        <w:pStyle w:val="ListParagraph"/>
        <w:numPr>
          <w:ilvl w:val="0"/>
          <w:numId w:val="15"/>
        </w:numPr>
        <w:autoSpaceDE w:val="0"/>
        <w:autoSpaceDN w:val="0"/>
        <w:adjustRightInd w:val="0"/>
        <w:spacing w:after="0" w:line="240" w:lineRule="auto"/>
        <w:jc w:val="both"/>
        <w:rPr>
          <w:rFonts w:ascii="Georgia" w:hAnsi="Georgia" w:cs="Trebuchet MS"/>
        </w:rPr>
      </w:pPr>
      <w:r w:rsidRPr="009261D4">
        <w:rPr>
          <w:rFonts w:ascii="Georgia" w:hAnsi="Georgia" w:cs="Trebuchet MS"/>
        </w:rPr>
        <w:t>La prise en charge par les ménages est très loin d’être stoppé</w:t>
      </w:r>
      <w:r>
        <w:rPr>
          <w:rFonts w:ascii="Georgia" w:hAnsi="Georgia" w:cs="Trebuchet MS"/>
        </w:rPr>
        <w:t> ;</w:t>
      </w:r>
    </w:p>
    <w:p w:rsidR="00A647AD" w:rsidRPr="009261D4" w:rsidRDefault="002D28BC" w:rsidP="0039625C">
      <w:pPr>
        <w:pStyle w:val="ListParagraph"/>
        <w:numPr>
          <w:ilvl w:val="0"/>
          <w:numId w:val="15"/>
        </w:numPr>
        <w:autoSpaceDE w:val="0"/>
        <w:autoSpaceDN w:val="0"/>
        <w:adjustRightInd w:val="0"/>
        <w:spacing w:after="0" w:line="240" w:lineRule="auto"/>
        <w:jc w:val="both"/>
        <w:rPr>
          <w:rFonts w:ascii="Georgia" w:hAnsi="Georgia" w:cs="Trebuchet MS"/>
        </w:rPr>
      </w:pPr>
      <w:r>
        <w:rPr>
          <w:rFonts w:ascii="Georgia" w:hAnsi="Georgia" w:cs="Trebuchet MS"/>
        </w:rPr>
        <w:t>Le</w:t>
      </w:r>
      <w:r w:rsidR="00A647AD">
        <w:rPr>
          <w:rFonts w:ascii="Georgia" w:hAnsi="Georgia" w:cs="Trebuchet MS"/>
        </w:rPr>
        <w:t xml:space="preserve"> non exécution du budget alloué à l’éducation à 100 % bien qu’insuffisant.</w:t>
      </w:r>
    </w:p>
    <w:p w:rsidR="00A647AD" w:rsidRPr="00E117D8" w:rsidRDefault="00A647AD" w:rsidP="0039625C">
      <w:pPr>
        <w:pStyle w:val="NoSpacing"/>
        <w:ind w:left="720"/>
        <w:jc w:val="both"/>
        <w:rPr>
          <w:rFonts w:ascii="Georgia" w:hAnsi="Georgia"/>
          <w:color w:val="31849B" w:themeColor="accent5" w:themeShade="BF"/>
        </w:rPr>
      </w:pPr>
    </w:p>
    <w:p w:rsidR="00A647AD" w:rsidRPr="00055145" w:rsidRDefault="00A647AD" w:rsidP="00A647AD">
      <w:pPr>
        <w:tabs>
          <w:tab w:val="left" w:pos="4410"/>
          <w:tab w:val="left" w:pos="6543"/>
        </w:tabs>
        <w:spacing w:after="0"/>
        <w:jc w:val="both"/>
        <w:rPr>
          <w:rFonts w:ascii="Georgia" w:hAnsi="Georgia"/>
          <w:color w:val="FF0000"/>
        </w:rPr>
      </w:pPr>
    </w:p>
    <w:p w:rsidR="00A647AD" w:rsidRPr="00447087" w:rsidRDefault="00A647AD" w:rsidP="00A647AD">
      <w:pPr>
        <w:spacing w:after="0"/>
        <w:rPr>
          <w:rFonts w:ascii="Georgia" w:hAnsi="Georgia"/>
          <w:u w:val="single"/>
        </w:rPr>
      </w:pPr>
      <w:r w:rsidRPr="00447087">
        <w:rPr>
          <w:rFonts w:ascii="Georgia" w:hAnsi="Georgia"/>
          <w:b/>
          <w:bCs/>
          <w:u w:val="single"/>
        </w:rPr>
        <w:t>Méthodologie</w:t>
      </w:r>
    </w:p>
    <w:p w:rsidR="00A647AD" w:rsidRPr="00447087" w:rsidRDefault="00A647AD" w:rsidP="00A647AD">
      <w:pPr>
        <w:spacing w:after="0"/>
        <w:jc w:val="both"/>
        <w:rPr>
          <w:rFonts w:ascii="Georgia" w:hAnsi="Georgia"/>
        </w:rPr>
      </w:pPr>
    </w:p>
    <w:p w:rsidR="00A647AD" w:rsidRDefault="00A647AD" w:rsidP="00A647AD">
      <w:pPr>
        <w:spacing w:after="0"/>
        <w:jc w:val="both"/>
        <w:rPr>
          <w:rFonts w:ascii="Georgia" w:hAnsi="Georgia"/>
          <w:lang w:val="fr-CD"/>
        </w:rPr>
      </w:pPr>
      <w:r w:rsidRPr="00447087">
        <w:rPr>
          <w:rFonts w:ascii="Georgia" w:hAnsi="Georgia"/>
          <w:lang w:val="fr-CD"/>
        </w:rPr>
        <w:t>La SODEC  a récolté  les données  sur terrain à fin de produire ce rapport, c'est-à-dire en s’entretenant avec différents acteurs étatiques et non étatiques intervenant dans le secteur de l’éducation. Le processus a commencé par le renforcement de capacité des membres de la SODEC par différents partenaires tels que Maison des Droits de l’Homme (</w:t>
      </w:r>
      <w:r>
        <w:rPr>
          <w:rFonts w:ascii="Georgia" w:hAnsi="Georgia"/>
          <w:lang w:val="fr-CD"/>
        </w:rPr>
        <w:t xml:space="preserve">MDH) du Centre Carter et  RRSSJ </w:t>
      </w:r>
      <w:r w:rsidRPr="00447087">
        <w:rPr>
          <w:rFonts w:ascii="Georgia" w:hAnsi="Georgia"/>
          <w:lang w:val="fr-CD"/>
        </w:rPr>
        <w:t xml:space="preserve"> sur la collecte des données. Ce renforcemen</w:t>
      </w:r>
      <w:r>
        <w:rPr>
          <w:rFonts w:ascii="Georgia" w:hAnsi="Georgia"/>
          <w:lang w:val="fr-CD"/>
        </w:rPr>
        <w:t xml:space="preserve">t de capacité a permis à élaborer </w:t>
      </w:r>
      <w:r w:rsidRPr="00447087">
        <w:rPr>
          <w:rFonts w:ascii="Georgia" w:hAnsi="Georgia"/>
          <w:lang w:val="fr-CD"/>
        </w:rPr>
        <w:t xml:space="preserve"> un questionnaire enfin d’obtenir les informations dont on a besoin et faire autres recherches sur plusieurs documentations concernant la R.D.Congo.</w:t>
      </w:r>
    </w:p>
    <w:p w:rsidR="00A647AD" w:rsidRDefault="00A647AD" w:rsidP="00A647AD">
      <w:pPr>
        <w:spacing w:after="0"/>
        <w:jc w:val="both"/>
        <w:rPr>
          <w:rFonts w:ascii="Georgia" w:hAnsi="Georgia"/>
          <w:lang w:val="fr-CD"/>
        </w:rPr>
      </w:pPr>
    </w:p>
    <w:p w:rsidR="00A647AD" w:rsidRDefault="00A647AD" w:rsidP="00A647AD">
      <w:pPr>
        <w:spacing w:after="0"/>
        <w:jc w:val="both"/>
        <w:rPr>
          <w:rFonts w:ascii="Georgia" w:hAnsi="Georgia"/>
          <w:lang w:val="fr-CD"/>
        </w:rPr>
      </w:pPr>
      <w:r>
        <w:rPr>
          <w:rFonts w:ascii="Georgia" w:hAnsi="Georgia"/>
          <w:lang w:val="fr-CD"/>
        </w:rPr>
        <w:t>La SODEC a eu toutes les informations ou les données nécessaires lui permettant de faire une évaluation de la mise en œuvre par l’état partie  le gouvernement de la R.D.Congo des observations formulées par le comité et de formuler des recommandations.</w:t>
      </w:r>
    </w:p>
    <w:p w:rsidR="00A647AD" w:rsidRPr="00447087" w:rsidRDefault="00A647AD" w:rsidP="00A647AD">
      <w:pPr>
        <w:spacing w:after="0"/>
        <w:jc w:val="both"/>
        <w:rPr>
          <w:rFonts w:ascii="Georgia" w:hAnsi="Georgia"/>
        </w:rPr>
      </w:pPr>
    </w:p>
    <w:p w:rsidR="00A647AD" w:rsidRPr="00447087" w:rsidRDefault="00A647AD" w:rsidP="00A647AD">
      <w:pPr>
        <w:spacing w:after="0"/>
        <w:jc w:val="both"/>
        <w:rPr>
          <w:rFonts w:ascii="Georgia" w:hAnsi="Georgia"/>
          <w:lang w:val="fr-CD"/>
        </w:rPr>
      </w:pPr>
    </w:p>
    <w:p w:rsidR="00A647AD" w:rsidRPr="003B6C04" w:rsidRDefault="00A647AD" w:rsidP="00A647AD">
      <w:pPr>
        <w:pStyle w:val="ListParagraph"/>
        <w:tabs>
          <w:tab w:val="left" w:pos="4410"/>
          <w:tab w:val="left" w:pos="6543"/>
        </w:tabs>
        <w:ind w:left="0"/>
        <w:jc w:val="both"/>
        <w:rPr>
          <w:rFonts w:ascii="Arial" w:hAnsi="Arial" w:cs="Arial"/>
          <w:b/>
        </w:rPr>
      </w:pPr>
      <w:r w:rsidRPr="003B6C04">
        <w:rPr>
          <w:rFonts w:ascii="Arial" w:hAnsi="Arial" w:cs="Arial"/>
          <w:b/>
        </w:rPr>
        <w:t>IV.   Analyse de la mise en œuvre de la Convention relative aux droits des enfants.</w:t>
      </w:r>
    </w:p>
    <w:p w:rsidR="00A647AD" w:rsidRPr="00055145" w:rsidRDefault="00A647AD" w:rsidP="00A647AD">
      <w:pPr>
        <w:pStyle w:val="ListParagraph"/>
        <w:tabs>
          <w:tab w:val="left" w:pos="4410"/>
          <w:tab w:val="left" w:pos="6543"/>
        </w:tabs>
        <w:ind w:left="1080"/>
        <w:jc w:val="both"/>
        <w:rPr>
          <w:rFonts w:ascii="Georgia" w:hAnsi="Georgia"/>
          <w:color w:val="FF0000"/>
        </w:rPr>
      </w:pPr>
    </w:p>
    <w:p w:rsidR="00A647AD" w:rsidRPr="005C6124" w:rsidRDefault="00A647AD" w:rsidP="00A647AD">
      <w:pPr>
        <w:pStyle w:val="ListParagraph"/>
        <w:numPr>
          <w:ilvl w:val="3"/>
          <w:numId w:val="19"/>
        </w:numPr>
        <w:tabs>
          <w:tab w:val="left" w:pos="142"/>
          <w:tab w:val="left" w:pos="6543"/>
        </w:tabs>
        <w:spacing w:after="0" w:line="240" w:lineRule="auto"/>
        <w:ind w:hanging="3022"/>
        <w:rPr>
          <w:rFonts w:ascii="Comic Sans MS" w:hAnsi="Comic Sans MS"/>
          <w:u w:val="single"/>
        </w:rPr>
      </w:pPr>
      <w:r w:rsidRPr="005C6124">
        <w:rPr>
          <w:rFonts w:ascii="Comic Sans MS" w:hAnsi="Comic Sans MS"/>
          <w:b/>
          <w:u w:val="single"/>
        </w:rPr>
        <w:t>La gratuité de l’enseignement primaire public</w:t>
      </w:r>
      <w:r w:rsidRPr="005C6124">
        <w:rPr>
          <w:rFonts w:ascii="Comic Sans MS" w:hAnsi="Comic Sans MS"/>
          <w:u w:val="single"/>
        </w:rPr>
        <w:t>;</w:t>
      </w:r>
    </w:p>
    <w:p w:rsidR="00A647AD" w:rsidRPr="00197ED9" w:rsidRDefault="00A647AD" w:rsidP="00A647AD">
      <w:pPr>
        <w:pStyle w:val="Title"/>
        <w:pBdr>
          <w:bottom w:val="none" w:sz="0" w:space="0" w:color="auto"/>
        </w:pBdr>
        <w:spacing w:after="0" w:line="276" w:lineRule="auto"/>
        <w:jc w:val="both"/>
        <w:rPr>
          <w:rFonts w:ascii="Georgia" w:hAnsi="Georgia"/>
          <w:color w:val="FF0000"/>
          <w:sz w:val="22"/>
          <w:szCs w:val="22"/>
          <w:u w:val="single"/>
        </w:rPr>
      </w:pPr>
    </w:p>
    <w:p w:rsidR="00A647AD" w:rsidRDefault="00A647AD" w:rsidP="0039625C">
      <w:pPr>
        <w:pStyle w:val="NoSpacing"/>
        <w:jc w:val="both"/>
        <w:rPr>
          <w:rFonts w:ascii="Georgia" w:hAnsi="Georgia"/>
        </w:rPr>
      </w:pPr>
      <w:r>
        <w:rPr>
          <w:rFonts w:ascii="Georgia" w:hAnsi="Georgia"/>
        </w:rPr>
        <w:t xml:space="preserve">Convention relative aux droits de l’enfant  article 28  prône que les états  parties </w:t>
      </w:r>
      <w:r w:rsidRPr="00197ED9">
        <w:rPr>
          <w:rFonts w:ascii="Georgia" w:hAnsi="Georgia"/>
        </w:rPr>
        <w:t xml:space="preserve"> rendent l'enseignement primaire obligatoire et gratuit pour tous; </w:t>
      </w:r>
      <w:r>
        <w:rPr>
          <w:rFonts w:ascii="Georgia" w:hAnsi="Georgia"/>
        </w:rPr>
        <w:t xml:space="preserve">le gouvernement de la RDC n’a jamais pris des mesures rendant  l’enseignement primaire obligatoire et  gratuit. Selon nos enquêtes sur terrain, plusieurs enfants n’accèdent pas l’école suite au manque de moyen de leurs parents. Les ménages continuent à financer </w:t>
      </w:r>
      <w:r w:rsidR="00D3635A">
        <w:rPr>
          <w:rFonts w:ascii="Georgia" w:hAnsi="Georgia"/>
        </w:rPr>
        <w:t xml:space="preserve">à </w:t>
      </w:r>
      <w:r>
        <w:rPr>
          <w:rFonts w:ascii="Georgia" w:hAnsi="Georgia"/>
        </w:rPr>
        <w:t>73 % de dépenses de  l’éducation dans le pays et l’état contribue à seulement 23 %</w:t>
      </w:r>
      <w:r>
        <w:rPr>
          <w:rStyle w:val="FootnoteReference"/>
        </w:rPr>
        <w:footnoteReference w:id="13"/>
      </w:r>
      <w:r>
        <w:rPr>
          <w:rFonts w:ascii="Georgia" w:hAnsi="Georgia"/>
        </w:rPr>
        <w:t>. Ce qui a entrainé la déscolarisation de beaucoup d’enfants et la déperdition scolaire.</w:t>
      </w:r>
    </w:p>
    <w:p w:rsidR="00A647AD" w:rsidRDefault="00A647AD" w:rsidP="0039625C">
      <w:pPr>
        <w:pStyle w:val="NoSpacing"/>
        <w:jc w:val="both"/>
        <w:rPr>
          <w:rFonts w:ascii="Georgia" w:hAnsi="Georgia"/>
        </w:rPr>
      </w:pPr>
    </w:p>
    <w:p w:rsidR="00A647AD" w:rsidRPr="00445DBD" w:rsidRDefault="00A647AD" w:rsidP="0039625C">
      <w:pPr>
        <w:autoSpaceDE w:val="0"/>
        <w:autoSpaceDN w:val="0"/>
        <w:adjustRightInd w:val="0"/>
        <w:spacing w:after="0" w:line="240" w:lineRule="auto"/>
        <w:jc w:val="both"/>
        <w:rPr>
          <w:rFonts w:ascii="Georgia" w:eastAsia="TimesNewRoman-Identity-H" w:hAnsi="Georgia" w:cs="TimesNewRoman-Identity-H"/>
        </w:rPr>
      </w:pPr>
      <w:r w:rsidRPr="00445DBD">
        <w:rPr>
          <w:rFonts w:ascii="Georgia" w:eastAsia="TimesNewRoman-Identity-H" w:hAnsi="Georgia" w:cs="TimesNewRoman-Identity-H"/>
        </w:rPr>
        <w:t>Par rapport aux frais scolaires, la stratégie adoptée par le Gouvernement vise la gratuité</w:t>
      </w:r>
    </w:p>
    <w:p w:rsidR="00A647AD" w:rsidRPr="00445DBD" w:rsidRDefault="00A647AD" w:rsidP="0039625C">
      <w:pPr>
        <w:autoSpaceDE w:val="0"/>
        <w:autoSpaceDN w:val="0"/>
        <w:adjustRightInd w:val="0"/>
        <w:spacing w:after="0" w:line="240" w:lineRule="auto"/>
        <w:jc w:val="both"/>
        <w:rPr>
          <w:rFonts w:ascii="Georgia" w:eastAsia="TimesNewRoman-Identity-H" w:hAnsi="Georgia" w:cs="TimesNewRoman-Identity-H"/>
        </w:rPr>
      </w:pPr>
      <w:r w:rsidRPr="00445DBD">
        <w:rPr>
          <w:rFonts w:ascii="Georgia" w:eastAsia="TimesNewRoman-Identity-H" w:hAnsi="Georgia" w:cs="TimesNewRoman-Identity-H"/>
        </w:rPr>
        <w:t>progressive de l’enseignement primaire en commençant par les classes de 1ère, 2ème et</w:t>
      </w:r>
    </w:p>
    <w:p w:rsidR="00A647AD" w:rsidRPr="00562B9E" w:rsidRDefault="00A647AD" w:rsidP="0039625C">
      <w:pPr>
        <w:autoSpaceDE w:val="0"/>
        <w:autoSpaceDN w:val="0"/>
        <w:adjustRightInd w:val="0"/>
        <w:spacing w:after="0" w:line="240" w:lineRule="auto"/>
        <w:jc w:val="both"/>
        <w:rPr>
          <w:rFonts w:ascii="Georgia" w:eastAsia="TimesNewRoman-Identity-H" w:hAnsi="Georgia" w:cs="TimesNewRoman-Identity-H"/>
        </w:rPr>
      </w:pPr>
      <w:r w:rsidRPr="00445DBD">
        <w:rPr>
          <w:rFonts w:ascii="Georgia" w:eastAsia="TimesNewRoman-Identity-H" w:hAnsi="Georgia" w:cs="TimesNewRoman-Identity-H"/>
        </w:rPr>
        <w:t>3ème années (2010-11), à l’exception des villes de Kinshasa et de Lubumbashi</w:t>
      </w:r>
      <w:r>
        <w:rPr>
          <w:rStyle w:val="FootnoteReference"/>
          <w:rFonts w:eastAsia="TimesNewRoman-Identity-H"/>
        </w:rPr>
        <w:footnoteReference w:id="14"/>
      </w:r>
      <w:r w:rsidRPr="00445DBD">
        <w:rPr>
          <w:rFonts w:ascii="Georgia" w:eastAsia="TimesNewRoman-Identity-H" w:hAnsi="Georgia" w:cs="TimesNewRoman-Identity-H"/>
        </w:rPr>
        <w:t>.</w:t>
      </w:r>
      <w:r>
        <w:rPr>
          <w:rFonts w:ascii="Georgia" w:eastAsia="TimesNewRoman-Identity-H" w:hAnsi="Georgia" w:cs="TimesNewRoman-Identity-H"/>
        </w:rPr>
        <w:t xml:space="preserve"> </w:t>
      </w:r>
      <w:r w:rsidRPr="00562B9E">
        <w:rPr>
          <w:rFonts w:ascii="Georgia" w:eastAsia="TimesNewRoman-Identity-H" w:hAnsi="Georgia" w:cs="TimesNewRoman-Identity-H"/>
        </w:rPr>
        <w:t>Cette</w:t>
      </w:r>
    </w:p>
    <w:p w:rsidR="00A647AD" w:rsidRDefault="00A647AD" w:rsidP="0039625C">
      <w:pPr>
        <w:pStyle w:val="Default"/>
        <w:jc w:val="both"/>
        <w:rPr>
          <w:rFonts w:ascii="Georgia" w:eastAsia="Times New Roman" w:hAnsi="Georgia"/>
          <w:sz w:val="22"/>
          <w:szCs w:val="22"/>
        </w:rPr>
      </w:pPr>
      <w:r w:rsidRPr="00562B9E">
        <w:rPr>
          <w:rFonts w:ascii="Georgia" w:eastAsia="TimesNewRoman-Identity-H" w:hAnsi="Georgia" w:cs="TimesNewRoman-Identity-H"/>
          <w:sz w:val="22"/>
          <w:szCs w:val="22"/>
        </w:rPr>
        <w:t>politique de réduction progressive</w:t>
      </w:r>
      <w:r>
        <w:rPr>
          <w:rFonts w:ascii="Georgia" w:eastAsia="TimesNewRoman-Identity-H" w:hAnsi="Georgia" w:cs="TimesNewRoman-Identity-H"/>
        </w:rPr>
        <w:t xml:space="preserve"> bien que discriminatoire, </w:t>
      </w:r>
      <w:r w:rsidRPr="00562B9E">
        <w:rPr>
          <w:rFonts w:ascii="Georgia" w:eastAsia="TimesNewRoman-Identity-H" w:hAnsi="Georgia" w:cs="TimesNewRoman-Identity-H"/>
          <w:sz w:val="22"/>
          <w:szCs w:val="22"/>
        </w:rPr>
        <w:t xml:space="preserve"> </w:t>
      </w:r>
      <w:r>
        <w:rPr>
          <w:rFonts w:ascii="Georgia" w:eastAsia="TimesNewRoman-Identity-H" w:hAnsi="Georgia" w:cs="TimesNewRoman-Identity-H"/>
        </w:rPr>
        <w:t>dev</w:t>
      </w:r>
      <w:r w:rsidRPr="00562B9E">
        <w:rPr>
          <w:rFonts w:ascii="Georgia" w:eastAsia="TimesNewRoman-Identity-H" w:hAnsi="Georgia" w:cs="TimesNewRoman-Identity-H"/>
          <w:sz w:val="22"/>
          <w:szCs w:val="22"/>
        </w:rPr>
        <w:t>ra</w:t>
      </w:r>
      <w:r>
        <w:rPr>
          <w:rFonts w:ascii="Georgia" w:eastAsia="TimesNewRoman-Identity-H" w:hAnsi="Georgia" w:cs="TimesNewRoman-Identity-H"/>
        </w:rPr>
        <w:t>it se  poursuivre</w:t>
      </w:r>
      <w:r w:rsidRPr="00562B9E">
        <w:rPr>
          <w:rFonts w:ascii="Georgia" w:eastAsia="TimesNewRoman-Identity-H" w:hAnsi="Georgia" w:cs="TimesNewRoman-Identity-H"/>
          <w:sz w:val="22"/>
          <w:szCs w:val="22"/>
        </w:rPr>
        <w:t xml:space="preserve"> chaque année.</w:t>
      </w:r>
      <w:r>
        <w:rPr>
          <w:rFonts w:ascii="Georgia" w:eastAsia="TimesNewRoman-Identity-H" w:hAnsi="Georgia" w:cs="TimesNewRoman-Identity-H"/>
        </w:rPr>
        <w:t xml:space="preserve"> </w:t>
      </w:r>
      <w:r w:rsidRPr="00562B9E">
        <w:rPr>
          <w:rFonts w:ascii="Georgia" w:eastAsia="TimesNewRoman-Identity-H" w:hAnsi="Georgia" w:cs="TimesNewRoman-Identity-H"/>
          <w:sz w:val="22"/>
          <w:szCs w:val="22"/>
        </w:rPr>
        <w:t xml:space="preserve"> </w:t>
      </w:r>
      <w:r w:rsidRPr="00562B9E">
        <w:rPr>
          <w:rFonts w:ascii="Georgia" w:eastAsia="Times New Roman" w:hAnsi="Georgia"/>
          <w:sz w:val="22"/>
          <w:szCs w:val="22"/>
        </w:rPr>
        <w:t>La première phase qui a démarré depuis la ren</w:t>
      </w:r>
      <w:r>
        <w:rPr>
          <w:rFonts w:ascii="Georgia" w:eastAsia="Times New Roman" w:hAnsi="Georgia"/>
        </w:rPr>
        <w:t xml:space="preserve">tée scolaire 2010-2011, concernait </w:t>
      </w:r>
      <w:r w:rsidRPr="00562B9E">
        <w:rPr>
          <w:rFonts w:ascii="Georgia" w:eastAsia="Times New Roman" w:hAnsi="Georgia"/>
          <w:sz w:val="22"/>
          <w:szCs w:val="22"/>
        </w:rPr>
        <w:t xml:space="preserve"> les classes de 1</w:t>
      </w:r>
      <w:r w:rsidRPr="00562B9E">
        <w:rPr>
          <w:rFonts w:ascii="Georgia" w:eastAsia="Times New Roman" w:hAnsi="Georgia"/>
          <w:sz w:val="22"/>
          <w:szCs w:val="22"/>
          <w:vertAlign w:val="superscript"/>
        </w:rPr>
        <w:t>ère</w:t>
      </w:r>
      <w:r w:rsidRPr="00562B9E">
        <w:rPr>
          <w:rFonts w:ascii="Georgia" w:eastAsia="Times New Roman" w:hAnsi="Georgia"/>
          <w:sz w:val="22"/>
          <w:szCs w:val="22"/>
        </w:rPr>
        <w:t>, 2</w:t>
      </w:r>
      <w:r w:rsidRPr="00562B9E">
        <w:rPr>
          <w:rFonts w:ascii="Georgia" w:eastAsia="Times New Roman" w:hAnsi="Georgia"/>
          <w:sz w:val="22"/>
          <w:szCs w:val="22"/>
          <w:vertAlign w:val="superscript"/>
        </w:rPr>
        <w:t>ème</w:t>
      </w:r>
      <w:r w:rsidRPr="00562B9E">
        <w:rPr>
          <w:rFonts w:ascii="Georgia" w:eastAsia="Times New Roman" w:hAnsi="Georgia"/>
          <w:sz w:val="22"/>
          <w:szCs w:val="22"/>
        </w:rPr>
        <w:t xml:space="preserve"> et 3</w:t>
      </w:r>
      <w:r w:rsidRPr="00562B9E">
        <w:rPr>
          <w:rFonts w:ascii="Georgia" w:eastAsia="Times New Roman" w:hAnsi="Georgia"/>
          <w:sz w:val="22"/>
          <w:szCs w:val="22"/>
          <w:vertAlign w:val="superscript"/>
        </w:rPr>
        <w:t>ème</w:t>
      </w:r>
      <w:r w:rsidRPr="00562B9E">
        <w:rPr>
          <w:rFonts w:ascii="Georgia" w:eastAsia="Times New Roman" w:hAnsi="Georgia"/>
          <w:sz w:val="22"/>
          <w:szCs w:val="22"/>
        </w:rPr>
        <w:t xml:space="preserve">  années primaires dans toutes les provinces, exceptées, les villes de Kinshasa et de Lubumbashi.</w:t>
      </w:r>
    </w:p>
    <w:p w:rsidR="00A647AD" w:rsidRDefault="00A647AD" w:rsidP="0039625C">
      <w:pPr>
        <w:pStyle w:val="Default"/>
        <w:jc w:val="both"/>
        <w:rPr>
          <w:rFonts w:ascii="Georgia" w:eastAsia="Times New Roman" w:hAnsi="Georgia"/>
          <w:sz w:val="22"/>
          <w:szCs w:val="22"/>
        </w:rPr>
      </w:pPr>
    </w:p>
    <w:p w:rsidR="00A647AD" w:rsidRPr="00822847" w:rsidRDefault="00A647AD" w:rsidP="0039625C">
      <w:pPr>
        <w:pStyle w:val="Default"/>
        <w:jc w:val="both"/>
        <w:rPr>
          <w:rFonts w:ascii="Georgia" w:hAnsi="Georgia"/>
          <w:sz w:val="22"/>
          <w:szCs w:val="22"/>
        </w:rPr>
      </w:pPr>
      <w:r w:rsidRPr="00562B9E">
        <w:rPr>
          <w:rFonts w:ascii="Georgia" w:eastAsia="Times New Roman" w:hAnsi="Georgia"/>
          <w:sz w:val="22"/>
          <w:szCs w:val="22"/>
        </w:rPr>
        <w:t xml:space="preserve"> </w:t>
      </w:r>
      <w:r>
        <w:rPr>
          <w:rFonts w:ascii="Georgia" w:eastAsia="Times New Roman" w:hAnsi="Georgia"/>
        </w:rPr>
        <w:t xml:space="preserve">La deuxième phase aurait dû commencer dès </w:t>
      </w:r>
      <w:r w:rsidRPr="00562B9E">
        <w:rPr>
          <w:rFonts w:ascii="Georgia" w:eastAsia="Times New Roman" w:hAnsi="Georgia"/>
          <w:sz w:val="22"/>
          <w:szCs w:val="22"/>
        </w:rPr>
        <w:t xml:space="preserve"> la rentrée scolaire 2011-2012, et prévoyait que la gratuité serait étendue aux classes de 4</w:t>
      </w:r>
      <w:r w:rsidRPr="00562B9E">
        <w:rPr>
          <w:rFonts w:ascii="Georgia" w:eastAsia="Times New Roman" w:hAnsi="Georgia"/>
          <w:sz w:val="22"/>
          <w:szCs w:val="22"/>
          <w:vertAlign w:val="superscript"/>
        </w:rPr>
        <w:t>éme</w:t>
      </w:r>
      <w:r w:rsidRPr="00562B9E">
        <w:rPr>
          <w:rFonts w:ascii="Georgia" w:eastAsia="Times New Roman" w:hAnsi="Georgia"/>
          <w:sz w:val="22"/>
          <w:szCs w:val="22"/>
        </w:rPr>
        <w:t>, 5</w:t>
      </w:r>
      <w:r w:rsidRPr="00562B9E">
        <w:rPr>
          <w:rFonts w:ascii="Georgia" w:eastAsia="Times New Roman" w:hAnsi="Georgia"/>
          <w:sz w:val="22"/>
          <w:szCs w:val="22"/>
          <w:vertAlign w:val="superscript"/>
        </w:rPr>
        <w:t>éme</w:t>
      </w:r>
      <w:r w:rsidRPr="00562B9E">
        <w:rPr>
          <w:rFonts w:ascii="Georgia" w:eastAsia="Times New Roman" w:hAnsi="Georgia"/>
          <w:sz w:val="22"/>
          <w:szCs w:val="22"/>
        </w:rPr>
        <w:t xml:space="preserve">  et 6</w:t>
      </w:r>
      <w:r w:rsidRPr="00562B9E">
        <w:rPr>
          <w:rFonts w:ascii="Georgia" w:eastAsia="Times New Roman" w:hAnsi="Georgia"/>
          <w:sz w:val="22"/>
          <w:szCs w:val="22"/>
          <w:vertAlign w:val="superscript"/>
        </w:rPr>
        <w:t>éme</w:t>
      </w:r>
      <w:r w:rsidRPr="00562B9E">
        <w:rPr>
          <w:rFonts w:ascii="Georgia" w:eastAsia="Times New Roman" w:hAnsi="Georgia"/>
          <w:sz w:val="22"/>
          <w:szCs w:val="22"/>
        </w:rPr>
        <w:t xml:space="preserve"> primaires de toutes les provinces et aux écoles pri</w:t>
      </w:r>
      <w:r>
        <w:rPr>
          <w:rFonts w:ascii="Georgia" w:eastAsia="Times New Roman" w:hAnsi="Georgia"/>
        </w:rPr>
        <w:t>maires de deux villes précitées, et  jusqu’à ce jour cette deuxième phase n’a jamais commencé</w:t>
      </w:r>
      <w:r w:rsidRPr="00562B9E">
        <w:rPr>
          <w:rFonts w:ascii="Georgia" w:eastAsia="Times New Roman" w:hAnsi="Georgia"/>
          <w:color w:val="auto"/>
        </w:rPr>
        <w:t xml:space="preserve">. </w:t>
      </w:r>
      <w:r w:rsidRPr="00562B9E">
        <w:rPr>
          <w:rFonts w:ascii="Georgia" w:hAnsi="Georgia"/>
          <w:color w:val="auto"/>
        </w:rPr>
        <w:t>Les parents d’élèves continuent à payer les frais scolaires de leurs enfants</w:t>
      </w:r>
      <w:r>
        <w:rPr>
          <w:rFonts w:ascii="Georgia" w:hAnsi="Georgia"/>
        </w:rPr>
        <w:t xml:space="preserve">. </w:t>
      </w:r>
      <w:r w:rsidRPr="00822847">
        <w:rPr>
          <w:rFonts w:ascii="Georgia" w:hAnsi="Georgia"/>
          <w:sz w:val="22"/>
          <w:szCs w:val="22"/>
        </w:rPr>
        <w:t>Les frais de scolarité représentent la plus grande part de la contribution des ménages aux dépenses d’éducation, et les ménages sont très insatisfaits de ces coûts élevés mais continuent de contribuer à une grande part des dépenses</w:t>
      </w:r>
      <w:r>
        <w:rPr>
          <w:rFonts w:ascii="Georgia" w:hAnsi="Georgia"/>
          <w:sz w:val="22"/>
          <w:szCs w:val="22"/>
        </w:rPr>
        <w:t xml:space="preserve"> comme indiqué ci-haut.</w:t>
      </w:r>
      <w:r w:rsidRPr="00822847">
        <w:rPr>
          <w:rFonts w:ascii="Georgia" w:hAnsi="Georgia"/>
          <w:sz w:val="22"/>
          <w:szCs w:val="22"/>
        </w:rPr>
        <w:t xml:space="preserve"> </w:t>
      </w:r>
    </w:p>
    <w:p w:rsidR="00A647AD" w:rsidRDefault="00A647AD" w:rsidP="0039625C">
      <w:pPr>
        <w:pStyle w:val="NoSpacing"/>
        <w:jc w:val="both"/>
        <w:rPr>
          <w:rFonts w:ascii="Georgia" w:hAnsi="Georgia"/>
        </w:rPr>
      </w:pPr>
    </w:p>
    <w:p w:rsidR="00A647AD" w:rsidRPr="009261D4" w:rsidRDefault="00A647AD" w:rsidP="0039625C">
      <w:pPr>
        <w:pStyle w:val="NoSpacing"/>
        <w:jc w:val="both"/>
        <w:rPr>
          <w:rFonts w:ascii="Georgia" w:hAnsi="Georgia"/>
        </w:rPr>
      </w:pPr>
      <w:r w:rsidRPr="008948DA">
        <w:rPr>
          <w:rFonts w:ascii="Georgia" w:eastAsia="TimesNewRoman-Identity-H" w:hAnsi="Georgia" w:cs="TimesNewRoman-Identity-H"/>
        </w:rPr>
        <w:t xml:space="preserve">La suppression des frais scolaires pourrait, de fait, favoriser l’intégration et la rétention dans le système scolaire d’un nombre important d’enfants aujourd’hui exclus, </w:t>
      </w:r>
      <w:r w:rsidRPr="008948DA">
        <w:rPr>
          <w:rFonts w:ascii="Georgia" w:hAnsi="Georgia" w:cs="Arial"/>
        </w:rPr>
        <w:t>qu’environ 7,4 millions d’enfants et adolescents âgés  de 5 à 17 ans sont en dehors de l’école. Parmi eux, on compte 3,5 millions d’enfants âgés  de 6 à 11 ans (soit 47,6% au total</w:t>
      </w:r>
      <w:r w:rsidRPr="009261D4">
        <w:rPr>
          <w:rFonts w:ascii="Georgia" w:hAnsi="Georgia" w:cs="Arial"/>
        </w:rPr>
        <w:t>) ;</w:t>
      </w:r>
      <w:r>
        <w:rPr>
          <w:rFonts w:ascii="Georgia" w:hAnsi="Georgia" w:cs="Arial"/>
        </w:rPr>
        <w:t xml:space="preserve"> selon </w:t>
      </w:r>
      <w:r w:rsidRPr="009261D4">
        <w:rPr>
          <w:rFonts w:ascii="Georgia" w:hAnsi="Georgia" w:cs="Arial"/>
        </w:rPr>
        <w:t>Les résultats de l'étude conduite par le Ministère de l'EPSP en collaboration avec l'UNICEF (Fonds des Nations Unies pour l'Enfance) sur la situation des enfants en dehors de l'Ecole (EADE) en RDC en 2012</w:t>
      </w:r>
      <w:r>
        <w:rPr>
          <w:rFonts w:ascii="Georgia" w:hAnsi="Georgia" w:cs="Arial"/>
        </w:rPr>
        <w:t>.</w:t>
      </w:r>
    </w:p>
    <w:p w:rsidR="00A647AD" w:rsidRPr="00562B9E" w:rsidRDefault="00A647AD" w:rsidP="0039625C">
      <w:pPr>
        <w:autoSpaceDE w:val="0"/>
        <w:autoSpaceDN w:val="0"/>
        <w:adjustRightInd w:val="0"/>
        <w:spacing w:after="0" w:line="240" w:lineRule="auto"/>
        <w:jc w:val="both"/>
        <w:rPr>
          <w:rFonts w:ascii="Georgia" w:hAnsi="Georgia"/>
        </w:rPr>
      </w:pPr>
    </w:p>
    <w:p w:rsidR="00A647AD" w:rsidRPr="00055145" w:rsidRDefault="00A647AD" w:rsidP="0039625C">
      <w:pPr>
        <w:autoSpaceDE w:val="0"/>
        <w:autoSpaceDN w:val="0"/>
        <w:adjustRightInd w:val="0"/>
        <w:spacing w:after="0" w:line="240" w:lineRule="auto"/>
        <w:jc w:val="both"/>
        <w:rPr>
          <w:rFonts w:ascii="Georgia" w:hAnsi="Georgia"/>
          <w:color w:val="FF0000"/>
        </w:rPr>
      </w:pPr>
      <w:r w:rsidRPr="00C2111C">
        <w:rPr>
          <w:rFonts w:ascii="Georgia" w:hAnsi="Georgia"/>
          <w:lang w:val="fr-CD"/>
        </w:rPr>
        <w:t xml:space="preserve">Le gouvernement reconnait aussi bien que </w:t>
      </w:r>
      <w:r w:rsidRPr="00C2111C">
        <w:rPr>
          <w:rFonts w:ascii="Georgia" w:eastAsia="TimesNewRoman-Identity-H" w:hAnsi="Georgia" w:cs="TimesNewRoman-Identity-H"/>
          <w:lang w:eastAsia="fr-FR"/>
        </w:rPr>
        <w:t xml:space="preserve">les frais scolaires </w:t>
      </w:r>
      <w:r w:rsidRPr="00C2111C">
        <w:rPr>
          <w:rFonts w:ascii="Georgia" w:eastAsia="TimesNewRoman-Identity-H" w:hAnsi="Georgia" w:cs="TimesNewRoman-Identity-H"/>
        </w:rPr>
        <w:t xml:space="preserve">imposés aux parents </w:t>
      </w:r>
      <w:r w:rsidRPr="00C2111C">
        <w:rPr>
          <w:rFonts w:ascii="Georgia" w:eastAsia="TimesNewRoman-Identity-H" w:hAnsi="Georgia" w:cs="TimesNewRoman-Identity-H"/>
          <w:lang w:eastAsia="fr-FR"/>
        </w:rPr>
        <w:t>constituent une barrière majeure à la scolarisation</w:t>
      </w:r>
      <w:r w:rsidRPr="003C403D">
        <w:rPr>
          <w:rStyle w:val="FootnoteReference"/>
          <w:rFonts w:ascii="Georgia" w:eastAsia="TimesNewRoman-Identity-H" w:hAnsi="Georgia"/>
          <w:lang w:eastAsia="fr-FR"/>
        </w:rPr>
        <w:footnoteReference w:id="15"/>
      </w:r>
      <w:r w:rsidRPr="003C403D">
        <w:rPr>
          <w:rFonts w:ascii="Georgia" w:eastAsia="TimesNewRoman-Identity-H" w:hAnsi="Georgia" w:cs="TimesNewRoman-Identity-H"/>
          <w:lang w:eastAsia="fr-FR"/>
        </w:rPr>
        <w:t xml:space="preserve"> </w:t>
      </w:r>
    </w:p>
    <w:p w:rsidR="00A647AD" w:rsidRDefault="00A647AD" w:rsidP="0039625C">
      <w:pPr>
        <w:spacing w:after="0"/>
        <w:jc w:val="both"/>
        <w:rPr>
          <w:rFonts w:ascii="Georgia" w:hAnsi="Georgia"/>
          <w:color w:val="FF0000"/>
        </w:rPr>
      </w:pPr>
    </w:p>
    <w:p w:rsidR="00A647AD" w:rsidRPr="003C403D" w:rsidRDefault="00A647AD" w:rsidP="0039625C">
      <w:pPr>
        <w:pStyle w:val="NoSpacing"/>
        <w:jc w:val="both"/>
        <w:rPr>
          <w:rFonts w:ascii="Georgia" w:hAnsi="Georgia"/>
        </w:rPr>
      </w:pPr>
      <w:r w:rsidRPr="003C403D">
        <w:rPr>
          <w:rFonts w:ascii="Georgia" w:hAnsi="Georgia"/>
        </w:rPr>
        <w:t>Le revenu des ménages joue un rôle fondamental sur le « marché scolaire » congolais</w:t>
      </w:r>
    </w:p>
    <w:p w:rsidR="00A647AD" w:rsidRPr="003C403D" w:rsidRDefault="00A647AD" w:rsidP="0039625C">
      <w:pPr>
        <w:pStyle w:val="NoSpacing"/>
        <w:jc w:val="both"/>
        <w:rPr>
          <w:rFonts w:ascii="Georgia" w:hAnsi="Georgia" w:cs="Univers"/>
        </w:rPr>
      </w:pPr>
      <w:r w:rsidRPr="003C403D">
        <w:rPr>
          <w:rFonts w:ascii="Georgia" w:hAnsi="Georgia" w:cs="Univers"/>
        </w:rPr>
        <w:t>Dans la mesure où, en RDC, les parents d’élèves, par les frais scolaires directs et indirects qu’ils doivent</w:t>
      </w:r>
      <w:r>
        <w:rPr>
          <w:rFonts w:ascii="Georgia" w:hAnsi="Georgia" w:cs="Univers"/>
        </w:rPr>
        <w:t xml:space="preserve"> </w:t>
      </w:r>
      <w:r w:rsidRPr="003C403D">
        <w:rPr>
          <w:rFonts w:ascii="Georgia" w:hAnsi="Georgia" w:cs="Univers"/>
        </w:rPr>
        <w:t>acquitter, constituent la principale source de financement de l’éducation primaire, les dynamiques à l’</w:t>
      </w:r>
      <w:r>
        <w:rPr>
          <w:rFonts w:ascii="Georgia" w:hAnsi="Georgia" w:cs="Univers"/>
        </w:rPr>
        <w:t xml:space="preserve">œuvre </w:t>
      </w:r>
      <w:r w:rsidRPr="003C403D">
        <w:rPr>
          <w:rFonts w:ascii="Georgia" w:hAnsi="Georgia" w:cs="Univers"/>
        </w:rPr>
        <w:t>dans le secteur s’apparentent à celles d’un « marché scolaire » régulé par les lois de l’offre et de la demande,</w:t>
      </w:r>
      <w:r>
        <w:rPr>
          <w:rFonts w:ascii="Georgia" w:hAnsi="Georgia" w:cs="Univers"/>
        </w:rPr>
        <w:t xml:space="preserve"> </w:t>
      </w:r>
      <w:r w:rsidRPr="003C403D">
        <w:rPr>
          <w:rFonts w:ascii="Georgia" w:hAnsi="Georgia" w:cs="Univers"/>
        </w:rPr>
        <w:t>dans lequel le revenu des familles joue donc un rôle fondamental. L’une des conséquences majeures de cette situation est que l’éducation risque de contribuer davantage à la reproduction des inégalités sociales plutôt</w:t>
      </w:r>
    </w:p>
    <w:p w:rsidR="00A647AD" w:rsidRPr="003C403D" w:rsidRDefault="00A647AD" w:rsidP="00A647AD">
      <w:pPr>
        <w:pStyle w:val="NoSpacing"/>
        <w:jc w:val="both"/>
        <w:rPr>
          <w:rFonts w:ascii="Georgia" w:hAnsi="Georgia"/>
          <w:color w:val="FF0000"/>
        </w:rPr>
      </w:pPr>
      <w:r w:rsidRPr="003C403D">
        <w:rPr>
          <w:rFonts w:ascii="Georgia" w:hAnsi="Georgia" w:cs="Univers"/>
        </w:rPr>
        <w:t>que de constituer une voie d’émancipation sociale, notamment pour les plus pauvres</w:t>
      </w:r>
      <w:r>
        <w:rPr>
          <w:rStyle w:val="FootnoteReference"/>
        </w:rPr>
        <w:footnoteReference w:id="16"/>
      </w:r>
      <w:r w:rsidRPr="003C403D">
        <w:rPr>
          <w:rFonts w:ascii="Georgia" w:hAnsi="Georgia" w:cs="Univers"/>
        </w:rPr>
        <w:t>.</w:t>
      </w:r>
    </w:p>
    <w:p w:rsidR="00A647AD" w:rsidRPr="003C403D" w:rsidRDefault="00A647AD" w:rsidP="00A647AD">
      <w:pPr>
        <w:pStyle w:val="NoSpacing"/>
        <w:jc w:val="both"/>
        <w:rPr>
          <w:rFonts w:ascii="Georgia" w:hAnsi="Georgia"/>
          <w:color w:val="FF0000"/>
        </w:rPr>
      </w:pPr>
    </w:p>
    <w:p w:rsidR="00A647AD" w:rsidRPr="007F36BA" w:rsidRDefault="00A647AD" w:rsidP="00A647AD">
      <w:pPr>
        <w:spacing w:after="0"/>
        <w:jc w:val="both"/>
        <w:rPr>
          <w:rFonts w:ascii="Georgia" w:hAnsi="Georgia"/>
        </w:rPr>
      </w:pPr>
      <w:r w:rsidRPr="007F36BA">
        <w:rPr>
          <w:rFonts w:ascii="Georgia" w:hAnsi="Georgia"/>
        </w:rPr>
        <w:t>La SODEC  consta</w:t>
      </w:r>
      <w:r>
        <w:rPr>
          <w:rFonts w:ascii="Georgia" w:hAnsi="Georgia"/>
        </w:rPr>
        <w:t>te que le  Gouvernement ne supprime pas</w:t>
      </w:r>
      <w:r w:rsidRPr="007F36BA">
        <w:rPr>
          <w:rFonts w:ascii="Georgia" w:hAnsi="Georgia"/>
        </w:rPr>
        <w:t xml:space="preserve"> le paiement des frais scolaire</w:t>
      </w:r>
      <w:r>
        <w:rPr>
          <w:rFonts w:ascii="Georgia" w:hAnsi="Georgia"/>
        </w:rPr>
        <w:t xml:space="preserve"> exigés</w:t>
      </w:r>
      <w:r w:rsidRPr="007F36BA">
        <w:rPr>
          <w:rFonts w:ascii="Georgia" w:hAnsi="Georgia"/>
        </w:rPr>
        <w:t xml:space="preserve"> dans les écoles primaires publiques, en contradiction avec l’article 28 de la CDE, politique de la gratuité tel qu’affirmé dans la Constitution en son article 42 et la loi n° 009/001 du 10 janvier 2009 portant protection de l’enfant en son article 38. </w:t>
      </w:r>
    </w:p>
    <w:p w:rsidR="00A647AD" w:rsidRPr="00055145" w:rsidRDefault="00A647AD" w:rsidP="00A647AD">
      <w:pPr>
        <w:spacing w:after="0"/>
        <w:jc w:val="both"/>
        <w:rPr>
          <w:rFonts w:ascii="Georgia" w:hAnsi="Georgia"/>
          <w:b/>
          <w:bCs/>
          <w:color w:val="FF0000"/>
          <w:u w:val="single"/>
        </w:rPr>
      </w:pPr>
    </w:p>
    <w:p w:rsidR="00A647AD" w:rsidRPr="00DD0DCC" w:rsidRDefault="00A647AD" w:rsidP="00A647AD">
      <w:pPr>
        <w:spacing w:after="0"/>
        <w:jc w:val="both"/>
        <w:rPr>
          <w:rFonts w:ascii="Georgia" w:hAnsi="Georgia"/>
          <w:b/>
          <w:bCs/>
          <w:u w:val="single"/>
        </w:rPr>
      </w:pPr>
      <w:r w:rsidRPr="00DD0DCC">
        <w:rPr>
          <w:rFonts w:ascii="Georgia" w:hAnsi="Georgia"/>
          <w:b/>
          <w:bCs/>
          <w:u w:val="single"/>
        </w:rPr>
        <w:t>Recommandations :</w:t>
      </w:r>
    </w:p>
    <w:p w:rsidR="00A647AD" w:rsidRPr="00DD0DCC" w:rsidRDefault="00A647AD" w:rsidP="00A647AD">
      <w:pPr>
        <w:spacing w:after="0"/>
        <w:jc w:val="both"/>
        <w:rPr>
          <w:rFonts w:ascii="Georgia" w:hAnsi="Georgia"/>
          <w:b/>
          <w:bCs/>
          <w:u w:val="single"/>
        </w:rPr>
      </w:pPr>
    </w:p>
    <w:p w:rsidR="00A647AD" w:rsidRPr="00DD0DCC" w:rsidRDefault="00A647AD" w:rsidP="00A647AD">
      <w:pPr>
        <w:spacing w:after="0"/>
        <w:jc w:val="both"/>
        <w:rPr>
          <w:rFonts w:ascii="Georgia" w:hAnsi="Georgia"/>
          <w:bCs/>
        </w:rPr>
      </w:pPr>
      <w:r w:rsidRPr="00DD0DCC">
        <w:rPr>
          <w:rFonts w:ascii="Georgia" w:hAnsi="Georgia"/>
          <w:bCs/>
        </w:rPr>
        <w:t xml:space="preserve">Le SODEC demande au Comité de recommander au gouvernement de la </w:t>
      </w:r>
      <w:smartTag w:uri="urn:schemas-microsoft-com:office:smarttags" w:element="stockticker">
        <w:r w:rsidRPr="00DD0DCC">
          <w:rPr>
            <w:rFonts w:ascii="Georgia" w:hAnsi="Georgia"/>
            <w:bCs/>
          </w:rPr>
          <w:t>RDC</w:t>
        </w:r>
      </w:smartTag>
      <w:r w:rsidRPr="00DD0DCC">
        <w:rPr>
          <w:rFonts w:ascii="Georgia" w:hAnsi="Georgia"/>
          <w:bCs/>
        </w:rPr>
        <w:t xml:space="preserve"> de :</w:t>
      </w:r>
    </w:p>
    <w:p w:rsidR="00A647AD" w:rsidRPr="00DD0DCC" w:rsidRDefault="00A647AD" w:rsidP="00A647AD">
      <w:pPr>
        <w:spacing w:after="0"/>
        <w:jc w:val="both"/>
        <w:rPr>
          <w:rFonts w:ascii="Georgia" w:hAnsi="Georgia"/>
          <w:bCs/>
        </w:rPr>
      </w:pPr>
    </w:p>
    <w:p w:rsidR="00A647AD" w:rsidRPr="00C77422" w:rsidRDefault="00A647AD" w:rsidP="00A647AD">
      <w:pPr>
        <w:pStyle w:val="ListParagraph"/>
        <w:numPr>
          <w:ilvl w:val="0"/>
          <w:numId w:val="16"/>
        </w:numPr>
        <w:spacing w:after="0"/>
        <w:contextualSpacing w:val="0"/>
        <w:jc w:val="both"/>
        <w:rPr>
          <w:rFonts w:ascii="Georgia" w:hAnsi="Georgia"/>
        </w:rPr>
      </w:pPr>
      <w:r w:rsidRPr="00C77422">
        <w:rPr>
          <w:rFonts w:ascii="Georgia" w:hAnsi="Georgia"/>
        </w:rPr>
        <w:t xml:space="preserve">Supprimer </w:t>
      </w:r>
      <w:r>
        <w:rPr>
          <w:rFonts w:ascii="Georgia" w:hAnsi="Georgia"/>
        </w:rPr>
        <w:t xml:space="preserve">la contribution des ménages </w:t>
      </w:r>
      <w:r w:rsidRPr="00C77422">
        <w:rPr>
          <w:rFonts w:ascii="Georgia" w:hAnsi="Georgia"/>
        </w:rPr>
        <w:t>exigé</w:t>
      </w:r>
      <w:r>
        <w:rPr>
          <w:rFonts w:ascii="Georgia" w:hAnsi="Georgia"/>
        </w:rPr>
        <w:t>e</w:t>
      </w:r>
      <w:r w:rsidRPr="00C77422">
        <w:rPr>
          <w:rFonts w:ascii="Georgia" w:hAnsi="Georgia"/>
        </w:rPr>
        <w:t xml:space="preserve"> à l’école primaire qui sont en contradiction avec la CDE, la Constitution et la loi portant protection de l’enfant, dès la rentrée scolaire 2016 - 2017 ;</w:t>
      </w:r>
    </w:p>
    <w:p w:rsidR="00A647AD" w:rsidRPr="00C77422" w:rsidRDefault="00A647AD" w:rsidP="00A647AD">
      <w:pPr>
        <w:pStyle w:val="ListParagraph"/>
        <w:numPr>
          <w:ilvl w:val="0"/>
          <w:numId w:val="16"/>
        </w:numPr>
        <w:spacing w:after="0"/>
        <w:contextualSpacing w:val="0"/>
        <w:jc w:val="both"/>
        <w:rPr>
          <w:rFonts w:ascii="Georgia" w:hAnsi="Georgia"/>
        </w:rPr>
      </w:pPr>
      <w:r w:rsidRPr="00C77422">
        <w:rPr>
          <w:rFonts w:ascii="Georgia" w:hAnsi="Georgia"/>
        </w:rPr>
        <w:t>Etendre la gratuité de l’enseignement primaire sur toute l’étendue de la RDC,  dès la rentrée scolaire 2017 - 2018 ;</w:t>
      </w:r>
    </w:p>
    <w:p w:rsidR="00A647AD" w:rsidRPr="00C77422" w:rsidRDefault="00A647AD" w:rsidP="00A647AD">
      <w:pPr>
        <w:pStyle w:val="ListParagraph"/>
        <w:numPr>
          <w:ilvl w:val="0"/>
          <w:numId w:val="16"/>
        </w:numPr>
        <w:spacing w:after="0"/>
        <w:contextualSpacing w:val="0"/>
        <w:jc w:val="both"/>
        <w:rPr>
          <w:rFonts w:ascii="Georgia" w:hAnsi="Georgia"/>
        </w:rPr>
      </w:pPr>
      <w:r w:rsidRPr="00C77422">
        <w:rPr>
          <w:rFonts w:ascii="Georgia" w:hAnsi="Georgia"/>
        </w:rPr>
        <w:t>Augmenter à 25 % le budget alloué à l’éducation nationale et 5% à ’enseignement primaire</w:t>
      </w:r>
      <w:r>
        <w:rPr>
          <w:rFonts w:ascii="Georgia" w:hAnsi="Georgia"/>
        </w:rPr>
        <w:t xml:space="preserve"> pour faciliter la gratuité et l’accès </w:t>
      </w:r>
      <w:r w:rsidRPr="00C77422">
        <w:rPr>
          <w:rFonts w:ascii="Georgia" w:hAnsi="Georgia"/>
        </w:rPr>
        <w:t>d’ici la rentrée scolaire 2017 - 2018.</w:t>
      </w:r>
    </w:p>
    <w:p w:rsidR="00A647AD" w:rsidRDefault="00A647AD" w:rsidP="00A647AD">
      <w:pPr>
        <w:tabs>
          <w:tab w:val="left" w:pos="142"/>
        </w:tabs>
        <w:spacing w:after="0" w:line="240" w:lineRule="auto"/>
        <w:ind w:left="360"/>
        <w:jc w:val="both"/>
        <w:rPr>
          <w:rFonts w:ascii="Georgia" w:hAnsi="Georgia"/>
          <w:b/>
        </w:rPr>
      </w:pPr>
    </w:p>
    <w:p w:rsidR="00A647AD" w:rsidRDefault="00A647AD" w:rsidP="00A647AD">
      <w:pPr>
        <w:tabs>
          <w:tab w:val="left" w:pos="142"/>
        </w:tabs>
        <w:spacing w:after="0" w:line="240" w:lineRule="auto"/>
        <w:ind w:left="360"/>
        <w:jc w:val="both"/>
        <w:rPr>
          <w:rFonts w:ascii="Georgia" w:hAnsi="Georgia"/>
          <w:b/>
        </w:rPr>
      </w:pPr>
    </w:p>
    <w:p w:rsidR="00A647AD" w:rsidRPr="005C6124" w:rsidRDefault="00A647AD" w:rsidP="00A647AD">
      <w:pPr>
        <w:pStyle w:val="ListParagraph"/>
        <w:numPr>
          <w:ilvl w:val="3"/>
          <w:numId w:val="19"/>
        </w:numPr>
        <w:tabs>
          <w:tab w:val="left" w:pos="142"/>
        </w:tabs>
        <w:spacing w:after="0" w:line="240" w:lineRule="auto"/>
        <w:ind w:left="284" w:hanging="284"/>
        <w:jc w:val="both"/>
        <w:rPr>
          <w:rFonts w:ascii="Comic Sans MS" w:hAnsi="Comic Sans MS"/>
          <w:b/>
        </w:rPr>
      </w:pPr>
      <w:r w:rsidRPr="005C6124">
        <w:rPr>
          <w:rFonts w:ascii="Comic Sans MS" w:hAnsi="Comic Sans MS"/>
          <w:b/>
        </w:rPr>
        <w:t xml:space="preserve">L’augmentation du budget alloué </w:t>
      </w:r>
      <w:r>
        <w:rPr>
          <w:rFonts w:ascii="Comic Sans MS" w:hAnsi="Comic Sans MS"/>
          <w:b/>
        </w:rPr>
        <w:t>à l’enseignement primaire public.</w:t>
      </w:r>
    </w:p>
    <w:p w:rsidR="00A647AD" w:rsidRDefault="00A647AD" w:rsidP="00A647AD">
      <w:pPr>
        <w:tabs>
          <w:tab w:val="left" w:pos="142"/>
        </w:tabs>
        <w:spacing w:after="0" w:line="240" w:lineRule="auto"/>
        <w:jc w:val="both"/>
        <w:rPr>
          <w:rFonts w:ascii="Georgia" w:hAnsi="Georgia"/>
          <w:b/>
          <w:color w:val="FF0000"/>
        </w:rPr>
      </w:pPr>
    </w:p>
    <w:p w:rsidR="00A647AD" w:rsidRDefault="00A647AD" w:rsidP="00A647AD">
      <w:pPr>
        <w:pStyle w:val="Default"/>
        <w:jc w:val="both"/>
        <w:rPr>
          <w:sz w:val="22"/>
          <w:szCs w:val="22"/>
        </w:rPr>
      </w:pPr>
      <w:r>
        <w:rPr>
          <w:rFonts w:ascii="Georgia" w:hAnsi="Georgia"/>
          <w:sz w:val="22"/>
          <w:szCs w:val="22"/>
        </w:rPr>
        <w:t xml:space="preserve">Beaucoup </w:t>
      </w:r>
      <w:r w:rsidRPr="009726AB">
        <w:rPr>
          <w:rFonts w:ascii="Georgia" w:hAnsi="Georgia"/>
          <w:sz w:val="22"/>
          <w:szCs w:val="22"/>
        </w:rPr>
        <w:t xml:space="preserve"> des problèmes clés auxquels est confronté le secteur de l’éducation découlent directement et indirectement du sous-financement du budget de l’éducation</w:t>
      </w:r>
      <w:r>
        <w:rPr>
          <w:rFonts w:ascii="Georgia" w:hAnsi="Georgia"/>
          <w:sz w:val="22"/>
          <w:szCs w:val="22"/>
        </w:rPr>
        <w:t xml:space="preserve"> en général et plus particulièrement celui de ne pas</w:t>
      </w:r>
      <w:r w:rsidRPr="009726AB">
        <w:rPr>
          <w:rFonts w:ascii="Georgia" w:hAnsi="Georgia"/>
          <w:sz w:val="22"/>
          <w:szCs w:val="22"/>
        </w:rPr>
        <w:t xml:space="preserve"> </w:t>
      </w:r>
      <w:r>
        <w:rPr>
          <w:rFonts w:ascii="Georgia" w:hAnsi="Georgia"/>
          <w:sz w:val="22"/>
          <w:szCs w:val="22"/>
        </w:rPr>
        <w:t>rendre obligatoire et gratuit l’enseignement primaire public sans oublier l’allocation</w:t>
      </w:r>
      <w:r>
        <w:rPr>
          <w:sz w:val="22"/>
          <w:szCs w:val="22"/>
        </w:rPr>
        <w:t xml:space="preserve"> et  l’exécution budgétaires. </w:t>
      </w:r>
    </w:p>
    <w:p w:rsidR="00A647AD" w:rsidRDefault="00A647AD" w:rsidP="00A647AD">
      <w:pPr>
        <w:pStyle w:val="Default"/>
        <w:jc w:val="both"/>
        <w:rPr>
          <w:rFonts w:ascii="Georgia" w:hAnsi="Georgia"/>
          <w:sz w:val="22"/>
          <w:szCs w:val="22"/>
        </w:rPr>
      </w:pPr>
    </w:p>
    <w:p w:rsidR="00A647AD" w:rsidRDefault="00A647AD" w:rsidP="00A647AD">
      <w:pPr>
        <w:pStyle w:val="Default"/>
        <w:jc w:val="both"/>
        <w:rPr>
          <w:rFonts w:ascii="Georgia" w:hAnsi="Georgia"/>
          <w:sz w:val="22"/>
          <w:szCs w:val="22"/>
        </w:rPr>
      </w:pPr>
      <w:r>
        <w:rPr>
          <w:rFonts w:ascii="Georgia" w:hAnsi="Georgia"/>
          <w:sz w:val="22"/>
          <w:szCs w:val="22"/>
        </w:rPr>
        <w:t>Souvent bien qu’insuffisant  le budget alloué au secteur n’a jamais connu son exécution de 100%. En 2015,  il a été exécuté à 86 %</w:t>
      </w:r>
      <w:r>
        <w:rPr>
          <w:rStyle w:val="FootnoteReference"/>
          <w:sz w:val="22"/>
          <w:szCs w:val="22"/>
        </w:rPr>
        <w:footnoteReference w:id="17"/>
      </w:r>
    </w:p>
    <w:p w:rsidR="00A647AD" w:rsidRPr="00051398" w:rsidRDefault="00A647AD" w:rsidP="00A647AD">
      <w:pPr>
        <w:pStyle w:val="Default"/>
        <w:jc w:val="both"/>
        <w:rPr>
          <w:rFonts w:ascii="Georgia" w:hAnsi="Georgia"/>
          <w:sz w:val="22"/>
          <w:szCs w:val="22"/>
        </w:rPr>
      </w:pPr>
    </w:p>
    <w:p w:rsidR="00A647AD" w:rsidRPr="007379F3" w:rsidRDefault="00A647AD" w:rsidP="00A647AD">
      <w:pPr>
        <w:autoSpaceDE w:val="0"/>
        <w:autoSpaceDN w:val="0"/>
        <w:adjustRightInd w:val="0"/>
        <w:spacing w:after="0" w:line="240" w:lineRule="auto"/>
        <w:jc w:val="both"/>
        <w:rPr>
          <w:rFonts w:ascii="Georgia" w:hAnsi="Georgia"/>
          <w:bCs/>
          <w:color w:val="FF0000"/>
        </w:rPr>
      </w:pPr>
      <w:r>
        <w:rPr>
          <w:rFonts w:ascii="Georgia" w:eastAsia="TimesNewRoman-Identity-H" w:hAnsi="Georgia" w:cs="TimesNewRoman-Identity-H"/>
        </w:rPr>
        <w:t>Le gouvernement reconnait que  l</w:t>
      </w:r>
      <w:r w:rsidRPr="007379F3">
        <w:rPr>
          <w:rFonts w:ascii="Georgia" w:eastAsia="TimesNewRoman-Identity-H" w:hAnsi="Georgia" w:cs="TimesNewRoman-Identity-H"/>
        </w:rPr>
        <w:t xml:space="preserve">’universalisation de l’enseignement primaire nécessite de relever trois défis majeurs, </w:t>
      </w:r>
      <w:r>
        <w:rPr>
          <w:rFonts w:ascii="Georgia" w:eastAsia="TimesNewRoman-Identity-H" w:hAnsi="Georgia" w:cs="TimesNewRoman-Identity-H"/>
        </w:rPr>
        <w:t xml:space="preserve">parmi lesquels </w:t>
      </w:r>
      <w:r w:rsidRPr="007379F3">
        <w:rPr>
          <w:rFonts w:ascii="Georgia" w:eastAsia="TimesNewRoman-Identity-H" w:hAnsi="Georgia" w:cs="TimesNewRoman-Identity-H"/>
        </w:rPr>
        <w:t xml:space="preserve"> la prise en charge par l’Etat des frais scolaires aujourd’hui financés par les</w:t>
      </w:r>
      <w:r>
        <w:rPr>
          <w:rFonts w:ascii="Georgia" w:eastAsia="TimesNewRoman-Identity-H" w:hAnsi="Georgia" w:cs="TimesNewRoman-Identity-H"/>
        </w:rPr>
        <w:t xml:space="preserve">  </w:t>
      </w:r>
      <w:r w:rsidRPr="007379F3">
        <w:rPr>
          <w:rFonts w:ascii="Georgia" w:eastAsia="TimesNewRoman-Identity-H" w:hAnsi="Georgia" w:cs="TimesNewRoman-Identity-H"/>
        </w:rPr>
        <w:t>ménages de façon à permettre un accès gratuit à l’école à tous</w:t>
      </w:r>
      <w:r>
        <w:rPr>
          <w:rStyle w:val="FootnoteReference"/>
          <w:rFonts w:eastAsia="TimesNewRoman-Identity-H"/>
        </w:rPr>
        <w:footnoteReference w:id="18"/>
      </w:r>
      <w:r>
        <w:rPr>
          <w:rFonts w:ascii="Georgia" w:eastAsia="TimesNewRoman-Identity-H" w:hAnsi="Georgia" w:cs="TimesNewRoman-Identity-H"/>
        </w:rPr>
        <w:t>. Cette prise en charge par l’état des frais scolaires entraine l’augmentation de budget du secteur.</w:t>
      </w:r>
    </w:p>
    <w:p w:rsidR="00A647AD" w:rsidRPr="009726AB" w:rsidRDefault="00A647AD" w:rsidP="00A647AD">
      <w:pPr>
        <w:spacing w:after="0"/>
        <w:jc w:val="both"/>
        <w:rPr>
          <w:rFonts w:ascii="Georgia" w:hAnsi="Georgia"/>
          <w:bCs/>
          <w:color w:val="FF0000"/>
        </w:rPr>
      </w:pPr>
    </w:p>
    <w:p w:rsidR="00A647AD" w:rsidRPr="0068018B" w:rsidRDefault="00A647AD" w:rsidP="00A647AD">
      <w:pPr>
        <w:pStyle w:val="Default"/>
        <w:jc w:val="both"/>
        <w:rPr>
          <w:rFonts w:ascii="Georgia" w:hAnsi="Georgia" w:cs="Trebuchet MS"/>
          <w:sz w:val="22"/>
          <w:szCs w:val="22"/>
        </w:rPr>
      </w:pPr>
      <w:r w:rsidRPr="00853B4A">
        <w:rPr>
          <w:rFonts w:ascii="Georgia" w:hAnsi="Georgia" w:cs="Trebuchet MS"/>
          <w:sz w:val="22"/>
          <w:szCs w:val="22"/>
        </w:rPr>
        <w:t>Bien que le budget alloué à l'éducation</w:t>
      </w:r>
      <w:r>
        <w:rPr>
          <w:rFonts w:ascii="Georgia" w:hAnsi="Georgia" w:cs="Trebuchet MS"/>
        </w:rPr>
        <w:t xml:space="preserve"> 16% </w:t>
      </w:r>
      <w:r w:rsidRPr="00853B4A">
        <w:rPr>
          <w:rFonts w:ascii="Georgia" w:hAnsi="Georgia" w:cs="Trebuchet MS"/>
          <w:sz w:val="22"/>
          <w:szCs w:val="22"/>
        </w:rPr>
        <w:t xml:space="preserve"> </w:t>
      </w:r>
      <w:r>
        <w:rPr>
          <w:rFonts w:ascii="Georgia" w:hAnsi="Georgia" w:cs="Trebuchet MS"/>
        </w:rPr>
        <w:t xml:space="preserve">en 2014, 15%  en 2015  et  15,29%  en  2016 </w:t>
      </w:r>
      <w:r w:rsidRPr="00853B4A">
        <w:rPr>
          <w:rFonts w:ascii="Georgia" w:hAnsi="Georgia" w:cs="Trebuchet MS"/>
          <w:sz w:val="22"/>
          <w:szCs w:val="22"/>
        </w:rPr>
        <w:t>ait atteint le seuil requis de 15 % par l'accord de DAKAR sur l'éducation pour tous,</w:t>
      </w:r>
      <w:r>
        <w:rPr>
          <w:rFonts w:ascii="Georgia" w:hAnsi="Georgia" w:cs="Trebuchet MS"/>
        </w:rPr>
        <w:t xml:space="preserve"> </w:t>
      </w:r>
      <w:r w:rsidRPr="00853B4A">
        <w:rPr>
          <w:rFonts w:ascii="Georgia" w:hAnsi="Georgia" w:cs="Trebuchet MS"/>
          <w:sz w:val="22"/>
          <w:szCs w:val="22"/>
        </w:rPr>
        <w:t xml:space="preserve"> le budget global éta</w:t>
      </w:r>
      <w:r>
        <w:rPr>
          <w:rFonts w:ascii="Georgia" w:hAnsi="Georgia" w:cs="Trebuchet MS"/>
        </w:rPr>
        <w:t xml:space="preserve">nt minoré et en régression de 1 </w:t>
      </w:r>
      <w:r w:rsidRPr="00853B4A">
        <w:rPr>
          <w:rFonts w:ascii="Georgia" w:hAnsi="Georgia" w:cs="Trebuchet MS"/>
          <w:sz w:val="22"/>
          <w:szCs w:val="22"/>
        </w:rPr>
        <w:t xml:space="preserve"> % par rapport à 201</w:t>
      </w:r>
      <w:r>
        <w:rPr>
          <w:rFonts w:ascii="Georgia" w:hAnsi="Georgia" w:cs="Trebuchet MS"/>
        </w:rPr>
        <w:t>4</w:t>
      </w:r>
      <w:r w:rsidRPr="00853B4A">
        <w:rPr>
          <w:rFonts w:ascii="Georgia" w:hAnsi="Georgia" w:cs="Trebuchet MS"/>
          <w:sz w:val="22"/>
          <w:szCs w:val="22"/>
        </w:rPr>
        <w:t>, n'est pas susceptible d'avoir un impact escompté dans le secteur</w:t>
      </w:r>
      <w:r w:rsidRPr="003922F0">
        <w:rPr>
          <w:rFonts w:ascii="Georgia" w:hAnsi="Georgia" w:cs="Trebuchet MS"/>
          <w:sz w:val="22"/>
          <w:szCs w:val="22"/>
        </w:rPr>
        <w:t>.</w:t>
      </w:r>
      <w:r w:rsidRPr="00853B4A">
        <w:rPr>
          <w:rFonts w:ascii="Georgia" w:hAnsi="Georgia" w:cs="Trebuchet MS"/>
          <w:sz w:val="22"/>
          <w:szCs w:val="22"/>
        </w:rPr>
        <w:t xml:space="preserve"> </w:t>
      </w:r>
      <w:r w:rsidRPr="003922F0">
        <w:rPr>
          <w:rFonts w:ascii="Georgia" w:hAnsi="Georgia" w:cs="Trebuchet MS"/>
          <w:sz w:val="22"/>
          <w:szCs w:val="22"/>
        </w:rPr>
        <w:t xml:space="preserve">Il demeure toujours inférieur à 20 ou 25 % et ne </w:t>
      </w:r>
      <w:r w:rsidRPr="0068018B">
        <w:rPr>
          <w:rFonts w:ascii="Georgia" w:hAnsi="Georgia" w:cs="Trebuchet MS"/>
          <w:sz w:val="22"/>
          <w:szCs w:val="22"/>
        </w:rPr>
        <w:t>permet pas l'</w:t>
      </w:r>
      <w:r w:rsidRPr="003922F0">
        <w:rPr>
          <w:rFonts w:ascii="Georgia" w:hAnsi="Georgia" w:cs="Trebuchet MS"/>
          <w:sz w:val="22"/>
          <w:szCs w:val="22"/>
        </w:rPr>
        <w:t xml:space="preserve">atteinte des objectifs fixés  dans </w:t>
      </w:r>
      <w:r w:rsidRPr="0068018B">
        <w:rPr>
          <w:rFonts w:ascii="Georgia" w:hAnsi="Georgia" w:cs="Trebuchet MS"/>
          <w:sz w:val="22"/>
          <w:szCs w:val="22"/>
        </w:rPr>
        <w:t xml:space="preserve"> le plan intérimaire de l'éducation (PIE) </w:t>
      </w:r>
      <w:r w:rsidRPr="003922F0">
        <w:rPr>
          <w:rFonts w:ascii="Georgia" w:hAnsi="Georgia" w:cs="Trebuchet MS"/>
          <w:sz w:val="22"/>
          <w:szCs w:val="22"/>
        </w:rPr>
        <w:t>par le gouvernement</w:t>
      </w:r>
    </w:p>
    <w:p w:rsidR="00A647AD" w:rsidRDefault="00A647AD" w:rsidP="00A647AD">
      <w:pPr>
        <w:autoSpaceDE w:val="0"/>
        <w:autoSpaceDN w:val="0"/>
        <w:adjustRightInd w:val="0"/>
        <w:spacing w:after="0" w:line="240" w:lineRule="auto"/>
        <w:jc w:val="both"/>
        <w:rPr>
          <w:rFonts w:ascii="Georgia" w:hAnsi="Georgia" w:cs="Trebuchet MS"/>
          <w:color w:val="000000"/>
        </w:rPr>
      </w:pPr>
    </w:p>
    <w:p w:rsidR="00A647AD" w:rsidRPr="00D3428C" w:rsidRDefault="00A647AD" w:rsidP="00A647AD">
      <w:pPr>
        <w:autoSpaceDE w:val="0"/>
        <w:autoSpaceDN w:val="0"/>
        <w:adjustRightInd w:val="0"/>
        <w:spacing w:after="0" w:line="240" w:lineRule="auto"/>
        <w:jc w:val="both"/>
        <w:rPr>
          <w:rFonts w:ascii="Georgia" w:hAnsi="Georgia" w:cs="Trebuchet MS"/>
        </w:rPr>
      </w:pPr>
      <w:r>
        <w:rPr>
          <w:rFonts w:ascii="Georgia" w:hAnsi="Georgia" w:cs="Trebuchet MS"/>
        </w:rPr>
        <w:t xml:space="preserve">Il est important que le pays accroisse </w:t>
      </w:r>
      <w:r w:rsidRPr="00D3428C">
        <w:rPr>
          <w:rFonts w:ascii="Georgia" w:hAnsi="Georgia" w:cs="Trebuchet MS"/>
        </w:rPr>
        <w:t xml:space="preserve"> la part du budget public consacré à l’éducation en prenant comme référence la moyenne en Afrique subsaharienne. Dans le contexte économique mondial, la RDC doit poursuivre sa politique d’accumulation du capital scolaire afin de rattraper son retard par rapport à ses voisins. La marche est haute, sachant que les dépenses publiques effectives liées à l’éducation atteignent 1,8 % du PIB en RDC, tandis que la moyenne en Afrique subsaharienne se situe à 4,7 %</w:t>
      </w:r>
      <w:r w:rsidRPr="00D3428C">
        <w:rPr>
          <w:rStyle w:val="FootnoteReference"/>
        </w:rPr>
        <w:footnoteReference w:id="19"/>
      </w:r>
      <w:r w:rsidRPr="00D3428C">
        <w:rPr>
          <w:rFonts w:ascii="Georgia" w:hAnsi="Georgia" w:cs="Trebuchet MS"/>
        </w:rPr>
        <w:t>.</w:t>
      </w:r>
    </w:p>
    <w:p w:rsidR="00A647AD" w:rsidRDefault="00A647AD" w:rsidP="00A647AD">
      <w:pPr>
        <w:spacing w:after="0"/>
        <w:jc w:val="both"/>
        <w:rPr>
          <w:rFonts w:ascii="Georgia" w:hAnsi="Georgia"/>
          <w:bCs/>
          <w:color w:val="FF0000"/>
        </w:rPr>
      </w:pPr>
    </w:p>
    <w:p w:rsidR="00A647AD" w:rsidRDefault="00A647AD" w:rsidP="00A647AD">
      <w:pPr>
        <w:spacing w:after="0"/>
        <w:jc w:val="both"/>
        <w:rPr>
          <w:rFonts w:ascii="Georgia" w:hAnsi="Georgia"/>
          <w:b/>
        </w:rPr>
      </w:pPr>
      <w:r w:rsidRPr="00BC70BF">
        <w:rPr>
          <w:rFonts w:ascii="Georgia" w:hAnsi="Georgia"/>
          <w:b/>
        </w:rPr>
        <w:t>Ventilation du budget de l’éducation</w:t>
      </w:r>
      <w:r>
        <w:rPr>
          <w:rFonts w:ascii="Georgia" w:hAnsi="Georgia"/>
          <w:b/>
        </w:rPr>
        <w:t xml:space="preserve"> 2016</w:t>
      </w:r>
    </w:p>
    <w:p w:rsidR="00A647AD" w:rsidRDefault="00A647AD" w:rsidP="00A647AD">
      <w:pPr>
        <w:autoSpaceDE w:val="0"/>
        <w:autoSpaceDN w:val="0"/>
        <w:adjustRightInd w:val="0"/>
        <w:spacing w:after="0" w:line="240" w:lineRule="auto"/>
        <w:jc w:val="both"/>
        <w:rPr>
          <w:rFonts w:ascii="Trebuchet MS" w:hAnsi="Trebuchet MS"/>
          <w:sz w:val="24"/>
          <w:szCs w:val="24"/>
        </w:rPr>
      </w:pPr>
    </w:p>
    <w:tbl>
      <w:tblPr>
        <w:tblW w:w="8520" w:type="dxa"/>
        <w:tblInd w:w="55" w:type="dxa"/>
        <w:tblCellMar>
          <w:left w:w="70" w:type="dxa"/>
          <w:right w:w="70" w:type="dxa"/>
        </w:tblCellMar>
        <w:tblLook w:val="04A0" w:firstRow="1" w:lastRow="0" w:firstColumn="1" w:lastColumn="0" w:noHBand="0" w:noVBand="1"/>
      </w:tblPr>
      <w:tblGrid>
        <w:gridCol w:w="4693"/>
        <w:gridCol w:w="2552"/>
        <w:gridCol w:w="1275"/>
      </w:tblGrid>
      <w:tr w:rsidR="00A647AD" w:rsidRPr="00A55A86" w:rsidTr="00EC56F6">
        <w:trPr>
          <w:trHeight w:val="300"/>
        </w:trPr>
        <w:tc>
          <w:tcPr>
            <w:tcW w:w="4693" w:type="dxa"/>
            <w:vMerge w:val="restart"/>
            <w:tcBorders>
              <w:top w:val="single" w:sz="8" w:space="0" w:color="auto"/>
              <w:left w:val="single" w:sz="8" w:space="0" w:color="auto"/>
              <w:bottom w:val="single" w:sz="4" w:space="0" w:color="auto"/>
              <w:right w:val="single" w:sz="4" w:space="0" w:color="auto"/>
            </w:tcBorders>
            <w:shd w:val="clear" w:color="auto" w:fill="auto"/>
            <w:hideMark/>
          </w:tcPr>
          <w:p w:rsidR="00A647AD" w:rsidRDefault="00A647AD" w:rsidP="00EC56F6">
            <w:pPr>
              <w:spacing w:after="0" w:line="240" w:lineRule="auto"/>
              <w:jc w:val="both"/>
              <w:rPr>
                <w:rFonts w:ascii="Georgia" w:eastAsia="Times New Roman" w:hAnsi="Georgia" w:cs="Trebuchet MS"/>
                <w:b/>
                <w:bCs/>
                <w:color w:val="000000"/>
                <w:lang w:eastAsia="fr-FR"/>
              </w:rPr>
            </w:pPr>
          </w:p>
          <w:p w:rsidR="00A647AD" w:rsidRPr="00A55A86" w:rsidRDefault="00A647AD" w:rsidP="00EC56F6">
            <w:pPr>
              <w:spacing w:after="0" w:line="240" w:lineRule="auto"/>
              <w:jc w:val="both"/>
              <w:rPr>
                <w:rFonts w:ascii="Georgia" w:eastAsia="Times New Roman" w:hAnsi="Georgia" w:cs="Calibri"/>
                <w:b/>
                <w:bCs/>
                <w:color w:val="000000"/>
                <w:lang w:eastAsia="fr-FR"/>
              </w:rPr>
            </w:pPr>
            <w:r w:rsidRPr="00A55A86">
              <w:rPr>
                <w:rFonts w:ascii="Georgia" w:eastAsia="Times New Roman" w:hAnsi="Georgia" w:cs="Trebuchet MS"/>
                <w:b/>
                <w:bCs/>
                <w:color w:val="000000"/>
                <w:lang w:eastAsia="fr-FR"/>
              </w:rPr>
              <w:t xml:space="preserve">FONCTIONS/SOUS-FONCTIONS </w:t>
            </w:r>
          </w:p>
        </w:tc>
        <w:tc>
          <w:tcPr>
            <w:tcW w:w="2552" w:type="dxa"/>
            <w:vMerge w:val="restart"/>
            <w:tcBorders>
              <w:top w:val="single" w:sz="8" w:space="0" w:color="auto"/>
              <w:left w:val="single" w:sz="4" w:space="0" w:color="auto"/>
              <w:bottom w:val="single" w:sz="4" w:space="0" w:color="auto"/>
              <w:right w:val="single" w:sz="4" w:space="0" w:color="auto"/>
            </w:tcBorders>
            <w:shd w:val="clear" w:color="auto" w:fill="auto"/>
            <w:hideMark/>
          </w:tcPr>
          <w:p w:rsidR="00A647AD" w:rsidRDefault="00A647AD" w:rsidP="00EC56F6">
            <w:pPr>
              <w:spacing w:after="0" w:line="240" w:lineRule="auto"/>
              <w:jc w:val="both"/>
              <w:rPr>
                <w:rFonts w:ascii="Georgia" w:eastAsia="Times New Roman" w:hAnsi="Georgia" w:cs="Trebuchet MS"/>
                <w:b/>
                <w:bCs/>
                <w:color w:val="000000"/>
                <w:lang w:eastAsia="fr-FR"/>
              </w:rPr>
            </w:pPr>
          </w:p>
          <w:p w:rsidR="00A647AD" w:rsidRPr="00A55A86" w:rsidRDefault="00A647AD" w:rsidP="00EC56F6">
            <w:pPr>
              <w:spacing w:after="0" w:line="240" w:lineRule="auto"/>
              <w:jc w:val="both"/>
              <w:rPr>
                <w:rFonts w:ascii="Georgia" w:eastAsia="Times New Roman" w:hAnsi="Georgia" w:cs="Calibri"/>
                <w:b/>
                <w:bCs/>
                <w:color w:val="000000"/>
                <w:lang w:eastAsia="fr-FR"/>
              </w:rPr>
            </w:pPr>
            <w:r w:rsidRPr="00A55A86">
              <w:rPr>
                <w:rFonts w:ascii="Georgia" w:eastAsia="Times New Roman" w:hAnsi="Georgia" w:cs="Trebuchet MS"/>
                <w:b/>
                <w:bCs/>
                <w:color w:val="000000"/>
                <w:lang w:eastAsia="fr-FR"/>
              </w:rPr>
              <w:t xml:space="preserve">1 101741631181 FC </w:t>
            </w:r>
          </w:p>
        </w:tc>
        <w:tc>
          <w:tcPr>
            <w:tcW w:w="1275" w:type="dxa"/>
            <w:vMerge w:val="restart"/>
            <w:tcBorders>
              <w:top w:val="single" w:sz="8" w:space="0" w:color="auto"/>
              <w:left w:val="single" w:sz="4" w:space="0" w:color="auto"/>
              <w:bottom w:val="single" w:sz="4" w:space="0" w:color="auto"/>
              <w:right w:val="single" w:sz="8" w:space="0" w:color="auto"/>
            </w:tcBorders>
            <w:shd w:val="clear" w:color="auto" w:fill="auto"/>
            <w:hideMark/>
          </w:tcPr>
          <w:p w:rsidR="00A647AD" w:rsidRDefault="00A647AD" w:rsidP="00EC56F6">
            <w:pPr>
              <w:spacing w:after="0" w:line="240" w:lineRule="auto"/>
              <w:jc w:val="both"/>
              <w:rPr>
                <w:rFonts w:ascii="Georgia" w:eastAsia="Times New Roman" w:hAnsi="Georgia" w:cs="Trebuchet MS"/>
                <w:b/>
                <w:bCs/>
                <w:color w:val="000000"/>
                <w:lang w:eastAsia="fr-FR"/>
              </w:rPr>
            </w:pPr>
          </w:p>
          <w:p w:rsidR="00A647AD" w:rsidRPr="00A55A86" w:rsidRDefault="00A647AD" w:rsidP="00EC56F6">
            <w:pPr>
              <w:spacing w:after="0" w:line="240" w:lineRule="auto"/>
              <w:jc w:val="both"/>
              <w:rPr>
                <w:rFonts w:ascii="Georgia" w:eastAsia="Times New Roman" w:hAnsi="Georgia" w:cs="Calibri"/>
                <w:b/>
                <w:bCs/>
                <w:color w:val="000000"/>
                <w:lang w:eastAsia="fr-FR"/>
              </w:rPr>
            </w:pPr>
            <w:r w:rsidRPr="00A55A86">
              <w:rPr>
                <w:rFonts w:ascii="Georgia" w:eastAsia="Times New Roman" w:hAnsi="Georgia" w:cs="Trebuchet MS"/>
                <w:b/>
                <w:bCs/>
                <w:color w:val="000000"/>
                <w:lang w:eastAsia="fr-FR"/>
              </w:rPr>
              <w:t>15,29%</w:t>
            </w:r>
          </w:p>
        </w:tc>
      </w:tr>
      <w:tr w:rsidR="00A647AD" w:rsidRPr="00A55A86" w:rsidTr="00EC56F6">
        <w:trPr>
          <w:trHeight w:val="300"/>
        </w:trPr>
        <w:tc>
          <w:tcPr>
            <w:tcW w:w="4693" w:type="dxa"/>
            <w:vMerge/>
            <w:tcBorders>
              <w:top w:val="single" w:sz="8" w:space="0" w:color="auto"/>
              <w:left w:val="single" w:sz="8" w:space="0" w:color="auto"/>
              <w:bottom w:val="single" w:sz="4" w:space="0" w:color="auto"/>
              <w:right w:val="single" w:sz="4" w:space="0" w:color="auto"/>
            </w:tcBorders>
            <w:vAlign w:val="center"/>
            <w:hideMark/>
          </w:tcPr>
          <w:p w:rsidR="00A647AD" w:rsidRPr="00A55A86" w:rsidRDefault="00A647AD" w:rsidP="00EC56F6">
            <w:pPr>
              <w:spacing w:after="0" w:line="240" w:lineRule="auto"/>
              <w:rPr>
                <w:rFonts w:ascii="Georgia" w:eastAsia="Times New Roman" w:hAnsi="Georgia" w:cs="Calibri"/>
                <w:b/>
                <w:bCs/>
                <w:color w:val="000000"/>
                <w:lang w:eastAsia="fr-FR"/>
              </w:rPr>
            </w:pPr>
          </w:p>
        </w:tc>
        <w:tc>
          <w:tcPr>
            <w:tcW w:w="2552" w:type="dxa"/>
            <w:vMerge/>
            <w:tcBorders>
              <w:top w:val="single" w:sz="8" w:space="0" w:color="auto"/>
              <w:left w:val="single" w:sz="4" w:space="0" w:color="auto"/>
              <w:bottom w:val="single" w:sz="4" w:space="0" w:color="auto"/>
              <w:right w:val="single" w:sz="4" w:space="0" w:color="auto"/>
            </w:tcBorders>
            <w:vAlign w:val="center"/>
            <w:hideMark/>
          </w:tcPr>
          <w:p w:rsidR="00A647AD" w:rsidRPr="00A55A86" w:rsidRDefault="00A647AD" w:rsidP="00EC56F6">
            <w:pPr>
              <w:spacing w:after="0" w:line="240" w:lineRule="auto"/>
              <w:rPr>
                <w:rFonts w:ascii="Georgia" w:eastAsia="Times New Roman" w:hAnsi="Georgia" w:cs="Calibri"/>
                <w:b/>
                <w:bCs/>
                <w:color w:val="000000"/>
                <w:lang w:eastAsia="fr-FR"/>
              </w:rPr>
            </w:pPr>
          </w:p>
        </w:tc>
        <w:tc>
          <w:tcPr>
            <w:tcW w:w="1275" w:type="dxa"/>
            <w:vMerge/>
            <w:tcBorders>
              <w:top w:val="single" w:sz="8" w:space="0" w:color="auto"/>
              <w:left w:val="single" w:sz="4" w:space="0" w:color="auto"/>
              <w:bottom w:val="single" w:sz="4" w:space="0" w:color="auto"/>
              <w:right w:val="single" w:sz="8" w:space="0" w:color="auto"/>
            </w:tcBorders>
            <w:vAlign w:val="center"/>
            <w:hideMark/>
          </w:tcPr>
          <w:p w:rsidR="00A647AD" w:rsidRPr="00A55A86" w:rsidRDefault="00A647AD" w:rsidP="00EC56F6">
            <w:pPr>
              <w:spacing w:after="0" w:line="240" w:lineRule="auto"/>
              <w:rPr>
                <w:rFonts w:ascii="Georgia" w:eastAsia="Times New Roman" w:hAnsi="Georgia" w:cs="Calibri"/>
                <w:b/>
                <w:bCs/>
                <w:color w:val="000000"/>
                <w:lang w:eastAsia="fr-FR"/>
              </w:rPr>
            </w:pPr>
          </w:p>
        </w:tc>
      </w:tr>
      <w:tr w:rsidR="00A647AD" w:rsidRPr="00A55A86" w:rsidTr="00EC56F6">
        <w:trPr>
          <w:trHeight w:val="405"/>
        </w:trPr>
        <w:tc>
          <w:tcPr>
            <w:tcW w:w="4693" w:type="dxa"/>
            <w:tcBorders>
              <w:top w:val="nil"/>
              <w:left w:val="single" w:sz="8" w:space="0" w:color="auto"/>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Enseignement pré-primaire </w:t>
            </w:r>
          </w:p>
        </w:tc>
        <w:tc>
          <w:tcPr>
            <w:tcW w:w="2552" w:type="dxa"/>
            <w:tcBorders>
              <w:top w:val="nil"/>
              <w:left w:val="nil"/>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4 198 516 618 FC </w:t>
            </w:r>
          </w:p>
        </w:tc>
        <w:tc>
          <w:tcPr>
            <w:tcW w:w="1275" w:type="dxa"/>
            <w:tcBorders>
              <w:top w:val="nil"/>
              <w:left w:val="nil"/>
              <w:bottom w:val="single" w:sz="4"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0,06%</w:t>
            </w:r>
          </w:p>
        </w:tc>
      </w:tr>
      <w:tr w:rsidR="00A647AD" w:rsidRPr="00A55A86" w:rsidTr="00EC56F6">
        <w:trPr>
          <w:trHeight w:val="390"/>
        </w:trPr>
        <w:tc>
          <w:tcPr>
            <w:tcW w:w="4693" w:type="dxa"/>
            <w:tcBorders>
              <w:top w:val="nil"/>
              <w:left w:val="single" w:sz="8" w:space="0" w:color="auto"/>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Enseignement primaire </w:t>
            </w:r>
          </w:p>
        </w:tc>
        <w:tc>
          <w:tcPr>
            <w:tcW w:w="2552" w:type="dxa"/>
            <w:tcBorders>
              <w:top w:val="nil"/>
              <w:left w:val="nil"/>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7 962 969 346 FC </w:t>
            </w:r>
          </w:p>
        </w:tc>
        <w:tc>
          <w:tcPr>
            <w:tcW w:w="1275" w:type="dxa"/>
            <w:tcBorders>
              <w:top w:val="nil"/>
              <w:left w:val="nil"/>
              <w:bottom w:val="single" w:sz="4"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0,11%</w:t>
            </w:r>
          </w:p>
        </w:tc>
      </w:tr>
      <w:tr w:rsidR="00A647AD" w:rsidRPr="00A55A86" w:rsidTr="00EC56F6">
        <w:trPr>
          <w:trHeight w:val="325"/>
        </w:trPr>
        <w:tc>
          <w:tcPr>
            <w:tcW w:w="4693" w:type="dxa"/>
            <w:tcBorders>
              <w:top w:val="nil"/>
              <w:left w:val="single" w:sz="8" w:space="0" w:color="auto"/>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Enseignement secondaire général </w:t>
            </w:r>
          </w:p>
        </w:tc>
        <w:tc>
          <w:tcPr>
            <w:tcW w:w="2552" w:type="dxa"/>
            <w:tcBorders>
              <w:top w:val="nil"/>
              <w:left w:val="nil"/>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12 284 965 543 FC </w:t>
            </w:r>
          </w:p>
        </w:tc>
        <w:tc>
          <w:tcPr>
            <w:tcW w:w="1275" w:type="dxa"/>
            <w:tcBorders>
              <w:top w:val="nil"/>
              <w:left w:val="nil"/>
              <w:bottom w:val="single" w:sz="4"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0, 17% </w:t>
            </w:r>
          </w:p>
        </w:tc>
      </w:tr>
      <w:tr w:rsidR="00A647AD" w:rsidRPr="00A55A86" w:rsidTr="00EC56F6">
        <w:trPr>
          <w:trHeight w:val="503"/>
        </w:trPr>
        <w:tc>
          <w:tcPr>
            <w:tcW w:w="4693" w:type="dxa"/>
            <w:tcBorders>
              <w:top w:val="nil"/>
              <w:left w:val="single" w:sz="8" w:space="0" w:color="auto"/>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Enseignement secondaire technique et professionnel </w:t>
            </w:r>
          </w:p>
        </w:tc>
        <w:tc>
          <w:tcPr>
            <w:tcW w:w="2552" w:type="dxa"/>
            <w:tcBorders>
              <w:top w:val="nil"/>
              <w:left w:val="nil"/>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131 128 263 819 FC </w:t>
            </w:r>
          </w:p>
        </w:tc>
        <w:tc>
          <w:tcPr>
            <w:tcW w:w="1275" w:type="dxa"/>
            <w:tcBorders>
              <w:top w:val="nil"/>
              <w:left w:val="nil"/>
              <w:bottom w:val="single" w:sz="4"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0,81%</w:t>
            </w:r>
          </w:p>
        </w:tc>
      </w:tr>
      <w:tr w:rsidR="00A647AD" w:rsidRPr="00A55A86" w:rsidTr="00EC56F6">
        <w:trPr>
          <w:trHeight w:val="344"/>
        </w:trPr>
        <w:tc>
          <w:tcPr>
            <w:tcW w:w="4693" w:type="dxa"/>
            <w:tcBorders>
              <w:top w:val="nil"/>
              <w:left w:val="single" w:sz="8" w:space="0" w:color="auto"/>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Enseignement supérieur général </w:t>
            </w:r>
          </w:p>
        </w:tc>
        <w:tc>
          <w:tcPr>
            <w:tcW w:w="2552" w:type="dxa"/>
            <w:tcBorders>
              <w:top w:val="nil"/>
              <w:left w:val="nil"/>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115 898 500 123 FC </w:t>
            </w:r>
          </w:p>
        </w:tc>
        <w:tc>
          <w:tcPr>
            <w:tcW w:w="1275" w:type="dxa"/>
            <w:tcBorders>
              <w:top w:val="nil"/>
              <w:left w:val="nil"/>
              <w:bottom w:val="single" w:sz="4"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1, 61 % </w:t>
            </w:r>
          </w:p>
        </w:tc>
      </w:tr>
      <w:tr w:rsidR="00A647AD" w:rsidRPr="00A55A86" w:rsidTr="00EC56F6">
        <w:trPr>
          <w:trHeight w:val="508"/>
        </w:trPr>
        <w:tc>
          <w:tcPr>
            <w:tcW w:w="4693" w:type="dxa"/>
            <w:tcBorders>
              <w:top w:val="nil"/>
              <w:left w:val="single" w:sz="8" w:space="0" w:color="auto"/>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Enseignement supérieur technique, professionnel et administratif </w:t>
            </w:r>
          </w:p>
        </w:tc>
        <w:tc>
          <w:tcPr>
            <w:tcW w:w="2552" w:type="dxa"/>
            <w:tcBorders>
              <w:top w:val="nil"/>
              <w:left w:val="nil"/>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62 183 192 413 FC </w:t>
            </w:r>
          </w:p>
        </w:tc>
        <w:tc>
          <w:tcPr>
            <w:tcW w:w="1275" w:type="dxa"/>
            <w:tcBorders>
              <w:top w:val="nil"/>
              <w:left w:val="nil"/>
              <w:bottom w:val="single" w:sz="4"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0, 86% </w:t>
            </w:r>
          </w:p>
        </w:tc>
      </w:tr>
      <w:tr w:rsidR="00A647AD" w:rsidRPr="00A55A86" w:rsidTr="00EC56F6">
        <w:trPr>
          <w:trHeight w:val="575"/>
        </w:trPr>
        <w:tc>
          <w:tcPr>
            <w:tcW w:w="4693" w:type="dxa"/>
            <w:tcBorders>
              <w:top w:val="nil"/>
              <w:left w:val="single" w:sz="8" w:space="0" w:color="auto"/>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Formation générale et professionnelle continue pour adultes </w:t>
            </w:r>
          </w:p>
        </w:tc>
        <w:tc>
          <w:tcPr>
            <w:tcW w:w="2552" w:type="dxa"/>
            <w:tcBorders>
              <w:top w:val="nil"/>
              <w:left w:val="nil"/>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16 271 376 781 FC </w:t>
            </w:r>
          </w:p>
        </w:tc>
        <w:tc>
          <w:tcPr>
            <w:tcW w:w="1275" w:type="dxa"/>
            <w:tcBorders>
              <w:top w:val="nil"/>
              <w:left w:val="nil"/>
              <w:bottom w:val="single" w:sz="4"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0, 23 % </w:t>
            </w:r>
          </w:p>
        </w:tc>
      </w:tr>
      <w:tr w:rsidR="00A647AD" w:rsidRPr="00A55A86" w:rsidTr="00EC56F6">
        <w:trPr>
          <w:trHeight w:val="555"/>
        </w:trPr>
        <w:tc>
          <w:tcPr>
            <w:tcW w:w="4693" w:type="dxa"/>
            <w:tcBorders>
              <w:top w:val="nil"/>
              <w:left w:val="single" w:sz="8" w:space="0" w:color="auto"/>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Cantine, transport scolaire, infirmerie et pensionnat </w:t>
            </w:r>
          </w:p>
        </w:tc>
        <w:tc>
          <w:tcPr>
            <w:tcW w:w="2552" w:type="dxa"/>
            <w:tcBorders>
              <w:top w:val="nil"/>
              <w:left w:val="nil"/>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2 098 853 997 FC </w:t>
            </w:r>
          </w:p>
        </w:tc>
        <w:tc>
          <w:tcPr>
            <w:tcW w:w="1275" w:type="dxa"/>
            <w:tcBorders>
              <w:top w:val="nil"/>
              <w:left w:val="nil"/>
              <w:bottom w:val="single" w:sz="4"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0,03%</w:t>
            </w:r>
          </w:p>
        </w:tc>
      </w:tr>
      <w:tr w:rsidR="00A647AD" w:rsidRPr="00A55A86" w:rsidTr="00EC56F6">
        <w:trPr>
          <w:trHeight w:val="546"/>
        </w:trPr>
        <w:tc>
          <w:tcPr>
            <w:tcW w:w="4693" w:type="dxa"/>
            <w:tcBorders>
              <w:top w:val="nil"/>
              <w:left w:val="single" w:sz="8" w:space="0" w:color="auto"/>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Recherche-développement portant sur l'enseignement </w:t>
            </w:r>
          </w:p>
        </w:tc>
        <w:tc>
          <w:tcPr>
            <w:tcW w:w="2552" w:type="dxa"/>
            <w:tcBorders>
              <w:top w:val="nil"/>
              <w:left w:val="nil"/>
              <w:bottom w:val="single" w:sz="4"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8 835 911 721 FC </w:t>
            </w:r>
          </w:p>
        </w:tc>
        <w:tc>
          <w:tcPr>
            <w:tcW w:w="1275" w:type="dxa"/>
            <w:tcBorders>
              <w:top w:val="nil"/>
              <w:left w:val="nil"/>
              <w:bottom w:val="single" w:sz="4"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0,12%</w:t>
            </w:r>
          </w:p>
        </w:tc>
      </w:tr>
      <w:tr w:rsidR="00A647AD" w:rsidRPr="00A55A86" w:rsidTr="00EC56F6">
        <w:trPr>
          <w:trHeight w:val="468"/>
        </w:trPr>
        <w:tc>
          <w:tcPr>
            <w:tcW w:w="4693" w:type="dxa"/>
            <w:tcBorders>
              <w:top w:val="nil"/>
              <w:left w:val="single" w:sz="8" w:space="0" w:color="auto"/>
              <w:bottom w:val="single" w:sz="8"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Calibri"/>
                <w:color w:val="000000"/>
                <w:lang w:eastAsia="fr-FR"/>
              </w:rPr>
              <w:t xml:space="preserve">Autres affaires concernant l'enseignement </w:t>
            </w:r>
          </w:p>
        </w:tc>
        <w:tc>
          <w:tcPr>
            <w:tcW w:w="2552" w:type="dxa"/>
            <w:tcBorders>
              <w:top w:val="nil"/>
              <w:left w:val="nil"/>
              <w:bottom w:val="single" w:sz="8" w:space="0" w:color="auto"/>
              <w:right w:val="single" w:sz="4"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Trebuchet MS"/>
                <w:color w:val="000000"/>
                <w:lang w:eastAsia="fr-FR"/>
              </w:rPr>
              <w:t xml:space="preserve">740 879 080 820 FC </w:t>
            </w:r>
          </w:p>
        </w:tc>
        <w:tc>
          <w:tcPr>
            <w:tcW w:w="1275" w:type="dxa"/>
            <w:tcBorders>
              <w:top w:val="nil"/>
              <w:left w:val="nil"/>
              <w:bottom w:val="single" w:sz="8" w:space="0" w:color="auto"/>
              <w:right w:val="single" w:sz="8" w:space="0" w:color="auto"/>
            </w:tcBorders>
            <w:shd w:val="clear" w:color="auto" w:fill="auto"/>
            <w:hideMark/>
          </w:tcPr>
          <w:p w:rsidR="00A647AD" w:rsidRPr="00A55A86" w:rsidRDefault="00A647AD" w:rsidP="00EC56F6">
            <w:pPr>
              <w:spacing w:after="0" w:line="240" w:lineRule="auto"/>
              <w:jc w:val="both"/>
              <w:rPr>
                <w:rFonts w:ascii="Georgia" w:eastAsia="Times New Roman" w:hAnsi="Georgia" w:cs="Calibri"/>
                <w:color w:val="000000"/>
                <w:lang w:eastAsia="fr-FR"/>
              </w:rPr>
            </w:pPr>
            <w:r w:rsidRPr="00A55A86">
              <w:rPr>
                <w:rFonts w:ascii="Georgia" w:eastAsia="Times New Roman" w:hAnsi="Georgia" w:cs="Calibri"/>
                <w:color w:val="000000"/>
                <w:lang w:eastAsia="fr-FR"/>
              </w:rPr>
              <w:t xml:space="preserve">10, 28% </w:t>
            </w:r>
          </w:p>
        </w:tc>
      </w:tr>
    </w:tbl>
    <w:p w:rsidR="00A647AD" w:rsidRDefault="00A647AD" w:rsidP="00A647AD">
      <w:pPr>
        <w:pStyle w:val="Default"/>
        <w:jc w:val="both"/>
        <w:rPr>
          <w:rFonts w:ascii="Georgia" w:hAnsi="Georgia" w:cs="Trebuchet MS"/>
          <w:sz w:val="22"/>
          <w:szCs w:val="22"/>
        </w:rPr>
      </w:pPr>
    </w:p>
    <w:p w:rsidR="00A647AD" w:rsidRDefault="00A647AD" w:rsidP="00A647AD">
      <w:pPr>
        <w:pStyle w:val="Default"/>
        <w:jc w:val="both"/>
        <w:rPr>
          <w:rFonts w:ascii="Georgia" w:hAnsi="Georgia" w:cs="Trebuchet MS"/>
          <w:sz w:val="22"/>
          <w:szCs w:val="22"/>
        </w:rPr>
      </w:pPr>
      <w:r w:rsidRPr="00051398">
        <w:rPr>
          <w:rFonts w:ascii="Georgia" w:hAnsi="Georgia" w:cs="Trebuchet MS"/>
          <w:sz w:val="22"/>
          <w:szCs w:val="22"/>
        </w:rPr>
        <w:t>Sur un total de 15,29%</w:t>
      </w:r>
      <w:r w:rsidR="006D639B">
        <w:rPr>
          <w:rStyle w:val="FootnoteReference"/>
          <w:sz w:val="22"/>
          <w:szCs w:val="22"/>
        </w:rPr>
        <w:footnoteReference w:id="20"/>
      </w:r>
      <w:r w:rsidRPr="00051398">
        <w:rPr>
          <w:rFonts w:ascii="Georgia" w:hAnsi="Georgia" w:cs="Trebuchet MS"/>
          <w:sz w:val="22"/>
          <w:szCs w:val="22"/>
        </w:rPr>
        <w:t xml:space="preserve"> </w:t>
      </w:r>
      <w:r>
        <w:rPr>
          <w:rFonts w:ascii="Georgia" w:hAnsi="Georgia" w:cs="Trebuchet MS"/>
          <w:sz w:val="22"/>
          <w:szCs w:val="22"/>
        </w:rPr>
        <w:t xml:space="preserve"> en 2016,  </w:t>
      </w:r>
      <w:r w:rsidRPr="00051398">
        <w:rPr>
          <w:rFonts w:ascii="Georgia" w:hAnsi="Georgia" w:cs="Trebuchet MS"/>
          <w:sz w:val="22"/>
          <w:szCs w:val="22"/>
        </w:rPr>
        <w:t>de budget alloué à l’enseignement général, seulement  0,11% sont affectés à  l’enseignement primaire, ce qui ne favorise pas le cara</w:t>
      </w:r>
      <w:r>
        <w:rPr>
          <w:rFonts w:ascii="Georgia" w:hAnsi="Georgia" w:cs="Trebuchet MS"/>
          <w:sz w:val="22"/>
          <w:szCs w:val="22"/>
        </w:rPr>
        <w:t xml:space="preserve">ctère gratuit de l’enseignement.  </w:t>
      </w:r>
    </w:p>
    <w:p w:rsidR="00A647AD" w:rsidRDefault="00A647AD" w:rsidP="00A647AD">
      <w:pPr>
        <w:pStyle w:val="Default"/>
        <w:jc w:val="both"/>
        <w:rPr>
          <w:rFonts w:ascii="Georgia" w:hAnsi="Georgia" w:cs="Trebuchet MS"/>
          <w:sz w:val="22"/>
          <w:szCs w:val="22"/>
        </w:rPr>
      </w:pPr>
    </w:p>
    <w:p w:rsidR="00A647AD" w:rsidRPr="00051398" w:rsidRDefault="00A647AD" w:rsidP="00A647AD">
      <w:pPr>
        <w:pStyle w:val="Default"/>
        <w:jc w:val="both"/>
        <w:rPr>
          <w:rFonts w:ascii="Georgia" w:hAnsi="Georgia" w:cs="Trebuchet MS"/>
          <w:color w:val="auto"/>
          <w:sz w:val="22"/>
          <w:szCs w:val="22"/>
        </w:rPr>
      </w:pPr>
      <w:r>
        <w:rPr>
          <w:rFonts w:ascii="Georgia" w:hAnsi="Georgia" w:cs="Trebuchet MS"/>
          <w:sz w:val="22"/>
          <w:szCs w:val="22"/>
        </w:rPr>
        <w:t>En général l</w:t>
      </w:r>
      <w:r w:rsidRPr="00051398">
        <w:rPr>
          <w:rFonts w:ascii="Georgia" w:hAnsi="Georgia" w:cs="Trebuchet MS"/>
          <w:color w:val="auto"/>
          <w:sz w:val="22"/>
          <w:szCs w:val="22"/>
        </w:rPr>
        <w:t>a structure du budget</w:t>
      </w:r>
      <w:r>
        <w:rPr>
          <w:rFonts w:ascii="Georgia" w:hAnsi="Georgia" w:cs="Trebuchet MS"/>
          <w:color w:val="auto"/>
          <w:sz w:val="22"/>
          <w:szCs w:val="22"/>
        </w:rPr>
        <w:t xml:space="preserve"> 2016 </w:t>
      </w:r>
      <w:r w:rsidRPr="00051398">
        <w:rPr>
          <w:rFonts w:ascii="Georgia" w:hAnsi="Georgia" w:cs="Trebuchet MS"/>
          <w:color w:val="auto"/>
          <w:sz w:val="22"/>
          <w:szCs w:val="22"/>
        </w:rPr>
        <w:t xml:space="preserve"> ressort que 10,28 % sont affectés à d’autres affaires concernant l'enseignement" et moins de 5% seulement sont affectés à l'enseignement proprement dit, primaire, secondaire, technique,</w:t>
      </w:r>
      <w:r>
        <w:rPr>
          <w:rFonts w:ascii="Georgia" w:hAnsi="Georgia" w:cs="Trebuchet MS"/>
          <w:color w:val="auto"/>
          <w:sz w:val="22"/>
          <w:szCs w:val="22"/>
        </w:rPr>
        <w:t xml:space="preserve"> professionnel et universitaire</w:t>
      </w:r>
      <w:r>
        <w:rPr>
          <w:rStyle w:val="FootnoteReference"/>
          <w:color w:val="auto"/>
          <w:sz w:val="22"/>
          <w:szCs w:val="22"/>
        </w:rPr>
        <w:footnoteReference w:id="21"/>
      </w:r>
      <w:r>
        <w:rPr>
          <w:rFonts w:ascii="Georgia" w:hAnsi="Georgia" w:cs="Trebuchet MS"/>
          <w:color w:val="auto"/>
          <w:sz w:val="22"/>
          <w:szCs w:val="22"/>
        </w:rPr>
        <w:t>. Cette répartition ne permettra jamais la mise en œuvre de la politique de la gratuité conformément à l’article 28 de  la CDE.</w:t>
      </w:r>
    </w:p>
    <w:p w:rsidR="00A647AD" w:rsidRDefault="00A647AD" w:rsidP="00A647AD">
      <w:pPr>
        <w:spacing w:after="0"/>
        <w:jc w:val="both"/>
        <w:rPr>
          <w:rFonts w:ascii="Georgia" w:hAnsi="Georgia"/>
          <w:bCs/>
          <w:color w:val="FF0000"/>
        </w:rPr>
      </w:pPr>
    </w:p>
    <w:p w:rsidR="00A647AD" w:rsidRPr="008519DC" w:rsidRDefault="00A647AD" w:rsidP="00A647AD">
      <w:pPr>
        <w:jc w:val="both"/>
        <w:rPr>
          <w:rFonts w:ascii="Georgia" w:hAnsi="Georgia"/>
          <w:b/>
        </w:rPr>
      </w:pPr>
      <w:r w:rsidRPr="00F94CD8">
        <w:rPr>
          <w:rFonts w:ascii="Georgia" w:hAnsi="Georgia"/>
          <w:b/>
          <w:u w:val="single"/>
        </w:rPr>
        <w:t>Recommandation</w:t>
      </w:r>
      <w:r>
        <w:rPr>
          <w:rFonts w:ascii="Georgia" w:hAnsi="Georgia"/>
          <w:b/>
        </w:rPr>
        <w:t> :</w:t>
      </w:r>
    </w:p>
    <w:p w:rsidR="00A647AD" w:rsidRPr="008519DC" w:rsidRDefault="00A647AD" w:rsidP="00A647AD">
      <w:pPr>
        <w:spacing w:after="0"/>
        <w:jc w:val="both"/>
        <w:rPr>
          <w:rFonts w:ascii="Georgia" w:hAnsi="Georgia"/>
          <w:bCs/>
        </w:rPr>
      </w:pPr>
      <w:r w:rsidRPr="008519DC">
        <w:rPr>
          <w:rFonts w:ascii="Georgia" w:hAnsi="Georgia"/>
          <w:bCs/>
        </w:rPr>
        <w:t xml:space="preserve">Le SODEC  demande au Comité de recommander au Gouvernement de la </w:t>
      </w:r>
      <w:smartTag w:uri="urn:schemas-microsoft-com:office:smarttags" w:element="stockticker">
        <w:r w:rsidRPr="008519DC">
          <w:rPr>
            <w:rFonts w:ascii="Georgia" w:hAnsi="Georgia"/>
            <w:bCs/>
          </w:rPr>
          <w:t>RDC</w:t>
        </w:r>
      </w:smartTag>
      <w:r w:rsidRPr="008519DC">
        <w:rPr>
          <w:rFonts w:ascii="Georgia" w:hAnsi="Georgia"/>
          <w:bCs/>
        </w:rPr>
        <w:t xml:space="preserve"> de :</w:t>
      </w:r>
    </w:p>
    <w:p w:rsidR="00A647AD" w:rsidRPr="008519DC" w:rsidRDefault="00A647AD" w:rsidP="00A647AD">
      <w:pPr>
        <w:pStyle w:val="NoSpacing"/>
        <w:jc w:val="both"/>
      </w:pPr>
    </w:p>
    <w:p w:rsidR="00A647AD" w:rsidRPr="00A85019" w:rsidRDefault="00A647AD" w:rsidP="00A647AD">
      <w:pPr>
        <w:pStyle w:val="ListParagraph"/>
        <w:numPr>
          <w:ilvl w:val="0"/>
          <w:numId w:val="18"/>
        </w:numPr>
        <w:jc w:val="both"/>
        <w:rPr>
          <w:rFonts w:ascii="Georgia" w:hAnsi="Georgia"/>
        </w:rPr>
      </w:pPr>
      <w:r w:rsidRPr="00A85019">
        <w:rPr>
          <w:rFonts w:ascii="Georgia" w:hAnsi="Georgia"/>
        </w:rPr>
        <w:t>Augmenter à 5% le budget alloué à l’enseignement primaire d’ic</w:t>
      </w:r>
      <w:r>
        <w:rPr>
          <w:rFonts w:ascii="Georgia" w:hAnsi="Georgia"/>
        </w:rPr>
        <w:t>i la rentrée scolaire 2017-2018</w:t>
      </w:r>
      <w:r w:rsidRPr="00A85019">
        <w:rPr>
          <w:rFonts w:ascii="Georgia" w:hAnsi="Georgia"/>
        </w:rPr>
        <w:t> ;</w:t>
      </w:r>
    </w:p>
    <w:p w:rsidR="00A647AD" w:rsidRDefault="00A647AD" w:rsidP="00A647AD">
      <w:pPr>
        <w:pStyle w:val="ListParagraph"/>
        <w:numPr>
          <w:ilvl w:val="0"/>
          <w:numId w:val="18"/>
        </w:numPr>
        <w:jc w:val="both"/>
        <w:rPr>
          <w:rFonts w:ascii="Georgia" w:hAnsi="Georgia"/>
        </w:rPr>
      </w:pPr>
      <w:r w:rsidRPr="00A85019">
        <w:rPr>
          <w:rFonts w:ascii="Georgia" w:hAnsi="Georgia"/>
        </w:rPr>
        <w:t>Augmenter à 25 % le budget alloué au secteur de l’éducation d’ic</w:t>
      </w:r>
      <w:r>
        <w:rPr>
          <w:rFonts w:ascii="Georgia" w:hAnsi="Georgia"/>
        </w:rPr>
        <w:t>i la rentrée scolaire 2017-2018</w:t>
      </w:r>
      <w:r w:rsidRPr="00A85019">
        <w:rPr>
          <w:rFonts w:ascii="Georgia" w:hAnsi="Georgia"/>
        </w:rPr>
        <w:t> ;</w:t>
      </w:r>
    </w:p>
    <w:p w:rsidR="00435904" w:rsidRPr="00435904" w:rsidRDefault="00435904" w:rsidP="00435904">
      <w:pPr>
        <w:jc w:val="both"/>
        <w:rPr>
          <w:rFonts w:ascii="Georgia" w:hAnsi="Georgia"/>
        </w:rPr>
      </w:pPr>
    </w:p>
    <w:p w:rsidR="00A647AD" w:rsidRPr="00F94CD8" w:rsidRDefault="00F94CD8" w:rsidP="00A647AD">
      <w:pPr>
        <w:numPr>
          <w:ilvl w:val="0"/>
          <w:numId w:val="6"/>
        </w:numPr>
        <w:spacing w:after="0"/>
        <w:ind w:left="426" w:hanging="426"/>
        <w:jc w:val="both"/>
        <w:rPr>
          <w:rFonts w:ascii="Georgia" w:hAnsi="Georgia"/>
          <w:b/>
          <w:bCs/>
        </w:rPr>
      </w:pPr>
      <w:r w:rsidRPr="00F94CD8">
        <w:rPr>
          <w:rFonts w:ascii="Georgia" w:hAnsi="Georgia"/>
          <w:b/>
          <w:bCs/>
        </w:rPr>
        <w:t>Conclusion</w:t>
      </w:r>
    </w:p>
    <w:p w:rsidR="00A647AD" w:rsidRPr="00055145" w:rsidRDefault="00A647AD" w:rsidP="00A647AD">
      <w:pPr>
        <w:spacing w:after="0"/>
        <w:jc w:val="both"/>
        <w:rPr>
          <w:rFonts w:ascii="Georgia" w:hAnsi="Georgia"/>
          <w:b/>
          <w:bCs/>
          <w:color w:val="FF0000"/>
        </w:rPr>
      </w:pPr>
    </w:p>
    <w:p w:rsidR="00A647AD" w:rsidRPr="002E5C0D" w:rsidRDefault="00A647AD" w:rsidP="00A647AD">
      <w:pPr>
        <w:spacing w:after="0"/>
        <w:jc w:val="both"/>
        <w:rPr>
          <w:rFonts w:ascii="Georgia" w:hAnsi="Georgia"/>
        </w:rPr>
      </w:pPr>
      <w:r w:rsidRPr="002E5C0D">
        <w:rPr>
          <w:rFonts w:ascii="Georgia" w:hAnsi="Georgia"/>
        </w:rPr>
        <w:t>La RDC s’était engagée  en ratifiant  la CDE qui  prône le respect et la mise en œuvre des droits de l’enfant, sans discrimination. Son ’application et sa mise en œuvre devra s’appliqué sur toute l’étendue du pays.</w:t>
      </w:r>
    </w:p>
    <w:p w:rsidR="00A647AD" w:rsidRPr="00055145" w:rsidRDefault="00A647AD" w:rsidP="00A647AD">
      <w:pPr>
        <w:spacing w:after="0"/>
        <w:jc w:val="both"/>
        <w:rPr>
          <w:rFonts w:ascii="Georgia" w:hAnsi="Georgia"/>
          <w:color w:val="FF0000"/>
        </w:rPr>
      </w:pPr>
    </w:p>
    <w:p w:rsidR="00A647AD" w:rsidRPr="00107BD0" w:rsidRDefault="00A647AD" w:rsidP="00A647AD">
      <w:pPr>
        <w:pStyle w:val="NoSpacing"/>
        <w:jc w:val="both"/>
        <w:rPr>
          <w:rFonts w:ascii="Georgia" w:hAnsi="Georgia"/>
        </w:rPr>
      </w:pPr>
      <w:r w:rsidRPr="00107BD0">
        <w:rPr>
          <w:rFonts w:ascii="Georgia" w:hAnsi="Georgia"/>
        </w:rPr>
        <w:t xml:space="preserve">La SODEC, dans le présent rapport, s’est penché sur l’évaluation de la mise en œuvre de quelques observations finales du Comité adoptées le 30 janvier 2009. Ce travail d’évaluation a porté essentiellement sur les thèmes suivants : la gratuité de l’enseignement primaire public ; l’augmentation du budget alloué à l’enseignement primaire public. </w:t>
      </w:r>
    </w:p>
    <w:p w:rsidR="00A647AD" w:rsidRPr="00055145" w:rsidRDefault="00A647AD" w:rsidP="00A647AD">
      <w:pPr>
        <w:spacing w:after="0"/>
        <w:jc w:val="both"/>
        <w:rPr>
          <w:rFonts w:ascii="Georgia" w:hAnsi="Georgia"/>
          <w:color w:val="FF0000"/>
        </w:rPr>
      </w:pPr>
    </w:p>
    <w:p w:rsidR="00A647AD" w:rsidRPr="00107BD0" w:rsidRDefault="00A647AD" w:rsidP="00A647AD">
      <w:pPr>
        <w:spacing w:after="0"/>
        <w:jc w:val="both"/>
        <w:rPr>
          <w:rFonts w:ascii="Georgia" w:hAnsi="Georgia"/>
        </w:rPr>
      </w:pPr>
      <w:r w:rsidRPr="00107BD0">
        <w:rPr>
          <w:rFonts w:ascii="Georgia" w:hAnsi="Georgia"/>
        </w:rPr>
        <w:t>En marge des progrès soulevés par le gouvernement dans son rapport sur la mise en œuvre de la CDE en RDC  il se dégage que :</w:t>
      </w:r>
    </w:p>
    <w:p w:rsidR="00A647AD" w:rsidRPr="00055145" w:rsidRDefault="00A647AD" w:rsidP="00A647AD">
      <w:pPr>
        <w:spacing w:after="0"/>
        <w:jc w:val="both"/>
        <w:rPr>
          <w:rFonts w:ascii="Georgia" w:hAnsi="Georgia"/>
          <w:color w:val="FF0000"/>
        </w:rPr>
      </w:pPr>
    </w:p>
    <w:p w:rsidR="00A647AD" w:rsidRPr="00875ABC" w:rsidRDefault="00A647AD" w:rsidP="00A647AD">
      <w:pPr>
        <w:autoSpaceDE w:val="0"/>
        <w:autoSpaceDN w:val="0"/>
        <w:adjustRightInd w:val="0"/>
        <w:spacing w:after="0" w:line="240" w:lineRule="auto"/>
        <w:rPr>
          <w:rFonts w:ascii="Trebuchet MS" w:hAnsi="Trebuchet MS" w:cs="Trebuchet MS"/>
          <w:color w:val="000000"/>
          <w:sz w:val="24"/>
          <w:szCs w:val="24"/>
        </w:rPr>
      </w:pPr>
    </w:p>
    <w:p w:rsidR="00A647AD" w:rsidRPr="00875ABC" w:rsidRDefault="00A647AD" w:rsidP="00A647AD">
      <w:pPr>
        <w:pStyle w:val="ListParagraph"/>
        <w:numPr>
          <w:ilvl w:val="0"/>
          <w:numId w:val="7"/>
        </w:numPr>
        <w:spacing w:after="0"/>
        <w:contextualSpacing w:val="0"/>
        <w:jc w:val="both"/>
        <w:rPr>
          <w:rFonts w:ascii="Georgia" w:hAnsi="Georgia"/>
        </w:rPr>
      </w:pPr>
      <w:r w:rsidRPr="00875ABC">
        <w:rPr>
          <w:rFonts w:ascii="Georgia" w:hAnsi="Georgia" w:cs="Trebuchet MS"/>
          <w:color w:val="000000"/>
        </w:rPr>
        <w:t>Les frais générés  par la participation des élèves aux épreuves : ENAFEP et des Examens d’Etat, le vodacom, et autres imprimés de valeurs du Ministère de l’enseignement primaire, secondaire, professionnel et de la nouvelle citoyenneté ne soient pas pris comme des actes générateur</w:t>
      </w:r>
      <w:r w:rsidR="009B2B08">
        <w:rPr>
          <w:rFonts w:ascii="Georgia" w:hAnsi="Georgia" w:cs="Trebuchet MS"/>
          <w:color w:val="000000"/>
        </w:rPr>
        <w:t>s</w:t>
      </w:r>
      <w:r w:rsidRPr="00875ABC">
        <w:rPr>
          <w:rFonts w:ascii="Georgia" w:hAnsi="Georgia" w:cs="Trebuchet MS"/>
          <w:color w:val="000000"/>
        </w:rPr>
        <w:t xml:space="preserve"> de recette pour le trésor public, et plusieurs enfants restent en dehors de l’école </w:t>
      </w:r>
      <w:r w:rsidRPr="00875ABC">
        <w:rPr>
          <w:rFonts w:ascii="Georgia" w:hAnsi="Georgia" w:cs="Arial"/>
        </w:rPr>
        <w:t>qu’environ 7,4 millions d’enfants et adolescents âgés  de 5 à 17 ans sont en dehors de l’école. Parmi eux, on compte 3,5 millions d’enfants âgés  de 6 à 11 ans (soit 47,6% au total) ;  selon Les résultats de l'étude conduite par le Ministère de l'EPSP en collaboration avec l'UNICEF (Fonds des Nations Unies pour l'Enfance) sur la situation des enfants en dehors de l'Ecole (EADE) en RDC en 2012</w:t>
      </w:r>
      <w:r>
        <w:rPr>
          <w:rFonts w:ascii="Georgia" w:hAnsi="Georgia" w:cs="Arial"/>
        </w:rPr>
        <w:t xml:space="preserve">,  jusqu’aujourd’hui, l’éducation devient de plus en plus cher et prise en charge par les </w:t>
      </w:r>
      <w:r w:rsidRPr="00875ABC">
        <w:rPr>
          <w:rFonts w:ascii="Georgia" w:hAnsi="Georgia" w:cs="Arial"/>
        </w:rPr>
        <w:t xml:space="preserve">ménages </w:t>
      </w:r>
      <w:r w:rsidRPr="00875ABC">
        <w:rPr>
          <w:rFonts w:ascii="Georgia" w:hAnsi="Georgia"/>
        </w:rPr>
        <w:t>, en violation de la CDE et des observations du Comité.</w:t>
      </w:r>
    </w:p>
    <w:p w:rsidR="00A647AD" w:rsidRPr="00875ABC" w:rsidRDefault="00A647AD" w:rsidP="00A647AD">
      <w:pPr>
        <w:pStyle w:val="ListParagraph"/>
        <w:numPr>
          <w:ilvl w:val="0"/>
          <w:numId w:val="7"/>
        </w:numPr>
        <w:spacing w:after="0"/>
        <w:contextualSpacing w:val="0"/>
        <w:jc w:val="both"/>
        <w:rPr>
          <w:rFonts w:ascii="Georgia" w:hAnsi="Georgia"/>
        </w:rPr>
      </w:pPr>
      <w:r>
        <w:rPr>
          <w:rFonts w:ascii="Georgia" w:hAnsi="Georgia"/>
        </w:rPr>
        <w:t xml:space="preserve">Le budget alloué au secteur reste inferieur </w:t>
      </w:r>
      <w:r w:rsidRPr="00875ABC">
        <w:rPr>
          <w:rFonts w:ascii="Georgia" w:hAnsi="Georgia"/>
        </w:rPr>
        <w:t xml:space="preserve"> à 25%</w:t>
      </w:r>
      <w:r>
        <w:rPr>
          <w:rFonts w:ascii="Georgia" w:hAnsi="Georgia"/>
        </w:rPr>
        <w:t xml:space="preserve"> et la part réservée  à l’enseignement primaire est 0,11 </w:t>
      </w:r>
      <w:r w:rsidRPr="00875ABC">
        <w:rPr>
          <w:rFonts w:ascii="Georgia" w:hAnsi="Georgia"/>
        </w:rPr>
        <w:t xml:space="preserve">% </w:t>
      </w:r>
      <w:r>
        <w:rPr>
          <w:rFonts w:ascii="Georgia" w:hAnsi="Georgia"/>
        </w:rPr>
        <w:t xml:space="preserve"> en 2016, ce qui  ne peut pas favoriser la gratuité prônée  par la CDE et la constitution de la RDC et autres lois du pays.</w:t>
      </w:r>
    </w:p>
    <w:p w:rsidR="00A647AD" w:rsidRPr="00875ABC" w:rsidRDefault="00A647AD" w:rsidP="00A647AD">
      <w:pPr>
        <w:pStyle w:val="ListParagraph"/>
        <w:jc w:val="both"/>
        <w:rPr>
          <w:rFonts w:ascii="Georgia" w:hAnsi="Georgia"/>
        </w:rPr>
      </w:pPr>
    </w:p>
    <w:p w:rsidR="00A647AD" w:rsidRPr="0075438C" w:rsidRDefault="00A647AD" w:rsidP="00A647AD">
      <w:pPr>
        <w:spacing w:after="0"/>
        <w:jc w:val="both"/>
        <w:rPr>
          <w:rFonts w:ascii="Georgia" w:hAnsi="Georgia"/>
        </w:rPr>
      </w:pPr>
      <w:r w:rsidRPr="0075438C">
        <w:rPr>
          <w:rFonts w:ascii="Georgia" w:hAnsi="Georgia"/>
        </w:rPr>
        <w:t>Ainsi, la SODEC demande au Comité de recommander au gouvernement de la RDC à sa prochaine session, en conformité avec la CDE, la Constitution de la RDC et la Loi portant protection de l’enfant ce qui suit:</w:t>
      </w:r>
    </w:p>
    <w:p w:rsidR="00A647AD" w:rsidRPr="00055145" w:rsidRDefault="00A647AD" w:rsidP="00A647AD">
      <w:pPr>
        <w:spacing w:after="0"/>
        <w:jc w:val="both"/>
        <w:rPr>
          <w:rFonts w:ascii="Georgia" w:hAnsi="Georgia"/>
          <w:color w:val="FF0000"/>
        </w:rPr>
      </w:pPr>
    </w:p>
    <w:p w:rsidR="00A647AD" w:rsidRPr="00C77422" w:rsidRDefault="00A647AD" w:rsidP="00A647AD">
      <w:pPr>
        <w:pStyle w:val="ListParagraph"/>
        <w:numPr>
          <w:ilvl w:val="0"/>
          <w:numId w:val="17"/>
        </w:numPr>
        <w:spacing w:after="0"/>
        <w:contextualSpacing w:val="0"/>
        <w:jc w:val="both"/>
        <w:rPr>
          <w:rFonts w:ascii="Georgia" w:hAnsi="Georgia"/>
        </w:rPr>
      </w:pPr>
      <w:r w:rsidRPr="00C77422">
        <w:rPr>
          <w:rFonts w:ascii="Georgia" w:hAnsi="Georgia"/>
        </w:rPr>
        <w:t xml:space="preserve">Supprimer </w:t>
      </w:r>
      <w:r>
        <w:rPr>
          <w:rFonts w:ascii="Georgia" w:hAnsi="Georgia"/>
        </w:rPr>
        <w:t xml:space="preserve">la contribution des ménages </w:t>
      </w:r>
      <w:r w:rsidRPr="00C77422">
        <w:rPr>
          <w:rFonts w:ascii="Georgia" w:hAnsi="Georgia"/>
        </w:rPr>
        <w:t>exigé</w:t>
      </w:r>
      <w:r>
        <w:rPr>
          <w:rFonts w:ascii="Georgia" w:hAnsi="Georgia"/>
        </w:rPr>
        <w:t>e</w:t>
      </w:r>
      <w:r w:rsidRPr="00C77422">
        <w:rPr>
          <w:rFonts w:ascii="Georgia" w:hAnsi="Georgia"/>
        </w:rPr>
        <w:t xml:space="preserve"> à l’école primaire qui sont en contradiction avec la CDE, la Constitution et la loi portant protection de l’enfa</w:t>
      </w:r>
      <w:r>
        <w:rPr>
          <w:rFonts w:ascii="Georgia" w:hAnsi="Georgia"/>
        </w:rPr>
        <w:t>nt, dès la rentrée scolaire 2017 - 2018</w:t>
      </w:r>
      <w:r w:rsidRPr="00C77422">
        <w:rPr>
          <w:rFonts w:ascii="Georgia" w:hAnsi="Georgia"/>
        </w:rPr>
        <w:t xml:space="preserve"> ;</w:t>
      </w:r>
    </w:p>
    <w:p w:rsidR="00A647AD" w:rsidRPr="00C77422" w:rsidRDefault="00A647AD" w:rsidP="00A647AD">
      <w:pPr>
        <w:pStyle w:val="ListParagraph"/>
        <w:numPr>
          <w:ilvl w:val="0"/>
          <w:numId w:val="17"/>
        </w:numPr>
        <w:spacing w:after="0"/>
        <w:contextualSpacing w:val="0"/>
        <w:jc w:val="both"/>
        <w:rPr>
          <w:rFonts w:ascii="Georgia" w:hAnsi="Georgia"/>
        </w:rPr>
      </w:pPr>
      <w:r w:rsidRPr="00C77422">
        <w:rPr>
          <w:rFonts w:ascii="Georgia" w:hAnsi="Georgia"/>
        </w:rPr>
        <w:t>Etendre la gratuité de l’enseignement primaire sur toute l’étendue de la RDC,  dès la rentrée scolaire 2017 - 2018 ;</w:t>
      </w:r>
    </w:p>
    <w:p w:rsidR="00A647AD" w:rsidRDefault="00A647AD" w:rsidP="00A647AD">
      <w:pPr>
        <w:pStyle w:val="ListParagraph"/>
        <w:numPr>
          <w:ilvl w:val="0"/>
          <w:numId w:val="17"/>
        </w:numPr>
        <w:spacing w:after="0"/>
        <w:contextualSpacing w:val="0"/>
        <w:jc w:val="both"/>
        <w:rPr>
          <w:rFonts w:ascii="Georgia" w:hAnsi="Georgia"/>
        </w:rPr>
      </w:pPr>
      <w:r w:rsidRPr="00C77422">
        <w:rPr>
          <w:rFonts w:ascii="Georgia" w:hAnsi="Georgia"/>
        </w:rPr>
        <w:t>Augmenter à 25 % le budget alloué à l’éducation nationale</w:t>
      </w:r>
      <w:r>
        <w:rPr>
          <w:rFonts w:ascii="Georgia" w:hAnsi="Georgia"/>
        </w:rPr>
        <w:t> d’ici la rentrée scolaire 2017-2018 ;</w:t>
      </w:r>
      <w:r w:rsidRPr="00C77422">
        <w:rPr>
          <w:rFonts w:ascii="Georgia" w:hAnsi="Georgia"/>
        </w:rPr>
        <w:t xml:space="preserve"> </w:t>
      </w:r>
    </w:p>
    <w:p w:rsidR="00A647AD" w:rsidRPr="00A85019" w:rsidRDefault="00A647AD" w:rsidP="00A647AD">
      <w:pPr>
        <w:pStyle w:val="ListParagraph"/>
        <w:numPr>
          <w:ilvl w:val="0"/>
          <w:numId w:val="17"/>
        </w:numPr>
        <w:jc w:val="both"/>
        <w:rPr>
          <w:rFonts w:ascii="Georgia" w:hAnsi="Georgia"/>
        </w:rPr>
      </w:pPr>
      <w:r w:rsidRPr="00A85019">
        <w:rPr>
          <w:rFonts w:ascii="Georgia" w:hAnsi="Georgia"/>
        </w:rPr>
        <w:t>Augmenter à 5% le budget alloué à l’enseignement primaire d’ic</w:t>
      </w:r>
      <w:r>
        <w:rPr>
          <w:rFonts w:ascii="Georgia" w:hAnsi="Georgia"/>
        </w:rPr>
        <w:t>i la rentrée scolaire 2017-2018</w:t>
      </w:r>
      <w:r w:rsidRPr="00A85019">
        <w:rPr>
          <w:rFonts w:ascii="Georgia" w:hAnsi="Georgia"/>
        </w:rPr>
        <w:t> ;</w:t>
      </w:r>
    </w:p>
    <w:p w:rsidR="00A647AD" w:rsidRPr="00C77422" w:rsidRDefault="00A647AD" w:rsidP="00A647AD">
      <w:pPr>
        <w:pStyle w:val="ListParagraph"/>
        <w:spacing w:after="0"/>
        <w:contextualSpacing w:val="0"/>
        <w:jc w:val="both"/>
        <w:rPr>
          <w:rFonts w:ascii="Georgia" w:hAnsi="Georgia"/>
        </w:rPr>
      </w:pPr>
    </w:p>
    <w:p w:rsidR="00A647AD" w:rsidRDefault="00A647AD" w:rsidP="00A647AD">
      <w:pPr>
        <w:tabs>
          <w:tab w:val="left" w:pos="142"/>
        </w:tabs>
        <w:spacing w:after="0" w:line="240" w:lineRule="auto"/>
        <w:ind w:left="360"/>
        <w:jc w:val="both"/>
        <w:rPr>
          <w:rFonts w:ascii="Georgia" w:hAnsi="Georgia"/>
          <w:b/>
        </w:rPr>
      </w:pPr>
    </w:p>
    <w:p w:rsidR="00A647AD" w:rsidRPr="00055145" w:rsidRDefault="00A647AD" w:rsidP="00A647AD">
      <w:pPr>
        <w:pStyle w:val="ListParagraph"/>
        <w:jc w:val="both"/>
        <w:rPr>
          <w:rFonts w:ascii="Georgia" w:hAnsi="Georgia"/>
          <w:b/>
          <w:color w:val="FF0000"/>
        </w:rPr>
      </w:pPr>
    </w:p>
    <w:p w:rsidR="00A647AD" w:rsidRPr="00055145" w:rsidRDefault="00A647AD" w:rsidP="00A647AD">
      <w:pPr>
        <w:pStyle w:val="ListParagraph"/>
        <w:tabs>
          <w:tab w:val="left" w:pos="284"/>
          <w:tab w:val="left" w:pos="709"/>
          <w:tab w:val="left" w:pos="5524"/>
        </w:tabs>
        <w:jc w:val="both"/>
        <w:rPr>
          <w:rFonts w:ascii="Georgia" w:hAnsi="Georgia"/>
          <w:b/>
          <w:color w:val="FF0000"/>
        </w:rPr>
      </w:pPr>
      <w:r w:rsidRPr="00055145">
        <w:rPr>
          <w:rFonts w:ascii="Georgia" w:hAnsi="Georgia"/>
          <w:b/>
          <w:color w:val="FF0000"/>
        </w:rPr>
        <w:tab/>
      </w:r>
    </w:p>
    <w:p w:rsidR="00A647AD" w:rsidRPr="00CB7E91" w:rsidRDefault="00A647AD" w:rsidP="00A647AD">
      <w:pPr>
        <w:numPr>
          <w:ilvl w:val="0"/>
          <w:numId w:val="5"/>
        </w:numPr>
        <w:spacing w:after="0"/>
        <w:ind w:left="540" w:hanging="540"/>
        <w:jc w:val="both"/>
        <w:rPr>
          <w:rFonts w:ascii="Georgia" w:hAnsi="Georgia"/>
          <w:b/>
          <w:bCs/>
        </w:rPr>
      </w:pPr>
      <w:r w:rsidRPr="00CB7E91">
        <w:rPr>
          <w:rFonts w:ascii="Georgia" w:hAnsi="Georgia"/>
          <w:b/>
          <w:bCs/>
        </w:rPr>
        <w:t>BIBLIOGRAPHIE</w:t>
      </w:r>
    </w:p>
    <w:p w:rsidR="00A647AD" w:rsidRPr="00CB7E91" w:rsidRDefault="00A647AD" w:rsidP="00A647AD">
      <w:pPr>
        <w:spacing w:after="0"/>
        <w:jc w:val="both"/>
        <w:rPr>
          <w:rFonts w:ascii="Georgia" w:hAnsi="Georgia"/>
          <w:b/>
          <w:bCs/>
          <w:u w:val="single"/>
        </w:rPr>
      </w:pPr>
    </w:p>
    <w:p w:rsidR="00A647AD" w:rsidRPr="00CB7E91" w:rsidRDefault="00A647AD" w:rsidP="00A647AD">
      <w:pPr>
        <w:spacing w:after="0"/>
        <w:jc w:val="both"/>
        <w:rPr>
          <w:rFonts w:ascii="Georgia" w:hAnsi="Georgia"/>
          <w:b/>
          <w:bCs/>
          <w:u w:val="single"/>
        </w:rPr>
      </w:pPr>
      <w:r w:rsidRPr="00CB7E91">
        <w:rPr>
          <w:rFonts w:ascii="Georgia" w:hAnsi="Georgia"/>
          <w:b/>
          <w:bCs/>
          <w:u w:val="single"/>
        </w:rPr>
        <w:t xml:space="preserve">Ouvrages et Rapports </w:t>
      </w:r>
    </w:p>
    <w:p w:rsidR="00A647AD" w:rsidRPr="00CB7E91" w:rsidRDefault="00A647AD" w:rsidP="00A647AD">
      <w:pPr>
        <w:spacing w:after="0"/>
        <w:jc w:val="both"/>
        <w:rPr>
          <w:rFonts w:ascii="Georgia" w:hAnsi="Georgia"/>
          <w:lang w:val="fr-CD"/>
        </w:rPr>
      </w:pPr>
    </w:p>
    <w:p w:rsidR="00A647AD" w:rsidRPr="00CB7E91" w:rsidRDefault="00A647AD" w:rsidP="0039625C">
      <w:pPr>
        <w:numPr>
          <w:ilvl w:val="0"/>
          <w:numId w:val="11"/>
        </w:numPr>
        <w:autoSpaceDE w:val="0"/>
        <w:autoSpaceDN w:val="0"/>
        <w:adjustRightInd w:val="0"/>
        <w:spacing w:after="0" w:line="240" w:lineRule="auto"/>
        <w:jc w:val="both"/>
        <w:rPr>
          <w:rFonts w:ascii="Georgia" w:hAnsi="Georgia"/>
        </w:rPr>
      </w:pPr>
      <w:r w:rsidRPr="00CB7E91">
        <w:rPr>
          <w:rFonts w:ascii="Georgia" w:hAnsi="Georgia"/>
          <w:bCs/>
          <w:lang w:eastAsia="fr-FR"/>
        </w:rPr>
        <w:t>Rapport national de l’évaluation de l’éducation pour tous (ept) en République Démocratique du Congo</w:t>
      </w:r>
      <w:r w:rsidRPr="00CB7E91">
        <w:rPr>
          <w:rFonts w:ascii="Georgia" w:hAnsi="Georgia" w:cs="Calibri-Italic"/>
          <w:i/>
          <w:iCs/>
          <w:lang w:eastAsia="fr-FR"/>
        </w:rPr>
        <w:t xml:space="preserve"> (Examen national 2015 de l’Éducation pour tous : République Démocratique du Congo).</w:t>
      </w:r>
    </w:p>
    <w:p w:rsidR="00A647AD" w:rsidRPr="00CB7E91" w:rsidRDefault="00A647AD" w:rsidP="0039625C">
      <w:pPr>
        <w:numPr>
          <w:ilvl w:val="0"/>
          <w:numId w:val="11"/>
        </w:numPr>
        <w:spacing w:after="0"/>
        <w:jc w:val="both"/>
        <w:rPr>
          <w:rFonts w:ascii="Georgia" w:hAnsi="Georgia"/>
        </w:rPr>
      </w:pPr>
      <w:r w:rsidRPr="00CB7E91">
        <w:rPr>
          <w:rFonts w:ascii="Georgia" w:hAnsi="Georgia"/>
        </w:rPr>
        <w:t xml:space="preserve">Ministère de l’EPSP, </w:t>
      </w:r>
      <w:r w:rsidRPr="00CB7E91">
        <w:rPr>
          <w:rFonts w:ascii="Georgia" w:hAnsi="Georgia"/>
          <w:i/>
        </w:rPr>
        <w:t>Enquête nationale sur la situation des enfants et adolescents en dehors de l’école, Rapport préliminaire,</w:t>
      </w:r>
      <w:r w:rsidRPr="00CB7E91">
        <w:rPr>
          <w:rFonts w:ascii="Georgia" w:hAnsi="Georgia"/>
        </w:rPr>
        <w:t xml:space="preserve"> Juillet 2012.</w:t>
      </w:r>
    </w:p>
    <w:p w:rsidR="00A647AD" w:rsidRPr="00CB7E91" w:rsidRDefault="00A647AD" w:rsidP="0039625C">
      <w:pPr>
        <w:pStyle w:val="Default"/>
        <w:numPr>
          <w:ilvl w:val="0"/>
          <w:numId w:val="14"/>
        </w:numPr>
        <w:jc w:val="both"/>
        <w:rPr>
          <w:rFonts w:ascii="Georgia" w:hAnsi="Georgia"/>
          <w:color w:val="auto"/>
          <w:sz w:val="22"/>
          <w:szCs w:val="22"/>
        </w:rPr>
      </w:pPr>
      <w:r w:rsidRPr="00CB7E91">
        <w:rPr>
          <w:rFonts w:ascii="Georgia" w:hAnsi="Georgia"/>
          <w:color w:val="auto"/>
          <w:sz w:val="22"/>
          <w:szCs w:val="22"/>
        </w:rPr>
        <w:t>Revue des Dépenses Publiques du secteur de l’éducation en République Démocratique du Congo. Une Analyse d’Efficience, d’Efficacité et d’Équité.</w:t>
      </w:r>
    </w:p>
    <w:p w:rsidR="00A647AD" w:rsidRPr="00CB7E91" w:rsidRDefault="00A647AD" w:rsidP="0039625C">
      <w:pPr>
        <w:pStyle w:val="Default"/>
        <w:numPr>
          <w:ilvl w:val="0"/>
          <w:numId w:val="14"/>
        </w:numPr>
        <w:jc w:val="both"/>
        <w:rPr>
          <w:rFonts w:ascii="Georgia" w:hAnsi="Georgia"/>
          <w:color w:val="auto"/>
          <w:sz w:val="22"/>
          <w:szCs w:val="22"/>
        </w:rPr>
      </w:pPr>
      <w:r w:rsidRPr="00CB7E91">
        <w:rPr>
          <w:rFonts w:ascii="Georgia" w:hAnsi="Georgia" w:cs="Trebuchet MS"/>
          <w:color w:val="auto"/>
          <w:sz w:val="22"/>
          <w:szCs w:val="22"/>
        </w:rPr>
        <w:t>Rapport_SITAN_RDC_2015_VF</w:t>
      </w:r>
    </w:p>
    <w:p w:rsidR="00A647AD" w:rsidRPr="00CB7E91" w:rsidRDefault="00A647AD" w:rsidP="0039625C">
      <w:pPr>
        <w:pStyle w:val="Default"/>
        <w:numPr>
          <w:ilvl w:val="0"/>
          <w:numId w:val="14"/>
        </w:numPr>
        <w:jc w:val="both"/>
        <w:rPr>
          <w:rFonts w:ascii="Georgia" w:hAnsi="Georgia"/>
          <w:color w:val="auto"/>
          <w:sz w:val="22"/>
          <w:szCs w:val="22"/>
        </w:rPr>
      </w:pPr>
      <w:r w:rsidRPr="00CB7E91">
        <w:rPr>
          <w:color w:val="auto"/>
          <w:sz w:val="22"/>
          <w:szCs w:val="22"/>
        </w:rPr>
        <w:t>Rapport analyse_Projet_budget 2016</w:t>
      </w:r>
    </w:p>
    <w:p w:rsidR="00A647AD" w:rsidRPr="00CB7E91" w:rsidRDefault="00A647AD" w:rsidP="0039625C">
      <w:pPr>
        <w:pStyle w:val="Default"/>
        <w:numPr>
          <w:ilvl w:val="0"/>
          <w:numId w:val="14"/>
        </w:numPr>
        <w:jc w:val="both"/>
        <w:rPr>
          <w:rFonts w:ascii="Georgia" w:hAnsi="Georgia"/>
          <w:color w:val="auto"/>
          <w:sz w:val="22"/>
          <w:szCs w:val="22"/>
          <w:lang w:val="en-US"/>
        </w:rPr>
      </w:pPr>
      <w:r w:rsidRPr="00CB7E91">
        <w:rPr>
          <w:rFonts w:ascii="TimesNewRomanPS-BoldMT" w:hAnsi="TimesNewRomanPS-BoldMT" w:cs="TimesNewRomanPS-BoldMT"/>
          <w:bCs/>
          <w:lang w:val="en-US"/>
        </w:rPr>
        <w:t>Democratic Republic of the Congo: Poverty Reduction Strategy Paper july 2013</w:t>
      </w:r>
    </w:p>
    <w:p w:rsidR="00A647AD" w:rsidRDefault="00A647AD" w:rsidP="0039625C">
      <w:pPr>
        <w:pStyle w:val="Default"/>
        <w:ind w:left="720"/>
        <w:jc w:val="both"/>
        <w:rPr>
          <w:rFonts w:ascii="TimesNewRomanPSMT" w:hAnsi="TimesNewRomanPSMT" w:cs="TimesNewRomanPSMT"/>
        </w:rPr>
      </w:pPr>
      <w:r>
        <w:rPr>
          <w:rFonts w:ascii="TimesNewRomanPSMT" w:hAnsi="TimesNewRomanPSMT" w:cs="TimesNewRomanPSMT"/>
        </w:rPr>
        <w:t>IMF Country Report No. 13/226 ;</w:t>
      </w:r>
    </w:p>
    <w:p w:rsidR="00A647AD" w:rsidRPr="00CB7E91" w:rsidRDefault="00A647AD" w:rsidP="0039625C">
      <w:pPr>
        <w:numPr>
          <w:ilvl w:val="0"/>
          <w:numId w:val="11"/>
        </w:numPr>
        <w:spacing w:after="0"/>
        <w:jc w:val="both"/>
        <w:rPr>
          <w:rFonts w:ascii="Georgia" w:hAnsi="Georgia"/>
        </w:rPr>
      </w:pPr>
      <w:r w:rsidRPr="00CB7E91">
        <w:rPr>
          <w:rFonts w:ascii="Georgia" w:hAnsi="Georgia"/>
        </w:rPr>
        <w:t xml:space="preserve">Unicef, </w:t>
      </w:r>
      <w:r w:rsidRPr="00CB7E91">
        <w:rPr>
          <w:rFonts w:ascii="Georgia" w:hAnsi="Georgia"/>
          <w:i/>
        </w:rPr>
        <w:t>Action humanitaire pour les enfants</w:t>
      </w:r>
      <w:r w:rsidRPr="00CB7E91">
        <w:rPr>
          <w:rFonts w:ascii="Georgia" w:hAnsi="Georgia"/>
        </w:rPr>
        <w:t>, Janvier 2012.</w:t>
      </w:r>
    </w:p>
    <w:p w:rsidR="00A647AD" w:rsidRPr="00CB7E91" w:rsidRDefault="00A647AD" w:rsidP="0039625C">
      <w:pPr>
        <w:pStyle w:val="FootnoteText"/>
        <w:numPr>
          <w:ilvl w:val="0"/>
          <w:numId w:val="11"/>
        </w:numPr>
        <w:jc w:val="both"/>
        <w:rPr>
          <w:rFonts w:ascii="Georgia" w:hAnsi="Georgia"/>
          <w:sz w:val="24"/>
          <w:szCs w:val="24"/>
        </w:rPr>
      </w:pPr>
      <w:r w:rsidRPr="00CB7E91">
        <w:rPr>
          <w:rFonts w:ascii="Georgia" w:eastAsiaTheme="minorHAnsi" w:hAnsi="Georgia" w:cstheme="minorBidi"/>
          <w:sz w:val="24"/>
          <w:szCs w:val="24"/>
        </w:rPr>
        <w:t xml:space="preserve">Analyse du projet de loi de finances pour l’exercice 2016. </w:t>
      </w:r>
    </w:p>
    <w:p w:rsidR="00A647AD" w:rsidRDefault="00A647AD" w:rsidP="0039625C">
      <w:pPr>
        <w:numPr>
          <w:ilvl w:val="0"/>
          <w:numId w:val="11"/>
        </w:numPr>
        <w:spacing w:after="0"/>
        <w:jc w:val="both"/>
        <w:rPr>
          <w:rFonts w:ascii="Georgia" w:hAnsi="Georgia"/>
        </w:rPr>
      </w:pPr>
      <w:r w:rsidRPr="00CB7E91">
        <w:rPr>
          <w:rFonts w:ascii="Georgia" w:hAnsi="Georgia"/>
        </w:rPr>
        <w:t xml:space="preserve">Unicef, </w:t>
      </w:r>
      <w:r w:rsidRPr="00CB7E91">
        <w:rPr>
          <w:rFonts w:ascii="Georgia" w:hAnsi="Georgia"/>
          <w:i/>
        </w:rPr>
        <w:t>La situation des enfants dans le monde 2012: les enfants dans un monde urbain,</w:t>
      </w:r>
      <w:r>
        <w:rPr>
          <w:rFonts w:ascii="Georgia" w:hAnsi="Georgia"/>
        </w:rPr>
        <w:t xml:space="preserve"> Février 2012 ;</w:t>
      </w:r>
    </w:p>
    <w:p w:rsidR="00A647AD" w:rsidRDefault="00A647AD" w:rsidP="0039625C">
      <w:pPr>
        <w:numPr>
          <w:ilvl w:val="0"/>
          <w:numId w:val="11"/>
        </w:numPr>
        <w:spacing w:after="0"/>
        <w:jc w:val="both"/>
        <w:rPr>
          <w:rFonts w:ascii="Georgia" w:hAnsi="Georgia"/>
        </w:rPr>
      </w:pPr>
      <w:r>
        <w:rPr>
          <w:rFonts w:ascii="Georgia" w:hAnsi="Georgia"/>
        </w:rPr>
        <w:t>Rapport d’analyse de la situation des enfants et des femmes en RDC 2015 (vers la réalisation de droits à  une éducation de qualité pour tous ;</w:t>
      </w:r>
    </w:p>
    <w:p w:rsidR="00A647AD" w:rsidRDefault="00A647AD" w:rsidP="0039625C">
      <w:pPr>
        <w:pStyle w:val="ListParagraph"/>
        <w:numPr>
          <w:ilvl w:val="0"/>
          <w:numId w:val="21"/>
        </w:numPr>
        <w:autoSpaceDE w:val="0"/>
        <w:autoSpaceDN w:val="0"/>
        <w:adjustRightInd w:val="0"/>
        <w:spacing w:after="0" w:line="240" w:lineRule="auto"/>
        <w:jc w:val="both"/>
      </w:pPr>
      <w:r w:rsidRPr="00765068">
        <w:rPr>
          <w:rFonts w:ascii="Georgia" w:hAnsi="Georgia"/>
        </w:rPr>
        <w:t>Rapport OMD 2000 – 2015 (</w:t>
      </w:r>
      <w:r w:rsidRPr="00765068">
        <w:rPr>
          <w:rFonts w:ascii="Georgia" w:hAnsi="Georgia" w:cs="MyriadPro-Regular"/>
        </w:rPr>
        <w:t>Evaluation des progrès accomplis par la République Démocratique du Congo dans la réalisation des Objectifs du Millénaire pour le développement)</w:t>
      </w:r>
      <w:r w:rsidRPr="00765068">
        <w:rPr>
          <w:rFonts w:ascii="Candara-Bold" w:hAnsi="Candara-Bold" w:cs="Candara-Bold"/>
          <w:b/>
          <w:bCs/>
          <w:color w:val="FFFFFF"/>
        </w:rPr>
        <w:t xml:space="preserve"> 2015</w:t>
      </w:r>
    </w:p>
    <w:p w:rsidR="00A647AD" w:rsidRPr="00CB7E91" w:rsidRDefault="00A647AD" w:rsidP="0030335B">
      <w:pPr>
        <w:spacing w:after="0"/>
        <w:ind w:left="720"/>
        <w:jc w:val="both"/>
        <w:rPr>
          <w:rFonts w:ascii="Georgia" w:hAnsi="Georgia"/>
        </w:rPr>
      </w:pPr>
    </w:p>
    <w:p w:rsidR="00A647AD" w:rsidRPr="00765068" w:rsidRDefault="00A647AD" w:rsidP="00A647AD">
      <w:pPr>
        <w:spacing w:after="0"/>
        <w:jc w:val="both"/>
        <w:rPr>
          <w:rFonts w:ascii="Georgia" w:hAnsi="Georgia"/>
        </w:rPr>
      </w:pPr>
    </w:p>
    <w:p w:rsidR="00A647AD" w:rsidRPr="00CB7E91" w:rsidRDefault="00A647AD" w:rsidP="00A647AD">
      <w:pPr>
        <w:spacing w:after="0"/>
        <w:jc w:val="both"/>
        <w:rPr>
          <w:rFonts w:ascii="Georgia" w:hAnsi="Georgia"/>
          <w:b/>
          <w:bCs/>
          <w:u w:val="single"/>
        </w:rPr>
      </w:pPr>
      <w:r w:rsidRPr="00CB7E91">
        <w:rPr>
          <w:rFonts w:ascii="Georgia" w:hAnsi="Georgia"/>
          <w:b/>
          <w:bCs/>
          <w:u w:val="single"/>
        </w:rPr>
        <w:t xml:space="preserve">Plans et Programmes </w:t>
      </w:r>
    </w:p>
    <w:p w:rsidR="00A647AD" w:rsidRPr="00CB7E91" w:rsidRDefault="00A647AD" w:rsidP="00A647AD">
      <w:pPr>
        <w:spacing w:after="0"/>
        <w:jc w:val="both"/>
        <w:rPr>
          <w:rFonts w:ascii="Georgia" w:hAnsi="Georgia"/>
          <w:b/>
          <w:bCs/>
          <w:u w:val="single"/>
        </w:rPr>
      </w:pPr>
    </w:p>
    <w:p w:rsidR="00A647AD" w:rsidRPr="00CB7E91" w:rsidRDefault="00A647AD" w:rsidP="00A647AD">
      <w:pPr>
        <w:numPr>
          <w:ilvl w:val="0"/>
          <w:numId w:val="13"/>
        </w:numPr>
        <w:spacing w:after="0"/>
        <w:jc w:val="both"/>
        <w:rPr>
          <w:rFonts w:ascii="Georgia" w:hAnsi="Georgia"/>
        </w:rPr>
      </w:pPr>
      <w:r w:rsidRPr="00CB7E91">
        <w:rPr>
          <w:rFonts w:ascii="Georgia" w:hAnsi="Georgia"/>
        </w:rPr>
        <w:t>Programme National d’Education civique et morale depuis 2007.</w:t>
      </w:r>
    </w:p>
    <w:p w:rsidR="00A647AD" w:rsidRPr="00CB7E91" w:rsidRDefault="00A647AD" w:rsidP="00A647AD">
      <w:pPr>
        <w:numPr>
          <w:ilvl w:val="0"/>
          <w:numId w:val="10"/>
        </w:numPr>
        <w:spacing w:after="0"/>
        <w:jc w:val="both"/>
        <w:rPr>
          <w:rFonts w:ascii="Georgia" w:hAnsi="Georgia"/>
        </w:rPr>
      </w:pPr>
      <w:r w:rsidRPr="00CB7E91">
        <w:rPr>
          <w:rFonts w:ascii="Georgia" w:hAnsi="Georgia"/>
        </w:rPr>
        <w:t>Plan de réponse des UN clusters 2013.</w:t>
      </w:r>
    </w:p>
    <w:p w:rsidR="00A647AD" w:rsidRPr="00CB7E91" w:rsidRDefault="00A647AD" w:rsidP="00A647AD">
      <w:pPr>
        <w:numPr>
          <w:ilvl w:val="0"/>
          <w:numId w:val="10"/>
        </w:numPr>
        <w:spacing w:after="0"/>
        <w:jc w:val="both"/>
        <w:rPr>
          <w:rFonts w:ascii="Georgia" w:hAnsi="Georgia"/>
        </w:rPr>
      </w:pPr>
      <w:r w:rsidRPr="00CB7E91">
        <w:rPr>
          <w:rFonts w:ascii="Georgia" w:eastAsia="TimesNewRoman,Bold-Identity-H" w:hAnsi="Georgia" w:cs="TimesNewRoman,Bold-Identity-H"/>
          <w:bCs/>
          <w:lang w:eastAsia="fr-FR"/>
        </w:rPr>
        <w:t>Plan Intérimaire de l’Education 2012/2014.</w:t>
      </w:r>
    </w:p>
    <w:p w:rsidR="00A647AD" w:rsidRPr="00CB7E91" w:rsidRDefault="00A647AD" w:rsidP="00A647AD">
      <w:pPr>
        <w:spacing w:after="0"/>
        <w:jc w:val="both"/>
        <w:rPr>
          <w:rFonts w:ascii="Georgia" w:hAnsi="Georgia"/>
          <w:b/>
          <w:bCs/>
          <w:u w:val="single"/>
        </w:rPr>
      </w:pPr>
    </w:p>
    <w:p w:rsidR="00A647AD" w:rsidRPr="00CB7E91" w:rsidRDefault="00A647AD" w:rsidP="00A647AD">
      <w:pPr>
        <w:spacing w:after="0"/>
        <w:jc w:val="both"/>
        <w:rPr>
          <w:rFonts w:ascii="Georgia" w:hAnsi="Georgia"/>
          <w:b/>
          <w:bCs/>
          <w:u w:val="single"/>
        </w:rPr>
      </w:pPr>
      <w:r w:rsidRPr="00CB7E91">
        <w:rPr>
          <w:rFonts w:ascii="Georgia" w:hAnsi="Georgia"/>
          <w:b/>
          <w:bCs/>
          <w:u w:val="single"/>
        </w:rPr>
        <w:t xml:space="preserve">Décrets, Lois, Ordonnances et Circulaires </w:t>
      </w:r>
    </w:p>
    <w:p w:rsidR="00A647AD" w:rsidRPr="00CB7E91" w:rsidRDefault="00A647AD" w:rsidP="00A647AD">
      <w:pPr>
        <w:spacing w:after="0"/>
        <w:jc w:val="both"/>
        <w:rPr>
          <w:rFonts w:ascii="Georgia" w:hAnsi="Georgia"/>
        </w:rPr>
      </w:pPr>
    </w:p>
    <w:p w:rsidR="00A647AD" w:rsidRPr="00CB7E91" w:rsidRDefault="00A647AD" w:rsidP="00A647AD">
      <w:pPr>
        <w:numPr>
          <w:ilvl w:val="0"/>
          <w:numId w:val="9"/>
        </w:numPr>
        <w:spacing w:after="0"/>
        <w:jc w:val="both"/>
        <w:rPr>
          <w:rFonts w:ascii="Georgia" w:hAnsi="Georgia"/>
        </w:rPr>
      </w:pPr>
      <w:r w:rsidRPr="00CB7E91">
        <w:rPr>
          <w:rFonts w:ascii="Georgia" w:hAnsi="Georgia"/>
        </w:rPr>
        <w:t>Arrêté ministériel N° 1250 /CAB/MIN/S/AJ/BAL/21/2002 du 20/08/2002.</w:t>
      </w:r>
    </w:p>
    <w:p w:rsidR="00A647AD" w:rsidRPr="00CB7E91" w:rsidRDefault="00A647AD" w:rsidP="00A647AD">
      <w:pPr>
        <w:spacing w:after="0"/>
        <w:jc w:val="both"/>
        <w:rPr>
          <w:rFonts w:ascii="Georgia" w:hAnsi="Georgia"/>
        </w:rPr>
      </w:pPr>
    </w:p>
    <w:p w:rsidR="00A647AD" w:rsidRPr="00CB7E91" w:rsidRDefault="00A647AD" w:rsidP="00A647AD">
      <w:pPr>
        <w:numPr>
          <w:ilvl w:val="0"/>
          <w:numId w:val="9"/>
        </w:numPr>
        <w:spacing w:after="0"/>
        <w:jc w:val="both"/>
        <w:rPr>
          <w:rFonts w:ascii="Georgia" w:hAnsi="Georgia"/>
        </w:rPr>
      </w:pPr>
      <w:r w:rsidRPr="00CB7E91">
        <w:rPr>
          <w:rFonts w:ascii="Georgia" w:hAnsi="Georgia"/>
        </w:rPr>
        <w:t>Arrêté ministériel N°MINEPSP/CABMIN/003/2012 du 2002 du 20/08/2002.</w:t>
      </w:r>
    </w:p>
    <w:p w:rsidR="00A647AD" w:rsidRPr="00CB7E91" w:rsidRDefault="00A647AD" w:rsidP="00A647AD">
      <w:pPr>
        <w:spacing w:after="0"/>
        <w:jc w:val="both"/>
        <w:rPr>
          <w:rFonts w:ascii="Georgia" w:hAnsi="Georgia"/>
        </w:rPr>
      </w:pPr>
    </w:p>
    <w:p w:rsidR="00A647AD" w:rsidRPr="00CB7E91" w:rsidRDefault="00A647AD" w:rsidP="00A647AD">
      <w:pPr>
        <w:numPr>
          <w:ilvl w:val="0"/>
          <w:numId w:val="9"/>
        </w:numPr>
        <w:spacing w:after="0"/>
        <w:jc w:val="both"/>
        <w:rPr>
          <w:rFonts w:ascii="Georgia" w:hAnsi="Georgia"/>
        </w:rPr>
      </w:pPr>
      <w:r w:rsidRPr="00CB7E91">
        <w:rPr>
          <w:rFonts w:ascii="Georgia" w:hAnsi="Georgia"/>
        </w:rPr>
        <w:t>Arrêté ministériel N°MINEPSP/CABMIN/004/2012 du 12/06/2012,  La Note Circulaire No MINESPS/CABMIN/008/2010 du Ministre de l’Enseignement Primaire, Secondaire et Nouvelle Citoyenneté du 5/09/2010 relative à la gratuité de l’enseignement primaire.</w:t>
      </w:r>
    </w:p>
    <w:p w:rsidR="00A647AD" w:rsidRPr="00CB7E91" w:rsidRDefault="00A647AD" w:rsidP="00A647AD">
      <w:pPr>
        <w:pStyle w:val="ListParagraph"/>
        <w:rPr>
          <w:rFonts w:ascii="Georgia" w:hAnsi="Georgia"/>
        </w:rPr>
      </w:pPr>
    </w:p>
    <w:p w:rsidR="00A647AD" w:rsidRPr="00CB7E91" w:rsidRDefault="00A647AD" w:rsidP="00A647AD">
      <w:pPr>
        <w:pStyle w:val="FootnoteText"/>
        <w:numPr>
          <w:ilvl w:val="0"/>
          <w:numId w:val="13"/>
        </w:numPr>
        <w:spacing w:after="200" w:line="276" w:lineRule="auto"/>
        <w:rPr>
          <w:rFonts w:ascii="Georgia" w:hAnsi="Georgia"/>
          <w:sz w:val="22"/>
          <w:szCs w:val="22"/>
        </w:rPr>
      </w:pPr>
      <w:r w:rsidRPr="00CB7E91">
        <w:rPr>
          <w:rFonts w:ascii="Georgia" w:hAnsi="Georgia"/>
          <w:sz w:val="22"/>
          <w:szCs w:val="22"/>
        </w:rPr>
        <w:t xml:space="preserve">Arrêté No SC/187/BGV/MINEEG/PLS/2014 portant fixation des frais scolaires des établissements publics d'enseignement maternel, primaire, secondaire et professionnel de la ville de Kinshasa pour l'année scolaire 2014-2015. </w:t>
      </w:r>
    </w:p>
    <w:p w:rsidR="00A647AD" w:rsidRPr="00CB7E91" w:rsidRDefault="00A647AD" w:rsidP="00A647AD">
      <w:pPr>
        <w:pStyle w:val="FootnoteText"/>
        <w:numPr>
          <w:ilvl w:val="0"/>
          <w:numId w:val="13"/>
        </w:numPr>
        <w:spacing w:after="200" w:line="276" w:lineRule="auto"/>
        <w:rPr>
          <w:rFonts w:ascii="Georgia" w:hAnsi="Georgia"/>
          <w:sz w:val="22"/>
          <w:szCs w:val="22"/>
        </w:rPr>
      </w:pPr>
      <w:r w:rsidRPr="00CB7E91">
        <w:rPr>
          <w:rFonts w:ascii="Georgia" w:hAnsi="Georgia"/>
          <w:sz w:val="22"/>
          <w:szCs w:val="22"/>
        </w:rPr>
        <w:t xml:space="preserve">Arrêté ministériel </w:t>
      </w:r>
      <w:r w:rsidRPr="00CB7E91">
        <w:rPr>
          <w:rFonts w:ascii="Georgia" w:hAnsi="Georgia"/>
          <w:sz w:val="22"/>
          <w:szCs w:val="22"/>
          <w:cs/>
        </w:rPr>
        <w:t xml:space="preserve">N°MINEPS/CABMIN/003 du 21 juin 2014 </w:t>
      </w:r>
      <w:r w:rsidRPr="00CB7E91">
        <w:rPr>
          <w:rFonts w:ascii="Georgia" w:hAnsi="Georgia"/>
          <w:sz w:val="22"/>
          <w:szCs w:val="22"/>
        </w:rPr>
        <w:footnoteRef/>
      </w:r>
    </w:p>
    <w:p w:rsidR="00A647AD" w:rsidRPr="00CB7E91" w:rsidRDefault="00A647AD" w:rsidP="00A647AD">
      <w:pPr>
        <w:pStyle w:val="FootnoteText"/>
        <w:numPr>
          <w:ilvl w:val="0"/>
          <w:numId w:val="13"/>
        </w:numPr>
        <w:spacing w:after="200" w:line="276" w:lineRule="auto"/>
        <w:rPr>
          <w:rFonts w:ascii="Georgia" w:hAnsi="Georgia"/>
          <w:sz w:val="22"/>
          <w:szCs w:val="22"/>
        </w:rPr>
      </w:pPr>
      <w:r w:rsidRPr="00CB7E91">
        <w:rPr>
          <w:rFonts w:ascii="Georgia" w:hAnsi="Georgia"/>
          <w:sz w:val="22"/>
          <w:szCs w:val="22"/>
        </w:rPr>
        <w:t>Note circulaire NoMINEECG/CABMIN/1/1063/CM/2014.</w:t>
      </w:r>
    </w:p>
    <w:p w:rsidR="00A647AD" w:rsidRPr="00CB7E91" w:rsidRDefault="00A647AD" w:rsidP="00A647AD">
      <w:pPr>
        <w:numPr>
          <w:ilvl w:val="0"/>
          <w:numId w:val="9"/>
        </w:numPr>
        <w:spacing w:after="0"/>
        <w:jc w:val="both"/>
        <w:rPr>
          <w:rFonts w:ascii="Georgia" w:hAnsi="Georgia"/>
        </w:rPr>
      </w:pPr>
      <w:r w:rsidRPr="00CB7E91">
        <w:rPr>
          <w:rFonts w:ascii="Georgia" w:hAnsi="Georgia"/>
        </w:rPr>
        <w:t>Constitution de la République démocratique Du Congo, telle que modifiée par la loi N° 11/002 du 20/01/2011 portant révision de certains articles de la Constitution de la RDC.</w:t>
      </w:r>
    </w:p>
    <w:p w:rsidR="00A647AD" w:rsidRPr="00CB7E91" w:rsidRDefault="00A647AD" w:rsidP="00A647AD">
      <w:pPr>
        <w:spacing w:after="0"/>
        <w:jc w:val="both"/>
        <w:rPr>
          <w:rFonts w:ascii="Georgia" w:hAnsi="Georgia"/>
        </w:rPr>
      </w:pPr>
    </w:p>
    <w:p w:rsidR="00A647AD" w:rsidRPr="00CB7E91" w:rsidRDefault="00A647AD" w:rsidP="00A647AD">
      <w:pPr>
        <w:numPr>
          <w:ilvl w:val="0"/>
          <w:numId w:val="9"/>
        </w:numPr>
        <w:spacing w:after="0"/>
        <w:jc w:val="both"/>
        <w:rPr>
          <w:rFonts w:ascii="Georgia" w:hAnsi="Georgia"/>
        </w:rPr>
      </w:pPr>
      <w:r w:rsidRPr="00CB7E91">
        <w:rPr>
          <w:rFonts w:ascii="Georgia" w:hAnsi="Georgia"/>
        </w:rPr>
        <w:t>Note circulaire N°MINEECG/CABMIN/816/CM/2012, clé de répartition des frais de scolarité, année scolaire 2012-2013.</w:t>
      </w:r>
    </w:p>
    <w:p w:rsidR="00A647AD" w:rsidRPr="00CB7E91" w:rsidRDefault="00A647AD" w:rsidP="00A647AD">
      <w:pPr>
        <w:spacing w:after="0"/>
        <w:jc w:val="both"/>
        <w:rPr>
          <w:rFonts w:ascii="Georgia" w:hAnsi="Georgia"/>
          <w:b/>
          <w:bCs/>
          <w:u w:val="single"/>
        </w:rPr>
      </w:pPr>
      <w:r w:rsidRPr="00CB7E91">
        <w:rPr>
          <w:rFonts w:ascii="Georgia" w:hAnsi="Georgia"/>
          <w:b/>
          <w:bCs/>
          <w:u w:val="single"/>
        </w:rPr>
        <w:t>Autres</w:t>
      </w:r>
    </w:p>
    <w:p w:rsidR="00A647AD" w:rsidRPr="00CB7E91" w:rsidRDefault="00A647AD" w:rsidP="00A647AD">
      <w:pPr>
        <w:spacing w:after="0"/>
        <w:jc w:val="both"/>
        <w:rPr>
          <w:rFonts w:ascii="Georgia" w:hAnsi="Georgia"/>
        </w:rPr>
      </w:pPr>
    </w:p>
    <w:p w:rsidR="00A647AD" w:rsidRPr="00CB7E91" w:rsidRDefault="00A647AD" w:rsidP="00A647AD">
      <w:pPr>
        <w:spacing w:after="0"/>
        <w:jc w:val="both"/>
        <w:rPr>
          <w:rFonts w:ascii="Georgia" w:hAnsi="Georgia"/>
        </w:rPr>
      </w:pPr>
    </w:p>
    <w:p w:rsidR="00A647AD" w:rsidRPr="00CB7E91" w:rsidRDefault="00A647AD" w:rsidP="00A647AD">
      <w:pPr>
        <w:numPr>
          <w:ilvl w:val="0"/>
          <w:numId w:val="8"/>
        </w:numPr>
        <w:spacing w:after="0"/>
        <w:jc w:val="both"/>
        <w:rPr>
          <w:rFonts w:ascii="Georgia" w:hAnsi="Georgia"/>
        </w:rPr>
      </w:pPr>
      <w:r w:rsidRPr="00CB7E91">
        <w:rPr>
          <w:rFonts w:ascii="Georgia" w:hAnsi="Georgia"/>
        </w:rPr>
        <w:t xml:space="preserve">Convention relative aux droits de l’enfant, Texte original, New York, Novembre 1989. </w:t>
      </w:r>
    </w:p>
    <w:p w:rsidR="00A647AD" w:rsidRPr="00CB7E91" w:rsidRDefault="00A647AD" w:rsidP="00A647AD">
      <w:pPr>
        <w:spacing w:after="0"/>
        <w:jc w:val="both"/>
        <w:rPr>
          <w:rFonts w:ascii="Georgia" w:hAnsi="Georgia"/>
        </w:rPr>
      </w:pPr>
    </w:p>
    <w:p w:rsidR="00A647AD" w:rsidRPr="00CB7E91" w:rsidRDefault="00A647AD" w:rsidP="00A647AD">
      <w:pPr>
        <w:numPr>
          <w:ilvl w:val="0"/>
          <w:numId w:val="8"/>
        </w:numPr>
        <w:spacing w:after="0"/>
        <w:jc w:val="both"/>
        <w:rPr>
          <w:rFonts w:ascii="Georgia" w:hAnsi="Georgia"/>
        </w:rPr>
      </w:pPr>
      <w:r w:rsidRPr="00CB7E91">
        <w:rPr>
          <w:rFonts w:ascii="Georgia" w:hAnsi="Georgia"/>
        </w:rPr>
        <w:t xml:space="preserve">Comité des droits de l’enfant, Observations finales, CRC/C/COD/CO/2 du 10 février 2009. </w:t>
      </w:r>
    </w:p>
    <w:p w:rsidR="00A647AD" w:rsidRPr="00CB7E91" w:rsidRDefault="00A647AD" w:rsidP="00A647AD">
      <w:pPr>
        <w:spacing w:after="0"/>
        <w:jc w:val="both"/>
        <w:rPr>
          <w:rFonts w:ascii="Georgia" w:hAnsi="Georgia"/>
        </w:rPr>
      </w:pPr>
    </w:p>
    <w:p w:rsidR="00A647AD" w:rsidRPr="00CB7E91" w:rsidRDefault="00A647AD" w:rsidP="00A647AD">
      <w:pPr>
        <w:numPr>
          <w:ilvl w:val="0"/>
          <w:numId w:val="8"/>
        </w:numPr>
        <w:spacing w:after="0"/>
        <w:jc w:val="both"/>
        <w:rPr>
          <w:rFonts w:ascii="Georgia" w:hAnsi="Georgia"/>
        </w:rPr>
      </w:pPr>
      <w:r w:rsidRPr="00CB7E91">
        <w:rPr>
          <w:rFonts w:ascii="Georgia" w:hAnsi="Georgia"/>
        </w:rPr>
        <w:t xml:space="preserve">Institut national des statistiques, Direction provincial du Katanga, Tableau de l’éducation de base, Lubumbashi, Année scolaire 2010-2011. </w:t>
      </w:r>
    </w:p>
    <w:p w:rsidR="00A647AD" w:rsidRPr="00CB7E91" w:rsidRDefault="00A647AD" w:rsidP="00A647AD">
      <w:pPr>
        <w:spacing w:after="0"/>
        <w:jc w:val="both"/>
        <w:rPr>
          <w:rFonts w:ascii="Georgia" w:hAnsi="Georgia"/>
        </w:rPr>
      </w:pPr>
    </w:p>
    <w:p w:rsidR="00A647AD" w:rsidRPr="00CB7E91" w:rsidRDefault="00A647AD" w:rsidP="00A647AD">
      <w:pPr>
        <w:numPr>
          <w:ilvl w:val="0"/>
          <w:numId w:val="8"/>
        </w:numPr>
        <w:spacing w:after="0"/>
        <w:jc w:val="both"/>
        <w:rPr>
          <w:rFonts w:ascii="Georgia" w:hAnsi="Georgia"/>
        </w:rPr>
      </w:pPr>
      <w:r w:rsidRPr="00CB7E91">
        <w:rPr>
          <w:rFonts w:ascii="Georgia" w:hAnsi="Georgia"/>
        </w:rPr>
        <w:t>Ministère des Affaires Etrangères, Coopération internationale et Francophonie, Lettre n°130/382/2012 du Ministre sur la situation sécuritaire à l’Est de la RDC, Juin 2012.</w:t>
      </w:r>
    </w:p>
    <w:p w:rsidR="00A647AD" w:rsidRPr="00CB7E91" w:rsidRDefault="00A647AD" w:rsidP="00A647AD">
      <w:pPr>
        <w:spacing w:after="0"/>
        <w:jc w:val="both"/>
        <w:rPr>
          <w:rFonts w:ascii="Georgia" w:hAnsi="Georgia"/>
        </w:rPr>
      </w:pPr>
    </w:p>
    <w:p w:rsidR="00A647AD" w:rsidRPr="00CB7E91" w:rsidRDefault="00A647AD" w:rsidP="00A647AD">
      <w:pPr>
        <w:numPr>
          <w:ilvl w:val="0"/>
          <w:numId w:val="8"/>
        </w:numPr>
        <w:spacing w:after="0"/>
        <w:jc w:val="both"/>
        <w:rPr>
          <w:rFonts w:ascii="Georgia" w:hAnsi="Georgia"/>
        </w:rPr>
      </w:pPr>
      <w:r w:rsidRPr="00CB7E91">
        <w:rPr>
          <w:rFonts w:ascii="Georgia" w:hAnsi="Georgia"/>
        </w:rPr>
        <w:t>Ministère de l’EPSP, Annuaire statistique de l’enseignement primaire, secondaire et professionnel, Année scolaire 2009-2010.</w:t>
      </w:r>
    </w:p>
    <w:p w:rsidR="00A647AD" w:rsidRPr="00CB7E91" w:rsidRDefault="00A647AD" w:rsidP="00A647AD">
      <w:pPr>
        <w:spacing w:after="0"/>
        <w:jc w:val="both"/>
        <w:rPr>
          <w:rFonts w:ascii="Georgia" w:hAnsi="Georgia"/>
        </w:rPr>
      </w:pPr>
    </w:p>
    <w:p w:rsidR="00A647AD" w:rsidRPr="00CB7E91" w:rsidRDefault="00A647AD" w:rsidP="00A647AD">
      <w:pPr>
        <w:numPr>
          <w:ilvl w:val="0"/>
          <w:numId w:val="8"/>
        </w:numPr>
        <w:spacing w:after="0"/>
        <w:jc w:val="both"/>
        <w:rPr>
          <w:rFonts w:ascii="Georgia" w:hAnsi="Georgia"/>
        </w:rPr>
      </w:pPr>
      <w:r w:rsidRPr="00CB7E91">
        <w:rPr>
          <w:rFonts w:ascii="Georgia" w:hAnsi="Georgia"/>
        </w:rPr>
        <w:t>Ministère de l’EPSP, Annuaire statistique de l’enseignement primaire, secondaire et professionnel, Année scolaire 2010-2011.</w:t>
      </w:r>
    </w:p>
    <w:p w:rsidR="00A647AD" w:rsidRPr="00CB7E91" w:rsidRDefault="00A647AD" w:rsidP="00A647AD">
      <w:pPr>
        <w:spacing w:after="0"/>
        <w:jc w:val="both"/>
        <w:rPr>
          <w:rFonts w:ascii="Georgia" w:hAnsi="Georgia"/>
        </w:rPr>
      </w:pPr>
    </w:p>
    <w:p w:rsidR="00A647AD" w:rsidRPr="00CB7E91" w:rsidRDefault="00A647AD" w:rsidP="00A647AD">
      <w:pPr>
        <w:numPr>
          <w:ilvl w:val="0"/>
          <w:numId w:val="8"/>
        </w:numPr>
        <w:spacing w:after="0"/>
        <w:jc w:val="both"/>
        <w:rPr>
          <w:rFonts w:ascii="Georgia" w:hAnsi="Georgia"/>
        </w:rPr>
      </w:pPr>
      <w:r w:rsidRPr="00CB7E91">
        <w:rPr>
          <w:rFonts w:ascii="Georgia" w:hAnsi="Georgia"/>
        </w:rPr>
        <w:t>Ministère de l’EPSP, Annuaire statistique de l’enseignement primaire, secondaire et professionnel, Année scolaire 2011-2012.</w:t>
      </w:r>
    </w:p>
    <w:p w:rsidR="00A647AD" w:rsidRPr="00CB7E91" w:rsidRDefault="00A647AD" w:rsidP="00A647AD">
      <w:pPr>
        <w:spacing w:after="0"/>
        <w:jc w:val="both"/>
        <w:rPr>
          <w:rFonts w:ascii="Georgia" w:hAnsi="Georgia"/>
        </w:rPr>
      </w:pPr>
    </w:p>
    <w:p w:rsidR="00A647AD" w:rsidRPr="00CB7E91" w:rsidRDefault="00A647AD" w:rsidP="00A647AD">
      <w:pPr>
        <w:numPr>
          <w:ilvl w:val="0"/>
          <w:numId w:val="8"/>
        </w:numPr>
        <w:spacing w:after="0"/>
        <w:jc w:val="both"/>
        <w:rPr>
          <w:rFonts w:ascii="Georgia" w:hAnsi="Georgia"/>
        </w:rPr>
      </w:pPr>
      <w:r w:rsidRPr="00CB7E91">
        <w:rPr>
          <w:rFonts w:ascii="Georgia" w:hAnsi="Georgia"/>
        </w:rPr>
        <w:t>Unesco, Données mondiales de l’éducation, VII-Ed 2010-2011.</w:t>
      </w:r>
    </w:p>
    <w:p w:rsidR="00A647AD" w:rsidRPr="00CB7E91" w:rsidRDefault="00A647AD" w:rsidP="00A647AD">
      <w:pPr>
        <w:pStyle w:val="ListParagraph"/>
        <w:rPr>
          <w:rFonts w:ascii="Georgia" w:hAnsi="Georgia"/>
        </w:rPr>
      </w:pPr>
    </w:p>
    <w:p w:rsidR="00A647AD" w:rsidRPr="00CB7E91" w:rsidRDefault="00A647AD" w:rsidP="00A647AD">
      <w:pPr>
        <w:spacing w:after="0"/>
        <w:jc w:val="both"/>
        <w:rPr>
          <w:rFonts w:ascii="Georgia" w:hAnsi="Georgia"/>
        </w:rPr>
      </w:pPr>
    </w:p>
    <w:p w:rsidR="00A647AD" w:rsidRPr="00CB7E91" w:rsidRDefault="00A647AD" w:rsidP="00A647AD">
      <w:pPr>
        <w:spacing w:after="0"/>
        <w:jc w:val="both"/>
        <w:rPr>
          <w:rFonts w:ascii="Georgia" w:hAnsi="Georgia"/>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104606" w:rsidRDefault="00104606" w:rsidP="00104606">
      <w:pPr>
        <w:spacing w:after="0"/>
        <w:jc w:val="center"/>
        <w:rPr>
          <w:rFonts w:ascii="Georgia" w:hAnsi="Georgia"/>
          <w:b/>
        </w:rPr>
      </w:pPr>
    </w:p>
    <w:p w:rsidR="00A647AD" w:rsidRPr="00104606" w:rsidRDefault="00104606" w:rsidP="00104606">
      <w:pPr>
        <w:spacing w:after="0"/>
        <w:jc w:val="center"/>
        <w:rPr>
          <w:rFonts w:ascii="Georgia" w:hAnsi="Georgia"/>
          <w:b/>
          <w:u w:val="single"/>
        </w:rPr>
      </w:pPr>
      <w:r w:rsidRPr="00104606">
        <w:rPr>
          <w:rFonts w:ascii="Georgia" w:hAnsi="Georgia"/>
          <w:b/>
          <w:u w:val="single"/>
        </w:rPr>
        <w:t>COMITE DE REDACTION DU RAPPORT</w:t>
      </w:r>
    </w:p>
    <w:p w:rsidR="00A647AD" w:rsidRPr="00104606" w:rsidRDefault="00A647AD" w:rsidP="00A647AD">
      <w:pPr>
        <w:rPr>
          <w:rFonts w:ascii="Georgia" w:hAnsi="Georgia"/>
        </w:rPr>
      </w:pPr>
    </w:p>
    <w:p w:rsidR="00A647AD" w:rsidRPr="00104606" w:rsidRDefault="00104606" w:rsidP="00104606">
      <w:pPr>
        <w:pStyle w:val="ListParagraph"/>
        <w:numPr>
          <w:ilvl w:val="0"/>
          <w:numId w:val="18"/>
        </w:numPr>
        <w:spacing w:after="0"/>
        <w:jc w:val="both"/>
        <w:rPr>
          <w:rFonts w:ascii="Georgia" w:hAnsi="Georgia"/>
        </w:rPr>
      </w:pPr>
      <w:r w:rsidRPr="00104606">
        <w:rPr>
          <w:rFonts w:ascii="Georgia" w:hAnsi="Georgia"/>
        </w:rPr>
        <w:t>Patrick MWAMBA              SODEC /Président ;</w:t>
      </w:r>
    </w:p>
    <w:p w:rsidR="00104606" w:rsidRPr="00104606" w:rsidRDefault="00104606" w:rsidP="00104606">
      <w:pPr>
        <w:pStyle w:val="ListParagraph"/>
        <w:numPr>
          <w:ilvl w:val="0"/>
          <w:numId w:val="18"/>
        </w:numPr>
        <w:spacing w:after="0"/>
        <w:jc w:val="both"/>
        <w:rPr>
          <w:rFonts w:ascii="Georgia" w:hAnsi="Georgia"/>
        </w:rPr>
      </w:pPr>
      <w:r w:rsidRPr="00104606">
        <w:rPr>
          <w:rFonts w:ascii="Georgia" w:hAnsi="Georgia"/>
        </w:rPr>
        <w:t>Lyly Tumba</w:t>
      </w:r>
      <w:r w:rsidRPr="00104606">
        <w:rPr>
          <w:rFonts w:ascii="Georgia" w:hAnsi="Georgia"/>
        </w:rPr>
        <w:tab/>
      </w:r>
      <w:r w:rsidRPr="00104606">
        <w:rPr>
          <w:rFonts w:ascii="Georgia" w:hAnsi="Georgia"/>
        </w:rPr>
        <w:tab/>
      </w:r>
      <w:r w:rsidRPr="00104606">
        <w:rPr>
          <w:rFonts w:ascii="Georgia" w:hAnsi="Georgia"/>
        </w:rPr>
        <w:tab/>
      </w:r>
      <w:r w:rsidRPr="00104606">
        <w:rPr>
          <w:rFonts w:ascii="Georgia" w:hAnsi="Georgia"/>
        </w:rPr>
        <w:tab/>
      </w:r>
      <w:r>
        <w:rPr>
          <w:rFonts w:ascii="Georgia" w:hAnsi="Georgia"/>
        </w:rPr>
        <w:t xml:space="preserve"> </w:t>
      </w:r>
      <w:r w:rsidRPr="00104606">
        <w:rPr>
          <w:rFonts w:ascii="Georgia" w:hAnsi="Georgia"/>
        </w:rPr>
        <w:t xml:space="preserve">  Membre ;</w:t>
      </w:r>
    </w:p>
    <w:p w:rsidR="00104606" w:rsidRPr="00104606" w:rsidRDefault="00104606" w:rsidP="00104606">
      <w:pPr>
        <w:pStyle w:val="ListParagraph"/>
        <w:numPr>
          <w:ilvl w:val="0"/>
          <w:numId w:val="18"/>
        </w:numPr>
        <w:spacing w:after="0"/>
        <w:jc w:val="both"/>
        <w:rPr>
          <w:rFonts w:ascii="Georgia" w:hAnsi="Georgia"/>
        </w:rPr>
      </w:pPr>
      <w:r w:rsidRPr="00104606">
        <w:rPr>
          <w:rFonts w:ascii="Georgia" w:hAnsi="Georgia"/>
        </w:rPr>
        <w:t xml:space="preserve">Kadima Kady’s      </w:t>
      </w:r>
      <w:r w:rsidRPr="00104606">
        <w:rPr>
          <w:rFonts w:ascii="Georgia" w:hAnsi="Georgia"/>
        </w:rPr>
        <w:tab/>
      </w:r>
      <w:r w:rsidRPr="00104606">
        <w:rPr>
          <w:rFonts w:ascii="Georgia" w:hAnsi="Georgia"/>
        </w:rPr>
        <w:tab/>
      </w:r>
      <w:r w:rsidRPr="00104606">
        <w:rPr>
          <w:rFonts w:ascii="Georgia" w:hAnsi="Georgia"/>
        </w:rPr>
        <w:tab/>
      </w:r>
      <w:r>
        <w:rPr>
          <w:rFonts w:ascii="Georgia" w:hAnsi="Georgia"/>
        </w:rPr>
        <w:t xml:space="preserve"> </w:t>
      </w:r>
      <w:r w:rsidRPr="00104606">
        <w:rPr>
          <w:rFonts w:ascii="Georgia" w:hAnsi="Georgia"/>
        </w:rPr>
        <w:t xml:space="preserve">  Membre ;</w:t>
      </w:r>
    </w:p>
    <w:p w:rsidR="00A647AD" w:rsidRPr="00104606" w:rsidRDefault="00A647AD" w:rsidP="00A647AD">
      <w:pPr>
        <w:rPr>
          <w:rFonts w:ascii="Georgia" w:hAnsi="Georgia"/>
        </w:rPr>
      </w:pPr>
    </w:p>
    <w:p w:rsidR="00104606" w:rsidRPr="00104606" w:rsidRDefault="00104606"/>
    <w:p w:rsidR="002B6727" w:rsidRPr="00104606" w:rsidRDefault="00104606" w:rsidP="00104606">
      <w:pPr>
        <w:tabs>
          <w:tab w:val="left" w:pos="1665"/>
        </w:tabs>
        <w:jc w:val="center"/>
        <w:rPr>
          <w:rFonts w:ascii="Georgia" w:hAnsi="Georgia"/>
          <w:b/>
          <w:u w:val="single"/>
        </w:rPr>
      </w:pPr>
      <w:r w:rsidRPr="00104606">
        <w:rPr>
          <w:rFonts w:ascii="Georgia" w:hAnsi="Georgia"/>
          <w:b/>
          <w:u w:val="single"/>
        </w:rPr>
        <w:t>LISTE DES ENQUETEURS</w:t>
      </w:r>
    </w:p>
    <w:p w:rsidR="00104606" w:rsidRDefault="00104606" w:rsidP="00104606">
      <w:pPr>
        <w:pStyle w:val="ListParagraph"/>
        <w:numPr>
          <w:ilvl w:val="0"/>
          <w:numId w:val="18"/>
        </w:numPr>
        <w:spacing w:after="0"/>
        <w:jc w:val="both"/>
        <w:rPr>
          <w:rFonts w:ascii="Georgia" w:hAnsi="Georgia"/>
        </w:rPr>
      </w:pPr>
      <w:r w:rsidRPr="00104606">
        <w:rPr>
          <w:rFonts w:ascii="Georgia" w:hAnsi="Georgia"/>
        </w:rPr>
        <w:t>Patrick MWAMBA              SODEC /</w:t>
      </w:r>
      <w:r w:rsidR="00C50FC0">
        <w:rPr>
          <w:rFonts w:ascii="Georgia" w:hAnsi="Georgia"/>
        </w:rPr>
        <w:t xml:space="preserve"> </w:t>
      </w:r>
      <w:r w:rsidRPr="00104606">
        <w:rPr>
          <w:rFonts w:ascii="Georgia" w:hAnsi="Georgia"/>
        </w:rPr>
        <w:t>Président ;</w:t>
      </w:r>
    </w:p>
    <w:p w:rsidR="00C50FC0" w:rsidRPr="00104606" w:rsidRDefault="00C50FC0" w:rsidP="00104606">
      <w:pPr>
        <w:pStyle w:val="ListParagraph"/>
        <w:numPr>
          <w:ilvl w:val="0"/>
          <w:numId w:val="18"/>
        </w:numPr>
        <w:spacing w:after="0"/>
        <w:jc w:val="both"/>
        <w:rPr>
          <w:rFonts w:ascii="Georgia" w:hAnsi="Georgia"/>
        </w:rPr>
      </w:pPr>
      <w:r>
        <w:rPr>
          <w:rFonts w:ascii="Georgia" w:hAnsi="Georgia"/>
        </w:rPr>
        <w:t xml:space="preserve">Joseph TSHIBALABALA                   </w:t>
      </w:r>
      <w:r w:rsidR="00614999">
        <w:rPr>
          <w:rFonts w:ascii="Georgia" w:hAnsi="Georgia"/>
        </w:rPr>
        <w:t xml:space="preserve"> </w:t>
      </w:r>
      <w:r>
        <w:rPr>
          <w:rFonts w:ascii="Georgia" w:hAnsi="Georgia"/>
        </w:rPr>
        <w:t xml:space="preserve">Membre et Coordonnateur </w:t>
      </w:r>
    </w:p>
    <w:p w:rsidR="00104606" w:rsidRPr="00104606" w:rsidRDefault="00104606" w:rsidP="00104606">
      <w:pPr>
        <w:pStyle w:val="ListParagraph"/>
        <w:numPr>
          <w:ilvl w:val="0"/>
          <w:numId w:val="18"/>
        </w:numPr>
        <w:spacing w:after="0"/>
        <w:jc w:val="both"/>
        <w:rPr>
          <w:rFonts w:ascii="Georgia" w:hAnsi="Georgia"/>
        </w:rPr>
      </w:pPr>
      <w:r w:rsidRPr="00104606">
        <w:rPr>
          <w:rFonts w:ascii="Georgia" w:hAnsi="Georgia"/>
        </w:rPr>
        <w:t>Lyly Tumba</w:t>
      </w:r>
      <w:r w:rsidRPr="00104606">
        <w:rPr>
          <w:rFonts w:ascii="Georgia" w:hAnsi="Georgia"/>
        </w:rPr>
        <w:tab/>
      </w:r>
      <w:r w:rsidRPr="00104606">
        <w:rPr>
          <w:rFonts w:ascii="Georgia" w:hAnsi="Georgia"/>
        </w:rPr>
        <w:tab/>
      </w:r>
      <w:r w:rsidRPr="00104606">
        <w:rPr>
          <w:rFonts w:ascii="Georgia" w:hAnsi="Georgia"/>
        </w:rPr>
        <w:tab/>
      </w:r>
      <w:r w:rsidRPr="00104606">
        <w:rPr>
          <w:rFonts w:ascii="Georgia" w:hAnsi="Georgia"/>
        </w:rPr>
        <w:tab/>
      </w:r>
      <w:r>
        <w:rPr>
          <w:rFonts w:ascii="Georgia" w:hAnsi="Georgia"/>
        </w:rPr>
        <w:t xml:space="preserve">  </w:t>
      </w:r>
      <w:r w:rsidRPr="00104606">
        <w:rPr>
          <w:rFonts w:ascii="Georgia" w:hAnsi="Georgia"/>
        </w:rPr>
        <w:t xml:space="preserve"> Membre ;</w:t>
      </w:r>
    </w:p>
    <w:p w:rsidR="00104606" w:rsidRDefault="00104606" w:rsidP="00104606">
      <w:pPr>
        <w:pStyle w:val="ListParagraph"/>
        <w:numPr>
          <w:ilvl w:val="0"/>
          <w:numId w:val="18"/>
        </w:numPr>
        <w:spacing w:after="0"/>
        <w:jc w:val="both"/>
        <w:rPr>
          <w:rFonts w:ascii="Georgia" w:hAnsi="Georgia"/>
        </w:rPr>
      </w:pPr>
      <w:r w:rsidRPr="00104606">
        <w:rPr>
          <w:rFonts w:ascii="Georgia" w:hAnsi="Georgia"/>
        </w:rPr>
        <w:t xml:space="preserve">Kadima Kady’s      </w:t>
      </w:r>
      <w:r w:rsidRPr="00104606">
        <w:rPr>
          <w:rFonts w:ascii="Georgia" w:hAnsi="Georgia"/>
        </w:rPr>
        <w:tab/>
      </w:r>
      <w:r w:rsidRPr="00104606">
        <w:rPr>
          <w:rFonts w:ascii="Georgia" w:hAnsi="Georgia"/>
        </w:rPr>
        <w:tab/>
      </w:r>
      <w:r w:rsidRPr="00104606">
        <w:rPr>
          <w:rFonts w:ascii="Georgia" w:hAnsi="Georgia"/>
        </w:rPr>
        <w:tab/>
      </w:r>
      <w:r>
        <w:rPr>
          <w:rFonts w:ascii="Georgia" w:hAnsi="Georgia"/>
        </w:rPr>
        <w:t xml:space="preserve">  </w:t>
      </w:r>
      <w:r w:rsidRPr="00104606">
        <w:rPr>
          <w:rFonts w:ascii="Georgia" w:hAnsi="Georgia"/>
        </w:rPr>
        <w:t xml:space="preserve"> Membre ;</w:t>
      </w:r>
    </w:p>
    <w:p w:rsidR="00104606" w:rsidRDefault="008D7ACF" w:rsidP="00104606">
      <w:pPr>
        <w:pStyle w:val="ListParagraph"/>
        <w:numPr>
          <w:ilvl w:val="0"/>
          <w:numId w:val="18"/>
        </w:numPr>
        <w:spacing w:after="0"/>
        <w:jc w:val="both"/>
        <w:rPr>
          <w:rFonts w:ascii="Georgia" w:hAnsi="Georgia"/>
        </w:rPr>
      </w:pPr>
      <w:r>
        <w:rPr>
          <w:rFonts w:ascii="Georgia" w:hAnsi="Georgia"/>
        </w:rPr>
        <w:t xml:space="preserve">Baltazard  </w:t>
      </w:r>
      <w:r w:rsidR="00C50FC0">
        <w:rPr>
          <w:rFonts w:ascii="Georgia" w:hAnsi="Georgia"/>
        </w:rPr>
        <w:t>ILUNGA</w:t>
      </w:r>
      <w:r>
        <w:rPr>
          <w:rFonts w:ascii="Georgia" w:hAnsi="Georgia"/>
        </w:rPr>
        <w:t xml:space="preserve">                             </w:t>
      </w:r>
      <w:r w:rsidR="00C50FC0">
        <w:rPr>
          <w:rFonts w:ascii="Georgia" w:hAnsi="Georgia"/>
        </w:rPr>
        <w:t>S</w:t>
      </w:r>
      <w:r>
        <w:rPr>
          <w:rFonts w:ascii="Georgia" w:hAnsi="Georgia"/>
        </w:rPr>
        <w:t>odec / Sud Kivu</w:t>
      </w:r>
    </w:p>
    <w:p w:rsidR="008D7ACF" w:rsidRDefault="008D7ACF" w:rsidP="00104606">
      <w:pPr>
        <w:pStyle w:val="ListParagraph"/>
        <w:numPr>
          <w:ilvl w:val="0"/>
          <w:numId w:val="18"/>
        </w:numPr>
        <w:spacing w:after="0"/>
        <w:jc w:val="both"/>
        <w:rPr>
          <w:rFonts w:ascii="Georgia" w:hAnsi="Georgia"/>
          <w:lang w:val="en-US"/>
        </w:rPr>
      </w:pPr>
      <w:r w:rsidRPr="008D7ACF">
        <w:rPr>
          <w:rFonts w:ascii="Georgia" w:hAnsi="Georgia"/>
          <w:lang w:val="en-US"/>
        </w:rPr>
        <w:t xml:space="preserve">Henriette </w:t>
      </w:r>
      <w:r w:rsidR="001014EB" w:rsidRPr="008D7ACF">
        <w:rPr>
          <w:rFonts w:ascii="Georgia" w:hAnsi="Georgia"/>
          <w:lang w:val="en-US"/>
        </w:rPr>
        <w:t xml:space="preserve">KANKOLONGO                  </w:t>
      </w:r>
      <w:r w:rsidR="00C50FC0" w:rsidRPr="008D7ACF">
        <w:rPr>
          <w:rFonts w:ascii="Georgia" w:hAnsi="Georgia"/>
          <w:lang w:val="en-US"/>
        </w:rPr>
        <w:t xml:space="preserve">Sodec </w:t>
      </w:r>
      <w:r w:rsidRPr="008D7ACF">
        <w:rPr>
          <w:rFonts w:ascii="Georgia" w:hAnsi="Georgia"/>
          <w:lang w:val="en-US"/>
        </w:rPr>
        <w:t>/Kasaî O</w:t>
      </w:r>
      <w:r>
        <w:rPr>
          <w:rFonts w:ascii="Georgia" w:hAnsi="Georgia"/>
          <w:lang w:val="en-US"/>
        </w:rPr>
        <w:t>riental</w:t>
      </w:r>
    </w:p>
    <w:p w:rsidR="00C50FC0" w:rsidRPr="00C50FC0" w:rsidRDefault="00C50FC0" w:rsidP="00104606">
      <w:pPr>
        <w:pStyle w:val="ListParagraph"/>
        <w:numPr>
          <w:ilvl w:val="0"/>
          <w:numId w:val="18"/>
        </w:numPr>
        <w:spacing w:after="0"/>
        <w:jc w:val="both"/>
        <w:rPr>
          <w:rFonts w:ascii="Georgia" w:hAnsi="Georgia"/>
          <w:lang w:val="en-US"/>
        </w:rPr>
      </w:pPr>
      <w:r w:rsidRPr="00C50FC0">
        <w:rPr>
          <w:rFonts w:ascii="Georgia" w:hAnsi="Georgia"/>
          <w:lang w:val="en-US"/>
        </w:rPr>
        <w:t xml:space="preserve">Mathilde TUJIBIKILA                        </w:t>
      </w:r>
      <w:r w:rsidR="00614999">
        <w:rPr>
          <w:rFonts w:ascii="Georgia" w:hAnsi="Georgia"/>
          <w:lang w:val="en-US"/>
        </w:rPr>
        <w:t xml:space="preserve"> </w:t>
      </w:r>
      <w:r w:rsidRPr="00C50FC0">
        <w:rPr>
          <w:rFonts w:ascii="Georgia" w:hAnsi="Georgia"/>
          <w:lang w:val="en-US"/>
        </w:rPr>
        <w:t>Sodec / Kasaî Cent</w:t>
      </w:r>
      <w:r>
        <w:rPr>
          <w:rFonts w:ascii="Georgia" w:hAnsi="Georgia"/>
          <w:lang w:val="en-US"/>
        </w:rPr>
        <w:t>ral</w:t>
      </w:r>
    </w:p>
    <w:p w:rsidR="00104606" w:rsidRPr="00C50FC0" w:rsidRDefault="00104606" w:rsidP="00104606">
      <w:pPr>
        <w:rPr>
          <w:rFonts w:ascii="Georgia" w:hAnsi="Georgia"/>
          <w:lang w:val="en-US"/>
        </w:rPr>
      </w:pPr>
    </w:p>
    <w:p w:rsidR="00104606" w:rsidRPr="00C50FC0" w:rsidRDefault="00104606" w:rsidP="00104606">
      <w:pPr>
        <w:tabs>
          <w:tab w:val="left" w:pos="1665"/>
        </w:tabs>
        <w:rPr>
          <w:rFonts w:ascii="Georgia" w:hAnsi="Georgia"/>
          <w:b/>
          <w:lang w:val="en-US"/>
        </w:rPr>
      </w:pPr>
    </w:p>
    <w:sectPr w:rsidR="00104606" w:rsidRPr="00C50FC0" w:rsidSect="007A1A70">
      <w:head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124" w:rsidRDefault="00A22124" w:rsidP="00A647AD">
      <w:pPr>
        <w:spacing w:after="0" w:line="240" w:lineRule="auto"/>
      </w:pPr>
      <w:r>
        <w:separator/>
      </w:r>
    </w:p>
  </w:endnote>
  <w:endnote w:type="continuationSeparator" w:id="0">
    <w:p w:rsidR="00A22124" w:rsidRDefault="00A22124" w:rsidP="00A64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Trebuchet MS">
    <w:altName w:val="Trebuchet MS"/>
    <w:panose1 w:val="020B0603020202020204"/>
    <w:charset w:val="00"/>
    <w:family w:val="swiss"/>
    <w:pitch w:val="variable"/>
    <w:sig w:usb0="00000287" w:usb1="00000000" w:usb2="00000000" w:usb3="00000000" w:csb0="0000009F" w:csb1="00000000"/>
  </w:font>
  <w:font w:name="TimesNewRoman,Bold-Identity-H">
    <w:altName w:val="MS Mincho"/>
    <w:panose1 w:val="00000000000000000000"/>
    <w:charset w:val="80"/>
    <w:family w:val="auto"/>
    <w:notTrueType/>
    <w:pitch w:val="default"/>
    <w:sig w:usb0="00000001" w:usb1="08070000" w:usb2="00000010" w:usb3="00000000" w:csb0="00020000" w:csb1="00000000"/>
  </w:font>
  <w:font w:name="TimesNewRoman,BoldItalic-Identi">
    <w:altName w:val="MS Mincho"/>
    <w:panose1 w:val="00000000000000000000"/>
    <w:charset w:val="80"/>
    <w:family w:val="auto"/>
    <w:notTrueType/>
    <w:pitch w:val="default"/>
    <w:sig w:usb0="00000000" w:usb1="08070000" w:usb2="00000010" w:usb3="00000000" w:csb0="00020000" w:csb1="00000000"/>
  </w:font>
  <w:font w:name="TimesNewRoman-Identity-H">
    <w:altName w:val="MS Mincho"/>
    <w:panose1 w:val="00000000000000000000"/>
    <w:charset w:val="80"/>
    <w:family w:val="auto"/>
    <w:notTrueType/>
    <w:pitch w:val="default"/>
    <w:sig w:usb0="00000001" w:usb1="08070000" w:usb2="00000010" w:usb3="00000000" w:csb0="00020000" w:csb1="00000000"/>
  </w:font>
  <w:font w:name="Univers">
    <w:altName w:val="Arial"/>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Candara-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124" w:rsidRDefault="00A22124" w:rsidP="00A647AD">
      <w:pPr>
        <w:spacing w:after="0" w:line="240" w:lineRule="auto"/>
      </w:pPr>
      <w:r>
        <w:separator/>
      </w:r>
    </w:p>
  </w:footnote>
  <w:footnote w:type="continuationSeparator" w:id="0">
    <w:p w:rsidR="00A22124" w:rsidRDefault="00A22124" w:rsidP="00A647AD">
      <w:pPr>
        <w:spacing w:after="0" w:line="240" w:lineRule="auto"/>
      </w:pPr>
      <w:r>
        <w:continuationSeparator/>
      </w:r>
    </w:p>
  </w:footnote>
  <w:footnote w:id="1">
    <w:p w:rsidR="00A647AD" w:rsidRDefault="00A647AD" w:rsidP="00A647AD">
      <w:pPr>
        <w:rPr>
          <w:rFonts w:ascii="Georgia" w:hAnsi="Georgia" w:cs="Georgia"/>
          <w:sz w:val="16"/>
          <w:szCs w:val="16"/>
        </w:rPr>
      </w:pPr>
      <w:r>
        <w:rPr>
          <w:rFonts w:ascii="Georgia" w:hAnsi="Georgia" w:cs="Georgia"/>
          <w:sz w:val="16"/>
          <w:szCs w:val="16"/>
        </w:rPr>
        <w:t>1</w:t>
      </w:r>
      <w:r w:rsidRPr="0074028F">
        <w:rPr>
          <w:rFonts w:ascii="Georgia" w:hAnsi="Georgia" w:cs="Georgia"/>
          <w:sz w:val="16"/>
          <w:szCs w:val="16"/>
        </w:rPr>
        <w:t xml:space="preserve"> </w:t>
      </w:r>
      <w:r w:rsidRPr="00FB1E68">
        <w:rPr>
          <w:rFonts w:ascii="Georgia" w:hAnsi="Georgia" w:cs="Georgia"/>
          <w:sz w:val="16"/>
          <w:szCs w:val="16"/>
        </w:rPr>
        <w:t>Convention relative aux Droits de l’Enfant, Texte original, New York, Novembre 1989. p.11-12</w:t>
      </w:r>
    </w:p>
    <w:p w:rsidR="00A647AD" w:rsidRPr="00687F20" w:rsidRDefault="00A647AD" w:rsidP="00A647AD">
      <w:pPr>
        <w:autoSpaceDE w:val="0"/>
        <w:autoSpaceDN w:val="0"/>
        <w:adjustRightInd w:val="0"/>
        <w:spacing w:after="0" w:line="240" w:lineRule="auto"/>
        <w:rPr>
          <w:rFonts w:ascii="Georgia" w:hAnsi="Georgia"/>
          <w:sz w:val="16"/>
          <w:szCs w:val="16"/>
        </w:rPr>
      </w:pPr>
      <w:r>
        <w:rPr>
          <w:rFonts w:ascii="Georgia" w:hAnsi="Georgia" w:cs="Georgia"/>
          <w:sz w:val="16"/>
          <w:szCs w:val="16"/>
        </w:rPr>
        <w:t>2</w:t>
      </w:r>
      <w:r w:rsidRPr="00687F20">
        <w:rPr>
          <w:rFonts w:ascii="Georgia" w:hAnsi="Georgia"/>
          <w:sz w:val="16"/>
          <w:szCs w:val="16"/>
        </w:rPr>
        <w:t xml:space="preserve"> </w:t>
      </w:r>
      <w:r w:rsidRPr="00687F20">
        <w:rPr>
          <w:rFonts w:ascii="Georgia" w:hAnsi="Georgia"/>
          <w:bCs/>
          <w:sz w:val="16"/>
          <w:szCs w:val="16"/>
        </w:rPr>
        <w:t>Rapport national de l’évaluation de l’éducation pour tous (ept) en république démocratique du Congo par l’Unesco 2015</w:t>
      </w:r>
    </w:p>
    <w:p w:rsidR="00A647AD" w:rsidRDefault="00A647AD" w:rsidP="00A647AD">
      <w:pPr>
        <w:autoSpaceDE w:val="0"/>
        <w:autoSpaceDN w:val="0"/>
        <w:adjustRightInd w:val="0"/>
        <w:spacing w:after="0" w:line="240" w:lineRule="auto"/>
        <w:rPr>
          <w:rFonts w:ascii="Georgia" w:hAnsi="Georgia"/>
          <w:sz w:val="16"/>
          <w:szCs w:val="16"/>
        </w:rPr>
      </w:pPr>
      <w:r w:rsidRPr="00D703FB">
        <w:rPr>
          <w:rFonts w:ascii="Georgia" w:hAnsi="Georgia"/>
          <w:sz w:val="16"/>
          <w:szCs w:val="16"/>
        </w:rPr>
        <w:t xml:space="preserve">3 </w:t>
      </w:r>
      <w:r w:rsidRPr="00D703FB">
        <w:rPr>
          <w:rFonts w:ascii="Georgia" w:hAnsi="Georgia" w:cs="Arial"/>
          <w:bCs/>
          <w:sz w:val="16"/>
          <w:szCs w:val="16"/>
        </w:rPr>
        <w:t>Revue des Dépenses Publiques du secteur de l’éducation  en République Démocratique du Congo</w:t>
      </w:r>
      <w:r>
        <w:rPr>
          <w:rFonts w:ascii="Georgia" w:hAnsi="Georgia" w:cs="Arial"/>
          <w:bCs/>
          <w:sz w:val="16"/>
          <w:szCs w:val="16"/>
        </w:rPr>
        <w:t xml:space="preserve"> </w:t>
      </w:r>
      <w:r w:rsidRPr="00D703FB">
        <w:rPr>
          <w:rFonts w:ascii="Georgia" w:hAnsi="Georgia" w:cs="Arial"/>
          <w:bCs/>
          <w:sz w:val="16"/>
          <w:szCs w:val="16"/>
        </w:rPr>
        <w:t xml:space="preserve">: </w:t>
      </w:r>
      <w:r w:rsidRPr="00D703FB">
        <w:rPr>
          <w:rFonts w:ascii="Georgia" w:hAnsi="Georgia" w:cs="Arial"/>
          <w:bCs/>
          <w:iCs/>
          <w:sz w:val="16"/>
          <w:szCs w:val="16"/>
        </w:rPr>
        <w:t>Une Analyse d’Efficience, d’Efficacité et d’Équité</w:t>
      </w:r>
      <w:r>
        <w:rPr>
          <w:rFonts w:ascii="Georgia" w:hAnsi="Georgia" w:cs="Arial"/>
          <w:bCs/>
          <w:iCs/>
          <w:sz w:val="16"/>
          <w:szCs w:val="16"/>
        </w:rPr>
        <w:t xml:space="preserve">. </w:t>
      </w:r>
      <w:r w:rsidRPr="00D703FB">
        <w:rPr>
          <w:rFonts w:ascii="Georgia" w:hAnsi="Georgia"/>
          <w:sz w:val="16"/>
          <w:szCs w:val="16"/>
        </w:rPr>
        <w:t xml:space="preserve">  point 10. Page xvi</w:t>
      </w:r>
      <w:r>
        <w:rPr>
          <w:rFonts w:ascii="Georgia" w:hAnsi="Georgia"/>
          <w:sz w:val="16"/>
          <w:szCs w:val="16"/>
        </w:rPr>
        <w:t>. Octobre 2015.</w:t>
      </w:r>
    </w:p>
    <w:p w:rsidR="00A647AD" w:rsidRPr="00925A73" w:rsidRDefault="00A647AD" w:rsidP="00A647AD">
      <w:pPr>
        <w:pStyle w:val="FootnoteText"/>
        <w:jc w:val="both"/>
        <w:rPr>
          <w:rFonts w:ascii="Times New Roman" w:hAnsi="Times New Roman"/>
          <w:sz w:val="16"/>
          <w:szCs w:val="16"/>
        </w:rPr>
      </w:pPr>
      <w:r>
        <w:t>4</w:t>
      </w:r>
      <w:r w:rsidRPr="00925A73">
        <w:rPr>
          <w:rFonts w:ascii="Times New Roman" w:hAnsi="Times New Roman"/>
          <w:sz w:val="16"/>
          <w:szCs w:val="16"/>
        </w:rPr>
        <w:t>Note Circulaire No MINESPS/CABMIN/008/2010 du 5/09/2010 relative à la gratuite de l’enseignement primaire</w:t>
      </w:r>
    </w:p>
    <w:p w:rsidR="00A647AD" w:rsidRPr="00BF47EE" w:rsidRDefault="00A647AD" w:rsidP="00A647AD">
      <w:pPr>
        <w:autoSpaceDE w:val="0"/>
        <w:autoSpaceDN w:val="0"/>
        <w:adjustRightInd w:val="0"/>
        <w:spacing w:after="0" w:line="240" w:lineRule="auto"/>
        <w:rPr>
          <w:rFonts w:ascii="Georgia" w:hAnsi="Georgia"/>
          <w:sz w:val="16"/>
          <w:szCs w:val="16"/>
        </w:rPr>
      </w:pPr>
      <w:r>
        <w:t>5</w:t>
      </w:r>
      <w:r w:rsidRPr="00BF47EE">
        <w:rPr>
          <w:rFonts w:ascii="Georgia" w:eastAsia="TimesNewRoman,Bold-Identity-H" w:hAnsi="Georgia" w:cs="TimesNewRoman,Bold-Identity-H"/>
          <w:bCs/>
          <w:sz w:val="16"/>
          <w:szCs w:val="16"/>
        </w:rPr>
        <w:t>Plan Intérimaire de l’Education</w:t>
      </w:r>
      <w:r>
        <w:rPr>
          <w:rFonts w:ascii="Georgia" w:eastAsia="TimesNewRoman,Bold-Identity-H" w:hAnsi="Georgia" w:cs="TimesNewRoman,Bold-Identity-H"/>
          <w:bCs/>
          <w:sz w:val="16"/>
          <w:szCs w:val="16"/>
        </w:rPr>
        <w:t xml:space="preserve">  </w:t>
      </w:r>
      <w:r w:rsidRPr="00BF47EE">
        <w:rPr>
          <w:rFonts w:ascii="Georgia" w:eastAsia="TimesNewRoman,BoldItalic-Identi" w:hAnsi="Georgia" w:cs="TimesNewRoman,BoldItalic-Identi"/>
          <w:bCs/>
          <w:i/>
          <w:iCs/>
          <w:sz w:val="16"/>
          <w:szCs w:val="16"/>
        </w:rPr>
        <w:t>2012/2014</w:t>
      </w:r>
      <w:r>
        <w:rPr>
          <w:rFonts w:ascii="Georgia" w:eastAsia="TimesNewRoman,BoldItalic-Identi" w:hAnsi="Georgia" w:cs="TimesNewRoman,BoldItalic-Identi"/>
          <w:bCs/>
          <w:i/>
          <w:iCs/>
          <w:sz w:val="16"/>
          <w:szCs w:val="16"/>
        </w:rPr>
        <w:t xml:space="preserve"> </w:t>
      </w:r>
      <w:r w:rsidRPr="00BF47EE">
        <w:rPr>
          <w:rFonts w:ascii="Georgia" w:eastAsia="TimesNewRoman,Bold-Identity-H" w:hAnsi="Georgia" w:cs="TimesNewRoman,Bold-Identity-H"/>
          <w:bCs/>
          <w:sz w:val="16"/>
          <w:szCs w:val="16"/>
        </w:rPr>
        <w:t>Juin</w:t>
      </w:r>
      <w:r w:rsidRPr="00BF47EE">
        <w:rPr>
          <w:rFonts w:ascii="Georgia" w:hAnsi="Georgia"/>
          <w:sz w:val="16"/>
          <w:szCs w:val="16"/>
        </w:rPr>
        <w:t xml:space="preserve">  point 47 page 23</w:t>
      </w:r>
      <w:r>
        <w:rPr>
          <w:rFonts w:ascii="Georgia" w:hAnsi="Georgia"/>
          <w:sz w:val="16"/>
          <w:szCs w:val="16"/>
        </w:rPr>
        <w:t>.</w:t>
      </w:r>
    </w:p>
    <w:p w:rsidR="00A647AD" w:rsidRPr="004132D5" w:rsidRDefault="00A647AD" w:rsidP="00A647AD">
      <w:pPr>
        <w:pStyle w:val="FootnoteText"/>
        <w:rPr>
          <w:rFonts w:ascii="Georgia" w:hAnsi="Georgia"/>
          <w:sz w:val="16"/>
          <w:szCs w:val="16"/>
        </w:rPr>
      </w:pPr>
    </w:p>
  </w:footnote>
  <w:footnote w:id="2">
    <w:p w:rsidR="00A647AD" w:rsidRPr="00D3428C" w:rsidRDefault="00A647AD" w:rsidP="00A647AD">
      <w:pPr>
        <w:autoSpaceDE w:val="0"/>
        <w:autoSpaceDN w:val="0"/>
        <w:adjustRightInd w:val="0"/>
        <w:spacing w:after="0" w:line="240" w:lineRule="auto"/>
        <w:rPr>
          <w:rFonts w:ascii="Georgia" w:hAnsi="Georgia" w:cs="Trebuchet MS"/>
          <w:sz w:val="16"/>
          <w:szCs w:val="16"/>
        </w:rPr>
      </w:pPr>
      <w:r>
        <w:rPr>
          <w:rStyle w:val="FootnoteReference"/>
        </w:rPr>
        <w:footnoteRef/>
      </w:r>
      <w:r>
        <w:t xml:space="preserve"> </w:t>
      </w:r>
      <w:r w:rsidRPr="00D3428C">
        <w:rPr>
          <w:rFonts w:ascii="Georgia" w:hAnsi="Georgia" w:cs="Trebuchet MS"/>
          <w:sz w:val="16"/>
          <w:szCs w:val="16"/>
        </w:rPr>
        <w:t>Rapport_SITAN_RDC_2015_VF (1).pdf   budget.pdf. point  6.2. Recommandations politiques? paragraph 2. page 98.</w:t>
      </w:r>
    </w:p>
    <w:p w:rsidR="00A647AD" w:rsidRPr="00D3428C" w:rsidRDefault="00A647AD" w:rsidP="00A647AD">
      <w:pPr>
        <w:pStyle w:val="FootnoteText"/>
        <w:rPr>
          <w:sz w:val="16"/>
          <w:szCs w:val="16"/>
        </w:rPr>
      </w:pPr>
    </w:p>
  </w:footnote>
  <w:footnote w:id="3">
    <w:p w:rsidR="00A647AD" w:rsidRPr="00D65F3B" w:rsidRDefault="00A647AD" w:rsidP="00A647AD">
      <w:pPr>
        <w:pStyle w:val="FootnoteText"/>
        <w:rPr>
          <w:sz w:val="16"/>
          <w:szCs w:val="16"/>
        </w:rPr>
      </w:pPr>
      <w:r>
        <w:rPr>
          <w:rStyle w:val="FootnoteReference"/>
        </w:rPr>
        <w:footnoteRef/>
      </w:r>
      <w:r>
        <w:t xml:space="preserve"> </w:t>
      </w:r>
      <w:r w:rsidRPr="00D65F3B">
        <w:rPr>
          <w:sz w:val="16"/>
          <w:szCs w:val="16"/>
        </w:rPr>
        <w:t>Rapport analyse_Projet_budget 2016</w:t>
      </w:r>
    </w:p>
  </w:footnote>
  <w:footnote w:id="4">
    <w:p w:rsidR="00A647AD" w:rsidRDefault="00A647AD" w:rsidP="00A647AD">
      <w:pPr>
        <w:pStyle w:val="Default"/>
      </w:pPr>
      <w:r>
        <w:rPr>
          <w:rStyle w:val="FootnoteReference"/>
        </w:rPr>
        <w:footnoteRef/>
      </w:r>
      <w:r w:rsidRPr="00D65F3B">
        <w:rPr>
          <w:rFonts w:ascii="Georgia" w:hAnsi="Georgia" w:cs="Arial"/>
          <w:bCs/>
          <w:sz w:val="16"/>
          <w:szCs w:val="16"/>
        </w:rPr>
        <w:t xml:space="preserve">Revue des Dépenses Publiques du secteur de l’éducation en République Démocratique du Congo : </w:t>
      </w:r>
      <w:r w:rsidRPr="00D65F3B">
        <w:rPr>
          <w:rFonts w:ascii="Georgia" w:hAnsi="Georgia" w:cs="Arial"/>
          <w:bCs/>
          <w:i/>
          <w:iCs/>
          <w:sz w:val="16"/>
          <w:szCs w:val="16"/>
        </w:rPr>
        <w:t>Une Analyse d’Efficience, d’Efficacité et d’Équité</w:t>
      </w:r>
      <w:r w:rsidRPr="00D65F3B">
        <w:rPr>
          <w:rFonts w:ascii="Georgia" w:hAnsi="Georgia" w:cs="Arial"/>
          <w:b/>
          <w:bCs/>
          <w:i/>
          <w:iCs/>
          <w:sz w:val="16"/>
          <w:szCs w:val="16"/>
        </w:rPr>
        <w:t xml:space="preserve"> </w:t>
      </w:r>
      <w:r w:rsidRPr="00D65F3B">
        <w:rPr>
          <w:rFonts w:ascii="Georgia" w:hAnsi="Georgia"/>
          <w:sz w:val="16"/>
          <w:szCs w:val="16"/>
        </w:rPr>
        <w:t xml:space="preserve"> Point 15, page xx</w:t>
      </w:r>
    </w:p>
  </w:footnote>
  <w:footnote w:id="5">
    <w:p w:rsidR="00A647AD" w:rsidRDefault="00A647AD" w:rsidP="00A647AD">
      <w:pPr>
        <w:pStyle w:val="FootnoteText"/>
      </w:pPr>
      <w:r>
        <w:rPr>
          <w:rStyle w:val="FootnoteReference"/>
        </w:rPr>
        <w:footnoteRef/>
      </w:r>
      <w:r>
        <w:t xml:space="preserve"> Plan Interimaire de l’éducation page 8.</w:t>
      </w:r>
    </w:p>
  </w:footnote>
  <w:footnote w:id="6">
    <w:p w:rsidR="00A647AD" w:rsidRDefault="00A647AD" w:rsidP="00A647AD">
      <w:pPr>
        <w:pStyle w:val="NoSpacing"/>
      </w:pPr>
      <w:r>
        <w:rPr>
          <w:rStyle w:val="FootnoteReference"/>
        </w:rPr>
        <w:footnoteRef/>
      </w:r>
      <w:r>
        <w:t xml:space="preserve"> </w:t>
      </w:r>
      <w:r w:rsidRPr="001C3AA6">
        <w:t>Rapport_de_enquete_EADE_2013.pdf</w:t>
      </w:r>
      <w:r>
        <w:t xml:space="preserve"> Page 45</w:t>
      </w:r>
    </w:p>
  </w:footnote>
  <w:footnote w:id="7">
    <w:p w:rsidR="00A647AD" w:rsidRDefault="00A647AD" w:rsidP="00A647AD">
      <w:pPr>
        <w:pStyle w:val="FootnoteText"/>
      </w:pPr>
      <w:r>
        <w:rPr>
          <w:rStyle w:val="FootnoteReference"/>
        </w:rPr>
        <w:footnoteRef/>
      </w:r>
      <w:r>
        <w:t xml:space="preserve"> ANNUAIRES-EPSP2013-2014 page 54, tableau 47</w:t>
      </w:r>
    </w:p>
  </w:footnote>
  <w:footnote w:id="8">
    <w:p w:rsidR="00A647AD" w:rsidRDefault="00A647AD" w:rsidP="00A647AD">
      <w:pPr>
        <w:pStyle w:val="FootnoteText"/>
      </w:pPr>
      <w:r>
        <w:rPr>
          <w:rStyle w:val="FootnoteReference"/>
        </w:rPr>
        <w:footnoteRef/>
      </w:r>
      <w:r>
        <w:t xml:space="preserve"> Rapport d’analyse de données GTDE 2015</w:t>
      </w:r>
    </w:p>
  </w:footnote>
  <w:footnote w:id="9">
    <w:p w:rsidR="00A647AD" w:rsidRPr="00D12BCD" w:rsidRDefault="00A647AD" w:rsidP="00A647AD">
      <w:pPr>
        <w:pStyle w:val="FootnoteText"/>
        <w:rPr>
          <w:sz w:val="16"/>
          <w:szCs w:val="16"/>
        </w:rPr>
      </w:pPr>
      <w:r w:rsidRPr="00D12BCD">
        <w:rPr>
          <w:rStyle w:val="FootnoteReference"/>
          <w:rFonts w:ascii="Georgia" w:hAnsi="Georgia" w:cs="Georgia"/>
          <w:sz w:val="16"/>
          <w:szCs w:val="16"/>
        </w:rPr>
        <w:footnoteRef/>
      </w:r>
      <w:r w:rsidRPr="00D12BCD">
        <w:rPr>
          <w:rFonts w:ascii="Georgia" w:hAnsi="Georgia" w:cs="Georgia"/>
          <w:sz w:val="16"/>
          <w:szCs w:val="16"/>
        </w:rPr>
        <w:t xml:space="preserve"> Convention relative aux droits de l’enfant, Texte original, New York, Novembre 1989. p.11-12.</w:t>
      </w:r>
    </w:p>
  </w:footnote>
  <w:footnote w:id="10">
    <w:p w:rsidR="00A647AD" w:rsidRDefault="00A647AD" w:rsidP="00A647AD">
      <w:pPr>
        <w:pStyle w:val="FootnoteText"/>
      </w:pPr>
      <w:r w:rsidRPr="00D12BCD">
        <w:rPr>
          <w:rStyle w:val="FootnoteReference"/>
          <w:rFonts w:ascii="Georgia" w:hAnsi="Georgia" w:cs="Georgia"/>
          <w:sz w:val="16"/>
          <w:szCs w:val="16"/>
        </w:rPr>
        <w:footnoteRef/>
      </w:r>
      <w:r w:rsidRPr="00D12BCD">
        <w:rPr>
          <w:rFonts w:ascii="Georgia" w:hAnsi="Georgia" w:cs="Georgia"/>
          <w:sz w:val="16"/>
          <w:szCs w:val="16"/>
        </w:rPr>
        <w:t xml:space="preserve"> Comité des droits de l’enfant, </w:t>
      </w:r>
      <w:r w:rsidRPr="00D12BCD">
        <w:rPr>
          <w:rFonts w:ascii="Georgia" w:hAnsi="Georgia" w:cs="Georgia"/>
          <w:i/>
          <w:iCs/>
          <w:sz w:val="16"/>
          <w:szCs w:val="16"/>
        </w:rPr>
        <w:t>Observations finales, CRC/C/COD/CO/2</w:t>
      </w:r>
      <w:r w:rsidRPr="00D12BCD">
        <w:rPr>
          <w:rFonts w:ascii="Georgia" w:hAnsi="Georgia" w:cs="Georgia"/>
          <w:sz w:val="16"/>
          <w:szCs w:val="16"/>
        </w:rPr>
        <w:t>, 10 février 2009. p. 15.</w:t>
      </w:r>
    </w:p>
  </w:footnote>
  <w:footnote w:id="11">
    <w:p w:rsidR="00A647AD" w:rsidRDefault="00A647AD" w:rsidP="00A647AD">
      <w:pPr>
        <w:pStyle w:val="FootnoteText"/>
        <w:rPr>
          <w:rFonts w:ascii="Georgia" w:hAnsi="Georgia"/>
          <w:sz w:val="18"/>
          <w:szCs w:val="18"/>
        </w:rPr>
      </w:pPr>
      <w:r>
        <w:rPr>
          <w:rStyle w:val="FootnoteReference"/>
        </w:rPr>
        <w:footnoteRef/>
      </w:r>
      <w:r>
        <w:t xml:space="preserve">  Rapport du Gouvernement à la recommandation 1 crc 2009(</w:t>
      </w:r>
      <w:r w:rsidRPr="00D74242">
        <w:rPr>
          <w:rFonts w:ascii="Georgia" w:hAnsi="Georgia"/>
          <w:sz w:val="18"/>
          <w:szCs w:val="18"/>
        </w:rPr>
        <w:t>3</w:t>
      </w:r>
      <w:r w:rsidRPr="00D74242">
        <w:rPr>
          <w:rFonts w:ascii="Georgia" w:hAnsi="Georgia"/>
          <w:sz w:val="18"/>
          <w:szCs w:val="18"/>
          <w:vertAlign w:val="superscript"/>
        </w:rPr>
        <w:t>e</w:t>
      </w:r>
      <w:r w:rsidRPr="00D74242">
        <w:rPr>
          <w:rFonts w:ascii="Georgia" w:hAnsi="Georgia"/>
          <w:sz w:val="18"/>
          <w:szCs w:val="18"/>
        </w:rPr>
        <w:t>, 4</w:t>
      </w:r>
      <w:r w:rsidRPr="00D74242">
        <w:rPr>
          <w:rFonts w:ascii="Georgia" w:hAnsi="Georgia"/>
          <w:sz w:val="18"/>
          <w:szCs w:val="18"/>
          <w:vertAlign w:val="superscript"/>
        </w:rPr>
        <w:t>e</w:t>
      </w:r>
      <w:r w:rsidRPr="00D74242">
        <w:rPr>
          <w:rFonts w:ascii="Georgia" w:hAnsi="Georgia"/>
          <w:sz w:val="18"/>
          <w:szCs w:val="18"/>
        </w:rPr>
        <w:t xml:space="preserve"> et 5</w:t>
      </w:r>
      <w:r w:rsidRPr="00D74242">
        <w:rPr>
          <w:rFonts w:ascii="Georgia" w:hAnsi="Georgia"/>
          <w:sz w:val="18"/>
          <w:szCs w:val="18"/>
          <w:vertAlign w:val="superscript"/>
        </w:rPr>
        <w:t>e</w:t>
      </w:r>
      <w:r w:rsidRPr="00D74242">
        <w:rPr>
          <w:rFonts w:ascii="Georgia" w:hAnsi="Georgia"/>
          <w:sz w:val="18"/>
          <w:szCs w:val="18"/>
        </w:rPr>
        <w:t xml:space="preserve"> rapports sur la mise en œuvre de la cde/rdcongo</w:t>
      </w:r>
      <w:r>
        <w:rPr>
          <w:rFonts w:ascii="Georgia" w:hAnsi="Georgia"/>
          <w:sz w:val="18"/>
          <w:szCs w:val="18"/>
        </w:rPr>
        <w:t>)</w:t>
      </w:r>
    </w:p>
    <w:p w:rsidR="00A647AD" w:rsidRDefault="00A647AD" w:rsidP="00A647AD">
      <w:pPr>
        <w:pStyle w:val="FootnoteText"/>
      </w:pPr>
    </w:p>
  </w:footnote>
  <w:footnote w:id="12">
    <w:p w:rsidR="00A647AD" w:rsidRPr="00E117D8" w:rsidRDefault="00A647AD" w:rsidP="00A647AD">
      <w:pPr>
        <w:pStyle w:val="FootnoteText"/>
        <w:rPr>
          <w:rFonts w:ascii="Georgia" w:hAnsi="Georgia"/>
          <w:sz w:val="16"/>
          <w:szCs w:val="16"/>
        </w:rPr>
      </w:pPr>
      <w:r w:rsidRPr="00E117D8">
        <w:rPr>
          <w:rStyle w:val="FootnoteReference"/>
          <w:sz w:val="16"/>
          <w:szCs w:val="16"/>
        </w:rPr>
        <w:footnoteRef/>
      </w:r>
      <w:r w:rsidRPr="00E117D8">
        <w:rPr>
          <w:sz w:val="16"/>
          <w:szCs w:val="16"/>
        </w:rPr>
        <w:t xml:space="preserve"> </w:t>
      </w:r>
      <w:r w:rsidRPr="00E117D8">
        <w:rPr>
          <w:rFonts w:ascii="Georgia" w:eastAsiaTheme="minorHAnsi" w:hAnsi="Georgia" w:cstheme="minorBidi"/>
          <w:sz w:val="16"/>
          <w:szCs w:val="16"/>
        </w:rPr>
        <w:t>Analyse du projet de loi de finances pour l’exercice 2016</w:t>
      </w:r>
      <w:r>
        <w:rPr>
          <w:rFonts w:ascii="Georgia" w:eastAsiaTheme="minorHAnsi" w:hAnsi="Georgia" w:cstheme="minorBidi"/>
          <w:sz w:val="16"/>
          <w:szCs w:val="16"/>
        </w:rPr>
        <w:t>. Page 17</w:t>
      </w:r>
    </w:p>
    <w:p w:rsidR="00A647AD" w:rsidRPr="00E117D8" w:rsidRDefault="00A647AD" w:rsidP="00A647AD">
      <w:pPr>
        <w:pStyle w:val="FootnoteText"/>
        <w:rPr>
          <w:rFonts w:ascii="Georgia" w:hAnsi="Georgia"/>
          <w:sz w:val="22"/>
          <w:szCs w:val="22"/>
        </w:rPr>
      </w:pPr>
    </w:p>
  </w:footnote>
  <w:footnote w:id="13">
    <w:p w:rsidR="00A647AD" w:rsidRDefault="00A647AD" w:rsidP="00A647AD">
      <w:pPr>
        <w:pStyle w:val="FootnoteText"/>
      </w:pPr>
      <w:r>
        <w:rPr>
          <w:rStyle w:val="FootnoteReference"/>
        </w:rPr>
        <w:footnoteRef/>
      </w:r>
      <w:r>
        <w:t xml:space="preserve"> </w:t>
      </w:r>
      <w:r w:rsidRPr="004F0DF4">
        <w:t>Revue des dépense</w:t>
      </w:r>
      <w:r>
        <w:t>s</w:t>
      </w:r>
      <w:r w:rsidRPr="004F0DF4">
        <w:t xml:space="preserve"> du secteur de l'éducation en RDC, p. XX</w:t>
      </w:r>
    </w:p>
  </w:footnote>
  <w:footnote w:id="14">
    <w:p w:rsidR="00A647AD" w:rsidRDefault="00A647AD" w:rsidP="00A647AD">
      <w:pPr>
        <w:pStyle w:val="FootnoteText"/>
      </w:pPr>
      <w:r>
        <w:rPr>
          <w:rStyle w:val="FootnoteReference"/>
        </w:rPr>
        <w:footnoteRef/>
      </w:r>
      <w:r>
        <w:t xml:space="preserve"> Plan intérimaire de l’éducation  Point 48 page 23</w:t>
      </w:r>
    </w:p>
  </w:footnote>
  <w:footnote w:id="15">
    <w:p w:rsidR="00A647AD" w:rsidRPr="00936948" w:rsidRDefault="00A647AD" w:rsidP="00A647AD">
      <w:pPr>
        <w:pStyle w:val="FootnoteText"/>
        <w:rPr>
          <w:rFonts w:ascii="Georgia" w:hAnsi="Georgia"/>
          <w:sz w:val="16"/>
          <w:szCs w:val="16"/>
        </w:rPr>
      </w:pPr>
      <w:r w:rsidRPr="00936948">
        <w:rPr>
          <w:rStyle w:val="FootnoteReference"/>
          <w:rFonts w:ascii="Georgia" w:hAnsi="Georgia"/>
          <w:sz w:val="16"/>
          <w:szCs w:val="16"/>
        </w:rPr>
        <w:footnoteRef/>
      </w:r>
      <w:r w:rsidRPr="00936948">
        <w:rPr>
          <w:rFonts w:ascii="Georgia" w:hAnsi="Georgia"/>
          <w:sz w:val="16"/>
          <w:szCs w:val="16"/>
        </w:rPr>
        <w:t xml:space="preserve"> </w:t>
      </w:r>
      <w:r w:rsidRPr="00936948">
        <w:rPr>
          <w:rFonts w:ascii="Georgia" w:eastAsia="TimesNewRoman,Bold-Identity-H" w:hAnsi="Georgia" w:cs="TimesNewRoman,Bold-Identity-H"/>
          <w:bCs/>
          <w:sz w:val="16"/>
          <w:szCs w:val="16"/>
          <w:lang w:eastAsia="fr-FR"/>
        </w:rPr>
        <w:t>Plan Intérimaire de l’Education</w:t>
      </w:r>
      <w:r>
        <w:rPr>
          <w:rFonts w:ascii="Georgia" w:eastAsia="TimesNewRoman,Bold-Identity-H" w:hAnsi="Georgia" w:cs="TimesNewRoman,Bold-Identity-H"/>
          <w:bCs/>
          <w:sz w:val="16"/>
          <w:szCs w:val="16"/>
        </w:rPr>
        <w:t xml:space="preserve"> 2012/2014. Page 23 point 47.</w:t>
      </w:r>
    </w:p>
  </w:footnote>
  <w:footnote w:id="16">
    <w:p w:rsidR="00A647AD" w:rsidRDefault="00A647AD" w:rsidP="00A647AD">
      <w:pPr>
        <w:pStyle w:val="FootnoteText"/>
      </w:pPr>
      <w:r>
        <w:rPr>
          <w:rStyle w:val="FootnoteReference"/>
        </w:rPr>
        <w:footnoteRef/>
      </w:r>
      <w:r>
        <w:t xml:space="preserve"> </w:t>
      </w:r>
      <w:r w:rsidRPr="003C403D">
        <w:t>Rapport_SITAN_RDC_2015_VF</w:t>
      </w:r>
      <w:r>
        <w:t xml:space="preserve"> page 41.</w:t>
      </w:r>
    </w:p>
  </w:footnote>
  <w:footnote w:id="17">
    <w:p w:rsidR="00A647AD" w:rsidRDefault="00A647AD" w:rsidP="00A647AD">
      <w:pPr>
        <w:pStyle w:val="FootnoteText"/>
      </w:pPr>
      <w:r>
        <w:rPr>
          <w:rStyle w:val="FootnoteReference"/>
        </w:rPr>
        <w:footnoteRef/>
      </w:r>
      <w:r>
        <w:t xml:space="preserve"> </w:t>
      </w:r>
      <w:r w:rsidRPr="00D3428C">
        <w:t>esb_global_par_administration_rubrique. Page 5. Administration 38 and 40.</w:t>
      </w:r>
    </w:p>
  </w:footnote>
  <w:footnote w:id="18">
    <w:p w:rsidR="00A647AD" w:rsidRDefault="00A647AD" w:rsidP="00A647AD">
      <w:pPr>
        <w:pStyle w:val="FootnoteText"/>
      </w:pPr>
      <w:r>
        <w:rPr>
          <w:rStyle w:val="FootnoteReference"/>
        </w:rPr>
        <w:footnoteRef/>
      </w:r>
      <w:r>
        <w:t xml:space="preserve"> Plan interimaire de l’éducation poit 46 page 23.</w:t>
      </w:r>
    </w:p>
  </w:footnote>
  <w:footnote w:id="19">
    <w:p w:rsidR="00A647AD" w:rsidRPr="00D3428C" w:rsidRDefault="00A647AD" w:rsidP="00A647AD">
      <w:pPr>
        <w:autoSpaceDE w:val="0"/>
        <w:autoSpaceDN w:val="0"/>
        <w:adjustRightInd w:val="0"/>
        <w:spacing w:after="0" w:line="240" w:lineRule="auto"/>
        <w:rPr>
          <w:rFonts w:ascii="Georgia" w:hAnsi="Georgia" w:cs="Trebuchet MS"/>
          <w:sz w:val="16"/>
          <w:szCs w:val="16"/>
        </w:rPr>
      </w:pPr>
      <w:r>
        <w:rPr>
          <w:rStyle w:val="FootnoteReference"/>
        </w:rPr>
        <w:footnoteRef/>
      </w:r>
      <w:r>
        <w:t xml:space="preserve"> </w:t>
      </w:r>
      <w:r w:rsidRPr="00D3428C">
        <w:rPr>
          <w:rFonts w:ascii="Georgia" w:hAnsi="Georgia" w:cs="Trebuchet MS"/>
          <w:sz w:val="16"/>
          <w:szCs w:val="16"/>
        </w:rPr>
        <w:t>Rapport_SITAN_RDC_2015_VF (1).pdf   budget.pdf. Point  6.2. Recommandations politiques? Paragraphe 2. Page 98.</w:t>
      </w:r>
    </w:p>
    <w:p w:rsidR="00A647AD" w:rsidRPr="00D3428C" w:rsidRDefault="00A647AD" w:rsidP="00A647AD">
      <w:pPr>
        <w:pStyle w:val="FootnoteText"/>
        <w:rPr>
          <w:sz w:val="16"/>
          <w:szCs w:val="16"/>
        </w:rPr>
      </w:pPr>
    </w:p>
  </w:footnote>
  <w:footnote w:id="20">
    <w:p w:rsidR="006D639B" w:rsidRDefault="006D639B">
      <w:pPr>
        <w:pStyle w:val="FootnoteText"/>
      </w:pPr>
      <w:r>
        <w:rPr>
          <w:rStyle w:val="FootnoteReference"/>
        </w:rPr>
        <w:footnoteRef/>
      </w:r>
      <w:r>
        <w:t xml:space="preserve"> Projet de loi de finance exercice 2016</w:t>
      </w:r>
    </w:p>
  </w:footnote>
  <w:footnote w:id="21">
    <w:p w:rsidR="00A647AD" w:rsidRDefault="00A647AD" w:rsidP="00A647AD">
      <w:pPr>
        <w:pStyle w:val="FootnoteText"/>
      </w:pPr>
      <w:r>
        <w:rPr>
          <w:rStyle w:val="FootnoteReference"/>
        </w:rPr>
        <w:footnoteRef/>
      </w:r>
      <w:r>
        <w:t xml:space="preserve"> </w:t>
      </w:r>
      <w:r w:rsidRPr="00A635D6">
        <w:t>Rapport analyse_Projet_budget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3214"/>
      <w:docPartObj>
        <w:docPartGallery w:val="Page Numbers (Top of Page)"/>
        <w:docPartUnique/>
      </w:docPartObj>
    </w:sdtPr>
    <w:sdtEndPr/>
    <w:sdtContent>
      <w:p w:rsidR="009A0B22" w:rsidRDefault="00AE6F99">
        <w:pPr>
          <w:pStyle w:val="Header"/>
        </w:pPr>
        <w:r>
          <w:fldChar w:fldCharType="begin"/>
        </w:r>
        <w:r w:rsidR="00C1637A">
          <w:instrText xml:space="preserve"> PAGE   \* MERGEFORMAT </w:instrText>
        </w:r>
        <w:r>
          <w:fldChar w:fldCharType="separate"/>
        </w:r>
        <w:r w:rsidR="00081E23">
          <w:rPr>
            <w:noProof/>
          </w:rPr>
          <w:t>15</w:t>
        </w:r>
        <w:r>
          <w:fldChar w:fldCharType="end"/>
        </w:r>
      </w:p>
    </w:sdtContent>
  </w:sdt>
  <w:p w:rsidR="009A0B22" w:rsidRDefault="00081E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0D95"/>
    <w:multiLevelType w:val="hybridMultilevel"/>
    <w:tmpl w:val="46FC96F8"/>
    <w:lvl w:ilvl="0" w:tplc="8E48E04C">
      <w:start w:val="740"/>
      <w:numFmt w:val="bullet"/>
      <w:lvlText w:val="-"/>
      <w:lvlJc w:val="left"/>
      <w:pPr>
        <w:ind w:left="720" w:hanging="360"/>
      </w:pPr>
      <w:rPr>
        <w:rFonts w:ascii="Georgia" w:eastAsiaTheme="minorHAnsi" w:hAnsi="Georg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DE0E3F"/>
    <w:multiLevelType w:val="hybridMultilevel"/>
    <w:tmpl w:val="82268E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4AD161D"/>
    <w:multiLevelType w:val="hybridMultilevel"/>
    <w:tmpl w:val="82268E9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0F0449CE"/>
    <w:multiLevelType w:val="hybridMultilevel"/>
    <w:tmpl w:val="7304D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597582"/>
    <w:multiLevelType w:val="hybridMultilevel"/>
    <w:tmpl w:val="A8508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1F7210"/>
    <w:multiLevelType w:val="hybridMultilevel"/>
    <w:tmpl w:val="4E84759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6">
    <w:nsid w:val="208C45B8"/>
    <w:multiLevelType w:val="hybridMultilevel"/>
    <w:tmpl w:val="E5DE39A8"/>
    <w:lvl w:ilvl="0" w:tplc="857EA134">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3C0388"/>
    <w:multiLevelType w:val="hybridMultilevel"/>
    <w:tmpl w:val="7174CD0E"/>
    <w:lvl w:ilvl="0" w:tplc="269A26C2">
      <w:start w:val="6"/>
      <w:numFmt w:val="upperRoman"/>
      <w:pStyle w:val="Heading1"/>
      <w:lvlText w:val="%1."/>
      <w:lvlJc w:val="left"/>
      <w:pPr>
        <w:ind w:left="2130" w:hanging="720"/>
      </w:pPr>
      <w:rPr>
        <w:rFonts w:ascii="Times New Roman" w:hAnsi="Times New Roman" w:cs="Times New Roman" w:hint="default"/>
      </w:rPr>
    </w:lvl>
    <w:lvl w:ilvl="1" w:tplc="04090019">
      <w:start w:val="1"/>
      <w:numFmt w:val="lowerLetter"/>
      <w:lvlText w:val="%2."/>
      <w:lvlJc w:val="left"/>
      <w:pPr>
        <w:ind w:left="2490" w:hanging="360"/>
      </w:pPr>
      <w:rPr>
        <w:rFonts w:ascii="Times New Roman" w:hAnsi="Times New Roman" w:cs="Times New Roman"/>
      </w:rPr>
    </w:lvl>
    <w:lvl w:ilvl="2" w:tplc="0409001B">
      <w:start w:val="1"/>
      <w:numFmt w:val="lowerRoman"/>
      <w:lvlText w:val="%3."/>
      <w:lvlJc w:val="right"/>
      <w:pPr>
        <w:ind w:left="3210" w:hanging="180"/>
      </w:pPr>
      <w:rPr>
        <w:rFonts w:ascii="Times New Roman" w:hAnsi="Times New Roman" w:cs="Times New Roman"/>
      </w:rPr>
    </w:lvl>
    <w:lvl w:ilvl="3" w:tplc="0409000F">
      <w:start w:val="1"/>
      <w:numFmt w:val="decimal"/>
      <w:lvlText w:val="%4."/>
      <w:lvlJc w:val="left"/>
      <w:pPr>
        <w:ind w:left="3930" w:hanging="360"/>
      </w:pPr>
      <w:rPr>
        <w:rFonts w:ascii="Times New Roman" w:hAnsi="Times New Roman" w:cs="Times New Roman"/>
      </w:rPr>
    </w:lvl>
    <w:lvl w:ilvl="4" w:tplc="04090019">
      <w:start w:val="1"/>
      <w:numFmt w:val="lowerLetter"/>
      <w:lvlText w:val="%5."/>
      <w:lvlJc w:val="left"/>
      <w:pPr>
        <w:ind w:left="4650" w:hanging="360"/>
      </w:pPr>
      <w:rPr>
        <w:rFonts w:ascii="Times New Roman" w:hAnsi="Times New Roman" w:cs="Times New Roman"/>
      </w:rPr>
    </w:lvl>
    <w:lvl w:ilvl="5" w:tplc="0409001B">
      <w:start w:val="1"/>
      <w:numFmt w:val="lowerRoman"/>
      <w:lvlText w:val="%6."/>
      <w:lvlJc w:val="right"/>
      <w:pPr>
        <w:ind w:left="5370" w:hanging="180"/>
      </w:pPr>
      <w:rPr>
        <w:rFonts w:ascii="Times New Roman" w:hAnsi="Times New Roman" w:cs="Times New Roman"/>
      </w:rPr>
    </w:lvl>
    <w:lvl w:ilvl="6" w:tplc="0409000F">
      <w:start w:val="1"/>
      <w:numFmt w:val="decimal"/>
      <w:lvlText w:val="%7."/>
      <w:lvlJc w:val="left"/>
      <w:pPr>
        <w:ind w:left="6090" w:hanging="360"/>
      </w:pPr>
      <w:rPr>
        <w:rFonts w:ascii="Times New Roman" w:hAnsi="Times New Roman" w:cs="Times New Roman"/>
      </w:rPr>
    </w:lvl>
    <w:lvl w:ilvl="7" w:tplc="04090019">
      <w:start w:val="1"/>
      <w:numFmt w:val="lowerLetter"/>
      <w:lvlText w:val="%8."/>
      <w:lvlJc w:val="left"/>
      <w:pPr>
        <w:ind w:left="6810" w:hanging="360"/>
      </w:pPr>
      <w:rPr>
        <w:rFonts w:ascii="Times New Roman" w:hAnsi="Times New Roman" w:cs="Times New Roman"/>
      </w:rPr>
    </w:lvl>
    <w:lvl w:ilvl="8" w:tplc="0409001B">
      <w:start w:val="1"/>
      <w:numFmt w:val="lowerRoman"/>
      <w:lvlText w:val="%9."/>
      <w:lvlJc w:val="right"/>
      <w:pPr>
        <w:ind w:left="7530" w:hanging="180"/>
      </w:pPr>
      <w:rPr>
        <w:rFonts w:ascii="Times New Roman" w:hAnsi="Times New Roman" w:cs="Times New Roman"/>
      </w:rPr>
    </w:lvl>
  </w:abstractNum>
  <w:abstractNum w:abstractNumId="8">
    <w:nsid w:val="225841B7"/>
    <w:multiLevelType w:val="hybridMultilevel"/>
    <w:tmpl w:val="82268E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5E92207"/>
    <w:multiLevelType w:val="hybridMultilevel"/>
    <w:tmpl w:val="9DD69B9C"/>
    <w:lvl w:ilvl="0" w:tplc="442A58FA">
      <w:start w:val="1"/>
      <w:numFmt w:val="upperRoman"/>
      <w:lvlText w:val="%1."/>
      <w:lvlJc w:val="left"/>
      <w:pPr>
        <w:ind w:left="1080" w:hanging="720"/>
      </w:pPr>
      <w:rPr>
        <w:rFonts w:ascii="Times New Roman" w:hAnsi="Times New Roman" w:cs="Times New Roman" w:hint="default"/>
        <w:i w:val="0"/>
        <w:iCs w:val="0"/>
        <w:color w:val="auto"/>
        <w:sz w:val="22"/>
        <w:szCs w:val="22"/>
      </w:rPr>
    </w:lvl>
    <w:lvl w:ilvl="1" w:tplc="0409000F">
      <w:start w:val="1"/>
      <w:numFmt w:val="decimal"/>
      <w:lvlText w:val="%2."/>
      <w:lvlJc w:val="left"/>
      <w:pPr>
        <w:ind w:left="1440" w:hanging="360"/>
      </w:pPr>
      <w:rPr>
        <w:rFonts w:ascii="Times New Roman" w:hAnsi="Times New Roman" w:cs="Times New Roman" w:hint="default"/>
      </w:rPr>
    </w:lvl>
    <w:lvl w:ilvl="2" w:tplc="9766CDA8">
      <w:start w:val="1"/>
      <w:numFmt w:val="upperLetter"/>
      <w:lvlText w:val="%3."/>
      <w:lvlJc w:val="left"/>
      <w:pPr>
        <w:ind w:left="2160" w:hanging="180"/>
      </w:pPr>
      <w:rPr>
        <w:rFonts w:ascii="Georgia" w:eastAsia="Times New Roman" w:hAnsi="Georgia"/>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0">
    <w:nsid w:val="31E258F7"/>
    <w:multiLevelType w:val="hybridMultilevel"/>
    <w:tmpl w:val="815ACF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9912D98"/>
    <w:multiLevelType w:val="hybridMultilevel"/>
    <w:tmpl w:val="06DC9C4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399F47DB"/>
    <w:multiLevelType w:val="hybridMultilevel"/>
    <w:tmpl w:val="80F6BE98"/>
    <w:lvl w:ilvl="0" w:tplc="9598840E">
      <w:start w:val="1"/>
      <w:numFmt w:val="decimal"/>
      <w:lvlText w:val="%1."/>
      <w:lvlJc w:val="left"/>
      <w:pPr>
        <w:ind w:left="720" w:hanging="360"/>
      </w:pPr>
      <w:rPr>
        <w:rFonts w:ascii="Georgia" w:hAnsi="Georgia"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AFD38C0"/>
    <w:multiLevelType w:val="hybridMultilevel"/>
    <w:tmpl w:val="D414AF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9307FB3"/>
    <w:multiLevelType w:val="hybridMultilevel"/>
    <w:tmpl w:val="A8D80E5C"/>
    <w:lvl w:ilvl="0" w:tplc="797AB4A4">
      <w:start w:val="22"/>
      <w:numFmt w:val="upperLetter"/>
      <w:lvlText w:val="%1."/>
      <w:lvlJc w:val="left"/>
      <w:pPr>
        <w:ind w:left="1770" w:hanging="360"/>
      </w:pPr>
      <w:rPr>
        <w:rFonts w:ascii="Times New Roman" w:hAnsi="Times New Roman" w:cs="Times New Roman" w:hint="default"/>
      </w:rPr>
    </w:lvl>
    <w:lvl w:ilvl="1" w:tplc="04090019">
      <w:start w:val="1"/>
      <w:numFmt w:val="lowerLetter"/>
      <w:lvlText w:val="%2."/>
      <w:lvlJc w:val="left"/>
      <w:pPr>
        <w:ind w:left="2490" w:hanging="360"/>
      </w:pPr>
      <w:rPr>
        <w:rFonts w:ascii="Times New Roman" w:hAnsi="Times New Roman" w:cs="Times New Roman"/>
      </w:rPr>
    </w:lvl>
    <w:lvl w:ilvl="2" w:tplc="0409001B">
      <w:start w:val="1"/>
      <w:numFmt w:val="lowerRoman"/>
      <w:lvlText w:val="%3."/>
      <w:lvlJc w:val="right"/>
      <w:pPr>
        <w:ind w:left="3210" w:hanging="180"/>
      </w:pPr>
      <w:rPr>
        <w:rFonts w:ascii="Times New Roman" w:hAnsi="Times New Roman" w:cs="Times New Roman"/>
      </w:rPr>
    </w:lvl>
    <w:lvl w:ilvl="3" w:tplc="0409000F">
      <w:start w:val="1"/>
      <w:numFmt w:val="decimal"/>
      <w:lvlText w:val="%4."/>
      <w:lvlJc w:val="left"/>
      <w:pPr>
        <w:ind w:left="3930" w:hanging="360"/>
      </w:pPr>
      <w:rPr>
        <w:rFonts w:ascii="Times New Roman" w:hAnsi="Times New Roman" w:cs="Times New Roman"/>
      </w:rPr>
    </w:lvl>
    <w:lvl w:ilvl="4" w:tplc="04090019">
      <w:start w:val="1"/>
      <w:numFmt w:val="lowerLetter"/>
      <w:lvlText w:val="%5."/>
      <w:lvlJc w:val="left"/>
      <w:pPr>
        <w:ind w:left="4650" w:hanging="360"/>
      </w:pPr>
      <w:rPr>
        <w:rFonts w:ascii="Times New Roman" w:hAnsi="Times New Roman" w:cs="Times New Roman"/>
      </w:rPr>
    </w:lvl>
    <w:lvl w:ilvl="5" w:tplc="0409001B">
      <w:start w:val="1"/>
      <w:numFmt w:val="lowerRoman"/>
      <w:lvlText w:val="%6."/>
      <w:lvlJc w:val="right"/>
      <w:pPr>
        <w:ind w:left="5370" w:hanging="180"/>
      </w:pPr>
      <w:rPr>
        <w:rFonts w:ascii="Times New Roman" w:hAnsi="Times New Roman" w:cs="Times New Roman"/>
      </w:rPr>
    </w:lvl>
    <w:lvl w:ilvl="6" w:tplc="0409000F">
      <w:start w:val="1"/>
      <w:numFmt w:val="decimal"/>
      <w:lvlText w:val="%7."/>
      <w:lvlJc w:val="left"/>
      <w:pPr>
        <w:ind w:left="6090" w:hanging="360"/>
      </w:pPr>
      <w:rPr>
        <w:rFonts w:ascii="Times New Roman" w:hAnsi="Times New Roman" w:cs="Times New Roman"/>
      </w:rPr>
    </w:lvl>
    <w:lvl w:ilvl="7" w:tplc="04090019">
      <w:start w:val="1"/>
      <w:numFmt w:val="lowerLetter"/>
      <w:lvlText w:val="%8."/>
      <w:lvlJc w:val="left"/>
      <w:pPr>
        <w:ind w:left="6810" w:hanging="360"/>
      </w:pPr>
      <w:rPr>
        <w:rFonts w:ascii="Times New Roman" w:hAnsi="Times New Roman" w:cs="Times New Roman"/>
      </w:rPr>
    </w:lvl>
    <w:lvl w:ilvl="8" w:tplc="0409001B">
      <w:start w:val="1"/>
      <w:numFmt w:val="lowerRoman"/>
      <w:lvlText w:val="%9."/>
      <w:lvlJc w:val="right"/>
      <w:pPr>
        <w:ind w:left="7530" w:hanging="180"/>
      </w:pPr>
      <w:rPr>
        <w:rFonts w:ascii="Times New Roman" w:hAnsi="Times New Roman" w:cs="Times New Roman"/>
      </w:rPr>
    </w:lvl>
  </w:abstractNum>
  <w:abstractNum w:abstractNumId="15">
    <w:nsid w:val="4E803E3E"/>
    <w:multiLevelType w:val="hybridMultilevel"/>
    <w:tmpl w:val="992A5A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30A7AD0"/>
    <w:multiLevelType w:val="hybridMultilevel"/>
    <w:tmpl w:val="7CBCA69C"/>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56CD4E79"/>
    <w:multiLevelType w:val="hybridMultilevel"/>
    <w:tmpl w:val="7038798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9897F53"/>
    <w:multiLevelType w:val="hybridMultilevel"/>
    <w:tmpl w:val="82268E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B4D3CD8"/>
    <w:multiLevelType w:val="hybridMultilevel"/>
    <w:tmpl w:val="D5D6F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4B1347"/>
    <w:multiLevelType w:val="hybridMultilevel"/>
    <w:tmpl w:val="6EA65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0"/>
  </w:num>
  <w:num w:numId="9">
    <w:abstractNumId w:val="19"/>
  </w:num>
  <w:num w:numId="10">
    <w:abstractNumId w:val="4"/>
  </w:num>
  <w:num w:numId="11">
    <w:abstractNumId w:val="3"/>
  </w:num>
  <w:num w:numId="12">
    <w:abstractNumId w:val="5"/>
  </w:num>
  <w:num w:numId="13">
    <w:abstractNumId w:val="15"/>
  </w:num>
  <w:num w:numId="14">
    <w:abstractNumId w:val="10"/>
  </w:num>
  <w:num w:numId="15">
    <w:abstractNumId w:val="17"/>
  </w:num>
  <w:num w:numId="16">
    <w:abstractNumId w:val="2"/>
  </w:num>
  <w:num w:numId="17">
    <w:abstractNumId w:val="1"/>
  </w:num>
  <w:num w:numId="18">
    <w:abstractNumId w:val="0"/>
  </w:num>
  <w:num w:numId="19">
    <w:abstractNumId w:val="18"/>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647AD"/>
    <w:rsid w:val="00000E1C"/>
    <w:rsid w:val="00057731"/>
    <w:rsid w:val="000734E6"/>
    <w:rsid w:val="0007694A"/>
    <w:rsid w:val="00081E23"/>
    <w:rsid w:val="000841B9"/>
    <w:rsid w:val="000D1F10"/>
    <w:rsid w:val="000D3D8B"/>
    <w:rsid w:val="000E3629"/>
    <w:rsid w:val="000F5C05"/>
    <w:rsid w:val="001014EB"/>
    <w:rsid w:val="00104606"/>
    <w:rsid w:val="0024038B"/>
    <w:rsid w:val="0024116C"/>
    <w:rsid w:val="00251B0E"/>
    <w:rsid w:val="002B6727"/>
    <w:rsid w:val="002D15BC"/>
    <w:rsid w:val="002D28BC"/>
    <w:rsid w:val="00300F5D"/>
    <w:rsid w:val="0030335B"/>
    <w:rsid w:val="00351716"/>
    <w:rsid w:val="00384E83"/>
    <w:rsid w:val="0039625C"/>
    <w:rsid w:val="003F4946"/>
    <w:rsid w:val="003F54C6"/>
    <w:rsid w:val="00426A8D"/>
    <w:rsid w:val="00430A7D"/>
    <w:rsid w:val="00435904"/>
    <w:rsid w:val="004B6F65"/>
    <w:rsid w:val="004C5928"/>
    <w:rsid w:val="0055253B"/>
    <w:rsid w:val="005D3D92"/>
    <w:rsid w:val="00614999"/>
    <w:rsid w:val="0063130B"/>
    <w:rsid w:val="006D0A98"/>
    <w:rsid w:val="006D639B"/>
    <w:rsid w:val="006F61FB"/>
    <w:rsid w:val="007067C0"/>
    <w:rsid w:val="00730881"/>
    <w:rsid w:val="00741502"/>
    <w:rsid w:val="00773F24"/>
    <w:rsid w:val="007B0C06"/>
    <w:rsid w:val="007B1488"/>
    <w:rsid w:val="007D055A"/>
    <w:rsid w:val="00807FC1"/>
    <w:rsid w:val="00855B7E"/>
    <w:rsid w:val="008C2478"/>
    <w:rsid w:val="008C6CC7"/>
    <w:rsid w:val="008D7ACF"/>
    <w:rsid w:val="008E5F32"/>
    <w:rsid w:val="008E7605"/>
    <w:rsid w:val="00915807"/>
    <w:rsid w:val="00992F72"/>
    <w:rsid w:val="00997644"/>
    <w:rsid w:val="009B2B08"/>
    <w:rsid w:val="009E5C2A"/>
    <w:rsid w:val="00A0059B"/>
    <w:rsid w:val="00A10DD9"/>
    <w:rsid w:val="00A22124"/>
    <w:rsid w:val="00A46102"/>
    <w:rsid w:val="00A5463E"/>
    <w:rsid w:val="00A647AD"/>
    <w:rsid w:val="00A82C58"/>
    <w:rsid w:val="00AE6F99"/>
    <w:rsid w:val="00AF0CAC"/>
    <w:rsid w:val="00B108B1"/>
    <w:rsid w:val="00B41138"/>
    <w:rsid w:val="00B50F98"/>
    <w:rsid w:val="00B74F63"/>
    <w:rsid w:val="00BE4612"/>
    <w:rsid w:val="00BF0C18"/>
    <w:rsid w:val="00C1637A"/>
    <w:rsid w:val="00C50FC0"/>
    <w:rsid w:val="00C560C7"/>
    <w:rsid w:val="00CB7C0D"/>
    <w:rsid w:val="00CD529D"/>
    <w:rsid w:val="00D16864"/>
    <w:rsid w:val="00D3635A"/>
    <w:rsid w:val="00E116E2"/>
    <w:rsid w:val="00E407B9"/>
    <w:rsid w:val="00EF5F8F"/>
    <w:rsid w:val="00F94CD8"/>
    <w:rsid w:val="00FF09ED"/>
    <w:rsid w:val="00FF21F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7AD"/>
  </w:style>
  <w:style w:type="paragraph" w:styleId="Heading1">
    <w:name w:val="heading 1"/>
    <w:basedOn w:val="Normal"/>
    <w:next w:val="Normal"/>
    <w:link w:val="Heading1Char"/>
    <w:uiPriority w:val="99"/>
    <w:qFormat/>
    <w:rsid w:val="00A647AD"/>
    <w:pPr>
      <w:keepNext/>
      <w:numPr>
        <w:numId w:val="5"/>
      </w:numPr>
      <w:spacing w:after="0"/>
      <w:ind w:left="540" w:hanging="540"/>
      <w:jc w:val="both"/>
      <w:outlineLvl w:val="0"/>
    </w:pPr>
    <w:rPr>
      <w:rFonts w:ascii="Cambria" w:eastAsia="MS Mincho"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647AD"/>
    <w:rPr>
      <w:rFonts w:ascii="Cambria" w:eastAsia="MS Mincho" w:hAnsi="Cambria" w:cs="Times New Roman"/>
      <w:b/>
      <w:bCs/>
      <w:kern w:val="32"/>
      <w:sz w:val="32"/>
      <w:szCs w:val="32"/>
    </w:rPr>
  </w:style>
  <w:style w:type="paragraph" w:styleId="Header">
    <w:name w:val="header"/>
    <w:basedOn w:val="Normal"/>
    <w:link w:val="HeaderChar"/>
    <w:uiPriority w:val="99"/>
    <w:unhideWhenUsed/>
    <w:rsid w:val="00A647AD"/>
    <w:pPr>
      <w:tabs>
        <w:tab w:val="center" w:pos="4680"/>
        <w:tab w:val="right" w:pos="9360"/>
      </w:tabs>
      <w:spacing w:after="0" w:line="240" w:lineRule="auto"/>
    </w:pPr>
    <w:rPr>
      <w:rFonts w:ascii="Calibri" w:eastAsia="MS Mincho" w:hAnsi="Calibri" w:cs="Times New Roman"/>
      <w:sz w:val="20"/>
      <w:szCs w:val="20"/>
    </w:rPr>
  </w:style>
  <w:style w:type="character" w:customStyle="1" w:styleId="HeaderChar">
    <w:name w:val="Header Char"/>
    <w:basedOn w:val="DefaultParagraphFont"/>
    <w:link w:val="Header"/>
    <w:uiPriority w:val="99"/>
    <w:rsid w:val="00A647AD"/>
    <w:rPr>
      <w:rFonts w:ascii="Calibri" w:eastAsia="MS Mincho" w:hAnsi="Calibri" w:cs="Times New Roman"/>
      <w:sz w:val="20"/>
      <w:szCs w:val="20"/>
    </w:rPr>
  </w:style>
  <w:style w:type="paragraph" w:styleId="Title">
    <w:name w:val="Title"/>
    <w:basedOn w:val="Normal"/>
    <w:next w:val="Normal"/>
    <w:link w:val="TitleChar"/>
    <w:uiPriority w:val="99"/>
    <w:qFormat/>
    <w:rsid w:val="00A647AD"/>
    <w:pPr>
      <w:pBdr>
        <w:bottom w:val="single" w:sz="8" w:space="4" w:color="4F81BD"/>
      </w:pBdr>
      <w:spacing w:after="300" w:line="240" w:lineRule="auto"/>
    </w:pPr>
    <w:rPr>
      <w:rFonts w:ascii="Cambria" w:eastAsia="MS Mincho" w:hAnsi="Cambria" w:cs="Times New Roman"/>
      <w:color w:val="17365D"/>
      <w:spacing w:val="5"/>
      <w:kern w:val="28"/>
      <w:sz w:val="52"/>
      <w:szCs w:val="52"/>
    </w:rPr>
  </w:style>
  <w:style w:type="character" w:customStyle="1" w:styleId="TitleChar">
    <w:name w:val="Title Char"/>
    <w:basedOn w:val="DefaultParagraphFont"/>
    <w:link w:val="Title"/>
    <w:uiPriority w:val="99"/>
    <w:rsid w:val="00A647AD"/>
    <w:rPr>
      <w:rFonts w:ascii="Cambria" w:eastAsia="MS Mincho" w:hAnsi="Cambria" w:cs="Times New Roman"/>
      <w:color w:val="17365D"/>
      <w:spacing w:val="5"/>
      <w:kern w:val="28"/>
      <w:sz w:val="52"/>
      <w:szCs w:val="52"/>
    </w:rPr>
  </w:style>
  <w:style w:type="paragraph" w:styleId="ListParagraph">
    <w:name w:val="List Paragraph"/>
    <w:basedOn w:val="Normal"/>
    <w:uiPriority w:val="34"/>
    <w:qFormat/>
    <w:rsid w:val="00A647AD"/>
    <w:pPr>
      <w:ind w:left="720"/>
      <w:contextualSpacing/>
    </w:pPr>
  </w:style>
  <w:style w:type="paragraph" w:customStyle="1" w:styleId="MediumGrid1-Accent21">
    <w:name w:val="Medium Grid 1 - Accent 21"/>
    <w:basedOn w:val="Normal"/>
    <w:rsid w:val="00A647AD"/>
    <w:pPr>
      <w:ind w:left="720"/>
    </w:pPr>
    <w:rPr>
      <w:rFonts w:ascii="Calibri" w:eastAsia="Times New Roman" w:hAnsi="Calibri" w:cs="Times New Roman"/>
      <w:noProof/>
      <w:lang w:val="en-US"/>
    </w:rPr>
  </w:style>
  <w:style w:type="paragraph" w:styleId="NoSpacing">
    <w:name w:val="No Spacing"/>
    <w:link w:val="NoSpacingChar"/>
    <w:uiPriority w:val="1"/>
    <w:qFormat/>
    <w:rsid w:val="00A647AD"/>
    <w:pPr>
      <w:spacing w:after="0" w:line="240" w:lineRule="auto"/>
    </w:pPr>
    <w:rPr>
      <w:rFonts w:ascii="Calibri" w:eastAsia="MS Mincho" w:hAnsi="Calibri" w:cs="Calibri"/>
    </w:rPr>
  </w:style>
  <w:style w:type="character" w:customStyle="1" w:styleId="NoSpacingChar">
    <w:name w:val="No Spacing Char"/>
    <w:link w:val="NoSpacing"/>
    <w:uiPriority w:val="1"/>
    <w:rsid w:val="00A647AD"/>
    <w:rPr>
      <w:rFonts w:ascii="Calibri" w:eastAsia="MS Mincho" w:hAnsi="Calibri" w:cs="Calibri"/>
    </w:rPr>
  </w:style>
  <w:style w:type="paragraph" w:styleId="FootnoteText">
    <w:name w:val="footnote text"/>
    <w:basedOn w:val="Normal"/>
    <w:link w:val="FootnoteTextChar"/>
    <w:uiPriority w:val="99"/>
    <w:unhideWhenUsed/>
    <w:rsid w:val="00A647AD"/>
    <w:pPr>
      <w:spacing w:after="0" w:line="240" w:lineRule="auto"/>
    </w:pPr>
    <w:rPr>
      <w:rFonts w:ascii="Calibri" w:eastAsia="MS Mincho" w:hAnsi="Calibri" w:cs="Times New Roman"/>
      <w:sz w:val="20"/>
      <w:szCs w:val="20"/>
    </w:rPr>
  </w:style>
  <w:style w:type="character" w:customStyle="1" w:styleId="FootnoteTextChar">
    <w:name w:val="Footnote Text Char"/>
    <w:basedOn w:val="DefaultParagraphFont"/>
    <w:link w:val="FootnoteText"/>
    <w:uiPriority w:val="99"/>
    <w:rsid w:val="00A647AD"/>
    <w:rPr>
      <w:rFonts w:ascii="Calibri" w:eastAsia="MS Mincho" w:hAnsi="Calibri" w:cs="Times New Roman"/>
      <w:sz w:val="20"/>
      <w:szCs w:val="20"/>
    </w:rPr>
  </w:style>
  <w:style w:type="character" w:styleId="FootnoteReference">
    <w:name w:val="footnote reference"/>
    <w:uiPriority w:val="99"/>
    <w:unhideWhenUsed/>
    <w:rsid w:val="00A647AD"/>
    <w:rPr>
      <w:rFonts w:ascii="Times New Roman" w:hAnsi="Times New Roman" w:cs="Times New Roman" w:hint="default"/>
      <w:vertAlign w:val="superscript"/>
    </w:rPr>
  </w:style>
  <w:style w:type="paragraph" w:customStyle="1" w:styleId="Default">
    <w:name w:val="Default"/>
    <w:rsid w:val="00A647AD"/>
    <w:pPr>
      <w:autoSpaceDE w:val="0"/>
      <w:autoSpaceDN w:val="0"/>
      <w:adjustRightInd w:val="0"/>
      <w:spacing w:after="0" w:line="240" w:lineRule="auto"/>
    </w:pPr>
    <w:rPr>
      <w:rFonts w:ascii="Sylfaen" w:hAnsi="Sylfaen" w:cs="Sylfaen"/>
      <w:color w:val="000000"/>
      <w:sz w:val="24"/>
      <w:szCs w:val="24"/>
    </w:rPr>
  </w:style>
  <w:style w:type="character" w:styleId="Hyperlink">
    <w:name w:val="Hyperlink"/>
    <w:unhideWhenUsed/>
    <w:rsid w:val="00A647AD"/>
    <w:rPr>
      <w:rFonts w:ascii="Times New Roman" w:hAnsi="Times New Roman" w:cs="Times New Roman" w:hint="default"/>
      <w:color w:val="0000FF"/>
      <w:u w:val="single"/>
    </w:rPr>
  </w:style>
  <w:style w:type="paragraph" w:styleId="BalloonText">
    <w:name w:val="Balloon Text"/>
    <w:basedOn w:val="Normal"/>
    <w:link w:val="BalloonTextChar"/>
    <w:uiPriority w:val="99"/>
    <w:semiHidden/>
    <w:unhideWhenUsed/>
    <w:rsid w:val="00A647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47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oldevcomasbl@yahoo.fr"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mailto:sodecasbl@gmail.co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Trebuchet MS">
    <w:altName w:val="Trebuchet MS"/>
    <w:panose1 w:val="020B0603020202020204"/>
    <w:charset w:val="00"/>
    <w:family w:val="swiss"/>
    <w:pitch w:val="variable"/>
    <w:sig w:usb0="00000287" w:usb1="00000000" w:usb2="00000000" w:usb3="00000000" w:csb0="0000009F" w:csb1="00000000"/>
  </w:font>
  <w:font w:name="TimesNewRoman,Bold-Identity-H">
    <w:altName w:val="MS Mincho"/>
    <w:panose1 w:val="00000000000000000000"/>
    <w:charset w:val="80"/>
    <w:family w:val="auto"/>
    <w:notTrueType/>
    <w:pitch w:val="default"/>
    <w:sig w:usb0="00000001" w:usb1="08070000" w:usb2="00000010" w:usb3="00000000" w:csb0="00020000" w:csb1="00000000"/>
  </w:font>
  <w:font w:name="TimesNewRoman,BoldItalic-Identi">
    <w:altName w:val="MS Mincho"/>
    <w:panose1 w:val="00000000000000000000"/>
    <w:charset w:val="80"/>
    <w:family w:val="auto"/>
    <w:notTrueType/>
    <w:pitch w:val="default"/>
    <w:sig w:usb0="00000000" w:usb1="08070000" w:usb2="00000010" w:usb3="00000000" w:csb0="00020000" w:csb1="00000000"/>
  </w:font>
  <w:font w:name="TimesNewRoman-Identity-H">
    <w:altName w:val="MS Mincho"/>
    <w:panose1 w:val="00000000000000000000"/>
    <w:charset w:val="80"/>
    <w:family w:val="auto"/>
    <w:notTrueType/>
    <w:pitch w:val="default"/>
    <w:sig w:usb0="00000001" w:usb1="08070000" w:usb2="00000010" w:usb3="00000000" w:csb0="00020000" w:csb1="00000000"/>
  </w:font>
  <w:font w:name="Univers">
    <w:altName w:val="Arial"/>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Candara-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2"/>
  </w:compat>
  <w:rsids>
    <w:rsidRoot w:val="005A1877"/>
    <w:rsid w:val="005A1877"/>
    <w:rsid w:val="00C21A36"/>
    <w:rsid w:val="00F675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A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7F2D271DAC45E5990077871E4AB3AD">
    <w:name w:val="717F2D271DAC45E5990077871E4AB3AD"/>
    <w:rsid w:val="005A1877"/>
  </w:style>
  <w:style w:type="paragraph" w:customStyle="1" w:styleId="8BE20B8122904225A1BF70E171FA9B9E">
    <w:name w:val="8BE20B8122904225A1BF70E171FA9B9E"/>
    <w:rsid w:val="005A1877"/>
  </w:style>
  <w:style w:type="paragraph" w:customStyle="1" w:styleId="6310B8C94BA34C83B385BD5C0B03FE11">
    <w:name w:val="6310B8C94BA34C83B385BD5C0B03FE11"/>
    <w:rsid w:val="005A1877"/>
  </w:style>
  <w:style w:type="paragraph" w:customStyle="1" w:styleId="A926FD68DA3E4A1DA80F74B5A3F739B3">
    <w:name w:val="A926FD68DA3E4A1DA80F74B5A3F739B3"/>
    <w:rsid w:val="005A1877"/>
  </w:style>
  <w:style w:type="paragraph" w:customStyle="1" w:styleId="27ADE4538968444DAF1F30609677BD42">
    <w:name w:val="27ADE4538968444DAF1F30609677BD42"/>
    <w:rsid w:val="005A187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2016-11-23T00:00:00</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B9E50D-B161-4B73-80AB-9897A40422E0}"/>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386B903E-CA8A-4A52-898A-66F52AA30CDA}"/>
</file>

<file path=customXml/itemProps4.xml><?xml version="1.0" encoding="utf-8"?>
<ds:datastoreItem xmlns:ds="http://schemas.openxmlformats.org/officeDocument/2006/customXml" ds:itemID="{A98BD7BB-4A8F-455C-B37B-2FB29ECB78F3}"/>
</file>

<file path=customXml/itemProps5.xml><?xml version="1.0" encoding="utf-8"?>
<ds:datastoreItem xmlns:ds="http://schemas.openxmlformats.org/officeDocument/2006/customXml" ds:itemID="{32E03FBD-6208-4666-9ABD-50E8ABBABE31}"/>
</file>

<file path=docProps/app.xml><?xml version="1.0" encoding="utf-8"?>
<Properties xmlns="http://schemas.openxmlformats.org/officeDocument/2006/extended-properties" xmlns:vt="http://schemas.openxmlformats.org/officeDocument/2006/docPropsVTypes">
  <Template>Normal.dotm</Template>
  <TotalTime>1</TotalTime>
  <Pages>15</Pages>
  <Words>4073</Words>
  <Characters>23221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RAPPORT PARALLELE SUR LA MISE EN ŒUVRE DE LA CONVENTION RELATIVE AUX DROITS DE L’ENFANT EN REPUBLIQUE DEMOCRATIQUE DU CONGO.</vt:lpstr>
    </vt:vector>
  </TitlesOfParts>
  <Company>REPUBLIQUE DEMOCRATIQUE DU CONGO.                        «SOLIDARITE POUR LE DEVELOPPEMENT COMMUNAUTAIRE »                                                            « SODEC »</Company>
  <LinksUpToDate>false</LinksUpToDate>
  <CharactersWithSpaces>27240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PARALLELE SUR LA MISE EN ŒUVRE DE LA CONVENTION RELATIVE AUX DROITS DE L’ENFANT EN REPUBLIQUE DEMOCRATIQUE DU CONGO.</dc:title>
  <dc:subject>Gratuité de l’enseignement primaire public et budget de l’éducation en RDC</dc:subject>
  <dc:creator>SODEC - ASBL</dc:creator>
  <cp:lastModifiedBy>Boit James</cp:lastModifiedBy>
  <cp:revision>2</cp:revision>
  <dcterms:created xsi:type="dcterms:W3CDTF">2016-12-19T15:07:00Z</dcterms:created>
  <dcterms:modified xsi:type="dcterms:W3CDTF">2016-12-19T15:07:00Z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